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8F" w:rsidRPr="00607197" w:rsidRDefault="00607197" w:rsidP="00607197">
      <w:pPr>
        <w:pStyle w:val="NoSpacing"/>
        <w:rPr>
          <w:b/>
        </w:rPr>
      </w:pPr>
      <w:bookmarkStart w:id="0" w:name="_GoBack"/>
      <w:bookmarkEnd w:id="0"/>
      <w:r w:rsidRPr="00607197">
        <w:rPr>
          <w:b/>
        </w:rPr>
        <w:t>OMB Control No.</w:t>
      </w:r>
      <w:r>
        <w:rPr>
          <w:b/>
        </w:rPr>
        <w:t xml:space="preserve">  </w:t>
      </w:r>
      <w:r w:rsidRPr="00607197">
        <w:rPr>
          <w:b/>
        </w:rPr>
        <w:t xml:space="preserve"> #0693-0033-NIST Generic Clearance for Program Evaluation Data Collections</w:t>
      </w:r>
    </w:p>
    <w:p w:rsidR="00607197" w:rsidRPr="00607197" w:rsidRDefault="00607197" w:rsidP="00607197">
      <w:pPr>
        <w:pStyle w:val="NoSpacing"/>
      </w:pPr>
    </w:p>
    <w:p w:rsidR="00A41CAF" w:rsidRPr="00843A83" w:rsidRDefault="00607197" w:rsidP="00843A83">
      <w:pPr>
        <w:pStyle w:val="NoSpacing"/>
        <w:jc w:val="center"/>
        <w:rPr>
          <w:b/>
        </w:rPr>
      </w:pPr>
      <w:r w:rsidRPr="00843A83">
        <w:rPr>
          <w:b/>
        </w:rPr>
        <w:t>NATIONAL INSTITUTE OF STANDARDS AND TECHNOLOGY (NIST)</w:t>
      </w:r>
    </w:p>
    <w:p w:rsidR="00A41CAF" w:rsidRPr="00843A83" w:rsidRDefault="00607197" w:rsidP="00843A83">
      <w:pPr>
        <w:pStyle w:val="NoSpacing"/>
        <w:jc w:val="center"/>
        <w:rPr>
          <w:b/>
        </w:rPr>
      </w:pPr>
      <w:r w:rsidRPr="00843A83">
        <w:rPr>
          <w:b/>
        </w:rPr>
        <w:t>SUMMER UNDERGRADUATE RESEARCH FELLOWHSIP (SURF)</w:t>
      </w:r>
    </w:p>
    <w:p w:rsidR="00607197" w:rsidRPr="00843A83" w:rsidRDefault="00A41CAF" w:rsidP="00843A83">
      <w:pPr>
        <w:pStyle w:val="NoSpacing"/>
        <w:jc w:val="center"/>
        <w:rPr>
          <w:b/>
        </w:rPr>
      </w:pPr>
      <w:r w:rsidRPr="00843A83">
        <w:rPr>
          <w:b/>
        </w:rPr>
        <w:t xml:space="preserve">Alumni </w:t>
      </w:r>
      <w:r w:rsidR="00EC5B5A">
        <w:rPr>
          <w:b/>
        </w:rPr>
        <w:t>Questionnaire for Quantitative Survey</w:t>
      </w:r>
    </w:p>
    <w:p w:rsidR="00607197" w:rsidRPr="00607197" w:rsidRDefault="00607197" w:rsidP="00607197">
      <w:pPr>
        <w:pStyle w:val="NoSpacing"/>
      </w:pPr>
    </w:p>
    <w:p w:rsidR="00607197" w:rsidRPr="00607197" w:rsidRDefault="00607197" w:rsidP="00607197">
      <w:pPr>
        <w:pStyle w:val="NoSpacing"/>
        <w:rPr>
          <w:b/>
          <w:u w:val="single"/>
        </w:rPr>
      </w:pPr>
      <w:r w:rsidRPr="00607197">
        <w:rPr>
          <w:b/>
          <w:u w:val="single"/>
        </w:rPr>
        <w:t>FOUR STANDARD SURVEY QUESTIONS</w:t>
      </w:r>
    </w:p>
    <w:p w:rsidR="00607197" w:rsidRPr="00607197" w:rsidRDefault="00607197" w:rsidP="00607197">
      <w:pPr>
        <w:pStyle w:val="NoSpacing"/>
      </w:pPr>
    </w:p>
    <w:p w:rsidR="00607197" w:rsidRPr="00607197" w:rsidRDefault="00607197" w:rsidP="00607197">
      <w:pPr>
        <w:pStyle w:val="NoSpacing"/>
        <w:numPr>
          <w:ilvl w:val="0"/>
          <w:numId w:val="3"/>
        </w:numPr>
        <w:rPr>
          <w:b/>
        </w:rPr>
      </w:pPr>
      <w:r w:rsidRPr="00607197">
        <w:rPr>
          <w:b/>
        </w:rPr>
        <w:t>Explain who will be survey</w:t>
      </w:r>
      <w:r w:rsidR="00165FC2">
        <w:rPr>
          <w:b/>
        </w:rPr>
        <w:t>ed</w:t>
      </w:r>
      <w:r w:rsidRPr="00607197">
        <w:rPr>
          <w:b/>
        </w:rPr>
        <w:t xml:space="preserve"> and why the group is appropriate to survey.  </w:t>
      </w:r>
    </w:p>
    <w:p w:rsidR="00843A83" w:rsidRDefault="00843A83" w:rsidP="00607197">
      <w:pPr>
        <w:pStyle w:val="NoSpacing"/>
        <w:rPr>
          <w:bCs/>
        </w:rPr>
      </w:pPr>
    </w:p>
    <w:p w:rsidR="00607197" w:rsidRPr="00607197" w:rsidRDefault="00607197" w:rsidP="00607197">
      <w:pPr>
        <w:pStyle w:val="NoSpacing"/>
        <w:rPr>
          <w:bCs/>
        </w:rPr>
      </w:pPr>
      <w:r w:rsidRPr="00607197">
        <w:rPr>
          <w:bCs/>
        </w:rPr>
        <w:t>The National Institute of Standards and Technolo</w:t>
      </w:r>
      <w:r w:rsidR="007E7BE9">
        <w:rPr>
          <w:bCs/>
        </w:rPr>
        <w:t xml:space="preserve">gy (NIST) proposes to conduct an online </w:t>
      </w:r>
      <w:r w:rsidRPr="00607197">
        <w:rPr>
          <w:bCs/>
        </w:rPr>
        <w:t>survey through the company Camper Consulting, who has been contracted to carry out a two-year comprehensive assessment of the S</w:t>
      </w:r>
      <w:r w:rsidR="00E676E6">
        <w:rPr>
          <w:bCs/>
        </w:rPr>
        <w:t>ummer Undergraduate Research Fellowship (S</w:t>
      </w:r>
      <w:r w:rsidRPr="00607197">
        <w:rPr>
          <w:bCs/>
        </w:rPr>
        <w:t>URF</w:t>
      </w:r>
      <w:r w:rsidR="00E676E6">
        <w:rPr>
          <w:bCs/>
        </w:rPr>
        <w:t>)</w:t>
      </w:r>
      <w:r w:rsidRPr="00607197">
        <w:rPr>
          <w:bCs/>
        </w:rPr>
        <w:t xml:space="preserve"> program.  </w:t>
      </w:r>
      <w:r w:rsidR="00C16C6B">
        <w:rPr>
          <w:bCs/>
        </w:rPr>
        <w:t>A survey</w:t>
      </w:r>
      <w:r w:rsidR="00165FC2">
        <w:rPr>
          <w:bCs/>
        </w:rPr>
        <w:t xml:space="preserve"> will be sent to </w:t>
      </w:r>
      <w:r w:rsidRPr="00607197">
        <w:rPr>
          <w:bCs/>
        </w:rPr>
        <w:t>SURF Alumni who completed the program between 2003 and 201</w:t>
      </w:r>
      <w:r w:rsidR="00165FC2">
        <w:rPr>
          <w:bCs/>
        </w:rPr>
        <w:t>4</w:t>
      </w:r>
      <w:r w:rsidRPr="00607197">
        <w:rPr>
          <w:bCs/>
        </w:rPr>
        <w:t xml:space="preserve"> to understand their experiences with SURF, its influence in choosing a field of study or work, and whether they have continued in a S</w:t>
      </w:r>
      <w:r w:rsidR="00E676E6">
        <w:rPr>
          <w:bCs/>
        </w:rPr>
        <w:t xml:space="preserve">cience, Technology, </w:t>
      </w:r>
      <w:r w:rsidR="00A41CAF">
        <w:rPr>
          <w:bCs/>
        </w:rPr>
        <w:t>Engineering</w:t>
      </w:r>
      <w:r w:rsidR="00E676E6">
        <w:rPr>
          <w:bCs/>
        </w:rPr>
        <w:t xml:space="preserve"> &amp; Mathematics (S</w:t>
      </w:r>
      <w:r w:rsidRPr="00607197">
        <w:rPr>
          <w:bCs/>
        </w:rPr>
        <w:t>TEM</w:t>
      </w:r>
      <w:r w:rsidR="00E676E6">
        <w:rPr>
          <w:bCs/>
        </w:rPr>
        <w:t>)</w:t>
      </w:r>
      <w:r w:rsidRPr="00607197">
        <w:rPr>
          <w:bCs/>
        </w:rPr>
        <w:t xml:space="preserve"> field of study or work.  </w:t>
      </w:r>
    </w:p>
    <w:p w:rsidR="00607197" w:rsidRPr="00607197" w:rsidRDefault="00607197" w:rsidP="00607197">
      <w:pPr>
        <w:pStyle w:val="NoSpacing"/>
        <w:rPr>
          <w:bCs/>
        </w:rPr>
      </w:pPr>
    </w:p>
    <w:p w:rsidR="00607197" w:rsidRPr="00607197" w:rsidRDefault="00607197" w:rsidP="00607197">
      <w:pPr>
        <w:pStyle w:val="NoSpacing"/>
        <w:rPr>
          <w:bCs/>
        </w:rPr>
      </w:pPr>
      <w:r w:rsidRPr="00607197">
        <w:rPr>
          <w:bCs/>
        </w:rPr>
        <w:t>The overarching purpose of the program evaluation is to assess the impact and effectiveness of SURF by measuring the following outcomes:</w:t>
      </w:r>
    </w:p>
    <w:p w:rsidR="00607197" w:rsidRPr="00607197" w:rsidRDefault="00607197" w:rsidP="00607197">
      <w:pPr>
        <w:pStyle w:val="NoSpacing"/>
        <w:numPr>
          <w:ilvl w:val="0"/>
          <w:numId w:val="4"/>
        </w:numPr>
        <w:rPr>
          <w:bCs/>
        </w:rPr>
      </w:pPr>
      <w:r w:rsidRPr="00607197">
        <w:rPr>
          <w:bCs/>
        </w:rPr>
        <w:t>Student clarity about the discipline(s) they would like to pursue, STEM-related or not</w:t>
      </w:r>
    </w:p>
    <w:p w:rsidR="00607197" w:rsidRPr="00607197" w:rsidRDefault="00607197" w:rsidP="00607197">
      <w:pPr>
        <w:pStyle w:val="NoSpacing"/>
        <w:numPr>
          <w:ilvl w:val="0"/>
          <w:numId w:val="4"/>
        </w:numPr>
        <w:rPr>
          <w:bCs/>
        </w:rPr>
      </w:pPr>
      <w:r w:rsidRPr="00607197">
        <w:rPr>
          <w:bCs/>
        </w:rPr>
        <w:t>Students proceeding to pursue one or more STEM-related graduate degrees</w:t>
      </w:r>
    </w:p>
    <w:p w:rsidR="00607197" w:rsidRPr="00607197" w:rsidRDefault="00607197" w:rsidP="00607197">
      <w:pPr>
        <w:pStyle w:val="NoSpacing"/>
        <w:numPr>
          <w:ilvl w:val="0"/>
          <w:numId w:val="4"/>
        </w:numPr>
        <w:rPr>
          <w:bCs/>
        </w:rPr>
      </w:pPr>
      <w:r w:rsidRPr="00607197">
        <w:rPr>
          <w:bCs/>
        </w:rPr>
        <w:t>Students proceeding to STEM-related careers or employment</w:t>
      </w:r>
    </w:p>
    <w:p w:rsidR="00607197" w:rsidRDefault="00607197" w:rsidP="00607197">
      <w:pPr>
        <w:pStyle w:val="NoSpacing"/>
        <w:numPr>
          <w:ilvl w:val="0"/>
          <w:numId w:val="4"/>
        </w:numPr>
        <w:rPr>
          <w:bCs/>
        </w:rPr>
      </w:pPr>
      <w:r w:rsidRPr="00607197">
        <w:rPr>
          <w:bCs/>
        </w:rPr>
        <w:t>Students proceeding to careers with NIST</w:t>
      </w:r>
    </w:p>
    <w:p w:rsidR="00607197" w:rsidRDefault="00607197" w:rsidP="00607197">
      <w:pPr>
        <w:pStyle w:val="NoSpacing"/>
        <w:ind w:left="360"/>
        <w:rPr>
          <w:bCs/>
        </w:rPr>
      </w:pPr>
    </w:p>
    <w:p w:rsidR="00843A83" w:rsidRDefault="00843A83" w:rsidP="00607197">
      <w:pPr>
        <w:pStyle w:val="NoSpacing"/>
        <w:ind w:left="360"/>
        <w:rPr>
          <w:bCs/>
        </w:rPr>
      </w:pPr>
    </w:p>
    <w:p w:rsidR="00607197" w:rsidRDefault="00843A83" w:rsidP="00843A83">
      <w:pPr>
        <w:pStyle w:val="NoSpacing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 </w:t>
      </w:r>
      <w:r w:rsidR="00607197" w:rsidRPr="00607197">
        <w:rPr>
          <w:b/>
          <w:bCs/>
        </w:rPr>
        <w:t>Explain how the survey was developed including consultation with interested parties, pre-testing, and responses to suggestions for improvement.</w:t>
      </w:r>
    </w:p>
    <w:p w:rsidR="00607197" w:rsidRPr="00607197" w:rsidRDefault="00607197" w:rsidP="00607197">
      <w:pPr>
        <w:pStyle w:val="NoSpacing"/>
        <w:ind w:left="720"/>
        <w:rPr>
          <w:b/>
          <w:bCs/>
        </w:rPr>
      </w:pPr>
    </w:p>
    <w:p w:rsidR="00607197" w:rsidRDefault="00607197" w:rsidP="00607197">
      <w:pPr>
        <w:pStyle w:val="NoSpacing"/>
        <w:rPr>
          <w:bCs/>
        </w:rPr>
      </w:pPr>
      <w:r>
        <w:rPr>
          <w:bCs/>
        </w:rPr>
        <w:t>The discussion guide to be used as the protocol in qualitative interviews with SURF Alumni was developed by Camper Consulting in consultation with NIST-I</w:t>
      </w:r>
      <w:r w:rsidR="00E676E6">
        <w:rPr>
          <w:bCs/>
        </w:rPr>
        <w:t>nternational &amp; Academic Affairs Office (I</w:t>
      </w:r>
      <w:r>
        <w:rPr>
          <w:bCs/>
        </w:rPr>
        <w:t>AAO</w:t>
      </w:r>
      <w:r w:rsidR="00E676E6">
        <w:rPr>
          <w:bCs/>
        </w:rPr>
        <w:t>)</w:t>
      </w:r>
      <w:r>
        <w:rPr>
          <w:bCs/>
        </w:rPr>
        <w:t xml:space="preserve"> and the NIST SURF coordinator. In addition, interviews with SURF Directors, SURF Advisers, and SURF Alumni informed the development of the discussion protocol.</w:t>
      </w:r>
    </w:p>
    <w:p w:rsidR="00607197" w:rsidRDefault="00607197" w:rsidP="00607197">
      <w:pPr>
        <w:pStyle w:val="NoSpacing"/>
        <w:rPr>
          <w:bCs/>
        </w:rPr>
      </w:pPr>
    </w:p>
    <w:p w:rsidR="00843A83" w:rsidRDefault="00843A83" w:rsidP="00607197">
      <w:pPr>
        <w:pStyle w:val="NoSpacing"/>
        <w:rPr>
          <w:bCs/>
        </w:rPr>
      </w:pPr>
    </w:p>
    <w:p w:rsidR="00607197" w:rsidRDefault="00607197" w:rsidP="00607197">
      <w:pPr>
        <w:pStyle w:val="NoSpacing"/>
        <w:numPr>
          <w:ilvl w:val="0"/>
          <w:numId w:val="3"/>
        </w:numPr>
        <w:rPr>
          <w:b/>
          <w:bCs/>
        </w:rPr>
      </w:pPr>
      <w:r w:rsidRPr="00607197">
        <w:rPr>
          <w:b/>
          <w:bCs/>
        </w:rPr>
        <w:t>Explain how the survey will be conducted, how customers will be sampled if fewer than all customers will be surveyed, expected response rate, and actions your agency plans</w:t>
      </w:r>
      <w:r w:rsidR="00A41CAF">
        <w:rPr>
          <w:b/>
          <w:bCs/>
        </w:rPr>
        <w:t xml:space="preserve"> </w:t>
      </w:r>
      <w:r w:rsidRPr="00607197">
        <w:rPr>
          <w:b/>
          <w:bCs/>
        </w:rPr>
        <w:t>to take to improve the response rate.</w:t>
      </w:r>
    </w:p>
    <w:p w:rsidR="00607197" w:rsidRPr="00607197" w:rsidRDefault="00607197" w:rsidP="00607197">
      <w:pPr>
        <w:pStyle w:val="NoSpacing"/>
        <w:ind w:left="720"/>
        <w:rPr>
          <w:b/>
          <w:bCs/>
        </w:rPr>
      </w:pPr>
    </w:p>
    <w:p w:rsidR="00311D8E" w:rsidRDefault="00165FC2" w:rsidP="00165FC2">
      <w:pPr>
        <w:pStyle w:val="NoSpacing"/>
        <w:rPr>
          <w:bCs/>
        </w:rPr>
      </w:pPr>
      <w:r>
        <w:rPr>
          <w:bCs/>
        </w:rPr>
        <w:t xml:space="preserve">The survey will be e-mailed to Alumni for whom there is contact information on file.  </w:t>
      </w:r>
      <w:r w:rsidR="006D3D86">
        <w:rPr>
          <w:bCs/>
        </w:rPr>
        <w:t xml:space="preserve">The e-mail </w:t>
      </w:r>
      <w:r w:rsidR="00C16C6B" w:rsidRPr="00C16C6B">
        <w:rPr>
          <w:bCs/>
        </w:rPr>
        <w:t>(</w:t>
      </w:r>
      <w:hyperlink r:id="rId7" w:history="1">
        <w:r w:rsidR="00C16C6B" w:rsidRPr="00C16C6B">
          <w:rPr>
            <w:rStyle w:val="Hyperlink"/>
            <w:color w:val="auto"/>
          </w:rPr>
          <w:t>Edge_Research@edgesurveys.com</w:t>
        </w:r>
      </w:hyperlink>
      <w:r w:rsidR="00C16C6B" w:rsidRPr="00C16C6B">
        <w:t xml:space="preserve">, </w:t>
      </w:r>
      <w:hyperlink r:id="rId8" w:history="1">
        <w:r w:rsidR="00C16C6B" w:rsidRPr="00C16C6B">
          <w:rPr>
            <w:rStyle w:val="Hyperlink"/>
            <w:color w:val="auto"/>
          </w:rPr>
          <w:t>replies@edgesurveys.com</w:t>
        </w:r>
      </w:hyperlink>
      <w:r w:rsidR="00C16C6B" w:rsidRPr="00C16C6B">
        <w:t xml:space="preserve">, or </w:t>
      </w:r>
      <w:hyperlink r:id="rId9" w:history="1">
        <w:r w:rsidR="00C16C6B" w:rsidRPr="00C16C6B">
          <w:rPr>
            <w:rStyle w:val="Hyperlink"/>
            <w:color w:val="auto"/>
          </w:rPr>
          <w:t>replies@edgeresearchsurveys.com</w:t>
        </w:r>
      </w:hyperlink>
      <w:r w:rsidR="00C16C6B" w:rsidRPr="00C16C6B">
        <w:t xml:space="preserve">) </w:t>
      </w:r>
      <w:r w:rsidR="006D3D86">
        <w:rPr>
          <w:bCs/>
        </w:rPr>
        <w:t>will contain verbiage about the purpose of the survey, NIST as sponsor, anonymity of responses, and will include a hyperlink</w:t>
      </w:r>
      <w:r w:rsidR="00C16C6B">
        <w:rPr>
          <w:bCs/>
        </w:rPr>
        <w:t xml:space="preserve"> (</w:t>
      </w:r>
      <w:hyperlink r:id="rId10" w:history="1">
        <w:r w:rsidR="00C16C6B" w:rsidRPr="00160758">
          <w:rPr>
            <w:rStyle w:val="Hyperlink"/>
          </w:rPr>
          <w:t>http://dimensions.edgeresearch.com/e.asp?p=XXXX&amp;S=C&amp;id=xx</w:t>
        </w:r>
      </w:hyperlink>
      <w:r w:rsidR="00C16C6B">
        <w:rPr>
          <w:sz w:val="20"/>
          <w:szCs w:val="20"/>
        </w:rPr>
        <w:t>)</w:t>
      </w:r>
      <w:r w:rsidR="006D3D86">
        <w:rPr>
          <w:bCs/>
        </w:rPr>
        <w:t xml:space="preserve"> directly to the survey which will be hosted online.  </w:t>
      </w:r>
      <w:r w:rsidR="00311D8E">
        <w:rPr>
          <w:bCs/>
        </w:rPr>
        <w:t>We estimate the average length of the</w:t>
      </w:r>
      <w:r w:rsidR="00C16C6B">
        <w:rPr>
          <w:bCs/>
        </w:rPr>
        <w:t xml:space="preserve"> time needed to complete the survey is </w:t>
      </w:r>
      <w:r w:rsidR="00311D8E">
        <w:rPr>
          <w:bCs/>
        </w:rPr>
        <w:t>15 minutes.  We expect 10% response rate among 1,600 Alumni with e-mai</w:t>
      </w:r>
      <w:r w:rsidR="00C16C6B">
        <w:rPr>
          <w:bCs/>
        </w:rPr>
        <w:t>l contact information available.</w:t>
      </w:r>
    </w:p>
    <w:p w:rsidR="00311D8E" w:rsidRDefault="00311D8E" w:rsidP="00165FC2">
      <w:pPr>
        <w:pStyle w:val="NoSpacing"/>
        <w:rPr>
          <w:bCs/>
        </w:rPr>
      </w:pPr>
    </w:p>
    <w:p w:rsidR="00143A4D" w:rsidRDefault="00165FC2" w:rsidP="00165FC2">
      <w:pPr>
        <w:pStyle w:val="NoSpacing"/>
      </w:pPr>
      <w:r>
        <w:rPr>
          <w:bCs/>
        </w:rPr>
        <w:t xml:space="preserve">To increase </w:t>
      </w:r>
      <w:r w:rsidR="006D3D86">
        <w:rPr>
          <w:bCs/>
        </w:rPr>
        <w:t xml:space="preserve">and encourage </w:t>
      </w:r>
      <w:r>
        <w:rPr>
          <w:bCs/>
        </w:rPr>
        <w:t>participation</w:t>
      </w:r>
      <w:r w:rsidR="006D3D86">
        <w:rPr>
          <w:bCs/>
        </w:rPr>
        <w:t xml:space="preserve"> in the survey</w:t>
      </w:r>
      <w:r>
        <w:rPr>
          <w:bCs/>
        </w:rPr>
        <w:t xml:space="preserve">, </w:t>
      </w:r>
      <w:r w:rsidR="00311D8E">
        <w:rPr>
          <w:bCs/>
        </w:rPr>
        <w:t>reminder e-mails</w:t>
      </w:r>
      <w:r w:rsidR="00C16C6B">
        <w:rPr>
          <w:bCs/>
        </w:rPr>
        <w:t xml:space="preserve"> (</w:t>
      </w:r>
      <w:hyperlink r:id="rId11" w:history="1">
        <w:r w:rsidR="00C16C6B">
          <w:rPr>
            <w:rStyle w:val="Hyperlink"/>
          </w:rPr>
          <w:t>Edge_Research@edgesurveys.com</w:t>
        </w:r>
      </w:hyperlink>
      <w:r w:rsidR="00C16C6B">
        <w:rPr>
          <w:color w:val="1F497D"/>
        </w:rPr>
        <w:t xml:space="preserve">) </w:t>
      </w:r>
      <w:r w:rsidR="00C16C6B">
        <w:rPr>
          <w:bCs/>
        </w:rPr>
        <w:t>will</w:t>
      </w:r>
      <w:r w:rsidR="00311D8E">
        <w:rPr>
          <w:bCs/>
        </w:rPr>
        <w:t xml:space="preserve"> be sent up to three times after the initial e-mail. E</w:t>
      </w:r>
      <w:r>
        <w:rPr>
          <w:bCs/>
        </w:rPr>
        <w:t xml:space="preserve">ntry into a sweepstakes for one of </w:t>
      </w:r>
      <w:r w:rsidR="006D3D86">
        <w:rPr>
          <w:bCs/>
        </w:rPr>
        <w:t>fifteen $20 Amazon gift cards will be offered for completing the survey</w:t>
      </w:r>
      <w:r w:rsidR="00311D8E">
        <w:rPr>
          <w:bCs/>
        </w:rPr>
        <w:t xml:space="preserve"> to optimize completion rates</w:t>
      </w:r>
      <w:r w:rsidR="006D3D86">
        <w:rPr>
          <w:bCs/>
        </w:rPr>
        <w:t xml:space="preserve">. </w:t>
      </w:r>
    </w:p>
    <w:p w:rsidR="00143A4D" w:rsidRDefault="00143A4D" w:rsidP="00607197">
      <w:pPr>
        <w:pStyle w:val="NoSpacing"/>
      </w:pPr>
    </w:p>
    <w:p w:rsidR="00843A83" w:rsidRPr="00607197" w:rsidRDefault="00843A83" w:rsidP="00607197">
      <w:pPr>
        <w:pStyle w:val="NoSpacing"/>
      </w:pPr>
    </w:p>
    <w:p w:rsidR="00607197" w:rsidRPr="00607197" w:rsidRDefault="00607197" w:rsidP="00607197">
      <w:pPr>
        <w:pStyle w:val="NoSpacing"/>
        <w:rPr>
          <w:b/>
        </w:rPr>
      </w:pPr>
      <w:r w:rsidRPr="00607197">
        <w:rPr>
          <w:b/>
        </w:rPr>
        <w:t>4.  Describe how the results of the survey will be analyzed and used to generalize the results to the entire customer population.</w:t>
      </w:r>
    </w:p>
    <w:p w:rsidR="00607197" w:rsidRPr="00607197" w:rsidRDefault="00607197" w:rsidP="00607197">
      <w:pPr>
        <w:pStyle w:val="NoSpacing"/>
      </w:pPr>
    </w:p>
    <w:p w:rsidR="00607197" w:rsidRPr="00607197" w:rsidRDefault="007C77FD" w:rsidP="00607197">
      <w:pPr>
        <w:pStyle w:val="NoSpacing"/>
        <w:rPr>
          <w:u w:val="single"/>
        </w:rPr>
      </w:pPr>
      <w:r>
        <w:t xml:space="preserve">Survey data will be analyzed in the aggregate and by key sub-groups where applicable (such as Alumni year, male/female, NIST campus, etc) to understand Alumni </w:t>
      </w:r>
      <w:r w:rsidRPr="00607197">
        <w:rPr>
          <w:bCs/>
        </w:rPr>
        <w:t xml:space="preserve">experiences with SURF, its influence in choosing a field of study or work, and </w:t>
      </w:r>
      <w:r>
        <w:rPr>
          <w:bCs/>
        </w:rPr>
        <w:t>the approximate proportion of</w:t>
      </w:r>
      <w:r w:rsidRPr="00607197">
        <w:rPr>
          <w:bCs/>
        </w:rPr>
        <w:t xml:space="preserve"> </w:t>
      </w:r>
      <w:r>
        <w:rPr>
          <w:bCs/>
        </w:rPr>
        <w:t>Alumni</w:t>
      </w:r>
      <w:r w:rsidRPr="00607197">
        <w:rPr>
          <w:bCs/>
        </w:rPr>
        <w:t xml:space="preserve"> continue in a S</w:t>
      </w:r>
      <w:r>
        <w:rPr>
          <w:bCs/>
        </w:rPr>
        <w:t>cience, Technology, Engineering &amp; Mathematics (S</w:t>
      </w:r>
      <w:r w:rsidRPr="00607197">
        <w:rPr>
          <w:bCs/>
        </w:rPr>
        <w:t>TEM</w:t>
      </w:r>
      <w:r>
        <w:rPr>
          <w:bCs/>
        </w:rPr>
        <w:t>)</w:t>
      </w:r>
      <w:r w:rsidRPr="00607197">
        <w:rPr>
          <w:bCs/>
        </w:rPr>
        <w:t xml:space="preserve"> field of study or work</w:t>
      </w:r>
      <w:r>
        <w:rPr>
          <w:bCs/>
        </w:rPr>
        <w:t xml:space="preserve">.  </w:t>
      </w:r>
      <w:r w:rsidR="00E943AA">
        <w:rPr>
          <w:bCs/>
        </w:rPr>
        <w:t>Differences between key sub-groups will be measured at the 90% and 95% con</w:t>
      </w:r>
      <w:r w:rsidR="00F24394">
        <w:rPr>
          <w:bCs/>
        </w:rPr>
        <w:t>fidence interval</w:t>
      </w:r>
      <w:r w:rsidR="00D15EAC">
        <w:rPr>
          <w:bCs/>
        </w:rPr>
        <w:t>.</w:t>
      </w:r>
    </w:p>
    <w:sectPr w:rsidR="00607197" w:rsidRPr="0060719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684" w:rsidRDefault="00AA7684" w:rsidP="00A41CAF">
      <w:r>
        <w:separator/>
      </w:r>
    </w:p>
  </w:endnote>
  <w:endnote w:type="continuationSeparator" w:id="0">
    <w:p w:rsidR="00AA7684" w:rsidRDefault="00AA7684" w:rsidP="00A4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214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1CAF" w:rsidRDefault="00A41C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1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1CAF" w:rsidRDefault="00A41C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684" w:rsidRDefault="00AA7684" w:rsidP="00A41CAF">
      <w:r>
        <w:separator/>
      </w:r>
    </w:p>
  </w:footnote>
  <w:footnote w:type="continuationSeparator" w:id="0">
    <w:p w:rsidR="00AA7684" w:rsidRDefault="00AA7684" w:rsidP="00A4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7C5"/>
    <w:multiLevelType w:val="hybridMultilevel"/>
    <w:tmpl w:val="9F643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83865"/>
    <w:multiLevelType w:val="hybridMultilevel"/>
    <w:tmpl w:val="774C2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53666"/>
    <w:multiLevelType w:val="hybridMultilevel"/>
    <w:tmpl w:val="2818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47BB9"/>
    <w:multiLevelType w:val="hybridMultilevel"/>
    <w:tmpl w:val="7BE0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97"/>
    <w:rsid w:val="000D256F"/>
    <w:rsid w:val="001375E5"/>
    <w:rsid w:val="00143A4D"/>
    <w:rsid w:val="00165FC2"/>
    <w:rsid w:val="00311D8E"/>
    <w:rsid w:val="003A2E52"/>
    <w:rsid w:val="003E71F5"/>
    <w:rsid w:val="005F6606"/>
    <w:rsid w:val="00607197"/>
    <w:rsid w:val="00660008"/>
    <w:rsid w:val="006D3D86"/>
    <w:rsid w:val="00721BCD"/>
    <w:rsid w:val="007C77FD"/>
    <w:rsid w:val="007E7BE9"/>
    <w:rsid w:val="00843A83"/>
    <w:rsid w:val="00846500"/>
    <w:rsid w:val="00846802"/>
    <w:rsid w:val="00A41CAF"/>
    <w:rsid w:val="00AA7684"/>
    <w:rsid w:val="00B877E4"/>
    <w:rsid w:val="00C16C6B"/>
    <w:rsid w:val="00D15EAC"/>
    <w:rsid w:val="00E15134"/>
    <w:rsid w:val="00E676E6"/>
    <w:rsid w:val="00E943AA"/>
    <w:rsid w:val="00EC5B5A"/>
    <w:rsid w:val="00F10097"/>
    <w:rsid w:val="00F2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017FB-93E7-412F-8074-2F351315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197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197"/>
    <w:pPr>
      <w:spacing w:after="200"/>
      <w:ind w:left="720"/>
      <w:contextualSpacing/>
    </w:pPr>
    <w:rPr>
      <w:rFonts w:ascii="Times New Roman" w:eastAsiaTheme="minorHAnsi" w:hAnsi="Times New Roman" w:cstheme="minorBidi"/>
      <w:sz w:val="22"/>
      <w:szCs w:val="22"/>
    </w:rPr>
  </w:style>
  <w:style w:type="paragraph" w:styleId="NoSpacing">
    <w:name w:val="No Spacing"/>
    <w:uiPriority w:val="1"/>
    <w:qFormat/>
    <w:rsid w:val="00607197"/>
    <w:pPr>
      <w:spacing w:after="0" w:line="240" w:lineRule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67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6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6E6"/>
    <w:rPr>
      <w:rFonts w:ascii="Trebuchet MS" w:eastAsia="Times New Roman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6E6"/>
    <w:rPr>
      <w:rFonts w:ascii="Trebuchet MS" w:eastAsia="Times New Roman" w:hAnsi="Trebuchet M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E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CAF"/>
    <w:rPr>
      <w:rFonts w:ascii="Trebuchet MS" w:eastAsia="Times New Roman" w:hAnsi="Trebuchet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1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CAF"/>
    <w:rPr>
      <w:rFonts w:ascii="Trebuchet MS" w:eastAsia="Times New Roman" w:hAnsi="Trebuchet MS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3A4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3A4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C16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lies@edgesurvey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ge_Research@edgesurveys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ge_Research@edgesurvey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imensions.edgeresearch.com/e.asp?p=XXXX&amp;S=C&amp;id=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lies@edgeresearchsurvey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Heller-Zeisler, Susan F.</dc:creator>
  <cp:lastModifiedBy>Yonder, Darla</cp:lastModifiedBy>
  <cp:revision>2</cp:revision>
  <cp:lastPrinted>2015-06-18T19:54:00Z</cp:lastPrinted>
  <dcterms:created xsi:type="dcterms:W3CDTF">2015-07-21T14:02:00Z</dcterms:created>
  <dcterms:modified xsi:type="dcterms:W3CDTF">2015-07-21T14:02:00Z</dcterms:modified>
</cp:coreProperties>
</file>