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B7" w:rsidRPr="00972182" w:rsidRDefault="00E272B7" w:rsidP="00972182">
      <w:pPr>
        <w:pStyle w:val="NormalSS"/>
        <w:ind w:firstLine="0"/>
        <w:jc w:val="center"/>
        <w:rPr>
          <w:b/>
        </w:rPr>
      </w:pPr>
      <w:r w:rsidRPr="00972182">
        <w:rPr>
          <w:b/>
        </w:rPr>
        <w:t>CMS Response to Public Comments Received for CMS-2012-0049</w:t>
      </w:r>
    </w:p>
    <w:p w:rsidR="00E272B7" w:rsidRDefault="00E272B7">
      <w:pPr>
        <w:pStyle w:val="NormalSS"/>
      </w:pPr>
    </w:p>
    <w:p w:rsidR="00F10427" w:rsidRDefault="00E272B7" w:rsidP="00E272B7">
      <w:pPr>
        <w:pStyle w:val="NormalSS"/>
        <w:ind w:firstLine="0"/>
      </w:pPr>
      <w:r>
        <w:t xml:space="preserve">The Centers for Medicare and Medicaid Services (CMS) received comments from </w:t>
      </w:r>
      <w:r w:rsidR="000E4AAB">
        <w:t>a national organization</w:t>
      </w:r>
      <w:r>
        <w:t xml:space="preserve"> and </w:t>
      </w:r>
      <w:r w:rsidR="000E4AAB">
        <w:t xml:space="preserve">a Program of All-Inclusive Care for the Elderly (PACE) organization </w:t>
      </w:r>
      <w:r>
        <w:t xml:space="preserve">related to </w:t>
      </w:r>
      <w:r w:rsidR="00AB0E01">
        <w:t>the For-Profit P</w:t>
      </w:r>
      <w:r w:rsidR="00AA04E7">
        <w:t>ACE Study</w:t>
      </w:r>
      <w:r>
        <w:t xml:space="preserve"> (CMS-10427)</w:t>
      </w:r>
      <w:r w:rsidR="00466442">
        <w:t>.</w:t>
      </w:r>
      <w:r>
        <w:t xml:space="preserve">  Below we present </w:t>
      </w:r>
      <w:r w:rsidR="00972182">
        <w:t xml:space="preserve">the comments and </w:t>
      </w:r>
      <w:r>
        <w:t>responses to the questions</w:t>
      </w:r>
      <w:r w:rsidR="00972182">
        <w:t>.</w:t>
      </w:r>
    </w:p>
    <w:p w:rsidR="00E272B7" w:rsidRDefault="00E272B7">
      <w:pPr>
        <w:pStyle w:val="NormalSS"/>
      </w:pPr>
    </w:p>
    <w:p w:rsidR="001814C8" w:rsidRPr="00A63BB1" w:rsidRDefault="001814C8" w:rsidP="001814C8">
      <w:pPr>
        <w:pStyle w:val="Default"/>
        <w:numPr>
          <w:ilvl w:val="0"/>
          <w:numId w:val="8"/>
        </w:numPr>
        <w:rPr>
          <w:rFonts w:ascii="Times New Roman" w:hAnsi="Times New Roman" w:cs="Times New Roman"/>
          <w:b/>
          <w:color w:val="auto"/>
        </w:rPr>
      </w:pPr>
      <w:r w:rsidRPr="00A63BB1">
        <w:rPr>
          <w:rFonts w:ascii="Times New Roman" w:hAnsi="Times New Roman" w:cs="Times New Roman"/>
          <w:b/>
          <w:color w:val="auto"/>
        </w:rPr>
        <w:t>Language on p. 2 references two for-profit PACE providers participating in the for-profit PACE demonstration. Currently, four for-profit PACE plans are operating in Pennsylvania under common ownership. A fifth plan, entirely distinct from the others, terminated its contract as of May 1, 2012. Applications for two additional plans have been submitted to CMS and are under review; one of these plans is anticipated to be operationa</w:t>
      </w:r>
      <w:r w:rsidR="00466442">
        <w:rPr>
          <w:rFonts w:ascii="Times New Roman" w:hAnsi="Times New Roman" w:cs="Times New Roman"/>
          <w:b/>
          <w:color w:val="auto"/>
        </w:rPr>
        <w:t>l in the first quarter of 2013.</w:t>
      </w:r>
    </w:p>
    <w:p w:rsidR="00A63BB1" w:rsidRPr="00A63BB1" w:rsidRDefault="00A63BB1" w:rsidP="00A63BB1">
      <w:pPr>
        <w:pStyle w:val="Default"/>
        <w:ind w:left="720"/>
        <w:rPr>
          <w:rFonts w:ascii="Times New Roman" w:hAnsi="Times New Roman" w:cs="Times New Roman"/>
          <w:b/>
          <w:color w:val="auto"/>
        </w:rPr>
      </w:pPr>
    </w:p>
    <w:p w:rsidR="00A63BB1" w:rsidRPr="004F6595" w:rsidRDefault="00A63BB1" w:rsidP="00A63BB1">
      <w:pPr>
        <w:pStyle w:val="Default"/>
        <w:ind w:left="720"/>
        <w:rPr>
          <w:rFonts w:ascii="Times New Roman" w:hAnsi="Times New Roman" w:cs="Times New Roman"/>
          <w:color w:val="auto"/>
        </w:rPr>
      </w:pPr>
      <w:r w:rsidRPr="00A63BB1">
        <w:rPr>
          <w:rFonts w:ascii="Times New Roman" w:hAnsi="Times New Roman" w:cs="Times New Roman"/>
          <w:b/>
          <w:color w:val="auto"/>
        </w:rPr>
        <w:t>Response:</w:t>
      </w:r>
      <w:r w:rsidR="000956EE">
        <w:rPr>
          <w:rFonts w:ascii="Times New Roman" w:hAnsi="Times New Roman" w:cs="Times New Roman"/>
          <w:b/>
          <w:color w:val="auto"/>
        </w:rPr>
        <w:t xml:space="preserve"> </w:t>
      </w:r>
      <w:r w:rsidR="004F6595" w:rsidRPr="004F6595">
        <w:rPr>
          <w:rFonts w:ascii="Times New Roman" w:hAnsi="Times New Roman" w:cs="Times New Roman"/>
          <w:color w:val="auto"/>
        </w:rPr>
        <w:t>We will update the supporting statement to reflect this development</w:t>
      </w:r>
      <w:r w:rsidR="00807E5D">
        <w:rPr>
          <w:rFonts w:ascii="Times New Roman" w:hAnsi="Times New Roman" w:cs="Times New Roman"/>
          <w:color w:val="auto"/>
        </w:rPr>
        <w:t>,</w:t>
      </w:r>
      <w:r w:rsidR="004F6595" w:rsidRPr="004F6595">
        <w:rPr>
          <w:rFonts w:ascii="Times New Roman" w:hAnsi="Times New Roman" w:cs="Times New Roman"/>
          <w:color w:val="auto"/>
        </w:rPr>
        <w:t xml:space="preserve"> which occurred after the </w:t>
      </w:r>
      <w:r w:rsidR="004F6595">
        <w:rPr>
          <w:rFonts w:ascii="Times New Roman" w:hAnsi="Times New Roman" w:cs="Times New Roman"/>
          <w:color w:val="auto"/>
        </w:rPr>
        <w:t xml:space="preserve">submission of the OMB package for </w:t>
      </w:r>
      <w:r w:rsidR="004F6595" w:rsidRPr="004F6595">
        <w:rPr>
          <w:rFonts w:ascii="Times New Roman" w:hAnsi="Times New Roman" w:cs="Times New Roman"/>
          <w:color w:val="auto"/>
        </w:rPr>
        <w:t>the 60 day Federal Register Notice.</w:t>
      </w:r>
    </w:p>
    <w:p w:rsidR="00A63BB1" w:rsidRPr="00A63BB1" w:rsidRDefault="00A63BB1" w:rsidP="00A63BB1">
      <w:pPr>
        <w:pStyle w:val="Default"/>
        <w:ind w:left="720"/>
        <w:rPr>
          <w:rFonts w:ascii="Times New Roman" w:hAnsi="Times New Roman" w:cs="Times New Roman"/>
          <w:color w:val="auto"/>
        </w:rPr>
      </w:pPr>
    </w:p>
    <w:p w:rsidR="00BF25AD" w:rsidRPr="00A63BB1" w:rsidRDefault="00BF25AD" w:rsidP="00BF25AD">
      <w:pPr>
        <w:pStyle w:val="Default"/>
        <w:numPr>
          <w:ilvl w:val="0"/>
          <w:numId w:val="8"/>
        </w:numPr>
        <w:rPr>
          <w:rFonts w:ascii="Times New Roman" w:hAnsi="Times New Roman" w:cs="Times New Roman"/>
          <w:b/>
          <w:color w:val="auto"/>
        </w:rPr>
      </w:pPr>
      <w:r w:rsidRPr="00A63BB1">
        <w:rPr>
          <w:rFonts w:ascii="Times New Roman" w:hAnsi="Times New Roman" w:cs="Times New Roman"/>
          <w:b/>
          <w:color w:val="auto"/>
        </w:rPr>
        <w:t xml:space="preserve">In general, we are concerned about the reliance on self-reported data to determine participants’ use of medical care, and long term services and supports. More specifically, we are concerned about the ability of participants or caregivers to recall the specifics of prior health care utilization including hospital and nursing home stays and the use of other services that may have occurred many months earlier. Our understanding is that the decision was made to use a participant/proxy survey to collect utilization information because the utilization data available from PACE organizations may not be consistently reliable. Is this a determination that was made at the time of the not-for-profit evaluation or has a more recent assessment been made? We recommend that the evaluators consider comparing the utilization data obtained from responses to the participant/proxy survey to data available from the PACE organizations participating in the study to verify the completeness </w:t>
      </w:r>
      <w:r w:rsidRPr="00A63BB1">
        <w:rPr>
          <w:rFonts w:ascii="Times New Roman" w:hAnsi="Times New Roman" w:cs="Times New Roman"/>
          <w:b/>
          <w:color w:val="auto"/>
        </w:rPr>
        <w:lastRenderedPageBreak/>
        <w:t>of the self-reported information. At a minimum, we recommend that the evaluators consult these PACE organizations about the av</w:t>
      </w:r>
      <w:r w:rsidR="00466442">
        <w:rPr>
          <w:rFonts w:ascii="Times New Roman" w:hAnsi="Times New Roman" w:cs="Times New Roman"/>
          <w:b/>
          <w:color w:val="auto"/>
        </w:rPr>
        <w:t>ailability of such information.</w:t>
      </w:r>
    </w:p>
    <w:p w:rsidR="00A63BB1" w:rsidRPr="00A63BB1" w:rsidRDefault="00A63BB1" w:rsidP="00A63BB1">
      <w:pPr>
        <w:pStyle w:val="Default"/>
        <w:rPr>
          <w:rFonts w:ascii="Times New Roman" w:hAnsi="Times New Roman" w:cs="Times New Roman"/>
          <w:b/>
          <w:color w:val="auto"/>
        </w:rPr>
      </w:pPr>
    </w:p>
    <w:p w:rsidR="007D4744" w:rsidRDefault="00A63BB1" w:rsidP="00073E72">
      <w:pPr>
        <w:pStyle w:val="Default"/>
        <w:ind w:left="720"/>
        <w:rPr>
          <w:rFonts w:ascii="Times New Roman" w:hAnsi="Times New Roman" w:cs="Times New Roman"/>
          <w:color w:val="auto"/>
        </w:rPr>
      </w:pPr>
      <w:r w:rsidRPr="00A63BB1">
        <w:rPr>
          <w:rFonts w:ascii="Times New Roman" w:hAnsi="Times New Roman" w:cs="Times New Roman"/>
          <w:b/>
          <w:color w:val="auto"/>
        </w:rPr>
        <w:t>Response:</w:t>
      </w:r>
      <w:r w:rsidR="00AA04E7">
        <w:rPr>
          <w:rFonts w:ascii="Times New Roman" w:hAnsi="Times New Roman" w:cs="Times New Roman"/>
          <w:b/>
          <w:color w:val="auto"/>
        </w:rPr>
        <w:t xml:space="preserve"> </w:t>
      </w:r>
      <w:r w:rsidR="00693844" w:rsidRPr="00693844">
        <w:rPr>
          <w:rFonts w:ascii="Times New Roman" w:hAnsi="Times New Roman" w:cs="Times New Roman"/>
          <w:color w:val="auto"/>
        </w:rPr>
        <w:t>The decision to use a participant/proxy survey to collect information was made recently for purposes of this study, while taking into consideration the collection methods of the previous PACE evaluation.</w:t>
      </w:r>
      <w:r w:rsidR="00D01ABA">
        <w:rPr>
          <w:rFonts w:ascii="Times New Roman" w:hAnsi="Times New Roman" w:cs="Times New Roman"/>
          <w:b/>
          <w:color w:val="auto"/>
        </w:rPr>
        <w:t xml:space="preserve"> </w:t>
      </w:r>
      <w:r w:rsidR="00A516CC">
        <w:rPr>
          <w:rFonts w:ascii="Times New Roman" w:hAnsi="Times New Roman" w:cs="Times New Roman"/>
          <w:color w:val="auto"/>
        </w:rPr>
        <w:t xml:space="preserve">We recognize </w:t>
      </w:r>
      <w:r w:rsidR="00DE779D">
        <w:rPr>
          <w:rFonts w:ascii="Times New Roman" w:hAnsi="Times New Roman" w:cs="Times New Roman"/>
          <w:color w:val="auto"/>
        </w:rPr>
        <w:t>the</w:t>
      </w:r>
      <w:r w:rsidR="000A6451" w:rsidRPr="000A6451">
        <w:rPr>
          <w:rFonts w:ascii="Times New Roman" w:hAnsi="Times New Roman" w:cs="Times New Roman"/>
          <w:color w:val="auto"/>
        </w:rPr>
        <w:t xml:space="preserve"> </w:t>
      </w:r>
      <w:r w:rsidR="000A6451">
        <w:rPr>
          <w:rFonts w:ascii="Times New Roman" w:hAnsi="Times New Roman" w:cs="Times New Roman"/>
          <w:color w:val="auto"/>
        </w:rPr>
        <w:t>concern</w:t>
      </w:r>
      <w:r w:rsidR="000A6451" w:rsidRPr="000A6451">
        <w:rPr>
          <w:rFonts w:ascii="Times New Roman" w:hAnsi="Times New Roman" w:cs="Times New Roman"/>
          <w:color w:val="auto"/>
        </w:rPr>
        <w:t xml:space="preserve"> that</w:t>
      </w:r>
      <w:r w:rsidR="000A6451">
        <w:rPr>
          <w:rFonts w:ascii="Times New Roman" w:hAnsi="Times New Roman" w:cs="Times New Roman"/>
          <w:color w:val="auto"/>
        </w:rPr>
        <w:t xml:space="preserve"> </w:t>
      </w:r>
      <w:r w:rsidR="0031163A">
        <w:rPr>
          <w:rFonts w:ascii="Times New Roman" w:hAnsi="Times New Roman" w:cs="Times New Roman"/>
          <w:color w:val="auto"/>
        </w:rPr>
        <w:t>medical care utilization</w:t>
      </w:r>
      <w:r w:rsidR="00A516CC">
        <w:rPr>
          <w:rFonts w:ascii="Times New Roman" w:hAnsi="Times New Roman" w:cs="Times New Roman"/>
          <w:color w:val="auto"/>
        </w:rPr>
        <w:t xml:space="preserve"> </w:t>
      </w:r>
      <w:r w:rsidR="0031163A">
        <w:rPr>
          <w:rFonts w:ascii="Times New Roman" w:hAnsi="Times New Roman" w:cs="Times New Roman"/>
          <w:color w:val="auto"/>
        </w:rPr>
        <w:t>information</w:t>
      </w:r>
      <w:r w:rsidR="000A6451">
        <w:rPr>
          <w:rFonts w:ascii="Times New Roman" w:hAnsi="Times New Roman" w:cs="Times New Roman"/>
          <w:color w:val="auto"/>
        </w:rPr>
        <w:t xml:space="preserve"> collected </w:t>
      </w:r>
      <w:r w:rsidR="0031163A">
        <w:rPr>
          <w:rFonts w:ascii="Times New Roman" w:hAnsi="Times New Roman" w:cs="Times New Roman"/>
          <w:color w:val="auto"/>
        </w:rPr>
        <w:t>through</w:t>
      </w:r>
      <w:r w:rsidR="000A6451">
        <w:rPr>
          <w:rFonts w:ascii="Times New Roman" w:hAnsi="Times New Roman" w:cs="Times New Roman"/>
          <w:color w:val="auto"/>
        </w:rPr>
        <w:t xml:space="preserve"> interview responses </w:t>
      </w:r>
      <w:r w:rsidR="0031163A">
        <w:rPr>
          <w:rFonts w:ascii="Times New Roman" w:hAnsi="Times New Roman" w:cs="Times New Roman"/>
          <w:color w:val="auto"/>
        </w:rPr>
        <w:t>could suffer from under or over reporting, particularly in an elderly population with high rates of frailty and disabilities</w:t>
      </w:r>
      <w:r w:rsidR="00EC0EE3">
        <w:rPr>
          <w:rFonts w:ascii="Times New Roman" w:hAnsi="Times New Roman" w:cs="Times New Roman"/>
          <w:color w:val="auto"/>
        </w:rPr>
        <w:t>.</w:t>
      </w:r>
      <w:r w:rsidR="000A6451">
        <w:rPr>
          <w:rFonts w:ascii="Times New Roman" w:hAnsi="Times New Roman" w:cs="Times New Roman"/>
          <w:color w:val="auto"/>
        </w:rPr>
        <w:t xml:space="preserve"> </w:t>
      </w:r>
      <w:r w:rsidR="00EC0EE3">
        <w:rPr>
          <w:rFonts w:ascii="Times New Roman" w:hAnsi="Times New Roman" w:cs="Times New Roman"/>
          <w:color w:val="auto"/>
        </w:rPr>
        <w:t>H</w:t>
      </w:r>
      <w:r w:rsidR="000A6451">
        <w:rPr>
          <w:rFonts w:ascii="Times New Roman" w:hAnsi="Times New Roman" w:cs="Times New Roman"/>
          <w:color w:val="auto"/>
        </w:rPr>
        <w:t xml:space="preserve">owever, we conclude that the use of </w:t>
      </w:r>
      <w:r w:rsidR="00C542D6">
        <w:rPr>
          <w:rFonts w:ascii="Times New Roman" w:hAnsi="Times New Roman" w:cs="Times New Roman"/>
          <w:color w:val="auto"/>
        </w:rPr>
        <w:t>self-reported</w:t>
      </w:r>
      <w:r w:rsidR="003D276C">
        <w:rPr>
          <w:rFonts w:ascii="Times New Roman" w:hAnsi="Times New Roman" w:cs="Times New Roman"/>
          <w:color w:val="auto"/>
        </w:rPr>
        <w:t xml:space="preserve"> </w:t>
      </w:r>
      <w:r w:rsidR="000A6451">
        <w:rPr>
          <w:rFonts w:ascii="Times New Roman" w:hAnsi="Times New Roman" w:cs="Times New Roman"/>
          <w:color w:val="auto"/>
        </w:rPr>
        <w:t xml:space="preserve">data from PACE </w:t>
      </w:r>
      <w:r w:rsidR="003D276C">
        <w:rPr>
          <w:rFonts w:ascii="Times New Roman" w:hAnsi="Times New Roman" w:cs="Times New Roman"/>
          <w:color w:val="auto"/>
        </w:rPr>
        <w:t xml:space="preserve">enrollees is appropriate for the purposes of the for-profit PACE study and data from the PACE </w:t>
      </w:r>
      <w:r w:rsidR="000A6451">
        <w:rPr>
          <w:rFonts w:ascii="Times New Roman" w:hAnsi="Times New Roman" w:cs="Times New Roman"/>
          <w:color w:val="auto"/>
        </w:rPr>
        <w:t xml:space="preserve">sites is unwarranted for </w:t>
      </w:r>
      <w:r w:rsidR="003D276C">
        <w:rPr>
          <w:rFonts w:ascii="Times New Roman" w:hAnsi="Times New Roman" w:cs="Times New Roman"/>
          <w:color w:val="auto"/>
        </w:rPr>
        <w:t>the following</w:t>
      </w:r>
      <w:r w:rsidR="000A6451">
        <w:rPr>
          <w:rFonts w:ascii="Times New Roman" w:hAnsi="Times New Roman" w:cs="Times New Roman"/>
          <w:color w:val="auto"/>
        </w:rPr>
        <w:t xml:space="preserve"> reasons: (1) </w:t>
      </w:r>
      <w:r w:rsidR="002418BF">
        <w:rPr>
          <w:rFonts w:ascii="Times New Roman" w:hAnsi="Times New Roman" w:cs="Times New Roman"/>
          <w:color w:val="auto"/>
        </w:rPr>
        <w:t>the risk to reliability is minimized because we ask e</w:t>
      </w:r>
      <w:r w:rsidR="00C61727">
        <w:rPr>
          <w:rFonts w:ascii="Times New Roman" w:hAnsi="Times New Roman" w:cs="Times New Roman"/>
          <w:color w:val="auto"/>
        </w:rPr>
        <w:t>nrollees to recall whether an even</w:t>
      </w:r>
      <w:r w:rsidR="00885331">
        <w:rPr>
          <w:rFonts w:ascii="Times New Roman" w:hAnsi="Times New Roman" w:cs="Times New Roman"/>
          <w:color w:val="auto"/>
        </w:rPr>
        <w:t>t</w:t>
      </w:r>
      <w:r w:rsidR="00C61727">
        <w:rPr>
          <w:rFonts w:ascii="Times New Roman" w:hAnsi="Times New Roman" w:cs="Times New Roman"/>
          <w:color w:val="auto"/>
        </w:rPr>
        <w:t xml:space="preserve"> has occurred over the past 12 months</w:t>
      </w:r>
      <w:r w:rsidR="002418BF">
        <w:rPr>
          <w:rFonts w:ascii="Times New Roman" w:hAnsi="Times New Roman" w:cs="Times New Roman"/>
          <w:color w:val="auto"/>
        </w:rPr>
        <w:t xml:space="preserve"> (yes/no) </w:t>
      </w:r>
      <w:r w:rsidR="00C61727">
        <w:rPr>
          <w:rFonts w:ascii="Times New Roman" w:hAnsi="Times New Roman" w:cs="Times New Roman"/>
          <w:color w:val="auto"/>
        </w:rPr>
        <w:t>rather than recall the number of visits or the details of the event, (2) we do not expect that there will be any differences in under or over reporting for for-profit PACE enrollees and the comparison group, not-for-profit PACE enrollees, (3) the majority of utilization data proposed for use in this study will not be used to assess differences in access to and quality of care</w:t>
      </w:r>
      <w:r w:rsidR="00073E72">
        <w:rPr>
          <w:rFonts w:ascii="Times New Roman" w:hAnsi="Times New Roman" w:cs="Times New Roman"/>
          <w:color w:val="auto"/>
        </w:rPr>
        <w:t xml:space="preserve"> between for-profit and not-for-profit sites</w:t>
      </w:r>
      <w:r w:rsidR="00C61727">
        <w:rPr>
          <w:rFonts w:ascii="Times New Roman" w:hAnsi="Times New Roman" w:cs="Times New Roman"/>
          <w:color w:val="auto"/>
        </w:rPr>
        <w:t xml:space="preserve">, but rather to help determine </w:t>
      </w:r>
      <w:r w:rsidR="00073E72">
        <w:rPr>
          <w:rFonts w:ascii="Times New Roman" w:hAnsi="Times New Roman" w:cs="Times New Roman"/>
          <w:color w:val="auto"/>
        </w:rPr>
        <w:t xml:space="preserve">(collectively, along with other information obtained from CMS administrative data) </w:t>
      </w:r>
      <w:r w:rsidR="00C61727">
        <w:rPr>
          <w:rFonts w:ascii="Times New Roman" w:hAnsi="Times New Roman" w:cs="Times New Roman"/>
          <w:color w:val="auto"/>
        </w:rPr>
        <w:t>whether there are differences in general health and needs of enrollees</w:t>
      </w:r>
      <w:r w:rsidR="00073E72">
        <w:rPr>
          <w:rFonts w:ascii="Times New Roman" w:hAnsi="Times New Roman" w:cs="Times New Roman"/>
          <w:color w:val="auto"/>
        </w:rPr>
        <w:t xml:space="preserve">, and (4) </w:t>
      </w:r>
      <w:r w:rsidR="00073E72" w:rsidRPr="00807E5D">
        <w:rPr>
          <w:rFonts w:ascii="Times New Roman" w:hAnsi="Times New Roman" w:cs="Times New Roman"/>
          <w:color w:val="auto"/>
        </w:rPr>
        <w:t>the</w:t>
      </w:r>
      <w:r w:rsidR="00073E72">
        <w:rPr>
          <w:rFonts w:ascii="Times New Roman" w:hAnsi="Times New Roman" w:cs="Times New Roman"/>
          <w:color w:val="auto"/>
        </w:rPr>
        <w:t xml:space="preserve"> extraction and standardization of utilization data from PACE sites is likely to impose a substantial burden on the sites, CMS, and Mathematica and any differences in the collecting and categorizing of information across PACE sites could introduce </w:t>
      </w:r>
      <w:r w:rsidR="00466442">
        <w:rPr>
          <w:rFonts w:ascii="Times New Roman" w:hAnsi="Times New Roman" w:cs="Times New Roman"/>
          <w:color w:val="auto"/>
        </w:rPr>
        <w:t>site-level bias to the results.</w:t>
      </w:r>
    </w:p>
    <w:p w:rsidR="00E11E53" w:rsidRDefault="00E11E53" w:rsidP="00073E72">
      <w:pPr>
        <w:pStyle w:val="Default"/>
        <w:ind w:left="720"/>
        <w:rPr>
          <w:rFonts w:ascii="Times New Roman" w:hAnsi="Times New Roman" w:cs="Times New Roman"/>
          <w:color w:val="auto"/>
        </w:rPr>
      </w:pPr>
    </w:p>
    <w:p w:rsidR="002F6193" w:rsidRDefault="00E11E53" w:rsidP="00073E72">
      <w:pPr>
        <w:pStyle w:val="Default"/>
        <w:ind w:left="720"/>
        <w:rPr>
          <w:rFonts w:ascii="Times New Roman" w:hAnsi="Times New Roman" w:cs="Times New Roman"/>
          <w:color w:val="auto"/>
        </w:rPr>
      </w:pPr>
      <w:r>
        <w:rPr>
          <w:rFonts w:ascii="Times New Roman" w:hAnsi="Times New Roman" w:cs="Times New Roman"/>
          <w:color w:val="auto"/>
        </w:rPr>
        <w:tab/>
      </w:r>
      <w:r w:rsidR="00452785">
        <w:rPr>
          <w:rFonts w:ascii="Times New Roman" w:hAnsi="Times New Roman" w:cs="Times New Roman"/>
          <w:color w:val="auto"/>
        </w:rPr>
        <w:t>S</w:t>
      </w:r>
      <w:r>
        <w:rPr>
          <w:rFonts w:ascii="Times New Roman" w:hAnsi="Times New Roman" w:cs="Times New Roman"/>
          <w:color w:val="auto"/>
        </w:rPr>
        <w:t xml:space="preserve">elf-reported </w:t>
      </w:r>
      <w:r w:rsidR="00452785">
        <w:rPr>
          <w:rFonts w:ascii="Times New Roman" w:hAnsi="Times New Roman" w:cs="Times New Roman"/>
          <w:color w:val="auto"/>
        </w:rPr>
        <w:t>information</w:t>
      </w:r>
      <w:r>
        <w:rPr>
          <w:rFonts w:ascii="Times New Roman" w:hAnsi="Times New Roman" w:cs="Times New Roman"/>
          <w:color w:val="auto"/>
        </w:rPr>
        <w:t xml:space="preserve"> </w:t>
      </w:r>
      <w:r w:rsidR="00452785">
        <w:rPr>
          <w:rFonts w:ascii="Times New Roman" w:hAnsi="Times New Roman" w:cs="Times New Roman"/>
          <w:color w:val="auto"/>
        </w:rPr>
        <w:t xml:space="preserve">will be adequate to serve the role we’ve proposed for utilization data in the for-profit PACE study. </w:t>
      </w:r>
      <w:r w:rsidR="0078143C">
        <w:rPr>
          <w:rFonts w:ascii="Times New Roman" w:hAnsi="Times New Roman" w:cs="Times New Roman"/>
          <w:color w:val="auto"/>
        </w:rPr>
        <w:t xml:space="preserve">Although the literature shows mixed evidence regarding the ability of elderly patients to </w:t>
      </w:r>
      <w:r w:rsidR="0078143C">
        <w:rPr>
          <w:rFonts w:ascii="Times New Roman" w:hAnsi="Times New Roman" w:cs="Times New Roman"/>
          <w:color w:val="auto"/>
        </w:rPr>
        <w:lastRenderedPageBreak/>
        <w:t>accurately report numbers of medical visits</w:t>
      </w:r>
      <w:r w:rsidR="00752E3A">
        <w:rPr>
          <w:rStyle w:val="FootnoteReference"/>
          <w:rFonts w:ascii="Times New Roman" w:hAnsi="Times New Roman" w:cs="Times New Roman"/>
          <w:color w:val="auto"/>
        </w:rPr>
        <w:footnoteReference w:id="1"/>
      </w:r>
      <w:r w:rsidR="004D1C8F" w:rsidRPr="004D1C8F">
        <w:rPr>
          <w:rFonts w:ascii="Times New Roman" w:hAnsi="Times New Roman" w:cs="Times New Roman"/>
          <w:color w:val="auto"/>
          <w:vertAlign w:val="superscript"/>
        </w:rPr>
        <w:t>,</w:t>
      </w:r>
      <w:r w:rsidR="00752E3A">
        <w:rPr>
          <w:rStyle w:val="FootnoteReference"/>
          <w:rFonts w:ascii="Times New Roman" w:hAnsi="Times New Roman" w:cs="Times New Roman"/>
          <w:color w:val="auto"/>
        </w:rPr>
        <w:footnoteReference w:id="2"/>
      </w:r>
      <w:r w:rsidR="00E32577" w:rsidRPr="004D1C8F">
        <w:rPr>
          <w:rFonts w:ascii="Times New Roman" w:hAnsi="Times New Roman" w:cs="Times New Roman"/>
          <w:color w:val="auto"/>
          <w:vertAlign w:val="superscript"/>
        </w:rPr>
        <w:t>,</w:t>
      </w:r>
      <w:r w:rsidR="00E32577">
        <w:rPr>
          <w:rStyle w:val="FootnoteReference"/>
          <w:rFonts w:ascii="Times New Roman" w:hAnsi="Times New Roman" w:cs="Times New Roman"/>
          <w:color w:val="auto"/>
        </w:rPr>
        <w:footnoteReference w:id="3"/>
      </w:r>
      <w:r w:rsidR="0078143C">
        <w:rPr>
          <w:rFonts w:ascii="Times New Roman" w:hAnsi="Times New Roman" w:cs="Times New Roman"/>
          <w:color w:val="auto"/>
        </w:rPr>
        <w:t xml:space="preserve">, we believe that enrollees are more likely to be able to accurately recall whether </w:t>
      </w:r>
      <w:r w:rsidR="00885331">
        <w:rPr>
          <w:rFonts w:ascii="Times New Roman" w:hAnsi="Times New Roman" w:cs="Times New Roman"/>
          <w:color w:val="auto"/>
        </w:rPr>
        <w:t xml:space="preserve">a major </w:t>
      </w:r>
      <w:r w:rsidR="0078143C">
        <w:rPr>
          <w:rFonts w:ascii="Times New Roman" w:hAnsi="Times New Roman" w:cs="Times New Roman"/>
          <w:color w:val="auto"/>
        </w:rPr>
        <w:t xml:space="preserve">event such as a hospitalization or nursing home admission has </w:t>
      </w:r>
      <w:r w:rsidR="00FD33D4">
        <w:rPr>
          <w:rFonts w:ascii="Times New Roman" w:hAnsi="Times New Roman" w:cs="Times New Roman"/>
          <w:color w:val="auto"/>
        </w:rPr>
        <w:t xml:space="preserve">occurred at least once </w:t>
      </w:r>
      <w:r w:rsidR="0078143C">
        <w:rPr>
          <w:rFonts w:ascii="Times New Roman" w:hAnsi="Times New Roman" w:cs="Times New Roman"/>
          <w:color w:val="auto"/>
        </w:rPr>
        <w:t xml:space="preserve">over the past 12 months. </w:t>
      </w:r>
      <w:r w:rsidR="006D347E">
        <w:rPr>
          <w:rFonts w:ascii="Times New Roman" w:hAnsi="Times New Roman" w:cs="Times New Roman"/>
          <w:color w:val="auto"/>
        </w:rPr>
        <w:t>In addition</w:t>
      </w:r>
      <w:r w:rsidR="0078143C">
        <w:rPr>
          <w:rFonts w:ascii="Times New Roman" w:hAnsi="Times New Roman" w:cs="Times New Roman"/>
          <w:color w:val="auto"/>
        </w:rPr>
        <w:t xml:space="preserve">, we do not expect any differences in under or over reporting between the for-profit and not-for-profit populations. In this case, </w:t>
      </w:r>
      <w:r w:rsidR="006D347E">
        <w:rPr>
          <w:rFonts w:ascii="Times New Roman" w:hAnsi="Times New Roman" w:cs="Times New Roman"/>
          <w:color w:val="auto"/>
        </w:rPr>
        <w:t>although there could be error in the measurement of utilization, there will be no bias in comparisons of utilization between for-profit and not-for-profit sites.</w:t>
      </w:r>
    </w:p>
    <w:p w:rsidR="002F6193" w:rsidRDefault="002F6193" w:rsidP="00073E72">
      <w:pPr>
        <w:pStyle w:val="Default"/>
        <w:ind w:left="720"/>
        <w:rPr>
          <w:rFonts w:ascii="Times New Roman" w:hAnsi="Times New Roman" w:cs="Times New Roman"/>
          <w:color w:val="auto"/>
        </w:rPr>
      </w:pPr>
    </w:p>
    <w:p w:rsidR="002F6193" w:rsidRDefault="006D347E" w:rsidP="005B64C7">
      <w:pPr>
        <w:pStyle w:val="Default"/>
        <w:ind w:left="720" w:firstLine="720"/>
        <w:rPr>
          <w:rFonts w:ascii="Times New Roman" w:hAnsi="Times New Roman" w:cs="Times New Roman"/>
          <w:color w:val="auto"/>
        </w:rPr>
      </w:pPr>
      <w:r>
        <w:rPr>
          <w:rFonts w:ascii="Times New Roman" w:hAnsi="Times New Roman" w:cs="Times New Roman"/>
          <w:color w:val="auto"/>
        </w:rPr>
        <w:t xml:space="preserve">Furthermore, most of the utilization information will be used to </w:t>
      </w:r>
      <w:r w:rsidR="005B64C7">
        <w:rPr>
          <w:rFonts w:ascii="Times New Roman" w:hAnsi="Times New Roman" w:cs="Times New Roman"/>
          <w:color w:val="auto"/>
        </w:rPr>
        <w:t>determine</w:t>
      </w:r>
      <w:r>
        <w:rPr>
          <w:rFonts w:ascii="Times New Roman" w:hAnsi="Times New Roman" w:cs="Times New Roman"/>
          <w:color w:val="auto"/>
        </w:rPr>
        <w:t xml:space="preserve"> whether the underlying health and health needs of the two populations are different on average, rather than </w:t>
      </w:r>
      <w:r w:rsidR="002F6193">
        <w:rPr>
          <w:rFonts w:ascii="Times New Roman" w:hAnsi="Times New Roman" w:cs="Times New Roman"/>
          <w:color w:val="auto"/>
        </w:rPr>
        <w:t xml:space="preserve">as </w:t>
      </w:r>
      <w:r>
        <w:rPr>
          <w:rFonts w:ascii="Times New Roman" w:hAnsi="Times New Roman" w:cs="Times New Roman"/>
          <w:color w:val="auto"/>
        </w:rPr>
        <w:t xml:space="preserve">outcome measures to </w:t>
      </w:r>
      <w:r w:rsidR="002F6193">
        <w:rPr>
          <w:rFonts w:ascii="Times New Roman" w:hAnsi="Times New Roman" w:cs="Times New Roman"/>
          <w:color w:val="auto"/>
        </w:rPr>
        <w:t>compare</w:t>
      </w:r>
      <w:r>
        <w:rPr>
          <w:rFonts w:ascii="Times New Roman" w:hAnsi="Times New Roman" w:cs="Times New Roman"/>
          <w:color w:val="auto"/>
        </w:rPr>
        <w:t xml:space="preserve"> quality and access to care.</w:t>
      </w:r>
      <w:r w:rsidR="002F6193">
        <w:rPr>
          <w:rFonts w:ascii="Times New Roman" w:hAnsi="Times New Roman" w:cs="Times New Roman"/>
          <w:color w:val="auto"/>
        </w:rPr>
        <w:t xml:space="preserve"> </w:t>
      </w:r>
      <w:r w:rsidR="005B64C7">
        <w:rPr>
          <w:rFonts w:ascii="Times New Roman" w:hAnsi="Times New Roman" w:cs="Times New Roman"/>
          <w:color w:val="auto"/>
        </w:rPr>
        <w:t>To this end, t</w:t>
      </w:r>
      <w:r w:rsidR="002F6193">
        <w:rPr>
          <w:rFonts w:ascii="Times New Roman" w:hAnsi="Times New Roman" w:cs="Times New Roman"/>
          <w:color w:val="auto"/>
        </w:rPr>
        <w:t xml:space="preserve">he utilization information will be used along with administrative data provided by CMS to </w:t>
      </w:r>
      <w:r w:rsidR="005B64C7">
        <w:rPr>
          <w:rFonts w:ascii="Times New Roman" w:hAnsi="Times New Roman" w:cs="Times New Roman"/>
          <w:color w:val="auto"/>
        </w:rPr>
        <w:t>control for differences in underlying health as potential confounding factors when comparing access to and quality of care</w:t>
      </w:r>
      <w:r w:rsidR="002F6193">
        <w:rPr>
          <w:rFonts w:ascii="Times New Roman" w:hAnsi="Times New Roman" w:cs="Times New Roman"/>
          <w:color w:val="auto"/>
        </w:rPr>
        <w:t>.</w:t>
      </w:r>
      <w:r w:rsidR="005B64C7">
        <w:rPr>
          <w:rFonts w:ascii="Times New Roman" w:hAnsi="Times New Roman" w:cs="Times New Roman"/>
          <w:color w:val="auto"/>
        </w:rPr>
        <w:t xml:space="preserve"> Thus, any potential over or under reporting of utilization (again, consistent across sites) will be muted in </w:t>
      </w:r>
      <w:r w:rsidR="002821E2">
        <w:rPr>
          <w:rFonts w:ascii="Times New Roman" w:hAnsi="Times New Roman" w:cs="Times New Roman"/>
          <w:color w:val="auto"/>
        </w:rPr>
        <w:t>its</w:t>
      </w:r>
      <w:r w:rsidR="005B64C7">
        <w:rPr>
          <w:rFonts w:ascii="Times New Roman" w:hAnsi="Times New Roman" w:cs="Times New Roman"/>
          <w:color w:val="auto"/>
        </w:rPr>
        <w:t xml:space="preserve"> impact on our results. </w:t>
      </w:r>
      <w:r w:rsidR="002F6193">
        <w:rPr>
          <w:rFonts w:ascii="Times New Roman" w:hAnsi="Times New Roman" w:cs="Times New Roman"/>
          <w:color w:val="auto"/>
        </w:rPr>
        <w:t>Only the questions about use of preventive health services (B20 – B24) will be used as outcome measures for this study. Consistent with other studies and the evaluation of the not-for-profit PACE plans, these preventive health utilization measures will be used to measure differences in access to or quality of care.</w:t>
      </w:r>
    </w:p>
    <w:p w:rsidR="00E11E53" w:rsidRDefault="00E11E53" w:rsidP="00073E72">
      <w:pPr>
        <w:pStyle w:val="Default"/>
        <w:ind w:left="720"/>
        <w:rPr>
          <w:rFonts w:ascii="Times New Roman" w:hAnsi="Times New Roman" w:cs="Times New Roman"/>
          <w:color w:val="auto"/>
        </w:rPr>
      </w:pPr>
    </w:p>
    <w:p w:rsidR="004B6830" w:rsidRDefault="007D4744" w:rsidP="007D4744">
      <w:pPr>
        <w:pStyle w:val="Default"/>
        <w:ind w:left="720"/>
        <w:rPr>
          <w:rFonts w:ascii="Times New Roman" w:hAnsi="Times New Roman" w:cs="Times New Roman"/>
          <w:color w:val="auto"/>
        </w:rPr>
      </w:pPr>
      <w:r>
        <w:rPr>
          <w:rFonts w:ascii="Times New Roman" w:hAnsi="Times New Roman" w:cs="Times New Roman"/>
          <w:color w:val="auto"/>
        </w:rPr>
        <w:tab/>
      </w:r>
      <w:r w:rsidR="001E683A">
        <w:rPr>
          <w:rFonts w:ascii="Times New Roman" w:hAnsi="Times New Roman" w:cs="Times New Roman"/>
          <w:color w:val="auto"/>
        </w:rPr>
        <w:t xml:space="preserve">The use of data collected at the various PACE sites is likely to impose a substantial additional burden to the project. </w:t>
      </w:r>
      <w:r w:rsidR="001B11C1">
        <w:rPr>
          <w:rFonts w:ascii="Times New Roman" w:hAnsi="Times New Roman" w:cs="Times New Roman"/>
          <w:color w:val="auto"/>
        </w:rPr>
        <w:t xml:space="preserve">While the PACE sites may collect utilization data, we </w:t>
      </w:r>
      <w:r w:rsidR="00D63109">
        <w:rPr>
          <w:rFonts w:ascii="Times New Roman" w:hAnsi="Times New Roman" w:cs="Times New Roman"/>
          <w:color w:val="auto"/>
        </w:rPr>
        <w:t>recognize</w:t>
      </w:r>
      <w:r w:rsidR="001B11C1">
        <w:rPr>
          <w:rFonts w:ascii="Times New Roman" w:hAnsi="Times New Roman" w:cs="Times New Roman"/>
          <w:color w:val="auto"/>
        </w:rPr>
        <w:t xml:space="preserve"> that the sites have flexibility in the format and </w:t>
      </w:r>
      <w:r w:rsidR="00582E9C">
        <w:rPr>
          <w:rFonts w:ascii="Times New Roman" w:hAnsi="Times New Roman" w:cs="Times New Roman"/>
          <w:color w:val="auto"/>
        </w:rPr>
        <w:t>systems used to maintain this data</w:t>
      </w:r>
      <w:r w:rsidR="001B11C1">
        <w:rPr>
          <w:rFonts w:ascii="Times New Roman" w:hAnsi="Times New Roman" w:cs="Times New Roman"/>
          <w:color w:val="auto"/>
        </w:rPr>
        <w:t>.</w:t>
      </w:r>
      <w:r w:rsidR="00D626B2">
        <w:rPr>
          <w:rFonts w:ascii="Times New Roman" w:hAnsi="Times New Roman" w:cs="Times New Roman"/>
          <w:color w:val="auto"/>
        </w:rPr>
        <w:t xml:space="preserve">  Any differences in the reporting of utilization across PACE sites could introduce site-level bias to our results, particularly if the differences are observed between the for-profit and not-for-profit sites. </w:t>
      </w:r>
      <w:r w:rsidR="001B11C1">
        <w:rPr>
          <w:rFonts w:ascii="Times New Roman" w:hAnsi="Times New Roman" w:cs="Times New Roman"/>
          <w:color w:val="auto"/>
        </w:rPr>
        <w:t xml:space="preserve"> </w:t>
      </w:r>
      <w:r w:rsidR="0009526E">
        <w:rPr>
          <w:rFonts w:ascii="Times New Roman" w:hAnsi="Times New Roman" w:cs="Times New Roman"/>
          <w:color w:val="auto"/>
        </w:rPr>
        <w:t>Collect</w:t>
      </w:r>
      <w:r w:rsidR="00D63109">
        <w:rPr>
          <w:rFonts w:ascii="Times New Roman" w:hAnsi="Times New Roman" w:cs="Times New Roman"/>
          <w:color w:val="auto"/>
        </w:rPr>
        <w:t>ing</w:t>
      </w:r>
      <w:r w:rsidR="0009526E">
        <w:rPr>
          <w:rFonts w:ascii="Times New Roman" w:hAnsi="Times New Roman" w:cs="Times New Roman"/>
          <w:color w:val="auto"/>
        </w:rPr>
        <w:t xml:space="preserve"> </w:t>
      </w:r>
      <w:r w:rsidR="001B11C1">
        <w:rPr>
          <w:rFonts w:ascii="Times New Roman" w:hAnsi="Times New Roman" w:cs="Times New Roman"/>
          <w:color w:val="auto"/>
        </w:rPr>
        <w:t>this information across PACE sites</w:t>
      </w:r>
      <w:r w:rsidR="0009526E">
        <w:rPr>
          <w:rFonts w:ascii="Times New Roman" w:hAnsi="Times New Roman" w:cs="Times New Roman"/>
          <w:color w:val="auto"/>
        </w:rPr>
        <w:t xml:space="preserve"> </w:t>
      </w:r>
      <w:r w:rsidR="00807E5D">
        <w:rPr>
          <w:rFonts w:ascii="Times New Roman" w:hAnsi="Times New Roman" w:cs="Times New Roman"/>
          <w:color w:val="auto"/>
        </w:rPr>
        <w:t>c</w:t>
      </w:r>
      <w:r w:rsidR="0009526E">
        <w:rPr>
          <w:rFonts w:ascii="Times New Roman" w:hAnsi="Times New Roman" w:cs="Times New Roman"/>
          <w:color w:val="auto"/>
        </w:rPr>
        <w:t>ould place a significant burden on the PACE sites to extract this information and submit it in a standardized format.</w:t>
      </w:r>
      <w:r w:rsidR="00D63109">
        <w:rPr>
          <w:rFonts w:ascii="Times New Roman" w:hAnsi="Times New Roman" w:cs="Times New Roman"/>
          <w:color w:val="auto"/>
        </w:rPr>
        <w:t xml:space="preserve"> </w:t>
      </w:r>
      <w:r w:rsidR="004B6830">
        <w:rPr>
          <w:rFonts w:ascii="Times New Roman" w:hAnsi="Times New Roman" w:cs="Times New Roman"/>
          <w:color w:val="auto"/>
        </w:rPr>
        <w:t>CMS and Mathematica</w:t>
      </w:r>
      <w:r w:rsidR="00D63109">
        <w:rPr>
          <w:rFonts w:ascii="Times New Roman" w:hAnsi="Times New Roman" w:cs="Times New Roman"/>
          <w:color w:val="auto"/>
        </w:rPr>
        <w:t xml:space="preserve"> staff would also be required to spend considerable resources working with the PACE sites to properly prepare the data and </w:t>
      </w:r>
      <w:r w:rsidR="00EC0EE3">
        <w:rPr>
          <w:rFonts w:ascii="Times New Roman" w:hAnsi="Times New Roman" w:cs="Times New Roman"/>
          <w:color w:val="auto"/>
        </w:rPr>
        <w:t xml:space="preserve">to </w:t>
      </w:r>
      <w:r w:rsidR="00D63109">
        <w:rPr>
          <w:rFonts w:ascii="Times New Roman" w:hAnsi="Times New Roman" w:cs="Times New Roman"/>
          <w:color w:val="auto"/>
        </w:rPr>
        <w:t>review and proces</w:t>
      </w:r>
      <w:r w:rsidR="00EC0EE3">
        <w:rPr>
          <w:rFonts w:ascii="Times New Roman" w:hAnsi="Times New Roman" w:cs="Times New Roman"/>
          <w:color w:val="auto"/>
        </w:rPr>
        <w:t>s</w:t>
      </w:r>
      <w:r w:rsidR="00D63109">
        <w:rPr>
          <w:rFonts w:ascii="Times New Roman" w:hAnsi="Times New Roman" w:cs="Times New Roman"/>
          <w:color w:val="auto"/>
        </w:rPr>
        <w:t xml:space="preserve"> any non-standardized data submitted by the PACE sites.</w:t>
      </w:r>
      <w:r w:rsidR="00582E9C">
        <w:rPr>
          <w:rFonts w:ascii="Times New Roman" w:hAnsi="Times New Roman" w:cs="Times New Roman"/>
          <w:color w:val="auto"/>
        </w:rPr>
        <w:t xml:space="preserve"> </w:t>
      </w:r>
      <w:r w:rsidR="00D626B2">
        <w:rPr>
          <w:rFonts w:ascii="Times New Roman" w:hAnsi="Times New Roman" w:cs="Times New Roman"/>
          <w:color w:val="auto"/>
        </w:rPr>
        <w:t>C</w:t>
      </w:r>
      <w:r w:rsidR="00C11B2F">
        <w:rPr>
          <w:rFonts w:ascii="Times New Roman" w:hAnsi="Times New Roman" w:cs="Times New Roman"/>
          <w:color w:val="auto"/>
        </w:rPr>
        <w:t>onducting a comparison of the self-reported survey data with the administrative data from the PACE organizations is not within the current scope of work and would require a considerable increase in the budget for this project.</w:t>
      </w:r>
    </w:p>
    <w:p w:rsidR="00C542D6" w:rsidRDefault="00C542D6" w:rsidP="007D4744">
      <w:pPr>
        <w:pStyle w:val="Default"/>
        <w:ind w:left="720"/>
        <w:rPr>
          <w:rFonts w:ascii="Times New Roman" w:hAnsi="Times New Roman" w:cs="Times New Roman"/>
          <w:color w:val="auto"/>
        </w:rPr>
      </w:pPr>
    </w:p>
    <w:p w:rsidR="00C542D6" w:rsidRDefault="00C542D6" w:rsidP="00C542D6">
      <w:pPr>
        <w:pStyle w:val="Default"/>
        <w:ind w:left="720" w:firstLine="720"/>
        <w:rPr>
          <w:rFonts w:ascii="Times New Roman" w:hAnsi="Times New Roman" w:cs="Times New Roman"/>
          <w:color w:val="auto"/>
        </w:rPr>
      </w:pPr>
      <w:r>
        <w:rPr>
          <w:rFonts w:ascii="Times New Roman" w:hAnsi="Times New Roman" w:cs="Times New Roman"/>
          <w:color w:val="auto"/>
        </w:rPr>
        <w:t xml:space="preserve">After considering the factors described above, we </w:t>
      </w:r>
      <w:r w:rsidR="00C276B4">
        <w:rPr>
          <w:rFonts w:ascii="Times New Roman" w:hAnsi="Times New Roman" w:cs="Times New Roman"/>
          <w:color w:val="auto"/>
        </w:rPr>
        <w:t>believe</w:t>
      </w:r>
      <w:r>
        <w:rPr>
          <w:rFonts w:ascii="Times New Roman" w:hAnsi="Times New Roman" w:cs="Times New Roman"/>
          <w:color w:val="auto"/>
        </w:rPr>
        <w:t xml:space="preserve"> that self-reported utilization information </w:t>
      </w:r>
      <w:r w:rsidR="00C276B4">
        <w:rPr>
          <w:rFonts w:ascii="Times New Roman" w:hAnsi="Times New Roman" w:cs="Times New Roman"/>
          <w:color w:val="auto"/>
        </w:rPr>
        <w:t>will be</w:t>
      </w:r>
      <w:r>
        <w:rPr>
          <w:rFonts w:ascii="Times New Roman" w:hAnsi="Times New Roman" w:cs="Times New Roman"/>
          <w:color w:val="auto"/>
        </w:rPr>
        <w:t xml:space="preserve"> suitable </w:t>
      </w:r>
      <w:r w:rsidR="00D626B2">
        <w:rPr>
          <w:rFonts w:ascii="Times New Roman" w:hAnsi="Times New Roman" w:cs="Times New Roman"/>
          <w:color w:val="auto"/>
        </w:rPr>
        <w:t xml:space="preserve">and efficient </w:t>
      </w:r>
      <w:r>
        <w:rPr>
          <w:rFonts w:ascii="Times New Roman" w:hAnsi="Times New Roman" w:cs="Times New Roman"/>
          <w:color w:val="auto"/>
        </w:rPr>
        <w:t xml:space="preserve">for the purposes outlined in this study, and utilization data from the PACE sites </w:t>
      </w:r>
      <w:r w:rsidR="00C276B4">
        <w:rPr>
          <w:rFonts w:ascii="Times New Roman" w:hAnsi="Times New Roman" w:cs="Times New Roman"/>
          <w:color w:val="auto"/>
        </w:rPr>
        <w:t>will</w:t>
      </w:r>
      <w:r>
        <w:rPr>
          <w:rFonts w:ascii="Times New Roman" w:hAnsi="Times New Roman" w:cs="Times New Roman"/>
          <w:color w:val="auto"/>
        </w:rPr>
        <w:t xml:space="preserve"> not </w:t>
      </w:r>
      <w:r w:rsidR="00C276B4">
        <w:rPr>
          <w:rFonts w:ascii="Times New Roman" w:hAnsi="Times New Roman" w:cs="Times New Roman"/>
          <w:color w:val="auto"/>
        </w:rPr>
        <w:t xml:space="preserve">be </w:t>
      </w:r>
      <w:r>
        <w:rPr>
          <w:rFonts w:ascii="Times New Roman" w:hAnsi="Times New Roman" w:cs="Times New Roman"/>
          <w:color w:val="auto"/>
        </w:rPr>
        <w:t>needed to supplement this information.</w:t>
      </w:r>
    </w:p>
    <w:p w:rsidR="00A63BB1" w:rsidRPr="00A63BB1" w:rsidRDefault="00A63BB1" w:rsidP="00A63BB1">
      <w:pPr>
        <w:pStyle w:val="Default"/>
        <w:ind w:left="720"/>
        <w:rPr>
          <w:rFonts w:ascii="Times New Roman" w:hAnsi="Times New Roman" w:cs="Times New Roman"/>
          <w:color w:val="auto"/>
        </w:rPr>
      </w:pPr>
    </w:p>
    <w:p w:rsidR="00BF25AD" w:rsidRPr="00A63BB1" w:rsidRDefault="00BF25AD" w:rsidP="00BF25AD">
      <w:pPr>
        <w:pStyle w:val="Default"/>
        <w:numPr>
          <w:ilvl w:val="0"/>
          <w:numId w:val="8"/>
        </w:numPr>
        <w:rPr>
          <w:rFonts w:ascii="Times New Roman" w:hAnsi="Times New Roman" w:cs="Times New Roman"/>
          <w:b/>
          <w:color w:val="auto"/>
        </w:rPr>
      </w:pPr>
      <w:r w:rsidRPr="00A63BB1">
        <w:rPr>
          <w:rFonts w:ascii="Times New Roman" w:hAnsi="Times New Roman" w:cs="Times New Roman"/>
          <w:b/>
          <w:color w:val="auto"/>
        </w:rPr>
        <w:t>In Section A there are multiple questions related to participants’ use of medical care and long term services and supports. Consistent with our comment above, we encourage the evaluators to consider the quality and accessibility of utilization data available from the PACE organizations participating in the study and, if possible, to compare the utilization information reported by the participant or his/her proxy with the relevant PACE organization’s data. In addition, there may be additional sources of utilization information, e.g. prescription drug event data reported to CMS by PACE organizations for inform</w:t>
      </w:r>
      <w:r w:rsidR="00466442">
        <w:rPr>
          <w:rFonts w:ascii="Times New Roman" w:hAnsi="Times New Roman" w:cs="Times New Roman"/>
          <w:b/>
          <w:color w:val="auto"/>
        </w:rPr>
        <w:t>ation on prescription drug use.</w:t>
      </w:r>
    </w:p>
    <w:p w:rsidR="00A63BB1" w:rsidRPr="00A63BB1" w:rsidRDefault="00A63BB1" w:rsidP="00A63BB1">
      <w:pPr>
        <w:pStyle w:val="Default"/>
        <w:rPr>
          <w:rFonts w:ascii="Times New Roman" w:hAnsi="Times New Roman" w:cs="Times New Roman"/>
          <w:b/>
          <w:color w:val="auto"/>
        </w:rPr>
      </w:pPr>
    </w:p>
    <w:p w:rsidR="00A63BB1" w:rsidRPr="008604EC" w:rsidRDefault="00A63BB1" w:rsidP="00A63BB1">
      <w:pPr>
        <w:pStyle w:val="Default"/>
        <w:ind w:left="720"/>
        <w:rPr>
          <w:rFonts w:ascii="Times New Roman" w:hAnsi="Times New Roman" w:cs="Times New Roman"/>
          <w:color w:val="auto"/>
        </w:rPr>
      </w:pPr>
      <w:r w:rsidRPr="00A63BB1">
        <w:rPr>
          <w:rFonts w:ascii="Times New Roman" w:hAnsi="Times New Roman" w:cs="Times New Roman"/>
          <w:b/>
          <w:color w:val="auto"/>
        </w:rPr>
        <w:t>Response:</w:t>
      </w:r>
      <w:r w:rsidR="00AA04E7">
        <w:rPr>
          <w:rFonts w:ascii="Times New Roman" w:hAnsi="Times New Roman" w:cs="Times New Roman"/>
          <w:b/>
          <w:color w:val="auto"/>
        </w:rPr>
        <w:t xml:space="preserve"> </w:t>
      </w:r>
      <w:r w:rsidR="008604EC" w:rsidRPr="008604EC">
        <w:rPr>
          <w:rFonts w:ascii="Times New Roman" w:hAnsi="Times New Roman" w:cs="Times New Roman"/>
          <w:color w:val="auto"/>
        </w:rPr>
        <w:t>Please see response to #2.</w:t>
      </w:r>
      <w:r w:rsidR="008604EC">
        <w:rPr>
          <w:rFonts w:ascii="Times New Roman" w:hAnsi="Times New Roman" w:cs="Times New Roman"/>
          <w:color w:val="auto"/>
        </w:rPr>
        <w:t xml:space="preserve"> </w:t>
      </w:r>
      <w:r w:rsidR="007D4744">
        <w:rPr>
          <w:rFonts w:ascii="Times New Roman" w:hAnsi="Times New Roman" w:cs="Times New Roman"/>
          <w:color w:val="auto"/>
        </w:rPr>
        <w:t>The survey question</w:t>
      </w:r>
      <w:r w:rsidR="000115E1">
        <w:rPr>
          <w:rFonts w:ascii="Times New Roman" w:hAnsi="Times New Roman" w:cs="Times New Roman"/>
          <w:color w:val="auto"/>
        </w:rPr>
        <w:t xml:space="preserve"> about prescription drug use (QA4a)</w:t>
      </w:r>
      <w:r w:rsidR="005B2D21">
        <w:rPr>
          <w:rFonts w:ascii="Times New Roman" w:hAnsi="Times New Roman" w:cs="Times New Roman"/>
          <w:color w:val="auto"/>
        </w:rPr>
        <w:t xml:space="preserve"> </w:t>
      </w:r>
      <w:r w:rsidR="007D4744">
        <w:rPr>
          <w:rFonts w:ascii="Times New Roman" w:hAnsi="Times New Roman" w:cs="Times New Roman"/>
          <w:color w:val="auto"/>
        </w:rPr>
        <w:t xml:space="preserve">is included </w:t>
      </w:r>
      <w:r w:rsidR="005B2D21">
        <w:rPr>
          <w:rFonts w:ascii="Times New Roman" w:hAnsi="Times New Roman" w:cs="Times New Roman"/>
          <w:color w:val="auto"/>
        </w:rPr>
        <w:t>only</w:t>
      </w:r>
      <w:r w:rsidR="000115E1">
        <w:rPr>
          <w:rFonts w:ascii="Times New Roman" w:hAnsi="Times New Roman" w:cs="Times New Roman"/>
          <w:color w:val="auto"/>
        </w:rPr>
        <w:t xml:space="preserve"> to determine whether the respondent will receive or skip the question measuring satisfaction with the assistance they have received from PACE center staff </w:t>
      </w:r>
      <w:r w:rsidR="007D4744">
        <w:rPr>
          <w:rFonts w:ascii="Times New Roman" w:hAnsi="Times New Roman" w:cs="Times New Roman"/>
          <w:color w:val="auto"/>
        </w:rPr>
        <w:t xml:space="preserve">in </w:t>
      </w:r>
      <w:r w:rsidR="00621F32">
        <w:rPr>
          <w:rFonts w:ascii="Times New Roman" w:hAnsi="Times New Roman" w:cs="Times New Roman"/>
          <w:color w:val="auto"/>
        </w:rPr>
        <w:t>follow</w:t>
      </w:r>
      <w:r w:rsidR="007D4744">
        <w:rPr>
          <w:rFonts w:ascii="Times New Roman" w:hAnsi="Times New Roman" w:cs="Times New Roman"/>
          <w:color w:val="auto"/>
        </w:rPr>
        <w:t>ing</w:t>
      </w:r>
      <w:r w:rsidR="000115E1">
        <w:rPr>
          <w:rFonts w:ascii="Times New Roman" w:hAnsi="Times New Roman" w:cs="Times New Roman"/>
          <w:color w:val="auto"/>
        </w:rPr>
        <w:t xml:space="preserve"> </w:t>
      </w:r>
      <w:r w:rsidR="00621F32">
        <w:rPr>
          <w:rFonts w:ascii="Times New Roman" w:hAnsi="Times New Roman" w:cs="Times New Roman"/>
          <w:color w:val="auto"/>
        </w:rPr>
        <w:t xml:space="preserve">the medication </w:t>
      </w:r>
      <w:r w:rsidR="000115E1">
        <w:rPr>
          <w:rFonts w:ascii="Times New Roman" w:hAnsi="Times New Roman" w:cs="Times New Roman"/>
          <w:color w:val="auto"/>
        </w:rPr>
        <w:t xml:space="preserve">instructions </w:t>
      </w:r>
      <w:r w:rsidR="00DF0C2E">
        <w:rPr>
          <w:rFonts w:ascii="Times New Roman" w:hAnsi="Times New Roman" w:cs="Times New Roman"/>
          <w:color w:val="auto"/>
        </w:rPr>
        <w:t>of</w:t>
      </w:r>
      <w:r w:rsidR="000115E1">
        <w:rPr>
          <w:rFonts w:ascii="Times New Roman" w:hAnsi="Times New Roman" w:cs="Times New Roman"/>
          <w:color w:val="auto"/>
        </w:rPr>
        <w:t xml:space="preserve"> the</w:t>
      </w:r>
      <w:r w:rsidR="00DF0C2E">
        <w:rPr>
          <w:rFonts w:ascii="Times New Roman" w:hAnsi="Times New Roman" w:cs="Times New Roman"/>
          <w:color w:val="auto"/>
        </w:rPr>
        <w:t>ir</w:t>
      </w:r>
      <w:r w:rsidR="000115E1">
        <w:rPr>
          <w:rFonts w:ascii="Times New Roman" w:hAnsi="Times New Roman" w:cs="Times New Roman"/>
          <w:color w:val="auto"/>
        </w:rPr>
        <w:t xml:space="preserve"> doctor.</w:t>
      </w:r>
    </w:p>
    <w:p w:rsidR="00A63BB1" w:rsidRPr="00A63BB1" w:rsidRDefault="00A63BB1" w:rsidP="00A63BB1">
      <w:pPr>
        <w:pStyle w:val="Default"/>
        <w:ind w:left="720"/>
        <w:rPr>
          <w:rFonts w:ascii="Times New Roman" w:hAnsi="Times New Roman" w:cs="Times New Roman"/>
          <w:color w:val="auto"/>
        </w:rPr>
      </w:pPr>
    </w:p>
    <w:p w:rsidR="00BF25AD" w:rsidRPr="00A63BB1" w:rsidRDefault="00BF25AD" w:rsidP="00BF25AD">
      <w:pPr>
        <w:pStyle w:val="Default"/>
        <w:numPr>
          <w:ilvl w:val="0"/>
          <w:numId w:val="8"/>
        </w:numPr>
        <w:rPr>
          <w:rFonts w:ascii="Times New Roman" w:hAnsi="Times New Roman" w:cs="Times New Roman"/>
          <w:b/>
          <w:color w:val="auto"/>
        </w:rPr>
      </w:pPr>
      <w:r w:rsidRPr="00A63BB1">
        <w:rPr>
          <w:rFonts w:ascii="Times New Roman" w:hAnsi="Times New Roman" w:cs="Times New Roman"/>
          <w:b/>
          <w:color w:val="auto"/>
        </w:rPr>
        <w:t>Referring to question 19 on p. 22, will participant/caregiver responses to this question take into account plan-specific differences in how therapy services are provided, i.e. account for the fact that therapy services may be delivered only in the PACE center in some plans (other than for nursing</w:t>
      </w:r>
      <w:r w:rsidR="00466442">
        <w:rPr>
          <w:rFonts w:ascii="Times New Roman" w:hAnsi="Times New Roman" w:cs="Times New Roman"/>
          <w:b/>
          <w:color w:val="auto"/>
        </w:rPr>
        <w:t xml:space="preserve"> home residents)?</w:t>
      </w:r>
    </w:p>
    <w:p w:rsidR="00A63BB1" w:rsidRPr="00A63BB1" w:rsidRDefault="00A63BB1" w:rsidP="00A63BB1">
      <w:pPr>
        <w:pStyle w:val="Default"/>
        <w:ind w:left="720"/>
        <w:rPr>
          <w:rFonts w:ascii="Times New Roman" w:hAnsi="Times New Roman" w:cs="Times New Roman"/>
          <w:b/>
          <w:color w:val="auto"/>
        </w:rPr>
      </w:pPr>
    </w:p>
    <w:p w:rsidR="00A63BB1" w:rsidRPr="000115E1" w:rsidRDefault="00A63BB1" w:rsidP="00A63BB1">
      <w:pPr>
        <w:pStyle w:val="Default"/>
        <w:ind w:left="720"/>
        <w:rPr>
          <w:rFonts w:ascii="Times New Roman" w:hAnsi="Times New Roman" w:cs="Times New Roman"/>
          <w:color w:val="auto"/>
        </w:rPr>
      </w:pPr>
      <w:r w:rsidRPr="00A63BB1">
        <w:rPr>
          <w:rFonts w:ascii="Times New Roman" w:hAnsi="Times New Roman" w:cs="Times New Roman"/>
          <w:b/>
          <w:color w:val="auto"/>
        </w:rPr>
        <w:t>Response:</w:t>
      </w:r>
      <w:r w:rsidR="00AA04E7">
        <w:rPr>
          <w:rFonts w:ascii="Times New Roman" w:hAnsi="Times New Roman" w:cs="Times New Roman"/>
          <w:b/>
          <w:color w:val="auto"/>
        </w:rPr>
        <w:t xml:space="preserve"> </w:t>
      </w:r>
      <w:r w:rsidR="000115E1">
        <w:rPr>
          <w:rFonts w:ascii="Times New Roman" w:hAnsi="Times New Roman" w:cs="Times New Roman"/>
          <w:color w:val="auto"/>
        </w:rPr>
        <w:t xml:space="preserve">In addition to the question about therapy </w:t>
      </w:r>
      <w:r w:rsidR="005430E6">
        <w:rPr>
          <w:rFonts w:ascii="Times New Roman" w:hAnsi="Times New Roman" w:cs="Times New Roman"/>
          <w:color w:val="auto"/>
        </w:rPr>
        <w:t xml:space="preserve">services provided </w:t>
      </w:r>
      <w:r w:rsidR="000115E1">
        <w:rPr>
          <w:rFonts w:ascii="Times New Roman" w:hAnsi="Times New Roman" w:cs="Times New Roman"/>
          <w:color w:val="auto"/>
        </w:rPr>
        <w:t>outside of the PACE center (A19), the survey includes a question about therapy services received at the PACE center (A</w:t>
      </w:r>
      <w:r w:rsidR="00424630">
        <w:rPr>
          <w:rFonts w:ascii="Times New Roman" w:hAnsi="Times New Roman" w:cs="Times New Roman"/>
          <w:color w:val="auto"/>
        </w:rPr>
        <w:t>23)</w:t>
      </w:r>
      <w:r w:rsidR="000115E1">
        <w:rPr>
          <w:rFonts w:ascii="Times New Roman" w:hAnsi="Times New Roman" w:cs="Times New Roman"/>
          <w:color w:val="auto"/>
        </w:rPr>
        <w:t>.</w:t>
      </w:r>
      <w:r w:rsidR="00424630">
        <w:rPr>
          <w:rFonts w:ascii="Times New Roman" w:hAnsi="Times New Roman" w:cs="Times New Roman"/>
          <w:color w:val="auto"/>
        </w:rPr>
        <w:t xml:space="preserve"> These two questions will </w:t>
      </w:r>
      <w:r w:rsidR="00DF0C2E">
        <w:rPr>
          <w:rFonts w:ascii="Times New Roman" w:hAnsi="Times New Roman" w:cs="Times New Roman"/>
          <w:color w:val="auto"/>
        </w:rPr>
        <w:t xml:space="preserve">take into </w:t>
      </w:r>
      <w:r w:rsidR="00424630">
        <w:rPr>
          <w:rFonts w:ascii="Times New Roman" w:hAnsi="Times New Roman" w:cs="Times New Roman"/>
          <w:color w:val="auto"/>
        </w:rPr>
        <w:t>account the delivery of therapy</w:t>
      </w:r>
      <w:r w:rsidR="00DF0C2E">
        <w:rPr>
          <w:rFonts w:ascii="Times New Roman" w:hAnsi="Times New Roman" w:cs="Times New Roman"/>
          <w:color w:val="auto"/>
        </w:rPr>
        <w:t xml:space="preserve"> at or outside of the center</w:t>
      </w:r>
      <w:r w:rsidR="00424630">
        <w:rPr>
          <w:rFonts w:ascii="Times New Roman" w:hAnsi="Times New Roman" w:cs="Times New Roman"/>
          <w:color w:val="auto"/>
        </w:rPr>
        <w:t xml:space="preserve"> under the various PACE plans.</w:t>
      </w:r>
    </w:p>
    <w:p w:rsidR="00A63BB1" w:rsidRPr="00A63BB1" w:rsidRDefault="00A63BB1" w:rsidP="00A63BB1">
      <w:pPr>
        <w:pStyle w:val="Default"/>
        <w:ind w:left="720"/>
        <w:rPr>
          <w:rFonts w:ascii="Times New Roman" w:hAnsi="Times New Roman" w:cs="Times New Roman"/>
          <w:color w:val="auto"/>
        </w:rPr>
      </w:pPr>
    </w:p>
    <w:p w:rsidR="00BF25AD" w:rsidRPr="00A63BB1" w:rsidRDefault="00BF25AD" w:rsidP="00BF25AD">
      <w:pPr>
        <w:pStyle w:val="Default"/>
        <w:numPr>
          <w:ilvl w:val="0"/>
          <w:numId w:val="8"/>
        </w:numPr>
        <w:rPr>
          <w:rFonts w:ascii="Times New Roman" w:hAnsi="Times New Roman" w:cs="Times New Roman"/>
          <w:b/>
          <w:color w:val="auto"/>
        </w:rPr>
      </w:pPr>
      <w:r w:rsidRPr="00A63BB1">
        <w:rPr>
          <w:rFonts w:ascii="Times New Roman" w:hAnsi="Times New Roman" w:cs="Times New Roman"/>
          <w:b/>
          <w:color w:val="auto"/>
        </w:rPr>
        <w:t>Referring to question 8 on p. 25, again, information on use of transportation services may be readily available from PACE organizations. In addition, although some participants may request transportation, in most cases the need for transportation is assessed as part of the care planning process and an explicit request for transportation may not be made, yet transportation is provided. Consequently, the wording of this questio</w:t>
      </w:r>
      <w:r w:rsidR="00466442">
        <w:rPr>
          <w:rFonts w:ascii="Times New Roman" w:hAnsi="Times New Roman" w:cs="Times New Roman"/>
          <w:b/>
          <w:color w:val="auto"/>
        </w:rPr>
        <w:t>n may create confusion.</w:t>
      </w:r>
    </w:p>
    <w:p w:rsidR="00A63BB1" w:rsidRPr="00A63BB1" w:rsidRDefault="00A63BB1" w:rsidP="00A63BB1">
      <w:pPr>
        <w:pStyle w:val="Default"/>
        <w:ind w:left="720"/>
        <w:rPr>
          <w:rFonts w:ascii="Times New Roman" w:hAnsi="Times New Roman" w:cs="Times New Roman"/>
          <w:b/>
          <w:color w:val="auto"/>
        </w:rPr>
      </w:pPr>
    </w:p>
    <w:p w:rsidR="00A63BB1" w:rsidRDefault="00A63BB1" w:rsidP="00A63BB1">
      <w:pPr>
        <w:pStyle w:val="Default"/>
        <w:ind w:left="720"/>
        <w:rPr>
          <w:rFonts w:ascii="Times New Roman" w:hAnsi="Times New Roman" w:cs="Times New Roman"/>
          <w:color w:val="auto"/>
        </w:rPr>
      </w:pPr>
      <w:r w:rsidRPr="00A63BB1">
        <w:rPr>
          <w:rFonts w:ascii="Times New Roman" w:hAnsi="Times New Roman" w:cs="Times New Roman"/>
          <w:b/>
          <w:color w:val="auto"/>
        </w:rPr>
        <w:t>Response:</w:t>
      </w:r>
      <w:r w:rsidR="00424630">
        <w:rPr>
          <w:rFonts w:ascii="Times New Roman" w:hAnsi="Times New Roman" w:cs="Times New Roman"/>
          <w:b/>
          <w:color w:val="auto"/>
        </w:rPr>
        <w:t xml:space="preserve"> </w:t>
      </w:r>
      <w:r w:rsidR="00424630" w:rsidRPr="00424630">
        <w:rPr>
          <w:rFonts w:ascii="Times New Roman" w:hAnsi="Times New Roman" w:cs="Times New Roman"/>
          <w:color w:val="auto"/>
        </w:rPr>
        <w:t>We will modify question</w:t>
      </w:r>
      <w:r w:rsidR="00424630">
        <w:rPr>
          <w:rFonts w:ascii="Times New Roman" w:hAnsi="Times New Roman" w:cs="Times New Roman"/>
          <w:color w:val="auto"/>
        </w:rPr>
        <w:t xml:space="preserve"> (A8)</w:t>
      </w:r>
      <w:r w:rsidR="003E73A6">
        <w:rPr>
          <w:rFonts w:ascii="Times New Roman" w:hAnsi="Times New Roman" w:cs="Times New Roman"/>
          <w:color w:val="auto"/>
        </w:rPr>
        <w:t xml:space="preserve"> from</w:t>
      </w:r>
      <w:r w:rsidR="00CD4F37">
        <w:rPr>
          <w:rFonts w:ascii="Times New Roman" w:hAnsi="Times New Roman" w:cs="Times New Roman"/>
          <w:color w:val="auto"/>
        </w:rPr>
        <w:t>:</w:t>
      </w:r>
    </w:p>
    <w:p w:rsidR="003E73A6" w:rsidRDefault="003E73A6" w:rsidP="00A63BB1">
      <w:pPr>
        <w:pStyle w:val="Default"/>
        <w:ind w:left="720"/>
        <w:rPr>
          <w:rFonts w:ascii="Times New Roman" w:hAnsi="Times New Roman" w:cs="Times New Roman"/>
          <w:color w:val="auto"/>
        </w:rPr>
      </w:pPr>
    </w:p>
    <w:p w:rsidR="00CD4F37" w:rsidRDefault="003E73A6" w:rsidP="003E73A6">
      <w:pPr>
        <w:pStyle w:val="Default"/>
        <w:ind w:left="720"/>
        <w:rPr>
          <w:rFonts w:ascii="Times New Roman" w:hAnsi="Times New Roman" w:cs="Times New Roman"/>
          <w:color w:val="auto"/>
        </w:rPr>
      </w:pPr>
      <w:r>
        <w:rPr>
          <w:rFonts w:ascii="Times New Roman" w:hAnsi="Times New Roman" w:cs="Times New Roman"/>
          <w:color w:val="auto"/>
        </w:rPr>
        <w:t>“In the past year, did (you/SAMPLE MEMBER) ask the PACE center for help with transportation to take (you/him/he</w:t>
      </w:r>
      <w:r w:rsidR="00466442">
        <w:rPr>
          <w:rFonts w:ascii="Times New Roman" w:hAnsi="Times New Roman" w:cs="Times New Roman"/>
          <w:color w:val="auto"/>
        </w:rPr>
        <w:t>r) to or from the PACE center?”</w:t>
      </w:r>
    </w:p>
    <w:p w:rsidR="00CD4F37" w:rsidRDefault="00CD4F37" w:rsidP="003E73A6">
      <w:pPr>
        <w:pStyle w:val="Default"/>
        <w:ind w:left="720"/>
        <w:rPr>
          <w:rFonts w:ascii="Times New Roman" w:hAnsi="Times New Roman" w:cs="Times New Roman"/>
          <w:color w:val="auto"/>
        </w:rPr>
      </w:pPr>
    </w:p>
    <w:p w:rsidR="003E73A6" w:rsidRDefault="00DB0D6D" w:rsidP="003E73A6">
      <w:pPr>
        <w:pStyle w:val="Default"/>
        <w:ind w:left="720"/>
        <w:rPr>
          <w:rFonts w:ascii="Times New Roman" w:hAnsi="Times New Roman" w:cs="Times New Roman"/>
          <w:color w:val="auto"/>
        </w:rPr>
      </w:pPr>
      <w:r>
        <w:rPr>
          <w:rFonts w:ascii="Times New Roman" w:hAnsi="Times New Roman" w:cs="Times New Roman"/>
          <w:color w:val="auto"/>
        </w:rPr>
        <w:t>to:</w:t>
      </w:r>
    </w:p>
    <w:p w:rsidR="00424630" w:rsidRDefault="00424630" w:rsidP="00A63BB1">
      <w:pPr>
        <w:pStyle w:val="Default"/>
        <w:ind w:left="720"/>
        <w:rPr>
          <w:rFonts w:ascii="Times New Roman" w:hAnsi="Times New Roman" w:cs="Times New Roman"/>
          <w:color w:val="auto"/>
        </w:rPr>
      </w:pPr>
    </w:p>
    <w:p w:rsidR="00424630" w:rsidRPr="00424630" w:rsidRDefault="00881ACE" w:rsidP="00A63BB1">
      <w:pPr>
        <w:pStyle w:val="Default"/>
        <w:ind w:left="720"/>
        <w:rPr>
          <w:rFonts w:ascii="Times New Roman" w:hAnsi="Times New Roman" w:cs="Times New Roman"/>
          <w:color w:val="auto"/>
        </w:rPr>
      </w:pPr>
      <w:r>
        <w:rPr>
          <w:rFonts w:ascii="Times New Roman" w:hAnsi="Times New Roman" w:cs="Times New Roman"/>
          <w:color w:val="auto"/>
        </w:rPr>
        <w:t>“</w:t>
      </w:r>
      <w:r w:rsidR="00424630">
        <w:rPr>
          <w:rFonts w:ascii="Times New Roman" w:hAnsi="Times New Roman" w:cs="Times New Roman"/>
          <w:color w:val="auto"/>
        </w:rPr>
        <w:t>In the past year, did (you/SAMPLE MEMBER) receive help with transportation to tak</w:t>
      </w:r>
      <w:r w:rsidR="00AE1B01">
        <w:rPr>
          <w:rFonts w:ascii="Times New Roman" w:hAnsi="Times New Roman" w:cs="Times New Roman"/>
          <w:color w:val="auto"/>
        </w:rPr>
        <w:t>e (you/him/her) to or from the PACE center?</w:t>
      </w:r>
      <w:r>
        <w:rPr>
          <w:rFonts w:ascii="Times New Roman" w:hAnsi="Times New Roman" w:cs="Times New Roman"/>
          <w:color w:val="auto"/>
        </w:rPr>
        <w:t>”</w:t>
      </w:r>
    </w:p>
    <w:p w:rsidR="00A63BB1" w:rsidRPr="00A63BB1" w:rsidRDefault="00A63BB1" w:rsidP="00A63BB1">
      <w:pPr>
        <w:pStyle w:val="Default"/>
        <w:ind w:left="720"/>
        <w:rPr>
          <w:rFonts w:ascii="Times New Roman" w:hAnsi="Times New Roman" w:cs="Times New Roman"/>
          <w:color w:val="auto"/>
        </w:rPr>
      </w:pPr>
    </w:p>
    <w:p w:rsidR="00BF25AD" w:rsidRPr="00A63BB1" w:rsidRDefault="00BF25AD" w:rsidP="00BF25AD">
      <w:pPr>
        <w:pStyle w:val="Default"/>
        <w:numPr>
          <w:ilvl w:val="0"/>
          <w:numId w:val="8"/>
        </w:numPr>
        <w:rPr>
          <w:rFonts w:ascii="Times New Roman" w:hAnsi="Times New Roman" w:cs="Times New Roman"/>
          <w:b/>
          <w:color w:val="auto"/>
        </w:rPr>
      </w:pPr>
      <w:r w:rsidRPr="00A63BB1">
        <w:rPr>
          <w:rFonts w:ascii="Times New Roman" w:hAnsi="Times New Roman" w:cs="Times New Roman"/>
          <w:b/>
          <w:color w:val="auto"/>
        </w:rPr>
        <w:t>Referring to question 14 on p. 26, appointments with medical specialists are often coordinated by the PACE organization; hence, participants are seen by specialists but do not themselves make appointments. Again, the wording of this</w:t>
      </w:r>
      <w:r w:rsidR="00466442">
        <w:rPr>
          <w:rFonts w:ascii="Times New Roman" w:hAnsi="Times New Roman" w:cs="Times New Roman"/>
          <w:b/>
          <w:color w:val="auto"/>
        </w:rPr>
        <w:t xml:space="preserve"> question may create confusion.</w:t>
      </w:r>
    </w:p>
    <w:p w:rsidR="00A63BB1" w:rsidRPr="00A63BB1" w:rsidRDefault="00A63BB1" w:rsidP="00A63BB1">
      <w:pPr>
        <w:pStyle w:val="Default"/>
        <w:ind w:left="720"/>
        <w:rPr>
          <w:rFonts w:ascii="Times New Roman" w:hAnsi="Times New Roman" w:cs="Times New Roman"/>
          <w:b/>
          <w:color w:val="auto"/>
        </w:rPr>
      </w:pPr>
    </w:p>
    <w:p w:rsidR="00A63BB1" w:rsidRDefault="00A63BB1" w:rsidP="00A63BB1">
      <w:pPr>
        <w:pStyle w:val="Default"/>
        <w:ind w:left="720"/>
        <w:rPr>
          <w:rFonts w:ascii="Times New Roman" w:hAnsi="Times New Roman" w:cs="Times New Roman"/>
          <w:color w:val="auto"/>
        </w:rPr>
      </w:pPr>
      <w:r w:rsidRPr="00A63BB1">
        <w:rPr>
          <w:rFonts w:ascii="Times New Roman" w:hAnsi="Times New Roman" w:cs="Times New Roman"/>
          <w:b/>
          <w:color w:val="auto"/>
        </w:rPr>
        <w:t>Response:</w:t>
      </w:r>
      <w:r w:rsidR="00424630">
        <w:rPr>
          <w:rFonts w:ascii="Times New Roman" w:hAnsi="Times New Roman" w:cs="Times New Roman"/>
          <w:b/>
          <w:color w:val="auto"/>
        </w:rPr>
        <w:t xml:space="preserve"> </w:t>
      </w:r>
      <w:r w:rsidR="00424630" w:rsidRPr="00424630">
        <w:rPr>
          <w:rFonts w:ascii="Times New Roman" w:hAnsi="Times New Roman" w:cs="Times New Roman"/>
          <w:color w:val="auto"/>
        </w:rPr>
        <w:t xml:space="preserve">We will modify question (A14) </w:t>
      </w:r>
      <w:r w:rsidR="003E73A6">
        <w:rPr>
          <w:rFonts w:ascii="Times New Roman" w:hAnsi="Times New Roman" w:cs="Times New Roman"/>
          <w:color w:val="auto"/>
        </w:rPr>
        <w:t>from</w:t>
      </w:r>
      <w:r w:rsidR="00CD4F37">
        <w:rPr>
          <w:rFonts w:ascii="Times New Roman" w:hAnsi="Times New Roman" w:cs="Times New Roman"/>
          <w:color w:val="auto"/>
        </w:rPr>
        <w:t>:</w:t>
      </w:r>
    </w:p>
    <w:p w:rsidR="003E73A6" w:rsidRDefault="003E73A6" w:rsidP="00A63BB1">
      <w:pPr>
        <w:pStyle w:val="Default"/>
        <w:ind w:left="720"/>
        <w:rPr>
          <w:rFonts w:ascii="Times New Roman" w:hAnsi="Times New Roman" w:cs="Times New Roman"/>
          <w:color w:val="auto"/>
        </w:rPr>
      </w:pPr>
    </w:p>
    <w:p w:rsidR="00CD4F37" w:rsidRDefault="003E73A6" w:rsidP="00A63BB1">
      <w:pPr>
        <w:pStyle w:val="Default"/>
        <w:ind w:left="720"/>
        <w:rPr>
          <w:rFonts w:ascii="Times New Roman" w:hAnsi="Times New Roman" w:cs="Times New Roman"/>
          <w:color w:val="auto"/>
        </w:rPr>
      </w:pPr>
      <w:r>
        <w:rPr>
          <w:rFonts w:ascii="Times New Roman" w:hAnsi="Times New Roman" w:cs="Times New Roman"/>
          <w:color w:val="auto"/>
        </w:rPr>
        <w:t>“</w:t>
      </w:r>
      <w:r w:rsidRPr="00424630">
        <w:rPr>
          <w:rFonts w:ascii="Times New Roman" w:hAnsi="Times New Roman" w:cs="Times New Roman"/>
          <w:color w:val="auto"/>
        </w:rPr>
        <w:t xml:space="preserve">In the past year, did </w:t>
      </w:r>
      <w:r w:rsidR="00A516CC">
        <w:rPr>
          <w:rFonts w:ascii="Times New Roman" w:hAnsi="Times New Roman" w:cs="Times New Roman"/>
          <w:color w:val="auto"/>
        </w:rPr>
        <w:t>you try to make any appointments for (yourself/SAMPLE MEMBER)</w:t>
      </w:r>
      <w:r w:rsidRPr="00424630">
        <w:rPr>
          <w:rFonts w:ascii="Times New Roman" w:hAnsi="Times New Roman" w:cs="Times New Roman"/>
          <w:color w:val="auto"/>
        </w:rPr>
        <w:t xml:space="preserve"> </w:t>
      </w:r>
      <w:r w:rsidR="00A516CC">
        <w:rPr>
          <w:rFonts w:ascii="Times New Roman" w:hAnsi="Times New Roman" w:cs="Times New Roman"/>
          <w:color w:val="auto"/>
        </w:rPr>
        <w:t>to see</w:t>
      </w:r>
      <w:r w:rsidRPr="00424630">
        <w:rPr>
          <w:rFonts w:ascii="Times New Roman" w:hAnsi="Times New Roman" w:cs="Times New Roman"/>
          <w:color w:val="auto"/>
        </w:rPr>
        <w:t xml:space="preserve"> a specialist doctor outside of the PACE center?</w:t>
      </w:r>
      <w:r>
        <w:rPr>
          <w:rFonts w:ascii="Times New Roman" w:hAnsi="Times New Roman" w:cs="Times New Roman"/>
          <w:color w:val="auto"/>
        </w:rPr>
        <w:t>”</w:t>
      </w:r>
    </w:p>
    <w:p w:rsidR="00CD4F37" w:rsidRDefault="00CD4F37" w:rsidP="00A63BB1">
      <w:pPr>
        <w:pStyle w:val="Default"/>
        <w:ind w:left="720"/>
        <w:rPr>
          <w:rFonts w:ascii="Times New Roman" w:hAnsi="Times New Roman" w:cs="Times New Roman"/>
          <w:color w:val="auto"/>
        </w:rPr>
      </w:pPr>
    </w:p>
    <w:p w:rsidR="003E73A6" w:rsidRPr="00424630" w:rsidRDefault="00CD4F37" w:rsidP="00A63BB1">
      <w:pPr>
        <w:pStyle w:val="Default"/>
        <w:ind w:left="720"/>
        <w:rPr>
          <w:rFonts w:ascii="Times New Roman" w:hAnsi="Times New Roman" w:cs="Times New Roman"/>
          <w:color w:val="auto"/>
        </w:rPr>
      </w:pPr>
      <w:r>
        <w:rPr>
          <w:rFonts w:ascii="Times New Roman" w:hAnsi="Times New Roman" w:cs="Times New Roman"/>
          <w:color w:val="auto"/>
        </w:rPr>
        <w:t>to:</w:t>
      </w:r>
    </w:p>
    <w:p w:rsidR="00424630" w:rsidRPr="00424630" w:rsidRDefault="00424630" w:rsidP="00A63BB1">
      <w:pPr>
        <w:pStyle w:val="Default"/>
        <w:ind w:left="720"/>
        <w:rPr>
          <w:rFonts w:ascii="Times New Roman" w:hAnsi="Times New Roman" w:cs="Times New Roman"/>
          <w:color w:val="auto"/>
        </w:rPr>
      </w:pPr>
    </w:p>
    <w:p w:rsidR="00424630" w:rsidRDefault="00881ACE" w:rsidP="00A63BB1">
      <w:pPr>
        <w:pStyle w:val="Default"/>
        <w:ind w:left="720"/>
        <w:rPr>
          <w:rFonts w:ascii="Times New Roman" w:hAnsi="Times New Roman" w:cs="Times New Roman"/>
          <w:color w:val="auto"/>
        </w:rPr>
      </w:pPr>
      <w:r>
        <w:rPr>
          <w:rFonts w:ascii="Times New Roman" w:hAnsi="Times New Roman" w:cs="Times New Roman"/>
          <w:color w:val="auto"/>
        </w:rPr>
        <w:t>“</w:t>
      </w:r>
      <w:r w:rsidR="00AD27A3" w:rsidRPr="00AD27A3">
        <w:rPr>
          <w:rFonts w:ascii="Times New Roman" w:hAnsi="Times New Roman" w:cs="Times New Roman"/>
          <w:color w:val="auto"/>
        </w:rPr>
        <w:t>In the past year, did (you/SAMPLE MEMBER) think (you/he/she) needed to see a specialist doctor, either inside or outside of the PACE center?</w:t>
      </w:r>
      <w:r>
        <w:rPr>
          <w:rFonts w:ascii="Times New Roman" w:hAnsi="Times New Roman" w:cs="Times New Roman"/>
          <w:color w:val="auto"/>
        </w:rPr>
        <w:t>”</w:t>
      </w:r>
    </w:p>
    <w:p w:rsidR="00A63BB1" w:rsidRPr="00A63BB1" w:rsidRDefault="00A63BB1" w:rsidP="00A63BB1">
      <w:pPr>
        <w:pStyle w:val="Default"/>
        <w:ind w:left="720"/>
        <w:rPr>
          <w:rFonts w:ascii="Times New Roman" w:hAnsi="Times New Roman" w:cs="Times New Roman"/>
          <w:color w:val="auto"/>
        </w:rPr>
      </w:pPr>
    </w:p>
    <w:p w:rsidR="00BF25AD" w:rsidRPr="00A63BB1" w:rsidRDefault="00BF25AD" w:rsidP="00BF25AD">
      <w:pPr>
        <w:pStyle w:val="Default"/>
        <w:numPr>
          <w:ilvl w:val="0"/>
          <w:numId w:val="8"/>
        </w:numPr>
        <w:rPr>
          <w:rFonts w:ascii="Times New Roman" w:hAnsi="Times New Roman" w:cs="Times New Roman"/>
          <w:b/>
          <w:color w:val="auto"/>
        </w:rPr>
      </w:pPr>
      <w:r w:rsidRPr="00A63BB1">
        <w:rPr>
          <w:rFonts w:ascii="Times New Roman" w:hAnsi="Times New Roman" w:cs="Times New Roman"/>
          <w:b/>
          <w:color w:val="auto"/>
        </w:rPr>
        <w:t>Referring to question 3 on p. 29, PACE organizations submit diagnostic data for purposes of risk adjustment. Diagnostic data are readily available to PACE organizations and may be used to assess the completenes</w:t>
      </w:r>
      <w:r w:rsidR="00466442">
        <w:rPr>
          <w:rFonts w:ascii="Times New Roman" w:hAnsi="Times New Roman" w:cs="Times New Roman"/>
          <w:b/>
          <w:color w:val="auto"/>
        </w:rPr>
        <w:t>s of self-reported information.</w:t>
      </w:r>
    </w:p>
    <w:p w:rsidR="00A63BB1" w:rsidRPr="00A63BB1" w:rsidRDefault="00A63BB1" w:rsidP="00A63BB1">
      <w:pPr>
        <w:pStyle w:val="Default"/>
        <w:ind w:left="720"/>
        <w:rPr>
          <w:rFonts w:ascii="Times New Roman" w:hAnsi="Times New Roman" w:cs="Times New Roman"/>
          <w:b/>
          <w:color w:val="auto"/>
        </w:rPr>
      </w:pPr>
    </w:p>
    <w:p w:rsidR="00A63BB1" w:rsidRPr="004400F2" w:rsidRDefault="00A63BB1" w:rsidP="00A63BB1">
      <w:pPr>
        <w:pStyle w:val="Default"/>
        <w:ind w:left="720"/>
        <w:rPr>
          <w:rFonts w:ascii="Times New Roman" w:hAnsi="Times New Roman" w:cs="Times New Roman"/>
          <w:color w:val="auto"/>
        </w:rPr>
      </w:pPr>
      <w:r w:rsidRPr="00A63BB1">
        <w:rPr>
          <w:rFonts w:ascii="Times New Roman" w:hAnsi="Times New Roman" w:cs="Times New Roman"/>
          <w:b/>
          <w:color w:val="auto"/>
        </w:rPr>
        <w:t>Response:</w:t>
      </w:r>
      <w:r w:rsidR="004400F2">
        <w:rPr>
          <w:rFonts w:ascii="Times New Roman" w:hAnsi="Times New Roman" w:cs="Times New Roman"/>
          <w:b/>
          <w:color w:val="auto"/>
        </w:rPr>
        <w:t xml:space="preserve"> </w:t>
      </w:r>
      <w:r w:rsidR="004400F2" w:rsidRPr="004400F2">
        <w:rPr>
          <w:rFonts w:ascii="Times New Roman" w:hAnsi="Times New Roman" w:cs="Times New Roman"/>
          <w:color w:val="auto"/>
        </w:rPr>
        <w:t>Please see response to #2.</w:t>
      </w:r>
      <w:r w:rsidR="004400F2">
        <w:rPr>
          <w:rFonts w:ascii="Times New Roman" w:hAnsi="Times New Roman" w:cs="Times New Roman"/>
          <w:color w:val="auto"/>
        </w:rPr>
        <w:t xml:space="preserve"> </w:t>
      </w:r>
      <w:r w:rsidR="00281721">
        <w:rPr>
          <w:rFonts w:ascii="Times New Roman" w:hAnsi="Times New Roman" w:cs="Times New Roman"/>
          <w:color w:val="auto"/>
        </w:rPr>
        <w:t>Enrollees should be able to reliably answer whether they have been diagnosed with major conditions and this wording has been using in a number of major national surveys. In addition, t</w:t>
      </w:r>
      <w:r w:rsidR="00AE1B01">
        <w:rPr>
          <w:rFonts w:ascii="Times New Roman" w:hAnsi="Times New Roman" w:cs="Times New Roman"/>
          <w:color w:val="auto"/>
        </w:rPr>
        <w:t xml:space="preserve">hese questions (B3) will be used only to </w:t>
      </w:r>
      <w:r w:rsidR="00DF0C2E">
        <w:rPr>
          <w:rFonts w:ascii="Times New Roman" w:hAnsi="Times New Roman" w:cs="Times New Roman"/>
          <w:color w:val="auto"/>
        </w:rPr>
        <w:t xml:space="preserve">describe and </w:t>
      </w:r>
      <w:r w:rsidR="00AE1B01">
        <w:rPr>
          <w:rFonts w:ascii="Times New Roman" w:hAnsi="Times New Roman" w:cs="Times New Roman"/>
          <w:color w:val="auto"/>
        </w:rPr>
        <w:t xml:space="preserve">control for differences in the populations served by the for-profit PACE </w:t>
      </w:r>
      <w:r w:rsidR="00CD4F37">
        <w:rPr>
          <w:rFonts w:ascii="Times New Roman" w:hAnsi="Times New Roman" w:cs="Times New Roman"/>
          <w:color w:val="auto"/>
        </w:rPr>
        <w:t xml:space="preserve">and not-for-profit </w:t>
      </w:r>
      <w:r w:rsidR="0090737E">
        <w:rPr>
          <w:rFonts w:ascii="Times New Roman" w:hAnsi="Times New Roman" w:cs="Times New Roman"/>
          <w:color w:val="auto"/>
        </w:rPr>
        <w:t>plans</w:t>
      </w:r>
      <w:r w:rsidR="00E11A85">
        <w:rPr>
          <w:rFonts w:ascii="Times New Roman" w:hAnsi="Times New Roman" w:cs="Times New Roman"/>
          <w:color w:val="auto"/>
        </w:rPr>
        <w:t>, not as outcome measures of access to and quality of care</w:t>
      </w:r>
      <w:r w:rsidR="00AE1B01">
        <w:rPr>
          <w:rFonts w:ascii="Times New Roman" w:hAnsi="Times New Roman" w:cs="Times New Roman"/>
          <w:color w:val="auto"/>
        </w:rPr>
        <w:t>.</w:t>
      </w:r>
    </w:p>
    <w:p w:rsidR="00A63BB1" w:rsidRPr="00A63BB1" w:rsidRDefault="00A63BB1" w:rsidP="00A63BB1">
      <w:pPr>
        <w:pStyle w:val="Default"/>
        <w:ind w:left="720"/>
        <w:rPr>
          <w:rFonts w:ascii="Times New Roman" w:hAnsi="Times New Roman" w:cs="Times New Roman"/>
          <w:color w:val="auto"/>
        </w:rPr>
      </w:pPr>
    </w:p>
    <w:p w:rsidR="00BF25AD" w:rsidRPr="00A63BB1" w:rsidRDefault="00BF25AD" w:rsidP="00BF25AD">
      <w:pPr>
        <w:pStyle w:val="Default"/>
        <w:numPr>
          <w:ilvl w:val="0"/>
          <w:numId w:val="8"/>
        </w:numPr>
        <w:rPr>
          <w:rFonts w:ascii="Times New Roman" w:hAnsi="Times New Roman" w:cs="Times New Roman"/>
          <w:b/>
          <w:color w:val="auto"/>
        </w:rPr>
      </w:pPr>
      <w:r w:rsidRPr="00A63BB1">
        <w:rPr>
          <w:rFonts w:ascii="Times New Roman" w:hAnsi="Times New Roman" w:cs="Times New Roman"/>
          <w:b/>
          <w:color w:val="auto"/>
        </w:rPr>
        <w:t>Consistent with the comment above regarding the number of for-profit PACE plans in operation, currently four for-profit PACE plans are operating in Pennsylvania under common ownership. A fifth plan, entirely distinct from the others, terminated its contract as of May 1, 2012. Two a</w:t>
      </w:r>
      <w:r w:rsidR="00466442">
        <w:rPr>
          <w:rFonts w:ascii="Times New Roman" w:hAnsi="Times New Roman" w:cs="Times New Roman"/>
          <w:b/>
          <w:color w:val="auto"/>
        </w:rPr>
        <w:t>pplications are pending at CMS.</w:t>
      </w:r>
    </w:p>
    <w:p w:rsidR="00A63BB1" w:rsidRPr="00A63BB1" w:rsidRDefault="00A63BB1" w:rsidP="00A63BB1">
      <w:pPr>
        <w:pStyle w:val="Default"/>
        <w:ind w:left="720"/>
        <w:rPr>
          <w:rFonts w:ascii="Times New Roman" w:hAnsi="Times New Roman" w:cs="Times New Roman"/>
          <w:color w:val="auto"/>
        </w:rPr>
      </w:pPr>
    </w:p>
    <w:p w:rsidR="00A63BB1" w:rsidRPr="00881ACE" w:rsidRDefault="00A63BB1" w:rsidP="00A63BB1">
      <w:pPr>
        <w:pStyle w:val="Default"/>
        <w:ind w:left="720"/>
        <w:rPr>
          <w:rFonts w:ascii="Times New Roman" w:hAnsi="Times New Roman" w:cs="Times New Roman"/>
          <w:color w:val="auto"/>
        </w:rPr>
      </w:pPr>
      <w:r w:rsidRPr="00A63BB1">
        <w:rPr>
          <w:rFonts w:ascii="Times New Roman" w:hAnsi="Times New Roman" w:cs="Times New Roman"/>
          <w:b/>
          <w:color w:val="auto"/>
        </w:rPr>
        <w:t>Response:</w:t>
      </w:r>
      <w:r w:rsidR="00AE1B01">
        <w:rPr>
          <w:rFonts w:ascii="Times New Roman" w:hAnsi="Times New Roman" w:cs="Times New Roman"/>
          <w:b/>
          <w:color w:val="auto"/>
        </w:rPr>
        <w:t xml:space="preserve"> </w:t>
      </w:r>
      <w:r w:rsidR="00AE1B01" w:rsidRPr="00881ACE">
        <w:rPr>
          <w:rFonts w:ascii="Times New Roman" w:hAnsi="Times New Roman" w:cs="Times New Roman"/>
          <w:color w:val="auto"/>
        </w:rPr>
        <w:t xml:space="preserve">Please see </w:t>
      </w:r>
      <w:r w:rsidR="00881ACE" w:rsidRPr="00881ACE">
        <w:rPr>
          <w:rFonts w:ascii="Times New Roman" w:hAnsi="Times New Roman" w:cs="Times New Roman"/>
          <w:color w:val="auto"/>
        </w:rPr>
        <w:t>response to #1.</w:t>
      </w:r>
    </w:p>
    <w:p w:rsidR="00A63BB1" w:rsidRPr="00A63BB1" w:rsidRDefault="00A63BB1" w:rsidP="00A63BB1">
      <w:pPr>
        <w:pStyle w:val="Default"/>
        <w:ind w:left="720"/>
        <w:rPr>
          <w:rFonts w:ascii="Times New Roman" w:hAnsi="Times New Roman" w:cs="Times New Roman"/>
          <w:color w:val="auto"/>
        </w:rPr>
      </w:pPr>
    </w:p>
    <w:p w:rsidR="001814C8" w:rsidRPr="00A63BB1" w:rsidRDefault="00BF25AD" w:rsidP="001814C8">
      <w:pPr>
        <w:pStyle w:val="Default"/>
        <w:numPr>
          <w:ilvl w:val="0"/>
          <w:numId w:val="8"/>
        </w:numPr>
        <w:rPr>
          <w:rFonts w:ascii="Times New Roman" w:hAnsi="Times New Roman" w:cs="Times New Roman"/>
          <w:b/>
          <w:color w:val="auto"/>
        </w:rPr>
      </w:pPr>
      <w:r w:rsidRPr="00A63BB1">
        <w:rPr>
          <w:rFonts w:ascii="Times New Roman" w:hAnsi="Times New Roman" w:cs="Times New Roman"/>
          <w:b/>
          <w:color w:val="auto"/>
        </w:rPr>
        <w:t>We believe there are 11 not-for-profit PACE sites in PA, fewer than the 19 referenced on p. 5.</w:t>
      </w:r>
    </w:p>
    <w:p w:rsidR="00A63BB1" w:rsidRPr="00A63BB1" w:rsidRDefault="00A63BB1" w:rsidP="00A63BB1">
      <w:pPr>
        <w:pStyle w:val="Default"/>
        <w:ind w:left="720"/>
        <w:rPr>
          <w:rFonts w:ascii="Times New Roman" w:hAnsi="Times New Roman" w:cs="Times New Roman"/>
          <w:b/>
          <w:color w:val="auto"/>
        </w:rPr>
      </w:pPr>
    </w:p>
    <w:p w:rsidR="00A63BB1" w:rsidRPr="00881ACE" w:rsidRDefault="00A63BB1" w:rsidP="00A63BB1">
      <w:pPr>
        <w:pStyle w:val="Default"/>
        <w:ind w:left="720"/>
        <w:rPr>
          <w:rFonts w:ascii="Times New Roman" w:hAnsi="Times New Roman" w:cs="Times New Roman"/>
          <w:color w:val="auto"/>
        </w:rPr>
      </w:pPr>
      <w:r w:rsidRPr="00A63BB1">
        <w:rPr>
          <w:rFonts w:ascii="Times New Roman" w:hAnsi="Times New Roman" w:cs="Times New Roman"/>
          <w:b/>
          <w:color w:val="auto"/>
        </w:rPr>
        <w:t>Response:</w:t>
      </w:r>
      <w:r w:rsidR="00881ACE">
        <w:rPr>
          <w:rFonts w:ascii="Times New Roman" w:hAnsi="Times New Roman" w:cs="Times New Roman"/>
          <w:b/>
          <w:color w:val="auto"/>
        </w:rPr>
        <w:t xml:space="preserve"> </w:t>
      </w:r>
      <w:r w:rsidR="00881ACE" w:rsidRPr="00881ACE">
        <w:rPr>
          <w:rFonts w:ascii="Times New Roman" w:hAnsi="Times New Roman" w:cs="Times New Roman"/>
          <w:color w:val="auto"/>
        </w:rPr>
        <w:t xml:space="preserve">We </w:t>
      </w:r>
      <w:r w:rsidR="005E3F17">
        <w:rPr>
          <w:rFonts w:ascii="Times New Roman" w:hAnsi="Times New Roman" w:cs="Times New Roman"/>
          <w:color w:val="auto"/>
        </w:rPr>
        <w:t>confirmed the list of 11 not-for-profit PACE sites and will revise the OMB package accordingly.</w:t>
      </w:r>
    </w:p>
    <w:p w:rsidR="00A63BB1" w:rsidRPr="00A63BB1" w:rsidRDefault="00A63BB1" w:rsidP="00A63BB1">
      <w:pPr>
        <w:pStyle w:val="Default"/>
        <w:ind w:left="720"/>
        <w:rPr>
          <w:rFonts w:ascii="Times New Roman" w:hAnsi="Times New Roman" w:cs="Times New Roman"/>
          <w:color w:val="auto"/>
        </w:rPr>
      </w:pPr>
    </w:p>
    <w:p w:rsidR="00BF25AD" w:rsidRPr="00A63BB1" w:rsidRDefault="00BF25AD" w:rsidP="00BF25AD">
      <w:pPr>
        <w:pStyle w:val="Default"/>
        <w:numPr>
          <w:ilvl w:val="0"/>
          <w:numId w:val="8"/>
        </w:numPr>
        <w:rPr>
          <w:rFonts w:ascii="Times New Roman" w:hAnsi="Times New Roman" w:cs="Times New Roman"/>
          <w:b/>
          <w:color w:val="auto"/>
        </w:rPr>
      </w:pPr>
      <w:r w:rsidRPr="00A63BB1">
        <w:rPr>
          <w:rFonts w:ascii="Times New Roman" w:hAnsi="Times New Roman" w:cs="Times New Roman"/>
          <w:b/>
          <w:color w:val="auto"/>
        </w:rPr>
        <w:t>In Pennsylvania, the PACE program is known as the Living Independently for Elders (LIFE) program because PACE is an acronym for the Pharmaceutical Assistance Contract for the Elderly program. Therefore, to avoid confusion, we recommend using the acronym LIFE rather than PACE in the advance letter to PACE enrollees</w:t>
      </w:r>
      <w:r w:rsidR="00466442">
        <w:rPr>
          <w:rFonts w:ascii="Times New Roman" w:hAnsi="Times New Roman" w:cs="Times New Roman"/>
          <w:b/>
          <w:color w:val="auto"/>
        </w:rPr>
        <w:t xml:space="preserve"> and the accompanying brochure.</w:t>
      </w:r>
    </w:p>
    <w:p w:rsidR="00BF25AD" w:rsidRPr="00A63BB1" w:rsidRDefault="00BF25AD" w:rsidP="00BF25AD">
      <w:pPr>
        <w:pStyle w:val="Default"/>
        <w:ind w:left="360"/>
        <w:rPr>
          <w:rFonts w:ascii="Times New Roman" w:hAnsi="Times New Roman" w:cs="Times New Roman"/>
          <w:b/>
          <w:color w:val="auto"/>
        </w:rPr>
      </w:pPr>
    </w:p>
    <w:p w:rsidR="00944E24" w:rsidRDefault="00A63BB1" w:rsidP="00A2685A">
      <w:pPr>
        <w:pStyle w:val="Default"/>
        <w:ind w:left="720"/>
      </w:pPr>
      <w:r w:rsidRPr="00A63BB1">
        <w:rPr>
          <w:rFonts w:ascii="Times New Roman" w:hAnsi="Times New Roman" w:cs="Times New Roman"/>
          <w:b/>
          <w:color w:val="auto"/>
        </w:rPr>
        <w:t>Response:</w:t>
      </w:r>
      <w:r w:rsidR="00881ACE">
        <w:rPr>
          <w:rFonts w:ascii="Times New Roman" w:hAnsi="Times New Roman" w:cs="Times New Roman"/>
          <w:b/>
          <w:color w:val="auto"/>
        </w:rPr>
        <w:t xml:space="preserve"> </w:t>
      </w:r>
      <w:r w:rsidR="00881ACE" w:rsidRPr="00881ACE">
        <w:rPr>
          <w:rFonts w:ascii="Times New Roman" w:hAnsi="Times New Roman" w:cs="Times New Roman"/>
          <w:color w:val="auto"/>
        </w:rPr>
        <w:t xml:space="preserve">We will </w:t>
      </w:r>
      <w:r w:rsidR="00A95700">
        <w:rPr>
          <w:rFonts w:ascii="Times New Roman" w:hAnsi="Times New Roman" w:cs="Times New Roman"/>
          <w:color w:val="auto"/>
        </w:rPr>
        <w:t>customize</w:t>
      </w:r>
      <w:r w:rsidR="00881ACE" w:rsidRPr="00881ACE">
        <w:rPr>
          <w:rFonts w:ascii="Times New Roman" w:hAnsi="Times New Roman" w:cs="Times New Roman"/>
          <w:color w:val="auto"/>
        </w:rPr>
        <w:t xml:space="preserve"> the advance mailing to</w:t>
      </w:r>
      <w:r w:rsidR="00881ACE">
        <w:rPr>
          <w:rFonts w:ascii="Times New Roman" w:hAnsi="Times New Roman" w:cs="Times New Roman"/>
          <w:color w:val="auto"/>
        </w:rPr>
        <w:t xml:space="preserve"> refer to the specific PACE program name </w:t>
      </w:r>
      <w:r w:rsidR="00756AA8">
        <w:rPr>
          <w:rFonts w:ascii="Times New Roman" w:hAnsi="Times New Roman" w:cs="Times New Roman"/>
          <w:color w:val="auto"/>
        </w:rPr>
        <w:t xml:space="preserve">for each enrollee </w:t>
      </w:r>
      <w:r w:rsidR="00881ACE">
        <w:rPr>
          <w:rFonts w:ascii="Times New Roman" w:hAnsi="Times New Roman" w:cs="Times New Roman"/>
          <w:color w:val="auto"/>
        </w:rPr>
        <w:t>and explain that this program is oper</w:t>
      </w:r>
      <w:r w:rsidR="0097489F">
        <w:rPr>
          <w:rFonts w:ascii="Times New Roman" w:hAnsi="Times New Roman" w:cs="Times New Roman"/>
          <w:color w:val="auto"/>
        </w:rPr>
        <w:t>ated under the Medicare Program</w:t>
      </w:r>
      <w:r w:rsidR="00881ACE">
        <w:rPr>
          <w:rFonts w:ascii="Times New Roman" w:hAnsi="Times New Roman" w:cs="Times New Roman"/>
          <w:color w:val="auto"/>
        </w:rPr>
        <w:t xml:space="preserve"> of All-Inclusive Care for the Elderly (PACE) </w:t>
      </w:r>
      <w:r w:rsidR="00881ACE" w:rsidRPr="00881ACE">
        <w:rPr>
          <w:rFonts w:ascii="Times New Roman" w:hAnsi="Times New Roman" w:cs="Times New Roman"/>
          <w:color w:val="auto"/>
        </w:rPr>
        <w:t xml:space="preserve"> to eliminate confusion regarding the PACE acronym.</w:t>
      </w:r>
    </w:p>
    <w:p w:rsidR="00F8317D" w:rsidRDefault="00F8317D">
      <w:pPr>
        <w:ind w:firstLine="0"/>
      </w:pPr>
    </w:p>
    <w:sectPr w:rsidR="00F8317D" w:rsidSect="00972182">
      <w:footerReference w:type="default" r:id="rId8"/>
      <w:type w:val="continuous"/>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2B7" w:rsidRDefault="00E272B7" w:rsidP="00AB0E01">
      <w:pPr>
        <w:pStyle w:val="NormalSS"/>
      </w:pPr>
      <w:r>
        <w:separator/>
      </w:r>
    </w:p>
  </w:endnote>
  <w:endnote w:type="continuationSeparator" w:id="0">
    <w:p w:rsidR="00E272B7" w:rsidRDefault="00E272B7" w:rsidP="00AB0E01">
      <w:pPr>
        <w:pStyle w:val="NormalSS"/>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B7" w:rsidRDefault="00E272B7">
    <w:pPr>
      <w:pStyle w:val="Footer"/>
      <w:tabs>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2B7" w:rsidRDefault="00E272B7" w:rsidP="00AB0E01">
      <w:pPr>
        <w:pStyle w:val="NormalSS"/>
      </w:pPr>
      <w:r>
        <w:separator/>
      </w:r>
    </w:p>
  </w:footnote>
  <w:footnote w:type="continuationSeparator" w:id="0">
    <w:p w:rsidR="00E272B7" w:rsidRDefault="00E272B7" w:rsidP="00AB0E01">
      <w:pPr>
        <w:pStyle w:val="NormalSS"/>
      </w:pPr>
      <w:r>
        <w:continuationSeparator/>
      </w:r>
    </w:p>
  </w:footnote>
  <w:footnote w:id="1">
    <w:p w:rsidR="00E272B7" w:rsidRDefault="00E272B7" w:rsidP="00752E3A">
      <w:pPr>
        <w:pStyle w:val="FootnoteText"/>
      </w:pPr>
      <w:r>
        <w:rPr>
          <w:rStyle w:val="FootnoteReference"/>
        </w:rPr>
        <w:footnoteRef/>
      </w:r>
      <w:r>
        <w:t xml:space="preserve"> Bhandari, A. and T. Wagner. “Self-Reported Utilization of Health Care Services: Improving Measurement and Accuracy.” </w:t>
      </w:r>
      <w:r w:rsidRPr="00752E3A">
        <w:rPr>
          <w:i/>
        </w:rPr>
        <w:t>Medical Care Research and Review</w:t>
      </w:r>
      <w:r>
        <w:t>, vol.63, no. 2, April 2006, pp. 217-235.</w:t>
      </w:r>
    </w:p>
  </w:footnote>
  <w:footnote w:id="2">
    <w:p w:rsidR="00E272B7" w:rsidRDefault="00E272B7">
      <w:pPr>
        <w:pStyle w:val="FootnoteText"/>
      </w:pPr>
      <w:r>
        <w:rPr>
          <w:rStyle w:val="FootnoteReference"/>
        </w:rPr>
        <w:footnoteRef/>
      </w:r>
      <w:r>
        <w:t xml:space="preserve"> Wallihan, D.B., T.E. Stump and C. M. Callahan. “Accuracy of Self-Reported Health Services Use and Patterns of Care Among Urban Older Adults.” </w:t>
      </w:r>
      <w:r w:rsidRPr="00466442">
        <w:rPr>
          <w:i/>
        </w:rPr>
        <w:t>Medical Care</w:t>
      </w:r>
      <w:r>
        <w:t>, vol. 37, no. 7, 1999, pp. 662-670.</w:t>
      </w:r>
    </w:p>
  </w:footnote>
  <w:footnote w:id="3">
    <w:p w:rsidR="00E272B7" w:rsidRDefault="00E272B7">
      <w:pPr>
        <w:pStyle w:val="FootnoteText"/>
      </w:pPr>
      <w:r>
        <w:rPr>
          <w:rStyle w:val="FootnoteReference"/>
        </w:rPr>
        <w:footnoteRef/>
      </w:r>
      <w:r>
        <w:t xml:space="preserve"> Parminder, P., V. Torrance-Rynard, M. Wong, and C. Woodward. “</w:t>
      </w:r>
      <w:r w:rsidRPr="00E32577">
        <w:t>Agreement between Self-reported and Routinely Collected Health-care Utilization Data among Seniors</w:t>
      </w:r>
      <w:r>
        <w:t xml:space="preserve">.” </w:t>
      </w:r>
      <w:r w:rsidRPr="00466442">
        <w:rPr>
          <w:i/>
        </w:rPr>
        <w:t>Health Services Research</w:t>
      </w:r>
      <w:r>
        <w:t>, vol. 37, no. 3, June 2002, pp. 751-774.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16EB"/>
    <w:multiLevelType w:val="hybridMultilevel"/>
    <w:tmpl w:val="DE364454"/>
    <w:lvl w:ilvl="0" w:tplc="A9CA2606">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F4639"/>
    <w:multiLevelType w:val="hybridMultilevel"/>
    <w:tmpl w:val="72F6B39E"/>
    <w:lvl w:ilvl="0" w:tplc="30DA7568">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7754BA"/>
    <w:multiLevelType w:val="hybridMultilevel"/>
    <w:tmpl w:val="79AAF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6B3042"/>
    <w:multiLevelType w:val="hybridMultilevel"/>
    <w:tmpl w:val="1B8665BA"/>
    <w:lvl w:ilvl="0" w:tplc="9ABED13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C6048B"/>
    <w:multiLevelType w:val="singleLevel"/>
    <w:tmpl w:val="CA6AEC08"/>
    <w:lvl w:ilvl="0">
      <w:start w:val="1"/>
      <w:numFmt w:val="decimal"/>
      <w:pStyle w:val="NumberedBullet"/>
      <w:lvlText w:val="%1."/>
      <w:lvlJc w:val="left"/>
      <w:pPr>
        <w:ind w:left="792" w:hanging="360"/>
      </w:pPr>
      <w:rPr>
        <w:rFonts w:ascii="Times New Roman" w:hAnsi="Times New Roman" w:hint="default"/>
        <w:sz w:val="24"/>
      </w:rPr>
    </w:lvl>
  </w:abstractNum>
  <w:abstractNum w:abstractNumId="5">
    <w:nsid w:val="49D533C1"/>
    <w:multiLevelType w:val="hybridMultilevel"/>
    <w:tmpl w:val="57A85A76"/>
    <w:lvl w:ilvl="0" w:tplc="C4B050E4">
      <w:start w:val="1"/>
      <w:numFmt w:val="decimal"/>
      <w:pStyle w:val="NumberedBulletLAST"/>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78613F"/>
    <w:multiLevelType w:val="hybridMultilevel"/>
    <w:tmpl w:val="6A164E5A"/>
    <w:lvl w:ilvl="0" w:tplc="AE94DFFC">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3"/>
  </w:num>
  <w:num w:numId="6">
    <w:abstractNumId w:val="0"/>
  </w:num>
  <w:num w:numId="7">
    <w:abstractNumId w:val="5"/>
  </w:num>
  <w:num w:numId="8">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stylePaneFormatFilter w:val="1021"/>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BF25AD"/>
    <w:rsid w:val="000115E1"/>
    <w:rsid w:val="0001304E"/>
    <w:rsid w:val="00024CC2"/>
    <w:rsid w:val="00040B27"/>
    <w:rsid w:val="00073E72"/>
    <w:rsid w:val="0008440A"/>
    <w:rsid w:val="0009526E"/>
    <w:rsid w:val="000956EE"/>
    <w:rsid w:val="000A6451"/>
    <w:rsid w:val="000C1F6D"/>
    <w:rsid w:val="000E4AAB"/>
    <w:rsid w:val="000F7925"/>
    <w:rsid w:val="001165AD"/>
    <w:rsid w:val="00131DC9"/>
    <w:rsid w:val="001814C8"/>
    <w:rsid w:val="001B0B03"/>
    <w:rsid w:val="001B11C1"/>
    <w:rsid w:val="001C15AE"/>
    <w:rsid w:val="001E683A"/>
    <w:rsid w:val="001F46F3"/>
    <w:rsid w:val="002418BF"/>
    <w:rsid w:val="00281721"/>
    <w:rsid w:val="002821E2"/>
    <w:rsid w:val="00287173"/>
    <w:rsid w:val="002A02B9"/>
    <w:rsid w:val="002F6193"/>
    <w:rsid w:val="0031163A"/>
    <w:rsid w:val="00334EF1"/>
    <w:rsid w:val="0034412C"/>
    <w:rsid w:val="00391906"/>
    <w:rsid w:val="003D10E0"/>
    <w:rsid w:val="003D276C"/>
    <w:rsid w:val="003E73A6"/>
    <w:rsid w:val="003F33D5"/>
    <w:rsid w:val="004105DE"/>
    <w:rsid w:val="004245A4"/>
    <w:rsid w:val="00424630"/>
    <w:rsid w:val="00425683"/>
    <w:rsid w:val="00434775"/>
    <w:rsid w:val="004400F2"/>
    <w:rsid w:val="00452785"/>
    <w:rsid w:val="00466442"/>
    <w:rsid w:val="004B43FC"/>
    <w:rsid w:val="004B6830"/>
    <w:rsid w:val="004D1C8F"/>
    <w:rsid w:val="004D46D8"/>
    <w:rsid w:val="004F6595"/>
    <w:rsid w:val="0052586F"/>
    <w:rsid w:val="005430E6"/>
    <w:rsid w:val="00582A70"/>
    <w:rsid w:val="00582E9C"/>
    <w:rsid w:val="00590E57"/>
    <w:rsid w:val="005A2030"/>
    <w:rsid w:val="005B2D21"/>
    <w:rsid w:val="005B64C7"/>
    <w:rsid w:val="005E3F17"/>
    <w:rsid w:val="00621F32"/>
    <w:rsid w:val="00656EFB"/>
    <w:rsid w:val="006636BE"/>
    <w:rsid w:val="00692EB1"/>
    <w:rsid w:val="00693844"/>
    <w:rsid w:val="00697D8F"/>
    <w:rsid w:val="006C4EE9"/>
    <w:rsid w:val="006D347E"/>
    <w:rsid w:val="007505ED"/>
    <w:rsid w:val="00752E3A"/>
    <w:rsid w:val="00756AA8"/>
    <w:rsid w:val="00762870"/>
    <w:rsid w:val="007762B5"/>
    <w:rsid w:val="00780D07"/>
    <w:rsid w:val="0078143C"/>
    <w:rsid w:val="00786DF0"/>
    <w:rsid w:val="007950EA"/>
    <w:rsid w:val="007C2E92"/>
    <w:rsid w:val="007C31BE"/>
    <w:rsid w:val="007D4744"/>
    <w:rsid w:val="007E67B9"/>
    <w:rsid w:val="008016B3"/>
    <w:rsid w:val="00807E5D"/>
    <w:rsid w:val="00824A8A"/>
    <w:rsid w:val="00846E04"/>
    <w:rsid w:val="0085219F"/>
    <w:rsid w:val="0085486F"/>
    <w:rsid w:val="008604EC"/>
    <w:rsid w:val="00881ACE"/>
    <w:rsid w:val="00885331"/>
    <w:rsid w:val="00886474"/>
    <w:rsid w:val="008A56BF"/>
    <w:rsid w:val="008E1396"/>
    <w:rsid w:val="009055E4"/>
    <w:rsid w:val="00906C6A"/>
    <w:rsid w:val="0090737E"/>
    <w:rsid w:val="00926824"/>
    <w:rsid w:val="00933D7E"/>
    <w:rsid w:val="00944E24"/>
    <w:rsid w:val="00966C3E"/>
    <w:rsid w:val="00972182"/>
    <w:rsid w:val="0097489F"/>
    <w:rsid w:val="009A1243"/>
    <w:rsid w:val="00A2685A"/>
    <w:rsid w:val="00A3429F"/>
    <w:rsid w:val="00A516CC"/>
    <w:rsid w:val="00A52C4B"/>
    <w:rsid w:val="00A63BB1"/>
    <w:rsid w:val="00A84965"/>
    <w:rsid w:val="00A865B6"/>
    <w:rsid w:val="00A906B6"/>
    <w:rsid w:val="00A94093"/>
    <w:rsid w:val="00A95700"/>
    <w:rsid w:val="00AA04E7"/>
    <w:rsid w:val="00AA6EB8"/>
    <w:rsid w:val="00AB0E01"/>
    <w:rsid w:val="00AD27A3"/>
    <w:rsid w:val="00AD6B52"/>
    <w:rsid w:val="00AE1293"/>
    <w:rsid w:val="00AE1B01"/>
    <w:rsid w:val="00B034CA"/>
    <w:rsid w:val="00B15727"/>
    <w:rsid w:val="00B66459"/>
    <w:rsid w:val="00B75B1C"/>
    <w:rsid w:val="00B8381D"/>
    <w:rsid w:val="00B85413"/>
    <w:rsid w:val="00BD18C1"/>
    <w:rsid w:val="00BE116A"/>
    <w:rsid w:val="00BF25AD"/>
    <w:rsid w:val="00C11B2F"/>
    <w:rsid w:val="00C15F6B"/>
    <w:rsid w:val="00C276B4"/>
    <w:rsid w:val="00C31211"/>
    <w:rsid w:val="00C51E81"/>
    <w:rsid w:val="00C542D6"/>
    <w:rsid w:val="00C61727"/>
    <w:rsid w:val="00CD328B"/>
    <w:rsid w:val="00CD4F37"/>
    <w:rsid w:val="00CD791A"/>
    <w:rsid w:val="00D01ABA"/>
    <w:rsid w:val="00D147CF"/>
    <w:rsid w:val="00D5466B"/>
    <w:rsid w:val="00D626B2"/>
    <w:rsid w:val="00D63109"/>
    <w:rsid w:val="00D70444"/>
    <w:rsid w:val="00D822D9"/>
    <w:rsid w:val="00DA13A4"/>
    <w:rsid w:val="00DB0D6D"/>
    <w:rsid w:val="00DE779D"/>
    <w:rsid w:val="00DF0C2E"/>
    <w:rsid w:val="00E11A85"/>
    <w:rsid w:val="00E11E53"/>
    <w:rsid w:val="00E12975"/>
    <w:rsid w:val="00E272B7"/>
    <w:rsid w:val="00E31264"/>
    <w:rsid w:val="00E32577"/>
    <w:rsid w:val="00E4117B"/>
    <w:rsid w:val="00E46674"/>
    <w:rsid w:val="00E70AA2"/>
    <w:rsid w:val="00E82B07"/>
    <w:rsid w:val="00E96D6A"/>
    <w:rsid w:val="00EC0EE3"/>
    <w:rsid w:val="00EC5D46"/>
    <w:rsid w:val="00F01A56"/>
    <w:rsid w:val="00F06E19"/>
    <w:rsid w:val="00F10427"/>
    <w:rsid w:val="00F30D7A"/>
    <w:rsid w:val="00F75154"/>
    <w:rsid w:val="00F8317D"/>
    <w:rsid w:val="00F9583D"/>
    <w:rsid w:val="00FC6408"/>
    <w:rsid w:val="00FD3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84965"/>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jc w:val="both"/>
    </w:pPr>
    <w:rPr>
      <w:sz w:val="24"/>
    </w:rPr>
  </w:style>
  <w:style w:type="paragraph" w:styleId="Heading1">
    <w:name w:val="heading 1"/>
    <w:basedOn w:val="Normal"/>
    <w:next w:val="Normal"/>
    <w:qFormat/>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40"/>
      <w:ind w:firstLine="0"/>
      <w:jc w:val="center"/>
      <w:outlineLvl w:val="0"/>
    </w:pPr>
    <w:rPr>
      <w:b/>
      <w:caps/>
      <w:szCs w:val="24"/>
    </w:rPr>
  </w:style>
  <w:style w:type="paragraph" w:styleId="Heading2">
    <w:name w:val="heading 2"/>
    <w:basedOn w:val="Normal"/>
    <w:next w:val="Normal"/>
    <w:qFormat/>
    <w:rsid w:val="00A84965"/>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ind w:left="432" w:hanging="432"/>
      <w:outlineLvl w:val="1"/>
    </w:pPr>
    <w:rPr>
      <w:b/>
      <w:caps/>
      <w:szCs w:val="24"/>
    </w:rPr>
  </w:style>
  <w:style w:type="paragraph" w:styleId="Heading3">
    <w:name w:val="heading 3"/>
    <w:basedOn w:val="Normal"/>
    <w:next w:val="Normal"/>
    <w:qFormat/>
    <w:rsid w:val="00A84965"/>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ind w:left="432" w:hanging="432"/>
      <w:outlineLvl w:val="2"/>
    </w:pPr>
    <w:rPr>
      <w:b/>
      <w:szCs w:val="24"/>
    </w:rPr>
  </w:style>
  <w:style w:type="paragraph" w:styleId="Heading4">
    <w:name w:val="heading 4"/>
    <w:aliases w:val="Heading 4 (business proposal only)"/>
    <w:basedOn w:val="Normal"/>
    <w:next w:val="Normal"/>
    <w:qFormat/>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ind w:left="432" w:hanging="432"/>
      <w:outlineLvl w:val="3"/>
    </w:pPr>
    <w:rPr>
      <w:b/>
      <w:szCs w:val="24"/>
    </w:rPr>
  </w:style>
  <w:style w:type="paragraph" w:styleId="Heading5">
    <w:name w:val="heading 5"/>
    <w:aliases w:val="Heading 5 (business proposal only)"/>
    <w:basedOn w:val="Normal"/>
    <w:next w:val="Normal"/>
    <w:qFormat/>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ind w:left="432" w:hanging="432"/>
      <w:outlineLvl w:val="4"/>
    </w:pPr>
    <w:rPr>
      <w:b/>
      <w:szCs w:val="24"/>
    </w:rPr>
  </w:style>
  <w:style w:type="paragraph" w:styleId="Heading6">
    <w:name w:val="heading 6"/>
    <w:aliases w:val="Heading 6 (business proposal only)"/>
    <w:basedOn w:val="Normal"/>
    <w:next w:val="Normal"/>
    <w:qFormat/>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outlineLvl w:val="5"/>
    </w:pPr>
    <w:rPr>
      <w:szCs w:val="24"/>
    </w:rPr>
  </w:style>
  <w:style w:type="paragraph" w:styleId="Heading7">
    <w:name w:val="heading 7"/>
    <w:aliases w:val="Heading 7 (business proposal only)"/>
    <w:basedOn w:val="Normal"/>
    <w:next w:val="Normal"/>
    <w:qFormat/>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outlineLvl w:val="6"/>
    </w:pPr>
    <w:rPr>
      <w:szCs w:val="24"/>
    </w:rPr>
  </w:style>
  <w:style w:type="paragraph" w:styleId="Heading8">
    <w:name w:val="heading 8"/>
    <w:aliases w:val="Heading 8 (business proposal only)"/>
    <w:basedOn w:val="Normal"/>
    <w:next w:val="Normal"/>
    <w:qFormat/>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outlineLvl w:val="7"/>
    </w:pPr>
    <w:rPr>
      <w:szCs w:val="24"/>
    </w:rPr>
  </w:style>
  <w:style w:type="paragraph" w:styleId="Heading9">
    <w:name w:val="heading 9"/>
    <w:aliases w:val="Heading 9 (business proposal only)"/>
    <w:basedOn w:val="Normal"/>
    <w:next w:val="Normal"/>
    <w:qFormat/>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Pr>
      <w:szCs w:val="24"/>
    </w:rPr>
  </w:style>
  <w:style w:type="paragraph" w:styleId="Footer">
    <w:name w:val="footer"/>
    <w:basedOn w:val="Normal"/>
    <w:semiHidden/>
    <w:rsid w:val="00A84965"/>
    <w:pPr>
      <w:tabs>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spacing w:line="480" w:lineRule="auto"/>
    </w:pPr>
    <w:rPr>
      <w:szCs w:val="24"/>
    </w:rPr>
  </w:style>
  <w:style w:type="character" w:styleId="PageNumber">
    <w:name w:val="page number"/>
    <w:basedOn w:val="DefaultParagraphFont"/>
    <w:semiHidden/>
    <w:rsid w:val="00A84965"/>
  </w:style>
  <w:style w:type="paragraph" w:styleId="BalloonText">
    <w:name w:val="Balloon Text"/>
    <w:basedOn w:val="Normal"/>
    <w:link w:val="BalloonTextChar"/>
    <w:uiPriority w:val="99"/>
    <w:semiHidden/>
    <w:unhideWhenUsed/>
    <w:rsid w:val="00A84965"/>
    <w:rPr>
      <w:rFonts w:ascii="Tahoma" w:hAnsi="Tahoma" w:cs="Tahoma"/>
      <w:sz w:val="16"/>
      <w:szCs w:val="16"/>
    </w:rPr>
  </w:style>
  <w:style w:type="paragraph" w:customStyle="1" w:styleId="Center">
    <w:name w:val="Center"/>
    <w:basedOn w:val="Normal"/>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ind w:firstLine="0"/>
      <w:jc w:val="center"/>
    </w:pPr>
    <w:rPr>
      <w:szCs w:val="24"/>
    </w:rPr>
  </w:style>
  <w:style w:type="paragraph" w:styleId="FootnoteText">
    <w:name w:val="footnote text"/>
    <w:basedOn w:val="Normal"/>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pPr>
    <w:rPr>
      <w:sz w:val="20"/>
      <w:szCs w:val="24"/>
    </w:rPr>
  </w:style>
  <w:style w:type="paragraph" w:customStyle="1" w:styleId="LastParagraph">
    <w:name w:val="Last Paragraph"/>
    <w:basedOn w:val="Normal"/>
    <w:next w:val="Normal"/>
    <w:rsid w:val="00944E24"/>
    <w:pPr>
      <w:spacing w:after="240" w:line="480" w:lineRule="auto"/>
    </w:pPr>
  </w:style>
  <w:style w:type="paragraph" w:styleId="TOC1">
    <w:name w:val="toc 1"/>
    <w:next w:val="Normal"/>
    <w:autoRedefine/>
    <w:rsid w:val="00A84965"/>
    <w:pPr>
      <w:tabs>
        <w:tab w:val="center" w:pos="432"/>
        <w:tab w:val="left" w:pos="1008"/>
        <w:tab w:val="right" w:leader="dot" w:pos="9360"/>
      </w:tabs>
      <w:jc w:val="both"/>
    </w:pPr>
    <w:rPr>
      <w:caps/>
      <w:sz w:val="24"/>
      <w:szCs w:val="24"/>
    </w:rPr>
  </w:style>
  <w:style w:type="paragraph" w:styleId="TOC2">
    <w:name w:val="toc 2"/>
    <w:next w:val="Normal"/>
    <w:autoRedefine/>
    <w:rsid w:val="00A84965"/>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A84965"/>
    <w:pPr>
      <w:tabs>
        <w:tab w:val="left" w:pos="1915"/>
        <w:tab w:val="right" w:leader="dot" w:pos="9360"/>
      </w:tabs>
      <w:ind w:left="1915" w:right="475" w:hanging="475"/>
      <w:jc w:val="both"/>
    </w:pPr>
    <w:rPr>
      <w:sz w:val="24"/>
      <w:szCs w:val="24"/>
    </w:rPr>
  </w:style>
  <w:style w:type="paragraph" w:styleId="TOC4">
    <w:name w:val="toc 4"/>
    <w:next w:val="Normal"/>
    <w:autoRedefine/>
    <w:rsid w:val="00A84965"/>
    <w:pPr>
      <w:tabs>
        <w:tab w:val="left" w:pos="1440"/>
        <w:tab w:val="right" w:leader="dot" w:pos="9360"/>
      </w:tabs>
      <w:spacing w:before="240"/>
      <w:ind w:left="2390" w:hanging="475"/>
      <w:jc w:val="both"/>
    </w:pPr>
    <w:rPr>
      <w:noProof/>
      <w:sz w:val="24"/>
      <w:szCs w:val="24"/>
    </w:rPr>
  </w:style>
  <w:style w:type="character" w:customStyle="1" w:styleId="MTEquationSection">
    <w:name w:val="MTEquationSection"/>
    <w:basedOn w:val="DefaultParagraphFont"/>
    <w:rsid w:val="00A84965"/>
    <w:rPr>
      <w:vanish/>
      <w:color w:val="FF0000"/>
    </w:rPr>
  </w:style>
  <w:style w:type="paragraph" w:customStyle="1" w:styleId="Dash">
    <w:name w:val="Dash"/>
    <w:qFormat/>
    <w:rsid w:val="00A84965"/>
    <w:pPr>
      <w:numPr>
        <w:numId w:val="2"/>
      </w:numPr>
      <w:tabs>
        <w:tab w:val="left" w:pos="1080"/>
      </w:tabs>
      <w:spacing w:after="120"/>
      <w:ind w:left="1080" w:right="720"/>
      <w:jc w:val="both"/>
    </w:pPr>
    <w:rPr>
      <w:sz w:val="24"/>
      <w:szCs w:val="24"/>
    </w:rPr>
  </w:style>
  <w:style w:type="paragraph" w:customStyle="1" w:styleId="NumberedBullet">
    <w:name w:val="Numbered Bullet"/>
    <w:qFormat/>
    <w:rsid w:val="00A84965"/>
    <w:pPr>
      <w:numPr>
        <w:numId w:val="4"/>
      </w:numPr>
      <w:tabs>
        <w:tab w:val="left" w:pos="360"/>
      </w:tabs>
      <w:spacing w:after="180"/>
      <w:ind w:left="720" w:right="360" w:hanging="288"/>
      <w:jc w:val="both"/>
    </w:pPr>
    <w:rPr>
      <w:sz w:val="24"/>
      <w:szCs w:val="24"/>
    </w:rPr>
  </w:style>
  <w:style w:type="paragraph" w:styleId="EndnoteText">
    <w:name w:val="endnote text"/>
    <w:basedOn w:val="Normal"/>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pPr>
    <w:rPr>
      <w:szCs w:val="24"/>
    </w:rPr>
  </w:style>
  <w:style w:type="character" w:styleId="EndnoteReference">
    <w:name w:val="endnote reference"/>
    <w:basedOn w:val="DefaultParagraphFont"/>
    <w:rsid w:val="00A84965"/>
    <w:rPr>
      <w:vertAlign w:val="superscript"/>
    </w:rPr>
  </w:style>
  <w:style w:type="character" w:customStyle="1" w:styleId="BalloonTextChar">
    <w:name w:val="Balloon Text Char"/>
    <w:basedOn w:val="DefaultParagraphFont"/>
    <w:link w:val="BalloonText"/>
    <w:uiPriority w:val="99"/>
    <w:semiHidden/>
    <w:rsid w:val="00A84965"/>
    <w:rPr>
      <w:rFonts w:ascii="Tahoma" w:hAnsi="Tahoma" w:cs="Tahoma"/>
      <w:sz w:val="16"/>
      <w:szCs w:val="16"/>
    </w:rPr>
  </w:style>
  <w:style w:type="paragraph" w:customStyle="1" w:styleId="Bullet">
    <w:name w:val="Bullet"/>
    <w:qFormat/>
    <w:rsid w:val="00A84965"/>
    <w:pPr>
      <w:numPr>
        <w:numId w:val="1"/>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A84965"/>
    <w:pPr>
      <w:numPr>
        <w:numId w:val="5"/>
      </w:numPr>
      <w:spacing w:after="480"/>
      <w:ind w:hanging="288"/>
    </w:pPr>
  </w:style>
  <w:style w:type="paragraph" w:customStyle="1" w:styleId="DashLAST">
    <w:name w:val="Dash (LAST)"/>
    <w:basedOn w:val="Dash"/>
    <w:next w:val="Normal"/>
    <w:qFormat/>
    <w:rsid w:val="00A84965"/>
    <w:pPr>
      <w:numPr>
        <w:numId w:val="6"/>
      </w:numPr>
      <w:spacing w:after="480"/>
      <w:ind w:left="1080"/>
    </w:pPr>
  </w:style>
  <w:style w:type="character" w:styleId="FootnoteReference">
    <w:name w:val="footnote reference"/>
    <w:basedOn w:val="DefaultParagraphFont"/>
    <w:rsid w:val="00A84965"/>
    <w:rPr>
      <w:spacing w:val="0"/>
      <w:position w:val="0"/>
      <w:u w:color="000080"/>
      <w:effect w:val="none"/>
      <w:vertAlign w:val="superscript"/>
    </w:rPr>
  </w:style>
  <w:style w:type="paragraph" w:styleId="Header">
    <w:name w:val="header"/>
    <w:basedOn w:val="Normal"/>
    <w:link w:val="HeaderChar"/>
    <w:uiPriority w:val="99"/>
    <w:unhideWhenUsed/>
    <w:rsid w:val="00A8496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10080"/>
        <w:tab w:val="clear" w:pos="10800"/>
        <w:tab w:val="clear" w:pos="11520"/>
        <w:tab w:val="center" w:pos="4680"/>
        <w:tab w:val="right" w:pos="9360"/>
      </w:tabs>
    </w:pPr>
    <w:rPr>
      <w:szCs w:val="24"/>
    </w:rPr>
  </w:style>
  <w:style w:type="character" w:customStyle="1" w:styleId="HeaderChar">
    <w:name w:val="Header Char"/>
    <w:basedOn w:val="DefaultParagraphFont"/>
    <w:link w:val="Header"/>
    <w:uiPriority w:val="99"/>
    <w:rsid w:val="00A84965"/>
    <w:rPr>
      <w:sz w:val="24"/>
      <w:szCs w:val="24"/>
    </w:rPr>
  </w:style>
  <w:style w:type="paragraph" w:styleId="ListParagraph">
    <w:name w:val="List Paragraph"/>
    <w:basedOn w:val="Bullet"/>
    <w:next w:val="Bullet"/>
    <w:uiPriority w:val="34"/>
    <w:semiHidden/>
    <w:rsid w:val="00A84965"/>
    <w:pPr>
      <w:numPr>
        <w:numId w:val="3"/>
      </w:numPr>
      <w:contextualSpacing/>
    </w:pPr>
  </w:style>
  <w:style w:type="paragraph" w:customStyle="1" w:styleId="NumberedBulletLAST">
    <w:name w:val="Numbered Bullet (LAST)"/>
    <w:basedOn w:val="NumberedBullet"/>
    <w:next w:val="Normal"/>
    <w:qFormat/>
    <w:rsid w:val="00A84965"/>
    <w:pPr>
      <w:numPr>
        <w:numId w:val="7"/>
      </w:numPr>
      <w:spacing w:after="480"/>
      <w:ind w:hanging="288"/>
    </w:pPr>
  </w:style>
  <w:style w:type="paragraph" w:customStyle="1" w:styleId="Outline">
    <w:name w:val="Outline"/>
    <w:basedOn w:val="Normal"/>
    <w:qFormat/>
    <w:rsid w:val="00A8496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ind w:left="720" w:hanging="720"/>
    </w:pPr>
    <w:rPr>
      <w:szCs w:val="24"/>
    </w:rPr>
  </w:style>
  <w:style w:type="paragraph" w:customStyle="1" w:styleId="ParagraphLAST">
    <w:name w:val="Paragraph (LAST)"/>
    <w:basedOn w:val="Normal"/>
    <w:next w:val="Normal"/>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480" w:lineRule="auto"/>
    </w:pPr>
    <w:rPr>
      <w:szCs w:val="24"/>
    </w:rPr>
  </w:style>
  <w:style w:type="paragraph" w:customStyle="1" w:styleId="ParagraphSSLAST">
    <w:name w:val="ParagraphSS (LAST)"/>
    <w:basedOn w:val="NormalSS"/>
    <w:next w:val="Normal"/>
    <w:qFormat/>
    <w:rsid w:val="00A84965"/>
    <w:pPr>
      <w:spacing w:after="480"/>
    </w:pPr>
  </w:style>
  <w:style w:type="paragraph" w:customStyle="1" w:styleId="References">
    <w:name w:val="References"/>
    <w:basedOn w:val="Normal"/>
    <w:next w:val="Normal"/>
    <w:qFormat/>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ind w:left="432" w:hanging="432"/>
    </w:pPr>
    <w:rPr>
      <w:szCs w:val="24"/>
    </w:rPr>
  </w:style>
  <w:style w:type="paragraph" w:styleId="TableofFigures">
    <w:name w:val="table of figures"/>
    <w:basedOn w:val="Normal"/>
    <w:next w:val="Normal"/>
    <w:semiHidden/>
    <w:rsid w:val="00A8496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ind w:left="480" w:hanging="480"/>
    </w:pPr>
    <w:rPr>
      <w:szCs w:val="24"/>
    </w:rPr>
  </w:style>
  <w:style w:type="paragraph" w:customStyle="1" w:styleId="MarkforAppendixHeading">
    <w:name w:val="Mark for Appendix Heading"/>
    <w:basedOn w:val="Normal"/>
    <w:qFormat/>
    <w:rsid w:val="002A02B9"/>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ind w:firstLine="0"/>
      <w:jc w:val="center"/>
    </w:pPr>
    <w:rPr>
      <w:b/>
      <w:caps/>
      <w:szCs w:val="24"/>
    </w:rPr>
  </w:style>
  <w:style w:type="paragraph" w:customStyle="1" w:styleId="MarkforAttachmentHeading">
    <w:name w:val="Mark for Attachment Heading"/>
    <w:basedOn w:val="Normal"/>
    <w:next w:val="Normal"/>
    <w:qFormat/>
    <w:rsid w:val="002A02B9"/>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firstLine="0"/>
      <w:jc w:val="center"/>
    </w:pPr>
    <w:rPr>
      <w:b/>
      <w:caps/>
      <w:szCs w:val="24"/>
    </w:rPr>
  </w:style>
  <w:style w:type="paragraph" w:customStyle="1" w:styleId="MarkforExhibitHeading">
    <w:name w:val="Mark for Exhibit Heading"/>
    <w:basedOn w:val="Normal"/>
    <w:next w:val="Normal"/>
    <w:qFormat/>
    <w:rsid w:val="002A02B9"/>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ind w:firstLine="0"/>
      <w:jc w:val="center"/>
    </w:pPr>
    <w:rPr>
      <w:caps/>
      <w:szCs w:val="24"/>
    </w:rPr>
  </w:style>
  <w:style w:type="paragraph" w:customStyle="1" w:styleId="MarkforFigureHeading">
    <w:name w:val="Mark for Figure Heading"/>
    <w:basedOn w:val="Normal"/>
    <w:next w:val="Normal"/>
    <w:qFormat/>
    <w:rsid w:val="002A02B9"/>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ind w:firstLine="0"/>
      <w:jc w:val="center"/>
    </w:pPr>
    <w:rPr>
      <w:caps/>
      <w:szCs w:val="24"/>
    </w:rPr>
  </w:style>
  <w:style w:type="paragraph" w:customStyle="1" w:styleId="MarkforTableHeading">
    <w:name w:val="Mark for Table Heading"/>
    <w:next w:val="Normal"/>
    <w:qFormat/>
    <w:rsid w:val="002A02B9"/>
    <w:pPr>
      <w:spacing w:line="480" w:lineRule="auto"/>
      <w:jc w:val="center"/>
    </w:pPr>
    <w:rPr>
      <w:caps/>
      <w:sz w:val="24"/>
      <w:szCs w:val="24"/>
    </w:rPr>
  </w:style>
  <w:style w:type="paragraph" w:customStyle="1" w:styleId="Normalcontinued">
    <w:name w:val="Normal (continued)"/>
    <w:basedOn w:val="Normal"/>
    <w:next w:val="Normal"/>
    <w:qFormat/>
    <w:rsid w:val="002A02B9"/>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ind w:firstLine="0"/>
    </w:pPr>
    <w:rPr>
      <w:szCs w:val="24"/>
    </w:rPr>
  </w:style>
  <w:style w:type="paragraph" w:customStyle="1" w:styleId="NormalSScontinued">
    <w:name w:val="NormalSS (continued)"/>
    <w:basedOn w:val="NormalSS"/>
    <w:next w:val="NormalSS"/>
    <w:qFormat/>
    <w:rsid w:val="002A02B9"/>
    <w:pPr>
      <w:ind w:firstLine="0"/>
    </w:pPr>
  </w:style>
  <w:style w:type="paragraph" w:customStyle="1" w:styleId="NormalSS12">
    <w:name w:val="NormalSS 12"/>
    <w:basedOn w:val="NormalSS"/>
    <w:qFormat/>
    <w:rsid w:val="002A02B9"/>
    <w:pPr>
      <w:spacing w:after="240"/>
    </w:pPr>
  </w:style>
  <w:style w:type="paragraph" w:customStyle="1" w:styleId="NormalSS12continued">
    <w:name w:val="NormalSS 12 (continued)"/>
    <w:basedOn w:val="NormalSS12"/>
    <w:qFormat/>
    <w:rsid w:val="002A02B9"/>
    <w:pPr>
      <w:ind w:firstLine="0"/>
    </w:pPr>
  </w:style>
  <w:style w:type="paragraph" w:customStyle="1" w:styleId="ParagraphLASTcontinued">
    <w:name w:val="Paragraph (LAST_continued)"/>
    <w:basedOn w:val="ParagraphLAST"/>
    <w:next w:val="Normal"/>
    <w:qFormat/>
    <w:rsid w:val="002A02B9"/>
    <w:pPr>
      <w:ind w:firstLine="0"/>
    </w:pPr>
  </w:style>
  <w:style w:type="paragraph" w:customStyle="1" w:styleId="ParagraphSSLASTcontinued">
    <w:name w:val="ParagraphSS (LAST_continued)"/>
    <w:basedOn w:val="ParagraphSSLAST"/>
    <w:next w:val="NormalSS"/>
    <w:qFormat/>
    <w:rsid w:val="002A02B9"/>
    <w:pPr>
      <w:ind w:firstLine="0"/>
    </w:pPr>
  </w:style>
  <w:style w:type="paragraph" w:customStyle="1" w:styleId="TableFootnoteCaption">
    <w:name w:val="Table Footnote_Caption"/>
    <w:basedOn w:val="NormalSS"/>
    <w:qFormat/>
    <w:rsid w:val="002A02B9"/>
    <w:pPr>
      <w:ind w:firstLine="0"/>
    </w:pPr>
  </w:style>
  <w:style w:type="paragraph" w:customStyle="1" w:styleId="TableHeaderCenter">
    <w:name w:val="Table Header Center"/>
    <w:basedOn w:val="NormalSS"/>
    <w:qFormat/>
    <w:rsid w:val="002A02B9"/>
    <w:pPr>
      <w:spacing w:before="120" w:after="60"/>
      <w:ind w:firstLine="0"/>
      <w:jc w:val="center"/>
    </w:pPr>
  </w:style>
  <w:style w:type="paragraph" w:customStyle="1" w:styleId="TableHeaderLeft">
    <w:name w:val="Table Header Left"/>
    <w:basedOn w:val="NormalSS"/>
    <w:qFormat/>
    <w:rsid w:val="002A02B9"/>
    <w:pPr>
      <w:spacing w:before="120" w:after="60"/>
      <w:ind w:firstLine="0"/>
      <w:jc w:val="left"/>
    </w:pPr>
  </w:style>
  <w:style w:type="paragraph" w:customStyle="1" w:styleId="TableSourceCaption">
    <w:name w:val="Table Source_Caption"/>
    <w:basedOn w:val="NormalSS"/>
    <w:qFormat/>
    <w:rsid w:val="002A02B9"/>
    <w:pPr>
      <w:tabs>
        <w:tab w:val="clear" w:pos="432"/>
      </w:tabs>
      <w:ind w:left="1080" w:hanging="1080"/>
    </w:pPr>
  </w:style>
  <w:style w:type="paragraph" w:customStyle="1" w:styleId="TableText">
    <w:name w:val="Table Text"/>
    <w:basedOn w:val="NormalSS"/>
    <w:qFormat/>
    <w:rsid w:val="002A02B9"/>
    <w:pPr>
      <w:tabs>
        <w:tab w:val="clear" w:pos="432"/>
      </w:tabs>
      <w:ind w:firstLine="0"/>
      <w:jc w:val="left"/>
    </w:pPr>
  </w:style>
  <w:style w:type="paragraph" w:customStyle="1" w:styleId="Default">
    <w:name w:val="Default"/>
    <w:rsid w:val="001814C8"/>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604EC"/>
    <w:rPr>
      <w:sz w:val="16"/>
      <w:szCs w:val="16"/>
    </w:rPr>
  </w:style>
  <w:style w:type="paragraph" w:styleId="CommentText">
    <w:name w:val="annotation text"/>
    <w:basedOn w:val="Normal"/>
    <w:link w:val="CommentTextChar"/>
    <w:uiPriority w:val="99"/>
    <w:semiHidden/>
    <w:unhideWhenUsed/>
    <w:rsid w:val="008604EC"/>
    <w:rPr>
      <w:sz w:val="20"/>
    </w:rPr>
  </w:style>
  <w:style w:type="character" w:customStyle="1" w:styleId="CommentTextChar">
    <w:name w:val="Comment Text Char"/>
    <w:basedOn w:val="DefaultParagraphFont"/>
    <w:link w:val="CommentText"/>
    <w:uiPriority w:val="99"/>
    <w:semiHidden/>
    <w:rsid w:val="008604EC"/>
  </w:style>
  <w:style w:type="paragraph" w:styleId="CommentSubject">
    <w:name w:val="annotation subject"/>
    <w:basedOn w:val="CommentText"/>
    <w:next w:val="CommentText"/>
    <w:link w:val="CommentSubjectChar"/>
    <w:uiPriority w:val="99"/>
    <w:semiHidden/>
    <w:unhideWhenUsed/>
    <w:rsid w:val="008604EC"/>
    <w:rPr>
      <w:b/>
      <w:bCs/>
    </w:rPr>
  </w:style>
  <w:style w:type="character" w:customStyle="1" w:styleId="CommentSubjectChar">
    <w:name w:val="Comment Subject Char"/>
    <w:basedOn w:val="CommentTextChar"/>
    <w:link w:val="CommentSubject"/>
    <w:uiPriority w:val="99"/>
    <w:semiHidden/>
    <w:rsid w:val="008604E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ADA3F-5476-43BE-BAB6-21F96854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1820</Words>
  <Characters>9899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Responses to Public Comments Received in Response to the 60-day Federal Register Notice for the For-Profit PACE Study</vt:lpstr>
    </vt:vector>
  </TitlesOfParts>
  <Manager/>
  <Company>MPR, Inc.</Company>
  <LinksUpToDate>false</LinksUpToDate>
  <CharactersWithSpaces>11696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Responses to Public Comments Received in Response to the 60-day Federal Register Notice for the For-Profit PACE Study</dc:title>
  <dc:subject>OMB</dc:subject>
  <dc:creator>David Jones, Nancy Duda, Robert Schmitz</dc:creator>
  <cp:keywords>PACE</cp:keywords>
  <dc:description>This template should just print out on plain paper.</dc:description>
  <cp:lastModifiedBy>CMS</cp:lastModifiedBy>
  <cp:revision>2</cp:revision>
  <cp:lastPrinted>2012-06-22T17:18:00Z</cp:lastPrinted>
  <dcterms:created xsi:type="dcterms:W3CDTF">2012-07-10T17:12:00Z</dcterms:created>
  <dcterms:modified xsi:type="dcterms:W3CDTF">2012-07-10T17:12:00Z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-300762796</vt:i4>
  </property>
  <property fmtid="{D5CDD505-2E9C-101B-9397-08002B2CF9AE}" pid="4" name="_EmailSubject">
    <vt:lpwstr>Response to comments for PACE PRA package</vt:lpwstr>
  </property>
  <property fmtid="{D5CDD505-2E9C-101B-9397-08002B2CF9AE}" pid="5" name="_AuthorEmail">
    <vt:lpwstr>Julia.Zucco@cms.hhs.gov</vt:lpwstr>
  </property>
  <property fmtid="{D5CDD505-2E9C-101B-9397-08002B2CF9AE}" pid="6" name="_AuthorEmailDisplayName">
    <vt:lpwstr>Zucco, Julia A. (CMS/CMMI)</vt:lpwstr>
  </property>
  <property fmtid="{D5CDD505-2E9C-101B-9397-08002B2CF9AE}" pid="7" name="_ReviewingToolsShownOnce">
    <vt:lpwstr/>
  </property>
</Properties>
</file>