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05A" w:rsidRPr="00566860" w:rsidRDefault="0036005A" w:rsidP="0036005A">
      <w:pPr>
        <w:pStyle w:val="Heading11"/>
      </w:pPr>
      <w:r>
        <w:t xml:space="preserve">Appendix </w:t>
      </w:r>
      <w:r>
        <w:rPr>
          <w:b w:val="0"/>
        </w:rPr>
        <w:t>C</w:t>
      </w:r>
      <w:r>
        <w:t>:  On-line Informed Consent for EIVRI Evaluation Study</w:t>
      </w:r>
    </w:p>
    <w:p w:rsidR="0036005A" w:rsidRPr="0036005A" w:rsidRDefault="0036005A" w:rsidP="0036005A">
      <w:pPr>
        <w:pBdr>
          <w:bottom w:val="single" w:sz="6" w:space="1" w:color="auto"/>
        </w:pBdr>
        <w:spacing w:after="0" w:line="240" w:lineRule="auto"/>
        <w:jc w:val="center"/>
        <w:rPr>
          <w:rFonts w:ascii="Cambria" w:eastAsia="Times New Roman" w:hAnsi="Cambria" w:cs="Arial"/>
          <w:vanish/>
          <w:sz w:val="24"/>
        </w:rPr>
      </w:pPr>
      <w:r w:rsidRPr="0036005A">
        <w:rPr>
          <w:rFonts w:ascii="Cambria" w:eastAsia="Times New Roman" w:hAnsi="Cambria" w:cs="Arial"/>
          <w:vanish/>
          <w:sz w:val="24"/>
        </w:rPr>
        <w:t>Top of Form</w:t>
      </w:r>
    </w:p>
    <w:p w:rsidR="0036005A" w:rsidRPr="0036005A" w:rsidRDefault="0036005A" w:rsidP="0036005A">
      <w:pPr>
        <w:spacing w:after="64" w:line="240" w:lineRule="auto"/>
        <w:outlineLvl w:val="2"/>
        <w:rPr>
          <w:rFonts w:ascii="Cambria" w:eastAsia="Times New Roman" w:hAnsi="Cambria" w:cs="Arial"/>
          <w:b/>
          <w:bCs/>
          <w:sz w:val="24"/>
        </w:rPr>
      </w:pPr>
      <w:r w:rsidRPr="0036005A">
        <w:rPr>
          <w:rFonts w:ascii="Cambria" w:eastAsia="Times New Roman" w:hAnsi="Cambria" w:cs="Arial"/>
          <w:b/>
          <w:bCs/>
          <w:sz w:val="24"/>
        </w:rPr>
        <w:t>Informed Consent Statement</w:t>
      </w:r>
      <w:r w:rsidRPr="0036005A">
        <w:rPr>
          <w:rFonts w:ascii="Cambria" w:eastAsia="Times New Roman" w:hAnsi="Cambria" w:cs="Arial"/>
          <w:b/>
          <w:bCs/>
          <w:sz w:val="24"/>
        </w:rPr>
        <w:br/>
      </w:r>
      <w:r w:rsidRPr="0036005A">
        <w:rPr>
          <w:rFonts w:ascii="Cambria" w:eastAsia="Times New Roman" w:hAnsi="Cambria" w:cs="Arial"/>
          <w:b/>
          <w:bCs/>
          <w:sz w:val="24"/>
        </w:rPr>
        <w:br/>
        <w:t xml:space="preserve">• Purpose of the Study: The purpose of this research study is to evaluate the DVD called “The Lab” and determine whether you might use it in a course on the responsible conduct of research or research integrity. </w:t>
      </w:r>
      <w:r w:rsidRPr="0036005A">
        <w:rPr>
          <w:rFonts w:ascii="Cambria" w:eastAsia="Times New Roman" w:hAnsi="Cambria" w:cs="Arial"/>
          <w:b/>
          <w:bCs/>
          <w:sz w:val="24"/>
        </w:rPr>
        <w:br/>
      </w:r>
      <w:r w:rsidRPr="0036005A">
        <w:rPr>
          <w:rFonts w:ascii="Cambria" w:eastAsia="Times New Roman" w:hAnsi="Cambria" w:cs="Arial"/>
          <w:b/>
          <w:bCs/>
          <w:sz w:val="24"/>
        </w:rPr>
        <w:br/>
        <w:t xml:space="preserve">• Procedures to be followed: You will be asked to answer 32 questions on a questionnaire. </w:t>
      </w:r>
      <w:r w:rsidRPr="0036005A">
        <w:rPr>
          <w:rFonts w:ascii="Cambria" w:eastAsia="Times New Roman" w:hAnsi="Cambria" w:cs="Arial"/>
          <w:b/>
          <w:bCs/>
          <w:sz w:val="24"/>
        </w:rPr>
        <w:br/>
      </w:r>
      <w:r w:rsidRPr="0036005A">
        <w:rPr>
          <w:rFonts w:ascii="Cambria" w:eastAsia="Times New Roman" w:hAnsi="Cambria" w:cs="Arial"/>
          <w:b/>
          <w:bCs/>
          <w:sz w:val="24"/>
        </w:rPr>
        <w:br/>
        <w:t>• Duration: It will take about 15-30 minutes to complete the questionnaire.</w:t>
      </w:r>
      <w:r w:rsidRPr="0036005A">
        <w:rPr>
          <w:rFonts w:ascii="Cambria" w:eastAsia="Times New Roman" w:hAnsi="Cambria" w:cs="Arial"/>
          <w:b/>
          <w:bCs/>
          <w:sz w:val="24"/>
        </w:rPr>
        <w:br/>
      </w:r>
      <w:r w:rsidRPr="0036005A">
        <w:rPr>
          <w:rFonts w:ascii="Cambria" w:eastAsia="Times New Roman" w:hAnsi="Cambria" w:cs="Arial"/>
          <w:b/>
          <w:bCs/>
          <w:sz w:val="24"/>
        </w:rPr>
        <w:br/>
        <w:t xml:space="preserve">• Statement of Confidentiality: Your participation in this research is confidential. The questionnaire does not ask for any information that would identify who the responses belong to. In the event of any publication or presentation resulting from the research, no personally identifiable information will be shared because your name is in no way linked to your responses. </w:t>
      </w:r>
      <w:r w:rsidRPr="0036005A">
        <w:rPr>
          <w:rFonts w:ascii="Cambria" w:eastAsia="Times New Roman" w:hAnsi="Cambria" w:cs="Arial"/>
          <w:b/>
          <w:bCs/>
          <w:sz w:val="24"/>
        </w:rPr>
        <w:br/>
      </w:r>
      <w:r w:rsidRPr="0036005A">
        <w:rPr>
          <w:rFonts w:ascii="Cambria" w:eastAsia="Times New Roman" w:hAnsi="Cambria" w:cs="Arial"/>
          <w:b/>
          <w:bCs/>
          <w:sz w:val="24"/>
        </w:rPr>
        <w:br/>
        <w:t xml:space="preserve">• Right to Ask Questions: Please contact Dr. Lynn D. Disney at (703) 312-5220 with questions or concerns about this study. </w:t>
      </w:r>
      <w:r w:rsidRPr="0036005A">
        <w:rPr>
          <w:rFonts w:ascii="Cambria" w:eastAsia="Times New Roman" w:hAnsi="Cambria" w:cs="Arial"/>
          <w:b/>
          <w:bCs/>
          <w:sz w:val="24"/>
        </w:rPr>
        <w:br/>
      </w:r>
      <w:r w:rsidRPr="0036005A">
        <w:rPr>
          <w:rFonts w:ascii="Cambria" w:eastAsia="Times New Roman" w:hAnsi="Cambria" w:cs="Arial"/>
          <w:b/>
          <w:bCs/>
          <w:sz w:val="24"/>
        </w:rPr>
        <w:br/>
        <w:t>• Voluntary Participation: Your decision to be in this research is voluntary. You can stop at any time. You do not have to answer any questions you do not want to answer.</w:t>
      </w:r>
    </w:p>
    <w:p w:rsidR="0036005A" w:rsidRPr="0036005A" w:rsidRDefault="0036005A" w:rsidP="0036005A">
      <w:pPr>
        <w:pStyle w:val="ListParagraph"/>
        <w:numPr>
          <w:ilvl w:val="0"/>
          <w:numId w:val="1"/>
        </w:numPr>
        <w:spacing w:after="64" w:line="240" w:lineRule="auto"/>
        <w:outlineLvl w:val="2"/>
        <w:rPr>
          <w:rFonts w:ascii="Cambria" w:hAnsi="Cambria"/>
          <w:color w:val="000000"/>
          <w:sz w:val="24"/>
          <w:szCs w:val="24"/>
        </w:rPr>
      </w:pPr>
      <w:r w:rsidRPr="0036005A">
        <w:rPr>
          <w:rFonts w:ascii="Cambria" w:eastAsia="Times New Roman" w:hAnsi="Cambria" w:cs="Arial"/>
          <w:b/>
          <w:bCs/>
          <w:color w:val="000000"/>
          <w:sz w:val="24"/>
          <w:szCs w:val="24"/>
        </w:rPr>
        <w:t xml:space="preserve">You must be 18 years of age or older to take part in this research study. </w:t>
      </w:r>
    </w:p>
    <w:p w:rsidR="0036005A" w:rsidRPr="0036005A" w:rsidRDefault="0036005A" w:rsidP="0036005A">
      <w:pPr>
        <w:pStyle w:val="ListParagraph"/>
        <w:numPr>
          <w:ilvl w:val="0"/>
          <w:numId w:val="1"/>
        </w:numPr>
        <w:spacing w:after="64" w:line="240" w:lineRule="auto"/>
        <w:outlineLvl w:val="2"/>
        <w:rPr>
          <w:rFonts w:ascii="Cambria" w:hAnsi="Cambria"/>
          <w:color w:val="000000"/>
          <w:sz w:val="24"/>
          <w:szCs w:val="24"/>
        </w:rPr>
      </w:pPr>
      <w:r w:rsidRPr="0036005A">
        <w:rPr>
          <w:rFonts w:ascii="Cambria" w:eastAsia="Times New Roman" w:hAnsi="Cambria" w:cs="Arial"/>
          <w:b/>
          <w:bCs/>
          <w:color w:val="000000"/>
          <w:sz w:val="24"/>
          <w:szCs w:val="24"/>
        </w:rPr>
        <w:t>You must complete the questionnaire in one session.</w:t>
      </w:r>
    </w:p>
    <w:p w:rsidR="0036005A" w:rsidRPr="0036005A" w:rsidRDefault="0036005A" w:rsidP="0036005A">
      <w:pPr>
        <w:pStyle w:val="ListParagraph"/>
        <w:numPr>
          <w:ilvl w:val="0"/>
          <w:numId w:val="1"/>
        </w:numPr>
        <w:spacing w:after="64" w:line="240" w:lineRule="auto"/>
        <w:outlineLvl w:val="2"/>
        <w:rPr>
          <w:rFonts w:ascii="Cambria" w:hAnsi="Cambria"/>
          <w:color w:val="000000"/>
          <w:sz w:val="24"/>
          <w:szCs w:val="24"/>
        </w:rPr>
      </w:pPr>
      <w:r w:rsidRPr="0036005A">
        <w:rPr>
          <w:rFonts w:ascii="Cambria" w:eastAsia="Times New Roman" w:hAnsi="Cambria" w:cs="Arial"/>
          <w:b/>
          <w:bCs/>
          <w:color w:val="000000"/>
          <w:sz w:val="24"/>
          <w:szCs w:val="24"/>
        </w:rPr>
        <w:t>Clicking "YES" below implies that you have read the information above and have given your consent to take part in the research. Clicking "NO" below means that you do not give your consent to participate in the study and will lead you to the exit of the questionnaire.</w:t>
      </w:r>
    </w:p>
    <w:p w:rsidR="0036005A" w:rsidRPr="00E51DA9" w:rsidRDefault="0036005A" w:rsidP="0036005A">
      <w:pPr>
        <w:pStyle w:val="ListParagraph"/>
        <w:spacing w:after="64" w:line="240" w:lineRule="auto"/>
        <w:outlineLvl w:val="2"/>
        <w:rPr>
          <w:rFonts w:ascii="Cambria" w:hAnsi="Cambria"/>
          <w:color w:val="000000"/>
        </w:rPr>
      </w:pPr>
    </w:p>
    <w:p w:rsidR="0036005A" w:rsidRPr="00E51DA9" w:rsidRDefault="0036005A" w:rsidP="0036005A">
      <w:pPr>
        <w:spacing w:after="64" w:line="240" w:lineRule="auto"/>
        <w:outlineLvl w:val="2"/>
        <w:rPr>
          <w:rFonts w:ascii="Cambria" w:eastAsia="Times New Roman" w:hAnsi="Cambria" w:cs="Arial"/>
          <w:b/>
          <w:bCs/>
          <w:sz w:val="18"/>
          <w:szCs w:val="18"/>
        </w:rPr>
      </w:pPr>
    </w:p>
    <w:p w:rsidR="0036005A" w:rsidRPr="00E51DA9" w:rsidRDefault="0036005A" w:rsidP="0036005A">
      <w:pPr>
        <w:spacing w:after="0" w:line="240" w:lineRule="auto"/>
        <w:jc w:val="center"/>
        <w:rPr>
          <w:rFonts w:ascii="Cambria" w:eastAsia="Times New Roman" w:hAnsi="Cambria"/>
        </w:rPr>
      </w:pPr>
    </w:p>
    <w:p w:rsidR="0036005A" w:rsidRPr="00E51DA9" w:rsidRDefault="0036005A" w:rsidP="0036005A">
      <w:pPr>
        <w:spacing w:after="0" w:line="240" w:lineRule="auto"/>
        <w:rPr>
          <w:rFonts w:ascii="Cambria" w:eastAsia="Times New Roman" w:hAnsi="Cambria"/>
        </w:rPr>
      </w:pPr>
      <w:r w:rsidRPr="00E51DA9">
        <w:rPr>
          <w:rFonts w:ascii="Cambria" w:eastAsia="Times New Roman" w:hAnsi="Cambria"/>
        </w:rPr>
        <w:t> </w:t>
      </w:r>
    </w:p>
    <w:p w:rsidR="0036005A" w:rsidRPr="00E51DA9" w:rsidRDefault="0036005A" w:rsidP="0036005A">
      <w:pPr>
        <w:pBdr>
          <w:bottom w:val="single" w:sz="6" w:space="1" w:color="auto"/>
        </w:pBdr>
        <w:spacing w:after="0" w:line="240" w:lineRule="auto"/>
        <w:jc w:val="center"/>
        <w:rPr>
          <w:rFonts w:ascii="Cambria" w:eastAsia="Times New Roman" w:hAnsi="Cambria" w:cs="Arial"/>
          <w:vanish/>
        </w:rPr>
      </w:pPr>
      <w:r w:rsidRPr="00E51DA9">
        <w:rPr>
          <w:rFonts w:ascii="Cambria" w:eastAsia="Times New Roman" w:hAnsi="Cambria" w:cs="Arial"/>
          <w:vanish/>
        </w:rPr>
        <w:t>Top of Form</w:t>
      </w:r>
    </w:p>
    <w:p w:rsidR="0036005A" w:rsidRPr="00E51DA9" w:rsidRDefault="00E46E21" w:rsidP="0036005A">
      <w:pPr>
        <w:spacing w:after="0" w:line="240" w:lineRule="auto"/>
        <w:rPr>
          <w:rFonts w:ascii="Cambria" w:eastAsia="Times New Roman" w:hAnsi="Cambria"/>
        </w:rPr>
      </w:pPr>
      <w:r w:rsidRPr="00E51DA9">
        <w:rPr>
          <w:rFonts w:ascii="Cambria" w:eastAsia="Times New Roman" w:hAnsi="Cambria"/>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5" o:title=""/>
          </v:shape>
          <w:control r:id="rId6" w:name="DefaultOcxName66" w:shapeid="_x0000_i1030"/>
        </w:object>
      </w:r>
      <w:r w:rsidRPr="00E51DA9">
        <w:rPr>
          <w:rFonts w:ascii="Cambria" w:eastAsia="Times New Roman" w:hAnsi="Cambria"/>
        </w:rPr>
        <w:object w:dxaOrig="225" w:dyaOrig="225">
          <v:shape id="_x0000_i1033" type="#_x0000_t75" style="width:1in;height:18pt" o:ole="">
            <v:imagedata r:id="rId7" o:title=""/>
          </v:shape>
          <w:control r:id="rId8" w:name="DefaultOcxName110" w:shapeid="_x0000_i1033"/>
        </w:object>
      </w:r>
    </w:p>
    <w:p w:rsidR="0036005A" w:rsidRPr="00E51DA9" w:rsidRDefault="0036005A" w:rsidP="0036005A">
      <w:pPr>
        <w:spacing w:after="0" w:line="240" w:lineRule="auto"/>
        <w:outlineLvl w:val="0"/>
        <w:rPr>
          <w:rFonts w:ascii="Cambria" w:eastAsia="Times New Roman" w:hAnsi="Cambria" w:cs="Arial"/>
          <w:b/>
          <w:bCs/>
          <w:color w:val="FFFFFF"/>
          <w:kern w:val="36"/>
        </w:rPr>
      </w:pPr>
      <w:r w:rsidRPr="00E51DA9">
        <w:rPr>
          <w:rFonts w:ascii="Cambria" w:eastAsia="Times New Roman" w:hAnsi="Cambria" w:cs="Arial"/>
          <w:b/>
          <w:bCs/>
          <w:color w:val="FFFFFF"/>
          <w:kern w:val="36"/>
        </w:rPr>
        <w:t>The Lab</w:t>
      </w:r>
    </w:p>
    <w:p w:rsidR="0036005A" w:rsidRPr="00E51DA9" w:rsidRDefault="00E46E21" w:rsidP="0036005A">
      <w:pPr>
        <w:spacing w:after="0" w:line="240" w:lineRule="auto"/>
        <w:outlineLvl w:val="0"/>
        <w:rPr>
          <w:rFonts w:ascii="Cambria" w:eastAsia="Times New Roman" w:hAnsi="Cambria" w:cs="Arial"/>
          <w:b/>
          <w:bCs/>
          <w:color w:val="FFFFFF"/>
          <w:kern w:val="36"/>
        </w:rPr>
      </w:pPr>
      <w:hyperlink r:id="rId9" w:tgtFrame="_self" w:history="1"/>
    </w:p>
    <w:p w:rsidR="0036005A" w:rsidRPr="00E51DA9" w:rsidRDefault="0036005A" w:rsidP="0036005A">
      <w:pPr>
        <w:spacing w:after="0" w:line="240" w:lineRule="auto"/>
        <w:outlineLvl w:val="0"/>
        <w:rPr>
          <w:rFonts w:ascii="Cambria" w:eastAsia="Times New Roman" w:hAnsi="Cambria"/>
        </w:rPr>
      </w:pPr>
      <w:r w:rsidRPr="00E51DA9">
        <w:rPr>
          <w:rFonts w:ascii="Cambria" w:eastAsia="Times New Roman" w:hAnsi="Cambria"/>
          <w:b/>
          <w:bCs/>
          <w:kern w:val="36"/>
        </w:rPr>
        <w:t> </w:t>
      </w:r>
      <w:r w:rsidRPr="00E51DA9">
        <w:rPr>
          <w:rFonts w:ascii="Cambria" w:eastAsia="Times New Roman" w:hAnsi="Cambria"/>
          <w:b/>
          <w:bCs/>
          <w:kern w:val="36"/>
        </w:rPr>
        <w:br w:type="textWrapping" w:clear="all"/>
      </w:r>
    </w:p>
    <w:p w:rsidR="00B337F4" w:rsidRDefault="00B337F4"/>
    <w:sectPr w:rsidR="00B337F4" w:rsidSect="00B337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ヒラギノ角ゴ Pro W3">
    <w:altName w:val="MS Mincho"/>
    <w:charset w:val="80"/>
    <w:family w:val="auto"/>
    <w:pitch w:val="variable"/>
    <w:sig w:usb0="00000000" w:usb1="7AC7FFFF" w:usb2="00000012" w:usb3="00000000" w:csb0="0002000D"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D07FC"/>
    <w:multiLevelType w:val="hybridMultilevel"/>
    <w:tmpl w:val="F04A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defaultTabStop w:val="720"/>
  <w:characterSpacingControl w:val="doNotCompress"/>
  <w:compat/>
  <w:rsids>
    <w:rsidRoot w:val="0036005A"/>
    <w:rsid w:val="001C6104"/>
    <w:rsid w:val="0036005A"/>
    <w:rsid w:val="007505ED"/>
    <w:rsid w:val="00955A74"/>
    <w:rsid w:val="00B337F4"/>
    <w:rsid w:val="00C506E3"/>
    <w:rsid w:val="00E46E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05A"/>
    <w:rPr>
      <w:rFonts w:ascii="Arial" w:eastAsia="ヒラギノ角ゴ Pro W3" w:hAnsi="Arial"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next w:val="Normal"/>
    <w:rsid w:val="0036005A"/>
    <w:pPr>
      <w:keepNext/>
      <w:keepLines/>
      <w:spacing w:before="480" w:after="0"/>
      <w:outlineLvl w:val="0"/>
    </w:pPr>
    <w:rPr>
      <w:rFonts w:ascii="Lucida Grande" w:eastAsia="ヒラギノ角ゴ Pro W3" w:hAnsi="Lucida Grande" w:cs="Times New Roman"/>
      <w:b/>
      <w:color w:val="294982"/>
      <w:sz w:val="28"/>
      <w:szCs w:val="20"/>
    </w:rPr>
  </w:style>
  <w:style w:type="paragraph" w:styleId="ListParagraph">
    <w:name w:val="List Paragraph"/>
    <w:basedOn w:val="Normal"/>
    <w:uiPriority w:val="34"/>
    <w:qFormat/>
    <w:rsid w:val="0036005A"/>
    <w:pPr>
      <w:ind w:left="720"/>
      <w:contextualSpacing/>
    </w:pPr>
    <w:rPr>
      <w:rFonts w:ascii="Calibri" w:eastAsia="Calibri" w:hAnsi="Calibri"/>
      <w:color w:val="auto"/>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urveymonkey.com/s.aspx?sm=XcQVYtiBYi4obKd853JKz1BRq9zFgGZgiW%2fnTNnuOhc%3d"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1508</Characters>
  <Application>Microsoft Office Word</Application>
  <DocSecurity>4</DocSecurity>
  <Lines>12</Lines>
  <Paragraphs>3</Paragraphs>
  <ScaleCrop>false</ScaleCrop>
  <Company>DHHS</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DHHS</dc:creator>
  <cp:keywords/>
  <dc:description/>
  <cp:lastModifiedBy>ITIO</cp:lastModifiedBy>
  <cp:revision>2</cp:revision>
  <dcterms:created xsi:type="dcterms:W3CDTF">2012-04-19T17:20:00Z</dcterms:created>
  <dcterms:modified xsi:type="dcterms:W3CDTF">2012-04-19T17:20:00Z</dcterms:modified>
</cp:coreProperties>
</file>