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DB8" w:rsidRPr="00A921BA" w:rsidRDefault="00CA6E23" w:rsidP="00595645">
      <w:pPr>
        <w:pStyle w:val="CoverTitle"/>
        <w:jc w:val="right"/>
        <w:rPr>
          <w:sz w:val="24"/>
          <w:szCs w:val="24"/>
        </w:rPr>
      </w:pPr>
      <w:r w:rsidRPr="00CA6E23">
        <w:rPr>
          <w:sz w:val="24"/>
          <w:szCs w:val="24"/>
        </w:rPr>
        <w:pict>
          <v:rect id="_x0000_i1025" style="width:0;height:1.5pt" o:hralign="center" o:hrstd="t" o:hr="t" fillcolor="gray" stroked="f"/>
        </w:pict>
      </w:r>
    </w:p>
    <w:p w:rsidR="00341DB8" w:rsidRDefault="00341DB8" w:rsidP="00494BCB">
      <w:pPr>
        <w:pStyle w:val="CoverTitle"/>
      </w:pPr>
    </w:p>
    <w:p w:rsidR="002E7FDE" w:rsidRDefault="002E7FDE" w:rsidP="00494BCB">
      <w:pPr>
        <w:pStyle w:val="CoverTitle"/>
      </w:pPr>
    </w:p>
    <w:p w:rsidR="002E7FDE" w:rsidRDefault="00AF7024" w:rsidP="00494BCB">
      <w:pPr>
        <w:pStyle w:val="CoverTitle"/>
      </w:pPr>
      <w:r>
        <w:t>Unemployment Insurance</w:t>
      </w:r>
    </w:p>
    <w:p w:rsidR="00AF7024" w:rsidRDefault="00AF7024" w:rsidP="00494BCB">
      <w:pPr>
        <w:pStyle w:val="CoverTitle"/>
      </w:pPr>
      <w:r>
        <w:t xml:space="preserve">Data Validation </w:t>
      </w:r>
    </w:p>
    <w:p w:rsidR="00AF7024" w:rsidRDefault="00005E78" w:rsidP="00494BCB">
      <w:pPr>
        <w:pStyle w:val="CoverTitle"/>
      </w:pPr>
      <w:r>
        <w:t>Operations Guide</w:t>
      </w:r>
    </w:p>
    <w:p w:rsidR="00A921BA" w:rsidRPr="00341DB8" w:rsidRDefault="00A921BA" w:rsidP="00494BCB">
      <w:pPr>
        <w:pStyle w:val="CoverTitle"/>
      </w:pPr>
    </w:p>
    <w:p w:rsidR="00341DB8" w:rsidRPr="00341DB8" w:rsidRDefault="00341DB8" w:rsidP="00494BCB">
      <w:pPr>
        <w:pStyle w:val="CoverTitle"/>
      </w:pPr>
    </w:p>
    <w:p w:rsidR="00341DB8" w:rsidRPr="00341DB8" w:rsidRDefault="00341DB8" w:rsidP="00494BCB">
      <w:pPr>
        <w:pStyle w:val="CoverTitle"/>
      </w:pPr>
    </w:p>
    <w:p w:rsidR="003F75F4" w:rsidRPr="00C42482" w:rsidRDefault="003F75F4" w:rsidP="00494BCB">
      <w:pPr>
        <w:pStyle w:val="CoverSubtitle1"/>
      </w:pPr>
    </w:p>
    <w:p w:rsidR="004C1027" w:rsidRPr="0012139F" w:rsidRDefault="004C1027" w:rsidP="00494BCB">
      <w:pPr>
        <w:pStyle w:val="CoverTitle"/>
      </w:pPr>
    </w:p>
    <w:p w:rsidR="00921A2A" w:rsidRDefault="00AF7024" w:rsidP="00494BCB">
      <w:pPr>
        <w:pStyle w:val="CoverSubtitle2"/>
        <w:rPr>
          <w:rFonts w:ascii="Tahoma" w:hAnsi="Tahoma" w:cs="Tahoma"/>
          <w:sz w:val="40"/>
          <w:szCs w:val="40"/>
        </w:rPr>
      </w:pPr>
      <w:r>
        <w:rPr>
          <w:rFonts w:ascii="Tahoma" w:hAnsi="Tahoma" w:cs="Tahoma"/>
          <w:sz w:val="40"/>
          <w:szCs w:val="40"/>
        </w:rPr>
        <w:t xml:space="preserve">ETA </w:t>
      </w:r>
      <w:r w:rsidR="00005E78">
        <w:rPr>
          <w:rFonts w:ascii="Tahoma" w:hAnsi="Tahoma" w:cs="Tahoma"/>
          <w:sz w:val="40"/>
          <w:szCs w:val="40"/>
        </w:rPr>
        <w:t>Operations Guide</w:t>
      </w:r>
      <w:r>
        <w:rPr>
          <w:rFonts w:ascii="Tahoma" w:hAnsi="Tahoma" w:cs="Tahoma"/>
          <w:sz w:val="40"/>
          <w:szCs w:val="40"/>
        </w:rPr>
        <w:t xml:space="preserve"> 411</w:t>
      </w:r>
    </w:p>
    <w:p w:rsidR="00F26311" w:rsidRDefault="00F26311" w:rsidP="00494BCB">
      <w:pPr>
        <w:pStyle w:val="CoverSubtitle2"/>
      </w:pPr>
    </w:p>
    <w:p w:rsidR="00F26311" w:rsidRDefault="00F26311" w:rsidP="00494BCB">
      <w:pPr>
        <w:pStyle w:val="CoverSubtitle2"/>
      </w:pPr>
    </w:p>
    <w:p w:rsidR="00C42482" w:rsidRDefault="00C42482" w:rsidP="00494BCB">
      <w:pPr>
        <w:pStyle w:val="CoverSubtitle2"/>
      </w:pPr>
    </w:p>
    <w:p w:rsidR="002E7FDE" w:rsidRDefault="002E7FDE" w:rsidP="00494BCB">
      <w:pPr>
        <w:pStyle w:val="CoverSubtitle2"/>
      </w:pPr>
    </w:p>
    <w:p w:rsidR="00341DB8" w:rsidRDefault="00341DB8" w:rsidP="00494BCB">
      <w:pPr>
        <w:pStyle w:val="CoverSubtitle2"/>
      </w:pPr>
    </w:p>
    <w:p w:rsidR="00F26311" w:rsidRDefault="00F26311" w:rsidP="00494BCB">
      <w:pPr>
        <w:pStyle w:val="CoverSubtitle2"/>
      </w:pPr>
    </w:p>
    <w:p w:rsidR="00B2136A" w:rsidRPr="0012139F" w:rsidRDefault="00B2136A" w:rsidP="00494BCB">
      <w:pPr>
        <w:pStyle w:val="CoverSubtitle2"/>
      </w:pPr>
    </w:p>
    <w:p w:rsidR="00504D72" w:rsidRPr="00C42482" w:rsidRDefault="00504D72" w:rsidP="00AF7024">
      <w:pPr>
        <w:pStyle w:val="CoverOfficeName"/>
        <w:jc w:val="center"/>
      </w:pPr>
      <w:smartTag w:uri="urn:schemas-microsoft-com:office:smarttags" w:element="place">
        <w:smartTag w:uri="urn:schemas-microsoft-com:office:smarttags" w:element="country-region">
          <w:r w:rsidRPr="00C42482">
            <w:t>U.S.</w:t>
          </w:r>
        </w:smartTag>
      </w:smartTag>
      <w:r w:rsidRPr="00C42482">
        <w:t xml:space="preserve"> Department of Labor</w:t>
      </w:r>
    </w:p>
    <w:p w:rsidR="00504D72" w:rsidRPr="00C42482" w:rsidRDefault="00504D72" w:rsidP="00AF7024">
      <w:pPr>
        <w:pStyle w:val="CoverOfficeName"/>
        <w:jc w:val="center"/>
      </w:pPr>
      <w:r w:rsidRPr="00C42482">
        <w:t>Employment and Training Administration</w:t>
      </w:r>
    </w:p>
    <w:p w:rsidR="00504D72" w:rsidRDefault="00504D72" w:rsidP="00AF7024">
      <w:pPr>
        <w:pStyle w:val="CoverOfficeName"/>
        <w:jc w:val="center"/>
      </w:pPr>
      <w:r w:rsidRPr="00C42482">
        <w:t>Office of</w:t>
      </w:r>
      <w:r w:rsidR="00AF7024">
        <w:t xml:space="preserve"> </w:t>
      </w:r>
      <w:r w:rsidRPr="00C42482">
        <w:t>Unemployment Insurance</w:t>
      </w:r>
    </w:p>
    <w:p w:rsidR="00E05055" w:rsidRDefault="00E05055" w:rsidP="00AF7024">
      <w:pPr>
        <w:pStyle w:val="CoverOfficeName"/>
        <w:jc w:val="center"/>
      </w:pPr>
    </w:p>
    <w:p w:rsidR="00FE1A86" w:rsidRPr="00A81864" w:rsidRDefault="00FE1A86" w:rsidP="00AF7024">
      <w:pPr>
        <w:pStyle w:val="CoverOfficeName"/>
        <w:jc w:val="center"/>
      </w:pPr>
    </w:p>
    <w:p w:rsidR="00F26311" w:rsidRDefault="009C1D65" w:rsidP="00494BCB">
      <w:pPr>
        <w:pStyle w:val="CoverOfficeName"/>
        <w:rPr>
          <w:sz w:val="24"/>
          <w:szCs w:val="24"/>
        </w:rPr>
      </w:pPr>
      <w:r>
        <w:rPr>
          <w:sz w:val="24"/>
          <w:szCs w:val="24"/>
        </w:rPr>
        <w:t>MM/YYYY</w:t>
      </w:r>
    </w:p>
    <w:p w:rsidR="00F26311" w:rsidRPr="00A921BA" w:rsidRDefault="00CA6E23" w:rsidP="00494BCB">
      <w:pPr>
        <w:pStyle w:val="CoverDate"/>
        <w:jc w:val="both"/>
        <w:rPr>
          <w:sz w:val="24"/>
          <w:szCs w:val="24"/>
        </w:rPr>
        <w:sectPr w:rsidR="00F26311" w:rsidRPr="00A921BA" w:rsidSect="00CF6621">
          <w:headerReference w:type="default" r:id="rId8"/>
          <w:footerReference w:type="even" r:id="rId9"/>
          <w:footerReference w:type="default" r:id="rId10"/>
          <w:pgSz w:w="12240" w:h="15840"/>
          <w:pgMar w:top="1440" w:right="1800" w:bottom="1440" w:left="1800" w:header="720" w:footer="720" w:gutter="0"/>
          <w:pgNumType w:start="0"/>
          <w:cols w:space="720"/>
          <w:titlePg/>
          <w:docGrid w:linePitch="360"/>
        </w:sectPr>
      </w:pPr>
      <w:r w:rsidRPr="00CA6E23">
        <w:rPr>
          <w:sz w:val="24"/>
          <w:szCs w:val="24"/>
        </w:rPr>
        <w:pict>
          <v:rect id="_x0000_i1026" style="width:0;height:1.5pt" o:hralign="center" o:hrstd="t" o:hr="t" fillcolor="gray" stroked="f"/>
        </w:pict>
      </w:r>
    </w:p>
    <w:p w:rsidR="00441F4E" w:rsidRDefault="00441F4E" w:rsidP="00AD609D">
      <w:pPr>
        <w:pStyle w:val="TOC1"/>
      </w:pPr>
    </w:p>
    <w:p w:rsidR="00CD49F2" w:rsidRDefault="00CD49F2" w:rsidP="00B205BC">
      <w:pPr>
        <w:autoSpaceDE w:val="0"/>
        <w:autoSpaceDN w:val="0"/>
        <w:adjustRightInd w:val="0"/>
        <w:rPr>
          <w:rFonts w:ascii="Times-Roman" w:hAnsi="Times-Roman" w:cs="Times-Roman"/>
          <w:sz w:val="20"/>
          <w:szCs w:val="20"/>
        </w:rPr>
      </w:pPr>
    </w:p>
    <w:p w:rsidR="00B205BC" w:rsidRPr="00CD49F2" w:rsidRDefault="00B205BC" w:rsidP="00B205BC">
      <w:pPr>
        <w:autoSpaceDE w:val="0"/>
        <w:autoSpaceDN w:val="0"/>
        <w:adjustRightInd w:val="0"/>
        <w:rPr>
          <w:rFonts w:ascii="Arial" w:hAnsi="Arial" w:cs="Arial"/>
        </w:rPr>
      </w:pPr>
      <w:r w:rsidRPr="00CD49F2">
        <w:rPr>
          <w:rFonts w:ascii="Arial" w:hAnsi="Arial" w:cs="Arial"/>
        </w:rPr>
        <w:t>OMB No: 1205-0431</w:t>
      </w:r>
    </w:p>
    <w:p w:rsidR="00B205BC" w:rsidRPr="00CD49F2" w:rsidRDefault="00B205BC" w:rsidP="00B205BC">
      <w:pPr>
        <w:autoSpaceDE w:val="0"/>
        <w:autoSpaceDN w:val="0"/>
        <w:adjustRightInd w:val="0"/>
        <w:rPr>
          <w:rFonts w:ascii="Arial" w:hAnsi="Arial" w:cs="Arial"/>
        </w:rPr>
      </w:pPr>
      <w:r w:rsidRPr="00CD49F2">
        <w:rPr>
          <w:rFonts w:ascii="Arial" w:hAnsi="Arial" w:cs="Arial"/>
        </w:rPr>
        <w:t xml:space="preserve">OMB Expiration Date: </w:t>
      </w:r>
      <w:r w:rsidR="00BB1ED6">
        <w:rPr>
          <w:rFonts w:ascii="Arial" w:hAnsi="Arial" w:cs="Arial"/>
        </w:rPr>
        <w:t>04/31/2013</w:t>
      </w:r>
    </w:p>
    <w:p w:rsidR="00B205BC" w:rsidRPr="00CD49F2" w:rsidRDefault="00B205BC" w:rsidP="00B205BC">
      <w:pPr>
        <w:autoSpaceDE w:val="0"/>
        <w:autoSpaceDN w:val="0"/>
        <w:adjustRightInd w:val="0"/>
        <w:rPr>
          <w:rFonts w:ascii="Arial" w:hAnsi="Arial" w:cs="Arial"/>
        </w:rPr>
      </w:pPr>
      <w:r w:rsidRPr="00CD49F2">
        <w:rPr>
          <w:rFonts w:ascii="Arial" w:hAnsi="Arial" w:cs="Arial"/>
        </w:rPr>
        <w:t>Estimated Average Response Time: 5</w:t>
      </w:r>
      <w:r w:rsidR="009C1D65">
        <w:rPr>
          <w:rFonts w:ascii="Arial" w:hAnsi="Arial" w:cs="Arial"/>
        </w:rPr>
        <w:t>73</w:t>
      </w:r>
      <w:r w:rsidRPr="00CD49F2">
        <w:rPr>
          <w:rFonts w:ascii="Arial" w:hAnsi="Arial" w:cs="Arial"/>
        </w:rPr>
        <w:t xml:space="preserve"> hours.</w:t>
      </w:r>
    </w:p>
    <w:p w:rsidR="00B205BC" w:rsidRPr="00CD49F2" w:rsidRDefault="00B205BC" w:rsidP="00B205BC">
      <w:pPr>
        <w:autoSpaceDE w:val="0"/>
        <w:autoSpaceDN w:val="0"/>
        <w:adjustRightInd w:val="0"/>
        <w:rPr>
          <w:rFonts w:ascii="Arial" w:hAnsi="Arial" w:cs="Arial"/>
        </w:rPr>
      </w:pPr>
    </w:p>
    <w:p w:rsidR="00B205BC" w:rsidRPr="00CD49F2" w:rsidRDefault="00B205BC" w:rsidP="00B205BC">
      <w:pPr>
        <w:autoSpaceDE w:val="0"/>
        <w:autoSpaceDN w:val="0"/>
        <w:adjustRightInd w:val="0"/>
        <w:rPr>
          <w:rFonts w:ascii="Arial" w:hAnsi="Arial" w:cs="Arial"/>
        </w:rPr>
      </w:pPr>
    </w:p>
    <w:p w:rsidR="00B205BC" w:rsidRPr="00CD49F2" w:rsidRDefault="00B205BC" w:rsidP="00B205BC">
      <w:pPr>
        <w:autoSpaceDE w:val="0"/>
        <w:autoSpaceDN w:val="0"/>
        <w:adjustRightInd w:val="0"/>
        <w:rPr>
          <w:rFonts w:ascii="Arial" w:hAnsi="Arial" w:cs="Arial"/>
        </w:rPr>
      </w:pPr>
      <w:r w:rsidRPr="00CD49F2">
        <w:rPr>
          <w:rFonts w:ascii="Arial" w:hAnsi="Arial" w:cs="Arial"/>
          <w:b/>
          <w:bCs/>
        </w:rPr>
        <w:t xml:space="preserve">OMB Approval. </w:t>
      </w:r>
      <w:r w:rsidRPr="00CD49F2">
        <w:rPr>
          <w:rFonts w:ascii="Arial" w:hAnsi="Arial" w:cs="Arial"/>
        </w:rPr>
        <w:t xml:space="preserve">The reporting requirements for ETA Handbook 361 are approved by OMB according to the Paperwork Reduction Act of 1995 under OMB No. 1205-0431 to expire </w:t>
      </w:r>
      <w:r w:rsidR="00BB1ED6">
        <w:rPr>
          <w:rFonts w:ascii="Arial" w:hAnsi="Arial" w:cs="Arial"/>
        </w:rPr>
        <w:t>04/31/2013</w:t>
      </w:r>
      <w:r w:rsidRPr="00CD49F2">
        <w:rPr>
          <w:rFonts w:ascii="Arial" w:hAnsi="Arial" w:cs="Arial"/>
        </w:rPr>
        <w:t>. The respondents' obligation to comply with the reporting requirements is required to obtain or retain benefits (Section 303(a)(6), SSA). Persons are not required to respond to this collection of information unless it displays a currently valid OMB control number.</w:t>
      </w:r>
    </w:p>
    <w:p w:rsidR="00B205BC" w:rsidRPr="00CD49F2" w:rsidRDefault="00B205BC" w:rsidP="00B205BC">
      <w:pPr>
        <w:autoSpaceDE w:val="0"/>
        <w:autoSpaceDN w:val="0"/>
        <w:adjustRightInd w:val="0"/>
        <w:rPr>
          <w:rFonts w:ascii="Arial" w:hAnsi="Arial" w:cs="Arial"/>
        </w:rPr>
      </w:pPr>
    </w:p>
    <w:p w:rsidR="00B205BC" w:rsidRPr="00CD49F2" w:rsidRDefault="00B205BC" w:rsidP="00B205BC">
      <w:pPr>
        <w:autoSpaceDE w:val="0"/>
        <w:autoSpaceDN w:val="0"/>
        <w:adjustRightInd w:val="0"/>
        <w:rPr>
          <w:rFonts w:ascii="Arial" w:hAnsi="Arial" w:cs="Arial"/>
        </w:rPr>
      </w:pPr>
    </w:p>
    <w:p w:rsidR="00D944C0" w:rsidRDefault="00B205BC" w:rsidP="00B205BC">
      <w:pPr>
        <w:autoSpaceDE w:val="0"/>
        <w:autoSpaceDN w:val="0"/>
        <w:adjustRightInd w:val="0"/>
        <w:rPr>
          <w:rFonts w:ascii="Arial" w:hAnsi="Arial" w:cs="Arial"/>
        </w:rPr>
      </w:pPr>
      <w:r w:rsidRPr="00CD49F2">
        <w:rPr>
          <w:rFonts w:ascii="Arial" w:hAnsi="Arial" w:cs="Arial"/>
          <w:b/>
          <w:bCs/>
        </w:rPr>
        <w:t xml:space="preserve">Burden Disclosure. </w:t>
      </w:r>
      <w:r w:rsidRPr="00CD49F2">
        <w:rPr>
          <w:rFonts w:ascii="Arial" w:hAnsi="Arial" w:cs="Arial"/>
        </w:rPr>
        <w:t>SWA response time for this collection of information is estimated to average 5</w:t>
      </w:r>
      <w:r w:rsidR="009C1D65">
        <w:rPr>
          <w:rFonts w:ascii="Arial" w:hAnsi="Arial" w:cs="Arial"/>
        </w:rPr>
        <w:t>73</w:t>
      </w:r>
      <w:r w:rsidRPr="00CD49F2">
        <w:rPr>
          <w:rFonts w:ascii="Arial" w:hAnsi="Arial" w:cs="Arial"/>
        </w:rPr>
        <w:t xml:space="preserve"> hours per response (this is the average of a full validation every third year with an estimated burden of 900 hours, and partial validations in the two intervening years),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 S. Department of Labor, Employment and Training Administration, Office of Workforce Security (Attn: Burman Skrable), 200 Constitution Avenue, NW, Room S-4522, Washington, D.C. 20210 (Paperwork Reduction Project 1205-0431).</w:t>
      </w:r>
    </w:p>
    <w:p w:rsidR="00D944C0" w:rsidRDefault="00D944C0" w:rsidP="00D944C0">
      <w:pPr>
        <w:rPr>
          <w:rFonts w:ascii="Arial" w:hAnsi="Arial" w:cs="Arial"/>
        </w:rPr>
      </w:pPr>
    </w:p>
    <w:p w:rsidR="00D944C0" w:rsidRDefault="00D944C0" w:rsidP="00D944C0">
      <w:pPr>
        <w:tabs>
          <w:tab w:val="left" w:pos="5412"/>
        </w:tabs>
        <w:rPr>
          <w:rFonts w:ascii="Arial" w:hAnsi="Arial" w:cs="Arial"/>
        </w:rPr>
      </w:pPr>
      <w:r>
        <w:rPr>
          <w:rFonts w:ascii="Arial" w:hAnsi="Arial" w:cs="Arial"/>
        </w:rPr>
        <w:tab/>
      </w:r>
    </w:p>
    <w:p w:rsidR="00D944C0" w:rsidRDefault="00D944C0" w:rsidP="00D944C0">
      <w:pPr>
        <w:rPr>
          <w:rFonts w:ascii="Arial" w:hAnsi="Arial" w:cs="Arial"/>
        </w:rPr>
      </w:pPr>
    </w:p>
    <w:p w:rsidR="007128FE" w:rsidRPr="00D944C0" w:rsidRDefault="007128FE" w:rsidP="00D944C0">
      <w:pPr>
        <w:rPr>
          <w:rFonts w:ascii="Arial" w:hAnsi="Arial" w:cs="Arial"/>
        </w:rPr>
        <w:sectPr w:rsidR="007128FE" w:rsidRPr="00D944C0" w:rsidSect="00CF6621">
          <w:type w:val="continuous"/>
          <w:pgSz w:w="12240" w:h="15840"/>
          <w:pgMar w:top="1440" w:right="1800" w:bottom="1440" w:left="1800" w:header="720" w:footer="720" w:gutter="0"/>
          <w:pgNumType w:start="1"/>
          <w:cols w:space="720"/>
          <w:docGrid w:linePitch="360"/>
        </w:sectPr>
      </w:pPr>
    </w:p>
    <w:p w:rsidR="00D54B1B" w:rsidRDefault="00CA6E23">
      <w:pPr>
        <w:pStyle w:val="TOC1"/>
        <w:rPr>
          <w:rFonts w:ascii="Calibri" w:hAnsi="Calibri"/>
          <w:b w:val="0"/>
          <w:bCs w:val="0"/>
          <w:sz w:val="22"/>
          <w:szCs w:val="22"/>
        </w:rPr>
      </w:pPr>
      <w:r w:rsidRPr="001015B4">
        <w:rPr>
          <w:rFonts w:ascii="Arial" w:hAnsi="Arial" w:cs="Arial"/>
          <w:b w:val="0"/>
        </w:rPr>
        <w:lastRenderedPageBreak/>
        <w:fldChar w:fldCharType="begin"/>
      </w:r>
      <w:r w:rsidR="004550F5" w:rsidRPr="001015B4">
        <w:rPr>
          <w:rFonts w:ascii="Arial" w:hAnsi="Arial" w:cs="Arial"/>
          <w:b w:val="0"/>
        </w:rPr>
        <w:instrText xml:space="preserve"> TOC \o "1-3" \h \z \u </w:instrText>
      </w:r>
      <w:r w:rsidRPr="001015B4">
        <w:rPr>
          <w:rFonts w:ascii="Arial" w:hAnsi="Arial" w:cs="Arial"/>
          <w:b w:val="0"/>
        </w:rPr>
        <w:fldChar w:fldCharType="separate"/>
      </w:r>
      <w:hyperlink w:anchor="_Toc334108479" w:history="1">
        <w:r w:rsidR="00D54B1B" w:rsidRPr="0094557A">
          <w:rPr>
            <w:rStyle w:val="Hyperlink"/>
          </w:rPr>
          <w:t>Chapter 1</w:t>
        </w:r>
        <w:r w:rsidR="00D54B1B">
          <w:rPr>
            <w:webHidden/>
          </w:rPr>
          <w:tab/>
        </w:r>
        <w:r>
          <w:rPr>
            <w:webHidden/>
          </w:rPr>
          <w:fldChar w:fldCharType="begin"/>
        </w:r>
        <w:r w:rsidR="00D54B1B">
          <w:rPr>
            <w:webHidden/>
          </w:rPr>
          <w:instrText xml:space="preserve"> PAGEREF _Toc334108479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480" w:history="1">
        <w:r w:rsidR="00D54B1B" w:rsidRPr="0094557A">
          <w:rPr>
            <w:rStyle w:val="Hyperlink"/>
          </w:rPr>
          <w:t>About This Operations Guide</w:t>
        </w:r>
        <w:r w:rsidR="00D54B1B">
          <w:rPr>
            <w:webHidden/>
          </w:rPr>
          <w:tab/>
        </w:r>
        <w:r>
          <w:rPr>
            <w:webHidden/>
          </w:rPr>
          <w:fldChar w:fldCharType="begin"/>
        </w:r>
        <w:r w:rsidR="00D54B1B">
          <w:rPr>
            <w:webHidden/>
          </w:rPr>
          <w:instrText xml:space="preserve"> PAGEREF _Toc334108480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481" w:history="1">
        <w:r w:rsidR="00D54B1B" w:rsidRPr="0094557A">
          <w:rPr>
            <w:rStyle w:val="Hyperlink"/>
          </w:rPr>
          <w:t>Technical Support</w:t>
        </w:r>
        <w:r w:rsidR="00D54B1B">
          <w:rPr>
            <w:webHidden/>
          </w:rPr>
          <w:tab/>
        </w:r>
        <w:r>
          <w:rPr>
            <w:webHidden/>
          </w:rPr>
          <w:fldChar w:fldCharType="begin"/>
        </w:r>
        <w:r w:rsidR="00D54B1B">
          <w:rPr>
            <w:webHidden/>
          </w:rPr>
          <w:instrText xml:space="preserve"> PAGEREF _Toc334108481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482" w:history="1">
        <w:r w:rsidR="00D54B1B" w:rsidRPr="0094557A">
          <w:rPr>
            <w:rStyle w:val="Hyperlink"/>
          </w:rPr>
          <w:t>Typographic Conventions</w:t>
        </w:r>
        <w:r w:rsidR="00D54B1B">
          <w:rPr>
            <w:webHidden/>
          </w:rPr>
          <w:tab/>
        </w:r>
        <w:r>
          <w:rPr>
            <w:webHidden/>
          </w:rPr>
          <w:fldChar w:fldCharType="begin"/>
        </w:r>
        <w:r w:rsidR="00D54B1B">
          <w:rPr>
            <w:webHidden/>
          </w:rPr>
          <w:instrText xml:space="preserve"> PAGEREF _Toc334108482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483" w:history="1">
        <w:r w:rsidR="00D54B1B" w:rsidRPr="0094557A">
          <w:rPr>
            <w:rStyle w:val="Hyperlink"/>
          </w:rPr>
          <w:t>Software Requirements</w:t>
        </w:r>
        <w:r w:rsidR="00D54B1B">
          <w:rPr>
            <w:webHidden/>
          </w:rPr>
          <w:tab/>
        </w:r>
        <w:r>
          <w:rPr>
            <w:webHidden/>
          </w:rPr>
          <w:fldChar w:fldCharType="begin"/>
        </w:r>
        <w:r w:rsidR="00D54B1B">
          <w:rPr>
            <w:webHidden/>
          </w:rPr>
          <w:instrText xml:space="preserve"> PAGEREF _Toc334108483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484" w:history="1">
        <w:r w:rsidR="00D54B1B" w:rsidRPr="0094557A">
          <w:rPr>
            <w:rStyle w:val="Hyperlink"/>
          </w:rPr>
          <w:t>The Data Validation Program</w:t>
        </w:r>
        <w:r w:rsidR="00D54B1B">
          <w:rPr>
            <w:webHidden/>
          </w:rPr>
          <w:tab/>
        </w:r>
        <w:r>
          <w:rPr>
            <w:webHidden/>
          </w:rPr>
          <w:fldChar w:fldCharType="begin"/>
        </w:r>
        <w:r w:rsidR="00D54B1B">
          <w:rPr>
            <w:webHidden/>
          </w:rPr>
          <w:instrText xml:space="preserve"> PAGEREF _Toc334108484 \h </w:instrText>
        </w:r>
        <w:r>
          <w:rPr>
            <w:webHidden/>
          </w:rPr>
        </w:r>
        <w:r>
          <w:rPr>
            <w:webHidden/>
          </w:rPr>
          <w:fldChar w:fldCharType="separate"/>
        </w:r>
        <w:r w:rsidR="00D54B1B">
          <w:rPr>
            <w:webHidden/>
          </w:rPr>
          <w:t>2</w:t>
        </w:r>
        <w:r>
          <w:rPr>
            <w:webHidden/>
          </w:rPr>
          <w:fldChar w:fldCharType="end"/>
        </w:r>
      </w:hyperlink>
    </w:p>
    <w:p w:rsidR="00D54B1B" w:rsidRDefault="00CA6E23">
      <w:pPr>
        <w:pStyle w:val="TOC1"/>
        <w:rPr>
          <w:rFonts w:ascii="Calibri" w:hAnsi="Calibri"/>
          <w:b w:val="0"/>
          <w:bCs w:val="0"/>
          <w:sz w:val="22"/>
          <w:szCs w:val="22"/>
        </w:rPr>
      </w:pPr>
      <w:hyperlink w:anchor="_Toc334108485" w:history="1">
        <w:r w:rsidR="00D54B1B" w:rsidRPr="0094557A">
          <w:rPr>
            <w:rStyle w:val="Hyperlink"/>
          </w:rPr>
          <w:t>Navigating the System</w:t>
        </w:r>
        <w:r w:rsidR="00D54B1B">
          <w:rPr>
            <w:webHidden/>
          </w:rPr>
          <w:tab/>
        </w:r>
        <w:r>
          <w:rPr>
            <w:webHidden/>
          </w:rPr>
          <w:fldChar w:fldCharType="begin"/>
        </w:r>
        <w:r w:rsidR="00D54B1B">
          <w:rPr>
            <w:webHidden/>
          </w:rPr>
          <w:instrText xml:space="preserve"> PAGEREF _Toc334108485 \h </w:instrText>
        </w:r>
        <w:r>
          <w:rPr>
            <w:webHidden/>
          </w:rPr>
        </w:r>
        <w:r>
          <w:rPr>
            <w:webHidden/>
          </w:rPr>
          <w:fldChar w:fldCharType="separate"/>
        </w:r>
        <w:r w:rsidR="00D54B1B">
          <w:rPr>
            <w:webHidden/>
          </w:rPr>
          <w:t>3</w:t>
        </w:r>
        <w:r>
          <w:rPr>
            <w:webHidden/>
          </w:rPr>
          <w:fldChar w:fldCharType="end"/>
        </w:r>
      </w:hyperlink>
    </w:p>
    <w:p w:rsidR="00D54B1B" w:rsidRDefault="00CA6E23">
      <w:pPr>
        <w:pStyle w:val="TOC1"/>
        <w:rPr>
          <w:rFonts w:ascii="Calibri" w:hAnsi="Calibri"/>
          <w:b w:val="0"/>
          <w:bCs w:val="0"/>
          <w:sz w:val="22"/>
          <w:szCs w:val="22"/>
        </w:rPr>
      </w:pPr>
      <w:hyperlink w:anchor="_Toc334108486" w:history="1">
        <w:r w:rsidR="00D54B1B" w:rsidRPr="0094557A">
          <w:rPr>
            <w:rStyle w:val="Hyperlink"/>
          </w:rPr>
          <w:t>Definitions</w:t>
        </w:r>
        <w:r w:rsidR="00D54B1B">
          <w:rPr>
            <w:webHidden/>
          </w:rPr>
          <w:tab/>
        </w:r>
        <w:r>
          <w:rPr>
            <w:webHidden/>
          </w:rPr>
          <w:fldChar w:fldCharType="begin"/>
        </w:r>
        <w:r w:rsidR="00D54B1B">
          <w:rPr>
            <w:webHidden/>
          </w:rPr>
          <w:instrText xml:space="preserve"> PAGEREF _Toc334108486 \h </w:instrText>
        </w:r>
        <w:r>
          <w:rPr>
            <w:webHidden/>
          </w:rPr>
        </w:r>
        <w:r>
          <w:rPr>
            <w:webHidden/>
          </w:rPr>
          <w:fldChar w:fldCharType="separate"/>
        </w:r>
        <w:r w:rsidR="00D54B1B">
          <w:rPr>
            <w:webHidden/>
          </w:rPr>
          <w:t>4</w:t>
        </w:r>
        <w:r>
          <w:rPr>
            <w:webHidden/>
          </w:rPr>
          <w:fldChar w:fldCharType="end"/>
        </w:r>
      </w:hyperlink>
    </w:p>
    <w:p w:rsidR="00D54B1B" w:rsidRDefault="00CA6E23">
      <w:pPr>
        <w:pStyle w:val="TOC1"/>
        <w:rPr>
          <w:rFonts w:ascii="Calibri" w:hAnsi="Calibri"/>
          <w:b w:val="0"/>
          <w:bCs w:val="0"/>
          <w:sz w:val="22"/>
          <w:szCs w:val="22"/>
        </w:rPr>
      </w:pPr>
      <w:hyperlink w:anchor="_Toc334108487" w:history="1">
        <w:r w:rsidR="00D54B1B" w:rsidRPr="0094557A">
          <w:rPr>
            <w:rStyle w:val="Hyperlink"/>
          </w:rPr>
          <w:t>Chapter 2</w:t>
        </w:r>
        <w:r w:rsidR="00D54B1B">
          <w:rPr>
            <w:webHidden/>
          </w:rPr>
          <w:tab/>
        </w:r>
        <w:r>
          <w:rPr>
            <w:webHidden/>
          </w:rPr>
          <w:fldChar w:fldCharType="begin"/>
        </w:r>
        <w:r w:rsidR="00D54B1B">
          <w:rPr>
            <w:webHidden/>
          </w:rPr>
          <w:instrText xml:space="preserve"> PAGEREF _Toc334108487 \h </w:instrText>
        </w:r>
        <w:r>
          <w:rPr>
            <w:webHidden/>
          </w:rPr>
        </w:r>
        <w:r>
          <w:rPr>
            <w:webHidden/>
          </w:rPr>
          <w:fldChar w:fldCharType="separate"/>
        </w:r>
        <w:r w:rsidR="00D54B1B">
          <w:rPr>
            <w:webHidden/>
          </w:rPr>
          <w:t>6</w:t>
        </w:r>
        <w:r>
          <w:rPr>
            <w:webHidden/>
          </w:rPr>
          <w:fldChar w:fldCharType="end"/>
        </w:r>
      </w:hyperlink>
    </w:p>
    <w:p w:rsidR="00D54B1B" w:rsidRDefault="00CA6E23">
      <w:pPr>
        <w:pStyle w:val="TOC1"/>
        <w:rPr>
          <w:rFonts w:ascii="Calibri" w:hAnsi="Calibri"/>
          <w:b w:val="0"/>
          <w:bCs w:val="0"/>
          <w:sz w:val="22"/>
          <w:szCs w:val="22"/>
        </w:rPr>
      </w:pPr>
      <w:hyperlink w:anchor="_Toc334108488" w:history="1">
        <w:r w:rsidR="00D54B1B" w:rsidRPr="0094557A">
          <w:rPr>
            <w:rStyle w:val="Hyperlink"/>
          </w:rPr>
          <w:t>Logging On</w:t>
        </w:r>
        <w:r w:rsidR="00D54B1B">
          <w:rPr>
            <w:webHidden/>
          </w:rPr>
          <w:tab/>
        </w:r>
        <w:r>
          <w:rPr>
            <w:webHidden/>
          </w:rPr>
          <w:fldChar w:fldCharType="begin"/>
        </w:r>
        <w:r w:rsidR="00D54B1B">
          <w:rPr>
            <w:webHidden/>
          </w:rPr>
          <w:instrText xml:space="preserve"> PAGEREF _Toc334108488 \h </w:instrText>
        </w:r>
        <w:r>
          <w:rPr>
            <w:webHidden/>
          </w:rPr>
        </w:r>
        <w:r>
          <w:rPr>
            <w:webHidden/>
          </w:rPr>
          <w:fldChar w:fldCharType="separate"/>
        </w:r>
        <w:r w:rsidR="00D54B1B">
          <w:rPr>
            <w:webHidden/>
          </w:rPr>
          <w:t>6</w:t>
        </w:r>
        <w:r>
          <w:rPr>
            <w:webHidden/>
          </w:rPr>
          <w:fldChar w:fldCharType="end"/>
        </w:r>
      </w:hyperlink>
    </w:p>
    <w:p w:rsidR="00D54B1B" w:rsidRDefault="00CA6E23">
      <w:pPr>
        <w:pStyle w:val="TOC1"/>
        <w:rPr>
          <w:rFonts w:ascii="Calibri" w:hAnsi="Calibri"/>
          <w:b w:val="0"/>
          <w:bCs w:val="0"/>
          <w:sz w:val="22"/>
          <w:szCs w:val="22"/>
        </w:rPr>
      </w:pPr>
      <w:hyperlink w:anchor="_Toc334108489" w:history="1">
        <w:r w:rsidR="00D54B1B" w:rsidRPr="0094557A">
          <w:rPr>
            <w:rStyle w:val="Hyperlink"/>
          </w:rPr>
          <w:t>Chapter 3</w:t>
        </w:r>
        <w:r w:rsidR="00D54B1B">
          <w:rPr>
            <w:webHidden/>
          </w:rPr>
          <w:tab/>
        </w:r>
        <w:r>
          <w:rPr>
            <w:webHidden/>
          </w:rPr>
          <w:fldChar w:fldCharType="begin"/>
        </w:r>
        <w:r w:rsidR="00D54B1B">
          <w:rPr>
            <w:webHidden/>
          </w:rPr>
          <w:instrText xml:space="preserve"> PAGEREF _Toc334108489 \h </w:instrText>
        </w:r>
        <w:r>
          <w:rPr>
            <w:webHidden/>
          </w:rPr>
        </w:r>
        <w:r>
          <w:rPr>
            <w:webHidden/>
          </w:rPr>
          <w:fldChar w:fldCharType="separate"/>
        </w:r>
        <w:r w:rsidR="00D54B1B">
          <w:rPr>
            <w:webHidden/>
          </w:rPr>
          <w:t>10</w:t>
        </w:r>
        <w:r>
          <w:rPr>
            <w:webHidden/>
          </w:rPr>
          <w:fldChar w:fldCharType="end"/>
        </w:r>
      </w:hyperlink>
    </w:p>
    <w:p w:rsidR="00D54B1B" w:rsidRDefault="00CA6E23">
      <w:pPr>
        <w:pStyle w:val="TOC1"/>
        <w:rPr>
          <w:rFonts w:ascii="Calibri" w:hAnsi="Calibri"/>
          <w:b w:val="0"/>
          <w:bCs w:val="0"/>
          <w:sz w:val="22"/>
          <w:szCs w:val="22"/>
        </w:rPr>
      </w:pPr>
      <w:hyperlink w:anchor="_Toc334108490" w:history="1">
        <w:r w:rsidR="00D54B1B" w:rsidRPr="0094557A">
          <w:rPr>
            <w:rStyle w:val="Hyperlink"/>
          </w:rPr>
          <w:t>Viewing the Record Layouts</w:t>
        </w:r>
        <w:r w:rsidR="00D54B1B">
          <w:rPr>
            <w:webHidden/>
          </w:rPr>
          <w:tab/>
        </w:r>
        <w:r>
          <w:rPr>
            <w:webHidden/>
          </w:rPr>
          <w:fldChar w:fldCharType="begin"/>
        </w:r>
        <w:r w:rsidR="00D54B1B">
          <w:rPr>
            <w:webHidden/>
          </w:rPr>
          <w:instrText xml:space="preserve"> PAGEREF _Toc334108490 \h </w:instrText>
        </w:r>
        <w:r>
          <w:rPr>
            <w:webHidden/>
          </w:rPr>
        </w:r>
        <w:r>
          <w:rPr>
            <w:webHidden/>
          </w:rPr>
          <w:fldChar w:fldCharType="separate"/>
        </w:r>
        <w:r w:rsidR="00D54B1B">
          <w:rPr>
            <w:webHidden/>
          </w:rPr>
          <w:t>10</w:t>
        </w:r>
        <w:r>
          <w:rPr>
            <w:webHidden/>
          </w:rPr>
          <w:fldChar w:fldCharType="end"/>
        </w:r>
      </w:hyperlink>
    </w:p>
    <w:p w:rsidR="00D54B1B" w:rsidRDefault="00CA6E23">
      <w:pPr>
        <w:pStyle w:val="TOC1"/>
        <w:rPr>
          <w:rFonts w:ascii="Calibri" w:hAnsi="Calibri"/>
          <w:b w:val="0"/>
          <w:bCs w:val="0"/>
          <w:sz w:val="22"/>
          <w:szCs w:val="22"/>
        </w:rPr>
      </w:pPr>
      <w:hyperlink w:anchor="_Toc334108491" w:history="1">
        <w:r w:rsidR="00D54B1B" w:rsidRPr="0094557A">
          <w:rPr>
            <w:rStyle w:val="Hyperlink"/>
          </w:rPr>
          <w:t>Chapter 4</w:t>
        </w:r>
        <w:r w:rsidR="00D54B1B">
          <w:rPr>
            <w:webHidden/>
          </w:rPr>
          <w:tab/>
        </w:r>
        <w:r>
          <w:rPr>
            <w:webHidden/>
          </w:rPr>
          <w:fldChar w:fldCharType="begin"/>
        </w:r>
        <w:r w:rsidR="00D54B1B">
          <w:rPr>
            <w:webHidden/>
          </w:rPr>
          <w:instrText xml:space="preserve"> PAGEREF _Toc334108491 \h </w:instrText>
        </w:r>
        <w:r>
          <w:rPr>
            <w:webHidden/>
          </w:rPr>
        </w:r>
        <w:r>
          <w:rPr>
            <w:webHidden/>
          </w:rPr>
          <w:fldChar w:fldCharType="separate"/>
        </w:r>
        <w:r w:rsidR="00D54B1B">
          <w:rPr>
            <w:webHidden/>
          </w:rPr>
          <w:t>13</w:t>
        </w:r>
        <w:r>
          <w:rPr>
            <w:webHidden/>
          </w:rPr>
          <w:fldChar w:fldCharType="end"/>
        </w:r>
      </w:hyperlink>
    </w:p>
    <w:p w:rsidR="00D54B1B" w:rsidRDefault="00CA6E23">
      <w:pPr>
        <w:pStyle w:val="TOC1"/>
        <w:rPr>
          <w:rFonts w:ascii="Calibri" w:hAnsi="Calibri"/>
          <w:b w:val="0"/>
          <w:bCs w:val="0"/>
          <w:sz w:val="22"/>
          <w:szCs w:val="22"/>
        </w:rPr>
      </w:pPr>
      <w:hyperlink w:anchor="_Toc334108492" w:history="1">
        <w:r w:rsidR="00D54B1B" w:rsidRPr="0094557A">
          <w:rPr>
            <w:rStyle w:val="Hyperlink"/>
          </w:rPr>
          <w:t>Importing an Extract File</w:t>
        </w:r>
        <w:r w:rsidR="00D54B1B">
          <w:rPr>
            <w:webHidden/>
          </w:rPr>
          <w:tab/>
        </w:r>
        <w:r>
          <w:rPr>
            <w:webHidden/>
          </w:rPr>
          <w:fldChar w:fldCharType="begin"/>
        </w:r>
        <w:r w:rsidR="00D54B1B">
          <w:rPr>
            <w:webHidden/>
          </w:rPr>
          <w:instrText xml:space="preserve"> PAGEREF _Toc334108492 \h </w:instrText>
        </w:r>
        <w:r>
          <w:rPr>
            <w:webHidden/>
          </w:rPr>
        </w:r>
        <w:r>
          <w:rPr>
            <w:webHidden/>
          </w:rPr>
          <w:fldChar w:fldCharType="separate"/>
        </w:r>
        <w:r w:rsidR="00D54B1B">
          <w:rPr>
            <w:webHidden/>
          </w:rPr>
          <w:t>13</w:t>
        </w:r>
        <w:r>
          <w:rPr>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493" w:history="1">
        <w:r w:rsidR="00D54B1B" w:rsidRPr="0094557A">
          <w:rPr>
            <w:rStyle w:val="Hyperlink"/>
            <w:noProof/>
          </w:rPr>
          <w:t>Cancelling a Load</w:t>
        </w:r>
        <w:r w:rsidR="00D54B1B">
          <w:rPr>
            <w:noProof/>
            <w:webHidden/>
          </w:rPr>
          <w:tab/>
        </w:r>
        <w:r>
          <w:rPr>
            <w:noProof/>
            <w:webHidden/>
          </w:rPr>
          <w:fldChar w:fldCharType="begin"/>
        </w:r>
        <w:r w:rsidR="00D54B1B">
          <w:rPr>
            <w:noProof/>
            <w:webHidden/>
          </w:rPr>
          <w:instrText xml:space="preserve"> PAGEREF _Toc334108493 \h </w:instrText>
        </w:r>
        <w:r>
          <w:rPr>
            <w:noProof/>
            <w:webHidden/>
          </w:rPr>
        </w:r>
        <w:r>
          <w:rPr>
            <w:noProof/>
            <w:webHidden/>
          </w:rPr>
          <w:fldChar w:fldCharType="separate"/>
        </w:r>
        <w:r w:rsidR="00D54B1B">
          <w:rPr>
            <w:noProof/>
            <w:webHidden/>
          </w:rPr>
          <w:t>24</w:t>
        </w:r>
        <w:r>
          <w:rPr>
            <w:noProof/>
            <w:webHidden/>
          </w:rPr>
          <w:fldChar w:fldCharType="end"/>
        </w:r>
      </w:hyperlink>
    </w:p>
    <w:p w:rsidR="00D54B1B" w:rsidRDefault="00CA6E23">
      <w:pPr>
        <w:pStyle w:val="TOC1"/>
        <w:rPr>
          <w:rFonts w:ascii="Calibri" w:hAnsi="Calibri"/>
          <w:b w:val="0"/>
          <w:bCs w:val="0"/>
          <w:sz w:val="22"/>
          <w:szCs w:val="22"/>
        </w:rPr>
      </w:pPr>
      <w:hyperlink w:anchor="_Toc334108494" w:history="1">
        <w:r w:rsidR="00D54B1B" w:rsidRPr="0094557A">
          <w:rPr>
            <w:rStyle w:val="Hyperlink"/>
          </w:rPr>
          <w:t>Chapter 5</w:t>
        </w:r>
        <w:r w:rsidR="00D54B1B">
          <w:rPr>
            <w:webHidden/>
          </w:rPr>
          <w:tab/>
        </w:r>
        <w:r>
          <w:rPr>
            <w:webHidden/>
          </w:rPr>
          <w:fldChar w:fldCharType="begin"/>
        </w:r>
        <w:r w:rsidR="00D54B1B">
          <w:rPr>
            <w:webHidden/>
          </w:rPr>
          <w:instrText xml:space="preserve"> PAGEREF _Toc334108494 \h </w:instrText>
        </w:r>
        <w:r>
          <w:rPr>
            <w:webHidden/>
          </w:rPr>
        </w:r>
        <w:r>
          <w:rPr>
            <w:webHidden/>
          </w:rPr>
          <w:fldChar w:fldCharType="separate"/>
        </w:r>
        <w:r w:rsidR="00D54B1B">
          <w:rPr>
            <w:webHidden/>
          </w:rPr>
          <w:t>26</w:t>
        </w:r>
        <w:r>
          <w:rPr>
            <w:webHidden/>
          </w:rPr>
          <w:fldChar w:fldCharType="end"/>
        </w:r>
      </w:hyperlink>
    </w:p>
    <w:p w:rsidR="00D54B1B" w:rsidRDefault="00CA6E23">
      <w:pPr>
        <w:pStyle w:val="TOC1"/>
        <w:rPr>
          <w:rFonts w:ascii="Calibri" w:hAnsi="Calibri"/>
          <w:b w:val="0"/>
          <w:bCs w:val="0"/>
          <w:sz w:val="22"/>
          <w:szCs w:val="22"/>
        </w:rPr>
      </w:pPr>
      <w:hyperlink w:anchor="_Toc334108495" w:history="1">
        <w:r w:rsidR="00D54B1B" w:rsidRPr="0094557A">
          <w:rPr>
            <w:rStyle w:val="Hyperlink"/>
          </w:rPr>
          <w:t>Viewing Errors</w:t>
        </w:r>
        <w:r w:rsidR="00D54B1B">
          <w:rPr>
            <w:webHidden/>
          </w:rPr>
          <w:tab/>
        </w:r>
        <w:r>
          <w:rPr>
            <w:webHidden/>
          </w:rPr>
          <w:fldChar w:fldCharType="begin"/>
        </w:r>
        <w:r w:rsidR="00D54B1B">
          <w:rPr>
            <w:webHidden/>
          </w:rPr>
          <w:instrText xml:space="preserve"> PAGEREF _Toc334108495 \h </w:instrText>
        </w:r>
        <w:r>
          <w:rPr>
            <w:webHidden/>
          </w:rPr>
        </w:r>
        <w:r>
          <w:rPr>
            <w:webHidden/>
          </w:rPr>
          <w:fldChar w:fldCharType="separate"/>
        </w:r>
        <w:r w:rsidR="00D54B1B">
          <w:rPr>
            <w:webHidden/>
          </w:rPr>
          <w:t>26</w:t>
        </w:r>
        <w:r>
          <w:rPr>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496" w:history="1">
        <w:r w:rsidR="00D54B1B" w:rsidRPr="0094557A">
          <w:rPr>
            <w:rStyle w:val="Hyperlink"/>
            <w:noProof/>
          </w:rPr>
          <w:t>Viewing Duplicate Records</w:t>
        </w:r>
        <w:r w:rsidR="00D54B1B">
          <w:rPr>
            <w:noProof/>
            <w:webHidden/>
          </w:rPr>
          <w:tab/>
        </w:r>
        <w:r>
          <w:rPr>
            <w:noProof/>
            <w:webHidden/>
          </w:rPr>
          <w:fldChar w:fldCharType="begin"/>
        </w:r>
        <w:r w:rsidR="00D54B1B">
          <w:rPr>
            <w:noProof/>
            <w:webHidden/>
          </w:rPr>
          <w:instrText xml:space="preserve"> PAGEREF _Toc334108496 \h </w:instrText>
        </w:r>
        <w:r>
          <w:rPr>
            <w:noProof/>
            <w:webHidden/>
          </w:rPr>
        </w:r>
        <w:r>
          <w:rPr>
            <w:noProof/>
            <w:webHidden/>
          </w:rPr>
          <w:fldChar w:fldCharType="separate"/>
        </w:r>
        <w:r w:rsidR="00D54B1B">
          <w:rPr>
            <w:noProof/>
            <w:webHidden/>
          </w:rPr>
          <w:t>29</w:t>
        </w:r>
        <w:r>
          <w:rPr>
            <w:noProof/>
            <w:webHidden/>
          </w:rPr>
          <w:fldChar w:fldCharType="end"/>
        </w:r>
      </w:hyperlink>
    </w:p>
    <w:p w:rsidR="00D54B1B" w:rsidRDefault="00CA6E23">
      <w:pPr>
        <w:pStyle w:val="TOC1"/>
        <w:rPr>
          <w:rFonts w:ascii="Calibri" w:hAnsi="Calibri"/>
          <w:b w:val="0"/>
          <w:bCs w:val="0"/>
          <w:sz w:val="22"/>
          <w:szCs w:val="22"/>
        </w:rPr>
      </w:pPr>
      <w:hyperlink w:anchor="_Toc334108497" w:history="1">
        <w:r w:rsidR="00D54B1B" w:rsidRPr="0094557A">
          <w:rPr>
            <w:rStyle w:val="Hyperlink"/>
          </w:rPr>
          <w:t>Chapter 6</w:t>
        </w:r>
        <w:r w:rsidR="00D54B1B">
          <w:rPr>
            <w:webHidden/>
          </w:rPr>
          <w:tab/>
        </w:r>
        <w:r>
          <w:rPr>
            <w:webHidden/>
          </w:rPr>
          <w:fldChar w:fldCharType="begin"/>
        </w:r>
        <w:r w:rsidR="00D54B1B">
          <w:rPr>
            <w:webHidden/>
          </w:rPr>
          <w:instrText xml:space="preserve"> PAGEREF _Toc334108497 \h </w:instrText>
        </w:r>
        <w:r>
          <w:rPr>
            <w:webHidden/>
          </w:rPr>
        </w:r>
        <w:r>
          <w:rPr>
            <w:webHidden/>
          </w:rPr>
          <w:fldChar w:fldCharType="separate"/>
        </w:r>
        <w:r w:rsidR="00D54B1B">
          <w:rPr>
            <w:webHidden/>
          </w:rPr>
          <w:t>33</w:t>
        </w:r>
        <w:r>
          <w:rPr>
            <w:webHidden/>
          </w:rPr>
          <w:fldChar w:fldCharType="end"/>
        </w:r>
      </w:hyperlink>
    </w:p>
    <w:p w:rsidR="00D54B1B" w:rsidRDefault="00CA6E23">
      <w:pPr>
        <w:pStyle w:val="TOC1"/>
        <w:rPr>
          <w:rFonts w:ascii="Calibri" w:hAnsi="Calibri"/>
          <w:b w:val="0"/>
          <w:bCs w:val="0"/>
          <w:sz w:val="22"/>
          <w:szCs w:val="22"/>
        </w:rPr>
      </w:pPr>
      <w:hyperlink w:anchor="_Toc334108498" w:history="1">
        <w:r w:rsidR="00D54B1B" w:rsidRPr="0094557A">
          <w:rPr>
            <w:rStyle w:val="Hyperlink"/>
          </w:rPr>
          <w:t>Viewing the Source Table</w:t>
        </w:r>
        <w:r w:rsidR="00D54B1B">
          <w:rPr>
            <w:webHidden/>
          </w:rPr>
          <w:tab/>
        </w:r>
        <w:r>
          <w:rPr>
            <w:webHidden/>
          </w:rPr>
          <w:fldChar w:fldCharType="begin"/>
        </w:r>
        <w:r w:rsidR="00D54B1B">
          <w:rPr>
            <w:webHidden/>
          </w:rPr>
          <w:instrText xml:space="preserve"> PAGEREF _Toc334108498 \h </w:instrText>
        </w:r>
        <w:r>
          <w:rPr>
            <w:webHidden/>
          </w:rPr>
        </w:r>
        <w:r>
          <w:rPr>
            <w:webHidden/>
          </w:rPr>
          <w:fldChar w:fldCharType="separate"/>
        </w:r>
        <w:r w:rsidR="00D54B1B">
          <w:rPr>
            <w:webHidden/>
          </w:rPr>
          <w:t>33</w:t>
        </w:r>
        <w:r>
          <w:rPr>
            <w:webHidden/>
          </w:rPr>
          <w:fldChar w:fldCharType="end"/>
        </w:r>
      </w:hyperlink>
    </w:p>
    <w:p w:rsidR="00D54B1B" w:rsidRDefault="00CA6E23">
      <w:pPr>
        <w:pStyle w:val="TOC1"/>
        <w:rPr>
          <w:rFonts w:ascii="Calibri" w:hAnsi="Calibri"/>
          <w:b w:val="0"/>
          <w:bCs w:val="0"/>
          <w:sz w:val="22"/>
          <w:szCs w:val="22"/>
        </w:rPr>
      </w:pPr>
      <w:hyperlink w:anchor="_Toc334108499" w:history="1">
        <w:r w:rsidR="00D54B1B" w:rsidRPr="0094557A">
          <w:rPr>
            <w:rStyle w:val="Hyperlink"/>
          </w:rPr>
          <w:t>Chapter 7</w:t>
        </w:r>
        <w:r w:rsidR="00D54B1B">
          <w:rPr>
            <w:webHidden/>
          </w:rPr>
          <w:tab/>
        </w:r>
        <w:r>
          <w:rPr>
            <w:webHidden/>
          </w:rPr>
          <w:fldChar w:fldCharType="begin"/>
        </w:r>
        <w:r w:rsidR="00D54B1B">
          <w:rPr>
            <w:webHidden/>
          </w:rPr>
          <w:instrText xml:space="preserve"> PAGEREF _Toc334108499 \h </w:instrText>
        </w:r>
        <w:r>
          <w:rPr>
            <w:webHidden/>
          </w:rPr>
        </w:r>
        <w:r>
          <w:rPr>
            <w:webHidden/>
          </w:rPr>
          <w:fldChar w:fldCharType="separate"/>
        </w:r>
        <w:r w:rsidR="00D54B1B">
          <w:rPr>
            <w:webHidden/>
          </w:rPr>
          <w:t>37</w:t>
        </w:r>
        <w:r>
          <w:rPr>
            <w:webHidden/>
          </w:rPr>
          <w:fldChar w:fldCharType="end"/>
        </w:r>
      </w:hyperlink>
    </w:p>
    <w:p w:rsidR="00D54B1B" w:rsidRDefault="00CA6E23">
      <w:pPr>
        <w:pStyle w:val="TOC1"/>
        <w:rPr>
          <w:rFonts w:ascii="Calibri" w:hAnsi="Calibri"/>
          <w:b w:val="0"/>
          <w:bCs w:val="0"/>
          <w:sz w:val="22"/>
          <w:szCs w:val="22"/>
        </w:rPr>
      </w:pPr>
      <w:hyperlink w:anchor="_Toc334108500" w:history="1">
        <w:r w:rsidR="00D54B1B" w:rsidRPr="0094557A">
          <w:rPr>
            <w:rStyle w:val="Hyperlink"/>
          </w:rPr>
          <w:t>Viewing Validation Counts</w:t>
        </w:r>
        <w:r w:rsidR="00D54B1B">
          <w:rPr>
            <w:webHidden/>
          </w:rPr>
          <w:tab/>
        </w:r>
        <w:r>
          <w:rPr>
            <w:webHidden/>
          </w:rPr>
          <w:fldChar w:fldCharType="begin"/>
        </w:r>
        <w:r w:rsidR="00D54B1B">
          <w:rPr>
            <w:webHidden/>
          </w:rPr>
          <w:instrText xml:space="preserve"> PAGEREF _Toc334108500 \h </w:instrText>
        </w:r>
        <w:r>
          <w:rPr>
            <w:webHidden/>
          </w:rPr>
        </w:r>
        <w:r>
          <w:rPr>
            <w:webHidden/>
          </w:rPr>
          <w:fldChar w:fldCharType="separate"/>
        </w:r>
        <w:r w:rsidR="00D54B1B">
          <w:rPr>
            <w:webHidden/>
          </w:rPr>
          <w:t>37</w:t>
        </w:r>
        <w:r>
          <w:rPr>
            <w:webHidden/>
          </w:rPr>
          <w:fldChar w:fldCharType="end"/>
        </w:r>
      </w:hyperlink>
    </w:p>
    <w:p w:rsidR="00D54B1B" w:rsidRDefault="00CA6E23">
      <w:pPr>
        <w:pStyle w:val="TOC1"/>
        <w:rPr>
          <w:rFonts w:ascii="Calibri" w:hAnsi="Calibri"/>
          <w:b w:val="0"/>
          <w:bCs w:val="0"/>
          <w:sz w:val="22"/>
          <w:szCs w:val="22"/>
        </w:rPr>
      </w:pPr>
      <w:hyperlink w:anchor="_Toc334108501" w:history="1">
        <w:r w:rsidR="00D54B1B" w:rsidRPr="0094557A">
          <w:rPr>
            <w:rStyle w:val="Hyperlink"/>
          </w:rPr>
          <w:t>Chapter 8</w:t>
        </w:r>
        <w:r w:rsidR="00D54B1B">
          <w:rPr>
            <w:webHidden/>
          </w:rPr>
          <w:tab/>
        </w:r>
        <w:r>
          <w:rPr>
            <w:webHidden/>
          </w:rPr>
          <w:fldChar w:fldCharType="begin"/>
        </w:r>
        <w:r w:rsidR="00D54B1B">
          <w:rPr>
            <w:webHidden/>
          </w:rPr>
          <w:instrText xml:space="preserve"> PAGEREF _Toc334108501 \h </w:instrText>
        </w:r>
        <w:r>
          <w:rPr>
            <w:webHidden/>
          </w:rPr>
        </w:r>
        <w:r>
          <w:rPr>
            <w:webHidden/>
          </w:rPr>
          <w:fldChar w:fldCharType="separate"/>
        </w:r>
        <w:r w:rsidR="00D54B1B">
          <w:rPr>
            <w:webHidden/>
          </w:rPr>
          <w:t>40</w:t>
        </w:r>
        <w:r>
          <w:rPr>
            <w:webHidden/>
          </w:rPr>
          <w:fldChar w:fldCharType="end"/>
        </w:r>
      </w:hyperlink>
    </w:p>
    <w:p w:rsidR="00D54B1B" w:rsidRDefault="00CA6E23">
      <w:pPr>
        <w:pStyle w:val="TOC1"/>
        <w:rPr>
          <w:rFonts w:ascii="Calibri" w:hAnsi="Calibri"/>
          <w:b w:val="0"/>
          <w:bCs w:val="0"/>
          <w:sz w:val="22"/>
          <w:szCs w:val="22"/>
        </w:rPr>
      </w:pPr>
      <w:hyperlink w:anchor="_Toc334108502" w:history="1">
        <w:r w:rsidR="00D54B1B" w:rsidRPr="0094557A">
          <w:rPr>
            <w:rStyle w:val="Hyperlink"/>
          </w:rPr>
          <w:t>Viewing the Report Validation Screen</w:t>
        </w:r>
        <w:r w:rsidR="00D54B1B">
          <w:rPr>
            <w:webHidden/>
          </w:rPr>
          <w:tab/>
        </w:r>
        <w:r>
          <w:rPr>
            <w:webHidden/>
          </w:rPr>
          <w:fldChar w:fldCharType="begin"/>
        </w:r>
        <w:r w:rsidR="00D54B1B">
          <w:rPr>
            <w:webHidden/>
          </w:rPr>
          <w:instrText xml:space="preserve"> PAGEREF _Toc334108502 \h </w:instrText>
        </w:r>
        <w:r>
          <w:rPr>
            <w:webHidden/>
          </w:rPr>
        </w:r>
        <w:r>
          <w:rPr>
            <w:webHidden/>
          </w:rPr>
          <w:fldChar w:fldCharType="separate"/>
        </w:r>
        <w:r w:rsidR="00D54B1B">
          <w:rPr>
            <w:webHidden/>
          </w:rPr>
          <w:t>40</w:t>
        </w:r>
        <w:r>
          <w:rPr>
            <w:webHidden/>
          </w:rPr>
          <w:fldChar w:fldCharType="end"/>
        </w:r>
      </w:hyperlink>
    </w:p>
    <w:p w:rsidR="00D54B1B" w:rsidRDefault="00CA6E23">
      <w:pPr>
        <w:pStyle w:val="TOC1"/>
        <w:rPr>
          <w:rFonts w:ascii="Calibri" w:hAnsi="Calibri"/>
          <w:b w:val="0"/>
          <w:bCs w:val="0"/>
          <w:sz w:val="22"/>
          <w:szCs w:val="22"/>
        </w:rPr>
      </w:pPr>
      <w:hyperlink w:anchor="_Toc334108503" w:history="1">
        <w:r w:rsidR="00D54B1B" w:rsidRPr="0094557A">
          <w:rPr>
            <w:rStyle w:val="Hyperlink"/>
          </w:rPr>
          <w:t>Chapter 9</w:t>
        </w:r>
        <w:r w:rsidR="00D54B1B">
          <w:rPr>
            <w:webHidden/>
          </w:rPr>
          <w:tab/>
        </w:r>
        <w:r>
          <w:rPr>
            <w:webHidden/>
          </w:rPr>
          <w:fldChar w:fldCharType="begin"/>
        </w:r>
        <w:r w:rsidR="00D54B1B">
          <w:rPr>
            <w:webHidden/>
          </w:rPr>
          <w:instrText xml:space="preserve"> PAGEREF _Toc334108503 \h </w:instrText>
        </w:r>
        <w:r>
          <w:rPr>
            <w:webHidden/>
          </w:rPr>
        </w:r>
        <w:r>
          <w:rPr>
            <w:webHidden/>
          </w:rPr>
          <w:fldChar w:fldCharType="separate"/>
        </w:r>
        <w:r w:rsidR="00D54B1B">
          <w:rPr>
            <w:webHidden/>
          </w:rPr>
          <w:t>44</w:t>
        </w:r>
        <w:r>
          <w:rPr>
            <w:webHidden/>
          </w:rPr>
          <w:fldChar w:fldCharType="end"/>
        </w:r>
      </w:hyperlink>
    </w:p>
    <w:p w:rsidR="00D54B1B" w:rsidRDefault="00CA6E23">
      <w:pPr>
        <w:pStyle w:val="TOC1"/>
        <w:rPr>
          <w:rFonts w:ascii="Calibri" w:hAnsi="Calibri"/>
          <w:b w:val="0"/>
          <w:bCs w:val="0"/>
          <w:sz w:val="22"/>
          <w:szCs w:val="22"/>
        </w:rPr>
      </w:pPr>
      <w:hyperlink w:anchor="_Toc334108504" w:history="1">
        <w:r w:rsidR="00D54B1B" w:rsidRPr="0094557A">
          <w:rPr>
            <w:rStyle w:val="Hyperlink"/>
          </w:rPr>
          <w:t>Viewing Samples</w:t>
        </w:r>
        <w:r w:rsidR="00D54B1B">
          <w:rPr>
            <w:webHidden/>
          </w:rPr>
          <w:tab/>
        </w:r>
        <w:r>
          <w:rPr>
            <w:webHidden/>
          </w:rPr>
          <w:fldChar w:fldCharType="begin"/>
        </w:r>
        <w:r w:rsidR="00D54B1B">
          <w:rPr>
            <w:webHidden/>
          </w:rPr>
          <w:instrText xml:space="preserve"> PAGEREF _Toc334108504 \h </w:instrText>
        </w:r>
        <w:r>
          <w:rPr>
            <w:webHidden/>
          </w:rPr>
        </w:r>
        <w:r>
          <w:rPr>
            <w:webHidden/>
          </w:rPr>
          <w:fldChar w:fldCharType="separate"/>
        </w:r>
        <w:r w:rsidR="00D54B1B">
          <w:rPr>
            <w:webHidden/>
          </w:rPr>
          <w:t>44</w:t>
        </w:r>
        <w:r>
          <w:rPr>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05" w:history="1">
        <w:r w:rsidR="00D54B1B" w:rsidRPr="0094557A">
          <w:rPr>
            <w:rStyle w:val="Hyperlink"/>
            <w:noProof/>
          </w:rPr>
          <w:t>Printing Sample Worksheets</w:t>
        </w:r>
        <w:r w:rsidR="00D54B1B">
          <w:rPr>
            <w:noProof/>
            <w:webHidden/>
          </w:rPr>
          <w:tab/>
        </w:r>
        <w:r>
          <w:rPr>
            <w:noProof/>
            <w:webHidden/>
          </w:rPr>
          <w:fldChar w:fldCharType="begin"/>
        </w:r>
        <w:r w:rsidR="00D54B1B">
          <w:rPr>
            <w:noProof/>
            <w:webHidden/>
          </w:rPr>
          <w:instrText xml:space="preserve"> PAGEREF _Toc334108505 \h </w:instrText>
        </w:r>
        <w:r>
          <w:rPr>
            <w:noProof/>
            <w:webHidden/>
          </w:rPr>
        </w:r>
        <w:r>
          <w:rPr>
            <w:noProof/>
            <w:webHidden/>
          </w:rPr>
          <w:fldChar w:fldCharType="separate"/>
        </w:r>
        <w:r w:rsidR="00D54B1B">
          <w:rPr>
            <w:noProof/>
            <w:webHidden/>
          </w:rPr>
          <w:t>48</w:t>
        </w:r>
        <w:r>
          <w:rPr>
            <w:noProof/>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06" w:history="1">
        <w:r w:rsidR="00D54B1B" w:rsidRPr="0094557A">
          <w:rPr>
            <w:rStyle w:val="Hyperlink"/>
            <w:noProof/>
          </w:rPr>
          <w:t>Entering Validation Results for Non-random Samples (Minimum, Missing Subpopulations and Outliers)</w:t>
        </w:r>
        <w:r w:rsidR="00D54B1B">
          <w:rPr>
            <w:noProof/>
            <w:webHidden/>
          </w:rPr>
          <w:tab/>
        </w:r>
        <w:r>
          <w:rPr>
            <w:noProof/>
            <w:webHidden/>
          </w:rPr>
          <w:fldChar w:fldCharType="begin"/>
        </w:r>
        <w:r w:rsidR="00D54B1B">
          <w:rPr>
            <w:noProof/>
            <w:webHidden/>
          </w:rPr>
          <w:instrText xml:space="preserve"> PAGEREF _Toc334108506 \h </w:instrText>
        </w:r>
        <w:r>
          <w:rPr>
            <w:noProof/>
            <w:webHidden/>
          </w:rPr>
        </w:r>
        <w:r>
          <w:rPr>
            <w:noProof/>
            <w:webHidden/>
          </w:rPr>
          <w:fldChar w:fldCharType="separate"/>
        </w:r>
        <w:r w:rsidR="00D54B1B">
          <w:rPr>
            <w:noProof/>
            <w:webHidden/>
          </w:rPr>
          <w:t>53</w:t>
        </w:r>
        <w:r>
          <w:rPr>
            <w:noProof/>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07" w:history="1">
        <w:r w:rsidR="00D54B1B" w:rsidRPr="0094557A">
          <w:rPr>
            <w:rStyle w:val="Hyperlink"/>
            <w:noProof/>
          </w:rPr>
          <w:t>Entering Validation Results for Random Samples</w:t>
        </w:r>
        <w:r w:rsidR="00D54B1B">
          <w:rPr>
            <w:noProof/>
            <w:webHidden/>
          </w:rPr>
          <w:tab/>
        </w:r>
        <w:r>
          <w:rPr>
            <w:noProof/>
            <w:webHidden/>
          </w:rPr>
          <w:fldChar w:fldCharType="begin"/>
        </w:r>
        <w:r w:rsidR="00D54B1B">
          <w:rPr>
            <w:noProof/>
            <w:webHidden/>
          </w:rPr>
          <w:instrText xml:space="preserve"> PAGEREF _Toc334108507 \h </w:instrText>
        </w:r>
        <w:r>
          <w:rPr>
            <w:noProof/>
            <w:webHidden/>
          </w:rPr>
        </w:r>
        <w:r>
          <w:rPr>
            <w:noProof/>
            <w:webHidden/>
          </w:rPr>
          <w:fldChar w:fldCharType="separate"/>
        </w:r>
        <w:r w:rsidR="00D54B1B">
          <w:rPr>
            <w:noProof/>
            <w:webHidden/>
          </w:rPr>
          <w:t>58</w:t>
        </w:r>
        <w:r>
          <w:rPr>
            <w:noProof/>
            <w:webHidden/>
          </w:rPr>
          <w:fldChar w:fldCharType="end"/>
        </w:r>
      </w:hyperlink>
    </w:p>
    <w:p w:rsidR="00D54B1B" w:rsidRDefault="00CA6E23">
      <w:pPr>
        <w:pStyle w:val="TOC3"/>
        <w:tabs>
          <w:tab w:val="right" w:leader="dot" w:pos="8630"/>
        </w:tabs>
        <w:rPr>
          <w:rFonts w:ascii="Calibri" w:hAnsi="Calibri"/>
          <w:noProof/>
          <w:sz w:val="22"/>
          <w:szCs w:val="22"/>
        </w:rPr>
      </w:pPr>
      <w:hyperlink w:anchor="_Toc334108508" w:history="1">
        <w:r w:rsidR="00D54B1B" w:rsidRPr="0094557A">
          <w:rPr>
            <w:rStyle w:val="Hyperlink"/>
            <w:noProof/>
          </w:rPr>
          <w:t>First Tier</w:t>
        </w:r>
        <w:r w:rsidR="00D54B1B">
          <w:rPr>
            <w:noProof/>
            <w:webHidden/>
          </w:rPr>
          <w:tab/>
        </w:r>
        <w:r>
          <w:rPr>
            <w:noProof/>
            <w:webHidden/>
          </w:rPr>
          <w:fldChar w:fldCharType="begin"/>
        </w:r>
        <w:r w:rsidR="00D54B1B">
          <w:rPr>
            <w:noProof/>
            <w:webHidden/>
          </w:rPr>
          <w:instrText xml:space="preserve"> PAGEREF _Toc334108508 \h </w:instrText>
        </w:r>
        <w:r>
          <w:rPr>
            <w:noProof/>
            <w:webHidden/>
          </w:rPr>
        </w:r>
        <w:r>
          <w:rPr>
            <w:noProof/>
            <w:webHidden/>
          </w:rPr>
          <w:fldChar w:fldCharType="separate"/>
        </w:r>
        <w:r w:rsidR="00D54B1B">
          <w:rPr>
            <w:noProof/>
            <w:webHidden/>
          </w:rPr>
          <w:t>58</w:t>
        </w:r>
        <w:r>
          <w:rPr>
            <w:noProof/>
            <w:webHidden/>
          </w:rPr>
          <w:fldChar w:fldCharType="end"/>
        </w:r>
      </w:hyperlink>
    </w:p>
    <w:p w:rsidR="00D54B1B" w:rsidRDefault="00CA6E23">
      <w:pPr>
        <w:pStyle w:val="TOC3"/>
        <w:tabs>
          <w:tab w:val="right" w:leader="dot" w:pos="8630"/>
        </w:tabs>
        <w:rPr>
          <w:rFonts w:ascii="Calibri" w:hAnsi="Calibri"/>
          <w:noProof/>
          <w:sz w:val="22"/>
          <w:szCs w:val="22"/>
        </w:rPr>
      </w:pPr>
      <w:hyperlink w:anchor="_Toc334108509" w:history="1">
        <w:r w:rsidR="00D54B1B" w:rsidRPr="0094557A">
          <w:rPr>
            <w:rStyle w:val="Hyperlink"/>
            <w:noProof/>
          </w:rPr>
          <w:t>Second Tier</w:t>
        </w:r>
        <w:r w:rsidR="00D54B1B">
          <w:rPr>
            <w:noProof/>
            <w:webHidden/>
          </w:rPr>
          <w:tab/>
        </w:r>
        <w:r>
          <w:rPr>
            <w:noProof/>
            <w:webHidden/>
          </w:rPr>
          <w:fldChar w:fldCharType="begin"/>
        </w:r>
        <w:r w:rsidR="00D54B1B">
          <w:rPr>
            <w:noProof/>
            <w:webHidden/>
          </w:rPr>
          <w:instrText xml:space="preserve"> PAGEREF _Toc334108509 \h </w:instrText>
        </w:r>
        <w:r>
          <w:rPr>
            <w:noProof/>
            <w:webHidden/>
          </w:rPr>
        </w:r>
        <w:r>
          <w:rPr>
            <w:noProof/>
            <w:webHidden/>
          </w:rPr>
          <w:fldChar w:fldCharType="separate"/>
        </w:r>
        <w:r w:rsidR="00D54B1B">
          <w:rPr>
            <w:noProof/>
            <w:webHidden/>
          </w:rPr>
          <w:t>60</w:t>
        </w:r>
        <w:r>
          <w:rPr>
            <w:noProof/>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10" w:history="1">
        <w:r w:rsidR="00D54B1B" w:rsidRPr="0094557A">
          <w:rPr>
            <w:rStyle w:val="Hyperlink"/>
            <w:noProof/>
          </w:rPr>
          <w:t>Viewing the Data Element Validation Report</w:t>
        </w:r>
        <w:r w:rsidR="00D54B1B">
          <w:rPr>
            <w:noProof/>
            <w:webHidden/>
          </w:rPr>
          <w:tab/>
        </w:r>
        <w:r>
          <w:rPr>
            <w:noProof/>
            <w:webHidden/>
          </w:rPr>
          <w:fldChar w:fldCharType="begin"/>
        </w:r>
        <w:r w:rsidR="00D54B1B">
          <w:rPr>
            <w:noProof/>
            <w:webHidden/>
          </w:rPr>
          <w:instrText xml:space="preserve"> PAGEREF _Toc334108510 \h </w:instrText>
        </w:r>
        <w:r>
          <w:rPr>
            <w:noProof/>
            <w:webHidden/>
          </w:rPr>
        </w:r>
        <w:r>
          <w:rPr>
            <w:noProof/>
            <w:webHidden/>
          </w:rPr>
          <w:fldChar w:fldCharType="separate"/>
        </w:r>
        <w:r w:rsidR="00D54B1B">
          <w:rPr>
            <w:noProof/>
            <w:webHidden/>
          </w:rPr>
          <w:t>63</w:t>
        </w:r>
        <w:r>
          <w:rPr>
            <w:noProof/>
            <w:webHidden/>
          </w:rPr>
          <w:fldChar w:fldCharType="end"/>
        </w:r>
      </w:hyperlink>
    </w:p>
    <w:p w:rsidR="00D54B1B" w:rsidRDefault="00CA6E23">
      <w:pPr>
        <w:pStyle w:val="TOC1"/>
        <w:rPr>
          <w:rFonts w:ascii="Calibri" w:hAnsi="Calibri"/>
          <w:b w:val="0"/>
          <w:bCs w:val="0"/>
          <w:sz w:val="22"/>
          <w:szCs w:val="22"/>
        </w:rPr>
      </w:pPr>
      <w:hyperlink w:anchor="_Toc334108511" w:history="1">
        <w:r w:rsidR="00D54B1B" w:rsidRPr="0094557A">
          <w:rPr>
            <w:rStyle w:val="Hyperlink"/>
          </w:rPr>
          <w:t>Chapter 10</w:t>
        </w:r>
        <w:r w:rsidR="00D54B1B">
          <w:rPr>
            <w:webHidden/>
          </w:rPr>
          <w:tab/>
        </w:r>
        <w:r>
          <w:rPr>
            <w:webHidden/>
          </w:rPr>
          <w:fldChar w:fldCharType="begin"/>
        </w:r>
        <w:r w:rsidR="00D54B1B">
          <w:rPr>
            <w:webHidden/>
          </w:rPr>
          <w:instrText xml:space="preserve"> PAGEREF _Toc334108511 \h </w:instrText>
        </w:r>
        <w:r>
          <w:rPr>
            <w:webHidden/>
          </w:rPr>
        </w:r>
        <w:r>
          <w:rPr>
            <w:webHidden/>
          </w:rPr>
          <w:fldChar w:fldCharType="separate"/>
        </w:r>
        <w:r w:rsidR="00D54B1B">
          <w:rPr>
            <w:webHidden/>
          </w:rPr>
          <w:t>65</w:t>
        </w:r>
        <w:r>
          <w:rPr>
            <w:webHidden/>
          </w:rPr>
          <w:fldChar w:fldCharType="end"/>
        </w:r>
      </w:hyperlink>
    </w:p>
    <w:p w:rsidR="00D54B1B" w:rsidRDefault="00CA6E23">
      <w:pPr>
        <w:pStyle w:val="TOC1"/>
        <w:rPr>
          <w:rFonts w:ascii="Calibri" w:hAnsi="Calibri"/>
          <w:b w:val="0"/>
          <w:bCs w:val="0"/>
          <w:sz w:val="22"/>
          <w:szCs w:val="22"/>
        </w:rPr>
      </w:pPr>
      <w:hyperlink w:anchor="_Toc334108512" w:history="1">
        <w:r w:rsidR="00D54B1B" w:rsidRPr="0094557A">
          <w:rPr>
            <w:rStyle w:val="Hyperlink"/>
          </w:rPr>
          <w:t>Viewing Data Element Sorts in Tax</w:t>
        </w:r>
        <w:r w:rsidR="00D54B1B">
          <w:rPr>
            <w:webHidden/>
          </w:rPr>
          <w:tab/>
        </w:r>
        <w:r>
          <w:rPr>
            <w:webHidden/>
          </w:rPr>
          <w:fldChar w:fldCharType="begin"/>
        </w:r>
        <w:r w:rsidR="00D54B1B">
          <w:rPr>
            <w:webHidden/>
          </w:rPr>
          <w:instrText xml:space="preserve"> PAGEREF _Toc334108512 \h </w:instrText>
        </w:r>
        <w:r>
          <w:rPr>
            <w:webHidden/>
          </w:rPr>
        </w:r>
        <w:r>
          <w:rPr>
            <w:webHidden/>
          </w:rPr>
          <w:fldChar w:fldCharType="separate"/>
        </w:r>
        <w:r w:rsidR="00D54B1B">
          <w:rPr>
            <w:webHidden/>
          </w:rPr>
          <w:t>65</w:t>
        </w:r>
        <w:r>
          <w:rPr>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13" w:history="1">
        <w:r w:rsidR="00D54B1B" w:rsidRPr="0094557A">
          <w:rPr>
            <w:rStyle w:val="Hyperlink"/>
            <w:noProof/>
          </w:rPr>
          <w:t>Entering Data Element Sorts Results</w:t>
        </w:r>
        <w:r w:rsidR="00D54B1B">
          <w:rPr>
            <w:noProof/>
            <w:webHidden/>
          </w:rPr>
          <w:tab/>
        </w:r>
        <w:r>
          <w:rPr>
            <w:noProof/>
            <w:webHidden/>
          </w:rPr>
          <w:fldChar w:fldCharType="begin"/>
        </w:r>
        <w:r w:rsidR="00D54B1B">
          <w:rPr>
            <w:noProof/>
            <w:webHidden/>
          </w:rPr>
          <w:instrText xml:space="preserve"> PAGEREF _Toc334108513 \h </w:instrText>
        </w:r>
        <w:r>
          <w:rPr>
            <w:noProof/>
            <w:webHidden/>
          </w:rPr>
        </w:r>
        <w:r>
          <w:rPr>
            <w:noProof/>
            <w:webHidden/>
          </w:rPr>
          <w:fldChar w:fldCharType="separate"/>
        </w:r>
        <w:r w:rsidR="00D54B1B">
          <w:rPr>
            <w:noProof/>
            <w:webHidden/>
          </w:rPr>
          <w:t>67</w:t>
        </w:r>
        <w:r>
          <w:rPr>
            <w:noProof/>
            <w:webHidden/>
          </w:rPr>
          <w:fldChar w:fldCharType="end"/>
        </w:r>
      </w:hyperlink>
    </w:p>
    <w:p w:rsidR="00D54B1B" w:rsidRDefault="00CA6E23">
      <w:pPr>
        <w:pStyle w:val="TOC3"/>
        <w:tabs>
          <w:tab w:val="right" w:leader="dot" w:pos="8630"/>
        </w:tabs>
        <w:rPr>
          <w:rFonts w:ascii="Calibri" w:hAnsi="Calibri"/>
          <w:noProof/>
          <w:sz w:val="22"/>
          <w:szCs w:val="22"/>
        </w:rPr>
      </w:pPr>
      <w:hyperlink w:anchor="_Toc334108514" w:history="1">
        <w:r w:rsidR="00D54B1B" w:rsidRPr="0094557A">
          <w:rPr>
            <w:rStyle w:val="Hyperlink"/>
            <w:noProof/>
          </w:rPr>
          <w:t>Query Screen</w:t>
        </w:r>
        <w:r w:rsidR="00D54B1B">
          <w:rPr>
            <w:noProof/>
            <w:webHidden/>
          </w:rPr>
          <w:tab/>
        </w:r>
        <w:r>
          <w:rPr>
            <w:noProof/>
            <w:webHidden/>
          </w:rPr>
          <w:fldChar w:fldCharType="begin"/>
        </w:r>
        <w:r w:rsidR="00D54B1B">
          <w:rPr>
            <w:noProof/>
            <w:webHidden/>
          </w:rPr>
          <w:instrText xml:space="preserve"> PAGEREF _Toc334108514 \h </w:instrText>
        </w:r>
        <w:r>
          <w:rPr>
            <w:noProof/>
            <w:webHidden/>
          </w:rPr>
        </w:r>
        <w:r>
          <w:rPr>
            <w:noProof/>
            <w:webHidden/>
          </w:rPr>
          <w:fldChar w:fldCharType="separate"/>
        </w:r>
        <w:r w:rsidR="00D54B1B">
          <w:rPr>
            <w:noProof/>
            <w:webHidden/>
          </w:rPr>
          <w:t>68</w:t>
        </w:r>
        <w:r>
          <w:rPr>
            <w:noProof/>
            <w:webHidden/>
          </w:rPr>
          <w:fldChar w:fldCharType="end"/>
        </w:r>
      </w:hyperlink>
    </w:p>
    <w:p w:rsidR="00D54B1B" w:rsidRDefault="00CA6E23">
      <w:pPr>
        <w:pStyle w:val="TOC3"/>
        <w:tabs>
          <w:tab w:val="right" w:leader="dot" w:pos="8630"/>
        </w:tabs>
        <w:rPr>
          <w:rFonts w:ascii="Calibri" w:hAnsi="Calibri"/>
          <w:noProof/>
          <w:sz w:val="22"/>
          <w:szCs w:val="22"/>
        </w:rPr>
      </w:pPr>
      <w:hyperlink w:anchor="_Toc334108515" w:history="1">
        <w:r w:rsidR="00D54B1B" w:rsidRPr="0094557A">
          <w:rPr>
            <w:rStyle w:val="Hyperlink"/>
            <w:noProof/>
          </w:rPr>
          <w:t>Frequency Distribution Screen</w:t>
        </w:r>
        <w:r w:rsidR="00D54B1B">
          <w:rPr>
            <w:noProof/>
            <w:webHidden/>
          </w:rPr>
          <w:tab/>
        </w:r>
        <w:r>
          <w:rPr>
            <w:noProof/>
            <w:webHidden/>
          </w:rPr>
          <w:fldChar w:fldCharType="begin"/>
        </w:r>
        <w:r w:rsidR="00D54B1B">
          <w:rPr>
            <w:noProof/>
            <w:webHidden/>
          </w:rPr>
          <w:instrText xml:space="preserve"> PAGEREF _Toc334108515 \h </w:instrText>
        </w:r>
        <w:r>
          <w:rPr>
            <w:noProof/>
            <w:webHidden/>
          </w:rPr>
        </w:r>
        <w:r>
          <w:rPr>
            <w:noProof/>
            <w:webHidden/>
          </w:rPr>
          <w:fldChar w:fldCharType="separate"/>
        </w:r>
        <w:r w:rsidR="00D54B1B">
          <w:rPr>
            <w:noProof/>
            <w:webHidden/>
          </w:rPr>
          <w:t>71</w:t>
        </w:r>
        <w:r>
          <w:rPr>
            <w:noProof/>
            <w:webHidden/>
          </w:rPr>
          <w:fldChar w:fldCharType="end"/>
        </w:r>
      </w:hyperlink>
    </w:p>
    <w:p w:rsidR="00D54B1B" w:rsidRDefault="00CA6E23">
      <w:pPr>
        <w:pStyle w:val="TOC1"/>
        <w:rPr>
          <w:rFonts w:ascii="Calibri" w:hAnsi="Calibri"/>
          <w:b w:val="0"/>
          <w:bCs w:val="0"/>
          <w:sz w:val="22"/>
          <w:szCs w:val="22"/>
        </w:rPr>
      </w:pPr>
      <w:hyperlink w:anchor="_Toc334108516" w:history="1">
        <w:r w:rsidR="00D54B1B" w:rsidRPr="0094557A">
          <w:rPr>
            <w:rStyle w:val="Hyperlink"/>
          </w:rPr>
          <w:t>Chapter 11</w:t>
        </w:r>
        <w:r w:rsidR="00D54B1B">
          <w:rPr>
            <w:webHidden/>
          </w:rPr>
          <w:tab/>
        </w:r>
        <w:r>
          <w:rPr>
            <w:webHidden/>
          </w:rPr>
          <w:fldChar w:fldCharType="begin"/>
        </w:r>
        <w:r w:rsidR="00D54B1B">
          <w:rPr>
            <w:webHidden/>
          </w:rPr>
          <w:instrText xml:space="preserve"> PAGEREF _Toc334108516 \h </w:instrText>
        </w:r>
        <w:r>
          <w:rPr>
            <w:webHidden/>
          </w:rPr>
        </w:r>
        <w:r>
          <w:rPr>
            <w:webHidden/>
          </w:rPr>
          <w:fldChar w:fldCharType="separate"/>
        </w:r>
        <w:r w:rsidR="00D54B1B">
          <w:rPr>
            <w:webHidden/>
          </w:rPr>
          <w:t>75</w:t>
        </w:r>
        <w:r>
          <w:rPr>
            <w:webHidden/>
          </w:rPr>
          <w:fldChar w:fldCharType="end"/>
        </w:r>
      </w:hyperlink>
    </w:p>
    <w:p w:rsidR="00D54B1B" w:rsidRDefault="00CA6E23">
      <w:pPr>
        <w:pStyle w:val="TOC1"/>
        <w:rPr>
          <w:rFonts w:ascii="Calibri" w:hAnsi="Calibri"/>
          <w:b w:val="0"/>
          <w:bCs w:val="0"/>
          <w:sz w:val="22"/>
          <w:szCs w:val="22"/>
        </w:rPr>
      </w:pPr>
      <w:hyperlink w:anchor="_Toc334108517" w:history="1">
        <w:r w:rsidR="00D54B1B" w:rsidRPr="0094557A">
          <w:rPr>
            <w:rStyle w:val="Hyperlink"/>
          </w:rPr>
          <w:t>Viewing the Wage Item Validation Screen in Tax</w:t>
        </w:r>
        <w:r w:rsidR="00D54B1B">
          <w:rPr>
            <w:webHidden/>
          </w:rPr>
          <w:tab/>
        </w:r>
        <w:r>
          <w:rPr>
            <w:webHidden/>
          </w:rPr>
          <w:fldChar w:fldCharType="begin"/>
        </w:r>
        <w:r w:rsidR="00D54B1B">
          <w:rPr>
            <w:webHidden/>
          </w:rPr>
          <w:instrText xml:space="preserve"> PAGEREF _Toc334108517 \h </w:instrText>
        </w:r>
        <w:r>
          <w:rPr>
            <w:webHidden/>
          </w:rPr>
        </w:r>
        <w:r>
          <w:rPr>
            <w:webHidden/>
          </w:rPr>
          <w:fldChar w:fldCharType="separate"/>
        </w:r>
        <w:r w:rsidR="00D54B1B">
          <w:rPr>
            <w:webHidden/>
          </w:rPr>
          <w:t>75</w:t>
        </w:r>
        <w:r>
          <w:rPr>
            <w:webHidden/>
          </w:rPr>
          <w:fldChar w:fldCharType="end"/>
        </w:r>
      </w:hyperlink>
    </w:p>
    <w:p w:rsidR="00D54B1B" w:rsidRDefault="00CA6E23">
      <w:pPr>
        <w:pStyle w:val="TOC1"/>
        <w:rPr>
          <w:rFonts w:ascii="Calibri" w:hAnsi="Calibri"/>
          <w:b w:val="0"/>
          <w:bCs w:val="0"/>
          <w:sz w:val="22"/>
          <w:szCs w:val="22"/>
        </w:rPr>
      </w:pPr>
      <w:hyperlink w:anchor="_Toc334108518" w:history="1">
        <w:r w:rsidR="00D54B1B" w:rsidRPr="0094557A">
          <w:rPr>
            <w:rStyle w:val="Hyperlink"/>
          </w:rPr>
          <w:t>Chapter 12</w:t>
        </w:r>
        <w:r w:rsidR="00D54B1B">
          <w:rPr>
            <w:webHidden/>
          </w:rPr>
          <w:tab/>
        </w:r>
        <w:r>
          <w:rPr>
            <w:webHidden/>
          </w:rPr>
          <w:fldChar w:fldCharType="begin"/>
        </w:r>
        <w:r w:rsidR="00D54B1B">
          <w:rPr>
            <w:webHidden/>
          </w:rPr>
          <w:instrText xml:space="preserve"> PAGEREF _Toc334108518 \h </w:instrText>
        </w:r>
        <w:r>
          <w:rPr>
            <w:webHidden/>
          </w:rPr>
        </w:r>
        <w:r>
          <w:rPr>
            <w:webHidden/>
          </w:rPr>
          <w:fldChar w:fldCharType="separate"/>
        </w:r>
        <w:r w:rsidR="00D54B1B">
          <w:rPr>
            <w:webHidden/>
          </w:rPr>
          <w:t>80</w:t>
        </w:r>
        <w:r>
          <w:rPr>
            <w:webHidden/>
          </w:rPr>
          <w:fldChar w:fldCharType="end"/>
        </w:r>
      </w:hyperlink>
    </w:p>
    <w:p w:rsidR="00D54B1B" w:rsidRDefault="00CA6E23">
      <w:pPr>
        <w:pStyle w:val="TOC1"/>
        <w:rPr>
          <w:rFonts w:ascii="Calibri" w:hAnsi="Calibri"/>
          <w:b w:val="0"/>
          <w:bCs w:val="0"/>
          <w:sz w:val="22"/>
          <w:szCs w:val="22"/>
        </w:rPr>
      </w:pPr>
      <w:hyperlink w:anchor="_Toc334108519" w:history="1">
        <w:r w:rsidR="00D54B1B" w:rsidRPr="0094557A">
          <w:rPr>
            <w:rStyle w:val="Hyperlink"/>
          </w:rPr>
          <w:t>Submitting Results to DOL</w:t>
        </w:r>
        <w:r w:rsidR="00D54B1B">
          <w:rPr>
            <w:webHidden/>
          </w:rPr>
          <w:tab/>
        </w:r>
        <w:r>
          <w:rPr>
            <w:webHidden/>
          </w:rPr>
          <w:fldChar w:fldCharType="begin"/>
        </w:r>
        <w:r w:rsidR="00D54B1B">
          <w:rPr>
            <w:webHidden/>
          </w:rPr>
          <w:instrText xml:space="preserve"> PAGEREF _Toc334108519 \h </w:instrText>
        </w:r>
        <w:r>
          <w:rPr>
            <w:webHidden/>
          </w:rPr>
        </w:r>
        <w:r>
          <w:rPr>
            <w:webHidden/>
          </w:rPr>
          <w:fldChar w:fldCharType="separate"/>
        </w:r>
        <w:r w:rsidR="00D54B1B">
          <w:rPr>
            <w:webHidden/>
          </w:rPr>
          <w:t>80</w:t>
        </w:r>
        <w:r>
          <w:rPr>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20" w:history="1">
        <w:r w:rsidR="00D54B1B" w:rsidRPr="0094557A">
          <w:rPr>
            <w:rStyle w:val="Hyperlink"/>
            <w:noProof/>
          </w:rPr>
          <w:t>Adding Comments</w:t>
        </w:r>
        <w:r w:rsidR="00D54B1B">
          <w:rPr>
            <w:noProof/>
            <w:webHidden/>
          </w:rPr>
          <w:tab/>
        </w:r>
        <w:r>
          <w:rPr>
            <w:noProof/>
            <w:webHidden/>
          </w:rPr>
          <w:fldChar w:fldCharType="begin"/>
        </w:r>
        <w:r w:rsidR="00D54B1B">
          <w:rPr>
            <w:noProof/>
            <w:webHidden/>
          </w:rPr>
          <w:instrText xml:space="preserve"> PAGEREF _Toc334108520 \h </w:instrText>
        </w:r>
        <w:r>
          <w:rPr>
            <w:noProof/>
            <w:webHidden/>
          </w:rPr>
        </w:r>
        <w:r>
          <w:rPr>
            <w:noProof/>
            <w:webHidden/>
          </w:rPr>
          <w:fldChar w:fldCharType="separate"/>
        </w:r>
        <w:r w:rsidR="00D54B1B">
          <w:rPr>
            <w:noProof/>
            <w:webHidden/>
          </w:rPr>
          <w:t>80</w:t>
        </w:r>
        <w:r>
          <w:rPr>
            <w:noProof/>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21" w:history="1">
        <w:r w:rsidR="00D54B1B" w:rsidRPr="0094557A">
          <w:rPr>
            <w:rStyle w:val="Hyperlink"/>
            <w:noProof/>
          </w:rPr>
          <w:t>Transmitting Population Results</w:t>
        </w:r>
        <w:r w:rsidR="00D54B1B">
          <w:rPr>
            <w:noProof/>
            <w:webHidden/>
          </w:rPr>
          <w:tab/>
        </w:r>
        <w:r>
          <w:rPr>
            <w:noProof/>
            <w:webHidden/>
          </w:rPr>
          <w:fldChar w:fldCharType="begin"/>
        </w:r>
        <w:r w:rsidR="00D54B1B">
          <w:rPr>
            <w:noProof/>
            <w:webHidden/>
          </w:rPr>
          <w:instrText xml:space="preserve"> PAGEREF _Toc334108521 \h </w:instrText>
        </w:r>
        <w:r>
          <w:rPr>
            <w:noProof/>
            <w:webHidden/>
          </w:rPr>
        </w:r>
        <w:r>
          <w:rPr>
            <w:noProof/>
            <w:webHidden/>
          </w:rPr>
          <w:fldChar w:fldCharType="separate"/>
        </w:r>
        <w:r w:rsidR="00D54B1B">
          <w:rPr>
            <w:noProof/>
            <w:webHidden/>
          </w:rPr>
          <w:t>84</w:t>
        </w:r>
        <w:r>
          <w:rPr>
            <w:noProof/>
            <w:webHidden/>
          </w:rPr>
          <w:fldChar w:fldCharType="end"/>
        </w:r>
      </w:hyperlink>
    </w:p>
    <w:p w:rsidR="00D54B1B" w:rsidRDefault="00CA6E23">
      <w:pPr>
        <w:pStyle w:val="TOC2"/>
        <w:tabs>
          <w:tab w:val="right" w:leader="dot" w:pos="8630"/>
        </w:tabs>
        <w:rPr>
          <w:rFonts w:ascii="Calibri" w:hAnsi="Calibri"/>
          <w:b w:val="0"/>
          <w:bCs w:val="0"/>
          <w:noProof/>
          <w:sz w:val="22"/>
          <w:szCs w:val="22"/>
        </w:rPr>
      </w:pPr>
      <w:hyperlink w:anchor="_Toc334108522" w:history="1">
        <w:r w:rsidR="00D54B1B" w:rsidRPr="0094557A">
          <w:rPr>
            <w:rStyle w:val="Hyperlink"/>
            <w:noProof/>
          </w:rPr>
          <w:t>Transmitting Wage Item Validation Results</w:t>
        </w:r>
        <w:r w:rsidR="00D54B1B">
          <w:rPr>
            <w:noProof/>
            <w:webHidden/>
          </w:rPr>
          <w:tab/>
        </w:r>
        <w:r>
          <w:rPr>
            <w:noProof/>
            <w:webHidden/>
          </w:rPr>
          <w:fldChar w:fldCharType="begin"/>
        </w:r>
        <w:r w:rsidR="00D54B1B">
          <w:rPr>
            <w:noProof/>
            <w:webHidden/>
          </w:rPr>
          <w:instrText xml:space="preserve"> PAGEREF _Toc334108522 \h </w:instrText>
        </w:r>
        <w:r>
          <w:rPr>
            <w:noProof/>
            <w:webHidden/>
          </w:rPr>
        </w:r>
        <w:r>
          <w:rPr>
            <w:noProof/>
            <w:webHidden/>
          </w:rPr>
          <w:fldChar w:fldCharType="separate"/>
        </w:r>
        <w:r w:rsidR="00D54B1B">
          <w:rPr>
            <w:noProof/>
            <w:webHidden/>
          </w:rPr>
          <w:t>91</w:t>
        </w:r>
        <w:r>
          <w:rPr>
            <w:noProof/>
            <w:webHidden/>
          </w:rPr>
          <w:fldChar w:fldCharType="end"/>
        </w:r>
      </w:hyperlink>
    </w:p>
    <w:p w:rsidR="00D54B1B" w:rsidRDefault="00CA6E23">
      <w:pPr>
        <w:pStyle w:val="TOC1"/>
        <w:rPr>
          <w:rFonts w:ascii="Calibri" w:hAnsi="Calibri"/>
          <w:b w:val="0"/>
          <w:bCs w:val="0"/>
          <w:sz w:val="22"/>
          <w:szCs w:val="22"/>
        </w:rPr>
      </w:pPr>
      <w:hyperlink w:anchor="_Toc334108523" w:history="1">
        <w:r w:rsidR="00D54B1B" w:rsidRPr="0094557A">
          <w:rPr>
            <w:rStyle w:val="Hyperlink"/>
          </w:rPr>
          <w:t>APPENDIX A</w:t>
        </w:r>
        <w:r w:rsidR="00D54B1B">
          <w:rPr>
            <w:webHidden/>
          </w:rPr>
          <w:tab/>
        </w:r>
        <w:r>
          <w:rPr>
            <w:webHidden/>
          </w:rPr>
          <w:fldChar w:fldCharType="begin"/>
        </w:r>
        <w:r w:rsidR="00D54B1B">
          <w:rPr>
            <w:webHidden/>
          </w:rPr>
          <w:instrText xml:space="preserve"> PAGEREF _Toc334108523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524" w:history="1">
        <w:r w:rsidR="00D54B1B" w:rsidRPr="0094557A">
          <w:rPr>
            <w:rStyle w:val="Hyperlink"/>
          </w:rPr>
          <w:t>APPENDIX B</w:t>
        </w:r>
        <w:r w:rsidR="00D54B1B">
          <w:rPr>
            <w:webHidden/>
          </w:rPr>
          <w:tab/>
        </w:r>
        <w:r>
          <w:rPr>
            <w:webHidden/>
          </w:rPr>
          <w:fldChar w:fldCharType="begin"/>
        </w:r>
        <w:r w:rsidR="00D54B1B">
          <w:rPr>
            <w:webHidden/>
          </w:rPr>
          <w:instrText xml:space="preserve"> PAGEREF _Toc334108524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525" w:history="1">
        <w:r w:rsidR="00D54B1B" w:rsidRPr="0094557A">
          <w:rPr>
            <w:rStyle w:val="Hyperlink"/>
          </w:rPr>
          <w:t>APPENDIX C</w:t>
        </w:r>
        <w:r w:rsidR="00D54B1B">
          <w:rPr>
            <w:webHidden/>
          </w:rPr>
          <w:tab/>
        </w:r>
        <w:r>
          <w:rPr>
            <w:webHidden/>
          </w:rPr>
          <w:fldChar w:fldCharType="begin"/>
        </w:r>
        <w:r w:rsidR="00D54B1B">
          <w:rPr>
            <w:webHidden/>
          </w:rPr>
          <w:instrText xml:space="preserve"> PAGEREF _Toc334108525 \h </w:instrText>
        </w:r>
        <w:r>
          <w:rPr>
            <w:webHidden/>
          </w:rPr>
        </w:r>
        <w:r>
          <w:rPr>
            <w:webHidden/>
          </w:rPr>
          <w:fldChar w:fldCharType="separate"/>
        </w:r>
        <w:r w:rsidR="00D54B1B">
          <w:rPr>
            <w:webHidden/>
          </w:rPr>
          <w:t>1</w:t>
        </w:r>
        <w:r>
          <w:rPr>
            <w:webHidden/>
          </w:rPr>
          <w:fldChar w:fldCharType="end"/>
        </w:r>
      </w:hyperlink>
    </w:p>
    <w:p w:rsidR="00D54B1B" w:rsidRDefault="00CA6E23">
      <w:pPr>
        <w:pStyle w:val="TOC1"/>
        <w:rPr>
          <w:rFonts w:ascii="Calibri" w:hAnsi="Calibri"/>
          <w:b w:val="0"/>
          <w:bCs w:val="0"/>
          <w:sz w:val="22"/>
          <w:szCs w:val="22"/>
        </w:rPr>
      </w:pPr>
      <w:hyperlink w:anchor="_Toc334108526" w:history="1">
        <w:r w:rsidR="00D54B1B" w:rsidRPr="0094557A">
          <w:rPr>
            <w:rStyle w:val="Hyperlink"/>
          </w:rPr>
          <w:t>APPENDIX D</w:t>
        </w:r>
        <w:r w:rsidR="00D54B1B">
          <w:rPr>
            <w:webHidden/>
          </w:rPr>
          <w:tab/>
        </w:r>
        <w:r>
          <w:rPr>
            <w:webHidden/>
          </w:rPr>
          <w:fldChar w:fldCharType="begin"/>
        </w:r>
        <w:r w:rsidR="00D54B1B">
          <w:rPr>
            <w:webHidden/>
          </w:rPr>
          <w:instrText xml:space="preserve"> PAGEREF _Toc334108526 \h </w:instrText>
        </w:r>
        <w:r>
          <w:rPr>
            <w:webHidden/>
          </w:rPr>
        </w:r>
        <w:r>
          <w:rPr>
            <w:webHidden/>
          </w:rPr>
          <w:fldChar w:fldCharType="separate"/>
        </w:r>
        <w:r w:rsidR="00D54B1B">
          <w:rPr>
            <w:webHidden/>
          </w:rPr>
          <w:t>1</w:t>
        </w:r>
        <w:r>
          <w:rPr>
            <w:webHidden/>
          </w:rPr>
          <w:fldChar w:fldCharType="end"/>
        </w:r>
      </w:hyperlink>
    </w:p>
    <w:p w:rsidR="00441F4E" w:rsidRDefault="00CA6E23" w:rsidP="00494BCB">
      <w:pPr>
        <w:pStyle w:val="Heading1"/>
        <w:sectPr w:rsidR="00441F4E" w:rsidSect="00A921BA">
          <w:headerReference w:type="default" r:id="rId11"/>
          <w:footerReference w:type="default" r:id="rId12"/>
          <w:pgSz w:w="12240" w:h="15840"/>
          <w:pgMar w:top="1980" w:right="1800" w:bottom="1980" w:left="1800" w:header="720" w:footer="720" w:gutter="0"/>
          <w:pgNumType w:fmt="lowerRoman" w:start="1"/>
          <w:cols w:space="720"/>
          <w:docGrid w:linePitch="360"/>
        </w:sectPr>
      </w:pPr>
      <w:r w:rsidRPr="001015B4">
        <w:rPr>
          <w:b w:val="0"/>
          <w:color w:val="auto"/>
          <w:sz w:val="24"/>
          <w:szCs w:val="24"/>
        </w:rPr>
        <w:fldChar w:fldCharType="end"/>
      </w:r>
    </w:p>
    <w:p w:rsidR="003B7E7E" w:rsidRDefault="003B7E7E" w:rsidP="003B7E7E">
      <w:pPr>
        <w:pStyle w:val="Heading1"/>
        <w:jc w:val="center"/>
      </w:pPr>
      <w:bookmarkStart w:id="0" w:name="_Toc265652107"/>
      <w:bookmarkStart w:id="1" w:name="_Toc334108479"/>
      <w:r>
        <w:lastRenderedPageBreak/>
        <w:t>Chapter 1</w:t>
      </w:r>
      <w:bookmarkEnd w:id="0"/>
      <w:bookmarkEnd w:id="1"/>
    </w:p>
    <w:p w:rsidR="003B7E7E" w:rsidRDefault="003B7E7E" w:rsidP="00494BCB">
      <w:pPr>
        <w:pStyle w:val="Heading1"/>
      </w:pPr>
    </w:p>
    <w:p w:rsidR="009F2FDC" w:rsidRDefault="009F2FDC" w:rsidP="00494BCB">
      <w:pPr>
        <w:pStyle w:val="Heading1"/>
      </w:pPr>
      <w:bookmarkStart w:id="2" w:name="_Toc265652108"/>
      <w:bookmarkStart w:id="3" w:name="_Toc334108480"/>
      <w:r>
        <w:t xml:space="preserve">About This </w:t>
      </w:r>
      <w:r w:rsidR="00E23235">
        <w:t>Operations Guide</w:t>
      </w:r>
      <w:bookmarkEnd w:id="2"/>
      <w:bookmarkEnd w:id="3"/>
    </w:p>
    <w:p w:rsidR="007E59D5" w:rsidRPr="00366E5B" w:rsidRDefault="007E59D5" w:rsidP="00494BCB">
      <w:pPr>
        <w:pStyle w:val="NormalArial"/>
        <w:jc w:val="both"/>
      </w:pPr>
    </w:p>
    <w:p w:rsidR="00DF50FF" w:rsidRPr="00366E5B" w:rsidRDefault="009F2FDC" w:rsidP="00494BCB">
      <w:pPr>
        <w:pStyle w:val="NormalArial"/>
        <w:jc w:val="both"/>
      </w:pPr>
      <w:r w:rsidRPr="00366E5B">
        <w:t xml:space="preserve">This </w:t>
      </w:r>
      <w:r w:rsidR="006C3B31">
        <w:t>g</w:t>
      </w:r>
      <w:r w:rsidR="00E23235">
        <w:t>uide explain</w:t>
      </w:r>
      <w:r w:rsidR="00D8080A">
        <w:t>s</w:t>
      </w:r>
      <w:r w:rsidR="00E23235">
        <w:t xml:space="preserve"> how to navigate </w:t>
      </w:r>
      <w:r w:rsidR="00D24949">
        <w:t xml:space="preserve">the </w:t>
      </w:r>
      <w:r w:rsidR="0003102D">
        <w:t>B</w:t>
      </w:r>
      <w:r w:rsidR="00D24949">
        <w:t xml:space="preserve">enefits </w:t>
      </w:r>
      <w:r w:rsidR="00D8080A">
        <w:t xml:space="preserve">and Tax </w:t>
      </w:r>
      <w:r w:rsidR="00D24949">
        <w:t>application</w:t>
      </w:r>
      <w:r w:rsidR="00D8080A">
        <w:t>s</w:t>
      </w:r>
      <w:r w:rsidR="00D24949">
        <w:t xml:space="preserve"> of the Data Validation (DV)</w:t>
      </w:r>
      <w:r w:rsidR="00193CE8">
        <w:t xml:space="preserve"> State Web Software Version </w:t>
      </w:r>
      <w:r w:rsidR="00A96323">
        <w:t>4.2.</w:t>
      </w:r>
      <w:r w:rsidR="00AC7D5E">
        <w:t>5</w:t>
      </w:r>
      <w:r w:rsidR="007E59D5" w:rsidRPr="00366E5B">
        <w:t>.</w:t>
      </w:r>
    </w:p>
    <w:p w:rsidR="00DF50FF" w:rsidRPr="00366E5B" w:rsidRDefault="00DF50FF" w:rsidP="00494BCB">
      <w:pPr>
        <w:pStyle w:val="NormalArial"/>
        <w:jc w:val="both"/>
      </w:pPr>
    </w:p>
    <w:p w:rsidR="00DF50FF" w:rsidRPr="00366E5B" w:rsidRDefault="00DF50FF" w:rsidP="00494BCB">
      <w:pPr>
        <w:jc w:val="both"/>
        <w:rPr>
          <w:rStyle w:val="StyleArial11pt"/>
        </w:rPr>
      </w:pPr>
    </w:p>
    <w:p w:rsidR="005B52BF" w:rsidRDefault="00597E67" w:rsidP="00494BCB">
      <w:pPr>
        <w:pStyle w:val="Heading1"/>
      </w:pPr>
      <w:bookmarkStart w:id="4" w:name="_Toc265652109"/>
      <w:bookmarkStart w:id="5" w:name="_Toc334108481"/>
      <w:r>
        <w:t>Technical Support</w:t>
      </w:r>
      <w:bookmarkEnd w:id="4"/>
      <w:bookmarkEnd w:id="5"/>
    </w:p>
    <w:p w:rsidR="005B52BF" w:rsidRPr="00366E5B" w:rsidRDefault="005B52BF" w:rsidP="00494BCB">
      <w:pPr>
        <w:jc w:val="both"/>
        <w:rPr>
          <w:rFonts w:ascii="Arial" w:hAnsi="Arial"/>
        </w:rPr>
      </w:pPr>
    </w:p>
    <w:p w:rsidR="00DF50FF" w:rsidRPr="00366E5B" w:rsidRDefault="00597E67" w:rsidP="00494BCB">
      <w:pPr>
        <w:pStyle w:val="NormalArial"/>
        <w:jc w:val="both"/>
      </w:pPr>
      <w:r w:rsidRPr="00366E5B">
        <w:t xml:space="preserve">If any problems are encountered with the software, contact the Office of </w:t>
      </w:r>
      <w:r w:rsidR="00193CE8">
        <w:t>Unemployment Insurance (OUI)</w:t>
      </w:r>
      <w:r w:rsidRPr="00366E5B">
        <w:t xml:space="preserve"> Technical Support Staff (Hotline) at 1-800-473-0188 </w:t>
      </w:r>
      <w:r w:rsidR="006B7848" w:rsidRPr="00366E5B">
        <w:t xml:space="preserve">or </w:t>
      </w:r>
      <w:r w:rsidR="00F90824">
        <w:t xml:space="preserve">send an email to </w:t>
      </w:r>
      <w:r w:rsidR="00F90824" w:rsidRPr="00F90824">
        <w:rPr>
          <w:rStyle w:val="Hyperlink"/>
        </w:rPr>
        <w:t>hotline@uis.doleta.gov</w:t>
      </w:r>
      <w:r w:rsidRPr="00366E5B">
        <w:t>.</w:t>
      </w:r>
    </w:p>
    <w:p w:rsidR="00DF50FF" w:rsidRPr="00366E5B" w:rsidRDefault="00DF50FF" w:rsidP="00494BCB">
      <w:pPr>
        <w:pStyle w:val="NormalArial"/>
        <w:jc w:val="both"/>
      </w:pPr>
    </w:p>
    <w:p w:rsidR="00933CFC" w:rsidRPr="00366E5B" w:rsidRDefault="00933CFC" w:rsidP="00494BCB">
      <w:pPr>
        <w:pStyle w:val="NormalArial"/>
        <w:jc w:val="both"/>
      </w:pPr>
    </w:p>
    <w:p w:rsidR="00494F70" w:rsidRDefault="00494F70" w:rsidP="00494BCB">
      <w:pPr>
        <w:pStyle w:val="Heading1"/>
      </w:pPr>
      <w:bookmarkStart w:id="6" w:name="_Toc265652111"/>
      <w:bookmarkStart w:id="7" w:name="_Toc334108482"/>
      <w:r>
        <w:t>Typographic Conventions</w:t>
      </w:r>
      <w:bookmarkEnd w:id="6"/>
      <w:bookmarkEnd w:id="7"/>
    </w:p>
    <w:p w:rsidR="00494F70" w:rsidRPr="00366E5B" w:rsidRDefault="00494F70" w:rsidP="00494BCB">
      <w:pPr>
        <w:pStyle w:val="NormalArial"/>
        <w:jc w:val="both"/>
      </w:pPr>
    </w:p>
    <w:p w:rsidR="00494F70" w:rsidRPr="00366E5B" w:rsidRDefault="00494F70" w:rsidP="00494BCB">
      <w:pPr>
        <w:pStyle w:val="NormalArial"/>
        <w:jc w:val="both"/>
      </w:pPr>
      <w:r w:rsidRPr="00366E5B">
        <w:t>This document uses the following typographic conventions.</w:t>
      </w:r>
    </w:p>
    <w:p w:rsidR="002E4666" w:rsidRPr="00366E5B" w:rsidRDefault="002E4666" w:rsidP="00494BCB">
      <w:pPr>
        <w:pStyle w:val="NormalArial"/>
        <w:jc w:val="both"/>
      </w:pPr>
    </w:p>
    <w:tbl>
      <w:tblPr>
        <w:tblW w:w="84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tblPr>
      <w:tblGrid>
        <w:gridCol w:w="2880"/>
        <w:gridCol w:w="5580"/>
      </w:tblGrid>
      <w:tr w:rsidR="00494F70" w:rsidTr="001675FD">
        <w:tc>
          <w:tcPr>
            <w:tcW w:w="2880" w:type="dxa"/>
            <w:shd w:val="solid" w:color="000000" w:fill="FFFFFF"/>
          </w:tcPr>
          <w:p w:rsidR="00494F70" w:rsidRPr="001675FD" w:rsidRDefault="00494F70" w:rsidP="001675FD">
            <w:pPr>
              <w:jc w:val="both"/>
              <w:rPr>
                <w:rFonts w:ascii="Arial" w:hAnsi="Arial" w:cs="Arial"/>
                <w:b/>
                <w:bCs/>
              </w:rPr>
            </w:pPr>
            <w:r w:rsidRPr="001675FD">
              <w:rPr>
                <w:rFonts w:ascii="Arial" w:hAnsi="Arial" w:cs="Arial"/>
                <w:bCs/>
              </w:rPr>
              <w:t>Visual Cue</w:t>
            </w:r>
          </w:p>
        </w:tc>
        <w:tc>
          <w:tcPr>
            <w:tcW w:w="5580" w:type="dxa"/>
            <w:shd w:val="solid" w:color="000000" w:fill="FFFFFF"/>
          </w:tcPr>
          <w:p w:rsidR="00494F70" w:rsidRPr="001675FD" w:rsidRDefault="00494F70" w:rsidP="001675FD">
            <w:pPr>
              <w:jc w:val="both"/>
              <w:rPr>
                <w:rFonts w:ascii="Arial" w:hAnsi="Arial" w:cs="Arial"/>
                <w:b/>
                <w:bCs/>
              </w:rPr>
            </w:pPr>
            <w:r w:rsidRPr="001675FD">
              <w:rPr>
                <w:rFonts w:ascii="Arial" w:hAnsi="Arial" w:cs="Arial"/>
                <w:bCs/>
              </w:rPr>
              <w:t>Meaning</w:t>
            </w:r>
          </w:p>
        </w:tc>
      </w:tr>
      <w:tr w:rsidR="00494F70" w:rsidRPr="00BA5F9A" w:rsidTr="001675FD">
        <w:trPr>
          <w:trHeight w:val="989"/>
        </w:trPr>
        <w:tc>
          <w:tcPr>
            <w:tcW w:w="2880" w:type="dxa"/>
            <w:shd w:val="clear" w:color="auto" w:fill="auto"/>
          </w:tcPr>
          <w:p w:rsidR="00494F70" w:rsidRPr="001675FD" w:rsidRDefault="005C0EC3" w:rsidP="001675FD">
            <w:pPr>
              <w:jc w:val="both"/>
              <w:rPr>
                <w:rFonts w:ascii="Arial Black" w:hAnsi="Arial Black" w:cs="Arial"/>
                <w:b/>
                <w:color w:val="800080"/>
                <w:sz w:val="32"/>
                <w:szCs w:val="32"/>
              </w:rPr>
            </w:pPr>
            <w:r w:rsidRPr="001675FD">
              <w:rPr>
                <w:rFonts w:ascii="Arial Black" w:hAnsi="Arial Black" w:cs="Arial"/>
                <w:b/>
                <w:color w:val="800080"/>
                <w:sz w:val="32"/>
                <w:szCs w:val="32"/>
              </w:rPr>
              <w:t>1</w:t>
            </w:r>
          </w:p>
          <w:p w:rsidR="005C0EC3" w:rsidRPr="001675FD" w:rsidRDefault="005C0EC3" w:rsidP="001675FD">
            <w:pPr>
              <w:jc w:val="both"/>
              <w:rPr>
                <w:rFonts w:ascii="Arial Black" w:hAnsi="Arial Black" w:cs="Arial"/>
                <w:b/>
                <w:color w:val="800080"/>
                <w:sz w:val="28"/>
              </w:rPr>
            </w:pPr>
            <w:r w:rsidRPr="001675FD">
              <w:rPr>
                <w:rFonts w:ascii="Arial Black" w:hAnsi="Arial Black" w:cs="Arial"/>
                <w:b/>
                <w:color w:val="800080"/>
                <w:sz w:val="32"/>
                <w:szCs w:val="32"/>
              </w:rPr>
              <w:t>2</w:t>
            </w:r>
          </w:p>
        </w:tc>
        <w:tc>
          <w:tcPr>
            <w:tcW w:w="5580" w:type="dxa"/>
            <w:shd w:val="clear" w:color="auto" w:fill="auto"/>
          </w:tcPr>
          <w:p w:rsidR="00494F70" w:rsidRPr="00366E5B" w:rsidRDefault="00F90824" w:rsidP="001675FD">
            <w:pPr>
              <w:pStyle w:val="NormalArial"/>
              <w:jc w:val="both"/>
            </w:pPr>
            <w:r>
              <w:t>Sequenced steps to follow when completing a task</w:t>
            </w:r>
          </w:p>
        </w:tc>
      </w:tr>
      <w:tr w:rsidR="00494F70" w:rsidRPr="00BA5F9A" w:rsidTr="001675FD">
        <w:trPr>
          <w:trHeight w:val="431"/>
        </w:trPr>
        <w:tc>
          <w:tcPr>
            <w:tcW w:w="2880" w:type="dxa"/>
            <w:shd w:val="clear" w:color="auto" w:fill="auto"/>
          </w:tcPr>
          <w:p w:rsidR="00494F70" w:rsidRPr="00692450" w:rsidRDefault="005C0EC3" w:rsidP="001675FD">
            <w:pPr>
              <w:jc w:val="both"/>
              <w:rPr>
                <w:rStyle w:val="Button"/>
              </w:rPr>
            </w:pPr>
            <w:r w:rsidRPr="00692450">
              <w:rPr>
                <w:rStyle w:val="Button"/>
              </w:rPr>
              <w:t>Black bold type</w:t>
            </w:r>
          </w:p>
        </w:tc>
        <w:tc>
          <w:tcPr>
            <w:tcW w:w="5580" w:type="dxa"/>
            <w:shd w:val="clear" w:color="auto" w:fill="auto"/>
          </w:tcPr>
          <w:p w:rsidR="00494F70" w:rsidRPr="00366E5B" w:rsidRDefault="00F7298D" w:rsidP="001675FD">
            <w:pPr>
              <w:pStyle w:val="NormalArial"/>
              <w:jc w:val="both"/>
            </w:pPr>
            <w:r w:rsidRPr="00366E5B">
              <w:t>Button</w:t>
            </w:r>
          </w:p>
        </w:tc>
      </w:tr>
      <w:tr w:rsidR="00494F70" w:rsidRPr="00BA5F9A" w:rsidTr="001675FD">
        <w:trPr>
          <w:trHeight w:val="332"/>
        </w:trPr>
        <w:tc>
          <w:tcPr>
            <w:tcW w:w="2880" w:type="dxa"/>
            <w:shd w:val="clear" w:color="auto" w:fill="auto"/>
          </w:tcPr>
          <w:p w:rsidR="00494F70" w:rsidRPr="00BA705E" w:rsidRDefault="009C7CF2" w:rsidP="001675FD">
            <w:pPr>
              <w:jc w:val="both"/>
              <w:rPr>
                <w:rStyle w:val="BoxTitle"/>
              </w:rPr>
            </w:pPr>
            <w:r w:rsidRPr="00BA705E">
              <w:rPr>
                <w:rStyle w:val="BoxTitle"/>
              </w:rPr>
              <w:t xml:space="preserve">Blue </w:t>
            </w:r>
            <w:r w:rsidR="005C0EC3" w:rsidRPr="00BA705E">
              <w:rPr>
                <w:rStyle w:val="BoxTitle"/>
              </w:rPr>
              <w:t>type</w:t>
            </w:r>
          </w:p>
        </w:tc>
        <w:tc>
          <w:tcPr>
            <w:tcW w:w="5580" w:type="dxa"/>
            <w:shd w:val="clear" w:color="auto" w:fill="auto"/>
          </w:tcPr>
          <w:p w:rsidR="00494F70" w:rsidRPr="00366E5B" w:rsidRDefault="005C0EC3" w:rsidP="001675FD">
            <w:pPr>
              <w:pStyle w:val="NormalArial"/>
              <w:jc w:val="both"/>
            </w:pPr>
            <w:r w:rsidRPr="00366E5B">
              <w:t>Box title</w:t>
            </w:r>
          </w:p>
        </w:tc>
      </w:tr>
      <w:tr w:rsidR="00494F70" w:rsidRPr="00BA5F9A" w:rsidTr="001675FD">
        <w:trPr>
          <w:trHeight w:val="395"/>
        </w:trPr>
        <w:tc>
          <w:tcPr>
            <w:tcW w:w="2880" w:type="dxa"/>
            <w:shd w:val="clear" w:color="auto" w:fill="auto"/>
          </w:tcPr>
          <w:p w:rsidR="00494F70" w:rsidRPr="001675FD" w:rsidRDefault="005C0EC3" w:rsidP="001675FD">
            <w:pPr>
              <w:jc w:val="both"/>
              <w:rPr>
                <w:rFonts w:ascii="Arial" w:hAnsi="Arial" w:cs="Arial"/>
                <w:color w:val="800080"/>
                <w:u w:val="single"/>
              </w:rPr>
            </w:pPr>
            <w:r w:rsidRPr="001675FD">
              <w:rPr>
                <w:rFonts w:ascii="Arial" w:hAnsi="Arial" w:cs="Arial"/>
                <w:color w:val="800080"/>
                <w:u w:val="single"/>
              </w:rPr>
              <w:t>Purple underlined type</w:t>
            </w:r>
          </w:p>
        </w:tc>
        <w:tc>
          <w:tcPr>
            <w:tcW w:w="5580" w:type="dxa"/>
            <w:shd w:val="clear" w:color="auto" w:fill="auto"/>
          </w:tcPr>
          <w:p w:rsidR="00494F70" w:rsidRPr="00366E5B" w:rsidRDefault="005C0EC3" w:rsidP="001675FD">
            <w:pPr>
              <w:pStyle w:val="NormalArial"/>
              <w:jc w:val="both"/>
            </w:pPr>
            <w:r w:rsidRPr="00366E5B">
              <w:t xml:space="preserve">Links </w:t>
            </w:r>
            <w:r w:rsidR="00F90824">
              <w:t xml:space="preserve">on the software </w:t>
            </w:r>
            <w:r w:rsidRPr="00366E5B">
              <w:t>that you</w:t>
            </w:r>
            <w:r w:rsidR="00F90824">
              <w:t xml:space="preserve"> can</w:t>
            </w:r>
            <w:r w:rsidRPr="00366E5B">
              <w:t xml:space="preserve"> click on</w:t>
            </w:r>
          </w:p>
        </w:tc>
      </w:tr>
      <w:tr w:rsidR="00494F70" w:rsidRPr="00BA5F9A" w:rsidTr="001675FD">
        <w:trPr>
          <w:trHeight w:val="431"/>
        </w:trPr>
        <w:tc>
          <w:tcPr>
            <w:tcW w:w="2880" w:type="dxa"/>
            <w:shd w:val="clear" w:color="auto" w:fill="auto"/>
          </w:tcPr>
          <w:p w:rsidR="00494F70" w:rsidRPr="00F90824" w:rsidRDefault="009C7CF2" w:rsidP="001675FD">
            <w:pPr>
              <w:pStyle w:val="NormalArial"/>
              <w:jc w:val="both"/>
              <w:rPr>
                <w:rStyle w:val="Hyperlink"/>
              </w:rPr>
            </w:pPr>
            <w:r w:rsidRPr="00F90824">
              <w:rPr>
                <w:rStyle w:val="Hyperlink"/>
              </w:rPr>
              <w:t>Blue underline type</w:t>
            </w:r>
          </w:p>
        </w:tc>
        <w:tc>
          <w:tcPr>
            <w:tcW w:w="5580" w:type="dxa"/>
            <w:shd w:val="clear" w:color="auto" w:fill="auto"/>
          </w:tcPr>
          <w:p w:rsidR="00494F70" w:rsidRPr="00366E5B" w:rsidRDefault="009C7CF2" w:rsidP="001675FD">
            <w:pPr>
              <w:pStyle w:val="NormalArial"/>
              <w:jc w:val="both"/>
            </w:pPr>
            <w:r w:rsidRPr="00366E5B">
              <w:t>Web or email address</w:t>
            </w:r>
          </w:p>
        </w:tc>
      </w:tr>
      <w:tr w:rsidR="00494F70" w:rsidRPr="00BA5F9A" w:rsidTr="001675FD">
        <w:tc>
          <w:tcPr>
            <w:tcW w:w="2880" w:type="dxa"/>
            <w:shd w:val="clear" w:color="auto" w:fill="auto"/>
          </w:tcPr>
          <w:p w:rsidR="00494F70" w:rsidRPr="001675FD" w:rsidRDefault="00267AD7" w:rsidP="001675FD">
            <w:pPr>
              <w:jc w:val="both"/>
              <w:rPr>
                <w:rFonts w:ascii="Arial" w:hAnsi="Arial" w:cs="Arial"/>
                <w:i/>
              </w:rPr>
            </w:pPr>
            <w:r w:rsidRPr="001675FD">
              <w:rPr>
                <w:rFonts w:ascii="Arial" w:hAnsi="Arial" w:cs="Arial"/>
                <w:i/>
              </w:rPr>
              <w:t>Italics</w:t>
            </w:r>
          </w:p>
        </w:tc>
        <w:tc>
          <w:tcPr>
            <w:tcW w:w="5580" w:type="dxa"/>
            <w:shd w:val="clear" w:color="auto" w:fill="auto"/>
          </w:tcPr>
          <w:p w:rsidR="00494F70" w:rsidRPr="00366E5B" w:rsidRDefault="00F7298D" w:rsidP="001675FD">
            <w:pPr>
              <w:pStyle w:val="NormalArial"/>
              <w:jc w:val="both"/>
            </w:pPr>
            <w:r w:rsidRPr="00366E5B">
              <w:t>Document</w:t>
            </w:r>
            <w:r w:rsidR="00F90824">
              <w:t xml:space="preserve">s,  </w:t>
            </w:r>
            <w:r w:rsidR="00267AD7" w:rsidRPr="00366E5B">
              <w:t>screen names</w:t>
            </w:r>
            <w:r w:rsidR="00F90824">
              <w:t xml:space="preserve"> </w:t>
            </w:r>
            <w:r w:rsidR="00AB7F8F" w:rsidRPr="00366E5B">
              <w:t xml:space="preserve">and </w:t>
            </w:r>
            <w:r w:rsidR="00DC21BE" w:rsidRPr="00366E5B">
              <w:t>menu options</w:t>
            </w:r>
          </w:p>
        </w:tc>
      </w:tr>
      <w:tr w:rsidR="00494F70" w:rsidRPr="00BA5F9A" w:rsidTr="001675FD">
        <w:trPr>
          <w:trHeight w:val="432"/>
        </w:trPr>
        <w:tc>
          <w:tcPr>
            <w:tcW w:w="2880" w:type="dxa"/>
            <w:shd w:val="clear" w:color="auto" w:fill="auto"/>
          </w:tcPr>
          <w:p w:rsidR="00634F1F" w:rsidRPr="001675FD" w:rsidRDefault="00CA6E23" w:rsidP="001675FD">
            <w:pPr>
              <w:jc w:val="both"/>
              <w:rPr>
                <w:rFonts w:ascii="Arial" w:hAnsi="Arial" w:cs="Arial"/>
              </w:rPr>
            </w:pPr>
            <w:r w:rsidRPr="001675FD">
              <w:rPr>
                <w:rFonts w:ascii="Arial" w:hAnsi="Arial" w:cs="Arial"/>
                <w:noProof/>
              </w:rPr>
              <w:pict>
                <v:line id="_x0000_s2100" style="position:absolute;left:0;text-align:left;flip:x y;z-index:251572736;mso-position-horizontal-relative:text;mso-position-vertical-relative:text" from="12.6pt,4.35pt" to="30.6pt,13.35pt" strokecolor="red" strokeweight="3pt">
                  <v:stroke endarrow="block"/>
                </v:line>
              </w:pict>
            </w:r>
          </w:p>
        </w:tc>
        <w:tc>
          <w:tcPr>
            <w:tcW w:w="5580" w:type="dxa"/>
            <w:shd w:val="clear" w:color="auto" w:fill="auto"/>
          </w:tcPr>
          <w:p w:rsidR="00494F70" w:rsidRPr="00366E5B" w:rsidRDefault="009C7CF2" w:rsidP="001675FD">
            <w:pPr>
              <w:pStyle w:val="NormalArial"/>
              <w:jc w:val="both"/>
            </w:pPr>
            <w:r w:rsidRPr="00366E5B">
              <w:t>Indicates where to click on the software screen</w:t>
            </w:r>
          </w:p>
        </w:tc>
      </w:tr>
      <w:tr w:rsidR="005C0EC3" w:rsidRPr="00BA5F9A" w:rsidTr="001675FD">
        <w:tc>
          <w:tcPr>
            <w:tcW w:w="2880" w:type="dxa"/>
            <w:shd w:val="clear" w:color="auto" w:fill="auto"/>
          </w:tcPr>
          <w:p w:rsidR="005C0EC3" w:rsidRPr="001675FD" w:rsidRDefault="00BB1ED6" w:rsidP="001675FD">
            <w:pPr>
              <w:jc w:val="both"/>
              <w:rPr>
                <w:rFonts w:ascii="Arial" w:hAnsi="Arial" w:cs="Arial"/>
              </w:rPr>
            </w:pPr>
            <w:r>
              <w:rPr>
                <w:rFonts w:ascii="Arial" w:hAnsi="Arial" w:cs="Arial"/>
                <w:noProof/>
              </w:rPr>
              <w:drawing>
                <wp:inline distT="0" distB="0" distL="0" distR="0">
                  <wp:extent cx="457200" cy="457200"/>
                  <wp:effectExtent l="19050" t="0" r="0" b="0"/>
                  <wp:docPr id="26" name="Picture 5"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5580" w:type="dxa"/>
            <w:shd w:val="clear" w:color="auto" w:fill="auto"/>
          </w:tcPr>
          <w:p w:rsidR="005C0EC3" w:rsidRPr="00366E5B" w:rsidRDefault="00634F1F" w:rsidP="001675FD">
            <w:pPr>
              <w:pStyle w:val="NormalArial"/>
              <w:jc w:val="both"/>
            </w:pPr>
            <w:r w:rsidRPr="00366E5B">
              <w:t xml:space="preserve">Note </w:t>
            </w:r>
            <w:r w:rsidR="00576C6F" w:rsidRPr="00366E5B">
              <w:t>with</w:t>
            </w:r>
            <w:r w:rsidRPr="00366E5B">
              <w:t xml:space="preserve"> </w:t>
            </w:r>
            <w:r w:rsidR="00576C6F" w:rsidRPr="00366E5B">
              <w:t>additional</w:t>
            </w:r>
            <w:r w:rsidR="005C0EC3" w:rsidRPr="00366E5B">
              <w:t xml:space="preserve"> information</w:t>
            </w:r>
          </w:p>
        </w:tc>
      </w:tr>
      <w:tr w:rsidR="00494F70" w:rsidRPr="00BA5F9A" w:rsidTr="001675FD">
        <w:tc>
          <w:tcPr>
            <w:tcW w:w="2880" w:type="dxa"/>
            <w:shd w:val="clear" w:color="auto" w:fill="auto"/>
          </w:tcPr>
          <w:p w:rsidR="00494F70" w:rsidRPr="001675FD" w:rsidRDefault="00BB1ED6" w:rsidP="001675FD">
            <w:pPr>
              <w:jc w:val="both"/>
              <w:rPr>
                <w:rFonts w:ascii="Arial" w:hAnsi="Arial" w:cs="Arial"/>
              </w:rPr>
            </w:pPr>
            <w:r>
              <w:rPr>
                <w:rFonts w:ascii="Arial" w:hAnsi="Arial" w:cs="Arial"/>
                <w:noProof/>
              </w:rPr>
              <w:drawing>
                <wp:inline distT="0" distB="0" distL="0" distR="0">
                  <wp:extent cx="171450" cy="247650"/>
                  <wp:effectExtent l="19050" t="0" r="0" b="0"/>
                  <wp:docPr id="27" name="Picture 6"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09300000[1]"/>
                          <pic:cNvPicPr>
                            <a:picLocks noChangeAspect="1" noChangeArrowheads="1"/>
                          </pic:cNvPicPr>
                        </pic:nvPicPr>
                        <pic:blipFill>
                          <a:blip r:embed="rId14"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c>
          <w:tcPr>
            <w:tcW w:w="5580" w:type="dxa"/>
            <w:shd w:val="clear" w:color="auto" w:fill="auto"/>
          </w:tcPr>
          <w:p w:rsidR="00494F70" w:rsidRPr="00366E5B" w:rsidRDefault="00D64870" w:rsidP="001675FD">
            <w:pPr>
              <w:pStyle w:val="NormalArial"/>
              <w:jc w:val="both"/>
            </w:pPr>
            <w:r w:rsidRPr="00366E5B">
              <w:t>T</w:t>
            </w:r>
            <w:r w:rsidR="00D57CC0" w:rsidRPr="00366E5B">
              <w:t>ip</w:t>
            </w:r>
          </w:p>
        </w:tc>
      </w:tr>
    </w:tbl>
    <w:p w:rsidR="00A96323" w:rsidRDefault="00A96323" w:rsidP="00494BCB">
      <w:pPr>
        <w:pStyle w:val="Heading1"/>
      </w:pPr>
      <w:bookmarkStart w:id="8" w:name="_Toc265652112"/>
    </w:p>
    <w:p w:rsidR="00204FDA" w:rsidRDefault="00B2136A" w:rsidP="00494BCB">
      <w:pPr>
        <w:pStyle w:val="Heading1"/>
      </w:pPr>
      <w:bookmarkStart w:id="9" w:name="_Toc334108483"/>
      <w:r>
        <w:t>S</w:t>
      </w:r>
      <w:r w:rsidR="00204FDA">
        <w:t>oftware Requirements</w:t>
      </w:r>
      <w:bookmarkEnd w:id="8"/>
      <w:bookmarkEnd w:id="9"/>
    </w:p>
    <w:p w:rsidR="00850F05" w:rsidRPr="00850F05" w:rsidRDefault="00850F05" w:rsidP="00850F05"/>
    <w:p w:rsidR="00204FDA" w:rsidRPr="00366E5B" w:rsidRDefault="00204FDA" w:rsidP="00494BCB">
      <w:pPr>
        <w:pStyle w:val="NormalArial"/>
        <w:jc w:val="both"/>
      </w:pPr>
    </w:p>
    <w:p w:rsidR="005B1CDF" w:rsidRPr="00366E5B" w:rsidRDefault="00665157" w:rsidP="00494BCB">
      <w:pPr>
        <w:pStyle w:val="NormalArial"/>
        <w:jc w:val="both"/>
      </w:pPr>
      <w:r w:rsidRPr="00366E5B">
        <w:t xml:space="preserve">To use the Data Validation State Web Software you will need a computer with </w:t>
      </w:r>
      <w:r w:rsidR="005B1CDF" w:rsidRPr="00366E5B">
        <w:t>Internet</w:t>
      </w:r>
      <w:r w:rsidR="008925E2" w:rsidRPr="00366E5B">
        <w:t xml:space="preserve"> Explorer Version 6.0 or later.</w:t>
      </w:r>
    </w:p>
    <w:p w:rsidR="005B1CDF" w:rsidRPr="00366E5B" w:rsidRDefault="005B1CDF" w:rsidP="00494BCB">
      <w:pPr>
        <w:pStyle w:val="NormalArial"/>
        <w:jc w:val="both"/>
      </w:pPr>
    </w:p>
    <w:p w:rsidR="00665157" w:rsidRPr="00366E5B" w:rsidRDefault="005B1CDF" w:rsidP="00494BCB">
      <w:pPr>
        <w:pStyle w:val="NormalArial"/>
        <w:jc w:val="both"/>
      </w:pPr>
      <w:r w:rsidRPr="00366E5B">
        <w:lastRenderedPageBreak/>
        <w:t xml:space="preserve">You will also need a user name and </w:t>
      </w:r>
      <w:r w:rsidR="00C62F2A" w:rsidRPr="00366E5B">
        <w:t xml:space="preserve">a </w:t>
      </w:r>
      <w:r w:rsidRPr="00366E5B">
        <w:t xml:space="preserve">password </w:t>
      </w:r>
      <w:r w:rsidR="00193CE8">
        <w:t>which</w:t>
      </w:r>
      <w:r w:rsidRPr="00366E5B">
        <w:t xml:space="preserve"> you </w:t>
      </w:r>
      <w:r w:rsidR="00193CE8">
        <w:t>should</w:t>
      </w:r>
      <w:r w:rsidRPr="00366E5B">
        <w:t xml:space="preserve"> obtain from your system administrator.</w:t>
      </w:r>
    </w:p>
    <w:p w:rsidR="005B1CDF" w:rsidRPr="00366E5B" w:rsidRDefault="005B1CDF" w:rsidP="00494BCB">
      <w:pPr>
        <w:pStyle w:val="NormalArial"/>
        <w:jc w:val="both"/>
      </w:pPr>
    </w:p>
    <w:p w:rsidR="000E780D" w:rsidRPr="00366E5B" w:rsidRDefault="00267AD7" w:rsidP="00494BCB">
      <w:pPr>
        <w:pStyle w:val="NormalArial"/>
        <w:jc w:val="both"/>
      </w:pPr>
      <w:r w:rsidRPr="00366E5B">
        <w:t xml:space="preserve">In order to perform data validation you need to load </w:t>
      </w:r>
      <w:r w:rsidR="0094414C" w:rsidRPr="00366E5B">
        <w:t>extract files into the software.</w:t>
      </w:r>
      <w:r w:rsidRPr="00366E5B">
        <w:t xml:space="preserve"> Specifications on how to build these extract files are available in</w:t>
      </w:r>
      <w:r w:rsidR="00C62F2A" w:rsidRPr="00366E5B">
        <w:t xml:space="preserve"> </w:t>
      </w:r>
      <w:r w:rsidR="00C62F2A" w:rsidRPr="00824706">
        <w:rPr>
          <w:i/>
        </w:rPr>
        <w:t>Appendix</w:t>
      </w:r>
      <w:r w:rsidR="00824706">
        <w:rPr>
          <w:i/>
        </w:rPr>
        <w:t xml:space="preserve"> A</w:t>
      </w:r>
      <w:r w:rsidR="00E673AB" w:rsidRPr="00193CE8">
        <w:rPr>
          <w:i/>
        </w:rPr>
        <w:t>,</w:t>
      </w:r>
      <w:r w:rsidR="00C62F2A" w:rsidRPr="00E673AB">
        <w:rPr>
          <w:i/>
        </w:rPr>
        <w:t xml:space="preserve"> UI Benefits Record Layouts</w:t>
      </w:r>
      <w:r w:rsidR="00C62F2A" w:rsidRPr="00366E5B">
        <w:t xml:space="preserve"> </w:t>
      </w:r>
      <w:r w:rsidR="00193CE8">
        <w:t xml:space="preserve">and </w:t>
      </w:r>
      <w:r w:rsidR="00193CE8" w:rsidRPr="00824706">
        <w:rPr>
          <w:i/>
        </w:rPr>
        <w:t>Appendix</w:t>
      </w:r>
      <w:r w:rsidR="00824706">
        <w:rPr>
          <w:i/>
        </w:rPr>
        <w:t xml:space="preserve"> </w:t>
      </w:r>
      <w:r w:rsidR="00824706" w:rsidRPr="00076AF4">
        <w:rPr>
          <w:i/>
        </w:rPr>
        <w:t>B</w:t>
      </w:r>
      <w:r w:rsidR="00824706">
        <w:t xml:space="preserve">, </w:t>
      </w:r>
      <w:r w:rsidR="00076AF4" w:rsidRPr="00076AF4">
        <w:rPr>
          <w:i/>
        </w:rPr>
        <w:t>UI</w:t>
      </w:r>
      <w:r w:rsidR="00076AF4">
        <w:t xml:space="preserve"> </w:t>
      </w:r>
      <w:r w:rsidR="00193CE8" w:rsidRPr="00076AF4">
        <w:rPr>
          <w:i/>
        </w:rPr>
        <w:t>Tax Record Layouts</w:t>
      </w:r>
      <w:r w:rsidR="00193CE8">
        <w:t xml:space="preserve"> </w:t>
      </w:r>
      <w:r w:rsidR="00C62F2A" w:rsidRPr="00366E5B">
        <w:t>of th</w:t>
      </w:r>
      <w:r w:rsidR="00193CE8">
        <w:t xml:space="preserve">is </w:t>
      </w:r>
      <w:r w:rsidR="00824706">
        <w:t>Operations Guide</w:t>
      </w:r>
      <w:r w:rsidR="00C62F2A" w:rsidRPr="00366E5B">
        <w:t>.</w:t>
      </w:r>
      <w:r w:rsidRPr="00366E5B">
        <w:t xml:space="preserve"> </w:t>
      </w:r>
      <w:r w:rsidR="00C62F2A" w:rsidRPr="00366E5B">
        <w:t xml:space="preserve"> All extract files</w:t>
      </w:r>
      <w:r w:rsidR="00DF50FF" w:rsidRPr="00366E5B">
        <w:t xml:space="preserve"> to be loaded into the software must be copied to the “/opt/dv/data/”</w:t>
      </w:r>
      <w:r w:rsidR="00E673AB">
        <w:t xml:space="preserve"> </w:t>
      </w:r>
      <w:r w:rsidR="00DF50FF" w:rsidRPr="00366E5B">
        <w:t>directory in your state SUN server.</w:t>
      </w:r>
      <w:r w:rsidR="00F7298D" w:rsidRPr="00366E5B">
        <w:t xml:space="preserve"> Extract file names must have a .txt extension and contain no spaces.</w:t>
      </w:r>
    </w:p>
    <w:p w:rsidR="000E780D" w:rsidRPr="00366E5B" w:rsidRDefault="000E780D" w:rsidP="00494BCB">
      <w:pPr>
        <w:pStyle w:val="NormalArial"/>
        <w:jc w:val="both"/>
      </w:pPr>
    </w:p>
    <w:p w:rsidR="000E780D" w:rsidRPr="00366E5B" w:rsidRDefault="000E780D" w:rsidP="00494BCB">
      <w:pPr>
        <w:pStyle w:val="NormalArial"/>
        <w:jc w:val="both"/>
      </w:pPr>
    </w:p>
    <w:p w:rsidR="005C3D33" w:rsidRPr="0012139F" w:rsidRDefault="005C3D33" w:rsidP="005C3D33">
      <w:pPr>
        <w:pStyle w:val="Heading1"/>
        <w:jc w:val="left"/>
      </w:pPr>
      <w:bookmarkStart w:id="10" w:name="_Toc265652113"/>
      <w:bookmarkStart w:id="11" w:name="_Toc334108484"/>
      <w:r w:rsidRPr="00EE6B30">
        <w:t>The Data Validation Program</w:t>
      </w:r>
      <w:bookmarkEnd w:id="10"/>
      <w:bookmarkEnd w:id="11"/>
      <w:r w:rsidRPr="00EE6B30">
        <w:t xml:space="preserve"> </w:t>
      </w:r>
    </w:p>
    <w:p w:rsidR="005C3D33" w:rsidRPr="00366E5B" w:rsidRDefault="005C3D33" w:rsidP="005C3D33">
      <w:pPr>
        <w:pStyle w:val="NormalArial"/>
        <w:jc w:val="both"/>
      </w:pPr>
    </w:p>
    <w:p w:rsidR="005C3D33" w:rsidRPr="00BD635D" w:rsidRDefault="005C3D33" w:rsidP="005C3D33">
      <w:pPr>
        <w:pStyle w:val="NormalArial"/>
        <w:jc w:val="both"/>
        <w:rPr>
          <w:u w:val="single"/>
        </w:rPr>
      </w:pPr>
      <w:r>
        <w:rPr>
          <w:u w:val="single"/>
        </w:rPr>
        <w:t xml:space="preserve">Welcome to the world of data validation!  This </w:t>
      </w:r>
      <w:r w:rsidR="00824706">
        <w:rPr>
          <w:u w:val="single"/>
        </w:rPr>
        <w:t xml:space="preserve">operations </w:t>
      </w:r>
      <w:r w:rsidR="00F67095">
        <w:rPr>
          <w:u w:val="single"/>
        </w:rPr>
        <w:t>guide</w:t>
      </w:r>
      <w:r>
        <w:rPr>
          <w:u w:val="single"/>
        </w:rPr>
        <w:t xml:space="preserve"> is both </w:t>
      </w:r>
      <w:r w:rsidR="00F67095">
        <w:rPr>
          <w:u w:val="single"/>
        </w:rPr>
        <w:t xml:space="preserve">an </w:t>
      </w:r>
      <w:r>
        <w:rPr>
          <w:u w:val="single"/>
        </w:rPr>
        <w:t>introduction to the Data Validation automated system and a reference source for continual use.</w:t>
      </w:r>
    </w:p>
    <w:p w:rsidR="005C3D33" w:rsidRDefault="005C3D33" w:rsidP="005C3D33">
      <w:pPr>
        <w:pStyle w:val="NormalArial"/>
        <w:jc w:val="both"/>
      </w:pPr>
    </w:p>
    <w:p w:rsidR="005C3D33" w:rsidRPr="00366E5B" w:rsidRDefault="005C3D33" w:rsidP="005C3D33">
      <w:pPr>
        <w:pStyle w:val="NormalArial"/>
        <w:jc w:val="both"/>
      </w:pPr>
      <w:r w:rsidRPr="00366E5B">
        <w:t xml:space="preserve">States are required to file a series of standardized reports </w:t>
      </w:r>
      <w:r>
        <w:t xml:space="preserve">on </w:t>
      </w:r>
      <w:r w:rsidRPr="00366E5B">
        <w:t xml:space="preserve">their Unemployment Insurance (UI) operations with the Employment and Training Administration (ETA) of the U.S. Department of Labor (DOL).  Reports covered by the data validation program are required on a monthly or quarterly basis.  </w:t>
      </w:r>
    </w:p>
    <w:p w:rsidR="005C3D33" w:rsidRPr="00366E5B" w:rsidRDefault="005C3D33" w:rsidP="005C3D33">
      <w:pPr>
        <w:pStyle w:val="NormalArial"/>
        <w:jc w:val="both"/>
      </w:pPr>
    </w:p>
    <w:p w:rsidR="005C3D33" w:rsidRPr="00366E5B" w:rsidRDefault="005C3D33" w:rsidP="005C3D33">
      <w:pPr>
        <w:pStyle w:val="NormalArial"/>
        <w:jc w:val="both"/>
      </w:pPr>
      <w:r w:rsidRPr="00366E5B">
        <w:t xml:space="preserve">These reports are used to establish the volume of activity conducted by state UI administrations and are a factor in establishing funding levels.  They provide </w:t>
      </w:r>
      <w:smartTag w:uri="urn:schemas-microsoft-com:office:smarttags" w:element="PersonName">
        <w:r w:rsidRPr="00366E5B">
          <w:t>info</w:t>
        </w:r>
      </w:smartTag>
      <w:r w:rsidRPr="00366E5B">
        <w:t xml:space="preserve">rmation about state compliance with UI requirements. </w:t>
      </w:r>
      <w:r>
        <w:t>T</w:t>
      </w:r>
      <w:r w:rsidRPr="00366E5B">
        <w:t xml:space="preserve">hey also provide </w:t>
      </w:r>
      <w:smartTag w:uri="urn:schemas-microsoft-com:office:smarttags" w:element="PersonName">
        <w:r w:rsidRPr="00366E5B">
          <w:t>info</w:t>
        </w:r>
      </w:smartTag>
      <w:r w:rsidRPr="00366E5B">
        <w:t xml:space="preserve">rmation about the amount of benefits paid, the number of claimants served and other </w:t>
      </w:r>
      <w:smartTag w:uri="urn:schemas-microsoft-com:office:smarttags" w:element="PersonName">
        <w:r w:rsidRPr="00366E5B">
          <w:t>info</w:t>
        </w:r>
      </w:smartTag>
      <w:r w:rsidRPr="00366E5B">
        <w:t xml:space="preserve">rmation useful in measuring the </w:t>
      </w:r>
      <w:smartTag w:uri="urn:schemas-microsoft-com:office:smarttags" w:element="place">
        <w:smartTag w:uri="urn:schemas-microsoft-com:office:smarttags" w:element="country-region">
          <w:r w:rsidRPr="00366E5B">
            <w:t>U.S.</w:t>
          </w:r>
        </w:smartTag>
      </w:smartTag>
      <w:r w:rsidRPr="00366E5B">
        <w:t xml:space="preserve"> economy and projecting trends.</w:t>
      </w:r>
    </w:p>
    <w:p w:rsidR="005C3D33" w:rsidRPr="00366E5B" w:rsidRDefault="005C3D33" w:rsidP="005C3D33">
      <w:pPr>
        <w:pStyle w:val="NormalArial"/>
        <w:jc w:val="both"/>
      </w:pPr>
    </w:p>
    <w:p w:rsidR="005C3D33" w:rsidRPr="00366E5B" w:rsidRDefault="005C3D33" w:rsidP="005C3D33">
      <w:pPr>
        <w:pStyle w:val="NormalArial"/>
        <w:jc w:val="both"/>
      </w:pPr>
      <w:r w:rsidRPr="00366E5B">
        <w:t>Since state programs differ significantly within established parameters and states utilize a variety of accounting and data processing arrangements, the issue of the comparability among state reports has emerged.  State reporting requirements are standardized, but states use a variety of reporting procedures and must interpret reporting requirements within the context of their own laws and accounting conventions.</w:t>
      </w:r>
    </w:p>
    <w:p w:rsidR="005C3D33" w:rsidRPr="00366E5B" w:rsidRDefault="005C3D33" w:rsidP="005C3D33">
      <w:pPr>
        <w:pStyle w:val="NormalArial"/>
        <w:jc w:val="both"/>
      </w:pPr>
    </w:p>
    <w:p w:rsidR="005C3D33" w:rsidRPr="00366E5B" w:rsidRDefault="005C3D33" w:rsidP="005C3D33">
      <w:pPr>
        <w:pStyle w:val="NormalArial"/>
        <w:jc w:val="both"/>
      </w:pPr>
      <w:r>
        <w:t>The UI Data Validation (DV)</w:t>
      </w:r>
      <w:r w:rsidRPr="00366E5B">
        <w:t xml:space="preserve"> program was established in an attempt to identify and address discrepancies in reported numbers.  The program requires that states recreate reported numbers independently from their reporting process and compare these numbers with actual numbers reported to DOL. States must address any discrepancies found that exceed the established tolerance error rate.  The DV program also requires that states examine a sample of reported cases to verify that the correct </w:t>
      </w:r>
      <w:smartTag w:uri="urn:schemas-microsoft-com:office:smarttags" w:element="PersonName">
        <w:r w:rsidRPr="00366E5B">
          <w:t>info</w:t>
        </w:r>
      </w:smartTag>
      <w:r w:rsidRPr="00366E5B">
        <w:t xml:space="preserve">rmation is being counted.  </w:t>
      </w:r>
    </w:p>
    <w:p w:rsidR="005C3D33" w:rsidRPr="00366E5B" w:rsidRDefault="005C3D33" w:rsidP="005C3D33">
      <w:pPr>
        <w:pStyle w:val="NormalArial"/>
        <w:jc w:val="both"/>
      </w:pPr>
    </w:p>
    <w:p w:rsidR="005C3D33" w:rsidRPr="00366E5B" w:rsidRDefault="005C3D33" w:rsidP="005C3D33">
      <w:pPr>
        <w:pStyle w:val="NormalArial"/>
        <w:jc w:val="both"/>
      </w:pPr>
      <w:r w:rsidRPr="00366E5B">
        <w:t>The Data Validation State Web Software facilitates the validation process and generates standardized outputs which document the state data validation results.</w:t>
      </w:r>
    </w:p>
    <w:p w:rsidR="005C3D33" w:rsidRPr="00366E5B" w:rsidRDefault="005C3D33" w:rsidP="005C3D33">
      <w:pPr>
        <w:pStyle w:val="NormalArial"/>
        <w:jc w:val="both"/>
      </w:pPr>
    </w:p>
    <w:p w:rsidR="005C3D33" w:rsidRDefault="005C3D33" w:rsidP="005C3D33">
      <w:pPr>
        <w:jc w:val="both"/>
        <w:rPr>
          <w:rFonts w:ascii="Arial" w:hAnsi="Arial" w:cs="Arial"/>
        </w:rPr>
      </w:pPr>
      <w:r w:rsidRPr="00796F56">
        <w:rPr>
          <w:rFonts w:ascii="Arial" w:hAnsi="Arial" w:cs="Arial"/>
        </w:rPr>
        <w:t xml:space="preserve">The data validation process is divided into two main validation processes: Report Validation (RV) and Data Element Validation (DEV). </w:t>
      </w:r>
      <w:r>
        <w:rPr>
          <w:rFonts w:ascii="Arial" w:hAnsi="Arial" w:cs="Arial"/>
        </w:rPr>
        <w:t xml:space="preserve">RV verifies that </w:t>
      </w:r>
      <w:r w:rsidRPr="00796F56">
        <w:rPr>
          <w:rFonts w:ascii="Arial" w:hAnsi="Arial" w:cs="Arial"/>
        </w:rPr>
        <w:t xml:space="preserve">reported numbers </w:t>
      </w:r>
      <w:r>
        <w:rPr>
          <w:rFonts w:ascii="Arial" w:hAnsi="Arial" w:cs="Arial"/>
        </w:rPr>
        <w:t xml:space="preserve">in </w:t>
      </w:r>
      <w:r w:rsidRPr="00796F56">
        <w:rPr>
          <w:rFonts w:ascii="Arial" w:hAnsi="Arial" w:cs="Arial"/>
        </w:rPr>
        <w:t>ETA reports</w:t>
      </w:r>
      <w:r>
        <w:rPr>
          <w:rFonts w:ascii="Arial" w:hAnsi="Arial" w:cs="Arial"/>
        </w:rPr>
        <w:t xml:space="preserve"> are accurate, i.e., that the process which the state uses to count transactions is correct</w:t>
      </w:r>
      <w:r w:rsidRPr="00796F56">
        <w:rPr>
          <w:rFonts w:ascii="Arial" w:hAnsi="Arial" w:cs="Arial"/>
        </w:rPr>
        <w:t>.</w:t>
      </w:r>
      <w:r>
        <w:rPr>
          <w:rFonts w:ascii="Arial" w:hAnsi="Arial" w:cs="Arial"/>
        </w:rPr>
        <w:t xml:space="preserve"> DEV r</w:t>
      </w:r>
      <w:r w:rsidRPr="0012139F">
        <w:rPr>
          <w:rFonts w:ascii="Arial" w:hAnsi="Arial" w:cs="Arial"/>
        </w:rPr>
        <w:t xml:space="preserve">efers to the investigation of samples of records to establish that the </w:t>
      </w:r>
      <w:smartTag w:uri="urn:schemas-microsoft-com:office:smarttags" w:element="PersonName">
        <w:r w:rsidRPr="0012139F">
          <w:rPr>
            <w:rFonts w:ascii="Arial" w:hAnsi="Arial" w:cs="Arial"/>
          </w:rPr>
          <w:t>info</w:t>
        </w:r>
      </w:smartTag>
      <w:r w:rsidRPr="0012139F">
        <w:rPr>
          <w:rFonts w:ascii="Arial" w:hAnsi="Arial" w:cs="Arial"/>
        </w:rPr>
        <w:t>rmation in individual records is accurate and conforms to fed</w:t>
      </w:r>
      <w:r>
        <w:rPr>
          <w:rFonts w:ascii="Arial" w:hAnsi="Arial" w:cs="Arial"/>
        </w:rPr>
        <w:t>eral reporting requirements, i.e., that the state is counting the right transactions.</w:t>
      </w:r>
    </w:p>
    <w:p w:rsidR="005C3D33" w:rsidRDefault="005C3D33" w:rsidP="005C3D33">
      <w:pPr>
        <w:jc w:val="both"/>
        <w:rPr>
          <w:rFonts w:ascii="Arial" w:hAnsi="Arial" w:cs="Arial"/>
        </w:rPr>
      </w:pPr>
    </w:p>
    <w:p w:rsidR="005C3D33" w:rsidRDefault="000027F4" w:rsidP="005C3D33">
      <w:pPr>
        <w:jc w:val="both"/>
        <w:rPr>
          <w:rFonts w:ascii="Arial" w:hAnsi="Arial" w:cs="Arial"/>
        </w:rPr>
      </w:pPr>
      <w:r>
        <w:rPr>
          <w:rFonts w:ascii="Arial" w:hAnsi="Arial" w:cs="Arial"/>
        </w:rPr>
        <w:t xml:space="preserve">The Benefits application uses random, missing, minimum and outliers samples for the DEV process. </w:t>
      </w:r>
      <w:r w:rsidR="005C3D33">
        <w:rPr>
          <w:rFonts w:ascii="Arial" w:hAnsi="Arial" w:cs="Arial"/>
        </w:rPr>
        <w:t xml:space="preserve">The Tax </w:t>
      </w:r>
      <w:r>
        <w:rPr>
          <w:rFonts w:ascii="Arial" w:hAnsi="Arial" w:cs="Arial"/>
        </w:rPr>
        <w:t>application</w:t>
      </w:r>
      <w:r w:rsidR="005C3D33">
        <w:rPr>
          <w:rFonts w:ascii="Arial" w:hAnsi="Arial" w:cs="Arial"/>
        </w:rPr>
        <w:t xml:space="preserve"> uses minimum samples, </w:t>
      </w:r>
      <w:r>
        <w:rPr>
          <w:rFonts w:ascii="Arial" w:hAnsi="Arial" w:cs="Arial"/>
        </w:rPr>
        <w:t xml:space="preserve">formerly known as </w:t>
      </w:r>
      <w:r w:rsidR="005C3D33">
        <w:rPr>
          <w:rFonts w:ascii="Arial" w:hAnsi="Arial" w:cs="Arial"/>
        </w:rPr>
        <w:t>“File Integrity Validation” or FIV samples, which consist of two records per sub-population within an extract file.  The sample frame for each sample consists of a set of specific sub-populations within an extract file. Records included in a sample are displayed along with the data elements to be validated in a data entry screen. Investigators review each record, identify any elements found to be erroneous, and data-enter this information into the system.  In Tax, even one error causes a sample to fail.</w:t>
      </w:r>
    </w:p>
    <w:p w:rsidR="005C3D33" w:rsidRDefault="005C3D33" w:rsidP="005C3D33">
      <w:pPr>
        <w:jc w:val="both"/>
        <w:rPr>
          <w:rFonts w:ascii="Arial" w:hAnsi="Arial" w:cs="Arial"/>
        </w:rPr>
      </w:pPr>
    </w:p>
    <w:p w:rsidR="005C3D33" w:rsidRDefault="005C3D33" w:rsidP="005C3D33">
      <w:pPr>
        <w:jc w:val="both"/>
        <w:rPr>
          <w:rFonts w:ascii="Arial" w:hAnsi="Arial" w:cs="Arial"/>
        </w:rPr>
      </w:pPr>
      <w:r>
        <w:rPr>
          <w:rFonts w:ascii="Arial" w:hAnsi="Arial" w:cs="Arial"/>
        </w:rPr>
        <w:t xml:space="preserve">The </w:t>
      </w:r>
      <w:r w:rsidR="000027F4">
        <w:rPr>
          <w:rFonts w:ascii="Arial" w:hAnsi="Arial" w:cs="Arial"/>
        </w:rPr>
        <w:t xml:space="preserve">Tax application </w:t>
      </w:r>
      <w:r>
        <w:rPr>
          <w:rFonts w:ascii="Arial" w:hAnsi="Arial" w:cs="Arial"/>
        </w:rPr>
        <w:t>also provides a sort utility for Populations 1 – 4</w:t>
      </w:r>
      <w:r w:rsidR="000027F4">
        <w:rPr>
          <w:rFonts w:ascii="Arial" w:hAnsi="Arial" w:cs="Arial"/>
        </w:rPr>
        <w:t xml:space="preserve"> as part of the DEV process</w:t>
      </w:r>
      <w:r>
        <w:rPr>
          <w:rFonts w:ascii="Arial" w:hAnsi="Arial" w:cs="Arial"/>
        </w:rPr>
        <w:t xml:space="preserve">.  It tests whether any secondary codes or Employer Account Number values support the primary codes (such as A for Active or C for Contributory employers) used to classify extracted transactions.  Sorts pass if fewer than 2% of the sorted of the sorted transactions involve discrepancies.  </w:t>
      </w:r>
      <w:r w:rsidR="000027F4">
        <w:rPr>
          <w:rFonts w:ascii="Arial" w:hAnsi="Arial" w:cs="Arial"/>
        </w:rPr>
        <w:t xml:space="preserve">Tax </w:t>
      </w:r>
      <w:r>
        <w:rPr>
          <w:rFonts w:ascii="Arial" w:hAnsi="Arial" w:cs="Arial"/>
        </w:rPr>
        <w:t>Population 5 has no sort utility.</w:t>
      </w:r>
    </w:p>
    <w:p w:rsidR="005C3D33" w:rsidRDefault="005C3D33" w:rsidP="005C3D33">
      <w:pPr>
        <w:jc w:val="both"/>
        <w:rPr>
          <w:rFonts w:ascii="Arial" w:hAnsi="Arial" w:cs="Arial"/>
        </w:rPr>
      </w:pPr>
    </w:p>
    <w:p w:rsidR="005C3D33" w:rsidRPr="00796F56" w:rsidRDefault="000027F4" w:rsidP="005C3D33">
      <w:pPr>
        <w:jc w:val="both"/>
        <w:rPr>
          <w:rFonts w:ascii="Arial" w:hAnsi="Arial" w:cs="Arial"/>
        </w:rPr>
      </w:pPr>
      <w:r>
        <w:rPr>
          <w:rFonts w:ascii="Arial" w:hAnsi="Arial" w:cs="Arial"/>
        </w:rPr>
        <w:t xml:space="preserve">The Tax application includes a </w:t>
      </w:r>
      <w:r w:rsidR="005C3D33">
        <w:rPr>
          <w:rFonts w:ascii="Arial" w:hAnsi="Arial" w:cs="Arial"/>
        </w:rPr>
        <w:t xml:space="preserve">Wage Item Validation component </w:t>
      </w:r>
      <w:r>
        <w:rPr>
          <w:rFonts w:ascii="Arial" w:hAnsi="Arial" w:cs="Arial"/>
        </w:rPr>
        <w:t>that</w:t>
      </w:r>
      <w:r w:rsidR="005C3D33">
        <w:rPr>
          <w:rFonts w:ascii="Arial" w:hAnsi="Arial" w:cs="Arial"/>
        </w:rPr>
        <w:t xml:space="preserve"> requires validation of incoming information provided by employers pertaining to wages paid to individuals on a quarterly basis (wage Records).  This information is not included in extract files.  Validation of wage record information requires a review of incoming information and a comparison of reported numbers included in ETA 581 Report count with re-constructed counts.  This information is key-entered into the software and forwarded to DOL.  </w:t>
      </w:r>
    </w:p>
    <w:p w:rsidR="00451E85" w:rsidRDefault="00451E85" w:rsidP="00451E85"/>
    <w:p w:rsidR="00451E85" w:rsidRPr="00451E85" w:rsidRDefault="00451E85" w:rsidP="00451E85"/>
    <w:p w:rsidR="005C3D33" w:rsidRPr="0012139F" w:rsidRDefault="005C3D33" w:rsidP="00216887">
      <w:pPr>
        <w:pStyle w:val="Heading1"/>
        <w:jc w:val="left"/>
      </w:pPr>
      <w:bookmarkStart w:id="12" w:name="_Toc265652114"/>
      <w:bookmarkStart w:id="13" w:name="_Toc334108485"/>
      <w:r>
        <w:t xml:space="preserve">Navigating the </w:t>
      </w:r>
      <w:r w:rsidRPr="0010678F">
        <w:t>System</w:t>
      </w:r>
      <w:bookmarkEnd w:id="12"/>
      <w:bookmarkEnd w:id="13"/>
    </w:p>
    <w:p w:rsidR="005C3D33" w:rsidRPr="00366E5B" w:rsidRDefault="005C3D33" w:rsidP="005C3D33">
      <w:pPr>
        <w:pStyle w:val="NormalArial"/>
        <w:jc w:val="both"/>
      </w:pPr>
    </w:p>
    <w:p w:rsidR="005C3D33" w:rsidRPr="00366E5B" w:rsidRDefault="005C3D33" w:rsidP="005C3D33">
      <w:pPr>
        <w:pStyle w:val="NormalArial"/>
        <w:jc w:val="both"/>
      </w:pPr>
      <w:r w:rsidRPr="00366E5B">
        <w:t>The DV software is a web-based application with certain characteristics that the user should be aware of.</w:t>
      </w:r>
    </w:p>
    <w:p w:rsidR="005C3D33" w:rsidRPr="00366E5B" w:rsidRDefault="005C3D33" w:rsidP="005C3D33">
      <w:pPr>
        <w:pStyle w:val="NormalArial"/>
        <w:jc w:val="both"/>
      </w:pPr>
    </w:p>
    <w:p w:rsidR="005C3D33" w:rsidRPr="0012139F" w:rsidRDefault="005C3D33" w:rsidP="005C3D33">
      <w:pPr>
        <w:numPr>
          <w:ilvl w:val="0"/>
          <w:numId w:val="3"/>
        </w:numPr>
        <w:jc w:val="both"/>
        <w:rPr>
          <w:rFonts w:ascii="Arial" w:hAnsi="Arial" w:cs="Arial"/>
        </w:rPr>
      </w:pPr>
      <w:r w:rsidRPr="0012139F">
        <w:rPr>
          <w:rFonts w:ascii="Arial" w:hAnsi="Arial" w:cs="Arial"/>
          <w:i/>
        </w:rPr>
        <w:t>Multiple users</w:t>
      </w:r>
      <w:r w:rsidRPr="0012139F">
        <w:rPr>
          <w:rFonts w:ascii="Arial" w:hAnsi="Arial" w:cs="Arial"/>
        </w:rPr>
        <w:t xml:space="preserve">.  The </w:t>
      </w:r>
      <w:r>
        <w:rPr>
          <w:rFonts w:ascii="Arial" w:hAnsi="Arial" w:cs="Arial"/>
        </w:rPr>
        <w:t>software</w:t>
      </w:r>
      <w:r w:rsidRPr="0012139F">
        <w:rPr>
          <w:rFonts w:ascii="Arial" w:hAnsi="Arial" w:cs="Arial"/>
        </w:rPr>
        <w:t xml:space="preserve"> supports multiple, concurrent users.  However, </w:t>
      </w:r>
      <w:r>
        <w:rPr>
          <w:rFonts w:ascii="Arial" w:hAnsi="Arial" w:cs="Arial"/>
        </w:rPr>
        <w:t xml:space="preserve">it </w:t>
      </w:r>
      <w:r w:rsidRPr="0012139F">
        <w:rPr>
          <w:rFonts w:ascii="Arial" w:hAnsi="Arial" w:cs="Arial"/>
        </w:rPr>
        <w:t xml:space="preserve">was not designed to allow, for example, update of a single table by multiple users at the same time. </w:t>
      </w:r>
    </w:p>
    <w:p w:rsidR="005C3D33" w:rsidRPr="0012139F" w:rsidRDefault="005C3D33" w:rsidP="005C3D33">
      <w:pPr>
        <w:jc w:val="both"/>
        <w:rPr>
          <w:rFonts w:ascii="Arial" w:hAnsi="Arial" w:cs="Arial"/>
        </w:rPr>
      </w:pPr>
    </w:p>
    <w:p w:rsidR="005C3D33" w:rsidRPr="00D43F2D" w:rsidRDefault="005C3D33" w:rsidP="005C3D33">
      <w:pPr>
        <w:numPr>
          <w:ilvl w:val="0"/>
          <w:numId w:val="2"/>
        </w:numPr>
        <w:jc w:val="both"/>
        <w:rPr>
          <w:rFonts w:ascii="Arial" w:hAnsi="Arial" w:cs="Arial"/>
        </w:rPr>
      </w:pPr>
      <w:r w:rsidRPr="0012139F">
        <w:rPr>
          <w:rFonts w:ascii="Arial" w:hAnsi="Arial" w:cs="Arial"/>
          <w:i/>
        </w:rPr>
        <w:t>Time Out</w:t>
      </w:r>
      <w:r w:rsidRPr="0012139F">
        <w:rPr>
          <w:rFonts w:ascii="Arial" w:hAnsi="Arial" w:cs="Arial"/>
        </w:rPr>
        <w:t xml:space="preserve">.  You will be automatically logged out from the application if you are inactive for more than 59 minutes. To maintain your session hit a </w:t>
      </w:r>
      <w:r w:rsidRPr="0012139F">
        <w:rPr>
          <w:rFonts w:ascii="Arial" w:hAnsi="Arial" w:cs="Arial"/>
        </w:rPr>
        <w:lastRenderedPageBreak/>
        <w:t xml:space="preserve">keystroke or move your mouse. You should perform “save” operations frequently if there is a danger of work being lost due to inactivity. </w:t>
      </w:r>
      <w:r w:rsidRPr="00D43F2D">
        <w:rPr>
          <w:rFonts w:ascii="Arial" w:hAnsi="Arial" w:cs="Arial"/>
        </w:rPr>
        <w:t>During the extract loading operation, the time-out parameter is set to four hours</w:t>
      </w:r>
      <w:r>
        <w:rPr>
          <w:rFonts w:ascii="Arial" w:hAnsi="Arial" w:cs="Arial"/>
        </w:rPr>
        <w:t xml:space="preserve">, to allow large extract files </w:t>
      </w:r>
      <w:r w:rsidRPr="00D43F2D">
        <w:rPr>
          <w:rFonts w:ascii="Arial" w:hAnsi="Arial" w:cs="Arial"/>
        </w:rPr>
        <w:t xml:space="preserve">to be loaded without interruption.  </w:t>
      </w:r>
    </w:p>
    <w:p w:rsidR="005C3D33" w:rsidRPr="0012139F" w:rsidRDefault="005C3D33" w:rsidP="005C3D33">
      <w:pPr>
        <w:jc w:val="both"/>
        <w:rPr>
          <w:rFonts w:ascii="Arial" w:hAnsi="Arial" w:cs="Arial"/>
        </w:rPr>
      </w:pPr>
    </w:p>
    <w:p w:rsidR="005C3D33" w:rsidRPr="0012139F" w:rsidRDefault="005C3D33" w:rsidP="005C3D33">
      <w:pPr>
        <w:numPr>
          <w:ilvl w:val="0"/>
          <w:numId w:val="2"/>
        </w:numPr>
        <w:jc w:val="both"/>
        <w:rPr>
          <w:rFonts w:ascii="Arial" w:hAnsi="Arial" w:cs="Arial"/>
        </w:rPr>
      </w:pPr>
      <w:r w:rsidRPr="0012139F">
        <w:rPr>
          <w:rFonts w:ascii="Arial" w:hAnsi="Arial" w:cs="Arial"/>
          <w:i/>
        </w:rPr>
        <w:t>Exit from Screens</w:t>
      </w:r>
      <w:r w:rsidRPr="0012139F">
        <w:rPr>
          <w:rFonts w:ascii="Arial" w:hAnsi="Arial" w:cs="Arial"/>
        </w:rPr>
        <w:t xml:space="preserve">.  The user can exit from a secondary window within the application through use of the “X” in the upper right corner of the window.  Be aware that the “X” at the extreme upper corner of the screen will exit the user from the entire application.  This will require the user to sign on again and may result in lost data.  </w:t>
      </w:r>
    </w:p>
    <w:p w:rsidR="005C3D33" w:rsidRPr="0012139F" w:rsidRDefault="005C3D33" w:rsidP="005C3D33">
      <w:pPr>
        <w:jc w:val="both"/>
        <w:rPr>
          <w:rFonts w:ascii="Arial" w:hAnsi="Arial" w:cs="Arial"/>
        </w:rPr>
      </w:pPr>
    </w:p>
    <w:p w:rsidR="005C3D33" w:rsidRPr="0012139F" w:rsidRDefault="005C3D33" w:rsidP="005C3D33">
      <w:pPr>
        <w:numPr>
          <w:ilvl w:val="0"/>
          <w:numId w:val="2"/>
        </w:numPr>
        <w:jc w:val="both"/>
        <w:rPr>
          <w:rFonts w:ascii="Arial" w:hAnsi="Arial" w:cs="Arial"/>
        </w:rPr>
      </w:pPr>
      <w:r w:rsidRPr="0012139F">
        <w:rPr>
          <w:rFonts w:ascii="Arial" w:hAnsi="Arial" w:cs="Arial"/>
        </w:rPr>
        <w:t xml:space="preserve">Use of the </w:t>
      </w:r>
      <w:r w:rsidRPr="00692450">
        <w:rPr>
          <w:rStyle w:val="Button"/>
        </w:rPr>
        <w:t>Back</w:t>
      </w:r>
      <w:r w:rsidRPr="0012139F">
        <w:rPr>
          <w:rFonts w:ascii="Arial" w:hAnsi="Arial" w:cs="Arial"/>
        </w:rPr>
        <w:t xml:space="preserve"> </w:t>
      </w:r>
      <w:r>
        <w:rPr>
          <w:rFonts w:ascii="Arial" w:hAnsi="Arial" w:cs="Arial"/>
        </w:rPr>
        <w:t>button</w:t>
      </w:r>
      <w:r w:rsidRPr="0012139F">
        <w:rPr>
          <w:rFonts w:ascii="Arial" w:hAnsi="Arial" w:cs="Arial"/>
        </w:rPr>
        <w:t xml:space="preserve">.  The Internet browser has a </w:t>
      </w:r>
      <w:r w:rsidRPr="00692450">
        <w:rPr>
          <w:rStyle w:val="Button"/>
        </w:rPr>
        <w:t>Back</w:t>
      </w:r>
      <w:r w:rsidRPr="0012139F">
        <w:rPr>
          <w:rFonts w:ascii="Arial" w:hAnsi="Arial" w:cs="Arial"/>
        </w:rPr>
        <w:t xml:space="preserve"> button that allows the user to return to a previous screen.  Users should be aware that use of this button may result in unexpected results.  This problem can be avoided by </w:t>
      </w:r>
      <w:r>
        <w:rPr>
          <w:rFonts w:ascii="Arial" w:hAnsi="Arial" w:cs="Arial"/>
        </w:rPr>
        <w:t>using the links on the software screens that were designed to navigate to previous screens</w:t>
      </w:r>
      <w:r w:rsidRPr="0012139F">
        <w:rPr>
          <w:rFonts w:ascii="Arial" w:hAnsi="Arial" w:cs="Arial"/>
        </w:rPr>
        <w:t>.</w:t>
      </w:r>
      <w:r>
        <w:rPr>
          <w:rFonts w:ascii="Arial" w:hAnsi="Arial" w:cs="Arial"/>
        </w:rPr>
        <w:t xml:space="preserve"> For example, the </w:t>
      </w:r>
      <w:r w:rsidRPr="00901735">
        <w:rPr>
          <w:rFonts w:ascii="Arial" w:hAnsi="Arial" w:cs="Arial"/>
          <w:color w:val="800080"/>
          <w:u w:val="single"/>
        </w:rPr>
        <w:t>Home</w:t>
      </w:r>
      <w:r>
        <w:rPr>
          <w:rFonts w:ascii="Arial" w:hAnsi="Arial" w:cs="Arial"/>
        </w:rPr>
        <w:t xml:space="preserve"> link at the bottom of a screen will take you back to the </w:t>
      </w:r>
      <w:r w:rsidRPr="00901735">
        <w:rPr>
          <w:rFonts w:ascii="Arial" w:hAnsi="Arial" w:cs="Arial"/>
          <w:i/>
        </w:rPr>
        <w:t>Benefits Selection Criteria</w:t>
      </w:r>
      <w:r>
        <w:rPr>
          <w:rFonts w:ascii="Arial" w:hAnsi="Arial" w:cs="Arial"/>
        </w:rPr>
        <w:t xml:space="preserve"> screen.</w:t>
      </w:r>
    </w:p>
    <w:p w:rsidR="005C3D33" w:rsidRPr="0012139F" w:rsidRDefault="005C3D33" w:rsidP="005C3D33">
      <w:pPr>
        <w:jc w:val="both"/>
        <w:rPr>
          <w:rFonts w:ascii="Arial" w:hAnsi="Arial" w:cs="Arial"/>
        </w:rPr>
      </w:pPr>
    </w:p>
    <w:p w:rsidR="005C3D33" w:rsidRPr="0012139F" w:rsidRDefault="005C3D33" w:rsidP="005C3D33">
      <w:pPr>
        <w:numPr>
          <w:ilvl w:val="0"/>
          <w:numId w:val="2"/>
        </w:numPr>
        <w:jc w:val="both"/>
        <w:rPr>
          <w:rFonts w:ascii="Arial" w:hAnsi="Arial" w:cs="Arial"/>
        </w:rPr>
      </w:pPr>
      <w:r w:rsidRPr="0012139F">
        <w:rPr>
          <w:rFonts w:ascii="Arial" w:hAnsi="Arial" w:cs="Arial"/>
          <w:i/>
        </w:rPr>
        <w:t>&lt;Control End&gt; and &lt;Control Home&gt;</w:t>
      </w:r>
      <w:r w:rsidRPr="0012139F">
        <w:rPr>
          <w:rFonts w:ascii="Arial" w:hAnsi="Arial" w:cs="Arial"/>
        </w:rPr>
        <w:t>.  &lt;Control End&gt; will take you immediately to the bottom of any screen and &lt;Control Home&gt; to the top.</w:t>
      </w:r>
    </w:p>
    <w:p w:rsidR="005C3D33" w:rsidRPr="0012139F" w:rsidRDefault="005C3D33" w:rsidP="005C3D33">
      <w:pPr>
        <w:jc w:val="both"/>
        <w:rPr>
          <w:rFonts w:ascii="Arial" w:hAnsi="Arial" w:cs="Arial"/>
        </w:rPr>
      </w:pPr>
    </w:p>
    <w:p w:rsidR="005C3D33" w:rsidRPr="0012139F" w:rsidRDefault="005C3D33" w:rsidP="005C3D33">
      <w:pPr>
        <w:numPr>
          <w:ilvl w:val="0"/>
          <w:numId w:val="2"/>
        </w:numPr>
        <w:jc w:val="both"/>
        <w:rPr>
          <w:rFonts w:ascii="Arial" w:hAnsi="Arial" w:cs="Arial"/>
        </w:rPr>
      </w:pPr>
      <w:r w:rsidRPr="0012139F">
        <w:rPr>
          <w:rFonts w:ascii="Arial" w:hAnsi="Arial" w:cs="Arial"/>
          <w:i/>
        </w:rPr>
        <w:t>Print Function</w:t>
      </w:r>
      <w:r w:rsidRPr="0012139F">
        <w:rPr>
          <w:rFonts w:ascii="Arial" w:hAnsi="Arial" w:cs="Arial"/>
        </w:rPr>
        <w:t xml:space="preserve">.  </w:t>
      </w:r>
      <w:r>
        <w:rPr>
          <w:rFonts w:ascii="Arial" w:hAnsi="Arial" w:cs="Arial"/>
        </w:rPr>
        <w:t>To print screens, use the print function on your browser or if available, the print button at the bottom of the screen. Some screen sizes exceed the width of a portrait print. In this case try th</w:t>
      </w:r>
      <w:r w:rsidRPr="0012139F">
        <w:rPr>
          <w:rFonts w:ascii="Arial" w:hAnsi="Arial" w:cs="Arial"/>
        </w:rPr>
        <w:t xml:space="preserve">e </w:t>
      </w:r>
      <w:r>
        <w:rPr>
          <w:rFonts w:ascii="Arial" w:hAnsi="Arial" w:cs="Arial"/>
        </w:rPr>
        <w:t>landscape</w:t>
      </w:r>
      <w:r w:rsidRPr="0012139F">
        <w:rPr>
          <w:rFonts w:ascii="Arial" w:hAnsi="Arial" w:cs="Arial"/>
        </w:rPr>
        <w:t xml:space="preserve"> option</w:t>
      </w:r>
      <w:r>
        <w:rPr>
          <w:rFonts w:ascii="Arial" w:hAnsi="Arial" w:cs="Arial"/>
        </w:rPr>
        <w:t xml:space="preserve"> on your printer</w:t>
      </w:r>
      <w:r w:rsidRPr="0012139F">
        <w:rPr>
          <w:rFonts w:ascii="Arial" w:hAnsi="Arial" w:cs="Arial"/>
        </w:rPr>
        <w:t xml:space="preserve">.  </w:t>
      </w:r>
      <w:r>
        <w:rPr>
          <w:rFonts w:ascii="Arial" w:hAnsi="Arial" w:cs="Arial"/>
        </w:rPr>
        <w:t>You can also try copying the screen to Word,</w:t>
      </w:r>
      <w:r w:rsidRPr="0012139F">
        <w:rPr>
          <w:rFonts w:ascii="Arial" w:hAnsi="Arial" w:cs="Arial"/>
        </w:rPr>
        <w:t xml:space="preserve"> </w:t>
      </w:r>
      <w:r>
        <w:rPr>
          <w:rFonts w:ascii="Arial" w:hAnsi="Arial" w:cs="Arial"/>
        </w:rPr>
        <w:t xml:space="preserve">Excel or </w:t>
      </w:r>
      <w:r w:rsidRPr="0012139F">
        <w:rPr>
          <w:rFonts w:ascii="Arial" w:hAnsi="Arial" w:cs="Arial"/>
        </w:rPr>
        <w:t xml:space="preserve">some other utility and print from there.  System administrators should be able to assist </w:t>
      </w:r>
      <w:r>
        <w:rPr>
          <w:rFonts w:ascii="Arial" w:hAnsi="Arial" w:cs="Arial"/>
        </w:rPr>
        <w:t>you if you encounter problems</w:t>
      </w:r>
      <w:r w:rsidRPr="0012139F">
        <w:rPr>
          <w:rFonts w:ascii="Arial" w:hAnsi="Arial" w:cs="Arial"/>
        </w:rPr>
        <w:t>.</w:t>
      </w:r>
    </w:p>
    <w:p w:rsidR="005C3D33" w:rsidRPr="00B3750C" w:rsidRDefault="005C3D33" w:rsidP="005C3D33">
      <w:pPr>
        <w:jc w:val="both"/>
        <w:rPr>
          <w:rFonts w:ascii="Arial" w:hAnsi="Arial"/>
        </w:rPr>
      </w:pPr>
    </w:p>
    <w:p w:rsidR="005C3D33" w:rsidRPr="0012139F" w:rsidRDefault="005C3D33" w:rsidP="005C3D33">
      <w:pPr>
        <w:numPr>
          <w:ilvl w:val="0"/>
          <w:numId w:val="2"/>
        </w:numPr>
        <w:jc w:val="both"/>
        <w:rPr>
          <w:rFonts w:ascii="Arial" w:hAnsi="Arial" w:cs="Arial"/>
        </w:rPr>
      </w:pPr>
      <w:r w:rsidRPr="0012139F">
        <w:rPr>
          <w:rFonts w:ascii="Arial" w:hAnsi="Arial" w:cs="Arial"/>
          <w:i/>
        </w:rPr>
        <w:t xml:space="preserve">Save </w:t>
      </w:r>
      <w:r w:rsidRPr="0012139F">
        <w:rPr>
          <w:rFonts w:ascii="Arial" w:hAnsi="Arial" w:cs="Arial"/>
          <w:iCs/>
        </w:rPr>
        <w:t>and</w:t>
      </w:r>
      <w:r w:rsidRPr="0012139F">
        <w:rPr>
          <w:rFonts w:ascii="Arial" w:hAnsi="Arial" w:cs="Arial"/>
          <w:i/>
        </w:rPr>
        <w:t xml:space="preserve"> Save As Functions</w:t>
      </w:r>
      <w:r w:rsidRPr="0012139F">
        <w:rPr>
          <w:rFonts w:ascii="Arial" w:hAnsi="Arial" w:cs="Arial"/>
        </w:rPr>
        <w:t xml:space="preserve">.  Use the </w:t>
      </w:r>
      <w:r w:rsidRPr="00692450">
        <w:rPr>
          <w:rStyle w:val="Button"/>
        </w:rPr>
        <w:t>Save</w:t>
      </w:r>
      <w:r w:rsidRPr="0012139F">
        <w:rPr>
          <w:rFonts w:ascii="Arial" w:hAnsi="Arial" w:cs="Arial"/>
        </w:rPr>
        <w:t xml:space="preserve"> button to save data </w:t>
      </w:r>
      <w:r w:rsidRPr="005E2D60">
        <w:rPr>
          <w:rFonts w:ascii="Arial" w:hAnsi="Arial" w:cs="Arial"/>
        </w:rPr>
        <w:t xml:space="preserve">in the DV application.  Data for a given population saved using the </w:t>
      </w:r>
      <w:r w:rsidRPr="005E2D60">
        <w:rPr>
          <w:rStyle w:val="Button"/>
        </w:rPr>
        <w:t>Save</w:t>
      </w:r>
      <w:r w:rsidRPr="005E2D60">
        <w:rPr>
          <w:rFonts w:ascii="Arial" w:hAnsi="Arial" w:cs="Arial"/>
        </w:rPr>
        <w:t xml:space="preserve"> button are overwritten when a new extract file for that population is loaded.  The </w:t>
      </w:r>
      <w:r w:rsidRPr="005E2D60">
        <w:rPr>
          <w:rStyle w:val="Button"/>
        </w:rPr>
        <w:t>Save As</w:t>
      </w:r>
      <w:r w:rsidRPr="005E2D60">
        <w:rPr>
          <w:rFonts w:ascii="Arial" w:hAnsi="Arial" w:cs="Arial"/>
        </w:rPr>
        <w:t xml:space="preserve"> button allows you to save a screen shot of the current software screen outside the DV software.  Screen shots saved outside</w:t>
      </w:r>
      <w:r w:rsidRPr="0012139F">
        <w:rPr>
          <w:rFonts w:ascii="Arial" w:hAnsi="Arial" w:cs="Arial"/>
        </w:rPr>
        <w:t xml:space="preserve"> the application are not affected by loading new extract files.  The </w:t>
      </w:r>
      <w:r w:rsidRPr="00692450">
        <w:rPr>
          <w:rStyle w:val="Button"/>
        </w:rPr>
        <w:t>Save As</w:t>
      </w:r>
      <w:r w:rsidRPr="0012139F">
        <w:rPr>
          <w:rFonts w:ascii="Arial" w:hAnsi="Arial" w:cs="Arial"/>
          <w:i/>
        </w:rPr>
        <w:t xml:space="preserve"> </w:t>
      </w:r>
      <w:r w:rsidRPr="0012139F">
        <w:rPr>
          <w:rFonts w:ascii="Arial" w:hAnsi="Arial" w:cs="Arial"/>
        </w:rPr>
        <w:t>button can be used to save screen shots of summary reports and DEV worksheets to satisfy audit requirements.</w:t>
      </w:r>
    </w:p>
    <w:p w:rsidR="005C3D33" w:rsidRPr="0012139F" w:rsidRDefault="005C3D33" w:rsidP="005C3D33">
      <w:pPr>
        <w:jc w:val="both"/>
        <w:rPr>
          <w:rFonts w:ascii="Arial" w:hAnsi="Arial" w:cs="Arial"/>
        </w:rPr>
      </w:pPr>
    </w:p>
    <w:p w:rsidR="005C3D33" w:rsidRDefault="005C3D33" w:rsidP="005C3D33">
      <w:pPr>
        <w:numPr>
          <w:ilvl w:val="0"/>
          <w:numId w:val="2"/>
        </w:numPr>
        <w:jc w:val="both"/>
        <w:rPr>
          <w:rFonts w:ascii="Arial" w:hAnsi="Arial" w:cs="Arial"/>
        </w:rPr>
      </w:pPr>
      <w:r w:rsidRPr="0012139F">
        <w:rPr>
          <w:rFonts w:ascii="Arial" w:hAnsi="Arial" w:cs="Arial"/>
          <w:i/>
        </w:rPr>
        <w:t>Help functions</w:t>
      </w:r>
      <w:r w:rsidRPr="0012139F">
        <w:rPr>
          <w:rFonts w:ascii="Arial" w:hAnsi="Arial" w:cs="Arial"/>
        </w:rPr>
        <w:t xml:space="preserve">.  The application has </w:t>
      </w:r>
      <w:r w:rsidRPr="009B2864">
        <w:rPr>
          <w:rFonts w:ascii="Arial" w:hAnsi="Arial" w:cs="Arial"/>
          <w:color w:val="800080"/>
          <w:u w:val="single"/>
        </w:rPr>
        <w:t>Help</w:t>
      </w:r>
      <w:r w:rsidRPr="0012139F">
        <w:rPr>
          <w:rFonts w:ascii="Arial" w:hAnsi="Arial" w:cs="Arial"/>
        </w:rPr>
        <w:t xml:space="preserve"> links on certain screens.  Click on this </w:t>
      </w:r>
      <w:r>
        <w:rPr>
          <w:rFonts w:ascii="Arial" w:hAnsi="Arial" w:cs="Arial"/>
        </w:rPr>
        <w:t>link</w:t>
      </w:r>
      <w:r w:rsidRPr="0012139F">
        <w:rPr>
          <w:rFonts w:ascii="Arial" w:hAnsi="Arial" w:cs="Arial"/>
        </w:rPr>
        <w:t xml:space="preserve"> to display </w:t>
      </w:r>
      <w:smartTag w:uri="urn:schemas-microsoft-com:office:smarttags" w:element="PersonName">
        <w:r w:rsidRPr="0012139F">
          <w:rPr>
            <w:rFonts w:ascii="Arial" w:hAnsi="Arial" w:cs="Arial"/>
          </w:rPr>
          <w:t>info</w:t>
        </w:r>
      </w:smartTag>
      <w:r w:rsidRPr="0012139F">
        <w:rPr>
          <w:rFonts w:ascii="Arial" w:hAnsi="Arial" w:cs="Arial"/>
        </w:rPr>
        <w:t>rmation relevant to the data or functions available on the screen.</w:t>
      </w:r>
    </w:p>
    <w:p w:rsidR="00850F05" w:rsidRDefault="00850F05" w:rsidP="00850F05">
      <w:pPr>
        <w:pStyle w:val="ListParagraph"/>
        <w:rPr>
          <w:rFonts w:ascii="Arial" w:hAnsi="Arial" w:cs="Arial"/>
        </w:rPr>
      </w:pPr>
    </w:p>
    <w:p w:rsidR="00850F05" w:rsidRDefault="00850F05" w:rsidP="00850F05">
      <w:pPr>
        <w:ind w:left="720"/>
        <w:jc w:val="both"/>
        <w:rPr>
          <w:rFonts w:ascii="Arial" w:hAnsi="Arial" w:cs="Arial"/>
        </w:rPr>
      </w:pPr>
    </w:p>
    <w:p w:rsidR="00216887" w:rsidRPr="00422CFE" w:rsidRDefault="00216887" w:rsidP="00422CFE">
      <w:pPr>
        <w:pStyle w:val="Heading1"/>
        <w:jc w:val="left"/>
        <w:rPr>
          <w:szCs w:val="32"/>
        </w:rPr>
      </w:pPr>
      <w:bookmarkStart w:id="14" w:name="_Toc265652115"/>
      <w:bookmarkStart w:id="15" w:name="_Toc334108486"/>
      <w:r w:rsidRPr="00422CFE">
        <w:rPr>
          <w:szCs w:val="32"/>
        </w:rPr>
        <w:t>Definitions</w:t>
      </w:r>
      <w:bookmarkEnd w:id="14"/>
      <w:bookmarkEnd w:id="15"/>
    </w:p>
    <w:p w:rsidR="00216887" w:rsidRPr="00366E5B" w:rsidRDefault="00216887" w:rsidP="00216887">
      <w:pPr>
        <w:pStyle w:val="NormalArial"/>
        <w:keepNext/>
        <w:jc w:val="both"/>
      </w:pPr>
    </w:p>
    <w:p w:rsidR="00216887" w:rsidRPr="00366E5B" w:rsidRDefault="00216887" w:rsidP="00216887">
      <w:pPr>
        <w:pStyle w:val="NormalArial"/>
        <w:jc w:val="both"/>
      </w:pPr>
      <w:r w:rsidRPr="00366E5B">
        <w:t>Certain terms used in the validation process have a specialized meaning within the context of the DV program:</w:t>
      </w:r>
    </w:p>
    <w:p w:rsidR="00216887" w:rsidRPr="0012139F" w:rsidRDefault="00216887" w:rsidP="00216887">
      <w:pPr>
        <w:jc w:val="both"/>
        <w:rPr>
          <w:rFonts w:ascii="Arial" w:hAnsi="Arial" w:cs="Arial"/>
        </w:rPr>
      </w:pPr>
    </w:p>
    <w:p w:rsidR="00216887" w:rsidRDefault="00216887" w:rsidP="00216887">
      <w:pPr>
        <w:numPr>
          <w:ilvl w:val="0"/>
          <w:numId w:val="1"/>
        </w:numPr>
        <w:jc w:val="both"/>
        <w:rPr>
          <w:rFonts w:ascii="Arial" w:hAnsi="Arial" w:cs="Arial"/>
        </w:rPr>
      </w:pPr>
      <w:r w:rsidRPr="0012139F">
        <w:rPr>
          <w:rFonts w:ascii="Arial" w:hAnsi="Arial" w:cs="Arial"/>
          <w:i/>
        </w:rPr>
        <w:t>Extract Files</w:t>
      </w:r>
      <w:r w:rsidRPr="0012139F">
        <w:rPr>
          <w:rFonts w:ascii="Arial" w:hAnsi="Arial" w:cs="Arial"/>
        </w:rPr>
        <w:t xml:space="preserve">.  These files consist of </w:t>
      </w:r>
      <w:smartTag w:uri="urn:schemas-microsoft-com:office:smarttags" w:element="PersonName">
        <w:r w:rsidRPr="0012139F">
          <w:rPr>
            <w:rFonts w:ascii="Arial" w:hAnsi="Arial" w:cs="Arial"/>
          </w:rPr>
          <w:t>info</w:t>
        </w:r>
      </w:smartTag>
      <w:r w:rsidRPr="0012139F">
        <w:rPr>
          <w:rFonts w:ascii="Arial" w:hAnsi="Arial" w:cs="Arial"/>
        </w:rPr>
        <w:t xml:space="preserve">rmation </w:t>
      </w:r>
      <w:r w:rsidRPr="0012139F">
        <w:rPr>
          <w:rFonts w:ascii="Arial" w:hAnsi="Arial" w:cs="Arial"/>
          <w:i/>
        </w:rPr>
        <w:t>extracted</w:t>
      </w:r>
      <w:r w:rsidRPr="0012139F">
        <w:rPr>
          <w:rFonts w:ascii="Arial" w:hAnsi="Arial" w:cs="Arial"/>
        </w:rPr>
        <w:t xml:space="preserve"> from state production databases</w:t>
      </w:r>
      <w:r>
        <w:rPr>
          <w:rFonts w:ascii="Arial" w:hAnsi="Arial" w:cs="Arial"/>
        </w:rPr>
        <w:t xml:space="preserve">. </w:t>
      </w:r>
      <w:r w:rsidR="00C65D00">
        <w:rPr>
          <w:rFonts w:ascii="Arial" w:hAnsi="Arial" w:cs="Arial"/>
        </w:rPr>
        <w:t xml:space="preserve">Each state UI transaction is represented as a row of comma-separated data fields that allow it to be identified as a countable transaction and classified into the report cells being validated. </w:t>
      </w:r>
      <w:r w:rsidRPr="0012139F">
        <w:rPr>
          <w:rFonts w:ascii="Arial" w:hAnsi="Arial" w:cs="Arial"/>
        </w:rPr>
        <w:t>The</w:t>
      </w:r>
      <w:r w:rsidR="00C65D00">
        <w:rPr>
          <w:rFonts w:ascii="Arial" w:hAnsi="Arial" w:cs="Arial"/>
        </w:rPr>
        <w:t xml:space="preserve"> extract files</w:t>
      </w:r>
      <w:r w:rsidRPr="0012139F">
        <w:rPr>
          <w:rFonts w:ascii="Arial" w:hAnsi="Arial" w:cs="Arial"/>
        </w:rPr>
        <w:t xml:space="preserve"> are used as input for the DV software. </w:t>
      </w:r>
    </w:p>
    <w:p w:rsidR="00216887" w:rsidRDefault="00216887" w:rsidP="00216887">
      <w:pPr>
        <w:jc w:val="both"/>
        <w:rPr>
          <w:rFonts w:ascii="Arial" w:hAnsi="Arial" w:cs="Arial"/>
        </w:rPr>
      </w:pPr>
    </w:p>
    <w:p w:rsidR="00216887" w:rsidRPr="0086205E" w:rsidRDefault="00216887" w:rsidP="00216887">
      <w:pPr>
        <w:numPr>
          <w:ilvl w:val="0"/>
          <w:numId w:val="1"/>
        </w:numPr>
        <w:jc w:val="both"/>
        <w:rPr>
          <w:rFonts w:ascii="Arial" w:hAnsi="Arial" w:cs="Arial"/>
          <w:i/>
        </w:rPr>
      </w:pPr>
      <w:r w:rsidRPr="0012139F">
        <w:rPr>
          <w:rFonts w:ascii="Arial" w:hAnsi="Arial" w:cs="Arial"/>
          <w:i/>
        </w:rPr>
        <w:t>Record Layouts</w:t>
      </w:r>
      <w:r w:rsidRPr="0012139F">
        <w:rPr>
          <w:rFonts w:ascii="Arial" w:hAnsi="Arial" w:cs="Arial"/>
        </w:rPr>
        <w:t xml:space="preserve">.  These </w:t>
      </w:r>
      <w:r>
        <w:rPr>
          <w:rFonts w:ascii="Arial" w:hAnsi="Arial" w:cs="Arial"/>
        </w:rPr>
        <w:t xml:space="preserve">documents </w:t>
      </w:r>
      <w:r w:rsidRPr="0012139F">
        <w:rPr>
          <w:rFonts w:ascii="Arial" w:hAnsi="Arial" w:cs="Arial"/>
        </w:rPr>
        <w:t xml:space="preserve">provide detailed </w:t>
      </w:r>
      <w:smartTag w:uri="urn:schemas-microsoft-com:office:smarttags" w:element="PersonName">
        <w:r w:rsidRPr="0012139F">
          <w:rPr>
            <w:rFonts w:ascii="Arial" w:hAnsi="Arial" w:cs="Arial"/>
          </w:rPr>
          <w:t>info</w:t>
        </w:r>
      </w:smartTag>
      <w:r w:rsidRPr="0012139F">
        <w:rPr>
          <w:rFonts w:ascii="Arial" w:hAnsi="Arial" w:cs="Arial"/>
        </w:rPr>
        <w:t>rmation on how to build the</w:t>
      </w:r>
      <w:r>
        <w:rPr>
          <w:rFonts w:ascii="Arial" w:hAnsi="Arial" w:cs="Arial"/>
        </w:rPr>
        <w:t xml:space="preserve"> extract files. They can be found in the software (see Viewing the Record Layouts section) or in </w:t>
      </w:r>
      <w:r w:rsidRPr="00824706">
        <w:rPr>
          <w:rFonts w:ascii="Arial" w:hAnsi="Arial" w:cs="Arial"/>
          <w:i/>
        </w:rPr>
        <w:t>Appendix</w:t>
      </w:r>
      <w:r w:rsidR="00824706">
        <w:rPr>
          <w:rFonts w:ascii="Arial" w:hAnsi="Arial" w:cs="Arial"/>
          <w:i/>
        </w:rPr>
        <w:t xml:space="preserve"> A</w:t>
      </w:r>
      <w:r w:rsidRPr="00F920D4">
        <w:rPr>
          <w:rFonts w:ascii="Arial" w:hAnsi="Arial" w:cs="Arial"/>
          <w:i/>
        </w:rPr>
        <w:t>, UI Benefits Record Layouts</w:t>
      </w:r>
      <w:r w:rsidR="00422CFE">
        <w:rPr>
          <w:rFonts w:ascii="Arial" w:hAnsi="Arial" w:cs="Arial"/>
          <w:i/>
        </w:rPr>
        <w:t xml:space="preserve"> or Appendix B</w:t>
      </w:r>
      <w:r w:rsidR="00C65D00">
        <w:rPr>
          <w:rFonts w:ascii="Arial" w:hAnsi="Arial" w:cs="Arial"/>
          <w:i/>
        </w:rPr>
        <w:t>,</w:t>
      </w:r>
      <w:r w:rsidR="00422CFE">
        <w:rPr>
          <w:rFonts w:ascii="Arial" w:hAnsi="Arial" w:cs="Arial"/>
          <w:i/>
        </w:rPr>
        <w:t xml:space="preserve"> UI Tax Record Layouts</w:t>
      </w:r>
      <w:r w:rsidRPr="00F920D4">
        <w:rPr>
          <w:rFonts w:ascii="Arial" w:hAnsi="Arial" w:cs="Arial"/>
          <w:i/>
        </w:rPr>
        <w:t xml:space="preserve"> </w:t>
      </w:r>
      <w:r w:rsidRPr="00F920D4">
        <w:rPr>
          <w:rFonts w:ascii="Arial" w:hAnsi="Arial" w:cs="Arial"/>
        </w:rPr>
        <w:t xml:space="preserve">of </w:t>
      </w:r>
      <w:r w:rsidR="00365342">
        <w:rPr>
          <w:rFonts w:ascii="Arial" w:hAnsi="Arial" w:cs="Arial"/>
        </w:rPr>
        <w:t>this guide</w:t>
      </w:r>
      <w:r w:rsidRPr="0086205E">
        <w:rPr>
          <w:rFonts w:ascii="Arial" w:hAnsi="Arial" w:cs="Arial"/>
          <w:i/>
        </w:rPr>
        <w:t>.</w:t>
      </w:r>
    </w:p>
    <w:p w:rsidR="00216887" w:rsidRPr="0086205E" w:rsidRDefault="00216887" w:rsidP="00216887">
      <w:pPr>
        <w:jc w:val="both"/>
        <w:rPr>
          <w:rFonts w:ascii="Arial" w:hAnsi="Arial" w:cs="Arial"/>
          <w:i/>
        </w:rPr>
      </w:pPr>
    </w:p>
    <w:p w:rsidR="00216887" w:rsidRPr="0012139F" w:rsidRDefault="00216887" w:rsidP="00216887">
      <w:pPr>
        <w:numPr>
          <w:ilvl w:val="0"/>
          <w:numId w:val="1"/>
        </w:numPr>
        <w:jc w:val="both"/>
        <w:rPr>
          <w:rFonts w:ascii="Arial" w:hAnsi="Arial" w:cs="Arial"/>
        </w:rPr>
      </w:pPr>
      <w:r w:rsidRPr="00182C74">
        <w:rPr>
          <w:rFonts w:ascii="Arial" w:hAnsi="Arial" w:cs="Arial"/>
          <w:i/>
        </w:rPr>
        <w:t>Module 3</w:t>
      </w:r>
      <w:r>
        <w:rPr>
          <w:rFonts w:ascii="Arial" w:hAnsi="Arial" w:cs="Arial"/>
        </w:rPr>
        <w:t>.</w:t>
      </w:r>
      <w:r w:rsidRPr="0012139F">
        <w:rPr>
          <w:rFonts w:ascii="Arial" w:hAnsi="Arial" w:cs="Arial"/>
        </w:rPr>
        <w:t xml:space="preserve"> </w:t>
      </w:r>
      <w:r>
        <w:rPr>
          <w:rFonts w:ascii="Arial" w:hAnsi="Arial" w:cs="Arial"/>
        </w:rPr>
        <w:t xml:space="preserve"> State-specific document</w:t>
      </w:r>
      <w:r w:rsidRPr="0012139F">
        <w:rPr>
          <w:rFonts w:ascii="Arial" w:hAnsi="Arial" w:cs="Arial"/>
        </w:rPr>
        <w:t xml:space="preserve"> used to map the data elements in the </w:t>
      </w:r>
      <w:r w:rsidRPr="00EA7049">
        <w:rPr>
          <w:rFonts w:ascii="Arial" w:hAnsi="Arial" w:cs="Arial"/>
        </w:rPr>
        <w:t>record layouts</w:t>
      </w:r>
      <w:r w:rsidRPr="0012139F">
        <w:rPr>
          <w:rFonts w:ascii="Arial" w:hAnsi="Arial" w:cs="Arial"/>
        </w:rPr>
        <w:t xml:space="preserve"> </w:t>
      </w:r>
      <w:r>
        <w:rPr>
          <w:rFonts w:ascii="Arial" w:hAnsi="Arial" w:cs="Arial"/>
        </w:rPr>
        <w:t xml:space="preserve">and samples </w:t>
      </w:r>
      <w:r w:rsidRPr="0012139F">
        <w:rPr>
          <w:rFonts w:ascii="Arial" w:hAnsi="Arial" w:cs="Arial"/>
        </w:rPr>
        <w:t>to elements in individual state systems.</w:t>
      </w:r>
    </w:p>
    <w:p w:rsidR="00216887" w:rsidRDefault="00216887" w:rsidP="00216887">
      <w:pPr>
        <w:jc w:val="both"/>
        <w:rPr>
          <w:rFonts w:ascii="Arial" w:hAnsi="Arial" w:cs="Arial"/>
        </w:rPr>
      </w:pPr>
    </w:p>
    <w:p w:rsidR="00216887" w:rsidRDefault="00216887" w:rsidP="00216887">
      <w:pPr>
        <w:numPr>
          <w:ilvl w:val="0"/>
          <w:numId w:val="1"/>
        </w:numPr>
        <w:jc w:val="both"/>
        <w:rPr>
          <w:rFonts w:ascii="Arial" w:hAnsi="Arial" w:cs="Arial"/>
        </w:rPr>
      </w:pPr>
      <w:r w:rsidRPr="008D3CC7">
        <w:rPr>
          <w:rFonts w:ascii="Arial" w:hAnsi="Arial" w:cs="Arial"/>
          <w:i/>
        </w:rPr>
        <w:t>Populations</w:t>
      </w:r>
      <w:r w:rsidRPr="008D3CC7">
        <w:rPr>
          <w:rFonts w:ascii="Arial" w:hAnsi="Arial" w:cs="Arial"/>
        </w:rPr>
        <w:t xml:space="preserve">.  Populations are sets of </w:t>
      </w:r>
      <w:r w:rsidR="008E21C5">
        <w:rPr>
          <w:rFonts w:ascii="Arial" w:hAnsi="Arial" w:cs="Arial"/>
        </w:rPr>
        <w:t>unique, non-overlapping types of transactions or statuses that relate to reportable benefits or tax operations.  Benefits validation uses 15 such populations, of which 12 are transactions during a reporting period (e.g., Population 1, Weeks Claimed) and three are statuses at the e</w:t>
      </w:r>
      <w:r w:rsidR="00DD5A17">
        <w:rPr>
          <w:rFonts w:ascii="Arial" w:hAnsi="Arial" w:cs="Arial"/>
        </w:rPr>
        <w:t xml:space="preserve">nd of a reporting period (e.g., Population 10, Age of Pending Lower Authority Appeals). Tax validation uses five populations.  An extract file must be constructed for each population.  Records in some populations may be used to validate counts from only one UI report (e.g. Benefits </w:t>
      </w:r>
      <w:r w:rsidR="008D4F0A">
        <w:rPr>
          <w:rFonts w:ascii="Arial" w:hAnsi="Arial" w:cs="Arial"/>
        </w:rPr>
        <w:t>P</w:t>
      </w:r>
      <w:r w:rsidR="00DD5A17">
        <w:rPr>
          <w:rFonts w:ascii="Arial" w:hAnsi="Arial" w:cs="Arial"/>
        </w:rPr>
        <w:t>opulation 1 records validate only Weeks Claimed on the ETA 5159 report); others are used to validate multiple reports (e.g., Benefits Population 4 records validate parts of four benefits reports.)</w:t>
      </w:r>
      <w:r w:rsidR="008E21C5">
        <w:rPr>
          <w:rFonts w:ascii="Arial" w:hAnsi="Arial" w:cs="Arial"/>
        </w:rPr>
        <w:t xml:space="preserve"> </w:t>
      </w:r>
    </w:p>
    <w:p w:rsidR="00DD5A17" w:rsidRDefault="00DD5A17" w:rsidP="00DD5A17">
      <w:pPr>
        <w:jc w:val="both"/>
        <w:rPr>
          <w:rFonts w:ascii="Arial" w:hAnsi="Arial" w:cs="Arial"/>
        </w:rPr>
      </w:pPr>
    </w:p>
    <w:p w:rsidR="00216887" w:rsidRPr="008E21C5" w:rsidRDefault="00216887" w:rsidP="00216887">
      <w:pPr>
        <w:numPr>
          <w:ilvl w:val="0"/>
          <w:numId w:val="1"/>
        </w:numPr>
        <w:jc w:val="both"/>
        <w:rPr>
          <w:rFonts w:ascii="Arial" w:hAnsi="Arial" w:cs="Arial"/>
        </w:rPr>
      </w:pPr>
      <w:r w:rsidRPr="008E21C5">
        <w:rPr>
          <w:rFonts w:ascii="Arial" w:hAnsi="Arial" w:cs="Arial"/>
          <w:i/>
        </w:rPr>
        <w:t>Subpopulation</w:t>
      </w:r>
      <w:r w:rsidRPr="008E21C5">
        <w:rPr>
          <w:rFonts w:ascii="Arial" w:hAnsi="Arial" w:cs="Arial"/>
        </w:rPr>
        <w:t xml:space="preserve">.  </w:t>
      </w:r>
      <w:r w:rsidR="00DD5A17">
        <w:rPr>
          <w:rFonts w:ascii="Arial" w:hAnsi="Arial" w:cs="Arial"/>
        </w:rPr>
        <w:t xml:space="preserve">Populations are divided into mutually exclusive subsets called subpopulations.  Subpopulations are defined in such a way </w:t>
      </w:r>
      <w:r w:rsidR="00DF4002">
        <w:rPr>
          <w:rFonts w:ascii="Arial" w:hAnsi="Arial" w:cs="Arial"/>
        </w:rPr>
        <w:t xml:space="preserve">that they can be used to reconstruct report counts; some are used in the reconstruction of more than one reported count.  Each record from a population extract file can be assigned to only one subpopulation.  For example, in Benefits Population 1, UI weeks claimed records are assigned to </w:t>
      </w:r>
      <w:r w:rsidR="00A573D7">
        <w:rPr>
          <w:rFonts w:ascii="Arial" w:hAnsi="Arial" w:cs="Arial"/>
        </w:rPr>
        <w:t xml:space="preserve">Subpopulation </w:t>
      </w:r>
      <w:r w:rsidR="00DF4002">
        <w:rPr>
          <w:rFonts w:ascii="Arial" w:hAnsi="Arial" w:cs="Arial"/>
        </w:rPr>
        <w:t xml:space="preserve">1.1 and UCFE weeks claimed records are assigned to </w:t>
      </w:r>
      <w:r w:rsidR="00A573D7">
        <w:rPr>
          <w:rFonts w:ascii="Arial" w:hAnsi="Arial" w:cs="Arial"/>
        </w:rPr>
        <w:t xml:space="preserve">Subpopulation </w:t>
      </w:r>
      <w:r w:rsidR="00DF4002">
        <w:rPr>
          <w:rFonts w:ascii="Arial" w:hAnsi="Arial" w:cs="Arial"/>
        </w:rPr>
        <w:t>1.2.</w:t>
      </w:r>
    </w:p>
    <w:p w:rsidR="00216887" w:rsidRPr="009B5412" w:rsidRDefault="00216887" w:rsidP="00216887">
      <w:pPr>
        <w:jc w:val="both"/>
        <w:rPr>
          <w:rFonts w:ascii="Arial" w:hAnsi="Arial" w:cs="Arial"/>
        </w:rPr>
      </w:pPr>
    </w:p>
    <w:p w:rsidR="00A435C0" w:rsidRDefault="00A435C0" w:rsidP="00A918FF">
      <w:pPr>
        <w:pStyle w:val="Heading1"/>
        <w:jc w:val="center"/>
        <w:sectPr w:rsidR="00A435C0" w:rsidSect="00A921BA">
          <w:headerReference w:type="default" r:id="rId15"/>
          <w:footerReference w:type="default" r:id="rId16"/>
          <w:pgSz w:w="12240" w:h="15840" w:code="1"/>
          <w:pgMar w:top="1440" w:right="1800" w:bottom="1440" w:left="1800" w:header="720" w:footer="720" w:gutter="0"/>
          <w:pgNumType w:start="1"/>
          <w:cols w:space="720"/>
          <w:docGrid w:linePitch="360"/>
        </w:sectPr>
      </w:pPr>
    </w:p>
    <w:p w:rsidR="00A918FF" w:rsidRDefault="00A918FF" w:rsidP="00A918FF">
      <w:pPr>
        <w:pStyle w:val="Heading1"/>
        <w:jc w:val="center"/>
      </w:pPr>
      <w:bookmarkStart w:id="16" w:name="_Toc265652116"/>
      <w:bookmarkStart w:id="17" w:name="_Toc334108487"/>
      <w:r>
        <w:lastRenderedPageBreak/>
        <w:t xml:space="preserve">Chapter </w:t>
      </w:r>
      <w:r w:rsidR="00455E66">
        <w:t>2</w:t>
      </w:r>
      <w:bookmarkEnd w:id="16"/>
      <w:bookmarkEnd w:id="17"/>
    </w:p>
    <w:p w:rsidR="001C0FD3" w:rsidRDefault="001C0FD3" w:rsidP="001C0FD3">
      <w:pPr>
        <w:pStyle w:val="Heading2"/>
      </w:pPr>
    </w:p>
    <w:p w:rsidR="00A918FF" w:rsidRDefault="00A918FF" w:rsidP="001C0FD3">
      <w:pPr>
        <w:pStyle w:val="Heading1"/>
      </w:pPr>
      <w:bookmarkStart w:id="18" w:name="_Toc265652117"/>
      <w:bookmarkStart w:id="19" w:name="_Toc334108488"/>
      <w:r>
        <w:t>Logging On</w:t>
      </w:r>
      <w:bookmarkEnd w:id="18"/>
      <w:bookmarkEnd w:id="19"/>
      <w:r>
        <w:t xml:space="preserve"> </w:t>
      </w:r>
    </w:p>
    <w:p w:rsidR="00A918FF" w:rsidRDefault="00A918FF" w:rsidP="00494BCB">
      <w:pPr>
        <w:pStyle w:val="NormalArial"/>
        <w:jc w:val="both"/>
      </w:pPr>
    </w:p>
    <w:p w:rsidR="00356019" w:rsidRPr="00366E5B" w:rsidRDefault="00356019" w:rsidP="00494BCB">
      <w:pPr>
        <w:pStyle w:val="NormalArial"/>
        <w:jc w:val="both"/>
      </w:pPr>
      <w:r w:rsidRPr="00366E5B">
        <w:t>To log on to the data validation software, follow the next steps.</w:t>
      </w:r>
    </w:p>
    <w:p w:rsidR="00356019" w:rsidRPr="00366E5B" w:rsidRDefault="00356019" w:rsidP="00494BCB">
      <w:pPr>
        <w:pStyle w:val="NormalArial"/>
        <w:jc w:val="both"/>
      </w:pPr>
    </w:p>
    <w:p w:rsidR="00921A2A" w:rsidRPr="00A83E8E" w:rsidRDefault="002363DF" w:rsidP="00494BCB">
      <w:pPr>
        <w:keepNext/>
        <w:numPr>
          <w:ilvl w:val="0"/>
          <w:numId w:val="7"/>
        </w:numPr>
        <w:jc w:val="both"/>
        <w:rPr>
          <w:rFonts w:ascii="Arial" w:hAnsi="Arial" w:cs="Arial"/>
        </w:rPr>
      </w:pPr>
      <w:r>
        <w:rPr>
          <w:rFonts w:ascii="Arial" w:hAnsi="Arial" w:cs="Arial"/>
        </w:rPr>
        <w:t xml:space="preserve">Go to </w:t>
      </w:r>
      <w:r w:rsidR="00FC4251">
        <w:rPr>
          <w:rFonts w:ascii="Arial" w:hAnsi="Arial" w:cs="Arial"/>
        </w:rPr>
        <w:t>your state Unemployment Insurance</w:t>
      </w:r>
      <w:r>
        <w:rPr>
          <w:rFonts w:ascii="Arial" w:hAnsi="Arial" w:cs="Arial"/>
        </w:rPr>
        <w:t xml:space="preserve"> </w:t>
      </w:r>
      <w:r w:rsidRPr="00FC4251">
        <w:rPr>
          <w:rFonts w:ascii="Arial" w:hAnsi="Arial" w:cs="Arial"/>
          <w:i/>
        </w:rPr>
        <w:t>Applications Menu</w:t>
      </w:r>
      <w:r>
        <w:rPr>
          <w:rFonts w:ascii="Arial" w:hAnsi="Arial" w:cs="Arial"/>
        </w:rPr>
        <w:t xml:space="preserve"> </w:t>
      </w:r>
      <w:r w:rsidR="00FC4251">
        <w:rPr>
          <w:rFonts w:ascii="Arial" w:hAnsi="Arial" w:cs="Arial"/>
        </w:rPr>
        <w:t>screen, s</w:t>
      </w:r>
      <w:r w:rsidR="00921A2A" w:rsidRPr="0012139F">
        <w:rPr>
          <w:rFonts w:ascii="Arial" w:hAnsi="Arial" w:cs="Arial"/>
        </w:rPr>
        <w:t>elect</w:t>
      </w:r>
      <w:r w:rsidR="00921A2A" w:rsidRPr="0012139F">
        <w:rPr>
          <w:rFonts w:ascii="Arial" w:hAnsi="Arial" w:cs="Arial"/>
          <w:i/>
        </w:rPr>
        <w:t xml:space="preserve"> </w:t>
      </w:r>
      <w:r w:rsidR="00921A2A" w:rsidRPr="00904FE0">
        <w:rPr>
          <w:rFonts w:ascii="Arial" w:hAnsi="Arial" w:cs="Arial"/>
          <w:color w:val="800080"/>
          <w:u w:val="single"/>
        </w:rPr>
        <w:t>Data Validation</w:t>
      </w:r>
      <w:r w:rsidR="00FC4251" w:rsidRPr="00FC4251">
        <w:rPr>
          <w:rFonts w:ascii="Arial" w:hAnsi="Arial" w:cs="Arial"/>
        </w:rPr>
        <w:t>, and then s</w:t>
      </w:r>
      <w:r w:rsidR="00921A2A" w:rsidRPr="0012139F">
        <w:rPr>
          <w:rFonts w:ascii="Arial" w:hAnsi="Arial" w:cs="Arial"/>
        </w:rPr>
        <w:t xml:space="preserve">elect </w:t>
      </w:r>
      <w:r w:rsidR="005650EF">
        <w:rPr>
          <w:rFonts w:ascii="Arial" w:hAnsi="Arial" w:cs="Arial"/>
          <w:color w:val="800080"/>
          <w:u w:val="single"/>
        </w:rPr>
        <w:t>Validation Software</w:t>
      </w:r>
      <w:r w:rsidR="00921A2A" w:rsidRPr="0012139F">
        <w:rPr>
          <w:rFonts w:ascii="Arial" w:hAnsi="Arial" w:cs="Arial"/>
          <w:i/>
        </w:rPr>
        <w:t>.</w:t>
      </w:r>
    </w:p>
    <w:p w:rsidR="00A83E8E" w:rsidRPr="0012139F" w:rsidRDefault="00A83E8E" w:rsidP="00A83E8E">
      <w:pPr>
        <w:keepNext/>
        <w:ind w:left="360"/>
        <w:jc w:val="both"/>
        <w:rPr>
          <w:rFonts w:ascii="Arial" w:hAnsi="Arial" w:cs="Arial"/>
        </w:rPr>
      </w:pPr>
    </w:p>
    <w:p w:rsidR="00921A2A" w:rsidRPr="0012139F" w:rsidRDefault="00921A2A" w:rsidP="00494BCB">
      <w:pPr>
        <w:pStyle w:val="BodySteps"/>
        <w:keepNext/>
        <w:jc w:val="both"/>
      </w:pPr>
    </w:p>
    <w:p w:rsidR="00921A2A" w:rsidRPr="0012139F" w:rsidRDefault="00CA6E23" w:rsidP="00A83E8E">
      <w:pPr>
        <w:pStyle w:val="BodySteps"/>
        <w:jc w:val="center"/>
      </w:pPr>
      <w:r>
        <w:rPr>
          <w:noProof/>
        </w:rPr>
        <w:pict>
          <v:line id="_x0000_s2101" style="position:absolute;left:0;text-align:left;flip:x y;z-index:251573760" from="217.2pt,108.15pt" to="235.2pt,117.15pt" strokecolor="red" strokeweight="3pt">
            <v:stroke endarrow="block"/>
          </v:line>
        </w:pict>
      </w:r>
      <w:r w:rsidR="00BB1ED6">
        <w:rPr>
          <w:noProof/>
          <w:bdr w:val="single" w:sz="4" w:space="0" w:color="auto"/>
        </w:rPr>
        <w:drawing>
          <wp:inline distT="0" distB="0" distL="0" distR="0">
            <wp:extent cx="4000500" cy="268605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832" t="17908" r="44676" b="31560"/>
                    <a:stretch>
                      <a:fillRect/>
                    </a:stretch>
                  </pic:blipFill>
                  <pic:spPr bwMode="auto">
                    <a:xfrm>
                      <a:off x="0" y="0"/>
                      <a:ext cx="4000500" cy="2686050"/>
                    </a:xfrm>
                    <a:prstGeom prst="rect">
                      <a:avLst/>
                    </a:prstGeom>
                    <a:noFill/>
                    <a:ln w="9525">
                      <a:noFill/>
                      <a:miter lim="800000"/>
                      <a:headEnd/>
                      <a:tailEnd/>
                    </a:ln>
                  </pic:spPr>
                </pic:pic>
              </a:graphicData>
            </a:graphic>
          </wp:inline>
        </w:drawing>
      </w:r>
    </w:p>
    <w:p w:rsidR="00921A2A" w:rsidRPr="0012139F" w:rsidRDefault="00921A2A" w:rsidP="00494BCB">
      <w:pPr>
        <w:pStyle w:val="BodySteps"/>
        <w:jc w:val="both"/>
      </w:pPr>
    </w:p>
    <w:p w:rsidR="00921A2A" w:rsidRPr="0012139F" w:rsidRDefault="00870B32" w:rsidP="00494BCB">
      <w:pPr>
        <w:keepNext/>
        <w:numPr>
          <w:ilvl w:val="0"/>
          <w:numId w:val="7"/>
        </w:numPr>
        <w:jc w:val="both"/>
        <w:rPr>
          <w:rFonts w:ascii="Arial" w:hAnsi="Arial" w:cs="Arial"/>
        </w:rPr>
      </w:pPr>
      <w:r w:rsidRPr="0012139F">
        <w:rPr>
          <w:rFonts w:ascii="Arial" w:hAnsi="Arial" w:cs="Arial"/>
        </w:rPr>
        <w:t xml:space="preserve">On the </w:t>
      </w:r>
      <w:r w:rsidR="00904FE0">
        <w:rPr>
          <w:rFonts w:ascii="Arial" w:hAnsi="Arial" w:cs="Arial"/>
          <w:i/>
        </w:rPr>
        <w:t xml:space="preserve">Data Validation </w:t>
      </w:r>
      <w:r w:rsidR="00904FE0" w:rsidRPr="00904FE0">
        <w:rPr>
          <w:rFonts w:ascii="Arial" w:hAnsi="Arial" w:cs="Arial"/>
        </w:rPr>
        <w:t>l</w:t>
      </w:r>
      <w:r w:rsidRPr="00904FE0">
        <w:rPr>
          <w:rFonts w:ascii="Arial" w:hAnsi="Arial" w:cs="Arial"/>
        </w:rPr>
        <w:t>ogin</w:t>
      </w:r>
      <w:r w:rsidR="00904FE0" w:rsidRPr="00904FE0">
        <w:rPr>
          <w:rFonts w:ascii="Arial" w:hAnsi="Arial" w:cs="Arial"/>
        </w:rPr>
        <w:t xml:space="preserve"> </w:t>
      </w:r>
      <w:r w:rsidR="00904FE0">
        <w:rPr>
          <w:rFonts w:ascii="Arial" w:hAnsi="Arial" w:cs="Arial"/>
        </w:rPr>
        <w:t>s</w:t>
      </w:r>
      <w:r w:rsidRPr="0012139F">
        <w:rPr>
          <w:rFonts w:ascii="Arial" w:hAnsi="Arial" w:cs="Arial"/>
        </w:rPr>
        <w:t>creen, enter your</w:t>
      </w:r>
      <w:r w:rsidR="00921A2A" w:rsidRPr="0012139F">
        <w:rPr>
          <w:rFonts w:ascii="Arial" w:hAnsi="Arial" w:cs="Arial"/>
        </w:rPr>
        <w:t xml:space="preserve"> </w:t>
      </w:r>
      <w:r w:rsidR="00921A2A" w:rsidRPr="00BA705E">
        <w:rPr>
          <w:rStyle w:val="BoxTitle"/>
        </w:rPr>
        <w:t>User Name</w:t>
      </w:r>
      <w:r w:rsidR="00921A2A" w:rsidRPr="0012139F">
        <w:rPr>
          <w:rFonts w:ascii="Arial" w:hAnsi="Arial" w:cs="Arial"/>
          <w:i/>
        </w:rPr>
        <w:t xml:space="preserve">. </w:t>
      </w:r>
      <w:r w:rsidR="00690508">
        <w:rPr>
          <w:rFonts w:ascii="Arial" w:hAnsi="Arial" w:cs="Arial"/>
        </w:rPr>
        <w:t xml:space="preserve"> Example: dv3</w:t>
      </w:r>
    </w:p>
    <w:p w:rsidR="00CE1E0A" w:rsidRPr="00366E5B" w:rsidRDefault="00CE1E0A" w:rsidP="00494BCB">
      <w:pPr>
        <w:pStyle w:val="NormalArial"/>
        <w:keepNext/>
        <w:jc w:val="both"/>
      </w:pPr>
    </w:p>
    <w:p w:rsidR="00CE1E0A" w:rsidRPr="0012139F" w:rsidRDefault="00BB1ED6" w:rsidP="003161CC">
      <w:pPr>
        <w:pStyle w:val="BodySteps"/>
        <w:jc w:val="center"/>
      </w:pPr>
      <w:r>
        <w:rPr>
          <w:noProof/>
          <w:bdr w:val="single" w:sz="4" w:space="0" w:color="auto"/>
        </w:rPr>
        <w:drawing>
          <wp:inline distT="0" distB="0" distL="0" distR="0">
            <wp:extent cx="4171950" cy="249555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1729" t="18085" r="13148" b="19814"/>
                    <a:stretch>
                      <a:fillRect/>
                    </a:stretch>
                  </pic:blipFill>
                  <pic:spPr bwMode="auto">
                    <a:xfrm>
                      <a:off x="0" y="0"/>
                      <a:ext cx="4171950" cy="2495550"/>
                    </a:xfrm>
                    <a:prstGeom prst="rect">
                      <a:avLst/>
                    </a:prstGeom>
                    <a:noFill/>
                    <a:ln w="9525">
                      <a:noFill/>
                      <a:miter lim="800000"/>
                      <a:headEnd/>
                      <a:tailEnd/>
                    </a:ln>
                  </pic:spPr>
                </pic:pic>
              </a:graphicData>
            </a:graphic>
          </wp:inline>
        </w:drawing>
      </w:r>
    </w:p>
    <w:p w:rsidR="00CE1E0A" w:rsidRPr="0012139F" w:rsidRDefault="00CE1E0A" w:rsidP="00494BCB">
      <w:pPr>
        <w:pStyle w:val="BodySteps"/>
        <w:jc w:val="both"/>
      </w:pPr>
    </w:p>
    <w:p w:rsidR="00037C2E" w:rsidRPr="00037C2E" w:rsidRDefault="00CA6E23" w:rsidP="00494BCB">
      <w:pPr>
        <w:pStyle w:val="BodySteps"/>
        <w:jc w:val="both"/>
      </w:pPr>
      <w:r>
        <w:rPr>
          <w:noProof/>
        </w:rPr>
        <w:lastRenderedPageBreak/>
        <w:pict>
          <v:rect id="_x0000_s2217" style="position:absolute;left:0;text-align:left;margin-left:-55.25pt;margin-top:10.1pt;width:6in;height:36pt;z-index:-251749888" fillcolor="#ff9"/>
        </w:pict>
      </w:r>
      <w:r w:rsidR="00BB1ED6">
        <w:rPr>
          <w:noProof/>
        </w:rPr>
        <w:drawing>
          <wp:anchor distT="0" distB="0" distL="114300" distR="114300" simplePos="0" relativeHeight="251622912" behindDoc="0" locked="0" layoutInCell="1" allowOverlap="1">
            <wp:simplePos x="0" y="0"/>
            <wp:positionH relativeFrom="column">
              <wp:posOffset>114300</wp:posOffset>
            </wp:positionH>
            <wp:positionV relativeFrom="paragraph">
              <wp:posOffset>128270</wp:posOffset>
            </wp:positionV>
            <wp:extent cx="473075" cy="473075"/>
            <wp:effectExtent l="19050" t="0" r="3175" b="0"/>
            <wp:wrapSquare wrapText="bothSides"/>
            <wp:docPr id="657" name="Picture 168"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4338680000[1]"/>
                    <pic:cNvPicPr>
                      <a:picLocks noChangeAspect="1" noChangeArrowheads="1"/>
                    </pic:cNvPicPr>
                  </pic:nvPicPr>
                  <pic:blipFill>
                    <a:blip r:embed="rId19" cstate="print"/>
                    <a:srcRect/>
                    <a:stretch>
                      <a:fillRect/>
                    </a:stretch>
                  </pic:blipFill>
                  <pic:spPr bwMode="auto">
                    <a:xfrm>
                      <a:off x="0" y="0"/>
                      <a:ext cx="473075" cy="473075"/>
                    </a:xfrm>
                    <a:prstGeom prst="rect">
                      <a:avLst/>
                    </a:prstGeom>
                    <a:noFill/>
                    <a:ln w="9525">
                      <a:noFill/>
                      <a:miter lim="800000"/>
                      <a:headEnd/>
                      <a:tailEnd/>
                    </a:ln>
                  </pic:spPr>
                </pic:pic>
              </a:graphicData>
            </a:graphic>
          </wp:anchor>
        </w:drawing>
      </w:r>
    </w:p>
    <w:p w:rsidR="00456AFE" w:rsidRDefault="00456AFE" w:rsidP="00494BCB">
      <w:pPr>
        <w:pStyle w:val="StyleNoteJustified"/>
      </w:pPr>
      <w:r>
        <w:t xml:space="preserve">Screen shots in this </w:t>
      </w:r>
      <w:r w:rsidR="00CF40F4">
        <w:t>operations guide</w:t>
      </w:r>
      <w:r>
        <w:t xml:space="preserve"> might look different (fonts and colors) than your screen due to your desktop and browser settings.</w:t>
      </w:r>
    </w:p>
    <w:p w:rsidR="00A96323" w:rsidRDefault="00A96323" w:rsidP="00A96323">
      <w:pPr>
        <w:keepNext/>
        <w:ind w:left="360"/>
        <w:jc w:val="both"/>
        <w:rPr>
          <w:rFonts w:ascii="Arial" w:hAnsi="Arial" w:cs="Arial"/>
        </w:rPr>
      </w:pPr>
    </w:p>
    <w:p w:rsidR="00921A2A" w:rsidRPr="0012139F" w:rsidRDefault="00836E53" w:rsidP="00494BCB">
      <w:pPr>
        <w:keepNext/>
        <w:numPr>
          <w:ilvl w:val="0"/>
          <w:numId w:val="7"/>
        </w:numPr>
        <w:jc w:val="both"/>
        <w:rPr>
          <w:rFonts w:ascii="Arial" w:hAnsi="Arial" w:cs="Arial"/>
        </w:rPr>
      </w:pPr>
      <w:r w:rsidRPr="0012139F">
        <w:rPr>
          <w:rFonts w:ascii="Arial" w:hAnsi="Arial" w:cs="Arial"/>
        </w:rPr>
        <w:t>Enter your</w:t>
      </w:r>
      <w:r w:rsidR="00921A2A" w:rsidRPr="0012139F">
        <w:rPr>
          <w:rFonts w:ascii="Arial" w:hAnsi="Arial" w:cs="Arial"/>
        </w:rPr>
        <w:t xml:space="preserve"> </w:t>
      </w:r>
      <w:r w:rsidR="00921A2A" w:rsidRPr="00BA705E">
        <w:rPr>
          <w:rStyle w:val="BoxTitle"/>
        </w:rPr>
        <w:t>Password</w:t>
      </w:r>
      <w:r w:rsidR="00921A2A" w:rsidRPr="00692450">
        <w:rPr>
          <w:rStyle w:val="Button"/>
        </w:rPr>
        <w:t>.</w:t>
      </w:r>
    </w:p>
    <w:p w:rsidR="00836E53" w:rsidRPr="00366E5B" w:rsidRDefault="00836E53" w:rsidP="00494BCB">
      <w:pPr>
        <w:pStyle w:val="NormalArial"/>
        <w:keepNext/>
        <w:jc w:val="both"/>
      </w:pPr>
    </w:p>
    <w:p w:rsidR="00921A2A" w:rsidRDefault="00BB1ED6" w:rsidP="003161CC">
      <w:pPr>
        <w:pStyle w:val="BodySteps"/>
        <w:jc w:val="center"/>
      </w:pPr>
      <w:r>
        <w:rPr>
          <w:noProof/>
        </w:rPr>
        <w:drawing>
          <wp:inline distT="0" distB="0" distL="0" distR="0">
            <wp:extent cx="3733800" cy="2686050"/>
            <wp:effectExtent l="19050" t="19050" r="19050" b="1905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11937" t="17088" r="13313" b="9795"/>
                    <a:stretch>
                      <a:fillRect/>
                    </a:stretch>
                  </pic:blipFill>
                  <pic:spPr bwMode="auto">
                    <a:xfrm>
                      <a:off x="0" y="0"/>
                      <a:ext cx="3733800" cy="2686050"/>
                    </a:xfrm>
                    <a:prstGeom prst="rect">
                      <a:avLst/>
                    </a:prstGeom>
                    <a:noFill/>
                    <a:ln w="6350" cmpd="sng">
                      <a:solidFill>
                        <a:srgbClr val="000000"/>
                      </a:solidFill>
                      <a:miter lim="800000"/>
                      <a:headEnd/>
                      <a:tailEnd/>
                    </a:ln>
                    <a:effectLst/>
                  </pic:spPr>
                </pic:pic>
              </a:graphicData>
            </a:graphic>
          </wp:inline>
        </w:drawing>
      </w:r>
    </w:p>
    <w:p w:rsidR="00E7236E" w:rsidRDefault="00E7236E" w:rsidP="00494BCB">
      <w:pPr>
        <w:pStyle w:val="BodySteps"/>
        <w:jc w:val="both"/>
      </w:pPr>
    </w:p>
    <w:p w:rsidR="00037C2E" w:rsidRPr="0012139F" w:rsidRDefault="00CA6E23" w:rsidP="00494BCB">
      <w:pPr>
        <w:pStyle w:val="BodySteps"/>
        <w:jc w:val="both"/>
      </w:pPr>
      <w:r>
        <w:rPr>
          <w:noProof/>
        </w:rPr>
        <w:pict>
          <v:rect id="_x0000_s2222" style="position:absolute;left:0;text-align:left;margin-left:-55.25pt;margin-top:9.15pt;width:6in;height:45pt;z-index:-251692544" fillcolor="#ff9"/>
        </w:pict>
      </w:r>
      <w:r w:rsidR="00BB1ED6">
        <w:rPr>
          <w:noProof/>
        </w:rPr>
        <w:drawing>
          <wp:anchor distT="0" distB="0" distL="114300" distR="114300" simplePos="0" relativeHeight="251625984" behindDoc="0" locked="0" layoutInCell="1" allowOverlap="1">
            <wp:simplePos x="0" y="0"/>
            <wp:positionH relativeFrom="column">
              <wp:posOffset>114300</wp:posOffset>
            </wp:positionH>
            <wp:positionV relativeFrom="paragraph">
              <wp:posOffset>116205</wp:posOffset>
            </wp:positionV>
            <wp:extent cx="473075" cy="473075"/>
            <wp:effectExtent l="19050" t="0" r="3175" b="0"/>
            <wp:wrapSquare wrapText="bothSides"/>
            <wp:docPr id="656" name="Picture 177"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j04338680000[1]"/>
                    <pic:cNvPicPr>
                      <a:picLocks noChangeAspect="1" noChangeArrowheads="1"/>
                    </pic:cNvPicPr>
                  </pic:nvPicPr>
                  <pic:blipFill>
                    <a:blip r:embed="rId19" cstate="print"/>
                    <a:srcRect/>
                    <a:stretch>
                      <a:fillRect/>
                    </a:stretch>
                  </pic:blipFill>
                  <pic:spPr bwMode="auto">
                    <a:xfrm>
                      <a:off x="0" y="0"/>
                      <a:ext cx="473075" cy="473075"/>
                    </a:xfrm>
                    <a:prstGeom prst="rect">
                      <a:avLst/>
                    </a:prstGeom>
                    <a:noFill/>
                    <a:ln w="9525">
                      <a:noFill/>
                      <a:miter lim="800000"/>
                      <a:headEnd/>
                      <a:tailEnd/>
                    </a:ln>
                  </pic:spPr>
                </pic:pic>
              </a:graphicData>
            </a:graphic>
          </wp:anchor>
        </w:drawing>
      </w:r>
    </w:p>
    <w:p w:rsidR="00921A2A" w:rsidRPr="0012139F" w:rsidRDefault="00904FE0" w:rsidP="00494BCB">
      <w:pPr>
        <w:pStyle w:val="StyleNoteJustified"/>
      </w:pPr>
      <w:r>
        <w:t>User name and p</w:t>
      </w:r>
      <w:r w:rsidR="00921A2A" w:rsidRPr="0012139F">
        <w:t xml:space="preserve">assword are assigned by </w:t>
      </w:r>
      <w:r w:rsidR="002363DF">
        <w:t xml:space="preserve">your </w:t>
      </w:r>
      <w:r w:rsidR="00921A2A" w:rsidRPr="0012139F">
        <w:t>state system administrator.</w:t>
      </w:r>
    </w:p>
    <w:p w:rsidR="00E7236E" w:rsidRDefault="00E7236E" w:rsidP="00494BCB">
      <w:pPr>
        <w:jc w:val="both"/>
        <w:rPr>
          <w:rFonts w:ascii="Arial" w:hAnsi="Arial" w:cs="Arial"/>
        </w:rPr>
      </w:pPr>
    </w:p>
    <w:p w:rsidR="00E7236E" w:rsidRDefault="00E7236E" w:rsidP="00494BCB">
      <w:pPr>
        <w:jc w:val="both"/>
        <w:rPr>
          <w:rFonts w:ascii="Arial" w:hAnsi="Arial" w:cs="Arial"/>
        </w:rPr>
      </w:pPr>
    </w:p>
    <w:p w:rsidR="003250BF" w:rsidRDefault="00CA6E23" w:rsidP="00494BCB">
      <w:pPr>
        <w:jc w:val="both"/>
        <w:rPr>
          <w:rFonts w:ascii="Arial" w:hAnsi="Arial" w:cs="Arial"/>
        </w:rPr>
      </w:pPr>
      <w:r w:rsidRPr="00CA6E23">
        <w:rPr>
          <w:noProof/>
        </w:rPr>
        <w:pict>
          <v:rect id="_x0000_s2223" style="position:absolute;left:0;text-align:left;margin-left:-55.25pt;margin-top:3.15pt;width:6in;height:57.6pt;z-index:-251691520" fillcolor="#ff9"/>
        </w:pict>
      </w:r>
      <w:r w:rsidR="00BB1ED6">
        <w:rPr>
          <w:noProof/>
        </w:rPr>
        <w:drawing>
          <wp:anchor distT="0" distB="0" distL="114300" distR="114300" simplePos="0" relativeHeight="251627008" behindDoc="0" locked="0" layoutInCell="1" allowOverlap="1">
            <wp:simplePos x="0" y="0"/>
            <wp:positionH relativeFrom="column">
              <wp:posOffset>114300</wp:posOffset>
            </wp:positionH>
            <wp:positionV relativeFrom="paragraph">
              <wp:posOffset>40005</wp:posOffset>
            </wp:positionV>
            <wp:extent cx="473075" cy="473075"/>
            <wp:effectExtent l="19050" t="0" r="3175" b="0"/>
            <wp:wrapSquare wrapText="bothSides"/>
            <wp:docPr id="655" name="Picture 178"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j04338680000[1]"/>
                    <pic:cNvPicPr>
                      <a:picLocks noChangeAspect="1" noChangeArrowheads="1"/>
                    </pic:cNvPicPr>
                  </pic:nvPicPr>
                  <pic:blipFill>
                    <a:blip r:embed="rId19" cstate="print"/>
                    <a:srcRect/>
                    <a:stretch>
                      <a:fillRect/>
                    </a:stretch>
                  </pic:blipFill>
                  <pic:spPr bwMode="auto">
                    <a:xfrm>
                      <a:off x="0" y="0"/>
                      <a:ext cx="473075" cy="473075"/>
                    </a:xfrm>
                    <a:prstGeom prst="rect">
                      <a:avLst/>
                    </a:prstGeom>
                    <a:noFill/>
                    <a:ln w="9525">
                      <a:noFill/>
                      <a:miter lim="800000"/>
                      <a:headEnd/>
                      <a:tailEnd/>
                    </a:ln>
                  </pic:spPr>
                </pic:pic>
              </a:graphicData>
            </a:graphic>
          </wp:anchor>
        </w:drawing>
      </w:r>
    </w:p>
    <w:p w:rsidR="00A64282" w:rsidRDefault="00904FE0" w:rsidP="00494BCB">
      <w:pPr>
        <w:pStyle w:val="StyleNoteJustified"/>
      </w:pPr>
      <w:r w:rsidRPr="00F60FE4">
        <w:t xml:space="preserve">Passwords are case-sensitive, i.e., the operator must use </w:t>
      </w:r>
      <w:r w:rsidRPr="005E2D60">
        <w:t xml:space="preserve">capital letters </w:t>
      </w:r>
      <w:r w:rsidR="005F21C1">
        <w:t xml:space="preserve">or special characters such as (#,*, or %) </w:t>
      </w:r>
      <w:r w:rsidRPr="005E2D60">
        <w:t>i</w:t>
      </w:r>
      <w:r w:rsidR="0084409B" w:rsidRPr="005E2D60">
        <w:t>f</w:t>
      </w:r>
      <w:r w:rsidRPr="005E2D60">
        <w:t xml:space="preserve"> </w:t>
      </w:r>
      <w:r w:rsidR="00091E91" w:rsidRPr="005E2D60">
        <w:t>these are</w:t>
      </w:r>
      <w:r w:rsidRPr="005E2D60">
        <w:t xml:space="preserve"> part of the</w:t>
      </w:r>
    </w:p>
    <w:p w:rsidR="00904FE0" w:rsidRDefault="00A64282" w:rsidP="00494BCB">
      <w:pPr>
        <w:pStyle w:val="StyleNoteJustified"/>
      </w:pPr>
      <w:r>
        <w:t xml:space="preserve">           </w:t>
      </w:r>
      <w:r w:rsidR="005F21C1">
        <w:t xml:space="preserve"> </w:t>
      </w:r>
      <w:r w:rsidR="00904FE0" w:rsidRPr="005E2D60">
        <w:t xml:space="preserve"> </w:t>
      </w:r>
      <w:r>
        <w:t xml:space="preserve"> </w:t>
      </w:r>
      <w:r w:rsidR="00904FE0" w:rsidRPr="005E2D60">
        <w:t>password</w:t>
      </w:r>
      <w:r w:rsidR="00904FE0" w:rsidRPr="00F60FE4">
        <w:t>.</w:t>
      </w:r>
    </w:p>
    <w:p w:rsidR="003B7CC1" w:rsidRDefault="003B7CC1" w:rsidP="00494BCB">
      <w:pPr>
        <w:pStyle w:val="StyleNoteJustified"/>
      </w:pPr>
    </w:p>
    <w:p w:rsidR="009B06EC" w:rsidRPr="00F60FE4" w:rsidRDefault="009B06EC" w:rsidP="00494BCB">
      <w:pPr>
        <w:pStyle w:val="StyleNoteJustified"/>
      </w:pPr>
    </w:p>
    <w:p w:rsidR="00921A2A" w:rsidRPr="007116E4" w:rsidRDefault="00921A2A" w:rsidP="00494BCB">
      <w:pPr>
        <w:keepNext/>
        <w:numPr>
          <w:ilvl w:val="0"/>
          <w:numId w:val="7"/>
        </w:numPr>
        <w:jc w:val="both"/>
        <w:rPr>
          <w:rFonts w:ascii="Arial" w:hAnsi="Arial" w:cs="Arial"/>
        </w:rPr>
      </w:pPr>
      <w:r w:rsidRPr="0012139F">
        <w:rPr>
          <w:rFonts w:ascii="Arial" w:hAnsi="Arial" w:cs="Arial"/>
        </w:rPr>
        <w:lastRenderedPageBreak/>
        <w:t xml:space="preserve">Select </w:t>
      </w:r>
      <w:r w:rsidR="00A573D7">
        <w:rPr>
          <w:rFonts w:ascii="Arial" w:hAnsi="Arial" w:cs="Arial"/>
        </w:rPr>
        <w:t xml:space="preserve">the application you want to log on to, i.e. </w:t>
      </w:r>
      <w:r w:rsidRPr="00692450">
        <w:rPr>
          <w:rStyle w:val="Button"/>
        </w:rPr>
        <w:t>Benefits</w:t>
      </w:r>
      <w:r w:rsidR="00A573D7">
        <w:rPr>
          <w:rStyle w:val="Button"/>
        </w:rPr>
        <w:t xml:space="preserve"> </w:t>
      </w:r>
      <w:r w:rsidR="00A573D7" w:rsidRPr="00A573D7">
        <w:rPr>
          <w:rStyle w:val="Button"/>
          <w:b w:val="0"/>
        </w:rPr>
        <w:t>or</w:t>
      </w:r>
      <w:r w:rsidR="00A573D7">
        <w:rPr>
          <w:rStyle w:val="Button"/>
        </w:rPr>
        <w:t xml:space="preserve"> </w:t>
      </w:r>
      <w:r w:rsidR="00851E8D">
        <w:rPr>
          <w:rStyle w:val="Button"/>
        </w:rPr>
        <w:t xml:space="preserve">Tax </w:t>
      </w:r>
      <w:r w:rsidR="00581911" w:rsidRPr="0012139F">
        <w:rPr>
          <w:rFonts w:ascii="Arial" w:hAnsi="Arial" w:cs="Arial"/>
        </w:rPr>
        <w:t>(</w:t>
      </w:r>
      <w:r w:rsidR="00581911" w:rsidRPr="002363DF">
        <w:rPr>
          <w:rFonts w:ascii="Arial" w:hAnsi="Arial" w:cs="Arial"/>
        </w:rPr>
        <w:t>Benefits</w:t>
      </w:r>
      <w:r w:rsidR="00581911" w:rsidRPr="0012139F">
        <w:rPr>
          <w:rFonts w:ascii="Arial" w:hAnsi="Arial" w:cs="Arial"/>
        </w:rPr>
        <w:t xml:space="preserve"> is selected by default)</w:t>
      </w:r>
      <w:r w:rsidR="00581911" w:rsidRPr="00692450">
        <w:rPr>
          <w:rStyle w:val="Button"/>
        </w:rPr>
        <w:t xml:space="preserve"> </w:t>
      </w:r>
    </w:p>
    <w:p w:rsidR="007116E4" w:rsidRPr="00366E5B" w:rsidRDefault="007116E4" w:rsidP="00494BCB">
      <w:pPr>
        <w:pStyle w:val="NormalArial"/>
        <w:keepNext/>
        <w:jc w:val="both"/>
      </w:pPr>
    </w:p>
    <w:p w:rsidR="007B2931" w:rsidRDefault="00CA6E23" w:rsidP="003161CC">
      <w:pPr>
        <w:pStyle w:val="BodySteps"/>
        <w:jc w:val="center"/>
      </w:pPr>
      <w:r>
        <w:rPr>
          <w:noProof/>
        </w:rPr>
        <w:pict>
          <v:line id="_x0000_s2096" style="position:absolute;left:0;text-align:left;flip:x y;z-index:251569664" from="243pt,99.2pt" to="261pt,108.2pt" strokecolor="red" strokeweight="3pt">
            <v:stroke endarrow="block"/>
          </v:line>
        </w:pict>
      </w:r>
      <w:r w:rsidR="00BB1ED6">
        <w:rPr>
          <w:noProof/>
        </w:rPr>
        <w:drawing>
          <wp:inline distT="0" distB="0" distL="0" distR="0">
            <wp:extent cx="3390900" cy="2600325"/>
            <wp:effectExtent l="19050" t="19050" r="19050" b="28575"/>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4220" t="17735" r="17242" b="11826"/>
                    <a:stretch>
                      <a:fillRect/>
                    </a:stretch>
                  </pic:blipFill>
                  <pic:spPr bwMode="auto">
                    <a:xfrm>
                      <a:off x="0" y="0"/>
                      <a:ext cx="3390900" cy="2600325"/>
                    </a:xfrm>
                    <a:prstGeom prst="rect">
                      <a:avLst/>
                    </a:prstGeom>
                    <a:noFill/>
                    <a:ln w="6350" cmpd="sng">
                      <a:solidFill>
                        <a:srgbClr val="000000"/>
                      </a:solidFill>
                      <a:miter lim="800000"/>
                      <a:headEnd/>
                      <a:tailEnd/>
                    </a:ln>
                    <a:effectLst/>
                  </pic:spPr>
                </pic:pic>
              </a:graphicData>
            </a:graphic>
          </wp:inline>
        </w:drawing>
      </w:r>
    </w:p>
    <w:p w:rsidR="00A435C0" w:rsidRDefault="00A435C0" w:rsidP="003161CC">
      <w:pPr>
        <w:pStyle w:val="BodySteps"/>
        <w:jc w:val="center"/>
      </w:pPr>
    </w:p>
    <w:p w:rsidR="00921A2A" w:rsidRDefault="00921A2A" w:rsidP="00494BCB">
      <w:pPr>
        <w:keepNext/>
        <w:numPr>
          <w:ilvl w:val="0"/>
          <w:numId w:val="7"/>
        </w:numPr>
        <w:jc w:val="both"/>
        <w:rPr>
          <w:rFonts w:ascii="Arial" w:hAnsi="Arial" w:cs="Arial"/>
        </w:rPr>
      </w:pPr>
      <w:r w:rsidRPr="0012139F">
        <w:rPr>
          <w:rFonts w:ascii="Arial" w:hAnsi="Arial" w:cs="Arial"/>
        </w:rPr>
        <w:t xml:space="preserve">Click on the </w:t>
      </w:r>
      <w:r w:rsidRPr="00692450">
        <w:rPr>
          <w:rStyle w:val="Button"/>
        </w:rPr>
        <w:t xml:space="preserve">Login </w:t>
      </w:r>
      <w:r w:rsidRPr="0012139F">
        <w:rPr>
          <w:rFonts w:ascii="Arial" w:hAnsi="Arial" w:cs="Arial"/>
        </w:rPr>
        <w:t>button.</w:t>
      </w:r>
    </w:p>
    <w:p w:rsidR="002363DF" w:rsidRPr="0012139F" w:rsidRDefault="002363DF" w:rsidP="00494BCB">
      <w:pPr>
        <w:keepNext/>
        <w:ind w:left="360"/>
        <w:jc w:val="both"/>
        <w:rPr>
          <w:rFonts w:ascii="Arial" w:hAnsi="Arial" w:cs="Arial"/>
        </w:rPr>
      </w:pPr>
    </w:p>
    <w:p w:rsidR="004D2951" w:rsidRDefault="00CA6E23" w:rsidP="003161CC">
      <w:pPr>
        <w:pStyle w:val="BodySteps"/>
        <w:jc w:val="center"/>
      </w:pPr>
      <w:r>
        <w:rPr>
          <w:noProof/>
        </w:rPr>
        <w:pict>
          <v:line id="_x0000_s2097" style="position:absolute;left:0;text-align:left;flip:x y;z-index:251570688" from="198pt,155.05pt" to="3in,173.05pt" strokecolor="red" strokeweight="3pt">
            <v:stroke endarrow="block"/>
          </v:line>
        </w:pict>
      </w:r>
      <w:r w:rsidR="00BB1ED6">
        <w:rPr>
          <w:noProof/>
        </w:rPr>
        <w:drawing>
          <wp:inline distT="0" distB="0" distL="0" distR="0">
            <wp:extent cx="3390900" cy="2733675"/>
            <wp:effectExtent l="19050" t="19050" r="19050" b="2857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l="16287" t="16885" r="15382" b="11011"/>
                    <a:stretch>
                      <a:fillRect/>
                    </a:stretch>
                  </pic:blipFill>
                  <pic:spPr bwMode="auto">
                    <a:xfrm>
                      <a:off x="0" y="0"/>
                      <a:ext cx="3390900" cy="2733675"/>
                    </a:xfrm>
                    <a:prstGeom prst="rect">
                      <a:avLst/>
                    </a:prstGeom>
                    <a:noFill/>
                    <a:ln w="6350" cmpd="sng">
                      <a:solidFill>
                        <a:srgbClr val="000000"/>
                      </a:solidFill>
                      <a:miter lim="800000"/>
                      <a:headEnd/>
                      <a:tailEnd/>
                    </a:ln>
                    <a:effectLst/>
                  </pic:spPr>
                </pic:pic>
              </a:graphicData>
            </a:graphic>
          </wp:inline>
        </w:drawing>
      </w:r>
    </w:p>
    <w:p w:rsidR="001D44C8" w:rsidRPr="00366E5B" w:rsidRDefault="001D44C8" w:rsidP="001D44C8">
      <w:pPr>
        <w:pStyle w:val="NormalArial"/>
        <w:jc w:val="both"/>
      </w:pPr>
    </w:p>
    <w:p w:rsidR="001D44C8" w:rsidRDefault="001D44C8" w:rsidP="001D44C8">
      <w:pPr>
        <w:ind w:left="720"/>
        <w:jc w:val="both"/>
        <w:rPr>
          <w:rFonts w:ascii="Arial" w:hAnsi="Arial" w:cs="Arial"/>
        </w:rPr>
      </w:pPr>
      <w:r>
        <w:rPr>
          <w:rFonts w:ascii="Arial" w:hAnsi="Arial" w:cs="Arial"/>
        </w:rPr>
        <w:t>T</w:t>
      </w:r>
      <w:r w:rsidRPr="0012139F">
        <w:rPr>
          <w:rFonts w:ascii="Arial" w:hAnsi="Arial" w:cs="Arial"/>
        </w:rPr>
        <w:t xml:space="preserve">he </w:t>
      </w:r>
      <w:r w:rsidRPr="00904FE0">
        <w:rPr>
          <w:rFonts w:ascii="Arial" w:hAnsi="Arial" w:cs="Arial"/>
          <w:color w:val="800080"/>
          <w:u w:val="single"/>
        </w:rPr>
        <w:t>State Menu</w:t>
      </w:r>
      <w:r w:rsidRPr="0012139F">
        <w:rPr>
          <w:rFonts w:ascii="Arial" w:hAnsi="Arial" w:cs="Arial"/>
        </w:rPr>
        <w:t xml:space="preserve"> link at the bottom of the screen returns </w:t>
      </w:r>
      <w:r>
        <w:rPr>
          <w:rFonts w:ascii="Arial" w:hAnsi="Arial" w:cs="Arial"/>
        </w:rPr>
        <w:t>you</w:t>
      </w:r>
      <w:r w:rsidRPr="0012139F">
        <w:rPr>
          <w:rFonts w:ascii="Arial" w:hAnsi="Arial" w:cs="Arial"/>
        </w:rPr>
        <w:t xml:space="preserve"> to the </w:t>
      </w:r>
      <w:r>
        <w:rPr>
          <w:rFonts w:ascii="Arial" w:hAnsi="Arial" w:cs="Arial"/>
        </w:rPr>
        <w:t xml:space="preserve">state </w:t>
      </w:r>
      <w:r w:rsidRPr="0012139F">
        <w:rPr>
          <w:rFonts w:ascii="Arial" w:hAnsi="Arial" w:cs="Arial"/>
        </w:rPr>
        <w:t>menu</w:t>
      </w:r>
      <w:r>
        <w:rPr>
          <w:rFonts w:ascii="Arial" w:hAnsi="Arial" w:cs="Arial"/>
        </w:rPr>
        <w:t xml:space="preserve">. The </w:t>
      </w:r>
      <w:r w:rsidRPr="00904FE0">
        <w:rPr>
          <w:rFonts w:ascii="Arial" w:hAnsi="Arial" w:cs="Arial"/>
          <w:color w:val="800080"/>
          <w:u w:val="single"/>
        </w:rPr>
        <w:t>Feedback</w:t>
      </w:r>
      <w:r>
        <w:rPr>
          <w:rFonts w:ascii="Arial" w:hAnsi="Arial" w:cs="Arial"/>
        </w:rPr>
        <w:t xml:space="preserve"> link accesses contact information for technical problems. The </w:t>
      </w:r>
      <w:r w:rsidRPr="00904FE0">
        <w:rPr>
          <w:rFonts w:ascii="Arial" w:hAnsi="Arial" w:cs="Arial"/>
          <w:color w:val="800080"/>
          <w:u w:val="single"/>
        </w:rPr>
        <w:t>Help</w:t>
      </w:r>
      <w:r>
        <w:rPr>
          <w:rFonts w:ascii="Arial" w:hAnsi="Arial" w:cs="Arial"/>
        </w:rPr>
        <w:t xml:space="preserve"> link accesses information on all available functions on the screen. </w:t>
      </w:r>
    </w:p>
    <w:p w:rsidR="00A64282" w:rsidRDefault="00A64282" w:rsidP="001D44C8">
      <w:pPr>
        <w:ind w:left="720"/>
        <w:jc w:val="both"/>
        <w:rPr>
          <w:rFonts w:ascii="Arial" w:hAnsi="Arial" w:cs="Arial"/>
        </w:rPr>
      </w:pPr>
    </w:p>
    <w:p w:rsidR="00921A2A" w:rsidRPr="0012139F" w:rsidRDefault="00D42FF1" w:rsidP="00494BCB">
      <w:pPr>
        <w:keepNext/>
        <w:numPr>
          <w:ilvl w:val="0"/>
          <w:numId w:val="7"/>
        </w:numPr>
        <w:jc w:val="both"/>
        <w:rPr>
          <w:rFonts w:ascii="Arial" w:hAnsi="Arial" w:cs="Arial"/>
        </w:rPr>
      </w:pPr>
      <w:r w:rsidRPr="0012139F">
        <w:rPr>
          <w:rFonts w:ascii="Arial" w:hAnsi="Arial" w:cs="Arial"/>
        </w:rPr>
        <w:lastRenderedPageBreak/>
        <w:t xml:space="preserve">You </w:t>
      </w:r>
      <w:r w:rsidR="00D80702">
        <w:rPr>
          <w:rFonts w:ascii="Arial" w:hAnsi="Arial" w:cs="Arial"/>
        </w:rPr>
        <w:t xml:space="preserve">should </w:t>
      </w:r>
      <w:r w:rsidRPr="0012139F">
        <w:rPr>
          <w:rFonts w:ascii="Arial" w:hAnsi="Arial" w:cs="Arial"/>
        </w:rPr>
        <w:t xml:space="preserve">see the </w:t>
      </w:r>
      <w:r w:rsidR="00921A2A" w:rsidRPr="002363DF">
        <w:rPr>
          <w:rFonts w:ascii="Arial" w:hAnsi="Arial" w:cs="Arial"/>
          <w:bCs/>
          <w:i/>
        </w:rPr>
        <w:t>Benefits Selection Criteria</w:t>
      </w:r>
      <w:r w:rsidRPr="0012139F">
        <w:rPr>
          <w:rFonts w:ascii="Arial" w:hAnsi="Arial" w:cs="Arial"/>
          <w:bCs/>
        </w:rPr>
        <w:t xml:space="preserve"> </w:t>
      </w:r>
      <w:r w:rsidR="00A573D7">
        <w:rPr>
          <w:rFonts w:ascii="Arial" w:hAnsi="Arial" w:cs="Arial"/>
          <w:bCs/>
        </w:rPr>
        <w:t xml:space="preserve">or the </w:t>
      </w:r>
      <w:r w:rsidR="00A573D7">
        <w:rPr>
          <w:rFonts w:ascii="Arial" w:hAnsi="Arial" w:cs="Arial"/>
          <w:bCs/>
          <w:i/>
        </w:rPr>
        <w:t xml:space="preserve">Tax </w:t>
      </w:r>
      <w:r w:rsidR="00A573D7" w:rsidRPr="002363DF">
        <w:rPr>
          <w:rFonts w:ascii="Arial" w:hAnsi="Arial" w:cs="Arial"/>
          <w:bCs/>
          <w:i/>
        </w:rPr>
        <w:t>Selection Criteria</w:t>
      </w:r>
      <w:r w:rsidR="00A573D7" w:rsidRPr="0012139F">
        <w:rPr>
          <w:rFonts w:ascii="Arial" w:hAnsi="Arial" w:cs="Arial"/>
          <w:bCs/>
        </w:rPr>
        <w:t xml:space="preserve"> </w:t>
      </w:r>
      <w:r w:rsidRPr="0012139F">
        <w:rPr>
          <w:rFonts w:ascii="Arial" w:hAnsi="Arial" w:cs="Arial"/>
          <w:bCs/>
        </w:rPr>
        <w:t>screen</w:t>
      </w:r>
      <w:r w:rsidR="00A573D7">
        <w:rPr>
          <w:rFonts w:ascii="Arial" w:hAnsi="Arial" w:cs="Arial"/>
          <w:bCs/>
        </w:rPr>
        <w:t>, depending on the application you selected</w:t>
      </w:r>
      <w:r w:rsidR="00921A2A" w:rsidRPr="0012139F">
        <w:rPr>
          <w:rFonts w:ascii="Arial" w:hAnsi="Arial" w:cs="Arial"/>
        </w:rPr>
        <w:t xml:space="preserve">. </w:t>
      </w:r>
    </w:p>
    <w:p w:rsidR="00921A2A" w:rsidRPr="0012139F" w:rsidRDefault="00921A2A" w:rsidP="00494BCB">
      <w:pPr>
        <w:keepNext/>
        <w:ind w:left="360"/>
        <w:jc w:val="both"/>
        <w:rPr>
          <w:rFonts w:ascii="Arial" w:hAnsi="Arial" w:cs="Arial"/>
          <w:i/>
          <w:szCs w:val="22"/>
        </w:rPr>
      </w:pPr>
    </w:p>
    <w:p w:rsidR="00921A2A" w:rsidRPr="00A51E72" w:rsidRDefault="00BB1ED6" w:rsidP="003161CC">
      <w:pPr>
        <w:pStyle w:val="BodySteps"/>
        <w:jc w:val="center"/>
      </w:pPr>
      <w:r>
        <w:rPr>
          <w:noProof/>
        </w:rPr>
        <w:drawing>
          <wp:inline distT="0" distB="0" distL="0" distR="0">
            <wp:extent cx="4400550" cy="2952750"/>
            <wp:effectExtent l="19050" t="19050" r="19050" b="1905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l="2083" t="12085" r="4167" b="5740"/>
                    <a:stretch>
                      <a:fillRect/>
                    </a:stretch>
                  </pic:blipFill>
                  <pic:spPr bwMode="auto">
                    <a:xfrm>
                      <a:off x="0" y="0"/>
                      <a:ext cx="4400550" cy="2952750"/>
                    </a:xfrm>
                    <a:prstGeom prst="rect">
                      <a:avLst/>
                    </a:prstGeom>
                    <a:noFill/>
                    <a:ln w="6350" cmpd="sng">
                      <a:solidFill>
                        <a:srgbClr val="000000"/>
                      </a:solidFill>
                      <a:miter lim="800000"/>
                      <a:headEnd/>
                      <a:tailEnd/>
                    </a:ln>
                    <a:effectLst/>
                  </pic:spPr>
                </pic:pic>
              </a:graphicData>
            </a:graphic>
          </wp:inline>
        </w:drawing>
      </w:r>
    </w:p>
    <w:p w:rsidR="009A7025" w:rsidRDefault="009A7025" w:rsidP="00494BCB">
      <w:pPr>
        <w:pStyle w:val="BodySteps"/>
        <w:jc w:val="both"/>
      </w:pPr>
    </w:p>
    <w:p w:rsidR="007150CE" w:rsidRDefault="00BB1ED6" w:rsidP="007150CE">
      <w:pPr>
        <w:pStyle w:val="BodySteps"/>
        <w:ind w:firstLine="540"/>
        <w:jc w:val="both"/>
      </w:pPr>
      <w:r>
        <w:rPr>
          <w:noProof/>
        </w:rPr>
        <w:drawing>
          <wp:inline distT="0" distB="0" distL="0" distR="0">
            <wp:extent cx="4333875" cy="3514725"/>
            <wp:effectExtent l="19050" t="19050" r="28575" b="28575"/>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4609" t="13889" r="18610" b="13889"/>
                    <a:stretch>
                      <a:fillRect/>
                    </a:stretch>
                  </pic:blipFill>
                  <pic:spPr bwMode="auto">
                    <a:xfrm>
                      <a:off x="0" y="0"/>
                      <a:ext cx="4333875" cy="3514725"/>
                    </a:xfrm>
                    <a:prstGeom prst="rect">
                      <a:avLst/>
                    </a:prstGeom>
                    <a:noFill/>
                    <a:ln w="6350" cmpd="sng">
                      <a:solidFill>
                        <a:srgbClr val="000000"/>
                      </a:solidFill>
                      <a:miter lim="800000"/>
                      <a:headEnd/>
                      <a:tailEnd/>
                    </a:ln>
                    <a:effectLst/>
                  </pic:spPr>
                </pic:pic>
              </a:graphicData>
            </a:graphic>
          </wp:inline>
        </w:drawing>
      </w:r>
    </w:p>
    <w:p w:rsidR="007150CE" w:rsidRPr="0012139F" w:rsidRDefault="007150CE" w:rsidP="00494BCB">
      <w:pPr>
        <w:pStyle w:val="BodySteps"/>
        <w:jc w:val="both"/>
      </w:pPr>
    </w:p>
    <w:p w:rsidR="003B7CC1" w:rsidRDefault="00536D6E" w:rsidP="00514D94">
      <w:pPr>
        <w:ind w:left="720"/>
        <w:rPr>
          <w:rFonts w:ascii="Arial" w:hAnsi="Arial" w:cs="Arial"/>
        </w:rPr>
        <w:sectPr w:rsidR="003B7CC1" w:rsidSect="00E4313C">
          <w:pgSz w:w="12240" w:h="15840" w:code="1"/>
          <w:pgMar w:top="1440" w:right="1800" w:bottom="1440" w:left="1800" w:header="720" w:footer="720" w:gutter="0"/>
          <w:pgNumType w:start="6"/>
          <w:cols w:space="720"/>
          <w:docGrid w:linePitch="360"/>
        </w:sectPr>
      </w:pPr>
      <w:r w:rsidRPr="006E5183">
        <w:rPr>
          <w:rFonts w:ascii="Arial" w:hAnsi="Arial" w:cs="Arial"/>
        </w:rPr>
        <w:t xml:space="preserve">The </w:t>
      </w:r>
      <w:r w:rsidRPr="006E5183">
        <w:rPr>
          <w:rFonts w:ascii="Arial" w:hAnsi="Arial" w:cs="Arial"/>
          <w:color w:val="800080"/>
          <w:u w:val="single"/>
        </w:rPr>
        <w:t>Login</w:t>
      </w:r>
      <w:r w:rsidRPr="006E5183">
        <w:rPr>
          <w:rFonts w:ascii="Arial" w:hAnsi="Arial" w:cs="Arial"/>
        </w:rPr>
        <w:t xml:space="preserve"> link at the bottom of the screen will take you back to </w:t>
      </w:r>
      <w:r w:rsidR="008B4532" w:rsidRPr="006E5183">
        <w:rPr>
          <w:rFonts w:ascii="Arial" w:hAnsi="Arial" w:cs="Arial"/>
        </w:rPr>
        <w:t>t</w:t>
      </w:r>
      <w:r w:rsidRPr="006E5183">
        <w:rPr>
          <w:rFonts w:ascii="Arial" w:hAnsi="Arial" w:cs="Arial"/>
        </w:rPr>
        <w:t>he login screen.</w:t>
      </w:r>
      <w:r w:rsidR="001D44C8" w:rsidRPr="001D44C8">
        <w:rPr>
          <w:rFonts w:ascii="Arial" w:hAnsi="Arial" w:cs="Arial"/>
        </w:rPr>
        <w:t xml:space="preserve"> </w:t>
      </w:r>
      <w:r w:rsidR="001D44C8">
        <w:rPr>
          <w:rFonts w:ascii="Arial" w:hAnsi="Arial" w:cs="Arial"/>
        </w:rPr>
        <w:t>Click on</w:t>
      </w:r>
      <w:r w:rsidR="001D44C8" w:rsidRPr="0011394C">
        <w:rPr>
          <w:rFonts w:ascii="Arial" w:hAnsi="Arial" w:cs="Arial"/>
        </w:rPr>
        <w:t xml:space="preserve"> </w:t>
      </w:r>
      <w:r w:rsidR="001D44C8" w:rsidRPr="0011394C">
        <w:rPr>
          <w:rFonts w:ascii="Arial" w:hAnsi="Arial" w:cs="Arial"/>
          <w:color w:val="800080"/>
          <w:u w:val="single"/>
        </w:rPr>
        <w:t>Population</w:t>
      </w:r>
      <w:r w:rsidR="00514D94" w:rsidRPr="0000060C">
        <w:rPr>
          <w:rFonts w:ascii="Arial" w:hAnsi="Arial" w:cs="Arial"/>
          <w:color w:val="800080"/>
        </w:rPr>
        <w:t xml:space="preserve"> </w:t>
      </w:r>
      <w:r w:rsidR="001D44C8" w:rsidRPr="0011394C">
        <w:rPr>
          <w:rFonts w:ascii="Arial" w:hAnsi="Arial" w:cs="Arial"/>
        </w:rPr>
        <w:t xml:space="preserve">and </w:t>
      </w:r>
      <w:r w:rsidR="003161CC">
        <w:rPr>
          <w:rFonts w:ascii="Arial" w:hAnsi="Arial" w:cs="Arial"/>
          <w:color w:val="800080"/>
          <w:u w:val="single"/>
        </w:rPr>
        <w:t xml:space="preserve">Choose </w:t>
      </w:r>
      <w:r w:rsidR="001D44C8" w:rsidRPr="0011394C">
        <w:rPr>
          <w:rFonts w:ascii="Arial" w:hAnsi="Arial" w:cs="Arial"/>
          <w:color w:val="800080"/>
          <w:u w:val="single"/>
        </w:rPr>
        <w:t>Function</w:t>
      </w:r>
      <w:r w:rsidR="001D44C8" w:rsidRPr="0011394C">
        <w:rPr>
          <w:rFonts w:ascii="Arial" w:hAnsi="Arial" w:cs="Arial"/>
        </w:rPr>
        <w:t xml:space="preserve"> </w:t>
      </w:r>
      <w:r w:rsidR="001D44C8">
        <w:rPr>
          <w:rFonts w:ascii="Arial" w:hAnsi="Arial" w:cs="Arial"/>
        </w:rPr>
        <w:t>for</w:t>
      </w:r>
      <w:r w:rsidR="001D44C8" w:rsidRPr="0011394C">
        <w:rPr>
          <w:rFonts w:ascii="Arial" w:hAnsi="Arial" w:cs="Arial"/>
        </w:rPr>
        <w:t xml:space="preserve"> additional </w:t>
      </w:r>
      <w:smartTag w:uri="urn:schemas-microsoft-com:office:smarttags" w:element="PersonName">
        <w:r w:rsidR="001D44C8" w:rsidRPr="0011394C">
          <w:rPr>
            <w:rFonts w:ascii="Arial" w:hAnsi="Arial" w:cs="Arial"/>
          </w:rPr>
          <w:t>info</w:t>
        </w:r>
      </w:smartTag>
      <w:r w:rsidR="001D44C8" w:rsidRPr="0011394C">
        <w:rPr>
          <w:rFonts w:ascii="Arial" w:hAnsi="Arial" w:cs="Arial"/>
        </w:rPr>
        <w:t>rmation</w:t>
      </w:r>
      <w:r w:rsidR="001D44C8">
        <w:rPr>
          <w:rFonts w:ascii="Arial" w:hAnsi="Arial" w:cs="Arial"/>
        </w:rPr>
        <w:t xml:space="preserve"> on these parameters.</w:t>
      </w:r>
    </w:p>
    <w:p w:rsidR="00ED211A" w:rsidRDefault="00ED211A" w:rsidP="00ED211A">
      <w:pPr>
        <w:pStyle w:val="Heading1"/>
        <w:jc w:val="center"/>
      </w:pPr>
      <w:bookmarkStart w:id="20" w:name="_Toc265652118"/>
      <w:bookmarkStart w:id="21" w:name="_Toc334108489"/>
      <w:r>
        <w:lastRenderedPageBreak/>
        <w:t xml:space="preserve">Chapter </w:t>
      </w:r>
      <w:r w:rsidR="00851E8D">
        <w:t>3</w:t>
      </w:r>
      <w:bookmarkEnd w:id="20"/>
      <w:bookmarkEnd w:id="21"/>
    </w:p>
    <w:p w:rsidR="001C0FD3" w:rsidRDefault="001C0FD3" w:rsidP="001C0FD3">
      <w:pPr>
        <w:pStyle w:val="Heading1"/>
      </w:pPr>
    </w:p>
    <w:p w:rsidR="00F3016E" w:rsidRPr="001C0FD3" w:rsidRDefault="00BE360D" w:rsidP="001C0FD3">
      <w:pPr>
        <w:pStyle w:val="Heading1"/>
      </w:pPr>
      <w:bookmarkStart w:id="22" w:name="_Toc265652119"/>
      <w:bookmarkStart w:id="23" w:name="_Toc334108490"/>
      <w:r w:rsidRPr="001C0FD3">
        <w:t xml:space="preserve">Viewing the </w:t>
      </w:r>
      <w:r w:rsidR="00F3016E" w:rsidRPr="001C0FD3">
        <w:t>Record Layouts</w:t>
      </w:r>
      <w:bookmarkEnd w:id="22"/>
      <w:bookmarkEnd w:id="23"/>
    </w:p>
    <w:p w:rsidR="00F3016E" w:rsidRPr="00B3750C" w:rsidRDefault="00F3016E" w:rsidP="00494BCB">
      <w:pPr>
        <w:jc w:val="both"/>
        <w:rPr>
          <w:rFonts w:ascii="Arial" w:hAnsi="Arial" w:cs="Arial"/>
        </w:rPr>
      </w:pPr>
    </w:p>
    <w:p w:rsidR="00FA4928" w:rsidRDefault="00796F56" w:rsidP="00494BCB">
      <w:pPr>
        <w:jc w:val="both"/>
        <w:rPr>
          <w:rFonts w:ascii="Arial" w:hAnsi="Arial" w:cs="Arial"/>
        </w:rPr>
      </w:pPr>
      <w:r>
        <w:rPr>
          <w:rFonts w:ascii="Arial" w:hAnsi="Arial" w:cs="Arial"/>
        </w:rPr>
        <w:t xml:space="preserve">In order to use the data validation software, you need to </w:t>
      </w:r>
      <w:r w:rsidR="00FA4928">
        <w:rPr>
          <w:rFonts w:ascii="Arial" w:hAnsi="Arial" w:cs="Arial"/>
        </w:rPr>
        <w:t xml:space="preserve">have an extract file which contains the </w:t>
      </w:r>
      <w:r w:rsidR="004312F0">
        <w:rPr>
          <w:rFonts w:ascii="Arial" w:hAnsi="Arial" w:cs="Arial"/>
        </w:rPr>
        <w:t xml:space="preserve">required </w:t>
      </w:r>
      <w:r w:rsidR="00FA4928">
        <w:rPr>
          <w:rFonts w:ascii="Arial" w:hAnsi="Arial" w:cs="Arial"/>
        </w:rPr>
        <w:t xml:space="preserve">data </w:t>
      </w:r>
      <w:r w:rsidR="004312F0">
        <w:rPr>
          <w:rFonts w:ascii="Arial" w:hAnsi="Arial" w:cs="Arial"/>
        </w:rPr>
        <w:t xml:space="preserve">for the reporting period </w:t>
      </w:r>
      <w:r w:rsidR="00FA4928">
        <w:rPr>
          <w:rFonts w:ascii="Arial" w:hAnsi="Arial" w:cs="Arial"/>
        </w:rPr>
        <w:t xml:space="preserve">you want to validate. The data in the file should be extracted from your state production system in accordance to the specifications described in </w:t>
      </w:r>
      <w:r w:rsidR="00FA4928" w:rsidRPr="007C3F64">
        <w:rPr>
          <w:rFonts w:ascii="Arial" w:hAnsi="Arial" w:cs="Arial"/>
          <w:i/>
        </w:rPr>
        <w:t xml:space="preserve">Appendix </w:t>
      </w:r>
      <w:r w:rsidR="00EB1D7E">
        <w:rPr>
          <w:rFonts w:ascii="Arial" w:hAnsi="Arial" w:cs="Arial"/>
          <w:i/>
        </w:rPr>
        <w:t>A</w:t>
      </w:r>
      <w:r w:rsidR="00FA4928" w:rsidRPr="007C3F64">
        <w:rPr>
          <w:rFonts w:ascii="Arial" w:hAnsi="Arial" w:cs="Arial"/>
          <w:i/>
        </w:rPr>
        <w:t xml:space="preserve">, UI Benefits Record Layouts, </w:t>
      </w:r>
      <w:r w:rsidR="00CD3675">
        <w:rPr>
          <w:rFonts w:ascii="Arial" w:hAnsi="Arial" w:cs="Arial"/>
          <w:i/>
        </w:rPr>
        <w:t xml:space="preserve">or Appendix B, UI Tax Record Layouts </w:t>
      </w:r>
      <w:r w:rsidR="00EB1D7E" w:rsidRPr="00EB1D7E">
        <w:rPr>
          <w:rFonts w:ascii="Arial" w:hAnsi="Arial" w:cs="Arial"/>
        </w:rPr>
        <w:t>of this guide</w:t>
      </w:r>
      <w:r w:rsidR="00FA4928" w:rsidRPr="00EB1D7E">
        <w:rPr>
          <w:rFonts w:ascii="Arial" w:hAnsi="Arial" w:cs="Arial"/>
        </w:rPr>
        <w:t>.</w:t>
      </w:r>
      <w:r w:rsidR="007C3F64">
        <w:rPr>
          <w:rFonts w:ascii="Arial" w:hAnsi="Arial" w:cs="Arial"/>
        </w:rPr>
        <w:t xml:space="preserve"> You will need 15 extract files;</w:t>
      </w:r>
      <w:r w:rsidR="00FA4928">
        <w:rPr>
          <w:rFonts w:ascii="Arial" w:hAnsi="Arial" w:cs="Arial"/>
        </w:rPr>
        <w:t xml:space="preserve"> one for</w:t>
      </w:r>
      <w:r w:rsidR="007C3F64">
        <w:rPr>
          <w:rFonts w:ascii="Arial" w:hAnsi="Arial" w:cs="Arial"/>
        </w:rPr>
        <w:t xml:space="preserve"> each benefit</w:t>
      </w:r>
      <w:r w:rsidR="00FA4928">
        <w:rPr>
          <w:rFonts w:ascii="Arial" w:hAnsi="Arial" w:cs="Arial"/>
        </w:rPr>
        <w:t xml:space="preserve"> population</w:t>
      </w:r>
      <w:r w:rsidR="00CD3675">
        <w:rPr>
          <w:rFonts w:ascii="Arial" w:hAnsi="Arial" w:cs="Arial"/>
        </w:rPr>
        <w:t>, and 5 extract files; on</w:t>
      </w:r>
      <w:r w:rsidR="00B44915">
        <w:rPr>
          <w:rFonts w:ascii="Arial" w:hAnsi="Arial" w:cs="Arial"/>
        </w:rPr>
        <w:t>e</w:t>
      </w:r>
      <w:r w:rsidR="00CD3675">
        <w:rPr>
          <w:rFonts w:ascii="Arial" w:hAnsi="Arial" w:cs="Arial"/>
        </w:rPr>
        <w:t xml:space="preserve"> for each tax population</w:t>
      </w:r>
      <w:r w:rsidR="00FA4928">
        <w:rPr>
          <w:rFonts w:ascii="Arial" w:hAnsi="Arial" w:cs="Arial"/>
        </w:rPr>
        <w:t>.</w:t>
      </w:r>
    </w:p>
    <w:p w:rsidR="00FA4928" w:rsidRDefault="00FA4928" w:rsidP="00494BCB">
      <w:pPr>
        <w:jc w:val="both"/>
        <w:rPr>
          <w:rFonts w:ascii="Arial" w:hAnsi="Arial" w:cs="Arial"/>
        </w:rPr>
      </w:pPr>
    </w:p>
    <w:p w:rsidR="00921A2A" w:rsidRDefault="00FA4928" w:rsidP="00494BCB">
      <w:pPr>
        <w:jc w:val="both"/>
        <w:rPr>
          <w:rFonts w:ascii="Arial" w:hAnsi="Arial" w:cs="Arial"/>
        </w:rPr>
      </w:pPr>
      <w:r w:rsidRPr="005E2D60">
        <w:rPr>
          <w:rFonts w:ascii="Arial" w:hAnsi="Arial" w:cs="Arial"/>
        </w:rPr>
        <w:t xml:space="preserve">The </w:t>
      </w:r>
      <w:r w:rsidR="00091E91" w:rsidRPr="005E2D60">
        <w:rPr>
          <w:rFonts w:ascii="Arial" w:hAnsi="Arial" w:cs="Arial"/>
        </w:rPr>
        <w:t>record layouts</w:t>
      </w:r>
      <w:r w:rsidR="005E2D60">
        <w:rPr>
          <w:rFonts w:ascii="Arial" w:hAnsi="Arial" w:cs="Arial"/>
        </w:rPr>
        <w:t xml:space="preserve">, i.e. </w:t>
      </w:r>
      <w:r w:rsidR="00091E91" w:rsidRPr="005E2D60">
        <w:rPr>
          <w:rFonts w:ascii="Arial" w:hAnsi="Arial" w:cs="Arial"/>
        </w:rPr>
        <w:t xml:space="preserve">the </w:t>
      </w:r>
      <w:r w:rsidRPr="005E2D60">
        <w:rPr>
          <w:rFonts w:ascii="Arial" w:hAnsi="Arial" w:cs="Arial"/>
        </w:rPr>
        <w:t>extract file</w:t>
      </w:r>
      <w:r w:rsidR="005E2D60">
        <w:rPr>
          <w:rFonts w:ascii="Arial" w:hAnsi="Arial" w:cs="Arial"/>
        </w:rPr>
        <w:t xml:space="preserve"> specifications, </w:t>
      </w:r>
      <w:r>
        <w:rPr>
          <w:rFonts w:ascii="Arial" w:hAnsi="Arial" w:cs="Arial"/>
        </w:rPr>
        <w:t>are also available in the software. To view them</w:t>
      </w:r>
      <w:r w:rsidR="009C681E">
        <w:rPr>
          <w:rFonts w:ascii="Arial" w:hAnsi="Arial" w:cs="Arial"/>
        </w:rPr>
        <w:t>,</w:t>
      </w:r>
      <w:r>
        <w:rPr>
          <w:rFonts w:ascii="Arial" w:hAnsi="Arial" w:cs="Arial"/>
        </w:rPr>
        <w:t xml:space="preserve"> follow</w:t>
      </w:r>
      <w:r w:rsidR="00697D5A">
        <w:rPr>
          <w:rFonts w:ascii="Arial" w:hAnsi="Arial" w:cs="Arial"/>
        </w:rPr>
        <w:t xml:space="preserve"> the next </w:t>
      </w:r>
      <w:r w:rsidR="00F7252F">
        <w:rPr>
          <w:rFonts w:ascii="Arial" w:hAnsi="Arial" w:cs="Arial"/>
        </w:rPr>
        <w:t>steps</w:t>
      </w:r>
      <w:r w:rsidR="00697D5A">
        <w:rPr>
          <w:rFonts w:ascii="Arial" w:hAnsi="Arial" w:cs="Arial"/>
        </w:rPr>
        <w:t>.</w:t>
      </w:r>
    </w:p>
    <w:p w:rsidR="00F3016E" w:rsidRDefault="00F3016E" w:rsidP="00494BCB">
      <w:pPr>
        <w:jc w:val="both"/>
        <w:rPr>
          <w:rFonts w:ascii="Arial" w:hAnsi="Arial" w:cs="Arial"/>
        </w:rPr>
      </w:pPr>
    </w:p>
    <w:p w:rsidR="00F3016E" w:rsidRDefault="00F7252F" w:rsidP="00494BCB">
      <w:pPr>
        <w:keepNext/>
        <w:numPr>
          <w:ilvl w:val="0"/>
          <w:numId w:val="9"/>
        </w:numPr>
        <w:jc w:val="both"/>
        <w:rPr>
          <w:rFonts w:ascii="Arial" w:hAnsi="Arial" w:cs="Arial"/>
        </w:rPr>
      </w:pPr>
      <w:r>
        <w:rPr>
          <w:rFonts w:ascii="Arial" w:hAnsi="Arial" w:cs="Arial"/>
        </w:rPr>
        <w:t xml:space="preserve">On the </w:t>
      </w:r>
      <w:r w:rsidRPr="00FC4251">
        <w:rPr>
          <w:rFonts w:ascii="Arial" w:hAnsi="Arial" w:cs="Arial"/>
          <w:i/>
        </w:rPr>
        <w:t>Benefits Selection Criteria</w:t>
      </w:r>
      <w:r>
        <w:rPr>
          <w:rFonts w:ascii="Arial" w:hAnsi="Arial" w:cs="Arial"/>
        </w:rPr>
        <w:t xml:space="preserve"> </w:t>
      </w:r>
      <w:r w:rsidR="00CD3675">
        <w:rPr>
          <w:rFonts w:ascii="Arial" w:hAnsi="Arial" w:cs="Arial"/>
        </w:rPr>
        <w:t xml:space="preserve">or the </w:t>
      </w:r>
      <w:r w:rsidR="00CD3675" w:rsidRPr="00BF4C8A">
        <w:rPr>
          <w:rFonts w:ascii="Arial" w:hAnsi="Arial" w:cs="Arial"/>
          <w:i/>
        </w:rPr>
        <w:t>Tax Selection Criteria</w:t>
      </w:r>
      <w:r w:rsidR="00CD3675">
        <w:rPr>
          <w:rFonts w:ascii="Arial" w:hAnsi="Arial" w:cs="Arial"/>
        </w:rPr>
        <w:t xml:space="preserve"> </w:t>
      </w:r>
      <w:r>
        <w:rPr>
          <w:rFonts w:ascii="Arial" w:hAnsi="Arial" w:cs="Arial"/>
        </w:rPr>
        <w:t xml:space="preserve">screen, click on the </w:t>
      </w:r>
      <w:r w:rsidRPr="00FC4251">
        <w:rPr>
          <w:rFonts w:ascii="Arial" w:hAnsi="Arial" w:cs="Arial"/>
          <w:color w:val="800080"/>
          <w:u w:val="single"/>
        </w:rPr>
        <w:t>Population</w:t>
      </w:r>
      <w:r w:rsidRPr="0000060C">
        <w:rPr>
          <w:rFonts w:ascii="Arial" w:hAnsi="Arial" w:cs="Arial"/>
          <w:color w:val="800080"/>
        </w:rPr>
        <w:t xml:space="preserve"> </w:t>
      </w:r>
      <w:r>
        <w:rPr>
          <w:rFonts w:ascii="Arial" w:hAnsi="Arial" w:cs="Arial"/>
        </w:rPr>
        <w:t>link.</w:t>
      </w:r>
    </w:p>
    <w:p w:rsidR="00F3016E" w:rsidRDefault="00F3016E" w:rsidP="00494BCB">
      <w:pPr>
        <w:keepNext/>
        <w:jc w:val="both"/>
        <w:rPr>
          <w:rFonts w:ascii="Arial" w:hAnsi="Arial" w:cs="Arial"/>
        </w:rPr>
      </w:pPr>
    </w:p>
    <w:p w:rsidR="00921A2A" w:rsidRPr="00A51E72" w:rsidRDefault="00CA6E23" w:rsidP="003161CC">
      <w:pPr>
        <w:pStyle w:val="BodySteps"/>
        <w:jc w:val="center"/>
      </w:pPr>
      <w:r>
        <w:rPr>
          <w:noProof/>
        </w:rPr>
        <w:pict>
          <v:line id="_x0000_s2095" style="position:absolute;left:0;text-align:left;flip:x y;z-index:251568640" from="162pt,110.85pt" to="180pt,119.85pt" strokecolor="red" strokeweight="3pt">
            <v:stroke endarrow="block"/>
          </v:line>
        </w:pict>
      </w:r>
      <w:r w:rsidR="00BB1ED6">
        <w:rPr>
          <w:noProof/>
        </w:rPr>
        <w:drawing>
          <wp:inline distT="0" distB="0" distL="0" distR="0">
            <wp:extent cx="4229100" cy="2838450"/>
            <wp:effectExtent l="19050" t="19050" r="19050" b="1905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2083" t="12085" r="4167" b="5740"/>
                    <a:stretch>
                      <a:fillRect/>
                    </a:stretch>
                  </pic:blipFill>
                  <pic:spPr bwMode="auto">
                    <a:xfrm>
                      <a:off x="0" y="0"/>
                      <a:ext cx="4229100" cy="2838450"/>
                    </a:xfrm>
                    <a:prstGeom prst="rect">
                      <a:avLst/>
                    </a:prstGeom>
                    <a:noFill/>
                    <a:ln w="6350" cmpd="sng">
                      <a:solidFill>
                        <a:srgbClr val="000000"/>
                      </a:solidFill>
                      <a:miter lim="800000"/>
                      <a:headEnd/>
                      <a:tailEnd/>
                    </a:ln>
                    <a:effectLst/>
                  </pic:spPr>
                </pic:pic>
              </a:graphicData>
            </a:graphic>
          </wp:inline>
        </w:drawing>
      </w:r>
    </w:p>
    <w:p w:rsidR="003C4DE2" w:rsidRDefault="003C4DE2" w:rsidP="00494BCB">
      <w:pPr>
        <w:pStyle w:val="BodySteps"/>
        <w:jc w:val="both"/>
      </w:pPr>
    </w:p>
    <w:p w:rsidR="00CD3675" w:rsidRDefault="00CA6E23" w:rsidP="0026008F">
      <w:pPr>
        <w:pStyle w:val="BodySteps"/>
        <w:jc w:val="center"/>
      </w:pPr>
      <w:r>
        <w:rPr>
          <w:noProof/>
        </w:rPr>
        <w:lastRenderedPageBreak/>
        <w:pict>
          <v:line id="_x0000_s2494" style="position:absolute;left:0;text-align:left;flip:x y;z-index:251695616" from="3in,90pt" to="234pt,99pt" strokecolor="red" strokeweight="3pt">
            <v:stroke endarrow="block"/>
          </v:line>
        </w:pict>
      </w:r>
      <w:r w:rsidR="00BB1ED6">
        <w:rPr>
          <w:noProof/>
        </w:rPr>
        <w:drawing>
          <wp:inline distT="0" distB="0" distL="0" distR="0">
            <wp:extent cx="3657600" cy="2971800"/>
            <wp:effectExtent l="19050" t="19050" r="19050" b="1905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l="14609" t="13889" r="18610" b="13889"/>
                    <a:stretch>
                      <a:fillRect/>
                    </a:stretch>
                  </pic:blipFill>
                  <pic:spPr bwMode="auto">
                    <a:xfrm>
                      <a:off x="0" y="0"/>
                      <a:ext cx="3657600" cy="2971800"/>
                    </a:xfrm>
                    <a:prstGeom prst="rect">
                      <a:avLst/>
                    </a:prstGeom>
                    <a:noFill/>
                    <a:ln w="6350" cmpd="sng">
                      <a:solidFill>
                        <a:srgbClr val="000000"/>
                      </a:solidFill>
                      <a:miter lim="800000"/>
                      <a:headEnd/>
                      <a:tailEnd/>
                    </a:ln>
                    <a:effectLst/>
                  </pic:spPr>
                </pic:pic>
              </a:graphicData>
            </a:graphic>
          </wp:inline>
        </w:drawing>
      </w:r>
    </w:p>
    <w:p w:rsidR="000F2508" w:rsidRPr="00692450" w:rsidRDefault="000F2508" w:rsidP="0026008F">
      <w:pPr>
        <w:pStyle w:val="BodySteps"/>
        <w:jc w:val="center"/>
      </w:pPr>
    </w:p>
    <w:p w:rsidR="00243237" w:rsidRDefault="00312F81" w:rsidP="00494BCB">
      <w:pPr>
        <w:keepNext/>
        <w:numPr>
          <w:ilvl w:val="0"/>
          <w:numId w:val="9"/>
        </w:numPr>
        <w:jc w:val="both"/>
        <w:rPr>
          <w:rFonts w:ascii="Arial" w:hAnsi="Arial" w:cs="Arial"/>
        </w:rPr>
      </w:pPr>
      <w:r w:rsidRPr="00CE74D1">
        <w:rPr>
          <w:rFonts w:ascii="Arial" w:hAnsi="Arial" w:cs="Arial"/>
        </w:rPr>
        <w:t>To see the record layout of a population click on the population</w:t>
      </w:r>
      <w:r w:rsidR="00697D5A">
        <w:rPr>
          <w:rFonts w:ascii="Arial" w:hAnsi="Arial" w:cs="Arial"/>
        </w:rPr>
        <w:t>’s</w:t>
      </w:r>
      <w:r w:rsidRPr="00CE74D1">
        <w:rPr>
          <w:rFonts w:ascii="Arial" w:hAnsi="Arial" w:cs="Arial"/>
        </w:rPr>
        <w:t xml:space="preserve"> link</w:t>
      </w:r>
      <w:r w:rsidR="00697D5A">
        <w:rPr>
          <w:rFonts w:ascii="Arial" w:hAnsi="Arial" w:cs="Arial"/>
        </w:rPr>
        <w:t>.</w:t>
      </w:r>
      <w:r w:rsidR="0026008F">
        <w:rPr>
          <w:rFonts w:ascii="Arial" w:hAnsi="Arial" w:cs="Arial"/>
        </w:rPr>
        <w:t xml:space="preserve"> (Benefits </w:t>
      </w:r>
      <w:r w:rsidR="0039627E">
        <w:rPr>
          <w:rFonts w:ascii="Arial" w:hAnsi="Arial" w:cs="Arial"/>
        </w:rPr>
        <w:t>are</w:t>
      </w:r>
      <w:r w:rsidR="0026008F">
        <w:rPr>
          <w:rFonts w:ascii="Arial" w:hAnsi="Arial" w:cs="Arial"/>
        </w:rPr>
        <w:t xml:space="preserve"> used in the example</w:t>
      </w:r>
      <w:r w:rsidR="004363CD">
        <w:rPr>
          <w:rFonts w:ascii="Arial" w:hAnsi="Arial" w:cs="Arial"/>
        </w:rPr>
        <w:t>;</w:t>
      </w:r>
      <w:r w:rsidR="0026008F">
        <w:rPr>
          <w:rFonts w:ascii="Arial" w:hAnsi="Arial" w:cs="Arial"/>
        </w:rPr>
        <w:t xml:space="preserve"> Tax will list valid Tax populations.)</w:t>
      </w:r>
    </w:p>
    <w:p w:rsidR="007A4335" w:rsidRPr="00CE74D1" w:rsidRDefault="007A4335" w:rsidP="00494BCB">
      <w:pPr>
        <w:pStyle w:val="BodySteps"/>
        <w:keepNext/>
        <w:jc w:val="both"/>
      </w:pPr>
    </w:p>
    <w:p w:rsidR="00243237" w:rsidRPr="00A51E72" w:rsidRDefault="00CA6E23" w:rsidP="00494BCB">
      <w:pPr>
        <w:pStyle w:val="BodySteps"/>
        <w:jc w:val="both"/>
      </w:pPr>
      <w:r>
        <w:rPr>
          <w:noProof/>
        </w:rPr>
        <w:pict>
          <v:line id="_x0000_s2098" style="position:absolute;left:0;text-align:left;flip:x y;z-index:251571712" from="141.6pt,126.85pt" to="159.6pt,135.85pt" strokecolor="red" strokeweight="3pt">
            <v:stroke endarrow="block"/>
          </v:line>
        </w:pict>
      </w:r>
      <w:r w:rsidR="00BB1ED6">
        <w:rPr>
          <w:noProof/>
          <w:bdr w:val="single" w:sz="4" w:space="0" w:color="auto"/>
        </w:rPr>
        <w:drawing>
          <wp:inline distT="0" distB="0" distL="0" distR="0">
            <wp:extent cx="4991100" cy="3648075"/>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t="2837" r="5080" b="1418"/>
                    <a:stretch>
                      <a:fillRect/>
                    </a:stretch>
                  </pic:blipFill>
                  <pic:spPr bwMode="auto">
                    <a:xfrm>
                      <a:off x="0" y="0"/>
                      <a:ext cx="4991100" cy="3648075"/>
                    </a:xfrm>
                    <a:prstGeom prst="rect">
                      <a:avLst/>
                    </a:prstGeom>
                    <a:noFill/>
                    <a:ln w="9525">
                      <a:noFill/>
                      <a:miter lim="800000"/>
                      <a:headEnd/>
                      <a:tailEnd/>
                    </a:ln>
                  </pic:spPr>
                </pic:pic>
              </a:graphicData>
            </a:graphic>
          </wp:inline>
        </w:drawing>
      </w:r>
    </w:p>
    <w:p w:rsidR="00A11316" w:rsidRDefault="00A11316" w:rsidP="00494BCB">
      <w:pPr>
        <w:pStyle w:val="BodySteps"/>
        <w:jc w:val="both"/>
      </w:pPr>
    </w:p>
    <w:p w:rsidR="00E66F1A" w:rsidRDefault="00E66F1A" w:rsidP="00A435C0">
      <w:pPr>
        <w:pStyle w:val="BodySteps"/>
        <w:keepNext/>
        <w:jc w:val="both"/>
      </w:pPr>
      <w:r>
        <w:lastRenderedPageBreak/>
        <w:t>The record layout for the population will be displayed.</w:t>
      </w:r>
    </w:p>
    <w:p w:rsidR="00E84D58" w:rsidRDefault="00E84D58" w:rsidP="00A435C0">
      <w:pPr>
        <w:pStyle w:val="BodySteps"/>
        <w:keepNext/>
        <w:jc w:val="both"/>
      </w:pPr>
    </w:p>
    <w:p w:rsidR="00E66F1A" w:rsidRDefault="00BB1ED6" w:rsidP="00494BCB">
      <w:pPr>
        <w:pStyle w:val="BodySteps"/>
        <w:jc w:val="both"/>
      </w:pPr>
      <w:r>
        <w:rPr>
          <w:noProof/>
        </w:rPr>
        <w:drawing>
          <wp:inline distT="0" distB="0" distL="0" distR="0">
            <wp:extent cx="5010150" cy="1828800"/>
            <wp:effectExtent l="19050" t="19050" r="19050" b="1905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t="2777" r="4166" b="52777"/>
                    <a:stretch>
                      <a:fillRect/>
                    </a:stretch>
                  </pic:blipFill>
                  <pic:spPr bwMode="auto">
                    <a:xfrm>
                      <a:off x="0" y="0"/>
                      <a:ext cx="5010150" cy="1828800"/>
                    </a:xfrm>
                    <a:prstGeom prst="rect">
                      <a:avLst/>
                    </a:prstGeom>
                    <a:noFill/>
                    <a:ln w="6350" cmpd="sng">
                      <a:solidFill>
                        <a:srgbClr val="000000"/>
                      </a:solidFill>
                      <a:miter lim="800000"/>
                      <a:headEnd/>
                      <a:tailEnd/>
                    </a:ln>
                    <a:effectLst/>
                  </pic:spPr>
                </pic:pic>
              </a:graphicData>
            </a:graphic>
          </wp:inline>
        </w:drawing>
      </w:r>
    </w:p>
    <w:p w:rsidR="00EB595D" w:rsidRDefault="00853B20" w:rsidP="00EB595D">
      <w:pPr>
        <w:pStyle w:val="Heading1"/>
        <w:jc w:val="center"/>
      </w:pPr>
      <w:r>
        <w:br w:type="page"/>
      </w:r>
      <w:bookmarkStart w:id="24" w:name="_Toc265652120"/>
      <w:bookmarkStart w:id="25" w:name="_Toc334108491"/>
      <w:r w:rsidR="00EB595D">
        <w:lastRenderedPageBreak/>
        <w:t xml:space="preserve">Chapter </w:t>
      </w:r>
      <w:r w:rsidR="00B41818">
        <w:t>4</w:t>
      </w:r>
      <w:bookmarkEnd w:id="24"/>
      <w:bookmarkEnd w:id="25"/>
    </w:p>
    <w:p w:rsidR="001C0FD3" w:rsidRDefault="001C0FD3" w:rsidP="001C0FD3">
      <w:pPr>
        <w:pStyle w:val="Heading1"/>
      </w:pPr>
    </w:p>
    <w:p w:rsidR="00F3016E" w:rsidRDefault="00BE360D" w:rsidP="001C0FD3">
      <w:pPr>
        <w:pStyle w:val="Heading1"/>
      </w:pPr>
      <w:bookmarkStart w:id="26" w:name="_Toc265652121"/>
      <w:bookmarkStart w:id="27" w:name="_Toc334108492"/>
      <w:r w:rsidRPr="001C0FD3">
        <w:t>Importing a</w:t>
      </w:r>
      <w:r w:rsidR="003F2B88">
        <w:t>n</w:t>
      </w:r>
      <w:r w:rsidR="00CD069D">
        <w:t xml:space="preserve"> </w:t>
      </w:r>
      <w:r w:rsidRPr="001C0FD3">
        <w:t>Extract F</w:t>
      </w:r>
      <w:r w:rsidR="00F3016E" w:rsidRPr="001C0FD3">
        <w:t>ile</w:t>
      </w:r>
      <w:bookmarkEnd w:id="26"/>
      <w:bookmarkEnd w:id="27"/>
    </w:p>
    <w:p w:rsidR="00F3016E" w:rsidRDefault="00F3016E" w:rsidP="00494BCB">
      <w:pPr>
        <w:jc w:val="both"/>
        <w:rPr>
          <w:rFonts w:ascii="Arial" w:hAnsi="Arial" w:cs="Arial"/>
        </w:rPr>
      </w:pPr>
    </w:p>
    <w:p w:rsidR="009C681E" w:rsidRDefault="009C681E" w:rsidP="00494BCB">
      <w:pPr>
        <w:jc w:val="both"/>
        <w:rPr>
          <w:rFonts w:ascii="Arial" w:hAnsi="Arial" w:cs="Arial"/>
        </w:rPr>
      </w:pPr>
      <w:r w:rsidRPr="005E2D60">
        <w:rPr>
          <w:rFonts w:ascii="Arial" w:hAnsi="Arial" w:cs="Arial"/>
        </w:rPr>
        <w:t xml:space="preserve">To </w:t>
      </w:r>
      <w:r w:rsidR="00091E91" w:rsidRPr="005E2D60">
        <w:rPr>
          <w:rFonts w:ascii="Arial" w:hAnsi="Arial" w:cs="Arial"/>
        </w:rPr>
        <w:t xml:space="preserve">use </w:t>
      </w:r>
      <w:r w:rsidRPr="005E2D60">
        <w:rPr>
          <w:rFonts w:ascii="Arial" w:hAnsi="Arial" w:cs="Arial"/>
        </w:rPr>
        <w:t>the data in an extract file</w:t>
      </w:r>
      <w:r w:rsidR="00091E91" w:rsidRPr="005E2D60">
        <w:rPr>
          <w:rFonts w:ascii="Arial" w:hAnsi="Arial" w:cs="Arial"/>
        </w:rPr>
        <w:t xml:space="preserve"> to validate reported counts</w:t>
      </w:r>
      <w:r>
        <w:rPr>
          <w:rFonts w:ascii="Arial" w:hAnsi="Arial" w:cs="Arial"/>
        </w:rPr>
        <w:t xml:space="preserve">, you </w:t>
      </w:r>
      <w:r w:rsidR="00091E91">
        <w:rPr>
          <w:rFonts w:ascii="Arial" w:hAnsi="Arial" w:cs="Arial"/>
        </w:rPr>
        <w:t>first</w:t>
      </w:r>
      <w:r>
        <w:rPr>
          <w:rFonts w:ascii="Arial" w:hAnsi="Arial" w:cs="Arial"/>
        </w:rPr>
        <w:t xml:space="preserve"> need to import </w:t>
      </w:r>
      <w:r w:rsidR="00091E91">
        <w:rPr>
          <w:rFonts w:ascii="Arial" w:hAnsi="Arial" w:cs="Arial"/>
        </w:rPr>
        <w:t>the file in</w:t>
      </w:r>
      <w:r>
        <w:rPr>
          <w:rFonts w:ascii="Arial" w:hAnsi="Arial" w:cs="Arial"/>
        </w:rPr>
        <w:t xml:space="preserve">to the software. </w:t>
      </w:r>
      <w:r w:rsidR="00C919FB">
        <w:rPr>
          <w:rFonts w:ascii="Arial" w:hAnsi="Arial" w:cs="Arial"/>
        </w:rPr>
        <w:t>To</w:t>
      </w:r>
      <w:r>
        <w:rPr>
          <w:rFonts w:ascii="Arial" w:hAnsi="Arial" w:cs="Arial"/>
        </w:rPr>
        <w:t xml:space="preserve"> import an extract file, follow the</w:t>
      </w:r>
      <w:r w:rsidR="00091E91">
        <w:rPr>
          <w:rFonts w:ascii="Arial" w:hAnsi="Arial" w:cs="Arial"/>
        </w:rPr>
        <w:t>se</w:t>
      </w:r>
      <w:r>
        <w:rPr>
          <w:rFonts w:ascii="Arial" w:hAnsi="Arial" w:cs="Arial"/>
        </w:rPr>
        <w:t xml:space="preserve"> steps</w:t>
      </w:r>
      <w:r w:rsidR="00091E91">
        <w:rPr>
          <w:rFonts w:ascii="Arial" w:hAnsi="Arial" w:cs="Arial"/>
        </w:rPr>
        <w:t>:</w:t>
      </w:r>
    </w:p>
    <w:p w:rsidR="00796F56" w:rsidRDefault="00796F56" w:rsidP="00494BCB">
      <w:pPr>
        <w:jc w:val="both"/>
        <w:rPr>
          <w:rFonts w:ascii="Arial" w:hAnsi="Arial" w:cs="Arial"/>
        </w:rPr>
      </w:pPr>
    </w:p>
    <w:p w:rsidR="009A7025" w:rsidRDefault="009A7025" w:rsidP="00494BCB">
      <w:pPr>
        <w:keepNext/>
        <w:numPr>
          <w:ilvl w:val="0"/>
          <w:numId w:val="10"/>
        </w:numPr>
        <w:jc w:val="both"/>
        <w:rPr>
          <w:rFonts w:ascii="Arial" w:hAnsi="Arial" w:cs="Arial"/>
        </w:rPr>
      </w:pPr>
      <w:r w:rsidRPr="0012139F">
        <w:rPr>
          <w:rFonts w:ascii="Arial" w:hAnsi="Arial" w:cs="Arial"/>
        </w:rPr>
        <w:t xml:space="preserve">Select </w:t>
      </w:r>
      <w:r w:rsidR="00FF1AD0">
        <w:rPr>
          <w:rFonts w:ascii="Arial" w:hAnsi="Arial" w:cs="Arial"/>
        </w:rPr>
        <w:t xml:space="preserve">a </w:t>
      </w:r>
      <w:r w:rsidR="00FC4251" w:rsidRPr="00FC4251">
        <w:rPr>
          <w:rFonts w:ascii="Arial" w:hAnsi="Arial" w:cs="Arial"/>
        </w:rPr>
        <w:t>population</w:t>
      </w:r>
      <w:r w:rsidR="005822C9">
        <w:rPr>
          <w:rFonts w:ascii="Arial" w:hAnsi="Arial" w:cs="Arial"/>
        </w:rPr>
        <w:t xml:space="preserve"> </w:t>
      </w:r>
      <w:r w:rsidRPr="00FC4251">
        <w:rPr>
          <w:rFonts w:ascii="Arial" w:hAnsi="Arial" w:cs="Arial"/>
        </w:rPr>
        <w:t>from</w:t>
      </w:r>
      <w:r w:rsidRPr="0012139F">
        <w:rPr>
          <w:rFonts w:ascii="Arial" w:hAnsi="Arial" w:cs="Arial"/>
        </w:rPr>
        <w:t xml:space="preserve"> the </w:t>
      </w:r>
      <w:r w:rsidR="00FC4251" w:rsidRPr="00BA705E">
        <w:rPr>
          <w:rStyle w:val="BoxTitle"/>
        </w:rPr>
        <w:t>Population</w:t>
      </w:r>
      <w:r w:rsidR="00FC4251">
        <w:rPr>
          <w:rFonts w:ascii="Arial" w:hAnsi="Arial" w:cs="Arial"/>
        </w:rPr>
        <w:t xml:space="preserve"> </w:t>
      </w:r>
      <w:r w:rsidRPr="0012139F">
        <w:rPr>
          <w:rFonts w:ascii="Arial" w:hAnsi="Arial" w:cs="Arial"/>
        </w:rPr>
        <w:t xml:space="preserve">drop–down </w:t>
      </w:r>
      <w:r w:rsidR="004F623F">
        <w:rPr>
          <w:rFonts w:ascii="Arial" w:hAnsi="Arial" w:cs="Arial"/>
        </w:rPr>
        <w:t>menu</w:t>
      </w:r>
      <w:r w:rsidR="00FF1AD0">
        <w:rPr>
          <w:rFonts w:ascii="Arial" w:hAnsi="Arial" w:cs="Arial"/>
        </w:rPr>
        <w:t xml:space="preserve"> on the </w:t>
      </w:r>
      <w:r w:rsidR="00FF1AD0" w:rsidRPr="00FF1AD0">
        <w:rPr>
          <w:rFonts w:ascii="Arial" w:hAnsi="Arial" w:cs="Arial"/>
          <w:i/>
        </w:rPr>
        <w:t xml:space="preserve">Benefits </w:t>
      </w:r>
      <w:r w:rsidR="004363CD">
        <w:rPr>
          <w:rFonts w:ascii="Arial" w:hAnsi="Arial" w:cs="Arial"/>
        </w:rPr>
        <w:t>or the</w:t>
      </w:r>
      <w:r w:rsidR="00FF1AD0">
        <w:rPr>
          <w:rFonts w:ascii="Arial" w:hAnsi="Arial" w:cs="Arial"/>
        </w:rPr>
        <w:t xml:space="preserve"> </w:t>
      </w:r>
      <w:r w:rsidR="00FF1AD0" w:rsidRPr="00FF1AD0">
        <w:rPr>
          <w:rFonts w:ascii="Arial" w:hAnsi="Arial" w:cs="Arial"/>
          <w:i/>
        </w:rPr>
        <w:t>Tax Selection Criteria</w:t>
      </w:r>
      <w:r w:rsidR="00FF1AD0">
        <w:rPr>
          <w:rFonts w:ascii="Arial" w:hAnsi="Arial" w:cs="Arial"/>
        </w:rPr>
        <w:t xml:space="preserve"> screen</w:t>
      </w:r>
      <w:r w:rsidRPr="0012139F">
        <w:rPr>
          <w:rFonts w:ascii="Arial" w:hAnsi="Arial" w:cs="Arial"/>
        </w:rPr>
        <w:t>.</w:t>
      </w:r>
    </w:p>
    <w:p w:rsidR="00FD0ED3" w:rsidRPr="0012139F" w:rsidRDefault="00FD0ED3" w:rsidP="00494BCB">
      <w:pPr>
        <w:pStyle w:val="BodySteps"/>
        <w:jc w:val="both"/>
      </w:pPr>
    </w:p>
    <w:p w:rsidR="009A7025" w:rsidRPr="0012139F" w:rsidRDefault="00CA6E23" w:rsidP="00EA184E">
      <w:pPr>
        <w:pStyle w:val="BodySteps"/>
        <w:jc w:val="center"/>
      </w:pPr>
      <w:r>
        <w:rPr>
          <w:noProof/>
        </w:rPr>
        <w:pict>
          <v:line id="_x0000_s2272" style="position:absolute;left:0;text-align:left;flip:x y;z-index:251665920" from="4in,129.85pt" to="306pt,138.85pt" strokecolor="red" strokeweight="3pt">
            <v:stroke endarrow="block"/>
          </v:line>
        </w:pict>
      </w:r>
      <w:r w:rsidR="00BB1ED6">
        <w:rPr>
          <w:noProof/>
        </w:rPr>
        <w:drawing>
          <wp:inline distT="0" distB="0" distL="0" distR="0">
            <wp:extent cx="4324350" cy="2790825"/>
            <wp:effectExtent l="19050" t="19050" r="19050" b="28575"/>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l="15417" t="13564" r="15666" b="31105"/>
                    <a:stretch>
                      <a:fillRect/>
                    </a:stretch>
                  </pic:blipFill>
                  <pic:spPr bwMode="auto">
                    <a:xfrm>
                      <a:off x="0" y="0"/>
                      <a:ext cx="4324350" cy="2790825"/>
                    </a:xfrm>
                    <a:prstGeom prst="rect">
                      <a:avLst/>
                    </a:prstGeom>
                    <a:noFill/>
                    <a:ln w="6350" cmpd="sng">
                      <a:solidFill>
                        <a:srgbClr val="000000"/>
                      </a:solidFill>
                      <a:miter lim="800000"/>
                      <a:headEnd/>
                      <a:tailEnd/>
                    </a:ln>
                    <a:effectLst/>
                  </pic:spPr>
                </pic:pic>
              </a:graphicData>
            </a:graphic>
          </wp:inline>
        </w:drawing>
      </w:r>
    </w:p>
    <w:p w:rsidR="009A7025" w:rsidRDefault="009A7025" w:rsidP="00494BCB">
      <w:pPr>
        <w:pStyle w:val="BodySteps"/>
        <w:jc w:val="both"/>
      </w:pPr>
    </w:p>
    <w:p w:rsidR="00FF1AD0" w:rsidRPr="0012139F" w:rsidRDefault="00CA6E23" w:rsidP="00FF1AD0">
      <w:pPr>
        <w:pStyle w:val="BodySteps"/>
        <w:ind w:left="1260"/>
        <w:jc w:val="both"/>
      </w:pPr>
      <w:r>
        <w:rPr>
          <w:noProof/>
        </w:rPr>
        <w:pict>
          <v:line id="_x0000_s2613" style="position:absolute;left:0;text-align:left;flip:x y;z-index:251723264" from="4in,102.05pt" to="306pt,111.05pt" strokecolor="red" strokeweight="3pt">
            <v:stroke endarrow="block"/>
          </v:line>
        </w:pict>
      </w:r>
      <w:r w:rsidR="00BB1ED6">
        <w:rPr>
          <w:noProof/>
        </w:rPr>
        <w:drawing>
          <wp:inline distT="0" distB="0" distL="0" distR="0">
            <wp:extent cx="4333875" cy="3114675"/>
            <wp:effectExtent l="19050" t="19050" r="28575" b="28575"/>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14583" t="13889" r="16666" b="13194"/>
                    <a:stretch>
                      <a:fillRect/>
                    </a:stretch>
                  </pic:blipFill>
                  <pic:spPr bwMode="auto">
                    <a:xfrm>
                      <a:off x="0" y="0"/>
                      <a:ext cx="4333875" cy="3114675"/>
                    </a:xfrm>
                    <a:prstGeom prst="rect">
                      <a:avLst/>
                    </a:prstGeom>
                    <a:noFill/>
                    <a:ln w="6350" cmpd="sng">
                      <a:solidFill>
                        <a:srgbClr val="000000"/>
                      </a:solidFill>
                      <a:miter lim="800000"/>
                      <a:headEnd/>
                      <a:tailEnd/>
                    </a:ln>
                    <a:effectLst/>
                  </pic:spPr>
                </pic:pic>
              </a:graphicData>
            </a:graphic>
          </wp:inline>
        </w:drawing>
      </w:r>
    </w:p>
    <w:p w:rsidR="009A7025" w:rsidRDefault="009A7025" w:rsidP="00494BCB">
      <w:pPr>
        <w:pStyle w:val="BodySteps"/>
        <w:jc w:val="both"/>
      </w:pPr>
      <w:r w:rsidRPr="0012139F">
        <w:lastRenderedPageBreak/>
        <w:t>When you select a population, on the lower left corner of the screen you will see the last date this population was imported</w:t>
      </w:r>
      <w:r w:rsidR="00987660">
        <w:t xml:space="preserve"> and which user imported it</w:t>
      </w:r>
      <w:r w:rsidRPr="0012139F">
        <w:t>. If you have never imported this population it will display “Never”.</w:t>
      </w:r>
    </w:p>
    <w:p w:rsidR="008B4102" w:rsidRDefault="008B4102" w:rsidP="00494BCB">
      <w:pPr>
        <w:pStyle w:val="BodySteps"/>
        <w:jc w:val="both"/>
      </w:pPr>
    </w:p>
    <w:p w:rsidR="008B4102" w:rsidRPr="0012139F" w:rsidRDefault="00CA6E23" w:rsidP="00494BCB">
      <w:pPr>
        <w:pStyle w:val="BodySteps"/>
        <w:jc w:val="both"/>
      </w:pPr>
      <w:r>
        <w:rPr>
          <w:noProof/>
        </w:rPr>
        <w:pict>
          <v:oval id="_x0000_s2287" style="position:absolute;left:0;text-align:left;margin-left:63pt;margin-top:129pt;width:135pt;height:27.85pt;z-index:251673088" strokecolor="red" strokeweight="1.25pt">
            <v:fill opacity="0"/>
          </v:oval>
        </w:pict>
      </w:r>
      <w:r>
        <w:rPr>
          <w:noProof/>
        </w:rPr>
        <w:pict>
          <v:oval id="_x0000_s2065" style="position:absolute;left:0;text-align:left;margin-left:261pt;margin-top:129pt;width:135pt;height:27.85pt;z-index:251567616" strokecolor="red" strokeweight="1.25pt">
            <v:fill opacity="0"/>
          </v:oval>
        </w:pict>
      </w:r>
      <w:r w:rsidR="00BB1ED6">
        <w:rPr>
          <w:noProof/>
        </w:rPr>
        <w:drawing>
          <wp:inline distT="0" distB="0" distL="0" distR="0">
            <wp:extent cx="5019675" cy="2076450"/>
            <wp:effectExtent l="19050" t="19050" r="28575" b="1905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l="14410" t="28008" r="18922" b="35185"/>
                    <a:stretch>
                      <a:fillRect/>
                    </a:stretch>
                  </pic:blipFill>
                  <pic:spPr bwMode="auto">
                    <a:xfrm>
                      <a:off x="0" y="0"/>
                      <a:ext cx="5019675" cy="2076450"/>
                    </a:xfrm>
                    <a:prstGeom prst="rect">
                      <a:avLst/>
                    </a:prstGeom>
                    <a:noFill/>
                    <a:ln w="6350" cmpd="sng">
                      <a:solidFill>
                        <a:srgbClr val="000000"/>
                      </a:solidFill>
                      <a:miter lim="800000"/>
                      <a:headEnd/>
                      <a:tailEnd/>
                    </a:ln>
                    <a:effectLst/>
                  </pic:spPr>
                </pic:pic>
              </a:graphicData>
            </a:graphic>
          </wp:inline>
        </w:drawing>
      </w:r>
    </w:p>
    <w:p w:rsidR="009A7025" w:rsidRPr="0012139F" w:rsidRDefault="009A7025" w:rsidP="00494BCB">
      <w:pPr>
        <w:pStyle w:val="BodySteps"/>
        <w:jc w:val="both"/>
      </w:pPr>
    </w:p>
    <w:p w:rsidR="009A7025" w:rsidRDefault="009A7025" w:rsidP="00494BCB">
      <w:pPr>
        <w:pStyle w:val="BodySteps"/>
        <w:jc w:val="both"/>
      </w:pPr>
      <w:r>
        <w:t xml:space="preserve">If you have already imported the population, you will see the last day it was imported and the </w:t>
      </w:r>
      <w:r w:rsidR="00FD0ED3">
        <w:t>user that</w:t>
      </w:r>
      <w:r>
        <w:t xml:space="preserve"> imported it. </w:t>
      </w:r>
      <w:r w:rsidR="00FD0ED3">
        <w:t>Y</w:t>
      </w:r>
      <w:r>
        <w:t xml:space="preserve">ou will </w:t>
      </w:r>
      <w:r w:rsidR="00FD0ED3">
        <w:t xml:space="preserve">also </w:t>
      </w:r>
      <w:r>
        <w:t>see the last date</w:t>
      </w:r>
      <w:r w:rsidR="00FD0ED3">
        <w:t xml:space="preserve"> when</w:t>
      </w:r>
      <w:r>
        <w:t xml:space="preserve"> </w:t>
      </w:r>
      <w:r w:rsidR="00147660">
        <w:t xml:space="preserve">validation </w:t>
      </w:r>
      <w:r w:rsidR="00FD0ED3">
        <w:t xml:space="preserve">results were </w:t>
      </w:r>
      <w:r w:rsidR="001E7958">
        <w:t xml:space="preserve">transmitted to </w:t>
      </w:r>
      <w:r w:rsidR="00CF66F7">
        <w:t>DOL</w:t>
      </w:r>
      <w:r>
        <w:t>.</w:t>
      </w:r>
      <w:r w:rsidR="00E440E8">
        <w:t xml:space="preserve"> If validation results have not been transmitted to DOL you will see “Never”.</w:t>
      </w:r>
    </w:p>
    <w:p w:rsidR="009A7025" w:rsidRDefault="009A7025" w:rsidP="00494BCB">
      <w:pPr>
        <w:pStyle w:val="BodySteps"/>
        <w:jc w:val="both"/>
      </w:pPr>
    </w:p>
    <w:p w:rsidR="00147660" w:rsidRPr="007D3AD8" w:rsidRDefault="00147660" w:rsidP="00147660">
      <w:pPr>
        <w:keepNext/>
        <w:numPr>
          <w:ilvl w:val="0"/>
          <w:numId w:val="10"/>
        </w:numPr>
        <w:jc w:val="both"/>
        <w:rPr>
          <w:rStyle w:val="Button"/>
          <w:rFonts w:cs="Arial"/>
          <w:b w:val="0"/>
          <w:bCs w:val="0"/>
        </w:rPr>
      </w:pPr>
      <w:r w:rsidRPr="0012139F">
        <w:rPr>
          <w:rFonts w:ascii="Arial" w:hAnsi="Arial" w:cs="Arial"/>
        </w:rPr>
        <w:t xml:space="preserve">Select </w:t>
      </w:r>
      <w:r w:rsidRPr="0012139F">
        <w:rPr>
          <w:rFonts w:ascii="Arial" w:hAnsi="Arial" w:cs="Arial"/>
          <w:i/>
        </w:rPr>
        <w:t xml:space="preserve">Import Data </w:t>
      </w:r>
      <w:r w:rsidRPr="0012139F">
        <w:rPr>
          <w:rFonts w:ascii="Arial" w:hAnsi="Arial" w:cs="Arial"/>
        </w:rPr>
        <w:t xml:space="preserve">from the </w:t>
      </w:r>
      <w:r w:rsidRPr="00BA705E">
        <w:rPr>
          <w:rStyle w:val="BoxTitle"/>
        </w:rPr>
        <w:t>Choose Function</w:t>
      </w:r>
      <w:r>
        <w:rPr>
          <w:rFonts w:ascii="Arial" w:hAnsi="Arial" w:cs="Arial"/>
        </w:rPr>
        <w:t xml:space="preserve"> drop-down menu</w:t>
      </w:r>
      <w:r w:rsidRPr="0012139F">
        <w:rPr>
          <w:rFonts w:ascii="Arial" w:hAnsi="Arial" w:cs="Arial"/>
        </w:rPr>
        <w:t xml:space="preserve"> and click </w:t>
      </w:r>
      <w:r w:rsidRPr="00692450">
        <w:rPr>
          <w:rStyle w:val="Button"/>
        </w:rPr>
        <w:t xml:space="preserve">Go. </w:t>
      </w:r>
    </w:p>
    <w:p w:rsidR="007D3AD8" w:rsidRPr="0012139F" w:rsidRDefault="007D3AD8" w:rsidP="007D3AD8">
      <w:pPr>
        <w:keepNext/>
        <w:ind w:left="360"/>
        <w:jc w:val="both"/>
        <w:rPr>
          <w:rFonts w:ascii="Arial" w:hAnsi="Arial" w:cs="Arial"/>
        </w:rPr>
      </w:pPr>
    </w:p>
    <w:p w:rsidR="00147660" w:rsidRDefault="00CA6E23" w:rsidP="00147660">
      <w:pPr>
        <w:pStyle w:val="BodySteps"/>
        <w:jc w:val="center"/>
      </w:pPr>
      <w:r>
        <w:rPr>
          <w:noProof/>
        </w:rPr>
        <w:pict>
          <v:line id="_x0000_s2288" style="position:absolute;left:0;text-align:left;flip:x y;z-index:251674112" from="279pt,90.7pt" to="297pt,99.7pt" strokecolor="red" strokeweight="3pt">
            <v:stroke endarrow="block"/>
          </v:line>
        </w:pict>
      </w:r>
      <w:r w:rsidR="00BB1ED6">
        <w:rPr>
          <w:noProof/>
        </w:rPr>
        <w:drawing>
          <wp:inline distT="0" distB="0" distL="0" distR="0">
            <wp:extent cx="4895850" cy="1952625"/>
            <wp:effectExtent l="19050" t="19050" r="19050" b="28575"/>
            <wp:docPr id="42" name="Picture 21" desc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port"/>
                    <pic:cNvPicPr>
                      <a:picLocks noChangeAspect="1" noChangeArrowheads="1"/>
                    </pic:cNvPicPr>
                  </pic:nvPicPr>
                  <pic:blipFill>
                    <a:blip r:embed="rId28" cstate="print"/>
                    <a:srcRect/>
                    <a:stretch>
                      <a:fillRect/>
                    </a:stretch>
                  </pic:blipFill>
                  <pic:spPr bwMode="auto">
                    <a:xfrm>
                      <a:off x="0" y="0"/>
                      <a:ext cx="4895850" cy="1952625"/>
                    </a:xfrm>
                    <a:prstGeom prst="rect">
                      <a:avLst/>
                    </a:prstGeom>
                    <a:noFill/>
                    <a:ln w="6350" cmpd="sng">
                      <a:solidFill>
                        <a:srgbClr val="000000"/>
                      </a:solidFill>
                      <a:miter lim="800000"/>
                      <a:headEnd/>
                      <a:tailEnd/>
                    </a:ln>
                    <a:effectLst/>
                  </pic:spPr>
                </pic:pic>
              </a:graphicData>
            </a:graphic>
          </wp:inline>
        </w:drawing>
      </w:r>
    </w:p>
    <w:p w:rsidR="00147660" w:rsidRDefault="00147660" w:rsidP="00147660">
      <w:pPr>
        <w:pStyle w:val="BodySteps"/>
        <w:jc w:val="center"/>
      </w:pPr>
    </w:p>
    <w:p w:rsidR="00147660" w:rsidRDefault="00147660" w:rsidP="00147660">
      <w:pPr>
        <w:pStyle w:val="BodySteps"/>
        <w:jc w:val="both"/>
        <w:rPr>
          <w:rFonts w:cs="Arial"/>
          <w:bCs/>
        </w:rPr>
      </w:pPr>
      <w:r>
        <w:t xml:space="preserve">When you select </w:t>
      </w:r>
      <w:r w:rsidRPr="00147660">
        <w:rPr>
          <w:i/>
        </w:rPr>
        <w:t>Import Data</w:t>
      </w:r>
      <w:r>
        <w:t xml:space="preserve"> </w:t>
      </w:r>
      <w:r w:rsidR="00704F55">
        <w:t xml:space="preserve">in Benefits, </w:t>
      </w:r>
      <w:r>
        <w:t xml:space="preserve">the fields </w:t>
      </w:r>
      <w:r w:rsidRPr="00BA705E">
        <w:rPr>
          <w:rStyle w:val="BoxTitle"/>
        </w:rPr>
        <w:t>Period Start Date</w:t>
      </w:r>
      <w:r w:rsidR="00523EBA">
        <w:rPr>
          <w:rStyle w:val="BoxTitle"/>
        </w:rPr>
        <w:t>,</w:t>
      </w:r>
      <w:r w:rsidRPr="0012139F">
        <w:rPr>
          <w:rFonts w:cs="Arial"/>
          <w:bCs/>
          <w:i/>
        </w:rPr>
        <w:t xml:space="preserve"> </w:t>
      </w:r>
      <w:r w:rsidRPr="00BA705E">
        <w:rPr>
          <w:rStyle w:val="BoxTitle"/>
        </w:rPr>
        <w:t>Period End Date</w:t>
      </w:r>
      <w:r w:rsidR="00523EBA">
        <w:rPr>
          <w:rStyle w:val="BoxTitle"/>
        </w:rPr>
        <w:t xml:space="preserve"> and Import From Extract File</w:t>
      </w:r>
      <w:r w:rsidRPr="0012139F">
        <w:rPr>
          <w:rFonts w:cs="Arial"/>
          <w:bCs/>
          <w:i/>
        </w:rPr>
        <w:t xml:space="preserve"> </w:t>
      </w:r>
      <w:r w:rsidR="00514D94">
        <w:rPr>
          <w:rFonts w:cs="Arial"/>
          <w:bCs/>
        </w:rPr>
        <w:t>will b</w:t>
      </w:r>
      <w:r>
        <w:rPr>
          <w:rFonts w:cs="Arial"/>
          <w:bCs/>
        </w:rPr>
        <w:t>e displayed.</w:t>
      </w:r>
    </w:p>
    <w:p w:rsidR="00147660" w:rsidRDefault="00147660" w:rsidP="00147660">
      <w:pPr>
        <w:pStyle w:val="BodySteps"/>
        <w:jc w:val="both"/>
        <w:rPr>
          <w:rFonts w:cs="Arial"/>
          <w:bCs/>
        </w:rPr>
      </w:pPr>
    </w:p>
    <w:p w:rsidR="00147660" w:rsidRDefault="00CA6E23" w:rsidP="00147660">
      <w:pPr>
        <w:pStyle w:val="BodySteps"/>
        <w:jc w:val="center"/>
      </w:pPr>
      <w:r>
        <w:rPr>
          <w:noProof/>
        </w:rPr>
        <w:lastRenderedPageBreak/>
        <w:pict>
          <v:oval id="_x0000_s2289" style="position:absolute;left:0;text-align:left;margin-left:99pt;margin-top:109.9pt;width:234pt;height:54pt;z-index:251675136" strokecolor="red" strokeweight="1.25pt">
            <v:fill opacity="0"/>
          </v:oval>
        </w:pict>
      </w:r>
      <w:r w:rsidR="00BB1ED6">
        <w:rPr>
          <w:noProof/>
          <w:bdr w:val="single" w:sz="4" w:space="0" w:color="auto"/>
        </w:rPr>
        <w:drawing>
          <wp:inline distT="0" distB="0" distL="0" distR="0">
            <wp:extent cx="3352800" cy="2962275"/>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20804" t="19148" r="22865" b="12004"/>
                    <a:stretch>
                      <a:fillRect/>
                    </a:stretch>
                  </pic:blipFill>
                  <pic:spPr bwMode="auto">
                    <a:xfrm>
                      <a:off x="0" y="0"/>
                      <a:ext cx="3352800" cy="2962275"/>
                    </a:xfrm>
                    <a:prstGeom prst="rect">
                      <a:avLst/>
                    </a:prstGeom>
                    <a:noFill/>
                    <a:ln w="9525">
                      <a:noFill/>
                      <a:miter lim="800000"/>
                      <a:headEnd/>
                      <a:tailEnd/>
                    </a:ln>
                  </pic:spPr>
                </pic:pic>
              </a:graphicData>
            </a:graphic>
          </wp:inline>
        </w:drawing>
      </w:r>
    </w:p>
    <w:p w:rsidR="00147660" w:rsidRDefault="00147660" w:rsidP="00147660">
      <w:pPr>
        <w:pStyle w:val="BodySteps"/>
        <w:jc w:val="both"/>
      </w:pPr>
    </w:p>
    <w:p w:rsidR="00514D94" w:rsidRDefault="00514D94" w:rsidP="00116AE4">
      <w:pPr>
        <w:ind w:left="720"/>
        <w:rPr>
          <w:rFonts w:ascii="Arial" w:hAnsi="Arial" w:cs="Arial"/>
        </w:rPr>
      </w:pPr>
      <w:r w:rsidRPr="00116AE4">
        <w:rPr>
          <w:rFonts w:ascii="Arial" w:hAnsi="Arial" w:cs="Arial"/>
        </w:rPr>
        <w:t xml:space="preserve">You can click on </w:t>
      </w:r>
      <w:r w:rsidRPr="0059422D">
        <w:rPr>
          <w:rFonts w:ascii="Arial" w:hAnsi="Arial" w:cs="Arial"/>
          <w:color w:val="800080"/>
          <w:u w:val="single"/>
        </w:rPr>
        <w:t>Period Start Date</w:t>
      </w:r>
      <w:r w:rsidR="0059422D" w:rsidRPr="0059422D">
        <w:rPr>
          <w:rFonts w:ascii="Arial" w:hAnsi="Arial" w:cs="Arial"/>
          <w:color w:val="800080"/>
        </w:rPr>
        <w:t>,</w:t>
      </w:r>
      <w:r w:rsidRPr="00116AE4">
        <w:rPr>
          <w:rFonts w:ascii="Arial" w:hAnsi="Arial" w:cs="Arial"/>
        </w:rPr>
        <w:t xml:space="preserve"> </w:t>
      </w:r>
      <w:r w:rsidRPr="0059422D">
        <w:rPr>
          <w:rFonts w:ascii="Arial" w:hAnsi="Arial" w:cs="Arial"/>
          <w:color w:val="800080"/>
          <w:u w:val="single"/>
        </w:rPr>
        <w:t>Period End Date</w:t>
      </w:r>
      <w:r w:rsidR="0059422D" w:rsidRPr="0059422D">
        <w:rPr>
          <w:rFonts w:ascii="Arial" w:hAnsi="Arial" w:cs="Arial"/>
          <w:color w:val="800080"/>
        </w:rPr>
        <w:t xml:space="preserve"> and </w:t>
      </w:r>
      <w:r w:rsidR="0059422D" w:rsidRPr="0059422D">
        <w:rPr>
          <w:rFonts w:ascii="Arial" w:hAnsi="Arial" w:cs="Arial"/>
          <w:color w:val="800080"/>
          <w:u w:val="single"/>
        </w:rPr>
        <w:t>Import From Extract File</w:t>
      </w:r>
      <w:r w:rsidRPr="00116AE4">
        <w:rPr>
          <w:rFonts w:ascii="Arial" w:hAnsi="Arial" w:cs="Arial"/>
        </w:rPr>
        <w:t xml:space="preserve"> for additional information on these parameters.</w:t>
      </w:r>
    </w:p>
    <w:p w:rsidR="00704F55" w:rsidRDefault="00704F55" w:rsidP="00116AE4">
      <w:pPr>
        <w:ind w:left="720"/>
        <w:rPr>
          <w:rFonts w:ascii="Arial" w:hAnsi="Arial" w:cs="Arial"/>
        </w:rPr>
      </w:pPr>
    </w:p>
    <w:p w:rsidR="00704F55" w:rsidRDefault="000A350A" w:rsidP="000A350A">
      <w:pPr>
        <w:keepNext/>
        <w:ind w:left="720"/>
        <w:jc w:val="both"/>
        <w:rPr>
          <w:rFonts w:ascii="Arial" w:hAnsi="Arial" w:cs="Arial"/>
        </w:rPr>
      </w:pPr>
      <w:r w:rsidRPr="000A350A">
        <w:rPr>
          <w:rFonts w:ascii="Arial" w:hAnsi="Arial" w:cs="Arial"/>
        </w:rPr>
        <w:t xml:space="preserve">When you select </w:t>
      </w:r>
      <w:r w:rsidRPr="0076733B">
        <w:rPr>
          <w:rFonts w:ascii="Arial" w:hAnsi="Arial" w:cs="Arial"/>
          <w:i/>
        </w:rPr>
        <w:t>Import Data</w:t>
      </w:r>
      <w:r w:rsidRPr="000A350A">
        <w:rPr>
          <w:rFonts w:ascii="Arial" w:hAnsi="Arial" w:cs="Arial"/>
        </w:rPr>
        <w:t xml:space="preserve"> in Tax, the fields </w:t>
      </w:r>
      <w:r w:rsidR="00704F55" w:rsidRPr="0076733B">
        <w:rPr>
          <w:rFonts w:ascii="Arial" w:hAnsi="Arial" w:cs="Arial"/>
          <w:color w:val="0000FF"/>
        </w:rPr>
        <w:t>Report Quarter</w:t>
      </w:r>
      <w:r w:rsidR="00704F55" w:rsidRPr="000A350A">
        <w:rPr>
          <w:rFonts w:ascii="Arial" w:hAnsi="Arial" w:cs="Arial"/>
        </w:rPr>
        <w:t xml:space="preserve"> and </w:t>
      </w:r>
      <w:r w:rsidR="00704F55" w:rsidRPr="0076733B">
        <w:rPr>
          <w:rFonts w:ascii="Arial" w:hAnsi="Arial" w:cs="Arial"/>
          <w:color w:val="0000FF"/>
        </w:rPr>
        <w:t>Year</w:t>
      </w:r>
      <w:r>
        <w:rPr>
          <w:rFonts w:ascii="Arial" w:hAnsi="Arial" w:cs="Arial"/>
        </w:rPr>
        <w:t>, will be displayed</w:t>
      </w:r>
      <w:r w:rsidR="00704F55" w:rsidRPr="000A350A">
        <w:rPr>
          <w:rFonts w:ascii="Arial" w:hAnsi="Arial" w:cs="Arial"/>
        </w:rPr>
        <w:t>.</w:t>
      </w:r>
      <w:r w:rsidR="00704F55">
        <w:rPr>
          <w:rFonts w:ascii="Arial" w:hAnsi="Arial" w:cs="Arial"/>
        </w:rPr>
        <w:t xml:space="preserve"> </w:t>
      </w:r>
    </w:p>
    <w:p w:rsidR="000A46AC" w:rsidRDefault="000A46AC" w:rsidP="000A350A">
      <w:pPr>
        <w:keepNext/>
        <w:ind w:left="720"/>
        <w:jc w:val="both"/>
        <w:rPr>
          <w:rFonts w:ascii="Arial" w:hAnsi="Arial" w:cs="Arial"/>
        </w:rPr>
      </w:pPr>
    </w:p>
    <w:p w:rsidR="000A350A" w:rsidRDefault="00CA6E23" w:rsidP="000A350A">
      <w:pPr>
        <w:keepNext/>
        <w:ind w:left="720"/>
        <w:jc w:val="center"/>
      </w:pPr>
      <w:r>
        <w:rPr>
          <w:noProof/>
        </w:rPr>
        <w:pict>
          <v:oval id="_x0000_s2616" style="position:absolute;left:0;text-align:left;margin-left:115.8pt;margin-top:135.05pt;width:270pt;height:27pt;z-index:251725312" filled="f" fillcolor="#ff9" strokecolor="red" strokeweight="1.5pt">
            <v:fill opacity="0"/>
          </v:oval>
        </w:pict>
      </w:r>
      <w:r w:rsidR="00BB1ED6">
        <w:rPr>
          <w:noProof/>
          <w:bdr w:val="single" w:sz="4" w:space="0" w:color="auto"/>
        </w:rPr>
        <w:drawing>
          <wp:inline distT="0" distB="0" distL="0" distR="0">
            <wp:extent cx="4524375" cy="1971675"/>
            <wp:effectExtent l="19050" t="0" r="9525"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20062" t="18617" r="24550" b="47850"/>
                    <a:stretch>
                      <a:fillRect/>
                    </a:stretch>
                  </pic:blipFill>
                  <pic:spPr bwMode="auto">
                    <a:xfrm>
                      <a:off x="0" y="0"/>
                      <a:ext cx="4524375" cy="1971675"/>
                    </a:xfrm>
                    <a:prstGeom prst="rect">
                      <a:avLst/>
                    </a:prstGeom>
                    <a:noFill/>
                    <a:ln w="9525">
                      <a:noFill/>
                      <a:miter lim="800000"/>
                      <a:headEnd/>
                      <a:tailEnd/>
                    </a:ln>
                  </pic:spPr>
                </pic:pic>
              </a:graphicData>
            </a:graphic>
          </wp:inline>
        </w:drawing>
      </w:r>
    </w:p>
    <w:p w:rsidR="000A350A" w:rsidRPr="0012139F" w:rsidRDefault="000A350A" w:rsidP="00704F55">
      <w:pPr>
        <w:keepNext/>
        <w:jc w:val="center"/>
        <w:rPr>
          <w:rFonts w:ascii="Arial" w:hAnsi="Arial" w:cs="Arial"/>
        </w:rPr>
      </w:pPr>
    </w:p>
    <w:p w:rsidR="000A46AC" w:rsidRDefault="000A46AC" w:rsidP="000A350A">
      <w:pPr>
        <w:pStyle w:val="BodySteps"/>
        <w:jc w:val="both"/>
        <w:rPr>
          <w:rFonts w:cs="Arial"/>
        </w:rPr>
      </w:pPr>
      <w:r w:rsidRPr="00116AE4">
        <w:rPr>
          <w:rFonts w:cs="Arial"/>
        </w:rPr>
        <w:t xml:space="preserve">You can click on </w:t>
      </w:r>
      <w:r w:rsidRPr="0076733B">
        <w:rPr>
          <w:rFonts w:cs="Arial"/>
          <w:color w:val="800080"/>
          <w:u w:val="single"/>
        </w:rPr>
        <w:t>Report Quarter</w:t>
      </w:r>
      <w:r w:rsidRPr="00116AE4">
        <w:rPr>
          <w:rFonts w:cs="Arial"/>
        </w:rPr>
        <w:t xml:space="preserve"> and </w:t>
      </w:r>
      <w:r>
        <w:rPr>
          <w:rFonts w:cs="Arial"/>
          <w:color w:val="800080"/>
          <w:u w:val="single"/>
        </w:rPr>
        <w:t>Year</w:t>
      </w:r>
      <w:r w:rsidRPr="00116AE4">
        <w:rPr>
          <w:rFonts w:cs="Arial"/>
        </w:rPr>
        <w:t xml:space="preserve"> for additional </w:t>
      </w:r>
      <w:smartTag w:uri="urn:schemas-microsoft-com:office:smarttags" w:element="PersonName">
        <w:r w:rsidRPr="00116AE4">
          <w:rPr>
            <w:rFonts w:cs="Arial"/>
          </w:rPr>
          <w:t>info</w:t>
        </w:r>
      </w:smartTag>
      <w:r w:rsidRPr="00116AE4">
        <w:rPr>
          <w:rFonts w:cs="Arial"/>
        </w:rPr>
        <w:t>rmation on these parameters.</w:t>
      </w:r>
    </w:p>
    <w:p w:rsidR="000A46AC" w:rsidRDefault="000A46AC" w:rsidP="000A350A">
      <w:pPr>
        <w:pStyle w:val="BodySteps"/>
        <w:jc w:val="both"/>
        <w:rPr>
          <w:rFonts w:cs="Arial"/>
        </w:rPr>
      </w:pPr>
    </w:p>
    <w:p w:rsidR="000A350A" w:rsidRPr="00937770" w:rsidRDefault="000A350A" w:rsidP="000A350A">
      <w:pPr>
        <w:pStyle w:val="BodySteps"/>
        <w:jc w:val="both"/>
      </w:pPr>
      <w:r w:rsidRPr="00937770">
        <w:t xml:space="preserve">If you are loading </w:t>
      </w:r>
      <w:r>
        <w:t xml:space="preserve">Tax </w:t>
      </w:r>
      <w:r w:rsidRPr="00937770">
        <w:t xml:space="preserve">Population 2, the </w:t>
      </w:r>
      <w:r w:rsidRPr="00937770">
        <w:rPr>
          <w:i/>
        </w:rPr>
        <w:t>Tax Selection Criteria</w:t>
      </w:r>
      <w:r w:rsidRPr="00937770">
        <w:t xml:space="preserve"> screen will also display boxes for </w:t>
      </w:r>
      <w:r w:rsidRPr="00937770">
        <w:rPr>
          <w:color w:val="0000FF"/>
        </w:rPr>
        <w:t>Contributory</w:t>
      </w:r>
      <w:r w:rsidRPr="00937770">
        <w:t xml:space="preserve"> and </w:t>
      </w:r>
      <w:r w:rsidRPr="00937770">
        <w:rPr>
          <w:color w:val="0000FF"/>
        </w:rPr>
        <w:t>Reimbursing</w:t>
      </w:r>
      <w:r w:rsidRPr="00937770">
        <w:t xml:space="preserve"> </w:t>
      </w:r>
      <w:r w:rsidRPr="00937770">
        <w:rPr>
          <w:color w:val="0000FF"/>
        </w:rPr>
        <w:t>Dates</w:t>
      </w:r>
      <w:r w:rsidRPr="00937770">
        <w:t xml:space="preserve">. (These boxes do not display for other </w:t>
      </w:r>
      <w:r w:rsidR="00BC27C1">
        <w:t xml:space="preserve">tax </w:t>
      </w:r>
      <w:r w:rsidRPr="00937770">
        <w:t xml:space="preserve">populations.) </w:t>
      </w:r>
    </w:p>
    <w:p w:rsidR="000A350A" w:rsidRDefault="000A350A" w:rsidP="000A350A">
      <w:pPr>
        <w:pStyle w:val="BodySteps"/>
        <w:jc w:val="both"/>
        <w:rPr>
          <w:highlight w:val="cyan"/>
        </w:rPr>
      </w:pPr>
    </w:p>
    <w:p w:rsidR="000A350A" w:rsidRDefault="00CA6E23" w:rsidP="000A350A">
      <w:pPr>
        <w:pStyle w:val="BodySteps"/>
        <w:jc w:val="center"/>
        <w:rPr>
          <w:highlight w:val="cyan"/>
        </w:rPr>
      </w:pPr>
      <w:r w:rsidRPr="00CA6E23">
        <w:rPr>
          <w:rFonts w:cs="Arial"/>
          <w:noProof/>
        </w:rPr>
        <w:lastRenderedPageBreak/>
        <w:pict>
          <v:oval id="_x0000_s2615" style="position:absolute;left:0;text-align:left;margin-left:97.8pt;margin-top:109.8pt;width:261pt;height:36.55pt;z-index:251724288" strokecolor="red" strokeweight="1.25pt">
            <v:fill opacity="0"/>
          </v:oval>
        </w:pict>
      </w:r>
      <w:r w:rsidR="00BB1ED6">
        <w:rPr>
          <w:noProof/>
          <w:bdr w:val="single" w:sz="4" w:space="0" w:color="auto"/>
        </w:rPr>
        <w:drawing>
          <wp:inline distT="0" distB="0" distL="0" distR="0">
            <wp:extent cx="3390900" cy="2295525"/>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l="20831" t="18617" r="22256" b="27788"/>
                    <a:stretch>
                      <a:fillRect/>
                    </a:stretch>
                  </pic:blipFill>
                  <pic:spPr bwMode="auto">
                    <a:xfrm>
                      <a:off x="0" y="0"/>
                      <a:ext cx="3390900" cy="2295525"/>
                    </a:xfrm>
                    <a:prstGeom prst="rect">
                      <a:avLst/>
                    </a:prstGeom>
                    <a:noFill/>
                    <a:ln w="9525">
                      <a:noFill/>
                      <a:miter lim="800000"/>
                      <a:headEnd/>
                      <a:tailEnd/>
                    </a:ln>
                  </pic:spPr>
                </pic:pic>
              </a:graphicData>
            </a:graphic>
          </wp:inline>
        </w:drawing>
      </w:r>
    </w:p>
    <w:p w:rsidR="00A435C0" w:rsidRPr="00116AE4" w:rsidRDefault="00A435C0" w:rsidP="000A350A">
      <w:pPr>
        <w:ind w:left="1440"/>
        <w:rPr>
          <w:rFonts w:ascii="Arial" w:hAnsi="Arial" w:cs="Arial"/>
        </w:rPr>
      </w:pPr>
    </w:p>
    <w:p w:rsidR="00B133D9" w:rsidRPr="00415D9D" w:rsidRDefault="00B133D9" w:rsidP="00B133D9">
      <w:pPr>
        <w:pStyle w:val="BodySteps"/>
        <w:jc w:val="both"/>
      </w:pPr>
      <w:r w:rsidRPr="00415D9D">
        <w:t xml:space="preserve">The </w:t>
      </w:r>
      <w:r w:rsidRPr="001D7FBB">
        <w:t>report due date</w:t>
      </w:r>
      <w:r w:rsidRPr="00415D9D">
        <w:t xml:space="preserve"> is a state-designated date after which the state assesses penalty or late charges to employers.  The software</w:t>
      </w:r>
      <w:r>
        <w:t xml:space="preserve"> allows separate dates for contributory and r</w:t>
      </w:r>
      <w:r w:rsidRPr="00415D9D">
        <w:t>eimbursing reports</w:t>
      </w:r>
      <w:r>
        <w:t xml:space="preserve"> because some states have different due dates for contributory and reimbursing reports.</w:t>
      </w:r>
    </w:p>
    <w:p w:rsidR="00B133D9" w:rsidRDefault="00B133D9" w:rsidP="00B133D9">
      <w:pPr>
        <w:pStyle w:val="BodySteps"/>
        <w:ind w:left="360"/>
        <w:jc w:val="both"/>
        <w:rPr>
          <w:highlight w:val="cyan"/>
        </w:rPr>
      </w:pPr>
    </w:p>
    <w:p w:rsidR="00F704B9" w:rsidRPr="00F704B9" w:rsidRDefault="009A7025" w:rsidP="00494BCB">
      <w:pPr>
        <w:keepNext/>
        <w:numPr>
          <w:ilvl w:val="0"/>
          <w:numId w:val="10"/>
        </w:numPr>
        <w:jc w:val="both"/>
        <w:rPr>
          <w:rFonts w:ascii="Arial" w:hAnsi="Arial" w:cs="Arial"/>
        </w:rPr>
      </w:pPr>
      <w:r w:rsidRPr="0012139F">
        <w:rPr>
          <w:rFonts w:ascii="Arial" w:hAnsi="Arial" w:cs="Arial"/>
        </w:rPr>
        <w:t>Enter</w:t>
      </w:r>
      <w:r w:rsidR="00865959">
        <w:rPr>
          <w:rFonts w:ascii="Arial" w:hAnsi="Arial" w:cs="Arial"/>
        </w:rPr>
        <w:t xml:space="preserve"> </w:t>
      </w:r>
      <w:r w:rsidR="00D90FC1" w:rsidRPr="0012139F">
        <w:rPr>
          <w:rFonts w:ascii="Arial" w:hAnsi="Arial" w:cs="Arial"/>
          <w:bCs/>
        </w:rPr>
        <w:t>the reporting period you want to validate</w:t>
      </w:r>
      <w:r w:rsidR="00D90FC1">
        <w:rPr>
          <w:rFonts w:ascii="Arial" w:hAnsi="Arial" w:cs="Arial"/>
          <w:bCs/>
        </w:rPr>
        <w:t xml:space="preserve">. </w:t>
      </w:r>
    </w:p>
    <w:p w:rsidR="00F704B9" w:rsidRDefault="00F704B9" w:rsidP="00F704B9">
      <w:pPr>
        <w:keepNext/>
        <w:ind w:left="720"/>
        <w:jc w:val="both"/>
        <w:rPr>
          <w:rFonts w:ascii="Arial" w:hAnsi="Arial" w:cs="Arial"/>
          <w:bCs/>
        </w:rPr>
      </w:pPr>
    </w:p>
    <w:p w:rsidR="009A7025" w:rsidRDefault="00D90FC1" w:rsidP="00F704B9">
      <w:pPr>
        <w:keepNext/>
        <w:ind w:left="720"/>
        <w:jc w:val="both"/>
        <w:rPr>
          <w:rFonts w:ascii="Arial" w:hAnsi="Arial" w:cs="Arial"/>
        </w:rPr>
      </w:pPr>
      <w:r>
        <w:rPr>
          <w:rFonts w:ascii="Arial" w:hAnsi="Arial" w:cs="Arial"/>
          <w:bCs/>
        </w:rPr>
        <w:t xml:space="preserve">In Benefits, you need to enter </w:t>
      </w:r>
      <w:r w:rsidR="00865959">
        <w:rPr>
          <w:rFonts w:ascii="Arial" w:hAnsi="Arial" w:cs="Arial"/>
        </w:rPr>
        <w:t>the</w:t>
      </w:r>
      <w:r w:rsidR="009A7025" w:rsidRPr="0012139F">
        <w:rPr>
          <w:rFonts w:ascii="Arial" w:hAnsi="Arial" w:cs="Arial"/>
        </w:rPr>
        <w:t xml:space="preserve"> </w:t>
      </w:r>
      <w:r w:rsidR="009A7025" w:rsidRPr="00BA705E">
        <w:rPr>
          <w:rStyle w:val="BoxTitle"/>
        </w:rPr>
        <w:t>Period Start Date</w:t>
      </w:r>
      <w:r w:rsidR="009A7025" w:rsidRPr="0012139F">
        <w:rPr>
          <w:rFonts w:ascii="Arial" w:hAnsi="Arial" w:cs="Arial"/>
          <w:bCs/>
          <w:i/>
        </w:rPr>
        <w:t xml:space="preserve"> </w:t>
      </w:r>
      <w:r w:rsidR="009A7025" w:rsidRPr="0012139F">
        <w:rPr>
          <w:rFonts w:ascii="Arial" w:hAnsi="Arial" w:cs="Arial"/>
          <w:bCs/>
        </w:rPr>
        <w:t>and</w:t>
      </w:r>
      <w:r w:rsidR="009A7025" w:rsidRPr="0012139F">
        <w:rPr>
          <w:rFonts w:ascii="Arial" w:hAnsi="Arial" w:cs="Arial"/>
          <w:bCs/>
          <w:i/>
        </w:rPr>
        <w:t xml:space="preserve"> </w:t>
      </w:r>
      <w:r w:rsidR="009A7025" w:rsidRPr="00BA705E">
        <w:rPr>
          <w:rStyle w:val="BoxTitle"/>
        </w:rPr>
        <w:t>Period End Date</w:t>
      </w:r>
      <w:r w:rsidR="009A7025" w:rsidRPr="0012139F">
        <w:rPr>
          <w:rFonts w:ascii="Arial" w:hAnsi="Arial" w:cs="Arial"/>
          <w:bCs/>
          <w:i/>
        </w:rPr>
        <w:t xml:space="preserve"> </w:t>
      </w:r>
      <w:r w:rsidR="009A7025" w:rsidRPr="0012139F">
        <w:rPr>
          <w:rFonts w:ascii="Arial" w:hAnsi="Arial" w:cs="Arial"/>
          <w:bCs/>
        </w:rPr>
        <w:t xml:space="preserve">using </w:t>
      </w:r>
      <w:r w:rsidR="009A7025" w:rsidRPr="0012139F">
        <w:rPr>
          <w:rFonts w:ascii="Arial" w:hAnsi="Arial" w:cs="Arial"/>
        </w:rPr>
        <w:t xml:space="preserve">MM/DD/YYYY format.  </w:t>
      </w:r>
      <w:r w:rsidR="00865959">
        <w:rPr>
          <w:rFonts w:ascii="Arial" w:hAnsi="Arial" w:cs="Arial"/>
        </w:rPr>
        <w:t xml:space="preserve">For example, January </w:t>
      </w:r>
      <w:r w:rsidR="009A7025" w:rsidRPr="0012139F">
        <w:rPr>
          <w:rFonts w:ascii="Arial" w:hAnsi="Arial" w:cs="Arial"/>
        </w:rPr>
        <w:t>1</w:t>
      </w:r>
      <w:r w:rsidR="009A7025" w:rsidRPr="0012139F">
        <w:rPr>
          <w:rFonts w:ascii="Arial" w:hAnsi="Arial" w:cs="Arial"/>
          <w:vertAlign w:val="superscript"/>
        </w:rPr>
        <w:t>st</w:t>
      </w:r>
      <w:r w:rsidR="009A7025" w:rsidRPr="0012139F">
        <w:rPr>
          <w:rFonts w:ascii="Arial" w:hAnsi="Arial" w:cs="Arial"/>
        </w:rPr>
        <w:t xml:space="preserve">, 2008 must be entered as “01/01/2008.” </w:t>
      </w:r>
    </w:p>
    <w:p w:rsidR="00F704B9" w:rsidRDefault="00F704B9" w:rsidP="00F704B9">
      <w:pPr>
        <w:keepNext/>
        <w:ind w:left="720"/>
        <w:jc w:val="both"/>
        <w:rPr>
          <w:rFonts w:ascii="Arial" w:hAnsi="Arial" w:cs="Arial"/>
        </w:rPr>
      </w:pPr>
    </w:p>
    <w:p w:rsidR="009A7025" w:rsidRPr="0012139F" w:rsidRDefault="00CA6E23" w:rsidP="008F5881">
      <w:pPr>
        <w:pStyle w:val="BodySteps"/>
        <w:jc w:val="center"/>
      </w:pPr>
      <w:r w:rsidRPr="00CA6E23">
        <w:rPr>
          <w:rFonts w:cs="Arial"/>
          <w:noProof/>
        </w:rPr>
        <w:pict>
          <v:oval id="_x0000_s2619" style="position:absolute;left:0;text-align:left;margin-left:86.4pt;margin-top:103.5pt;width:270pt;height:45.75pt;z-index:251726336" filled="f" fillcolor="#ff9" strokecolor="red" strokeweight="1.5pt"/>
        </w:pict>
      </w:r>
      <w:r w:rsidR="00BB1ED6">
        <w:rPr>
          <w:noProof/>
          <w:bdr w:val="single" w:sz="4" w:space="0" w:color="auto"/>
        </w:rPr>
        <w:drawing>
          <wp:inline distT="0" distB="0" distL="0" distR="0">
            <wp:extent cx="3400425" cy="2952750"/>
            <wp:effectExtent l="19050" t="0" r="9525"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20563" t="18971" r="22246" b="12411"/>
                    <a:stretch>
                      <a:fillRect/>
                    </a:stretch>
                  </pic:blipFill>
                  <pic:spPr bwMode="auto">
                    <a:xfrm>
                      <a:off x="0" y="0"/>
                      <a:ext cx="3400425" cy="2952750"/>
                    </a:xfrm>
                    <a:prstGeom prst="rect">
                      <a:avLst/>
                    </a:prstGeom>
                    <a:noFill/>
                    <a:ln w="9525">
                      <a:noFill/>
                      <a:miter lim="800000"/>
                      <a:headEnd/>
                      <a:tailEnd/>
                    </a:ln>
                  </pic:spPr>
                </pic:pic>
              </a:graphicData>
            </a:graphic>
          </wp:inline>
        </w:drawing>
      </w:r>
    </w:p>
    <w:p w:rsidR="00E07D28" w:rsidRDefault="00E07D28" w:rsidP="00494BCB">
      <w:pPr>
        <w:pStyle w:val="BodySteps"/>
        <w:jc w:val="both"/>
      </w:pPr>
    </w:p>
    <w:p w:rsidR="00B23E94" w:rsidRDefault="00B23E94" w:rsidP="00B23E94">
      <w:pPr>
        <w:pStyle w:val="BodySteps"/>
        <w:jc w:val="both"/>
      </w:pPr>
      <w:r w:rsidRPr="0012139F">
        <w:t xml:space="preserve">You </w:t>
      </w:r>
      <w:r>
        <w:t>can</w:t>
      </w:r>
      <w:r w:rsidRPr="0012139F">
        <w:t xml:space="preserve"> also click on the </w:t>
      </w:r>
      <w:r>
        <w:t>calendar</w:t>
      </w:r>
      <w:r w:rsidRPr="0012139F">
        <w:t xml:space="preserve"> icon</w:t>
      </w:r>
      <w:r>
        <w:t>s on the right</w:t>
      </w:r>
      <w:r w:rsidRPr="0012139F">
        <w:t xml:space="preserve"> to select start and end dates from a calendar.</w:t>
      </w:r>
    </w:p>
    <w:p w:rsidR="00B23E94" w:rsidRPr="0012139F" w:rsidRDefault="00B23E94" w:rsidP="00B23E94">
      <w:pPr>
        <w:pStyle w:val="BodySteps"/>
        <w:jc w:val="both"/>
      </w:pPr>
    </w:p>
    <w:p w:rsidR="00B23E94" w:rsidRDefault="00CA6E23" w:rsidP="00B23E94">
      <w:pPr>
        <w:ind w:left="360" w:firstLine="360"/>
        <w:jc w:val="center"/>
        <w:rPr>
          <w:rFonts w:ascii="Arial" w:hAnsi="Arial" w:cs="Arial"/>
        </w:rPr>
      </w:pPr>
      <w:r>
        <w:rPr>
          <w:rFonts w:ascii="Arial" w:hAnsi="Arial" w:cs="Arial"/>
          <w:noProof/>
        </w:rPr>
        <w:lastRenderedPageBreak/>
        <w:pict>
          <v:line id="_x0000_s2635" style="position:absolute;left:0;text-align:left;flip:x y;z-index:251728384" from="261pt,106.75pt" to="279pt,115.75pt" strokecolor="red" strokeweight="3pt">
            <v:stroke endarrow="block"/>
          </v:line>
        </w:pict>
      </w:r>
      <w:r w:rsidR="00BB1ED6">
        <w:rPr>
          <w:rFonts w:ascii="Arial" w:hAnsi="Arial" w:cs="Arial"/>
          <w:noProof/>
          <w:bdr w:val="single" w:sz="4" w:space="0" w:color="auto"/>
        </w:rPr>
        <w:drawing>
          <wp:inline distT="0" distB="0" distL="0" distR="0">
            <wp:extent cx="4724400" cy="2809875"/>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17085" r="55295" b="11839"/>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B23E94" w:rsidRDefault="00B23E94" w:rsidP="00B23E94">
      <w:pPr>
        <w:pStyle w:val="BodySteps"/>
        <w:jc w:val="both"/>
      </w:pPr>
    </w:p>
    <w:p w:rsidR="00B23E94" w:rsidRDefault="00B23E94" w:rsidP="00B23E94">
      <w:pPr>
        <w:pStyle w:val="BodySteps"/>
        <w:jc w:val="both"/>
      </w:pPr>
      <w:r>
        <w:t>Use the double arrows on the calendar to scroll through years and the single arrows to scroll through months and then click on the day you want to use as start or end date.</w:t>
      </w:r>
    </w:p>
    <w:p w:rsidR="00B23E94" w:rsidRDefault="00B23E94" w:rsidP="00B23E94">
      <w:pPr>
        <w:pStyle w:val="BodySteps"/>
        <w:jc w:val="both"/>
      </w:pPr>
    </w:p>
    <w:p w:rsidR="00B23E94" w:rsidRDefault="00B23E94" w:rsidP="00B23E94">
      <w:pPr>
        <w:pStyle w:val="BodySteps"/>
        <w:jc w:val="both"/>
      </w:pPr>
    </w:p>
    <w:p w:rsidR="00B23E94" w:rsidRDefault="00CA6E23" w:rsidP="00B23E94">
      <w:pPr>
        <w:ind w:firstLine="360"/>
        <w:jc w:val="center"/>
        <w:rPr>
          <w:rFonts w:ascii="Arial" w:hAnsi="Arial" w:cs="Arial"/>
        </w:rPr>
      </w:pPr>
      <w:r w:rsidRPr="00CA6E23">
        <w:rPr>
          <w:noProof/>
        </w:rPr>
        <w:pict>
          <v:group id="_x0000_s2620" style="position:absolute;left:0;text-align:left;margin-left:18pt;margin-top:0;width:414pt;height:127.9pt;z-index:251727360" coordorigin="2160,1260" coordsize="8280,2558">
            <v:line id="_x0000_s2621" style="position:absolute;flip:x" from="5760,1620" to="8640,2254" strokecolor="blue" strokeweight="1pt">
              <v:stroke endarrow="block"/>
            </v:line>
            <v:group id="_x0000_s2622" style="position:absolute;left:2160;top:1260;width:8280;height:2558" coordorigin="2160,1260" coordsize="8280,2558">
              <v:oval id="_x0000_s2623" style="position:absolute;left:4500;top:2169;width:540;height:377" strokecolor="red" strokeweight="1.25pt">
                <v:fill opacity="0"/>
              </v:oval>
              <v:oval id="_x0000_s2624" style="position:absolute;left:5220;top:2169;width:540;height:377" strokecolor="blue" strokeweight="1.25pt">
                <v:fill opacity="0"/>
              </v:oval>
              <v:line id="_x0000_s2625" style="position:absolute;flip:y" from="3600,2529" to="4680,3609" strokecolor="red" strokeweight="1pt">
                <v:stroke endarrow="block"/>
              </v:line>
              <v:line id="_x0000_s2626" style="position:absolute;flip:y" from="3600,2529" to="7740,3609" strokecolor="red" strokeweight="1pt">
                <v:stroke endarrow="block"/>
              </v:line>
              <v:line id="_x0000_s2627" style="position:absolute;flip:x" from="7380,1629" to="8640,2169" strokecolor="blue" strokeweight="1pt">
                <v:stroke endarrow="block"/>
              </v:line>
              <v:oval id="_x0000_s2628" style="position:absolute;left:6840;top:2169;width:540;height:377" strokecolor="blue" strokeweight="1.25pt">
                <v:fill opacity="0"/>
              </v:oval>
              <v:oval id="_x0000_s2629" style="position:absolute;left:7560;top:2169;width:540;height:377" strokecolor="red" strokeweight="1.25pt">
                <v:fill opacity="0"/>
              </v:oval>
              <v:shapetype id="_x0000_t202" coordsize="21600,21600" o:spt="202" path="m,l,21600r21600,l21600,xe">
                <v:stroke joinstyle="miter"/>
                <v:path gradientshapeok="t" o:connecttype="rect"/>
              </v:shapetype>
              <v:shape id="_x0000_s2630" type="#_x0000_t202" style="position:absolute;left:2160;top:3429;width:1440;height:389">
                <v:textbox style="mso-next-textbox:#_x0000_s2630;mso-fit-shape-to-text:t">
                  <w:txbxContent>
                    <w:p w:rsidR="00394F78" w:rsidRPr="00824C56" w:rsidRDefault="00394F78" w:rsidP="00B23E94">
                      <w:pPr>
                        <w:rPr>
                          <w:rFonts w:ascii="Arial" w:hAnsi="Arial" w:cs="Arial"/>
                          <w:b/>
                          <w:sz w:val="20"/>
                          <w:szCs w:val="20"/>
                        </w:rPr>
                      </w:pPr>
                      <w:r w:rsidRPr="00824C56">
                        <w:rPr>
                          <w:rFonts w:ascii="Arial" w:hAnsi="Arial" w:cs="Arial"/>
                          <w:b/>
                          <w:sz w:val="20"/>
                          <w:szCs w:val="20"/>
                        </w:rPr>
                        <w:t>Scroll years</w:t>
                      </w:r>
                    </w:p>
                  </w:txbxContent>
                </v:textbox>
              </v:shape>
              <v:shape id="_x0000_s2631" type="#_x0000_t202" style="position:absolute;left:8640;top:1260;width:1620;height:619">
                <v:textbox style="mso-next-textbox:#_x0000_s2631;mso-fit-shape-to-text:t">
                  <w:txbxContent>
                    <w:p w:rsidR="00394F78" w:rsidRPr="00824C56" w:rsidRDefault="00394F78" w:rsidP="00B23E94">
                      <w:pPr>
                        <w:rPr>
                          <w:rFonts w:ascii="Arial" w:hAnsi="Arial" w:cs="Arial"/>
                          <w:b/>
                          <w:sz w:val="20"/>
                          <w:szCs w:val="20"/>
                        </w:rPr>
                      </w:pPr>
                      <w:r w:rsidRPr="00824C56">
                        <w:rPr>
                          <w:rFonts w:ascii="Arial" w:hAnsi="Arial" w:cs="Arial"/>
                          <w:b/>
                          <w:sz w:val="20"/>
                          <w:szCs w:val="20"/>
                        </w:rPr>
                        <w:t>Scroll months</w:t>
                      </w:r>
                    </w:p>
                  </w:txbxContent>
                </v:textbox>
              </v:shape>
              <v:oval id="_x0000_s2632" style="position:absolute;left:7560;top:3069;width:540;height:377" strokecolor="#936" strokeweight="1.25pt">
                <v:fill opacity="0"/>
              </v:oval>
              <v:shape id="_x0000_s2633" type="#_x0000_t202" style="position:absolute;left:8640;top:2889;width:1800;height:849">
                <v:textbox style="mso-next-textbox:#_x0000_s2633;mso-fit-shape-to-text:t">
                  <w:txbxContent>
                    <w:p w:rsidR="00394F78" w:rsidRPr="00824C56" w:rsidRDefault="00394F78" w:rsidP="00B23E94">
                      <w:pPr>
                        <w:rPr>
                          <w:rFonts w:ascii="Arial" w:hAnsi="Arial" w:cs="Arial"/>
                          <w:b/>
                          <w:sz w:val="20"/>
                          <w:szCs w:val="20"/>
                        </w:rPr>
                      </w:pPr>
                      <w:r>
                        <w:rPr>
                          <w:rFonts w:ascii="Arial" w:hAnsi="Arial" w:cs="Arial"/>
                          <w:b/>
                          <w:sz w:val="20"/>
                          <w:szCs w:val="20"/>
                        </w:rPr>
                        <w:t>Click on day you want to select</w:t>
                      </w:r>
                    </w:p>
                  </w:txbxContent>
                </v:textbox>
              </v:shape>
              <v:line id="_x0000_s2634" style="position:absolute;flip:x" from="8100,3249" to="8640,3249" strokecolor="purple" strokeweight="1pt">
                <v:stroke endarrow="block"/>
              </v:line>
            </v:group>
          </v:group>
        </w:pict>
      </w:r>
      <w:r w:rsidR="00BB1ED6">
        <w:rPr>
          <w:rFonts w:ascii="Arial" w:hAnsi="Arial" w:cs="Arial"/>
          <w:noProof/>
        </w:rPr>
        <w:drawing>
          <wp:inline distT="0" distB="0" distL="0" distR="0">
            <wp:extent cx="2590800" cy="2486025"/>
            <wp:effectExtent l="19050" t="19050" r="19050" b="28575"/>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2590800" cy="2486025"/>
                    </a:xfrm>
                    <a:prstGeom prst="rect">
                      <a:avLst/>
                    </a:prstGeom>
                    <a:noFill/>
                    <a:ln w="6350" cmpd="sng">
                      <a:solidFill>
                        <a:srgbClr val="000000"/>
                      </a:solidFill>
                      <a:miter lim="800000"/>
                      <a:headEnd/>
                      <a:tailEnd/>
                    </a:ln>
                    <a:effectLst/>
                  </pic:spPr>
                </pic:pic>
              </a:graphicData>
            </a:graphic>
          </wp:inline>
        </w:drawing>
      </w:r>
    </w:p>
    <w:p w:rsidR="00B23E94" w:rsidRDefault="00B23E94" w:rsidP="00B23E94">
      <w:pPr>
        <w:ind w:firstLine="360"/>
        <w:jc w:val="both"/>
        <w:rPr>
          <w:rFonts w:ascii="Arial" w:hAnsi="Arial" w:cs="Arial"/>
        </w:rPr>
      </w:pPr>
    </w:p>
    <w:p w:rsidR="00B23E94" w:rsidRDefault="00B23E94" w:rsidP="00494BCB">
      <w:pPr>
        <w:pStyle w:val="BodySteps"/>
        <w:jc w:val="both"/>
      </w:pPr>
    </w:p>
    <w:p w:rsidR="008F290F" w:rsidRDefault="008F290F" w:rsidP="008F290F">
      <w:pPr>
        <w:pStyle w:val="BodySteps"/>
        <w:keepNext/>
        <w:jc w:val="both"/>
      </w:pPr>
      <w:r>
        <w:t xml:space="preserve">In Tax, select </w:t>
      </w:r>
      <w:r w:rsidRPr="00796816">
        <w:t xml:space="preserve">the </w:t>
      </w:r>
      <w:r w:rsidRPr="001C5799">
        <w:rPr>
          <w:color w:val="0000FF"/>
        </w:rPr>
        <w:t>Report Quarter</w:t>
      </w:r>
      <w:r>
        <w:t xml:space="preserve"> and insert </w:t>
      </w:r>
      <w:r w:rsidRPr="001C5799">
        <w:rPr>
          <w:color w:val="0000FF"/>
        </w:rPr>
        <w:t>Year</w:t>
      </w:r>
      <w:r>
        <w:t xml:space="preserve"> corresponding to your extract file, using the drop-down menu next to Report Quarter and type in year</w:t>
      </w:r>
      <w:r w:rsidR="00716DCD">
        <w:t xml:space="preserve"> using YYYY format</w:t>
      </w:r>
      <w:r w:rsidRPr="00796816">
        <w:t xml:space="preserve">. </w:t>
      </w:r>
    </w:p>
    <w:p w:rsidR="008F290F" w:rsidRDefault="008F290F" w:rsidP="00494BCB">
      <w:pPr>
        <w:pStyle w:val="BodySteps"/>
        <w:jc w:val="both"/>
      </w:pPr>
    </w:p>
    <w:p w:rsidR="008F290F" w:rsidRDefault="00CA6E23" w:rsidP="004835A8">
      <w:pPr>
        <w:pStyle w:val="BodySteps"/>
        <w:jc w:val="center"/>
      </w:pPr>
      <w:r>
        <w:rPr>
          <w:noProof/>
        </w:rPr>
        <w:lastRenderedPageBreak/>
        <w:pict>
          <v:oval id="_x0000_s2640" style="position:absolute;left:0;text-align:left;margin-left:83.4pt;margin-top:104.4pt;width:297pt;height:19.55pt;z-index:251730432" filled="f" fillcolor="#ff9" strokecolor="red" strokeweight="1.5pt"/>
        </w:pict>
      </w:r>
      <w:r w:rsidR="00BB1ED6">
        <w:rPr>
          <w:noProof/>
          <w:bdr w:val="single" w:sz="4" w:space="0" w:color="auto"/>
        </w:rPr>
        <w:drawing>
          <wp:inline distT="0" distB="0" distL="0" distR="0">
            <wp:extent cx="3743325" cy="2314575"/>
            <wp:effectExtent l="19050" t="0" r="9525"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l="20506" t="18794" r="22118" b="31976"/>
                    <a:stretch>
                      <a:fillRect/>
                    </a:stretch>
                  </pic:blipFill>
                  <pic:spPr bwMode="auto">
                    <a:xfrm>
                      <a:off x="0" y="0"/>
                      <a:ext cx="3743325" cy="2314575"/>
                    </a:xfrm>
                    <a:prstGeom prst="rect">
                      <a:avLst/>
                    </a:prstGeom>
                    <a:noFill/>
                    <a:ln w="9525">
                      <a:noFill/>
                      <a:miter lim="800000"/>
                      <a:headEnd/>
                      <a:tailEnd/>
                    </a:ln>
                  </pic:spPr>
                </pic:pic>
              </a:graphicData>
            </a:graphic>
          </wp:inline>
        </w:drawing>
      </w:r>
    </w:p>
    <w:p w:rsidR="00716DCD" w:rsidRDefault="00716DCD" w:rsidP="00494BCB">
      <w:pPr>
        <w:pStyle w:val="BodySteps"/>
        <w:jc w:val="both"/>
      </w:pPr>
    </w:p>
    <w:p w:rsidR="00B23E94" w:rsidRDefault="00B23E94" w:rsidP="00B23E94">
      <w:pPr>
        <w:pStyle w:val="BodySteps"/>
        <w:jc w:val="both"/>
      </w:pPr>
      <w:r>
        <w:t xml:space="preserve">For Tax Population 2, also enter </w:t>
      </w:r>
      <w:r w:rsidRPr="003E27B5">
        <w:t>report due dates</w:t>
      </w:r>
      <w:r>
        <w:t xml:space="preserve">, </w:t>
      </w:r>
      <w:r w:rsidRPr="00796816">
        <w:t>using MM/DD/YYYY format</w:t>
      </w:r>
      <w:r>
        <w:t>.</w:t>
      </w:r>
    </w:p>
    <w:p w:rsidR="00B23E94" w:rsidRDefault="00B23E94" w:rsidP="00B23E94">
      <w:pPr>
        <w:pStyle w:val="BodySteps"/>
        <w:jc w:val="both"/>
      </w:pPr>
    </w:p>
    <w:p w:rsidR="00B23E94" w:rsidRDefault="00CA6E23" w:rsidP="00B23E94">
      <w:pPr>
        <w:pStyle w:val="BodySteps"/>
        <w:jc w:val="center"/>
      </w:pPr>
      <w:r>
        <w:rPr>
          <w:noProof/>
        </w:rPr>
        <w:pict>
          <v:oval id="_x0000_s2636" style="position:absolute;left:0;text-align:left;margin-left:115.8pt;margin-top:129.5pt;width:234pt;height:46.45pt;z-index:251729408" strokecolor="red" strokeweight="1.25pt">
            <v:fill opacity="0"/>
          </v:oval>
        </w:pict>
      </w:r>
      <w:r w:rsidR="00BB1ED6">
        <w:rPr>
          <w:noProof/>
          <w:bdr w:val="single" w:sz="4" w:space="0" w:color="auto"/>
        </w:rPr>
        <w:drawing>
          <wp:inline distT="0" distB="0" distL="0" distR="0">
            <wp:extent cx="4114800" cy="2667000"/>
            <wp:effectExtent l="1905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l="20062" t="18617" r="21609" b="29079"/>
                    <a:stretch>
                      <a:fillRect/>
                    </a:stretch>
                  </pic:blipFill>
                  <pic:spPr bwMode="auto">
                    <a:xfrm>
                      <a:off x="0" y="0"/>
                      <a:ext cx="4114800" cy="2667000"/>
                    </a:xfrm>
                    <a:prstGeom prst="rect">
                      <a:avLst/>
                    </a:prstGeom>
                    <a:noFill/>
                    <a:ln w="9525">
                      <a:noFill/>
                      <a:miter lim="800000"/>
                      <a:headEnd/>
                      <a:tailEnd/>
                    </a:ln>
                  </pic:spPr>
                </pic:pic>
              </a:graphicData>
            </a:graphic>
          </wp:inline>
        </w:drawing>
      </w:r>
    </w:p>
    <w:p w:rsidR="00B23E94" w:rsidRDefault="00B23E94" w:rsidP="00B23E94">
      <w:pPr>
        <w:pStyle w:val="BodySteps"/>
        <w:jc w:val="both"/>
      </w:pPr>
    </w:p>
    <w:p w:rsidR="00B23E94" w:rsidRDefault="00B23E94" w:rsidP="00B23E94">
      <w:pPr>
        <w:pStyle w:val="BodySteps"/>
        <w:jc w:val="both"/>
      </w:pPr>
      <w:r w:rsidRPr="00DE2187">
        <w:t>You can also click on the calendar icon on the right of each</w:t>
      </w:r>
      <w:r w:rsidRPr="00DE2187">
        <w:rPr>
          <w:color w:val="0000FF"/>
        </w:rPr>
        <w:t xml:space="preserve"> </w:t>
      </w:r>
      <w:r w:rsidRPr="00DE2187">
        <w:t>due date to select the report due date from a calendar</w:t>
      </w:r>
      <w:r w:rsidR="00EF0F96">
        <w:t xml:space="preserve">, the same way you would select the reporting dates from </w:t>
      </w:r>
      <w:r w:rsidR="009229D7">
        <w:t>the</w:t>
      </w:r>
      <w:r w:rsidR="00EF0F96">
        <w:t xml:space="preserve"> calendar in Benefits</w:t>
      </w:r>
      <w:r w:rsidRPr="00DE2187">
        <w:t>.</w:t>
      </w:r>
      <w:r>
        <w:t xml:space="preserve">  </w:t>
      </w:r>
    </w:p>
    <w:p w:rsidR="00B23E94" w:rsidRDefault="00B23E94" w:rsidP="00494BCB">
      <w:pPr>
        <w:pStyle w:val="BodySteps"/>
        <w:jc w:val="both"/>
      </w:pPr>
    </w:p>
    <w:p w:rsidR="00FD47B3" w:rsidRPr="0012139F" w:rsidRDefault="00CA6E23" w:rsidP="00494BCB">
      <w:pPr>
        <w:ind w:firstLine="360"/>
        <w:jc w:val="both"/>
        <w:rPr>
          <w:rFonts w:ascii="Arial" w:hAnsi="Arial" w:cs="Arial"/>
        </w:rPr>
      </w:pPr>
      <w:r w:rsidRPr="00CA6E23">
        <w:rPr>
          <w:noProof/>
        </w:rPr>
        <w:pict>
          <v:rect id="_x0000_s2227" style="position:absolute;left:0;text-align:left;margin-left:36pt;margin-top:9.1pt;width:396pt;height:45pt;z-index:-251688448" fillcolor="#ff9"/>
        </w:pict>
      </w:r>
      <w:r w:rsidR="00BB1ED6">
        <w:rPr>
          <w:noProof/>
        </w:rPr>
        <w:drawing>
          <wp:anchor distT="0" distB="0" distL="114300" distR="114300" simplePos="0" relativeHeight="251629056" behindDoc="0" locked="0" layoutInCell="1" allowOverlap="1">
            <wp:simplePos x="0" y="0"/>
            <wp:positionH relativeFrom="column">
              <wp:posOffset>457200</wp:posOffset>
            </wp:positionH>
            <wp:positionV relativeFrom="paragraph">
              <wp:posOffset>115570</wp:posOffset>
            </wp:positionV>
            <wp:extent cx="473075" cy="473075"/>
            <wp:effectExtent l="19050" t="0" r="3175" b="0"/>
            <wp:wrapSquare wrapText="bothSides"/>
            <wp:docPr id="654" name="Picture 180"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j04338680000[1]"/>
                    <pic:cNvPicPr>
                      <a:picLocks noChangeAspect="1" noChangeArrowheads="1"/>
                    </pic:cNvPicPr>
                  </pic:nvPicPr>
                  <pic:blipFill>
                    <a:blip r:embed="rId19" cstate="print"/>
                    <a:srcRect/>
                    <a:stretch>
                      <a:fillRect/>
                    </a:stretch>
                  </pic:blipFill>
                  <pic:spPr bwMode="auto">
                    <a:xfrm>
                      <a:off x="0" y="0"/>
                      <a:ext cx="473075" cy="473075"/>
                    </a:xfrm>
                    <a:prstGeom prst="rect">
                      <a:avLst/>
                    </a:prstGeom>
                    <a:noFill/>
                    <a:ln w="9525">
                      <a:noFill/>
                      <a:miter lim="800000"/>
                      <a:headEnd/>
                      <a:tailEnd/>
                    </a:ln>
                  </pic:spPr>
                </pic:pic>
              </a:graphicData>
            </a:graphic>
          </wp:anchor>
        </w:drawing>
      </w:r>
    </w:p>
    <w:p w:rsidR="001743AF" w:rsidRDefault="001743AF" w:rsidP="00494BCB">
      <w:pPr>
        <w:pStyle w:val="StyleNoteJustified"/>
      </w:pPr>
      <w:r>
        <w:t>The</w:t>
      </w:r>
      <w:r w:rsidRPr="0012139F">
        <w:t xml:space="preserve"> time period </w:t>
      </w:r>
      <w:r>
        <w:t xml:space="preserve">entered or selected </w:t>
      </w:r>
      <w:r w:rsidRPr="0012139F">
        <w:t xml:space="preserve">should be the same used to construct </w:t>
      </w:r>
      <w:r>
        <w:t>the</w:t>
      </w:r>
      <w:r w:rsidRPr="0012139F">
        <w:t xml:space="preserve"> extract file</w:t>
      </w:r>
      <w:r>
        <w:t xml:space="preserve"> you are going to load</w:t>
      </w:r>
      <w:r w:rsidRPr="0012139F">
        <w:t>.</w:t>
      </w:r>
    </w:p>
    <w:p w:rsidR="009B2358" w:rsidRDefault="009B2358" w:rsidP="00494BCB">
      <w:pPr>
        <w:pStyle w:val="StyleNoteJustified"/>
      </w:pPr>
    </w:p>
    <w:p w:rsidR="009B2358" w:rsidRDefault="009B2358" w:rsidP="00494BCB">
      <w:pPr>
        <w:pStyle w:val="StyleNoteJustified"/>
      </w:pPr>
    </w:p>
    <w:p w:rsidR="00494BCB" w:rsidRDefault="00494BCB" w:rsidP="00494BCB">
      <w:pPr>
        <w:pStyle w:val="BodySteps"/>
        <w:jc w:val="both"/>
      </w:pPr>
    </w:p>
    <w:p w:rsidR="00A45715" w:rsidRDefault="00A45715" w:rsidP="00494BCB">
      <w:pPr>
        <w:pStyle w:val="BodySteps"/>
        <w:jc w:val="both"/>
      </w:pPr>
    </w:p>
    <w:p w:rsidR="009B2358" w:rsidRDefault="00CA6E23" w:rsidP="00B51913">
      <w:pPr>
        <w:pStyle w:val="BodySteps"/>
        <w:keepLines/>
        <w:ind w:right="187"/>
        <w:jc w:val="both"/>
      </w:pPr>
      <w:r>
        <w:rPr>
          <w:noProof/>
        </w:rPr>
        <w:lastRenderedPageBreak/>
        <w:pict>
          <v:rect id="_x0000_s2230" style="position:absolute;left:0;text-align:left;margin-left:-52.2pt;margin-top:-9pt;width:431.7pt;height:108pt;z-index:-251686400" fillcolor="#ff9"/>
        </w:pict>
      </w:r>
      <w:r w:rsidR="00BB1ED6">
        <w:rPr>
          <w:noProof/>
        </w:rPr>
        <w:drawing>
          <wp:anchor distT="0" distB="0" distL="114300" distR="114300" simplePos="0" relativeHeight="251666944" behindDoc="0" locked="0" layoutInCell="1" allowOverlap="0">
            <wp:simplePos x="0" y="0"/>
            <wp:positionH relativeFrom="column">
              <wp:posOffset>91440</wp:posOffset>
            </wp:positionH>
            <wp:positionV relativeFrom="paragraph">
              <wp:posOffset>0</wp:posOffset>
            </wp:positionV>
            <wp:extent cx="457200" cy="457200"/>
            <wp:effectExtent l="19050" t="0" r="0" b="0"/>
            <wp:wrapSquare wrapText="bothSides"/>
            <wp:docPr id="653" name="Picture 230"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B51913">
        <w:t>In Benefits, t</w:t>
      </w:r>
      <w:r w:rsidR="001743AF">
        <w:t xml:space="preserve">he software allows you to </w:t>
      </w:r>
      <w:r w:rsidR="001743AF" w:rsidRPr="0002791D">
        <w:t>load extract files that do not conform to actual reporting time periods.  This option is included for diagnostic</w:t>
      </w:r>
      <w:r w:rsidR="00655B72">
        <w:t xml:space="preserve"> </w:t>
      </w:r>
      <w:r w:rsidR="001743AF" w:rsidRPr="0002791D">
        <w:t xml:space="preserve">purposes only. </w:t>
      </w:r>
      <w:r w:rsidR="001743AF">
        <w:t>You should only submit to DOL data</w:t>
      </w:r>
    </w:p>
    <w:p w:rsidR="009B2358" w:rsidRDefault="009B2358" w:rsidP="00B51913">
      <w:pPr>
        <w:pStyle w:val="BodySteps"/>
        <w:keepLines/>
        <w:ind w:right="187"/>
        <w:jc w:val="both"/>
      </w:pPr>
      <w:r>
        <w:t xml:space="preserve"> </w:t>
      </w:r>
      <w:r w:rsidR="00B51913">
        <w:t xml:space="preserve"> </w:t>
      </w:r>
      <w:r>
        <w:t xml:space="preserve">   </w:t>
      </w:r>
      <w:r w:rsidR="001743AF">
        <w:t>validation results</w:t>
      </w:r>
      <w:r w:rsidR="00B51913">
        <w:t xml:space="preserve"> </w:t>
      </w:r>
      <w:r w:rsidR="001743AF">
        <w:t xml:space="preserve">that correspond to </w:t>
      </w:r>
      <w:r w:rsidR="001743AF" w:rsidRPr="0002791D">
        <w:t>time periods which match the</w:t>
      </w:r>
    </w:p>
    <w:p w:rsidR="009B2358" w:rsidRDefault="009B2358" w:rsidP="00B51913">
      <w:pPr>
        <w:pStyle w:val="BodySteps"/>
        <w:keepLines/>
        <w:ind w:right="187"/>
        <w:jc w:val="both"/>
      </w:pPr>
      <w:r>
        <w:t xml:space="preserve">   </w:t>
      </w:r>
      <w:r w:rsidR="001743AF" w:rsidRPr="0002791D">
        <w:t xml:space="preserve"> </w:t>
      </w:r>
      <w:r>
        <w:t xml:space="preserve"> </w:t>
      </w:r>
      <w:r w:rsidR="001743AF" w:rsidRPr="0002791D">
        <w:t>time period covered</w:t>
      </w:r>
      <w:r w:rsidR="00B51913">
        <w:t xml:space="preserve"> </w:t>
      </w:r>
      <w:r w:rsidR="001743AF" w:rsidRPr="0002791D">
        <w:t>by an actual report (e.g., the ETA 51</w:t>
      </w:r>
      <w:r w:rsidR="001743AF">
        <w:t>59</w:t>
      </w:r>
      <w:r w:rsidR="00055F68">
        <w:t xml:space="preserve"> Report </w:t>
      </w:r>
      <w:r>
        <w:t xml:space="preserve">    </w:t>
      </w:r>
    </w:p>
    <w:p w:rsidR="001743AF" w:rsidRDefault="009B2358" w:rsidP="00B51913">
      <w:pPr>
        <w:pStyle w:val="BodySteps"/>
        <w:keepLines/>
        <w:ind w:right="187"/>
        <w:jc w:val="both"/>
      </w:pPr>
      <w:r>
        <w:t xml:space="preserve">     </w:t>
      </w:r>
      <w:r w:rsidR="00055F68">
        <w:t>for</w:t>
      </w:r>
      <w:r>
        <w:t xml:space="preserve"> </w:t>
      </w:r>
      <w:r w:rsidR="00055F68">
        <w:t>January 1 – 31, 2008</w:t>
      </w:r>
      <w:r w:rsidR="001743AF">
        <w:t>).</w:t>
      </w:r>
    </w:p>
    <w:p w:rsidR="009B2358" w:rsidRDefault="009B2358" w:rsidP="00B51913">
      <w:pPr>
        <w:pStyle w:val="BodySteps"/>
        <w:keepLines/>
        <w:ind w:right="187"/>
        <w:jc w:val="both"/>
      </w:pPr>
    </w:p>
    <w:p w:rsidR="009B2358" w:rsidRDefault="009B2358" w:rsidP="00B51913">
      <w:pPr>
        <w:pStyle w:val="BodySteps"/>
        <w:keepLines/>
        <w:ind w:right="187"/>
        <w:jc w:val="both"/>
      </w:pPr>
    </w:p>
    <w:p w:rsidR="00FD47B3" w:rsidRDefault="00CA6E23" w:rsidP="00494BCB">
      <w:pPr>
        <w:jc w:val="both"/>
        <w:rPr>
          <w:rFonts w:ascii="Arial" w:hAnsi="Arial" w:cs="Arial"/>
          <w:i/>
        </w:rPr>
      </w:pPr>
      <w:r>
        <w:rPr>
          <w:rFonts w:ascii="Arial" w:hAnsi="Arial" w:cs="Arial"/>
          <w:i/>
          <w:noProof/>
        </w:rPr>
        <w:pict>
          <v:rect id="_x0000_s2232" style="position:absolute;left:0;text-align:left;margin-left:0;margin-top:12pt;width:6in;height:45pt;z-index:-251684352" fillcolor="#ff9"/>
        </w:pict>
      </w:r>
    </w:p>
    <w:p w:rsidR="00FD47B3" w:rsidRPr="00FD47B3" w:rsidRDefault="00BB1ED6" w:rsidP="00494BCB">
      <w:pPr>
        <w:pStyle w:val="StyleNoteJustified"/>
      </w:pPr>
      <w:r>
        <w:rPr>
          <w:noProof/>
        </w:rPr>
        <w:drawing>
          <wp:anchor distT="0" distB="0" distL="114300" distR="114300" simplePos="0" relativeHeight="251631104" behindDoc="0" locked="0" layoutInCell="1" allowOverlap="1">
            <wp:simplePos x="0" y="0"/>
            <wp:positionH relativeFrom="column">
              <wp:align>left</wp:align>
            </wp:positionH>
            <wp:positionV relativeFrom="paragraph">
              <wp:posOffset>8890</wp:posOffset>
            </wp:positionV>
            <wp:extent cx="457200" cy="457200"/>
            <wp:effectExtent l="19050" t="0" r="0" b="0"/>
            <wp:wrapSquare wrapText="bothSides"/>
            <wp:docPr id="652" name="Picture 183"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FD47B3" w:rsidRPr="00FD47B3">
        <w:t xml:space="preserve">The </w:t>
      </w:r>
      <w:r w:rsidR="00F704B9">
        <w:t>reporting</w:t>
      </w:r>
      <w:r w:rsidR="00FD47B3" w:rsidRPr="00FD47B3">
        <w:t xml:space="preserve"> dates are needed</w:t>
      </w:r>
      <w:r w:rsidR="00900B95">
        <w:t xml:space="preserve"> only for the import function. </w:t>
      </w:r>
      <w:r w:rsidR="00FD47B3" w:rsidRPr="00FD47B3">
        <w:t>Once a population is loaded, the user may choose any other function without entering these dates.</w:t>
      </w:r>
    </w:p>
    <w:p w:rsidR="009A7025" w:rsidRDefault="009A7025" w:rsidP="00494BCB">
      <w:pPr>
        <w:jc w:val="both"/>
        <w:rPr>
          <w:rFonts w:ascii="Arial" w:hAnsi="Arial" w:cs="Arial"/>
        </w:rPr>
      </w:pPr>
    </w:p>
    <w:p w:rsidR="00921A2A" w:rsidRPr="0012139F" w:rsidRDefault="00921A2A" w:rsidP="00494BCB">
      <w:pPr>
        <w:keepNext/>
        <w:numPr>
          <w:ilvl w:val="0"/>
          <w:numId w:val="10"/>
        </w:numPr>
        <w:jc w:val="both"/>
        <w:rPr>
          <w:rFonts w:ascii="Arial" w:hAnsi="Arial" w:cs="Arial"/>
        </w:rPr>
      </w:pPr>
      <w:r w:rsidRPr="0012139F">
        <w:rPr>
          <w:rFonts w:ascii="Arial" w:hAnsi="Arial" w:cs="Arial"/>
        </w:rPr>
        <w:t xml:space="preserve">Enter the full path where the file is located and the name of the extract file into the </w:t>
      </w:r>
      <w:r w:rsidRPr="00BA705E">
        <w:rPr>
          <w:rStyle w:val="BoxTitle"/>
        </w:rPr>
        <w:t xml:space="preserve">Import </w:t>
      </w:r>
      <w:r w:rsidR="009B2358">
        <w:rPr>
          <w:rStyle w:val="BoxTitle"/>
        </w:rPr>
        <w:t>F</w:t>
      </w:r>
      <w:r w:rsidR="0039627E" w:rsidRPr="00BA705E">
        <w:rPr>
          <w:rStyle w:val="BoxTitle"/>
        </w:rPr>
        <w:t>rom</w:t>
      </w:r>
      <w:r w:rsidRPr="00BA705E">
        <w:rPr>
          <w:rStyle w:val="BoxTitle"/>
        </w:rPr>
        <w:t xml:space="preserve"> Extract File</w:t>
      </w:r>
      <w:r w:rsidRPr="0012139F">
        <w:rPr>
          <w:rFonts w:ascii="Arial" w:hAnsi="Arial" w:cs="Arial"/>
        </w:rPr>
        <w:t xml:space="preserve"> </w:t>
      </w:r>
      <w:r w:rsidR="008B39E3">
        <w:rPr>
          <w:rFonts w:ascii="Arial" w:hAnsi="Arial" w:cs="Arial"/>
        </w:rPr>
        <w:t>box</w:t>
      </w:r>
      <w:r w:rsidR="009303D8">
        <w:rPr>
          <w:rFonts w:ascii="Arial" w:hAnsi="Arial" w:cs="Arial"/>
        </w:rPr>
        <w:t xml:space="preserve"> (example: /opt/dv/data/pop</w:t>
      </w:r>
      <w:r w:rsidR="001A5C67">
        <w:rPr>
          <w:rFonts w:ascii="Arial" w:hAnsi="Arial" w:cs="Arial"/>
        </w:rPr>
        <w:t>1</w:t>
      </w:r>
      <w:r w:rsidRPr="0012139F">
        <w:rPr>
          <w:rFonts w:ascii="Arial" w:hAnsi="Arial" w:cs="Arial"/>
        </w:rPr>
        <w:t>.txt).</w:t>
      </w:r>
    </w:p>
    <w:p w:rsidR="00921A2A" w:rsidRDefault="00921A2A" w:rsidP="00494BCB">
      <w:pPr>
        <w:pStyle w:val="BodySteps"/>
        <w:keepNext/>
        <w:jc w:val="both"/>
      </w:pPr>
    </w:p>
    <w:p w:rsidR="00B86E24" w:rsidRDefault="00CA6E23" w:rsidP="000D223C">
      <w:pPr>
        <w:pStyle w:val="BodySteps"/>
        <w:keepNext/>
        <w:jc w:val="center"/>
      </w:pPr>
      <w:r>
        <w:rPr>
          <w:noProof/>
        </w:rPr>
        <w:pict>
          <v:oval id="_x0000_s2641" style="position:absolute;left:0;text-align:left;margin-left:184.2pt;margin-top:164.05pt;width:117pt;height:18pt;z-index:251731456" strokecolor="red" strokeweight="1.25pt">
            <v:fill opacity="0"/>
          </v:oval>
        </w:pict>
      </w:r>
      <w:r w:rsidR="00BB1ED6">
        <w:rPr>
          <w:noProof/>
          <w:bdr w:val="single" w:sz="4" w:space="0" w:color="auto"/>
        </w:rPr>
        <w:drawing>
          <wp:inline distT="0" distB="0" distL="0" distR="0">
            <wp:extent cx="3714750" cy="2628900"/>
            <wp:effectExtent l="1905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l="20866" t="18440" r="22246" b="25824"/>
                    <a:stretch>
                      <a:fillRect/>
                    </a:stretch>
                  </pic:blipFill>
                  <pic:spPr bwMode="auto">
                    <a:xfrm>
                      <a:off x="0" y="0"/>
                      <a:ext cx="3714750" cy="2628900"/>
                    </a:xfrm>
                    <a:prstGeom prst="rect">
                      <a:avLst/>
                    </a:prstGeom>
                    <a:noFill/>
                    <a:ln w="9525">
                      <a:noFill/>
                      <a:miter lim="800000"/>
                      <a:headEnd/>
                      <a:tailEnd/>
                    </a:ln>
                  </pic:spPr>
                </pic:pic>
              </a:graphicData>
            </a:graphic>
          </wp:inline>
        </w:drawing>
      </w:r>
    </w:p>
    <w:p w:rsidR="009229D7" w:rsidRDefault="009229D7" w:rsidP="00A435C0">
      <w:pPr>
        <w:pStyle w:val="BodySteps"/>
        <w:jc w:val="center"/>
      </w:pPr>
    </w:p>
    <w:p w:rsidR="009229D7" w:rsidRDefault="00BB1ED6" w:rsidP="009229D7">
      <w:pPr>
        <w:pStyle w:val="BodySteps"/>
        <w:keepNext/>
        <w:jc w:val="center"/>
      </w:pPr>
      <w:r>
        <w:rPr>
          <w:noProof/>
          <w:bdr w:val="single" w:sz="4" w:space="0" w:color="auto"/>
        </w:rPr>
        <w:lastRenderedPageBreak/>
        <w:drawing>
          <wp:inline distT="0" distB="0" distL="0" distR="0">
            <wp:extent cx="4010025" cy="2800350"/>
            <wp:effectExtent l="19050" t="0" r="9525" b="0"/>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l="20946" t="17200" r="22246" b="27837"/>
                    <a:stretch>
                      <a:fillRect/>
                    </a:stretch>
                  </pic:blipFill>
                  <pic:spPr bwMode="auto">
                    <a:xfrm>
                      <a:off x="0" y="0"/>
                      <a:ext cx="4010025" cy="2800350"/>
                    </a:xfrm>
                    <a:prstGeom prst="rect">
                      <a:avLst/>
                    </a:prstGeom>
                    <a:noFill/>
                    <a:ln w="9525">
                      <a:noFill/>
                      <a:miter lim="800000"/>
                      <a:headEnd/>
                      <a:tailEnd/>
                    </a:ln>
                  </pic:spPr>
                </pic:pic>
              </a:graphicData>
            </a:graphic>
          </wp:inline>
        </w:drawing>
      </w:r>
    </w:p>
    <w:p w:rsidR="009229D7" w:rsidRDefault="009229D7" w:rsidP="00A435C0">
      <w:pPr>
        <w:pStyle w:val="BodySteps"/>
        <w:jc w:val="center"/>
      </w:pPr>
    </w:p>
    <w:p w:rsidR="00E93981" w:rsidRDefault="00E93981" w:rsidP="00494BCB">
      <w:pPr>
        <w:pStyle w:val="BodySteps"/>
        <w:jc w:val="both"/>
      </w:pPr>
    </w:p>
    <w:p w:rsidR="00AC3DA1" w:rsidRDefault="00AC3DA1" w:rsidP="00494BCB">
      <w:pPr>
        <w:ind w:left="720"/>
        <w:jc w:val="both"/>
        <w:rPr>
          <w:rFonts w:ascii="Arial" w:hAnsi="Arial" w:cs="Arial"/>
        </w:rPr>
      </w:pPr>
      <w:r>
        <w:rPr>
          <w:rFonts w:ascii="Arial" w:hAnsi="Arial" w:cs="Arial"/>
        </w:rPr>
        <w:t xml:space="preserve">The </w:t>
      </w:r>
      <w:r w:rsidRPr="00692450">
        <w:rPr>
          <w:rStyle w:val="Button"/>
        </w:rPr>
        <w:t>Clear Query</w:t>
      </w:r>
      <w:r>
        <w:rPr>
          <w:rFonts w:ascii="Arial" w:hAnsi="Arial" w:cs="Arial"/>
        </w:rPr>
        <w:t xml:space="preserve"> button on the bottom of the screen will reset the </w:t>
      </w:r>
      <w:r w:rsidRPr="00AC3DA1">
        <w:rPr>
          <w:rFonts w:ascii="Arial" w:hAnsi="Arial" w:cs="Arial"/>
          <w:i/>
        </w:rPr>
        <w:t xml:space="preserve">Benefits </w:t>
      </w:r>
      <w:r w:rsidR="009229D7" w:rsidRPr="009229D7">
        <w:rPr>
          <w:rFonts w:ascii="Arial" w:hAnsi="Arial" w:cs="Arial"/>
        </w:rPr>
        <w:t>or</w:t>
      </w:r>
      <w:r w:rsidR="009229D7">
        <w:rPr>
          <w:rFonts w:ascii="Arial" w:hAnsi="Arial" w:cs="Arial"/>
          <w:i/>
        </w:rPr>
        <w:t xml:space="preserve"> Tax </w:t>
      </w:r>
      <w:r w:rsidRPr="00AC3DA1">
        <w:rPr>
          <w:rFonts w:ascii="Arial" w:hAnsi="Arial" w:cs="Arial"/>
          <w:i/>
        </w:rPr>
        <w:t>Selection Criteria</w:t>
      </w:r>
      <w:r>
        <w:rPr>
          <w:rFonts w:ascii="Arial" w:hAnsi="Arial" w:cs="Arial"/>
        </w:rPr>
        <w:t xml:space="preserve"> screen.</w:t>
      </w:r>
    </w:p>
    <w:p w:rsidR="009B06EC" w:rsidRDefault="009B06EC" w:rsidP="00494BCB">
      <w:pPr>
        <w:pStyle w:val="BodySteps"/>
        <w:jc w:val="both"/>
      </w:pPr>
    </w:p>
    <w:p w:rsidR="00AC3DA1" w:rsidRDefault="00CA6E23" w:rsidP="00494BCB">
      <w:pPr>
        <w:pStyle w:val="BodySteps"/>
        <w:jc w:val="both"/>
      </w:pPr>
      <w:r>
        <w:rPr>
          <w:noProof/>
        </w:rPr>
        <w:pict>
          <v:rect id="_x0000_s2235" style="position:absolute;left:0;text-align:left;margin-left:0;margin-top:12.9pt;width:6in;height:54pt;z-index:-251682304" fillcolor="#ff9"/>
        </w:pict>
      </w:r>
    </w:p>
    <w:p w:rsidR="00E70DB9" w:rsidRPr="0002791D" w:rsidRDefault="00BB1ED6" w:rsidP="00494BCB">
      <w:pPr>
        <w:pStyle w:val="StyleNoteJustified"/>
      </w:pPr>
      <w:r>
        <w:rPr>
          <w:noProof/>
        </w:rPr>
        <w:drawing>
          <wp:anchor distT="0" distB="0" distL="114300" distR="114300" simplePos="0" relativeHeight="251633152" behindDoc="0" locked="0" layoutInCell="1" allowOverlap="1">
            <wp:simplePos x="0" y="0"/>
            <wp:positionH relativeFrom="column">
              <wp:align>left</wp:align>
            </wp:positionH>
            <wp:positionV relativeFrom="paragraph">
              <wp:posOffset>0</wp:posOffset>
            </wp:positionV>
            <wp:extent cx="473075" cy="473075"/>
            <wp:effectExtent l="19050" t="0" r="3175" b="0"/>
            <wp:wrapSquare wrapText="bothSides"/>
            <wp:docPr id="651" name="Picture 186"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j04338680000[1]"/>
                    <pic:cNvPicPr>
                      <a:picLocks noChangeAspect="1" noChangeArrowheads="1"/>
                    </pic:cNvPicPr>
                  </pic:nvPicPr>
                  <pic:blipFill>
                    <a:blip r:embed="rId19" cstate="print"/>
                    <a:srcRect/>
                    <a:stretch>
                      <a:fillRect/>
                    </a:stretch>
                  </pic:blipFill>
                  <pic:spPr bwMode="auto">
                    <a:xfrm>
                      <a:off x="0" y="0"/>
                      <a:ext cx="473075" cy="473075"/>
                    </a:xfrm>
                    <a:prstGeom prst="rect">
                      <a:avLst/>
                    </a:prstGeom>
                    <a:noFill/>
                    <a:ln w="9525">
                      <a:noFill/>
                      <a:miter lim="800000"/>
                      <a:headEnd/>
                      <a:tailEnd/>
                    </a:ln>
                  </pic:spPr>
                </pic:pic>
              </a:graphicData>
            </a:graphic>
          </wp:anchor>
        </w:drawing>
      </w:r>
      <w:r w:rsidR="00E70DB9" w:rsidRPr="0002791D">
        <w:t>All extract files must be copied to the /o</w:t>
      </w:r>
      <w:r w:rsidR="00CC6905">
        <w:t>pt/dv/data/</w:t>
      </w:r>
      <w:r w:rsidR="00316F61">
        <w:t xml:space="preserve"> </w:t>
      </w:r>
      <w:r w:rsidR="0039627E" w:rsidRPr="0002791D">
        <w:t>directory</w:t>
      </w:r>
      <w:r w:rsidR="0039627E">
        <w:t>;</w:t>
      </w:r>
      <w:r w:rsidR="007D07B2">
        <w:t xml:space="preserve"> hence the path name will always be</w:t>
      </w:r>
      <w:r w:rsidR="008B39E3">
        <w:t xml:space="preserve"> </w:t>
      </w:r>
      <w:r w:rsidR="007D07B2">
        <w:t>/opt/dv/data/</w:t>
      </w:r>
      <w:r w:rsidR="007D07B2" w:rsidRPr="00F60FE4">
        <w:rPr>
          <w:i/>
          <w:iCs/>
        </w:rPr>
        <w:t>filename.txt</w:t>
      </w:r>
      <w:r w:rsidR="00E70DB9" w:rsidRPr="0002791D">
        <w:t>. This directory was created on the Sun servers exclusively for data validation use.</w:t>
      </w:r>
      <w:r w:rsidR="007D07B2">
        <w:t xml:space="preserve"> </w:t>
      </w:r>
    </w:p>
    <w:p w:rsidR="00E70DB9" w:rsidRDefault="00E70DB9" w:rsidP="00494BCB">
      <w:pPr>
        <w:pStyle w:val="BodySteps"/>
        <w:jc w:val="both"/>
      </w:pPr>
    </w:p>
    <w:p w:rsidR="009B06EC" w:rsidRDefault="009B06EC" w:rsidP="00494BCB">
      <w:pPr>
        <w:pStyle w:val="BodySteps"/>
        <w:jc w:val="both"/>
      </w:pPr>
    </w:p>
    <w:p w:rsidR="0020398E" w:rsidRDefault="00BB1ED6" w:rsidP="00494BCB">
      <w:pPr>
        <w:pStyle w:val="BodySteps"/>
        <w:jc w:val="both"/>
      </w:pPr>
      <w:r>
        <w:rPr>
          <w:noProof/>
        </w:rPr>
        <w:drawing>
          <wp:anchor distT="0" distB="0" distL="114300" distR="114300" simplePos="0" relativeHeight="251635200" behindDoc="0" locked="0" layoutInCell="1" allowOverlap="1">
            <wp:simplePos x="0" y="0"/>
            <wp:positionH relativeFrom="column">
              <wp:posOffset>0</wp:posOffset>
            </wp:positionH>
            <wp:positionV relativeFrom="paragraph">
              <wp:posOffset>59055</wp:posOffset>
            </wp:positionV>
            <wp:extent cx="473075" cy="454660"/>
            <wp:effectExtent l="19050" t="0" r="3175" b="0"/>
            <wp:wrapSquare wrapText="bothSides"/>
            <wp:docPr id="650" name="Picture 188"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Cj04338680000[1]"/>
                    <pic:cNvPicPr>
                      <a:picLocks noChangeAspect="1" noChangeArrowheads="1"/>
                    </pic:cNvPicPr>
                  </pic:nvPicPr>
                  <pic:blipFill>
                    <a:blip r:embed="rId39" cstate="print"/>
                    <a:srcRect/>
                    <a:stretch>
                      <a:fillRect/>
                    </a:stretch>
                  </pic:blipFill>
                  <pic:spPr bwMode="auto">
                    <a:xfrm>
                      <a:off x="0" y="0"/>
                      <a:ext cx="473075" cy="454660"/>
                    </a:xfrm>
                    <a:prstGeom prst="rect">
                      <a:avLst/>
                    </a:prstGeom>
                    <a:noFill/>
                    <a:ln w="9525">
                      <a:noFill/>
                      <a:miter lim="800000"/>
                      <a:headEnd/>
                      <a:tailEnd/>
                    </a:ln>
                  </pic:spPr>
                </pic:pic>
              </a:graphicData>
            </a:graphic>
          </wp:anchor>
        </w:drawing>
      </w:r>
      <w:r w:rsidR="00CA6E23">
        <w:rPr>
          <w:noProof/>
        </w:rPr>
        <w:pict>
          <v:rect id="_x0000_s2237" style="position:absolute;left:0;text-align:left;margin-left:-46.25pt;margin-top:2.6pt;width:6in;height:45pt;z-index:-251680256;mso-position-horizontal-relative:text;mso-position-vertical-relative:text" fillcolor="#ff9"/>
        </w:pict>
      </w:r>
    </w:p>
    <w:p w:rsidR="00E70DB9" w:rsidRPr="004A0085" w:rsidRDefault="00E70DB9" w:rsidP="00494BCB">
      <w:pPr>
        <w:pStyle w:val="StyleNoteJustified"/>
      </w:pPr>
      <w:r w:rsidRPr="004A0085">
        <w:t xml:space="preserve">The software will only accept files in </w:t>
      </w:r>
      <w:r w:rsidRPr="004A0085">
        <w:rPr>
          <w:i/>
        </w:rPr>
        <w:t>text</w:t>
      </w:r>
      <w:r w:rsidRPr="004A0085">
        <w:t xml:space="preserve"> format</w:t>
      </w:r>
      <w:r w:rsidR="00F7298D">
        <w:t>. File names cannot contain spaces and must end in</w:t>
      </w:r>
      <w:r>
        <w:t xml:space="preserve"> “.txt”</w:t>
      </w:r>
      <w:r w:rsidR="00F7298D">
        <w:t>.</w:t>
      </w:r>
    </w:p>
    <w:p w:rsidR="003D43F4" w:rsidRPr="0012139F" w:rsidRDefault="003D43F4" w:rsidP="00494BCB">
      <w:pPr>
        <w:ind w:left="360"/>
        <w:jc w:val="both"/>
        <w:rPr>
          <w:rFonts w:ascii="Arial" w:hAnsi="Arial" w:cs="Arial"/>
        </w:rPr>
      </w:pPr>
    </w:p>
    <w:p w:rsidR="00244D98" w:rsidRDefault="00921A2A" w:rsidP="00494BCB">
      <w:pPr>
        <w:keepNext/>
        <w:numPr>
          <w:ilvl w:val="0"/>
          <w:numId w:val="10"/>
        </w:numPr>
        <w:jc w:val="both"/>
        <w:rPr>
          <w:rFonts w:ascii="Arial" w:hAnsi="Arial" w:cs="Arial"/>
        </w:rPr>
      </w:pPr>
      <w:r w:rsidRPr="0012139F">
        <w:rPr>
          <w:rFonts w:ascii="Arial" w:hAnsi="Arial" w:cs="Arial"/>
        </w:rPr>
        <w:lastRenderedPageBreak/>
        <w:t xml:space="preserve">Click on the </w:t>
      </w:r>
      <w:r w:rsidRPr="00692450">
        <w:rPr>
          <w:rStyle w:val="Button"/>
        </w:rPr>
        <w:t xml:space="preserve">Import </w:t>
      </w:r>
      <w:r w:rsidRPr="0012139F">
        <w:rPr>
          <w:rFonts w:ascii="Arial" w:hAnsi="Arial" w:cs="Arial"/>
        </w:rPr>
        <w:t xml:space="preserve">button to load the extract file into the system. </w:t>
      </w:r>
    </w:p>
    <w:p w:rsidR="00363F97" w:rsidRDefault="00921A2A" w:rsidP="00494BCB">
      <w:pPr>
        <w:pStyle w:val="BodySteps"/>
        <w:keepNext/>
        <w:jc w:val="both"/>
      </w:pPr>
      <w:r w:rsidRPr="0012139F">
        <w:t xml:space="preserve"> </w:t>
      </w:r>
    </w:p>
    <w:p w:rsidR="00363F97" w:rsidRDefault="00CA6E23" w:rsidP="00CE07D3">
      <w:pPr>
        <w:ind w:left="720"/>
        <w:jc w:val="center"/>
        <w:rPr>
          <w:rFonts w:ascii="Arial" w:hAnsi="Arial" w:cs="Arial"/>
        </w:rPr>
      </w:pPr>
      <w:r w:rsidRPr="00CA6E23">
        <w:pict>
          <v:line id="_x0000_s2113" style="position:absolute;left:0;text-align:left;flip:x y;z-index:251574784" from="210.6pt,178.45pt" to="228.6pt,187.45pt" strokecolor="red" strokeweight="3pt">
            <v:stroke endarrow="block"/>
          </v:line>
        </w:pict>
      </w:r>
      <w:r w:rsidR="00BB1ED6">
        <w:rPr>
          <w:rFonts w:ascii="Arial" w:hAnsi="Arial" w:cs="Arial"/>
          <w:noProof/>
          <w:bdr w:val="single" w:sz="4" w:space="0" w:color="auto"/>
        </w:rPr>
        <w:drawing>
          <wp:inline distT="0" distB="0" distL="0" distR="0">
            <wp:extent cx="4305300" cy="2390775"/>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l="20866" t="18440" r="22246" b="25824"/>
                    <a:stretch>
                      <a:fillRect/>
                    </a:stretch>
                  </pic:blipFill>
                  <pic:spPr bwMode="auto">
                    <a:xfrm>
                      <a:off x="0" y="0"/>
                      <a:ext cx="4305300" cy="2390775"/>
                    </a:xfrm>
                    <a:prstGeom prst="rect">
                      <a:avLst/>
                    </a:prstGeom>
                    <a:noFill/>
                    <a:ln w="9525">
                      <a:noFill/>
                      <a:miter lim="800000"/>
                      <a:headEnd/>
                      <a:tailEnd/>
                    </a:ln>
                  </pic:spPr>
                </pic:pic>
              </a:graphicData>
            </a:graphic>
          </wp:inline>
        </w:drawing>
      </w:r>
    </w:p>
    <w:p w:rsidR="00363F97" w:rsidRDefault="00363F97" w:rsidP="00494BCB">
      <w:pPr>
        <w:pStyle w:val="BodySteps"/>
        <w:jc w:val="both"/>
      </w:pPr>
    </w:p>
    <w:p w:rsidR="00921A2A" w:rsidRPr="0012139F" w:rsidRDefault="00921A2A" w:rsidP="00494BCB">
      <w:pPr>
        <w:ind w:left="720"/>
        <w:jc w:val="both"/>
        <w:rPr>
          <w:rFonts w:ascii="Arial" w:hAnsi="Arial" w:cs="Arial"/>
        </w:rPr>
      </w:pPr>
      <w:r w:rsidRPr="0012139F">
        <w:rPr>
          <w:rFonts w:ascii="Arial" w:hAnsi="Arial" w:cs="Arial"/>
        </w:rPr>
        <w:t xml:space="preserve">This will take you to the </w:t>
      </w:r>
      <w:r w:rsidRPr="00110117">
        <w:rPr>
          <w:rFonts w:ascii="Arial" w:hAnsi="Arial" w:cs="Arial"/>
          <w:i/>
        </w:rPr>
        <w:t>Import Messages</w:t>
      </w:r>
      <w:r w:rsidR="00110117">
        <w:rPr>
          <w:rFonts w:ascii="Arial" w:hAnsi="Arial" w:cs="Arial"/>
        </w:rPr>
        <w:t xml:space="preserve"> s</w:t>
      </w:r>
      <w:r w:rsidRPr="0012139F">
        <w:rPr>
          <w:rFonts w:ascii="Arial" w:hAnsi="Arial" w:cs="Arial"/>
        </w:rPr>
        <w:t xml:space="preserve">creen for </w:t>
      </w:r>
      <w:smartTag w:uri="urn:schemas-microsoft-com:office:smarttags" w:element="PersonName">
        <w:r w:rsidRPr="0012139F">
          <w:rPr>
            <w:rFonts w:ascii="Arial" w:hAnsi="Arial" w:cs="Arial"/>
          </w:rPr>
          <w:t>info</w:t>
        </w:r>
      </w:smartTag>
      <w:r w:rsidRPr="0012139F">
        <w:rPr>
          <w:rFonts w:ascii="Arial" w:hAnsi="Arial" w:cs="Arial"/>
        </w:rPr>
        <w:t xml:space="preserve">rmation on </w:t>
      </w:r>
      <w:r w:rsidR="00363F97">
        <w:rPr>
          <w:rFonts w:ascii="Arial" w:hAnsi="Arial" w:cs="Arial"/>
        </w:rPr>
        <w:t xml:space="preserve">the </w:t>
      </w:r>
      <w:r w:rsidRPr="0012139F">
        <w:rPr>
          <w:rFonts w:ascii="Arial" w:hAnsi="Arial" w:cs="Arial"/>
        </w:rPr>
        <w:t>loading procedure.</w:t>
      </w:r>
    </w:p>
    <w:p w:rsidR="00921A2A" w:rsidRPr="0012139F" w:rsidRDefault="00921A2A" w:rsidP="00494BCB">
      <w:pPr>
        <w:jc w:val="both"/>
        <w:rPr>
          <w:rFonts w:ascii="Arial" w:hAnsi="Arial" w:cs="Arial"/>
        </w:rPr>
      </w:pPr>
    </w:p>
    <w:p w:rsidR="00921A2A" w:rsidRDefault="00BB1ED6" w:rsidP="00494BCB">
      <w:pPr>
        <w:pStyle w:val="BodySteps"/>
        <w:jc w:val="both"/>
      </w:pPr>
      <w:r>
        <w:rPr>
          <w:noProof/>
        </w:rPr>
        <w:drawing>
          <wp:inline distT="0" distB="0" distL="0" distR="0">
            <wp:extent cx="4914900" cy="2743200"/>
            <wp:effectExtent l="19050" t="19050" r="19050" b="1905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l="2087" t="14815" r="8174" b="18518"/>
                    <a:stretch>
                      <a:fillRect/>
                    </a:stretch>
                  </pic:blipFill>
                  <pic:spPr bwMode="auto">
                    <a:xfrm>
                      <a:off x="0" y="0"/>
                      <a:ext cx="4914900" cy="2743200"/>
                    </a:xfrm>
                    <a:prstGeom prst="rect">
                      <a:avLst/>
                    </a:prstGeom>
                    <a:noFill/>
                    <a:ln w="6350" cmpd="sng">
                      <a:solidFill>
                        <a:srgbClr val="000000"/>
                      </a:solidFill>
                      <a:miter lim="800000"/>
                      <a:headEnd/>
                      <a:tailEnd/>
                    </a:ln>
                    <a:effectLst/>
                  </pic:spPr>
                </pic:pic>
              </a:graphicData>
            </a:graphic>
          </wp:inline>
        </w:drawing>
      </w:r>
    </w:p>
    <w:p w:rsidR="0040277B" w:rsidRDefault="0040277B" w:rsidP="00494BCB">
      <w:pPr>
        <w:pStyle w:val="BodySteps"/>
        <w:jc w:val="both"/>
      </w:pPr>
    </w:p>
    <w:p w:rsidR="0040277B" w:rsidRDefault="00363F97" w:rsidP="00494BCB">
      <w:pPr>
        <w:pStyle w:val="BodySteps"/>
        <w:jc w:val="both"/>
      </w:pPr>
      <w:r>
        <w:t>On this screen you can see which user is loading the population, the start and end times of the load, the number of errors found in the file, and the total number of rows processed (including records in error).</w:t>
      </w:r>
    </w:p>
    <w:p w:rsidR="0020398E" w:rsidRDefault="0020398E" w:rsidP="00494BCB">
      <w:pPr>
        <w:pStyle w:val="BodySteps"/>
        <w:jc w:val="both"/>
      </w:pPr>
    </w:p>
    <w:p w:rsidR="00363F97" w:rsidRDefault="00BB1ED6" w:rsidP="00494BCB">
      <w:pPr>
        <w:pStyle w:val="BodySteps"/>
        <w:jc w:val="both"/>
      </w:pPr>
      <w:r>
        <w:rPr>
          <w:noProof/>
        </w:rPr>
        <w:drawing>
          <wp:anchor distT="0" distB="0" distL="114300" distR="114300" simplePos="0" relativeHeight="251637248" behindDoc="0" locked="0" layoutInCell="1" allowOverlap="1">
            <wp:simplePos x="0" y="0"/>
            <wp:positionH relativeFrom="column">
              <wp:posOffset>228600</wp:posOffset>
            </wp:positionH>
            <wp:positionV relativeFrom="paragraph">
              <wp:posOffset>166370</wp:posOffset>
            </wp:positionV>
            <wp:extent cx="457200" cy="457200"/>
            <wp:effectExtent l="19050" t="0" r="0" b="0"/>
            <wp:wrapSquare wrapText="bothSides"/>
            <wp:docPr id="649" name="Picture 190"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CA6E23">
        <w:rPr>
          <w:noProof/>
        </w:rPr>
        <w:pict>
          <v:rect id="_x0000_s2239" style="position:absolute;left:0;text-align:left;margin-left:-52.2pt;margin-top:5.95pt;width:6in;height:61.4pt;z-index:-251678208;mso-position-horizontal-relative:text;mso-position-vertical-relative:text" fillcolor="#ff9"/>
        </w:pict>
      </w:r>
    </w:p>
    <w:p w:rsidR="0020398E" w:rsidRDefault="004C093C" w:rsidP="00494BCB">
      <w:pPr>
        <w:pStyle w:val="StyleNoteJustified"/>
      </w:pPr>
      <w:r w:rsidRPr="0012139F">
        <w:t xml:space="preserve">Incoming extract files are subjected to various tests to identify </w:t>
      </w:r>
    </w:p>
    <w:p w:rsidR="004C093C" w:rsidRDefault="004C093C" w:rsidP="00494BCB">
      <w:pPr>
        <w:pStyle w:val="StyleNoteJustified"/>
      </w:pPr>
      <w:r w:rsidRPr="0012139F">
        <w:t xml:space="preserve">1) </w:t>
      </w:r>
      <w:r w:rsidR="0039627E" w:rsidRPr="0012139F">
        <w:t>Syntax</w:t>
      </w:r>
      <w:r w:rsidRPr="0012139F">
        <w:t xml:space="preserve"> errors, 2) logic errors, and 3) duplicate records.  </w:t>
      </w:r>
    </w:p>
    <w:p w:rsidR="00B47879" w:rsidRDefault="00B47879" w:rsidP="00494BCB">
      <w:pPr>
        <w:pStyle w:val="BodySteps"/>
        <w:jc w:val="both"/>
      </w:pPr>
    </w:p>
    <w:p w:rsidR="00B47879" w:rsidRDefault="00B47879" w:rsidP="00494BCB">
      <w:pPr>
        <w:pStyle w:val="BodySteps"/>
        <w:jc w:val="both"/>
      </w:pPr>
    </w:p>
    <w:p w:rsidR="00FD4815" w:rsidRDefault="00363F97" w:rsidP="00494BCB">
      <w:pPr>
        <w:pStyle w:val="BodySteps"/>
        <w:jc w:val="both"/>
      </w:pPr>
      <w:r>
        <w:t xml:space="preserve">For </w:t>
      </w:r>
      <w:r w:rsidR="00D57CC0">
        <w:t>large</w:t>
      </w:r>
      <w:r>
        <w:t xml:space="preserve"> files, a new import message line will appear for each 5,000</w:t>
      </w:r>
    </w:p>
    <w:p w:rsidR="00363F97" w:rsidRDefault="00363F97" w:rsidP="00494BCB">
      <w:pPr>
        <w:pStyle w:val="BodySteps"/>
        <w:jc w:val="both"/>
      </w:pPr>
      <w:r>
        <w:lastRenderedPageBreak/>
        <w:t xml:space="preserve">records. </w:t>
      </w:r>
    </w:p>
    <w:p w:rsidR="00B47879" w:rsidRDefault="00B47879" w:rsidP="00494BCB">
      <w:pPr>
        <w:pStyle w:val="BodySteps"/>
        <w:jc w:val="both"/>
      </w:pPr>
    </w:p>
    <w:p w:rsidR="00363F97" w:rsidRDefault="00CA6E23" w:rsidP="00494BCB">
      <w:pPr>
        <w:pStyle w:val="BodySteps"/>
        <w:jc w:val="both"/>
      </w:pPr>
      <w:r>
        <w:rPr>
          <w:noProof/>
        </w:rPr>
        <w:pict>
          <v:rect id="_x0000_s2268" style="position:absolute;left:0;text-align:left;margin-left:9pt;margin-top:4.8pt;width:423pt;height:99pt;z-index:-251653632" fillcolor="#ff9"/>
        </w:pict>
      </w:r>
    </w:p>
    <w:p w:rsidR="00CD246F" w:rsidRDefault="00BB1ED6" w:rsidP="00494BCB">
      <w:pPr>
        <w:pStyle w:val="StyleNoteJustified"/>
      </w:pPr>
      <w:r>
        <w:rPr>
          <w:noProof/>
        </w:rPr>
        <w:drawing>
          <wp:anchor distT="0" distB="0" distL="114300" distR="114300" simplePos="0" relativeHeight="251639296" behindDoc="0" locked="0" layoutInCell="1" allowOverlap="1">
            <wp:simplePos x="0" y="0"/>
            <wp:positionH relativeFrom="column">
              <wp:posOffset>91440</wp:posOffset>
            </wp:positionH>
            <wp:positionV relativeFrom="paragraph">
              <wp:posOffset>45720</wp:posOffset>
            </wp:positionV>
            <wp:extent cx="457200" cy="457200"/>
            <wp:effectExtent l="19050" t="0" r="0" b="0"/>
            <wp:wrapSquare wrapText="bothSides"/>
            <wp:docPr id="648" name="Picture 192"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654577" w:rsidRPr="00AA0EE0">
        <w:t>Load times vary depending on the number of records in the extract file.  The time-out parameter i</w:t>
      </w:r>
      <w:r w:rsidR="00316F61">
        <w:t>s set to</w:t>
      </w:r>
      <w:r w:rsidR="00654577" w:rsidRPr="00AA0EE0">
        <w:t xml:space="preserve"> </w:t>
      </w:r>
      <w:r w:rsidR="00CD069D">
        <w:t>12</w:t>
      </w:r>
      <w:r w:rsidR="00CD069D" w:rsidRPr="00AA0EE0">
        <w:t xml:space="preserve"> </w:t>
      </w:r>
      <w:r w:rsidR="00654577" w:rsidRPr="00AA0EE0">
        <w:t xml:space="preserve">hours </w:t>
      </w:r>
      <w:r w:rsidR="00316F61">
        <w:t xml:space="preserve">while the software is loading </w:t>
      </w:r>
      <w:r w:rsidR="00654577" w:rsidRPr="00AA0EE0">
        <w:t>to allow ample time for loading large files. Load times are</w:t>
      </w:r>
    </w:p>
    <w:p w:rsidR="00CD246F" w:rsidRDefault="00CD246F" w:rsidP="00494BCB">
      <w:pPr>
        <w:pStyle w:val="StyleNoteJustified"/>
      </w:pPr>
      <w:r>
        <w:t xml:space="preserve">            </w:t>
      </w:r>
      <w:r w:rsidR="00654577" w:rsidRPr="00AA0EE0">
        <w:t xml:space="preserve"> affected by</w:t>
      </w:r>
      <w:r>
        <w:t xml:space="preserve"> </w:t>
      </w:r>
      <w:r w:rsidR="00654577" w:rsidRPr="00AA0EE0">
        <w:t>the size of the file, the population being loaded, and the</w:t>
      </w:r>
    </w:p>
    <w:p w:rsidR="00654577" w:rsidRDefault="00CD246F" w:rsidP="00CD246F">
      <w:pPr>
        <w:pStyle w:val="StyleNoteJustified"/>
      </w:pPr>
      <w:r>
        <w:t xml:space="preserve">          </w:t>
      </w:r>
      <w:r w:rsidR="00654577" w:rsidRPr="00AA0EE0">
        <w:t xml:space="preserve"> </w:t>
      </w:r>
      <w:r>
        <w:t xml:space="preserve">  </w:t>
      </w:r>
      <w:r w:rsidR="00654577" w:rsidRPr="00AA0EE0">
        <w:t>number</w:t>
      </w:r>
      <w:r>
        <w:t xml:space="preserve"> </w:t>
      </w:r>
      <w:r w:rsidR="00FD4815">
        <w:t>o</w:t>
      </w:r>
      <w:r w:rsidR="00654577" w:rsidRPr="00AA0EE0">
        <w:t xml:space="preserve">f error conditions encountered during </w:t>
      </w:r>
      <w:r w:rsidR="00316F61">
        <w:t>the load</w:t>
      </w:r>
      <w:r w:rsidR="00654577" w:rsidRPr="00AA0EE0">
        <w:t>.</w:t>
      </w:r>
    </w:p>
    <w:p w:rsidR="00494BCB" w:rsidRPr="0012139F" w:rsidRDefault="00CA6E23" w:rsidP="00494BCB">
      <w:pPr>
        <w:pStyle w:val="BodySteps"/>
        <w:jc w:val="both"/>
      </w:pPr>
      <w:r>
        <w:rPr>
          <w:noProof/>
        </w:rPr>
        <w:pict>
          <v:rect id="_x0000_s2269" style="position:absolute;left:0;text-align:left;margin-left:-43.2pt;margin-top:7.2pt;width:423pt;height:54pt;z-index:-251652608" fillcolor="#ff9"/>
        </w:pict>
      </w:r>
    </w:p>
    <w:p w:rsidR="00654577" w:rsidRDefault="00BB1ED6" w:rsidP="00494BCB">
      <w:pPr>
        <w:pStyle w:val="StyleNoteJustified"/>
      </w:pPr>
      <w:r>
        <w:rPr>
          <w:noProof/>
        </w:rPr>
        <w:drawing>
          <wp:anchor distT="0" distB="0" distL="114300" distR="114300" simplePos="0" relativeHeight="251640320" behindDoc="0" locked="0" layoutInCell="1" allowOverlap="1">
            <wp:simplePos x="0" y="0"/>
            <wp:positionH relativeFrom="column">
              <wp:align>left</wp:align>
            </wp:positionH>
            <wp:positionV relativeFrom="paragraph">
              <wp:posOffset>-8890</wp:posOffset>
            </wp:positionV>
            <wp:extent cx="457200" cy="457200"/>
            <wp:effectExtent l="19050" t="0" r="0" b="0"/>
            <wp:wrapSquare wrapText="bothSides"/>
            <wp:docPr id="647" name="Picture 193"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654577" w:rsidRPr="000606E9">
        <w:t xml:space="preserve">The software allows </w:t>
      </w:r>
      <w:r w:rsidR="00654577">
        <w:t>different</w:t>
      </w:r>
      <w:r w:rsidR="00654577" w:rsidRPr="000606E9">
        <w:t xml:space="preserve"> populations to be resident in the application at the sam</w:t>
      </w:r>
      <w:r w:rsidR="00654577">
        <w:t xml:space="preserve">e time, but </w:t>
      </w:r>
      <w:r w:rsidR="00CD246F">
        <w:t xml:space="preserve">only one </w:t>
      </w:r>
      <w:r w:rsidR="00654577">
        <w:t xml:space="preserve">data set for </w:t>
      </w:r>
      <w:r w:rsidR="00CD246F">
        <w:t xml:space="preserve">each </w:t>
      </w:r>
      <w:r w:rsidR="00654577">
        <w:t xml:space="preserve">population.  </w:t>
      </w:r>
    </w:p>
    <w:p w:rsidR="00494BCB" w:rsidRDefault="00494BCB" w:rsidP="00494BCB">
      <w:pPr>
        <w:pStyle w:val="StyleNoteJustified"/>
      </w:pPr>
    </w:p>
    <w:p w:rsidR="00494BCB" w:rsidRDefault="00494BCB" w:rsidP="00494BCB">
      <w:pPr>
        <w:pStyle w:val="StyleNoteJustified"/>
      </w:pPr>
    </w:p>
    <w:p w:rsidR="00654577" w:rsidRDefault="00CA6E23" w:rsidP="00494BCB">
      <w:pPr>
        <w:pStyle w:val="BodySteps"/>
        <w:jc w:val="both"/>
      </w:pPr>
      <w:r>
        <w:rPr>
          <w:noProof/>
        </w:rPr>
        <w:pict>
          <v:rect id="_x0000_s2270" style="position:absolute;left:0;text-align:left;margin-left:9pt;margin-top:2.45pt;width:423pt;height:54pt;z-index:-251651584" fillcolor="#ff9"/>
        </w:pict>
      </w:r>
    </w:p>
    <w:p w:rsidR="00654577" w:rsidRDefault="00BB1ED6" w:rsidP="00494BCB">
      <w:pPr>
        <w:pStyle w:val="StyleNoteJustified"/>
      </w:pPr>
      <w:r>
        <w:rPr>
          <w:noProof/>
        </w:rPr>
        <w:drawing>
          <wp:anchor distT="0" distB="0" distL="114300" distR="114300" simplePos="0" relativeHeight="251641344" behindDoc="0" locked="0" layoutInCell="1" allowOverlap="1">
            <wp:simplePos x="0" y="0"/>
            <wp:positionH relativeFrom="column">
              <wp:align>left</wp:align>
            </wp:positionH>
            <wp:positionV relativeFrom="paragraph">
              <wp:posOffset>0</wp:posOffset>
            </wp:positionV>
            <wp:extent cx="457200" cy="457200"/>
            <wp:effectExtent l="19050" t="0" r="0" b="0"/>
            <wp:wrapSquare wrapText="bothSides"/>
            <wp:docPr id="646" name="Picture 194"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654577" w:rsidRPr="000606E9">
        <w:t xml:space="preserve">If the same population is loaded a second time, the new data set will over-write the former.  </w:t>
      </w:r>
      <w:r w:rsidR="00654577" w:rsidRPr="00AA0EE0">
        <w:t xml:space="preserve">Re-loading the same </w:t>
      </w:r>
      <w:r w:rsidR="00EC1462">
        <w:t>extract file</w:t>
      </w:r>
      <w:r w:rsidR="00654577" w:rsidRPr="00AA0EE0">
        <w:t xml:space="preserve"> will produce identical results </w:t>
      </w:r>
      <w:r w:rsidR="00EC1462">
        <w:t>for report validation, but different samples</w:t>
      </w:r>
      <w:r w:rsidR="00654577" w:rsidRPr="0012139F">
        <w:t>.</w:t>
      </w:r>
    </w:p>
    <w:p w:rsidR="00494BCB" w:rsidRPr="000606E9" w:rsidRDefault="00494BCB" w:rsidP="00494BCB">
      <w:pPr>
        <w:pStyle w:val="StyleNoteJustified"/>
      </w:pPr>
    </w:p>
    <w:p w:rsidR="00654577" w:rsidRDefault="00654577" w:rsidP="00494BCB">
      <w:pPr>
        <w:pStyle w:val="BodySteps"/>
        <w:jc w:val="both"/>
      </w:pPr>
    </w:p>
    <w:p w:rsidR="00165943" w:rsidRDefault="00363F97" w:rsidP="00494BCB">
      <w:pPr>
        <w:ind w:left="720"/>
        <w:jc w:val="both"/>
        <w:rPr>
          <w:rFonts w:ascii="Arial" w:hAnsi="Arial" w:cs="Arial"/>
        </w:rPr>
      </w:pPr>
      <w:r>
        <w:rPr>
          <w:rFonts w:ascii="Arial" w:hAnsi="Arial" w:cs="Arial"/>
        </w:rPr>
        <w:t xml:space="preserve">While the file is loading you can go back to the </w:t>
      </w:r>
      <w:r w:rsidRPr="00AC3DA1">
        <w:rPr>
          <w:rFonts w:ascii="Arial" w:hAnsi="Arial" w:cs="Arial"/>
          <w:i/>
        </w:rPr>
        <w:t>Benefits</w:t>
      </w:r>
      <w:r w:rsidR="004F1DAC">
        <w:rPr>
          <w:rFonts w:ascii="Arial" w:hAnsi="Arial" w:cs="Arial"/>
        </w:rPr>
        <w:t xml:space="preserve"> or </w:t>
      </w:r>
      <w:r w:rsidR="004F1DAC">
        <w:rPr>
          <w:rFonts w:ascii="Arial" w:hAnsi="Arial" w:cs="Arial"/>
          <w:i/>
        </w:rPr>
        <w:t>Tax</w:t>
      </w:r>
      <w:r w:rsidRPr="00AC3DA1">
        <w:rPr>
          <w:rFonts w:ascii="Arial" w:hAnsi="Arial" w:cs="Arial"/>
          <w:i/>
        </w:rPr>
        <w:t xml:space="preserve"> Selection Criteria</w:t>
      </w:r>
      <w:r>
        <w:rPr>
          <w:rFonts w:ascii="Arial" w:hAnsi="Arial" w:cs="Arial"/>
        </w:rPr>
        <w:t xml:space="preserve"> screen and access screens for other populations. You cannot, however, load another population or access any of the screens of the population being loaded.</w:t>
      </w:r>
      <w:r w:rsidR="00165943">
        <w:rPr>
          <w:rFonts w:ascii="Arial" w:hAnsi="Arial" w:cs="Arial"/>
        </w:rPr>
        <w:t xml:space="preserve"> </w:t>
      </w:r>
      <w:r w:rsidR="005547AE">
        <w:rPr>
          <w:rFonts w:ascii="Arial" w:hAnsi="Arial" w:cs="Arial"/>
        </w:rPr>
        <w:t>A message in red will appear on th</w:t>
      </w:r>
      <w:r w:rsidR="0015228D">
        <w:rPr>
          <w:rFonts w:ascii="Arial" w:hAnsi="Arial" w:cs="Arial"/>
        </w:rPr>
        <w:t>e screen letting you know that the</w:t>
      </w:r>
      <w:r w:rsidR="005547AE">
        <w:rPr>
          <w:rFonts w:ascii="Arial" w:hAnsi="Arial" w:cs="Arial"/>
        </w:rPr>
        <w:t xml:space="preserve"> population is being load</w:t>
      </w:r>
      <w:r w:rsidR="004F3580">
        <w:rPr>
          <w:rFonts w:ascii="Arial" w:hAnsi="Arial" w:cs="Arial"/>
        </w:rPr>
        <w:t>ed</w:t>
      </w:r>
      <w:r w:rsidR="005547AE">
        <w:rPr>
          <w:rFonts w:ascii="Arial" w:hAnsi="Arial" w:cs="Arial"/>
        </w:rPr>
        <w:t xml:space="preserve"> a</w:t>
      </w:r>
      <w:r w:rsidR="0015228D">
        <w:rPr>
          <w:rFonts w:ascii="Arial" w:hAnsi="Arial" w:cs="Arial"/>
        </w:rPr>
        <w:t xml:space="preserve">nd the user that is loading it. </w:t>
      </w:r>
    </w:p>
    <w:p w:rsidR="00165943" w:rsidRDefault="00165943" w:rsidP="00494BCB">
      <w:pPr>
        <w:pStyle w:val="BodySteps"/>
        <w:jc w:val="both"/>
      </w:pPr>
    </w:p>
    <w:p w:rsidR="00165943" w:rsidRDefault="00CA6E23" w:rsidP="00547E27">
      <w:pPr>
        <w:ind w:left="720"/>
        <w:jc w:val="center"/>
        <w:rPr>
          <w:rFonts w:ascii="Arial" w:hAnsi="Arial" w:cs="Arial"/>
        </w:rPr>
      </w:pPr>
      <w:r w:rsidRPr="00CA6E23">
        <w:pict>
          <v:oval id="_x0000_s2127" style="position:absolute;left:0;text-align:left;margin-left:36pt;margin-top:109.85pt;width:396pt;height:81pt;z-index:251578880" strokecolor="red" strokeweight="1.25pt">
            <v:fill opacity="0"/>
          </v:oval>
        </w:pict>
      </w:r>
      <w:r w:rsidR="00BB1ED6">
        <w:rPr>
          <w:noProof/>
        </w:rPr>
        <w:drawing>
          <wp:inline distT="0" distB="0" distL="0" distR="0">
            <wp:extent cx="4972050" cy="2781300"/>
            <wp:effectExtent l="19050" t="19050" r="19050" b="1905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l="18213" t="31937" r="21587" b="23199"/>
                    <a:stretch>
                      <a:fillRect/>
                    </a:stretch>
                  </pic:blipFill>
                  <pic:spPr bwMode="auto">
                    <a:xfrm>
                      <a:off x="0" y="0"/>
                      <a:ext cx="4972050" cy="2781300"/>
                    </a:xfrm>
                    <a:prstGeom prst="rect">
                      <a:avLst/>
                    </a:prstGeom>
                    <a:noFill/>
                    <a:ln w="6350" cmpd="sng">
                      <a:solidFill>
                        <a:srgbClr val="000000"/>
                      </a:solidFill>
                      <a:miter lim="800000"/>
                      <a:headEnd/>
                      <a:tailEnd/>
                    </a:ln>
                    <a:effectLst/>
                  </pic:spPr>
                </pic:pic>
              </a:graphicData>
            </a:graphic>
          </wp:inline>
        </w:drawing>
      </w:r>
    </w:p>
    <w:p w:rsidR="0015228D" w:rsidRDefault="0015228D" w:rsidP="00494BCB">
      <w:pPr>
        <w:jc w:val="both"/>
        <w:rPr>
          <w:rFonts w:ascii="Arial" w:hAnsi="Arial" w:cs="Arial"/>
        </w:rPr>
      </w:pPr>
    </w:p>
    <w:p w:rsidR="0015228D" w:rsidRDefault="0015228D" w:rsidP="00494BCB">
      <w:pPr>
        <w:ind w:left="720"/>
        <w:jc w:val="both"/>
        <w:rPr>
          <w:rFonts w:ascii="Arial" w:hAnsi="Arial" w:cs="Arial"/>
        </w:rPr>
      </w:pPr>
      <w:r>
        <w:rPr>
          <w:rFonts w:ascii="Arial" w:hAnsi="Arial" w:cs="Arial"/>
        </w:rPr>
        <w:t xml:space="preserve">In addition, the </w:t>
      </w:r>
      <w:r w:rsidRPr="00BA705E">
        <w:rPr>
          <w:rStyle w:val="BoxTitle"/>
        </w:rPr>
        <w:t>Population</w:t>
      </w:r>
      <w:r>
        <w:rPr>
          <w:rFonts w:ascii="Arial" w:hAnsi="Arial" w:cs="Arial"/>
        </w:rPr>
        <w:t xml:space="preserve"> </w:t>
      </w:r>
      <w:r w:rsidRPr="005E2D60">
        <w:rPr>
          <w:rFonts w:ascii="Arial" w:hAnsi="Arial" w:cs="Arial"/>
        </w:rPr>
        <w:t>drop</w:t>
      </w:r>
      <w:r w:rsidR="001D4780" w:rsidRPr="005E2D60">
        <w:rPr>
          <w:rFonts w:ascii="Arial" w:hAnsi="Arial" w:cs="Arial"/>
        </w:rPr>
        <w:t>-</w:t>
      </w:r>
      <w:r w:rsidRPr="005E2D60">
        <w:rPr>
          <w:rFonts w:ascii="Arial" w:hAnsi="Arial" w:cs="Arial"/>
        </w:rPr>
        <w:t>down</w:t>
      </w:r>
      <w:r>
        <w:rPr>
          <w:rFonts w:ascii="Arial" w:hAnsi="Arial" w:cs="Arial"/>
        </w:rPr>
        <w:t xml:space="preserve"> menu will not display the population being loaded and the </w:t>
      </w:r>
      <w:r w:rsidRPr="00BA705E">
        <w:rPr>
          <w:rStyle w:val="BoxTitle"/>
        </w:rPr>
        <w:t>Choose Function</w:t>
      </w:r>
      <w:r>
        <w:rPr>
          <w:rFonts w:ascii="Arial" w:hAnsi="Arial" w:cs="Arial"/>
        </w:rPr>
        <w:t xml:space="preserve"> </w:t>
      </w:r>
      <w:r w:rsidRPr="005E2D60">
        <w:rPr>
          <w:rFonts w:ascii="Arial" w:hAnsi="Arial" w:cs="Arial"/>
        </w:rPr>
        <w:t>drop</w:t>
      </w:r>
      <w:r w:rsidR="001D4780" w:rsidRPr="005E2D60">
        <w:rPr>
          <w:rFonts w:ascii="Arial" w:hAnsi="Arial" w:cs="Arial"/>
        </w:rPr>
        <w:t>-</w:t>
      </w:r>
      <w:r w:rsidRPr="005E2D60">
        <w:rPr>
          <w:rFonts w:ascii="Arial" w:hAnsi="Arial" w:cs="Arial"/>
        </w:rPr>
        <w:t>down</w:t>
      </w:r>
      <w:r>
        <w:rPr>
          <w:rFonts w:ascii="Arial" w:hAnsi="Arial" w:cs="Arial"/>
        </w:rPr>
        <w:t xml:space="preserve"> menu will not display</w:t>
      </w:r>
      <w:r w:rsidRPr="0015228D">
        <w:rPr>
          <w:rFonts w:ascii="Arial" w:hAnsi="Arial" w:cs="Arial"/>
          <w:i/>
        </w:rPr>
        <w:t xml:space="preserve"> </w:t>
      </w:r>
      <w:r w:rsidR="004F3580">
        <w:rPr>
          <w:rFonts w:ascii="Arial" w:hAnsi="Arial" w:cs="Arial"/>
        </w:rPr>
        <w:t xml:space="preserve">the </w:t>
      </w:r>
      <w:r w:rsidRPr="0015228D">
        <w:rPr>
          <w:rFonts w:ascii="Arial" w:hAnsi="Arial" w:cs="Arial"/>
          <w:i/>
        </w:rPr>
        <w:t>Import</w:t>
      </w:r>
      <w:r w:rsidR="004F3580">
        <w:rPr>
          <w:rFonts w:ascii="Arial" w:hAnsi="Arial" w:cs="Arial"/>
          <w:i/>
        </w:rPr>
        <w:t xml:space="preserve"> </w:t>
      </w:r>
      <w:r w:rsidR="004F3580">
        <w:rPr>
          <w:rFonts w:ascii="Arial" w:hAnsi="Arial" w:cs="Arial"/>
        </w:rPr>
        <w:t>function</w:t>
      </w:r>
      <w:r>
        <w:rPr>
          <w:rFonts w:ascii="Arial" w:hAnsi="Arial" w:cs="Arial"/>
        </w:rPr>
        <w:t>.</w:t>
      </w:r>
    </w:p>
    <w:p w:rsidR="0015228D" w:rsidRDefault="0015228D" w:rsidP="00494BCB">
      <w:pPr>
        <w:pStyle w:val="BodySteps"/>
        <w:jc w:val="both"/>
      </w:pPr>
    </w:p>
    <w:p w:rsidR="00165943" w:rsidRPr="0012139F" w:rsidRDefault="00165943" w:rsidP="00494BCB">
      <w:pPr>
        <w:ind w:left="720"/>
        <w:jc w:val="both"/>
        <w:rPr>
          <w:rFonts w:ascii="Arial" w:hAnsi="Arial" w:cs="Arial"/>
        </w:rPr>
      </w:pPr>
      <w:r>
        <w:rPr>
          <w:rFonts w:ascii="Arial" w:hAnsi="Arial" w:cs="Arial"/>
        </w:rPr>
        <w:t xml:space="preserve">To return to the </w:t>
      </w:r>
      <w:r w:rsidRPr="00110117">
        <w:rPr>
          <w:rFonts w:ascii="Arial" w:hAnsi="Arial" w:cs="Arial"/>
          <w:i/>
        </w:rPr>
        <w:t>Import Messages</w:t>
      </w:r>
      <w:r>
        <w:rPr>
          <w:rFonts w:ascii="Arial" w:hAnsi="Arial" w:cs="Arial"/>
        </w:rPr>
        <w:t>, s</w:t>
      </w:r>
      <w:r w:rsidRPr="0012139F">
        <w:rPr>
          <w:rFonts w:ascii="Arial" w:hAnsi="Arial" w:cs="Arial"/>
        </w:rPr>
        <w:t xml:space="preserve">elect </w:t>
      </w:r>
      <w:r w:rsidRPr="0012139F">
        <w:rPr>
          <w:rFonts w:ascii="Arial" w:hAnsi="Arial" w:cs="Arial"/>
          <w:i/>
        </w:rPr>
        <w:t>View Import Messages</w:t>
      </w:r>
      <w:r w:rsidRPr="0012139F">
        <w:rPr>
          <w:rFonts w:ascii="Arial" w:hAnsi="Arial" w:cs="Arial"/>
        </w:rPr>
        <w:t xml:space="preserve"> from the </w:t>
      </w:r>
      <w:r w:rsidRPr="00BA705E">
        <w:rPr>
          <w:rStyle w:val="BoxTitle"/>
        </w:rPr>
        <w:t>Choose A Function</w:t>
      </w:r>
      <w:r>
        <w:rPr>
          <w:rFonts w:ascii="Arial" w:hAnsi="Arial" w:cs="Arial"/>
        </w:rPr>
        <w:t xml:space="preserve"> drop-down menu on the</w:t>
      </w:r>
      <w:r w:rsidRPr="0012139F">
        <w:rPr>
          <w:rFonts w:ascii="Arial" w:hAnsi="Arial" w:cs="Arial"/>
        </w:rPr>
        <w:t xml:space="preserve"> </w:t>
      </w:r>
      <w:r w:rsidR="0074727D" w:rsidRPr="0074727D">
        <w:rPr>
          <w:rFonts w:ascii="Arial" w:hAnsi="Arial" w:cs="Arial"/>
          <w:i/>
        </w:rPr>
        <w:t>Benefits Selection Criteria</w:t>
      </w:r>
      <w:r w:rsidR="0074727D">
        <w:rPr>
          <w:rFonts w:ascii="Arial" w:hAnsi="Arial" w:cs="Arial"/>
        </w:rPr>
        <w:t xml:space="preserve"> screen.</w:t>
      </w:r>
      <w:r w:rsidR="00345075">
        <w:rPr>
          <w:rFonts w:ascii="Arial" w:hAnsi="Arial" w:cs="Arial"/>
        </w:rPr>
        <w:t xml:space="preserve"> You don’t need to select a </w:t>
      </w:r>
      <w:r w:rsidR="00345075" w:rsidRPr="00BA705E">
        <w:rPr>
          <w:rStyle w:val="BoxTitle"/>
        </w:rPr>
        <w:t>Population</w:t>
      </w:r>
      <w:r w:rsidR="00345075">
        <w:rPr>
          <w:rFonts w:ascii="Arial" w:hAnsi="Arial" w:cs="Arial"/>
        </w:rPr>
        <w:t>.</w:t>
      </w:r>
    </w:p>
    <w:p w:rsidR="00363F97" w:rsidRPr="00165943" w:rsidRDefault="00363F97" w:rsidP="00494BCB">
      <w:pPr>
        <w:pStyle w:val="BodySteps"/>
        <w:jc w:val="both"/>
      </w:pPr>
    </w:p>
    <w:p w:rsidR="00363F97" w:rsidRDefault="00CA6E23" w:rsidP="00494BCB">
      <w:pPr>
        <w:pStyle w:val="BodySteps"/>
        <w:jc w:val="both"/>
      </w:pPr>
      <w:r>
        <w:rPr>
          <w:noProof/>
        </w:rPr>
        <w:pict>
          <v:line id="_x0000_s2122" style="position:absolute;left:0;text-align:left;flip:x y;z-index:251575808" from="261pt,131.75pt" to="279pt,140.75pt" strokecolor="red" strokeweight="3pt">
            <v:stroke endarrow="block"/>
          </v:line>
        </w:pict>
      </w:r>
      <w:r w:rsidR="00BB1ED6">
        <w:rPr>
          <w:noProof/>
        </w:rPr>
        <w:drawing>
          <wp:inline distT="0" distB="0" distL="0" distR="0">
            <wp:extent cx="4448175" cy="2000250"/>
            <wp:effectExtent l="19050" t="19050" r="28575" b="1905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l="8107" t="32819" r="10719" b="19547"/>
                    <a:stretch>
                      <a:fillRect/>
                    </a:stretch>
                  </pic:blipFill>
                  <pic:spPr bwMode="auto">
                    <a:xfrm>
                      <a:off x="0" y="0"/>
                      <a:ext cx="4448175" cy="2000250"/>
                    </a:xfrm>
                    <a:prstGeom prst="rect">
                      <a:avLst/>
                    </a:prstGeom>
                    <a:noFill/>
                    <a:ln w="6350" cmpd="sng">
                      <a:solidFill>
                        <a:srgbClr val="000000"/>
                      </a:solidFill>
                      <a:miter lim="800000"/>
                      <a:headEnd/>
                      <a:tailEnd/>
                    </a:ln>
                    <a:effectLst/>
                  </pic:spPr>
                </pic:pic>
              </a:graphicData>
            </a:graphic>
          </wp:inline>
        </w:drawing>
      </w:r>
    </w:p>
    <w:p w:rsidR="009B06EC" w:rsidRDefault="009B06EC" w:rsidP="00494BCB">
      <w:pPr>
        <w:pStyle w:val="BodySteps"/>
        <w:jc w:val="both"/>
      </w:pPr>
    </w:p>
    <w:p w:rsidR="00E46799" w:rsidRDefault="00E46799" w:rsidP="00494BCB">
      <w:pPr>
        <w:pStyle w:val="BodySteps"/>
        <w:jc w:val="both"/>
      </w:pPr>
    </w:p>
    <w:p w:rsidR="00753B3B" w:rsidRDefault="00CA6E23" w:rsidP="00494BCB">
      <w:pPr>
        <w:pStyle w:val="StyleNoteJustified"/>
      </w:pPr>
      <w:r>
        <w:rPr>
          <w:noProof/>
        </w:rPr>
        <w:pict>
          <v:rect id="_x0000_s2259" style="position:absolute;left:0;text-align:left;margin-left:-52.2pt;margin-top:.3pt;width:433.8pt;height:85.25pt;z-index:-251662848" fillcolor="#ff9"/>
        </w:pict>
      </w:r>
      <w:r w:rsidR="00BB1ED6">
        <w:rPr>
          <w:noProof/>
        </w:rPr>
        <w:drawing>
          <wp:anchor distT="0" distB="0" distL="114300" distR="114300" simplePos="0" relativeHeight="251642368" behindDoc="0" locked="0" layoutInCell="1" allowOverlap="1">
            <wp:simplePos x="0" y="0"/>
            <wp:positionH relativeFrom="column">
              <wp:align>left</wp:align>
            </wp:positionH>
            <wp:positionV relativeFrom="paragraph">
              <wp:posOffset>0</wp:posOffset>
            </wp:positionV>
            <wp:extent cx="457200" cy="457200"/>
            <wp:effectExtent l="19050" t="0" r="0" b="0"/>
            <wp:wrapSquare wrapText="bothSides"/>
            <wp:docPr id="645" name="Picture 195"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E46799" w:rsidRPr="0012139F">
        <w:t xml:space="preserve">Messages displayed on the </w:t>
      </w:r>
      <w:r w:rsidR="00E46799" w:rsidRPr="004F3580">
        <w:rPr>
          <w:i/>
        </w:rPr>
        <w:t>Import Messages</w:t>
      </w:r>
      <w:r w:rsidR="00E46799">
        <w:t xml:space="preserve"> s</w:t>
      </w:r>
      <w:r w:rsidR="00E46799" w:rsidRPr="0012139F">
        <w:t xml:space="preserve">creen are available during the loading operation, but are not available after the file has been loaded and the </w:t>
      </w:r>
      <w:r w:rsidR="00E621FD">
        <w:t xml:space="preserve">user </w:t>
      </w:r>
      <w:r w:rsidR="00E46799" w:rsidRPr="0012139F">
        <w:t>has left this screen. Information about</w:t>
      </w:r>
    </w:p>
    <w:p w:rsidR="00753B3B" w:rsidRDefault="00753B3B" w:rsidP="00494BCB">
      <w:pPr>
        <w:pStyle w:val="StyleNoteJustified"/>
      </w:pPr>
      <w:r>
        <w:t xml:space="preserve">             </w:t>
      </w:r>
      <w:r w:rsidR="00E46799" w:rsidRPr="0012139F">
        <w:t xml:space="preserve"> previous pop</w:t>
      </w:r>
      <w:r>
        <w:t>ulation loads is not available.</w:t>
      </w:r>
      <w:r w:rsidR="00E46799" w:rsidRPr="0012139F">
        <w:t xml:space="preserve"> Users have the option of</w:t>
      </w:r>
    </w:p>
    <w:p w:rsidR="00E46799" w:rsidRPr="0012139F" w:rsidRDefault="00753B3B" w:rsidP="00494BCB">
      <w:pPr>
        <w:pStyle w:val="StyleNoteJustified"/>
      </w:pPr>
      <w:r>
        <w:t xml:space="preserve">             </w:t>
      </w:r>
      <w:r w:rsidR="00E46799" w:rsidRPr="0012139F">
        <w:t xml:space="preserve"> printing this screen when it is displayed</w:t>
      </w:r>
      <w:r w:rsidR="00C77B9F">
        <w:t>,</w:t>
      </w:r>
      <w:r w:rsidR="00E46799" w:rsidRPr="0012139F">
        <w:t xml:space="preserve"> for future reference.</w:t>
      </w:r>
    </w:p>
    <w:p w:rsidR="00363F97" w:rsidRDefault="00363F97" w:rsidP="00494BCB">
      <w:pPr>
        <w:pStyle w:val="BodySteps"/>
        <w:jc w:val="both"/>
      </w:pPr>
    </w:p>
    <w:p w:rsidR="005304B7" w:rsidRDefault="005304B7" w:rsidP="00494BCB">
      <w:pPr>
        <w:pStyle w:val="BodySteps"/>
        <w:jc w:val="both"/>
      </w:pPr>
    </w:p>
    <w:p w:rsidR="009B06EC" w:rsidRDefault="00CA6E23" w:rsidP="00494BCB">
      <w:pPr>
        <w:pStyle w:val="BodySteps"/>
        <w:jc w:val="both"/>
      </w:pPr>
      <w:r>
        <w:rPr>
          <w:noProof/>
        </w:rPr>
        <w:pict>
          <v:rect id="_x0000_s2284" style="position:absolute;left:0;text-align:left;margin-left:0;margin-top:4.8pt;width:433.8pt;height:133.75pt;z-index:-251644416" fillcolor="#ff9"/>
        </w:pict>
      </w:r>
    </w:p>
    <w:p w:rsidR="000D6FC7" w:rsidRDefault="00BB1ED6" w:rsidP="001D6989">
      <w:pPr>
        <w:pStyle w:val="StyleNoteJustified"/>
        <w:rPr>
          <w:noProof/>
        </w:rPr>
      </w:pPr>
      <w:r>
        <w:rPr>
          <w:noProof/>
        </w:rPr>
        <w:drawing>
          <wp:anchor distT="0" distB="0" distL="114300" distR="114300" simplePos="0" relativeHeight="251671040" behindDoc="0" locked="0" layoutInCell="1" allowOverlap="1">
            <wp:simplePos x="0" y="0"/>
            <wp:positionH relativeFrom="column">
              <wp:align>left</wp:align>
            </wp:positionH>
            <wp:positionV relativeFrom="paragraph">
              <wp:posOffset>0</wp:posOffset>
            </wp:positionV>
            <wp:extent cx="457200" cy="457200"/>
            <wp:effectExtent l="19050" t="0" r="0" b="0"/>
            <wp:wrapSquare wrapText="bothSides"/>
            <wp:docPr id="644" name="Picture 235"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1D6989" w:rsidRPr="001D6989">
        <w:rPr>
          <w:noProof/>
        </w:rPr>
        <w:t xml:space="preserve">To accurately validate </w:t>
      </w:r>
      <w:r w:rsidR="002C0219">
        <w:rPr>
          <w:noProof/>
        </w:rPr>
        <w:t xml:space="preserve">Benefits </w:t>
      </w:r>
      <w:r w:rsidR="001D6989" w:rsidRPr="001D6989">
        <w:rPr>
          <w:noProof/>
        </w:rPr>
        <w:t>Population 3 reported numbers, i.e.</w:t>
      </w:r>
      <w:r w:rsidR="00C77B9F">
        <w:rPr>
          <w:noProof/>
        </w:rPr>
        <w:t>,</w:t>
      </w:r>
      <w:r w:rsidR="001D6989" w:rsidRPr="001D6989">
        <w:rPr>
          <w:noProof/>
        </w:rPr>
        <w:t xml:space="preserve"> RV, the extract file for </w:t>
      </w:r>
      <w:r w:rsidR="002C0219">
        <w:rPr>
          <w:noProof/>
        </w:rPr>
        <w:t xml:space="preserve">Benefits </w:t>
      </w:r>
      <w:r w:rsidR="001D6989" w:rsidRPr="001D6989">
        <w:rPr>
          <w:noProof/>
        </w:rPr>
        <w:t>Population 3a must also be loaded on the software for the same reporting period. When the software</w:t>
      </w:r>
    </w:p>
    <w:p w:rsidR="000D6FC7" w:rsidRDefault="000D6FC7" w:rsidP="001D6989">
      <w:pPr>
        <w:pStyle w:val="StyleNoteJustified"/>
        <w:rPr>
          <w:noProof/>
        </w:rPr>
      </w:pPr>
      <w:r>
        <w:rPr>
          <w:noProof/>
        </w:rPr>
        <w:t xml:space="preserve">          </w:t>
      </w:r>
      <w:r w:rsidR="001D6989" w:rsidRPr="001D6989">
        <w:rPr>
          <w:noProof/>
        </w:rPr>
        <w:t xml:space="preserve"> </w:t>
      </w:r>
      <w:r>
        <w:rPr>
          <w:noProof/>
        </w:rPr>
        <w:t xml:space="preserve">  </w:t>
      </w:r>
      <w:r w:rsidR="001D6989" w:rsidRPr="001D6989">
        <w:rPr>
          <w:noProof/>
        </w:rPr>
        <w:t xml:space="preserve">generates the RV </w:t>
      </w:r>
      <w:r w:rsidR="00FD4815">
        <w:rPr>
          <w:noProof/>
        </w:rPr>
        <w:t>fo</w:t>
      </w:r>
      <w:r w:rsidR="001D6989" w:rsidRPr="001D6989">
        <w:rPr>
          <w:noProof/>
        </w:rPr>
        <w:t xml:space="preserve">r </w:t>
      </w:r>
      <w:r w:rsidR="002C0219">
        <w:rPr>
          <w:noProof/>
        </w:rPr>
        <w:t xml:space="preserve">Benefits </w:t>
      </w:r>
      <w:r w:rsidR="001D6989" w:rsidRPr="001D6989">
        <w:rPr>
          <w:noProof/>
        </w:rPr>
        <w:t>Population 3, it retrieves validation</w:t>
      </w:r>
    </w:p>
    <w:p w:rsidR="000D6FC7" w:rsidRDefault="000D6FC7" w:rsidP="001D6989">
      <w:pPr>
        <w:pStyle w:val="StyleNoteJustified"/>
        <w:rPr>
          <w:noProof/>
        </w:rPr>
      </w:pPr>
      <w:r>
        <w:rPr>
          <w:noProof/>
        </w:rPr>
        <w:t xml:space="preserve"> </w:t>
      </w:r>
      <w:r w:rsidR="001D6989" w:rsidRPr="001D6989">
        <w:rPr>
          <w:noProof/>
        </w:rPr>
        <w:t xml:space="preserve"> </w:t>
      </w:r>
      <w:r>
        <w:rPr>
          <w:noProof/>
        </w:rPr>
        <w:t xml:space="preserve">           </w:t>
      </w:r>
      <w:r w:rsidR="001D6989" w:rsidRPr="001D6989">
        <w:rPr>
          <w:noProof/>
        </w:rPr>
        <w:t>counts for new and transitional</w:t>
      </w:r>
      <w:r w:rsidR="00BC6973">
        <w:rPr>
          <w:noProof/>
        </w:rPr>
        <w:t xml:space="preserve"> </w:t>
      </w:r>
      <w:r w:rsidR="001D6989" w:rsidRPr="001D6989">
        <w:rPr>
          <w:noProof/>
        </w:rPr>
        <w:t xml:space="preserve">claims from the </w:t>
      </w:r>
      <w:r w:rsidR="002C0219">
        <w:rPr>
          <w:noProof/>
        </w:rPr>
        <w:t xml:space="preserve">Benefits </w:t>
      </w:r>
      <w:r w:rsidR="001D6989" w:rsidRPr="001D6989">
        <w:rPr>
          <w:noProof/>
        </w:rPr>
        <w:t>Population 3</w:t>
      </w:r>
    </w:p>
    <w:p w:rsidR="000D6FC7" w:rsidRDefault="001D6989" w:rsidP="001D6989">
      <w:pPr>
        <w:pStyle w:val="StyleNoteJustified"/>
        <w:rPr>
          <w:noProof/>
        </w:rPr>
      </w:pPr>
      <w:r w:rsidRPr="001D6989">
        <w:rPr>
          <w:noProof/>
        </w:rPr>
        <w:t xml:space="preserve"> </w:t>
      </w:r>
      <w:r w:rsidR="000D6FC7">
        <w:rPr>
          <w:noProof/>
        </w:rPr>
        <w:t xml:space="preserve">            </w:t>
      </w:r>
      <w:r w:rsidRPr="001D6989">
        <w:rPr>
          <w:noProof/>
        </w:rPr>
        <w:t xml:space="preserve">extract file and additional claim counts from the </w:t>
      </w:r>
      <w:r w:rsidR="002C0219">
        <w:rPr>
          <w:noProof/>
        </w:rPr>
        <w:t xml:space="preserve">Benefits </w:t>
      </w:r>
      <w:r w:rsidRPr="001D6989">
        <w:rPr>
          <w:noProof/>
        </w:rPr>
        <w:t xml:space="preserve">Population 3a </w:t>
      </w:r>
    </w:p>
    <w:p w:rsidR="000D6FC7" w:rsidRDefault="000D6FC7" w:rsidP="001D6989">
      <w:pPr>
        <w:pStyle w:val="StyleNoteJustified"/>
        <w:rPr>
          <w:i/>
          <w:noProof/>
        </w:rPr>
      </w:pPr>
      <w:r>
        <w:rPr>
          <w:noProof/>
        </w:rPr>
        <w:t xml:space="preserve">             </w:t>
      </w:r>
      <w:r w:rsidR="001D6989" w:rsidRPr="001D6989">
        <w:rPr>
          <w:noProof/>
        </w:rPr>
        <w:t>extract file.  For more information, please refer</w:t>
      </w:r>
      <w:r w:rsidR="00FD4815">
        <w:rPr>
          <w:noProof/>
        </w:rPr>
        <w:t xml:space="preserve"> </w:t>
      </w:r>
      <w:r w:rsidR="00BC6973">
        <w:rPr>
          <w:noProof/>
        </w:rPr>
        <w:t>t</w:t>
      </w:r>
      <w:r w:rsidR="001D6989" w:rsidRPr="00FD4815">
        <w:rPr>
          <w:noProof/>
        </w:rPr>
        <w:t xml:space="preserve">o </w:t>
      </w:r>
      <w:r w:rsidR="001D6989" w:rsidRPr="002C0219">
        <w:rPr>
          <w:i/>
          <w:noProof/>
        </w:rPr>
        <w:t xml:space="preserve">Appendix A, UI </w:t>
      </w:r>
    </w:p>
    <w:p w:rsidR="000D6FC7" w:rsidRDefault="000D6FC7" w:rsidP="001D6989">
      <w:pPr>
        <w:pStyle w:val="StyleNoteJustified"/>
        <w:rPr>
          <w:i/>
          <w:noProof/>
        </w:rPr>
      </w:pPr>
      <w:r>
        <w:rPr>
          <w:i/>
          <w:noProof/>
        </w:rPr>
        <w:t xml:space="preserve">             </w:t>
      </w:r>
      <w:r w:rsidR="001D6989" w:rsidRPr="002C0219">
        <w:rPr>
          <w:i/>
          <w:noProof/>
        </w:rPr>
        <w:t>Benefits Report Validation Specifications</w:t>
      </w:r>
      <w:r w:rsidR="001D6989" w:rsidRPr="002C0219">
        <w:rPr>
          <w:noProof/>
        </w:rPr>
        <w:t xml:space="preserve"> of the</w:t>
      </w:r>
      <w:r w:rsidR="00FD4815" w:rsidRPr="002C0219">
        <w:rPr>
          <w:noProof/>
        </w:rPr>
        <w:t xml:space="preserve"> </w:t>
      </w:r>
      <w:r w:rsidR="001D6989" w:rsidRPr="002C0219">
        <w:rPr>
          <w:i/>
          <w:noProof/>
        </w:rPr>
        <w:t>ETA Handbook 361- A</w:t>
      </w:r>
    </w:p>
    <w:p w:rsidR="001D6989" w:rsidRPr="001D6989" w:rsidRDefault="000D6FC7" w:rsidP="001D6989">
      <w:pPr>
        <w:pStyle w:val="StyleNoteJustified"/>
        <w:rPr>
          <w:noProof/>
        </w:rPr>
      </w:pPr>
      <w:r>
        <w:rPr>
          <w:i/>
          <w:noProof/>
        </w:rPr>
        <w:t xml:space="preserve">            </w:t>
      </w:r>
      <w:r w:rsidR="001D6989" w:rsidRPr="002C0219">
        <w:rPr>
          <w:i/>
          <w:noProof/>
        </w:rPr>
        <w:t xml:space="preserve"> Benefits</w:t>
      </w:r>
      <w:r w:rsidR="001D6989" w:rsidRPr="002C0219">
        <w:rPr>
          <w:noProof/>
        </w:rPr>
        <w:t>.</w:t>
      </w:r>
    </w:p>
    <w:p w:rsidR="005304B7" w:rsidRPr="0012139F" w:rsidRDefault="005304B7" w:rsidP="005304B7">
      <w:pPr>
        <w:pStyle w:val="StyleNoteJustified"/>
      </w:pPr>
    </w:p>
    <w:p w:rsidR="00921A2A" w:rsidRPr="0012139F" w:rsidRDefault="00921A2A" w:rsidP="00494BCB">
      <w:pPr>
        <w:jc w:val="both"/>
        <w:rPr>
          <w:rFonts w:ascii="Arial" w:hAnsi="Arial" w:cs="Arial"/>
        </w:rPr>
      </w:pPr>
    </w:p>
    <w:p w:rsidR="00125A3E" w:rsidRPr="00125A3E" w:rsidRDefault="00CB7051" w:rsidP="00494BCB">
      <w:pPr>
        <w:pStyle w:val="Heading2"/>
        <w:jc w:val="both"/>
      </w:pPr>
      <w:bookmarkStart w:id="28" w:name="_Toc265652122"/>
      <w:bookmarkStart w:id="29" w:name="_Toc334108493"/>
      <w:r>
        <w:lastRenderedPageBreak/>
        <w:t>Cancelling a L</w:t>
      </w:r>
      <w:r w:rsidR="00125A3E" w:rsidRPr="00125A3E">
        <w:t>oad</w:t>
      </w:r>
      <w:bookmarkEnd w:id="28"/>
      <w:bookmarkEnd w:id="29"/>
    </w:p>
    <w:p w:rsidR="00125A3E" w:rsidRDefault="00125A3E" w:rsidP="00494BCB">
      <w:pPr>
        <w:keepNext/>
        <w:jc w:val="both"/>
        <w:rPr>
          <w:rFonts w:ascii="Arial" w:hAnsi="Arial"/>
        </w:rPr>
      </w:pPr>
    </w:p>
    <w:p w:rsidR="00BA0873" w:rsidRDefault="00BA0873" w:rsidP="00494BCB">
      <w:pPr>
        <w:keepNext/>
        <w:jc w:val="both"/>
        <w:rPr>
          <w:rFonts w:ascii="Arial" w:hAnsi="Arial"/>
        </w:rPr>
      </w:pPr>
      <w:r>
        <w:rPr>
          <w:rFonts w:ascii="Arial" w:hAnsi="Arial"/>
        </w:rPr>
        <w:t>To cancel a load in progress, follow the next steps.</w:t>
      </w:r>
    </w:p>
    <w:p w:rsidR="00BA0873" w:rsidRDefault="00BA0873" w:rsidP="00494BCB">
      <w:pPr>
        <w:keepNext/>
        <w:jc w:val="both"/>
        <w:rPr>
          <w:rFonts w:ascii="Arial" w:hAnsi="Arial"/>
        </w:rPr>
      </w:pPr>
    </w:p>
    <w:p w:rsidR="00921A2A" w:rsidRDefault="00125A3E" w:rsidP="00494BCB">
      <w:pPr>
        <w:keepNext/>
        <w:numPr>
          <w:ilvl w:val="0"/>
          <w:numId w:val="11"/>
        </w:numPr>
        <w:jc w:val="both"/>
        <w:rPr>
          <w:rFonts w:ascii="Arial" w:hAnsi="Arial"/>
        </w:rPr>
      </w:pPr>
      <w:r>
        <w:rPr>
          <w:rFonts w:ascii="Arial" w:hAnsi="Arial"/>
        </w:rPr>
        <w:t>To</w:t>
      </w:r>
      <w:r w:rsidR="00921A2A" w:rsidRPr="007D07B2">
        <w:rPr>
          <w:rFonts w:ascii="Arial" w:hAnsi="Arial"/>
        </w:rPr>
        <w:t xml:space="preserve"> cancel a load in progress, </w:t>
      </w:r>
      <w:r>
        <w:rPr>
          <w:rFonts w:ascii="Arial" w:hAnsi="Arial"/>
        </w:rPr>
        <w:t>click</w:t>
      </w:r>
      <w:r w:rsidR="00921A2A" w:rsidRPr="007D07B2">
        <w:rPr>
          <w:rFonts w:ascii="Arial" w:hAnsi="Arial"/>
        </w:rPr>
        <w:t xml:space="preserve"> the </w:t>
      </w:r>
      <w:r w:rsidR="00921A2A" w:rsidRPr="00692450">
        <w:rPr>
          <w:rStyle w:val="Button"/>
        </w:rPr>
        <w:t>Cancel Import</w:t>
      </w:r>
      <w:r w:rsidR="00921A2A" w:rsidRPr="007D07B2">
        <w:rPr>
          <w:rFonts w:ascii="Arial" w:hAnsi="Arial"/>
        </w:rPr>
        <w:t xml:space="preserve"> button on the </w:t>
      </w:r>
      <w:r w:rsidR="00921A2A" w:rsidRPr="007D07B2">
        <w:rPr>
          <w:rFonts w:ascii="Arial" w:hAnsi="Arial"/>
          <w:i/>
        </w:rPr>
        <w:t>Import Messages</w:t>
      </w:r>
      <w:r w:rsidR="00921A2A" w:rsidRPr="007D07B2">
        <w:rPr>
          <w:rFonts w:ascii="Arial" w:hAnsi="Arial"/>
        </w:rPr>
        <w:t xml:space="preserve"> screen. </w:t>
      </w:r>
    </w:p>
    <w:p w:rsidR="00316B01" w:rsidRPr="004C093C" w:rsidRDefault="00316B01" w:rsidP="00494BCB">
      <w:pPr>
        <w:keepNext/>
        <w:jc w:val="both"/>
        <w:rPr>
          <w:rFonts w:ascii="Arial" w:hAnsi="Arial"/>
        </w:rPr>
      </w:pPr>
    </w:p>
    <w:p w:rsidR="00921A2A" w:rsidRDefault="00CA6E23" w:rsidP="00494BCB">
      <w:pPr>
        <w:pStyle w:val="BodySteps"/>
        <w:jc w:val="both"/>
      </w:pPr>
      <w:r>
        <w:rPr>
          <w:noProof/>
        </w:rPr>
        <w:pict>
          <v:line id="_x0000_s2125" style="position:absolute;left:0;text-align:left;flip:x y;z-index:251576832" from="252pt,182.75pt" to="270pt,191.75pt" strokecolor="red" strokeweight="3pt">
            <v:stroke endarrow="block"/>
          </v:line>
        </w:pict>
      </w:r>
      <w:r w:rsidR="00BB1ED6">
        <w:rPr>
          <w:noProof/>
        </w:rPr>
        <w:drawing>
          <wp:inline distT="0" distB="0" distL="0" distR="0">
            <wp:extent cx="4914900" cy="2857500"/>
            <wp:effectExtent l="19050" t="19050" r="19050" b="1905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l="4173" t="13889" r="6087" b="16667"/>
                    <a:stretch>
                      <a:fillRect/>
                    </a:stretch>
                  </pic:blipFill>
                  <pic:spPr bwMode="auto">
                    <a:xfrm>
                      <a:off x="0" y="0"/>
                      <a:ext cx="4914900" cy="2857500"/>
                    </a:xfrm>
                    <a:prstGeom prst="rect">
                      <a:avLst/>
                    </a:prstGeom>
                    <a:noFill/>
                    <a:ln w="6350" cmpd="sng">
                      <a:solidFill>
                        <a:srgbClr val="000000"/>
                      </a:solidFill>
                      <a:miter lim="800000"/>
                      <a:headEnd/>
                      <a:tailEnd/>
                    </a:ln>
                    <a:effectLst/>
                  </pic:spPr>
                </pic:pic>
              </a:graphicData>
            </a:graphic>
          </wp:inline>
        </w:drawing>
      </w:r>
    </w:p>
    <w:p w:rsidR="004C093C" w:rsidRDefault="004C093C" w:rsidP="00494BCB">
      <w:pPr>
        <w:pStyle w:val="BodySteps"/>
        <w:jc w:val="both"/>
      </w:pPr>
    </w:p>
    <w:p w:rsidR="00AE3132" w:rsidRDefault="00AE3132" w:rsidP="00494BCB">
      <w:pPr>
        <w:pStyle w:val="BodySteps"/>
        <w:jc w:val="both"/>
      </w:pPr>
      <w:r>
        <w:t xml:space="preserve">You should </w:t>
      </w:r>
      <w:r w:rsidR="004F3580">
        <w:t xml:space="preserve">get a message saying that the load was cancelled and the time it </w:t>
      </w:r>
      <w:r>
        <w:t>was cancelled.</w:t>
      </w:r>
    </w:p>
    <w:p w:rsidR="00AE3132" w:rsidRDefault="00AE3132" w:rsidP="00494BCB">
      <w:pPr>
        <w:pStyle w:val="BodySteps"/>
        <w:jc w:val="both"/>
      </w:pPr>
    </w:p>
    <w:p w:rsidR="00AE3132" w:rsidRDefault="00CA6E23" w:rsidP="00494BCB">
      <w:pPr>
        <w:pStyle w:val="BodySteps"/>
        <w:jc w:val="both"/>
      </w:pPr>
      <w:r>
        <w:rPr>
          <w:noProof/>
        </w:rPr>
        <w:pict>
          <v:oval id="_x0000_s2126" style="position:absolute;left:0;text-align:left;margin-left:36pt;margin-top:90.35pt;width:180pt;height:27pt;z-index:251577856" strokecolor="red" strokeweight="1.25pt">
            <v:fill opacity="0"/>
          </v:oval>
        </w:pict>
      </w:r>
      <w:r w:rsidR="00BB1ED6">
        <w:rPr>
          <w:noProof/>
        </w:rPr>
        <w:drawing>
          <wp:inline distT="0" distB="0" distL="0" distR="0">
            <wp:extent cx="4914900" cy="2266950"/>
            <wp:effectExtent l="19050" t="19050" r="19050" b="19050"/>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l="4167" t="13426" r="6250" b="31482"/>
                    <a:stretch>
                      <a:fillRect/>
                    </a:stretch>
                  </pic:blipFill>
                  <pic:spPr bwMode="auto">
                    <a:xfrm>
                      <a:off x="0" y="0"/>
                      <a:ext cx="4914900" cy="2266950"/>
                    </a:xfrm>
                    <a:prstGeom prst="rect">
                      <a:avLst/>
                    </a:prstGeom>
                    <a:noFill/>
                    <a:ln w="6350" cmpd="sng">
                      <a:solidFill>
                        <a:srgbClr val="000000"/>
                      </a:solidFill>
                      <a:miter lim="800000"/>
                      <a:headEnd/>
                      <a:tailEnd/>
                    </a:ln>
                    <a:effectLst/>
                  </pic:spPr>
                </pic:pic>
              </a:graphicData>
            </a:graphic>
          </wp:inline>
        </w:drawing>
      </w:r>
    </w:p>
    <w:p w:rsidR="00AE3132" w:rsidRDefault="00AE3132" w:rsidP="00494BCB">
      <w:pPr>
        <w:pStyle w:val="BodySteps"/>
        <w:jc w:val="both"/>
      </w:pPr>
    </w:p>
    <w:p w:rsidR="00E46799" w:rsidRDefault="00E46799" w:rsidP="00494BCB">
      <w:pPr>
        <w:keepNext/>
        <w:ind w:left="720"/>
        <w:jc w:val="both"/>
        <w:rPr>
          <w:rFonts w:ascii="Arial" w:hAnsi="Arial" w:cs="Arial"/>
        </w:rPr>
      </w:pPr>
      <w:r>
        <w:rPr>
          <w:rFonts w:ascii="Arial" w:hAnsi="Arial" w:cs="Arial"/>
        </w:rPr>
        <w:lastRenderedPageBreak/>
        <w:t xml:space="preserve">When you return to the </w:t>
      </w:r>
      <w:r w:rsidRPr="0074727D">
        <w:rPr>
          <w:rFonts w:ascii="Arial" w:hAnsi="Arial" w:cs="Arial"/>
          <w:i/>
        </w:rPr>
        <w:t xml:space="preserve">Benefits </w:t>
      </w:r>
      <w:r w:rsidR="003F35DF">
        <w:rPr>
          <w:rFonts w:ascii="Arial" w:hAnsi="Arial" w:cs="Arial"/>
        </w:rPr>
        <w:t xml:space="preserve">or the </w:t>
      </w:r>
      <w:r w:rsidR="003F35DF">
        <w:rPr>
          <w:rFonts w:ascii="Arial" w:hAnsi="Arial" w:cs="Arial"/>
          <w:i/>
        </w:rPr>
        <w:t xml:space="preserve">Tax </w:t>
      </w:r>
      <w:r w:rsidRPr="0074727D">
        <w:rPr>
          <w:rFonts w:ascii="Arial" w:hAnsi="Arial" w:cs="Arial"/>
          <w:i/>
        </w:rPr>
        <w:t>Selection Criteria</w:t>
      </w:r>
      <w:r>
        <w:rPr>
          <w:rFonts w:ascii="Arial" w:hAnsi="Arial" w:cs="Arial"/>
        </w:rPr>
        <w:t xml:space="preserve"> screen, using the </w:t>
      </w:r>
      <w:r w:rsidR="00CD246F">
        <w:rPr>
          <w:rFonts w:ascii="Arial" w:hAnsi="Arial" w:cs="Arial"/>
          <w:color w:val="800080"/>
          <w:u w:val="single"/>
        </w:rPr>
        <w:t>Home</w:t>
      </w:r>
      <w:r>
        <w:rPr>
          <w:rFonts w:ascii="Arial" w:hAnsi="Arial" w:cs="Arial"/>
        </w:rPr>
        <w:t xml:space="preserve"> link, you will see a message in red indicating that the load was cancelled and the </w:t>
      </w:r>
      <w:r w:rsidRPr="00E46799">
        <w:rPr>
          <w:rFonts w:ascii="Arial" w:hAnsi="Arial" w:cs="Arial"/>
          <w:i/>
        </w:rPr>
        <w:t>Last Import</w:t>
      </w:r>
      <w:r>
        <w:rPr>
          <w:rFonts w:ascii="Arial" w:hAnsi="Arial" w:cs="Arial"/>
        </w:rPr>
        <w:t xml:space="preserve"> date will display “Cancelled.”</w:t>
      </w:r>
    </w:p>
    <w:p w:rsidR="003D43F4" w:rsidRDefault="003D43F4" w:rsidP="00494BCB">
      <w:pPr>
        <w:pStyle w:val="BodySteps"/>
        <w:keepNext/>
        <w:jc w:val="both"/>
      </w:pPr>
    </w:p>
    <w:p w:rsidR="00E46799" w:rsidRDefault="00CA6E23" w:rsidP="00B47879">
      <w:pPr>
        <w:ind w:left="720"/>
        <w:jc w:val="center"/>
        <w:rPr>
          <w:rFonts w:ascii="Arial" w:hAnsi="Arial" w:cs="Arial"/>
        </w:rPr>
      </w:pPr>
      <w:r w:rsidRPr="00CA6E23">
        <w:pict>
          <v:oval id="_x0000_s2128" style="position:absolute;left:0;text-align:left;margin-left:135pt;margin-top:200.85pt;width:189pt;height:27pt;z-index:251579904" strokecolor="red" strokeweight="1.25pt">
            <v:fill opacity="0"/>
          </v:oval>
        </w:pict>
      </w:r>
      <w:r w:rsidRPr="00CA6E23">
        <w:pict>
          <v:oval id="_x0000_s2130" style="position:absolute;left:0;text-align:left;margin-left:63pt;margin-top:224.25pt;width:90pt;height:21.15pt;z-index:251580928" strokecolor="red" strokeweight="1.25pt">
            <v:fill opacity="0"/>
          </v:oval>
        </w:pict>
      </w:r>
      <w:r w:rsidR="00BB1ED6">
        <w:rPr>
          <w:rFonts w:ascii="Arial" w:hAnsi="Arial" w:cs="Arial"/>
          <w:noProof/>
          <w:bdr w:val="single" w:sz="4" w:space="0" w:color="auto"/>
        </w:rPr>
        <w:drawing>
          <wp:inline distT="0" distB="0" distL="0" distR="0">
            <wp:extent cx="4705350" cy="3086100"/>
            <wp:effectExtent l="19050" t="0" r="0" b="0"/>
            <wp:docPr id="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srcRect l="21602" t="18262" r="23013" b="14410"/>
                    <a:stretch>
                      <a:fillRect/>
                    </a:stretch>
                  </pic:blipFill>
                  <pic:spPr bwMode="auto">
                    <a:xfrm>
                      <a:off x="0" y="0"/>
                      <a:ext cx="4705350" cy="3086100"/>
                    </a:xfrm>
                    <a:prstGeom prst="rect">
                      <a:avLst/>
                    </a:prstGeom>
                    <a:noFill/>
                    <a:ln w="9525">
                      <a:noFill/>
                      <a:miter lim="800000"/>
                      <a:headEnd/>
                      <a:tailEnd/>
                    </a:ln>
                  </pic:spPr>
                </pic:pic>
              </a:graphicData>
            </a:graphic>
          </wp:inline>
        </w:drawing>
      </w:r>
    </w:p>
    <w:p w:rsidR="00E46799" w:rsidRDefault="00E46799" w:rsidP="00494BCB">
      <w:pPr>
        <w:pStyle w:val="BodySteps"/>
        <w:jc w:val="both"/>
      </w:pPr>
    </w:p>
    <w:p w:rsidR="004C093C" w:rsidRDefault="00316B01" w:rsidP="00494BCB">
      <w:pPr>
        <w:ind w:left="720"/>
        <w:jc w:val="both"/>
        <w:rPr>
          <w:rFonts w:ascii="Arial" w:hAnsi="Arial"/>
        </w:rPr>
      </w:pPr>
      <w:r>
        <w:rPr>
          <w:rFonts w:ascii="Arial" w:hAnsi="Arial"/>
        </w:rPr>
        <w:t xml:space="preserve">When you cancel a load, the only screen available for the population for which the load was cancelled is the </w:t>
      </w:r>
      <w:r w:rsidRPr="00D57CC0">
        <w:rPr>
          <w:rFonts w:ascii="Arial" w:hAnsi="Arial"/>
          <w:i/>
        </w:rPr>
        <w:t>Errors</w:t>
      </w:r>
      <w:r>
        <w:rPr>
          <w:rFonts w:ascii="Arial" w:hAnsi="Arial"/>
        </w:rPr>
        <w:t xml:space="preserve"> screen.</w:t>
      </w:r>
    </w:p>
    <w:p w:rsidR="009B06EC" w:rsidRDefault="009B06EC" w:rsidP="00494BCB">
      <w:pPr>
        <w:pStyle w:val="BodySteps"/>
        <w:jc w:val="both"/>
      </w:pPr>
    </w:p>
    <w:p w:rsidR="00316B01" w:rsidRPr="007D07B2" w:rsidRDefault="00CA6E23" w:rsidP="00494BCB">
      <w:pPr>
        <w:pStyle w:val="BodySteps"/>
        <w:jc w:val="both"/>
      </w:pPr>
      <w:r>
        <w:rPr>
          <w:noProof/>
        </w:rPr>
        <w:pict>
          <v:rect id="_x0000_s2248" style="position:absolute;left:0;text-align:left;margin-left:27pt;margin-top:5.4pt;width:405pt;height:90pt;z-index:-251672064" fillcolor="#cff"/>
        </w:pict>
      </w:r>
    </w:p>
    <w:p w:rsidR="009555ED" w:rsidRDefault="00BB1ED6" w:rsidP="00CF3150">
      <w:pPr>
        <w:pStyle w:val="StyleHintJustified"/>
        <w:rPr>
          <w:i/>
        </w:rPr>
      </w:pPr>
      <w:r>
        <w:rPr>
          <w:noProof/>
        </w:rPr>
        <w:drawing>
          <wp:anchor distT="0" distB="0" distL="114300" distR="114300" simplePos="0" relativeHeight="251643392" behindDoc="0" locked="0" layoutInCell="1" allowOverlap="1">
            <wp:simplePos x="0" y="0"/>
            <wp:positionH relativeFrom="column">
              <wp:posOffset>342900</wp:posOffset>
            </wp:positionH>
            <wp:positionV relativeFrom="paragraph">
              <wp:posOffset>7620</wp:posOffset>
            </wp:positionV>
            <wp:extent cx="266700" cy="381000"/>
            <wp:effectExtent l="19050" t="0" r="0" b="0"/>
            <wp:wrapSquare wrapText="bothSides"/>
            <wp:docPr id="643" name="Picture 196"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j02909300000[1]"/>
                    <pic:cNvPicPr>
                      <a:picLocks noChangeAspect="1" noChangeArrowheads="1"/>
                    </pic:cNvPicPr>
                  </pic:nvPicPr>
                  <pic:blipFill>
                    <a:blip r:embed="rId14" cstate="print"/>
                    <a:srcRect/>
                    <a:stretch>
                      <a:fillRect/>
                    </a:stretch>
                  </pic:blipFill>
                  <pic:spPr bwMode="auto">
                    <a:xfrm>
                      <a:off x="0" y="0"/>
                      <a:ext cx="266700" cy="381000"/>
                    </a:xfrm>
                    <a:prstGeom prst="rect">
                      <a:avLst/>
                    </a:prstGeom>
                    <a:noFill/>
                    <a:ln w="9525">
                      <a:noFill/>
                      <a:miter lim="800000"/>
                      <a:headEnd/>
                      <a:tailEnd/>
                    </a:ln>
                  </pic:spPr>
                </pic:pic>
              </a:graphicData>
            </a:graphic>
          </wp:anchor>
        </w:drawing>
      </w:r>
      <w:r w:rsidR="00D57CC0" w:rsidRPr="00D57CC0">
        <w:t xml:space="preserve">If </w:t>
      </w:r>
      <w:r w:rsidR="00D57CC0">
        <w:t>you are loading a large file and the number of errors is excessive, you don’t need to wait until the loa</w:t>
      </w:r>
      <w:r w:rsidR="004F3580">
        <w:t xml:space="preserve">d finishes, to check </w:t>
      </w:r>
      <w:r w:rsidR="002D756A">
        <w:t>the type</w:t>
      </w:r>
      <w:r w:rsidR="00D57CC0">
        <w:t xml:space="preserve"> of errors you are getting. Instead, cancel the load and check the </w:t>
      </w:r>
      <w:r w:rsidR="00D57CC0" w:rsidRPr="00AB5980">
        <w:rPr>
          <w:i/>
        </w:rPr>
        <w:t>Errors</w:t>
      </w:r>
    </w:p>
    <w:p w:rsidR="009555ED" w:rsidRDefault="00AB5980" w:rsidP="00CF3150">
      <w:pPr>
        <w:pStyle w:val="StyleHintJustified"/>
      </w:pPr>
      <w:r>
        <w:t xml:space="preserve"> </w:t>
      </w:r>
      <w:r w:rsidR="009555ED">
        <w:t xml:space="preserve">            </w:t>
      </w:r>
      <w:r w:rsidR="00953A8B">
        <w:t xml:space="preserve"> </w:t>
      </w:r>
      <w:r>
        <w:t xml:space="preserve">screen. You will be able to see the errors that were processed up to </w:t>
      </w:r>
    </w:p>
    <w:p w:rsidR="00921A2A" w:rsidRPr="0012139F" w:rsidRDefault="009555ED" w:rsidP="00CF3150">
      <w:pPr>
        <w:pStyle w:val="StyleHintJustified"/>
        <w:rPr>
          <w:rFonts w:cs="Arial"/>
        </w:rPr>
      </w:pPr>
      <w:r>
        <w:t xml:space="preserve">              </w:t>
      </w:r>
      <w:r w:rsidR="00AB5980">
        <w:t>the point w</w:t>
      </w:r>
      <w:r w:rsidR="00C77B9F">
        <w:t>h</w:t>
      </w:r>
      <w:r w:rsidR="00AB5980">
        <w:t>ere</w:t>
      </w:r>
      <w:r>
        <w:t xml:space="preserve"> </w:t>
      </w:r>
      <w:r w:rsidR="00AB5980">
        <w:t>you cancelled the load.</w:t>
      </w:r>
    </w:p>
    <w:p w:rsidR="00A435C0" w:rsidRDefault="00A435C0" w:rsidP="00EB595D">
      <w:pPr>
        <w:pStyle w:val="Heading1"/>
        <w:jc w:val="center"/>
        <w:sectPr w:rsidR="00A435C0" w:rsidSect="00DE6184">
          <w:headerReference w:type="default" r:id="rId46"/>
          <w:pgSz w:w="12240" w:h="15840" w:code="1"/>
          <w:pgMar w:top="1440" w:right="1800" w:bottom="1440" w:left="1800" w:header="720" w:footer="720" w:gutter="0"/>
          <w:cols w:space="720"/>
          <w:docGrid w:linePitch="360"/>
        </w:sectPr>
      </w:pPr>
    </w:p>
    <w:p w:rsidR="00EB595D" w:rsidRDefault="00EB595D" w:rsidP="00EB595D">
      <w:pPr>
        <w:pStyle w:val="Heading1"/>
        <w:jc w:val="center"/>
      </w:pPr>
      <w:bookmarkStart w:id="30" w:name="_Toc265652123"/>
      <w:bookmarkStart w:id="31" w:name="_Toc334108494"/>
      <w:r>
        <w:lastRenderedPageBreak/>
        <w:t xml:space="preserve">Chapter </w:t>
      </w:r>
      <w:r w:rsidR="0036035F">
        <w:t>5</w:t>
      </w:r>
      <w:bookmarkEnd w:id="30"/>
      <w:bookmarkEnd w:id="31"/>
    </w:p>
    <w:p w:rsidR="001C0FD3" w:rsidRDefault="001C0FD3" w:rsidP="001C0FD3">
      <w:pPr>
        <w:pStyle w:val="Heading1"/>
      </w:pPr>
    </w:p>
    <w:p w:rsidR="002B77CA" w:rsidRPr="001C0FD3" w:rsidRDefault="002B77CA" w:rsidP="001C0FD3">
      <w:pPr>
        <w:pStyle w:val="Heading1"/>
      </w:pPr>
      <w:bookmarkStart w:id="32" w:name="_Toc265652124"/>
      <w:bookmarkStart w:id="33" w:name="_Toc334108495"/>
      <w:r w:rsidRPr="001C0FD3">
        <w:t>View</w:t>
      </w:r>
      <w:r w:rsidR="00BE360D" w:rsidRPr="001C0FD3">
        <w:t>ing</w:t>
      </w:r>
      <w:r w:rsidRPr="001C0FD3">
        <w:t xml:space="preserve"> Errors</w:t>
      </w:r>
      <w:bookmarkEnd w:id="32"/>
      <w:bookmarkEnd w:id="33"/>
    </w:p>
    <w:p w:rsidR="002B77CA" w:rsidRPr="0012139F" w:rsidRDefault="002B77CA" w:rsidP="00494BCB">
      <w:pPr>
        <w:pStyle w:val="BodySteps"/>
        <w:jc w:val="both"/>
      </w:pPr>
    </w:p>
    <w:p w:rsidR="00DF067A" w:rsidRPr="00692450" w:rsidRDefault="00DF067A" w:rsidP="003F35DF">
      <w:pPr>
        <w:pStyle w:val="BodySteps"/>
        <w:ind w:left="0"/>
        <w:jc w:val="both"/>
      </w:pPr>
      <w:r w:rsidRPr="00692450">
        <w:t xml:space="preserve">When extract files are loaded, the software reads each record to ensure that all fields are valid with reference to specifications provided in the </w:t>
      </w:r>
      <w:r w:rsidRPr="00D44A14">
        <w:rPr>
          <w:i/>
        </w:rPr>
        <w:t>ETA Handbook 361 Benefits</w:t>
      </w:r>
      <w:r w:rsidR="00B9538D">
        <w:rPr>
          <w:i/>
        </w:rPr>
        <w:t xml:space="preserve"> and 361 Tax</w:t>
      </w:r>
      <w:r w:rsidRPr="00D44A14">
        <w:t>.</w:t>
      </w:r>
      <w:r w:rsidRPr="00692450">
        <w:t xml:space="preserve"> </w:t>
      </w:r>
    </w:p>
    <w:p w:rsidR="00DF067A" w:rsidRPr="0012139F" w:rsidRDefault="00DF067A" w:rsidP="003F35DF">
      <w:pPr>
        <w:pStyle w:val="BodySteps"/>
        <w:ind w:left="0"/>
        <w:jc w:val="both"/>
      </w:pPr>
    </w:p>
    <w:p w:rsidR="00DF067A" w:rsidRPr="0012139F" w:rsidRDefault="00DF067A" w:rsidP="003F35DF">
      <w:pPr>
        <w:pStyle w:val="BodySteps"/>
        <w:ind w:left="0"/>
        <w:jc w:val="both"/>
      </w:pPr>
      <w:r>
        <w:t>There are t</w:t>
      </w:r>
      <w:r w:rsidRPr="0012139F">
        <w:t>hree kinds of error conditions detected during the import and loading process:</w:t>
      </w:r>
    </w:p>
    <w:p w:rsidR="00DF067A" w:rsidRPr="0012139F" w:rsidRDefault="00DF067A" w:rsidP="003F35DF">
      <w:pPr>
        <w:pStyle w:val="BodySteps"/>
        <w:ind w:left="0"/>
        <w:jc w:val="both"/>
      </w:pPr>
    </w:p>
    <w:p w:rsidR="00DF067A" w:rsidRPr="00692450" w:rsidRDefault="00DF067A" w:rsidP="003F35DF">
      <w:pPr>
        <w:pStyle w:val="BodySteps"/>
        <w:ind w:left="0"/>
        <w:jc w:val="both"/>
      </w:pPr>
      <w:r w:rsidRPr="00F8289B">
        <w:rPr>
          <w:rFonts w:cs="Arial"/>
          <w:b/>
        </w:rPr>
        <w:t>Syntax errors</w:t>
      </w:r>
      <w:r w:rsidRPr="0012139F">
        <w:rPr>
          <w:rFonts w:cs="Arial"/>
          <w:i/>
        </w:rPr>
        <w:t>.</w:t>
      </w:r>
      <w:r w:rsidRPr="00692450">
        <w:t xml:space="preserve">  This refers to records that are not formatted according to instructi</w:t>
      </w:r>
      <w:r w:rsidR="00B0110F">
        <w:t>ons in the population-specific record l</w:t>
      </w:r>
      <w:r w:rsidRPr="00692450">
        <w:t>ayouts.  Example: alpha characters in the social security number field</w:t>
      </w:r>
      <w:r w:rsidR="0036035F">
        <w:t xml:space="preserve"> or dollars field</w:t>
      </w:r>
      <w:r w:rsidRPr="00692450">
        <w:t>.</w:t>
      </w:r>
    </w:p>
    <w:p w:rsidR="00DF067A" w:rsidRPr="0012139F" w:rsidRDefault="00DF067A" w:rsidP="003F35DF">
      <w:pPr>
        <w:pStyle w:val="BodySteps"/>
        <w:ind w:left="0"/>
        <w:jc w:val="both"/>
      </w:pPr>
    </w:p>
    <w:p w:rsidR="00DF067A" w:rsidRPr="00692450" w:rsidRDefault="00DF067A" w:rsidP="003F35DF">
      <w:pPr>
        <w:pStyle w:val="BodySteps"/>
        <w:ind w:left="0"/>
        <w:jc w:val="both"/>
      </w:pPr>
      <w:r w:rsidRPr="00F8289B">
        <w:rPr>
          <w:rFonts w:cs="Arial"/>
          <w:b/>
        </w:rPr>
        <w:t>Parsing errors.</w:t>
      </w:r>
      <w:r w:rsidRPr="00692450">
        <w:t xml:space="preserve">  This refers to records that cannot be assigned to a subpopulation because the values in the fields do not match the required criteria for any of the subpopulations. </w:t>
      </w:r>
    </w:p>
    <w:p w:rsidR="00DF067A" w:rsidRPr="0012139F" w:rsidRDefault="00DF067A" w:rsidP="003F35DF">
      <w:pPr>
        <w:pStyle w:val="BodySteps"/>
        <w:ind w:left="0"/>
        <w:jc w:val="both"/>
      </w:pPr>
    </w:p>
    <w:p w:rsidR="00DF067A" w:rsidRPr="00692450" w:rsidRDefault="00DF067A" w:rsidP="003F35DF">
      <w:pPr>
        <w:pStyle w:val="BodySteps"/>
        <w:ind w:left="0"/>
        <w:jc w:val="both"/>
      </w:pPr>
      <w:r w:rsidRPr="00F8289B">
        <w:rPr>
          <w:rFonts w:cs="Arial"/>
          <w:b/>
        </w:rPr>
        <w:t>Duplicate records.</w:t>
      </w:r>
      <w:r w:rsidRPr="00692450">
        <w:t xml:space="preserve">  </w:t>
      </w:r>
      <w:r w:rsidR="008F4F9B" w:rsidRPr="00692450">
        <w:t>This refers to r</w:t>
      </w:r>
      <w:r w:rsidRPr="00692450">
        <w:t xml:space="preserve">ecords that are found to be duplicates based on the criteria described in </w:t>
      </w:r>
      <w:r w:rsidRPr="00F6570E">
        <w:rPr>
          <w:rFonts w:cs="Arial"/>
          <w:i/>
        </w:rPr>
        <w:t xml:space="preserve">Appendix </w:t>
      </w:r>
      <w:r w:rsidR="0036035F">
        <w:rPr>
          <w:rFonts w:cs="Arial"/>
          <w:i/>
        </w:rPr>
        <w:t>C</w:t>
      </w:r>
      <w:r w:rsidR="00B0110F">
        <w:rPr>
          <w:rFonts w:cs="Arial"/>
          <w:i/>
        </w:rPr>
        <w:t>,</w:t>
      </w:r>
      <w:r w:rsidR="002C7598">
        <w:rPr>
          <w:rFonts w:cs="Arial"/>
          <w:i/>
        </w:rPr>
        <w:t xml:space="preserve"> </w:t>
      </w:r>
      <w:r w:rsidRPr="00F6570E">
        <w:rPr>
          <w:rFonts w:cs="Arial"/>
          <w:i/>
        </w:rPr>
        <w:t>UI Benefits Duplicate Detection Criteria</w:t>
      </w:r>
      <w:r w:rsidR="002C7598">
        <w:rPr>
          <w:rFonts w:cs="Arial"/>
          <w:i/>
        </w:rPr>
        <w:t xml:space="preserve"> or Appendix D, UI Tax Duplicate Detection </w:t>
      </w:r>
      <w:r w:rsidR="00D44A14">
        <w:rPr>
          <w:rFonts w:cs="Arial"/>
          <w:i/>
        </w:rPr>
        <w:t>Criteria</w:t>
      </w:r>
      <w:r w:rsidR="00B9538D">
        <w:rPr>
          <w:rFonts w:cs="Arial"/>
          <w:i/>
        </w:rPr>
        <w:t>,</w:t>
      </w:r>
      <w:r w:rsidR="00B9538D">
        <w:rPr>
          <w:rFonts w:cs="Arial"/>
        </w:rPr>
        <w:t xml:space="preserve"> of this guide</w:t>
      </w:r>
      <w:r w:rsidR="00D44A14">
        <w:rPr>
          <w:rFonts w:cs="Arial"/>
          <w:i/>
        </w:rPr>
        <w:t>.</w:t>
      </w:r>
    </w:p>
    <w:p w:rsidR="00DF067A" w:rsidRDefault="00DF067A" w:rsidP="003F35DF">
      <w:pPr>
        <w:pStyle w:val="BodySteps"/>
        <w:ind w:left="0"/>
        <w:jc w:val="both"/>
      </w:pPr>
    </w:p>
    <w:p w:rsidR="00DF067A" w:rsidRPr="00692450" w:rsidRDefault="00DF067A" w:rsidP="003F35DF">
      <w:pPr>
        <w:pStyle w:val="BodySteps"/>
        <w:ind w:left="0"/>
        <w:jc w:val="both"/>
      </w:pPr>
      <w:r w:rsidRPr="00692450">
        <w:t xml:space="preserve">All records with errors are loaded to the </w:t>
      </w:r>
      <w:r w:rsidRPr="00C936C1">
        <w:rPr>
          <w:rFonts w:cs="Arial"/>
          <w:i/>
        </w:rPr>
        <w:t>Errors</w:t>
      </w:r>
      <w:r w:rsidRPr="00692450">
        <w:t xml:space="preserve"> table.  Records in the </w:t>
      </w:r>
      <w:r w:rsidRPr="00C936C1">
        <w:rPr>
          <w:rFonts w:cs="Arial"/>
          <w:i/>
        </w:rPr>
        <w:t>Error</w:t>
      </w:r>
      <w:r>
        <w:rPr>
          <w:rFonts w:cs="Arial"/>
          <w:i/>
        </w:rPr>
        <w:t>s</w:t>
      </w:r>
      <w:r w:rsidRPr="00C936C1">
        <w:rPr>
          <w:rFonts w:cs="Arial"/>
          <w:i/>
        </w:rPr>
        <w:t xml:space="preserve"> </w:t>
      </w:r>
      <w:r w:rsidRPr="00692450">
        <w:t xml:space="preserve">table are not included in any of the validation screens and hence cannot be validated. You should inspect these records and determine whether the extract file was not constructed correctly or there is a </w:t>
      </w:r>
      <w:r w:rsidR="00B0110F">
        <w:t>problem in the state database from</w:t>
      </w:r>
      <w:r w:rsidRPr="00692450">
        <w:t xml:space="preserve"> which the data </w:t>
      </w:r>
      <w:r w:rsidR="00B0110F">
        <w:t>was</w:t>
      </w:r>
      <w:r w:rsidRPr="00692450">
        <w:t xml:space="preserve"> extract</w:t>
      </w:r>
      <w:r w:rsidR="00B0110F">
        <w:t>ed</w:t>
      </w:r>
      <w:r w:rsidRPr="00692450">
        <w:t xml:space="preserve">. If the extract file was not constructed correctly, fix the file and load it again. If the problem is in your state database, for example </w:t>
      </w:r>
      <w:r w:rsidR="00BA0873" w:rsidRPr="00692450">
        <w:t xml:space="preserve">a </w:t>
      </w:r>
      <w:r w:rsidRPr="00692450">
        <w:t>field is not being captured; your office needs to take steps to fix it.</w:t>
      </w:r>
      <w:r w:rsidR="002C7598">
        <w:t xml:space="preserve"> In your review, you must try to distinguish between (a) incorrectly built records that represent countable transactions, and (b) records that do not represent countable transactions. Examples of the latter are one of a set of two duplicate transactions and records with dates putting them out of range for validating the quarter you are trying to </w:t>
      </w:r>
      <w:r w:rsidR="00D4721D">
        <w:t>validate. Rebuild the file to correct errors of a type (a); you may eliminate errors of type (b) from the extract file or just ignore them as they do not enter into validation counts or appear in samples.</w:t>
      </w:r>
    </w:p>
    <w:p w:rsidR="00DF067A" w:rsidRDefault="00DF067A" w:rsidP="003F35DF">
      <w:pPr>
        <w:pStyle w:val="BodySteps"/>
        <w:ind w:left="0"/>
        <w:jc w:val="both"/>
      </w:pPr>
    </w:p>
    <w:p w:rsidR="006A705C" w:rsidRPr="00692450" w:rsidRDefault="00921A2A" w:rsidP="003F35DF">
      <w:pPr>
        <w:pStyle w:val="BodySteps"/>
        <w:ind w:left="0"/>
        <w:jc w:val="both"/>
      </w:pPr>
      <w:r w:rsidRPr="00692450">
        <w:t xml:space="preserve">The </w:t>
      </w:r>
      <w:r w:rsidRPr="002B77CA">
        <w:rPr>
          <w:rFonts w:cs="Arial"/>
          <w:i/>
        </w:rPr>
        <w:t>Errors</w:t>
      </w:r>
      <w:r w:rsidR="006A705C" w:rsidRPr="00692450">
        <w:t xml:space="preserve"> s</w:t>
      </w:r>
      <w:r w:rsidRPr="00692450">
        <w:t xml:space="preserve">creen allows the user to view the records </w:t>
      </w:r>
      <w:r w:rsidR="006A705C" w:rsidRPr="00692450">
        <w:t xml:space="preserve">that were found to have errors </w:t>
      </w:r>
      <w:r w:rsidRPr="00692450">
        <w:t xml:space="preserve">during the loading operation.  </w:t>
      </w:r>
      <w:r w:rsidR="00EC3D51" w:rsidRPr="00692450">
        <w:t xml:space="preserve">To view the </w:t>
      </w:r>
      <w:r w:rsidR="00EC3D51" w:rsidRPr="00EC3D51">
        <w:rPr>
          <w:rFonts w:cs="Arial"/>
          <w:i/>
        </w:rPr>
        <w:t>Errors</w:t>
      </w:r>
      <w:r w:rsidR="00BA0873" w:rsidRPr="00692450">
        <w:t xml:space="preserve"> screen follow the next</w:t>
      </w:r>
      <w:r w:rsidR="00EC3D51" w:rsidRPr="00692450">
        <w:t xml:space="preserve"> steps.</w:t>
      </w:r>
    </w:p>
    <w:p w:rsidR="006A705C" w:rsidRDefault="006A705C" w:rsidP="00494BCB">
      <w:pPr>
        <w:pStyle w:val="BodySteps"/>
        <w:jc w:val="both"/>
      </w:pPr>
    </w:p>
    <w:p w:rsidR="00345075" w:rsidRPr="00692450" w:rsidRDefault="00345075" w:rsidP="00B0110F">
      <w:pPr>
        <w:pStyle w:val="BodySteps"/>
        <w:keepNext/>
        <w:numPr>
          <w:ilvl w:val="0"/>
          <w:numId w:val="20"/>
        </w:numPr>
        <w:jc w:val="both"/>
      </w:pPr>
      <w:r w:rsidRPr="00692450">
        <w:lastRenderedPageBreak/>
        <w:t xml:space="preserve">In the </w:t>
      </w:r>
      <w:r w:rsidRPr="00345075">
        <w:rPr>
          <w:rFonts w:cs="Arial"/>
          <w:i/>
        </w:rPr>
        <w:t xml:space="preserve">Benefits </w:t>
      </w:r>
      <w:r w:rsidR="003F35DF" w:rsidRPr="003F35DF">
        <w:rPr>
          <w:rFonts w:cs="Arial"/>
        </w:rPr>
        <w:t>or</w:t>
      </w:r>
      <w:r w:rsidR="003F35DF">
        <w:rPr>
          <w:rFonts w:cs="Arial"/>
          <w:i/>
        </w:rPr>
        <w:t xml:space="preserve"> </w:t>
      </w:r>
      <w:r w:rsidR="00D4721D">
        <w:rPr>
          <w:rFonts w:cs="Arial"/>
          <w:i/>
        </w:rPr>
        <w:t xml:space="preserve">Tax </w:t>
      </w:r>
      <w:r w:rsidRPr="00345075">
        <w:rPr>
          <w:rFonts w:cs="Arial"/>
          <w:i/>
        </w:rPr>
        <w:t>Selection Criteria</w:t>
      </w:r>
      <w:r w:rsidRPr="00692450">
        <w:t xml:space="preserve"> screen, se</w:t>
      </w:r>
      <w:r w:rsidR="00A2522B" w:rsidRPr="00692450">
        <w:t xml:space="preserve">lect </w:t>
      </w:r>
      <w:r w:rsidRPr="00692450">
        <w:t xml:space="preserve">the </w:t>
      </w:r>
      <w:r w:rsidRPr="00BA705E">
        <w:rPr>
          <w:rStyle w:val="BoxTitle"/>
        </w:rPr>
        <w:t>Population</w:t>
      </w:r>
      <w:r w:rsidRPr="00692450">
        <w:t xml:space="preserve"> for which you want to see the errors table.</w:t>
      </w:r>
      <w:r w:rsidR="00EC3D51" w:rsidRPr="00EC3D51">
        <w:t xml:space="preserve"> </w:t>
      </w:r>
      <w:r w:rsidR="003F35DF">
        <w:t xml:space="preserve">Benefits screens </w:t>
      </w:r>
      <w:r w:rsidR="00B9538D">
        <w:t xml:space="preserve">will be displayed </w:t>
      </w:r>
      <w:r w:rsidR="003F35DF">
        <w:t>in the following examples.</w:t>
      </w:r>
    </w:p>
    <w:p w:rsidR="00B65DBC" w:rsidRDefault="00B65DBC" w:rsidP="00494BCB">
      <w:pPr>
        <w:pStyle w:val="BodySteps"/>
        <w:keepNext/>
        <w:jc w:val="both"/>
      </w:pPr>
    </w:p>
    <w:p w:rsidR="00810A04" w:rsidRDefault="00CA6E23" w:rsidP="000B5A3A">
      <w:pPr>
        <w:pStyle w:val="BodySteps"/>
        <w:jc w:val="center"/>
      </w:pPr>
      <w:r>
        <w:pict>
          <v:line id="_x0000_s2131" style="position:absolute;left:0;text-align:left;flip:x y;z-index:251581952" from="306pt,114.25pt" to="324pt,123.25pt" strokecolor="red" strokeweight="3pt">
            <v:stroke endarrow="block"/>
          </v:line>
        </w:pict>
      </w:r>
      <w:r w:rsidR="00BB1ED6">
        <w:rPr>
          <w:noProof/>
        </w:rPr>
        <w:drawing>
          <wp:inline distT="0" distB="0" distL="0" distR="0">
            <wp:extent cx="4638675" cy="2819400"/>
            <wp:effectExtent l="19050" t="19050" r="28575" b="19050"/>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l="18382" t="20705" r="21509" b="30083"/>
                    <a:stretch>
                      <a:fillRect/>
                    </a:stretch>
                  </pic:blipFill>
                  <pic:spPr bwMode="auto">
                    <a:xfrm>
                      <a:off x="0" y="0"/>
                      <a:ext cx="4638675" cy="2819400"/>
                    </a:xfrm>
                    <a:prstGeom prst="rect">
                      <a:avLst/>
                    </a:prstGeom>
                    <a:noFill/>
                    <a:ln w="6350" cmpd="sng">
                      <a:solidFill>
                        <a:srgbClr val="000000"/>
                      </a:solidFill>
                      <a:miter lim="800000"/>
                      <a:headEnd/>
                      <a:tailEnd/>
                    </a:ln>
                    <a:effectLst/>
                  </pic:spPr>
                </pic:pic>
              </a:graphicData>
            </a:graphic>
          </wp:inline>
        </w:drawing>
      </w:r>
    </w:p>
    <w:p w:rsidR="00D4721D" w:rsidRDefault="00D4721D" w:rsidP="000B5A3A">
      <w:pPr>
        <w:pStyle w:val="BodySteps"/>
        <w:jc w:val="center"/>
      </w:pPr>
    </w:p>
    <w:p w:rsidR="0000769B" w:rsidRDefault="0000769B" w:rsidP="00B0110F">
      <w:pPr>
        <w:pStyle w:val="BodySteps"/>
        <w:numPr>
          <w:ilvl w:val="0"/>
          <w:numId w:val="20"/>
        </w:numPr>
        <w:jc w:val="both"/>
        <w:rPr>
          <w:b/>
        </w:rPr>
      </w:pPr>
      <w:r>
        <w:t xml:space="preserve">Select </w:t>
      </w:r>
      <w:r>
        <w:rPr>
          <w:i/>
        </w:rPr>
        <w:t xml:space="preserve">View Errors </w:t>
      </w:r>
      <w:r>
        <w:t xml:space="preserve">from the </w:t>
      </w:r>
      <w:r w:rsidRPr="00BA705E">
        <w:rPr>
          <w:rStyle w:val="BoxTitle"/>
        </w:rPr>
        <w:t>Choose Function</w:t>
      </w:r>
      <w:r>
        <w:t xml:space="preserve"> drop-down menu and click </w:t>
      </w:r>
      <w:r>
        <w:rPr>
          <w:b/>
        </w:rPr>
        <w:t xml:space="preserve">Go. </w:t>
      </w:r>
    </w:p>
    <w:p w:rsidR="00B65DBC" w:rsidRDefault="00B65DBC" w:rsidP="00494BCB">
      <w:pPr>
        <w:pStyle w:val="BodySteps"/>
        <w:jc w:val="both"/>
      </w:pPr>
    </w:p>
    <w:p w:rsidR="00921A2A" w:rsidRDefault="00BB1ED6" w:rsidP="000B5A3A">
      <w:pPr>
        <w:pStyle w:val="BodySteps"/>
        <w:jc w:val="center"/>
      </w:pPr>
      <w:r>
        <w:rPr>
          <w:noProof/>
        </w:rPr>
        <w:drawing>
          <wp:inline distT="0" distB="0" distL="0" distR="0">
            <wp:extent cx="4705350" cy="2286000"/>
            <wp:effectExtent l="19050" t="19050" r="19050" b="1905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l="18134" t="30804" r="21538" b="30556"/>
                    <a:stretch>
                      <a:fillRect/>
                    </a:stretch>
                  </pic:blipFill>
                  <pic:spPr bwMode="auto">
                    <a:xfrm>
                      <a:off x="0" y="0"/>
                      <a:ext cx="4705350" cy="2286000"/>
                    </a:xfrm>
                    <a:prstGeom prst="rect">
                      <a:avLst/>
                    </a:prstGeom>
                    <a:noFill/>
                    <a:ln w="6350" cmpd="sng">
                      <a:solidFill>
                        <a:srgbClr val="000000"/>
                      </a:solidFill>
                      <a:miter lim="800000"/>
                      <a:headEnd/>
                      <a:tailEnd/>
                    </a:ln>
                    <a:effectLst/>
                  </pic:spPr>
                </pic:pic>
              </a:graphicData>
            </a:graphic>
          </wp:inline>
        </w:drawing>
      </w:r>
    </w:p>
    <w:p w:rsidR="0024249B" w:rsidRDefault="0024249B" w:rsidP="000B5A3A">
      <w:pPr>
        <w:pStyle w:val="BodySteps"/>
        <w:jc w:val="center"/>
      </w:pPr>
    </w:p>
    <w:p w:rsidR="0024249B" w:rsidRPr="00692450" w:rsidRDefault="0024249B" w:rsidP="000B5A3A">
      <w:pPr>
        <w:pStyle w:val="BodySteps"/>
        <w:jc w:val="center"/>
      </w:pPr>
    </w:p>
    <w:p w:rsidR="00B65DBC" w:rsidRPr="00692450" w:rsidRDefault="00972340" w:rsidP="00494BCB">
      <w:pPr>
        <w:pStyle w:val="BodySteps"/>
        <w:keepNext/>
        <w:jc w:val="both"/>
      </w:pPr>
      <w:r w:rsidRPr="00692450">
        <w:lastRenderedPageBreak/>
        <w:t xml:space="preserve">The </w:t>
      </w:r>
      <w:r w:rsidRPr="00972340">
        <w:rPr>
          <w:rFonts w:cs="Arial"/>
          <w:i/>
        </w:rPr>
        <w:t>Errors</w:t>
      </w:r>
      <w:r w:rsidRPr="00692450">
        <w:t xml:space="preserve"> screen displays </w:t>
      </w:r>
      <w:r w:rsidR="00A00319" w:rsidRPr="00692450">
        <w:t>records with errors along with an error message for each record.</w:t>
      </w:r>
      <w:r w:rsidR="0024249B">
        <w:t xml:space="preserve"> </w:t>
      </w:r>
    </w:p>
    <w:p w:rsidR="00B65DBC" w:rsidRDefault="00B65DBC" w:rsidP="00494BCB">
      <w:pPr>
        <w:pStyle w:val="BodySteps"/>
        <w:keepNext/>
        <w:jc w:val="both"/>
      </w:pPr>
    </w:p>
    <w:p w:rsidR="000705D3" w:rsidRDefault="00BB1ED6" w:rsidP="00494BCB">
      <w:pPr>
        <w:pStyle w:val="BodySteps"/>
        <w:jc w:val="both"/>
      </w:pPr>
      <w:r>
        <w:rPr>
          <w:noProof/>
        </w:rPr>
        <w:drawing>
          <wp:inline distT="0" distB="0" distL="0" distR="0">
            <wp:extent cx="5010150" cy="2200275"/>
            <wp:effectExtent l="19050" t="19050" r="19050" b="28575"/>
            <wp:docPr id="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l="1990" t="22343" r="2176" b="20334"/>
                    <a:stretch>
                      <a:fillRect/>
                    </a:stretch>
                  </pic:blipFill>
                  <pic:spPr bwMode="auto">
                    <a:xfrm>
                      <a:off x="0" y="0"/>
                      <a:ext cx="5010150" cy="2200275"/>
                    </a:xfrm>
                    <a:prstGeom prst="rect">
                      <a:avLst/>
                    </a:prstGeom>
                    <a:noFill/>
                    <a:ln w="6350" cmpd="sng">
                      <a:solidFill>
                        <a:srgbClr val="000000"/>
                      </a:solidFill>
                      <a:miter lim="800000"/>
                      <a:headEnd/>
                      <a:tailEnd/>
                    </a:ln>
                    <a:effectLst/>
                  </pic:spPr>
                </pic:pic>
              </a:graphicData>
            </a:graphic>
          </wp:inline>
        </w:drawing>
      </w:r>
    </w:p>
    <w:p w:rsidR="000705D3" w:rsidRDefault="000705D3" w:rsidP="00494BCB">
      <w:pPr>
        <w:pStyle w:val="BodySteps"/>
        <w:jc w:val="both"/>
      </w:pPr>
    </w:p>
    <w:p w:rsidR="000705D3" w:rsidRPr="00692450" w:rsidRDefault="000705D3" w:rsidP="00494BCB">
      <w:pPr>
        <w:pStyle w:val="BodySteps"/>
        <w:jc w:val="both"/>
      </w:pPr>
      <w:r w:rsidRPr="00692450">
        <w:t xml:space="preserve">The Errors screen displays 100 records at a time. To see the next 100 records, click on the </w:t>
      </w:r>
      <w:r w:rsidRPr="000705D3">
        <w:rPr>
          <w:rFonts w:cs="Arial"/>
          <w:color w:val="800080"/>
          <w:u w:val="single"/>
        </w:rPr>
        <w:t>Next</w:t>
      </w:r>
      <w:r w:rsidRPr="00692450">
        <w:t xml:space="preserve"> link at the bottom of the screen. </w:t>
      </w:r>
      <w:r w:rsidR="00C7449C" w:rsidRPr="00692450">
        <w:t xml:space="preserve">This link is visible only when there are more than 100 records. </w:t>
      </w:r>
      <w:r w:rsidRPr="00692450">
        <w:t>If the loaded file contains more than 1,000 errors only the first 1,000 can be viewed, and the software will display a red message to inform you of this.</w:t>
      </w:r>
    </w:p>
    <w:p w:rsidR="000705D3" w:rsidRDefault="000705D3" w:rsidP="00494BCB">
      <w:pPr>
        <w:pStyle w:val="BodySteps"/>
        <w:jc w:val="both"/>
      </w:pPr>
    </w:p>
    <w:p w:rsidR="000705D3" w:rsidRDefault="00CA6E23" w:rsidP="00494BCB">
      <w:pPr>
        <w:pStyle w:val="BodySteps"/>
        <w:jc w:val="both"/>
        <w:rPr>
          <w:rFonts w:cs="Arial"/>
          <w:bCs/>
        </w:rPr>
      </w:pPr>
      <w:r w:rsidRPr="00CA6E23">
        <w:pict>
          <v:oval id="_x0000_s2143" style="position:absolute;left:0;text-align:left;margin-left:117pt;margin-top:121.15pt;width:270pt;height:36pt;z-index:251582976" strokecolor="red" strokeweight="1.25pt">
            <v:fill opacity="0"/>
          </v:oval>
        </w:pict>
      </w:r>
      <w:r w:rsidR="00BB1ED6">
        <w:rPr>
          <w:rFonts w:cs="Arial"/>
          <w:noProof/>
        </w:rPr>
        <w:drawing>
          <wp:inline distT="0" distB="0" distL="0" distR="0">
            <wp:extent cx="5010150" cy="2066925"/>
            <wp:effectExtent l="19050" t="19050" r="19050" b="28575"/>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t="45244" r="10352" b="4460"/>
                    <a:stretch>
                      <a:fillRect/>
                    </a:stretch>
                  </pic:blipFill>
                  <pic:spPr bwMode="auto">
                    <a:xfrm>
                      <a:off x="0" y="0"/>
                      <a:ext cx="5010150" cy="2066925"/>
                    </a:xfrm>
                    <a:prstGeom prst="rect">
                      <a:avLst/>
                    </a:prstGeom>
                    <a:noFill/>
                    <a:ln w="6350" cmpd="sng">
                      <a:solidFill>
                        <a:srgbClr val="000000"/>
                      </a:solidFill>
                      <a:miter lim="800000"/>
                      <a:headEnd/>
                      <a:tailEnd/>
                    </a:ln>
                    <a:effectLst/>
                  </pic:spPr>
                </pic:pic>
              </a:graphicData>
            </a:graphic>
          </wp:inline>
        </w:drawing>
      </w:r>
    </w:p>
    <w:p w:rsidR="00B95922" w:rsidRDefault="00B95922" w:rsidP="00494BCB">
      <w:pPr>
        <w:pStyle w:val="BodySteps"/>
        <w:jc w:val="both"/>
      </w:pPr>
    </w:p>
    <w:p w:rsidR="00B95922" w:rsidRPr="00BA0873" w:rsidRDefault="00B95922" w:rsidP="00494BCB">
      <w:pPr>
        <w:pStyle w:val="BodySteps"/>
        <w:keepNext/>
        <w:jc w:val="both"/>
      </w:pPr>
      <w:r w:rsidRPr="00BA0873">
        <w:lastRenderedPageBreak/>
        <w:t xml:space="preserve">When a file </w:t>
      </w:r>
      <w:r w:rsidR="00C77B9F" w:rsidRPr="00BA0873">
        <w:t xml:space="preserve">with no errors </w:t>
      </w:r>
      <w:r w:rsidRPr="00BA0873">
        <w:t>is loaded, the Errors screen displays “No Rows Found” in red.</w:t>
      </w:r>
    </w:p>
    <w:p w:rsidR="00B95922" w:rsidRPr="00BA0873" w:rsidRDefault="00B95922" w:rsidP="00494BCB">
      <w:pPr>
        <w:pStyle w:val="BodySteps"/>
        <w:keepNext/>
        <w:jc w:val="both"/>
      </w:pPr>
    </w:p>
    <w:p w:rsidR="00B95922" w:rsidRPr="00692450" w:rsidRDefault="00CA6E23" w:rsidP="00494BCB">
      <w:pPr>
        <w:pStyle w:val="BodySteps"/>
        <w:jc w:val="both"/>
      </w:pPr>
      <w:r w:rsidRPr="00CA6E23">
        <w:rPr>
          <w:b/>
          <w:noProof/>
          <w:u w:val="single"/>
        </w:rPr>
        <w:pict>
          <v:oval id="_x0000_s2150" style="position:absolute;left:0;text-align:left;margin-left:198pt;margin-top:66.6pt;width:81pt;height:27pt;z-index:251588096" strokecolor="red" strokeweight="1.25pt">
            <v:fill opacity="0"/>
          </v:oval>
        </w:pict>
      </w:r>
      <w:r w:rsidR="00BB1ED6">
        <w:rPr>
          <w:noProof/>
        </w:rPr>
        <w:drawing>
          <wp:inline distT="0" distB="0" distL="0" distR="0">
            <wp:extent cx="5029200" cy="1828800"/>
            <wp:effectExtent l="19050" t="19050" r="19050" b="19050"/>
            <wp:docPr id="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l="2087" t="13889" r="6087" b="41667"/>
                    <a:stretch>
                      <a:fillRect/>
                    </a:stretch>
                  </pic:blipFill>
                  <pic:spPr bwMode="auto">
                    <a:xfrm>
                      <a:off x="0" y="0"/>
                      <a:ext cx="5029200" cy="1828800"/>
                    </a:xfrm>
                    <a:prstGeom prst="rect">
                      <a:avLst/>
                    </a:prstGeom>
                    <a:noFill/>
                    <a:ln w="6350" cmpd="sng">
                      <a:solidFill>
                        <a:srgbClr val="000000"/>
                      </a:solidFill>
                      <a:miter lim="800000"/>
                      <a:headEnd/>
                      <a:tailEnd/>
                    </a:ln>
                    <a:effectLst/>
                  </pic:spPr>
                </pic:pic>
              </a:graphicData>
            </a:graphic>
          </wp:inline>
        </w:drawing>
      </w:r>
    </w:p>
    <w:p w:rsidR="00921A2A" w:rsidRDefault="00921A2A" w:rsidP="00494BCB">
      <w:pPr>
        <w:pStyle w:val="BodySteps"/>
        <w:jc w:val="both"/>
      </w:pPr>
    </w:p>
    <w:p w:rsidR="00F823A4" w:rsidRPr="0012139F" w:rsidRDefault="00F823A4" w:rsidP="00494BCB">
      <w:pPr>
        <w:pStyle w:val="BodySteps"/>
        <w:jc w:val="both"/>
      </w:pPr>
    </w:p>
    <w:p w:rsidR="00921A2A" w:rsidRPr="00DF067A" w:rsidRDefault="00BE360D" w:rsidP="00494BCB">
      <w:pPr>
        <w:pStyle w:val="Heading2"/>
        <w:jc w:val="both"/>
      </w:pPr>
      <w:bookmarkStart w:id="34" w:name="_Toc265652125"/>
      <w:bookmarkStart w:id="35" w:name="_Toc334108496"/>
      <w:r w:rsidRPr="00DF067A">
        <w:t xml:space="preserve">Viewing </w:t>
      </w:r>
      <w:r w:rsidR="00921A2A" w:rsidRPr="00DF067A">
        <w:t>Duplicate Records</w:t>
      </w:r>
      <w:bookmarkEnd w:id="34"/>
      <w:bookmarkEnd w:id="35"/>
    </w:p>
    <w:p w:rsidR="00921A2A" w:rsidRPr="0012139F" w:rsidRDefault="00921A2A" w:rsidP="00494BCB">
      <w:pPr>
        <w:pStyle w:val="BodySteps"/>
        <w:jc w:val="both"/>
      </w:pPr>
    </w:p>
    <w:p w:rsidR="00642E1D" w:rsidRPr="00692450" w:rsidRDefault="00642E1D" w:rsidP="00494BCB">
      <w:pPr>
        <w:pStyle w:val="BodySteps"/>
        <w:jc w:val="both"/>
      </w:pPr>
      <w:r w:rsidRPr="00692450">
        <w:t xml:space="preserve">Duplicate errors are displayed in the </w:t>
      </w:r>
      <w:r w:rsidRPr="00642E1D">
        <w:rPr>
          <w:rFonts w:cs="Arial"/>
          <w:i/>
        </w:rPr>
        <w:t>Errors</w:t>
      </w:r>
      <w:r w:rsidRPr="00692450">
        <w:t xml:space="preserve"> screen along with all other errors, but can be viewed separately by accessing the</w:t>
      </w:r>
      <w:r w:rsidR="00921A2A" w:rsidRPr="00692450">
        <w:t xml:space="preserve"> </w:t>
      </w:r>
      <w:r w:rsidR="00921A2A" w:rsidRPr="00642E1D">
        <w:rPr>
          <w:rFonts w:cs="Arial"/>
          <w:i/>
        </w:rPr>
        <w:t>Duplicate Detection Report</w:t>
      </w:r>
      <w:r w:rsidRPr="00692450">
        <w:t xml:space="preserve"> screen. To access this screen follow the steps below.</w:t>
      </w:r>
    </w:p>
    <w:p w:rsidR="00642E1D" w:rsidRDefault="00642E1D" w:rsidP="00494BCB">
      <w:pPr>
        <w:pStyle w:val="BodySteps"/>
        <w:jc w:val="both"/>
      </w:pPr>
    </w:p>
    <w:p w:rsidR="00921A2A" w:rsidRPr="00692450" w:rsidRDefault="00642E1D" w:rsidP="00B0110F">
      <w:pPr>
        <w:pStyle w:val="BodySteps"/>
        <w:numPr>
          <w:ilvl w:val="0"/>
          <w:numId w:val="21"/>
        </w:numPr>
        <w:jc w:val="both"/>
      </w:pPr>
      <w:r w:rsidRPr="00692450">
        <w:t>Click</w:t>
      </w:r>
      <w:r w:rsidR="00921A2A" w:rsidRPr="00692450">
        <w:t xml:space="preserve"> on the </w:t>
      </w:r>
      <w:r w:rsidR="00921A2A" w:rsidRPr="00642E1D">
        <w:rPr>
          <w:rFonts w:cs="Arial"/>
          <w:color w:val="800080"/>
          <w:u w:val="single"/>
        </w:rPr>
        <w:t>Duplicate Detection Report</w:t>
      </w:r>
      <w:r w:rsidR="00921A2A" w:rsidRPr="00692450">
        <w:t xml:space="preserve"> </w:t>
      </w:r>
      <w:r w:rsidRPr="00692450">
        <w:t>link</w:t>
      </w:r>
      <w:r w:rsidR="00921A2A" w:rsidRPr="00692450">
        <w:t xml:space="preserve"> at the bottom of the </w:t>
      </w:r>
      <w:r w:rsidR="00921A2A" w:rsidRPr="00642E1D">
        <w:rPr>
          <w:rFonts w:cs="Arial"/>
          <w:i/>
        </w:rPr>
        <w:t>Errors</w:t>
      </w:r>
      <w:r w:rsidR="00921A2A" w:rsidRPr="0012139F">
        <w:rPr>
          <w:rFonts w:cs="Arial"/>
          <w:b/>
        </w:rPr>
        <w:t xml:space="preserve"> </w:t>
      </w:r>
      <w:r w:rsidRPr="005E7383">
        <w:rPr>
          <w:rFonts w:cs="Arial"/>
        </w:rPr>
        <w:t>s</w:t>
      </w:r>
      <w:r w:rsidR="00921A2A" w:rsidRPr="00692450">
        <w:t>creen</w:t>
      </w:r>
      <w:r w:rsidR="00D80702" w:rsidRPr="00692450">
        <w:t xml:space="preserve">. </w:t>
      </w:r>
    </w:p>
    <w:p w:rsidR="00921A2A" w:rsidRPr="0012139F" w:rsidRDefault="00921A2A" w:rsidP="00494BCB">
      <w:pPr>
        <w:pStyle w:val="BodySteps"/>
        <w:jc w:val="both"/>
      </w:pPr>
    </w:p>
    <w:p w:rsidR="00921A2A" w:rsidRPr="00692450" w:rsidRDefault="00CA6E23" w:rsidP="00494BCB">
      <w:pPr>
        <w:pStyle w:val="BodySteps"/>
        <w:jc w:val="both"/>
      </w:pPr>
      <w:r>
        <w:pict>
          <v:line id="_x0000_s2146" style="position:absolute;left:0;text-align:left;flip:x y;z-index:251584000" from="270pt,139.2pt" to="4in,148.2pt" strokecolor="red" strokeweight="3pt">
            <v:stroke endarrow="block"/>
          </v:line>
        </w:pict>
      </w:r>
      <w:r w:rsidR="00BB1ED6">
        <w:rPr>
          <w:rFonts w:cs="Arial"/>
          <w:noProof/>
        </w:rPr>
        <w:drawing>
          <wp:inline distT="0" distB="0" distL="0" distR="0">
            <wp:extent cx="5010150" cy="2181225"/>
            <wp:effectExtent l="19050" t="19050" r="19050" b="28575"/>
            <wp:docPr id="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l="1990" t="22343" r="2176" b="20334"/>
                    <a:stretch>
                      <a:fillRect/>
                    </a:stretch>
                  </pic:blipFill>
                  <pic:spPr bwMode="auto">
                    <a:xfrm>
                      <a:off x="0" y="0"/>
                      <a:ext cx="5010150" cy="2181225"/>
                    </a:xfrm>
                    <a:prstGeom prst="rect">
                      <a:avLst/>
                    </a:prstGeom>
                    <a:noFill/>
                    <a:ln w="6350" cmpd="sng">
                      <a:solidFill>
                        <a:srgbClr val="000000"/>
                      </a:solidFill>
                      <a:miter lim="800000"/>
                      <a:headEnd/>
                      <a:tailEnd/>
                    </a:ln>
                    <a:effectLst/>
                  </pic:spPr>
                </pic:pic>
              </a:graphicData>
            </a:graphic>
          </wp:inline>
        </w:drawing>
      </w:r>
    </w:p>
    <w:p w:rsidR="00921A2A" w:rsidRDefault="00921A2A" w:rsidP="00494BCB">
      <w:pPr>
        <w:pStyle w:val="BodySteps"/>
        <w:jc w:val="both"/>
      </w:pPr>
    </w:p>
    <w:p w:rsidR="000A24A8" w:rsidRPr="00692450" w:rsidRDefault="000A24A8" w:rsidP="00494BCB">
      <w:pPr>
        <w:pStyle w:val="BodySteps"/>
        <w:keepNext/>
        <w:jc w:val="both"/>
      </w:pPr>
      <w:r w:rsidRPr="00692450">
        <w:lastRenderedPageBreak/>
        <w:t xml:space="preserve">The </w:t>
      </w:r>
      <w:r w:rsidRPr="007A6B1D">
        <w:rPr>
          <w:rFonts w:cs="Arial"/>
          <w:i/>
        </w:rPr>
        <w:t>Duplicate Detection Report</w:t>
      </w:r>
      <w:r w:rsidRPr="00692450">
        <w:t xml:space="preserve"> screen displays duplicates </w:t>
      </w:r>
      <w:r w:rsidR="00CC6905" w:rsidRPr="00692450">
        <w:t>only.</w:t>
      </w:r>
    </w:p>
    <w:p w:rsidR="00921A2A" w:rsidRPr="0012139F" w:rsidRDefault="00921A2A" w:rsidP="00494BCB">
      <w:pPr>
        <w:pStyle w:val="BodySteps"/>
        <w:keepNext/>
        <w:jc w:val="both"/>
      </w:pPr>
    </w:p>
    <w:p w:rsidR="00921A2A" w:rsidRDefault="00BB1ED6" w:rsidP="00494BCB">
      <w:pPr>
        <w:pStyle w:val="BodySteps"/>
        <w:keepNext/>
        <w:jc w:val="both"/>
      </w:pPr>
      <w:r>
        <w:rPr>
          <w:noProof/>
        </w:rPr>
        <w:drawing>
          <wp:inline distT="0" distB="0" distL="0" distR="0">
            <wp:extent cx="5010150" cy="3162300"/>
            <wp:effectExtent l="19050" t="19050" r="19050" b="19050"/>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t="15741" r="3999" b="7408"/>
                    <a:stretch>
                      <a:fillRect/>
                    </a:stretch>
                  </pic:blipFill>
                  <pic:spPr bwMode="auto">
                    <a:xfrm>
                      <a:off x="0" y="0"/>
                      <a:ext cx="5010150" cy="3162300"/>
                    </a:xfrm>
                    <a:prstGeom prst="rect">
                      <a:avLst/>
                    </a:prstGeom>
                    <a:noFill/>
                    <a:ln w="6350" cmpd="sng">
                      <a:solidFill>
                        <a:srgbClr val="000000"/>
                      </a:solidFill>
                      <a:miter lim="800000"/>
                      <a:headEnd/>
                      <a:tailEnd/>
                    </a:ln>
                    <a:effectLst/>
                  </pic:spPr>
                </pic:pic>
              </a:graphicData>
            </a:graphic>
          </wp:inline>
        </w:drawing>
      </w:r>
    </w:p>
    <w:p w:rsidR="00416830" w:rsidRDefault="00BB1ED6" w:rsidP="00A435C0">
      <w:pPr>
        <w:pStyle w:val="BodySteps"/>
        <w:jc w:val="both"/>
      </w:pPr>
      <w:r>
        <w:rPr>
          <w:noProof/>
        </w:rPr>
        <w:drawing>
          <wp:inline distT="0" distB="0" distL="0" distR="0">
            <wp:extent cx="5010150" cy="2971800"/>
            <wp:effectExtent l="19050" t="19050" r="19050" b="19050"/>
            <wp:docPr id="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t="19444" r="3999" b="8333"/>
                    <a:stretch>
                      <a:fillRect/>
                    </a:stretch>
                  </pic:blipFill>
                  <pic:spPr bwMode="auto">
                    <a:xfrm>
                      <a:off x="0" y="0"/>
                      <a:ext cx="5010150" cy="2971800"/>
                    </a:xfrm>
                    <a:prstGeom prst="rect">
                      <a:avLst/>
                    </a:prstGeom>
                    <a:noFill/>
                    <a:ln w="6350" cmpd="sng">
                      <a:solidFill>
                        <a:srgbClr val="000000"/>
                      </a:solidFill>
                      <a:miter lim="800000"/>
                      <a:headEnd/>
                      <a:tailEnd/>
                    </a:ln>
                    <a:effectLst/>
                  </pic:spPr>
                </pic:pic>
              </a:graphicData>
            </a:graphic>
          </wp:inline>
        </w:drawing>
      </w:r>
    </w:p>
    <w:p w:rsidR="00BF3643" w:rsidRDefault="00BF3643" w:rsidP="00494BCB">
      <w:pPr>
        <w:pStyle w:val="BodySteps"/>
        <w:jc w:val="both"/>
      </w:pPr>
    </w:p>
    <w:p w:rsidR="00DC7782" w:rsidRPr="00692450" w:rsidRDefault="00DC7782" w:rsidP="00494BCB">
      <w:pPr>
        <w:pStyle w:val="BodySteps"/>
        <w:jc w:val="both"/>
      </w:pPr>
      <w:r w:rsidRPr="00692450">
        <w:t xml:space="preserve">Like in the </w:t>
      </w:r>
      <w:r w:rsidRPr="00DC7782">
        <w:rPr>
          <w:rFonts w:cs="Arial"/>
          <w:i/>
        </w:rPr>
        <w:t>Errors</w:t>
      </w:r>
      <w:r w:rsidRPr="00692450">
        <w:t xml:space="preserve"> screen, the screen displays </w:t>
      </w:r>
      <w:r w:rsidR="00B65DBC" w:rsidRPr="00692450">
        <w:t>only 1</w:t>
      </w:r>
      <w:r w:rsidRPr="00692450">
        <w:t xml:space="preserve">00 records at a time. To see the next 100 records, click on the </w:t>
      </w:r>
      <w:r w:rsidRPr="000705D3">
        <w:rPr>
          <w:rFonts w:cs="Arial"/>
          <w:color w:val="800080"/>
          <w:u w:val="single"/>
        </w:rPr>
        <w:t>Next</w:t>
      </w:r>
      <w:r w:rsidRPr="00692450">
        <w:t xml:space="preserve"> link at the bottom of the screen. </w:t>
      </w:r>
      <w:r w:rsidR="00C7449C" w:rsidRPr="00692450">
        <w:t xml:space="preserve">This link is visible only when there are more than 100 records. </w:t>
      </w:r>
      <w:r w:rsidRPr="00692450">
        <w:t>If the loaded file contains more than 1,000 duplicates only the first 1,000 can be viewed, and the software will display a red message to inform you of this.</w:t>
      </w:r>
    </w:p>
    <w:p w:rsidR="00DC7782" w:rsidRDefault="00DC7782" w:rsidP="00494BCB">
      <w:pPr>
        <w:pStyle w:val="BodySteps"/>
        <w:jc w:val="both"/>
      </w:pPr>
    </w:p>
    <w:p w:rsidR="00DC7782" w:rsidRPr="00692450" w:rsidRDefault="00921A2A" w:rsidP="00494BCB">
      <w:pPr>
        <w:pStyle w:val="BodySteps"/>
        <w:jc w:val="both"/>
      </w:pPr>
      <w:r w:rsidRPr="00692450">
        <w:lastRenderedPageBreak/>
        <w:t>T</w:t>
      </w:r>
      <w:r w:rsidR="00DC7782" w:rsidRPr="00692450">
        <w:t xml:space="preserve">o go back to the </w:t>
      </w:r>
      <w:r w:rsidR="00DC7782" w:rsidRPr="00DC7782">
        <w:rPr>
          <w:rFonts w:cs="Arial"/>
          <w:i/>
        </w:rPr>
        <w:t>Errors</w:t>
      </w:r>
      <w:r w:rsidR="00DC7782" w:rsidRPr="00692450">
        <w:t xml:space="preserve"> screen click on the </w:t>
      </w:r>
      <w:r w:rsidRPr="00DC7782">
        <w:rPr>
          <w:rFonts w:cs="Arial"/>
          <w:color w:val="800080"/>
          <w:u w:val="single"/>
        </w:rPr>
        <w:t>All Errors</w:t>
      </w:r>
      <w:r w:rsidR="00DC7782">
        <w:rPr>
          <w:rFonts w:cs="Arial"/>
          <w:i/>
        </w:rPr>
        <w:t xml:space="preserve"> </w:t>
      </w:r>
      <w:r w:rsidR="00DC7782" w:rsidRPr="00692450">
        <w:t>link at the bottom of the screen.</w:t>
      </w:r>
    </w:p>
    <w:p w:rsidR="002234C9" w:rsidRPr="00DC7782" w:rsidRDefault="002234C9" w:rsidP="00494BCB">
      <w:pPr>
        <w:pStyle w:val="BodySteps"/>
        <w:jc w:val="both"/>
      </w:pPr>
    </w:p>
    <w:p w:rsidR="00921A2A" w:rsidRDefault="00BB1ED6" w:rsidP="00494BCB">
      <w:pPr>
        <w:pStyle w:val="BodySteps"/>
        <w:jc w:val="both"/>
      </w:pPr>
      <w:r>
        <w:rPr>
          <w:noProof/>
        </w:rPr>
        <w:drawing>
          <wp:inline distT="0" distB="0" distL="0" distR="0">
            <wp:extent cx="5010150" cy="3162300"/>
            <wp:effectExtent l="19050" t="19050" r="19050" b="19050"/>
            <wp:docPr id="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t="15741" r="3999" b="7408"/>
                    <a:stretch>
                      <a:fillRect/>
                    </a:stretch>
                  </pic:blipFill>
                  <pic:spPr bwMode="auto">
                    <a:xfrm>
                      <a:off x="0" y="0"/>
                      <a:ext cx="5010150" cy="3162300"/>
                    </a:xfrm>
                    <a:prstGeom prst="rect">
                      <a:avLst/>
                    </a:prstGeom>
                    <a:noFill/>
                    <a:ln w="6350" cmpd="sng">
                      <a:solidFill>
                        <a:srgbClr val="000000"/>
                      </a:solidFill>
                      <a:miter lim="800000"/>
                      <a:headEnd/>
                      <a:tailEnd/>
                    </a:ln>
                    <a:effectLst/>
                  </pic:spPr>
                </pic:pic>
              </a:graphicData>
            </a:graphic>
          </wp:inline>
        </w:drawing>
      </w:r>
    </w:p>
    <w:p w:rsidR="00E32964" w:rsidRDefault="00CA6E23" w:rsidP="00494BCB">
      <w:pPr>
        <w:pStyle w:val="BodySteps"/>
        <w:jc w:val="both"/>
      </w:pPr>
      <w:r w:rsidRPr="00CA6E23">
        <w:rPr>
          <w:noProof/>
          <w:szCs w:val="28"/>
        </w:rPr>
        <w:pict>
          <v:line id="_x0000_s2147" style="position:absolute;left:0;text-align:left;flip:x y;z-index:251585024" from="252pt,203.75pt" to="270pt,212.75pt" strokecolor="red" strokeweight="3pt">
            <v:stroke endarrow="block"/>
          </v:line>
        </w:pict>
      </w:r>
      <w:r w:rsidR="00BB1ED6">
        <w:rPr>
          <w:noProof/>
        </w:rPr>
        <w:drawing>
          <wp:inline distT="0" distB="0" distL="0" distR="0">
            <wp:extent cx="5010150" cy="2971800"/>
            <wp:effectExtent l="19050" t="19050" r="19050" b="19050"/>
            <wp:docPr id="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t="19444" r="3999" b="8333"/>
                    <a:stretch>
                      <a:fillRect/>
                    </a:stretch>
                  </pic:blipFill>
                  <pic:spPr bwMode="auto">
                    <a:xfrm>
                      <a:off x="0" y="0"/>
                      <a:ext cx="5010150" cy="2971800"/>
                    </a:xfrm>
                    <a:prstGeom prst="rect">
                      <a:avLst/>
                    </a:prstGeom>
                    <a:noFill/>
                    <a:ln w="6350" cmpd="sng">
                      <a:solidFill>
                        <a:srgbClr val="000000"/>
                      </a:solidFill>
                      <a:miter lim="800000"/>
                      <a:headEnd/>
                      <a:tailEnd/>
                    </a:ln>
                    <a:effectLst/>
                  </pic:spPr>
                </pic:pic>
              </a:graphicData>
            </a:graphic>
          </wp:inline>
        </w:drawing>
      </w:r>
    </w:p>
    <w:p w:rsidR="00E32964" w:rsidRDefault="00E32964" w:rsidP="00494BCB">
      <w:pPr>
        <w:pStyle w:val="BodySteps"/>
        <w:jc w:val="both"/>
        <w:rPr>
          <w:bCs/>
        </w:rPr>
      </w:pPr>
    </w:p>
    <w:p w:rsidR="00BD358B" w:rsidRDefault="00BD358B" w:rsidP="00BC6973">
      <w:pPr>
        <w:pStyle w:val="BodySteps"/>
        <w:keepLines/>
        <w:jc w:val="both"/>
      </w:pPr>
      <w:r w:rsidRPr="00BA0873">
        <w:t>When</w:t>
      </w:r>
      <w:r w:rsidR="007A6B1D" w:rsidRPr="00BA0873">
        <w:t xml:space="preserve"> a file </w:t>
      </w:r>
      <w:r w:rsidR="00C77B9F" w:rsidRPr="00BA0873">
        <w:t xml:space="preserve">with no duplicates </w:t>
      </w:r>
      <w:r w:rsidR="007A6B1D" w:rsidRPr="00BA0873">
        <w:t>is loaded</w:t>
      </w:r>
      <w:r w:rsidRPr="00BA0873">
        <w:t xml:space="preserve">, the </w:t>
      </w:r>
      <w:r w:rsidR="007A6B1D" w:rsidRPr="00BA0873">
        <w:t>Duplicate Detection Report</w:t>
      </w:r>
      <w:r w:rsidR="007A6B1D">
        <w:t xml:space="preserve"> </w:t>
      </w:r>
      <w:r w:rsidRPr="00BA0873">
        <w:t>screen displays “No Rows Found” in red.</w:t>
      </w:r>
    </w:p>
    <w:p w:rsidR="00753B3B" w:rsidRPr="00BA0873" w:rsidRDefault="00753B3B" w:rsidP="00BC6973">
      <w:pPr>
        <w:pStyle w:val="BodySteps"/>
        <w:keepLines/>
        <w:jc w:val="both"/>
      </w:pPr>
    </w:p>
    <w:p w:rsidR="004D4618" w:rsidRPr="006F11DE" w:rsidRDefault="00CA6E23" w:rsidP="00A435C0">
      <w:pPr>
        <w:pStyle w:val="BodySteps"/>
        <w:keepLines/>
        <w:jc w:val="both"/>
      </w:pPr>
      <w:r>
        <w:rPr>
          <w:noProof/>
        </w:rPr>
        <w:lastRenderedPageBreak/>
        <w:pict>
          <v:oval id="_x0000_s2151" style="position:absolute;left:0;text-align:left;margin-left:189pt;margin-top:1in;width:81pt;height:18pt;z-index:251589120" strokecolor="red" strokeweight="1.25pt">
            <v:fill opacity="0"/>
          </v:oval>
        </w:pict>
      </w:r>
      <w:r w:rsidR="00BB1ED6">
        <w:rPr>
          <w:noProof/>
        </w:rPr>
        <w:drawing>
          <wp:inline distT="0" distB="0" distL="0" distR="0">
            <wp:extent cx="5010150" cy="1876425"/>
            <wp:effectExtent l="19050" t="19050" r="19050" b="28575"/>
            <wp:docPr id="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l="2087" t="15047" r="3999" b="39120"/>
                    <a:stretch>
                      <a:fillRect/>
                    </a:stretch>
                  </pic:blipFill>
                  <pic:spPr bwMode="auto">
                    <a:xfrm>
                      <a:off x="0" y="0"/>
                      <a:ext cx="5010150" cy="1876425"/>
                    </a:xfrm>
                    <a:prstGeom prst="rect">
                      <a:avLst/>
                    </a:prstGeom>
                    <a:noFill/>
                    <a:ln w="6350" cmpd="sng">
                      <a:solidFill>
                        <a:srgbClr val="000000"/>
                      </a:solidFill>
                      <a:miter lim="800000"/>
                      <a:headEnd/>
                      <a:tailEnd/>
                    </a:ln>
                    <a:effectLst/>
                  </pic:spPr>
                </pic:pic>
              </a:graphicData>
            </a:graphic>
          </wp:inline>
        </w:drawing>
      </w:r>
    </w:p>
    <w:p w:rsidR="00997BEE" w:rsidRDefault="00CC6905" w:rsidP="00A435C0">
      <w:pPr>
        <w:pStyle w:val="Heading1"/>
        <w:keepNext w:val="0"/>
        <w:jc w:val="center"/>
      </w:pPr>
      <w:r>
        <w:br w:type="page"/>
      </w:r>
      <w:bookmarkStart w:id="36" w:name="_Toc265652126"/>
      <w:bookmarkStart w:id="37" w:name="_Toc334108497"/>
      <w:r w:rsidR="00997BEE">
        <w:lastRenderedPageBreak/>
        <w:t xml:space="preserve">Chapter </w:t>
      </w:r>
      <w:r w:rsidR="008B1D56">
        <w:t>6</w:t>
      </w:r>
      <w:bookmarkEnd w:id="36"/>
      <w:bookmarkEnd w:id="37"/>
    </w:p>
    <w:p w:rsidR="001C0FD3" w:rsidRDefault="001C0FD3" w:rsidP="001C0FD3">
      <w:pPr>
        <w:pStyle w:val="Heading1"/>
      </w:pPr>
    </w:p>
    <w:p w:rsidR="00921A2A" w:rsidRPr="001C0FD3" w:rsidRDefault="00BE360D" w:rsidP="001C0FD3">
      <w:pPr>
        <w:pStyle w:val="Heading1"/>
      </w:pPr>
      <w:bookmarkStart w:id="38" w:name="_Toc265652127"/>
      <w:bookmarkStart w:id="39" w:name="_Toc334108498"/>
      <w:r w:rsidRPr="001C0FD3">
        <w:t xml:space="preserve">Viewing the </w:t>
      </w:r>
      <w:r w:rsidR="00921A2A" w:rsidRPr="001C0FD3">
        <w:t>Source Table</w:t>
      </w:r>
      <w:bookmarkEnd w:id="38"/>
      <w:bookmarkEnd w:id="39"/>
    </w:p>
    <w:p w:rsidR="00921A2A" w:rsidRPr="00692450" w:rsidRDefault="00921A2A" w:rsidP="00494BCB">
      <w:pPr>
        <w:jc w:val="both"/>
        <w:rPr>
          <w:rFonts w:ascii="Arial" w:hAnsi="Arial" w:cs="Arial"/>
        </w:rPr>
      </w:pPr>
    </w:p>
    <w:p w:rsidR="00921A2A" w:rsidRPr="0012139F" w:rsidRDefault="00921A2A" w:rsidP="00494BCB">
      <w:pPr>
        <w:jc w:val="both"/>
        <w:rPr>
          <w:rFonts w:ascii="Arial" w:hAnsi="Arial" w:cs="Arial"/>
        </w:rPr>
      </w:pPr>
      <w:r w:rsidRPr="0012139F">
        <w:rPr>
          <w:rFonts w:ascii="Arial" w:hAnsi="Arial" w:cs="Arial"/>
        </w:rPr>
        <w:t xml:space="preserve">The </w:t>
      </w:r>
      <w:r w:rsidRPr="00635C91">
        <w:rPr>
          <w:rFonts w:ascii="Arial" w:hAnsi="Arial" w:cs="Arial"/>
          <w:i/>
        </w:rPr>
        <w:t>Source Table</w:t>
      </w:r>
      <w:r w:rsidRPr="0012139F">
        <w:rPr>
          <w:rFonts w:ascii="Arial" w:hAnsi="Arial" w:cs="Arial"/>
        </w:rPr>
        <w:t xml:space="preserve"> displays all the records </w:t>
      </w:r>
      <w:r w:rsidR="00635C91">
        <w:rPr>
          <w:rFonts w:ascii="Arial" w:hAnsi="Arial" w:cs="Arial"/>
        </w:rPr>
        <w:t xml:space="preserve">that were </w:t>
      </w:r>
      <w:r w:rsidRPr="0012139F">
        <w:rPr>
          <w:rFonts w:ascii="Arial" w:hAnsi="Arial" w:cs="Arial"/>
        </w:rPr>
        <w:t>successfully loaded to the ap</w:t>
      </w:r>
      <w:r w:rsidR="00635C91">
        <w:rPr>
          <w:rFonts w:ascii="Arial" w:hAnsi="Arial" w:cs="Arial"/>
        </w:rPr>
        <w:t xml:space="preserve">plication.  To access the </w:t>
      </w:r>
      <w:r w:rsidR="00635C91" w:rsidRPr="00635C91">
        <w:rPr>
          <w:rFonts w:ascii="Arial" w:hAnsi="Arial" w:cs="Arial"/>
          <w:i/>
        </w:rPr>
        <w:t>Source Table</w:t>
      </w:r>
      <w:r w:rsidR="00635C91" w:rsidRPr="0012139F">
        <w:rPr>
          <w:rFonts w:ascii="Arial" w:hAnsi="Arial" w:cs="Arial"/>
        </w:rPr>
        <w:t xml:space="preserve"> </w:t>
      </w:r>
      <w:r w:rsidR="00635C91">
        <w:rPr>
          <w:rFonts w:ascii="Arial" w:hAnsi="Arial" w:cs="Arial"/>
        </w:rPr>
        <w:t>follow the steps below.</w:t>
      </w:r>
    </w:p>
    <w:p w:rsidR="00921A2A" w:rsidRPr="006F11DE" w:rsidRDefault="00921A2A" w:rsidP="00494BCB">
      <w:pPr>
        <w:jc w:val="both"/>
        <w:rPr>
          <w:rFonts w:ascii="Arial" w:hAnsi="Arial" w:cs="Arial"/>
          <w:szCs w:val="28"/>
        </w:rPr>
      </w:pPr>
    </w:p>
    <w:p w:rsidR="00921A2A" w:rsidRPr="0012139F" w:rsidRDefault="00921A2A" w:rsidP="00494BCB">
      <w:pPr>
        <w:numPr>
          <w:ilvl w:val="0"/>
          <w:numId w:val="12"/>
        </w:numPr>
        <w:jc w:val="both"/>
        <w:rPr>
          <w:rFonts w:ascii="Arial" w:hAnsi="Arial" w:cs="Arial"/>
        </w:rPr>
      </w:pPr>
      <w:r w:rsidRPr="0012139F">
        <w:rPr>
          <w:rFonts w:ascii="Arial" w:hAnsi="Arial" w:cs="Arial"/>
        </w:rPr>
        <w:t xml:space="preserve">From the </w:t>
      </w:r>
      <w:r w:rsidRPr="00F74B30">
        <w:rPr>
          <w:rFonts w:ascii="Arial" w:hAnsi="Arial" w:cs="Arial"/>
          <w:i/>
        </w:rPr>
        <w:t xml:space="preserve">Benefits </w:t>
      </w:r>
      <w:r w:rsidR="008B1D56" w:rsidRPr="003F35DF">
        <w:rPr>
          <w:rFonts w:ascii="Arial" w:hAnsi="Arial" w:cs="Arial"/>
        </w:rPr>
        <w:t>or</w:t>
      </w:r>
      <w:r w:rsidR="008B1D56">
        <w:rPr>
          <w:rFonts w:ascii="Arial" w:hAnsi="Arial" w:cs="Arial"/>
          <w:i/>
        </w:rPr>
        <w:t xml:space="preserve"> Tax </w:t>
      </w:r>
      <w:r w:rsidRPr="00F74B30">
        <w:rPr>
          <w:rFonts w:ascii="Arial" w:hAnsi="Arial" w:cs="Arial"/>
          <w:i/>
        </w:rPr>
        <w:t>Selection Criteria</w:t>
      </w:r>
      <w:r w:rsidRPr="0012139F">
        <w:rPr>
          <w:rFonts w:ascii="Arial" w:hAnsi="Arial" w:cs="Arial"/>
        </w:rPr>
        <w:t xml:space="preserve"> screen select a </w:t>
      </w:r>
      <w:r w:rsidR="00F74B30" w:rsidRPr="00BA705E">
        <w:rPr>
          <w:rStyle w:val="BoxTitle"/>
        </w:rPr>
        <w:t>P</w:t>
      </w:r>
      <w:r w:rsidRPr="00BA705E">
        <w:rPr>
          <w:rStyle w:val="BoxTitle"/>
        </w:rPr>
        <w:t>opulation</w:t>
      </w:r>
      <w:r w:rsidRPr="0012139F">
        <w:rPr>
          <w:rFonts w:ascii="Arial" w:hAnsi="Arial" w:cs="Arial"/>
        </w:rPr>
        <w:t xml:space="preserve"> that has been loaded.</w:t>
      </w:r>
      <w:r w:rsidR="003F35DF">
        <w:rPr>
          <w:rFonts w:ascii="Arial" w:hAnsi="Arial" w:cs="Arial"/>
        </w:rPr>
        <w:t xml:space="preserve"> Benefits screens </w:t>
      </w:r>
      <w:r w:rsidR="0074078F">
        <w:rPr>
          <w:rFonts w:ascii="Arial" w:hAnsi="Arial" w:cs="Arial"/>
        </w:rPr>
        <w:t xml:space="preserve">will be displayed </w:t>
      </w:r>
      <w:r w:rsidR="003F35DF">
        <w:rPr>
          <w:rFonts w:ascii="Arial" w:hAnsi="Arial" w:cs="Arial"/>
        </w:rPr>
        <w:t>in the following examples.</w:t>
      </w:r>
    </w:p>
    <w:p w:rsidR="00921A2A" w:rsidRDefault="00921A2A" w:rsidP="00494BCB">
      <w:pPr>
        <w:pStyle w:val="BodySteps"/>
        <w:jc w:val="both"/>
      </w:pPr>
    </w:p>
    <w:p w:rsidR="00411C51" w:rsidRDefault="00CA6E23" w:rsidP="00E825FF">
      <w:pPr>
        <w:pStyle w:val="BodySteps"/>
        <w:jc w:val="center"/>
      </w:pPr>
      <w:r>
        <w:rPr>
          <w:noProof/>
        </w:rPr>
        <w:pict>
          <v:line id="_x0000_s2207" style="position:absolute;left:0;text-align:left;flip:x y;z-index:251616768" from="261pt,116.05pt" to="279pt,125.05pt" strokecolor="red" strokeweight="3pt">
            <v:stroke endarrow="block"/>
          </v:line>
        </w:pict>
      </w:r>
      <w:r w:rsidR="00BB1ED6">
        <w:rPr>
          <w:noProof/>
        </w:rPr>
        <w:drawing>
          <wp:inline distT="0" distB="0" distL="0" distR="0">
            <wp:extent cx="3971925" cy="2571750"/>
            <wp:effectExtent l="19050" t="19050" r="28575" b="19050"/>
            <wp:docPr id="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l="4112" t="13795" r="6200" b="3511"/>
                    <a:stretch>
                      <a:fillRect/>
                    </a:stretch>
                  </pic:blipFill>
                  <pic:spPr bwMode="auto">
                    <a:xfrm>
                      <a:off x="0" y="0"/>
                      <a:ext cx="3971925" cy="2571750"/>
                    </a:xfrm>
                    <a:prstGeom prst="rect">
                      <a:avLst/>
                    </a:prstGeom>
                    <a:noFill/>
                    <a:ln w="6350" cmpd="sng">
                      <a:solidFill>
                        <a:srgbClr val="000000"/>
                      </a:solidFill>
                      <a:miter lim="800000"/>
                      <a:headEnd/>
                      <a:tailEnd/>
                    </a:ln>
                    <a:effectLst/>
                  </pic:spPr>
                </pic:pic>
              </a:graphicData>
            </a:graphic>
          </wp:inline>
        </w:drawing>
      </w:r>
    </w:p>
    <w:p w:rsidR="008B1D56" w:rsidRDefault="008B1D56" w:rsidP="00E825FF">
      <w:pPr>
        <w:pStyle w:val="BodySteps"/>
        <w:jc w:val="center"/>
      </w:pPr>
    </w:p>
    <w:p w:rsidR="002E7187" w:rsidRDefault="00921A2A" w:rsidP="00494BCB">
      <w:pPr>
        <w:numPr>
          <w:ilvl w:val="0"/>
          <w:numId w:val="12"/>
        </w:numPr>
        <w:jc w:val="both"/>
        <w:rPr>
          <w:rFonts w:ascii="Arial" w:hAnsi="Arial" w:cs="Arial"/>
        </w:rPr>
      </w:pPr>
      <w:r w:rsidRPr="0012139F">
        <w:rPr>
          <w:rFonts w:ascii="Arial" w:hAnsi="Arial" w:cs="Arial"/>
        </w:rPr>
        <w:t xml:space="preserve">Select </w:t>
      </w:r>
      <w:r w:rsidRPr="0012139F">
        <w:rPr>
          <w:rFonts w:ascii="Arial" w:hAnsi="Arial" w:cs="Arial"/>
          <w:i/>
        </w:rPr>
        <w:t>View Source Table</w:t>
      </w:r>
      <w:r w:rsidRPr="00692450">
        <w:rPr>
          <w:rStyle w:val="Button"/>
        </w:rPr>
        <w:t xml:space="preserve"> </w:t>
      </w:r>
      <w:r w:rsidRPr="0012139F">
        <w:rPr>
          <w:rFonts w:ascii="Arial" w:hAnsi="Arial" w:cs="Arial"/>
        </w:rPr>
        <w:t xml:space="preserve">from the </w:t>
      </w:r>
      <w:r w:rsidR="00A51976" w:rsidRPr="00BA705E">
        <w:rPr>
          <w:rStyle w:val="BoxTitle"/>
        </w:rPr>
        <w:t xml:space="preserve">Choose </w:t>
      </w:r>
      <w:r w:rsidRPr="00BA705E">
        <w:rPr>
          <w:rStyle w:val="BoxTitle"/>
        </w:rPr>
        <w:t xml:space="preserve">Function </w:t>
      </w:r>
      <w:r w:rsidRPr="0012139F">
        <w:rPr>
          <w:rFonts w:ascii="Arial" w:hAnsi="Arial" w:cs="Arial"/>
        </w:rPr>
        <w:t xml:space="preserve">drop-down </w:t>
      </w:r>
      <w:r w:rsidR="00F74B30">
        <w:rPr>
          <w:rFonts w:ascii="Arial" w:hAnsi="Arial" w:cs="Arial"/>
        </w:rPr>
        <w:t xml:space="preserve">menu and click </w:t>
      </w:r>
      <w:r w:rsidR="00F74B30" w:rsidRPr="00692450">
        <w:rPr>
          <w:rStyle w:val="Button"/>
        </w:rPr>
        <w:t>Go</w:t>
      </w:r>
      <w:r w:rsidR="00F74B30">
        <w:rPr>
          <w:rFonts w:ascii="Arial" w:hAnsi="Arial" w:cs="Arial"/>
        </w:rPr>
        <w:t>.</w:t>
      </w:r>
    </w:p>
    <w:p w:rsidR="002E7187" w:rsidRDefault="002E7187" w:rsidP="00494BCB">
      <w:pPr>
        <w:ind w:left="360"/>
        <w:jc w:val="both"/>
        <w:rPr>
          <w:rFonts w:ascii="Arial" w:hAnsi="Arial" w:cs="Arial"/>
        </w:rPr>
      </w:pPr>
    </w:p>
    <w:p w:rsidR="00921A2A" w:rsidRDefault="00CA6E23" w:rsidP="00E825FF">
      <w:pPr>
        <w:pStyle w:val="BodySteps"/>
        <w:jc w:val="center"/>
      </w:pPr>
      <w:r w:rsidRPr="00CA6E23">
        <w:rPr>
          <w:rFonts w:cs="Arial"/>
          <w:noProof/>
        </w:rPr>
        <w:pict>
          <v:line id="_x0000_s2301" style="position:absolute;left:0;text-align:left;flip:x y;z-index:251684352" from="270pt,165.5pt" to="4in,174.5pt" strokecolor="red" strokeweight="3pt">
            <v:stroke endarrow="block"/>
          </v:line>
        </w:pict>
      </w:r>
      <w:r w:rsidR="00BB1ED6">
        <w:rPr>
          <w:noProof/>
        </w:rPr>
        <w:drawing>
          <wp:inline distT="0" distB="0" distL="0" distR="0">
            <wp:extent cx="3933825" cy="2609850"/>
            <wp:effectExtent l="19050" t="19050" r="28575" b="19050"/>
            <wp:docPr id="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l="4112" t="11815" r="6200" b="5481"/>
                    <a:stretch>
                      <a:fillRect/>
                    </a:stretch>
                  </pic:blipFill>
                  <pic:spPr bwMode="auto">
                    <a:xfrm>
                      <a:off x="0" y="0"/>
                      <a:ext cx="3933825" cy="2609850"/>
                    </a:xfrm>
                    <a:prstGeom prst="rect">
                      <a:avLst/>
                    </a:prstGeom>
                    <a:noFill/>
                    <a:ln w="6350" cmpd="sng">
                      <a:solidFill>
                        <a:srgbClr val="000000"/>
                      </a:solidFill>
                      <a:miter lim="800000"/>
                      <a:headEnd/>
                      <a:tailEnd/>
                    </a:ln>
                    <a:effectLst/>
                  </pic:spPr>
                </pic:pic>
              </a:graphicData>
            </a:graphic>
          </wp:inline>
        </w:drawing>
      </w:r>
    </w:p>
    <w:p w:rsidR="00DA5B67" w:rsidRDefault="00DA5B67" w:rsidP="00E825FF">
      <w:pPr>
        <w:pStyle w:val="BodySteps"/>
        <w:jc w:val="center"/>
      </w:pPr>
    </w:p>
    <w:p w:rsidR="00E406EF" w:rsidRDefault="00DA5B67" w:rsidP="00494BCB">
      <w:pPr>
        <w:pStyle w:val="BodySteps"/>
        <w:keepLines/>
        <w:jc w:val="both"/>
      </w:pPr>
      <w:r>
        <w:t xml:space="preserve">The Source Table screen contains all records parsed, but displays only 100 records at a time. </w:t>
      </w:r>
      <w:r w:rsidR="00A45789" w:rsidRPr="005E2D60">
        <w:t>At the bottom of t</w:t>
      </w:r>
      <w:r w:rsidR="00E406EF" w:rsidRPr="005E2D60">
        <w:t xml:space="preserve">he </w:t>
      </w:r>
      <w:r w:rsidR="00A45789" w:rsidRPr="005E2D60">
        <w:t>Source</w:t>
      </w:r>
      <w:r w:rsidR="00A45789" w:rsidRPr="005E2D60">
        <w:rPr>
          <w:rFonts w:cs="Arial"/>
          <w:i/>
        </w:rPr>
        <w:t xml:space="preserve"> Table</w:t>
      </w:r>
      <w:r w:rsidR="00A45789" w:rsidRPr="005E2D60">
        <w:t xml:space="preserve"> </w:t>
      </w:r>
      <w:r w:rsidR="005E2D60" w:rsidRPr="005E2D60">
        <w:t xml:space="preserve">screen, you can see </w:t>
      </w:r>
      <w:r w:rsidR="000E364E" w:rsidRPr="005E2D60">
        <w:t xml:space="preserve">a count of the </w:t>
      </w:r>
      <w:r w:rsidR="00E406EF" w:rsidRPr="005E2D60">
        <w:t>number of errors found during the loading process and the error rate</w:t>
      </w:r>
      <w:r w:rsidR="00A45789" w:rsidRPr="005E2D60">
        <w:t xml:space="preserve">. </w:t>
      </w:r>
      <w:r w:rsidR="00E406EF" w:rsidRPr="005E2D60">
        <w:t>You</w:t>
      </w:r>
      <w:r w:rsidR="00E406EF" w:rsidRPr="00692450">
        <w:t xml:space="preserve"> can access the </w:t>
      </w:r>
      <w:r w:rsidR="00E406EF" w:rsidRPr="00475264">
        <w:rPr>
          <w:rFonts w:cs="Arial"/>
          <w:i/>
        </w:rPr>
        <w:t>Errors</w:t>
      </w:r>
      <w:r w:rsidR="00E406EF" w:rsidRPr="00692450">
        <w:t xml:space="preserve"> screen from the </w:t>
      </w:r>
      <w:r w:rsidR="00E406EF" w:rsidRPr="00475264">
        <w:rPr>
          <w:rFonts w:cs="Arial"/>
          <w:i/>
        </w:rPr>
        <w:t>Source Table</w:t>
      </w:r>
      <w:r w:rsidR="00E406EF" w:rsidRPr="00692450">
        <w:t xml:space="preserve"> screen by clicking on the </w:t>
      </w:r>
      <w:r w:rsidR="00E406EF" w:rsidRPr="00475264">
        <w:rPr>
          <w:rFonts w:cs="Arial"/>
          <w:color w:val="800080"/>
          <w:u w:val="single"/>
        </w:rPr>
        <w:t>Show Errors</w:t>
      </w:r>
      <w:r w:rsidR="00E406EF" w:rsidRPr="00692450">
        <w:t xml:space="preserve"> link at the bottom of the screen.</w:t>
      </w:r>
    </w:p>
    <w:p w:rsidR="004064EB" w:rsidRPr="00692450" w:rsidRDefault="004064EB" w:rsidP="00494BCB">
      <w:pPr>
        <w:pStyle w:val="BodySteps"/>
        <w:keepLines/>
        <w:jc w:val="both"/>
      </w:pPr>
    </w:p>
    <w:p w:rsidR="00E406EF" w:rsidRDefault="00BB1ED6" w:rsidP="00494BCB">
      <w:pPr>
        <w:pStyle w:val="BodySteps"/>
        <w:jc w:val="both"/>
      </w:pPr>
      <w:r>
        <w:rPr>
          <w:noProof/>
        </w:rPr>
        <w:drawing>
          <wp:inline distT="0" distB="0" distL="0" distR="0">
            <wp:extent cx="5010150" cy="2724150"/>
            <wp:effectExtent l="19050" t="19050" r="19050" b="19050"/>
            <wp:docPr id="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l="1898" t="21532" r="4263" b="8145"/>
                    <a:stretch>
                      <a:fillRect/>
                    </a:stretch>
                  </pic:blipFill>
                  <pic:spPr bwMode="auto">
                    <a:xfrm>
                      <a:off x="0" y="0"/>
                      <a:ext cx="5010150" cy="2724150"/>
                    </a:xfrm>
                    <a:prstGeom prst="rect">
                      <a:avLst/>
                    </a:prstGeom>
                    <a:noFill/>
                    <a:ln w="6350" cmpd="sng">
                      <a:solidFill>
                        <a:srgbClr val="000000"/>
                      </a:solidFill>
                      <a:miter lim="800000"/>
                      <a:headEnd/>
                      <a:tailEnd/>
                    </a:ln>
                    <a:effectLst/>
                  </pic:spPr>
                </pic:pic>
              </a:graphicData>
            </a:graphic>
          </wp:inline>
        </w:drawing>
      </w:r>
    </w:p>
    <w:p w:rsidR="004064EB" w:rsidRDefault="004064EB" w:rsidP="00494BCB">
      <w:pPr>
        <w:pStyle w:val="BodySteps"/>
        <w:jc w:val="both"/>
      </w:pPr>
    </w:p>
    <w:p w:rsidR="00E406EF" w:rsidRDefault="00E406EF" w:rsidP="00494BCB">
      <w:pPr>
        <w:pStyle w:val="BodySteps"/>
        <w:jc w:val="both"/>
      </w:pPr>
      <w:r>
        <w:t xml:space="preserve">You can sort records </w:t>
      </w:r>
      <w:r w:rsidR="00F30697">
        <w:t xml:space="preserve">by any field by clicking at the field header. Click once to sort </w:t>
      </w:r>
      <w:r w:rsidR="002234C9">
        <w:t>i</w:t>
      </w:r>
      <w:r w:rsidR="00F30697">
        <w:t>n ascending order, and twice for descending.</w:t>
      </w:r>
      <w:r w:rsidR="005C4FD8">
        <w:t xml:space="preserve"> (Applies only to Benefits)</w:t>
      </w:r>
    </w:p>
    <w:p w:rsidR="00F30697" w:rsidRDefault="00F30697" w:rsidP="00494BCB">
      <w:pPr>
        <w:pStyle w:val="BodySteps"/>
        <w:jc w:val="both"/>
      </w:pPr>
    </w:p>
    <w:p w:rsidR="00F30697" w:rsidRDefault="00CA6E23" w:rsidP="00494BCB">
      <w:pPr>
        <w:pStyle w:val="BodySteps"/>
        <w:jc w:val="both"/>
        <w:rPr>
          <w:rFonts w:cs="Arial"/>
        </w:rPr>
      </w:pPr>
      <w:r w:rsidRPr="00CA6E23">
        <w:pict>
          <v:line id="_x0000_s2148" style="position:absolute;left:0;text-align:left;flip:x y;z-index:251586048" from="99pt,61.8pt" to="117pt,70.8pt" strokecolor="red" strokeweight="3pt">
            <v:stroke endarrow="block"/>
          </v:line>
        </w:pict>
      </w:r>
      <w:r w:rsidR="00BB1ED6">
        <w:rPr>
          <w:rFonts w:cs="Arial"/>
          <w:noProof/>
        </w:rPr>
        <w:drawing>
          <wp:inline distT="0" distB="0" distL="0" distR="0">
            <wp:extent cx="5010150" cy="2819400"/>
            <wp:effectExtent l="19050" t="19050" r="19050" b="19050"/>
            <wp:docPr id="7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l="1990" t="22934" r="4262" b="9396"/>
                    <a:stretch>
                      <a:fillRect/>
                    </a:stretch>
                  </pic:blipFill>
                  <pic:spPr bwMode="auto">
                    <a:xfrm>
                      <a:off x="0" y="0"/>
                      <a:ext cx="5010150" cy="2819400"/>
                    </a:xfrm>
                    <a:prstGeom prst="rect">
                      <a:avLst/>
                    </a:prstGeom>
                    <a:noFill/>
                    <a:ln w="6350" cmpd="sng">
                      <a:solidFill>
                        <a:srgbClr val="000000"/>
                      </a:solidFill>
                      <a:miter lim="800000"/>
                      <a:headEnd/>
                      <a:tailEnd/>
                    </a:ln>
                    <a:effectLst/>
                  </pic:spPr>
                </pic:pic>
              </a:graphicData>
            </a:graphic>
          </wp:inline>
        </w:drawing>
      </w:r>
    </w:p>
    <w:p w:rsidR="005C4FD8" w:rsidRDefault="005C4FD8" w:rsidP="00494BCB">
      <w:pPr>
        <w:pStyle w:val="BodySteps"/>
        <w:jc w:val="both"/>
        <w:rPr>
          <w:rFonts w:cs="Arial"/>
        </w:rPr>
      </w:pPr>
    </w:p>
    <w:p w:rsidR="00471553" w:rsidRDefault="00471553" w:rsidP="00494BCB">
      <w:pPr>
        <w:pStyle w:val="BodySteps"/>
        <w:jc w:val="both"/>
        <w:rPr>
          <w:rFonts w:cs="Arial"/>
        </w:rPr>
      </w:pPr>
    </w:p>
    <w:p w:rsidR="00471553" w:rsidRDefault="00471553" w:rsidP="00494BCB">
      <w:pPr>
        <w:pStyle w:val="BodySteps"/>
        <w:jc w:val="both"/>
        <w:rPr>
          <w:rFonts w:cs="Arial"/>
        </w:rPr>
      </w:pPr>
    </w:p>
    <w:p w:rsidR="00F30697" w:rsidRDefault="00BB1ED6" w:rsidP="00494BCB">
      <w:pPr>
        <w:pStyle w:val="BodySteps"/>
        <w:jc w:val="both"/>
      </w:pPr>
      <w:r>
        <w:rPr>
          <w:noProof/>
        </w:rPr>
        <w:lastRenderedPageBreak/>
        <w:drawing>
          <wp:anchor distT="0" distB="0" distL="114300" distR="114300" simplePos="0" relativeHeight="251655680" behindDoc="0" locked="0" layoutInCell="1" allowOverlap="1">
            <wp:simplePos x="0" y="0"/>
            <wp:positionH relativeFrom="column">
              <wp:posOffset>457200</wp:posOffset>
            </wp:positionH>
            <wp:positionV relativeFrom="paragraph">
              <wp:posOffset>114300</wp:posOffset>
            </wp:positionV>
            <wp:extent cx="252095" cy="315595"/>
            <wp:effectExtent l="0" t="0" r="0" b="0"/>
            <wp:wrapSquare wrapText="bothSides"/>
            <wp:docPr id="642" name="Picture 213"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Cj02909300000[1]"/>
                    <pic:cNvPicPr>
                      <a:picLocks noChangeAspect="1" noChangeArrowheads="1"/>
                    </pic:cNvPicPr>
                  </pic:nvPicPr>
                  <pic:blipFill>
                    <a:blip r:embed="rId14" cstate="print"/>
                    <a:srcRect/>
                    <a:stretch>
                      <a:fillRect/>
                    </a:stretch>
                  </pic:blipFill>
                  <pic:spPr bwMode="auto">
                    <a:xfrm>
                      <a:off x="0" y="0"/>
                      <a:ext cx="252095" cy="315595"/>
                    </a:xfrm>
                    <a:prstGeom prst="rect">
                      <a:avLst/>
                    </a:prstGeom>
                    <a:noFill/>
                    <a:ln w="9525">
                      <a:noFill/>
                      <a:miter lim="800000"/>
                      <a:headEnd/>
                      <a:tailEnd/>
                    </a:ln>
                  </pic:spPr>
                </pic:pic>
              </a:graphicData>
            </a:graphic>
          </wp:anchor>
        </w:drawing>
      </w:r>
      <w:r w:rsidR="00CA6E23" w:rsidRPr="00CA6E23">
        <w:rPr>
          <w:rFonts w:cs="Arial"/>
          <w:noProof/>
        </w:rPr>
        <w:pict>
          <v:rect id="_x0000_s2260" style="position:absolute;left:0;text-align:left;margin-left:27pt;margin-top:4.2pt;width:405pt;height:58.8pt;z-index:-251661824;mso-position-horizontal-relative:text;mso-position-vertical-relative:text" fillcolor="#cff"/>
        </w:pict>
      </w:r>
    </w:p>
    <w:p w:rsidR="00EE4998" w:rsidRDefault="00D14AA6" w:rsidP="00CF3150">
      <w:pPr>
        <w:pStyle w:val="StyleHintJustified"/>
      </w:pPr>
      <w:r>
        <w:t xml:space="preserve">You can sort records by a field to </w:t>
      </w:r>
      <w:r w:rsidR="00904FF2">
        <w:t xml:space="preserve">quickly </w:t>
      </w:r>
      <w:r>
        <w:t xml:space="preserve">find records with outlier values. For example, sort on </w:t>
      </w:r>
      <w:r w:rsidRPr="007A25F6">
        <w:rPr>
          <w:color w:val="800080"/>
          <w:u w:val="single"/>
        </w:rPr>
        <w:t>Weekly Benefit Allowance</w:t>
      </w:r>
      <w:r>
        <w:t xml:space="preserve"> (WBA)</w:t>
      </w:r>
      <w:r w:rsidR="007A25F6">
        <w:t xml:space="preserve"> to </w:t>
      </w:r>
    </w:p>
    <w:p w:rsidR="00D14AA6" w:rsidRPr="0012139F" w:rsidRDefault="00EE4998" w:rsidP="00CF3150">
      <w:pPr>
        <w:pStyle w:val="StyleHintJustified"/>
        <w:rPr>
          <w:rFonts w:cs="Arial"/>
        </w:rPr>
      </w:pPr>
      <w:r>
        <w:t xml:space="preserve">                 f</w:t>
      </w:r>
      <w:r w:rsidR="007A25F6">
        <w:t>ind</w:t>
      </w:r>
      <w:r>
        <w:t xml:space="preserve"> r</w:t>
      </w:r>
      <w:r w:rsidR="007A25F6">
        <w:t>ecords</w:t>
      </w:r>
      <w:r>
        <w:t xml:space="preserve"> </w:t>
      </w:r>
      <w:r w:rsidR="007A25F6">
        <w:t>with values</w:t>
      </w:r>
      <w:r w:rsidR="00904FF2">
        <w:t xml:space="preserve"> exceeding</w:t>
      </w:r>
      <w:r w:rsidR="00D14AA6">
        <w:t xml:space="preserve"> the state established WBA.</w:t>
      </w:r>
      <w:r w:rsidR="005C4FD8">
        <w:t xml:space="preserve"> </w:t>
      </w:r>
    </w:p>
    <w:p w:rsidR="00D14AA6" w:rsidRDefault="00D14AA6" w:rsidP="00494BCB">
      <w:pPr>
        <w:pStyle w:val="BodySteps"/>
        <w:jc w:val="both"/>
      </w:pPr>
    </w:p>
    <w:p w:rsidR="000336CA" w:rsidRDefault="000336CA" w:rsidP="00494BCB">
      <w:pPr>
        <w:pStyle w:val="BodySteps"/>
        <w:keepNext/>
        <w:jc w:val="both"/>
      </w:pPr>
    </w:p>
    <w:p w:rsidR="00EF1207" w:rsidRPr="00692450" w:rsidRDefault="00EF1207" w:rsidP="00494BCB">
      <w:pPr>
        <w:pStyle w:val="BodySteps"/>
        <w:keepNext/>
        <w:jc w:val="both"/>
      </w:pPr>
      <w:r w:rsidRPr="00692450">
        <w:t xml:space="preserve">The </w:t>
      </w:r>
      <w:r>
        <w:rPr>
          <w:rFonts w:cs="Arial"/>
          <w:i/>
        </w:rPr>
        <w:t>Source Table</w:t>
      </w:r>
      <w:r w:rsidRPr="00692450">
        <w:t xml:space="preserve"> screen displays 100 records at a time. To see the next 100 records, click on the </w:t>
      </w:r>
      <w:r w:rsidRPr="000705D3">
        <w:rPr>
          <w:rFonts w:cs="Arial"/>
          <w:color w:val="800080"/>
          <w:u w:val="single"/>
        </w:rPr>
        <w:t>Next</w:t>
      </w:r>
      <w:r w:rsidRPr="00692450">
        <w:t xml:space="preserve"> link at the bottom of the screen. </w:t>
      </w:r>
      <w:r w:rsidR="00C7449C" w:rsidRPr="00692450">
        <w:t xml:space="preserve">This link is visible only when there are more than 100 records. </w:t>
      </w:r>
      <w:r w:rsidRPr="00692450">
        <w:t>If the table contains more than 1,000 records only the first 1,000 can be viewed.</w:t>
      </w:r>
    </w:p>
    <w:p w:rsidR="00BE0ABB" w:rsidRPr="00A51E72" w:rsidRDefault="00BE0ABB" w:rsidP="00494BCB">
      <w:pPr>
        <w:pStyle w:val="BodySteps"/>
        <w:keepNext/>
        <w:jc w:val="both"/>
      </w:pPr>
    </w:p>
    <w:p w:rsidR="007A6B1D" w:rsidRDefault="00CA6E23" w:rsidP="00494BCB">
      <w:pPr>
        <w:pStyle w:val="BodySteps"/>
        <w:jc w:val="both"/>
      </w:pPr>
      <w:r w:rsidRPr="00CA6E23">
        <w:rPr>
          <w:noProof/>
          <w:szCs w:val="22"/>
        </w:rPr>
        <w:pict>
          <v:line id="_x0000_s2149" style="position:absolute;left:0;text-align:left;flip:x y;z-index:251587072" from="279pt,161.35pt" to="297pt,170.35pt" strokecolor="red" strokeweight="3pt">
            <v:stroke endarrow="block"/>
          </v:line>
        </w:pict>
      </w:r>
      <w:r w:rsidR="00BB1ED6">
        <w:rPr>
          <w:noProof/>
        </w:rPr>
        <w:drawing>
          <wp:inline distT="0" distB="0" distL="0" distR="0">
            <wp:extent cx="5010150" cy="2447925"/>
            <wp:effectExtent l="19050" t="19050" r="19050" b="28575"/>
            <wp:docPr id="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srcRect t="25465" r="2222" b="5951"/>
                    <a:stretch>
                      <a:fillRect/>
                    </a:stretch>
                  </pic:blipFill>
                  <pic:spPr bwMode="auto">
                    <a:xfrm>
                      <a:off x="0" y="0"/>
                      <a:ext cx="5010150" cy="2447925"/>
                    </a:xfrm>
                    <a:prstGeom prst="rect">
                      <a:avLst/>
                    </a:prstGeom>
                    <a:noFill/>
                    <a:ln w="6350" cmpd="sng">
                      <a:solidFill>
                        <a:srgbClr val="000000"/>
                      </a:solidFill>
                      <a:miter lim="800000"/>
                      <a:headEnd/>
                      <a:tailEnd/>
                    </a:ln>
                    <a:effectLst/>
                  </pic:spPr>
                </pic:pic>
              </a:graphicData>
            </a:graphic>
          </wp:inline>
        </w:drawing>
      </w:r>
    </w:p>
    <w:p w:rsidR="007A6B1D" w:rsidRDefault="007A6B1D" w:rsidP="00494BCB">
      <w:pPr>
        <w:pStyle w:val="BodySteps"/>
        <w:jc w:val="both"/>
      </w:pPr>
    </w:p>
    <w:p w:rsidR="00B22DC7" w:rsidRDefault="00B22DC7" w:rsidP="00494BCB">
      <w:pPr>
        <w:pStyle w:val="BodySteps"/>
        <w:jc w:val="both"/>
      </w:pPr>
      <w:r>
        <w:t xml:space="preserve">The </w:t>
      </w:r>
      <w:r w:rsidRPr="00B22DC7">
        <w:rPr>
          <w:i/>
        </w:rPr>
        <w:t>Source Table</w:t>
      </w:r>
      <w:r>
        <w:t xml:space="preserve"> screen shows the number of errors found during the loading process and the error rate at the bottom of the screen. You can access the </w:t>
      </w:r>
      <w:r>
        <w:rPr>
          <w:i/>
        </w:rPr>
        <w:t xml:space="preserve">Errors </w:t>
      </w:r>
      <w:r>
        <w:t xml:space="preserve">screen from the </w:t>
      </w:r>
      <w:r>
        <w:rPr>
          <w:i/>
        </w:rPr>
        <w:t xml:space="preserve">Source Table </w:t>
      </w:r>
      <w:r>
        <w:t xml:space="preserve">screen by clicking on the </w:t>
      </w:r>
      <w:r>
        <w:rPr>
          <w:i/>
          <w:u w:val="single"/>
        </w:rPr>
        <w:t xml:space="preserve">Show Errors </w:t>
      </w:r>
      <w:r>
        <w:t>link at the bottom of the screen.</w:t>
      </w:r>
    </w:p>
    <w:p w:rsidR="00B22DC7" w:rsidRDefault="00B22DC7" w:rsidP="00494BCB">
      <w:pPr>
        <w:pStyle w:val="BodySteps"/>
        <w:jc w:val="both"/>
      </w:pPr>
    </w:p>
    <w:p w:rsidR="00B22DC7" w:rsidRDefault="00CA6E23" w:rsidP="00494BCB">
      <w:pPr>
        <w:pStyle w:val="BodySteps"/>
        <w:jc w:val="both"/>
      </w:pPr>
      <w:r w:rsidRPr="00CA6E23">
        <w:rPr>
          <w:noProof/>
          <w:szCs w:val="22"/>
        </w:rPr>
        <w:pict>
          <v:line id="_x0000_s2554" style="position:absolute;left:0;text-align:left;flip:x y;z-index:251696640" from="207pt,64.65pt" to="225pt,73.65pt" strokecolor="red" strokeweight="3pt">
            <v:stroke endarrow="block"/>
          </v:line>
        </w:pict>
      </w:r>
      <w:r w:rsidR="00BB1ED6">
        <w:rPr>
          <w:noProof/>
        </w:rPr>
        <w:drawing>
          <wp:inline distT="0" distB="0" distL="0" distR="0">
            <wp:extent cx="5019675" cy="1400175"/>
            <wp:effectExtent l="19050" t="19050" r="28575" b="28575"/>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srcRect l="18782" t="63889" r="6087" b="8333"/>
                    <a:stretch>
                      <a:fillRect/>
                    </a:stretch>
                  </pic:blipFill>
                  <pic:spPr bwMode="auto">
                    <a:xfrm>
                      <a:off x="0" y="0"/>
                      <a:ext cx="5019675" cy="1400175"/>
                    </a:xfrm>
                    <a:prstGeom prst="rect">
                      <a:avLst/>
                    </a:prstGeom>
                    <a:noFill/>
                    <a:ln w="6350" cmpd="sng">
                      <a:solidFill>
                        <a:srgbClr val="000000"/>
                      </a:solidFill>
                      <a:miter lim="800000"/>
                      <a:headEnd/>
                      <a:tailEnd/>
                    </a:ln>
                    <a:effectLst/>
                  </pic:spPr>
                </pic:pic>
              </a:graphicData>
            </a:graphic>
          </wp:inline>
        </w:drawing>
      </w:r>
    </w:p>
    <w:p w:rsidR="00B22DC7" w:rsidRDefault="00B22DC7" w:rsidP="00494BCB">
      <w:pPr>
        <w:pStyle w:val="BodySteps"/>
        <w:jc w:val="both"/>
      </w:pPr>
    </w:p>
    <w:p w:rsidR="007A6B1D" w:rsidRPr="00692450" w:rsidRDefault="00B22DC7" w:rsidP="00494BCB">
      <w:pPr>
        <w:pStyle w:val="BodySteps"/>
        <w:jc w:val="both"/>
      </w:pPr>
      <w:r>
        <w:t xml:space="preserve"> </w:t>
      </w:r>
      <w:r w:rsidR="007A6B1D" w:rsidRPr="00692450">
        <w:t xml:space="preserve">If no record was successfully loaded, the </w:t>
      </w:r>
      <w:r w:rsidR="007A6B1D" w:rsidRPr="00CE3C7F">
        <w:rPr>
          <w:rFonts w:cs="Arial"/>
          <w:i/>
        </w:rPr>
        <w:t>Source Table</w:t>
      </w:r>
      <w:r w:rsidR="007A6B1D" w:rsidRPr="00692450">
        <w:t xml:space="preserve"> screen displays a warning message in red.</w:t>
      </w:r>
    </w:p>
    <w:p w:rsidR="007A6B1D" w:rsidRDefault="007A6B1D" w:rsidP="00494BCB">
      <w:pPr>
        <w:pStyle w:val="BodySteps"/>
        <w:jc w:val="both"/>
      </w:pPr>
    </w:p>
    <w:p w:rsidR="00A51976" w:rsidRDefault="00CA6E23" w:rsidP="00494BCB">
      <w:pPr>
        <w:ind w:left="720"/>
        <w:jc w:val="both"/>
      </w:pPr>
      <w:r w:rsidRPr="00CA6E23">
        <w:rPr>
          <w:rFonts w:ascii="Arial" w:hAnsi="Arial" w:cs="Arial"/>
          <w:noProof/>
        </w:rPr>
        <w:lastRenderedPageBreak/>
        <w:pict>
          <v:oval id="_x0000_s2152" style="position:absolute;left:0;text-align:left;margin-left:108pt;margin-top:55.75pt;width:261pt;height:27pt;z-index:251590144" strokecolor="red" strokeweight="1.25pt">
            <v:fill opacity="0"/>
          </v:oval>
        </w:pict>
      </w:r>
      <w:r w:rsidR="00BB1ED6">
        <w:rPr>
          <w:noProof/>
        </w:rPr>
        <w:drawing>
          <wp:inline distT="0" distB="0" distL="0" distR="0">
            <wp:extent cx="5010150" cy="1533525"/>
            <wp:effectExtent l="19050" t="19050" r="19050" b="28575"/>
            <wp:docPr id="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t="21866" b="36200"/>
                    <a:stretch>
                      <a:fillRect/>
                    </a:stretch>
                  </pic:blipFill>
                  <pic:spPr bwMode="auto">
                    <a:xfrm>
                      <a:off x="0" y="0"/>
                      <a:ext cx="5010150" cy="1533525"/>
                    </a:xfrm>
                    <a:prstGeom prst="rect">
                      <a:avLst/>
                    </a:prstGeom>
                    <a:noFill/>
                    <a:ln w="6350" cmpd="sng">
                      <a:solidFill>
                        <a:srgbClr val="000000"/>
                      </a:solidFill>
                      <a:miter lim="800000"/>
                      <a:headEnd/>
                      <a:tailEnd/>
                    </a:ln>
                    <a:effectLst/>
                  </pic:spPr>
                </pic:pic>
              </a:graphicData>
            </a:graphic>
          </wp:inline>
        </w:drawing>
      </w:r>
    </w:p>
    <w:p w:rsidR="00A435C0" w:rsidRDefault="00A435C0" w:rsidP="00A435C0">
      <w:pPr>
        <w:pStyle w:val="Heading1"/>
        <w:keepNext w:val="0"/>
        <w:sectPr w:rsidR="00A435C0" w:rsidSect="00DE6184">
          <w:pgSz w:w="12240" w:h="15840" w:code="1"/>
          <w:pgMar w:top="1440" w:right="1800" w:bottom="1440" w:left="1800" w:header="720" w:footer="720" w:gutter="0"/>
          <w:cols w:space="720"/>
          <w:docGrid w:linePitch="360"/>
        </w:sectPr>
      </w:pPr>
    </w:p>
    <w:p w:rsidR="00997BEE" w:rsidRDefault="00997BEE" w:rsidP="00A435C0">
      <w:pPr>
        <w:pStyle w:val="Heading1"/>
        <w:keepNext w:val="0"/>
        <w:jc w:val="center"/>
      </w:pPr>
      <w:bookmarkStart w:id="40" w:name="_Toc265652128"/>
      <w:bookmarkStart w:id="41" w:name="_Toc334108499"/>
      <w:r>
        <w:lastRenderedPageBreak/>
        <w:t xml:space="preserve">Chapter </w:t>
      </w:r>
      <w:r w:rsidR="004A4F67">
        <w:t>7</w:t>
      </w:r>
      <w:bookmarkEnd w:id="40"/>
      <w:bookmarkEnd w:id="41"/>
    </w:p>
    <w:p w:rsidR="001C0FD3" w:rsidRDefault="001C0FD3" w:rsidP="001C0FD3">
      <w:pPr>
        <w:pStyle w:val="Heading1"/>
      </w:pPr>
    </w:p>
    <w:p w:rsidR="00A51976" w:rsidRPr="001C0FD3" w:rsidRDefault="00A51976" w:rsidP="001C0FD3">
      <w:pPr>
        <w:pStyle w:val="Heading1"/>
      </w:pPr>
      <w:bookmarkStart w:id="42" w:name="_Toc265652129"/>
      <w:bookmarkStart w:id="43" w:name="_Toc334108500"/>
      <w:r w:rsidRPr="001C0FD3">
        <w:t>View</w:t>
      </w:r>
      <w:r w:rsidR="00BE360D" w:rsidRPr="001C0FD3">
        <w:t>ing</w:t>
      </w:r>
      <w:r w:rsidRPr="001C0FD3">
        <w:t xml:space="preserve"> Validation Counts</w:t>
      </w:r>
      <w:bookmarkEnd w:id="42"/>
      <w:bookmarkEnd w:id="43"/>
    </w:p>
    <w:p w:rsidR="00A51976" w:rsidRDefault="00A51976" w:rsidP="00494BCB">
      <w:pPr>
        <w:jc w:val="both"/>
        <w:rPr>
          <w:rFonts w:ascii="Arial" w:hAnsi="Arial" w:cs="Arial"/>
        </w:rPr>
      </w:pPr>
    </w:p>
    <w:p w:rsidR="00A51976" w:rsidRDefault="00A51976" w:rsidP="00494BCB">
      <w:pPr>
        <w:jc w:val="both"/>
        <w:rPr>
          <w:rFonts w:ascii="Arial" w:hAnsi="Arial" w:cs="Arial"/>
        </w:rPr>
      </w:pPr>
      <w:r w:rsidRPr="0012139F">
        <w:rPr>
          <w:rFonts w:ascii="Arial" w:hAnsi="Arial" w:cs="Arial"/>
        </w:rPr>
        <w:t xml:space="preserve">The </w:t>
      </w:r>
      <w:r w:rsidRPr="00777DE0">
        <w:rPr>
          <w:rFonts w:ascii="Arial" w:hAnsi="Arial" w:cs="Arial"/>
          <w:i/>
        </w:rPr>
        <w:t>Validation Counts</w:t>
      </w:r>
      <w:r w:rsidRPr="00692450">
        <w:rPr>
          <w:rStyle w:val="Button"/>
        </w:rPr>
        <w:t xml:space="preserve"> </w:t>
      </w:r>
      <w:r>
        <w:rPr>
          <w:rFonts w:ascii="Arial" w:hAnsi="Arial" w:cs="Arial"/>
        </w:rPr>
        <w:t xml:space="preserve">screen </w:t>
      </w:r>
      <w:r w:rsidR="00404BBB">
        <w:rPr>
          <w:rFonts w:ascii="Arial" w:hAnsi="Arial" w:cs="Arial"/>
        </w:rPr>
        <w:t>displays</w:t>
      </w:r>
      <w:r>
        <w:rPr>
          <w:rFonts w:ascii="Arial" w:hAnsi="Arial" w:cs="Arial"/>
        </w:rPr>
        <w:t xml:space="preserve"> all the subpopulations in the population and the number of records from the extract file that were assigned to each subpopulation. To view the Validation Counts screen, follow the next steps.</w:t>
      </w:r>
    </w:p>
    <w:p w:rsidR="00A51976" w:rsidRPr="0012139F" w:rsidRDefault="00A51976" w:rsidP="00494BCB">
      <w:pPr>
        <w:ind w:left="720" w:hanging="540"/>
        <w:jc w:val="both"/>
        <w:rPr>
          <w:rFonts w:ascii="Arial" w:hAnsi="Arial" w:cs="Arial"/>
        </w:rPr>
      </w:pPr>
    </w:p>
    <w:p w:rsidR="00A51976" w:rsidRDefault="00A51976" w:rsidP="00494BCB">
      <w:pPr>
        <w:keepNext/>
        <w:numPr>
          <w:ilvl w:val="0"/>
          <w:numId w:val="13"/>
        </w:numPr>
        <w:jc w:val="both"/>
        <w:rPr>
          <w:rFonts w:ascii="Arial" w:hAnsi="Arial" w:cs="Arial"/>
        </w:rPr>
      </w:pPr>
      <w:r w:rsidRPr="0012139F">
        <w:rPr>
          <w:rFonts w:ascii="Arial" w:hAnsi="Arial" w:cs="Arial"/>
        </w:rPr>
        <w:t xml:space="preserve">From the </w:t>
      </w:r>
      <w:r w:rsidRPr="00F74B30">
        <w:rPr>
          <w:rFonts w:ascii="Arial" w:hAnsi="Arial" w:cs="Arial"/>
          <w:i/>
        </w:rPr>
        <w:t xml:space="preserve">Benefits </w:t>
      </w:r>
      <w:r w:rsidR="004A4F67" w:rsidRPr="00E36318">
        <w:rPr>
          <w:rFonts w:ascii="Arial" w:hAnsi="Arial" w:cs="Arial"/>
        </w:rPr>
        <w:t>or</w:t>
      </w:r>
      <w:r w:rsidR="004A4F67">
        <w:rPr>
          <w:rFonts w:ascii="Arial" w:hAnsi="Arial" w:cs="Arial"/>
          <w:i/>
        </w:rPr>
        <w:t xml:space="preserve"> Tax </w:t>
      </w:r>
      <w:r w:rsidRPr="00F74B30">
        <w:rPr>
          <w:rFonts w:ascii="Arial" w:hAnsi="Arial" w:cs="Arial"/>
          <w:i/>
        </w:rPr>
        <w:t>Selection Criteria</w:t>
      </w:r>
      <w:r w:rsidRPr="0012139F">
        <w:rPr>
          <w:rFonts w:ascii="Arial" w:hAnsi="Arial" w:cs="Arial"/>
        </w:rPr>
        <w:t xml:space="preserve"> screen select a </w:t>
      </w:r>
      <w:r w:rsidRPr="00BA705E">
        <w:rPr>
          <w:rStyle w:val="BoxTitle"/>
        </w:rPr>
        <w:t>Population</w:t>
      </w:r>
      <w:r w:rsidRPr="0012139F">
        <w:rPr>
          <w:rFonts w:ascii="Arial" w:hAnsi="Arial" w:cs="Arial"/>
        </w:rPr>
        <w:t xml:space="preserve"> that has been loaded.</w:t>
      </w:r>
      <w:r w:rsidR="00E36318">
        <w:rPr>
          <w:rFonts w:ascii="Arial" w:hAnsi="Arial" w:cs="Arial"/>
        </w:rPr>
        <w:t xml:space="preserve"> Benefits screens </w:t>
      </w:r>
      <w:r w:rsidR="0074078F">
        <w:rPr>
          <w:rFonts w:ascii="Arial" w:hAnsi="Arial" w:cs="Arial"/>
        </w:rPr>
        <w:t xml:space="preserve">will be displayed </w:t>
      </w:r>
      <w:r w:rsidR="00E36318">
        <w:rPr>
          <w:rFonts w:ascii="Arial" w:hAnsi="Arial" w:cs="Arial"/>
        </w:rPr>
        <w:t>in the following examples.</w:t>
      </w:r>
    </w:p>
    <w:p w:rsidR="002234C9" w:rsidRDefault="002234C9" w:rsidP="00494BCB">
      <w:pPr>
        <w:pStyle w:val="BodySteps"/>
        <w:keepNext/>
        <w:jc w:val="both"/>
      </w:pPr>
    </w:p>
    <w:p w:rsidR="00A51976" w:rsidRDefault="00CA6E23" w:rsidP="00DD761C">
      <w:pPr>
        <w:pStyle w:val="BodySteps"/>
        <w:jc w:val="center"/>
      </w:pPr>
      <w:r w:rsidRPr="00CA6E23">
        <w:rPr>
          <w:noProof/>
          <w:szCs w:val="22"/>
        </w:rPr>
        <w:pict>
          <v:line id="_x0000_s2162" style="position:absolute;left:0;text-align:left;flip:x y;z-index:251593216" from="279pt,120.25pt" to="297pt,129.25pt" strokecolor="red" strokeweight="3pt">
            <v:stroke endarrow="block"/>
          </v:line>
        </w:pict>
      </w:r>
      <w:r w:rsidR="00BB1ED6">
        <w:rPr>
          <w:noProof/>
        </w:rPr>
        <w:drawing>
          <wp:inline distT="0" distB="0" distL="0" distR="0">
            <wp:extent cx="4867275" cy="3114675"/>
            <wp:effectExtent l="19050" t="19050" r="28575" b="28575"/>
            <wp:docPr id="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srcRect l="18895" t="22952" r="22137" b="29654"/>
                    <a:stretch>
                      <a:fillRect/>
                    </a:stretch>
                  </pic:blipFill>
                  <pic:spPr bwMode="auto">
                    <a:xfrm>
                      <a:off x="0" y="0"/>
                      <a:ext cx="4867275" cy="3114675"/>
                    </a:xfrm>
                    <a:prstGeom prst="rect">
                      <a:avLst/>
                    </a:prstGeom>
                    <a:noFill/>
                    <a:ln w="6350" cmpd="sng">
                      <a:solidFill>
                        <a:srgbClr val="000000"/>
                      </a:solidFill>
                      <a:miter lim="800000"/>
                      <a:headEnd/>
                      <a:tailEnd/>
                    </a:ln>
                    <a:effectLst/>
                  </pic:spPr>
                </pic:pic>
              </a:graphicData>
            </a:graphic>
          </wp:inline>
        </w:drawing>
      </w:r>
    </w:p>
    <w:p w:rsidR="00777DE0" w:rsidRPr="0012139F" w:rsidRDefault="00777DE0" w:rsidP="002D75FC">
      <w:pPr>
        <w:pStyle w:val="BodySteps"/>
        <w:jc w:val="center"/>
      </w:pPr>
    </w:p>
    <w:p w:rsidR="00A51976" w:rsidRPr="0012139F" w:rsidRDefault="00A51976" w:rsidP="00A45789">
      <w:pPr>
        <w:keepNext/>
        <w:numPr>
          <w:ilvl w:val="0"/>
          <w:numId w:val="13"/>
        </w:numPr>
        <w:rPr>
          <w:rFonts w:ascii="Arial" w:hAnsi="Arial" w:cs="Arial"/>
        </w:rPr>
      </w:pPr>
      <w:r w:rsidRPr="0012139F">
        <w:rPr>
          <w:rFonts w:ascii="Arial" w:hAnsi="Arial" w:cs="Arial"/>
        </w:rPr>
        <w:lastRenderedPageBreak/>
        <w:t xml:space="preserve">Select </w:t>
      </w:r>
      <w:r>
        <w:rPr>
          <w:rFonts w:ascii="Arial" w:hAnsi="Arial" w:cs="Arial"/>
          <w:i/>
        </w:rPr>
        <w:t>View</w:t>
      </w:r>
      <w:r w:rsidRPr="0012139F">
        <w:rPr>
          <w:rFonts w:ascii="Arial" w:hAnsi="Arial" w:cs="Arial"/>
          <w:i/>
        </w:rPr>
        <w:t xml:space="preserve"> Validation</w:t>
      </w:r>
      <w:r>
        <w:rPr>
          <w:rFonts w:ascii="Arial" w:hAnsi="Arial" w:cs="Arial"/>
          <w:i/>
        </w:rPr>
        <w:t xml:space="preserve"> Counts</w:t>
      </w:r>
      <w:r w:rsidRPr="00692450">
        <w:rPr>
          <w:rStyle w:val="Button"/>
        </w:rPr>
        <w:t xml:space="preserve"> </w:t>
      </w:r>
      <w:r w:rsidRPr="0012139F">
        <w:rPr>
          <w:rFonts w:ascii="Arial" w:hAnsi="Arial" w:cs="Arial"/>
        </w:rPr>
        <w:t xml:space="preserve">from the </w:t>
      </w:r>
      <w:r w:rsidRPr="00BA705E">
        <w:rPr>
          <w:rStyle w:val="BoxTitle"/>
        </w:rPr>
        <w:t>Choose Function</w:t>
      </w:r>
      <w:r w:rsidRPr="0012139F">
        <w:rPr>
          <w:rFonts w:ascii="Arial" w:hAnsi="Arial" w:cs="Arial"/>
          <w:bCs/>
          <w:i/>
        </w:rPr>
        <w:t xml:space="preserve"> </w:t>
      </w:r>
      <w:r>
        <w:rPr>
          <w:rFonts w:ascii="Arial" w:hAnsi="Arial" w:cs="Arial"/>
          <w:bCs/>
        </w:rPr>
        <w:t>drop- down menu and c</w:t>
      </w:r>
      <w:r w:rsidRPr="0012139F">
        <w:rPr>
          <w:rFonts w:ascii="Arial" w:hAnsi="Arial" w:cs="Arial"/>
        </w:rPr>
        <w:t xml:space="preserve">lick on </w:t>
      </w:r>
      <w:r w:rsidRPr="00692450">
        <w:rPr>
          <w:rStyle w:val="Button"/>
        </w:rPr>
        <w:t>Go</w:t>
      </w:r>
      <w:r w:rsidRPr="0012139F">
        <w:rPr>
          <w:rFonts w:ascii="Arial" w:hAnsi="Arial" w:cs="Arial"/>
        </w:rPr>
        <w:t>.</w:t>
      </w:r>
    </w:p>
    <w:p w:rsidR="00A51976" w:rsidRPr="00BA705E" w:rsidRDefault="00A51976" w:rsidP="00494BCB">
      <w:pPr>
        <w:pStyle w:val="BodySteps"/>
        <w:keepNext/>
        <w:jc w:val="both"/>
      </w:pPr>
    </w:p>
    <w:p w:rsidR="00A51976" w:rsidRDefault="00CA6E23" w:rsidP="00DD761C">
      <w:pPr>
        <w:pStyle w:val="BodySteps"/>
        <w:jc w:val="center"/>
      </w:pPr>
      <w:r>
        <w:rPr>
          <w:noProof/>
        </w:rPr>
        <w:pict>
          <v:line id="_x0000_s2164" style="position:absolute;left:0;text-align:left;flip:x y;z-index:251594240" from="4in,115.9pt" to="306pt,124.9pt" strokecolor="red" strokeweight="3pt">
            <v:stroke endarrow="block"/>
          </v:line>
        </w:pict>
      </w:r>
      <w:r w:rsidR="00BB1ED6">
        <w:rPr>
          <w:noProof/>
        </w:rPr>
        <w:drawing>
          <wp:inline distT="0" distB="0" distL="0" distR="0">
            <wp:extent cx="4924425" cy="2381250"/>
            <wp:effectExtent l="19050" t="19050" r="28575" b="19050"/>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srcRect l="18486" t="31282" r="22630" b="30959"/>
                    <a:stretch>
                      <a:fillRect/>
                    </a:stretch>
                  </pic:blipFill>
                  <pic:spPr bwMode="auto">
                    <a:xfrm>
                      <a:off x="0" y="0"/>
                      <a:ext cx="4924425" cy="2381250"/>
                    </a:xfrm>
                    <a:prstGeom prst="rect">
                      <a:avLst/>
                    </a:prstGeom>
                    <a:noFill/>
                    <a:ln w="6350" cmpd="sng">
                      <a:solidFill>
                        <a:srgbClr val="000000"/>
                      </a:solidFill>
                      <a:miter lim="800000"/>
                      <a:headEnd/>
                      <a:tailEnd/>
                    </a:ln>
                    <a:effectLst/>
                  </pic:spPr>
                </pic:pic>
              </a:graphicData>
            </a:graphic>
          </wp:inline>
        </w:drawing>
      </w:r>
    </w:p>
    <w:p w:rsidR="002D75FC" w:rsidRDefault="002D75FC" w:rsidP="00DD761C">
      <w:pPr>
        <w:pStyle w:val="BodySteps"/>
        <w:jc w:val="center"/>
      </w:pPr>
    </w:p>
    <w:p w:rsidR="0059237D" w:rsidRDefault="00404BBB" w:rsidP="00494BCB">
      <w:pPr>
        <w:pStyle w:val="BodySteps"/>
        <w:jc w:val="both"/>
      </w:pPr>
      <w:r w:rsidRPr="00605BC7">
        <w:t xml:space="preserve">The screen </w:t>
      </w:r>
      <w:r w:rsidR="006F29E0" w:rsidRPr="00605BC7">
        <w:t>displays</w:t>
      </w:r>
      <w:r w:rsidRPr="00605BC7">
        <w:t xml:space="preserve"> the subpopulations, the </w:t>
      </w:r>
      <w:r w:rsidR="00C730EB" w:rsidRPr="00605BC7">
        <w:t xml:space="preserve">report cells </w:t>
      </w:r>
      <w:r w:rsidR="005E2D60" w:rsidRPr="00605BC7">
        <w:t xml:space="preserve">for which </w:t>
      </w:r>
      <w:r w:rsidR="00C730EB" w:rsidRPr="00605BC7">
        <w:t xml:space="preserve">they </w:t>
      </w:r>
      <w:r w:rsidR="00075D80" w:rsidRPr="00605BC7">
        <w:t>are used</w:t>
      </w:r>
      <w:r w:rsidRPr="00605BC7">
        <w:t xml:space="preserve">, the type of values expected for records in them, and the </w:t>
      </w:r>
      <w:r w:rsidR="00075D80" w:rsidRPr="00605BC7">
        <w:t>number</w:t>
      </w:r>
      <w:r w:rsidRPr="00605BC7">
        <w:t xml:space="preserve"> of records assigned to each.</w:t>
      </w:r>
    </w:p>
    <w:p w:rsidR="009433D9" w:rsidRPr="00404BBB" w:rsidRDefault="009433D9" w:rsidP="00494BCB">
      <w:pPr>
        <w:pStyle w:val="BodySteps"/>
        <w:jc w:val="both"/>
      </w:pPr>
    </w:p>
    <w:p w:rsidR="00A51976" w:rsidRDefault="00CA6E23" w:rsidP="00494BCB">
      <w:pPr>
        <w:pStyle w:val="BodySteps"/>
        <w:jc w:val="both"/>
      </w:pPr>
      <w:r>
        <w:rPr>
          <w:noProof/>
        </w:rPr>
        <w:pict>
          <v:line id="_x0000_s2166" style="position:absolute;left:0;text-align:left;flip:x y;z-index:251595264" from="81pt,93pt" to="99pt,102pt" strokecolor="red" strokeweight="3pt">
            <v:stroke endarrow="block"/>
          </v:line>
        </w:pict>
      </w:r>
      <w:r w:rsidR="00BB1ED6">
        <w:rPr>
          <w:noProof/>
        </w:rPr>
        <w:drawing>
          <wp:inline distT="0" distB="0" distL="0" distR="0">
            <wp:extent cx="5010150" cy="3200400"/>
            <wp:effectExtent l="19050" t="19050" r="19050" b="19050"/>
            <wp:docPr id="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srcRect t="13426" r="3999" b="8797"/>
                    <a:stretch>
                      <a:fillRect/>
                    </a:stretch>
                  </pic:blipFill>
                  <pic:spPr bwMode="auto">
                    <a:xfrm>
                      <a:off x="0" y="0"/>
                      <a:ext cx="5010150" cy="3200400"/>
                    </a:xfrm>
                    <a:prstGeom prst="rect">
                      <a:avLst/>
                    </a:prstGeom>
                    <a:noFill/>
                    <a:ln w="6350" cmpd="sng">
                      <a:solidFill>
                        <a:srgbClr val="000000"/>
                      </a:solidFill>
                      <a:miter lim="800000"/>
                      <a:headEnd/>
                      <a:tailEnd/>
                    </a:ln>
                    <a:effectLst/>
                  </pic:spPr>
                </pic:pic>
              </a:graphicData>
            </a:graphic>
          </wp:inline>
        </w:drawing>
      </w:r>
    </w:p>
    <w:p w:rsidR="00744B4B" w:rsidRDefault="00744B4B" w:rsidP="00494BCB">
      <w:pPr>
        <w:pStyle w:val="BodySteps"/>
        <w:jc w:val="both"/>
      </w:pPr>
    </w:p>
    <w:p w:rsidR="00437AAD" w:rsidRPr="005E7383" w:rsidRDefault="00437AAD" w:rsidP="00A435C0">
      <w:pPr>
        <w:keepNext/>
        <w:numPr>
          <w:ilvl w:val="0"/>
          <w:numId w:val="13"/>
        </w:numPr>
        <w:jc w:val="both"/>
        <w:rPr>
          <w:rFonts w:ascii="Arial" w:hAnsi="Arial"/>
          <w:szCs w:val="20"/>
        </w:rPr>
      </w:pPr>
      <w:r w:rsidRPr="005E7383">
        <w:rPr>
          <w:rFonts w:ascii="Arial" w:hAnsi="Arial"/>
          <w:szCs w:val="20"/>
        </w:rPr>
        <w:lastRenderedPageBreak/>
        <w:t>Click on the subpopulation number to view records that were parsed into that subpopulation.</w:t>
      </w:r>
    </w:p>
    <w:p w:rsidR="00437AAD" w:rsidRDefault="00437AAD" w:rsidP="00A435C0">
      <w:pPr>
        <w:pStyle w:val="BodySteps"/>
        <w:keepNext/>
        <w:jc w:val="both"/>
      </w:pPr>
    </w:p>
    <w:p w:rsidR="00437AAD" w:rsidRDefault="00BB1ED6" w:rsidP="00494BCB">
      <w:pPr>
        <w:pStyle w:val="BodySteps"/>
        <w:jc w:val="both"/>
      </w:pPr>
      <w:r>
        <w:rPr>
          <w:noProof/>
        </w:rPr>
        <w:drawing>
          <wp:inline distT="0" distB="0" distL="0" distR="0">
            <wp:extent cx="5010150" cy="1476375"/>
            <wp:effectExtent l="19050" t="19050" r="19050" b="28575"/>
            <wp:docPr id="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l="2083" r="-1910" b="63889"/>
                    <a:stretch>
                      <a:fillRect/>
                    </a:stretch>
                  </pic:blipFill>
                  <pic:spPr bwMode="auto">
                    <a:xfrm>
                      <a:off x="0" y="0"/>
                      <a:ext cx="5010150" cy="1476375"/>
                    </a:xfrm>
                    <a:prstGeom prst="rect">
                      <a:avLst/>
                    </a:prstGeom>
                    <a:noFill/>
                    <a:ln w="6350" cmpd="sng">
                      <a:solidFill>
                        <a:srgbClr val="000000"/>
                      </a:solidFill>
                      <a:miter lim="800000"/>
                      <a:headEnd/>
                      <a:tailEnd/>
                    </a:ln>
                    <a:effectLst/>
                  </pic:spPr>
                </pic:pic>
              </a:graphicData>
            </a:graphic>
          </wp:inline>
        </w:drawing>
      </w:r>
    </w:p>
    <w:p w:rsidR="00744B4B" w:rsidRDefault="00744B4B" w:rsidP="00494BCB">
      <w:pPr>
        <w:pStyle w:val="BodySteps"/>
        <w:jc w:val="both"/>
      </w:pPr>
    </w:p>
    <w:p w:rsidR="00744B4B" w:rsidRDefault="00744B4B" w:rsidP="00494BCB">
      <w:pPr>
        <w:pStyle w:val="BodySteps"/>
        <w:jc w:val="both"/>
      </w:pPr>
    </w:p>
    <w:p w:rsidR="00490B56" w:rsidRDefault="00490B56" w:rsidP="00494BCB">
      <w:pPr>
        <w:pStyle w:val="BodySteps"/>
        <w:jc w:val="both"/>
      </w:pPr>
      <w:r>
        <w:t xml:space="preserve">You can sort records by any field by clicking at the field header. Click once to sort </w:t>
      </w:r>
      <w:r w:rsidR="004D22B4">
        <w:t>i</w:t>
      </w:r>
      <w:r>
        <w:t>n ascending order, and twice for descending.</w:t>
      </w:r>
    </w:p>
    <w:p w:rsidR="00490B56" w:rsidRDefault="00490B56" w:rsidP="00494BCB">
      <w:pPr>
        <w:pStyle w:val="BodySteps"/>
        <w:jc w:val="both"/>
      </w:pPr>
    </w:p>
    <w:p w:rsidR="00490B56" w:rsidRPr="00692450" w:rsidRDefault="00490B56" w:rsidP="00494BCB">
      <w:pPr>
        <w:pStyle w:val="BodySteps"/>
        <w:jc w:val="both"/>
      </w:pPr>
      <w:r w:rsidRPr="00692450">
        <w:t xml:space="preserve">You can print the screen by clicking on the </w:t>
      </w:r>
      <w:r w:rsidRPr="00692450">
        <w:rPr>
          <w:rFonts w:cs="Arial"/>
          <w:b/>
          <w:bCs/>
        </w:rPr>
        <w:t xml:space="preserve">Print </w:t>
      </w:r>
      <w:r w:rsidRPr="00692450">
        <w:t>button at the bottom of the screen.</w:t>
      </w:r>
    </w:p>
    <w:p w:rsidR="00744B4B" w:rsidRDefault="00744B4B" w:rsidP="00494BCB">
      <w:pPr>
        <w:pStyle w:val="BodySteps"/>
        <w:jc w:val="both"/>
      </w:pPr>
    </w:p>
    <w:p w:rsidR="00C7449C" w:rsidRPr="00692450" w:rsidRDefault="00C7449C" w:rsidP="00494BCB">
      <w:pPr>
        <w:pStyle w:val="BodySteps"/>
        <w:jc w:val="both"/>
      </w:pPr>
      <w:r w:rsidRPr="00692450">
        <w:t xml:space="preserve">The screen displays 100 records at a time. To see the next 100 records, click on the </w:t>
      </w:r>
      <w:r w:rsidRPr="000705D3">
        <w:rPr>
          <w:rFonts w:cs="Arial"/>
          <w:color w:val="800080"/>
          <w:u w:val="single"/>
        </w:rPr>
        <w:t>Next</w:t>
      </w:r>
      <w:r w:rsidRPr="00692450">
        <w:t xml:space="preserve"> link at the bottom of the screen. This link </w:t>
      </w:r>
      <w:r w:rsidR="006F29E0">
        <w:t xml:space="preserve">is displayed </w:t>
      </w:r>
      <w:r w:rsidRPr="00692450">
        <w:t xml:space="preserve">only when there are more than 100 records. </w:t>
      </w:r>
    </w:p>
    <w:p w:rsidR="00C7449C" w:rsidRDefault="00C7449C" w:rsidP="00494BCB">
      <w:pPr>
        <w:pStyle w:val="BodySteps"/>
        <w:jc w:val="both"/>
      </w:pPr>
    </w:p>
    <w:p w:rsidR="00A51976" w:rsidRPr="00A51E72" w:rsidRDefault="00CA6E23" w:rsidP="00494BCB">
      <w:pPr>
        <w:pStyle w:val="BodySteps"/>
        <w:jc w:val="both"/>
      </w:pPr>
      <w:r>
        <w:rPr>
          <w:noProof/>
        </w:rPr>
        <w:pict>
          <v:oval id="_x0000_s2167" style="position:absolute;left:0;text-align:left;margin-left:243pt;margin-top:91.75pt;width:36pt;height:18pt;z-index:251596288" strokecolor="red" strokeweight="1.25pt">
            <v:fill opacity="0"/>
          </v:oval>
        </w:pict>
      </w:r>
      <w:r w:rsidR="00BB1ED6">
        <w:rPr>
          <w:noProof/>
        </w:rPr>
        <w:drawing>
          <wp:inline distT="0" distB="0" distL="0" distR="0">
            <wp:extent cx="5019675" cy="1476375"/>
            <wp:effectExtent l="19050" t="19050" r="28575" b="28575"/>
            <wp:docPr id="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t="11769" r="8519" b="5923"/>
                    <a:stretch>
                      <a:fillRect/>
                    </a:stretch>
                  </pic:blipFill>
                  <pic:spPr bwMode="auto">
                    <a:xfrm>
                      <a:off x="0" y="0"/>
                      <a:ext cx="5019675" cy="1476375"/>
                    </a:xfrm>
                    <a:prstGeom prst="rect">
                      <a:avLst/>
                    </a:prstGeom>
                    <a:noFill/>
                    <a:ln w="6350" cmpd="sng">
                      <a:solidFill>
                        <a:srgbClr val="000000"/>
                      </a:solidFill>
                      <a:miter lim="800000"/>
                      <a:headEnd/>
                      <a:tailEnd/>
                    </a:ln>
                    <a:effectLst/>
                  </pic:spPr>
                </pic:pic>
              </a:graphicData>
            </a:graphic>
          </wp:inline>
        </w:drawing>
      </w:r>
    </w:p>
    <w:p w:rsidR="00A51976" w:rsidRPr="006F11DE" w:rsidRDefault="00A51976" w:rsidP="00494BCB">
      <w:pPr>
        <w:pStyle w:val="BodySteps"/>
        <w:jc w:val="both"/>
        <w:rPr>
          <w:rStyle w:val="StyleArial11pt"/>
        </w:rPr>
      </w:pPr>
    </w:p>
    <w:p w:rsidR="00A51976" w:rsidRPr="00692450" w:rsidRDefault="00A51976" w:rsidP="00494BCB">
      <w:pPr>
        <w:pStyle w:val="BodySteps"/>
        <w:numPr>
          <w:ilvl w:val="0"/>
          <w:numId w:val="13"/>
        </w:numPr>
        <w:jc w:val="both"/>
      </w:pPr>
      <w:r w:rsidRPr="00692450">
        <w:t>Click on the “X” in the upper right hand corner of the screen to close the screen and return to the Validation</w:t>
      </w:r>
      <w:r w:rsidR="008241E8" w:rsidRPr="00692450">
        <w:t xml:space="preserve"> Counts</w:t>
      </w:r>
      <w:r w:rsidRPr="00692450">
        <w:t xml:space="preserve"> screen. </w:t>
      </w:r>
    </w:p>
    <w:p w:rsidR="008241E8" w:rsidRDefault="008241E8" w:rsidP="00494BCB">
      <w:pPr>
        <w:pStyle w:val="BodySteps"/>
        <w:jc w:val="both"/>
      </w:pPr>
    </w:p>
    <w:p w:rsidR="00114009" w:rsidRDefault="00CA6E23" w:rsidP="00494BCB">
      <w:pPr>
        <w:pStyle w:val="BodySteps"/>
        <w:jc w:val="both"/>
      </w:pPr>
      <w:r>
        <w:rPr>
          <w:noProof/>
        </w:rPr>
        <w:pict>
          <v:line id="_x0000_s2168" style="position:absolute;left:0;text-align:left;flip:x y;z-index:251597312" from="423pt,-.1pt" to="441pt,8.9pt" strokecolor="red" strokeweight="3pt">
            <v:stroke endarrow="block"/>
          </v:line>
        </w:pict>
      </w:r>
      <w:r w:rsidR="00BB1ED6">
        <w:rPr>
          <w:noProof/>
        </w:rPr>
        <w:drawing>
          <wp:inline distT="0" distB="0" distL="0" distR="0">
            <wp:extent cx="5010150" cy="1476375"/>
            <wp:effectExtent l="19050" t="19050" r="19050" b="28575"/>
            <wp:docPr id="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l="2083" r="-1910" b="63889"/>
                    <a:stretch>
                      <a:fillRect/>
                    </a:stretch>
                  </pic:blipFill>
                  <pic:spPr bwMode="auto">
                    <a:xfrm>
                      <a:off x="0" y="0"/>
                      <a:ext cx="5010150" cy="1476375"/>
                    </a:xfrm>
                    <a:prstGeom prst="rect">
                      <a:avLst/>
                    </a:prstGeom>
                    <a:noFill/>
                    <a:ln w="6350" cmpd="sng">
                      <a:solidFill>
                        <a:srgbClr val="000000"/>
                      </a:solidFill>
                      <a:miter lim="800000"/>
                      <a:headEnd/>
                      <a:tailEnd/>
                    </a:ln>
                    <a:effectLst/>
                  </pic:spPr>
                </pic:pic>
              </a:graphicData>
            </a:graphic>
          </wp:inline>
        </w:drawing>
      </w:r>
    </w:p>
    <w:p w:rsidR="00EE049D" w:rsidRDefault="00EE049D" w:rsidP="00EE049D">
      <w:pPr>
        <w:pStyle w:val="Heading1"/>
        <w:keepNext w:val="0"/>
        <w:jc w:val="center"/>
        <w:sectPr w:rsidR="00EE049D" w:rsidSect="00DE6184">
          <w:pgSz w:w="12240" w:h="15840" w:code="1"/>
          <w:pgMar w:top="1440" w:right="1800" w:bottom="1440" w:left="1800" w:header="720" w:footer="720" w:gutter="0"/>
          <w:cols w:space="720"/>
          <w:docGrid w:linePitch="360"/>
        </w:sectPr>
      </w:pPr>
    </w:p>
    <w:p w:rsidR="00997BEE" w:rsidRDefault="00997BEE" w:rsidP="00EE049D">
      <w:pPr>
        <w:pStyle w:val="Heading1"/>
        <w:keepNext w:val="0"/>
        <w:jc w:val="center"/>
      </w:pPr>
      <w:bookmarkStart w:id="44" w:name="_Toc265652130"/>
      <w:bookmarkStart w:id="45" w:name="_Toc334108501"/>
      <w:r>
        <w:lastRenderedPageBreak/>
        <w:t xml:space="preserve">Chapter </w:t>
      </w:r>
      <w:r w:rsidR="00574530">
        <w:t>8</w:t>
      </w:r>
      <w:bookmarkEnd w:id="44"/>
      <w:bookmarkEnd w:id="45"/>
    </w:p>
    <w:p w:rsidR="001C0FD3" w:rsidRDefault="001C0FD3" w:rsidP="001C0FD3">
      <w:pPr>
        <w:pStyle w:val="Heading1"/>
      </w:pPr>
    </w:p>
    <w:p w:rsidR="001135B7" w:rsidRPr="001C0FD3" w:rsidRDefault="001135B7" w:rsidP="001C0FD3">
      <w:pPr>
        <w:pStyle w:val="Heading1"/>
      </w:pPr>
      <w:bookmarkStart w:id="46" w:name="_Toc265652131"/>
      <w:bookmarkStart w:id="47" w:name="_Toc334108502"/>
      <w:r w:rsidRPr="001C0FD3">
        <w:t>View</w:t>
      </w:r>
      <w:r w:rsidR="00BE360D" w:rsidRPr="001C0FD3">
        <w:t xml:space="preserve">ing the </w:t>
      </w:r>
      <w:r w:rsidRPr="001C0FD3">
        <w:t>Report</w:t>
      </w:r>
      <w:r w:rsidR="00C50E9C" w:rsidRPr="001C0FD3">
        <w:t xml:space="preserve"> Validation</w:t>
      </w:r>
      <w:r w:rsidR="00BE360D" w:rsidRPr="001C0FD3">
        <w:t xml:space="preserve"> Screen</w:t>
      </w:r>
      <w:bookmarkEnd w:id="46"/>
      <w:bookmarkEnd w:id="47"/>
    </w:p>
    <w:p w:rsidR="001135B7" w:rsidRPr="006F11DE" w:rsidRDefault="001135B7" w:rsidP="00494BCB">
      <w:pPr>
        <w:jc w:val="both"/>
        <w:rPr>
          <w:rFonts w:ascii="Arial" w:hAnsi="Arial" w:cs="Arial"/>
          <w:szCs w:val="28"/>
        </w:rPr>
      </w:pPr>
    </w:p>
    <w:p w:rsidR="00DF067A" w:rsidRPr="0012139F" w:rsidRDefault="004D22B4" w:rsidP="00494BCB">
      <w:pPr>
        <w:jc w:val="both"/>
        <w:rPr>
          <w:rFonts w:ascii="Arial" w:hAnsi="Arial" w:cs="Arial"/>
        </w:rPr>
      </w:pPr>
      <w:r>
        <w:rPr>
          <w:rFonts w:ascii="Arial" w:hAnsi="Arial" w:cs="Arial"/>
        </w:rPr>
        <w:t>R</w:t>
      </w:r>
      <w:r w:rsidR="00DF067A" w:rsidRPr="0012139F">
        <w:rPr>
          <w:rFonts w:ascii="Arial" w:hAnsi="Arial" w:cs="Arial"/>
        </w:rPr>
        <w:t>eport validation (RV) consists of establishing the extent to which reported numbers match report counts reproduced through the data validation process.  This comparison process is automated and require</w:t>
      </w:r>
      <w:r w:rsidR="00574530">
        <w:rPr>
          <w:rFonts w:ascii="Arial" w:hAnsi="Arial" w:cs="Arial"/>
        </w:rPr>
        <w:t>s no</w:t>
      </w:r>
      <w:r w:rsidR="00DF067A" w:rsidRPr="0012139F">
        <w:rPr>
          <w:rFonts w:ascii="Arial" w:hAnsi="Arial" w:cs="Arial"/>
        </w:rPr>
        <w:t xml:space="preserve"> additional input from</w:t>
      </w:r>
      <w:r w:rsidR="00574530">
        <w:rPr>
          <w:rFonts w:ascii="Arial" w:hAnsi="Arial" w:cs="Arial"/>
        </w:rPr>
        <w:t xml:space="preserve"> state staff</w:t>
      </w:r>
      <w:r w:rsidR="00DF067A" w:rsidRPr="0012139F">
        <w:rPr>
          <w:rFonts w:ascii="Arial" w:hAnsi="Arial" w:cs="Arial"/>
        </w:rPr>
        <w:t>.</w:t>
      </w:r>
    </w:p>
    <w:p w:rsidR="00DF067A" w:rsidRPr="0012139F" w:rsidRDefault="00DF067A" w:rsidP="00494BCB">
      <w:pPr>
        <w:jc w:val="both"/>
        <w:rPr>
          <w:rFonts w:ascii="Arial" w:hAnsi="Arial" w:cs="Arial"/>
        </w:rPr>
      </w:pPr>
    </w:p>
    <w:p w:rsidR="00DF067A" w:rsidRDefault="00DF067A" w:rsidP="00494BCB">
      <w:pPr>
        <w:jc w:val="both"/>
        <w:rPr>
          <w:rFonts w:ascii="Arial" w:hAnsi="Arial" w:cs="Arial"/>
        </w:rPr>
      </w:pPr>
      <w:r w:rsidRPr="0012139F">
        <w:rPr>
          <w:rFonts w:ascii="Arial" w:hAnsi="Arial" w:cs="Arial"/>
        </w:rPr>
        <w:t xml:space="preserve">The software retrieves reported numbers from the state </w:t>
      </w:r>
      <w:r>
        <w:rPr>
          <w:rFonts w:ascii="Arial" w:hAnsi="Arial" w:cs="Arial"/>
        </w:rPr>
        <w:t xml:space="preserve">UI </w:t>
      </w:r>
      <w:r w:rsidRPr="0012139F">
        <w:rPr>
          <w:rFonts w:ascii="Arial" w:hAnsi="Arial" w:cs="Arial"/>
        </w:rPr>
        <w:t xml:space="preserve">database </w:t>
      </w:r>
      <w:r>
        <w:rPr>
          <w:rFonts w:ascii="Arial" w:hAnsi="Arial" w:cs="Arial"/>
        </w:rPr>
        <w:t xml:space="preserve">and compares them to the </w:t>
      </w:r>
      <w:r w:rsidRPr="0012139F">
        <w:rPr>
          <w:rFonts w:ascii="Arial" w:hAnsi="Arial" w:cs="Arial"/>
        </w:rPr>
        <w:t>validation number</w:t>
      </w:r>
      <w:r>
        <w:rPr>
          <w:rFonts w:ascii="Arial" w:hAnsi="Arial" w:cs="Arial"/>
        </w:rPr>
        <w:t>s derived from the extract files.</w:t>
      </w:r>
      <w:r w:rsidRPr="0012139F">
        <w:rPr>
          <w:rFonts w:ascii="Arial" w:hAnsi="Arial" w:cs="Arial"/>
        </w:rPr>
        <w:t xml:space="preserve"> </w:t>
      </w:r>
      <w:r w:rsidR="003E5F5C">
        <w:rPr>
          <w:rFonts w:ascii="Arial" w:hAnsi="Arial" w:cs="Arial"/>
        </w:rPr>
        <w:t>In Benefits, p</w:t>
      </w:r>
      <w:r>
        <w:rPr>
          <w:rFonts w:ascii="Arial" w:hAnsi="Arial" w:cs="Arial"/>
        </w:rPr>
        <w:t>ercent errors</w:t>
      </w:r>
      <w:r w:rsidRPr="0012139F">
        <w:rPr>
          <w:rFonts w:ascii="Arial" w:hAnsi="Arial" w:cs="Arial"/>
        </w:rPr>
        <w:t xml:space="preserve"> are </w:t>
      </w:r>
      <w:r>
        <w:rPr>
          <w:rFonts w:ascii="Arial" w:hAnsi="Arial" w:cs="Arial"/>
        </w:rPr>
        <w:t>displayed</w:t>
      </w:r>
      <w:r w:rsidRPr="0012139F">
        <w:rPr>
          <w:rFonts w:ascii="Arial" w:hAnsi="Arial" w:cs="Arial"/>
        </w:rPr>
        <w:t xml:space="preserve"> </w:t>
      </w:r>
      <w:r>
        <w:rPr>
          <w:rFonts w:ascii="Arial" w:hAnsi="Arial" w:cs="Arial"/>
        </w:rPr>
        <w:t>for each report cell</w:t>
      </w:r>
      <w:r w:rsidRPr="0012139F">
        <w:rPr>
          <w:rFonts w:ascii="Arial" w:hAnsi="Arial" w:cs="Arial"/>
        </w:rPr>
        <w:t>, but pass/fail scores</w:t>
      </w:r>
      <w:r>
        <w:rPr>
          <w:rFonts w:ascii="Arial" w:hAnsi="Arial" w:cs="Arial"/>
        </w:rPr>
        <w:t xml:space="preserve"> are displayed</w:t>
      </w:r>
      <w:r w:rsidRPr="0012139F">
        <w:rPr>
          <w:rFonts w:ascii="Arial" w:hAnsi="Arial" w:cs="Arial"/>
        </w:rPr>
        <w:t xml:space="preserve"> </w:t>
      </w:r>
      <w:r>
        <w:rPr>
          <w:rFonts w:ascii="Arial" w:hAnsi="Arial" w:cs="Arial"/>
        </w:rPr>
        <w:t>for groups</w:t>
      </w:r>
      <w:r w:rsidRPr="0012139F">
        <w:rPr>
          <w:rFonts w:ascii="Arial" w:hAnsi="Arial" w:cs="Arial"/>
        </w:rPr>
        <w:t xml:space="preserve">. </w:t>
      </w:r>
      <w:r>
        <w:rPr>
          <w:rFonts w:ascii="Arial" w:hAnsi="Arial" w:cs="Arial"/>
        </w:rPr>
        <w:t>A group passes validation if the percent error is 2% or less, except for groups which contain report cells that are used for Government Performance and Results Act (</w:t>
      </w:r>
      <w:r w:rsidRPr="004B3045">
        <w:rPr>
          <w:rFonts w:ascii="Arial" w:hAnsi="Arial" w:cs="Arial"/>
        </w:rPr>
        <w:t>GPRA) measures, which should have a percent error of 1% or less (</w:t>
      </w:r>
      <w:r w:rsidR="00746BA0">
        <w:rPr>
          <w:rFonts w:ascii="Arial" w:hAnsi="Arial" w:cs="Arial"/>
        </w:rPr>
        <w:t>i.e</w:t>
      </w:r>
      <w:r w:rsidRPr="004B3045">
        <w:rPr>
          <w:rFonts w:ascii="Arial" w:hAnsi="Arial" w:cs="Arial"/>
        </w:rPr>
        <w:t>.</w:t>
      </w:r>
      <w:r w:rsidR="00075D80">
        <w:rPr>
          <w:rFonts w:ascii="Arial" w:hAnsi="Arial" w:cs="Arial"/>
        </w:rPr>
        <w:t>,</w:t>
      </w:r>
      <w:r w:rsidRPr="004B3045">
        <w:rPr>
          <w:rFonts w:ascii="Arial" w:hAnsi="Arial" w:cs="Arial"/>
        </w:rPr>
        <w:t xml:space="preserve"> Groups 4.01, 4.02 and 12.04).</w:t>
      </w:r>
      <w:r>
        <w:rPr>
          <w:rFonts w:ascii="Arial" w:hAnsi="Arial" w:cs="Arial"/>
        </w:rPr>
        <w:t xml:space="preserve"> </w:t>
      </w:r>
      <w:r w:rsidRPr="0012139F">
        <w:rPr>
          <w:rFonts w:ascii="Arial" w:hAnsi="Arial" w:cs="Arial"/>
        </w:rPr>
        <w:t xml:space="preserve">If </w:t>
      </w:r>
      <w:r>
        <w:rPr>
          <w:rFonts w:ascii="Arial" w:hAnsi="Arial" w:cs="Arial"/>
        </w:rPr>
        <w:t>all</w:t>
      </w:r>
      <w:r w:rsidRPr="0012139F">
        <w:rPr>
          <w:rFonts w:ascii="Arial" w:hAnsi="Arial" w:cs="Arial"/>
        </w:rPr>
        <w:t xml:space="preserve"> groups </w:t>
      </w:r>
      <w:r>
        <w:rPr>
          <w:rFonts w:ascii="Arial" w:hAnsi="Arial" w:cs="Arial"/>
        </w:rPr>
        <w:t>pass</w:t>
      </w:r>
      <w:r w:rsidRPr="0012139F">
        <w:rPr>
          <w:rFonts w:ascii="Arial" w:hAnsi="Arial" w:cs="Arial"/>
        </w:rPr>
        <w:t xml:space="preserve">, the </w:t>
      </w:r>
      <w:r>
        <w:rPr>
          <w:rFonts w:ascii="Arial" w:hAnsi="Arial" w:cs="Arial"/>
        </w:rPr>
        <w:t>population passes</w:t>
      </w:r>
      <w:r w:rsidR="00777DE0">
        <w:rPr>
          <w:rFonts w:ascii="Arial" w:hAnsi="Arial" w:cs="Arial"/>
        </w:rPr>
        <w:t xml:space="preserve"> report</w:t>
      </w:r>
      <w:r>
        <w:rPr>
          <w:rFonts w:ascii="Arial" w:hAnsi="Arial" w:cs="Arial"/>
        </w:rPr>
        <w:t xml:space="preserve"> validation; otherwise, it fails</w:t>
      </w:r>
      <w:r w:rsidR="007D7ED7">
        <w:rPr>
          <w:rFonts w:ascii="Arial" w:hAnsi="Arial" w:cs="Arial"/>
        </w:rPr>
        <w:t>; except in Populations 10 and 11, where there are individual report cells that must also pass in addition to the groups</w:t>
      </w:r>
      <w:r>
        <w:rPr>
          <w:rFonts w:ascii="Arial" w:hAnsi="Arial" w:cs="Arial"/>
        </w:rPr>
        <w:t>.</w:t>
      </w:r>
    </w:p>
    <w:p w:rsidR="003E5F5C" w:rsidRDefault="003E5F5C" w:rsidP="00494BCB">
      <w:pPr>
        <w:jc w:val="both"/>
        <w:rPr>
          <w:rFonts w:ascii="Arial" w:hAnsi="Arial" w:cs="Arial"/>
        </w:rPr>
      </w:pPr>
    </w:p>
    <w:p w:rsidR="003E5F5C" w:rsidRDefault="003E5F5C" w:rsidP="003E5F5C">
      <w:pPr>
        <w:jc w:val="both"/>
        <w:rPr>
          <w:rFonts w:ascii="Arial" w:hAnsi="Arial" w:cs="Arial"/>
        </w:rPr>
      </w:pPr>
      <w:r>
        <w:rPr>
          <w:rFonts w:ascii="Arial" w:hAnsi="Arial" w:cs="Arial"/>
        </w:rPr>
        <w:t>In Tax, percent errors</w:t>
      </w:r>
      <w:r w:rsidRPr="0012139F">
        <w:rPr>
          <w:rFonts w:ascii="Arial" w:hAnsi="Arial" w:cs="Arial"/>
        </w:rPr>
        <w:t xml:space="preserve"> are </w:t>
      </w:r>
      <w:r>
        <w:rPr>
          <w:rFonts w:ascii="Arial" w:hAnsi="Arial" w:cs="Arial"/>
        </w:rPr>
        <w:t>displayed</w:t>
      </w:r>
      <w:r w:rsidRPr="0012139F">
        <w:rPr>
          <w:rFonts w:ascii="Arial" w:hAnsi="Arial" w:cs="Arial"/>
        </w:rPr>
        <w:t xml:space="preserve"> </w:t>
      </w:r>
      <w:r>
        <w:rPr>
          <w:rFonts w:ascii="Arial" w:hAnsi="Arial" w:cs="Arial"/>
        </w:rPr>
        <w:t>for each report cell. A report cell passes validation if the percent error is 2% or less, except for cells which are used for Government Performance and Results Act (</w:t>
      </w:r>
      <w:r w:rsidRPr="004B3045">
        <w:rPr>
          <w:rFonts w:ascii="Arial" w:hAnsi="Arial" w:cs="Arial"/>
        </w:rPr>
        <w:t xml:space="preserve">GPRA) measures, which should have a percent error of 1% or less </w:t>
      </w:r>
      <w:r w:rsidR="005A45BE" w:rsidRPr="005A45BE">
        <w:rPr>
          <w:rFonts w:ascii="Arial" w:hAnsi="Arial" w:cs="Arial"/>
        </w:rPr>
        <w:t>(ETA 581, cells 11 and 61)</w:t>
      </w:r>
      <w:r w:rsidRPr="005A45BE">
        <w:rPr>
          <w:rFonts w:ascii="Arial" w:hAnsi="Arial" w:cs="Arial"/>
        </w:rPr>
        <w:t>.</w:t>
      </w:r>
      <w:r>
        <w:rPr>
          <w:rFonts w:ascii="Arial" w:hAnsi="Arial" w:cs="Arial"/>
        </w:rPr>
        <w:t xml:space="preserve"> </w:t>
      </w:r>
      <w:r w:rsidRPr="0012139F">
        <w:rPr>
          <w:rFonts w:ascii="Arial" w:hAnsi="Arial" w:cs="Arial"/>
        </w:rPr>
        <w:t xml:space="preserve">If </w:t>
      </w:r>
      <w:r>
        <w:rPr>
          <w:rFonts w:ascii="Arial" w:hAnsi="Arial" w:cs="Arial"/>
        </w:rPr>
        <w:t>all</w:t>
      </w:r>
      <w:r w:rsidRPr="0012139F">
        <w:rPr>
          <w:rFonts w:ascii="Arial" w:hAnsi="Arial" w:cs="Arial"/>
        </w:rPr>
        <w:t xml:space="preserve"> </w:t>
      </w:r>
      <w:r>
        <w:rPr>
          <w:rFonts w:ascii="Arial" w:hAnsi="Arial" w:cs="Arial"/>
        </w:rPr>
        <w:t>cells</w:t>
      </w:r>
      <w:r w:rsidRPr="0012139F">
        <w:rPr>
          <w:rFonts w:ascii="Arial" w:hAnsi="Arial" w:cs="Arial"/>
        </w:rPr>
        <w:t xml:space="preserve"> </w:t>
      </w:r>
      <w:r>
        <w:rPr>
          <w:rFonts w:ascii="Arial" w:hAnsi="Arial" w:cs="Arial"/>
        </w:rPr>
        <w:t>pass</w:t>
      </w:r>
      <w:r w:rsidRPr="0012139F">
        <w:rPr>
          <w:rFonts w:ascii="Arial" w:hAnsi="Arial" w:cs="Arial"/>
        </w:rPr>
        <w:t xml:space="preserve">, the </w:t>
      </w:r>
      <w:r>
        <w:rPr>
          <w:rFonts w:ascii="Arial" w:hAnsi="Arial" w:cs="Arial"/>
        </w:rPr>
        <w:t>population passes report validation; otherwise, it fails.</w:t>
      </w:r>
    </w:p>
    <w:p w:rsidR="00DF067A" w:rsidRDefault="00DF067A" w:rsidP="00494BCB">
      <w:pPr>
        <w:jc w:val="both"/>
        <w:rPr>
          <w:rFonts w:ascii="Arial" w:hAnsi="Arial" w:cs="Arial"/>
        </w:rPr>
      </w:pPr>
    </w:p>
    <w:p w:rsidR="00C50E9C" w:rsidRDefault="00DF067A" w:rsidP="00494BCB">
      <w:pPr>
        <w:jc w:val="both"/>
        <w:rPr>
          <w:rFonts w:ascii="Arial" w:hAnsi="Arial" w:cs="Arial"/>
        </w:rPr>
      </w:pPr>
      <w:r>
        <w:rPr>
          <w:rFonts w:ascii="Arial" w:hAnsi="Arial" w:cs="Arial"/>
        </w:rPr>
        <w:t xml:space="preserve">The </w:t>
      </w:r>
      <w:r w:rsidRPr="00DF067A">
        <w:rPr>
          <w:rFonts w:ascii="Arial" w:hAnsi="Arial" w:cs="Arial"/>
          <w:i/>
        </w:rPr>
        <w:t>Report Validation</w:t>
      </w:r>
      <w:r>
        <w:rPr>
          <w:rFonts w:ascii="Arial" w:hAnsi="Arial" w:cs="Arial"/>
        </w:rPr>
        <w:t xml:space="preserve"> </w:t>
      </w:r>
      <w:r w:rsidR="00C50E9C">
        <w:rPr>
          <w:rFonts w:ascii="Arial" w:hAnsi="Arial" w:cs="Arial"/>
        </w:rPr>
        <w:t>screen displays</w:t>
      </w:r>
      <w:r w:rsidR="001135B7" w:rsidRPr="0012139F">
        <w:rPr>
          <w:rFonts w:ascii="Arial" w:hAnsi="Arial" w:cs="Arial"/>
        </w:rPr>
        <w:t xml:space="preserve"> the results of </w:t>
      </w:r>
      <w:r w:rsidR="00C50E9C">
        <w:rPr>
          <w:rFonts w:ascii="Arial" w:hAnsi="Arial" w:cs="Arial"/>
        </w:rPr>
        <w:t>report validation. To display the screen follow the steps below.</w:t>
      </w:r>
    </w:p>
    <w:p w:rsidR="00C50E9C" w:rsidRPr="0012139F" w:rsidRDefault="00C50E9C" w:rsidP="00494BCB">
      <w:pPr>
        <w:jc w:val="both"/>
        <w:rPr>
          <w:rFonts w:ascii="Arial" w:hAnsi="Arial" w:cs="Arial"/>
        </w:rPr>
      </w:pPr>
    </w:p>
    <w:p w:rsidR="004E0783" w:rsidRDefault="004E0783" w:rsidP="00494BCB">
      <w:pPr>
        <w:keepNext/>
        <w:numPr>
          <w:ilvl w:val="0"/>
          <w:numId w:val="14"/>
        </w:numPr>
        <w:jc w:val="both"/>
        <w:rPr>
          <w:rFonts w:ascii="Arial" w:hAnsi="Arial" w:cs="Arial"/>
        </w:rPr>
      </w:pPr>
      <w:r w:rsidRPr="0012139F">
        <w:rPr>
          <w:rFonts w:ascii="Arial" w:hAnsi="Arial" w:cs="Arial"/>
        </w:rPr>
        <w:lastRenderedPageBreak/>
        <w:t xml:space="preserve">From the </w:t>
      </w:r>
      <w:r w:rsidRPr="00F74B30">
        <w:rPr>
          <w:rFonts w:ascii="Arial" w:hAnsi="Arial" w:cs="Arial"/>
          <w:i/>
        </w:rPr>
        <w:t xml:space="preserve">Benefits </w:t>
      </w:r>
      <w:r w:rsidR="00574530" w:rsidRPr="009A329D">
        <w:rPr>
          <w:rFonts w:ascii="Arial" w:hAnsi="Arial" w:cs="Arial"/>
        </w:rPr>
        <w:t xml:space="preserve">or </w:t>
      </w:r>
      <w:r w:rsidR="00574530">
        <w:rPr>
          <w:rFonts w:ascii="Arial" w:hAnsi="Arial" w:cs="Arial"/>
          <w:i/>
        </w:rPr>
        <w:t xml:space="preserve">Tax </w:t>
      </w:r>
      <w:r w:rsidRPr="00F74B30">
        <w:rPr>
          <w:rFonts w:ascii="Arial" w:hAnsi="Arial" w:cs="Arial"/>
          <w:i/>
        </w:rPr>
        <w:t>Selection Criteria</w:t>
      </w:r>
      <w:r w:rsidRPr="0012139F">
        <w:rPr>
          <w:rFonts w:ascii="Arial" w:hAnsi="Arial" w:cs="Arial"/>
        </w:rPr>
        <w:t xml:space="preserve"> screen select a </w:t>
      </w:r>
      <w:r w:rsidRPr="00BA705E">
        <w:rPr>
          <w:rStyle w:val="BoxTitle"/>
        </w:rPr>
        <w:t>Population</w:t>
      </w:r>
      <w:r w:rsidRPr="0012139F">
        <w:rPr>
          <w:rFonts w:ascii="Arial" w:hAnsi="Arial" w:cs="Arial"/>
        </w:rPr>
        <w:t xml:space="preserve"> that has been loaded.</w:t>
      </w:r>
      <w:r w:rsidR="009A329D">
        <w:rPr>
          <w:rFonts w:ascii="Arial" w:hAnsi="Arial" w:cs="Arial"/>
        </w:rPr>
        <w:t xml:space="preserve"> </w:t>
      </w:r>
      <w:r w:rsidR="00E159DA">
        <w:rPr>
          <w:rFonts w:ascii="Arial" w:hAnsi="Arial" w:cs="Arial"/>
        </w:rPr>
        <w:t>Tax</w:t>
      </w:r>
      <w:r w:rsidR="009A329D">
        <w:rPr>
          <w:rFonts w:ascii="Arial" w:hAnsi="Arial" w:cs="Arial"/>
        </w:rPr>
        <w:t xml:space="preserve"> screens </w:t>
      </w:r>
      <w:r w:rsidR="008E1B3D">
        <w:rPr>
          <w:rFonts w:ascii="Arial" w:hAnsi="Arial" w:cs="Arial"/>
        </w:rPr>
        <w:t xml:space="preserve">will be displayed </w:t>
      </w:r>
      <w:r w:rsidR="009A329D">
        <w:rPr>
          <w:rFonts w:ascii="Arial" w:hAnsi="Arial" w:cs="Arial"/>
        </w:rPr>
        <w:t>in the following examples</w:t>
      </w:r>
      <w:r w:rsidR="00801121">
        <w:rPr>
          <w:rFonts w:ascii="Arial" w:hAnsi="Arial" w:cs="Arial"/>
        </w:rPr>
        <w:t>, unless otherwise noted</w:t>
      </w:r>
      <w:r w:rsidR="009A329D">
        <w:rPr>
          <w:rFonts w:ascii="Arial" w:hAnsi="Arial" w:cs="Arial"/>
        </w:rPr>
        <w:t>.</w:t>
      </w:r>
    </w:p>
    <w:p w:rsidR="00CE6ED3" w:rsidRDefault="00CE6ED3" w:rsidP="00494BCB">
      <w:pPr>
        <w:pStyle w:val="BodySteps"/>
        <w:keepNext/>
        <w:jc w:val="both"/>
      </w:pPr>
    </w:p>
    <w:p w:rsidR="00574530" w:rsidRDefault="00CA6E23" w:rsidP="00494BCB">
      <w:pPr>
        <w:pStyle w:val="BodySteps"/>
        <w:jc w:val="both"/>
      </w:pPr>
      <w:r w:rsidRPr="00CA6E23">
        <w:rPr>
          <w:noProof/>
          <w:szCs w:val="22"/>
        </w:rPr>
        <w:pict>
          <v:line id="_x0000_s2153" style="position:absolute;left:0;text-align:left;flip:x y;z-index:251591168" from="297pt,128.1pt" to="315pt,137.1pt" strokecolor="red" strokeweight="3pt">
            <v:stroke endarrow="block"/>
          </v:line>
        </w:pict>
      </w:r>
      <w:r w:rsidR="00BB1ED6">
        <w:rPr>
          <w:noProof/>
        </w:rPr>
        <w:drawing>
          <wp:inline distT="0" distB="0" distL="0" distR="0">
            <wp:extent cx="5019675" cy="2466975"/>
            <wp:effectExtent l="19050" t="19050" r="28575" b="28575"/>
            <wp:docPr id="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srcRect l="18723" t="21333" r="18948" b="40805"/>
                    <a:stretch>
                      <a:fillRect/>
                    </a:stretch>
                  </pic:blipFill>
                  <pic:spPr bwMode="auto">
                    <a:xfrm>
                      <a:off x="0" y="0"/>
                      <a:ext cx="5019675" cy="2466975"/>
                    </a:xfrm>
                    <a:prstGeom prst="rect">
                      <a:avLst/>
                    </a:prstGeom>
                    <a:noFill/>
                    <a:ln w="6350" cmpd="sng">
                      <a:solidFill>
                        <a:srgbClr val="000000"/>
                      </a:solidFill>
                      <a:miter lim="800000"/>
                      <a:headEnd/>
                      <a:tailEnd/>
                    </a:ln>
                    <a:effectLst/>
                  </pic:spPr>
                </pic:pic>
              </a:graphicData>
            </a:graphic>
          </wp:inline>
        </w:drawing>
      </w:r>
    </w:p>
    <w:p w:rsidR="007609F2" w:rsidRPr="0012139F" w:rsidRDefault="007609F2" w:rsidP="00494BCB">
      <w:pPr>
        <w:pStyle w:val="BodySteps"/>
        <w:jc w:val="both"/>
      </w:pPr>
    </w:p>
    <w:p w:rsidR="001135B7" w:rsidRDefault="001135B7" w:rsidP="00075D80">
      <w:pPr>
        <w:keepNext/>
        <w:numPr>
          <w:ilvl w:val="0"/>
          <w:numId w:val="14"/>
        </w:numPr>
        <w:rPr>
          <w:rFonts w:ascii="Arial" w:hAnsi="Arial" w:cs="Arial"/>
        </w:rPr>
      </w:pPr>
      <w:r w:rsidRPr="0012139F">
        <w:rPr>
          <w:rFonts w:ascii="Arial" w:hAnsi="Arial" w:cs="Arial"/>
        </w:rPr>
        <w:t xml:space="preserve">Select </w:t>
      </w:r>
      <w:r w:rsidRPr="0012139F">
        <w:rPr>
          <w:rFonts w:ascii="Arial" w:hAnsi="Arial" w:cs="Arial"/>
          <w:i/>
        </w:rPr>
        <w:t>View Report Validation</w:t>
      </w:r>
      <w:r w:rsidRPr="00692450">
        <w:rPr>
          <w:rStyle w:val="Button"/>
        </w:rPr>
        <w:t xml:space="preserve"> </w:t>
      </w:r>
      <w:r w:rsidRPr="0012139F">
        <w:rPr>
          <w:rFonts w:ascii="Arial" w:hAnsi="Arial" w:cs="Arial"/>
        </w:rPr>
        <w:t xml:space="preserve">from the </w:t>
      </w:r>
      <w:r w:rsidR="00891587" w:rsidRPr="00BA705E">
        <w:rPr>
          <w:rStyle w:val="BoxTitle"/>
        </w:rPr>
        <w:t xml:space="preserve">Choose </w:t>
      </w:r>
      <w:r w:rsidRPr="00BA705E">
        <w:rPr>
          <w:rStyle w:val="BoxTitle"/>
        </w:rPr>
        <w:t>Function</w:t>
      </w:r>
      <w:r w:rsidRPr="0012139F">
        <w:rPr>
          <w:rFonts w:ascii="Arial" w:hAnsi="Arial" w:cs="Arial"/>
          <w:bCs/>
          <w:i/>
        </w:rPr>
        <w:t xml:space="preserve"> </w:t>
      </w:r>
      <w:r w:rsidR="00891587">
        <w:rPr>
          <w:rFonts w:ascii="Arial" w:hAnsi="Arial" w:cs="Arial"/>
          <w:bCs/>
        </w:rPr>
        <w:t>drop-down menu and c</w:t>
      </w:r>
      <w:r w:rsidRPr="0012139F">
        <w:rPr>
          <w:rFonts w:ascii="Arial" w:hAnsi="Arial" w:cs="Arial"/>
        </w:rPr>
        <w:t xml:space="preserve">lick on </w:t>
      </w:r>
      <w:r w:rsidRPr="00692450">
        <w:rPr>
          <w:rStyle w:val="Button"/>
        </w:rPr>
        <w:t>Go</w:t>
      </w:r>
      <w:r w:rsidRPr="0012139F">
        <w:rPr>
          <w:rFonts w:ascii="Arial" w:hAnsi="Arial" w:cs="Arial"/>
        </w:rPr>
        <w:t>.</w:t>
      </w:r>
    </w:p>
    <w:p w:rsidR="00CE6ED3" w:rsidRPr="0012139F" w:rsidRDefault="00CE6ED3" w:rsidP="00494BCB">
      <w:pPr>
        <w:pStyle w:val="BodySteps"/>
        <w:keepNext/>
        <w:jc w:val="both"/>
      </w:pPr>
    </w:p>
    <w:p w:rsidR="00733DD3" w:rsidRPr="0012139F" w:rsidRDefault="00CA6E23" w:rsidP="001768B4">
      <w:pPr>
        <w:pStyle w:val="BodySteps"/>
        <w:jc w:val="center"/>
      </w:pPr>
      <w:r>
        <w:rPr>
          <w:noProof/>
        </w:rPr>
        <w:pict>
          <v:line id="_x0000_s2154" style="position:absolute;left:0;text-align:left;flip:x y;z-index:251592192" from="315pt,127.45pt" to="333pt,136.45pt" strokecolor="red" strokeweight="3pt">
            <v:stroke endarrow="block"/>
          </v:line>
        </w:pict>
      </w:r>
      <w:r w:rsidR="00BB1ED6">
        <w:rPr>
          <w:noProof/>
        </w:rPr>
        <w:drawing>
          <wp:inline distT="0" distB="0" distL="0" distR="0">
            <wp:extent cx="5067300" cy="2514600"/>
            <wp:effectExtent l="19050" t="19050" r="19050" b="19050"/>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l="18719" t="31154" r="21416" b="33101"/>
                    <a:stretch>
                      <a:fillRect/>
                    </a:stretch>
                  </pic:blipFill>
                  <pic:spPr bwMode="auto">
                    <a:xfrm>
                      <a:off x="0" y="0"/>
                      <a:ext cx="5067300" cy="2514600"/>
                    </a:xfrm>
                    <a:prstGeom prst="rect">
                      <a:avLst/>
                    </a:prstGeom>
                    <a:noFill/>
                    <a:ln w="6350" cmpd="sng">
                      <a:solidFill>
                        <a:srgbClr val="000000"/>
                      </a:solidFill>
                      <a:miter lim="800000"/>
                      <a:headEnd/>
                      <a:tailEnd/>
                    </a:ln>
                    <a:effectLst/>
                  </pic:spPr>
                </pic:pic>
              </a:graphicData>
            </a:graphic>
          </wp:inline>
        </w:drawing>
      </w:r>
    </w:p>
    <w:p w:rsidR="00891587" w:rsidRDefault="00891587" w:rsidP="00494BCB">
      <w:pPr>
        <w:pStyle w:val="BodySteps"/>
        <w:jc w:val="both"/>
      </w:pPr>
    </w:p>
    <w:p w:rsidR="00E159DA" w:rsidRDefault="001135B7" w:rsidP="00494BCB">
      <w:pPr>
        <w:pStyle w:val="BodyTextIndent3"/>
        <w:ind w:firstLine="0"/>
        <w:jc w:val="both"/>
        <w:rPr>
          <w:rFonts w:ascii="Arial" w:hAnsi="Arial" w:cs="Arial"/>
        </w:rPr>
      </w:pPr>
      <w:r w:rsidRPr="0012139F">
        <w:rPr>
          <w:rFonts w:ascii="Arial" w:hAnsi="Arial" w:cs="Arial"/>
        </w:rPr>
        <w:t xml:space="preserve">The </w:t>
      </w:r>
      <w:r w:rsidR="004E0783" w:rsidRPr="004E0783">
        <w:rPr>
          <w:rFonts w:ascii="Arial" w:hAnsi="Arial" w:cs="Arial"/>
          <w:i/>
        </w:rPr>
        <w:t>Report</w:t>
      </w:r>
      <w:r w:rsidRPr="004E0783">
        <w:rPr>
          <w:rFonts w:ascii="Arial" w:hAnsi="Arial" w:cs="Arial"/>
          <w:i/>
        </w:rPr>
        <w:t xml:space="preserve"> </w:t>
      </w:r>
      <w:r w:rsidR="004E0783" w:rsidRPr="004E0783">
        <w:rPr>
          <w:rFonts w:ascii="Arial" w:hAnsi="Arial" w:cs="Arial"/>
          <w:i/>
        </w:rPr>
        <w:t>Validation</w:t>
      </w:r>
      <w:r w:rsidR="004E0783">
        <w:rPr>
          <w:rFonts w:ascii="Arial" w:hAnsi="Arial" w:cs="Arial"/>
          <w:b/>
        </w:rPr>
        <w:t xml:space="preserve"> </w:t>
      </w:r>
      <w:r w:rsidR="00004C73">
        <w:rPr>
          <w:rFonts w:ascii="Arial" w:hAnsi="Arial" w:cs="Arial"/>
        </w:rPr>
        <w:t xml:space="preserve">screen </w:t>
      </w:r>
      <w:r w:rsidRPr="0012139F">
        <w:rPr>
          <w:rFonts w:ascii="Arial" w:hAnsi="Arial" w:cs="Arial"/>
        </w:rPr>
        <w:t>display</w:t>
      </w:r>
      <w:r w:rsidR="00004C73">
        <w:rPr>
          <w:rFonts w:ascii="Arial" w:hAnsi="Arial" w:cs="Arial"/>
        </w:rPr>
        <w:t>s</w:t>
      </w:r>
      <w:r w:rsidRPr="0012139F">
        <w:rPr>
          <w:rFonts w:ascii="Arial" w:hAnsi="Arial" w:cs="Arial"/>
        </w:rPr>
        <w:t xml:space="preserve"> </w:t>
      </w:r>
      <w:r w:rsidR="00004C73">
        <w:rPr>
          <w:rFonts w:ascii="Arial" w:hAnsi="Arial" w:cs="Arial"/>
        </w:rPr>
        <w:t xml:space="preserve">each report </w:t>
      </w:r>
      <w:r w:rsidRPr="0012139F">
        <w:rPr>
          <w:rFonts w:ascii="Arial" w:hAnsi="Arial" w:cs="Arial"/>
        </w:rPr>
        <w:t>cell</w:t>
      </w:r>
      <w:r w:rsidR="00004C73">
        <w:rPr>
          <w:rFonts w:ascii="Arial" w:hAnsi="Arial" w:cs="Arial"/>
        </w:rPr>
        <w:t xml:space="preserve"> in the population</w:t>
      </w:r>
      <w:r w:rsidR="004E0783">
        <w:rPr>
          <w:rFonts w:ascii="Arial" w:hAnsi="Arial" w:cs="Arial"/>
        </w:rPr>
        <w:t>, its description, validation count</w:t>
      </w:r>
      <w:r w:rsidR="00004C73">
        <w:rPr>
          <w:rFonts w:ascii="Arial" w:hAnsi="Arial" w:cs="Arial"/>
        </w:rPr>
        <w:t xml:space="preserve"> (derived from </w:t>
      </w:r>
      <w:r w:rsidR="00733DD3">
        <w:rPr>
          <w:rFonts w:ascii="Arial" w:hAnsi="Arial" w:cs="Arial"/>
        </w:rPr>
        <w:t xml:space="preserve">the </w:t>
      </w:r>
      <w:r w:rsidR="00004C73">
        <w:rPr>
          <w:rFonts w:ascii="Arial" w:hAnsi="Arial" w:cs="Arial"/>
        </w:rPr>
        <w:t>extract file)</w:t>
      </w:r>
      <w:r w:rsidRPr="0012139F">
        <w:rPr>
          <w:rFonts w:ascii="Arial" w:hAnsi="Arial" w:cs="Arial"/>
        </w:rPr>
        <w:t>, reported count</w:t>
      </w:r>
      <w:r w:rsidR="00004C73">
        <w:rPr>
          <w:rFonts w:ascii="Arial" w:hAnsi="Arial" w:cs="Arial"/>
        </w:rPr>
        <w:t xml:space="preserve"> (retrieved from the UI database)</w:t>
      </w:r>
      <w:r w:rsidRPr="0012139F">
        <w:rPr>
          <w:rFonts w:ascii="Arial" w:hAnsi="Arial" w:cs="Arial"/>
        </w:rPr>
        <w:t xml:space="preserve">, count difference, </w:t>
      </w:r>
      <w:r w:rsidR="009D76EC">
        <w:rPr>
          <w:rFonts w:ascii="Arial" w:hAnsi="Arial" w:cs="Arial"/>
        </w:rPr>
        <w:t xml:space="preserve">and </w:t>
      </w:r>
      <w:r w:rsidRPr="0012139F">
        <w:rPr>
          <w:rFonts w:ascii="Arial" w:hAnsi="Arial" w:cs="Arial"/>
        </w:rPr>
        <w:t>percent difference</w:t>
      </w:r>
      <w:r w:rsidR="00BF6E5D">
        <w:rPr>
          <w:rFonts w:ascii="Arial" w:hAnsi="Arial" w:cs="Arial"/>
        </w:rPr>
        <w:t>, cumulative counts for some groups of report cells</w:t>
      </w:r>
      <w:r w:rsidR="00EC2640">
        <w:rPr>
          <w:rFonts w:ascii="Arial" w:hAnsi="Arial" w:cs="Arial"/>
        </w:rPr>
        <w:t>,</w:t>
      </w:r>
      <w:r w:rsidR="00BF6E5D">
        <w:rPr>
          <w:rFonts w:ascii="Arial" w:hAnsi="Arial" w:cs="Arial"/>
        </w:rPr>
        <w:t xml:space="preserve"> and pass/fail scores for items that are used to </w:t>
      </w:r>
      <w:r w:rsidR="00EC2640">
        <w:rPr>
          <w:rFonts w:ascii="Arial" w:hAnsi="Arial" w:cs="Arial"/>
        </w:rPr>
        <w:t>determine the score of RV</w:t>
      </w:r>
      <w:r w:rsidRPr="0012139F">
        <w:rPr>
          <w:rFonts w:ascii="Arial" w:hAnsi="Arial" w:cs="Arial"/>
        </w:rPr>
        <w:t>.</w:t>
      </w:r>
      <w:r w:rsidR="004E0783">
        <w:rPr>
          <w:rFonts w:ascii="Arial" w:hAnsi="Arial" w:cs="Arial"/>
        </w:rPr>
        <w:t xml:space="preserve"> </w:t>
      </w:r>
      <w:r w:rsidR="00E159DA">
        <w:rPr>
          <w:rFonts w:ascii="Arial" w:hAnsi="Arial" w:cs="Arial"/>
        </w:rPr>
        <w:t xml:space="preserve"> </w:t>
      </w:r>
      <w:r w:rsidR="00EC2640">
        <w:rPr>
          <w:rFonts w:ascii="Arial" w:hAnsi="Arial" w:cs="Arial"/>
        </w:rPr>
        <w:t xml:space="preserve">If any scored item fails, the RV fails. </w:t>
      </w:r>
    </w:p>
    <w:p w:rsidR="00E159DA" w:rsidRDefault="00E159DA" w:rsidP="00494BCB">
      <w:pPr>
        <w:pStyle w:val="BodyTextIndent3"/>
        <w:ind w:firstLine="0"/>
        <w:jc w:val="both"/>
        <w:rPr>
          <w:rFonts w:ascii="Arial" w:hAnsi="Arial" w:cs="Arial"/>
        </w:rPr>
      </w:pPr>
    </w:p>
    <w:p w:rsidR="00854506" w:rsidRDefault="00801121" w:rsidP="00854506">
      <w:pPr>
        <w:pStyle w:val="BodyTextIndent3"/>
        <w:ind w:firstLine="0"/>
        <w:jc w:val="both"/>
        <w:rPr>
          <w:rFonts w:ascii="Arial" w:hAnsi="Arial" w:cs="Arial"/>
        </w:rPr>
      </w:pPr>
      <w:r>
        <w:rPr>
          <w:rFonts w:ascii="Arial" w:hAnsi="Arial" w:cs="Arial"/>
        </w:rPr>
        <w:lastRenderedPageBreak/>
        <w:t>In Benefits, a</w:t>
      </w:r>
      <w:r w:rsidR="00854506">
        <w:rPr>
          <w:rFonts w:ascii="Arial" w:hAnsi="Arial" w:cs="Arial"/>
        </w:rPr>
        <w:t xml:space="preserve">t the right bottom corner of the </w:t>
      </w:r>
      <w:r w:rsidR="00854506" w:rsidRPr="00E159DA">
        <w:rPr>
          <w:rFonts w:ascii="Arial" w:hAnsi="Arial" w:cs="Arial"/>
          <w:i/>
        </w:rPr>
        <w:t>Report Validation</w:t>
      </w:r>
      <w:r w:rsidR="00854506">
        <w:rPr>
          <w:rFonts w:ascii="Arial" w:hAnsi="Arial" w:cs="Arial"/>
        </w:rPr>
        <w:t xml:space="preserve"> screen you can see the </w:t>
      </w:r>
      <w:r w:rsidR="00854506" w:rsidRPr="00AC379A">
        <w:rPr>
          <w:rFonts w:ascii="Arial" w:hAnsi="Arial" w:cs="Arial"/>
          <w:i/>
        </w:rPr>
        <w:t>Report Validation Statu</w:t>
      </w:r>
      <w:r w:rsidR="00854506">
        <w:rPr>
          <w:rFonts w:ascii="Arial" w:hAnsi="Arial" w:cs="Arial"/>
        </w:rPr>
        <w:t>s of the population.</w:t>
      </w:r>
      <w:r w:rsidR="00854506" w:rsidRPr="00E159DA">
        <w:rPr>
          <w:rFonts w:ascii="Arial" w:hAnsi="Arial" w:cs="Arial"/>
        </w:rPr>
        <w:t xml:space="preserve"> </w:t>
      </w:r>
    </w:p>
    <w:p w:rsidR="00854506" w:rsidRDefault="00854506" w:rsidP="00854506">
      <w:pPr>
        <w:pStyle w:val="BodyTextIndent3"/>
        <w:ind w:firstLine="0"/>
        <w:jc w:val="both"/>
        <w:rPr>
          <w:rFonts w:ascii="Arial" w:hAnsi="Arial" w:cs="Arial"/>
        </w:rPr>
      </w:pPr>
    </w:p>
    <w:p w:rsidR="00854506" w:rsidRDefault="00CA6E23" w:rsidP="00854506">
      <w:pPr>
        <w:pStyle w:val="BodySteps"/>
        <w:jc w:val="both"/>
      </w:pPr>
      <w:r>
        <w:rPr>
          <w:noProof/>
        </w:rPr>
        <w:pict>
          <v:oval id="_x0000_s2660" style="position:absolute;left:0;text-align:left;margin-left:4in;margin-top:63pt;width:2in;height:27pt;flip:y;z-index:251740672" strokecolor="red" strokeweight="1.25pt">
            <v:fill opacity="0"/>
          </v:oval>
        </w:pict>
      </w:r>
      <w:r w:rsidR="00BB1ED6">
        <w:rPr>
          <w:noProof/>
        </w:rPr>
        <w:drawing>
          <wp:inline distT="0" distB="0" distL="0" distR="0">
            <wp:extent cx="5019675" cy="1971675"/>
            <wp:effectExtent l="19050" t="19050" r="28575" b="28575"/>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l="8064" t="59993" r="10381" b="8376"/>
                    <a:stretch>
                      <a:fillRect/>
                    </a:stretch>
                  </pic:blipFill>
                  <pic:spPr bwMode="auto">
                    <a:xfrm>
                      <a:off x="0" y="0"/>
                      <a:ext cx="5019675" cy="1971675"/>
                    </a:xfrm>
                    <a:prstGeom prst="rect">
                      <a:avLst/>
                    </a:prstGeom>
                    <a:noFill/>
                    <a:ln w="6350" cmpd="sng">
                      <a:solidFill>
                        <a:srgbClr val="000000"/>
                      </a:solidFill>
                      <a:miter lim="800000"/>
                      <a:headEnd/>
                      <a:tailEnd/>
                    </a:ln>
                    <a:effectLst/>
                  </pic:spPr>
                </pic:pic>
              </a:graphicData>
            </a:graphic>
          </wp:inline>
        </w:drawing>
      </w:r>
    </w:p>
    <w:p w:rsidR="00854506" w:rsidRDefault="00854506" w:rsidP="00854506">
      <w:pPr>
        <w:pStyle w:val="BodySteps"/>
        <w:jc w:val="both"/>
      </w:pPr>
    </w:p>
    <w:p w:rsidR="00854506" w:rsidRDefault="00854506" w:rsidP="00854506">
      <w:pPr>
        <w:pStyle w:val="BodySteps"/>
        <w:jc w:val="both"/>
        <w:rPr>
          <w:rFonts w:cs="Arial"/>
        </w:rPr>
      </w:pPr>
      <w:r>
        <w:rPr>
          <w:rFonts w:cs="Arial"/>
        </w:rPr>
        <w:t>In Tax, the failure of even one count shown on the table will result in the RV Status to Fail, while in Benefits a failure in one group will result in the status to Fail.</w:t>
      </w:r>
    </w:p>
    <w:p w:rsidR="00EE049D" w:rsidRDefault="00EE049D" w:rsidP="00854506">
      <w:pPr>
        <w:pStyle w:val="BodySteps"/>
        <w:jc w:val="both"/>
      </w:pPr>
    </w:p>
    <w:p w:rsidR="00E159DA" w:rsidRDefault="00BB1ED6" w:rsidP="00953A8B">
      <w:pPr>
        <w:pStyle w:val="BodySteps"/>
        <w:jc w:val="center"/>
      </w:pPr>
      <w:r>
        <w:rPr>
          <w:noProof/>
          <w:bdr w:val="single" w:sz="4" w:space="0" w:color="auto"/>
        </w:rPr>
        <w:drawing>
          <wp:inline distT="0" distB="0" distL="0" distR="0">
            <wp:extent cx="5076825" cy="2581275"/>
            <wp:effectExtent l="19050" t="0" r="9525" b="0"/>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l="6598" t="18440" r="8200" b="32446"/>
                    <a:stretch>
                      <a:fillRect/>
                    </a:stretch>
                  </pic:blipFill>
                  <pic:spPr bwMode="auto">
                    <a:xfrm>
                      <a:off x="0" y="0"/>
                      <a:ext cx="5076825" cy="2581275"/>
                    </a:xfrm>
                    <a:prstGeom prst="rect">
                      <a:avLst/>
                    </a:prstGeom>
                    <a:noFill/>
                    <a:ln w="9525">
                      <a:noFill/>
                      <a:miter lim="800000"/>
                      <a:headEnd/>
                      <a:tailEnd/>
                    </a:ln>
                  </pic:spPr>
                </pic:pic>
              </a:graphicData>
            </a:graphic>
          </wp:inline>
        </w:drawing>
      </w:r>
    </w:p>
    <w:p w:rsidR="00E159DA" w:rsidRDefault="00E159DA" w:rsidP="00494BCB">
      <w:pPr>
        <w:pStyle w:val="BodyTextIndent3"/>
        <w:ind w:firstLine="0"/>
        <w:jc w:val="both"/>
        <w:rPr>
          <w:rFonts w:ascii="Arial" w:hAnsi="Arial" w:cs="Arial"/>
        </w:rPr>
      </w:pPr>
    </w:p>
    <w:p w:rsidR="00270FB5" w:rsidRDefault="00270FB5" w:rsidP="00494BCB">
      <w:pPr>
        <w:pStyle w:val="BodyTextIndent3"/>
        <w:ind w:firstLine="0"/>
        <w:jc w:val="both"/>
        <w:rPr>
          <w:rFonts w:ascii="Arial" w:hAnsi="Arial" w:cs="Arial"/>
        </w:rPr>
      </w:pPr>
      <w:r>
        <w:rPr>
          <w:rFonts w:ascii="Arial" w:hAnsi="Arial" w:cs="Arial"/>
        </w:rPr>
        <w:t xml:space="preserve">At the bottom of the screen </w:t>
      </w:r>
      <w:r w:rsidR="00EC2640">
        <w:rPr>
          <w:rFonts w:ascii="Arial" w:hAnsi="Arial" w:cs="Arial"/>
        </w:rPr>
        <w:t xml:space="preserve">there </w:t>
      </w:r>
      <w:r>
        <w:rPr>
          <w:rFonts w:ascii="Arial" w:hAnsi="Arial" w:cs="Arial"/>
        </w:rPr>
        <w:t xml:space="preserve">is a button </w:t>
      </w:r>
      <w:r w:rsidR="00475DCB">
        <w:rPr>
          <w:rFonts w:ascii="Arial" w:hAnsi="Arial" w:cs="Arial"/>
        </w:rPr>
        <w:t xml:space="preserve">to access </w:t>
      </w:r>
      <w:r>
        <w:rPr>
          <w:rFonts w:ascii="Arial" w:hAnsi="Arial" w:cs="Arial"/>
        </w:rPr>
        <w:t xml:space="preserve">the </w:t>
      </w:r>
      <w:r w:rsidRPr="00475DCB">
        <w:rPr>
          <w:rFonts w:ascii="Arial" w:hAnsi="Arial" w:cs="Arial"/>
          <w:i/>
        </w:rPr>
        <w:t>View Population Scores</w:t>
      </w:r>
      <w:r>
        <w:rPr>
          <w:rFonts w:ascii="Arial" w:hAnsi="Arial" w:cs="Arial"/>
        </w:rPr>
        <w:t xml:space="preserve"> </w:t>
      </w:r>
      <w:r w:rsidR="00475DCB">
        <w:rPr>
          <w:rFonts w:ascii="Arial" w:hAnsi="Arial" w:cs="Arial"/>
        </w:rPr>
        <w:t>screen</w:t>
      </w:r>
      <w:r>
        <w:rPr>
          <w:rFonts w:ascii="Arial" w:hAnsi="Arial" w:cs="Arial"/>
        </w:rPr>
        <w:t xml:space="preserve">. </w:t>
      </w:r>
      <w:r w:rsidR="006D1A45">
        <w:rPr>
          <w:rFonts w:ascii="Arial" w:hAnsi="Arial" w:cs="Arial"/>
        </w:rPr>
        <w:t xml:space="preserve">Click on it to </w:t>
      </w:r>
      <w:r>
        <w:rPr>
          <w:rFonts w:ascii="Arial" w:hAnsi="Arial" w:cs="Arial"/>
        </w:rPr>
        <w:t xml:space="preserve">display the status </w:t>
      </w:r>
      <w:r w:rsidR="0032574F">
        <w:rPr>
          <w:rFonts w:ascii="Arial" w:hAnsi="Arial" w:cs="Arial"/>
        </w:rPr>
        <w:t>of the</w:t>
      </w:r>
      <w:r>
        <w:rPr>
          <w:rFonts w:ascii="Arial" w:hAnsi="Arial" w:cs="Arial"/>
        </w:rPr>
        <w:t xml:space="preserve"> RV</w:t>
      </w:r>
      <w:r w:rsidR="006D1A45">
        <w:rPr>
          <w:rFonts w:ascii="Arial" w:hAnsi="Arial" w:cs="Arial"/>
        </w:rPr>
        <w:t xml:space="preserve"> and DEV</w:t>
      </w:r>
      <w:r>
        <w:rPr>
          <w:rFonts w:ascii="Arial" w:hAnsi="Arial" w:cs="Arial"/>
        </w:rPr>
        <w:t>,</w:t>
      </w:r>
      <w:r w:rsidR="0032574F">
        <w:rPr>
          <w:rFonts w:ascii="Arial" w:hAnsi="Arial" w:cs="Arial"/>
        </w:rPr>
        <w:t xml:space="preserve"> which are </w:t>
      </w:r>
      <w:r>
        <w:rPr>
          <w:rFonts w:ascii="Arial" w:hAnsi="Arial" w:cs="Arial"/>
        </w:rPr>
        <w:t xml:space="preserve">the </w:t>
      </w:r>
      <w:r w:rsidR="006D1A45">
        <w:rPr>
          <w:rFonts w:ascii="Arial" w:hAnsi="Arial" w:cs="Arial"/>
        </w:rPr>
        <w:t xml:space="preserve">two </w:t>
      </w:r>
      <w:r>
        <w:rPr>
          <w:rFonts w:ascii="Arial" w:hAnsi="Arial" w:cs="Arial"/>
        </w:rPr>
        <w:t xml:space="preserve">components </w:t>
      </w:r>
      <w:r w:rsidR="006D1A45">
        <w:rPr>
          <w:rFonts w:ascii="Arial" w:hAnsi="Arial" w:cs="Arial"/>
        </w:rPr>
        <w:t xml:space="preserve">used to calculate </w:t>
      </w:r>
      <w:r>
        <w:rPr>
          <w:rFonts w:ascii="Arial" w:hAnsi="Arial" w:cs="Arial"/>
        </w:rPr>
        <w:t xml:space="preserve">the </w:t>
      </w:r>
      <w:r w:rsidR="00854506">
        <w:rPr>
          <w:rFonts w:ascii="Arial" w:hAnsi="Arial" w:cs="Arial"/>
        </w:rPr>
        <w:t>p</w:t>
      </w:r>
      <w:r>
        <w:rPr>
          <w:rFonts w:ascii="Arial" w:hAnsi="Arial" w:cs="Arial"/>
        </w:rPr>
        <w:t>opulation score.</w:t>
      </w:r>
      <w:r w:rsidR="006D1A45">
        <w:rPr>
          <w:rFonts w:ascii="Arial" w:hAnsi="Arial" w:cs="Arial"/>
        </w:rPr>
        <w:t xml:space="preserve"> In Tax, D</w:t>
      </w:r>
      <w:r w:rsidR="00854506">
        <w:rPr>
          <w:rFonts w:ascii="Arial" w:hAnsi="Arial" w:cs="Arial"/>
        </w:rPr>
        <w:t>EV</w:t>
      </w:r>
      <w:r w:rsidR="006D1A45">
        <w:rPr>
          <w:rFonts w:ascii="Arial" w:hAnsi="Arial" w:cs="Arial"/>
        </w:rPr>
        <w:t xml:space="preserve"> is composed of Sorts and Minimum samples, and in Benefits, i</w:t>
      </w:r>
      <w:r w:rsidR="00854506">
        <w:rPr>
          <w:rFonts w:ascii="Arial" w:hAnsi="Arial" w:cs="Arial"/>
        </w:rPr>
        <w:t>t’</w:t>
      </w:r>
      <w:r w:rsidR="006D1A45">
        <w:rPr>
          <w:rFonts w:ascii="Arial" w:hAnsi="Arial" w:cs="Arial"/>
        </w:rPr>
        <w:t>s composed of all random samples for the population.</w:t>
      </w:r>
      <w:r w:rsidR="007D7ED7">
        <w:rPr>
          <w:rFonts w:ascii="Arial" w:hAnsi="Arial" w:cs="Arial"/>
        </w:rPr>
        <w:t xml:space="preserve"> For more information on this </w:t>
      </w:r>
      <w:r w:rsidR="00475DCB">
        <w:rPr>
          <w:rFonts w:ascii="Arial" w:hAnsi="Arial" w:cs="Arial"/>
        </w:rPr>
        <w:t>screen</w:t>
      </w:r>
      <w:r w:rsidR="007D7ED7">
        <w:rPr>
          <w:rFonts w:ascii="Arial" w:hAnsi="Arial" w:cs="Arial"/>
        </w:rPr>
        <w:t xml:space="preserve">, see section on submitting results to DOL. </w:t>
      </w:r>
    </w:p>
    <w:p w:rsidR="00681B78" w:rsidRDefault="00681B78" w:rsidP="00EC2640">
      <w:pPr>
        <w:pStyle w:val="BodySteps"/>
        <w:jc w:val="center"/>
      </w:pPr>
      <w:r>
        <w:t xml:space="preserve">   </w:t>
      </w:r>
    </w:p>
    <w:p w:rsidR="007D6D07" w:rsidRPr="00BD5371" w:rsidRDefault="009E3328" w:rsidP="00494BCB">
      <w:pPr>
        <w:keepNext/>
        <w:jc w:val="both"/>
        <w:rPr>
          <w:rFonts w:ascii="Arial" w:hAnsi="Arial"/>
        </w:rPr>
      </w:pPr>
      <w:r w:rsidRPr="00BD5371">
        <w:rPr>
          <w:rFonts w:ascii="Arial" w:hAnsi="Arial"/>
        </w:rPr>
        <w:lastRenderedPageBreak/>
        <w:t xml:space="preserve">To save a screen shot of the </w:t>
      </w:r>
      <w:r w:rsidRPr="00075D80">
        <w:rPr>
          <w:rFonts w:ascii="Arial" w:hAnsi="Arial"/>
          <w:i/>
        </w:rPr>
        <w:t>Report Validation</w:t>
      </w:r>
      <w:r w:rsidRPr="00BD5371">
        <w:rPr>
          <w:rFonts w:ascii="Arial" w:hAnsi="Arial"/>
        </w:rPr>
        <w:t xml:space="preserve"> screen outside the software, </w:t>
      </w:r>
      <w:r w:rsidR="007D6D07" w:rsidRPr="00BD5371">
        <w:rPr>
          <w:rFonts w:ascii="Arial" w:hAnsi="Arial"/>
        </w:rPr>
        <w:t>follow the next steps.</w:t>
      </w:r>
    </w:p>
    <w:p w:rsidR="007A5970" w:rsidRDefault="007A5970" w:rsidP="00494BCB">
      <w:pPr>
        <w:pStyle w:val="BodyTextIndent3"/>
        <w:keepNext/>
        <w:ind w:left="0" w:firstLine="0"/>
        <w:jc w:val="both"/>
        <w:rPr>
          <w:rFonts w:ascii="Arial" w:hAnsi="Arial" w:cs="Arial"/>
        </w:rPr>
      </w:pPr>
    </w:p>
    <w:p w:rsidR="009E3328" w:rsidRDefault="007D6D07" w:rsidP="00984592">
      <w:pPr>
        <w:pStyle w:val="BodyTextIndent3"/>
        <w:keepNext/>
        <w:numPr>
          <w:ilvl w:val="0"/>
          <w:numId w:val="14"/>
        </w:numPr>
        <w:jc w:val="both"/>
        <w:rPr>
          <w:rFonts w:ascii="Arial" w:hAnsi="Arial" w:cs="Arial"/>
        </w:rPr>
      </w:pPr>
      <w:r>
        <w:rPr>
          <w:rFonts w:ascii="Arial" w:hAnsi="Arial" w:cs="Arial"/>
        </w:rPr>
        <w:t>S</w:t>
      </w:r>
      <w:r w:rsidR="009E3328">
        <w:rPr>
          <w:rFonts w:ascii="Arial" w:hAnsi="Arial" w:cs="Arial"/>
        </w:rPr>
        <w:t xml:space="preserve">elect </w:t>
      </w:r>
      <w:r w:rsidR="009E3328" w:rsidRPr="009E3328">
        <w:rPr>
          <w:rFonts w:ascii="Arial" w:hAnsi="Arial" w:cs="Arial"/>
          <w:i/>
        </w:rPr>
        <w:t>Save As</w:t>
      </w:r>
      <w:r w:rsidR="009E3328">
        <w:rPr>
          <w:rFonts w:ascii="Arial" w:hAnsi="Arial" w:cs="Arial"/>
        </w:rPr>
        <w:t xml:space="preserve"> </w:t>
      </w:r>
      <w:r w:rsidR="009E3328" w:rsidRPr="006F29E0">
        <w:rPr>
          <w:rFonts w:ascii="Arial" w:hAnsi="Arial" w:cs="Arial"/>
        </w:rPr>
        <w:t>f</w:t>
      </w:r>
      <w:r w:rsidR="00075D80" w:rsidRPr="006F29E0">
        <w:rPr>
          <w:rFonts w:ascii="Arial" w:hAnsi="Arial" w:cs="Arial"/>
        </w:rPr>
        <w:t>ro</w:t>
      </w:r>
      <w:r w:rsidR="009E3328" w:rsidRPr="006F29E0">
        <w:rPr>
          <w:rFonts w:ascii="Arial" w:hAnsi="Arial" w:cs="Arial"/>
        </w:rPr>
        <w:t>m</w:t>
      </w:r>
      <w:r w:rsidR="009E3328">
        <w:rPr>
          <w:rFonts w:ascii="Arial" w:hAnsi="Arial" w:cs="Arial"/>
        </w:rPr>
        <w:t xml:space="preserve"> the drop-down menu </w:t>
      </w:r>
      <w:r w:rsidR="009E3328" w:rsidRPr="009E3328">
        <w:rPr>
          <w:rFonts w:ascii="Arial" w:hAnsi="Arial" w:cs="Arial"/>
          <w:i/>
        </w:rPr>
        <w:t>File</w:t>
      </w:r>
      <w:r w:rsidR="009E3328">
        <w:rPr>
          <w:rFonts w:ascii="Arial" w:hAnsi="Arial" w:cs="Arial"/>
        </w:rPr>
        <w:t xml:space="preserve"> on the top left corner of your browser.</w:t>
      </w:r>
    </w:p>
    <w:p w:rsidR="009F5EFF" w:rsidRDefault="009F5EFF" w:rsidP="00494BCB">
      <w:pPr>
        <w:pStyle w:val="BodySteps"/>
        <w:keepNext/>
        <w:jc w:val="both"/>
      </w:pPr>
    </w:p>
    <w:p w:rsidR="00984592" w:rsidRDefault="00CA6E23" w:rsidP="00A329B7">
      <w:pPr>
        <w:pStyle w:val="BodySteps"/>
        <w:jc w:val="center"/>
      </w:pPr>
      <w:r w:rsidRPr="00CA6E23">
        <w:rPr>
          <w:rFonts w:cs="Arial"/>
          <w:noProof/>
        </w:rPr>
        <w:pict>
          <v:line id="_x0000_s2645" style="position:absolute;left:0;text-align:left;flip:x y;z-index:251732480" from="207pt,90pt" to="225pt,99pt" strokecolor="red" strokeweight="3pt">
            <v:stroke endarrow="block"/>
          </v:line>
        </w:pict>
      </w:r>
      <w:r w:rsidR="00BB1ED6">
        <w:rPr>
          <w:noProof/>
        </w:rPr>
        <w:drawing>
          <wp:inline distT="0" distB="0" distL="0" distR="0">
            <wp:extent cx="2905125" cy="3028950"/>
            <wp:effectExtent l="19050" t="19050" r="28575" b="19050"/>
            <wp:docPr id="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t="694" r="70886" b="58307"/>
                    <a:stretch>
                      <a:fillRect/>
                    </a:stretch>
                  </pic:blipFill>
                  <pic:spPr bwMode="auto">
                    <a:xfrm>
                      <a:off x="0" y="0"/>
                      <a:ext cx="2905125" cy="3028950"/>
                    </a:xfrm>
                    <a:prstGeom prst="rect">
                      <a:avLst/>
                    </a:prstGeom>
                    <a:noFill/>
                    <a:ln w="6350" cmpd="sng">
                      <a:solidFill>
                        <a:srgbClr val="000000"/>
                      </a:solidFill>
                      <a:miter lim="800000"/>
                      <a:headEnd/>
                      <a:tailEnd/>
                    </a:ln>
                    <a:effectLst/>
                  </pic:spPr>
                </pic:pic>
              </a:graphicData>
            </a:graphic>
          </wp:inline>
        </w:drawing>
      </w:r>
    </w:p>
    <w:p w:rsidR="003D7C0F" w:rsidRPr="0012139F" w:rsidRDefault="003D7C0F" w:rsidP="00494BCB">
      <w:pPr>
        <w:pStyle w:val="BodySteps"/>
        <w:jc w:val="both"/>
      </w:pPr>
    </w:p>
    <w:p w:rsidR="007D6D07" w:rsidRDefault="007D6D07" w:rsidP="00494BCB">
      <w:pPr>
        <w:numPr>
          <w:ilvl w:val="0"/>
          <w:numId w:val="14"/>
        </w:numPr>
        <w:jc w:val="both"/>
        <w:rPr>
          <w:rFonts w:ascii="Arial" w:hAnsi="Arial" w:cs="Arial"/>
        </w:rPr>
      </w:pPr>
      <w:r>
        <w:rPr>
          <w:rFonts w:ascii="Arial" w:hAnsi="Arial" w:cs="Arial"/>
        </w:rPr>
        <w:t xml:space="preserve">Select the location where you want to save the screen shot and write in the </w:t>
      </w:r>
      <w:r w:rsidRPr="00BA705E">
        <w:rPr>
          <w:rStyle w:val="BoxTitle"/>
        </w:rPr>
        <w:t>File Name</w:t>
      </w:r>
      <w:r>
        <w:rPr>
          <w:rFonts w:ascii="Arial" w:hAnsi="Arial" w:cs="Arial"/>
        </w:rPr>
        <w:t xml:space="preserve"> box the name you want to </w:t>
      </w:r>
      <w:r w:rsidR="00075D80" w:rsidRPr="002E25B8">
        <w:rPr>
          <w:rFonts w:ascii="Arial" w:hAnsi="Arial" w:cs="Arial"/>
        </w:rPr>
        <w:t>give</w:t>
      </w:r>
      <w:r>
        <w:rPr>
          <w:rFonts w:ascii="Arial" w:hAnsi="Arial" w:cs="Arial"/>
        </w:rPr>
        <w:t xml:space="preserve"> the file</w:t>
      </w:r>
      <w:r w:rsidR="00E440E8">
        <w:rPr>
          <w:rFonts w:ascii="Arial" w:hAnsi="Arial" w:cs="Arial"/>
        </w:rPr>
        <w:t xml:space="preserve"> and click save</w:t>
      </w:r>
      <w:r>
        <w:rPr>
          <w:rFonts w:ascii="Arial" w:hAnsi="Arial" w:cs="Arial"/>
        </w:rPr>
        <w:t>.</w:t>
      </w:r>
    </w:p>
    <w:p w:rsidR="007609F2" w:rsidRDefault="007609F2" w:rsidP="00494BCB">
      <w:pPr>
        <w:pStyle w:val="BodySteps"/>
        <w:jc w:val="both"/>
      </w:pPr>
    </w:p>
    <w:p w:rsidR="00CC6905" w:rsidRPr="00692450" w:rsidRDefault="00BB1ED6" w:rsidP="00B74234">
      <w:pPr>
        <w:pStyle w:val="BodySteps"/>
        <w:jc w:val="center"/>
      </w:pPr>
      <w:r>
        <w:rPr>
          <w:noProof/>
        </w:rPr>
        <w:drawing>
          <wp:inline distT="0" distB="0" distL="0" distR="0">
            <wp:extent cx="4791075" cy="3209925"/>
            <wp:effectExtent l="19050" t="19050" r="28575" b="28575"/>
            <wp:docPr id="8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srcRect t="2777" r="45833" b="38889"/>
                    <a:stretch>
                      <a:fillRect/>
                    </a:stretch>
                  </pic:blipFill>
                  <pic:spPr bwMode="auto">
                    <a:xfrm>
                      <a:off x="0" y="0"/>
                      <a:ext cx="4791075" cy="3209925"/>
                    </a:xfrm>
                    <a:prstGeom prst="rect">
                      <a:avLst/>
                    </a:prstGeom>
                    <a:noFill/>
                    <a:ln w="6350" cmpd="sng">
                      <a:solidFill>
                        <a:srgbClr val="000000"/>
                      </a:solidFill>
                      <a:miter lim="800000"/>
                      <a:headEnd/>
                      <a:tailEnd/>
                    </a:ln>
                    <a:effectLst/>
                  </pic:spPr>
                </pic:pic>
              </a:graphicData>
            </a:graphic>
          </wp:inline>
        </w:drawing>
      </w:r>
    </w:p>
    <w:p w:rsidR="00EE049D" w:rsidRDefault="00EE049D" w:rsidP="00997BEE">
      <w:pPr>
        <w:pStyle w:val="Heading1"/>
        <w:jc w:val="center"/>
        <w:sectPr w:rsidR="00EE049D" w:rsidSect="00DE6184">
          <w:pgSz w:w="12240" w:h="15840" w:code="1"/>
          <w:pgMar w:top="1440" w:right="1800" w:bottom="1440" w:left="1800" w:header="720" w:footer="720" w:gutter="0"/>
          <w:cols w:space="720"/>
          <w:docGrid w:linePitch="360"/>
        </w:sectPr>
      </w:pPr>
    </w:p>
    <w:p w:rsidR="00997BEE" w:rsidRDefault="00997BEE" w:rsidP="00997BEE">
      <w:pPr>
        <w:pStyle w:val="Heading1"/>
        <w:jc w:val="center"/>
      </w:pPr>
      <w:bookmarkStart w:id="48" w:name="_Toc265652132"/>
      <w:bookmarkStart w:id="49" w:name="_Toc334108503"/>
      <w:r>
        <w:lastRenderedPageBreak/>
        <w:t xml:space="preserve">Chapter </w:t>
      </w:r>
      <w:r w:rsidR="00140782">
        <w:t>9</w:t>
      </w:r>
      <w:bookmarkEnd w:id="48"/>
      <w:bookmarkEnd w:id="49"/>
    </w:p>
    <w:p w:rsidR="001C0FD3" w:rsidRDefault="001C0FD3" w:rsidP="001C0FD3">
      <w:pPr>
        <w:pStyle w:val="Heading1"/>
      </w:pPr>
    </w:p>
    <w:p w:rsidR="00921A2A" w:rsidRPr="001C0FD3" w:rsidRDefault="00921A2A" w:rsidP="001C0FD3">
      <w:pPr>
        <w:pStyle w:val="Heading1"/>
      </w:pPr>
      <w:bookmarkStart w:id="50" w:name="_Toc265652133"/>
      <w:bookmarkStart w:id="51" w:name="_Toc334108504"/>
      <w:r w:rsidRPr="001C0FD3">
        <w:t>View</w:t>
      </w:r>
      <w:r w:rsidR="008466D2" w:rsidRPr="001C0FD3">
        <w:t>ing</w:t>
      </w:r>
      <w:r w:rsidRPr="001C0FD3">
        <w:t xml:space="preserve"> Samples</w:t>
      </w:r>
      <w:bookmarkEnd w:id="50"/>
      <w:bookmarkEnd w:id="51"/>
      <w:r w:rsidR="00140782">
        <w:t xml:space="preserve"> </w:t>
      </w:r>
    </w:p>
    <w:p w:rsidR="00CE6ED3" w:rsidRDefault="00CE6ED3" w:rsidP="00494BCB">
      <w:pPr>
        <w:jc w:val="both"/>
        <w:rPr>
          <w:rFonts w:ascii="Arial" w:hAnsi="Arial" w:cs="Arial"/>
          <w:bCs/>
        </w:rPr>
      </w:pPr>
    </w:p>
    <w:p w:rsidR="00507CA8" w:rsidRDefault="00DF067A" w:rsidP="00494BCB">
      <w:pPr>
        <w:jc w:val="both"/>
        <w:rPr>
          <w:rFonts w:ascii="Arial" w:hAnsi="Arial" w:cs="Arial"/>
        </w:rPr>
      </w:pPr>
      <w:r w:rsidRPr="0012139F">
        <w:rPr>
          <w:rFonts w:ascii="Arial" w:hAnsi="Arial" w:cs="Arial"/>
          <w:bCs/>
        </w:rPr>
        <w:t xml:space="preserve">Data element validation (DEV) consists of the investigation of samples drawn from extract files to verify that the </w:t>
      </w:r>
      <w:smartTag w:uri="urn:schemas-microsoft-com:office:smarttags" w:element="PersonName">
        <w:r w:rsidRPr="0012139F">
          <w:rPr>
            <w:rFonts w:ascii="Arial" w:hAnsi="Arial" w:cs="Arial"/>
            <w:bCs/>
          </w:rPr>
          <w:t>info</w:t>
        </w:r>
      </w:smartTag>
      <w:r w:rsidRPr="0012139F">
        <w:rPr>
          <w:rFonts w:ascii="Arial" w:hAnsi="Arial" w:cs="Arial"/>
          <w:bCs/>
        </w:rPr>
        <w:t xml:space="preserve">rmation in the records is </w:t>
      </w:r>
      <w:r>
        <w:rPr>
          <w:rFonts w:ascii="Arial" w:hAnsi="Arial" w:cs="Arial"/>
          <w:bCs/>
        </w:rPr>
        <w:t>accurate.</w:t>
      </w:r>
      <w:r w:rsidRPr="0012139F">
        <w:rPr>
          <w:rFonts w:ascii="Arial" w:hAnsi="Arial" w:cs="Arial"/>
          <w:bCs/>
        </w:rPr>
        <w:t xml:space="preserve"> </w:t>
      </w:r>
      <w:r>
        <w:rPr>
          <w:rFonts w:ascii="Arial" w:hAnsi="Arial" w:cs="Arial"/>
        </w:rPr>
        <w:t>Four</w:t>
      </w:r>
      <w:r w:rsidRPr="0012139F">
        <w:rPr>
          <w:rFonts w:ascii="Arial" w:hAnsi="Arial" w:cs="Arial"/>
        </w:rPr>
        <w:t xml:space="preserve"> kinds of samples are drawn</w:t>
      </w:r>
      <w:r>
        <w:rPr>
          <w:rFonts w:ascii="Arial" w:hAnsi="Arial" w:cs="Arial"/>
        </w:rPr>
        <w:t xml:space="preserve">: random, </w:t>
      </w:r>
      <w:r w:rsidR="00175233">
        <w:rPr>
          <w:rFonts w:ascii="Arial" w:hAnsi="Arial" w:cs="Arial"/>
        </w:rPr>
        <w:t>missing subpopulations</w:t>
      </w:r>
      <w:r>
        <w:rPr>
          <w:rFonts w:ascii="Arial" w:hAnsi="Arial" w:cs="Arial"/>
        </w:rPr>
        <w:t>, outliers, and minimum</w:t>
      </w:r>
      <w:r w:rsidRPr="0012139F">
        <w:rPr>
          <w:rFonts w:ascii="Arial" w:hAnsi="Arial" w:cs="Arial"/>
        </w:rPr>
        <w:t xml:space="preserve">, </w:t>
      </w:r>
    </w:p>
    <w:p w:rsidR="00507CA8" w:rsidRDefault="00507CA8" w:rsidP="00494BCB">
      <w:pPr>
        <w:jc w:val="both"/>
        <w:rPr>
          <w:rFonts w:ascii="Arial" w:hAnsi="Arial" w:cs="Arial"/>
        </w:rPr>
      </w:pPr>
    </w:p>
    <w:p w:rsidR="00F36BFA" w:rsidRPr="00CC6905" w:rsidRDefault="00F36BFA" w:rsidP="00F36BFA">
      <w:pPr>
        <w:numPr>
          <w:ilvl w:val="0"/>
          <w:numId w:val="6"/>
        </w:numPr>
        <w:jc w:val="both"/>
        <w:rPr>
          <w:rFonts w:ascii="Arial" w:hAnsi="Arial" w:cs="Arial"/>
          <w:bCs/>
        </w:rPr>
      </w:pPr>
      <w:r w:rsidRPr="0012139F">
        <w:rPr>
          <w:rFonts w:ascii="Arial" w:hAnsi="Arial" w:cs="Arial"/>
          <w:bCs/>
          <w:i/>
        </w:rPr>
        <w:t>Random</w:t>
      </w:r>
      <w:r>
        <w:rPr>
          <w:rFonts w:ascii="Arial" w:hAnsi="Arial" w:cs="Arial"/>
          <w:bCs/>
        </w:rPr>
        <w:t>. These</w:t>
      </w:r>
      <w:r w:rsidRPr="0012139F">
        <w:rPr>
          <w:rFonts w:ascii="Arial" w:hAnsi="Arial" w:cs="Arial"/>
          <w:bCs/>
        </w:rPr>
        <w:t xml:space="preserve"> samp</w:t>
      </w:r>
      <w:r>
        <w:rPr>
          <w:rFonts w:ascii="Arial" w:hAnsi="Arial" w:cs="Arial"/>
          <w:bCs/>
        </w:rPr>
        <w:t>les are drawn from specific sub</w:t>
      </w:r>
      <w:r w:rsidRPr="0012139F">
        <w:rPr>
          <w:rFonts w:ascii="Arial" w:hAnsi="Arial" w:cs="Arial"/>
          <w:bCs/>
        </w:rPr>
        <w:t xml:space="preserve">populations within extract files.  </w:t>
      </w:r>
      <w:r>
        <w:rPr>
          <w:rFonts w:ascii="Arial" w:hAnsi="Arial" w:cs="Arial"/>
          <w:bCs/>
        </w:rPr>
        <w:t>These were designed as two-tier samples so that t</w:t>
      </w:r>
      <w:r w:rsidRPr="0012139F">
        <w:rPr>
          <w:rFonts w:ascii="Arial" w:hAnsi="Arial" w:cs="Arial"/>
          <w:bCs/>
        </w:rPr>
        <w:t>he second tier of the sample does not have to be investigated if the results of the investigation of the first tier are conclusive.</w:t>
      </w:r>
      <w:r>
        <w:rPr>
          <w:rFonts w:ascii="Arial" w:hAnsi="Arial" w:cs="Arial"/>
          <w:bCs/>
        </w:rPr>
        <w:t xml:space="preserve"> </w:t>
      </w:r>
      <w:r w:rsidRPr="0012139F">
        <w:rPr>
          <w:rFonts w:ascii="Arial" w:hAnsi="Arial" w:cs="Arial"/>
          <w:bCs/>
        </w:rPr>
        <w:t xml:space="preserve">The samples </w:t>
      </w:r>
      <w:r>
        <w:rPr>
          <w:rFonts w:ascii="Arial" w:hAnsi="Arial" w:cs="Arial"/>
          <w:bCs/>
        </w:rPr>
        <w:t>are</w:t>
      </w:r>
      <w:r w:rsidRPr="0012139F">
        <w:rPr>
          <w:rFonts w:ascii="Arial" w:hAnsi="Arial" w:cs="Arial"/>
          <w:bCs/>
        </w:rPr>
        <w:t xml:space="preserve"> either 30/100 or 60/200</w:t>
      </w:r>
      <w:r>
        <w:rPr>
          <w:rFonts w:ascii="Arial" w:hAnsi="Arial" w:cs="Arial"/>
          <w:bCs/>
        </w:rPr>
        <w:t>, where the first number indicates the size of the first tier and the second number the size of the whole sample. So, for example, in a 30/100 sample, 30 cases are investigated in the first tier and 70 on the second, for a total of 100 records. These samples pass with an error rate of 5% or less.</w:t>
      </w:r>
    </w:p>
    <w:p w:rsidR="00F36BFA" w:rsidRPr="0012139F" w:rsidRDefault="00F36BFA" w:rsidP="00F36BFA">
      <w:pPr>
        <w:ind w:left="360"/>
        <w:jc w:val="both"/>
        <w:rPr>
          <w:rFonts w:ascii="Arial" w:hAnsi="Arial" w:cs="Arial"/>
          <w:bCs/>
        </w:rPr>
      </w:pPr>
    </w:p>
    <w:p w:rsidR="00F36BFA" w:rsidRPr="00CC6905" w:rsidRDefault="00F36BFA" w:rsidP="00F36BFA">
      <w:pPr>
        <w:numPr>
          <w:ilvl w:val="0"/>
          <w:numId w:val="6"/>
        </w:numPr>
        <w:jc w:val="both"/>
        <w:rPr>
          <w:rFonts w:ascii="Arial" w:hAnsi="Arial" w:cs="Arial"/>
          <w:bCs/>
        </w:rPr>
      </w:pPr>
      <w:r>
        <w:rPr>
          <w:rFonts w:ascii="Arial" w:hAnsi="Arial" w:cs="Arial"/>
          <w:bCs/>
          <w:i/>
        </w:rPr>
        <w:t>Missing subpopulations</w:t>
      </w:r>
      <w:r w:rsidRPr="0012139F">
        <w:rPr>
          <w:rFonts w:ascii="Arial" w:hAnsi="Arial" w:cs="Arial"/>
          <w:bCs/>
        </w:rPr>
        <w:t xml:space="preserve">.  These samples </w:t>
      </w:r>
      <w:r>
        <w:rPr>
          <w:rFonts w:ascii="Arial" w:hAnsi="Arial" w:cs="Arial"/>
          <w:bCs/>
        </w:rPr>
        <w:t xml:space="preserve">are </w:t>
      </w:r>
      <w:r w:rsidR="001675FD">
        <w:rPr>
          <w:rFonts w:ascii="Arial" w:hAnsi="Arial" w:cs="Arial"/>
          <w:bCs/>
        </w:rPr>
        <w:t>dependent</w:t>
      </w:r>
      <w:r>
        <w:rPr>
          <w:rFonts w:ascii="Arial" w:hAnsi="Arial" w:cs="Arial"/>
          <w:bCs/>
        </w:rPr>
        <w:t xml:space="preserve"> on the random samples. Each sample </w:t>
      </w:r>
      <w:r w:rsidRPr="0012139F">
        <w:rPr>
          <w:rFonts w:ascii="Arial" w:hAnsi="Arial" w:cs="Arial"/>
          <w:bCs/>
        </w:rPr>
        <w:t>consist</w:t>
      </w:r>
      <w:r>
        <w:rPr>
          <w:rFonts w:ascii="Arial" w:hAnsi="Arial" w:cs="Arial"/>
          <w:bCs/>
        </w:rPr>
        <w:t>s of one case from each sub</w:t>
      </w:r>
      <w:r w:rsidRPr="0012139F">
        <w:rPr>
          <w:rFonts w:ascii="Arial" w:hAnsi="Arial" w:cs="Arial"/>
          <w:bCs/>
        </w:rPr>
        <w:t xml:space="preserve">population that </w:t>
      </w:r>
      <w:r>
        <w:rPr>
          <w:rFonts w:ascii="Arial" w:hAnsi="Arial" w:cs="Arial"/>
          <w:bCs/>
        </w:rPr>
        <w:t>is</w:t>
      </w:r>
      <w:r w:rsidRPr="0012139F">
        <w:rPr>
          <w:rFonts w:ascii="Arial" w:hAnsi="Arial" w:cs="Arial"/>
          <w:bCs/>
        </w:rPr>
        <w:t xml:space="preserve"> </w:t>
      </w:r>
      <w:r>
        <w:rPr>
          <w:rFonts w:ascii="Arial" w:hAnsi="Arial" w:cs="Arial"/>
          <w:bCs/>
        </w:rPr>
        <w:t>in the universe of the related random sample but was not selected in the random sample</w:t>
      </w:r>
      <w:r w:rsidRPr="0012139F">
        <w:rPr>
          <w:rFonts w:ascii="Arial" w:hAnsi="Arial" w:cs="Arial"/>
          <w:bCs/>
        </w:rPr>
        <w:t>.</w:t>
      </w:r>
    </w:p>
    <w:p w:rsidR="00F36BFA" w:rsidRPr="0012139F" w:rsidRDefault="00F36BFA" w:rsidP="00F36BFA">
      <w:pPr>
        <w:jc w:val="both"/>
        <w:rPr>
          <w:rFonts w:ascii="Arial" w:hAnsi="Arial" w:cs="Arial"/>
          <w:bCs/>
        </w:rPr>
      </w:pPr>
    </w:p>
    <w:p w:rsidR="00F36BFA" w:rsidRPr="00CC6905" w:rsidRDefault="00F36BFA" w:rsidP="00F36BFA">
      <w:pPr>
        <w:numPr>
          <w:ilvl w:val="0"/>
          <w:numId w:val="6"/>
        </w:numPr>
        <w:jc w:val="both"/>
        <w:rPr>
          <w:rFonts w:ascii="Arial" w:hAnsi="Arial" w:cs="Arial"/>
          <w:bCs/>
        </w:rPr>
      </w:pPr>
      <w:r w:rsidRPr="0012139F">
        <w:rPr>
          <w:rFonts w:ascii="Arial" w:hAnsi="Arial" w:cs="Arial"/>
          <w:bCs/>
          <w:i/>
        </w:rPr>
        <w:t>Minimum</w:t>
      </w:r>
      <w:r w:rsidRPr="0012139F">
        <w:rPr>
          <w:rFonts w:ascii="Arial" w:hAnsi="Arial" w:cs="Arial"/>
          <w:bCs/>
        </w:rPr>
        <w:t xml:space="preserve">.  </w:t>
      </w:r>
      <w:r>
        <w:rPr>
          <w:rFonts w:ascii="Arial" w:hAnsi="Arial" w:cs="Arial"/>
          <w:bCs/>
        </w:rPr>
        <w:t>These</w:t>
      </w:r>
      <w:r w:rsidRPr="0012139F">
        <w:rPr>
          <w:rFonts w:ascii="Arial" w:hAnsi="Arial" w:cs="Arial"/>
          <w:bCs/>
        </w:rPr>
        <w:t xml:space="preserve"> samples consist of </w:t>
      </w:r>
      <w:r>
        <w:rPr>
          <w:rFonts w:ascii="Arial" w:hAnsi="Arial" w:cs="Arial"/>
          <w:bCs/>
        </w:rPr>
        <w:t>two cases from each sub</w:t>
      </w:r>
      <w:r w:rsidRPr="0012139F">
        <w:rPr>
          <w:rFonts w:ascii="Arial" w:hAnsi="Arial" w:cs="Arial"/>
          <w:bCs/>
        </w:rPr>
        <w:t xml:space="preserve">population included in the sample frame.  </w:t>
      </w:r>
    </w:p>
    <w:p w:rsidR="00F36BFA" w:rsidRPr="0012139F" w:rsidRDefault="00F36BFA" w:rsidP="00F36BFA">
      <w:pPr>
        <w:ind w:left="360"/>
        <w:jc w:val="both"/>
        <w:rPr>
          <w:rFonts w:ascii="Arial" w:hAnsi="Arial" w:cs="Arial"/>
          <w:bCs/>
        </w:rPr>
      </w:pPr>
    </w:p>
    <w:p w:rsidR="00F36BFA" w:rsidRPr="00CC6905" w:rsidRDefault="00F36BFA" w:rsidP="00F36BFA">
      <w:pPr>
        <w:numPr>
          <w:ilvl w:val="0"/>
          <w:numId w:val="6"/>
        </w:numPr>
        <w:jc w:val="both"/>
        <w:rPr>
          <w:rFonts w:ascii="Arial" w:hAnsi="Arial" w:cs="Arial"/>
          <w:bCs/>
        </w:rPr>
      </w:pPr>
      <w:r w:rsidRPr="0012139F">
        <w:rPr>
          <w:rFonts w:ascii="Arial" w:hAnsi="Arial" w:cs="Arial"/>
          <w:bCs/>
          <w:i/>
        </w:rPr>
        <w:t>Outlier</w:t>
      </w:r>
      <w:r>
        <w:rPr>
          <w:rFonts w:ascii="Arial" w:hAnsi="Arial" w:cs="Arial"/>
          <w:bCs/>
          <w:i/>
        </w:rPr>
        <w:t>s</w:t>
      </w:r>
      <w:r w:rsidRPr="0012139F">
        <w:rPr>
          <w:rFonts w:ascii="Arial" w:hAnsi="Arial" w:cs="Arial"/>
          <w:bCs/>
        </w:rPr>
        <w:t xml:space="preserve">.  </w:t>
      </w:r>
      <w:r>
        <w:rPr>
          <w:rFonts w:ascii="Arial" w:hAnsi="Arial" w:cs="Arial"/>
          <w:bCs/>
        </w:rPr>
        <w:t>These</w:t>
      </w:r>
      <w:r w:rsidRPr="0012139F">
        <w:rPr>
          <w:rFonts w:ascii="Arial" w:hAnsi="Arial" w:cs="Arial"/>
          <w:bCs/>
        </w:rPr>
        <w:t xml:space="preserve"> samples </w:t>
      </w:r>
      <w:r>
        <w:rPr>
          <w:rFonts w:ascii="Arial" w:hAnsi="Arial" w:cs="Arial"/>
          <w:bCs/>
        </w:rPr>
        <w:t xml:space="preserve">consist of 10 </w:t>
      </w:r>
      <w:r w:rsidRPr="0012139F">
        <w:rPr>
          <w:rFonts w:ascii="Arial" w:hAnsi="Arial" w:cs="Arial"/>
          <w:bCs/>
        </w:rPr>
        <w:t>records with extreme values</w:t>
      </w:r>
      <w:r>
        <w:rPr>
          <w:rFonts w:ascii="Arial" w:hAnsi="Arial" w:cs="Arial"/>
          <w:bCs/>
        </w:rPr>
        <w:t xml:space="preserve">: </w:t>
      </w:r>
      <w:r w:rsidRPr="0012139F">
        <w:rPr>
          <w:rFonts w:ascii="Arial" w:hAnsi="Arial" w:cs="Arial"/>
          <w:bCs/>
        </w:rPr>
        <w:t xml:space="preserve">  the</w:t>
      </w:r>
      <w:r>
        <w:rPr>
          <w:rFonts w:ascii="Arial" w:hAnsi="Arial" w:cs="Arial"/>
          <w:bCs/>
        </w:rPr>
        <w:t xml:space="preserve"> five</w:t>
      </w:r>
      <w:r w:rsidRPr="0012139F">
        <w:rPr>
          <w:rFonts w:ascii="Arial" w:hAnsi="Arial" w:cs="Arial"/>
          <w:bCs/>
        </w:rPr>
        <w:t xml:space="preserve"> largest and </w:t>
      </w:r>
      <w:r>
        <w:rPr>
          <w:rFonts w:ascii="Arial" w:hAnsi="Arial" w:cs="Arial"/>
          <w:bCs/>
        </w:rPr>
        <w:t xml:space="preserve">five </w:t>
      </w:r>
      <w:r w:rsidRPr="0012139F">
        <w:rPr>
          <w:rFonts w:ascii="Arial" w:hAnsi="Arial" w:cs="Arial"/>
          <w:bCs/>
        </w:rPr>
        <w:t>smallest values for the variable of interest in the data set.</w:t>
      </w:r>
    </w:p>
    <w:p w:rsidR="00F36BFA" w:rsidRDefault="00F36BFA" w:rsidP="00494BCB">
      <w:pPr>
        <w:jc w:val="both"/>
        <w:rPr>
          <w:rFonts w:ascii="Arial" w:hAnsi="Arial" w:cs="Arial"/>
        </w:rPr>
      </w:pPr>
    </w:p>
    <w:p w:rsidR="00DF067A" w:rsidRDefault="0046598D" w:rsidP="00494BCB">
      <w:pPr>
        <w:jc w:val="both"/>
        <w:rPr>
          <w:rFonts w:ascii="Arial" w:hAnsi="Arial" w:cs="Arial"/>
        </w:rPr>
      </w:pPr>
      <w:r>
        <w:rPr>
          <w:rFonts w:ascii="Arial" w:hAnsi="Arial" w:cs="Arial"/>
        </w:rPr>
        <w:t xml:space="preserve">Benefits </w:t>
      </w:r>
      <w:r w:rsidR="001675FD">
        <w:rPr>
          <w:rFonts w:ascii="Arial" w:hAnsi="Arial" w:cs="Arial"/>
        </w:rPr>
        <w:t xml:space="preserve">DV </w:t>
      </w:r>
      <w:r>
        <w:rPr>
          <w:rFonts w:ascii="Arial" w:hAnsi="Arial" w:cs="Arial"/>
        </w:rPr>
        <w:t>uses all four samples</w:t>
      </w:r>
      <w:r w:rsidR="001675FD">
        <w:rPr>
          <w:rFonts w:ascii="Arial" w:hAnsi="Arial" w:cs="Arial"/>
        </w:rPr>
        <w:t>,</w:t>
      </w:r>
      <w:r>
        <w:rPr>
          <w:rFonts w:ascii="Arial" w:hAnsi="Arial" w:cs="Arial"/>
        </w:rPr>
        <w:t xml:space="preserve"> and Tax </w:t>
      </w:r>
      <w:r w:rsidR="001675FD">
        <w:rPr>
          <w:rFonts w:ascii="Arial" w:hAnsi="Arial" w:cs="Arial"/>
        </w:rPr>
        <w:t xml:space="preserve">DV </w:t>
      </w:r>
      <w:r>
        <w:rPr>
          <w:rFonts w:ascii="Arial" w:hAnsi="Arial" w:cs="Arial"/>
        </w:rPr>
        <w:t>only uses minimum</w:t>
      </w:r>
      <w:r w:rsidR="001675FD">
        <w:rPr>
          <w:rFonts w:ascii="Arial" w:hAnsi="Arial" w:cs="Arial"/>
        </w:rPr>
        <w:t>,</w:t>
      </w:r>
      <w:r>
        <w:rPr>
          <w:rFonts w:ascii="Arial" w:hAnsi="Arial" w:cs="Arial"/>
        </w:rPr>
        <w:t xml:space="preserve"> but </w:t>
      </w:r>
      <w:r w:rsidR="00F36BFA">
        <w:rPr>
          <w:rFonts w:ascii="Arial" w:hAnsi="Arial" w:cs="Arial"/>
        </w:rPr>
        <w:t xml:space="preserve">Tax </w:t>
      </w:r>
      <w:r>
        <w:rPr>
          <w:rFonts w:ascii="Arial" w:hAnsi="Arial" w:cs="Arial"/>
        </w:rPr>
        <w:t xml:space="preserve">DEV also includes sorts. </w:t>
      </w:r>
      <w:r w:rsidR="00F36BFA">
        <w:rPr>
          <w:rFonts w:ascii="Arial" w:hAnsi="Arial" w:cs="Arial"/>
        </w:rPr>
        <w:t xml:space="preserve">In </w:t>
      </w:r>
      <w:r>
        <w:rPr>
          <w:rFonts w:ascii="Arial" w:hAnsi="Arial" w:cs="Arial"/>
        </w:rPr>
        <w:t xml:space="preserve">Benefits </w:t>
      </w:r>
      <w:r w:rsidR="00DF067A" w:rsidRPr="0012139F">
        <w:rPr>
          <w:rFonts w:ascii="Arial" w:hAnsi="Arial" w:cs="Arial"/>
        </w:rPr>
        <w:t xml:space="preserve">only random samples are </w:t>
      </w:r>
      <w:r w:rsidR="00DF067A">
        <w:rPr>
          <w:rFonts w:ascii="Arial" w:hAnsi="Arial" w:cs="Arial"/>
        </w:rPr>
        <w:t>scored</w:t>
      </w:r>
      <w:r w:rsidR="00204B18">
        <w:rPr>
          <w:rFonts w:ascii="Arial" w:hAnsi="Arial" w:cs="Arial"/>
        </w:rPr>
        <w:t xml:space="preserve"> </w:t>
      </w:r>
      <w:r w:rsidR="00F36BFA">
        <w:rPr>
          <w:rFonts w:ascii="Arial" w:hAnsi="Arial" w:cs="Arial"/>
        </w:rPr>
        <w:t>and submitted to DOL</w:t>
      </w:r>
      <w:r w:rsidR="00DF067A">
        <w:rPr>
          <w:rFonts w:ascii="Arial" w:hAnsi="Arial" w:cs="Arial"/>
        </w:rPr>
        <w:t xml:space="preserve">. </w:t>
      </w:r>
      <w:r w:rsidR="00DF067A" w:rsidRPr="00E86BD2">
        <w:rPr>
          <w:rFonts w:ascii="Arial" w:hAnsi="Arial" w:cs="Arial"/>
        </w:rPr>
        <w:t xml:space="preserve">The other samples </w:t>
      </w:r>
      <w:r>
        <w:rPr>
          <w:rFonts w:ascii="Arial" w:hAnsi="Arial" w:cs="Arial"/>
        </w:rPr>
        <w:t xml:space="preserve">in Benefits </w:t>
      </w:r>
      <w:r w:rsidR="00DF067A" w:rsidRPr="00E86BD2">
        <w:rPr>
          <w:rFonts w:ascii="Arial" w:hAnsi="Arial" w:cs="Arial"/>
        </w:rPr>
        <w:t>are included for diagnostic purposes</w:t>
      </w:r>
      <w:r w:rsidR="00A543BE" w:rsidRPr="00E86BD2">
        <w:rPr>
          <w:rFonts w:ascii="Arial" w:hAnsi="Arial" w:cs="Arial"/>
        </w:rPr>
        <w:t>, but failure of a non-random sample does not require corrective action.  States</w:t>
      </w:r>
      <w:r w:rsidR="00DF067A" w:rsidRPr="00E86BD2">
        <w:rPr>
          <w:rFonts w:ascii="Arial" w:hAnsi="Arial" w:cs="Arial"/>
        </w:rPr>
        <w:t xml:space="preserve"> should investigate them and keep a record of their results for auditing purposes</w:t>
      </w:r>
      <w:r w:rsidR="00E86BD2" w:rsidRPr="00E86BD2">
        <w:rPr>
          <w:rFonts w:ascii="Arial" w:hAnsi="Arial" w:cs="Arial"/>
        </w:rPr>
        <w:t>.</w:t>
      </w:r>
      <w:r>
        <w:rPr>
          <w:rFonts w:ascii="Arial" w:hAnsi="Arial" w:cs="Arial"/>
        </w:rPr>
        <w:t xml:space="preserve"> </w:t>
      </w:r>
    </w:p>
    <w:p w:rsidR="00F77DA0" w:rsidRDefault="00F77DA0" w:rsidP="00494BCB">
      <w:pPr>
        <w:jc w:val="both"/>
        <w:rPr>
          <w:rFonts w:ascii="Arial" w:hAnsi="Arial" w:cs="Arial"/>
        </w:rPr>
      </w:pPr>
    </w:p>
    <w:p w:rsidR="00F36BFA" w:rsidRPr="00573F1F" w:rsidRDefault="00F77DA0" w:rsidP="00F36BFA">
      <w:pPr>
        <w:jc w:val="both"/>
        <w:rPr>
          <w:rFonts w:ascii="Arial" w:hAnsi="Arial" w:cs="Arial"/>
        </w:rPr>
      </w:pPr>
      <w:r w:rsidRPr="00573F1F">
        <w:rPr>
          <w:rFonts w:ascii="Arial" w:hAnsi="Arial" w:cs="Arial"/>
        </w:rPr>
        <w:t>T</w:t>
      </w:r>
      <w:r>
        <w:rPr>
          <w:rFonts w:ascii="Arial" w:hAnsi="Arial" w:cs="Arial"/>
        </w:rPr>
        <w:t>ax</w:t>
      </w:r>
      <w:r w:rsidRPr="00573F1F">
        <w:rPr>
          <w:rFonts w:ascii="Arial" w:hAnsi="Arial" w:cs="Arial"/>
        </w:rPr>
        <w:t xml:space="preserve"> Data Element Validation</w:t>
      </w:r>
      <w:r>
        <w:rPr>
          <w:rFonts w:ascii="Arial" w:hAnsi="Arial" w:cs="Arial"/>
        </w:rPr>
        <w:t xml:space="preserve"> </w:t>
      </w:r>
      <w:r w:rsidRPr="00573F1F">
        <w:rPr>
          <w:rFonts w:ascii="Arial" w:hAnsi="Arial" w:cs="Arial"/>
        </w:rPr>
        <w:t xml:space="preserve">(DEV) </w:t>
      </w:r>
      <w:r>
        <w:rPr>
          <w:rFonts w:ascii="Arial" w:hAnsi="Arial" w:cs="Arial"/>
        </w:rPr>
        <w:t>has two parts:</w:t>
      </w:r>
      <w:r w:rsidRPr="00573F1F">
        <w:rPr>
          <w:rFonts w:ascii="Arial" w:hAnsi="Arial" w:cs="Arial"/>
        </w:rPr>
        <w:t xml:space="preserve"> </w:t>
      </w:r>
      <w:r w:rsidR="00F36BFA">
        <w:rPr>
          <w:rFonts w:ascii="Arial" w:hAnsi="Arial" w:cs="Arial"/>
        </w:rPr>
        <w:t xml:space="preserve">Minimum Samples (previously known as </w:t>
      </w:r>
      <w:r>
        <w:rPr>
          <w:rFonts w:ascii="Arial" w:hAnsi="Arial" w:cs="Arial"/>
        </w:rPr>
        <w:t>File Integrity Validation (FIV</w:t>
      </w:r>
      <w:r w:rsidRPr="00EC4635">
        <w:rPr>
          <w:rFonts w:ascii="Arial" w:hAnsi="Arial" w:cs="Arial"/>
        </w:rPr>
        <w:t>)</w:t>
      </w:r>
      <w:r>
        <w:rPr>
          <w:rFonts w:ascii="Arial" w:hAnsi="Arial" w:cs="Arial"/>
        </w:rPr>
        <w:t xml:space="preserve"> samples),</w:t>
      </w:r>
      <w:r w:rsidR="00211D2D">
        <w:rPr>
          <w:rFonts w:ascii="Arial" w:hAnsi="Arial" w:cs="Arial"/>
        </w:rPr>
        <w:t xml:space="preserve"> </w:t>
      </w:r>
      <w:r w:rsidRPr="00EC4635">
        <w:rPr>
          <w:rFonts w:ascii="Arial" w:hAnsi="Arial" w:cs="Arial"/>
        </w:rPr>
        <w:t>and Data Element Sorts validation</w:t>
      </w:r>
      <w:r w:rsidR="00F36BFA">
        <w:rPr>
          <w:rFonts w:ascii="Arial" w:hAnsi="Arial" w:cs="Arial"/>
        </w:rPr>
        <w:t xml:space="preserve"> (refer to Chapter 10 for more information)</w:t>
      </w:r>
      <w:r w:rsidRPr="00EC4635">
        <w:rPr>
          <w:rFonts w:ascii="Arial" w:hAnsi="Arial" w:cs="Arial"/>
        </w:rPr>
        <w:t xml:space="preserve">. </w:t>
      </w:r>
      <w:r w:rsidR="00F36BFA" w:rsidRPr="00573F1F">
        <w:rPr>
          <w:rFonts w:ascii="Arial" w:hAnsi="Arial" w:cs="Arial"/>
        </w:rPr>
        <w:t xml:space="preserve">The </w:t>
      </w:r>
      <w:r w:rsidR="00F36BFA">
        <w:rPr>
          <w:rFonts w:ascii="Arial" w:hAnsi="Arial" w:cs="Arial"/>
        </w:rPr>
        <w:t xml:space="preserve">minimum </w:t>
      </w:r>
      <w:r w:rsidR="00F36BFA" w:rsidRPr="00573F1F">
        <w:rPr>
          <w:rFonts w:ascii="Arial" w:hAnsi="Arial" w:cs="Arial"/>
        </w:rPr>
        <w:t xml:space="preserve">samples are so </w:t>
      </w:r>
      <w:r w:rsidR="003F7B28" w:rsidRPr="00573F1F">
        <w:rPr>
          <w:rFonts w:ascii="Arial" w:hAnsi="Arial" w:cs="Arial"/>
        </w:rPr>
        <w:t>small;</w:t>
      </w:r>
      <w:r w:rsidR="00F36BFA" w:rsidRPr="00573F1F">
        <w:rPr>
          <w:rFonts w:ascii="Arial" w:hAnsi="Arial" w:cs="Arial"/>
        </w:rPr>
        <w:t xml:space="preserve"> </w:t>
      </w:r>
      <w:r w:rsidR="00F36BFA">
        <w:rPr>
          <w:rFonts w:ascii="Arial" w:hAnsi="Arial" w:cs="Arial"/>
        </w:rPr>
        <w:t xml:space="preserve">that in order </w:t>
      </w:r>
      <w:r w:rsidR="00F36BFA" w:rsidRPr="00573F1F">
        <w:rPr>
          <w:rFonts w:ascii="Arial" w:hAnsi="Arial" w:cs="Arial"/>
        </w:rPr>
        <w:t>to pass this aspect of DEV all sampled records must be free of errors.</w:t>
      </w:r>
    </w:p>
    <w:p w:rsidR="00F36BFA" w:rsidRDefault="00F36BFA" w:rsidP="00F77DA0">
      <w:pPr>
        <w:jc w:val="both"/>
        <w:rPr>
          <w:rFonts w:ascii="Arial" w:hAnsi="Arial" w:cs="Arial"/>
        </w:rPr>
      </w:pPr>
    </w:p>
    <w:p w:rsidR="00F36BFA" w:rsidRDefault="00F36BFA" w:rsidP="00F77DA0">
      <w:pPr>
        <w:jc w:val="both"/>
        <w:rPr>
          <w:rFonts w:ascii="Arial" w:hAnsi="Arial" w:cs="Arial"/>
        </w:rPr>
      </w:pPr>
    </w:p>
    <w:p w:rsidR="00F77DA0" w:rsidRPr="00573F1F" w:rsidRDefault="00F36BFA" w:rsidP="00F77DA0">
      <w:pPr>
        <w:jc w:val="both"/>
        <w:rPr>
          <w:rFonts w:ascii="Arial" w:hAnsi="Arial" w:cs="Arial"/>
        </w:rPr>
      </w:pPr>
      <w:r>
        <w:rPr>
          <w:rFonts w:ascii="Arial" w:hAnsi="Arial" w:cs="Arial"/>
        </w:rPr>
        <w:lastRenderedPageBreak/>
        <w:t>For both Benefits and Tax, t</w:t>
      </w:r>
      <w:r w:rsidR="00F77DA0" w:rsidRPr="00EC4635">
        <w:rPr>
          <w:rFonts w:ascii="Arial" w:hAnsi="Arial" w:cs="Arial"/>
        </w:rPr>
        <w:t>he RV of a population is not valid unless the population passes all applicable DEV tests.</w:t>
      </w:r>
      <w:r>
        <w:rPr>
          <w:rFonts w:ascii="Arial" w:hAnsi="Arial" w:cs="Arial"/>
        </w:rPr>
        <w:t xml:space="preserve"> </w:t>
      </w:r>
    </w:p>
    <w:p w:rsidR="00F77DA0" w:rsidRDefault="00F77DA0" w:rsidP="00494BCB">
      <w:pPr>
        <w:jc w:val="both"/>
        <w:rPr>
          <w:rFonts w:ascii="Arial" w:hAnsi="Arial" w:cs="Arial"/>
        </w:rPr>
      </w:pPr>
    </w:p>
    <w:p w:rsidR="00921A2A" w:rsidRDefault="00CE6ED3" w:rsidP="00494BCB">
      <w:pPr>
        <w:keepNext/>
        <w:jc w:val="both"/>
        <w:rPr>
          <w:rFonts w:ascii="Arial" w:hAnsi="Arial" w:cs="Arial"/>
          <w:bCs/>
        </w:rPr>
      </w:pPr>
      <w:r>
        <w:rPr>
          <w:rFonts w:ascii="Arial" w:hAnsi="Arial" w:cs="Arial"/>
          <w:bCs/>
        </w:rPr>
        <w:t>To view the samples of a population follow the next steps.</w:t>
      </w:r>
    </w:p>
    <w:p w:rsidR="00CE6ED3" w:rsidRDefault="00CE6ED3" w:rsidP="00494BCB">
      <w:pPr>
        <w:keepNext/>
        <w:jc w:val="both"/>
        <w:rPr>
          <w:rFonts w:ascii="Arial" w:hAnsi="Arial" w:cs="Arial"/>
          <w:bCs/>
        </w:rPr>
      </w:pPr>
    </w:p>
    <w:p w:rsidR="00023D7F" w:rsidRDefault="00023D7F" w:rsidP="00494BCB">
      <w:pPr>
        <w:keepNext/>
        <w:numPr>
          <w:ilvl w:val="0"/>
          <w:numId w:val="4"/>
        </w:numPr>
        <w:jc w:val="both"/>
        <w:rPr>
          <w:rFonts w:ascii="Arial" w:hAnsi="Arial" w:cs="Arial"/>
        </w:rPr>
      </w:pPr>
      <w:r w:rsidRPr="0012139F">
        <w:rPr>
          <w:rFonts w:ascii="Arial" w:hAnsi="Arial" w:cs="Arial"/>
        </w:rPr>
        <w:t xml:space="preserve">From the </w:t>
      </w:r>
      <w:r w:rsidRPr="00F74B30">
        <w:rPr>
          <w:rFonts w:ascii="Arial" w:hAnsi="Arial" w:cs="Arial"/>
          <w:i/>
        </w:rPr>
        <w:t>Benefits</w:t>
      </w:r>
      <w:r w:rsidR="00F77DA0">
        <w:rPr>
          <w:rFonts w:ascii="Arial" w:hAnsi="Arial" w:cs="Arial"/>
          <w:i/>
        </w:rPr>
        <w:t xml:space="preserve"> or Tax</w:t>
      </w:r>
      <w:r w:rsidRPr="00F74B30">
        <w:rPr>
          <w:rFonts w:ascii="Arial" w:hAnsi="Arial" w:cs="Arial"/>
          <w:i/>
        </w:rPr>
        <w:t xml:space="preserve"> Selection Criteria</w:t>
      </w:r>
      <w:r w:rsidRPr="0012139F">
        <w:rPr>
          <w:rFonts w:ascii="Arial" w:hAnsi="Arial" w:cs="Arial"/>
        </w:rPr>
        <w:t xml:space="preserve"> screen select a </w:t>
      </w:r>
      <w:r w:rsidRPr="00BA705E">
        <w:rPr>
          <w:rStyle w:val="BoxTitle"/>
        </w:rPr>
        <w:t>Population</w:t>
      </w:r>
      <w:r w:rsidRPr="0012139F">
        <w:rPr>
          <w:rFonts w:ascii="Arial" w:hAnsi="Arial" w:cs="Arial"/>
        </w:rPr>
        <w:t xml:space="preserve"> that has been loaded.</w:t>
      </w:r>
      <w:r w:rsidR="00F77DA0">
        <w:rPr>
          <w:rFonts w:ascii="Arial" w:hAnsi="Arial" w:cs="Arial"/>
        </w:rPr>
        <w:t xml:space="preserve">  Benefits screens will be displayed in the following examples.</w:t>
      </w:r>
    </w:p>
    <w:p w:rsidR="00332D1B" w:rsidRDefault="00332D1B" w:rsidP="00494BCB">
      <w:pPr>
        <w:pStyle w:val="BodySteps"/>
        <w:keepNext/>
        <w:jc w:val="both"/>
      </w:pPr>
    </w:p>
    <w:p w:rsidR="00865FB6" w:rsidRDefault="00CA6E23" w:rsidP="00A329B7">
      <w:pPr>
        <w:pStyle w:val="BodySteps"/>
        <w:jc w:val="center"/>
      </w:pPr>
      <w:r>
        <w:rPr>
          <w:noProof/>
        </w:rPr>
        <w:pict>
          <v:line id="_x0000_s2170" style="position:absolute;left:0;text-align:left;flip:x y;z-index:251598336" from="270pt,103.45pt" to="4in,112.45pt" strokecolor="red" strokeweight="3pt">
            <v:stroke endarrow="block"/>
          </v:line>
        </w:pict>
      </w:r>
      <w:r w:rsidR="00BB1ED6">
        <w:rPr>
          <w:noProof/>
        </w:rPr>
        <w:drawing>
          <wp:inline distT="0" distB="0" distL="0" distR="0">
            <wp:extent cx="4572000" cy="2695575"/>
            <wp:effectExtent l="19050" t="19050" r="19050" b="28575"/>
            <wp:docPr id="9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l="18750" t="20096" r="14757" b="25598"/>
                    <a:stretch>
                      <a:fillRect/>
                    </a:stretch>
                  </pic:blipFill>
                  <pic:spPr bwMode="auto">
                    <a:xfrm>
                      <a:off x="0" y="0"/>
                      <a:ext cx="4572000" cy="2695575"/>
                    </a:xfrm>
                    <a:prstGeom prst="rect">
                      <a:avLst/>
                    </a:prstGeom>
                    <a:noFill/>
                    <a:ln w="6350" cmpd="sng">
                      <a:solidFill>
                        <a:srgbClr val="000000"/>
                      </a:solidFill>
                      <a:miter lim="800000"/>
                      <a:headEnd/>
                      <a:tailEnd/>
                    </a:ln>
                    <a:effectLst/>
                  </pic:spPr>
                </pic:pic>
              </a:graphicData>
            </a:graphic>
          </wp:inline>
        </w:drawing>
      </w:r>
    </w:p>
    <w:p w:rsidR="00332D1B" w:rsidRDefault="00332D1B" w:rsidP="00494BCB">
      <w:pPr>
        <w:ind w:left="900"/>
        <w:jc w:val="both"/>
        <w:rPr>
          <w:rFonts w:ascii="Arial" w:hAnsi="Arial" w:cs="Arial"/>
        </w:rPr>
      </w:pPr>
    </w:p>
    <w:p w:rsidR="00CE6ED3" w:rsidRDefault="00CE6ED3" w:rsidP="00A543BE">
      <w:pPr>
        <w:keepNext/>
        <w:numPr>
          <w:ilvl w:val="0"/>
          <w:numId w:val="4"/>
        </w:numPr>
        <w:rPr>
          <w:rFonts w:ascii="Arial" w:hAnsi="Arial" w:cs="Arial"/>
        </w:rPr>
      </w:pPr>
      <w:r w:rsidRPr="0012139F">
        <w:rPr>
          <w:rFonts w:ascii="Arial" w:hAnsi="Arial" w:cs="Arial"/>
        </w:rPr>
        <w:t xml:space="preserve">Select </w:t>
      </w:r>
      <w:r w:rsidRPr="0012139F">
        <w:rPr>
          <w:rFonts w:ascii="Arial" w:hAnsi="Arial" w:cs="Arial"/>
          <w:i/>
        </w:rPr>
        <w:t xml:space="preserve">View </w:t>
      </w:r>
      <w:r w:rsidR="000F5F0E">
        <w:rPr>
          <w:rFonts w:ascii="Arial" w:hAnsi="Arial" w:cs="Arial"/>
          <w:i/>
        </w:rPr>
        <w:t>Samples</w:t>
      </w:r>
      <w:r w:rsidRPr="00692450">
        <w:rPr>
          <w:rStyle w:val="Button"/>
        </w:rPr>
        <w:t xml:space="preserve"> </w:t>
      </w:r>
      <w:r w:rsidRPr="0012139F">
        <w:rPr>
          <w:rFonts w:ascii="Arial" w:hAnsi="Arial" w:cs="Arial"/>
        </w:rPr>
        <w:t xml:space="preserve">from the </w:t>
      </w:r>
      <w:r w:rsidRPr="00BA705E">
        <w:rPr>
          <w:rStyle w:val="BoxTitle"/>
        </w:rPr>
        <w:t>Choose Function</w:t>
      </w:r>
      <w:r w:rsidRPr="0012139F">
        <w:rPr>
          <w:rFonts w:ascii="Arial" w:hAnsi="Arial" w:cs="Arial"/>
          <w:bCs/>
          <w:i/>
        </w:rPr>
        <w:t xml:space="preserve"> </w:t>
      </w:r>
      <w:r w:rsidR="00A543BE">
        <w:rPr>
          <w:rFonts w:ascii="Arial" w:hAnsi="Arial" w:cs="Arial"/>
          <w:bCs/>
        </w:rPr>
        <w:t>drop-</w:t>
      </w:r>
      <w:r>
        <w:rPr>
          <w:rFonts w:ascii="Arial" w:hAnsi="Arial" w:cs="Arial"/>
          <w:bCs/>
        </w:rPr>
        <w:t>down menu and c</w:t>
      </w:r>
      <w:r w:rsidRPr="0012139F">
        <w:rPr>
          <w:rFonts w:ascii="Arial" w:hAnsi="Arial" w:cs="Arial"/>
        </w:rPr>
        <w:t xml:space="preserve">lick on </w:t>
      </w:r>
      <w:r w:rsidRPr="00692450">
        <w:rPr>
          <w:rStyle w:val="Button"/>
        </w:rPr>
        <w:t>Go</w:t>
      </w:r>
      <w:r w:rsidRPr="0012139F">
        <w:rPr>
          <w:rFonts w:ascii="Arial" w:hAnsi="Arial" w:cs="Arial"/>
        </w:rPr>
        <w:t>.</w:t>
      </w:r>
    </w:p>
    <w:p w:rsidR="00865FB6" w:rsidRDefault="00865FB6" w:rsidP="00494BCB">
      <w:pPr>
        <w:pStyle w:val="BodySteps"/>
        <w:keepNext/>
        <w:jc w:val="both"/>
      </w:pPr>
    </w:p>
    <w:p w:rsidR="00865FB6" w:rsidRDefault="00CA6E23" w:rsidP="00A329B7">
      <w:pPr>
        <w:pStyle w:val="BodySteps"/>
        <w:jc w:val="center"/>
      </w:pPr>
      <w:r>
        <w:rPr>
          <w:noProof/>
        </w:rPr>
        <w:pict>
          <v:line id="_x0000_s2171" style="position:absolute;left:0;text-align:left;flip:x y;z-index:251599360" from="252pt,161.3pt" to="270pt,170.3pt" strokecolor="red" strokeweight="3pt">
            <v:stroke endarrow="block"/>
          </v:line>
        </w:pict>
      </w:r>
      <w:r w:rsidR="00BB1ED6">
        <w:rPr>
          <w:noProof/>
        </w:rPr>
        <w:drawing>
          <wp:inline distT="0" distB="0" distL="0" distR="0">
            <wp:extent cx="4591050" cy="2847975"/>
            <wp:effectExtent l="19050" t="19050" r="19050" b="28575"/>
            <wp:docPr id="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l="18782" t="19856" r="14435" b="22966"/>
                    <a:stretch>
                      <a:fillRect/>
                    </a:stretch>
                  </pic:blipFill>
                  <pic:spPr bwMode="auto">
                    <a:xfrm>
                      <a:off x="0" y="0"/>
                      <a:ext cx="4591050" cy="2847975"/>
                    </a:xfrm>
                    <a:prstGeom prst="rect">
                      <a:avLst/>
                    </a:prstGeom>
                    <a:noFill/>
                    <a:ln w="6350" cmpd="sng">
                      <a:solidFill>
                        <a:srgbClr val="000000"/>
                      </a:solidFill>
                      <a:miter lim="800000"/>
                      <a:headEnd/>
                      <a:tailEnd/>
                    </a:ln>
                    <a:effectLst/>
                  </pic:spPr>
                </pic:pic>
              </a:graphicData>
            </a:graphic>
          </wp:inline>
        </w:drawing>
      </w:r>
    </w:p>
    <w:p w:rsidR="003D213F" w:rsidRDefault="003D213F" w:rsidP="00494BCB">
      <w:pPr>
        <w:pStyle w:val="BodySteps"/>
        <w:jc w:val="both"/>
      </w:pPr>
    </w:p>
    <w:p w:rsidR="00CE6ED3" w:rsidRDefault="003D213F" w:rsidP="00494BCB">
      <w:pPr>
        <w:pStyle w:val="BodySteps"/>
        <w:jc w:val="both"/>
      </w:pPr>
      <w:r w:rsidRPr="0012139F">
        <w:lastRenderedPageBreak/>
        <w:t xml:space="preserve">The </w:t>
      </w:r>
      <w:r w:rsidRPr="0012139F">
        <w:rPr>
          <w:i/>
        </w:rPr>
        <w:t xml:space="preserve">Sample ID </w:t>
      </w:r>
      <w:r w:rsidRPr="0012139F">
        <w:t xml:space="preserve">number </w:t>
      </w:r>
      <w:r>
        <w:t xml:space="preserve">on the </w:t>
      </w:r>
      <w:r w:rsidRPr="003D213F">
        <w:rPr>
          <w:i/>
        </w:rPr>
        <w:t>Samples</w:t>
      </w:r>
      <w:r>
        <w:t xml:space="preserve"> screen </w:t>
      </w:r>
      <w:r w:rsidRPr="0012139F">
        <w:t xml:space="preserve">identifies the specific sample.  </w:t>
      </w:r>
      <w:r w:rsidRPr="0012139F">
        <w:rPr>
          <w:i/>
        </w:rPr>
        <w:t>Sample Type</w:t>
      </w:r>
      <w:r w:rsidRPr="0012139F">
        <w:t xml:space="preserve"> describes it as one of the four types of samples described above (random, minimum, outlier or </w:t>
      </w:r>
      <w:r w:rsidR="00175233">
        <w:t>missing subpopulations</w:t>
      </w:r>
      <w:r w:rsidRPr="0012139F">
        <w:t xml:space="preserve">).  </w:t>
      </w:r>
      <w:r w:rsidRPr="0012139F">
        <w:rPr>
          <w:i/>
        </w:rPr>
        <w:t>Sample Description</w:t>
      </w:r>
      <w:r w:rsidRPr="0012139F">
        <w:t xml:space="preserve"> is a narrative</w:t>
      </w:r>
      <w:r w:rsidR="00930F8E">
        <w:t xml:space="preserve"> explanation of the sub</w:t>
      </w:r>
      <w:r w:rsidRPr="0012139F">
        <w:t>populations included in the sample frame for each sample.</w:t>
      </w:r>
    </w:p>
    <w:p w:rsidR="000F5F0E" w:rsidRDefault="000F5F0E" w:rsidP="00494BCB">
      <w:pPr>
        <w:pStyle w:val="BodySteps"/>
        <w:jc w:val="both"/>
      </w:pPr>
    </w:p>
    <w:p w:rsidR="00921A2A" w:rsidRPr="0012139F" w:rsidRDefault="00BB1ED6" w:rsidP="00494BCB">
      <w:pPr>
        <w:pStyle w:val="BodySteps"/>
        <w:jc w:val="both"/>
      </w:pPr>
      <w:r>
        <w:rPr>
          <w:noProof/>
        </w:rPr>
        <w:drawing>
          <wp:inline distT="0" distB="0" distL="0" distR="0">
            <wp:extent cx="5029200" cy="1828800"/>
            <wp:effectExtent l="19050" t="19050" r="19050" b="19050"/>
            <wp:docPr id="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srcRect l="2087" t="13889" r="6087" b="41667"/>
                    <a:stretch>
                      <a:fillRect/>
                    </a:stretch>
                  </pic:blipFill>
                  <pic:spPr bwMode="auto">
                    <a:xfrm>
                      <a:off x="0" y="0"/>
                      <a:ext cx="5029200" cy="1828800"/>
                    </a:xfrm>
                    <a:prstGeom prst="rect">
                      <a:avLst/>
                    </a:prstGeom>
                    <a:noFill/>
                    <a:ln w="6350" cmpd="sng">
                      <a:solidFill>
                        <a:srgbClr val="000000"/>
                      </a:solidFill>
                      <a:miter lim="800000"/>
                      <a:headEnd/>
                      <a:tailEnd/>
                    </a:ln>
                    <a:effectLst/>
                  </pic:spPr>
                </pic:pic>
              </a:graphicData>
            </a:graphic>
          </wp:inline>
        </w:drawing>
      </w:r>
    </w:p>
    <w:p w:rsidR="00921A2A" w:rsidRDefault="00921A2A" w:rsidP="00494BCB">
      <w:pPr>
        <w:pStyle w:val="BodySteps"/>
        <w:jc w:val="both"/>
      </w:pPr>
    </w:p>
    <w:p w:rsidR="00921A2A" w:rsidRPr="00F30A72" w:rsidRDefault="007C4B37" w:rsidP="00494BCB">
      <w:pPr>
        <w:pStyle w:val="BodySteps"/>
        <w:numPr>
          <w:ilvl w:val="0"/>
          <w:numId w:val="4"/>
        </w:numPr>
        <w:jc w:val="both"/>
      </w:pPr>
      <w:r w:rsidRPr="00F30A72">
        <w:t>Click on the Sample ID of the sample you want to view.</w:t>
      </w:r>
    </w:p>
    <w:p w:rsidR="00921A2A" w:rsidRPr="0012139F" w:rsidRDefault="00921A2A" w:rsidP="00494BCB">
      <w:pPr>
        <w:pStyle w:val="BodySteps"/>
        <w:jc w:val="both"/>
      </w:pPr>
    </w:p>
    <w:p w:rsidR="00921A2A" w:rsidRPr="0012139F" w:rsidRDefault="00CA6E23" w:rsidP="00494BCB">
      <w:pPr>
        <w:pStyle w:val="BodySteps"/>
        <w:jc w:val="both"/>
      </w:pPr>
      <w:r>
        <w:rPr>
          <w:noProof/>
        </w:rPr>
        <w:pict>
          <v:line id="_x0000_s2172" style="position:absolute;left:0;text-align:left;flip:x y;z-index:251600384" from="63pt,95.85pt" to="81pt,104.85pt" strokecolor="red" strokeweight="3pt">
            <v:stroke endarrow="block"/>
          </v:line>
        </w:pict>
      </w:r>
      <w:r w:rsidR="00BB1ED6">
        <w:rPr>
          <w:noProof/>
        </w:rPr>
        <w:drawing>
          <wp:inline distT="0" distB="0" distL="0" distR="0">
            <wp:extent cx="5029200" cy="1828800"/>
            <wp:effectExtent l="19050" t="19050" r="19050" b="19050"/>
            <wp:docPr id="9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l="2087" t="13889" r="6087" b="41667"/>
                    <a:stretch>
                      <a:fillRect/>
                    </a:stretch>
                  </pic:blipFill>
                  <pic:spPr bwMode="auto">
                    <a:xfrm>
                      <a:off x="0" y="0"/>
                      <a:ext cx="5029200" cy="1828800"/>
                    </a:xfrm>
                    <a:prstGeom prst="rect">
                      <a:avLst/>
                    </a:prstGeom>
                    <a:noFill/>
                    <a:ln w="6350" cmpd="sng">
                      <a:solidFill>
                        <a:srgbClr val="000000"/>
                      </a:solidFill>
                      <a:miter lim="800000"/>
                      <a:headEnd/>
                      <a:tailEnd/>
                    </a:ln>
                    <a:effectLst/>
                  </pic:spPr>
                </pic:pic>
              </a:graphicData>
            </a:graphic>
          </wp:inline>
        </w:drawing>
      </w:r>
    </w:p>
    <w:p w:rsidR="00921A2A" w:rsidRDefault="00921A2A" w:rsidP="00494BCB">
      <w:pPr>
        <w:pStyle w:val="BodySteps"/>
        <w:jc w:val="both"/>
      </w:pPr>
    </w:p>
    <w:p w:rsidR="00DE04A8" w:rsidRDefault="00921A2A" w:rsidP="00494BCB">
      <w:pPr>
        <w:pStyle w:val="BodySteps"/>
        <w:keepNext/>
        <w:jc w:val="both"/>
      </w:pPr>
      <w:r w:rsidRPr="0012139F">
        <w:lastRenderedPageBreak/>
        <w:t xml:space="preserve">The </w:t>
      </w:r>
      <w:r w:rsidR="000B38F3" w:rsidRPr="000B38F3">
        <w:rPr>
          <w:i/>
        </w:rPr>
        <w:t>Sample</w:t>
      </w:r>
      <w:r w:rsidR="0063775C">
        <w:rPr>
          <w:i/>
        </w:rPr>
        <w:t xml:space="preserve"> Validation</w:t>
      </w:r>
      <w:r w:rsidR="000B38F3" w:rsidRPr="00692450">
        <w:rPr>
          <w:rStyle w:val="Button"/>
        </w:rPr>
        <w:t xml:space="preserve"> </w:t>
      </w:r>
      <w:r w:rsidR="000B38F3" w:rsidRPr="000B38F3">
        <w:t>s</w:t>
      </w:r>
      <w:r w:rsidRPr="000B38F3">
        <w:t>c</w:t>
      </w:r>
      <w:r w:rsidR="000B38F3">
        <w:t xml:space="preserve">reen displays </w:t>
      </w:r>
      <w:r w:rsidR="000F5F0E">
        <w:t xml:space="preserve">the </w:t>
      </w:r>
      <w:r w:rsidR="000B38F3">
        <w:t>records selected</w:t>
      </w:r>
      <w:r w:rsidRPr="0012139F">
        <w:t xml:space="preserve"> </w:t>
      </w:r>
      <w:r w:rsidR="000F5F0E">
        <w:t xml:space="preserve">in the sample </w:t>
      </w:r>
      <w:r w:rsidRPr="0012139F">
        <w:t>t</w:t>
      </w:r>
      <w:r w:rsidR="00F30A72">
        <w:t xml:space="preserve">hat are to be investigated. </w:t>
      </w:r>
      <w:r w:rsidR="000B38F3">
        <w:t>The number and description of the sample are displayed at the top of the screen</w:t>
      </w:r>
      <w:r w:rsidR="00F30A72">
        <w:t>.</w:t>
      </w:r>
    </w:p>
    <w:p w:rsidR="00D257C7" w:rsidRDefault="00D257C7" w:rsidP="00494BCB">
      <w:pPr>
        <w:pStyle w:val="BodySteps"/>
        <w:keepNext/>
        <w:jc w:val="both"/>
      </w:pPr>
    </w:p>
    <w:p w:rsidR="00DE04A8" w:rsidRDefault="00BB1ED6" w:rsidP="00494BCB">
      <w:pPr>
        <w:pStyle w:val="BodySteps"/>
        <w:jc w:val="both"/>
      </w:pPr>
      <w:r>
        <w:rPr>
          <w:noProof/>
        </w:rPr>
        <w:drawing>
          <wp:inline distT="0" distB="0" distL="0" distR="0">
            <wp:extent cx="5133975" cy="3724275"/>
            <wp:effectExtent l="19050" t="19050" r="28575" b="28575"/>
            <wp:docPr id="9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srcRect/>
                    <a:stretch>
                      <a:fillRect/>
                    </a:stretch>
                  </pic:blipFill>
                  <pic:spPr bwMode="auto">
                    <a:xfrm>
                      <a:off x="0" y="0"/>
                      <a:ext cx="5133975" cy="3724275"/>
                    </a:xfrm>
                    <a:prstGeom prst="rect">
                      <a:avLst/>
                    </a:prstGeom>
                    <a:noFill/>
                    <a:ln w="6350" cmpd="sng">
                      <a:solidFill>
                        <a:srgbClr val="000000"/>
                      </a:solidFill>
                      <a:miter lim="800000"/>
                      <a:headEnd/>
                      <a:tailEnd/>
                    </a:ln>
                    <a:effectLst/>
                  </pic:spPr>
                </pic:pic>
              </a:graphicData>
            </a:graphic>
          </wp:inline>
        </w:drawing>
      </w:r>
    </w:p>
    <w:p w:rsidR="00D257C7" w:rsidRDefault="00D257C7" w:rsidP="00494BCB">
      <w:pPr>
        <w:pStyle w:val="BodySteps"/>
        <w:jc w:val="both"/>
      </w:pPr>
    </w:p>
    <w:p w:rsidR="003F0863" w:rsidRDefault="00D257C7" w:rsidP="00494BCB">
      <w:pPr>
        <w:pStyle w:val="BodySteps"/>
        <w:jc w:val="both"/>
        <w:rPr>
          <w:rFonts w:cs="Arial"/>
        </w:rPr>
      </w:pPr>
      <w:r>
        <w:rPr>
          <w:rFonts w:cs="Arial"/>
        </w:rPr>
        <w:t xml:space="preserve">This screen is used to enter the </w:t>
      </w:r>
      <w:r w:rsidR="00921A2A" w:rsidRPr="0012139F">
        <w:rPr>
          <w:rFonts w:cs="Arial"/>
        </w:rPr>
        <w:t>results of the investigation</w:t>
      </w:r>
      <w:r w:rsidR="008422A4">
        <w:rPr>
          <w:rFonts w:cs="Arial"/>
        </w:rPr>
        <w:t xml:space="preserve">. </w:t>
      </w:r>
      <w:r w:rsidR="008422A4" w:rsidRPr="0012139F">
        <w:rPr>
          <w:rFonts w:cs="Arial"/>
        </w:rPr>
        <w:t xml:space="preserve">The step numbers on the </w:t>
      </w:r>
      <w:r w:rsidR="008422A4">
        <w:rPr>
          <w:rFonts w:cs="Arial"/>
        </w:rPr>
        <w:t>headers of the columns</w:t>
      </w:r>
      <w:r w:rsidR="008422A4" w:rsidRPr="0012139F">
        <w:rPr>
          <w:rFonts w:cs="Arial"/>
        </w:rPr>
        <w:t xml:space="preserve"> refer to the step</w:t>
      </w:r>
      <w:r w:rsidR="00164A18">
        <w:rPr>
          <w:rFonts w:cs="Arial"/>
        </w:rPr>
        <w:t>s</w:t>
      </w:r>
      <w:r w:rsidR="008422A4" w:rsidRPr="0012139F">
        <w:rPr>
          <w:rFonts w:cs="Arial"/>
        </w:rPr>
        <w:t xml:space="preserve"> in </w:t>
      </w:r>
      <w:r w:rsidR="008422A4" w:rsidRPr="008422A4">
        <w:rPr>
          <w:rFonts w:cs="Arial"/>
          <w:i/>
        </w:rPr>
        <w:t>Module 3</w:t>
      </w:r>
      <w:r w:rsidR="008422A4">
        <w:rPr>
          <w:rFonts w:cs="Arial"/>
        </w:rPr>
        <w:t xml:space="preserve"> of the data validation h</w:t>
      </w:r>
      <w:r w:rsidR="00554BAF">
        <w:rPr>
          <w:rFonts w:cs="Arial"/>
        </w:rPr>
        <w:t>andbook.</w:t>
      </w:r>
    </w:p>
    <w:p w:rsidR="00507017" w:rsidRDefault="00507017" w:rsidP="00494BCB">
      <w:pPr>
        <w:pStyle w:val="BodySteps"/>
        <w:jc w:val="both"/>
        <w:rPr>
          <w:rFonts w:cs="Arial"/>
        </w:rPr>
      </w:pPr>
    </w:p>
    <w:p w:rsidR="002C23F4" w:rsidRDefault="002C23F4" w:rsidP="002C23F4"/>
    <w:p w:rsidR="002C23F4" w:rsidRPr="002C23F4" w:rsidRDefault="002C23F4" w:rsidP="002C23F4"/>
    <w:p w:rsidR="00861E96" w:rsidRDefault="00861E96" w:rsidP="00494BCB">
      <w:pPr>
        <w:pStyle w:val="Heading2"/>
        <w:jc w:val="both"/>
      </w:pPr>
      <w:bookmarkStart w:id="52" w:name="_Toc265652134"/>
      <w:bookmarkStart w:id="53" w:name="_Toc334108505"/>
      <w:r>
        <w:lastRenderedPageBreak/>
        <w:t>Print</w:t>
      </w:r>
      <w:r w:rsidR="008466D2">
        <w:t>ing</w:t>
      </w:r>
      <w:r>
        <w:t xml:space="preserve"> Sample Worksheets</w:t>
      </w:r>
      <w:bookmarkEnd w:id="52"/>
      <w:bookmarkEnd w:id="53"/>
    </w:p>
    <w:p w:rsidR="00861E96" w:rsidRPr="00BB4CA3" w:rsidRDefault="00861E96" w:rsidP="00494BCB">
      <w:pPr>
        <w:keepNext/>
        <w:jc w:val="both"/>
        <w:rPr>
          <w:rFonts w:ascii="Arial" w:hAnsi="Arial"/>
        </w:rPr>
      </w:pPr>
    </w:p>
    <w:p w:rsidR="00861E96" w:rsidRPr="00861E96" w:rsidRDefault="00861E96" w:rsidP="00494BCB">
      <w:pPr>
        <w:keepNext/>
        <w:jc w:val="both"/>
        <w:rPr>
          <w:rFonts w:ascii="Arial" w:hAnsi="Arial" w:cs="Arial"/>
        </w:rPr>
      </w:pPr>
      <w:r>
        <w:rPr>
          <w:rFonts w:ascii="Arial" w:hAnsi="Arial" w:cs="Arial"/>
        </w:rPr>
        <w:t xml:space="preserve">Before you start investigating each record in a sample it is recommended that you print the worksheets for </w:t>
      </w:r>
      <w:r w:rsidR="000C5C59">
        <w:rPr>
          <w:rFonts w:ascii="Arial" w:hAnsi="Arial" w:cs="Arial"/>
        </w:rPr>
        <w:t>all</w:t>
      </w:r>
      <w:r>
        <w:rPr>
          <w:rFonts w:ascii="Arial" w:hAnsi="Arial" w:cs="Arial"/>
        </w:rPr>
        <w:t xml:space="preserve"> record</w:t>
      </w:r>
      <w:r w:rsidR="000C5C59">
        <w:rPr>
          <w:rFonts w:ascii="Arial" w:hAnsi="Arial" w:cs="Arial"/>
        </w:rPr>
        <w:t>s</w:t>
      </w:r>
      <w:r>
        <w:rPr>
          <w:rFonts w:ascii="Arial" w:hAnsi="Arial" w:cs="Arial"/>
        </w:rPr>
        <w:t xml:space="preserve">. </w:t>
      </w:r>
      <w:r w:rsidR="00554B8D">
        <w:rPr>
          <w:rFonts w:ascii="Arial" w:hAnsi="Arial" w:cs="Arial"/>
        </w:rPr>
        <w:t xml:space="preserve">You can annotate </w:t>
      </w:r>
      <w:r w:rsidR="000C5C59">
        <w:rPr>
          <w:rFonts w:ascii="Arial" w:hAnsi="Arial" w:cs="Arial"/>
        </w:rPr>
        <w:t xml:space="preserve">validation </w:t>
      </w:r>
      <w:r w:rsidR="00554B8D">
        <w:rPr>
          <w:rFonts w:ascii="Arial" w:hAnsi="Arial" w:cs="Arial"/>
        </w:rPr>
        <w:t xml:space="preserve">results </w:t>
      </w:r>
      <w:r w:rsidR="000C5C59">
        <w:rPr>
          <w:rFonts w:ascii="Arial" w:hAnsi="Arial" w:cs="Arial"/>
        </w:rPr>
        <w:t xml:space="preserve">in </w:t>
      </w:r>
      <w:r w:rsidR="00554B8D">
        <w:rPr>
          <w:rFonts w:ascii="Arial" w:hAnsi="Arial" w:cs="Arial"/>
        </w:rPr>
        <w:t xml:space="preserve">these worksheets and </w:t>
      </w:r>
      <w:r w:rsidR="000C5C59">
        <w:rPr>
          <w:rFonts w:ascii="Arial" w:hAnsi="Arial" w:cs="Arial"/>
        </w:rPr>
        <w:t xml:space="preserve">later enter all results </w:t>
      </w:r>
      <w:r w:rsidR="00554B8D">
        <w:rPr>
          <w:rFonts w:ascii="Arial" w:hAnsi="Arial" w:cs="Arial"/>
        </w:rPr>
        <w:t xml:space="preserve">in the </w:t>
      </w:r>
      <w:r w:rsidR="00554B8D" w:rsidRPr="00554B8D">
        <w:rPr>
          <w:rFonts w:ascii="Arial" w:hAnsi="Arial" w:cs="Arial"/>
          <w:i/>
        </w:rPr>
        <w:t>Sample Validation</w:t>
      </w:r>
      <w:r w:rsidR="00554B8D">
        <w:rPr>
          <w:rFonts w:ascii="Arial" w:hAnsi="Arial" w:cs="Arial"/>
        </w:rPr>
        <w:t xml:space="preserve"> screen.</w:t>
      </w:r>
      <w:r w:rsidR="000C5C59">
        <w:rPr>
          <w:rFonts w:ascii="Arial" w:hAnsi="Arial" w:cs="Arial"/>
        </w:rPr>
        <w:t xml:space="preserve"> </w:t>
      </w:r>
      <w:r w:rsidR="00AB6BB1">
        <w:rPr>
          <w:rFonts w:ascii="Arial" w:hAnsi="Arial" w:cs="Arial"/>
        </w:rPr>
        <w:t>To print the worksheets follow the next steps.</w:t>
      </w:r>
      <w:r w:rsidR="00517FFE">
        <w:rPr>
          <w:rFonts w:ascii="Arial" w:hAnsi="Arial" w:cs="Arial"/>
        </w:rPr>
        <w:t xml:space="preserve"> Benefits screens will be displayed in the following examples.</w:t>
      </w:r>
    </w:p>
    <w:p w:rsidR="00861E96" w:rsidRDefault="00861E96" w:rsidP="00494BCB">
      <w:pPr>
        <w:keepNext/>
        <w:jc w:val="both"/>
        <w:rPr>
          <w:rFonts w:ascii="Arial" w:hAnsi="Arial" w:cs="Arial"/>
        </w:rPr>
      </w:pPr>
    </w:p>
    <w:p w:rsidR="000F5F0E" w:rsidRDefault="000345DD" w:rsidP="00494BCB">
      <w:pPr>
        <w:pStyle w:val="BodySteps"/>
        <w:keepNext/>
        <w:numPr>
          <w:ilvl w:val="0"/>
          <w:numId w:val="19"/>
        </w:numPr>
        <w:jc w:val="both"/>
      </w:pPr>
      <w:r w:rsidRPr="0012139F">
        <w:t xml:space="preserve">Click the </w:t>
      </w:r>
      <w:r w:rsidRPr="00692450">
        <w:rPr>
          <w:rStyle w:val="Button"/>
        </w:rPr>
        <w:t>Print Worksheets</w:t>
      </w:r>
      <w:r w:rsidRPr="0012139F">
        <w:t xml:space="preserve"> button</w:t>
      </w:r>
      <w:r w:rsidR="0063775C">
        <w:t xml:space="preserve">. This button is displayed at the top and bottom of the </w:t>
      </w:r>
      <w:r w:rsidR="000F5F0E">
        <w:t xml:space="preserve">Sample Validation </w:t>
      </w:r>
      <w:r w:rsidR="0063775C">
        <w:t>screen. Click on either button.</w:t>
      </w:r>
    </w:p>
    <w:p w:rsidR="000F5F0E" w:rsidRDefault="000F5F0E" w:rsidP="00494BCB">
      <w:pPr>
        <w:pStyle w:val="BodySteps"/>
        <w:keepNext/>
        <w:jc w:val="both"/>
      </w:pPr>
    </w:p>
    <w:p w:rsidR="0063775C" w:rsidRDefault="00CA6E23" w:rsidP="00494BCB">
      <w:pPr>
        <w:pStyle w:val="BodySteps"/>
        <w:jc w:val="both"/>
      </w:pPr>
      <w:r>
        <w:rPr>
          <w:noProof/>
        </w:rPr>
        <w:pict>
          <v:line id="_x0000_s2173" style="position:absolute;left:0;text-align:left;flip:x y;z-index:251601408" from="228.6pt,56.75pt" to="246.6pt,65.75pt" strokecolor="red" strokeweight="3pt">
            <v:stroke endarrow="block"/>
          </v:line>
        </w:pict>
      </w:r>
      <w:r w:rsidR="00BB1ED6">
        <w:rPr>
          <w:noProof/>
        </w:rPr>
        <w:drawing>
          <wp:inline distT="0" distB="0" distL="0" distR="0">
            <wp:extent cx="5019675" cy="4029075"/>
            <wp:effectExtent l="19050" t="19050" r="28575" b="28575"/>
            <wp:docPr id="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srcRect r="1913" b="5556"/>
                    <a:stretch>
                      <a:fillRect/>
                    </a:stretch>
                  </pic:blipFill>
                  <pic:spPr bwMode="auto">
                    <a:xfrm>
                      <a:off x="0" y="0"/>
                      <a:ext cx="5019675" cy="4029075"/>
                    </a:xfrm>
                    <a:prstGeom prst="rect">
                      <a:avLst/>
                    </a:prstGeom>
                    <a:noFill/>
                    <a:ln w="6350" cmpd="sng">
                      <a:solidFill>
                        <a:srgbClr val="000000"/>
                      </a:solidFill>
                      <a:miter lim="800000"/>
                      <a:headEnd/>
                      <a:tailEnd/>
                    </a:ln>
                    <a:effectLst/>
                  </pic:spPr>
                </pic:pic>
              </a:graphicData>
            </a:graphic>
          </wp:inline>
        </w:drawing>
      </w:r>
    </w:p>
    <w:p w:rsidR="0063775C" w:rsidRDefault="0063775C" w:rsidP="00494BCB">
      <w:pPr>
        <w:ind w:left="900"/>
        <w:jc w:val="both"/>
        <w:rPr>
          <w:rFonts w:ascii="Arial" w:hAnsi="Arial" w:cs="Arial"/>
        </w:rPr>
      </w:pPr>
    </w:p>
    <w:p w:rsidR="000345DD" w:rsidRDefault="0063775C" w:rsidP="000971D4">
      <w:pPr>
        <w:pStyle w:val="BodySteps"/>
        <w:keepNext/>
        <w:numPr>
          <w:ilvl w:val="0"/>
          <w:numId w:val="19"/>
        </w:numPr>
      </w:pPr>
      <w:r w:rsidRPr="00BA705E">
        <w:rPr>
          <w:rStyle w:val="BoxTitle"/>
        </w:rPr>
        <w:lastRenderedPageBreak/>
        <w:t>Start Row</w:t>
      </w:r>
      <w:r>
        <w:t xml:space="preserve"> and </w:t>
      </w:r>
      <w:r w:rsidRPr="00BA705E">
        <w:rPr>
          <w:rStyle w:val="BoxTitle"/>
        </w:rPr>
        <w:t>End Row</w:t>
      </w:r>
      <w:r>
        <w:t xml:space="preserve"> boxes </w:t>
      </w:r>
      <w:r w:rsidR="00B07B3F">
        <w:t xml:space="preserve">will </w:t>
      </w:r>
      <w:r>
        <w:t xml:space="preserve">be displayed at the bottom of the screen. Enter the </w:t>
      </w:r>
      <w:r w:rsidR="00E56856">
        <w:t xml:space="preserve">range of rows that you want to print and </w:t>
      </w:r>
      <w:r w:rsidR="000971D4">
        <w:t xml:space="preserve">click </w:t>
      </w:r>
      <w:r w:rsidR="000971D4" w:rsidRPr="000971D4">
        <w:rPr>
          <w:b/>
        </w:rPr>
        <w:t>Go</w:t>
      </w:r>
      <w:r w:rsidR="00E56856">
        <w:t xml:space="preserve">. For </w:t>
      </w:r>
      <w:r w:rsidR="00F91A11">
        <w:t>example, enter</w:t>
      </w:r>
      <w:r w:rsidR="00E56856">
        <w:t xml:space="preserve"> “1” in </w:t>
      </w:r>
      <w:r w:rsidR="00E56856" w:rsidRPr="00BA705E">
        <w:rPr>
          <w:rStyle w:val="BoxTitle"/>
        </w:rPr>
        <w:t>Start Row</w:t>
      </w:r>
      <w:r w:rsidR="00E56856">
        <w:t xml:space="preserve"> and “4” in </w:t>
      </w:r>
      <w:r w:rsidR="00E56856" w:rsidRPr="00BA705E">
        <w:rPr>
          <w:rStyle w:val="BoxTitle"/>
        </w:rPr>
        <w:t>End Row</w:t>
      </w:r>
      <w:r w:rsidR="00E56856">
        <w:t xml:space="preserve"> and click </w:t>
      </w:r>
      <w:r w:rsidR="000971D4">
        <w:rPr>
          <w:rStyle w:val="Button"/>
        </w:rPr>
        <w:t>G</w:t>
      </w:r>
      <w:r w:rsidR="000971D4" w:rsidRPr="00692450">
        <w:rPr>
          <w:rStyle w:val="Button"/>
        </w:rPr>
        <w:t>o</w:t>
      </w:r>
      <w:r w:rsidR="00F91A11" w:rsidRPr="00F91A11">
        <w:t>,</w:t>
      </w:r>
      <w:r w:rsidR="00E56856" w:rsidRPr="00F91A11">
        <w:t xml:space="preserve"> </w:t>
      </w:r>
      <w:r w:rsidR="00E56856">
        <w:t xml:space="preserve">to </w:t>
      </w:r>
      <w:r w:rsidR="000345DD" w:rsidRPr="0012139F">
        <w:t xml:space="preserve">print sample worksheets for </w:t>
      </w:r>
      <w:r w:rsidR="00E56856">
        <w:t>rows 1 to 4.</w:t>
      </w:r>
    </w:p>
    <w:p w:rsidR="00E56856" w:rsidRDefault="00E56856" w:rsidP="00494BCB">
      <w:pPr>
        <w:pStyle w:val="BodySteps"/>
        <w:keepNext/>
        <w:jc w:val="both"/>
      </w:pPr>
    </w:p>
    <w:p w:rsidR="000345DD" w:rsidRDefault="00CA6E23" w:rsidP="00494BCB">
      <w:pPr>
        <w:pStyle w:val="BodySteps"/>
        <w:jc w:val="both"/>
      </w:pPr>
      <w:r>
        <w:rPr>
          <w:noProof/>
        </w:rPr>
        <w:pict>
          <v:oval id="_x0000_s2174" style="position:absolute;left:0;text-align:left;margin-left:153pt;margin-top:257.65pt;width:162pt;height:36pt;z-index:251602432" strokecolor="red" strokeweight="1.25pt">
            <v:fill opacity="0"/>
          </v:oval>
        </w:pict>
      </w:r>
      <w:r w:rsidR="00BB1ED6">
        <w:rPr>
          <w:noProof/>
        </w:rPr>
        <w:drawing>
          <wp:inline distT="0" distB="0" distL="0" distR="0">
            <wp:extent cx="4905375" cy="3705225"/>
            <wp:effectExtent l="19050" t="19050" r="28575" b="28575"/>
            <wp:docPr id="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srcRect r="6087" b="2391"/>
                    <a:stretch>
                      <a:fillRect/>
                    </a:stretch>
                  </pic:blipFill>
                  <pic:spPr bwMode="auto">
                    <a:xfrm>
                      <a:off x="0" y="0"/>
                      <a:ext cx="4905375" cy="3705225"/>
                    </a:xfrm>
                    <a:prstGeom prst="rect">
                      <a:avLst/>
                    </a:prstGeom>
                    <a:noFill/>
                    <a:ln w="6350" cmpd="sng">
                      <a:solidFill>
                        <a:srgbClr val="000000"/>
                      </a:solidFill>
                      <a:miter lim="800000"/>
                      <a:headEnd/>
                      <a:tailEnd/>
                    </a:ln>
                    <a:effectLst/>
                  </pic:spPr>
                </pic:pic>
              </a:graphicData>
            </a:graphic>
          </wp:inline>
        </w:drawing>
      </w:r>
    </w:p>
    <w:p w:rsidR="00264DF8" w:rsidRDefault="00264DF8" w:rsidP="00494BCB">
      <w:pPr>
        <w:pStyle w:val="BodySteps"/>
        <w:jc w:val="both"/>
      </w:pPr>
    </w:p>
    <w:p w:rsidR="00264DF8" w:rsidRDefault="00264DF8" w:rsidP="00494BCB">
      <w:pPr>
        <w:pStyle w:val="BodySteps"/>
        <w:jc w:val="both"/>
      </w:pPr>
    </w:p>
    <w:p w:rsidR="009B06EC" w:rsidRDefault="009B06EC" w:rsidP="00494BCB">
      <w:pPr>
        <w:jc w:val="both"/>
        <w:rPr>
          <w:rFonts w:ascii="Arial" w:hAnsi="Arial" w:cs="Arial"/>
        </w:rPr>
      </w:pPr>
    </w:p>
    <w:p w:rsidR="000345DD" w:rsidRDefault="00CA6E23" w:rsidP="00494BCB">
      <w:pPr>
        <w:jc w:val="both"/>
        <w:rPr>
          <w:rFonts w:ascii="Arial" w:hAnsi="Arial" w:cs="Arial"/>
        </w:rPr>
      </w:pPr>
      <w:r w:rsidRPr="00CA6E23">
        <w:rPr>
          <w:noProof/>
        </w:rPr>
        <w:pict>
          <v:rect id="_x0000_s2263" style="position:absolute;left:0;text-align:left;margin-left:36pt;margin-top:4.4pt;width:393.6pt;height:69.5pt;z-index:-251658752" fillcolor="#cff"/>
        </w:pict>
      </w:r>
      <w:r w:rsidR="00BB1ED6">
        <w:rPr>
          <w:noProof/>
        </w:rPr>
        <w:drawing>
          <wp:anchor distT="0" distB="0" distL="114300" distR="114300" simplePos="0" relativeHeight="251656704" behindDoc="0" locked="0" layoutInCell="1" allowOverlap="1">
            <wp:simplePos x="0" y="0"/>
            <wp:positionH relativeFrom="column">
              <wp:posOffset>457200</wp:posOffset>
            </wp:positionH>
            <wp:positionV relativeFrom="paragraph">
              <wp:posOffset>170180</wp:posOffset>
            </wp:positionV>
            <wp:extent cx="252095" cy="378460"/>
            <wp:effectExtent l="19050" t="0" r="0" b="0"/>
            <wp:wrapSquare wrapText="bothSides"/>
            <wp:docPr id="641" name="Picture 214"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Cj02909300000[1]"/>
                    <pic:cNvPicPr>
                      <a:picLocks noChangeAspect="1" noChangeArrowheads="1"/>
                    </pic:cNvPicPr>
                  </pic:nvPicPr>
                  <pic:blipFill>
                    <a:blip r:embed="rId14" cstate="print"/>
                    <a:srcRect/>
                    <a:stretch>
                      <a:fillRect/>
                    </a:stretch>
                  </pic:blipFill>
                  <pic:spPr bwMode="auto">
                    <a:xfrm>
                      <a:off x="0" y="0"/>
                      <a:ext cx="252095" cy="378460"/>
                    </a:xfrm>
                    <a:prstGeom prst="rect">
                      <a:avLst/>
                    </a:prstGeom>
                    <a:noFill/>
                    <a:ln w="9525">
                      <a:noFill/>
                      <a:miter lim="800000"/>
                      <a:headEnd/>
                      <a:tailEnd/>
                    </a:ln>
                  </pic:spPr>
                </pic:pic>
              </a:graphicData>
            </a:graphic>
          </wp:anchor>
        </w:drawing>
      </w:r>
    </w:p>
    <w:p w:rsidR="00A70699" w:rsidRDefault="00A70699" w:rsidP="007A1A62">
      <w:pPr>
        <w:pStyle w:val="StyleHintJustified"/>
      </w:pPr>
      <w:r>
        <w:t xml:space="preserve">   </w:t>
      </w:r>
      <w:r w:rsidR="0072137F">
        <w:t xml:space="preserve">To print </w:t>
      </w:r>
      <w:r w:rsidR="004817A4">
        <w:t xml:space="preserve">the worksheet </w:t>
      </w:r>
      <w:r w:rsidR="00107550">
        <w:t xml:space="preserve">of only one record, </w:t>
      </w:r>
      <w:r w:rsidR="0072137F">
        <w:t xml:space="preserve">enter the </w:t>
      </w:r>
      <w:r w:rsidR="00B07B3F">
        <w:t>row</w:t>
      </w:r>
      <w:r w:rsidR="0072137F">
        <w:t xml:space="preserve"> number </w:t>
      </w:r>
      <w:r w:rsidR="00B07B3F">
        <w:t>of</w:t>
      </w:r>
    </w:p>
    <w:p w:rsidR="00A70699" w:rsidRDefault="00B07B3F" w:rsidP="007A1A62">
      <w:pPr>
        <w:pStyle w:val="StyleHintJustified"/>
        <w:rPr>
          <w:color w:val="0000FF"/>
        </w:rPr>
      </w:pPr>
      <w:r>
        <w:t xml:space="preserve"> </w:t>
      </w:r>
      <w:r w:rsidR="00A70699">
        <w:t xml:space="preserve">  </w:t>
      </w:r>
      <w:r w:rsidR="0072137F">
        <w:t xml:space="preserve">the </w:t>
      </w:r>
      <w:r>
        <w:t xml:space="preserve">record in the </w:t>
      </w:r>
      <w:r w:rsidR="0072137F" w:rsidRPr="000F0192">
        <w:rPr>
          <w:color w:val="0000FF"/>
        </w:rPr>
        <w:t>Start Row</w:t>
      </w:r>
      <w:r w:rsidR="0072137F">
        <w:t xml:space="preserve"> and </w:t>
      </w:r>
      <w:r w:rsidR="0072137F" w:rsidRPr="000F0192">
        <w:rPr>
          <w:color w:val="0000FF"/>
        </w:rPr>
        <w:t>End Row</w:t>
      </w:r>
      <w:r w:rsidR="0072137F">
        <w:t xml:space="preserve"> boxes. For example</w:t>
      </w:r>
      <w:r w:rsidR="00336ACE">
        <w:t>,</w:t>
      </w:r>
      <w:r w:rsidR="0072137F">
        <w:t xml:space="preserve"> to print the record in the second row, enter “2” in both the </w:t>
      </w:r>
      <w:r w:rsidR="0072137F" w:rsidRPr="000F0192">
        <w:rPr>
          <w:color w:val="0000FF"/>
        </w:rPr>
        <w:t>Start Row</w:t>
      </w:r>
    </w:p>
    <w:p w:rsidR="0072137F" w:rsidRPr="007A1A62" w:rsidRDefault="00A70699" w:rsidP="007A1A62">
      <w:pPr>
        <w:pStyle w:val="StyleHintJustified"/>
        <w:rPr>
          <w:color w:val="0000FF"/>
        </w:rPr>
      </w:pPr>
      <w:r>
        <w:rPr>
          <w:color w:val="0000FF"/>
        </w:rPr>
        <w:t xml:space="preserve">                </w:t>
      </w:r>
      <w:r w:rsidR="0072137F">
        <w:t xml:space="preserve">and </w:t>
      </w:r>
      <w:r w:rsidR="0072137F" w:rsidRPr="000F0192">
        <w:rPr>
          <w:color w:val="0000FF"/>
        </w:rPr>
        <w:t>End Row</w:t>
      </w:r>
      <w:r>
        <w:rPr>
          <w:color w:val="0000FF"/>
        </w:rPr>
        <w:t xml:space="preserve"> </w:t>
      </w:r>
      <w:r w:rsidR="0072137F">
        <w:t>boxes.</w:t>
      </w:r>
    </w:p>
    <w:p w:rsidR="0072137F" w:rsidRPr="0012139F" w:rsidRDefault="0072137F" w:rsidP="00494BCB">
      <w:pPr>
        <w:jc w:val="both"/>
        <w:rPr>
          <w:rFonts w:ascii="Arial" w:hAnsi="Arial" w:cs="Arial"/>
        </w:rPr>
      </w:pPr>
    </w:p>
    <w:p w:rsidR="00756846" w:rsidRDefault="00756846" w:rsidP="00494BCB">
      <w:pPr>
        <w:pStyle w:val="BodySteps"/>
        <w:keepNext/>
        <w:jc w:val="both"/>
      </w:pPr>
      <w:r>
        <w:lastRenderedPageBreak/>
        <w:t xml:space="preserve">The worksheets display the records with all fields and corresponding </w:t>
      </w:r>
      <w:r w:rsidR="00C75F63">
        <w:t>values in portrait orientation.</w:t>
      </w:r>
    </w:p>
    <w:p w:rsidR="00756846" w:rsidRDefault="00756846" w:rsidP="00494BCB">
      <w:pPr>
        <w:pStyle w:val="BodySteps"/>
        <w:keepNext/>
        <w:jc w:val="both"/>
      </w:pPr>
    </w:p>
    <w:p w:rsidR="00756846" w:rsidRDefault="00BB1ED6" w:rsidP="00494BCB">
      <w:pPr>
        <w:pStyle w:val="BodySteps"/>
        <w:keepNext/>
        <w:jc w:val="both"/>
      </w:pPr>
      <w:r>
        <w:rPr>
          <w:noProof/>
          <w:bdr w:val="single" w:sz="4" w:space="0" w:color="auto"/>
        </w:rPr>
        <w:drawing>
          <wp:inline distT="0" distB="0" distL="0" distR="0">
            <wp:extent cx="5114925" cy="3038475"/>
            <wp:effectExtent l="19050" t="0" r="9525" b="0"/>
            <wp:docPr id="9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srcRect l="1089" t="18459" r="3065" b="9140"/>
                    <a:stretch>
                      <a:fillRect/>
                    </a:stretch>
                  </pic:blipFill>
                  <pic:spPr bwMode="auto">
                    <a:xfrm>
                      <a:off x="0" y="0"/>
                      <a:ext cx="5114925" cy="3038475"/>
                    </a:xfrm>
                    <a:prstGeom prst="rect">
                      <a:avLst/>
                    </a:prstGeom>
                    <a:noFill/>
                    <a:ln w="9525">
                      <a:noFill/>
                      <a:miter lim="800000"/>
                      <a:headEnd/>
                      <a:tailEnd/>
                    </a:ln>
                  </pic:spPr>
                </pic:pic>
              </a:graphicData>
            </a:graphic>
          </wp:inline>
        </w:drawing>
      </w:r>
    </w:p>
    <w:p w:rsidR="00756846" w:rsidRDefault="00756846" w:rsidP="00494BCB">
      <w:pPr>
        <w:pStyle w:val="BodySteps"/>
        <w:jc w:val="both"/>
      </w:pPr>
    </w:p>
    <w:p w:rsidR="00DC6C99" w:rsidRDefault="003F1A8C" w:rsidP="00B35051">
      <w:pPr>
        <w:keepNext/>
        <w:numPr>
          <w:ilvl w:val="0"/>
          <w:numId w:val="19"/>
        </w:numPr>
        <w:jc w:val="both"/>
        <w:rPr>
          <w:rFonts w:ascii="Arial" w:hAnsi="Arial" w:cs="Arial"/>
        </w:rPr>
      </w:pPr>
      <w:r>
        <w:rPr>
          <w:rFonts w:ascii="Arial" w:hAnsi="Arial" w:cs="Arial"/>
        </w:rPr>
        <w:t xml:space="preserve">Scroll to the end of the screen and click on </w:t>
      </w:r>
      <w:r w:rsidRPr="00692450">
        <w:rPr>
          <w:rStyle w:val="Button"/>
        </w:rPr>
        <w:t>Print Preview.</w:t>
      </w:r>
    </w:p>
    <w:p w:rsidR="00B07B3F" w:rsidRDefault="00B07B3F" w:rsidP="00494BCB">
      <w:pPr>
        <w:pStyle w:val="BodySteps"/>
        <w:keepNext/>
        <w:jc w:val="both"/>
      </w:pPr>
    </w:p>
    <w:p w:rsidR="00DC6C99" w:rsidRDefault="00CA6E23" w:rsidP="00494BCB">
      <w:pPr>
        <w:pStyle w:val="BodySteps"/>
        <w:jc w:val="both"/>
      </w:pPr>
      <w:r>
        <w:rPr>
          <w:noProof/>
        </w:rPr>
        <w:pict>
          <v:line id="_x0000_s2210" style="position:absolute;left:0;text-align:left;flip:x y;z-index:251617792" from="223.2pt,296.45pt" to="241.2pt,305.45pt" strokecolor="red" strokeweight="3pt">
            <v:stroke endarrow="block"/>
          </v:line>
        </w:pict>
      </w:r>
      <w:r w:rsidR="00BB1ED6">
        <w:rPr>
          <w:noProof/>
          <w:bdr w:val="single" w:sz="4" w:space="0" w:color="auto"/>
        </w:rPr>
        <w:drawing>
          <wp:inline distT="0" distB="0" distL="0" distR="0">
            <wp:extent cx="5153025" cy="3886200"/>
            <wp:effectExtent l="19050" t="0" r="9525" b="0"/>
            <wp:docPr id="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srcRect l="1089" t="17204" r="2808" b="9489"/>
                    <a:stretch>
                      <a:fillRect/>
                    </a:stretch>
                  </pic:blipFill>
                  <pic:spPr bwMode="auto">
                    <a:xfrm>
                      <a:off x="0" y="0"/>
                      <a:ext cx="5153025" cy="3886200"/>
                    </a:xfrm>
                    <a:prstGeom prst="rect">
                      <a:avLst/>
                    </a:prstGeom>
                    <a:noFill/>
                    <a:ln w="9525">
                      <a:noFill/>
                      <a:miter lim="800000"/>
                      <a:headEnd/>
                      <a:tailEnd/>
                    </a:ln>
                  </pic:spPr>
                </pic:pic>
              </a:graphicData>
            </a:graphic>
          </wp:inline>
        </w:drawing>
      </w:r>
    </w:p>
    <w:p w:rsidR="00216080" w:rsidRDefault="00216080" w:rsidP="00494BCB">
      <w:pPr>
        <w:pStyle w:val="BodySteps"/>
        <w:jc w:val="both"/>
      </w:pPr>
    </w:p>
    <w:p w:rsidR="00756846" w:rsidRDefault="00DC6C99" w:rsidP="00494BCB">
      <w:pPr>
        <w:pStyle w:val="BodySteps"/>
        <w:keepNext/>
        <w:jc w:val="both"/>
      </w:pPr>
      <w:r>
        <w:t xml:space="preserve">If instead of printing you want to add more records to print, click on </w:t>
      </w:r>
      <w:r w:rsidRPr="00692450">
        <w:rPr>
          <w:rStyle w:val="Button"/>
        </w:rPr>
        <w:t>Get More Rows</w:t>
      </w:r>
      <w:r>
        <w:t xml:space="preserve">. </w:t>
      </w:r>
      <w:r w:rsidRPr="00BA705E">
        <w:rPr>
          <w:rStyle w:val="BoxTitle"/>
        </w:rPr>
        <w:t>Start Row</w:t>
      </w:r>
      <w:r>
        <w:t xml:space="preserve"> and </w:t>
      </w:r>
      <w:r w:rsidRPr="00BA705E">
        <w:rPr>
          <w:rStyle w:val="BoxTitle"/>
        </w:rPr>
        <w:t>End Row</w:t>
      </w:r>
      <w:r>
        <w:t xml:space="preserve"> boxes </w:t>
      </w:r>
      <w:r w:rsidR="00B07B3F">
        <w:t xml:space="preserve">will </w:t>
      </w:r>
      <w:r>
        <w:t xml:space="preserve">be displayed at the bottom of the screen. Enter the range of rows that you want to add and click </w:t>
      </w:r>
      <w:r w:rsidRPr="00692450">
        <w:rPr>
          <w:rStyle w:val="Button"/>
        </w:rPr>
        <w:t>Go</w:t>
      </w:r>
      <w:r>
        <w:t>.</w:t>
      </w:r>
    </w:p>
    <w:p w:rsidR="00DC6C99" w:rsidRDefault="00DC6C99" w:rsidP="00494BCB">
      <w:pPr>
        <w:pStyle w:val="BodySteps"/>
        <w:keepNext/>
        <w:jc w:val="both"/>
      </w:pPr>
    </w:p>
    <w:p w:rsidR="007A1A62" w:rsidRDefault="00CA6E23" w:rsidP="00494BCB">
      <w:pPr>
        <w:pStyle w:val="BodySteps"/>
        <w:keepNext/>
        <w:jc w:val="both"/>
      </w:pPr>
      <w:r>
        <w:rPr>
          <w:noProof/>
        </w:rPr>
        <w:pict>
          <v:line id="_x0000_s2466" style="position:absolute;left:0;text-align:left;flip:x y;z-index:251690496" from="286.8pt,239.4pt" to="304.8pt,248.4pt" strokecolor="red" strokeweight="3pt">
            <v:stroke endarrow="block"/>
          </v:line>
        </w:pict>
      </w:r>
      <w:r w:rsidR="00BB1ED6">
        <w:rPr>
          <w:noProof/>
          <w:bdr w:val="single" w:sz="4" w:space="0" w:color="auto"/>
        </w:rPr>
        <w:drawing>
          <wp:inline distT="0" distB="0" distL="0" distR="0">
            <wp:extent cx="5086350" cy="3171825"/>
            <wp:effectExtent l="19050" t="0" r="0" b="0"/>
            <wp:docPr id="9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srcRect l="1089" t="17204" r="2808" b="9489"/>
                    <a:stretch>
                      <a:fillRect/>
                    </a:stretch>
                  </pic:blipFill>
                  <pic:spPr bwMode="auto">
                    <a:xfrm>
                      <a:off x="0" y="0"/>
                      <a:ext cx="5086350" cy="3171825"/>
                    </a:xfrm>
                    <a:prstGeom prst="rect">
                      <a:avLst/>
                    </a:prstGeom>
                    <a:noFill/>
                    <a:ln w="9525">
                      <a:noFill/>
                      <a:miter lim="800000"/>
                      <a:headEnd/>
                      <a:tailEnd/>
                    </a:ln>
                  </pic:spPr>
                </pic:pic>
              </a:graphicData>
            </a:graphic>
          </wp:inline>
        </w:drawing>
      </w:r>
    </w:p>
    <w:p w:rsidR="007A1A62" w:rsidRDefault="007A1A62" w:rsidP="00494BCB">
      <w:pPr>
        <w:pStyle w:val="BodySteps"/>
        <w:keepNext/>
        <w:jc w:val="both"/>
      </w:pPr>
    </w:p>
    <w:p w:rsidR="007A1A62" w:rsidRDefault="007A1A62" w:rsidP="00494BCB">
      <w:pPr>
        <w:pStyle w:val="BodySteps"/>
        <w:keepNext/>
        <w:jc w:val="both"/>
      </w:pPr>
    </w:p>
    <w:p w:rsidR="00DC6C99" w:rsidRDefault="00CA6E23" w:rsidP="001C15EE">
      <w:pPr>
        <w:pStyle w:val="BodySteps"/>
        <w:jc w:val="center"/>
      </w:pPr>
      <w:r>
        <w:rPr>
          <w:noProof/>
        </w:rPr>
        <w:pict>
          <v:line id="_x0000_s2188" style="position:absolute;left:0;text-align:left;flip:x y;z-index:251605504" from="279.6pt,157.2pt" to="297.6pt,166.2pt" strokecolor="red" strokeweight="3pt">
            <v:stroke endarrow="block"/>
          </v:line>
        </w:pict>
      </w:r>
      <w:r w:rsidR="00BB1ED6">
        <w:rPr>
          <w:noProof/>
          <w:bdr w:val="single" w:sz="4" w:space="0" w:color="auto"/>
        </w:rPr>
        <w:drawing>
          <wp:inline distT="0" distB="0" distL="0" distR="0">
            <wp:extent cx="5095875" cy="2181225"/>
            <wp:effectExtent l="19050" t="0" r="9525" b="0"/>
            <wp:docPr id="1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srcRect t="40501" r="3972" b="8064"/>
                    <a:stretch>
                      <a:fillRect/>
                    </a:stretch>
                  </pic:blipFill>
                  <pic:spPr bwMode="auto">
                    <a:xfrm>
                      <a:off x="0" y="0"/>
                      <a:ext cx="5095875" cy="2181225"/>
                    </a:xfrm>
                    <a:prstGeom prst="rect">
                      <a:avLst/>
                    </a:prstGeom>
                    <a:noFill/>
                    <a:ln w="9525">
                      <a:noFill/>
                      <a:miter lim="800000"/>
                      <a:headEnd/>
                      <a:tailEnd/>
                    </a:ln>
                  </pic:spPr>
                </pic:pic>
              </a:graphicData>
            </a:graphic>
          </wp:inline>
        </w:drawing>
      </w:r>
    </w:p>
    <w:p w:rsidR="00DC6C99" w:rsidRDefault="00DC6C99" w:rsidP="00494BCB">
      <w:pPr>
        <w:pStyle w:val="BodySteps"/>
        <w:jc w:val="both"/>
      </w:pPr>
    </w:p>
    <w:p w:rsidR="00216080" w:rsidRDefault="00216080" w:rsidP="00494BCB">
      <w:pPr>
        <w:pStyle w:val="BodySteps"/>
        <w:jc w:val="both"/>
      </w:pPr>
      <w:r>
        <w:t xml:space="preserve">Then click on </w:t>
      </w:r>
      <w:r w:rsidRPr="00692450">
        <w:rPr>
          <w:rStyle w:val="Button"/>
        </w:rPr>
        <w:t>Print Preview</w:t>
      </w:r>
      <w:r>
        <w:t>.</w:t>
      </w:r>
    </w:p>
    <w:p w:rsidR="00756846" w:rsidRPr="00BB4CA3" w:rsidRDefault="00756846" w:rsidP="00494BCB">
      <w:pPr>
        <w:pStyle w:val="BodySteps"/>
        <w:jc w:val="both"/>
      </w:pPr>
    </w:p>
    <w:p w:rsidR="003F1A8C" w:rsidRDefault="003F1A8C" w:rsidP="00494BCB">
      <w:pPr>
        <w:keepNext/>
        <w:numPr>
          <w:ilvl w:val="0"/>
          <w:numId w:val="19"/>
        </w:numPr>
        <w:jc w:val="both"/>
        <w:rPr>
          <w:rFonts w:ascii="Arial" w:hAnsi="Arial" w:cs="Arial"/>
        </w:rPr>
      </w:pPr>
      <w:r>
        <w:rPr>
          <w:rFonts w:ascii="Arial" w:hAnsi="Arial" w:cs="Arial"/>
        </w:rPr>
        <w:lastRenderedPageBreak/>
        <w:t xml:space="preserve">Click </w:t>
      </w:r>
      <w:r w:rsidR="0064127A">
        <w:rPr>
          <w:rFonts w:ascii="Arial" w:hAnsi="Arial" w:cs="Arial"/>
        </w:rPr>
        <w:t xml:space="preserve">the </w:t>
      </w:r>
      <w:r w:rsidRPr="00692450">
        <w:rPr>
          <w:rStyle w:val="Button"/>
        </w:rPr>
        <w:t>Print</w:t>
      </w:r>
      <w:r w:rsidR="0064127A">
        <w:rPr>
          <w:rStyle w:val="Button"/>
        </w:rPr>
        <w:t>er symbol</w:t>
      </w:r>
      <w:r>
        <w:rPr>
          <w:rFonts w:ascii="Arial" w:hAnsi="Arial" w:cs="Arial"/>
        </w:rPr>
        <w:t xml:space="preserve"> on the left </w:t>
      </w:r>
      <w:r w:rsidR="00164A18">
        <w:rPr>
          <w:rFonts w:ascii="Arial" w:hAnsi="Arial" w:cs="Arial"/>
        </w:rPr>
        <w:t xml:space="preserve">top </w:t>
      </w:r>
      <w:r>
        <w:rPr>
          <w:rFonts w:ascii="Arial" w:hAnsi="Arial" w:cs="Arial"/>
        </w:rPr>
        <w:t>corner of the screen.</w:t>
      </w:r>
    </w:p>
    <w:p w:rsidR="00BB4CA3" w:rsidRDefault="00BB4CA3" w:rsidP="00494BCB">
      <w:pPr>
        <w:pStyle w:val="BodySteps"/>
        <w:keepNext/>
        <w:jc w:val="both"/>
      </w:pPr>
    </w:p>
    <w:p w:rsidR="003F1A8C" w:rsidRDefault="00BB1ED6" w:rsidP="0064127A">
      <w:pPr>
        <w:pStyle w:val="BodySteps"/>
        <w:jc w:val="center"/>
      </w:pPr>
      <w:r>
        <w:rPr>
          <w:noProof/>
          <w:bdr w:val="single" w:sz="4" w:space="0" w:color="auto"/>
        </w:rPr>
        <w:drawing>
          <wp:inline distT="0" distB="0" distL="0" distR="0">
            <wp:extent cx="4800600" cy="2667000"/>
            <wp:effectExtent l="19050" t="0" r="0" b="0"/>
            <wp:docPr id="1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srcRect r="19218" b="38811"/>
                    <a:stretch>
                      <a:fillRect/>
                    </a:stretch>
                  </pic:blipFill>
                  <pic:spPr bwMode="auto">
                    <a:xfrm>
                      <a:off x="0" y="0"/>
                      <a:ext cx="4800600" cy="2667000"/>
                    </a:xfrm>
                    <a:prstGeom prst="rect">
                      <a:avLst/>
                    </a:prstGeom>
                    <a:noFill/>
                    <a:ln w="9525">
                      <a:noFill/>
                      <a:miter lim="800000"/>
                      <a:headEnd/>
                      <a:tailEnd/>
                    </a:ln>
                  </pic:spPr>
                </pic:pic>
              </a:graphicData>
            </a:graphic>
          </wp:inline>
        </w:drawing>
      </w:r>
      <w:r w:rsidR="00CA6E23">
        <w:rPr>
          <w:noProof/>
        </w:rPr>
        <w:pict>
          <v:line id="_x0000_s2211" style="position:absolute;left:0;text-align:left;flip:x y;z-index:251618816;mso-position-horizontal-relative:text;mso-position-vertical-relative:text" from="63pt,16.45pt" to="81pt,25.45pt" strokecolor="red" strokeweight="3pt">
            <v:stroke endarrow="block"/>
          </v:line>
        </w:pict>
      </w:r>
    </w:p>
    <w:p w:rsidR="00780D26" w:rsidRDefault="00780D26" w:rsidP="00494BCB">
      <w:pPr>
        <w:pStyle w:val="BodySteps"/>
        <w:jc w:val="both"/>
      </w:pPr>
    </w:p>
    <w:p w:rsidR="003F1A8C" w:rsidRDefault="003F1A8C" w:rsidP="00494BCB">
      <w:pPr>
        <w:keepNext/>
        <w:numPr>
          <w:ilvl w:val="0"/>
          <w:numId w:val="19"/>
        </w:numPr>
        <w:jc w:val="both"/>
        <w:rPr>
          <w:rFonts w:ascii="Arial" w:hAnsi="Arial" w:cs="Arial"/>
        </w:rPr>
      </w:pPr>
      <w:r>
        <w:rPr>
          <w:rFonts w:ascii="Arial" w:hAnsi="Arial" w:cs="Arial"/>
        </w:rPr>
        <w:t xml:space="preserve">Select a printer and click </w:t>
      </w:r>
      <w:r w:rsidRPr="00692450">
        <w:rPr>
          <w:rStyle w:val="Button"/>
        </w:rPr>
        <w:t>Print</w:t>
      </w:r>
      <w:r>
        <w:rPr>
          <w:rFonts w:ascii="Arial" w:hAnsi="Arial" w:cs="Arial"/>
        </w:rPr>
        <w:t>.</w:t>
      </w:r>
    </w:p>
    <w:p w:rsidR="00EE2E38" w:rsidRDefault="00EE2E38" w:rsidP="00494BCB">
      <w:pPr>
        <w:pStyle w:val="BodySteps"/>
        <w:keepNext/>
        <w:jc w:val="both"/>
      </w:pPr>
    </w:p>
    <w:p w:rsidR="003F1A8C" w:rsidRDefault="00CA6E23" w:rsidP="00116AE4">
      <w:pPr>
        <w:pStyle w:val="BodySteps"/>
        <w:jc w:val="center"/>
      </w:pPr>
      <w:r>
        <w:rPr>
          <w:noProof/>
        </w:rPr>
        <w:pict>
          <v:line id="_x0000_s2191" style="position:absolute;left:0;text-align:left;flip:x y;z-index:251606528" from="261pt,218.05pt" to="279pt,227.05pt" strokecolor="red" strokeweight="3pt">
            <v:stroke endarrow="block"/>
          </v:line>
        </w:pict>
      </w:r>
      <w:r w:rsidR="00BB1ED6">
        <w:rPr>
          <w:noProof/>
        </w:rPr>
        <w:drawing>
          <wp:inline distT="0" distB="0" distL="0" distR="0">
            <wp:extent cx="3248025" cy="2914650"/>
            <wp:effectExtent l="19050" t="19050" r="28575" b="19050"/>
            <wp:docPr id="1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srcRect/>
                    <a:stretch>
                      <a:fillRect/>
                    </a:stretch>
                  </pic:blipFill>
                  <pic:spPr bwMode="auto">
                    <a:xfrm>
                      <a:off x="0" y="0"/>
                      <a:ext cx="3248025" cy="2914650"/>
                    </a:xfrm>
                    <a:prstGeom prst="rect">
                      <a:avLst/>
                    </a:prstGeom>
                    <a:noFill/>
                    <a:ln w="6350" cmpd="sng">
                      <a:solidFill>
                        <a:srgbClr val="000000"/>
                      </a:solidFill>
                      <a:miter lim="800000"/>
                      <a:headEnd/>
                      <a:tailEnd/>
                    </a:ln>
                    <a:effectLst/>
                  </pic:spPr>
                </pic:pic>
              </a:graphicData>
            </a:graphic>
          </wp:inline>
        </w:drawing>
      </w:r>
    </w:p>
    <w:p w:rsidR="009B06EC" w:rsidRDefault="009B06EC" w:rsidP="00494BCB">
      <w:pPr>
        <w:pStyle w:val="BodySteps"/>
        <w:jc w:val="both"/>
      </w:pPr>
    </w:p>
    <w:p w:rsidR="00DC6C99" w:rsidRDefault="00CA6E23" w:rsidP="00494BCB">
      <w:pPr>
        <w:pStyle w:val="BodySteps"/>
        <w:jc w:val="both"/>
      </w:pPr>
      <w:r>
        <w:rPr>
          <w:noProof/>
        </w:rPr>
        <w:pict>
          <v:rect id="_x0000_s2265" style="position:absolute;left:0;text-align:left;margin-left:27pt;margin-top:12.95pt;width:423pt;height:52.3pt;z-index:-251656704" fillcolor="#cff"/>
        </w:pict>
      </w:r>
    </w:p>
    <w:p w:rsidR="00780D26" w:rsidRDefault="00BB1ED6" w:rsidP="00CF3150">
      <w:pPr>
        <w:pStyle w:val="StyleHintJustified"/>
      </w:pPr>
      <w:r>
        <w:rPr>
          <w:noProof/>
        </w:rPr>
        <w:drawing>
          <wp:anchor distT="0" distB="0" distL="114300" distR="114300" simplePos="0" relativeHeight="251658752" behindDoc="0" locked="0" layoutInCell="1" allowOverlap="1">
            <wp:simplePos x="0" y="0"/>
            <wp:positionH relativeFrom="column">
              <wp:posOffset>457200</wp:posOffset>
            </wp:positionH>
            <wp:positionV relativeFrom="paragraph">
              <wp:posOffset>103505</wp:posOffset>
            </wp:positionV>
            <wp:extent cx="252095" cy="378460"/>
            <wp:effectExtent l="19050" t="0" r="0" b="0"/>
            <wp:wrapSquare wrapText="bothSides"/>
            <wp:docPr id="640" name="Picture 216"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Cj02909300000[1]"/>
                    <pic:cNvPicPr>
                      <a:picLocks noChangeAspect="1" noChangeArrowheads="1"/>
                    </pic:cNvPicPr>
                  </pic:nvPicPr>
                  <pic:blipFill>
                    <a:blip r:embed="rId14" cstate="print"/>
                    <a:srcRect/>
                    <a:stretch>
                      <a:fillRect/>
                    </a:stretch>
                  </pic:blipFill>
                  <pic:spPr bwMode="auto">
                    <a:xfrm>
                      <a:off x="0" y="0"/>
                      <a:ext cx="252095" cy="378460"/>
                    </a:xfrm>
                    <a:prstGeom prst="rect">
                      <a:avLst/>
                    </a:prstGeom>
                    <a:noFill/>
                    <a:ln w="9525">
                      <a:noFill/>
                      <a:miter lim="800000"/>
                      <a:headEnd/>
                      <a:tailEnd/>
                    </a:ln>
                  </pic:spPr>
                </pic:pic>
              </a:graphicData>
            </a:graphic>
          </wp:anchor>
        </w:drawing>
      </w:r>
      <w:r w:rsidR="00780D26">
        <w:t xml:space="preserve">You can keep worksheets for samples you submit to the </w:t>
      </w:r>
      <w:r w:rsidR="00CF66F7">
        <w:t>DOL</w:t>
      </w:r>
      <w:r w:rsidR="00780D26">
        <w:t xml:space="preserve"> as evidence of the work done</w:t>
      </w:r>
      <w:r w:rsidR="00B35051">
        <w:t>,</w:t>
      </w:r>
      <w:r w:rsidR="00780D26">
        <w:t xml:space="preserve"> in case you are subject to an O</w:t>
      </w:r>
      <w:r w:rsidR="002B4F75">
        <w:t xml:space="preserve">ffice of </w:t>
      </w:r>
      <w:r w:rsidR="003276C2">
        <w:t>Inspector General (OIG) audit.</w:t>
      </w:r>
    </w:p>
    <w:p w:rsidR="002B4F75" w:rsidRPr="00F26311" w:rsidRDefault="002B4F75" w:rsidP="00175233">
      <w:pPr>
        <w:pStyle w:val="Heading2"/>
        <w:jc w:val="both"/>
      </w:pPr>
      <w:bookmarkStart w:id="54" w:name="_Toc265652135"/>
      <w:bookmarkStart w:id="55" w:name="_Toc334108506"/>
      <w:r w:rsidRPr="00F26311">
        <w:lastRenderedPageBreak/>
        <w:t>Enter</w:t>
      </w:r>
      <w:r w:rsidR="008466D2" w:rsidRPr="00F26311">
        <w:t>ing</w:t>
      </w:r>
      <w:r w:rsidRPr="00F26311">
        <w:t xml:space="preserve"> </w:t>
      </w:r>
      <w:r w:rsidR="009950C9" w:rsidRPr="00F26311">
        <w:t xml:space="preserve">Validation </w:t>
      </w:r>
      <w:r w:rsidRPr="00F26311">
        <w:t>Results for Non-random Samples</w:t>
      </w:r>
      <w:r w:rsidR="00175233">
        <w:t xml:space="preserve"> (</w:t>
      </w:r>
      <w:r w:rsidR="00EE2E38">
        <w:t xml:space="preserve">Minimum, </w:t>
      </w:r>
      <w:r w:rsidR="00175233">
        <w:t xml:space="preserve">Missing Subpopulations and </w:t>
      </w:r>
      <w:r w:rsidR="00EE2E38">
        <w:t>Outliers</w:t>
      </w:r>
      <w:r w:rsidR="00175233">
        <w:t>)</w:t>
      </w:r>
      <w:bookmarkEnd w:id="54"/>
      <w:bookmarkEnd w:id="55"/>
    </w:p>
    <w:p w:rsidR="002B4F75" w:rsidRDefault="002B4F75" w:rsidP="00494BCB">
      <w:pPr>
        <w:keepNext/>
        <w:jc w:val="both"/>
        <w:rPr>
          <w:rFonts w:ascii="Arial" w:hAnsi="Arial" w:cs="Arial"/>
        </w:rPr>
      </w:pPr>
    </w:p>
    <w:p w:rsidR="002B4F75" w:rsidRDefault="002B4F75" w:rsidP="00494BCB">
      <w:pPr>
        <w:keepNext/>
        <w:jc w:val="both"/>
        <w:rPr>
          <w:rFonts w:ascii="Arial" w:hAnsi="Arial" w:cs="Arial"/>
        </w:rPr>
      </w:pPr>
      <w:r>
        <w:rPr>
          <w:rFonts w:ascii="Arial" w:hAnsi="Arial" w:cs="Arial"/>
        </w:rPr>
        <w:t>After you investigate each record, you need to enter the results of the validation into the software.</w:t>
      </w:r>
      <w:r w:rsidR="008422A4">
        <w:rPr>
          <w:rFonts w:ascii="Arial" w:hAnsi="Arial" w:cs="Arial"/>
        </w:rPr>
        <w:t xml:space="preserve"> To enter results </w:t>
      </w:r>
      <w:r w:rsidR="00B35051">
        <w:rPr>
          <w:rFonts w:ascii="Arial" w:hAnsi="Arial" w:cs="Arial"/>
        </w:rPr>
        <w:t>for non-random samples,</w:t>
      </w:r>
      <w:r w:rsidR="008422A4">
        <w:rPr>
          <w:rFonts w:ascii="Arial" w:hAnsi="Arial" w:cs="Arial"/>
        </w:rPr>
        <w:t xml:space="preserve"> go to the </w:t>
      </w:r>
      <w:r w:rsidR="008422A4" w:rsidRPr="008466D2">
        <w:rPr>
          <w:rFonts w:ascii="Arial" w:hAnsi="Arial" w:cs="Arial"/>
          <w:i/>
        </w:rPr>
        <w:t>Sample Validation</w:t>
      </w:r>
      <w:r w:rsidR="008422A4">
        <w:rPr>
          <w:rFonts w:ascii="Arial" w:hAnsi="Arial" w:cs="Arial"/>
        </w:rPr>
        <w:t xml:space="preserve"> screen of the sample you are investigating and follow the next steps.</w:t>
      </w:r>
    </w:p>
    <w:p w:rsidR="008422A4" w:rsidRDefault="008422A4" w:rsidP="00494BCB">
      <w:pPr>
        <w:keepNext/>
        <w:jc w:val="both"/>
        <w:rPr>
          <w:rFonts w:ascii="Arial" w:hAnsi="Arial" w:cs="Arial"/>
        </w:rPr>
      </w:pPr>
    </w:p>
    <w:p w:rsidR="002B4F75" w:rsidRDefault="008422A4" w:rsidP="00494BCB">
      <w:pPr>
        <w:keepNext/>
        <w:numPr>
          <w:ilvl w:val="0"/>
          <w:numId w:val="18"/>
        </w:numPr>
        <w:jc w:val="both"/>
        <w:rPr>
          <w:rFonts w:ascii="Arial" w:hAnsi="Arial" w:cs="Arial"/>
        </w:rPr>
      </w:pPr>
      <w:r>
        <w:rPr>
          <w:rFonts w:ascii="Arial" w:hAnsi="Arial" w:cs="Arial"/>
        </w:rPr>
        <w:t>For each data element, go to the box next to it, click on the drop</w:t>
      </w:r>
      <w:r w:rsidR="000971D4">
        <w:rPr>
          <w:rFonts w:ascii="Arial" w:hAnsi="Arial" w:cs="Arial"/>
        </w:rPr>
        <w:t>-</w:t>
      </w:r>
      <w:r>
        <w:rPr>
          <w:rFonts w:ascii="Arial" w:hAnsi="Arial" w:cs="Arial"/>
        </w:rPr>
        <w:t>down menu and select pass or fail according to your findings.</w:t>
      </w:r>
      <w:r w:rsidR="0013559B">
        <w:rPr>
          <w:rFonts w:ascii="Arial" w:hAnsi="Arial" w:cs="Arial"/>
        </w:rPr>
        <w:t xml:space="preserve"> Tax screens will be displayed in the following examples, unless otherwise noted.</w:t>
      </w:r>
    </w:p>
    <w:p w:rsidR="00595672" w:rsidRDefault="00595672" w:rsidP="00494BCB">
      <w:pPr>
        <w:pStyle w:val="BodySteps"/>
        <w:keepNext/>
        <w:jc w:val="both"/>
      </w:pPr>
    </w:p>
    <w:p w:rsidR="000F1381" w:rsidRDefault="00CA6E23" w:rsidP="00E87450">
      <w:pPr>
        <w:pStyle w:val="BodySteps"/>
        <w:jc w:val="center"/>
      </w:pPr>
      <w:r w:rsidRPr="00CA6E23">
        <w:rPr>
          <w:rFonts w:cs="Arial"/>
          <w:noProof/>
        </w:rPr>
        <w:pict>
          <v:line id="_x0000_s2212" style="position:absolute;left:0;text-align:left;flip:x y;z-index:251619840" from="3in,170.25pt" to="234pt,179.25pt" strokecolor="red" strokeweight="3pt">
            <v:stroke endarrow="block"/>
          </v:line>
        </w:pict>
      </w:r>
      <w:r w:rsidR="00BB1ED6">
        <w:rPr>
          <w:noProof/>
        </w:rPr>
        <w:drawing>
          <wp:inline distT="0" distB="0" distL="0" distR="0">
            <wp:extent cx="5105400" cy="3019425"/>
            <wp:effectExtent l="19050" t="19050" r="19050" b="28575"/>
            <wp:docPr id="10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srcRect r="2087" b="20335"/>
                    <a:stretch>
                      <a:fillRect/>
                    </a:stretch>
                  </pic:blipFill>
                  <pic:spPr bwMode="auto">
                    <a:xfrm>
                      <a:off x="0" y="0"/>
                      <a:ext cx="5105400" cy="3019425"/>
                    </a:xfrm>
                    <a:prstGeom prst="rect">
                      <a:avLst/>
                    </a:prstGeom>
                    <a:noFill/>
                    <a:ln w="6350" cmpd="sng">
                      <a:solidFill>
                        <a:srgbClr val="000000"/>
                      </a:solidFill>
                      <a:miter lim="800000"/>
                      <a:headEnd/>
                      <a:tailEnd/>
                    </a:ln>
                    <a:effectLst/>
                  </pic:spPr>
                </pic:pic>
              </a:graphicData>
            </a:graphic>
          </wp:inline>
        </w:drawing>
      </w:r>
    </w:p>
    <w:p w:rsidR="0032172A" w:rsidRDefault="0032172A" w:rsidP="00494BCB">
      <w:pPr>
        <w:pStyle w:val="BodySteps"/>
        <w:keepNext/>
        <w:jc w:val="both"/>
      </w:pPr>
    </w:p>
    <w:p w:rsidR="008422A4" w:rsidRDefault="008422A4" w:rsidP="00494BCB">
      <w:pPr>
        <w:pStyle w:val="BodySteps"/>
        <w:keepNext/>
        <w:jc w:val="both"/>
      </w:pPr>
      <w:r>
        <w:t>If all elements in a record have passed you don’t have to enter results individually for each data element</w:t>
      </w:r>
      <w:r w:rsidR="00896C9C">
        <w:t xml:space="preserve">. You can instead click on the </w:t>
      </w:r>
      <w:r w:rsidR="00896C9C" w:rsidRPr="003A793E">
        <w:rPr>
          <w:rStyle w:val="BoxTitle"/>
        </w:rPr>
        <w:t>Pass Row</w:t>
      </w:r>
      <w:r w:rsidR="00896C9C">
        <w:t xml:space="preserve"> box at the beginning of the row and all boxes </w:t>
      </w:r>
      <w:r w:rsidR="00301A39">
        <w:t xml:space="preserve">for that row </w:t>
      </w:r>
      <w:r w:rsidR="00896C9C">
        <w:t xml:space="preserve">will be filled with “Pass”. </w:t>
      </w:r>
    </w:p>
    <w:p w:rsidR="00896C9C" w:rsidRDefault="00896C9C" w:rsidP="00494BCB">
      <w:pPr>
        <w:pStyle w:val="BodySteps"/>
        <w:keepNext/>
        <w:jc w:val="both"/>
      </w:pPr>
    </w:p>
    <w:p w:rsidR="00896C9C" w:rsidRDefault="00CA6E23" w:rsidP="00494BCB">
      <w:pPr>
        <w:pStyle w:val="BodySteps"/>
        <w:jc w:val="both"/>
      </w:pPr>
      <w:r>
        <w:rPr>
          <w:noProof/>
        </w:rPr>
        <w:pict>
          <v:line id="_x0000_s2193" style="position:absolute;left:0;text-align:left;flip:x y;z-index:251607552" from="54pt,142.2pt" to="1in,151.2pt" strokecolor="red" strokeweight="3pt">
            <v:stroke endarrow="block"/>
          </v:line>
        </w:pict>
      </w:r>
      <w:r w:rsidR="00BB1ED6">
        <w:rPr>
          <w:noProof/>
        </w:rPr>
        <w:drawing>
          <wp:inline distT="0" distB="0" distL="0" distR="0">
            <wp:extent cx="5133975" cy="2000250"/>
            <wp:effectExtent l="19050" t="19050" r="28575" b="19050"/>
            <wp:docPr id="1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srcRect t="4785" r="8174" b="45853"/>
                    <a:stretch>
                      <a:fillRect/>
                    </a:stretch>
                  </pic:blipFill>
                  <pic:spPr bwMode="auto">
                    <a:xfrm>
                      <a:off x="0" y="0"/>
                      <a:ext cx="5133975" cy="2000250"/>
                    </a:xfrm>
                    <a:prstGeom prst="rect">
                      <a:avLst/>
                    </a:prstGeom>
                    <a:noFill/>
                    <a:ln w="6350" cmpd="sng">
                      <a:solidFill>
                        <a:srgbClr val="000000"/>
                      </a:solidFill>
                      <a:miter lim="800000"/>
                      <a:headEnd/>
                      <a:tailEnd/>
                    </a:ln>
                    <a:effectLst/>
                  </pic:spPr>
                </pic:pic>
              </a:graphicData>
            </a:graphic>
          </wp:inline>
        </w:drawing>
      </w:r>
    </w:p>
    <w:p w:rsidR="008422A4" w:rsidRDefault="00CA6E23" w:rsidP="00494BCB">
      <w:pPr>
        <w:pStyle w:val="BodySteps"/>
        <w:jc w:val="both"/>
      </w:pPr>
      <w:r>
        <w:rPr>
          <w:noProof/>
        </w:rPr>
        <w:lastRenderedPageBreak/>
        <w:pict>
          <v:rect id="_x0000_s2266" style="position:absolute;left:0;text-align:left;margin-left:0;margin-top:9pt;width:441pt;height:63pt;z-index:-251655680" fillcolor="#cff"/>
        </w:pict>
      </w:r>
    </w:p>
    <w:p w:rsidR="005D6D63" w:rsidRDefault="00BB1ED6" w:rsidP="00CF3150">
      <w:pPr>
        <w:pStyle w:val="StyleHintJustified"/>
      </w:pPr>
      <w:r>
        <w:rPr>
          <w:noProof/>
        </w:rPr>
        <w:drawing>
          <wp:anchor distT="0" distB="0" distL="114300" distR="114300" simplePos="0" relativeHeight="251645440" behindDoc="0" locked="0" layoutInCell="1" allowOverlap="1">
            <wp:simplePos x="0" y="0"/>
            <wp:positionH relativeFrom="column">
              <wp:posOffset>76200</wp:posOffset>
            </wp:positionH>
            <wp:positionV relativeFrom="paragraph">
              <wp:posOffset>53340</wp:posOffset>
            </wp:positionV>
            <wp:extent cx="266700" cy="381000"/>
            <wp:effectExtent l="19050" t="0" r="0" b="0"/>
            <wp:wrapSquare wrapText="bothSides"/>
            <wp:docPr id="639" name="Picture 201"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Cj02909300000[1]"/>
                    <pic:cNvPicPr>
                      <a:picLocks noChangeAspect="1" noChangeArrowheads="1"/>
                    </pic:cNvPicPr>
                  </pic:nvPicPr>
                  <pic:blipFill>
                    <a:blip r:embed="rId14" cstate="print"/>
                    <a:srcRect/>
                    <a:stretch>
                      <a:fillRect/>
                    </a:stretch>
                  </pic:blipFill>
                  <pic:spPr bwMode="auto">
                    <a:xfrm>
                      <a:off x="0" y="0"/>
                      <a:ext cx="266700" cy="381000"/>
                    </a:xfrm>
                    <a:prstGeom prst="rect">
                      <a:avLst/>
                    </a:prstGeom>
                    <a:noFill/>
                    <a:ln w="9525">
                      <a:noFill/>
                      <a:miter lim="800000"/>
                      <a:headEnd/>
                      <a:tailEnd/>
                    </a:ln>
                  </pic:spPr>
                </pic:pic>
              </a:graphicData>
            </a:graphic>
          </wp:anchor>
        </w:drawing>
      </w:r>
      <w:r w:rsidR="00301A39">
        <w:t>For a record that has only</w:t>
      </w:r>
      <w:r w:rsidR="00896C9C">
        <w:t xml:space="preserve"> a few elements failed and the rest of the elements passed, you can select “Fail” for the elements that failed and then check the </w:t>
      </w:r>
      <w:r w:rsidR="00896C9C" w:rsidRPr="00896C9C">
        <w:rPr>
          <w:color w:val="0000FF"/>
        </w:rPr>
        <w:t xml:space="preserve">Pass Row </w:t>
      </w:r>
      <w:r w:rsidR="00896C9C">
        <w:t>box at the beginning of the row to</w:t>
      </w:r>
      <w:r w:rsidR="00D10021">
        <w:t xml:space="preserve"> </w:t>
      </w:r>
      <w:r w:rsidR="00896C9C">
        <w:t>change the</w:t>
      </w:r>
      <w:r w:rsidR="00D10021">
        <w:t xml:space="preserve"> </w:t>
      </w:r>
    </w:p>
    <w:p w:rsidR="00896C9C" w:rsidRDefault="005D6D63" w:rsidP="00CF3150">
      <w:pPr>
        <w:pStyle w:val="StyleHintJustified"/>
      </w:pPr>
      <w:r>
        <w:t xml:space="preserve">        </w:t>
      </w:r>
      <w:r w:rsidR="00896C9C">
        <w:t>remaining blank boxes to “Pass”.</w:t>
      </w:r>
    </w:p>
    <w:p w:rsidR="00896C9C" w:rsidRDefault="00896C9C" w:rsidP="00494BCB">
      <w:pPr>
        <w:pStyle w:val="BodySteps"/>
        <w:jc w:val="both"/>
      </w:pPr>
    </w:p>
    <w:p w:rsidR="008E58C6" w:rsidRDefault="008E58C6" w:rsidP="00494BCB">
      <w:pPr>
        <w:pStyle w:val="BodySteps"/>
        <w:keepNext/>
        <w:jc w:val="both"/>
        <w:rPr>
          <w:rFonts w:cs="Arial"/>
        </w:rPr>
      </w:pPr>
    </w:p>
    <w:p w:rsidR="004B2C3E" w:rsidRDefault="004B2C3E" w:rsidP="00494BCB">
      <w:pPr>
        <w:pStyle w:val="BodySteps"/>
        <w:keepNext/>
        <w:jc w:val="both"/>
        <w:rPr>
          <w:rFonts w:cs="Arial"/>
        </w:rPr>
      </w:pPr>
      <w:r>
        <w:rPr>
          <w:rFonts w:cs="Arial"/>
        </w:rPr>
        <w:t xml:space="preserve">If all </w:t>
      </w:r>
      <w:r w:rsidR="00EE2E38">
        <w:rPr>
          <w:rFonts w:cs="Arial"/>
        </w:rPr>
        <w:t xml:space="preserve">of the </w:t>
      </w:r>
      <w:r>
        <w:rPr>
          <w:rFonts w:cs="Arial"/>
        </w:rPr>
        <w:t>records</w:t>
      </w:r>
      <w:r w:rsidR="00EE2E38">
        <w:rPr>
          <w:rFonts w:cs="Arial"/>
        </w:rPr>
        <w:t xml:space="preserve"> within the sample</w:t>
      </w:r>
      <w:r>
        <w:rPr>
          <w:rFonts w:cs="Arial"/>
        </w:rPr>
        <w:t xml:space="preserve"> have passed all data elements you can select the </w:t>
      </w:r>
      <w:r w:rsidRPr="00BA705E">
        <w:rPr>
          <w:rStyle w:val="BoxTitle"/>
        </w:rPr>
        <w:t>Check All</w:t>
      </w:r>
      <w:r>
        <w:rPr>
          <w:rFonts w:cs="Arial"/>
        </w:rPr>
        <w:t xml:space="preserve"> box on the top </w:t>
      </w:r>
      <w:r w:rsidR="00447D34">
        <w:rPr>
          <w:rFonts w:cs="Arial"/>
        </w:rPr>
        <w:t xml:space="preserve">left </w:t>
      </w:r>
      <w:r>
        <w:rPr>
          <w:rFonts w:cs="Arial"/>
        </w:rPr>
        <w:t xml:space="preserve">corner of the table to change all blank </w:t>
      </w:r>
      <w:r w:rsidR="00447D34">
        <w:rPr>
          <w:rFonts w:cs="Arial"/>
        </w:rPr>
        <w:t>boxes</w:t>
      </w:r>
      <w:r>
        <w:rPr>
          <w:rFonts w:cs="Arial"/>
        </w:rPr>
        <w:t xml:space="preserve"> to “Pass”. </w:t>
      </w:r>
    </w:p>
    <w:p w:rsidR="004B2C3E" w:rsidRDefault="004B2C3E" w:rsidP="00494BCB">
      <w:pPr>
        <w:pStyle w:val="BodySteps"/>
        <w:keepNext/>
        <w:jc w:val="both"/>
      </w:pPr>
    </w:p>
    <w:p w:rsidR="004B2C3E" w:rsidRDefault="00CA6E23" w:rsidP="00494BCB">
      <w:pPr>
        <w:pStyle w:val="BodySteps"/>
        <w:jc w:val="both"/>
      </w:pPr>
      <w:r>
        <w:rPr>
          <w:noProof/>
        </w:rPr>
        <w:pict>
          <v:line id="_x0000_s2194" style="position:absolute;left:0;text-align:left;flip:x y;z-index:251608576" from="54pt,91.2pt" to="1in,100.2pt" strokecolor="red" strokeweight="3pt">
            <v:stroke endarrow="block"/>
          </v:line>
        </w:pict>
      </w:r>
      <w:r w:rsidR="00BB1ED6">
        <w:rPr>
          <w:noProof/>
        </w:rPr>
        <w:drawing>
          <wp:inline distT="0" distB="0" distL="0" distR="0">
            <wp:extent cx="5019675" cy="2400300"/>
            <wp:effectExtent l="19050" t="19050" r="28575" b="19050"/>
            <wp:docPr id="10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srcRect t="2870" r="4166" b="33971"/>
                    <a:stretch>
                      <a:fillRect/>
                    </a:stretch>
                  </pic:blipFill>
                  <pic:spPr bwMode="auto">
                    <a:xfrm>
                      <a:off x="0" y="0"/>
                      <a:ext cx="5019675" cy="2400300"/>
                    </a:xfrm>
                    <a:prstGeom prst="rect">
                      <a:avLst/>
                    </a:prstGeom>
                    <a:noFill/>
                    <a:ln w="6350" cmpd="sng">
                      <a:solidFill>
                        <a:srgbClr val="000000"/>
                      </a:solidFill>
                      <a:miter lim="800000"/>
                      <a:headEnd/>
                      <a:tailEnd/>
                    </a:ln>
                    <a:effectLst/>
                  </pic:spPr>
                </pic:pic>
              </a:graphicData>
            </a:graphic>
          </wp:inline>
        </w:drawing>
      </w:r>
    </w:p>
    <w:p w:rsidR="008E58C6" w:rsidRDefault="008E58C6" w:rsidP="00494BCB">
      <w:pPr>
        <w:pStyle w:val="BodySteps"/>
        <w:jc w:val="both"/>
      </w:pPr>
    </w:p>
    <w:p w:rsidR="009B06EC" w:rsidRDefault="00CA6E23" w:rsidP="00494BCB">
      <w:pPr>
        <w:pStyle w:val="BodySteps"/>
        <w:jc w:val="both"/>
      </w:pPr>
      <w:r>
        <w:rPr>
          <w:noProof/>
        </w:rPr>
        <w:pict>
          <v:rect id="_x0000_s2267" style="position:absolute;left:0;text-align:left;margin-left:3.6pt;margin-top:1.7pt;width:446.4pt;height:55.65pt;z-index:-251654656" fillcolor="#cff"/>
        </w:pict>
      </w:r>
    </w:p>
    <w:p w:rsidR="00447D34" w:rsidRDefault="00BB1ED6" w:rsidP="00CF3150">
      <w:pPr>
        <w:pStyle w:val="StyleHintJustified"/>
      </w:pPr>
      <w:r>
        <w:rPr>
          <w:noProof/>
        </w:rPr>
        <w:drawing>
          <wp:anchor distT="0" distB="0" distL="114300" distR="114300" simplePos="0" relativeHeight="251646464" behindDoc="0" locked="0" layoutInCell="1" allowOverlap="1">
            <wp:simplePos x="0" y="0"/>
            <wp:positionH relativeFrom="column">
              <wp:align>left</wp:align>
            </wp:positionH>
            <wp:positionV relativeFrom="paragraph">
              <wp:posOffset>0</wp:posOffset>
            </wp:positionV>
            <wp:extent cx="266700" cy="381000"/>
            <wp:effectExtent l="19050" t="0" r="0" b="0"/>
            <wp:wrapSquare wrapText="bothSides"/>
            <wp:docPr id="638" name="Picture 202"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Cj02909300000[1]"/>
                    <pic:cNvPicPr>
                      <a:picLocks noChangeAspect="1" noChangeArrowheads="1"/>
                    </pic:cNvPicPr>
                  </pic:nvPicPr>
                  <pic:blipFill>
                    <a:blip r:embed="rId14" cstate="print"/>
                    <a:srcRect/>
                    <a:stretch>
                      <a:fillRect/>
                    </a:stretch>
                  </pic:blipFill>
                  <pic:spPr bwMode="auto">
                    <a:xfrm>
                      <a:off x="0" y="0"/>
                      <a:ext cx="266700" cy="381000"/>
                    </a:xfrm>
                    <a:prstGeom prst="rect">
                      <a:avLst/>
                    </a:prstGeom>
                    <a:noFill/>
                    <a:ln w="9525">
                      <a:noFill/>
                      <a:miter lim="800000"/>
                      <a:headEnd/>
                      <a:tailEnd/>
                    </a:ln>
                  </pic:spPr>
                </pic:pic>
              </a:graphicData>
            </a:graphic>
          </wp:anchor>
        </w:drawing>
      </w:r>
      <w:r w:rsidR="00447D34">
        <w:t xml:space="preserve">You can enter “Fail” for the elements that have failed for the whole sample and then click </w:t>
      </w:r>
      <w:r w:rsidR="003A793E">
        <w:t>the</w:t>
      </w:r>
      <w:r w:rsidR="00447D34">
        <w:t xml:space="preserve"> </w:t>
      </w:r>
      <w:r w:rsidR="00447D34">
        <w:rPr>
          <w:color w:val="0000FF"/>
        </w:rPr>
        <w:t>Check All</w:t>
      </w:r>
      <w:r w:rsidR="00447D34" w:rsidRPr="00896C9C">
        <w:rPr>
          <w:color w:val="0000FF"/>
        </w:rPr>
        <w:t xml:space="preserve"> </w:t>
      </w:r>
      <w:r w:rsidR="00447D34">
        <w:t>box to change the remaining blank boxes to “Pass”.</w:t>
      </w:r>
    </w:p>
    <w:p w:rsidR="00D5585F" w:rsidRDefault="00D5585F" w:rsidP="00CF3150">
      <w:pPr>
        <w:pStyle w:val="StyleHintJustified"/>
      </w:pPr>
    </w:p>
    <w:p w:rsidR="00447D34" w:rsidRDefault="00447D34" w:rsidP="00494BCB">
      <w:pPr>
        <w:pStyle w:val="BodySteps"/>
        <w:jc w:val="both"/>
      </w:pPr>
    </w:p>
    <w:p w:rsidR="00BA02F1" w:rsidRDefault="00D7289B" w:rsidP="00494BCB">
      <w:pPr>
        <w:keepNext/>
        <w:numPr>
          <w:ilvl w:val="0"/>
          <w:numId w:val="18"/>
        </w:numPr>
        <w:jc w:val="both"/>
        <w:rPr>
          <w:rFonts w:ascii="Arial" w:hAnsi="Arial" w:cs="Arial"/>
        </w:rPr>
      </w:pPr>
      <w:r>
        <w:rPr>
          <w:rFonts w:ascii="Arial" w:hAnsi="Arial" w:cs="Arial"/>
        </w:rPr>
        <w:t xml:space="preserve">Click </w:t>
      </w:r>
      <w:r w:rsidRPr="00692450">
        <w:rPr>
          <w:rStyle w:val="Button"/>
        </w:rPr>
        <w:t>Save</w:t>
      </w:r>
      <w:r>
        <w:rPr>
          <w:rFonts w:ascii="Arial" w:hAnsi="Arial" w:cs="Arial"/>
        </w:rPr>
        <w:t xml:space="preserve"> to save all entered results. When you click </w:t>
      </w:r>
      <w:r w:rsidRPr="00692450">
        <w:rPr>
          <w:rStyle w:val="Button"/>
        </w:rPr>
        <w:t>Save</w:t>
      </w:r>
      <w:r>
        <w:rPr>
          <w:rFonts w:ascii="Arial" w:hAnsi="Arial" w:cs="Arial"/>
        </w:rPr>
        <w:t xml:space="preserve"> the software will display a summary of your results at the bottom of the screen, including the number of cases reviewed and the number of cases in error.</w:t>
      </w:r>
      <w:r w:rsidR="00301A39">
        <w:rPr>
          <w:rFonts w:ascii="Arial" w:hAnsi="Arial" w:cs="Arial"/>
        </w:rPr>
        <w:t xml:space="preserve"> </w:t>
      </w:r>
    </w:p>
    <w:p w:rsidR="00D5585F" w:rsidRDefault="00D5585F" w:rsidP="00D5585F">
      <w:pPr>
        <w:keepNext/>
        <w:jc w:val="both"/>
        <w:rPr>
          <w:rFonts w:ascii="Arial" w:hAnsi="Arial" w:cs="Arial"/>
        </w:rPr>
      </w:pPr>
    </w:p>
    <w:p w:rsidR="00D7289B" w:rsidRDefault="00CA6E23" w:rsidP="00494BCB">
      <w:pPr>
        <w:pStyle w:val="BodySteps"/>
        <w:jc w:val="both"/>
      </w:pPr>
      <w:r>
        <w:rPr>
          <w:noProof/>
        </w:rPr>
        <w:pict>
          <v:oval id="_x0000_s2280" style="position:absolute;left:0;text-align:left;margin-left:39.6pt;margin-top:46.35pt;width:387pt;height:36pt;z-index:251667968" strokecolor="red" strokeweight="1.25pt">
            <v:fill opacity="0"/>
          </v:oval>
        </w:pict>
      </w:r>
      <w:r w:rsidR="00BB1ED6">
        <w:rPr>
          <w:noProof/>
        </w:rPr>
        <w:drawing>
          <wp:inline distT="0" distB="0" distL="0" distR="0">
            <wp:extent cx="5133975" cy="1038225"/>
            <wp:effectExtent l="19050" t="19050" r="28575" b="28575"/>
            <wp:docPr id="10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srcRect t="58372" r="2083" b="15790"/>
                    <a:stretch>
                      <a:fillRect/>
                    </a:stretch>
                  </pic:blipFill>
                  <pic:spPr bwMode="auto">
                    <a:xfrm>
                      <a:off x="0" y="0"/>
                      <a:ext cx="5133975" cy="1038225"/>
                    </a:xfrm>
                    <a:prstGeom prst="rect">
                      <a:avLst/>
                    </a:prstGeom>
                    <a:noFill/>
                    <a:ln w="6350" cmpd="sng">
                      <a:solidFill>
                        <a:srgbClr val="000000"/>
                      </a:solidFill>
                      <a:miter lim="800000"/>
                      <a:headEnd/>
                      <a:tailEnd/>
                    </a:ln>
                    <a:effectLst/>
                  </pic:spPr>
                </pic:pic>
              </a:graphicData>
            </a:graphic>
          </wp:inline>
        </w:drawing>
      </w:r>
    </w:p>
    <w:p w:rsidR="00C82E10" w:rsidRDefault="00C82E10" w:rsidP="00E824CE">
      <w:pPr>
        <w:keepNext/>
        <w:ind w:left="720"/>
        <w:jc w:val="both"/>
        <w:rPr>
          <w:rFonts w:ascii="Arial" w:hAnsi="Arial"/>
        </w:rPr>
      </w:pPr>
    </w:p>
    <w:p w:rsidR="00E824CE" w:rsidRDefault="00E824CE" w:rsidP="00E824CE">
      <w:pPr>
        <w:keepNext/>
        <w:ind w:left="720"/>
        <w:jc w:val="both"/>
        <w:rPr>
          <w:rFonts w:ascii="Arial" w:hAnsi="Arial"/>
        </w:rPr>
      </w:pPr>
      <w:r>
        <w:rPr>
          <w:rFonts w:ascii="Arial" w:hAnsi="Arial"/>
        </w:rPr>
        <w:t xml:space="preserve">The </w:t>
      </w:r>
      <w:r w:rsidRPr="003A793E">
        <w:rPr>
          <w:rFonts w:ascii="Arial" w:hAnsi="Arial"/>
          <w:b/>
        </w:rPr>
        <w:t>Save</w:t>
      </w:r>
      <w:r>
        <w:rPr>
          <w:rFonts w:ascii="Arial" w:hAnsi="Arial"/>
        </w:rPr>
        <w:t xml:space="preserve"> button will save your results in the software. You can use this button to save partial results if you need to log out from the software. When you return to this screen, all results you have entered so far will be </w:t>
      </w:r>
      <w:r>
        <w:rPr>
          <w:rFonts w:ascii="Arial" w:hAnsi="Arial"/>
        </w:rPr>
        <w:lastRenderedPageBreak/>
        <w:t>displayed.</w:t>
      </w:r>
      <w:r w:rsidR="005D6D63">
        <w:rPr>
          <w:rFonts w:ascii="Arial" w:hAnsi="Arial"/>
        </w:rPr>
        <w:t xml:space="preserve"> (for Taxes the </w:t>
      </w:r>
      <w:r w:rsidR="005D6D63">
        <w:rPr>
          <w:rFonts w:ascii="Arial" w:hAnsi="Arial"/>
          <w:b/>
        </w:rPr>
        <w:t>Save</w:t>
      </w:r>
      <w:r w:rsidR="005D6D63">
        <w:rPr>
          <w:rFonts w:ascii="Arial" w:hAnsi="Arial"/>
        </w:rPr>
        <w:t xml:space="preserve"> button saves your data to your state’s database</w:t>
      </w:r>
      <w:r w:rsidR="007A080A">
        <w:rPr>
          <w:rFonts w:ascii="Arial" w:hAnsi="Arial"/>
        </w:rPr>
        <w:t>).</w:t>
      </w:r>
      <w:r w:rsidR="005D6D63">
        <w:rPr>
          <w:rFonts w:ascii="Arial" w:hAnsi="Arial"/>
        </w:rPr>
        <w:t xml:space="preserve"> </w:t>
      </w:r>
    </w:p>
    <w:p w:rsidR="00E824CE" w:rsidRDefault="00E824CE" w:rsidP="00E824CE">
      <w:pPr>
        <w:keepNext/>
        <w:ind w:left="720"/>
        <w:jc w:val="both"/>
        <w:rPr>
          <w:rFonts w:ascii="Arial" w:hAnsi="Arial"/>
        </w:rPr>
      </w:pPr>
    </w:p>
    <w:p w:rsidR="00E824CE" w:rsidRDefault="00E824CE" w:rsidP="00E824CE">
      <w:pPr>
        <w:keepNext/>
        <w:numPr>
          <w:ilvl w:val="0"/>
          <w:numId w:val="18"/>
        </w:numPr>
        <w:jc w:val="both"/>
        <w:rPr>
          <w:rFonts w:ascii="Arial" w:hAnsi="Arial" w:cs="Arial"/>
        </w:rPr>
      </w:pPr>
      <w:r>
        <w:rPr>
          <w:rFonts w:ascii="Arial" w:hAnsi="Arial" w:cs="Arial"/>
        </w:rPr>
        <w:t xml:space="preserve">When you finish validating all records, click on the </w:t>
      </w:r>
      <w:r w:rsidR="003963B4">
        <w:rPr>
          <w:rFonts w:ascii="Arial" w:hAnsi="Arial" w:cs="Arial"/>
          <w:b/>
        </w:rPr>
        <w:t>Save Final Validation R</w:t>
      </w:r>
      <w:r w:rsidRPr="003963B4">
        <w:rPr>
          <w:rFonts w:ascii="Arial" w:hAnsi="Arial" w:cs="Arial"/>
          <w:b/>
        </w:rPr>
        <w:t>esults</w:t>
      </w:r>
      <w:r w:rsidR="003963B4">
        <w:rPr>
          <w:rFonts w:ascii="Arial" w:hAnsi="Arial" w:cs="Arial"/>
          <w:b/>
        </w:rPr>
        <w:t xml:space="preserve"> </w:t>
      </w:r>
      <w:r w:rsidR="007A080A">
        <w:rPr>
          <w:rFonts w:ascii="Arial" w:hAnsi="Arial" w:cs="Arial"/>
          <w:b/>
        </w:rPr>
        <w:t xml:space="preserve">(only appears on Benefits screen) </w:t>
      </w:r>
      <w:r w:rsidR="003963B4" w:rsidRPr="003963B4">
        <w:rPr>
          <w:rFonts w:ascii="Arial" w:hAnsi="Arial" w:cs="Arial"/>
        </w:rPr>
        <w:t>button</w:t>
      </w:r>
      <w:r w:rsidR="003963B4">
        <w:rPr>
          <w:rFonts w:ascii="Arial" w:hAnsi="Arial" w:cs="Arial"/>
        </w:rPr>
        <w:t xml:space="preserve"> at the top or bottom of the screen</w:t>
      </w:r>
      <w:r>
        <w:rPr>
          <w:rFonts w:ascii="Arial" w:hAnsi="Arial" w:cs="Arial"/>
        </w:rPr>
        <w:t xml:space="preserve">, to save your data in </w:t>
      </w:r>
      <w:r w:rsidR="003963B4">
        <w:rPr>
          <w:rFonts w:ascii="Arial" w:hAnsi="Arial" w:cs="Arial"/>
        </w:rPr>
        <w:t>your</w:t>
      </w:r>
      <w:r>
        <w:rPr>
          <w:rFonts w:ascii="Arial" w:hAnsi="Arial" w:cs="Arial"/>
        </w:rPr>
        <w:t xml:space="preserve"> state</w:t>
      </w:r>
      <w:r w:rsidR="003963B4">
        <w:rPr>
          <w:rFonts w:ascii="Arial" w:hAnsi="Arial" w:cs="Arial"/>
        </w:rPr>
        <w:t>’s</w:t>
      </w:r>
      <w:r>
        <w:rPr>
          <w:rFonts w:ascii="Arial" w:hAnsi="Arial" w:cs="Arial"/>
        </w:rPr>
        <w:t xml:space="preserve"> database. </w:t>
      </w:r>
    </w:p>
    <w:p w:rsidR="003963B4" w:rsidRDefault="003963B4" w:rsidP="003963B4">
      <w:pPr>
        <w:keepNext/>
        <w:ind w:left="360"/>
        <w:jc w:val="both"/>
        <w:rPr>
          <w:rFonts w:ascii="Arial" w:hAnsi="Arial" w:cs="Arial"/>
        </w:rPr>
      </w:pPr>
    </w:p>
    <w:p w:rsidR="00E824CE" w:rsidRDefault="00CA6E23" w:rsidP="00B74234">
      <w:pPr>
        <w:keepNext/>
        <w:ind w:left="720"/>
        <w:jc w:val="center"/>
      </w:pPr>
      <w:r w:rsidRPr="00CA6E23">
        <w:rPr>
          <w:rFonts w:ascii="Arial" w:hAnsi="Arial" w:cs="Arial"/>
          <w:noProof/>
        </w:rPr>
        <w:pict>
          <v:line id="_x0000_s2302" style="position:absolute;left:0;text-align:left;flip:x y;z-index:251685376" from="273.6pt,58.45pt" to="291.6pt,67.45pt" strokecolor="red" strokeweight="3pt">
            <v:stroke endarrow="block"/>
          </v:line>
        </w:pict>
      </w:r>
      <w:r w:rsidR="00BB1ED6">
        <w:rPr>
          <w:noProof/>
        </w:rPr>
        <w:drawing>
          <wp:inline distT="0" distB="0" distL="0" distR="0">
            <wp:extent cx="4943475" cy="2990850"/>
            <wp:effectExtent l="19050" t="19050" r="28575" b="19050"/>
            <wp:docPr id="10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srcRect r="-174" b="2777"/>
                    <a:stretch>
                      <a:fillRect/>
                    </a:stretch>
                  </pic:blipFill>
                  <pic:spPr bwMode="auto">
                    <a:xfrm>
                      <a:off x="0" y="0"/>
                      <a:ext cx="4943475" cy="2990850"/>
                    </a:xfrm>
                    <a:prstGeom prst="rect">
                      <a:avLst/>
                    </a:prstGeom>
                    <a:noFill/>
                    <a:ln w="6350" cmpd="sng">
                      <a:solidFill>
                        <a:srgbClr val="000000"/>
                      </a:solidFill>
                      <a:miter lim="800000"/>
                      <a:headEnd/>
                      <a:tailEnd/>
                    </a:ln>
                    <a:effectLst/>
                  </pic:spPr>
                </pic:pic>
              </a:graphicData>
            </a:graphic>
          </wp:inline>
        </w:drawing>
      </w:r>
    </w:p>
    <w:p w:rsidR="00582444" w:rsidRDefault="00582444" w:rsidP="00582444">
      <w:pPr>
        <w:keepNext/>
        <w:ind w:left="720"/>
      </w:pPr>
    </w:p>
    <w:p w:rsidR="00582444" w:rsidRPr="00BB4188" w:rsidRDefault="00582444" w:rsidP="00582444">
      <w:pPr>
        <w:keepNext/>
        <w:ind w:left="720"/>
        <w:rPr>
          <w:rFonts w:ascii="Arial" w:hAnsi="Arial" w:cs="Arial"/>
        </w:rPr>
      </w:pPr>
      <w:r>
        <w:rPr>
          <w:rFonts w:ascii="Arial" w:hAnsi="Arial" w:cs="Arial"/>
        </w:rPr>
        <w:t xml:space="preserve">Click </w:t>
      </w:r>
      <w:r>
        <w:rPr>
          <w:rFonts w:ascii="Arial" w:hAnsi="Arial" w:cs="Arial"/>
          <w:b/>
        </w:rPr>
        <w:t>OK</w:t>
      </w:r>
      <w:r w:rsidR="00BB4188">
        <w:rPr>
          <w:rFonts w:ascii="Arial" w:hAnsi="Arial" w:cs="Arial"/>
        </w:rPr>
        <w:t>.</w:t>
      </w:r>
    </w:p>
    <w:p w:rsidR="00582444" w:rsidRPr="00582444" w:rsidRDefault="00582444" w:rsidP="00582444">
      <w:pPr>
        <w:keepNext/>
        <w:ind w:left="720"/>
        <w:rPr>
          <w:rFonts w:ascii="Arial" w:hAnsi="Arial" w:cs="Arial"/>
          <w:b/>
        </w:rPr>
      </w:pPr>
    </w:p>
    <w:p w:rsidR="00582444" w:rsidRDefault="00CA6E23" w:rsidP="00582444">
      <w:pPr>
        <w:keepNext/>
        <w:ind w:left="720"/>
      </w:pPr>
      <w:r>
        <w:rPr>
          <w:noProof/>
        </w:rPr>
        <w:pict>
          <v:line id="_x0000_s2467" style="position:absolute;left:0;text-align:left;flip:x y;z-index:251691520" from="243pt,140.5pt" to="261pt,149.5pt" strokecolor="red" strokeweight="3pt">
            <v:stroke endarrow="block"/>
          </v:line>
        </w:pict>
      </w:r>
      <w:r w:rsidR="00BB1ED6">
        <w:rPr>
          <w:noProof/>
        </w:rPr>
        <w:drawing>
          <wp:inline distT="0" distB="0" distL="0" distR="0">
            <wp:extent cx="5029200" cy="2628900"/>
            <wp:effectExtent l="19050" t="19050" r="19050" b="19050"/>
            <wp:docPr id="10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srcRect r="8348" b="16898"/>
                    <a:stretch>
                      <a:fillRect/>
                    </a:stretch>
                  </pic:blipFill>
                  <pic:spPr bwMode="auto">
                    <a:xfrm>
                      <a:off x="0" y="0"/>
                      <a:ext cx="5029200" cy="2628900"/>
                    </a:xfrm>
                    <a:prstGeom prst="rect">
                      <a:avLst/>
                    </a:prstGeom>
                    <a:noFill/>
                    <a:ln w="6350" cmpd="sng">
                      <a:solidFill>
                        <a:srgbClr val="000000"/>
                      </a:solidFill>
                      <a:miter lim="800000"/>
                      <a:headEnd/>
                      <a:tailEnd/>
                    </a:ln>
                    <a:effectLst/>
                  </pic:spPr>
                </pic:pic>
              </a:graphicData>
            </a:graphic>
          </wp:inline>
        </w:drawing>
      </w:r>
    </w:p>
    <w:p w:rsidR="00582444" w:rsidRDefault="00582444" w:rsidP="00B74234">
      <w:pPr>
        <w:keepNext/>
        <w:ind w:left="720"/>
        <w:jc w:val="center"/>
        <w:rPr>
          <w:rFonts w:ascii="Arial" w:hAnsi="Arial" w:cs="Arial"/>
        </w:rPr>
      </w:pPr>
    </w:p>
    <w:p w:rsidR="00E824CE" w:rsidRDefault="00E824CE" w:rsidP="00494BCB">
      <w:pPr>
        <w:keepNext/>
        <w:jc w:val="both"/>
        <w:rPr>
          <w:rFonts w:ascii="Arial" w:hAnsi="Arial"/>
        </w:rPr>
      </w:pPr>
    </w:p>
    <w:p w:rsidR="007A080A" w:rsidRDefault="007A080A" w:rsidP="00B74234">
      <w:pPr>
        <w:keepNext/>
        <w:ind w:left="720"/>
        <w:jc w:val="both"/>
        <w:rPr>
          <w:rFonts w:ascii="Arial" w:hAnsi="Arial" w:cs="Arial"/>
        </w:rPr>
      </w:pPr>
    </w:p>
    <w:p w:rsidR="007A080A" w:rsidRDefault="007A080A" w:rsidP="00B74234">
      <w:pPr>
        <w:keepNext/>
        <w:ind w:left="720"/>
        <w:jc w:val="both"/>
        <w:rPr>
          <w:rFonts w:ascii="Arial" w:hAnsi="Arial" w:cs="Arial"/>
        </w:rPr>
      </w:pPr>
    </w:p>
    <w:p w:rsidR="00BB4188" w:rsidRPr="00BB4188" w:rsidRDefault="00BB4188" w:rsidP="00B74234">
      <w:pPr>
        <w:keepNext/>
        <w:ind w:left="720"/>
        <w:jc w:val="both"/>
        <w:rPr>
          <w:rFonts w:ascii="Arial" w:hAnsi="Arial" w:cs="Arial"/>
        </w:rPr>
      </w:pPr>
      <w:r>
        <w:rPr>
          <w:rFonts w:ascii="Arial" w:hAnsi="Arial" w:cs="Arial"/>
        </w:rPr>
        <w:lastRenderedPageBreak/>
        <w:t xml:space="preserve">Click </w:t>
      </w:r>
      <w:r>
        <w:rPr>
          <w:rFonts w:ascii="Arial" w:hAnsi="Arial" w:cs="Arial"/>
          <w:b/>
        </w:rPr>
        <w:t>OK</w:t>
      </w:r>
      <w:r>
        <w:rPr>
          <w:rFonts w:ascii="Arial" w:hAnsi="Arial" w:cs="Arial"/>
        </w:rPr>
        <w:t>.</w:t>
      </w:r>
    </w:p>
    <w:p w:rsidR="00BB4188" w:rsidRDefault="00BB4188" w:rsidP="00B74234">
      <w:pPr>
        <w:keepNext/>
        <w:ind w:left="720"/>
        <w:jc w:val="both"/>
        <w:rPr>
          <w:rFonts w:ascii="Arial" w:hAnsi="Arial" w:cs="Arial"/>
          <w:b/>
        </w:rPr>
      </w:pPr>
    </w:p>
    <w:p w:rsidR="00BB4188" w:rsidRPr="00BB4188" w:rsidRDefault="00CA6E23" w:rsidP="00B74234">
      <w:pPr>
        <w:keepNext/>
        <w:ind w:left="720"/>
        <w:jc w:val="both"/>
        <w:rPr>
          <w:rFonts w:ascii="Arial" w:hAnsi="Arial" w:cs="Arial"/>
          <w:b/>
        </w:rPr>
      </w:pPr>
      <w:r w:rsidRPr="00CA6E23">
        <w:rPr>
          <w:noProof/>
        </w:rPr>
        <w:pict>
          <v:line id="_x0000_s2468" style="position:absolute;left:0;text-align:left;flip:x y;z-index:251692544" from="270pt,152.4pt" to="4in,161.4pt" strokecolor="red" strokeweight="3pt">
            <v:stroke endarrow="block"/>
          </v:line>
        </w:pict>
      </w:r>
      <w:r w:rsidR="00BB1ED6">
        <w:rPr>
          <w:noProof/>
        </w:rPr>
        <w:drawing>
          <wp:inline distT="0" distB="0" distL="0" distR="0">
            <wp:extent cx="4905375" cy="2857500"/>
            <wp:effectExtent l="19050" t="19050" r="28575" b="19050"/>
            <wp:docPr id="10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cstate="print"/>
                    <a:srcRect r="8333" b="18518"/>
                    <a:stretch>
                      <a:fillRect/>
                    </a:stretch>
                  </pic:blipFill>
                  <pic:spPr bwMode="auto">
                    <a:xfrm>
                      <a:off x="0" y="0"/>
                      <a:ext cx="4905375" cy="2857500"/>
                    </a:xfrm>
                    <a:prstGeom prst="rect">
                      <a:avLst/>
                    </a:prstGeom>
                    <a:noFill/>
                    <a:ln w="6350" cmpd="sng">
                      <a:solidFill>
                        <a:srgbClr val="000000"/>
                      </a:solidFill>
                      <a:miter lim="800000"/>
                      <a:headEnd/>
                      <a:tailEnd/>
                    </a:ln>
                    <a:effectLst/>
                  </pic:spPr>
                </pic:pic>
              </a:graphicData>
            </a:graphic>
          </wp:inline>
        </w:drawing>
      </w:r>
    </w:p>
    <w:p w:rsidR="00BB4188" w:rsidRDefault="00BB4188" w:rsidP="00B74234">
      <w:pPr>
        <w:keepNext/>
        <w:ind w:left="720"/>
        <w:jc w:val="both"/>
        <w:rPr>
          <w:rFonts w:ascii="Arial" w:hAnsi="Arial" w:cs="Arial"/>
        </w:rPr>
      </w:pPr>
    </w:p>
    <w:p w:rsidR="00B74234" w:rsidRDefault="00B74234" w:rsidP="00B74234">
      <w:pPr>
        <w:keepNext/>
        <w:ind w:left="720"/>
        <w:jc w:val="both"/>
        <w:rPr>
          <w:rFonts w:ascii="Arial" w:hAnsi="Arial" w:cs="Arial"/>
        </w:rPr>
      </w:pPr>
      <w:r>
        <w:rPr>
          <w:rFonts w:ascii="Arial" w:hAnsi="Arial" w:cs="Arial"/>
        </w:rPr>
        <w:t>You can later access these data by querying your database, but the data will be erased from the software when the population is reloaded.</w:t>
      </w:r>
    </w:p>
    <w:p w:rsidR="00B74234" w:rsidRDefault="00B74234" w:rsidP="00494BCB">
      <w:pPr>
        <w:keepNext/>
        <w:jc w:val="both"/>
        <w:rPr>
          <w:rFonts w:ascii="Arial" w:hAnsi="Arial" w:cs="Arial"/>
        </w:rPr>
      </w:pPr>
    </w:p>
    <w:p w:rsidR="00FA3E74" w:rsidRDefault="00FA3E74" w:rsidP="00FA2755">
      <w:pPr>
        <w:keepNext/>
        <w:ind w:left="720"/>
        <w:jc w:val="both"/>
        <w:rPr>
          <w:rFonts w:ascii="Arial" w:hAnsi="Arial"/>
        </w:rPr>
      </w:pPr>
      <w:r w:rsidRPr="00B3750C">
        <w:rPr>
          <w:rFonts w:ascii="Arial" w:hAnsi="Arial"/>
        </w:rPr>
        <w:t xml:space="preserve">The </w:t>
      </w:r>
      <w:r w:rsidRPr="00E824CE">
        <w:rPr>
          <w:rFonts w:ascii="Arial" w:hAnsi="Arial"/>
          <w:b/>
        </w:rPr>
        <w:t>Save As</w:t>
      </w:r>
      <w:r w:rsidRPr="00B3750C">
        <w:rPr>
          <w:rFonts w:ascii="Arial" w:hAnsi="Arial"/>
        </w:rPr>
        <w:t xml:space="preserve"> button displayed at the top and bottom of the screen can be used to save a screen shot of your results outside the software. To do this</w:t>
      </w:r>
      <w:r w:rsidR="002E0992" w:rsidRPr="00B3750C">
        <w:rPr>
          <w:rFonts w:ascii="Arial" w:hAnsi="Arial"/>
        </w:rPr>
        <w:t>,</w:t>
      </w:r>
      <w:r w:rsidRPr="00B3750C">
        <w:rPr>
          <w:rFonts w:ascii="Arial" w:hAnsi="Arial"/>
        </w:rPr>
        <w:t xml:space="preserve"> follow the next steps.</w:t>
      </w:r>
    </w:p>
    <w:p w:rsidR="001C15EE" w:rsidRDefault="001C15EE" w:rsidP="00FA2755">
      <w:pPr>
        <w:keepNext/>
        <w:ind w:left="720"/>
        <w:jc w:val="both"/>
        <w:rPr>
          <w:rFonts w:ascii="Arial" w:hAnsi="Arial"/>
        </w:rPr>
      </w:pPr>
    </w:p>
    <w:p w:rsidR="00FA3E74" w:rsidRDefault="00FA3E74" w:rsidP="00FA2755">
      <w:pPr>
        <w:keepNext/>
        <w:keepLines/>
        <w:numPr>
          <w:ilvl w:val="0"/>
          <w:numId w:val="18"/>
        </w:numPr>
        <w:jc w:val="both"/>
        <w:rPr>
          <w:rFonts w:ascii="Arial" w:hAnsi="Arial" w:cs="Arial"/>
        </w:rPr>
      </w:pPr>
      <w:r>
        <w:rPr>
          <w:rFonts w:ascii="Arial" w:hAnsi="Arial" w:cs="Arial"/>
        </w:rPr>
        <w:t xml:space="preserve">Click on </w:t>
      </w:r>
      <w:r w:rsidRPr="00692450">
        <w:rPr>
          <w:rStyle w:val="Button"/>
        </w:rPr>
        <w:t>Save As</w:t>
      </w:r>
      <w:r w:rsidR="00EA5794">
        <w:rPr>
          <w:rFonts w:ascii="Arial" w:hAnsi="Arial" w:cs="Arial"/>
        </w:rPr>
        <w:t>.</w:t>
      </w:r>
    </w:p>
    <w:p w:rsidR="001C15EE" w:rsidRPr="00BB4188" w:rsidRDefault="001C15EE" w:rsidP="00BB4188">
      <w:pPr>
        <w:tabs>
          <w:tab w:val="left" w:pos="3791"/>
        </w:tabs>
        <w:rPr>
          <w:rFonts w:ascii="Arial" w:hAnsi="Arial" w:cs="Arial"/>
        </w:rPr>
      </w:pPr>
    </w:p>
    <w:p w:rsidR="00EA5794" w:rsidRDefault="00CA6E23" w:rsidP="00B74234">
      <w:pPr>
        <w:pStyle w:val="BodySteps"/>
        <w:keepLines/>
        <w:jc w:val="both"/>
      </w:pPr>
      <w:r>
        <w:rPr>
          <w:noProof/>
        </w:rPr>
        <w:pict>
          <v:line id="_x0000_s2196" style="position:absolute;left:0;text-align:left;flip:x y;z-index:251609600" from="125.4pt,227.6pt" to="143.4pt,236.6pt" strokecolor="red" strokeweight="3pt">
            <v:stroke endarrow="block"/>
          </v:line>
        </w:pict>
      </w:r>
      <w:r w:rsidR="00BB1ED6">
        <w:rPr>
          <w:noProof/>
        </w:rPr>
        <w:drawing>
          <wp:inline distT="0" distB="0" distL="0" distR="0">
            <wp:extent cx="5019675" cy="2924175"/>
            <wp:effectExtent l="19050" t="19050" r="28575" b="28575"/>
            <wp:docPr id="1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srcRect t="-957" r="6422" b="20815"/>
                    <a:stretch>
                      <a:fillRect/>
                    </a:stretch>
                  </pic:blipFill>
                  <pic:spPr bwMode="auto">
                    <a:xfrm>
                      <a:off x="0" y="0"/>
                      <a:ext cx="5019675" cy="2924175"/>
                    </a:xfrm>
                    <a:prstGeom prst="rect">
                      <a:avLst/>
                    </a:prstGeom>
                    <a:noFill/>
                    <a:ln w="6350" cmpd="sng">
                      <a:solidFill>
                        <a:srgbClr val="000000"/>
                      </a:solidFill>
                      <a:miter lim="800000"/>
                      <a:headEnd/>
                      <a:tailEnd/>
                    </a:ln>
                    <a:effectLst/>
                  </pic:spPr>
                </pic:pic>
              </a:graphicData>
            </a:graphic>
          </wp:inline>
        </w:drawing>
      </w:r>
    </w:p>
    <w:p w:rsidR="00FA3E74" w:rsidRDefault="00FA3E74" w:rsidP="00494BCB">
      <w:pPr>
        <w:keepNext/>
        <w:numPr>
          <w:ilvl w:val="0"/>
          <w:numId w:val="18"/>
        </w:numPr>
        <w:jc w:val="both"/>
        <w:rPr>
          <w:rFonts w:ascii="Arial" w:hAnsi="Arial" w:cs="Arial"/>
        </w:rPr>
      </w:pPr>
      <w:r>
        <w:rPr>
          <w:rFonts w:ascii="Arial" w:hAnsi="Arial" w:cs="Arial"/>
        </w:rPr>
        <w:lastRenderedPageBreak/>
        <w:t xml:space="preserve">Select the location where you want to save the screen shot and write in the </w:t>
      </w:r>
      <w:r w:rsidR="00301A39" w:rsidRPr="00BA705E">
        <w:rPr>
          <w:rStyle w:val="BoxTitle"/>
        </w:rPr>
        <w:t>File n</w:t>
      </w:r>
      <w:r w:rsidRPr="00BA705E">
        <w:rPr>
          <w:rStyle w:val="BoxTitle"/>
        </w:rPr>
        <w:t>ame</w:t>
      </w:r>
      <w:r>
        <w:rPr>
          <w:rFonts w:ascii="Arial" w:hAnsi="Arial" w:cs="Arial"/>
        </w:rPr>
        <w:t xml:space="preserve"> box the name you want to </w:t>
      </w:r>
      <w:r w:rsidR="003A793E" w:rsidRPr="00264DFC">
        <w:rPr>
          <w:rFonts w:ascii="Arial" w:hAnsi="Arial" w:cs="Arial"/>
        </w:rPr>
        <w:t>give</w:t>
      </w:r>
      <w:r>
        <w:rPr>
          <w:rFonts w:ascii="Arial" w:hAnsi="Arial" w:cs="Arial"/>
        </w:rPr>
        <w:t xml:space="preserve"> the file.</w:t>
      </w:r>
      <w:r w:rsidR="00301A39">
        <w:rPr>
          <w:rFonts w:ascii="Arial" w:hAnsi="Arial" w:cs="Arial"/>
        </w:rPr>
        <w:t xml:space="preserve"> Click on </w:t>
      </w:r>
      <w:r w:rsidR="00301A39" w:rsidRPr="00692450">
        <w:rPr>
          <w:rStyle w:val="Button"/>
        </w:rPr>
        <w:t>Save</w:t>
      </w:r>
      <w:r w:rsidR="00301A39">
        <w:rPr>
          <w:rFonts w:ascii="Arial" w:hAnsi="Arial" w:cs="Arial"/>
        </w:rPr>
        <w:t>.</w:t>
      </w:r>
    </w:p>
    <w:p w:rsidR="00FA3E74" w:rsidRDefault="00FA3E74" w:rsidP="00494BCB">
      <w:pPr>
        <w:pStyle w:val="BodySteps"/>
        <w:keepNext/>
        <w:jc w:val="both"/>
      </w:pPr>
    </w:p>
    <w:p w:rsidR="00FA3E74" w:rsidRDefault="00CA6E23" w:rsidP="00B74234">
      <w:pPr>
        <w:pStyle w:val="BodySteps"/>
        <w:jc w:val="center"/>
      </w:pPr>
      <w:r>
        <w:rPr>
          <w:noProof/>
        </w:rPr>
        <w:pict>
          <v:line id="_x0000_s2197" style="position:absolute;left:0;text-align:left;flip:x y;z-index:251610624" from="5in,154.45pt" to="378pt,163.45pt" strokecolor="red" strokeweight="3pt">
            <v:stroke endarrow="block"/>
          </v:line>
        </w:pict>
      </w:r>
      <w:r w:rsidR="00BB1ED6">
        <w:rPr>
          <w:noProof/>
        </w:rPr>
        <w:drawing>
          <wp:inline distT="0" distB="0" distL="0" distR="0">
            <wp:extent cx="3848100" cy="2409825"/>
            <wp:effectExtent l="19050" t="19050" r="19050" b="28575"/>
            <wp:docPr id="11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cstate="print"/>
                    <a:srcRect t="5556" r="58333" b="55556"/>
                    <a:stretch>
                      <a:fillRect/>
                    </a:stretch>
                  </pic:blipFill>
                  <pic:spPr bwMode="auto">
                    <a:xfrm>
                      <a:off x="0" y="0"/>
                      <a:ext cx="3848100" cy="2409825"/>
                    </a:xfrm>
                    <a:prstGeom prst="rect">
                      <a:avLst/>
                    </a:prstGeom>
                    <a:noFill/>
                    <a:ln w="6350" cmpd="sng">
                      <a:solidFill>
                        <a:srgbClr val="000000"/>
                      </a:solidFill>
                      <a:miter lim="800000"/>
                      <a:headEnd/>
                      <a:tailEnd/>
                    </a:ln>
                    <a:effectLst/>
                  </pic:spPr>
                </pic:pic>
              </a:graphicData>
            </a:graphic>
          </wp:inline>
        </w:drawing>
      </w:r>
    </w:p>
    <w:p w:rsidR="00ED6C7D" w:rsidRDefault="00ED6C7D" w:rsidP="00ED6C7D">
      <w:pPr>
        <w:pStyle w:val="BodySteps"/>
        <w:keepNext/>
        <w:numPr>
          <w:ilvl w:val="0"/>
          <w:numId w:val="18"/>
        </w:numPr>
        <w:jc w:val="both"/>
      </w:pPr>
      <w:r>
        <w:t xml:space="preserve">When you finish entering and saving your sample validation results, close the </w:t>
      </w:r>
      <w:r w:rsidRPr="00BE3430">
        <w:rPr>
          <w:i/>
        </w:rPr>
        <w:t>Sample Validation</w:t>
      </w:r>
      <w:r>
        <w:t xml:space="preserve"> screen by clicking the </w:t>
      </w:r>
      <w:r>
        <w:rPr>
          <w:b/>
          <w:i/>
        </w:rPr>
        <w:t>X</w:t>
      </w:r>
      <w:r>
        <w:t xml:space="preserve"> in the upper right-hand corner.</w:t>
      </w:r>
    </w:p>
    <w:p w:rsidR="00ED6C7D" w:rsidRDefault="00ED6C7D" w:rsidP="00ED6C7D">
      <w:pPr>
        <w:pStyle w:val="BodySteps"/>
        <w:keepNext/>
        <w:ind w:left="0"/>
        <w:jc w:val="both"/>
      </w:pPr>
    </w:p>
    <w:p w:rsidR="00ED6C7D" w:rsidRDefault="00CA6E23" w:rsidP="00ED6C7D">
      <w:pPr>
        <w:pStyle w:val="BodySteps"/>
        <w:keepNext/>
        <w:jc w:val="center"/>
      </w:pPr>
      <w:r>
        <w:pict>
          <v:line id="_x0000_s2666" style="position:absolute;left:0;text-align:left;flip:x y;z-index:251744768" from="378pt,7.1pt" to="396pt,16.1pt" strokecolor="red" strokeweight="3pt">
            <v:stroke endarrow="block"/>
          </v:line>
        </w:pict>
      </w:r>
      <w:r w:rsidR="00BB1ED6">
        <w:rPr>
          <w:noProof/>
        </w:rPr>
        <w:drawing>
          <wp:inline distT="0" distB="0" distL="0" distR="0">
            <wp:extent cx="3790950" cy="2133600"/>
            <wp:effectExtent l="19050" t="0" r="0" b="0"/>
            <wp:docPr id="11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cstate="print"/>
                    <a:srcRect/>
                    <a:stretch>
                      <a:fillRect/>
                    </a:stretch>
                  </pic:blipFill>
                  <pic:spPr bwMode="auto">
                    <a:xfrm>
                      <a:off x="0" y="0"/>
                      <a:ext cx="3790950" cy="2133600"/>
                    </a:xfrm>
                    <a:prstGeom prst="rect">
                      <a:avLst/>
                    </a:prstGeom>
                    <a:noFill/>
                    <a:ln w="9525">
                      <a:noFill/>
                      <a:miter lim="800000"/>
                      <a:headEnd/>
                      <a:tailEnd/>
                    </a:ln>
                  </pic:spPr>
                </pic:pic>
              </a:graphicData>
            </a:graphic>
          </wp:inline>
        </w:drawing>
      </w:r>
    </w:p>
    <w:p w:rsidR="00ED6C7D" w:rsidRDefault="00ED6C7D" w:rsidP="00ED6C7D">
      <w:pPr>
        <w:pStyle w:val="BodySteps"/>
        <w:keepNext/>
        <w:jc w:val="center"/>
      </w:pPr>
    </w:p>
    <w:p w:rsidR="00ED6C7D" w:rsidRDefault="00ED6C7D" w:rsidP="00ED6C7D">
      <w:pPr>
        <w:pStyle w:val="BodySteps"/>
        <w:keepNext/>
      </w:pPr>
      <w:r>
        <w:t>Click OK</w:t>
      </w:r>
    </w:p>
    <w:p w:rsidR="00ED6C7D" w:rsidRDefault="00ED6C7D" w:rsidP="00ED6C7D">
      <w:pPr>
        <w:pStyle w:val="BodySteps"/>
        <w:keepNext/>
        <w:jc w:val="center"/>
      </w:pPr>
    </w:p>
    <w:p w:rsidR="00ED6C7D" w:rsidRDefault="00CA6E23" w:rsidP="00ED6C7D">
      <w:pPr>
        <w:pStyle w:val="BodySteps"/>
        <w:keepNext/>
        <w:jc w:val="center"/>
      </w:pPr>
      <w:r>
        <w:rPr>
          <w:noProof/>
        </w:rPr>
        <w:pict>
          <v:line id="_x0000_s2667" style="position:absolute;left:0;text-align:left;flip:x y;z-index:251745792" from="225pt,75.95pt" to="243pt,84.95pt" strokecolor="red" strokeweight="3pt">
            <v:stroke endarrow="block"/>
          </v:line>
        </w:pict>
      </w:r>
      <w:r w:rsidR="00BB1ED6">
        <w:rPr>
          <w:noProof/>
        </w:rPr>
        <w:drawing>
          <wp:inline distT="0" distB="0" distL="0" distR="0">
            <wp:extent cx="2914650" cy="1095375"/>
            <wp:effectExtent l="19050" t="19050" r="19050" b="28575"/>
            <wp:docPr id="11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cstate="print"/>
                    <a:srcRect l="31303" t="41203" r="31131" b="39815"/>
                    <a:stretch>
                      <a:fillRect/>
                    </a:stretch>
                  </pic:blipFill>
                  <pic:spPr bwMode="auto">
                    <a:xfrm>
                      <a:off x="0" y="0"/>
                      <a:ext cx="2914650" cy="1095375"/>
                    </a:xfrm>
                    <a:prstGeom prst="rect">
                      <a:avLst/>
                    </a:prstGeom>
                    <a:noFill/>
                    <a:ln w="6350" cmpd="sng">
                      <a:solidFill>
                        <a:srgbClr val="000000"/>
                      </a:solidFill>
                      <a:miter lim="800000"/>
                      <a:headEnd/>
                      <a:tailEnd/>
                    </a:ln>
                    <a:effectLst/>
                  </pic:spPr>
                </pic:pic>
              </a:graphicData>
            </a:graphic>
          </wp:inline>
        </w:drawing>
      </w:r>
    </w:p>
    <w:p w:rsidR="00ED6C7D" w:rsidRDefault="00ED6C7D" w:rsidP="00ED6C7D">
      <w:pPr>
        <w:pStyle w:val="BodySteps"/>
      </w:pPr>
    </w:p>
    <w:p w:rsidR="00E225BF" w:rsidRDefault="00E225BF" w:rsidP="00494BCB">
      <w:pPr>
        <w:pStyle w:val="Heading2"/>
        <w:jc w:val="both"/>
        <w:sectPr w:rsidR="00E225BF" w:rsidSect="00541620">
          <w:pgSz w:w="12240" w:h="15840"/>
          <w:pgMar w:top="1440" w:right="1800" w:bottom="1440" w:left="1800" w:header="720" w:footer="720" w:gutter="0"/>
          <w:cols w:space="720"/>
          <w:docGrid w:linePitch="360"/>
        </w:sectPr>
      </w:pPr>
    </w:p>
    <w:p w:rsidR="008466D2" w:rsidRPr="003F0863" w:rsidRDefault="008466D2" w:rsidP="00494BCB">
      <w:pPr>
        <w:pStyle w:val="Heading2"/>
        <w:jc w:val="both"/>
      </w:pPr>
      <w:bookmarkStart w:id="56" w:name="_Toc265652136"/>
      <w:bookmarkStart w:id="57" w:name="_Toc334108507"/>
      <w:r w:rsidRPr="003F0863">
        <w:lastRenderedPageBreak/>
        <w:t>Enter</w:t>
      </w:r>
      <w:r>
        <w:t>ing</w:t>
      </w:r>
      <w:r w:rsidRPr="003F0863">
        <w:t xml:space="preserve"> </w:t>
      </w:r>
      <w:r w:rsidR="009950C9">
        <w:t xml:space="preserve">Validation </w:t>
      </w:r>
      <w:r w:rsidRPr="003F0863">
        <w:t>Results</w:t>
      </w:r>
      <w:r>
        <w:t xml:space="preserve"> for </w:t>
      </w:r>
      <w:r w:rsidRPr="00DF067A">
        <w:t>Random</w:t>
      </w:r>
      <w:r w:rsidRPr="003F0863">
        <w:t xml:space="preserve"> Samples</w:t>
      </w:r>
      <w:bookmarkEnd w:id="56"/>
      <w:bookmarkEnd w:id="57"/>
    </w:p>
    <w:p w:rsidR="008466D2" w:rsidRDefault="008466D2" w:rsidP="00494BCB">
      <w:pPr>
        <w:jc w:val="both"/>
        <w:rPr>
          <w:rFonts w:ascii="Arial" w:hAnsi="Arial" w:cs="Arial"/>
        </w:rPr>
      </w:pPr>
    </w:p>
    <w:p w:rsidR="008466D2" w:rsidRDefault="008466D2" w:rsidP="00494BCB">
      <w:pPr>
        <w:jc w:val="both"/>
        <w:rPr>
          <w:rFonts w:ascii="Arial" w:hAnsi="Arial" w:cs="Arial"/>
        </w:rPr>
      </w:pPr>
      <w:r>
        <w:rPr>
          <w:rFonts w:ascii="Arial" w:hAnsi="Arial" w:cs="Arial"/>
        </w:rPr>
        <w:t>When validating random samples</w:t>
      </w:r>
      <w:r w:rsidR="002F449F">
        <w:rPr>
          <w:rFonts w:ascii="Arial" w:hAnsi="Arial" w:cs="Arial"/>
        </w:rPr>
        <w:t xml:space="preserve"> (Benefits)</w:t>
      </w:r>
      <w:r>
        <w:rPr>
          <w:rFonts w:ascii="Arial" w:hAnsi="Arial" w:cs="Arial"/>
        </w:rPr>
        <w:t xml:space="preserve"> you first have to validate records on the first tier of the sample. If the results are conclusive, you don’t need to validate the second tier (rest of the sample). </w:t>
      </w:r>
      <w:r w:rsidR="009167DC">
        <w:rPr>
          <w:rFonts w:ascii="Arial" w:hAnsi="Arial" w:cs="Arial"/>
        </w:rPr>
        <w:t>If results are inconclusive you need to go to the second tier and enter r</w:t>
      </w:r>
      <w:r w:rsidR="0035725F">
        <w:rPr>
          <w:rFonts w:ascii="Arial" w:hAnsi="Arial" w:cs="Arial"/>
        </w:rPr>
        <w:t xml:space="preserve">esults for the rest </w:t>
      </w:r>
      <w:r w:rsidR="009167DC">
        <w:rPr>
          <w:rFonts w:ascii="Arial" w:hAnsi="Arial" w:cs="Arial"/>
        </w:rPr>
        <w:t xml:space="preserve">of the sample. </w:t>
      </w:r>
      <w:r w:rsidR="009950C9">
        <w:rPr>
          <w:rFonts w:ascii="Arial" w:hAnsi="Arial" w:cs="Arial"/>
        </w:rPr>
        <w:t>T</w:t>
      </w:r>
      <w:r w:rsidR="00246638">
        <w:rPr>
          <w:rFonts w:ascii="Arial" w:hAnsi="Arial" w:cs="Arial"/>
        </w:rPr>
        <w:t xml:space="preserve">o enter results </w:t>
      </w:r>
      <w:r w:rsidR="009167DC">
        <w:rPr>
          <w:rFonts w:ascii="Arial" w:hAnsi="Arial" w:cs="Arial"/>
        </w:rPr>
        <w:t xml:space="preserve">for random samples </w:t>
      </w:r>
      <w:r w:rsidR="00246638">
        <w:rPr>
          <w:rFonts w:ascii="Arial" w:hAnsi="Arial" w:cs="Arial"/>
        </w:rPr>
        <w:t>follow the</w:t>
      </w:r>
      <w:r w:rsidR="009167DC">
        <w:rPr>
          <w:rFonts w:ascii="Arial" w:hAnsi="Arial" w:cs="Arial"/>
        </w:rPr>
        <w:t xml:space="preserve"> next</w:t>
      </w:r>
      <w:r w:rsidR="00246638">
        <w:rPr>
          <w:rFonts w:ascii="Arial" w:hAnsi="Arial" w:cs="Arial"/>
        </w:rPr>
        <w:t xml:space="preserve"> steps</w:t>
      </w:r>
      <w:r w:rsidR="009167DC">
        <w:rPr>
          <w:rFonts w:ascii="Arial" w:hAnsi="Arial" w:cs="Arial"/>
        </w:rPr>
        <w:t>.</w:t>
      </w:r>
    </w:p>
    <w:p w:rsidR="00CF0633" w:rsidRDefault="00CF0633" w:rsidP="00494BCB">
      <w:pPr>
        <w:jc w:val="both"/>
        <w:rPr>
          <w:rFonts w:ascii="Arial" w:hAnsi="Arial" w:cs="Arial"/>
        </w:rPr>
      </w:pPr>
    </w:p>
    <w:p w:rsidR="00CF0633" w:rsidRPr="00EC0EF8" w:rsidRDefault="00CF0633" w:rsidP="00494BCB">
      <w:pPr>
        <w:pStyle w:val="Heading3"/>
        <w:jc w:val="both"/>
      </w:pPr>
      <w:bookmarkStart w:id="58" w:name="_Toc265652137"/>
      <w:bookmarkStart w:id="59" w:name="_Toc334108508"/>
      <w:r w:rsidRPr="00EC0EF8">
        <w:t>First Tier</w:t>
      </w:r>
      <w:bookmarkEnd w:id="58"/>
      <w:bookmarkEnd w:id="59"/>
    </w:p>
    <w:p w:rsidR="00CF0633" w:rsidRDefault="00CF0633" w:rsidP="00494BCB">
      <w:pPr>
        <w:jc w:val="both"/>
        <w:rPr>
          <w:rFonts w:ascii="Arial" w:hAnsi="Arial" w:cs="Arial"/>
        </w:rPr>
      </w:pPr>
    </w:p>
    <w:p w:rsidR="008466D2" w:rsidRDefault="009167DC" w:rsidP="00494BCB">
      <w:pPr>
        <w:numPr>
          <w:ilvl w:val="0"/>
          <w:numId w:val="5"/>
        </w:numPr>
        <w:jc w:val="both"/>
        <w:rPr>
          <w:rFonts w:ascii="Arial" w:hAnsi="Arial" w:cs="Arial"/>
        </w:rPr>
      </w:pPr>
      <w:r>
        <w:rPr>
          <w:rFonts w:ascii="Arial" w:hAnsi="Arial" w:cs="Arial"/>
        </w:rPr>
        <w:t xml:space="preserve">When you first open the </w:t>
      </w:r>
      <w:r w:rsidRPr="009167DC">
        <w:rPr>
          <w:rFonts w:ascii="Arial" w:hAnsi="Arial" w:cs="Arial"/>
          <w:i/>
        </w:rPr>
        <w:t>Sample Validation</w:t>
      </w:r>
      <w:r>
        <w:rPr>
          <w:rFonts w:ascii="Arial" w:hAnsi="Arial" w:cs="Arial"/>
        </w:rPr>
        <w:t xml:space="preserve"> screen for a random sample you will see the records in the first tier of the sample, i.e.</w:t>
      </w:r>
      <w:r w:rsidR="003A793E">
        <w:rPr>
          <w:rFonts w:ascii="Arial" w:hAnsi="Arial" w:cs="Arial"/>
        </w:rPr>
        <w:t>,</w:t>
      </w:r>
      <w:r>
        <w:rPr>
          <w:rFonts w:ascii="Arial" w:hAnsi="Arial" w:cs="Arial"/>
        </w:rPr>
        <w:t xml:space="preserve"> the first 30 records for a 30/100 sample or the first 60 records for a 60/200 sample. Enter validation results for all records on the screen by following the </w:t>
      </w:r>
      <w:r w:rsidR="00140782">
        <w:rPr>
          <w:rFonts w:ascii="Arial" w:hAnsi="Arial" w:cs="Arial"/>
        </w:rPr>
        <w:t>instructions</w:t>
      </w:r>
      <w:r>
        <w:rPr>
          <w:rFonts w:ascii="Arial" w:hAnsi="Arial" w:cs="Arial"/>
        </w:rPr>
        <w:t xml:space="preserve"> described in </w:t>
      </w:r>
      <w:r w:rsidR="00140782">
        <w:rPr>
          <w:rFonts w:ascii="Arial" w:hAnsi="Arial" w:cs="Arial"/>
        </w:rPr>
        <w:t xml:space="preserve">Step 1 of </w:t>
      </w:r>
      <w:r>
        <w:rPr>
          <w:rFonts w:ascii="Arial" w:hAnsi="Arial" w:cs="Arial"/>
        </w:rPr>
        <w:t>the previous section for non-random samples.</w:t>
      </w:r>
    </w:p>
    <w:p w:rsidR="00CF0633" w:rsidRDefault="00CF0633" w:rsidP="00494BCB">
      <w:pPr>
        <w:pStyle w:val="BodySteps"/>
        <w:jc w:val="both"/>
      </w:pPr>
    </w:p>
    <w:p w:rsidR="00CF0633" w:rsidRDefault="00BB1ED6" w:rsidP="006007C3">
      <w:pPr>
        <w:pStyle w:val="BodySteps"/>
        <w:jc w:val="center"/>
      </w:pPr>
      <w:r>
        <w:rPr>
          <w:noProof/>
        </w:rPr>
        <w:drawing>
          <wp:inline distT="0" distB="0" distL="0" distR="0">
            <wp:extent cx="3771900" cy="2428875"/>
            <wp:effectExtent l="19050" t="19050" r="19050" b="28575"/>
            <wp:docPr id="1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cstate="print"/>
                    <a:srcRect t="2083" r="31250" b="29167"/>
                    <a:stretch>
                      <a:fillRect/>
                    </a:stretch>
                  </pic:blipFill>
                  <pic:spPr bwMode="auto">
                    <a:xfrm>
                      <a:off x="0" y="0"/>
                      <a:ext cx="3771900" cy="2428875"/>
                    </a:xfrm>
                    <a:prstGeom prst="rect">
                      <a:avLst/>
                    </a:prstGeom>
                    <a:noFill/>
                    <a:ln w="6350" cmpd="sng">
                      <a:solidFill>
                        <a:srgbClr val="000000"/>
                      </a:solidFill>
                      <a:miter lim="800000"/>
                      <a:headEnd/>
                      <a:tailEnd/>
                    </a:ln>
                    <a:effectLst/>
                  </pic:spPr>
                </pic:pic>
              </a:graphicData>
            </a:graphic>
          </wp:inline>
        </w:drawing>
      </w:r>
    </w:p>
    <w:p w:rsidR="00CF0633" w:rsidRDefault="00CF0633" w:rsidP="00494BCB">
      <w:pPr>
        <w:ind w:left="900"/>
        <w:jc w:val="both"/>
        <w:rPr>
          <w:rFonts w:ascii="Arial" w:hAnsi="Arial" w:cs="Arial"/>
        </w:rPr>
      </w:pPr>
    </w:p>
    <w:p w:rsidR="001A0913" w:rsidRDefault="001A0913" w:rsidP="00494BCB">
      <w:pPr>
        <w:ind w:left="900"/>
        <w:jc w:val="both"/>
        <w:rPr>
          <w:rFonts w:ascii="Arial" w:hAnsi="Arial" w:cs="Arial"/>
        </w:rPr>
      </w:pPr>
    </w:p>
    <w:p w:rsidR="001A0913" w:rsidRDefault="00CA6E23" w:rsidP="001A0913">
      <w:pPr>
        <w:ind w:left="900"/>
        <w:jc w:val="both"/>
        <w:rPr>
          <w:rFonts w:ascii="Arial" w:hAnsi="Arial" w:cs="Arial"/>
        </w:rPr>
      </w:pPr>
      <w:r w:rsidRPr="00CA6E23">
        <w:rPr>
          <w:noProof/>
        </w:rPr>
        <w:pict>
          <v:rect id="_x0000_s2282" style="position:absolute;left:0;text-align:left;margin-left:-43.2pt;margin-top:2.65pt;width:423pt;height:95pt;z-index:-251646464" fillcolor="#ff9"/>
        </w:pict>
      </w:r>
      <w:r w:rsidR="00BB1ED6">
        <w:rPr>
          <w:noProof/>
        </w:rPr>
        <w:drawing>
          <wp:anchor distT="0" distB="0" distL="114300" distR="114300" simplePos="0" relativeHeight="251668992" behindDoc="0" locked="0" layoutInCell="1" allowOverlap="1">
            <wp:simplePos x="0" y="0"/>
            <wp:positionH relativeFrom="column">
              <wp:posOffset>255270</wp:posOffset>
            </wp:positionH>
            <wp:positionV relativeFrom="paragraph">
              <wp:posOffset>150495</wp:posOffset>
            </wp:positionV>
            <wp:extent cx="461010" cy="457200"/>
            <wp:effectExtent l="19050" t="0" r="0" b="0"/>
            <wp:wrapSquare wrapText="bothSides"/>
            <wp:docPr id="637" name="Picture 233"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Cj04338680000[1]"/>
                    <pic:cNvPicPr>
                      <a:picLocks noChangeAspect="1" noChangeArrowheads="1"/>
                    </pic:cNvPicPr>
                  </pic:nvPicPr>
                  <pic:blipFill>
                    <a:blip r:embed="rId13" cstate="print"/>
                    <a:srcRect/>
                    <a:stretch>
                      <a:fillRect/>
                    </a:stretch>
                  </pic:blipFill>
                  <pic:spPr bwMode="auto">
                    <a:xfrm>
                      <a:off x="0" y="0"/>
                      <a:ext cx="461010" cy="457200"/>
                    </a:xfrm>
                    <a:prstGeom prst="rect">
                      <a:avLst/>
                    </a:prstGeom>
                    <a:noFill/>
                    <a:ln w="9525">
                      <a:noFill/>
                      <a:miter lim="800000"/>
                      <a:headEnd/>
                      <a:tailEnd/>
                    </a:ln>
                  </pic:spPr>
                </pic:pic>
              </a:graphicData>
            </a:graphic>
          </wp:anchor>
        </w:drawing>
      </w:r>
    </w:p>
    <w:p w:rsidR="00E225BF" w:rsidRDefault="001A0913" w:rsidP="001A0913">
      <w:pPr>
        <w:pStyle w:val="StyleNoteJustified"/>
      </w:pPr>
      <w:r>
        <w:t xml:space="preserve">If the sample’s universe size is less than </w:t>
      </w:r>
      <w:r w:rsidR="00722EFE">
        <w:t>10</w:t>
      </w:r>
      <w:r>
        <w:t xml:space="preserve">0 for 30/100 samples or </w:t>
      </w:r>
      <w:r w:rsidR="00722EFE">
        <w:t>200</w:t>
      </w:r>
      <w:r>
        <w:t xml:space="preserve"> for 60/200 samples, i.e.</w:t>
      </w:r>
      <w:r w:rsidR="003A793E">
        <w:t>,</w:t>
      </w:r>
      <w:r>
        <w:t xml:space="preserve"> if the extract file has less than </w:t>
      </w:r>
      <w:r w:rsidR="005815ED">
        <w:t>10</w:t>
      </w:r>
      <w:r>
        <w:t xml:space="preserve">0 or </w:t>
      </w:r>
      <w:r w:rsidR="005815ED">
        <w:t>20</w:t>
      </w:r>
      <w:r>
        <w:t xml:space="preserve">0 records respectively </w:t>
      </w:r>
      <w:r w:rsidR="003A793E" w:rsidRPr="00264DFC">
        <w:t>from which</w:t>
      </w:r>
      <w:r w:rsidR="003A793E">
        <w:t xml:space="preserve"> </w:t>
      </w:r>
      <w:r>
        <w:t xml:space="preserve">to select that sample, you will </w:t>
      </w:r>
      <w:r w:rsidR="00722EFE">
        <w:tab/>
        <w:t xml:space="preserve">        </w:t>
      </w:r>
      <w:r>
        <w:t>see</w:t>
      </w:r>
      <w:r w:rsidR="00722EFE">
        <w:t xml:space="preserve"> all records selected for the sample on the screen and you will </w:t>
      </w:r>
      <w:r w:rsidR="00722EFE">
        <w:tab/>
        <w:t xml:space="preserve">        not have to complete a second tier.</w:t>
      </w:r>
      <w:r w:rsidR="005815ED">
        <w:t xml:space="preserve"> The software will use the error </w:t>
      </w:r>
      <w:r w:rsidR="005815ED">
        <w:tab/>
        <w:t xml:space="preserve">        rates in Table B.2 of the Benefits Handbook to score the sample. </w:t>
      </w:r>
    </w:p>
    <w:p w:rsidR="001A0913" w:rsidRDefault="00E225BF" w:rsidP="00722EFE">
      <w:pPr>
        <w:pStyle w:val="StyleNoteJustified"/>
      </w:pPr>
      <w:r>
        <w:t xml:space="preserve">               </w:t>
      </w:r>
      <w:r w:rsidR="001A0913">
        <w:t xml:space="preserve"> </w:t>
      </w:r>
    </w:p>
    <w:p w:rsidR="001A0913" w:rsidRDefault="001A0913" w:rsidP="001A0913">
      <w:pPr>
        <w:pStyle w:val="StyleNoteJustified"/>
      </w:pPr>
    </w:p>
    <w:p w:rsidR="00006614" w:rsidRDefault="00006614" w:rsidP="001A0913">
      <w:pPr>
        <w:pStyle w:val="StyleNoteJustified"/>
      </w:pPr>
    </w:p>
    <w:p w:rsidR="00006614" w:rsidRDefault="00006614" w:rsidP="001A0913">
      <w:pPr>
        <w:pStyle w:val="StyleNoteJustified"/>
      </w:pPr>
    </w:p>
    <w:p w:rsidR="00006614" w:rsidRDefault="00006614" w:rsidP="001A0913">
      <w:pPr>
        <w:pStyle w:val="StyleNoteJustified"/>
      </w:pPr>
    </w:p>
    <w:p w:rsidR="00006614" w:rsidRDefault="00006614" w:rsidP="001A0913">
      <w:pPr>
        <w:pStyle w:val="StyleNoteJustified"/>
      </w:pPr>
    </w:p>
    <w:p w:rsidR="009167DC" w:rsidRPr="00825B04" w:rsidRDefault="009167DC" w:rsidP="00494BCB">
      <w:pPr>
        <w:keepNext/>
        <w:numPr>
          <w:ilvl w:val="0"/>
          <w:numId w:val="5"/>
        </w:numPr>
        <w:jc w:val="both"/>
        <w:rPr>
          <w:rFonts w:ascii="Arial" w:hAnsi="Arial" w:cs="Arial"/>
        </w:rPr>
      </w:pPr>
      <w:r>
        <w:rPr>
          <w:rFonts w:ascii="Arial" w:hAnsi="Arial" w:cs="Arial"/>
        </w:rPr>
        <w:lastRenderedPageBreak/>
        <w:t xml:space="preserve">Click </w:t>
      </w:r>
      <w:r w:rsidRPr="00692450">
        <w:rPr>
          <w:rStyle w:val="Button"/>
        </w:rPr>
        <w:t>Save</w:t>
      </w:r>
      <w:r>
        <w:rPr>
          <w:rFonts w:ascii="Arial" w:hAnsi="Arial" w:cs="Arial"/>
        </w:rPr>
        <w:t xml:space="preserve">. </w:t>
      </w:r>
      <w:r w:rsidR="00186275">
        <w:rPr>
          <w:rFonts w:ascii="Arial" w:hAnsi="Arial" w:cs="Arial"/>
        </w:rPr>
        <w:t>If the results are conclusive, the screen will display a summary of your results at the bottom of the page, along with a pass or f</w:t>
      </w:r>
      <w:r w:rsidR="00CF0633">
        <w:rPr>
          <w:rFonts w:ascii="Arial" w:hAnsi="Arial" w:cs="Arial"/>
        </w:rPr>
        <w:t>ail score. You have finished the</w:t>
      </w:r>
      <w:r w:rsidR="0075208C">
        <w:rPr>
          <w:rFonts w:ascii="Arial" w:hAnsi="Arial" w:cs="Arial"/>
        </w:rPr>
        <w:t xml:space="preserve"> </w:t>
      </w:r>
      <w:r w:rsidR="00CF0633">
        <w:rPr>
          <w:rFonts w:ascii="Arial" w:hAnsi="Arial" w:cs="Arial"/>
        </w:rPr>
        <w:t>validation</w:t>
      </w:r>
      <w:r w:rsidR="00F00031">
        <w:rPr>
          <w:rFonts w:ascii="Arial" w:hAnsi="Arial" w:cs="Arial"/>
        </w:rPr>
        <w:t xml:space="preserve"> and </w:t>
      </w:r>
      <w:r w:rsidR="0001148A">
        <w:rPr>
          <w:rFonts w:ascii="Arial" w:hAnsi="Arial" w:cs="Arial"/>
        </w:rPr>
        <w:t>don’t need to complete the second tier</w:t>
      </w:r>
      <w:r w:rsidR="00CF0633">
        <w:rPr>
          <w:rFonts w:ascii="Arial" w:hAnsi="Arial" w:cs="Arial"/>
        </w:rPr>
        <w:t>.</w:t>
      </w:r>
      <w:r w:rsidR="00E719CF">
        <w:rPr>
          <w:rFonts w:ascii="Arial" w:hAnsi="Arial" w:cs="Arial"/>
        </w:rPr>
        <w:t xml:space="preserve">  </w:t>
      </w:r>
      <w:r w:rsidR="00E719CF" w:rsidRPr="00825B04">
        <w:rPr>
          <w:rFonts w:ascii="Arial" w:hAnsi="Arial" w:cs="Arial"/>
        </w:rPr>
        <w:t>If the sample universe is smaller than the 30- or 60-case tier one sample, the results will be conclusive regardless of the number of errors.</w:t>
      </w:r>
    </w:p>
    <w:p w:rsidR="00CF0633" w:rsidRDefault="00CF0633" w:rsidP="00494BCB">
      <w:pPr>
        <w:pStyle w:val="BodySteps"/>
        <w:keepNext/>
        <w:jc w:val="both"/>
      </w:pPr>
    </w:p>
    <w:p w:rsidR="00CF0633" w:rsidRDefault="00CA6E23" w:rsidP="0015109E">
      <w:pPr>
        <w:pStyle w:val="BodySteps"/>
        <w:keepNext/>
        <w:jc w:val="both"/>
      </w:pPr>
      <w:r>
        <w:rPr>
          <w:noProof/>
        </w:rPr>
        <w:pict>
          <v:line id="_x0000_s2213" style="position:absolute;left:0;text-align:left;flip:x y;z-index:251620864" from="99pt,63.85pt" to="117pt,72.85pt" strokecolor="red" strokeweight="3pt">
            <v:stroke endarrow="block"/>
          </v:line>
        </w:pict>
      </w:r>
      <w:r w:rsidR="00BB1ED6">
        <w:rPr>
          <w:noProof/>
        </w:rPr>
        <w:drawing>
          <wp:inline distT="0" distB="0" distL="0" distR="0">
            <wp:extent cx="5010150" cy="1038225"/>
            <wp:effectExtent l="19050" t="19050" r="19050" b="28575"/>
            <wp:docPr id="1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cstate="print"/>
                    <a:srcRect t="71297" r="4333" b="3703"/>
                    <a:stretch>
                      <a:fillRect/>
                    </a:stretch>
                  </pic:blipFill>
                  <pic:spPr bwMode="auto">
                    <a:xfrm>
                      <a:off x="0" y="0"/>
                      <a:ext cx="5010150" cy="1038225"/>
                    </a:xfrm>
                    <a:prstGeom prst="rect">
                      <a:avLst/>
                    </a:prstGeom>
                    <a:noFill/>
                    <a:ln w="6350" cmpd="sng">
                      <a:solidFill>
                        <a:srgbClr val="000000"/>
                      </a:solidFill>
                      <a:miter lim="800000"/>
                      <a:headEnd/>
                      <a:tailEnd/>
                    </a:ln>
                    <a:effectLst/>
                  </pic:spPr>
                </pic:pic>
              </a:graphicData>
            </a:graphic>
          </wp:inline>
        </w:drawing>
      </w:r>
    </w:p>
    <w:p w:rsidR="00186275" w:rsidRDefault="00186275" w:rsidP="00494BCB">
      <w:pPr>
        <w:pStyle w:val="BodySteps"/>
        <w:jc w:val="both"/>
      </w:pPr>
    </w:p>
    <w:p w:rsidR="00186275" w:rsidRDefault="00186275" w:rsidP="00494BCB">
      <w:pPr>
        <w:pStyle w:val="BodySteps"/>
        <w:keepNext/>
        <w:jc w:val="both"/>
      </w:pPr>
      <w:r w:rsidRPr="00825B04">
        <w:t>If</w:t>
      </w:r>
      <w:r w:rsidR="00E719CF" w:rsidRPr="00825B04">
        <w:t xml:space="preserve"> the results are inconclusive, clicking on </w:t>
      </w:r>
      <w:r w:rsidR="00E719CF" w:rsidRPr="00825B04">
        <w:rPr>
          <w:b/>
        </w:rPr>
        <w:t>Save</w:t>
      </w:r>
      <w:r w:rsidR="00E719CF" w:rsidRPr="00825B04">
        <w:t xml:space="preserve"> will bring up the following</w:t>
      </w:r>
      <w:r w:rsidRPr="00825B04">
        <w:t xml:space="preserve"> pop</w:t>
      </w:r>
      <w:r w:rsidR="00E719CF" w:rsidRPr="00825B04">
        <w:t>-</w:t>
      </w:r>
      <w:r w:rsidRPr="00825B04">
        <w:t xml:space="preserve">up window </w:t>
      </w:r>
      <w:r w:rsidR="0035725F" w:rsidRPr="00825B04">
        <w:t>inform</w:t>
      </w:r>
      <w:r w:rsidR="00E719CF" w:rsidRPr="00825B04">
        <w:t>ing</w:t>
      </w:r>
      <w:r w:rsidRPr="00825B04">
        <w:t xml:space="preserve"> you that you need to go to the second tier. </w:t>
      </w:r>
      <w:r w:rsidR="00CF0633" w:rsidRPr="00825B04">
        <w:t>Click</w:t>
      </w:r>
      <w:r w:rsidR="00CF0633">
        <w:t xml:space="preserve"> </w:t>
      </w:r>
      <w:r w:rsidR="00CF0633" w:rsidRPr="00692450">
        <w:rPr>
          <w:rStyle w:val="Button"/>
        </w:rPr>
        <w:t>OK</w:t>
      </w:r>
      <w:r w:rsidR="005C5057">
        <w:t>.</w:t>
      </w:r>
    </w:p>
    <w:p w:rsidR="00CF0633" w:rsidRDefault="00CF0633" w:rsidP="00494BCB">
      <w:pPr>
        <w:keepNext/>
        <w:ind w:left="900"/>
        <w:jc w:val="both"/>
        <w:rPr>
          <w:rFonts w:ascii="Arial" w:hAnsi="Arial" w:cs="Arial"/>
        </w:rPr>
      </w:pPr>
    </w:p>
    <w:p w:rsidR="00CF0633" w:rsidRDefault="00CA6E23" w:rsidP="006007C3">
      <w:pPr>
        <w:pStyle w:val="BodySteps"/>
        <w:jc w:val="center"/>
      </w:pPr>
      <w:r>
        <w:rPr>
          <w:noProof/>
        </w:rPr>
        <w:pict>
          <v:line id="_x0000_s2214" style="position:absolute;left:0;text-align:left;flip:x y;z-index:251621888" from="252pt,70.8pt" to="270pt,79.8pt" strokecolor="red" strokeweight="3pt">
            <v:stroke endarrow="block"/>
          </v:line>
        </w:pict>
      </w:r>
      <w:r w:rsidR="00BB1ED6">
        <w:rPr>
          <w:noProof/>
        </w:rPr>
        <w:drawing>
          <wp:inline distT="0" distB="0" distL="0" distR="0">
            <wp:extent cx="4924425" cy="1333500"/>
            <wp:effectExtent l="19050" t="19050" r="28575" b="19050"/>
            <wp:docPr id="1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cstate="print"/>
                    <a:srcRect/>
                    <a:stretch>
                      <a:fillRect/>
                    </a:stretch>
                  </pic:blipFill>
                  <pic:spPr bwMode="auto">
                    <a:xfrm>
                      <a:off x="0" y="0"/>
                      <a:ext cx="4924425" cy="1333500"/>
                    </a:xfrm>
                    <a:prstGeom prst="rect">
                      <a:avLst/>
                    </a:prstGeom>
                    <a:noFill/>
                    <a:ln w="6350" cmpd="sng">
                      <a:solidFill>
                        <a:srgbClr val="000000"/>
                      </a:solidFill>
                      <a:miter lim="800000"/>
                      <a:headEnd/>
                      <a:tailEnd/>
                    </a:ln>
                    <a:effectLst/>
                  </pic:spPr>
                </pic:pic>
              </a:graphicData>
            </a:graphic>
          </wp:inline>
        </w:drawing>
      </w:r>
    </w:p>
    <w:p w:rsidR="0020398E" w:rsidRDefault="0020398E" w:rsidP="00494BCB">
      <w:pPr>
        <w:pStyle w:val="BodySteps"/>
        <w:jc w:val="both"/>
      </w:pPr>
    </w:p>
    <w:p w:rsidR="00271DE7" w:rsidRDefault="00271DE7" w:rsidP="00494BCB">
      <w:pPr>
        <w:pStyle w:val="BodySteps"/>
        <w:jc w:val="both"/>
      </w:pPr>
    </w:p>
    <w:p w:rsidR="00CF0633" w:rsidRDefault="00BB1ED6" w:rsidP="00494BCB">
      <w:pPr>
        <w:ind w:left="900"/>
        <w:jc w:val="both"/>
        <w:rPr>
          <w:rFonts w:ascii="Arial" w:hAnsi="Arial" w:cs="Arial"/>
        </w:rPr>
      </w:pPr>
      <w:r>
        <w:rPr>
          <w:noProof/>
        </w:rPr>
        <w:drawing>
          <wp:anchor distT="0" distB="0" distL="114300" distR="114300" simplePos="0" relativeHeight="251647488" behindDoc="0" locked="0" layoutInCell="1" allowOverlap="1">
            <wp:simplePos x="0" y="0"/>
            <wp:positionH relativeFrom="column">
              <wp:posOffset>457200</wp:posOffset>
            </wp:positionH>
            <wp:positionV relativeFrom="paragraph">
              <wp:posOffset>158750</wp:posOffset>
            </wp:positionV>
            <wp:extent cx="457200" cy="457200"/>
            <wp:effectExtent l="19050" t="0" r="0" b="0"/>
            <wp:wrapSquare wrapText="bothSides"/>
            <wp:docPr id="636" name="Picture 203"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CA6E23" w:rsidRPr="00CA6E23">
        <w:rPr>
          <w:noProof/>
        </w:rPr>
        <w:pict>
          <v:rect id="_x0000_s2252" style="position:absolute;left:0;text-align:left;margin-left:36pt;margin-top:3.5pt;width:396pt;height:78.7pt;z-index:-251667968;mso-position-horizontal-relative:text;mso-position-vertical-relative:text" fillcolor="#ff9"/>
        </w:pict>
      </w:r>
    </w:p>
    <w:p w:rsidR="00E225BF" w:rsidRDefault="00E225BF" w:rsidP="00494BCB">
      <w:pPr>
        <w:pStyle w:val="StyleNoteJustified"/>
      </w:pPr>
      <w:r>
        <w:t xml:space="preserve">      </w:t>
      </w:r>
      <w:r w:rsidR="0075208C">
        <w:t>If you need to exit the software before entering</w:t>
      </w:r>
      <w:r w:rsidR="0001148A">
        <w:t xml:space="preserve"> all</w:t>
      </w:r>
      <w:r w:rsidR="0075208C">
        <w:t xml:space="preserve"> your results</w:t>
      </w:r>
      <w:r w:rsidR="0035725F">
        <w:t>,</w:t>
      </w:r>
      <w:r w:rsidR="0075208C">
        <w:t xml:space="preserve"> click </w:t>
      </w:r>
      <w:r w:rsidR="0075208C" w:rsidRPr="0001148A">
        <w:rPr>
          <w:b/>
        </w:rPr>
        <w:t>Save</w:t>
      </w:r>
      <w:r w:rsidR="0075208C">
        <w:t xml:space="preserve"> before you do so, so that you don’t </w:t>
      </w:r>
      <w:r w:rsidR="0075208C" w:rsidRPr="00825B04">
        <w:t>lose</w:t>
      </w:r>
      <w:r w:rsidR="0075208C">
        <w:t xml:space="preserve"> any of your results. Also, if you are inactive for</w:t>
      </w:r>
      <w:r w:rsidR="00E719CF">
        <w:t xml:space="preserve"> more than 59 minutes (the</w:t>
      </w:r>
    </w:p>
    <w:p w:rsidR="00E225BF" w:rsidRDefault="00E225BF" w:rsidP="00494BCB">
      <w:pPr>
        <w:pStyle w:val="StyleNoteJustified"/>
      </w:pPr>
      <w:r>
        <w:t xml:space="preserve"> </w:t>
      </w:r>
      <w:r w:rsidR="00006614">
        <w:t xml:space="preserve"> </w:t>
      </w:r>
      <w:r>
        <w:t xml:space="preserve">                  </w:t>
      </w:r>
      <w:r w:rsidR="003276C2">
        <w:t xml:space="preserve"> </w:t>
      </w:r>
      <w:r w:rsidR="00E719CF">
        <w:t>time-</w:t>
      </w:r>
      <w:r w:rsidR="0075208C">
        <w:t>out limit),</w:t>
      </w:r>
      <w:r>
        <w:t xml:space="preserve"> </w:t>
      </w:r>
      <w:r w:rsidR="0075208C">
        <w:t>save your work before</w:t>
      </w:r>
      <w:r w:rsidR="0001148A">
        <w:t>,</w:t>
      </w:r>
      <w:r w:rsidR="0075208C">
        <w:t xml:space="preserve"> to avoid </w:t>
      </w:r>
      <w:r w:rsidR="0075208C" w:rsidRPr="00825B04">
        <w:t>losing</w:t>
      </w:r>
      <w:r w:rsidR="0075208C">
        <w:t xml:space="preserve"> your</w:t>
      </w:r>
    </w:p>
    <w:p w:rsidR="002C3B05" w:rsidRDefault="00006614" w:rsidP="00494BCB">
      <w:pPr>
        <w:pStyle w:val="StyleNoteJustified"/>
      </w:pPr>
      <w:r>
        <w:t xml:space="preserve"> </w:t>
      </w:r>
      <w:r w:rsidR="00E225BF">
        <w:t xml:space="preserve">                   </w:t>
      </w:r>
      <w:r w:rsidR="003276C2">
        <w:t xml:space="preserve"> </w:t>
      </w:r>
      <w:r w:rsidR="0075208C">
        <w:t>results</w:t>
      </w:r>
      <w:r w:rsidR="002C3B05">
        <w:t>.</w:t>
      </w:r>
    </w:p>
    <w:p w:rsidR="0075208C" w:rsidRDefault="0075208C" w:rsidP="00494BCB">
      <w:pPr>
        <w:ind w:left="900"/>
        <w:jc w:val="both"/>
        <w:rPr>
          <w:rFonts w:ascii="Arial" w:hAnsi="Arial" w:cs="Arial"/>
        </w:rPr>
      </w:pPr>
    </w:p>
    <w:p w:rsidR="00CF0633" w:rsidRDefault="00CF0633" w:rsidP="00494BCB">
      <w:pPr>
        <w:ind w:left="900"/>
        <w:jc w:val="both"/>
        <w:rPr>
          <w:rFonts w:ascii="Arial" w:hAnsi="Arial" w:cs="Arial"/>
        </w:rPr>
      </w:pPr>
    </w:p>
    <w:p w:rsidR="008466D2" w:rsidRPr="007A6FF2" w:rsidRDefault="00CF0633" w:rsidP="00494BCB">
      <w:pPr>
        <w:pStyle w:val="Heading3"/>
        <w:jc w:val="both"/>
      </w:pPr>
      <w:bookmarkStart w:id="60" w:name="_Toc265652138"/>
      <w:bookmarkStart w:id="61" w:name="_Toc334108509"/>
      <w:r w:rsidRPr="007A6FF2">
        <w:lastRenderedPageBreak/>
        <w:t>Second Tier</w:t>
      </w:r>
      <w:bookmarkEnd w:id="60"/>
      <w:bookmarkEnd w:id="61"/>
    </w:p>
    <w:p w:rsidR="00CF0633" w:rsidRDefault="00CF0633" w:rsidP="00494BCB">
      <w:pPr>
        <w:keepNext/>
        <w:ind w:left="540"/>
        <w:jc w:val="both"/>
        <w:rPr>
          <w:rFonts w:ascii="Arial" w:hAnsi="Arial" w:cs="Arial"/>
        </w:rPr>
      </w:pPr>
    </w:p>
    <w:p w:rsidR="00CF0633" w:rsidRDefault="00CF0633" w:rsidP="00494BCB">
      <w:pPr>
        <w:keepNext/>
        <w:numPr>
          <w:ilvl w:val="0"/>
          <w:numId w:val="5"/>
        </w:numPr>
        <w:jc w:val="both"/>
        <w:rPr>
          <w:rFonts w:ascii="Arial" w:hAnsi="Arial" w:cs="Arial"/>
        </w:rPr>
      </w:pPr>
      <w:r>
        <w:rPr>
          <w:rFonts w:ascii="Arial" w:hAnsi="Arial" w:cs="Arial"/>
        </w:rPr>
        <w:t>To go to the second tier, click on</w:t>
      </w:r>
      <w:r w:rsidR="0018571A">
        <w:rPr>
          <w:rFonts w:ascii="Arial" w:hAnsi="Arial" w:cs="Arial"/>
        </w:rPr>
        <w:t xml:space="preserve"> </w:t>
      </w:r>
      <w:r w:rsidR="00271DE7">
        <w:rPr>
          <w:rFonts w:ascii="Arial" w:hAnsi="Arial" w:cs="Arial"/>
        </w:rPr>
        <w:t xml:space="preserve">one of </w:t>
      </w:r>
      <w:r w:rsidR="0018571A">
        <w:rPr>
          <w:rFonts w:ascii="Arial" w:hAnsi="Arial" w:cs="Arial"/>
        </w:rPr>
        <w:t xml:space="preserve">the </w:t>
      </w:r>
      <w:r w:rsidRPr="00692450">
        <w:rPr>
          <w:rStyle w:val="Button"/>
        </w:rPr>
        <w:t>Switch to Tier 2</w:t>
      </w:r>
      <w:r w:rsidR="0018571A" w:rsidRPr="00692450">
        <w:rPr>
          <w:rStyle w:val="Button"/>
        </w:rPr>
        <w:t xml:space="preserve"> </w:t>
      </w:r>
      <w:r w:rsidR="0018571A" w:rsidRPr="0018571A">
        <w:rPr>
          <w:rFonts w:ascii="Arial" w:hAnsi="Arial" w:cs="Arial"/>
        </w:rPr>
        <w:t>buttons</w:t>
      </w:r>
      <w:r w:rsidR="0018571A">
        <w:rPr>
          <w:rFonts w:ascii="Arial" w:hAnsi="Arial" w:cs="Arial"/>
        </w:rPr>
        <w:t xml:space="preserve"> available at the top and bottom of the screen.</w:t>
      </w:r>
    </w:p>
    <w:p w:rsidR="00CF0633" w:rsidRDefault="00CF0633" w:rsidP="00494BCB">
      <w:pPr>
        <w:pStyle w:val="BodySteps"/>
        <w:keepNext/>
        <w:jc w:val="both"/>
      </w:pPr>
    </w:p>
    <w:p w:rsidR="00CF0633" w:rsidRDefault="00CA6E23" w:rsidP="00494BCB">
      <w:pPr>
        <w:pStyle w:val="BodySteps"/>
        <w:jc w:val="both"/>
      </w:pPr>
      <w:r>
        <w:rPr>
          <w:noProof/>
        </w:rPr>
        <w:pict>
          <v:line id="_x0000_s2199" style="position:absolute;left:0;text-align:left;flip:x y;z-index:251612672" from="6in,66.35pt" to="450pt,75.35pt" strokecolor="red" strokeweight="3pt">
            <v:stroke endarrow="block"/>
          </v:line>
        </w:pict>
      </w:r>
      <w:r w:rsidR="00BB1ED6">
        <w:rPr>
          <w:noProof/>
        </w:rPr>
        <w:drawing>
          <wp:inline distT="0" distB="0" distL="0" distR="0">
            <wp:extent cx="5143500" cy="1943100"/>
            <wp:effectExtent l="19050" t="19050" r="19050" b="19050"/>
            <wp:docPr id="1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cstate="print"/>
                    <a:srcRect t="2777" r="6250" b="50000"/>
                    <a:stretch>
                      <a:fillRect/>
                    </a:stretch>
                  </pic:blipFill>
                  <pic:spPr bwMode="auto">
                    <a:xfrm>
                      <a:off x="0" y="0"/>
                      <a:ext cx="5143500" cy="1943100"/>
                    </a:xfrm>
                    <a:prstGeom prst="rect">
                      <a:avLst/>
                    </a:prstGeom>
                    <a:noFill/>
                    <a:ln w="6350" cmpd="sng">
                      <a:solidFill>
                        <a:srgbClr val="000000"/>
                      </a:solidFill>
                      <a:miter lim="800000"/>
                      <a:headEnd/>
                      <a:tailEnd/>
                    </a:ln>
                    <a:effectLst/>
                  </pic:spPr>
                </pic:pic>
              </a:graphicData>
            </a:graphic>
          </wp:inline>
        </w:drawing>
      </w:r>
    </w:p>
    <w:p w:rsidR="00CF0633" w:rsidRDefault="00CF0633" w:rsidP="00494BCB">
      <w:pPr>
        <w:pStyle w:val="BodySteps"/>
        <w:jc w:val="both"/>
      </w:pPr>
    </w:p>
    <w:p w:rsidR="00CF0633" w:rsidRDefault="00320448" w:rsidP="00494BCB">
      <w:pPr>
        <w:pStyle w:val="BodySteps"/>
        <w:jc w:val="both"/>
      </w:pPr>
      <w:r>
        <w:t>The first tier</w:t>
      </w:r>
      <w:r w:rsidR="0018571A">
        <w:t>’s</w:t>
      </w:r>
      <w:r>
        <w:t xml:space="preserve"> records are going to be disabled but still visible on the screen and the records </w:t>
      </w:r>
      <w:r w:rsidR="002F2F98">
        <w:t>for</w:t>
      </w:r>
      <w:r>
        <w:t xml:space="preserve"> the second tier are going to be displayed.</w:t>
      </w:r>
    </w:p>
    <w:p w:rsidR="0018571A" w:rsidRDefault="0018571A" w:rsidP="00494BCB">
      <w:pPr>
        <w:pStyle w:val="BodySteps"/>
        <w:jc w:val="both"/>
      </w:pPr>
    </w:p>
    <w:p w:rsidR="002621E2" w:rsidRDefault="00BB1ED6" w:rsidP="00494BCB">
      <w:pPr>
        <w:pStyle w:val="BodySteps"/>
        <w:jc w:val="both"/>
      </w:pPr>
      <w:r>
        <w:rPr>
          <w:noProof/>
        </w:rPr>
        <w:drawing>
          <wp:inline distT="0" distB="0" distL="0" distR="0">
            <wp:extent cx="5133975" cy="3781425"/>
            <wp:effectExtent l="19050" t="19050" r="28575" b="28575"/>
            <wp:docPr id="1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cstate="print"/>
                    <a:srcRect b="4630"/>
                    <a:stretch>
                      <a:fillRect/>
                    </a:stretch>
                  </pic:blipFill>
                  <pic:spPr bwMode="auto">
                    <a:xfrm>
                      <a:off x="0" y="0"/>
                      <a:ext cx="5133975" cy="3781425"/>
                    </a:xfrm>
                    <a:prstGeom prst="rect">
                      <a:avLst/>
                    </a:prstGeom>
                    <a:noFill/>
                    <a:ln w="6350" cmpd="sng">
                      <a:solidFill>
                        <a:srgbClr val="000000"/>
                      </a:solidFill>
                      <a:miter lim="800000"/>
                      <a:headEnd/>
                      <a:tailEnd/>
                    </a:ln>
                    <a:effectLst/>
                  </pic:spPr>
                </pic:pic>
              </a:graphicData>
            </a:graphic>
          </wp:inline>
        </w:drawing>
      </w:r>
    </w:p>
    <w:p w:rsidR="002621E2" w:rsidRDefault="002621E2" w:rsidP="00494BCB">
      <w:pPr>
        <w:pStyle w:val="BodySteps"/>
        <w:jc w:val="both"/>
      </w:pPr>
    </w:p>
    <w:p w:rsidR="002621E2" w:rsidRDefault="002621E2" w:rsidP="00494BCB">
      <w:pPr>
        <w:keepNext/>
        <w:ind w:left="720"/>
        <w:jc w:val="both"/>
        <w:rPr>
          <w:rFonts w:ascii="Arial" w:hAnsi="Arial" w:cs="Arial"/>
        </w:rPr>
      </w:pPr>
      <w:r>
        <w:rPr>
          <w:rFonts w:ascii="Arial" w:hAnsi="Arial" w:cs="Arial"/>
        </w:rPr>
        <w:lastRenderedPageBreak/>
        <w:t>If you want to edit results for any records on the first tier, you can click on</w:t>
      </w:r>
      <w:r w:rsidR="00F057F1">
        <w:rPr>
          <w:rFonts w:ascii="Arial" w:hAnsi="Arial" w:cs="Arial"/>
        </w:rPr>
        <w:t xml:space="preserve"> either </w:t>
      </w:r>
      <w:r w:rsidR="0018571A">
        <w:rPr>
          <w:rFonts w:ascii="Arial" w:hAnsi="Arial" w:cs="Arial"/>
        </w:rPr>
        <w:t xml:space="preserve">of the </w:t>
      </w:r>
      <w:r w:rsidRPr="00692450">
        <w:rPr>
          <w:rStyle w:val="Button"/>
        </w:rPr>
        <w:t xml:space="preserve">Back to Tier 1 </w:t>
      </w:r>
      <w:r w:rsidR="0018571A" w:rsidRPr="0018571A">
        <w:rPr>
          <w:rFonts w:ascii="Arial" w:hAnsi="Arial" w:cs="Arial"/>
        </w:rPr>
        <w:t>buttons</w:t>
      </w:r>
      <w:r w:rsidR="0018571A">
        <w:rPr>
          <w:rFonts w:ascii="Arial" w:hAnsi="Arial" w:cs="Arial"/>
        </w:rPr>
        <w:t xml:space="preserve"> available at the top and bottom of the screen</w:t>
      </w:r>
      <w:r>
        <w:rPr>
          <w:rFonts w:ascii="Arial" w:hAnsi="Arial" w:cs="Arial"/>
        </w:rPr>
        <w:t xml:space="preserve">. </w:t>
      </w:r>
    </w:p>
    <w:p w:rsidR="002621E2" w:rsidRDefault="002621E2" w:rsidP="00494BCB">
      <w:pPr>
        <w:pStyle w:val="BodySteps"/>
        <w:keepNext/>
        <w:jc w:val="both"/>
      </w:pPr>
    </w:p>
    <w:p w:rsidR="002621E2" w:rsidRDefault="00CA6E23" w:rsidP="00494BCB">
      <w:pPr>
        <w:pStyle w:val="BodySteps"/>
        <w:jc w:val="both"/>
      </w:pPr>
      <w:r>
        <w:rPr>
          <w:noProof/>
        </w:rPr>
        <w:pict>
          <v:line id="_x0000_s2198" style="position:absolute;left:0;text-align:left;flip:x y;z-index:251611648" from="402.6pt,55.8pt" to="420.6pt,64.8pt" strokecolor="red" strokeweight="3pt">
            <v:stroke endarrow="block"/>
          </v:line>
        </w:pict>
      </w:r>
      <w:r w:rsidR="00BB1ED6">
        <w:rPr>
          <w:noProof/>
        </w:rPr>
        <w:drawing>
          <wp:inline distT="0" distB="0" distL="0" distR="0">
            <wp:extent cx="5019675" cy="1790700"/>
            <wp:effectExtent l="19050" t="19050" r="28575" b="19050"/>
            <wp:docPr id="1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cstate="print"/>
                    <a:srcRect r="-174" b="41667"/>
                    <a:stretch>
                      <a:fillRect/>
                    </a:stretch>
                  </pic:blipFill>
                  <pic:spPr bwMode="auto">
                    <a:xfrm>
                      <a:off x="0" y="0"/>
                      <a:ext cx="5019675" cy="1790700"/>
                    </a:xfrm>
                    <a:prstGeom prst="rect">
                      <a:avLst/>
                    </a:prstGeom>
                    <a:noFill/>
                    <a:ln w="6350" cmpd="sng">
                      <a:solidFill>
                        <a:srgbClr val="000000"/>
                      </a:solidFill>
                      <a:miter lim="800000"/>
                      <a:headEnd/>
                      <a:tailEnd/>
                    </a:ln>
                    <a:effectLst/>
                  </pic:spPr>
                </pic:pic>
              </a:graphicData>
            </a:graphic>
          </wp:inline>
        </w:drawing>
      </w:r>
    </w:p>
    <w:p w:rsidR="002621E2" w:rsidRDefault="002621E2" w:rsidP="00494BCB">
      <w:pPr>
        <w:pStyle w:val="BodySteps"/>
        <w:jc w:val="both"/>
      </w:pPr>
    </w:p>
    <w:p w:rsidR="002621E2" w:rsidRDefault="002621E2" w:rsidP="00494BCB">
      <w:pPr>
        <w:ind w:left="720"/>
        <w:jc w:val="both"/>
        <w:rPr>
          <w:rFonts w:ascii="Arial" w:hAnsi="Arial" w:cs="Arial"/>
        </w:rPr>
      </w:pPr>
      <w:r>
        <w:rPr>
          <w:rFonts w:ascii="Arial" w:hAnsi="Arial" w:cs="Arial"/>
        </w:rPr>
        <w:t xml:space="preserve">However, if you had entered any results for records on the </w:t>
      </w:r>
      <w:r w:rsidR="0018571A">
        <w:rPr>
          <w:rFonts w:ascii="Arial" w:hAnsi="Arial" w:cs="Arial"/>
        </w:rPr>
        <w:t>second tier, you will lose them</w:t>
      </w:r>
      <w:r>
        <w:rPr>
          <w:rFonts w:ascii="Arial" w:hAnsi="Arial" w:cs="Arial"/>
        </w:rPr>
        <w:t xml:space="preserve">. The software will give you a warning before going back to tier 1. Click </w:t>
      </w:r>
      <w:r w:rsidRPr="00692450">
        <w:rPr>
          <w:rStyle w:val="Button"/>
        </w:rPr>
        <w:t>OK</w:t>
      </w:r>
      <w:r>
        <w:rPr>
          <w:rFonts w:ascii="Arial" w:hAnsi="Arial" w:cs="Arial"/>
        </w:rPr>
        <w:t xml:space="preserve"> if you want to go to tier 1 or </w:t>
      </w:r>
      <w:r w:rsidRPr="00692450">
        <w:rPr>
          <w:rStyle w:val="Button"/>
        </w:rPr>
        <w:t>Cancel</w:t>
      </w:r>
      <w:r w:rsidR="00F565FB">
        <w:rPr>
          <w:rFonts w:ascii="Arial" w:hAnsi="Arial" w:cs="Arial"/>
        </w:rPr>
        <w:t xml:space="preserve"> to return to T</w:t>
      </w:r>
      <w:r>
        <w:rPr>
          <w:rFonts w:ascii="Arial" w:hAnsi="Arial" w:cs="Arial"/>
        </w:rPr>
        <w:t>ier 2.</w:t>
      </w:r>
      <w:r w:rsidR="00272A52">
        <w:rPr>
          <w:rFonts w:ascii="Arial" w:hAnsi="Arial" w:cs="Arial"/>
        </w:rPr>
        <w:t xml:space="preserve">  </w:t>
      </w:r>
      <w:r w:rsidR="00272A52" w:rsidRPr="00825B04">
        <w:rPr>
          <w:rFonts w:ascii="Arial" w:hAnsi="Arial" w:cs="Arial"/>
        </w:rPr>
        <w:t xml:space="preserve">Be aware that returning to tier 1 from tier 2 </w:t>
      </w:r>
      <w:r w:rsidR="00825B04" w:rsidRPr="00825B04">
        <w:rPr>
          <w:rFonts w:ascii="Arial" w:hAnsi="Arial" w:cs="Arial"/>
        </w:rPr>
        <w:t>might</w:t>
      </w:r>
      <w:r w:rsidR="00825B04">
        <w:rPr>
          <w:rFonts w:ascii="Arial" w:hAnsi="Arial" w:cs="Arial"/>
        </w:rPr>
        <w:t xml:space="preserve"> take a long time.</w:t>
      </w:r>
    </w:p>
    <w:p w:rsidR="002621E2" w:rsidRDefault="002621E2" w:rsidP="00494BCB">
      <w:pPr>
        <w:pStyle w:val="BodySteps"/>
        <w:jc w:val="both"/>
      </w:pPr>
    </w:p>
    <w:p w:rsidR="002621E2" w:rsidRDefault="00BB1ED6" w:rsidP="006007C3">
      <w:pPr>
        <w:pStyle w:val="BodySteps"/>
        <w:jc w:val="center"/>
      </w:pPr>
      <w:r>
        <w:rPr>
          <w:noProof/>
        </w:rPr>
        <w:drawing>
          <wp:inline distT="0" distB="0" distL="0" distR="0">
            <wp:extent cx="5029200" cy="1190625"/>
            <wp:effectExtent l="19050" t="19050" r="19050" b="28575"/>
            <wp:docPr id="12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cstate="print"/>
                    <a:srcRect/>
                    <a:stretch>
                      <a:fillRect/>
                    </a:stretch>
                  </pic:blipFill>
                  <pic:spPr bwMode="auto">
                    <a:xfrm>
                      <a:off x="0" y="0"/>
                      <a:ext cx="5029200" cy="1190625"/>
                    </a:xfrm>
                    <a:prstGeom prst="rect">
                      <a:avLst/>
                    </a:prstGeom>
                    <a:noFill/>
                    <a:ln w="6350" cmpd="sng">
                      <a:solidFill>
                        <a:srgbClr val="000000"/>
                      </a:solidFill>
                      <a:miter lim="800000"/>
                      <a:headEnd/>
                      <a:tailEnd/>
                    </a:ln>
                    <a:effectLst/>
                  </pic:spPr>
                </pic:pic>
              </a:graphicData>
            </a:graphic>
          </wp:inline>
        </w:drawing>
      </w:r>
    </w:p>
    <w:p w:rsidR="002621E2" w:rsidRDefault="002621E2" w:rsidP="00494BCB">
      <w:pPr>
        <w:pStyle w:val="BodySteps"/>
        <w:jc w:val="both"/>
      </w:pPr>
    </w:p>
    <w:p w:rsidR="00EC67C0" w:rsidRDefault="00320448" w:rsidP="00494BCB">
      <w:pPr>
        <w:numPr>
          <w:ilvl w:val="0"/>
          <w:numId w:val="5"/>
        </w:numPr>
        <w:jc w:val="both"/>
        <w:rPr>
          <w:rFonts w:ascii="Arial" w:hAnsi="Arial" w:cs="Arial"/>
        </w:rPr>
      </w:pPr>
      <w:r>
        <w:rPr>
          <w:rFonts w:ascii="Arial" w:hAnsi="Arial" w:cs="Arial"/>
        </w:rPr>
        <w:t>Enter results for all records on the second tier the same way you entered results on the first tier</w:t>
      </w:r>
      <w:r w:rsidR="00EC67C0">
        <w:rPr>
          <w:rFonts w:ascii="Arial" w:hAnsi="Arial" w:cs="Arial"/>
        </w:rPr>
        <w:t xml:space="preserve">. </w:t>
      </w:r>
      <w:r w:rsidR="00140782">
        <w:rPr>
          <w:rFonts w:ascii="Arial" w:hAnsi="Arial" w:cs="Arial"/>
        </w:rPr>
        <w:t>Follow the first tier instructions described under Step 1.</w:t>
      </w:r>
    </w:p>
    <w:p w:rsidR="00117CA5" w:rsidRDefault="00117CA5" w:rsidP="00117CA5">
      <w:pPr>
        <w:jc w:val="both"/>
        <w:rPr>
          <w:rFonts w:ascii="Arial" w:hAnsi="Arial" w:cs="Arial"/>
        </w:rPr>
      </w:pPr>
    </w:p>
    <w:p w:rsidR="00320448" w:rsidRDefault="00EC67C0" w:rsidP="00494BCB">
      <w:pPr>
        <w:keepNext/>
        <w:numPr>
          <w:ilvl w:val="0"/>
          <w:numId w:val="5"/>
        </w:numPr>
        <w:jc w:val="both"/>
        <w:rPr>
          <w:rFonts w:ascii="Arial" w:hAnsi="Arial" w:cs="Arial"/>
        </w:rPr>
      </w:pPr>
      <w:r>
        <w:rPr>
          <w:rFonts w:ascii="Arial" w:hAnsi="Arial" w:cs="Arial"/>
        </w:rPr>
        <w:t>When you finish entering results c</w:t>
      </w:r>
      <w:r w:rsidR="00320448">
        <w:rPr>
          <w:rFonts w:ascii="Arial" w:hAnsi="Arial" w:cs="Arial"/>
        </w:rPr>
        <w:t xml:space="preserve">lick </w:t>
      </w:r>
      <w:r w:rsidR="00320448" w:rsidRPr="00692450">
        <w:rPr>
          <w:rStyle w:val="Button"/>
        </w:rPr>
        <w:t>Save</w:t>
      </w:r>
      <w:r w:rsidR="00320448">
        <w:rPr>
          <w:rFonts w:ascii="Arial" w:hAnsi="Arial" w:cs="Arial"/>
        </w:rPr>
        <w:t>. A summary of your results will be displayed at the bottom of the page a</w:t>
      </w:r>
      <w:r w:rsidR="00277072">
        <w:rPr>
          <w:rFonts w:ascii="Arial" w:hAnsi="Arial" w:cs="Arial"/>
        </w:rPr>
        <w:t>long with a pass or fail score.</w:t>
      </w:r>
    </w:p>
    <w:p w:rsidR="00CF0633" w:rsidRDefault="00CF0633" w:rsidP="00494BCB">
      <w:pPr>
        <w:pStyle w:val="BodySteps"/>
        <w:keepNext/>
        <w:jc w:val="both"/>
      </w:pPr>
    </w:p>
    <w:p w:rsidR="00CF0633" w:rsidRDefault="00CA6E23" w:rsidP="004C4A28">
      <w:pPr>
        <w:pStyle w:val="BodySteps"/>
        <w:jc w:val="center"/>
      </w:pPr>
      <w:r>
        <w:rPr>
          <w:noProof/>
        </w:rPr>
        <w:pict>
          <v:line id="_x0000_s2201" style="position:absolute;left:0;text-align:left;flip:x y;z-index:251613696" from="70.2pt,105.05pt" to="88.2pt,114.05pt" strokecolor="red" strokeweight="3pt">
            <v:stroke endarrow="block"/>
          </v:line>
        </w:pict>
      </w:r>
      <w:r w:rsidR="00BB1ED6">
        <w:rPr>
          <w:noProof/>
        </w:rPr>
        <w:drawing>
          <wp:inline distT="0" distB="0" distL="0" distR="0">
            <wp:extent cx="5495925" cy="1304925"/>
            <wp:effectExtent l="19050" t="19050" r="28575" b="28575"/>
            <wp:docPr id="1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cstate="print"/>
                    <a:srcRect t="58334" b="8333"/>
                    <a:stretch>
                      <a:fillRect/>
                    </a:stretch>
                  </pic:blipFill>
                  <pic:spPr bwMode="auto">
                    <a:xfrm>
                      <a:off x="0" y="0"/>
                      <a:ext cx="5495925" cy="1304925"/>
                    </a:xfrm>
                    <a:prstGeom prst="rect">
                      <a:avLst/>
                    </a:prstGeom>
                    <a:noFill/>
                    <a:ln w="6350" cmpd="sng">
                      <a:solidFill>
                        <a:srgbClr val="000000"/>
                      </a:solidFill>
                      <a:miter lim="800000"/>
                      <a:headEnd/>
                      <a:tailEnd/>
                    </a:ln>
                    <a:effectLst/>
                  </pic:spPr>
                </pic:pic>
              </a:graphicData>
            </a:graphic>
          </wp:inline>
        </w:drawing>
      </w:r>
    </w:p>
    <w:p w:rsidR="00AD0BD6" w:rsidRDefault="00AD0BD6" w:rsidP="004C4A28">
      <w:pPr>
        <w:pStyle w:val="BodySteps"/>
        <w:jc w:val="center"/>
      </w:pPr>
    </w:p>
    <w:p w:rsidR="0018571A" w:rsidRDefault="0018571A" w:rsidP="00494BCB">
      <w:pPr>
        <w:numPr>
          <w:ilvl w:val="0"/>
          <w:numId w:val="5"/>
        </w:numPr>
        <w:jc w:val="both"/>
        <w:rPr>
          <w:rFonts w:ascii="Arial" w:hAnsi="Arial" w:cs="Arial"/>
        </w:rPr>
      </w:pPr>
      <w:r>
        <w:rPr>
          <w:rFonts w:ascii="Arial" w:hAnsi="Arial" w:cs="Arial"/>
        </w:rPr>
        <w:lastRenderedPageBreak/>
        <w:t>If you wan</w:t>
      </w:r>
      <w:r w:rsidR="002F2F98">
        <w:rPr>
          <w:rFonts w:ascii="Arial" w:hAnsi="Arial" w:cs="Arial"/>
        </w:rPr>
        <w:t>t</w:t>
      </w:r>
      <w:r>
        <w:rPr>
          <w:rFonts w:ascii="Arial" w:hAnsi="Arial" w:cs="Arial"/>
        </w:rPr>
        <w:t xml:space="preserve"> to save a screen shot click </w:t>
      </w:r>
      <w:r w:rsidRPr="00692450">
        <w:rPr>
          <w:rStyle w:val="Button"/>
        </w:rPr>
        <w:t>Save As</w:t>
      </w:r>
      <w:r>
        <w:rPr>
          <w:rFonts w:ascii="Arial" w:hAnsi="Arial" w:cs="Arial"/>
        </w:rPr>
        <w:t xml:space="preserve"> and follow the steps described in the previous section.</w:t>
      </w:r>
    </w:p>
    <w:p w:rsidR="0018571A" w:rsidRDefault="0018571A" w:rsidP="00494BCB">
      <w:pPr>
        <w:pStyle w:val="BodySteps"/>
        <w:jc w:val="both"/>
      </w:pPr>
    </w:p>
    <w:p w:rsidR="003351EB" w:rsidRPr="0075208C" w:rsidRDefault="003351EB" w:rsidP="00494BCB">
      <w:pPr>
        <w:pStyle w:val="BodySteps"/>
        <w:jc w:val="both"/>
      </w:pPr>
    </w:p>
    <w:p w:rsidR="00E079CF" w:rsidRDefault="00E079CF" w:rsidP="00494BCB">
      <w:pPr>
        <w:pStyle w:val="Heading2"/>
        <w:jc w:val="both"/>
        <w:sectPr w:rsidR="00E079CF" w:rsidSect="00541620">
          <w:headerReference w:type="default" r:id="rId102"/>
          <w:pgSz w:w="12240" w:h="15840"/>
          <w:pgMar w:top="1440" w:right="1800" w:bottom="1440" w:left="1800" w:header="720" w:footer="720" w:gutter="0"/>
          <w:cols w:space="720"/>
          <w:docGrid w:linePitch="360"/>
        </w:sectPr>
      </w:pPr>
    </w:p>
    <w:p w:rsidR="00BE360D" w:rsidRPr="0012139F" w:rsidRDefault="00BE360D" w:rsidP="00494BCB">
      <w:pPr>
        <w:pStyle w:val="Heading2"/>
        <w:jc w:val="both"/>
      </w:pPr>
      <w:bookmarkStart w:id="62" w:name="_Toc265652139"/>
      <w:bookmarkStart w:id="63" w:name="_Toc334108510"/>
      <w:r>
        <w:lastRenderedPageBreak/>
        <w:t>Viewing the</w:t>
      </w:r>
      <w:r w:rsidRPr="0012139F">
        <w:t xml:space="preserve"> Data Element Validation </w:t>
      </w:r>
      <w:r w:rsidRPr="00F26311">
        <w:t>Report</w:t>
      </w:r>
      <w:bookmarkEnd w:id="62"/>
      <w:bookmarkEnd w:id="63"/>
    </w:p>
    <w:p w:rsidR="00BE360D" w:rsidRPr="00B3750C" w:rsidRDefault="00BE360D" w:rsidP="00494BCB">
      <w:pPr>
        <w:keepNext/>
        <w:jc w:val="both"/>
        <w:rPr>
          <w:rFonts w:ascii="Arial" w:hAnsi="Arial"/>
        </w:rPr>
      </w:pPr>
    </w:p>
    <w:p w:rsidR="00314DFE" w:rsidRDefault="00314DFE" w:rsidP="00494BCB">
      <w:pPr>
        <w:keepNext/>
        <w:jc w:val="both"/>
        <w:rPr>
          <w:rFonts w:ascii="Arial" w:hAnsi="Arial" w:cs="Arial"/>
        </w:rPr>
      </w:pPr>
      <w:r w:rsidRPr="0012139F">
        <w:rPr>
          <w:rFonts w:ascii="Arial" w:hAnsi="Arial" w:cs="Arial"/>
        </w:rPr>
        <w:t xml:space="preserve">The </w:t>
      </w:r>
      <w:r w:rsidRPr="00314DFE">
        <w:rPr>
          <w:rFonts w:ascii="Arial" w:hAnsi="Arial" w:cs="Arial"/>
          <w:i/>
        </w:rPr>
        <w:t>Data Element Validation Report</w:t>
      </w:r>
      <w:r>
        <w:rPr>
          <w:rFonts w:ascii="Arial" w:hAnsi="Arial" w:cs="Arial"/>
        </w:rPr>
        <w:t xml:space="preserve"> s</w:t>
      </w:r>
      <w:r w:rsidRPr="0012139F">
        <w:rPr>
          <w:rFonts w:ascii="Arial" w:hAnsi="Arial" w:cs="Arial"/>
        </w:rPr>
        <w:t xml:space="preserve">creen provides summary </w:t>
      </w:r>
      <w:smartTag w:uri="urn:schemas-microsoft-com:office:smarttags" w:element="PersonName">
        <w:r w:rsidRPr="0012139F">
          <w:rPr>
            <w:rFonts w:ascii="Arial" w:hAnsi="Arial" w:cs="Arial"/>
          </w:rPr>
          <w:t>info</w:t>
        </w:r>
      </w:smartTag>
      <w:r w:rsidRPr="0012139F">
        <w:rPr>
          <w:rFonts w:ascii="Arial" w:hAnsi="Arial" w:cs="Arial"/>
        </w:rPr>
        <w:t xml:space="preserve">rmation about completed sample investigations for a given population.  </w:t>
      </w:r>
      <w:r w:rsidR="00BE360D" w:rsidRPr="0012139F">
        <w:rPr>
          <w:rFonts w:ascii="Arial" w:hAnsi="Arial" w:cs="Arial"/>
        </w:rPr>
        <w:t xml:space="preserve">This report is for </w:t>
      </w:r>
      <w:smartTag w:uri="urn:schemas-microsoft-com:office:smarttags" w:element="PersonName">
        <w:r w:rsidR="00BE360D" w:rsidRPr="0012139F">
          <w:rPr>
            <w:rFonts w:ascii="Arial" w:hAnsi="Arial" w:cs="Arial"/>
          </w:rPr>
          <w:t>info</w:t>
        </w:r>
      </w:smartTag>
      <w:r w:rsidR="00BE360D" w:rsidRPr="0012139F">
        <w:rPr>
          <w:rFonts w:ascii="Arial" w:hAnsi="Arial" w:cs="Arial"/>
        </w:rPr>
        <w:t xml:space="preserve">rmational purposes only.  It provides, for example, the number of cases in error and the derived percent of errors established through the sample investigation process.  The report can be printed and/or saved outside the application, but there is no </w:t>
      </w:r>
      <w:r w:rsidRPr="00692450">
        <w:rPr>
          <w:rStyle w:val="Button"/>
        </w:rPr>
        <w:t>Trans</w:t>
      </w:r>
      <w:r w:rsidR="00BE360D" w:rsidRPr="00692450">
        <w:rPr>
          <w:rStyle w:val="Button"/>
        </w:rPr>
        <w:t>mit</w:t>
      </w:r>
      <w:r w:rsidR="00BE360D" w:rsidRPr="0012139F">
        <w:rPr>
          <w:rFonts w:ascii="Arial" w:hAnsi="Arial" w:cs="Arial"/>
          <w:i/>
        </w:rPr>
        <w:t xml:space="preserve"> </w:t>
      </w:r>
      <w:r w:rsidR="00BE360D" w:rsidRPr="0012139F">
        <w:rPr>
          <w:rFonts w:ascii="Arial" w:hAnsi="Arial" w:cs="Arial"/>
        </w:rPr>
        <w:t>butt</w:t>
      </w:r>
      <w:r>
        <w:rPr>
          <w:rFonts w:ascii="Arial" w:hAnsi="Arial" w:cs="Arial"/>
        </w:rPr>
        <w:t>on for export to DOL. To access this screen follow the next steps.</w:t>
      </w:r>
    </w:p>
    <w:p w:rsidR="00314DFE" w:rsidRDefault="00314DFE" w:rsidP="00494BCB">
      <w:pPr>
        <w:keepNext/>
        <w:jc w:val="both"/>
        <w:rPr>
          <w:rFonts w:ascii="Arial" w:hAnsi="Arial" w:cs="Arial"/>
        </w:rPr>
      </w:pPr>
    </w:p>
    <w:p w:rsidR="00BE360D" w:rsidRDefault="00BE5AED" w:rsidP="00494BCB">
      <w:pPr>
        <w:keepNext/>
        <w:numPr>
          <w:ilvl w:val="0"/>
          <w:numId w:val="15"/>
        </w:numPr>
        <w:jc w:val="both"/>
        <w:rPr>
          <w:rFonts w:ascii="Arial" w:hAnsi="Arial" w:cs="Arial"/>
        </w:rPr>
      </w:pPr>
      <w:r>
        <w:rPr>
          <w:rFonts w:ascii="Arial" w:hAnsi="Arial" w:cs="Arial"/>
        </w:rPr>
        <w:t xml:space="preserve">Click on the link </w:t>
      </w:r>
      <w:r w:rsidR="00BE360D" w:rsidRPr="00BE5AED">
        <w:rPr>
          <w:rFonts w:ascii="Arial" w:hAnsi="Arial" w:cs="Arial"/>
          <w:bCs/>
          <w:i/>
        </w:rPr>
        <w:t>Data Element Validation Report</w:t>
      </w:r>
      <w:r w:rsidR="005A3E17">
        <w:rPr>
          <w:rFonts w:ascii="Arial" w:hAnsi="Arial" w:cs="Arial"/>
        </w:rPr>
        <w:t xml:space="preserve"> s</w:t>
      </w:r>
      <w:r w:rsidR="00BE360D" w:rsidRPr="0012139F">
        <w:rPr>
          <w:rFonts w:ascii="Arial" w:hAnsi="Arial" w:cs="Arial"/>
        </w:rPr>
        <w:t xml:space="preserve">creen </w:t>
      </w:r>
      <w:r>
        <w:rPr>
          <w:rFonts w:ascii="Arial" w:hAnsi="Arial" w:cs="Arial"/>
        </w:rPr>
        <w:t xml:space="preserve">located </w:t>
      </w:r>
      <w:r w:rsidR="00BE360D" w:rsidRPr="0012139F">
        <w:rPr>
          <w:rFonts w:ascii="Arial" w:hAnsi="Arial" w:cs="Arial"/>
        </w:rPr>
        <w:t xml:space="preserve">at the bottom of the </w:t>
      </w:r>
      <w:r w:rsidR="005A3E17" w:rsidRPr="005A3E17">
        <w:rPr>
          <w:rFonts w:ascii="Arial" w:hAnsi="Arial" w:cs="Arial"/>
          <w:i/>
        </w:rPr>
        <w:t>Samples</w:t>
      </w:r>
      <w:r w:rsidR="005A3E17">
        <w:rPr>
          <w:rFonts w:ascii="Arial" w:hAnsi="Arial" w:cs="Arial"/>
        </w:rPr>
        <w:t xml:space="preserve"> s</w:t>
      </w:r>
      <w:r w:rsidR="00BE360D" w:rsidRPr="0012139F">
        <w:rPr>
          <w:rFonts w:ascii="Arial" w:hAnsi="Arial" w:cs="Arial"/>
        </w:rPr>
        <w:t>creen</w:t>
      </w:r>
      <w:r w:rsidR="005A3E17">
        <w:rPr>
          <w:rFonts w:ascii="Arial" w:hAnsi="Arial" w:cs="Arial"/>
        </w:rPr>
        <w:t>.</w:t>
      </w:r>
    </w:p>
    <w:p w:rsidR="003F00DF" w:rsidRDefault="003F00DF" w:rsidP="00494BCB">
      <w:pPr>
        <w:pStyle w:val="BodySteps"/>
        <w:keepNext/>
        <w:jc w:val="both"/>
      </w:pPr>
    </w:p>
    <w:p w:rsidR="00704E7F" w:rsidRDefault="00CA6E23" w:rsidP="00494BCB">
      <w:pPr>
        <w:pStyle w:val="BodySteps"/>
        <w:jc w:val="both"/>
      </w:pPr>
      <w:r>
        <w:rPr>
          <w:noProof/>
        </w:rPr>
        <w:pict>
          <v:line id="_x0000_s2202" style="position:absolute;left:0;text-align:left;flip:x y;z-index:251614720" from="4in,171.95pt" to="306pt,180.95pt" strokecolor="red" strokeweight="3pt">
            <v:stroke endarrow="block"/>
          </v:line>
        </w:pict>
      </w:r>
      <w:r w:rsidR="00BB1ED6">
        <w:rPr>
          <w:noProof/>
        </w:rPr>
        <w:drawing>
          <wp:inline distT="0" distB="0" distL="0" distR="0">
            <wp:extent cx="5010150" cy="2743200"/>
            <wp:effectExtent l="19050" t="19050" r="19050" b="19050"/>
            <wp:docPr id="1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cstate="print"/>
                    <a:srcRect l="1973" t="11490" r="4105" b="45467"/>
                    <a:stretch>
                      <a:fillRect/>
                    </a:stretch>
                  </pic:blipFill>
                  <pic:spPr bwMode="auto">
                    <a:xfrm>
                      <a:off x="0" y="0"/>
                      <a:ext cx="5010150" cy="2743200"/>
                    </a:xfrm>
                    <a:prstGeom prst="rect">
                      <a:avLst/>
                    </a:prstGeom>
                    <a:noFill/>
                    <a:ln w="6350" cmpd="sng">
                      <a:solidFill>
                        <a:srgbClr val="000000"/>
                      </a:solidFill>
                      <a:miter lim="800000"/>
                      <a:headEnd/>
                      <a:tailEnd/>
                    </a:ln>
                    <a:effectLst/>
                  </pic:spPr>
                </pic:pic>
              </a:graphicData>
            </a:graphic>
          </wp:inline>
        </w:drawing>
      </w:r>
    </w:p>
    <w:p w:rsidR="00704E7F" w:rsidRDefault="00704E7F" w:rsidP="00494BCB">
      <w:pPr>
        <w:pStyle w:val="BodySteps"/>
        <w:jc w:val="both"/>
      </w:pPr>
    </w:p>
    <w:p w:rsidR="00704E7F" w:rsidRDefault="00704E7F" w:rsidP="00494BCB">
      <w:pPr>
        <w:keepNext/>
        <w:ind w:left="720"/>
        <w:jc w:val="both"/>
        <w:rPr>
          <w:rFonts w:ascii="Arial" w:hAnsi="Arial" w:cs="Arial"/>
        </w:rPr>
      </w:pPr>
      <w:r>
        <w:rPr>
          <w:rFonts w:ascii="Arial" w:hAnsi="Arial" w:cs="Arial"/>
        </w:rPr>
        <w:lastRenderedPageBreak/>
        <w:t xml:space="preserve">The screen will show results that you have entered for all samples. </w:t>
      </w:r>
      <w:r w:rsidR="00F4206A">
        <w:rPr>
          <w:rFonts w:ascii="Arial" w:hAnsi="Arial" w:cs="Arial"/>
        </w:rPr>
        <w:t xml:space="preserve">You can print this screen by clicking on </w:t>
      </w:r>
      <w:r w:rsidR="00F4206A" w:rsidRPr="00692450">
        <w:rPr>
          <w:rStyle w:val="Button"/>
        </w:rPr>
        <w:t>Print</w:t>
      </w:r>
      <w:r w:rsidR="00F4206A">
        <w:rPr>
          <w:rFonts w:ascii="Arial" w:hAnsi="Arial" w:cs="Arial"/>
        </w:rPr>
        <w:t xml:space="preserve"> and save it outside the software by clicking on </w:t>
      </w:r>
      <w:r w:rsidR="00F4206A" w:rsidRPr="00692450">
        <w:rPr>
          <w:rStyle w:val="Button"/>
        </w:rPr>
        <w:t>Save As</w:t>
      </w:r>
      <w:r w:rsidR="004B2297">
        <w:rPr>
          <w:rFonts w:ascii="Arial" w:hAnsi="Arial" w:cs="Arial"/>
        </w:rPr>
        <w:t>.</w:t>
      </w:r>
    </w:p>
    <w:p w:rsidR="003351EB" w:rsidRDefault="003351EB" w:rsidP="00494BCB">
      <w:pPr>
        <w:pStyle w:val="BodySteps"/>
        <w:keepNext/>
        <w:jc w:val="both"/>
      </w:pPr>
    </w:p>
    <w:p w:rsidR="003F00DF" w:rsidRDefault="00BB1ED6" w:rsidP="00494BCB">
      <w:pPr>
        <w:pStyle w:val="BodySteps"/>
        <w:keepNext/>
        <w:jc w:val="both"/>
      </w:pPr>
      <w:r>
        <w:rPr>
          <w:noProof/>
        </w:rPr>
        <w:drawing>
          <wp:inline distT="0" distB="0" distL="0" distR="0">
            <wp:extent cx="4886325" cy="3657600"/>
            <wp:effectExtent l="19050" t="19050" r="28575" b="19050"/>
            <wp:docPr id="12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cstate="print">
                      <a:grayscl/>
                    </a:blip>
                    <a:srcRect l="4048" t="3612" r="4283" b="7948"/>
                    <a:stretch>
                      <a:fillRect/>
                    </a:stretch>
                  </pic:blipFill>
                  <pic:spPr bwMode="auto">
                    <a:xfrm>
                      <a:off x="0" y="0"/>
                      <a:ext cx="4886325" cy="3657600"/>
                    </a:xfrm>
                    <a:prstGeom prst="rect">
                      <a:avLst/>
                    </a:prstGeom>
                    <a:noFill/>
                    <a:ln w="6350" cmpd="sng">
                      <a:solidFill>
                        <a:srgbClr val="000000"/>
                      </a:solidFill>
                      <a:miter lim="800000"/>
                      <a:headEnd/>
                      <a:tailEnd/>
                    </a:ln>
                    <a:effectLst/>
                  </pic:spPr>
                </pic:pic>
              </a:graphicData>
            </a:graphic>
          </wp:inline>
        </w:drawing>
      </w:r>
    </w:p>
    <w:p w:rsidR="00140782" w:rsidRDefault="00140782" w:rsidP="00096B5C">
      <w:pPr>
        <w:pStyle w:val="Heading1"/>
        <w:jc w:val="center"/>
      </w:pPr>
    </w:p>
    <w:p w:rsidR="003E1A5F" w:rsidRDefault="003E1A5F" w:rsidP="00096B5C">
      <w:pPr>
        <w:pStyle w:val="Heading1"/>
        <w:jc w:val="center"/>
      </w:pPr>
    </w:p>
    <w:p w:rsidR="00885345" w:rsidRDefault="00F565FB" w:rsidP="00885345">
      <w:pPr>
        <w:pStyle w:val="Heading1"/>
        <w:jc w:val="center"/>
      </w:pPr>
      <w:r>
        <w:br w:type="page"/>
      </w:r>
      <w:bookmarkStart w:id="64" w:name="_Toc265652140"/>
      <w:bookmarkStart w:id="65" w:name="_Toc334108511"/>
      <w:r w:rsidR="00885345">
        <w:lastRenderedPageBreak/>
        <w:t>Chapter 10</w:t>
      </w:r>
      <w:bookmarkEnd w:id="64"/>
      <w:bookmarkEnd w:id="65"/>
    </w:p>
    <w:p w:rsidR="00885345" w:rsidRDefault="00885345" w:rsidP="00885345">
      <w:pPr>
        <w:pStyle w:val="Heading1"/>
      </w:pPr>
    </w:p>
    <w:p w:rsidR="00885345" w:rsidRPr="00C52B00" w:rsidRDefault="00885345" w:rsidP="00885345">
      <w:pPr>
        <w:pStyle w:val="Heading1"/>
      </w:pPr>
      <w:bookmarkStart w:id="66" w:name="_Toc265652141"/>
      <w:bookmarkStart w:id="67" w:name="_Toc334108512"/>
      <w:r>
        <w:t xml:space="preserve">Viewing </w:t>
      </w:r>
      <w:r w:rsidRPr="00C52B00">
        <w:t>Data Element Sorts</w:t>
      </w:r>
      <w:r w:rsidR="00DC2624">
        <w:t xml:space="preserve"> in Tax</w:t>
      </w:r>
      <w:bookmarkEnd w:id="66"/>
      <w:bookmarkEnd w:id="67"/>
    </w:p>
    <w:p w:rsidR="00885345" w:rsidRDefault="00885345" w:rsidP="00885345">
      <w:pPr>
        <w:keepNext/>
        <w:jc w:val="both"/>
        <w:rPr>
          <w:rFonts w:ascii="Arial" w:hAnsi="Arial"/>
        </w:rPr>
      </w:pPr>
    </w:p>
    <w:p w:rsidR="00885345" w:rsidRDefault="00885345" w:rsidP="00885345">
      <w:pPr>
        <w:jc w:val="both"/>
        <w:rPr>
          <w:rFonts w:ascii="Arial" w:hAnsi="Arial" w:cs="Arial"/>
        </w:rPr>
      </w:pPr>
      <w:r>
        <w:rPr>
          <w:rFonts w:ascii="Arial" w:hAnsi="Arial" w:cs="Arial"/>
        </w:rPr>
        <w:t xml:space="preserve">The purpose of data element sorts validation </w:t>
      </w:r>
      <w:r w:rsidRPr="00BC5F76">
        <w:rPr>
          <w:rFonts w:ascii="Arial" w:hAnsi="Arial" w:cs="Arial"/>
        </w:rPr>
        <w:t xml:space="preserve">is </w:t>
      </w:r>
      <w:r>
        <w:rPr>
          <w:rFonts w:ascii="Arial" w:hAnsi="Arial" w:cs="Arial"/>
        </w:rPr>
        <w:t>to</w:t>
      </w:r>
      <w:r w:rsidRPr="00BC5F76">
        <w:rPr>
          <w:rFonts w:ascii="Arial" w:hAnsi="Arial" w:cs="Arial"/>
        </w:rPr>
        <w:t xml:space="preserve"> determine whether the generic primary codes used to assign transactions (</w:t>
      </w:r>
      <w:r w:rsidRPr="0050584E">
        <w:rPr>
          <w:rFonts w:ascii="Arial" w:hAnsi="Arial" w:cs="Arial"/>
        </w:rPr>
        <w:t>e.g. C (Contributory) and R (Reim</w:t>
      </w:r>
      <w:r>
        <w:rPr>
          <w:rFonts w:ascii="Arial" w:hAnsi="Arial" w:cs="Arial"/>
        </w:rPr>
        <w:t>bursing) in Populations 1 and 2</w:t>
      </w:r>
      <w:r w:rsidRPr="00BC5F76">
        <w:rPr>
          <w:rFonts w:ascii="Arial" w:hAnsi="Arial" w:cs="Arial"/>
        </w:rPr>
        <w:t xml:space="preserve">) are accurately supported by state-specific secondary codes or specific ranges of </w:t>
      </w:r>
      <w:r>
        <w:rPr>
          <w:rFonts w:ascii="Arial" w:hAnsi="Arial" w:cs="Arial"/>
        </w:rPr>
        <w:t>employer account n</w:t>
      </w:r>
      <w:r w:rsidRPr="00BC5F76">
        <w:rPr>
          <w:rFonts w:ascii="Arial" w:hAnsi="Arial" w:cs="Arial"/>
        </w:rPr>
        <w:t xml:space="preserve">umbers (EANs).  If a state’s database does not have more than one state-specific code for a given generic code, </w:t>
      </w:r>
      <w:r>
        <w:rPr>
          <w:rFonts w:ascii="Arial" w:hAnsi="Arial" w:cs="Arial"/>
        </w:rPr>
        <w:t xml:space="preserve">or does not use EAN ranges, these </w:t>
      </w:r>
      <w:r w:rsidRPr="00BC5F76">
        <w:rPr>
          <w:rFonts w:ascii="Arial" w:hAnsi="Arial" w:cs="Arial"/>
        </w:rPr>
        <w:t xml:space="preserve">tests do not apply.  </w:t>
      </w:r>
      <w:r>
        <w:rPr>
          <w:rFonts w:ascii="Arial" w:hAnsi="Arial" w:cs="Arial"/>
        </w:rPr>
        <w:t xml:space="preserve">Also, these tests do not apply to Population 5. </w:t>
      </w:r>
    </w:p>
    <w:p w:rsidR="00885345" w:rsidRDefault="00885345" w:rsidP="00885345">
      <w:pPr>
        <w:jc w:val="both"/>
        <w:rPr>
          <w:rFonts w:ascii="Arial" w:hAnsi="Arial" w:cs="Arial"/>
        </w:rPr>
      </w:pPr>
    </w:p>
    <w:p w:rsidR="00885345" w:rsidRDefault="00885345" w:rsidP="00885345">
      <w:pPr>
        <w:jc w:val="both"/>
        <w:rPr>
          <w:rFonts w:ascii="Arial" w:hAnsi="Arial" w:cs="Arial"/>
        </w:rPr>
      </w:pPr>
      <w:r w:rsidRPr="00BC5F76">
        <w:rPr>
          <w:rFonts w:ascii="Arial" w:hAnsi="Arial" w:cs="Arial"/>
        </w:rPr>
        <w:t xml:space="preserve">A data element passes </w:t>
      </w:r>
      <w:r>
        <w:rPr>
          <w:rFonts w:ascii="Arial" w:hAnsi="Arial" w:cs="Arial"/>
        </w:rPr>
        <w:t>sort validation</w:t>
      </w:r>
      <w:r w:rsidRPr="00BC5F76">
        <w:rPr>
          <w:rFonts w:ascii="Arial" w:hAnsi="Arial" w:cs="Arial"/>
        </w:rPr>
        <w:t xml:space="preserve"> if no more than 2% of the sorted transactions include an incorrect state-specific code.  </w:t>
      </w:r>
      <w:r>
        <w:rPr>
          <w:rFonts w:ascii="Arial" w:hAnsi="Arial" w:cs="Arial"/>
        </w:rPr>
        <w:t xml:space="preserve">For detailed information on data element sort validation check Module 2.3 of the tax handbook. </w:t>
      </w:r>
    </w:p>
    <w:p w:rsidR="00885345" w:rsidRPr="00BC5F76" w:rsidRDefault="00885345" w:rsidP="00885345">
      <w:pPr>
        <w:jc w:val="both"/>
        <w:rPr>
          <w:rFonts w:ascii="Arial" w:hAnsi="Arial" w:cs="Arial"/>
        </w:rPr>
      </w:pPr>
    </w:p>
    <w:p w:rsidR="00885345" w:rsidRDefault="00885345" w:rsidP="00885345">
      <w:pPr>
        <w:jc w:val="both"/>
        <w:rPr>
          <w:rFonts w:ascii="Arial" w:hAnsi="Arial" w:cs="Arial"/>
        </w:rPr>
      </w:pPr>
      <w:r>
        <w:rPr>
          <w:rFonts w:ascii="Arial" w:hAnsi="Arial" w:cs="Arial"/>
        </w:rPr>
        <w:t>The following t</w:t>
      </w:r>
      <w:r w:rsidRPr="00BC5F76">
        <w:rPr>
          <w:rFonts w:ascii="Arial" w:hAnsi="Arial" w:cs="Arial"/>
        </w:rPr>
        <w:t xml:space="preserve">able illustrates the relationship </w:t>
      </w:r>
      <w:r>
        <w:rPr>
          <w:rFonts w:ascii="Arial" w:hAnsi="Arial" w:cs="Arial"/>
        </w:rPr>
        <w:t>between t</w:t>
      </w:r>
      <w:r w:rsidRPr="00BC5F76">
        <w:rPr>
          <w:rFonts w:ascii="Arial" w:hAnsi="Arial" w:cs="Arial"/>
        </w:rPr>
        <w:t xml:space="preserve">ax populations, sorts, and sub-populations. </w:t>
      </w:r>
      <w:r>
        <w:rPr>
          <w:rFonts w:ascii="Arial" w:hAnsi="Arial" w:cs="Arial"/>
        </w:rPr>
        <w:t xml:space="preserve">The </w:t>
      </w:r>
      <w:r w:rsidRPr="00BC5F76">
        <w:rPr>
          <w:rFonts w:ascii="Arial" w:hAnsi="Arial" w:cs="Arial"/>
          <w:i/>
        </w:rPr>
        <w:t xml:space="preserve">Test Data Element </w:t>
      </w:r>
      <w:r w:rsidRPr="00633177">
        <w:rPr>
          <w:rFonts w:ascii="Arial" w:hAnsi="Arial" w:cs="Arial"/>
        </w:rPr>
        <w:t>column identifies</w:t>
      </w:r>
      <w:r w:rsidRPr="00BC5F76">
        <w:rPr>
          <w:rFonts w:ascii="Arial" w:hAnsi="Arial" w:cs="Arial"/>
        </w:rPr>
        <w:t xml:space="preserve"> the data element used by the software to perform the sort.</w:t>
      </w:r>
    </w:p>
    <w:p w:rsidR="00885345" w:rsidRDefault="00885345" w:rsidP="00885345">
      <w:pPr>
        <w:jc w:val="both"/>
      </w:pPr>
    </w:p>
    <w:p w:rsidR="00885345" w:rsidRPr="00C671E5" w:rsidRDefault="00885345" w:rsidP="00885345">
      <w:pPr>
        <w:jc w:val="center"/>
        <w:rPr>
          <w:rFonts w:ascii="Arial" w:hAnsi="Arial" w:cs="Arial"/>
          <w:b/>
          <w:sz w:val="20"/>
          <w:szCs w:val="20"/>
        </w:rPr>
      </w:pPr>
      <w:r w:rsidRPr="00C671E5">
        <w:rPr>
          <w:rFonts w:ascii="Arial" w:hAnsi="Arial" w:cs="Arial"/>
          <w:b/>
          <w:sz w:val="20"/>
          <w:szCs w:val="20"/>
        </w:rPr>
        <w:t>Tax Populations, Sorts and Sub-populations</w:t>
      </w:r>
    </w:p>
    <w:p w:rsidR="00885345" w:rsidRPr="00C52B00" w:rsidRDefault="00885345" w:rsidP="00885345">
      <w:pPr>
        <w:jc w:val="both"/>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651"/>
        <w:gridCol w:w="3060"/>
        <w:gridCol w:w="3780"/>
      </w:tblGrid>
      <w:tr w:rsidR="00885345" w:rsidRPr="00EF3F1E">
        <w:tc>
          <w:tcPr>
            <w:tcW w:w="1149" w:type="dxa"/>
          </w:tcPr>
          <w:p w:rsidR="00885345" w:rsidRPr="00EF3F1E" w:rsidRDefault="00885345" w:rsidP="00885345">
            <w:pPr>
              <w:jc w:val="both"/>
              <w:rPr>
                <w:rFonts w:ascii="Arial" w:hAnsi="Arial" w:cs="Arial"/>
                <w:b/>
                <w:sz w:val="16"/>
                <w:szCs w:val="16"/>
              </w:rPr>
            </w:pPr>
            <w:r w:rsidRPr="00EF3F1E">
              <w:rPr>
                <w:rFonts w:ascii="Arial" w:hAnsi="Arial" w:cs="Arial"/>
                <w:b/>
                <w:sz w:val="16"/>
                <w:szCs w:val="16"/>
              </w:rPr>
              <w:t>Population</w:t>
            </w:r>
          </w:p>
        </w:tc>
        <w:tc>
          <w:tcPr>
            <w:tcW w:w="651" w:type="dxa"/>
          </w:tcPr>
          <w:p w:rsidR="00885345" w:rsidRPr="00EF3F1E" w:rsidRDefault="00885345" w:rsidP="00885345">
            <w:pPr>
              <w:jc w:val="both"/>
              <w:rPr>
                <w:rFonts w:ascii="Arial" w:hAnsi="Arial" w:cs="Arial"/>
                <w:b/>
                <w:sz w:val="16"/>
                <w:szCs w:val="16"/>
              </w:rPr>
            </w:pPr>
            <w:r w:rsidRPr="00EF3F1E">
              <w:rPr>
                <w:rFonts w:ascii="Arial" w:hAnsi="Arial" w:cs="Arial"/>
                <w:b/>
                <w:sz w:val="16"/>
                <w:szCs w:val="16"/>
              </w:rPr>
              <w:t>Sort</w:t>
            </w:r>
          </w:p>
        </w:tc>
        <w:tc>
          <w:tcPr>
            <w:tcW w:w="3060" w:type="dxa"/>
          </w:tcPr>
          <w:p w:rsidR="00885345" w:rsidRPr="00EF3F1E" w:rsidRDefault="00885345" w:rsidP="00885345">
            <w:pPr>
              <w:jc w:val="both"/>
              <w:rPr>
                <w:rFonts w:ascii="Arial" w:hAnsi="Arial" w:cs="Arial"/>
                <w:b/>
                <w:sz w:val="16"/>
                <w:szCs w:val="16"/>
              </w:rPr>
            </w:pPr>
            <w:r w:rsidRPr="00EF3F1E">
              <w:rPr>
                <w:rFonts w:ascii="Arial" w:hAnsi="Arial" w:cs="Arial"/>
                <w:b/>
                <w:sz w:val="16"/>
                <w:szCs w:val="16"/>
              </w:rPr>
              <w:t>Subpopulations Examined</w:t>
            </w:r>
          </w:p>
        </w:tc>
        <w:tc>
          <w:tcPr>
            <w:tcW w:w="3780" w:type="dxa"/>
          </w:tcPr>
          <w:p w:rsidR="00885345" w:rsidRPr="00EF3F1E" w:rsidRDefault="00885345" w:rsidP="00885345">
            <w:pPr>
              <w:jc w:val="both"/>
              <w:rPr>
                <w:rFonts w:ascii="Arial" w:hAnsi="Arial" w:cs="Arial"/>
                <w:b/>
                <w:sz w:val="16"/>
                <w:szCs w:val="16"/>
              </w:rPr>
            </w:pPr>
            <w:r w:rsidRPr="00EF3F1E">
              <w:rPr>
                <w:rFonts w:ascii="Arial" w:hAnsi="Arial" w:cs="Arial"/>
                <w:b/>
                <w:sz w:val="16"/>
                <w:szCs w:val="16"/>
              </w:rPr>
              <w:t>Test Data Element</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S1.1</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1.1 (Contributory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EAN</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S1.2</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1.2 (Reimbursing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EAN</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S1.3</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1.1 + 1.2 (All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Employer Status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S1.4</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1.1 (Contributory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Employer Type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S1.5</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1.2 (Reimbursing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Employer Type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S2.1</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2.1 – 2.8 (Contributory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EAN</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S2.2</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2.9 – 2.16 (Reimbursing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EAN</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S2.3</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2.1 – 2.8 (Contributory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Employer Type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S2.4</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2.9 – 2.16 (Reimbursing Employers)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Employer Type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S3.1</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3.1 – 3.3 (New Status Det.)</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Status Determination Type</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S3.2</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3.4 – 3.6 (Successor Status Det.)</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Status Determination Type</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S3.3</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3.7 (Inactivation Det.)</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Status Determination Type</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S3.4</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3.8 (Termination Det.)</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Status Determination Type</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4</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S4.1</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4.1, 4.9 (Establishment Transaction)</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Transaction Type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4</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S4.2</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4.2, 4.10 (Liquidation Transaction)</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Transaction Type Indicator</w:t>
            </w:r>
          </w:p>
        </w:tc>
      </w:tr>
      <w:tr w:rsidR="00885345">
        <w:tc>
          <w:tcPr>
            <w:tcW w:w="1149"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4</w:t>
            </w:r>
          </w:p>
        </w:tc>
        <w:tc>
          <w:tcPr>
            <w:tcW w:w="651"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S4.3</w:t>
            </w:r>
          </w:p>
        </w:tc>
        <w:tc>
          <w:tcPr>
            <w:tcW w:w="306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4.3, 4.4, 4.11, 4.12 (Uncollectible Transactions)</w:t>
            </w:r>
          </w:p>
        </w:tc>
        <w:tc>
          <w:tcPr>
            <w:tcW w:w="3780" w:type="dxa"/>
          </w:tcPr>
          <w:p w:rsidR="00885345" w:rsidRPr="00BC5F76" w:rsidRDefault="00885345" w:rsidP="00885345">
            <w:pPr>
              <w:jc w:val="both"/>
              <w:rPr>
                <w:rFonts w:ascii="Arial" w:hAnsi="Arial" w:cs="Arial"/>
                <w:sz w:val="16"/>
                <w:szCs w:val="16"/>
              </w:rPr>
            </w:pPr>
            <w:r w:rsidRPr="00BC5F76">
              <w:rPr>
                <w:rFonts w:ascii="Arial" w:hAnsi="Arial" w:cs="Arial"/>
                <w:sz w:val="16"/>
                <w:szCs w:val="16"/>
              </w:rPr>
              <w:t>Transaction Type Indicator</w:t>
            </w:r>
          </w:p>
        </w:tc>
      </w:tr>
    </w:tbl>
    <w:p w:rsidR="00885345" w:rsidRPr="003235A5" w:rsidRDefault="00885345" w:rsidP="00885345">
      <w:pPr>
        <w:jc w:val="both"/>
      </w:pPr>
    </w:p>
    <w:p w:rsidR="00885345" w:rsidRDefault="00885345" w:rsidP="00885345">
      <w:pPr>
        <w:jc w:val="both"/>
        <w:rPr>
          <w:rFonts w:ascii="Arial" w:hAnsi="Arial" w:cs="Arial"/>
        </w:rPr>
      </w:pPr>
      <w:r w:rsidRPr="00BC5F76">
        <w:rPr>
          <w:rFonts w:ascii="Arial" w:hAnsi="Arial" w:cs="Arial"/>
        </w:rPr>
        <w:t xml:space="preserve">The software </w:t>
      </w:r>
      <w:r>
        <w:rPr>
          <w:rFonts w:ascii="Arial" w:hAnsi="Arial" w:cs="Arial"/>
        </w:rPr>
        <w:t>has</w:t>
      </w:r>
      <w:r w:rsidRPr="00BC5F76">
        <w:rPr>
          <w:rFonts w:ascii="Arial" w:hAnsi="Arial" w:cs="Arial"/>
        </w:rPr>
        <w:t xml:space="preserve"> two</w:t>
      </w:r>
      <w:r>
        <w:rPr>
          <w:rFonts w:ascii="Arial" w:hAnsi="Arial" w:cs="Arial"/>
        </w:rPr>
        <w:t xml:space="preserve"> different sorting methods </w:t>
      </w:r>
      <w:r w:rsidRPr="00BC5F76">
        <w:rPr>
          <w:rFonts w:ascii="Arial" w:hAnsi="Arial" w:cs="Arial"/>
        </w:rPr>
        <w:t>to determine which employers or</w:t>
      </w:r>
      <w:r>
        <w:rPr>
          <w:rFonts w:ascii="Arial" w:hAnsi="Arial" w:cs="Arial"/>
        </w:rPr>
        <w:t xml:space="preserve"> transactions are out of range: query and frequency distribution. The query is available for EANs and the frequency distribution for all other data elements. The next sections will explain each method in detail.</w:t>
      </w:r>
    </w:p>
    <w:p w:rsidR="00885345" w:rsidRDefault="00885345" w:rsidP="00885345">
      <w:pPr>
        <w:jc w:val="both"/>
        <w:rPr>
          <w:rFonts w:ascii="Arial" w:hAnsi="Arial" w:cs="Arial"/>
        </w:rPr>
      </w:pPr>
    </w:p>
    <w:p w:rsidR="00885345" w:rsidRPr="00BC5F76" w:rsidRDefault="00885345" w:rsidP="00885345">
      <w:pPr>
        <w:jc w:val="both"/>
        <w:rPr>
          <w:rFonts w:ascii="Arial" w:hAnsi="Arial" w:cs="Arial"/>
        </w:rPr>
      </w:pPr>
      <w:r>
        <w:rPr>
          <w:rFonts w:ascii="Arial" w:hAnsi="Arial" w:cs="Arial"/>
        </w:rPr>
        <w:t xml:space="preserve">To access the </w:t>
      </w:r>
      <w:r w:rsidRPr="00A212AB">
        <w:rPr>
          <w:rFonts w:ascii="Arial" w:hAnsi="Arial" w:cs="Arial"/>
          <w:i/>
        </w:rPr>
        <w:t>Data Element Sorts</w:t>
      </w:r>
      <w:r>
        <w:rPr>
          <w:rFonts w:ascii="Arial" w:hAnsi="Arial" w:cs="Arial"/>
        </w:rPr>
        <w:t xml:space="preserve"> screen follow the next steps.</w:t>
      </w:r>
    </w:p>
    <w:p w:rsidR="00885345" w:rsidRDefault="00885345" w:rsidP="00885345">
      <w:pPr>
        <w:jc w:val="both"/>
        <w:rPr>
          <w:rFonts w:ascii="Arial" w:hAnsi="Arial" w:cs="Arial"/>
        </w:rPr>
      </w:pPr>
    </w:p>
    <w:p w:rsidR="00885345" w:rsidRPr="00A212AB" w:rsidRDefault="00885345" w:rsidP="00885345">
      <w:pPr>
        <w:keepNext/>
        <w:numPr>
          <w:ilvl w:val="0"/>
          <w:numId w:val="27"/>
        </w:numPr>
        <w:rPr>
          <w:rFonts w:ascii="Arial" w:hAnsi="Arial"/>
        </w:rPr>
      </w:pPr>
      <w:r w:rsidRPr="00A212AB">
        <w:rPr>
          <w:rFonts w:ascii="Arial" w:hAnsi="Arial"/>
        </w:rPr>
        <w:lastRenderedPageBreak/>
        <w:t xml:space="preserve">From the </w:t>
      </w:r>
      <w:r w:rsidRPr="00A212AB">
        <w:rPr>
          <w:rFonts w:ascii="Arial" w:hAnsi="Arial"/>
          <w:i/>
        </w:rPr>
        <w:t>Tax Selection Criteria</w:t>
      </w:r>
      <w:r w:rsidRPr="00A212AB">
        <w:rPr>
          <w:rFonts w:ascii="Arial" w:hAnsi="Arial"/>
        </w:rPr>
        <w:t xml:space="preserve"> </w:t>
      </w:r>
      <w:r>
        <w:rPr>
          <w:rFonts w:ascii="Arial" w:hAnsi="Arial"/>
        </w:rPr>
        <w:t xml:space="preserve">screen select a </w:t>
      </w:r>
      <w:r w:rsidRPr="00A212AB">
        <w:rPr>
          <w:rFonts w:ascii="Arial" w:hAnsi="Arial"/>
          <w:color w:val="0000FF"/>
        </w:rPr>
        <w:t>Population</w:t>
      </w:r>
      <w:r w:rsidRPr="00A212AB">
        <w:rPr>
          <w:rFonts w:ascii="Arial" w:hAnsi="Arial"/>
        </w:rPr>
        <w:t xml:space="preserve"> that has been loaded.</w:t>
      </w:r>
    </w:p>
    <w:p w:rsidR="00885345" w:rsidRPr="00A212AB" w:rsidRDefault="00885345" w:rsidP="00885345">
      <w:pPr>
        <w:keepNext/>
        <w:ind w:left="720"/>
        <w:rPr>
          <w:rFonts w:ascii="Arial" w:hAnsi="Arial"/>
        </w:rPr>
      </w:pPr>
    </w:p>
    <w:p w:rsidR="00885345" w:rsidRPr="00A212AB" w:rsidRDefault="00CA6E23" w:rsidP="00885345">
      <w:pPr>
        <w:ind w:left="720"/>
        <w:jc w:val="center"/>
        <w:rPr>
          <w:rFonts w:ascii="Arial" w:hAnsi="Arial"/>
        </w:rPr>
      </w:pPr>
      <w:r w:rsidRPr="00CA6E23">
        <w:rPr>
          <w:noProof/>
        </w:rPr>
        <w:pict>
          <v:line id="_x0000_s2608" style="position:absolute;left:0;text-align:left;flip:x y;z-index:251719168" from="279pt,96.25pt" to="297pt,105.25pt" strokecolor="red" strokeweight="3pt">
            <v:stroke endarrow="block"/>
          </v:line>
        </w:pict>
      </w:r>
      <w:r w:rsidR="00BB1ED6">
        <w:rPr>
          <w:noProof/>
        </w:rPr>
        <w:drawing>
          <wp:inline distT="0" distB="0" distL="0" distR="0">
            <wp:extent cx="3676650" cy="2914650"/>
            <wp:effectExtent l="19050" t="19050" r="19050" b="19050"/>
            <wp:docPr id="1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cstate="print"/>
                    <a:srcRect l="14626" t="13875" r="16687" b="13251"/>
                    <a:stretch>
                      <a:fillRect/>
                    </a:stretch>
                  </pic:blipFill>
                  <pic:spPr bwMode="auto">
                    <a:xfrm>
                      <a:off x="0" y="0"/>
                      <a:ext cx="3676650" cy="2914650"/>
                    </a:xfrm>
                    <a:prstGeom prst="rect">
                      <a:avLst/>
                    </a:prstGeom>
                    <a:noFill/>
                    <a:ln w="6350" cmpd="sng">
                      <a:solidFill>
                        <a:srgbClr val="000000"/>
                      </a:solidFill>
                      <a:miter lim="800000"/>
                      <a:headEnd/>
                      <a:tailEnd/>
                    </a:ln>
                    <a:effectLst/>
                  </pic:spPr>
                </pic:pic>
              </a:graphicData>
            </a:graphic>
          </wp:inline>
        </w:drawing>
      </w:r>
    </w:p>
    <w:p w:rsidR="00885345" w:rsidRPr="00A212AB" w:rsidRDefault="00885345" w:rsidP="00885345">
      <w:pPr>
        <w:ind w:left="720"/>
        <w:rPr>
          <w:rFonts w:ascii="Arial" w:hAnsi="Arial"/>
        </w:rPr>
      </w:pPr>
    </w:p>
    <w:p w:rsidR="00885345" w:rsidRPr="00A212AB" w:rsidRDefault="00885345" w:rsidP="00885345">
      <w:pPr>
        <w:keepNext/>
        <w:numPr>
          <w:ilvl w:val="0"/>
          <w:numId w:val="27"/>
        </w:numPr>
        <w:rPr>
          <w:rFonts w:ascii="Arial" w:hAnsi="Arial"/>
        </w:rPr>
      </w:pPr>
      <w:r w:rsidRPr="00A212AB">
        <w:rPr>
          <w:rFonts w:ascii="Arial" w:hAnsi="Arial"/>
        </w:rPr>
        <w:t xml:space="preserve">Select </w:t>
      </w:r>
      <w:r w:rsidRPr="00A212AB">
        <w:rPr>
          <w:rFonts w:ascii="Arial" w:hAnsi="Arial"/>
          <w:i/>
        </w:rPr>
        <w:t>View Data Element Sorts</w:t>
      </w:r>
      <w:r w:rsidRPr="00A212AB">
        <w:rPr>
          <w:rFonts w:ascii="Arial" w:hAnsi="Arial"/>
        </w:rPr>
        <w:t xml:space="preserve"> from the </w:t>
      </w:r>
      <w:r w:rsidRPr="00A212AB">
        <w:rPr>
          <w:rFonts w:ascii="Arial" w:hAnsi="Arial"/>
          <w:color w:val="0000FF"/>
        </w:rPr>
        <w:t xml:space="preserve">Choose Function </w:t>
      </w:r>
      <w:r w:rsidRPr="00A212AB">
        <w:rPr>
          <w:rFonts w:ascii="Arial" w:hAnsi="Arial"/>
        </w:rPr>
        <w:t xml:space="preserve">drop-down </w:t>
      </w:r>
      <w:r>
        <w:rPr>
          <w:rFonts w:ascii="Arial" w:hAnsi="Arial"/>
        </w:rPr>
        <w:t xml:space="preserve">menu and click </w:t>
      </w:r>
      <w:r w:rsidRPr="00A212AB">
        <w:rPr>
          <w:rFonts w:ascii="Arial" w:hAnsi="Arial"/>
          <w:b/>
        </w:rPr>
        <w:t>Go</w:t>
      </w:r>
      <w:r>
        <w:rPr>
          <w:rFonts w:ascii="Arial" w:hAnsi="Arial"/>
        </w:rPr>
        <w:t>.</w:t>
      </w:r>
    </w:p>
    <w:p w:rsidR="00885345" w:rsidRPr="00A212AB" w:rsidRDefault="00885345" w:rsidP="00885345">
      <w:pPr>
        <w:keepNext/>
        <w:ind w:left="720"/>
        <w:rPr>
          <w:rFonts w:ascii="Arial" w:hAnsi="Arial"/>
        </w:rPr>
      </w:pPr>
    </w:p>
    <w:p w:rsidR="00885345" w:rsidRPr="00A212AB" w:rsidRDefault="00CA6E23" w:rsidP="00885345">
      <w:pPr>
        <w:ind w:left="720"/>
        <w:jc w:val="center"/>
        <w:rPr>
          <w:rFonts w:ascii="Arial" w:hAnsi="Arial"/>
        </w:rPr>
      </w:pPr>
      <w:r w:rsidRPr="00CA6E23">
        <w:rPr>
          <w:noProof/>
        </w:rPr>
        <w:pict>
          <v:line id="_x0000_s2607" style="position:absolute;left:0;text-align:left;flip:x y;z-index:251718144" from="4in,154.9pt" to="306pt,163.9pt" strokecolor="red" strokeweight="3pt">
            <v:stroke endarrow="block"/>
          </v:line>
        </w:pict>
      </w:r>
      <w:r w:rsidR="00BB1ED6">
        <w:rPr>
          <w:noProof/>
        </w:rPr>
        <w:drawing>
          <wp:inline distT="0" distB="0" distL="0" distR="0">
            <wp:extent cx="3724275" cy="3124200"/>
            <wp:effectExtent l="19050" t="19050" r="28575" b="19050"/>
            <wp:docPr id="1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cstate="print"/>
                    <a:srcRect l="14609" t="13889" r="16522" b="13889"/>
                    <a:stretch>
                      <a:fillRect/>
                    </a:stretch>
                  </pic:blipFill>
                  <pic:spPr bwMode="auto">
                    <a:xfrm>
                      <a:off x="0" y="0"/>
                      <a:ext cx="3724275" cy="312420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keepNext/>
        <w:ind w:left="720"/>
        <w:jc w:val="both"/>
        <w:rPr>
          <w:rFonts w:ascii="Arial" w:hAnsi="Arial"/>
        </w:rPr>
      </w:pPr>
    </w:p>
    <w:p w:rsidR="00885345" w:rsidRDefault="00885345" w:rsidP="00885345">
      <w:pPr>
        <w:keepNext/>
        <w:ind w:left="720"/>
        <w:jc w:val="both"/>
        <w:rPr>
          <w:rFonts w:ascii="Arial" w:hAnsi="Arial"/>
        </w:rPr>
      </w:pPr>
      <w:r>
        <w:rPr>
          <w:rFonts w:ascii="Arial" w:hAnsi="Arial"/>
        </w:rPr>
        <w:t>The</w:t>
      </w:r>
      <w:r w:rsidRPr="00A212AB">
        <w:rPr>
          <w:rFonts w:ascii="Arial" w:hAnsi="Arial"/>
        </w:rPr>
        <w:t xml:space="preserve"> </w:t>
      </w:r>
      <w:r w:rsidRPr="006A0618">
        <w:rPr>
          <w:rFonts w:ascii="Arial" w:hAnsi="Arial"/>
          <w:i/>
        </w:rPr>
        <w:t>Data Element Sorts</w:t>
      </w:r>
      <w:r w:rsidRPr="00A212AB">
        <w:rPr>
          <w:rFonts w:ascii="Arial" w:hAnsi="Arial"/>
        </w:rPr>
        <w:t xml:space="preserve"> </w:t>
      </w:r>
      <w:r>
        <w:rPr>
          <w:rFonts w:ascii="Arial" w:hAnsi="Arial"/>
        </w:rPr>
        <w:t xml:space="preserve">screen displays each data element to be sorted, the corresponding step in Module 3 that is used to validate it, and the number of cases to be validated. Each data element has a sort number </w:t>
      </w:r>
      <w:r>
        <w:rPr>
          <w:rFonts w:ascii="Arial" w:hAnsi="Arial"/>
        </w:rPr>
        <w:lastRenderedPageBreak/>
        <w:t xml:space="preserve">assigned to it, e.g., S1.1. The sort numbers are displayed as links that </w:t>
      </w:r>
      <w:r w:rsidRPr="00EC4635">
        <w:rPr>
          <w:rFonts w:ascii="Arial" w:hAnsi="Arial"/>
        </w:rPr>
        <w:t>take</w:t>
      </w:r>
      <w:r>
        <w:rPr>
          <w:rFonts w:ascii="Arial" w:hAnsi="Arial"/>
        </w:rPr>
        <w:t xml:space="preserve"> you to the sorting function. </w:t>
      </w:r>
    </w:p>
    <w:p w:rsidR="00885345" w:rsidRPr="00A212AB" w:rsidRDefault="00885345" w:rsidP="00885345">
      <w:pPr>
        <w:keepNext/>
        <w:ind w:left="720"/>
        <w:rPr>
          <w:rFonts w:ascii="Arial" w:hAnsi="Arial"/>
        </w:rPr>
      </w:pPr>
    </w:p>
    <w:p w:rsidR="00885345" w:rsidRPr="00A212AB" w:rsidRDefault="00BB1ED6" w:rsidP="00885345">
      <w:pPr>
        <w:ind w:left="720"/>
        <w:jc w:val="center"/>
        <w:rPr>
          <w:rFonts w:ascii="Arial" w:hAnsi="Arial"/>
        </w:rPr>
      </w:pPr>
      <w:r>
        <w:rPr>
          <w:rFonts w:ascii="Arial" w:hAnsi="Arial"/>
          <w:noProof/>
        </w:rPr>
        <w:drawing>
          <wp:inline distT="0" distB="0" distL="0" distR="0">
            <wp:extent cx="4933950" cy="3219450"/>
            <wp:effectExtent l="19050" t="19050" r="19050" b="19050"/>
            <wp:docPr id="1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srcRect l="4112" t="10303" r="6200" b="8797"/>
                    <a:stretch>
                      <a:fillRect/>
                    </a:stretch>
                  </pic:blipFill>
                  <pic:spPr bwMode="auto">
                    <a:xfrm>
                      <a:off x="0" y="0"/>
                      <a:ext cx="4933950" cy="321945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p>
    <w:p w:rsidR="00885345" w:rsidRDefault="00885345" w:rsidP="00885345">
      <w:pPr>
        <w:pStyle w:val="Heading2"/>
      </w:pPr>
      <w:bookmarkStart w:id="68" w:name="_Toc265652142"/>
      <w:bookmarkStart w:id="69" w:name="_Toc334108513"/>
      <w:r>
        <w:t>Entering Data Element Sorts Results</w:t>
      </w:r>
      <w:bookmarkEnd w:id="68"/>
      <w:bookmarkEnd w:id="69"/>
    </w:p>
    <w:p w:rsidR="00885345" w:rsidRDefault="00885345" w:rsidP="00885345"/>
    <w:p w:rsidR="00885345" w:rsidRDefault="00885345" w:rsidP="00885345">
      <w:pPr>
        <w:rPr>
          <w:rFonts w:ascii="Arial" w:hAnsi="Arial"/>
        </w:rPr>
      </w:pPr>
      <w:r w:rsidRPr="00E12D89">
        <w:rPr>
          <w:rFonts w:ascii="Arial" w:hAnsi="Arial"/>
        </w:rPr>
        <w:t>To ent</w:t>
      </w:r>
      <w:r>
        <w:rPr>
          <w:rFonts w:ascii="Arial" w:hAnsi="Arial"/>
        </w:rPr>
        <w:t>er results for data element sorts follow the next steps.</w:t>
      </w:r>
    </w:p>
    <w:p w:rsidR="00885345" w:rsidRDefault="00885345" w:rsidP="00885345">
      <w:pPr>
        <w:rPr>
          <w:rFonts w:ascii="Arial" w:hAnsi="Arial"/>
        </w:rPr>
      </w:pPr>
    </w:p>
    <w:p w:rsidR="00885345" w:rsidRDefault="00885345" w:rsidP="00885345">
      <w:pPr>
        <w:numPr>
          <w:ilvl w:val="0"/>
          <w:numId w:val="28"/>
        </w:numPr>
        <w:jc w:val="both"/>
        <w:rPr>
          <w:rFonts w:ascii="Arial" w:hAnsi="Arial"/>
        </w:rPr>
      </w:pPr>
      <w:r>
        <w:rPr>
          <w:rFonts w:ascii="Arial" w:hAnsi="Arial"/>
        </w:rPr>
        <w:t xml:space="preserve">If your state does not have secondary codes for the data element, you cannot do sort validation for that data element. In that case, click on the N/A box next to the data element. </w:t>
      </w:r>
    </w:p>
    <w:p w:rsidR="00885345" w:rsidRDefault="00885345" w:rsidP="00885345">
      <w:pPr>
        <w:ind w:left="720"/>
        <w:rPr>
          <w:rFonts w:ascii="Arial" w:hAnsi="Arial"/>
        </w:rPr>
      </w:pPr>
    </w:p>
    <w:p w:rsidR="00885345" w:rsidRDefault="00CA6E23" w:rsidP="00885345">
      <w:pPr>
        <w:ind w:left="720"/>
        <w:jc w:val="center"/>
        <w:rPr>
          <w:rFonts w:ascii="Arial" w:hAnsi="Arial"/>
        </w:rPr>
      </w:pPr>
      <w:r w:rsidRPr="00CA6E23">
        <w:pict>
          <v:line id="_x0000_s2599" style="position:absolute;left:0;text-align:left;flip:x y;z-index:251709952" from="81pt,83.5pt" to="99pt,92.5pt" strokecolor="red" strokeweight="3pt">
            <v:stroke endarrow="block"/>
          </v:line>
        </w:pict>
      </w:r>
      <w:r w:rsidR="00BB1ED6">
        <w:rPr>
          <w:rFonts w:ascii="Arial" w:hAnsi="Arial"/>
          <w:noProof/>
        </w:rPr>
        <w:drawing>
          <wp:inline distT="0" distB="0" distL="0" distR="0">
            <wp:extent cx="4914900" cy="1781175"/>
            <wp:effectExtent l="19050" t="19050" r="19050" b="28575"/>
            <wp:docPr id="1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l="2028" t="9410" r="4114" b="43434"/>
                    <a:stretch>
                      <a:fillRect/>
                    </a:stretch>
                  </pic:blipFill>
                  <pic:spPr bwMode="auto">
                    <a:xfrm>
                      <a:off x="0" y="0"/>
                      <a:ext cx="4914900" cy="178117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rPr>
          <w:rFonts w:ascii="Arial" w:hAnsi="Arial"/>
        </w:rPr>
      </w:pPr>
    </w:p>
    <w:p w:rsidR="00885345" w:rsidRDefault="00885345" w:rsidP="00885345">
      <w:pPr>
        <w:ind w:left="720"/>
        <w:rPr>
          <w:rFonts w:ascii="Arial" w:hAnsi="Arial"/>
        </w:rPr>
      </w:pPr>
      <w:r>
        <w:rPr>
          <w:rFonts w:ascii="Arial" w:hAnsi="Arial"/>
        </w:rPr>
        <w:t xml:space="preserve">The data element is disabled and the </w:t>
      </w:r>
      <w:r w:rsidRPr="004F070F">
        <w:rPr>
          <w:rFonts w:ascii="Arial" w:hAnsi="Arial"/>
          <w:i/>
        </w:rPr>
        <w:t>Status</w:t>
      </w:r>
      <w:r>
        <w:rPr>
          <w:rFonts w:ascii="Arial" w:hAnsi="Arial"/>
        </w:rPr>
        <w:t xml:space="preserve"> column displays “N/A”. </w:t>
      </w:r>
    </w:p>
    <w:p w:rsidR="00885345" w:rsidRDefault="00885345" w:rsidP="00885345">
      <w:pPr>
        <w:numPr>
          <w:ilvl w:val="0"/>
          <w:numId w:val="28"/>
        </w:numPr>
        <w:jc w:val="both"/>
        <w:rPr>
          <w:rFonts w:ascii="Arial" w:hAnsi="Arial"/>
        </w:rPr>
      </w:pPr>
      <w:r>
        <w:rPr>
          <w:rFonts w:ascii="Arial" w:hAnsi="Arial"/>
        </w:rPr>
        <w:lastRenderedPageBreak/>
        <w:t xml:space="preserve">If your state has secondary codes for the data element or assigns EAN ranges to contributory and reimbursing employers, click on the sort number link. For example, click on </w:t>
      </w:r>
      <w:r w:rsidRPr="00A37F4C">
        <w:rPr>
          <w:rFonts w:ascii="Arial" w:hAnsi="Arial"/>
          <w:color w:val="800080"/>
          <w:u w:val="single"/>
        </w:rPr>
        <w:t>S1.1</w:t>
      </w:r>
      <w:r>
        <w:rPr>
          <w:rFonts w:ascii="Arial" w:hAnsi="Arial"/>
        </w:rPr>
        <w:t>.</w:t>
      </w:r>
    </w:p>
    <w:p w:rsidR="00885345" w:rsidRDefault="00885345" w:rsidP="00885345">
      <w:pPr>
        <w:rPr>
          <w:rFonts w:ascii="Arial" w:hAnsi="Arial"/>
        </w:rPr>
      </w:pPr>
    </w:p>
    <w:p w:rsidR="00885345" w:rsidRPr="00E12D89" w:rsidRDefault="00CA6E23" w:rsidP="00885345">
      <w:pPr>
        <w:ind w:left="720"/>
        <w:jc w:val="center"/>
        <w:rPr>
          <w:rFonts w:ascii="Arial" w:hAnsi="Arial"/>
        </w:rPr>
      </w:pPr>
      <w:r w:rsidRPr="00CA6E23">
        <w:rPr>
          <w:rFonts w:ascii="Arial" w:hAnsi="Arial" w:cs="Arial"/>
          <w:noProof/>
        </w:rPr>
        <w:pict>
          <v:line id="_x0000_s2593" style="position:absolute;left:0;text-align:left;flip:x y;z-index:251703808" from="126pt,100.45pt" to="2in,109.45pt" strokecolor="red" strokeweight="3pt">
            <v:stroke endarrow="block"/>
          </v:line>
        </w:pict>
      </w:r>
      <w:r w:rsidR="00BB1ED6">
        <w:rPr>
          <w:rFonts w:ascii="Arial" w:hAnsi="Arial"/>
          <w:noProof/>
        </w:rPr>
        <w:drawing>
          <wp:inline distT="0" distB="0" distL="0" distR="0">
            <wp:extent cx="4905375" cy="2057400"/>
            <wp:effectExtent l="19050" t="19050" r="28575" b="19050"/>
            <wp:docPr id="12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cstate="print"/>
                    <a:srcRect l="4175" t="8167" r="6120" b="45335"/>
                    <a:stretch>
                      <a:fillRect/>
                    </a:stretch>
                  </pic:blipFill>
                  <pic:spPr bwMode="auto">
                    <a:xfrm>
                      <a:off x="0" y="0"/>
                      <a:ext cx="4905375" cy="205740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If the data element is EAN, you will get a query screen. For other data elements you will get a screen showing a frequency distribution of codes.</w:t>
      </w:r>
    </w:p>
    <w:p w:rsidR="00885345" w:rsidRDefault="00885345" w:rsidP="00885345">
      <w:pPr>
        <w:ind w:left="720"/>
        <w:jc w:val="both"/>
        <w:rPr>
          <w:rFonts w:ascii="Arial" w:hAnsi="Arial" w:cs="Arial"/>
        </w:rPr>
      </w:pPr>
    </w:p>
    <w:p w:rsidR="00885345" w:rsidRDefault="00885345" w:rsidP="00885345">
      <w:pPr>
        <w:pStyle w:val="Heading3"/>
      </w:pPr>
      <w:bookmarkStart w:id="70" w:name="_Toc265652143"/>
      <w:bookmarkStart w:id="71" w:name="_Toc334108514"/>
      <w:r>
        <w:t>Query Screen</w:t>
      </w:r>
      <w:bookmarkEnd w:id="70"/>
      <w:bookmarkEnd w:id="71"/>
    </w:p>
    <w:p w:rsidR="00885345" w:rsidRDefault="00885345" w:rsidP="00885345">
      <w:pPr>
        <w:pStyle w:val="BodySteps"/>
        <w:keepNext/>
        <w:jc w:val="both"/>
      </w:pPr>
    </w:p>
    <w:p w:rsidR="00885345" w:rsidRPr="00FB28F8" w:rsidRDefault="00885345" w:rsidP="00885345">
      <w:pPr>
        <w:ind w:left="720"/>
        <w:jc w:val="both"/>
        <w:rPr>
          <w:rFonts w:ascii="Arial" w:hAnsi="Arial" w:cs="Arial"/>
        </w:rPr>
      </w:pPr>
      <w:r w:rsidRPr="00FB28F8">
        <w:rPr>
          <w:rFonts w:ascii="Arial" w:hAnsi="Arial" w:cs="Arial"/>
        </w:rPr>
        <w:t>If your state assigns a c</w:t>
      </w:r>
      <w:r>
        <w:rPr>
          <w:rFonts w:ascii="Arial" w:hAnsi="Arial" w:cs="Arial"/>
        </w:rPr>
        <w:t>ertain range of EAN numbers to contributory e</w:t>
      </w:r>
      <w:r w:rsidRPr="00FB28F8">
        <w:rPr>
          <w:rFonts w:ascii="Arial" w:hAnsi="Arial" w:cs="Arial"/>
        </w:rPr>
        <w:t xml:space="preserve">mployers and </w:t>
      </w:r>
      <w:r>
        <w:rPr>
          <w:rFonts w:ascii="Arial" w:hAnsi="Arial" w:cs="Arial"/>
        </w:rPr>
        <w:t>another range to reimbursing employers, you can query against the EANs in your extract file to determine if there are any numbers out of range.</w:t>
      </w:r>
    </w:p>
    <w:p w:rsidR="00EE049D" w:rsidRDefault="00EE049D" w:rsidP="00EE049D">
      <w:pPr>
        <w:pStyle w:val="BodySteps"/>
        <w:ind w:left="1440"/>
        <w:jc w:val="both"/>
        <w:rPr>
          <w:rFonts w:cs="Arial"/>
          <w:szCs w:val="24"/>
        </w:rPr>
      </w:pPr>
    </w:p>
    <w:p w:rsidR="00885345" w:rsidRDefault="00885345" w:rsidP="00EE049D">
      <w:pPr>
        <w:ind w:left="720"/>
        <w:jc w:val="both"/>
        <w:rPr>
          <w:rFonts w:ascii="Arial" w:hAnsi="Arial" w:cs="Arial"/>
        </w:rPr>
      </w:pPr>
      <w:r>
        <w:rPr>
          <w:rFonts w:ascii="Arial" w:hAnsi="Arial" w:cs="Arial"/>
        </w:rPr>
        <w:t>Select the type of query you want to execute and the parameters for the</w:t>
      </w:r>
      <w:r w:rsidR="00EE049D">
        <w:rPr>
          <w:rFonts w:ascii="Arial" w:hAnsi="Arial" w:cs="Arial"/>
        </w:rPr>
        <w:t xml:space="preserve"> </w:t>
      </w:r>
      <w:r>
        <w:rPr>
          <w:rFonts w:ascii="Arial" w:hAnsi="Arial" w:cs="Arial"/>
        </w:rPr>
        <w:t xml:space="preserve">query. </w:t>
      </w:r>
      <w:r w:rsidRPr="00C55667">
        <w:rPr>
          <w:rFonts w:ascii="Arial" w:hAnsi="Arial" w:cs="Arial"/>
        </w:rPr>
        <w:t>The software offers three possible queries:</w:t>
      </w:r>
      <w:r>
        <w:rPr>
          <w:rFonts w:ascii="Arial" w:hAnsi="Arial" w:cs="Arial"/>
        </w:rPr>
        <w:t xml:space="preserve"> </w:t>
      </w:r>
      <w:r w:rsidRPr="00DF28BB">
        <w:rPr>
          <w:rFonts w:ascii="Arial" w:hAnsi="Arial" w:cs="Arial"/>
          <w:i/>
        </w:rPr>
        <w:t>starts with</w:t>
      </w:r>
      <w:r>
        <w:rPr>
          <w:rFonts w:ascii="Arial" w:hAnsi="Arial" w:cs="Arial"/>
        </w:rPr>
        <w:t xml:space="preserve">, </w:t>
      </w:r>
      <w:r w:rsidRPr="00DF28BB">
        <w:rPr>
          <w:rFonts w:ascii="Arial" w:hAnsi="Arial" w:cs="Arial"/>
          <w:i/>
        </w:rPr>
        <w:t>ends with</w:t>
      </w:r>
      <w:r w:rsidR="00EE049D">
        <w:rPr>
          <w:rFonts w:ascii="Arial" w:hAnsi="Arial" w:cs="Arial"/>
        </w:rPr>
        <w:t xml:space="preserve"> </w:t>
      </w:r>
      <w:r>
        <w:rPr>
          <w:rFonts w:ascii="Arial" w:hAnsi="Arial" w:cs="Arial"/>
        </w:rPr>
        <w:t xml:space="preserve">and </w:t>
      </w:r>
      <w:r w:rsidRPr="00DF28BB">
        <w:rPr>
          <w:rFonts w:ascii="Arial" w:hAnsi="Arial" w:cs="Arial"/>
          <w:i/>
        </w:rPr>
        <w:t>is between</w:t>
      </w:r>
      <w:r>
        <w:rPr>
          <w:rFonts w:ascii="Arial" w:hAnsi="Arial" w:cs="Arial"/>
        </w:rPr>
        <w:t>.</w:t>
      </w:r>
    </w:p>
    <w:p w:rsidR="00885345" w:rsidRPr="00C55667" w:rsidRDefault="00885345" w:rsidP="00885345">
      <w:pPr>
        <w:ind w:left="720"/>
        <w:jc w:val="both"/>
        <w:rPr>
          <w:rFonts w:ascii="Arial" w:hAnsi="Arial" w:cs="Arial"/>
        </w:rPr>
      </w:pPr>
    </w:p>
    <w:p w:rsidR="00885345" w:rsidRDefault="00885345" w:rsidP="00885345">
      <w:pPr>
        <w:ind w:left="720"/>
        <w:jc w:val="both"/>
        <w:rPr>
          <w:rFonts w:ascii="Arial" w:hAnsi="Arial" w:cs="Arial"/>
        </w:rPr>
      </w:pPr>
      <w:r w:rsidRPr="00C55667">
        <w:rPr>
          <w:rFonts w:ascii="Arial" w:hAnsi="Arial" w:cs="Arial"/>
          <w:i/>
          <w:iCs/>
        </w:rPr>
        <w:t xml:space="preserve">Starts </w:t>
      </w:r>
      <w:r>
        <w:rPr>
          <w:rFonts w:ascii="Arial" w:hAnsi="Arial" w:cs="Arial"/>
          <w:i/>
          <w:iCs/>
        </w:rPr>
        <w:t>w</w:t>
      </w:r>
      <w:r w:rsidRPr="00C55667">
        <w:rPr>
          <w:rFonts w:ascii="Arial" w:hAnsi="Arial" w:cs="Arial"/>
          <w:i/>
          <w:iCs/>
        </w:rPr>
        <w:t>ith</w:t>
      </w:r>
      <w:r w:rsidRPr="00C55667">
        <w:rPr>
          <w:rFonts w:ascii="Arial" w:hAnsi="Arial" w:cs="Arial"/>
        </w:rPr>
        <w:t xml:space="preserve"> retrieves all employers whose EANs begin with the sequence you identify</w:t>
      </w:r>
      <w:r>
        <w:rPr>
          <w:rFonts w:ascii="Arial" w:hAnsi="Arial" w:cs="Arial"/>
        </w:rPr>
        <w:t>. For example, to get all the records with an EAN starting with</w:t>
      </w:r>
      <w:r w:rsidRPr="00C55667">
        <w:rPr>
          <w:rFonts w:ascii="Arial" w:hAnsi="Arial" w:cs="Arial"/>
        </w:rPr>
        <w:t xml:space="preserve"> </w:t>
      </w:r>
      <w:r w:rsidRPr="00465FBB">
        <w:rPr>
          <w:rFonts w:ascii="Arial" w:hAnsi="Arial" w:cs="Arial"/>
        </w:rPr>
        <w:t>3000, click the</w:t>
      </w:r>
      <w:r w:rsidRPr="00465FBB">
        <w:rPr>
          <w:rFonts w:ascii="Arial" w:hAnsi="Arial" w:cs="Arial"/>
          <w:i/>
          <w:iCs/>
        </w:rPr>
        <w:t xml:space="preserve"> starts with</w:t>
      </w:r>
      <w:r w:rsidRPr="00465FBB">
        <w:rPr>
          <w:rFonts w:ascii="Arial" w:hAnsi="Arial" w:cs="Arial"/>
        </w:rPr>
        <w:t xml:space="preserve"> option, and enter 3000 in the</w:t>
      </w:r>
      <w:r w:rsidRPr="00C55667">
        <w:rPr>
          <w:rFonts w:ascii="Arial" w:hAnsi="Arial" w:cs="Arial"/>
        </w:rPr>
        <w:t xml:space="preserve"> first box</w:t>
      </w:r>
      <w:r>
        <w:rPr>
          <w:rFonts w:ascii="Arial" w:hAnsi="Arial" w:cs="Arial"/>
        </w:rPr>
        <w:t>.</w:t>
      </w:r>
    </w:p>
    <w:p w:rsidR="00885345" w:rsidRDefault="00885345" w:rsidP="00885345">
      <w:pPr>
        <w:ind w:left="720"/>
        <w:jc w:val="both"/>
        <w:rPr>
          <w:rFonts w:ascii="Arial" w:hAnsi="Arial" w:cs="Arial"/>
        </w:rPr>
      </w:pPr>
    </w:p>
    <w:p w:rsidR="00885345" w:rsidRDefault="00BB1ED6" w:rsidP="00885345">
      <w:pPr>
        <w:ind w:left="720"/>
        <w:jc w:val="center"/>
        <w:rPr>
          <w:rFonts w:ascii="Arial" w:hAnsi="Arial" w:cs="Arial"/>
        </w:rPr>
      </w:pPr>
      <w:r>
        <w:rPr>
          <w:rFonts w:ascii="Arial" w:hAnsi="Arial" w:cs="Arial"/>
          <w:noProof/>
        </w:rPr>
        <w:drawing>
          <wp:inline distT="0" distB="0" distL="0" distR="0">
            <wp:extent cx="3619500" cy="1771650"/>
            <wp:effectExtent l="19050" t="0" r="0" b="0"/>
            <wp:docPr id="12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srcRect/>
                    <a:stretch>
                      <a:fillRect/>
                    </a:stretch>
                  </pic:blipFill>
                  <pic:spPr bwMode="auto">
                    <a:xfrm>
                      <a:off x="0" y="0"/>
                      <a:ext cx="3619500" cy="1771650"/>
                    </a:xfrm>
                    <a:prstGeom prst="rect">
                      <a:avLst/>
                    </a:prstGeom>
                    <a:noFill/>
                    <a:ln w="9525">
                      <a:noFill/>
                      <a:miter lim="800000"/>
                      <a:headEnd/>
                      <a:tailEnd/>
                    </a:ln>
                  </pic:spPr>
                </pic:pic>
              </a:graphicData>
            </a:graphic>
          </wp:inline>
        </w:drawing>
      </w:r>
    </w:p>
    <w:p w:rsidR="00885345" w:rsidRPr="00C55667" w:rsidRDefault="00885345" w:rsidP="00885345">
      <w:pPr>
        <w:ind w:left="720"/>
        <w:jc w:val="both"/>
        <w:rPr>
          <w:rFonts w:ascii="Arial" w:hAnsi="Arial" w:cs="Arial"/>
        </w:rPr>
      </w:pPr>
    </w:p>
    <w:p w:rsidR="00885345" w:rsidRDefault="00885345" w:rsidP="00885345">
      <w:pPr>
        <w:ind w:left="720"/>
        <w:jc w:val="both"/>
        <w:rPr>
          <w:rFonts w:ascii="Arial" w:hAnsi="Arial" w:cs="Arial"/>
        </w:rPr>
      </w:pPr>
      <w:r w:rsidRPr="00C55667">
        <w:rPr>
          <w:rFonts w:ascii="Arial" w:hAnsi="Arial" w:cs="Arial"/>
          <w:i/>
          <w:iCs/>
        </w:rPr>
        <w:t xml:space="preserve">Ends </w:t>
      </w:r>
      <w:r>
        <w:rPr>
          <w:rFonts w:ascii="Arial" w:hAnsi="Arial" w:cs="Arial"/>
          <w:i/>
          <w:iCs/>
        </w:rPr>
        <w:t>w</w:t>
      </w:r>
      <w:r w:rsidRPr="00C55667">
        <w:rPr>
          <w:rFonts w:ascii="Arial" w:hAnsi="Arial" w:cs="Arial"/>
          <w:i/>
          <w:iCs/>
        </w:rPr>
        <w:t>ith</w:t>
      </w:r>
      <w:r w:rsidRPr="00C55667">
        <w:rPr>
          <w:rFonts w:ascii="Arial" w:hAnsi="Arial" w:cs="Arial"/>
        </w:rPr>
        <w:t xml:space="preserve"> re</w:t>
      </w:r>
      <w:r>
        <w:rPr>
          <w:rFonts w:ascii="Arial" w:hAnsi="Arial" w:cs="Arial"/>
        </w:rPr>
        <w:t>trieves all employers whose EAN</w:t>
      </w:r>
      <w:r w:rsidRPr="00C55667">
        <w:rPr>
          <w:rFonts w:ascii="Arial" w:hAnsi="Arial" w:cs="Arial"/>
        </w:rPr>
        <w:t xml:space="preserve"> end</w:t>
      </w:r>
      <w:r>
        <w:rPr>
          <w:rFonts w:ascii="Arial" w:hAnsi="Arial" w:cs="Arial"/>
        </w:rPr>
        <w:t>s</w:t>
      </w:r>
      <w:r w:rsidRPr="00C55667">
        <w:rPr>
          <w:rFonts w:ascii="Arial" w:hAnsi="Arial" w:cs="Arial"/>
        </w:rPr>
        <w:t xml:space="preserve"> with the sequence you identify</w:t>
      </w:r>
      <w:r>
        <w:rPr>
          <w:rFonts w:ascii="Arial" w:hAnsi="Arial" w:cs="Arial"/>
        </w:rPr>
        <w:t>. For example, to get all the records with an EAN ending in 1230</w:t>
      </w:r>
      <w:r w:rsidRPr="00C55667">
        <w:rPr>
          <w:rFonts w:ascii="Arial" w:hAnsi="Arial" w:cs="Arial"/>
        </w:rPr>
        <w:t xml:space="preserve">, </w:t>
      </w:r>
      <w:r>
        <w:rPr>
          <w:rFonts w:ascii="Arial" w:hAnsi="Arial" w:cs="Arial"/>
        </w:rPr>
        <w:t>click t</w:t>
      </w:r>
      <w:r w:rsidRPr="00AF7AFC">
        <w:rPr>
          <w:rFonts w:ascii="Arial" w:hAnsi="Arial" w:cs="Arial"/>
        </w:rPr>
        <w:t>he</w:t>
      </w:r>
      <w:r w:rsidRPr="00C55667">
        <w:rPr>
          <w:rFonts w:ascii="Arial" w:hAnsi="Arial" w:cs="Arial"/>
          <w:i/>
          <w:iCs/>
        </w:rPr>
        <w:t xml:space="preserve"> </w:t>
      </w:r>
      <w:r>
        <w:rPr>
          <w:rFonts w:ascii="Arial" w:hAnsi="Arial" w:cs="Arial"/>
          <w:i/>
          <w:iCs/>
        </w:rPr>
        <w:t>ends w</w:t>
      </w:r>
      <w:r w:rsidRPr="00C55667">
        <w:rPr>
          <w:rFonts w:ascii="Arial" w:hAnsi="Arial" w:cs="Arial"/>
          <w:i/>
          <w:iCs/>
        </w:rPr>
        <w:t>ith</w:t>
      </w:r>
      <w:r>
        <w:rPr>
          <w:rFonts w:ascii="Arial" w:hAnsi="Arial" w:cs="Arial"/>
        </w:rPr>
        <w:t xml:space="preserve"> option, and </w:t>
      </w:r>
      <w:r w:rsidRPr="00C55667">
        <w:rPr>
          <w:rFonts w:ascii="Arial" w:hAnsi="Arial" w:cs="Arial"/>
        </w:rPr>
        <w:t>enter</w:t>
      </w:r>
      <w:r>
        <w:rPr>
          <w:rFonts w:ascii="Arial" w:hAnsi="Arial" w:cs="Arial"/>
        </w:rPr>
        <w:t xml:space="preserve"> 1230</w:t>
      </w:r>
      <w:r w:rsidRPr="00C55667">
        <w:rPr>
          <w:rFonts w:ascii="Arial" w:hAnsi="Arial" w:cs="Arial"/>
        </w:rPr>
        <w:t xml:space="preserve"> in the first</w:t>
      </w:r>
      <w:r>
        <w:rPr>
          <w:rFonts w:ascii="Arial" w:hAnsi="Arial" w:cs="Arial"/>
        </w:rPr>
        <w:t xml:space="preserve"> box.</w:t>
      </w:r>
    </w:p>
    <w:p w:rsidR="00885345" w:rsidRDefault="00885345" w:rsidP="00885345">
      <w:pPr>
        <w:ind w:left="720"/>
        <w:jc w:val="both"/>
        <w:rPr>
          <w:rFonts w:ascii="Arial" w:hAnsi="Arial" w:cs="Arial"/>
        </w:rPr>
      </w:pPr>
    </w:p>
    <w:p w:rsidR="00885345" w:rsidRDefault="00BB1ED6" w:rsidP="00885345">
      <w:pPr>
        <w:ind w:left="720"/>
        <w:jc w:val="center"/>
        <w:rPr>
          <w:rFonts w:ascii="Arial" w:hAnsi="Arial" w:cs="Arial"/>
        </w:rPr>
      </w:pPr>
      <w:r>
        <w:rPr>
          <w:rFonts w:ascii="Arial" w:hAnsi="Arial" w:cs="Arial"/>
          <w:noProof/>
        </w:rPr>
        <w:drawing>
          <wp:inline distT="0" distB="0" distL="0" distR="0">
            <wp:extent cx="3571875" cy="1695450"/>
            <wp:effectExtent l="19050" t="0" r="9525" b="0"/>
            <wp:docPr id="13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cstate="print"/>
                    <a:srcRect/>
                    <a:stretch>
                      <a:fillRect/>
                    </a:stretch>
                  </pic:blipFill>
                  <pic:spPr bwMode="auto">
                    <a:xfrm>
                      <a:off x="0" y="0"/>
                      <a:ext cx="3571875" cy="1695450"/>
                    </a:xfrm>
                    <a:prstGeom prst="rect">
                      <a:avLst/>
                    </a:prstGeom>
                    <a:noFill/>
                    <a:ln w="9525">
                      <a:noFill/>
                      <a:miter lim="800000"/>
                      <a:headEnd/>
                      <a:tailEnd/>
                    </a:ln>
                  </pic:spPr>
                </pic:pic>
              </a:graphicData>
            </a:graphic>
          </wp:inline>
        </w:drawing>
      </w:r>
    </w:p>
    <w:p w:rsidR="00885345" w:rsidRPr="00C55667"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i/>
          <w:iCs/>
        </w:rPr>
        <w:t>Is b</w:t>
      </w:r>
      <w:r w:rsidRPr="00C55667">
        <w:rPr>
          <w:rFonts w:ascii="Arial" w:hAnsi="Arial" w:cs="Arial"/>
          <w:i/>
          <w:iCs/>
        </w:rPr>
        <w:t>etween</w:t>
      </w:r>
      <w:r w:rsidRPr="00C55667">
        <w:rPr>
          <w:rFonts w:ascii="Arial" w:hAnsi="Arial" w:cs="Arial"/>
        </w:rPr>
        <w:t xml:space="preserve"> allows you to specify a range starting with an EAN value in the first box and an ending value in the second box. The query returns the set of employers that falls within the specified range.</w:t>
      </w:r>
      <w:r>
        <w:rPr>
          <w:rFonts w:ascii="Arial" w:hAnsi="Arial" w:cs="Arial"/>
        </w:rPr>
        <w:t xml:space="preserve"> For example, to get all the records with an EAN between 3000 and 502222, click t</w:t>
      </w:r>
      <w:r w:rsidRPr="00AF7AFC">
        <w:rPr>
          <w:rFonts w:ascii="Arial" w:hAnsi="Arial" w:cs="Arial"/>
        </w:rPr>
        <w:t>he</w:t>
      </w:r>
      <w:r w:rsidRPr="00C55667">
        <w:rPr>
          <w:rFonts w:ascii="Arial" w:hAnsi="Arial" w:cs="Arial"/>
          <w:i/>
          <w:iCs/>
        </w:rPr>
        <w:t xml:space="preserve"> </w:t>
      </w:r>
      <w:r>
        <w:rPr>
          <w:rFonts w:ascii="Arial" w:hAnsi="Arial" w:cs="Arial"/>
          <w:i/>
          <w:iCs/>
        </w:rPr>
        <w:t>is between</w:t>
      </w:r>
      <w:r>
        <w:rPr>
          <w:rFonts w:ascii="Arial" w:hAnsi="Arial" w:cs="Arial"/>
        </w:rPr>
        <w:t xml:space="preserve"> option, </w:t>
      </w:r>
      <w:r w:rsidRPr="00C55667">
        <w:rPr>
          <w:rFonts w:ascii="Arial" w:hAnsi="Arial" w:cs="Arial"/>
        </w:rPr>
        <w:t xml:space="preserve">enter </w:t>
      </w:r>
      <w:r>
        <w:rPr>
          <w:rFonts w:ascii="Arial" w:hAnsi="Arial" w:cs="Arial"/>
        </w:rPr>
        <w:t xml:space="preserve">3000 in the first box and 502222 in the second box. </w:t>
      </w:r>
    </w:p>
    <w:p w:rsidR="00885345" w:rsidRDefault="00885345" w:rsidP="00885345">
      <w:pPr>
        <w:ind w:left="720"/>
        <w:jc w:val="both"/>
        <w:rPr>
          <w:rFonts w:ascii="Arial" w:hAnsi="Arial" w:cs="Arial"/>
        </w:rPr>
      </w:pPr>
    </w:p>
    <w:p w:rsidR="00885345" w:rsidRDefault="00CA6E23" w:rsidP="00885345">
      <w:pPr>
        <w:ind w:left="720"/>
        <w:jc w:val="center"/>
      </w:pPr>
      <w:r w:rsidRPr="00CA6E23">
        <w:rPr>
          <w:rFonts w:ascii="Arial" w:hAnsi="Arial" w:cs="Arial"/>
          <w:noProof/>
        </w:rPr>
        <w:pict>
          <v:line id="_x0000_s2673" style="position:absolute;left:0;text-align:left;flip:x y;z-index:251747840" from="189pt,97.1pt" to="207pt,106.1pt" strokecolor="red" strokeweight="3pt">
            <v:stroke endarrow="block"/>
          </v:line>
        </w:pict>
      </w:r>
      <w:r w:rsidR="00BB1ED6">
        <w:rPr>
          <w:noProof/>
        </w:rPr>
        <w:drawing>
          <wp:inline distT="0" distB="0" distL="0" distR="0">
            <wp:extent cx="3714750" cy="1819275"/>
            <wp:effectExtent l="19050" t="0" r="0" b="0"/>
            <wp:docPr id="13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2" cstate="print"/>
                    <a:srcRect/>
                    <a:stretch>
                      <a:fillRect/>
                    </a:stretch>
                  </pic:blipFill>
                  <pic:spPr bwMode="auto">
                    <a:xfrm>
                      <a:off x="0" y="0"/>
                      <a:ext cx="3714750" cy="1819275"/>
                    </a:xfrm>
                    <a:prstGeom prst="rect">
                      <a:avLst/>
                    </a:prstGeom>
                    <a:noFill/>
                    <a:ln w="9525">
                      <a:noFill/>
                      <a:miter lim="800000"/>
                      <a:headEnd/>
                      <a:tailEnd/>
                    </a:ln>
                  </pic:spPr>
                </pic:pic>
              </a:graphicData>
            </a:graphic>
          </wp:inline>
        </w:drawing>
      </w:r>
    </w:p>
    <w:p w:rsidR="00885345" w:rsidRDefault="00885345" w:rsidP="00885345">
      <w:pPr>
        <w:ind w:left="720"/>
        <w:jc w:val="both"/>
        <w:rPr>
          <w:rFonts w:ascii="Arial" w:hAnsi="Arial" w:cs="Arial"/>
        </w:rPr>
      </w:pPr>
    </w:p>
    <w:p w:rsidR="00885345" w:rsidRPr="00C55667" w:rsidRDefault="00885345" w:rsidP="00885345">
      <w:pPr>
        <w:ind w:left="720"/>
        <w:jc w:val="both"/>
        <w:rPr>
          <w:rFonts w:ascii="Arial" w:hAnsi="Arial" w:cs="Arial"/>
        </w:rPr>
      </w:pPr>
      <w:r>
        <w:rPr>
          <w:rFonts w:ascii="Arial" w:hAnsi="Arial" w:cs="Arial"/>
        </w:rPr>
        <w:t xml:space="preserve">You can save your parameters by clicking on </w:t>
      </w:r>
      <w:r w:rsidRPr="00AA3D2E">
        <w:rPr>
          <w:rFonts w:ascii="Arial" w:hAnsi="Arial" w:cs="Arial"/>
          <w:b/>
        </w:rPr>
        <w:t>Save Parameters</w:t>
      </w:r>
      <w:r>
        <w:rPr>
          <w:rFonts w:ascii="Arial" w:hAnsi="Arial" w:cs="Arial"/>
        </w:rPr>
        <w:t>.</w:t>
      </w:r>
    </w:p>
    <w:p w:rsidR="00720692" w:rsidRDefault="00720692" w:rsidP="00885345">
      <w:pPr>
        <w:keepNext/>
        <w:ind w:left="360"/>
        <w:jc w:val="both"/>
        <w:rPr>
          <w:rFonts w:ascii="Arial" w:hAnsi="Arial" w:cs="Arial"/>
        </w:rPr>
      </w:pPr>
    </w:p>
    <w:p w:rsidR="00885345" w:rsidRDefault="00885345" w:rsidP="00885345">
      <w:pPr>
        <w:keepNext/>
        <w:ind w:left="360"/>
        <w:jc w:val="both"/>
        <w:rPr>
          <w:rFonts w:ascii="Arial" w:hAnsi="Arial" w:cs="Arial"/>
        </w:rPr>
      </w:pPr>
      <w:r>
        <w:rPr>
          <w:rFonts w:ascii="Arial" w:hAnsi="Arial" w:cs="Arial"/>
        </w:rPr>
        <w:t xml:space="preserve">Click </w:t>
      </w:r>
      <w:r w:rsidRPr="00E970DA">
        <w:rPr>
          <w:rFonts w:ascii="Arial" w:hAnsi="Arial" w:cs="Arial"/>
        </w:rPr>
        <w:t>on</w:t>
      </w:r>
      <w:r>
        <w:rPr>
          <w:rFonts w:ascii="Arial" w:hAnsi="Arial" w:cs="Arial"/>
        </w:rPr>
        <w:t xml:space="preserve"> the</w:t>
      </w:r>
      <w:r w:rsidRPr="00E970DA">
        <w:rPr>
          <w:rFonts w:ascii="Arial" w:hAnsi="Arial" w:cs="Arial"/>
        </w:rPr>
        <w:t xml:space="preserve"> </w:t>
      </w:r>
      <w:r w:rsidRPr="00E970DA">
        <w:rPr>
          <w:rFonts w:ascii="Arial" w:hAnsi="Arial" w:cs="Arial"/>
          <w:b/>
        </w:rPr>
        <w:t>Query</w:t>
      </w:r>
      <w:r w:rsidRPr="00E970DA">
        <w:rPr>
          <w:rFonts w:ascii="Arial" w:hAnsi="Arial" w:cs="Arial"/>
        </w:rPr>
        <w:t xml:space="preserve"> button.</w:t>
      </w:r>
    </w:p>
    <w:p w:rsidR="00885345" w:rsidRPr="00E970DA" w:rsidRDefault="00885345" w:rsidP="00885345">
      <w:pPr>
        <w:keepNext/>
        <w:jc w:val="both"/>
        <w:rPr>
          <w:rFonts w:ascii="Arial" w:hAnsi="Arial" w:cs="Arial"/>
        </w:rPr>
      </w:pPr>
    </w:p>
    <w:p w:rsidR="00885345" w:rsidRDefault="00CA6E23" w:rsidP="00885345">
      <w:pPr>
        <w:ind w:left="720"/>
        <w:jc w:val="center"/>
        <w:rPr>
          <w:rFonts w:ascii="Arial" w:hAnsi="Arial" w:cs="Arial"/>
        </w:rPr>
      </w:pPr>
      <w:r>
        <w:rPr>
          <w:rFonts w:ascii="Arial" w:hAnsi="Arial" w:cs="Arial"/>
          <w:noProof/>
        </w:rPr>
        <w:pict>
          <v:oval id="_x0000_s2672" style="position:absolute;left:0;text-align:left;margin-left:153pt;margin-top:82.95pt;width:108pt;height:27pt;z-index:251746816" strokecolor="red" strokeweight="1.25pt">
            <v:fill opacity="0"/>
          </v:oval>
        </w:pict>
      </w:r>
      <w:r w:rsidR="00BB1ED6">
        <w:rPr>
          <w:rFonts w:ascii="Arial" w:hAnsi="Arial" w:cs="Arial"/>
          <w:noProof/>
        </w:rPr>
        <w:drawing>
          <wp:inline distT="0" distB="0" distL="0" distR="0">
            <wp:extent cx="3810000" cy="1628775"/>
            <wp:effectExtent l="19050" t="0" r="0" b="0"/>
            <wp:docPr id="13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cstate="print"/>
                    <a:srcRect/>
                    <a:stretch>
                      <a:fillRect/>
                    </a:stretch>
                  </pic:blipFill>
                  <pic:spPr bwMode="auto">
                    <a:xfrm>
                      <a:off x="0" y="0"/>
                      <a:ext cx="3810000" cy="1628775"/>
                    </a:xfrm>
                    <a:prstGeom prst="rect">
                      <a:avLst/>
                    </a:prstGeom>
                    <a:noFill/>
                    <a:ln w="9525">
                      <a:noFill/>
                      <a:miter lim="800000"/>
                      <a:headEnd/>
                      <a:tailEnd/>
                    </a:ln>
                  </pic:spPr>
                </pic:pic>
              </a:graphicData>
            </a:graphic>
          </wp:inline>
        </w:drawing>
      </w:r>
    </w:p>
    <w:p w:rsidR="00885345" w:rsidRDefault="00885345" w:rsidP="00885345">
      <w:pPr>
        <w:ind w:left="720"/>
        <w:jc w:val="both"/>
        <w:rPr>
          <w:rFonts w:ascii="Arial" w:hAnsi="Arial" w:cs="Arial"/>
        </w:rPr>
      </w:pPr>
      <w:r>
        <w:rPr>
          <w:rFonts w:ascii="Arial" w:hAnsi="Arial" w:cs="Arial"/>
        </w:rPr>
        <w:lastRenderedPageBreak/>
        <w:t xml:space="preserve">The software displays a screen with all records that satisfy the query parameters. At the bottom of the screen the total number of records retrieved is displayed. </w:t>
      </w:r>
    </w:p>
    <w:p w:rsidR="00885345" w:rsidRDefault="00885345" w:rsidP="00885345">
      <w:pPr>
        <w:pStyle w:val="BodySteps"/>
        <w:jc w:val="both"/>
      </w:pPr>
    </w:p>
    <w:p w:rsidR="00885345" w:rsidRDefault="00CA6E23" w:rsidP="00885345">
      <w:pPr>
        <w:pStyle w:val="BodySteps"/>
        <w:jc w:val="both"/>
      </w:pPr>
      <w:r>
        <w:rPr>
          <w:noProof/>
        </w:rPr>
        <w:pict>
          <v:rect id="_x0000_s2597" style="position:absolute;left:0;text-align:left;margin-left:36pt;margin-top:7.2pt;width:396pt;height:54pt;z-index:-251608576" fillcolor="#ff9"/>
        </w:pict>
      </w:r>
    </w:p>
    <w:p w:rsidR="00720692" w:rsidRDefault="00BB1ED6" w:rsidP="00885345">
      <w:pPr>
        <w:ind w:left="144" w:right="144"/>
        <w:jc w:val="both"/>
        <w:rPr>
          <w:rFonts w:ascii="Arial" w:hAnsi="Arial" w:cs="Arial"/>
        </w:rPr>
      </w:pPr>
      <w:r>
        <w:rPr>
          <w:noProof/>
        </w:rPr>
        <w:drawing>
          <wp:anchor distT="0" distB="0" distL="114300" distR="114300" simplePos="0" relativeHeight="251706880" behindDoc="0" locked="0" layoutInCell="1" allowOverlap="1">
            <wp:simplePos x="0" y="0"/>
            <wp:positionH relativeFrom="column">
              <wp:posOffset>571500</wp:posOffset>
            </wp:positionH>
            <wp:positionV relativeFrom="paragraph">
              <wp:posOffset>30480</wp:posOffset>
            </wp:positionV>
            <wp:extent cx="457200" cy="457200"/>
            <wp:effectExtent l="19050" t="0" r="0" b="0"/>
            <wp:wrapSquare wrapText="bothSides"/>
            <wp:docPr id="635" name="Picture 548"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720692">
        <w:rPr>
          <w:rFonts w:ascii="Arial" w:hAnsi="Arial" w:cs="Arial"/>
        </w:rPr>
        <w:t xml:space="preserve">                        If the </w:t>
      </w:r>
      <w:r w:rsidR="00885345" w:rsidRPr="00C55667">
        <w:rPr>
          <w:rFonts w:ascii="Arial" w:hAnsi="Arial" w:cs="Arial"/>
        </w:rPr>
        <w:t>number retur</w:t>
      </w:r>
      <w:r w:rsidR="00885345">
        <w:rPr>
          <w:rFonts w:ascii="Arial" w:hAnsi="Arial" w:cs="Arial"/>
        </w:rPr>
        <w:t xml:space="preserve">ned by the query exceeds 10,000, </w:t>
      </w:r>
      <w:r w:rsidR="00885345" w:rsidRPr="00C55667">
        <w:rPr>
          <w:rFonts w:ascii="Arial" w:hAnsi="Arial" w:cs="Arial"/>
        </w:rPr>
        <w:t xml:space="preserve">the </w:t>
      </w:r>
    </w:p>
    <w:p w:rsidR="00720692" w:rsidRDefault="00720692" w:rsidP="00885345">
      <w:pPr>
        <w:ind w:left="144" w:right="144"/>
        <w:jc w:val="both"/>
        <w:rPr>
          <w:rFonts w:ascii="Arial" w:hAnsi="Arial" w:cs="Arial"/>
        </w:rPr>
      </w:pPr>
      <w:r>
        <w:rPr>
          <w:rFonts w:ascii="Arial" w:hAnsi="Arial" w:cs="Arial"/>
        </w:rPr>
        <w:t xml:space="preserve">                        </w:t>
      </w:r>
      <w:r w:rsidR="00885345" w:rsidRPr="00C55667">
        <w:rPr>
          <w:rFonts w:ascii="Arial" w:hAnsi="Arial" w:cs="Arial"/>
        </w:rPr>
        <w:t xml:space="preserve">software displays the first 10,000, beginning with the lowest </w:t>
      </w:r>
    </w:p>
    <w:p w:rsidR="00885345" w:rsidRDefault="00720692" w:rsidP="00885345">
      <w:pPr>
        <w:ind w:left="144" w:right="144"/>
        <w:jc w:val="both"/>
        <w:rPr>
          <w:rFonts w:ascii="Arial" w:hAnsi="Arial" w:cs="Arial"/>
        </w:rPr>
      </w:pPr>
      <w:r>
        <w:rPr>
          <w:rFonts w:ascii="Arial" w:hAnsi="Arial" w:cs="Arial"/>
        </w:rPr>
        <w:t xml:space="preserve">                        </w:t>
      </w:r>
      <w:r w:rsidR="00885345" w:rsidRPr="00C55667">
        <w:rPr>
          <w:rFonts w:ascii="Arial" w:hAnsi="Arial" w:cs="Arial"/>
        </w:rPr>
        <w:t xml:space="preserve">EAN.  </w:t>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 xml:space="preserve">If you query for valid values, for example if your state’s EANs always start with 4, and you query for those records, then the records the software retrieves are all correct. In this case, compare the number of records retrieved with the number of cases in the </w:t>
      </w:r>
      <w:r w:rsidRPr="001D2F5A">
        <w:rPr>
          <w:rFonts w:ascii="Arial" w:hAnsi="Arial" w:cs="Arial"/>
          <w:i/>
        </w:rPr>
        <w:t>Data Element Sort</w:t>
      </w:r>
      <w:r>
        <w:rPr>
          <w:rFonts w:ascii="Arial" w:hAnsi="Arial" w:cs="Arial"/>
        </w:rPr>
        <w:t xml:space="preserve"> screen. </w:t>
      </w:r>
    </w:p>
    <w:p w:rsidR="00885345" w:rsidRDefault="00885345" w:rsidP="00885345">
      <w:pPr>
        <w:ind w:left="720"/>
        <w:jc w:val="both"/>
        <w:rPr>
          <w:rFonts w:ascii="Arial" w:hAnsi="Arial" w:cs="Arial"/>
        </w:rPr>
      </w:pPr>
    </w:p>
    <w:p w:rsidR="00885345" w:rsidRDefault="00CA6E23" w:rsidP="00885345">
      <w:pPr>
        <w:ind w:left="720"/>
        <w:jc w:val="center"/>
        <w:rPr>
          <w:rFonts w:ascii="Arial" w:hAnsi="Arial"/>
        </w:rPr>
      </w:pPr>
      <w:r w:rsidRPr="00CA6E23">
        <w:rPr>
          <w:rFonts w:ascii="Arial" w:hAnsi="Arial" w:cs="Arial"/>
          <w:noProof/>
        </w:rPr>
        <w:pict>
          <v:oval id="_x0000_s2598" style="position:absolute;left:0;text-align:left;margin-left:279pt;margin-top:36pt;width:36pt;height:36pt;z-index:251708928" strokecolor="red" strokeweight="1.25pt">
            <v:fill opacity="0"/>
          </v:oval>
        </w:pict>
      </w:r>
      <w:r w:rsidR="00BB1ED6">
        <w:rPr>
          <w:rFonts w:ascii="Arial" w:hAnsi="Arial"/>
          <w:noProof/>
        </w:rPr>
        <w:drawing>
          <wp:inline distT="0" distB="0" distL="0" distR="0">
            <wp:extent cx="4867275" cy="2028825"/>
            <wp:effectExtent l="19050" t="19050" r="28575" b="28575"/>
            <wp:docPr id="13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cstate="print"/>
                    <a:srcRect l="4271" t="14690" r="6250" b="34456"/>
                    <a:stretch>
                      <a:fillRect/>
                    </a:stretch>
                  </pic:blipFill>
                  <pic:spPr bwMode="auto">
                    <a:xfrm>
                      <a:off x="0" y="0"/>
                      <a:ext cx="4867275" cy="202882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The difference between these numbers equals the number of records that have an incorrect EAN, i.e. the number of errors. For example, if you retrieved 4 correct records using the query and the number of cases is 12, then there are 8 records in error.</w:t>
      </w:r>
    </w:p>
    <w:p w:rsidR="00885345" w:rsidRDefault="00885345" w:rsidP="00885345">
      <w:pPr>
        <w:ind w:left="720"/>
        <w:jc w:val="both"/>
        <w:rPr>
          <w:rFonts w:ascii="Arial" w:hAnsi="Arial" w:cs="Arial"/>
        </w:rPr>
      </w:pPr>
    </w:p>
    <w:p w:rsidR="00885345" w:rsidRPr="00C55667" w:rsidRDefault="00885345" w:rsidP="00885345">
      <w:pPr>
        <w:ind w:left="720"/>
        <w:jc w:val="both"/>
        <w:rPr>
          <w:rFonts w:ascii="Arial" w:hAnsi="Arial" w:cs="Arial"/>
        </w:rPr>
      </w:pPr>
      <w:r>
        <w:rPr>
          <w:rFonts w:ascii="Arial" w:hAnsi="Arial" w:cs="Arial"/>
        </w:rPr>
        <w:t xml:space="preserve">If you query for invalid values, for example if all EANs in your state can end in any digit but 9 and you query for all EANs ending in 9, then the total number of records retrieved equals the number of errors. </w:t>
      </w:r>
    </w:p>
    <w:p w:rsidR="00885345" w:rsidRDefault="00885345" w:rsidP="00885345">
      <w:pPr>
        <w:pStyle w:val="BodySteps"/>
        <w:jc w:val="both"/>
      </w:pPr>
    </w:p>
    <w:p w:rsidR="00885345" w:rsidRPr="007D07B2" w:rsidRDefault="00CA6E23" w:rsidP="00885345">
      <w:pPr>
        <w:pStyle w:val="BodySteps"/>
        <w:jc w:val="both"/>
      </w:pPr>
      <w:r>
        <w:rPr>
          <w:noProof/>
        </w:rPr>
        <w:pict>
          <v:rect id="_x0000_s2595" style="position:absolute;left:0;text-align:left;margin-left:-36pt;margin-top:1.8pt;width:423pt;height:123pt;z-index:-251610624" fillcolor="#cff"/>
        </w:pict>
      </w:r>
      <w:r w:rsidR="00BB1ED6">
        <w:rPr>
          <w:noProof/>
        </w:rPr>
        <w:drawing>
          <wp:anchor distT="0" distB="0" distL="114300" distR="114300" simplePos="0" relativeHeight="251704832" behindDoc="0" locked="0" layoutInCell="1" allowOverlap="1">
            <wp:simplePos x="0" y="0"/>
            <wp:positionH relativeFrom="column">
              <wp:posOffset>190500</wp:posOffset>
            </wp:positionH>
            <wp:positionV relativeFrom="paragraph">
              <wp:posOffset>137160</wp:posOffset>
            </wp:positionV>
            <wp:extent cx="266700" cy="381000"/>
            <wp:effectExtent l="19050" t="0" r="0" b="0"/>
            <wp:wrapSquare wrapText="bothSides"/>
            <wp:docPr id="634" name="Picture 546" descr="MCj02909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MCj02909300000[1]"/>
                    <pic:cNvPicPr>
                      <a:picLocks noChangeAspect="1" noChangeArrowheads="1"/>
                    </pic:cNvPicPr>
                  </pic:nvPicPr>
                  <pic:blipFill>
                    <a:blip r:embed="rId14" cstate="print"/>
                    <a:srcRect/>
                    <a:stretch>
                      <a:fillRect/>
                    </a:stretch>
                  </pic:blipFill>
                  <pic:spPr bwMode="auto">
                    <a:xfrm>
                      <a:off x="0" y="0"/>
                      <a:ext cx="266700" cy="381000"/>
                    </a:xfrm>
                    <a:prstGeom prst="rect">
                      <a:avLst/>
                    </a:prstGeom>
                    <a:noFill/>
                    <a:ln w="9525">
                      <a:noFill/>
                      <a:miter lim="800000"/>
                      <a:headEnd/>
                      <a:tailEnd/>
                    </a:ln>
                  </pic:spPr>
                </pic:pic>
              </a:graphicData>
            </a:graphic>
          </wp:anchor>
        </w:drawing>
      </w:r>
    </w:p>
    <w:p w:rsidR="00885345" w:rsidRDefault="00885345" w:rsidP="00885345">
      <w:pPr>
        <w:ind w:left="144" w:right="144"/>
        <w:jc w:val="both"/>
        <w:rPr>
          <w:rFonts w:ascii="Arial" w:hAnsi="Arial" w:cs="Arial"/>
        </w:rPr>
      </w:pPr>
      <w:r>
        <w:rPr>
          <w:rFonts w:ascii="Arial" w:hAnsi="Arial" w:cs="Arial"/>
        </w:rPr>
        <w:t>In some cases you might want to execute multiple queries to find the number of errors. For example, if the EANs in your state should be</w:t>
      </w:r>
    </w:p>
    <w:p w:rsidR="00885345" w:rsidRDefault="00885345" w:rsidP="00885345">
      <w:pPr>
        <w:ind w:left="144" w:right="144"/>
        <w:jc w:val="both"/>
        <w:rPr>
          <w:rFonts w:ascii="Arial" w:hAnsi="Arial" w:cs="Arial"/>
        </w:rPr>
      </w:pPr>
      <w:r>
        <w:rPr>
          <w:rFonts w:ascii="Arial" w:hAnsi="Arial" w:cs="Arial"/>
        </w:rPr>
        <w:t xml:space="preserve">          between </w:t>
      </w:r>
      <w:r w:rsidRPr="00C55667">
        <w:rPr>
          <w:rFonts w:ascii="Arial" w:hAnsi="Arial" w:cs="Arial"/>
        </w:rPr>
        <w:t xml:space="preserve">007900000 </w:t>
      </w:r>
      <w:r>
        <w:rPr>
          <w:rFonts w:ascii="Arial" w:hAnsi="Arial" w:cs="Arial"/>
        </w:rPr>
        <w:t>and</w:t>
      </w:r>
      <w:r w:rsidRPr="00C55667">
        <w:rPr>
          <w:rFonts w:ascii="Arial" w:hAnsi="Arial" w:cs="Arial"/>
        </w:rPr>
        <w:t xml:space="preserve"> 007999999</w:t>
      </w:r>
      <w:r>
        <w:rPr>
          <w:rFonts w:ascii="Arial" w:hAnsi="Arial" w:cs="Arial"/>
        </w:rPr>
        <w:t>, then you can</w:t>
      </w:r>
      <w:r w:rsidRPr="00C55667">
        <w:rPr>
          <w:rFonts w:ascii="Arial" w:hAnsi="Arial" w:cs="Arial"/>
        </w:rPr>
        <w:t xml:space="preserve"> query for records </w:t>
      </w:r>
    </w:p>
    <w:p w:rsidR="00885345" w:rsidRDefault="00885345" w:rsidP="00885345">
      <w:pPr>
        <w:ind w:left="144" w:right="144"/>
        <w:jc w:val="both"/>
        <w:rPr>
          <w:rFonts w:ascii="Arial" w:hAnsi="Arial" w:cs="Arial"/>
        </w:rPr>
      </w:pPr>
      <w:r>
        <w:rPr>
          <w:rFonts w:ascii="Arial" w:hAnsi="Arial" w:cs="Arial"/>
        </w:rPr>
        <w:t xml:space="preserve">          </w:t>
      </w:r>
      <w:r w:rsidRPr="00C55667">
        <w:rPr>
          <w:rFonts w:ascii="Arial" w:hAnsi="Arial" w:cs="Arial"/>
        </w:rPr>
        <w:t>above</w:t>
      </w:r>
      <w:r>
        <w:rPr>
          <w:rFonts w:ascii="Arial" w:hAnsi="Arial" w:cs="Arial"/>
        </w:rPr>
        <w:t xml:space="preserve"> </w:t>
      </w:r>
      <w:r w:rsidRPr="00C55667">
        <w:rPr>
          <w:rFonts w:ascii="Arial" w:hAnsi="Arial" w:cs="Arial"/>
        </w:rPr>
        <w:t xml:space="preserve">the upper limit and below </w:t>
      </w:r>
      <w:r>
        <w:rPr>
          <w:rFonts w:ascii="Arial" w:hAnsi="Arial" w:cs="Arial"/>
        </w:rPr>
        <w:t xml:space="preserve">the </w:t>
      </w:r>
      <w:r w:rsidRPr="00C55667">
        <w:rPr>
          <w:rFonts w:ascii="Arial" w:hAnsi="Arial" w:cs="Arial"/>
        </w:rPr>
        <w:t xml:space="preserve">lower limit of your state’s EAN </w:t>
      </w:r>
    </w:p>
    <w:p w:rsidR="00885345" w:rsidRDefault="00885345" w:rsidP="00885345">
      <w:pPr>
        <w:ind w:left="144" w:right="144"/>
        <w:jc w:val="both"/>
        <w:rPr>
          <w:rFonts w:ascii="Arial" w:hAnsi="Arial" w:cs="Arial"/>
        </w:rPr>
      </w:pPr>
      <w:r>
        <w:rPr>
          <w:rFonts w:ascii="Arial" w:hAnsi="Arial" w:cs="Arial"/>
        </w:rPr>
        <w:t xml:space="preserve">          </w:t>
      </w:r>
      <w:r w:rsidRPr="00C55667">
        <w:rPr>
          <w:rFonts w:ascii="Arial" w:hAnsi="Arial" w:cs="Arial"/>
        </w:rPr>
        <w:t>range</w:t>
      </w:r>
      <w:r>
        <w:rPr>
          <w:rFonts w:ascii="Arial" w:hAnsi="Arial" w:cs="Arial"/>
        </w:rPr>
        <w:t xml:space="preserve">, i.e., </w:t>
      </w:r>
      <w:r w:rsidRPr="00C55667">
        <w:rPr>
          <w:rFonts w:ascii="Arial" w:hAnsi="Arial" w:cs="Arial"/>
        </w:rPr>
        <w:t>run a query for records beginning with 000000000 and</w:t>
      </w:r>
    </w:p>
    <w:p w:rsidR="00885345" w:rsidRDefault="00885345" w:rsidP="00885345">
      <w:pPr>
        <w:ind w:left="144" w:right="144"/>
        <w:jc w:val="both"/>
        <w:rPr>
          <w:rFonts w:ascii="Arial" w:hAnsi="Arial" w:cs="Arial"/>
        </w:rPr>
      </w:pPr>
      <w:r>
        <w:rPr>
          <w:rFonts w:ascii="Arial" w:hAnsi="Arial" w:cs="Arial"/>
        </w:rPr>
        <w:t xml:space="preserve">         </w:t>
      </w:r>
      <w:r w:rsidRPr="00C55667">
        <w:rPr>
          <w:rFonts w:ascii="Arial" w:hAnsi="Arial" w:cs="Arial"/>
        </w:rPr>
        <w:t xml:space="preserve"> ending with </w:t>
      </w:r>
      <w:r w:rsidR="003F7B28" w:rsidRPr="00C55667">
        <w:rPr>
          <w:rFonts w:ascii="Arial" w:hAnsi="Arial" w:cs="Arial"/>
        </w:rPr>
        <w:t>007899999</w:t>
      </w:r>
      <w:r w:rsidRPr="00C55667">
        <w:rPr>
          <w:rFonts w:ascii="Arial" w:hAnsi="Arial" w:cs="Arial"/>
        </w:rPr>
        <w:t xml:space="preserve"> and another </w:t>
      </w:r>
      <w:r>
        <w:rPr>
          <w:rFonts w:ascii="Arial" w:hAnsi="Arial" w:cs="Arial"/>
        </w:rPr>
        <w:t>query for 008000000 and above.</w:t>
      </w:r>
    </w:p>
    <w:p w:rsidR="00885345" w:rsidRDefault="00885345" w:rsidP="00885345">
      <w:pPr>
        <w:ind w:left="144" w:right="144"/>
        <w:jc w:val="both"/>
        <w:rPr>
          <w:rFonts w:ascii="Arial" w:hAnsi="Arial" w:cs="Arial"/>
        </w:rPr>
      </w:pPr>
      <w:r>
        <w:rPr>
          <w:rFonts w:ascii="Arial" w:hAnsi="Arial" w:cs="Arial"/>
        </w:rPr>
        <w:t xml:space="preserve">          Add the number of records returned by both queries to get the total</w:t>
      </w:r>
    </w:p>
    <w:p w:rsidR="00885345" w:rsidRPr="00C55667" w:rsidRDefault="00885345" w:rsidP="00885345">
      <w:pPr>
        <w:ind w:left="144" w:right="144"/>
        <w:jc w:val="both"/>
        <w:rPr>
          <w:rFonts w:ascii="Arial" w:hAnsi="Arial" w:cs="Arial"/>
        </w:rPr>
      </w:pPr>
      <w:r>
        <w:rPr>
          <w:rFonts w:ascii="Arial" w:hAnsi="Arial" w:cs="Arial"/>
        </w:rPr>
        <w:t xml:space="preserve">          number of errors.</w:t>
      </w:r>
    </w:p>
    <w:p w:rsidR="00885345" w:rsidRDefault="00885345" w:rsidP="00885345">
      <w:pPr>
        <w:pStyle w:val="Heading3"/>
      </w:pPr>
    </w:p>
    <w:p w:rsidR="00885345" w:rsidRDefault="00885345" w:rsidP="00885345">
      <w:pPr>
        <w:pStyle w:val="Heading3"/>
      </w:pPr>
      <w:bookmarkStart w:id="72" w:name="_Toc265652144"/>
      <w:bookmarkStart w:id="73" w:name="_Toc334108515"/>
      <w:r>
        <w:t>Frequency Distribution Screen</w:t>
      </w:r>
      <w:bookmarkEnd w:id="72"/>
      <w:bookmarkEnd w:id="73"/>
    </w:p>
    <w:p w:rsidR="00885345" w:rsidRDefault="00885345" w:rsidP="00885345">
      <w:pPr>
        <w:ind w:left="1440"/>
      </w:pPr>
    </w:p>
    <w:p w:rsidR="00885345" w:rsidRDefault="00885345" w:rsidP="00885345">
      <w:pPr>
        <w:ind w:left="720"/>
        <w:jc w:val="both"/>
        <w:rPr>
          <w:rFonts w:ascii="Arial" w:hAnsi="Arial" w:cs="Arial"/>
        </w:rPr>
      </w:pPr>
      <w:r>
        <w:rPr>
          <w:rFonts w:ascii="Arial" w:hAnsi="Arial" w:cs="Arial"/>
        </w:rPr>
        <w:t>If your state has</w:t>
      </w:r>
      <w:r w:rsidRPr="00364B1A">
        <w:rPr>
          <w:rFonts w:ascii="Arial" w:hAnsi="Arial" w:cs="Arial"/>
        </w:rPr>
        <w:t xml:space="preserve"> multiple codes for active employers, employer type, or types of transactions</w:t>
      </w:r>
      <w:r>
        <w:rPr>
          <w:rFonts w:ascii="Arial" w:hAnsi="Arial" w:cs="Arial"/>
        </w:rPr>
        <w:t>, you can determine which records have an incorrect code by looking at their frequency distribution of codes</w:t>
      </w:r>
      <w:r w:rsidRPr="00364B1A">
        <w:rPr>
          <w:rFonts w:ascii="Arial" w:hAnsi="Arial" w:cs="Arial"/>
        </w:rPr>
        <w:t xml:space="preserve">.  </w:t>
      </w:r>
    </w:p>
    <w:p w:rsidR="00885345" w:rsidRDefault="00885345" w:rsidP="00885345">
      <w:pPr>
        <w:ind w:left="720"/>
        <w:jc w:val="both"/>
        <w:rPr>
          <w:rFonts w:ascii="Arial" w:hAnsi="Arial" w:cs="Arial"/>
        </w:rPr>
      </w:pPr>
    </w:p>
    <w:p w:rsidR="00885345" w:rsidRDefault="00885345" w:rsidP="00885345">
      <w:pPr>
        <w:numPr>
          <w:ilvl w:val="0"/>
          <w:numId w:val="38"/>
        </w:numPr>
        <w:jc w:val="both"/>
        <w:rPr>
          <w:rFonts w:ascii="Arial" w:hAnsi="Arial" w:cs="Arial"/>
        </w:rPr>
      </w:pPr>
      <w:r>
        <w:rPr>
          <w:rFonts w:ascii="Arial" w:hAnsi="Arial" w:cs="Arial"/>
        </w:rPr>
        <w:t>After you click on the sort number link of a data element that is not an EAN, a window will come up showing a frequency distribution of all codes. Look at all the codes and determine whether these are correct. Add up all the counts of incorrect codes to determine the total number of errors for the data element you are validating.</w:t>
      </w:r>
    </w:p>
    <w:p w:rsidR="00885345" w:rsidRDefault="00885345" w:rsidP="00885345">
      <w:pPr>
        <w:jc w:val="both"/>
        <w:rPr>
          <w:rFonts w:ascii="Arial" w:hAnsi="Arial" w:cs="Arial"/>
        </w:rPr>
      </w:pPr>
    </w:p>
    <w:p w:rsidR="00885345" w:rsidRDefault="00BB1ED6" w:rsidP="00885345">
      <w:pPr>
        <w:ind w:left="720"/>
        <w:jc w:val="center"/>
        <w:rPr>
          <w:rFonts w:ascii="Arial" w:hAnsi="Arial" w:cs="Arial"/>
        </w:rPr>
      </w:pPr>
      <w:r>
        <w:rPr>
          <w:rFonts w:ascii="Arial" w:hAnsi="Arial" w:cs="Arial"/>
          <w:noProof/>
        </w:rPr>
        <w:drawing>
          <wp:inline distT="0" distB="0" distL="0" distR="0">
            <wp:extent cx="4981575" cy="1952625"/>
            <wp:effectExtent l="19050" t="19050" r="28575" b="28575"/>
            <wp:docPr id="1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cstate="print"/>
                    <a:srcRect l="11302" t="4007" r="11314" b="54173"/>
                    <a:stretch>
                      <a:fillRect/>
                    </a:stretch>
                  </pic:blipFill>
                  <pic:spPr bwMode="auto">
                    <a:xfrm>
                      <a:off x="0" y="0"/>
                      <a:ext cx="4981575" cy="195262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Pr="00364B1A" w:rsidRDefault="00885345" w:rsidP="00885345">
      <w:pPr>
        <w:ind w:left="720"/>
        <w:jc w:val="both"/>
        <w:rPr>
          <w:rFonts w:ascii="Arial" w:hAnsi="Arial" w:cs="Arial"/>
        </w:rPr>
      </w:pPr>
      <w:r>
        <w:rPr>
          <w:rFonts w:ascii="Arial" w:hAnsi="Arial" w:cs="Arial"/>
        </w:rPr>
        <w:t xml:space="preserve">For example, in the previous screen, if you are validating Inactive codes  and 315 and 316 are not Inactive codes in your state system, then you have a total of 11 (8+3) errors for Inactive. </w:t>
      </w:r>
    </w:p>
    <w:p w:rsidR="00885345" w:rsidRDefault="00885345" w:rsidP="00EE049D">
      <w:pPr>
        <w:pStyle w:val="BodySteps"/>
        <w:jc w:val="both"/>
        <w:rPr>
          <w:rFonts w:cs="Arial"/>
        </w:rPr>
      </w:pPr>
    </w:p>
    <w:p w:rsidR="00885345" w:rsidRDefault="00885345" w:rsidP="00885345">
      <w:pPr>
        <w:keepNext/>
        <w:numPr>
          <w:ilvl w:val="0"/>
          <w:numId w:val="38"/>
        </w:numPr>
        <w:jc w:val="both"/>
        <w:rPr>
          <w:rFonts w:ascii="Arial" w:hAnsi="Arial" w:cs="Arial"/>
        </w:rPr>
      </w:pPr>
      <w:r>
        <w:rPr>
          <w:rFonts w:ascii="Arial" w:hAnsi="Arial" w:cs="Arial"/>
        </w:rPr>
        <w:t>To view all records that were counted for a code, click on the code link.</w:t>
      </w:r>
      <w:r w:rsidRPr="00F24534">
        <w:rPr>
          <w:rFonts w:ascii="Arial" w:hAnsi="Arial" w:cs="Arial"/>
        </w:rPr>
        <w:t xml:space="preserve"> </w:t>
      </w:r>
    </w:p>
    <w:p w:rsidR="00885345" w:rsidRDefault="00885345" w:rsidP="00885345">
      <w:pPr>
        <w:keepNext/>
        <w:ind w:left="720"/>
        <w:jc w:val="both"/>
        <w:rPr>
          <w:rFonts w:ascii="Arial" w:hAnsi="Arial" w:cs="Arial"/>
        </w:rPr>
      </w:pPr>
    </w:p>
    <w:p w:rsidR="00885345" w:rsidRDefault="00CA6E23" w:rsidP="00885345">
      <w:pPr>
        <w:ind w:left="720"/>
        <w:jc w:val="center"/>
        <w:rPr>
          <w:rFonts w:ascii="Arial" w:hAnsi="Arial" w:cs="Arial"/>
        </w:rPr>
      </w:pPr>
      <w:r w:rsidRPr="00CA6E23">
        <w:pict>
          <v:line id="_x0000_s2600" style="position:absolute;left:0;text-align:left;flip:x y;z-index:251710976" from="90pt,65.25pt" to="108pt,74.25pt" strokecolor="red" strokeweight="3pt">
            <v:stroke endarrow="block"/>
          </v:line>
        </w:pict>
      </w:r>
      <w:r w:rsidR="00BB1ED6">
        <w:rPr>
          <w:noProof/>
        </w:rPr>
        <w:drawing>
          <wp:inline distT="0" distB="0" distL="0" distR="0">
            <wp:extent cx="5019675" cy="1276350"/>
            <wp:effectExtent l="19050" t="19050" r="28575" b="19050"/>
            <wp:docPr id="13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cstate="print"/>
                    <a:srcRect l="10434" t="3705" r="12349" b="70370"/>
                    <a:stretch>
                      <a:fillRect/>
                    </a:stretch>
                  </pic:blipFill>
                  <pic:spPr bwMode="auto">
                    <a:xfrm>
                      <a:off x="0" y="0"/>
                      <a:ext cx="5019675" cy="127635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keepNext/>
        <w:ind w:left="720"/>
        <w:jc w:val="both"/>
        <w:rPr>
          <w:rFonts w:ascii="Arial" w:hAnsi="Arial" w:cs="Arial"/>
        </w:rPr>
      </w:pPr>
      <w:r>
        <w:rPr>
          <w:rFonts w:ascii="Arial" w:hAnsi="Arial" w:cs="Arial"/>
        </w:rPr>
        <w:lastRenderedPageBreak/>
        <w:t>The software can only display the first 10,000 records.</w:t>
      </w:r>
    </w:p>
    <w:p w:rsidR="00885345" w:rsidRDefault="00885345" w:rsidP="00885345">
      <w:pPr>
        <w:keepNext/>
        <w:ind w:left="720"/>
        <w:jc w:val="both"/>
        <w:rPr>
          <w:rFonts w:ascii="Arial" w:hAnsi="Arial" w:cs="Arial"/>
        </w:rPr>
      </w:pPr>
    </w:p>
    <w:p w:rsidR="00885345" w:rsidRDefault="00BB1ED6" w:rsidP="00885345">
      <w:pPr>
        <w:ind w:left="720"/>
        <w:jc w:val="both"/>
        <w:rPr>
          <w:rFonts w:ascii="Arial" w:hAnsi="Arial" w:cs="Arial"/>
        </w:rPr>
      </w:pPr>
      <w:r>
        <w:rPr>
          <w:noProof/>
        </w:rPr>
        <w:drawing>
          <wp:inline distT="0" distB="0" distL="0" distR="0">
            <wp:extent cx="5133975" cy="2476500"/>
            <wp:effectExtent l="19050" t="19050" r="28575" b="19050"/>
            <wp:docPr id="1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cstate="print"/>
                    <a:srcRect l="4173" t="26852" r="6087" b="15741"/>
                    <a:stretch>
                      <a:fillRect/>
                    </a:stretch>
                  </pic:blipFill>
                  <pic:spPr bwMode="auto">
                    <a:xfrm>
                      <a:off x="0" y="0"/>
                      <a:ext cx="5133975" cy="247650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2045CC" w:rsidRDefault="002045CC" w:rsidP="00885345">
      <w:pPr>
        <w:jc w:val="both"/>
        <w:rPr>
          <w:rFonts w:ascii="Arial" w:hAnsi="Arial" w:cs="Arial"/>
        </w:rPr>
      </w:pPr>
      <w:r>
        <w:rPr>
          <w:rFonts w:ascii="Arial" w:hAnsi="Arial" w:cs="Arial"/>
        </w:rPr>
        <w:t xml:space="preserve">          </w:t>
      </w:r>
      <w:r w:rsidR="00885345">
        <w:rPr>
          <w:rFonts w:ascii="Arial" w:hAnsi="Arial" w:cs="Arial"/>
        </w:rPr>
        <w:t xml:space="preserve">After you determine how many errors you have for a data element, either </w:t>
      </w:r>
    </w:p>
    <w:p w:rsidR="002045CC" w:rsidRDefault="002045CC" w:rsidP="00885345">
      <w:pPr>
        <w:jc w:val="both"/>
        <w:rPr>
          <w:rFonts w:ascii="Arial" w:hAnsi="Arial" w:cs="Arial"/>
        </w:rPr>
      </w:pPr>
      <w:r>
        <w:rPr>
          <w:rFonts w:ascii="Arial" w:hAnsi="Arial" w:cs="Arial"/>
        </w:rPr>
        <w:t xml:space="preserve">          </w:t>
      </w:r>
      <w:r w:rsidR="00885345">
        <w:rPr>
          <w:rFonts w:ascii="Arial" w:hAnsi="Arial" w:cs="Arial"/>
        </w:rPr>
        <w:t>by querying or by using the codes frequency distribution, enter that number</w:t>
      </w:r>
    </w:p>
    <w:p w:rsidR="00885345" w:rsidRDefault="00885345" w:rsidP="00885345">
      <w:pPr>
        <w:jc w:val="both"/>
        <w:rPr>
          <w:rFonts w:ascii="Arial" w:hAnsi="Arial" w:cs="Arial"/>
        </w:rPr>
      </w:pPr>
      <w:r>
        <w:rPr>
          <w:rFonts w:ascii="Arial" w:hAnsi="Arial" w:cs="Arial"/>
        </w:rPr>
        <w:t xml:space="preserve"> </w:t>
      </w:r>
      <w:r w:rsidR="002045CC">
        <w:rPr>
          <w:rFonts w:ascii="Arial" w:hAnsi="Arial" w:cs="Arial"/>
        </w:rPr>
        <w:t xml:space="preserve">         </w:t>
      </w:r>
      <w:r>
        <w:rPr>
          <w:rFonts w:ascii="Arial" w:hAnsi="Arial" w:cs="Arial"/>
        </w:rPr>
        <w:t xml:space="preserve">in the </w:t>
      </w:r>
      <w:r w:rsidRPr="00957E34">
        <w:rPr>
          <w:rFonts w:ascii="Arial" w:hAnsi="Arial" w:cs="Arial"/>
          <w:i/>
        </w:rPr>
        <w:t>Data Element Sorts</w:t>
      </w:r>
      <w:r>
        <w:rPr>
          <w:rFonts w:ascii="Arial" w:hAnsi="Arial" w:cs="Arial"/>
        </w:rPr>
        <w:t xml:space="preserve"> screen. To do this, follow the next steps.</w:t>
      </w:r>
    </w:p>
    <w:p w:rsidR="00885345" w:rsidRDefault="00885345" w:rsidP="00885345">
      <w:pPr>
        <w:jc w:val="both"/>
        <w:rPr>
          <w:rFonts w:ascii="Arial" w:hAnsi="Arial" w:cs="Arial"/>
        </w:rPr>
      </w:pPr>
    </w:p>
    <w:p w:rsidR="00885345" w:rsidRDefault="00885345" w:rsidP="00885345">
      <w:pPr>
        <w:keepNext/>
        <w:numPr>
          <w:ilvl w:val="0"/>
          <w:numId w:val="38"/>
        </w:numPr>
        <w:jc w:val="both"/>
        <w:rPr>
          <w:rFonts w:ascii="Arial" w:hAnsi="Arial" w:cs="Arial"/>
        </w:rPr>
      </w:pPr>
      <w:r w:rsidRPr="00F24534">
        <w:rPr>
          <w:rFonts w:ascii="Arial" w:hAnsi="Arial" w:cs="Arial"/>
        </w:rPr>
        <w:t xml:space="preserve">Enter the number of records in error </w:t>
      </w:r>
      <w:r>
        <w:rPr>
          <w:rFonts w:ascii="Arial" w:hAnsi="Arial" w:cs="Arial"/>
        </w:rPr>
        <w:t xml:space="preserve">for the data element you are validating, </w:t>
      </w:r>
      <w:r w:rsidRPr="00F24534">
        <w:rPr>
          <w:rFonts w:ascii="Arial" w:hAnsi="Arial" w:cs="Arial"/>
        </w:rPr>
        <w:t xml:space="preserve">in the </w:t>
      </w:r>
      <w:r w:rsidRPr="00F24534">
        <w:rPr>
          <w:rFonts w:ascii="Arial" w:hAnsi="Arial" w:cs="Arial"/>
          <w:i/>
        </w:rPr>
        <w:t># of Errors</w:t>
      </w:r>
      <w:r w:rsidRPr="00F24534">
        <w:rPr>
          <w:rFonts w:ascii="Arial" w:hAnsi="Arial" w:cs="Arial"/>
        </w:rPr>
        <w:t xml:space="preserve"> field</w:t>
      </w:r>
      <w:r>
        <w:rPr>
          <w:rFonts w:ascii="Arial" w:hAnsi="Arial" w:cs="Arial"/>
        </w:rPr>
        <w:t xml:space="preserve"> on the </w:t>
      </w:r>
      <w:r w:rsidRPr="00957E34">
        <w:rPr>
          <w:rFonts w:ascii="Arial" w:hAnsi="Arial" w:cs="Arial"/>
          <w:i/>
        </w:rPr>
        <w:t>Data Element Sorts</w:t>
      </w:r>
      <w:r>
        <w:rPr>
          <w:rFonts w:ascii="Arial" w:hAnsi="Arial" w:cs="Arial"/>
        </w:rPr>
        <w:t xml:space="preserve"> screen. </w:t>
      </w:r>
    </w:p>
    <w:p w:rsidR="00885345" w:rsidRDefault="00885345" w:rsidP="00885345">
      <w:pPr>
        <w:keepNext/>
        <w:ind w:left="720"/>
        <w:jc w:val="both"/>
        <w:rPr>
          <w:rFonts w:ascii="Arial" w:hAnsi="Arial" w:cs="Arial"/>
        </w:rPr>
      </w:pPr>
    </w:p>
    <w:p w:rsidR="00885345" w:rsidRDefault="00CA6E23" w:rsidP="00EE049D">
      <w:pPr>
        <w:ind w:left="720"/>
        <w:jc w:val="center"/>
        <w:rPr>
          <w:rFonts w:ascii="Arial" w:hAnsi="Arial" w:cs="Arial"/>
        </w:rPr>
      </w:pPr>
      <w:r>
        <w:rPr>
          <w:rFonts w:ascii="Arial" w:hAnsi="Arial" w:cs="Arial"/>
          <w:noProof/>
        </w:rPr>
        <w:pict>
          <v:oval id="_x0000_s2601" style="position:absolute;left:0;text-align:left;margin-left:315pt;margin-top:65.55pt;width:36pt;height:27pt;z-index:251712000" strokecolor="red" strokeweight="1.25pt">
            <v:fill opacity="0"/>
          </v:oval>
        </w:pict>
      </w:r>
      <w:r w:rsidR="00BB1ED6">
        <w:rPr>
          <w:noProof/>
        </w:rPr>
        <w:drawing>
          <wp:inline distT="0" distB="0" distL="0" distR="0">
            <wp:extent cx="5133975" cy="2600325"/>
            <wp:effectExtent l="19050" t="19050" r="28575" b="28575"/>
            <wp:docPr id="13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cstate="print"/>
                    <a:srcRect l="4173" t="13658" r="6085" b="25462"/>
                    <a:stretch>
                      <a:fillRect/>
                    </a:stretch>
                  </pic:blipFill>
                  <pic:spPr bwMode="auto">
                    <a:xfrm>
                      <a:off x="0" y="0"/>
                      <a:ext cx="5133975" cy="2600325"/>
                    </a:xfrm>
                    <a:prstGeom prst="rect">
                      <a:avLst/>
                    </a:prstGeom>
                    <a:noFill/>
                    <a:ln w="6350" cmpd="sng">
                      <a:solidFill>
                        <a:srgbClr val="000000"/>
                      </a:solidFill>
                      <a:miter lim="800000"/>
                      <a:headEnd/>
                      <a:tailEnd/>
                    </a:ln>
                    <a:effectLst/>
                  </pic:spPr>
                </pic:pic>
              </a:graphicData>
            </a:graphic>
          </wp:inline>
        </w:drawing>
      </w:r>
    </w:p>
    <w:p w:rsidR="00885345" w:rsidRDefault="00885345" w:rsidP="00EE049D">
      <w:pPr>
        <w:ind w:left="720"/>
        <w:jc w:val="both"/>
        <w:rPr>
          <w:rFonts w:ascii="Arial" w:hAnsi="Arial" w:cs="Arial"/>
        </w:rPr>
      </w:pPr>
    </w:p>
    <w:p w:rsidR="00885345" w:rsidRDefault="00885345" w:rsidP="00885345">
      <w:pPr>
        <w:keepNext/>
        <w:numPr>
          <w:ilvl w:val="0"/>
          <w:numId w:val="38"/>
        </w:numPr>
        <w:jc w:val="both"/>
        <w:rPr>
          <w:rFonts w:ascii="Arial" w:hAnsi="Arial" w:cs="Arial"/>
        </w:rPr>
      </w:pPr>
      <w:r>
        <w:rPr>
          <w:rFonts w:ascii="Arial" w:hAnsi="Arial" w:cs="Arial"/>
        </w:rPr>
        <w:lastRenderedPageBreak/>
        <w:t xml:space="preserve">Click the </w:t>
      </w:r>
      <w:r w:rsidRPr="000433B3">
        <w:rPr>
          <w:rFonts w:ascii="Arial" w:hAnsi="Arial" w:cs="Arial"/>
          <w:b/>
        </w:rPr>
        <w:t>Save</w:t>
      </w:r>
      <w:r>
        <w:rPr>
          <w:rFonts w:ascii="Arial" w:hAnsi="Arial" w:cs="Arial"/>
        </w:rPr>
        <w:t xml:space="preserve"> button at the bottom of the screen.</w:t>
      </w:r>
    </w:p>
    <w:p w:rsidR="00885345" w:rsidRDefault="00885345" w:rsidP="00885345">
      <w:pPr>
        <w:keepNext/>
        <w:ind w:left="720"/>
        <w:jc w:val="both"/>
        <w:rPr>
          <w:rFonts w:ascii="Arial" w:hAnsi="Arial" w:cs="Arial"/>
        </w:rPr>
      </w:pPr>
    </w:p>
    <w:p w:rsidR="00885345" w:rsidRDefault="00CA6E23" w:rsidP="00885345">
      <w:pPr>
        <w:ind w:left="720"/>
        <w:jc w:val="center"/>
        <w:rPr>
          <w:rFonts w:ascii="Arial" w:hAnsi="Arial" w:cs="Arial"/>
        </w:rPr>
      </w:pPr>
      <w:r w:rsidRPr="00CA6E23">
        <w:pict>
          <v:line id="_x0000_s2602" style="position:absolute;left:0;text-align:left;flip:x y;z-index:251713024" from="162pt,182.05pt" to="180pt,191.05pt" strokecolor="red" strokeweight="3pt">
            <v:stroke endarrow="block"/>
          </v:line>
        </w:pict>
      </w:r>
      <w:r w:rsidR="00BB1ED6">
        <w:rPr>
          <w:noProof/>
        </w:rPr>
        <w:drawing>
          <wp:inline distT="0" distB="0" distL="0" distR="0">
            <wp:extent cx="5095875" cy="2609850"/>
            <wp:effectExtent l="19050" t="19050" r="28575" b="19050"/>
            <wp:docPr id="1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cstate="print"/>
                    <a:srcRect l="4173" t="13658" r="6085" b="25462"/>
                    <a:stretch>
                      <a:fillRect/>
                    </a:stretch>
                  </pic:blipFill>
                  <pic:spPr bwMode="auto">
                    <a:xfrm>
                      <a:off x="0" y="0"/>
                      <a:ext cx="5095875" cy="260985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numPr>
          <w:ilvl w:val="0"/>
          <w:numId w:val="38"/>
        </w:numPr>
        <w:jc w:val="both"/>
        <w:rPr>
          <w:rFonts w:ascii="Arial" w:hAnsi="Arial" w:cs="Arial"/>
        </w:rPr>
      </w:pPr>
      <w:r>
        <w:rPr>
          <w:rFonts w:ascii="Arial" w:hAnsi="Arial" w:cs="Arial"/>
        </w:rPr>
        <w:t xml:space="preserve">You will get a pop up window confirming that you have saved the data. Click </w:t>
      </w:r>
      <w:r w:rsidRPr="00A577EC">
        <w:rPr>
          <w:rFonts w:ascii="Arial" w:hAnsi="Arial" w:cs="Arial"/>
          <w:b/>
        </w:rPr>
        <w:t>OK</w:t>
      </w:r>
      <w:r>
        <w:rPr>
          <w:rFonts w:ascii="Arial" w:hAnsi="Arial" w:cs="Arial"/>
        </w:rPr>
        <w:t>.</w:t>
      </w:r>
      <w:r w:rsidRPr="006F2E80">
        <w:t xml:space="preserve"> </w:t>
      </w:r>
    </w:p>
    <w:p w:rsidR="00885345" w:rsidRDefault="00885345" w:rsidP="00885345">
      <w:pPr>
        <w:ind w:left="720"/>
        <w:jc w:val="both"/>
        <w:rPr>
          <w:rFonts w:ascii="Arial" w:hAnsi="Arial" w:cs="Arial"/>
        </w:rPr>
      </w:pPr>
    </w:p>
    <w:p w:rsidR="00885345" w:rsidRDefault="00CA6E23" w:rsidP="00885345">
      <w:pPr>
        <w:ind w:left="720"/>
        <w:jc w:val="center"/>
        <w:rPr>
          <w:rFonts w:ascii="Arial" w:hAnsi="Arial" w:cs="Arial"/>
        </w:rPr>
      </w:pPr>
      <w:r w:rsidRPr="00CA6E23">
        <w:pict>
          <v:line id="_x0000_s2604" style="position:absolute;left:0;text-align:left;flip:x y;z-index:251715072" from="252pt,74.1pt" to="270pt,83.1pt" strokecolor="red" strokeweight="3pt">
            <v:stroke endarrow="block"/>
          </v:line>
        </w:pict>
      </w:r>
      <w:r w:rsidR="00BB1ED6">
        <w:rPr>
          <w:rFonts w:ascii="Arial" w:hAnsi="Arial" w:cs="Arial"/>
          <w:noProof/>
        </w:rPr>
        <w:drawing>
          <wp:inline distT="0" distB="0" distL="0" distR="0">
            <wp:extent cx="2286000" cy="1133475"/>
            <wp:effectExtent l="19050" t="0" r="0" b="0"/>
            <wp:docPr id="1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cstate="print"/>
                    <a:srcRect/>
                    <a:stretch>
                      <a:fillRect/>
                    </a:stretch>
                  </pic:blipFill>
                  <pic:spPr bwMode="auto">
                    <a:xfrm>
                      <a:off x="0" y="0"/>
                      <a:ext cx="2286000" cy="1133475"/>
                    </a:xfrm>
                    <a:prstGeom prst="rect">
                      <a:avLst/>
                    </a:prstGeom>
                    <a:noFill/>
                    <a:ln w="9525">
                      <a:noFill/>
                      <a:miter lim="800000"/>
                      <a:headEnd/>
                      <a:tailEnd/>
                    </a:ln>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The software calculates the percentage of errors and determines whether the data element passed sort validation.</w:t>
      </w:r>
      <w:r w:rsidRPr="00F654C2">
        <w:rPr>
          <w:rFonts w:ascii="Arial" w:hAnsi="Arial" w:cs="Arial"/>
        </w:rPr>
        <w:t xml:space="preserve"> It a</w:t>
      </w:r>
      <w:r>
        <w:rPr>
          <w:rFonts w:ascii="Arial" w:hAnsi="Arial" w:cs="Arial"/>
        </w:rPr>
        <w:t xml:space="preserve">lso calculates the </w:t>
      </w:r>
      <w:r w:rsidRPr="003F0FFC">
        <w:rPr>
          <w:rFonts w:ascii="Arial" w:hAnsi="Arial" w:cs="Arial"/>
          <w:i/>
        </w:rPr>
        <w:t>Data Element Sorts Status</w:t>
      </w:r>
      <w:r>
        <w:rPr>
          <w:rFonts w:ascii="Arial" w:hAnsi="Arial" w:cs="Arial"/>
          <w:i/>
        </w:rPr>
        <w:t>.</w:t>
      </w:r>
    </w:p>
    <w:p w:rsidR="00885345" w:rsidRDefault="00885345" w:rsidP="00885345">
      <w:pPr>
        <w:ind w:left="720"/>
        <w:jc w:val="both"/>
        <w:rPr>
          <w:rFonts w:ascii="Arial" w:hAnsi="Arial" w:cs="Arial"/>
        </w:rPr>
      </w:pPr>
    </w:p>
    <w:p w:rsidR="00885345" w:rsidRDefault="00CA6E23" w:rsidP="00885345">
      <w:pPr>
        <w:ind w:left="720"/>
        <w:jc w:val="center"/>
        <w:rPr>
          <w:rFonts w:ascii="Arial" w:hAnsi="Arial" w:cs="Arial"/>
        </w:rPr>
      </w:pPr>
      <w:r w:rsidRPr="00CA6E23">
        <w:pict>
          <v:oval id="_x0000_s2605" style="position:absolute;left:0;text-align:left;margin-left:279pt;margin-top:115.6pt;width:2in;height:27pt;z-index:251716096" strokecolor="red" strokeweight="1.25pt">
            <v:fill opacity="0"/>
          </v:oval>
        </w:pict>
      </w:r>
      <w:r w:rsidRPr="00CA6E23">
        <w:pict>
          <v:oval id="_x0000_s2603" style="position:absolute;left:0;text-align:left;margin-left:351pt;margin-top:52.6pt;width:54pt;height:27pt;z-index:251714048" strokecolor="red" strokeweight="1.25pt">
            <v:fill opacity="0"/>
          </v:oval>
        </w:pict>
      </w:r>
      <w:r w:rsidR="00BB1ED6">
        <w:rPr>
          <w:noProof/>
        </w:rPr>
        <w:drawing>
          <wp:inline distT="0" distB="0" distL="0" distR="0">
            <wp:extent cx="5029200" cy="2276475"/>
            <wp:effectExtent l="19050" t="19050" r="19050" b="28575"/>
            <wp:docPr id="14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cstate="print"/>
                    <a:srcRect l="2087" t="13889" r="6087" b="22223"/>
                    <a:stretch>
                      <a:fillRect/>
                    </a:stretch>
                  </pic:blipFill>
                  <pic:spPr bwMode="auto">
                    <a:xfrm>
                      <a:off x="0" y="0"/>
                      <a:ext cx="5029200" cy="227647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If you haven’t completed all the sorts, the status w</w:t>
      </w:r>
      <w:r w:rsidR="00611278">
        <w:rPr>
          <w:rFonts w:ascii="Arial" w:hAnsi="Arial" w:cs="Arial"/>
        </w:rPr>
        <w:t>ill</w:t>
      </w:r>
      <w:r>
        <w:rPr>
          <w:rFonts w:ascii="Arial" w:hAnsi="Arial" w:cs="Arial"/>
        </w:rPr>
        <w:t xml:space="preserve"> display “Incomplete”. In order to submit results to the DOL, you first need to complete all sorts, by either entering the number of errors or checking the N/A box, and click </w:t>
      </w:r>
      <w:r w:rsidRPr="00F737DD">
        <w:rPr>
          <w:rFonts w:ascii="Arial" w:hAnsi="Arial" w:cs="Arial"/>
          <w:b/>
        </w:rPr>
        <w:t>Save</w:t>
      </w:r>
      <w:r>
        <w:rPr>
          <w:rFonts w:ascii="Arial" w:hAnsi="Arial" w:cs="Arial"/>
        </w:rPr>
        <w:t>.</w:t>
      </w:r>
    </w:p>
    <w:p w:rsidR="00885345" w:rsidRDefault="00885345" w:rsidP="00885345">
      <w:pPr>
        <w:ind w:left="720"/>
        <w:jc w:val="both"/>
        <w:rPr>
          <w:rFonts w:ascii="Arial" w:hAnsi="Arial" w:cs="Arial"/>
        </w:rPr>
      </w:pPr>
    </w:p>
    <w:p w:rsidR="00885345" w:rsidRDefault="00885345" w:rsidP="00885345">
      <w:pPr>
        <w:keepNext/>
        <w:ind w:left="720"/>
        <w:jc w:val="both"/>
        <w:rPr>
          <w:rFonts w:ascii="Arial" w:hAnsi="Arial" w:cs="Arial"/>
        </w:rPr>
      </w:pPr>
      <w:r w:rsidRPr="00F24534">
        <w:rPr>
          <w:rFonts w:ascii="Arial" w:hAnsi="Arial" w:cs="Arial"/>
        </w:rPr>
        <w:t xml:space="preserve">When </w:t>
      </w:r>
      <w:r>
        <w:rPr>
          <w:rFonts w:ascii="Arial" w:hAnsi="Arial" w:cs="Arial"/>
        </w:rPr>
        <w:t>you complete and save all sorts for a population, the status field will display Pass or Fail.</w:t>
      </w:r>
    </w:p>
    <w:p w:rsidR="00885345" w:rsidRDefault="00885345" w:rsidP="00885345">
      <w:pPr>
        <w:keepNext/>
        <w:ind w:left="720"/>
        <w:jc w:val="both"/>
        <w:rPr>
          <w:rFonts w:ascii="Arial" w:hAnsi="Arial" w:cs="Arial"/>
        </w:rPr>
      </w:pPr>
    </w:p>
    <w:p w:rsidR="00885345" w:rsidRDefault="00CA6E23" w:rsidP="00885345">
      <w:pPr>
        <w:ind w:left="720"/>
        <w:jc w:val="both"/>
        <w:rPr>
          <w:rFonts w:ascii="Arial" w:hAnsi="Arial" w:cs="Arial"/>
        </w:rPr>
      </w:pPr>
      <w:r w:rsidRPr="00CA6E23">
        <w:pict>
          <v:oval id="_x0000_s2606" style="position:absolute;left:0;text-align:left;margin-left:4in;margin-top:136.8pt;width:135pt;height:27pt;z-index:251717120" strokecolor="red" strokeweight="1.25pt">
            <v:fill opacity="0"/>
          </v:oval>
        </w:pict>
      </w:r>
      <w:r w:rsidR="00BB1ED6">
        <w:rPr>
          <w:noProof/>
        </w:rPr>
        <w:drawing>
          <wp:inline distT="0" distB="0" distL="0" distR="0">
            <wp:extent cx="5019675" cy="2600325"/>
            <wp:effectExtent l="19050" t="19050" r="28575" b="28575"/>
            <wp:docPr id="14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cstate="print"/>
                    <a:srcRect l="4173" t="14815" r="6087" b="23148"/>
                    <a:stretch>
                      <a:fillRect/>
                    </a:stretch>
                  </pic:blipFill>
                  <pic:spPr bwMode="auto">
                    <a:xfrm>
                      <a:off x="0" y="0"/>
                      <a:ext cx="5019675" cy="2600325"/>
                    </a:xfrm>
                    <a:prstGeom prst="rect">
                      <a:avLst/>
                    </a:prstGeom>
                    <a:noFill/>
                    <a:ln w="6350" cmpd="sng">
                      <a:solidFill>
                        <a:srgbClr val="000000"/>
                      </a:solidFill>
                      <a:miter lim="800000"/>
                      <a:headEnd/>
                      <a:tailEnd/>
                    </a:ln>
                    <a:effectLst/>
                  </pic:spPr>
                </pic:pic>
              </a:graphicData>
            </a:graphic>
          </wp:inline>
        </w:drawing>
      </w:r>
    </w:p>
    <w:p w:rsidR="00EE049D" w:rsidRDefault="00EE049D" w:rsidP="00885345">
      <w:pPr>
        <w:ind w:left="720"/>
        <w:jc w:val="both"/>
        <w:rPr>
          <w:rFonts w:ascii="Arial" w:hAnsi="Arial" w:cs="Arial"/>
        </w:rPr>
        <w:sectPr w:rsidR="00EE049D" w:rsidSect="00DE6184">
          <w:headerReference w:type="default" r:id="rId122"/>
          <w:pgSz w:w="12240" w:h="15840" w:code="1"/>
          <w:pgMar w:top="1440" w:right="1800" w:bottom="1440" w:left="1800" w:header="720" w:footer="720" w:gutter="0"/>
          <w:cols w:space="720"/>
          <w:docGrid w:linePitch="360"/>
        </w:sectPr>
      </w:pPr>
    </w:p>
    <w:p w:rsidR="00885345" w:rsidRDefault="00885345" w:rsidP="00885345">
      <w:pPr>
        <w:pStyle w:val="Heading1"/>
        <w:jc w:val="center"/>
      </w:pPr>
      <w:bookmarkStart w:id="74" w:name="_Toc265652145"/>
      <w:bookmarkStart w:id="75" w:name="_Toc334108516"/>
      <w:r>
        <w:lastRenderedPageBreak/>
        <w:t>Chapter 11</w:t>
      </w:r>
      <w:bookmarkEnd w:id="74"/>
      <w:bookmarkEnd w:id="75"/>
    </w:p>
    <w:p w:rsidR="00885345" w:rsidRDefault="00885345" w:rsidP="00885345">
      <w:pPr>
        <w:pStyle w:val="Heading1"/>
      </w:pPr>
    </w:p>
    <w:p w:rsidR="00885345" w:rsidRDefault="00885345" w:rsidP="00885345">
      <w:pPr>
        <w:pStyle w:val="Heading1"/>
      </w:pPr>
      <w:bookmarkStart w:id="76" w:name="_Toc265652146"/>
      <w:bookmarkStart w:id="77" w:name="_Toc334108517"/>
      <w:r>
        <w:t>Viewing the Wage Item Validation Screen</w:t>
      </w:r>
      <w:r w:rsidR="00611278">
        <w:t xml:space="preserve"> </w:t>
      </w:r>
      <w:r w:rsidR="003C5937">
        <w:t xml:space="preserve">in </w:t>
      </w:r>
      <w:r w:rsidR="00611278">
        <w:t>Tax</w:t>
      </w:r>
      <w:bookmarkEnd w:id="76"/>
      <w:bookmarkEnd w:id="77"/>
    </w:p>
    <w:p w:rsidR="00885345" w:rsidRDefault="00885345" w:rsidP="00885345">
      <w:pPr>
        <w:pStyle w:val="Heading1"/>
      </w:pPr>
    </w:p>
    <w:p w:rsidR="00885345" w:rsidRPr="00A265D0" w:rsidRDefault="00885345" w:rsidP="00885345">
      <w:pPr>
        <w:jc w:val="both"/>
        <w:rPr>
          <w:rFonts w:ascii="Arial" w:hAnsi="Arial" w:cs="Arial"/>
          <w:bCs/>
        </w:rPr>
      </w:pPr>
      <w:r>
        <w:rPr>
          <w:rFonts w:ascii="Arial" w:hAnsi="Arial" w:cs="Arial"/>
          <w:bCs/>
        </w:rPr>
        <w:t>Wage item</w:t>
      </w:r>
      <w:r w:rsidRPr="00A265D0">
        <w:rPr>
          <w:rFonts w:ascii="Arial" w:hAnsi="Arial" w:cs="Arial"/>
          <w:bCs/>
        </w:rPr>
        <w:t xml:space="preserve"> validation consists of reviewing counts of wage record transactions which appear on the ETA 581 repor</w:t>
      </w:r>
      <w:r>
        <w:rPr>
          <w:rFonts w:ascii="Arial" w:hAnsi="Arial" w:cs="Arial"/>
          <w:bCs/>
        </w:rPr>
        <w:t>t to verify their accuracy.  A wage record</w:t>
      </w:r>
      <w:r w:rsidRPr="00A265D0">
        <w:rPr>
          <w:rFonts w:ascii="Arial" w:hAnsi="Arial" w:cs="Arial"/>
          <w:bCs/>
        </w:rPr>
        <w:t xml:space="preserve"> is the listing of an individual’s earnings in covered employment.  Employers are required to provide this </w:t>
      </w:r>
      <w:smartTag w:uri="urn:schemas-microsoft-com:office:smarttags" w:element="PersonName">
        <w:r w:rsidRPr="00A265D0">
          <w:rPr>
            <w:rFonts w:ascii="Arial" w:hAnsi="Arial" w:cs="Arial"/>
            <w:bCs/>
          </w:rPr>
          <w:t>info</w:t>
        </w:r>
      </w:smartTag>
      <w:r w:rsidRPr="00A265D0">
        <w:rPr>
          <w:rFonts w:ascii="Arial" w:hAnsi="Arial" w:cs="Arial"/>
          <w:bCs/>
        </w:rPr>
        <w:t xml:space="preserve">rmation to the </w:t>
      </w:r>
      <w:r>
        <w:rPr>
          <w:rFonts w:ascii="Arial" w:hAnsi="Arial" w:cs="Arial"/>
          <w:bCs/>
        </w:rPr>
        <w:t>U</w:t>
      </w:r>
      <w:r w:rsidRPr="00A265D0">
        <w:rPr>
          <w:rFonts w:ascii="Arial" w:hAnsi="Arial" w:cs="Arial"/>
          <w:bCs/>
        </w:rPr>
        <w:t>nemployment Insuran</w:t>
      </w:r>
      <w:r>
        <w:rPr>
          <w:rFonts w:ascii="Arial" w:hAnsi="Arial" w:cs="Arial"/>
          <w:bCs/>
        </w:rPr>
        <w:t>ce program four times per year.</w:t>
      </w:r>
    </w:p>
    <w:p w:rsidR="00885345" w:rsidRPr="00A265D0" w:rsidRDefault="00885345" w:rsidP="00885345">
      <w:pPr>
        <w:jc w:val="both"/>
        <w:rPr>
          <w:rFonts w:ascii="Arial" w:hAnsi="Arial" w:cs="Arial"/>
          <w:bCs/>
        </w:rPr>
      </w:pPr>
    </w:p>
    <w:p w:rsidR="00885345" w:rsidRPr="00F07B86" w:rsidRDefault="00885345" w:rsidP="00885345">
      <w:pPr>
        <w:jc w:val="both"/>
        <w:rPr>
          <w:rFonts w:ascii="Arial" w:hAnsi="Arial" w:cs="Arial"/>
          <w:i/>
        </w:rPr>
      </w:pPr>
      <w:r>
        <w:rPr>
          <w:rFonts w:ascii="Arial" w:hAnsi="Arial" w:cs="Arial"/>
        </w:rPr>
        <w:t>To validate wage items you need to compare</w:t>
      </w:r>
      <w:r w:rsidRPr="00A265D0">
        <w:rPr>
          <w:rFonts w:ascii="Arial" w:hAnsi="Arial" w:cs="Arial"/>
          <w:bCs/>
        </w:rPr>
        <w:t xml:space="preserve"> counts from the ETA 581 with reconstructed counts produced </w:t>
      </w:r>
      <w:r>
        <w:rPr>
          <w:rFonts w:ascii="Arial" w:hAnsi="Arial" w:cs="Arial"/>
          <w:bCs/>
        </w:rPr>
        <w:t>under controlled conditions. You should test</w:t>
      </w:r>
      <w:r w:rsidRPr="00A265D0">
        <w:rPr>
          <w:rFonts w:ascii="Arial" w:hAnsi="Arial" w:cs="Arial"/>
          <w:bCs/>
        </w:rPr>
        <w:t xml:space="preserve"> that every wage item is counted and that the count does not include corrections (counted twice), incomplete wage records or duplicate records. </w:t>
      </w:r>
      <w:r>
        <w:rPr>
          <w:rFonts w:ascii="Arial" w:hAnsi="Arial" w:cs="Arial"/>
        </w:rPr>
        <w:t>You can find a</w:t>
      </w:r>
      <w:r w:rsidRPr="00A265D0">
        <w:rPr>
          <w:rFonts w:ascii="Arial" w:hAnsi="Arial" w:cs="Arial"/>
        </w:rPr>
        <w:t xml:space="preserve"> detailed explanation in </w:t>
      </w:r>
      <w:r w:rsidRPr="00F07B86">
        <w:rPr>
          <w:rFonts w:ascii="Arial" w:hAnsi="Arial" w:cs="Arial"/>
          <w:i/>
        </w:rPr>
        <w:t>Module 5</w:t>
      </w:r>
      <w:r w:rsidRPr="00A265D0">
        <w:rPr>
          <w:rFonts w:ascii="Arial" w:hAnsi="Arial" w:cs="Arial"/>
        </w:rPr>
        <w:t xml:space="preserve"> of </w:t>
      </w:r>
      <w:r w:rsidRPr="00F07B86">
        <w:rPr>
          <w:rFonts w:ascii="Arial" w:hAnsi="Arial" w:cs="Arial"/>
          <w:i/>
        </w:rPr>
        <w:t xml:space="preserve">the ETA Handbook 361- Tax.  </w:t>
      </w:r>
    </w:p>
    <w:p w:rsidR="00885345" w:rsidRDefault="00885345" w:rsidP="00885345">
      <w:pPr>
        <w:pStyle w:val="Heading2"/>
        <w:jc w:val="both"/>
      </w:pPr>
    </w:p>
    <w:p w:rsidR="00885345" w:rsidRDefault="00885345" w:rsidP="00885345">
      <w:pPr>
        <w:jc w:val="both"/>
        <w:rPr>
          <w:rFonts w:ascii="Arial" w:hAnsi="Arial" w:cs="Arial"/>
          <w:bCs/>
          <w:szCs w:val="28"/>
        </w:rPr>
      </w:pPr>
      <w:r>
        <w:rPr>
          <w:rFonts w:ascii="Arial" w:hAnsi="Arial" w:cs="Arial"/>
          <w:bCs/>
          <w:szCs w:val="28"/>
        </w:rPr>
        <w:t>To enter wage item validation results into the software follow the next steps.</w:t>
      </w:r>
    </w:p>
    <w:p w:rsidR="00885345" w:rsidRDefault="00885345" w:rsidP="00885345">
      <w:pPr>
        <w:jc w:val="both"/>
        <w:rPr>
          <w:rFonts w:ascii="Arial" w:hAnsi="Arial" w:cs="Arial"/>
          <w:bCs/>
          <w:szCs w:val="28"/>
        </w:rPr>
      </w:pPr>
    </w:p>
    <w:p w:rsidR="00885345" w:rsidRDefault="00885345" w:rsidP="00885345">
      <w:pPr>
        <w:numPr>
          <w:ilvl w:val="0"/>
          <w:numId w:val="39"/>
        </w:numPr>
        <w:jc w:val="both"/>
        <w:rPr>
          <w:rFonts w:ascii="Arial" w:hAnsi="Arial" w:cs="Arial"/>
          <w:bCs/>
          <w:szCs w:val="28"/>
        </w:rPr>
      </w:pPr>
      <w:r>
        <w:rPr>
          <w:rFonts w:ascii="Arial" w:hAnsi="Arial" w:cs="Arial"/>
          <w:bCs/>
          <w:szCs w:val="28"/>
        </w:rPr>
        <w:t xml:space="preserve">Select </w:t>
      </w:r>
      <w:r>
        <w:rPr>
          <w:rFonts w:ascii="Arial" w:hAnsi="Arial" w:cs="Arial"/>
          <w:bCs/>
          <w:i/>
          <w:szCs w:val="28"/>
        </w:rPr>
        <w:t>Wage Item Validation</w:t>
      </w:r>
      <w:r>
        <w:rPr>
          <w:rFonts w:ascii="Arial" w:hAnsi="Arial" w:cs="Arial"/>
          <w:bCs/>
          <w:szCs w:val="28"/>
        </w:rPr>
        <w:t xml:space="preserve"> from the </w:t>
      </w:r>
      <w:r w:rsidRPr="00612475">
        <w:rPr>
          <w:rFonts w:ascii="Arial" w:hAnsi="Arial" w:cs="Arial"/>
          <w:bCs/>
          <w:szCs w:val="28"/>
        </w:rPr>
        <w:t>Other Validations</w:t>
      </w:r>
      <w:r>
        <w:rPr>
          <w:rFonts w:ascii="Arial" w:hAnsi="Arial" w:cs="Arial"/>
          <w:bCs/>
          <w:szCs w:val="28"/>
        </w:rPr>
        <w:t xml:space="preserve"> box</w:t>
      </w:r>
      <w:r w:rsidRPr="00F07B86">
        <w:rPr>
          <w:rFonts w:ascii="Arial" w:hAnsi="Arial" w:cs="Arial"/>
          <w:bCs/>
          <w:szCs w:val="28"/>
        </w:rPr>
        <w:t xml:space="preserve"> </w:t>
      </w:r>
      <w:r>
        <w:rPr>
          <w:rFonts w:ascii="Arial" w:hAnsi="Arial" w:cs="Arial"/>
          <w:bCs/>
          <w:szCs w:val="28"/>
        </w:rPr>
        <w:t xml:space="preserve">on the </w:t>
      </w:r>
      <w:r w:rsidRPr="00F07B86">
        <w:rPr>
          <w:rStyle w:val="Button"/>
          <w:b w:val="0"/>
          <w:i/>
        </w:rPr>
        <w:t>Tax Selection Criteria</w:t>
      </w:r>
      <w:r>
        <w:rPr>
          <w:rStyle w:val="Button"/>
        </w:rPr>
        <w:t xml:space="preserve"> </w:t>
      </w:r>
      <w:r>
        <w:rPr>
          <w:rFonts w:ascii="Arial" w:hAnsi="Arial" w:cs="Arial"/>
          <w:bCs/>
          <w:szCs w:val="28"/>
        </w:rPr>
        <w:t xml:space="preserve">screen and click </w:t>
      </w:r>
      <w:r>
        <w:rPr>
          <w:rFonts w:ascii="Arial" w:hAnsi="Arial" w:cs="Arial"/>
          <w:b/>
          <w:bCs/>
          <w:szCs w:val="28"/>
        </w:rPr>
        <w:t>View</w:t>
      </w:r>
      <w:r>
        <w:rPr>
          <w:rFonts w:ascii="Arial" w:hAnsi="Arial" w:cs="Arial"/>
          <w:bCs/>
          <w:szCs w:val="28"/>
        </w:rPr>
        <w:t xml:space="preserve">. </w:t>
      </w:r>
    </w:p>
    <w:p w:rsidR="00885345" w:rsidRDefault="00885345" w:rsidP="00885345">
      <w:pPr>
        <w:pStyle w:val="BodySteps"/>
        <w:jc w:val="both"/>
      </w:pPr>
    </w:p>
    <w:p w:rsidR="00B1746E" w:rsidRDefault="00CA6E23" w:rsidP="00B1746E">
      <w:pPr>
        <w:pStyle w:val="BodySteps"/>
        <w:jc w:val="center"/>
        <w:rPr>
          <w:rFonts w:cs="Arial"/>
        </w:rPr>
      </w:pPr>
      <w:r w:rsidRPr="00CA6E23">
        <w:rPr>
          <w:rFonts w:cs="Arial"/>
          <w:bCs/>
          <w:noProof/>
          <w:szCs w:val="28"/>
        </w:rPr>
        <w:pict>
          <v:line id="_x0000_s2674" style="position:absolute;left:0;text-align:left;flip:x y;z-index:251748864" from="117pt,160.15pt" to="135pt,169.15pt" strokecolor="red" strokeweight="3pt">
            <v:stroke endarrow="block"/>
          </v:line>
        </w:pict>
      </w:r>
      <w:r w:rsidR="00BB1ED6">
        <w:rPr>
          <w:noProof/>
        </w:rPr>
        <w:drawing>
          <wp:inline distT="0" distB="0" distL="0" distR="0">
            <wp:extent cx="3429000" cy="2752725"/>
            <wp:effectExtent l="19050" t="19050" r="19050" b="28575"/>
            <wp:docPr id="14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cstate="print"/>
                    <a:srcRect l="16876" t="23380" r="19427" b="5698"/>
                    <a:stretch>
                      <a:fillRect/>
                    </a:stretch>
                  </pic:blipFill>
                  <pic:spPr bwMode="auto">
                    <a:xfrm>
                      <a:off x="0" y="0"/>
                      <a:ext cx="3429000" cy="275272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pStyle w:val="BodySteps"/>
        <w:jc w:val="center"/>
        <w:rPr>
          <w:rFonts w:cs="Arial"/>
        </w:rPr>
      </w:pPr>
    </w:p>
    <w:p w:rsidR="00885345" w:rsidRDefault="00885345" w:rsidP="00885345">
      <w:pPr>
        <w:pStyle w:val="BodySteps"/>
        <w:jc w:val="center"/>
        <w:rPr>
          <w:rFonts w:cs="Arial"/>
        </w:rPr>
      </w:pPr>
    </w:p>
    <w:p w:rsidR="00885345" w:rsidRDefault="00885345" w:rsidP="00885345">
      <w:pPr>
        <w:pStyle w:val="BodySteps"/>
        <w:jc w:val="both"/>
        <w:rPr>
          <w:rFonts w:cs="Arial"/>
        </w:rPr>
      </w:pPr>
      <w:r>
        <w:rPr>
          <w:rFonts w:cs="Arial"/>
        </w:rPr>
        <w:t xml:space="preserve">When you select </w:t>
      </w:r>
      <w:r w:rsidRPr="001B58C8">
        <w:rPr>
          <w:rFonts w:cs="Arial"/>
          <w:color w:val="0000FF"/>
        </w:rPr>
        <w:t>Wage Item Validation</w:t>
      </w:r>
      <w:r>
        <w:rPr>
          <w:rFonts w:cs="Arial"/>
        </w:rPr>
        <w:t xml:space="preserve">, you will see the date results were last transmitted to the National Office at the bottom of the </w:t>
      </w:r>
      <w:r w:rsidRPr="001B58C8">
        <w:rPr>
          <w:rFonts w:cs="Arial"/>
          <w:i/>
        </w:rPr>
        <w:t>Other Validations</w:t>
      </w:r>
      <w:r>
        <w:rPr>
          <w:rFonts w:cs="Arial"/>
        </w:rPr>
        <w:t xml:space="preserve"> box. If you have not transmitted any results, the </w:t>
      </w:r>
      <w:r w:rsidRPr="001B58C8">
        <w:rPr>
          <w:rFonts w:cs="Arial"/>
          <w:i/>
        </w:rPr>
        <w:t>Last Transmitted</w:t>
      </w:r>
      <w:r>
        <w:rPr>
          <w:rFonts w:cs="Arial"/>
        </w:rPr>
        <w:t xml:space="preserve"> field will display “Never”.</w:t>
      </w:r>
    </w:p>
    <w:p w:rsidR="00885345" w:rsidRDefault="00885345" w:rsidP="00885345">
      <w:pPr>
        <w:pStyle w:val="BodySteps"/>
        <w:jc w:val="center"/>
        <w:rPr>
          <w:rFonts w:cs="Arial"/>
        </w:rPr>
      </w:pPr>
    </w:p>
    <w:p w:rsidR="00885345" w:rsidRDefault="00885345" w:rsidP="00885345">
      <w:pPr>
        <w:keepNext/>
        <w:numPr>
          <w:ilvl w:val="0"/>
          <w:numId w:val="39"/>
        </w:numPr>
        <w:jc w:val="both"/>
        <w:rPr>
          <w:rFonts w:ascii="Arial" w:hAnsi="Arial" w:cs="Arial"/>
          <w:bCs/>
          <w:szCs w:val="28"/>
        </w:rPr>
      </w:pPr>
      <w:r>
        <w:rPr>
          <w:rFonts w:ascii="Arial" w:hAnsi="Arial" w:cs="Arial"/>
          <w:bCs/>
          <w:szCs w:val="28"/>
        </w:rPr>
        <w:lastRenderedPageBreak/>
        <w:t xml:space="preserve">Click on View to get to the </w:t>
      </w:r>
      <w:r w:rsidRPr="00945A04">
        <w:rPr>
          <w:rFonts w:ascii="Arial" w:hAnsi="Arial" w:cs="Arial"/>
          <w:bCs/>
          <w:i/>
          <w:szCs w:val="28"/>
        </w:rPr>
        <w:t>Wage Item Validation</w:t>
      </w:r>
      <w:r>
        <w:rPr>
          <w:rFonts w:ascii="Arial" w:hAnsi="Arial" w:cs="Arial"/>
          <w:bCs/>
          <w:szCs w:val="28"/>
        </w:rPr>
        <w:t xml:space="preserve"> screen.</w:t>
      </w:r>
    </w:p>
    <w:p w:rsidR="00885345" w:rsidRDefault="00885345" w:rsidP="00885345">
      <w:pPr>
        <w:keepNext/>
        <w:jc w:val="center"/>
        <w:rPr>
          <w:rFonts w:ascii="Arial" w:hAnsi="Arial" w:cs="Arial"/>
          <w:bCs/>
          <w:szCs w:val="28"/>
        </w:rPr>
      </w:pPr>
    </w:p>
    <w:p w:rsidR="00885345" w:rsidRDefault="00CA6E23" w:rsidP="00EE049D">
      <w:pPr>
        <w:jc w:val="center"/>
        <w:rPr>
          <w:rFonts w:cs="Arial"/>
        </w:rPr>
      </w:pPr>
      <w:r>
        <w:rPr>
          <w:rFonts w:cs="Arial"/>
          <w:noProof/>
        </w:rPr>
        <w:pict>
          <v:line id="_x0000_s2610" style="position:absolute;left:0;text-align:left;flip:x y;z-index:251720192" from="225pt,74.05pt" to="243pt,83.05pt" strokecolor="red" strokeweight="3pt">
            <v:stroke endarrow="block"/>
          </v:line>
        </w:pict>
      </w:r>
      <w:r w:rsidR="00BB1ED6">
        <w:rPr>
          <w:rFonts w:cs="Arial"/>
          <w:noProof/>
        </w:rPr>
        <w:drawing>
          <wp:inline distT="0" distB="0" distL="0" distR="0">
            <wp:extent cx="4953000" cy="1504950"/>
            <wp:effectExtent l="19050" t="19050" r="19050" b="19050"/>
            <wp:docPr id="14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cstate="print"/>
                    <a:srcRect l="2025" t="64133" r="4225" b="8546"/>
                    <a:stretch>
                      <a:fillRect/>
                    </a:stretch>
                  </pic:blipFill>
                  <pic:spPr bwMode="auto">
                    <a:xfrm>
                      <a:off x="0" y="0"/>
                      <a:ext cx="4953000" cy="1504950"/>
                    </a:xfrm>
                    <a:prstGeom prst="rect">
                      <a:avLst/>
                    </a:prstGeom>
                    <a:noFill/>
                    <a:ln w="6350" cmpd="sng">
                      <a:solidFill>
                        <a:srgbClr val="000000"/>
                      </a:solidFill>
                      <a:miter lim="800000"/>
                      <a:headEnd/>
                      <a:tailEnd/>
                    </a:ln>
                    <a:effectLst/>
                  </pic:spPr>
                </pic:pic>
              </a:graphicData>
            </a:graphic>
          </wp:inline>
        </w:drawing>
      </w:r>
    </w:p>
    <w:p w:rsidR="00885345" w:rsidRDefault="00885345" w:rsidP="00EE049D">
      <w:pPr>
        <w:jc w:val="center"/>
        <w:rPr>
          <w:rFonts w:cs="Arial"/>
        </w:rPr>
      </w:pPr>
    </w:p>
    <w:p w:rsidR="00885345" w:rsidRDefault="00885345" w:rsidP="00885345">
      <w:pPr>
        <w:keepNext/>
        <w:ind w:left="720"/>
        <w:jc w:val="both"/>
        <w:rPr>
          <w:rFonts w:ascii="Arial" w:hAnsi="Arial" w:cs="Arial"/>
          <w:bCs/>
          <w:szCs w:val="28"/>
        </w:rPr>
      </w:pPr>
      <w:r>
        <w:rPr>
          <w:rFonts w:ascii="Arial" w:hAnsi="Arial" w:cs="Arial"/>
          <w:bCs/>
          <w:szCs w:val="28"/>
        </w:rPr>
        <w:t>If you have never entered results before you might get a screen with no wage items.</w:t>
      </w:r>
    </w:p>
    <w:p w:rsidR="00885345" w:rsidRDefault="00885345" w:rsidP="00885345">
      <w:pPr>
        <w:keepNext/>
        <w:ind w:left="720"/>
        <w:jc w:val="both"/>
        <w:rPr>
          <w:rFonts w:ascii="Arial" w:hAnsi="Arial" w:cs="Arial"/>
          <w:bCs/>
          <w:szCs w:val="28"/>
        </w:rPr>
      </w:pPr>
    </w:p>
    <w:p w:rsidR="00885345" w:rsidRDefault="00BB1ED6" w:rsidP="00EE049D">
      <w:pPr>
        <w:ind w:left="720"/>
        <w:jc w:val="center"/>
        <w:rPr>
          <w:rFonts w:ascii="Arial" w:hAnsi="Arial" w:cs="Arial"/>
          <w:bCs/>
          <w:szCs w:val="28"/>
        </w:rPr>
      </w:pPr>
      <w:r>
        <w:rPr>
          <w:noProof/>
        </w:rPr>
        <w:drawing>
          <wp:inline distT="0" distB="0" distL="0" distR="0">
            <wp:extent cx="4933950" cy="1628775"/>
            <wp:effectExtent l="19050" t="19050" r="19050" b="28575"/>
            <wp:docPr id="14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cstate="print"/>
                    <a:srcRect t="20914" r="2257" b="35095"/>
                    <a:stretch>
                      <a:fillRect/>
                    </a:stretch>
                  </pic:blipFill>
                  <pic:spPr bwMode="auto">
                    <a:xfrm>
                      <a:off x="0" y="0"/>
                      <a:ext cx="4933950" cy="1628775"/>
                    </a:xfrm>
                    <a:prstGeom prst="rect">
                      <a:avLst/>
                    </a:prstGeom>
                    <a:noFill/>
                    <a:ln w="6350" cmpd="sng">
                      <a:solidFill>
                        <a:srgbClr val="000000"/>
                      </a:solidFill>
                      <a:miter lim="800000"/>
                      <a:headEnd/>
                      <a:tailEnd/>
                    </a:ln>
                    <a:effectLst/>
                  </pic:spPr>
                </pic:pic>
              </a:graphicData>
            </a:graphic>
          </wp:inline>
        </w:drawing>
      </w:r>
    </w:p>
    <w:p w:rsidR="00885345" w:rsidRDefault="00885345" w:rsidP="00EE049D">
      <w:pPr>
        <w:ind w:left="720"/>
        <w:jc w:val="both"/>
        <w:rPr>
          <w:rFonts w:ascii="Arial" w:hAnsi="Arial" w:cs="Arial"/>
          <w:bCs/>
          <w:szCs w:val="28"/>
        </w:rPr>
      </w:pPr>
    </w:p>
    <w:p w:rsidR="00885345" w:rsidRDefault="00B1746E" w:rsidP="00885345">
      <w:pPr>
        <w:keepNext/>
        <w:numPr>
          <w:ilvl w:val="0"/>
          <w:numId w:val="39"/>
        </w:numPr>
        <w:jc w:val="both"/>
        <w:rPr>
          <w:rFonts w:ascii="Arial" w:hAnsi="Arial" w:cs="Arial"/>
          <w:bCs/>
          <w:szCs w:val="28"/>
        </w:rPr>
      </w:pPr>
      <w:r>
        <w:rPr>
          <w:rFonts w:ascii="Arial" w:hAnsi="Arial" w:cs="Arial"/>
          <w:bCs/>
          <w:szCs w:val="28"/>
        </w:rPr>
        <w:t>Select the quarter from the Report Quarter drop down menu, then input year (year must be 4 characters long).</w:t>
      </w:r>
    </w:p>
    <w:p w:rsidR="00885345" w:rsidRDefault="00885345" w:rsidP="00885345">
      <w:pPr>
        <w:pStyle w:val="BodySteps"/>
        <w:keepNext/>
        <w:jc w:val="both"/>
      </w:pPr>
    </w:p>
    <w:p w:rsidR="00885345" w:rsidRDefault="00CA6E23" w:rsidP="00885345">
      <w:pPr>
        <w:pStyle w:val="BodySteps"/>
        <w:jc w:val="both"/>
      </w:pPr>
      <w:r>
        <w:rPr>
          <w:noProof/>
        </w:rPr>
        <w:pict>
          <v:line id="_x0000_s2586" style="position:absolute;left:0;text-align:left;flip:x y;z-index:251697664" from="126pt,50.35pt" to="2in,59.35pt" strokecolor="red" strokeweight="3pt">
            <v:stroke endarrow="block"/>
          </v:line>
        </w:pict>
      </w:r>
      <w:r w:rsidR="00BB1ED6">
        <w:rPr>
          <w:noProof/>
        </w:rPr>
        <w:drawing>
          <wp:inline distT="0" distB="0" distL="0" distR="0">
            <wp:extent cx="5019675" cy="1600200"/>
            <wp:effectExtent l="19050" t="19050" r="28575" b="19050"/>
            <wp:docPr id="14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6" cstate="print"/>
                    <a:srcRect t="23077" r="2083" b="33653"/>
                    <a:stretch>
                      <a:fillRect/>
                    </a:stretch>
                  </pic:blipFill>
                  <pic:spPr bwMode="auto">
                    <a:xfrm>
                      <a:off x="0" y="0"/>
                      <a:ext cx="5019675" cy="1600200"/>
                    </a:xfrm>
                    <a:prstGeom prst="rect">
                      <a:avLst/>
                    </a:prstGeom>
                    <a:noFill/>
                    <a:ln w="6350" cmpd="sng">
                      <a:solidFill>
                        <a:srgbClr val="000000"/>
                      </a:solidFill>
                      <a:miter lim="800000"/>
                      <a:headEnd/>
                      <a:tailEnd/>
                    </a:ln>
                    <a:effectLst/>
                  </pic:spPr>
                </pic:pic>
              </a:graphicData>
            </a:graphic>
          </wp:inline>
        </w:drawing>
      </w:r>
    </w:p>
    <w:p w:rsidR="00885345" w:rsidRPr="00FA4EF9" w:rsidRDefault="00885345" w:rsidP="00885345">
      <w:pPr>
        <w:pStyle w:val="BodySteps"/>
        <w:jc w:val="both"/>
      </w:pPr>
    </w:p>
    <w:p w:rsidR="00885345" w:rsidRDefault="00885345" w:rsidP="00885345">
      <w:pPr>
        <w:ind w:left="720"/>
        <w:jc w:val="both"/>
        <w:rPr>
          <w:rFonts w:ascii="Arial" w:hAnsi="Arial" w:cs="Arial"/>
          <w:bCs/>
          <w:szCs w:val="28"/>
        </w:rPr>
      </w:pPr>
      <w:r>
        <w:rPr>
          <w:rFonts w:ascii="Arial" w:hAnsi="Arial" w:cs="Arial"/>
          <w:bCs/>
          <w:szCs w:val="28"/>
        </w:rPr>
        <w:t>If you have previously entered results, you will see them</w:t>
      </w:r>
      <w:r w:rsidR="00E01BBC">
        <w:rPr>
          <w:rFonts w:ascii="Arial" w:hAnsi="Arial" w:cs="Arial"/>
          <w:bCs/>
          <w:szCs w:val="28"/>
        </w:rPr>
        <w:t xml:space="preserve"> and you can edit or del</w:t>
      </w:r>
      <w:r w:rsidR="00510A9A">
        <w:rPr>
          <w:rFonts w:ascii="Arial" w:hAnsi="Arial" w:cs="Arial"/>
          <w:bCs/>
          <w:szCs w:val="28"/>
        </w:rPr>
        <w:t>e</w:t>
      </w:r>
      <w:r w:rsidR="00E01BBC">
        <w:rPr>
          <w:rFonts w:ascii="Arial" w:hAnsi="Arial" w:cs="Arial"/>
          <w:bCs/>
          <w:szCs w:val="28"/>
        </w:rPr>
        <w:t>te them</w:t>
      </w:r>
      <w:r>
        <w:rPr>
          <w:rFonts w:ascii="Arial" w:hAnsi="Arial" w:cs="Arial"/>
          <w:bCs/>
          <w:szCs w:val="28"/>
        </w:rPr>
        <w:t>. Wage items do not get overwritten when you load extract files and are not depend</w:t>
      </w:r>
      <w:r w:rsidR="00510A9A">
        <w:rPr>
          <w:rFonts w:ascii="Arial" w:hAnsi="Arial" w:cs="Arial"/>
          <w:bCs/>
          <w:szCs w:val="28"/>
        </w:rPr>
        <w:t>e</w:t>
      </w:r>
      <w:r>
        <w:rPr>
          <w:rFonts w:ascii="Arial" w:hAnsi="Arial" w:cs="Arial"/>
          <w:bCs/>
          <w:szCs w:val="28"/>
        </w:rPr>
        <w:t>nt on any population.</w:t>
      </w:r>
    </w:p>
    <w:p w:rsidR="00E01BBC" w:rsidRDefault="00E01BBC" w:rsidP="00885345">
      <w:pPr>
        <w:ind w:left="720"/>
        <w:jc w:val="both"/>
        <w:rPr>
          <w:rFonts w:ascii="Arial" w:hAnsi="Arial" w:cs="Arial"/>
          <w:bCs/>
          <w:szCs w:val="28"/>
        </w:rPr>
      </w:pPr>
    </w:p>
    <w:p w:rsidR="00885345" w:rsidRDefault="00885345" w:rsidP="00885345">
      <w:pPr>
        <w:keepNext/>
        <w:numPr>
          <w:ilvl w:val="0"/>
          <w:numId w:val="39"/>
        </w:numPr>
        <w:jc w:val="both"/>
        <w:rPr>
          <w:rFonts w:ascii="Arial" w:hAnsi="Arial" w:cs="Arial"/>
          <w:bCs/>
          <w:szCs w:val="28"/>
        </w:rPr>
      </w:pPr>
      <w:r>
        <w:rPr>
          <w:rFonts w:ascii="Arial" w:hAnsi="Arial" w:cs="Arial"/>
          <w:bCs/>
          <w:szCs w:val="28"/>
        </w:rPr>
        <w:lastRenderedPageBreak/>
        <w:t xml:space="preserve">To add a wage item. Click on the </w:t>
      </w:r>
      <w:r w:rsidRPr="00B8105B">
        <w:rPr>
          <w:rFonts w:ascii="Arial" w:hAnsi="Arial" w:cs="Arial"/>
          <w:b/>
          <w:bCs/>
          <w:szCs w:val="28"/>
        </w:rPr>
        <w:t xml:space="preserve">Add Wage Item </w:t>
      </w:r>
      <w:r>
        <w:rPr>
          <w:rFonts w:ascii="Arial" w:hAnsi="Arial" w:cs="Arial"/>
          <w:bCs/>
          <w:szCs w:val="28"/>
        </w:rPr>
        <w:t>button located at the bottom of the screen.</w:t>
      </w:r>
    </w:p>
    <w:p w:rsidR="00885345" w:rsidRDefault="00885345" w:rsidP="00885345">
      <w:pPr>
        <w:keepNext/>
        <w:ind w:left="720"/>
        <w:jc w:val="both"/>
        <w:rPr>
          <w:rFonts w:ascii="Arial" w:hAnsi="Arial" w:cs="Arial"/>
          <w:bCs/>
          <w:szCs w:val="28"/>
        </w:rPr>
      </w:pPr>
    </w:p>
    <w:p w:rsidR="00885345" w:rsidRDefault="00CA6E23" w:rsidP="00EE049D">
      <w:pPr>
        <w:ind w:left="720"/>
        <w:jc w:val="both"/>
        <w:rPr>
          <w:rFonts w:ascii="Arial" w:hAnsi="Arial" w:cs="Arial"/>
          <w:bCs/>
          <w:szCs w:val="28"/>
        </w:rPr>
      </w:pPr>
      <w:r>
        <w:rPr>
          <w:rFonts w:ascii="Arial" w:hAnsi="Arial" w:cs="Arial"/>
          <w:bCs/>
          <w:noProof/>
          <w:szCs w:val="28"/>
        </w:rPr>
        <w:pict>
          <v:line id="_x0000_s2587" style="position:absolute;left:0;text-align:left;flip:x y;z-index:251698688" from="3in,114.25pt" to="234pt,123.25pt" strokecolor="red" strokeweight="3pt">
            <v:stroke endarrow="block"/>
          </v:line>
        </w:pict>
      </w:r>
      <w:r w:rsidR="00BB1ED6">
        <w:rPr>
          <w:noProof/>
        </w:rPr>
        <w:drawing>
          <wp:inline distT="0" distB="0" distL="0" distR="0">
            <wp:extent cx="5019675" cy="1600200"/>
            <wp:effectExtent l="19050" t="19050" r="28575" b="19050"/>
            <wp:docPr id="14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cstate="print"/>
                    <a:srcRect t="23077" r="2083" b="33653"/>
                    <a:stretch>
                      <a:fillRect/>
                    </a:stretch>
                  </pic:blipFill>
                  <pic:spPr bwMode="auto">
                    <a:xfrm>
                      <a:off x="0" y="0"/>
                      <a:ext cx="5019675" cy="160020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bCs/>
          <w:szCs w:val="28"/>
        </w:rPr>
      </w:pPr>
    </w:p>
    <w:p w:rsidR="00885345" w:rsidRDefault="00885345" w:rsidP="00885345">
      <w:pPr>
        <w:numPr>
          <w:ilvl w:val="0"/>
          <w:numId w:val="39"/>
        </w:numPr>
        <w:jc w:val="both"/>
        <w:rPr>
          <w:rFonts w:ascii="Arial" w:hAnsi="Arial" w:cs="Arial"/>
          <w:bCs/>
          <w:szCs w:val="28"/>
        </w:rPr>
      </w:pPr>
      <w:r>
        <w:rPr>
          <w:rFonts w:ascii="Arial" w:hAnsi="Arial" w:cs="Arial"/>
          <w:bCs/>
          <w:szCs w:val="28"/>
        </w:rPr>
        <w:t xml:space="preserve">In the </w:t>
      </w:r>
      <w:r w:rsidRPr="00B8105B">
        <w:rPr>
          <w:rFonts w:ascii="Arial" w:hAnsi="Arial" w:cs="Arial"/>
          <w:bCs/>
          <w:i/>
          <w:szCs w:val="28"/>
        </w:rPr>
        <w:t>Add Wage Item</w:t>
      </w:r>
      <w:r>
        <w:rPr>
          <w:rFonts w:ascii="Arial" w:hAnsi="Arial" w:cs="Arial"/>
          <w:bCs/>
          <w:i/>
          <w:szCs w:val="28"/>
        </w:rPr>
        <w:t>s</w:t>
      </w:r>
      <w:r w:rsidRPr="00B8105B">
        <w:rPr>
          <w:rFonts w:ascii="Arial" w:hAnsi="Arial" w:cs="Arial"/>
          <w:bCs/>
          <w:i/>
          <w:szCs w:val="28"/>
        </w:rPr>
        <w:t xml:space="preserve"> for Validation</w:t>
      </w:r>
      <w:r>
        <w:rPr>
          <w:rFonts w:ascii="Arial" w:hAnsi="Arial" w:cs="Arial"/>
          <w:bCs/>
          <w:szCs w:val="28"/>
        </w:rPr>
        <w:t xml:space="preserve"> pop up window enter the information for the wage item you want to add and click </w:t>
      </w:r>
      <w:r w:rsidRPr="00B8105B">
        <w:rPr>
          <w:rFonts w:ascii="Arial" w:hAnsi="Arial" w:cs="Arial"/>
          <w:b/>
          <w:bCs/>
          <w:szCs w:val="28"/>
        </w:rPr>
        <w:t>Save</w:t>
      </w:r>
      <w:r>
        <w:rPr>
          <w:rFonts w:ascii="Arial" w:hAnsi="Arial" w:cs="Arial"/>
          <w:bCs/>
          <w:szCs w:val="28"/>
        </w:rPr>
        <w:t>.</w:t>
      </w:r>
      <w:r w:rsidRPr="001C6B17">
        <w:rPr>
          <w:rFonts w:ascii="Arial" w:hAnsi="Arial" w:cs="Arial"/>
          <w:bCs/>
          <w:szCs w:val="28"/>
        </w:rPr>
        <w:t xml:space="preserve"> </w:t>
      </w:r>
    </w:p>
    <w:p w:rsidR="00885345" w:rsidRDefault="00885345" w:rsidP="00885345">
      <w:pPr>
        <w:ind w:left="720"/>
        <w:jc w:val="both"/>
        <w:rPr>
          <w:rFonts w:ascii="Arial" w:hAnsi="Arial" w:cs="Arial"/>
          <w:bCs/>
          <w:szCs w:val="28"/>
        </w:rPr>
      </w:pPr>
    </w:p>
    <w:p w:rsidR="00885345" w:rsidRDefault="00CA6E23" w:rsidP="00885345">
      <w:pPr>
        <w:ind w:left="720"/>
        <w:jc w:val="both"/>
        <w:rPr>
          <w:rFonts w:ascii="Arial" w:hAnsi="Arial" w:cs="Arial"/>
          <w:bCs/>
          <w:szCs w:val="28"/>
        </w:rPr>
      </w:pPr>
      <w:r w:rsidRPr="00CA6E23">
        <w:pict>
          <v:line id="_x0000_s2590" style="position:absolute;left:0;text-align:left;flip:x y;z-index:251700736" from="243pt,78.75pt" to="261pt,87.75pt" strokecolor="red" strokeweight="3pt">
            <v:stroke endarrow="block"/>
          </v:line>
        </w:pict>
      </w:r>
      <w:r w:rsidR="00BB1ED6">
        <w:rPr>
          <w:noProof/>
        </w:rPr>
        <w:drawing>
          <wp:inline distT="0" distB="0" distL="0" distR="0">
            <wp:extent cx="5019675" cy="1362075"/>
            <wp:effectExtent l="19050" t="19050" r="28575" b="28575"/>
            <wp:docPr id="14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cstate="print"/>
                    <a:srcRect/>
                    <a:stretch>
                      <a:fillRect/>
                    </a:stretch>
                  </pic:blipFill>
                  <pic:spPr bwMode="auto">
                    <a:xfrm>
                      <a:off x="0" y="0"/>
                      <a:ext cx="5019675" cy="136207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bCs/>
          <w:szCs w:val="28"/>
        </w:rPr>
      </w:pPr>
    </w:p>
    <w:p w:rsidR="00B1746E" w:rsidRDefault="00B1746E" w:rsidP="00B1746E">
      <w:pPr>
        <w:numPr>
          <w:ilvl w:val="0"/>
          <w:numId w:val="57"/>
        </w:numPr>
        <w:jc w:val="both"/>
        <w:rPr>
          <w:rFonts w:ascii="Arial" w:hAnsi="Arial" w:cs="Arial"/>
          <w:bCs/>
          <w:szCs w:val="28"/>
        </w:rPr>
      </w:pPr>
      <w:r>
        <w:rPr>
          <w:rFonts w:ascii="Arial" w:hAnsi="Arial" w:cs="Arial"/>
          <w:bCs/>
          <w:szCs w:val="28"/>
        </w:rPr>
        <w:t xml:space="preserve">Select the </w:t>
      </w:r>
      <w:r w:rsidRPr="00AA4FC2">
        <w:rPr>
          <w:rFonts w:ascii="Arial" w:hAnsi="Arial" w:cs="Arial"/>
          <w:color w:val="0000FF"/>
          <w:szCs w:val="28"/>
        </w:rPr>
        <w:t>Mode Type</w:t>
      </w:r>
      <w:r w:rsidR="00E01BBC">
        <w:rPr>
          <w:rFonts w:ascii="Arial" w:hAnsi="Arial" w:cs="Arial"/>
          <w:color w:val="0000FF"/>
          <w:szCs w:val="28"/>
        </w:rPr>
        <w:t>;</w:t>
      </w:r>
      <w:r>
        <w:rPr>
          <w:rFonts w:ascii="Arial" w:hAnsi="Arial" w:cs="Arial"/>
          <w:bCs/>
          <w:szCs w:val="28"/>
        </w:rPr>
        <w:t xml:space="preserve"> from the drop down menu</w:t>
      </w:r>
      <w:r w:rsidR="00E01BBC">
        <w:rPr>
          <w:rFonts w:ascii="Arial" w:hAnsi="Arial" w:cs="Arial"/>
          <w:bCs/>
          <w:szCs w:val="28"/>
        </w:rPr>
        <w:t xml:space="preserve"> this is a general description of the item you are validating</w:t>
      </w:r>
      <w:r>
        <w:rPr>
          <w:rFonts w:ascii="Arial" w:hAnsi="Arial" w:cs="Arial"/>
          <w:bCs/>
          <w:szCs w:val="28"/>
        </w:rPr>
        <w:t>.</w:t>
      </w:r>
    </w:p>
    <w:p w:rsidR="00B1746E" w:rsidRDefault="00B1746E" w:rsidP="00B1746E">
      <w:pPr>
        <w:numPr>
          <w:ilvl w:val="0"/>
          <w:numId w:val="57"/>
        </w:numPr>
        <w:jc w:val="both"/>
        <w:rPr>
          <w:rFonts w:ascii="Arial" w:hAnsi="Arial" w:cs="Arial"/>
          <w:bCs/>
          <w:szCs w:val="28"/>
        </w:rPr>
      </w:pPr>
      <w:r>
        <w:rPr>
          <w:rFonts w:ascii="Arial" w:hAnsi="Arial" w:cs="Arial"/>
          <w:bCs/>
          <w:szCs w:val="28"/>
        </w:rPr>
        <w:t xml:space="preserve">Enter the </w:t>
      </w:r>
      <w:r w:rsidRPr="00AA4FC2">
        <w:rPr>
          <w:rFonts w:ascii="Arial" w:hAnsi="Arial" w:cs="Arial"/>
          <w:color w:val="0000FF"/>
          <w:szCs w:val="28"/>
        </w:rPr>
        <w:t>Mode</w:t>
      </w:r>
      <w:r w:rsidR="00E01BBC">
        <w:rPr>
          <w:rFonts w:ascii="Arial" w:hAnsi="Arial" w:cs="Arial"/>
          <w:color w:val="0000FF"/>
          <w:szCs w:val="28"/>
        </w:rPr>
        <w:t>;</w:t>
      </w:r>
      <w:r>
        <w:rPr>
          <w:rFonts w:ascii="Arial" w:hAnsi="Arial" w:cs="Arial"/>
          <w:bCs/>
          <w:szCs w:val="28"/>
        </w:rPr>
        <w:t xml:space="preserve"> this is a brief description of </w:t>
      </w:r>
      <w:r w:rsidR="00E01BBC">
        <w:rPr>
          <w:rFonts w:ascii="Arial" w:hAnsi="Arial" w:cs="Arial"/>
          <w:bCs/>
          <w:szCs w:val="28"/>
        </w:rPr>
        <w:t xml:space="preserve">the item </w:t>
      </w:r>
      <w:r>
        <w:rPr>
          <w:rFonts w:ascii="Arial" w:hAnsi="Arial" w:cs="Arial"/>
          <w:bCs/>
          <w:szCs w:val="28"/>
        </w:rPr>
        <w:t>you</w:t>
      </w:r>
      <w:r w:rsidR="00E01BBC">
        <w:rPr>
          <w:rFonts w:ascii="Arial" w:hAnsi="Arial" w:cs="Arial"/>
          <w:bCs/>
          <w:szCs w:val="28"/>
        </w:rPr>
        <w:t xml:space="preserve"> a</w:t>
      </w:r>
      <w:r>
        <w:rPr>
          <w:rFonts w:ascii="Arial" w:hAnsi="Arial" w:cs="Arial"/>
          <w:bCs/>
          <w:szCs w:val="28"/>
        </w:rPr>
        <w:t>r</w:t>
      </w:r>
      <w:r w:rsidR="00E01BBC">
        <w:rPr>
          <w:rFonts w:ascii="Arial" w:hAnsi="Arial" w:cs="Arial"/>
          <w:bCs/>
          <w:szCs w:val="28"/>
        </w:rPr>
        <w:t>e validating.</w:t>
      </w:r>
      <w:r>
        <w:rPr>
          <w:rFonts w:ascii="Arial" w:hAnsi="Arial" w:cs="Arial"/>
          <w:bCs/>
          <w:szCs w:val="28"/>
        </w:rPr>
        <w:t xml:space="preserve"> If </w:t>
      </w:r>
      <w:r w:rsidRPr="00AA4FC2">
        <w:rPr>
          <w:rFonts w:ascii="Arial" w:hAnsi="Arial" w:cs="Arial"/>
          <w:color w:val="0000FF"/>
          <w:szCs w:val="28"/>
        </w:rPr>
        <w:t>Mode Type</w:t>
      </w:r>
      <w:r>
        <w:rPr>
          <w:rFonts w:ascii="Arial" w:hAnsi="Arial" w:cs="Arial"/>
          <w:bCs/>
          <w:szCs w:val="28"/>
        </w:rPr>
        <w:t xml:space="preserve"> is used more than once each </w:t>
      </w:r>
      <w:r w:rsidR="00E01BBC">
        <w:rPr>
          <w:rFonts w:ascii="Arial" w:hAnsi="Arial" w:cs="Arial"/>
          <w:bCs/>
          <w:szCs w:val="28"/>
        </w:rPr>
        <w:t xml:space="preserve">Mode </w:t>
      </w:r>
      <w:r>
        <w:rPr>
          <w:rFonts w:ascii="Arial" w:hAnsi="Arial" w:cs="Arial"/>
          <w:bCs/>
          <w:szCs w:val="28"/>
        </w:rPr>
        <w:t>should have a unique name/description</w:t>
      </w:r>
      <w:r w:rsidR="00E01BBC">
        <w:rPr>
          <w:rFonts w:ascii="Arial" w:hAnsi="Arial" w:cs="Arial"/>
          <w:bCs/>
          <w:szCs w:val="28"/>
        </w:rPr>
        <w:t>.</w:t>
      </w:r>
      <w:r>
        <w:rPr>
          <w:rFonts w:ascii="Arial" w:hAnsi="Arial" w:cs="Arial"/>
          <w:bCs/>
          <w:szCs w:val="28"/>
        </w:rPr>
        <w:t xml:space="preserve"> </w:t>
      </w:r>
      <w:r w:rsidR="00E01BBC">
        <w:rPr>
          <w:rFonts w:ascii="Arial" w:hAnsi="Arial" w:cs="Arial"/>
          <w:bCs/>
          <w:szCs w:val="28"/>
        </w:rPr>
        <w:t xml:space="preserve">For </w:t>
      </w:r>
      <w:r>
        <w:rPr>
          <w:rFonts w:ascii="Arial" w:hAnsi="Arial" w:cs="Arial"/>
          <w:bCs/>
          <w:szCs w:val="28"/>
        </w:rPr>
        <w:t>example</w:t>
      </w:r>
      <w:r w:rsidR="00E01BBC">
        <w:rPr>
          <w:rFonts w:ascii="Arial" w:hAnsi="Arial" w:cs="Arial"/>
          <w:bCs/>
          <w:szCs w:val="28"/>
        </w:rPr>
        <w:t>,</w:t>
      </w:r>
      <w:r>
        <w:rPr>
          <w:rFonts w:ascii="Arial" w:hAnsi="Arial" w:cs="Arial"/>
          <w:bCs/>
          <w:szCs w:val="28"/>
        </w:rPr>
        <w:t xml:space="preserve"> if CD/Diskette is selected twice as your </w:t>
      </w:r>
      <w:r w:rsidRPr="00CA02A9">
        <w:rPr>
          <w:rFonts w:ascii="Arial" w:hAnsi="Arial" w:cs="Arial"/>
          <w:color w:val="0000FF"/>
          <w:szCs w:val="28"/>
        </w:rPr>
        <w:t>Mode Type</w:t>
      </w:r>
      <w:r>
        <w:rPr>
          <w:rFonts w:ascii="Arial" w:hAnsi="Arial" w:cs="Arial"/>
          <w:bCs/>
          <w:szCs w:val="28"/>
        </w:rPr>
        <w:t xml:space="preserve"> the </w:t>
      </w:r>
      <w:r w:rsidRPr="00CA02A9">
        <w:rPr>
          <w:rFonts w:ascii="Arial" w:hAnsi="Arial" w:cs="Arial"/>
          <w:color w:val="0000FF"/>
          <w:szCs w:val="28"/>
        </w:rPr>
        <w:t>Mode</w:t>
      </w:r>
      <w:r>
        <w:rPr>
          <w:rFonts w:ascii="Arial" w:hAnsi="Arial" w:cs="Arial"/>
          <w:bCs/>
          <w:szCs w:val="28"/>
        </w:rPr>
        <w:t xml:space="preserve"> could be entered as CD1 and CD2 with a brief description</w:t>
      </w:r>
      <w:r w:rsidR="00E01BBC">
        <w:rPr>
          <w:rFonts w:ascii="Arial" w:hAnsi="Arial" w:cs="Arial"/>
          <w:bCs/>
          <w:szCs w:val="28"/>
        </w:rPr>
        <w:t xml:space="preserve"> like CD1 – First Month, CD2 Second Month</w:t>
      </w:r>
      <w:r>
        <w:rPr>
          <w:rFonts w:ascii="Arial" w:hAnsi="Arial" w:cs="Arial"/>
          <w:bCs/>
          <w:szCs w:val="28"/>
        </w:rPr>
        <w:t>.</w:t>
      </w:r>
    </w:p>
    <w:p w:rsidR="00B1746E" w:rsidRDefault="00B1746E" w:rsidP="00B1746E">
      <w:pPr>
        <w:numPr>
          <w:ilvl w:val="0"/>
          <w:numId w:val="57"/>
        </w:numPr>
        <w:jc w:val="both"/>
        <w:rPr>
          <w:rFonts w:ascii="Arial" w:hAnsi="Arial" w:cs="Arial"/>
          <w:bCs/>
          <w:szCs w:val="28"/>
        </w:rPr>
      </w:pPr>
      <w:r>
        <w:rPr>
          <w:rFonts w:ascii="Arial" w:hAnsi="Arial" w:cs="Arial"/>
          <w:bCs/>
          <w:szCs w:val="28"/>
        </w:rPr>
        <w:t xml:space="preserve">Next, enter </w:t>
      </w:r>
      <w:r w:rsidRPr="00CA02A9">
        <w:rPr>
          <w:rFonts w:ascii="Arial" w:hAnsi="Arial" w:cs="Arial"/>
          <w:color w:val="0000FF"/>
          <w:szCs w:val="28"/>
        </w:rPr>
        <w:t>Sample Size</w:t>
      </w:r>
      <w:r w:rsidR="00E01BBC">
        <w:rPr>
          <w:rFonts w:ascii="Arial" w:hAnsi="Arial" w:cs="Arial"/>
          <w:color w:val="0000FF"/>
          <w:szCs w:val="28"/>
        </w:rPr>
        <w:t>;</w:t>
      </w:r>
      <w:r>
        <w:rPr>
          <w:rFonts w:ascii="Arial" w:hAnsi="Arial" w:cs="Arial"/>
          <w:bCs/>
          <w:szCs w:val="28"/>
        </w:rPr>
        <w:t xml:space="preserve"> which cannot be zero or greater than 150. If </w:t>
      </w:r>
      <w:r w:rsidRPr="00CA02A9">
        <w:rPr>
          <w:rFonts w:ascii="Arial" w:hAnsi="Arial" w:cs="Arial"/>
          <w:color w:val="0000FF"/>
          <w:szCs w:val="28"/>
        </w:rPr>
        <w:t>Sample Size</w:t>
      </w:r>
      <w:r>
        <w:rPr>
          <w:rFonts w:ascii="Arial" w:hAnsi="Arial" w:cs="Arial"/>
          <w:bCs/>
          <w:szCs w:val="28"/>
        </w:rPr>
        <w:t xml:space="preserve"> is less than 150 the software will automatically fill in the </w:t>
      </w:r>
      <w:r w:rsidRPr="00CA02A9">
        <w:rPr>
          <w:rFonts w:ascii="Arial" w:hAnsi="Arial" w:cs="Arial"/>
          <w:color w:val="0000FF"/>
          <w:szCs w:val="28"/>
        </w:rPr>
        <w:t>Cases Reviewed</w:t>
      </w:r>
      <w:r>
        <w:rPr>
          <w:rFonts w:ascii="Arial" w:hAnsi="Arial" w:cs="Arial"/>
          <w:bCs/>
          <w:szCs w:val="28"/>
        </w:rPr>
        <w:t xml:space="preserve"> field with the same number as the </w:t>
      </w:r>
      <w:r w:rsidRPr="00CA02A9">
        <w:rPr>
          <w:rFonts w:ascii="Arial" w:hAnsi="Arial" w:cs="Arial"/>
          <w:color w:val="0000FF"/>
          <w:szCs w:val="28"/>
        </w:rPr>
        <w:t>Sample Size</w:t>
      </w:r>
      <w:r>
        <w:rPr>
          <w:rFonts w:ascii="Arial" w:hAnsi="Arial" w:cs="Arial"/>
          <w:bCs/>
          <w:szCs w:val="28"/>
        </w:rPr>
        <w:t xml:space="preserve">. If 150 is entered as the </w:t>
      </w:r>
      <w:r w:rsidRPr="00CA02A9">
        <w:rPr>
          <w:rFonts w:ascii="Arial" w:hAnsi="Arial" w:cs="Arial"/>
          <w:color w:val="0000FF"/>
          <w:szCs w:val="28"/>
        </w:rPr>
        <w:t>Sample Size</w:t>
      </w:r>
      <w:r w:rsidR="00E01BBC">
        <w:rPr>
          <w:rFonts w:ascii="Arial" w:hAnsi="Arial" w:cs="Arial"/>
          <w:color w:val="0000FF"/>
          <w:szCs w:val="28"/>
        </w:rPr>
        <w:t>,</w:t>
      </w:r>
      <w:r>
        <w:rPr>
          <w:rFonts w:ascii="Arial" w:hAnsi="Arial" w:cs="Arial"/>
          <w:bCs/>
          <w:szCs w:val="28"/>
        </w:rPr>
        <w:t xml:space="preserve"> then for the </w:t>
      </w:r>
      <w:r w:rsidRPr="00CA02A9">
        <w:rPr>
          <w:rFonts w:ascii="Arial" w:hAnsi="Arial" w:cs="Arial"/>
          <w:color w:val="0000FF"/>
          <w:szCs w:val="28"/>
        </w:rPr>
        <w:t>Cases Reviewed</w:t>
      </w:r>
      <w:r>
        <w:rPr>
          <w:rFonts w:ascii="Arial" w:hAnsi="Arial" w:cs="Arial"/>
          <w:bCs/>
          <w:szCs w:val="28"/>
        </w:rPr>
        <w:t xml:space="preserve"> field you must enter 50 if you are reviewing Stage 1 or enter 150 if you are reviewing Stage 2.</w:t>
      </w:r>
      <w:r w:rsidR="00E01BBC">
        <w:rPr>
          <w:rFonts w:ascii="Arial" w:hAnsi="Arial" w:cs="Arial"/>
          <w:bCs/>
          <w:szCs w:val="28"/>
        </w:rPr>
        <w:t xml:space="preserve"> Refer to UI DV Handbook 361, Tax for more information on when Stage 1 or Stage 2 are required.</w:t>
      </w:r>
    </w:p>
    <w:p w:rsidR="00B1746E" w:rsidRDefault="00B1746E" w:rsidP="00B1746E">
      <w:pPr>
        <w:numPr>
          <w:ilvl w:val="0"/>
          <w:numId w:val="57"/>
        </w:numPr>
        <w:jc w:val="both"/>
        <w:rPr>
          <w:rFonts w:ascii="Arial" w:hAnsi="Arial" w:cs="Arial"/>
          <w:bCs/>
          <w:szCs w:val="28"/>
        </w:rPr>
      </w:pPr>
      <w:r>
        <w:rPr>
          <w:rFonts w:ascii="Arial" w:hAnsi="Arial" w:cs="Arial"/>
          <w:bCs/>
          <w:szCs w:val="28"/>
        </w:rPr>
        <w:t xml:space="preserve">Enter the recount for that category in the </w:t>
      </w:r>
      <w:r w:rsidRPr="00CA02A9">
        <w:rPr>
          <w:rFonts w:ascii="Arial" w:hAnsi="Arial" w:cs="Arial"/>
          <w:color w:val="0000FF"/>
          <w:szCs w:val="28"/>
        </w:rPr>
        <w:t>Validation Count</w:t>
      </w:r>
      <w:r>
        <w:rPr>
          <w:rFonts w:ascii="Arial" w:hAnsi="Arial" w:cs="Arial"/>
          <w:bCs/>
          <w:szCs w:val="28"/>
        </w:rPr>
        <w:t xml:space="preserve"> field.</w:t>
      </w:r>
    </w:p>
    <w:p w:rsidR="00B1746E" w:rsidRDefault="00B1746E" w:rsidP="00E01BBC">
      <w:pPr>
        <w:numPr>
          <w:ilvl w:val="0"/>
          <w:numId w:val="57"/>
        </w:numPr>
        <w:jc w:val="both"/>
        <w:rPr>
          <w:rFonts w:ascii="Arial" w:hAnsi="Arial" w:cs="Arial"/>
          <w:bCs/>
          <w:szCs w:val="28"/>
        </w:rPr>
      </w:pPr>
      <w:r>
        <w:rPr>
          <w:rFonts w:ascii="Arial" w:hAnsi="Arial" w:cs="Arial"/>
          <w:bCs/>
          <w:szCs w:val="28"/>
        </w:rPr>
        <w:t xml:space="preserve">Enter the counts for the applicable time period that are reflected in    </w:t>
      </w:r>
    </w:p>
    <w:p w:rsidR="00885345" w:rsidRDefault="00B1746E" w:rsidP="00B1746E">
      <w:pPr>
        <w:ind w:left="720"/>
        <w:jc w:val="both"/>
        <w:rPr>
          <w:rFonts w:ascii="Arial" w:hAnsi="Arial" w:cs="Arial"/>
        </w:rPr>
      </w:pPr>
      <w:r>
        <w:rPr>
          <w:rFonts w:ascii="Arial" w:hAnsi="Arial" w:cs="Arial"/>
          <w:bCs/>
          <w:szCs w:val="28"/>
        </w:rPr>
        <w:t xml:space="preserve">          </w:t>
      </w:r>
      <w:r w:rsidR="00B07BFF">
        <w:rPr>
          <w:rFonts w:ascii="Arial" w:hAnsi="Arial" w:cs="Arial"/>
          <w:bCs/>
          <w:szCs w:val="28"/>
        </w:rPr>
        <w:t xml:space="preserve"> </w:t>
      </w:r>
      <w:r>
        <w:rPr>
          <w:rFonts w:ascii="Arial" w:hAnsi="Arial" w:cs="Arial"/>
          <w:bCs/>
          <w:szCs w:val="28"/>
        </w:rPr>
        <w:t xml:space="preserve">the ETA 581 Report in the </w:t>
      </w:r>
      <w:r w:rsidRPr="00C43FF4">
        <w:rPr>
          <w:rFonts w:ascii="Arial" w:hAnsi="Arial" w:cs="Arial"/>
          <w:color w:val="0000FF"/>
          <w:szCs w:val="28"/>
        </w:rPr>
        <w:t>Reported Count</w:t>
      </w:r>
      <w:r>
        <w:rPr>
          <w:rFonts w:ascii="Arial" w:hAnsi="Arial" w:cs="Arial"/>
          <w:bCs/>
          <w:szCs w:val="28"/>
        </w:rPr>
        <w:t xml:space="preserve"> field.</w:t>
      </w:r>
    </w:p>
    <w:p w:rsidR="00B07BFF" w:rsidRDefault="00B07BFF" w:rsidP="00885345">
      <w:pPr>
        <w:keepNext/>
        <w:ind w:left="720"/>
        <w:jc w:val="both"/>
        <w:rPr>
          <w:rFonts w:ascii="Arial" w:hAnsi="Arial" w:cs="Arial"/>
          <w:bCs/>
          <w:szCs w:val="28"/>
        </w:rPr>
      </w:pPr>
    </w:p>
    <w:p w:rsidR="00885345" w:rsidRDefault="00B07BFF" w:rsidP="00885345">
      <w:pPr>
        <w:keepNext/>
        <w:ind w:left="720"/>
        <w:jc w:val="both"/>
        <w:rPr>
          <w:rFonts w:ascii="Arial" w:hAnsi="Arial" w:cs="Arial"/>
        </w:rPr>
      </w:pPr>
      <w:r>
        <w:rPr>
          <w:rFonts w:ascii="Arial" w:hAnsi="Arial" w:cs="Arial"/>
          <w:bCs/>
          <w:szCs w:val="28"/>
        </w:rPr>
        <w:t xml:space="preserve">When you save the item, the </w:t>
      </w:r>
      <w:r w:rsidRPr="00E967D3">
        <w:rPr>
          <w:rFonts w:ascii="Arial" w:hAnsi="Arial" w:cs="Arial"/>
          <w:bCs/>
          <w:i/>
          <w:szCs w:val="28"/>
        </w:rPr>
        <w:t>Wage Item Validation</w:t>
      </w:r>
      <w:r>
        <w:rPr>
          <w:rFonts w:ascii="Arial" w:hAnsi="Arial" w:cs="Arial"/>
          <w:bCs/>
          <w:szCs w:val="28"/>
        </w:rPr>
        <w:t xml:space="preserve"> screen displays the item added and calculates the </w:t>
      </w:r>
      <w:r w:rsidRPr="00FA3723">
        <w:rPr>
          <w:rFonts w:ascii="Arial" w:hAnsi="Arial" w:cs="Arial"/>
          <w:b/>
          <w:bCs/>
          <w:szCs w:val="28"/>
        </w:rPr>
        <w:t>Difference</w:t>
      </w:r>
      <w:r>
        <w:rPr>
          <w:rFonts w:ascii="Arial" w:hAnsi="Arial" w:cs="Arial"/>
          <w:bCs/>
          <w:szCs w:val="28"/>
        </w:rPr>
        <w:t xml:space="preserve"> between the </w:t>
      </w:r>
      <w:r>
        <w:rPr>
          <w:rFonts w:ascii="Arial" w:hAnsi="Arial" w:cs="Arial"/>
          <w:b/>
          <w:bCs/>
          <w:szCs w:val="28"/>
        </w:rPr>
        <w:t>Reported Count</w:t>
      </w:r>
      <w:r w:rsidRPr="00FA3723">
        <w:rPr>
          <w:rFonts w:ascii="Arial" w:hAnsi="Arial" w:cs="Arial"/>
          <w:bCs/>
          <w:szCs w:val="28"/>
        </w:rPr>
        <w:t xml:space="preserve"> and </w:t>
      </w:r>
      <w:r>
        <w:rPr>
          <w:rFonts w:ascii="Arial" w:hAnsi="Arial" w:cs="Arial"/>
          <w:b/>
          <w:bCs/>
          <w:szCs w:val="28"/>
        </w:rPr>
        <w:t>Validation Count</w:t>
      </w:r>
      <w:r w:rsidRPr="00FA3723">
        <w:rPr>
          <w:rFonts w:ascii="Arial" w:hAnsi="Arial" w:cs="Arial"/>
          <w:bCs/>
          <w:szCs w:val="28"/>
        </w:rPr>
        <w:t xml:space="preserve"> fields, and whether the item </w:t>
      </w:r>
      <w:r w:rsidRPr="00FA3723">
        <w:rPr>
          <w:rFonts w:ascii="Arial" w:hAnsi="Arial" w:cs="Arial"/>
          <w:b/>
          <w:bCs/>
          <w:szCs w:val="28"/>
        </w:rPr>
        <w:t>Pass</w:t>
      </w:r>
      <w:r w:rsidR="00E01BBC">
        <w:rPr>
          <w:rFonts w:ascii="Arial" w:hAnsi="Arial" w:cs="Arial"/>
          <w:b/>
          <w:bCs/>
          <w:szCs w:val="28"/>
        </w:rPr>
        <w:t xml:space="preserve">ed or </w:t>
      </w:r>
      <w:r w:rsidRPr="00FA3723">
        <w:rPr>
          <w:rFonts w:ascii="Arial" w:hAnsi="Arial" w:cs="Arial"/>
          <w:b/>
          <w:bCs/>
          <w:szCs w:val="28"/>
        </w:rPr>
        <w:t>Fail</w:t>
      </w:r>
      <w:r w:rsidR="00E01BBC">
        <w:rPr>
          <w:rFonts w:ascii="Arial" w:hAnsi="Arial" w:cs="Arial"/>
          <w:b/>
          <w:bCs/>
          <w:szCs w:val="28"/>
        </w:rPr>
        <w:t>ed</w:t>
      </w:r>
      <w:r w:rsidRPr="00FA3723">
        <w:rPr>
          <w:rFonts w:ascii="Arial" w:hAnsi="Arial" w:cs="Arial"/>
          <w:bCs/>
          <w:szCs w:val="28"/>
        </w:rPr>
        <w:t xml:space="preserve"> validation.</w:t>
      </w:r>
    </w:p>
    <w:p w:rsidR="00885345" w:rsidRDefault="00885345" w:rsidP="00885345">
      <w:pPr>
        <w:keepNext/>
        <w:ind w:left="720"/>
        <w:jc w:val="both"/>
        <w:rPr>
          <w:rFonts w:ascii="Arial" w:hAnsi="Arial" w:cs="Arial"/>
          <w:bCs/>
          <w:szCs w:val="28"/>
        </w:rPr>
      </w:pPr>
    </w:p>
    <w:p w:rsidR="00885345" w:rsidRDefault="00CA6E23" w:rsidP="00885345">
      <w:pPr>
        <w:ind w:left="720"/>
        <w:jc w:val="center"/>
        <w:rPr>
          <w:rFonts w:ascii="Arial" w:hAnsi="Arial" w:cs="Arial"/>
          <w:bCs/>
          <w:szCs w:val="28"/>
        </w:rPr>
      </w:pPr>
      <w:r w:rsidRPr="00CA6E23">
        <w:rPr>
          <w:rFonts w:ascii="Arial" w:hAnsi="Arial" w:cs="Arial"/>
          <w:bCs/>
          <w:noProof/>
        </w:rPr>
        <w:pict>
          <v:oval id="_x0000_s2589" style="position:absolute;left:0;text-align:left;margin-left:306pt;margin-top:66pt;width:1in;height:54pt;z-index:251699712" strokecolor="red" strokeweight="1.25pt">
            <v:fill opacity="0"/>
          </v:oval>
        </w:pict>
      </w:r>
      <w:r w:rsidR="00BB1ED6">
        <w:rPr>
          <w:noProof/>
        </w:rPr>
        <w:drawing>
          <wp:inline distT="0" distB="0" distL="0" distR="0">
            <wp:extent cx="5257800" cy="1885950"/>
            <wp:effectExtent l="19050" t="19050" r="19050" b="19050"/>
            <wp:docPr id="14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8" cstate="print"/>
                    <a:srcRect t="23077" r="4166" b="29327"/>
                    <a:stretch>
                      <a:fillRect/>
                    </a:stretch>
                  </pic:blipFill>
                  <pic:spPr bwMode="auto">
                    <a:xfrm>
                      <a:off x="0" y="0"/>
                      <a:ext cx="5257800" cy="1885950"/>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bCs/>
          <w:szCs w:val="28"/>
        </w:rPr>
      </w:pPr>
    </w:p>
    <w:p w:rsidR="00885345" w:rsidRDefault="00885345" w:rsidP="00885345">
      <w:pPr>
        <w:ind w:left="720"/>
        <w:jc w:val="both"/>
        <w:rPr>
          <w:rFonts w:ascii="Arial" w:hAnsi="Arial" w:cs="Arial"/>
          <w:bCs/>
          <w:szCs w:val="28"/>
        </w:rPr>
      </w:pPr>
      <w:r>
        <w:rPr>
          <w:rFonts w:ascii="Arial" w:hAnsi="Arial" w:cs="Arial"/>
          <w:bCs/>
          <w:szCs w:val="28"/>
        </w:rPr>
        <w:t>Repeat this procedure to ensure that you have validated wage items for every mode your state’s employers use to submit them.</w:t>
      </w:r>
    </w:p>
    <w:p w:rsidR="00885345" w:rsidRDefault="00885345" w:rsidP="00885345">
      <w:pPr>
        <w:ind w:left="720"/>
        <w:jc w:val="both"/>
        <w:rPr>
          <w:rFonts w:ascii="Arial" w:hAnsi="Arial" w:cs="Arial"/>
          <w:bCs/>
          <w:szCs w:val="28"/>
        </w:rPr>
      </w:pPr>
    </w:p>
    <w:p w:rsidR="00885345" w:rsidRDefault="00885345" w:rsidP="00885345">
      <w:pPr>
        <w:numPr>
          <w:ilvl w:val="0"/>
          <w:numId w:val="39"/>
        </w:numPr>
        <w:jc w:val="both"/>
        <w:rPr>
          <w:rFonts w:ascii="Arial" w:hAnsi="Arial" w:cs="Arial"/>
        </w:rPr>
      </w:pPr>
      <w:r>
        <w:rPr>
          <w:rFonts w:ascii="Arial" w:hAnsi="Arial" w:cs="Arial"/>
        </w:rPr>
        <w:t>To update any field</w:t>
      </w:r>
      <w:r w:rsidRPr="00101605">
        <w:rPr>
          <w:rFonts w:ascii="Arial" w:hAnsi="Arial" w:cs="Arial"/>
        </w:rPr>
        <w:t xml:space="preserve"> </w:t>
      </w:r>
      <w:r>
        <w:rPr>
          <w:rFonts w:ascii="Arial" w:hAnsi="Arial" w:cs="Arial"/>
        </w:rPr>
        <w:t xml:space="preserve">of a wage item other than the </w:t>
      </w:r>
      <w:r w:rsidRPr="00101605">
        <w:rPr>
          <w:rFonts w:ascii="Arial" w:hAnsi="Arial" w:cs="Arial"/>
          <w:color w:val="0000FF"/>
        </w:rPr>
        <w:t>Mode</w:t>
      </w:r>
      <w:r w:rsidR="00E01BBC">
        <w:rPr>
          <w:rFonts w:ascii="Arial" w:hAnsi="Arial" w:cs="Arial"/>
          <w:color w:val="0000FF"/>
        </w:rPr>
        <w:t xml:space="preserve"> Type and Mode</w:t>
      </w:r>
      <w:r>
        <w:rPr>
          <w:rFonts w:ascii="Arial" w:hAnsi="Arial" w:cs="Arial"/>
        </w:rPr>
        <w:t xml:space="preserve"> field</w:t>
      </w:r>
      <w:r w:rsidR="00E01BBC">
        <w:rPr>
          <w:rFonts w:ascii="Arial" w:hAnsi="Arial" w:cs="Arial"/>
        </w:rPr>
        <w:t>s</w:t>
      </w:r>
      <w:r>
        <w:rPr>
          <w:rFonts w:ascii="Arial" w:hAnsi="Arial" w:cs="Arial"/>
        </w:rPr>
        <w:t xml:space="preserve">, click on the field box you want to edit and edit the field. Then click the </w:t>
      </w:r>
      <w:r w:rsidRPr="002F6151">
        <w:rPr>
          <w:rFonts w:ascii="Arial" w:hAnsi="Arial" w:cs="Arial"/>
          <w:b/>
        </w:rPr>
        <w:t>Save</w:t>
      </w:r>
      <w:r>
        <w:rPr>
          <w:rFonts w:ascii="Arial" w:hAnsi="Arial" w:cs="Arial"/>
        </w:rPr>
        <w:t xml:space="preserve"> button at the b</w:t>
      </w:r>
      <w:r w:rsidR="00E01BBC">
        <w:rPr>
          <w:rFonts w:ascii="Arial" w:hAnsi="Arial" w:cs="Arial"/>
        </w:rPr>
        <w:t>o</w:t>
      </w:r>
      <w:r>
        <w:rPr>
          <w:rFonts w:ascii="Arial" w:hAnsi="Arial" w:cs="Arial"/>
        </w:rPr>
        <w:t>tto</w:t>
      </w:r>
      <w:r w:rsidR="00E01BBC">
        <w:rPr>
          <w:rFonts w:ascii="Arial" w:hAnsi="Arial" w:cs="Arial"/>
        </w:rPr>
        <w:t>m</w:t>
      </w:r>
      <w:r>
        <w:rPr>
          <w:rFonts w:ascii="Arial" w:hAnsi="Arial" w:cs="Arial"/>
        </w:rPr>
        <w:t xml:space="preserve"> of the screen to save your changes.</w:t>
      </w:r>
    </w:p>
    <w:p w:rsidR="00885345" w:rsidRDefault="00885345" w:rsidP="00885345">
      <w:pPr>
        <w:ind w:left="720"/>
        <w:jc w:val="both"/>
        <w:rPr>
          <w:rFonts w:ascii="Arial" w:hAnsi="Arial" w:cs="Arial"/>
        </w:rPr>
      </w:pPr>
    </w:p>
    <w:p w:rsidR="00885345" w:rsidRDefault="00CA6E23" w:rsidP="00885345">
      <w:pPr>
        <w:ind w:left="720"/>
        <w:jc w:val="both"/>
        <w:rPr>
          <w:rFonts w:ascii="Arial" w:hAnsi="Arial" w:cs="Arial"/>
        </w:rPr>
      </w:pPr>
      <w:r w:rsidRPr="00CA6E23">
        <w:pict>
          <v:line id="_x0000_s2591" style="position:absolute;left:0;text-align:left;flip:x y;z-index:251701760" from="171pt,151.05pt" to="189pt,160.05pt" strokecolor="red" strokeweight="3pt">
            <v:stroke endarrow="block"/>
          </v:line>
        </w:pict>
      </w:r>
      <w:r w:rsidR="00BB1ED6">
        <w:rPr>
          <w:noProof/>
        </w:rPr>
        <w:drawing>
          <wp:inline distT="0" distB="0" distL="0" distR="0">
            <wp:extent cx="5248275" cy="2009775"/>
            <wp:effectExtent l="19050" t="19050" r="28575" b="28575"/>
            <wp:docPr id="14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cstate="print"/>
                    <a:srcRect t="23077" r="2083" b="25000"/>
                    <a:stretch>
                      <a:fillRect/>
                    </a:stretch>
                  </pic:blipFill>
                  <pic:spPr bwMode="auto">
                    <a:xfrm>
                      <a:off x="0" y="0"/>
                      <a:ext cx="5248275" cy="200977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 xml:space="preserve">You cannot update the </w:t>
      </w:r>
      <w:r w:rsidRPr="008239BB">
        <w:rPr>
          <w:rFonts w:ascii="Arial" w:hAnsi="Arial" w:cs="Arial"/>
          <w:color w:val="0000FF"/>
        </w:rPr>
        <w:t>Mode</w:t>
      </w:r>
      <w:r w:rsidR="00510A9A">
        <w:rPr>
          <w:rFonts w:ascii="Arial" w:hAnsi="Arial" w:cs="Arial"/>
          <w:color w:val="0000FF"/>
        </w:rPr>
        <w:t xml:space="preserve"> Type</w:t>
      </w:r>
      <w:r>
        <w:rPr>
          <w:rFonts w:ascii="Arial" w:hAnsi="Arial" w:cs="Arial"/>
        </w:rPr>
        <w:t xml:space="preserve"> </w:t>
      </w:r>
      <w:r w:rsidR="00510A9A">
        <w:rPr>
          <w:rFonts w:ascii="Arial" w:hAnsi="Arial" w:cs="Arial"/>
        </w:rPr>
        <w:t xml:space="preserve">or Mode </w:t>
      </w:r>
      <w:r>
        <w:rPr>
          <w:rFonts w:ascii="Arial" w:hAnsi="Arial" w:cs="Arial"/>
        </w:rPr>
        <w:t>field</w:t>
      </w:r>
      <w:r w:rsidR="00510A9A">
        <w:rPr>
          <w:rFonts w:ascii="Arial" w:hAnsi="Arial" w:cs="Arial"/>
        </w:rPr>
        <w:t>s</w:t>
      </w:r>
      <w:r>
        <w:rPr>
          <w:rFonts w:ascii="Arial" w:hAnsi="Arial" w:cs="Arial"/>
        </w:rPr>
        <w:t>. Instead</w:t>
      </w:r>
      <w:r w:rsidR="00001E8B">
        <w:rPr>
          <w:rFonts w:ascii="Arial" w:hAnsi="Arial" w:cs="Arial"/>
        </w:rPr>
        <w:t>,</w:t>
      </w:r>
      <w:r>
        <w:rPr>
          <w:rFonts w:ascii="Arial" w:hAnsi="Arial" w:cs="Arial"/>
        </w:rPr>
        <w:t xml:space="preserve"> you need to delete the wage item and add a new one with the correct </w:t>
      </w:r>
      <w:r w:rsidRPr="008239BB">
        <w:rPr>
          <w:rFonts w:ascii="Arial" w:hAnsi="Arial" w:cs="Arial"/>
          <w:color w:val="0000FF"/>
        </w:rPr>
        <w:t>Mode</w:t>
      </w:r>
      <w:r>
        <w:rPr>
          <w:rFonts w:ascii="Arial" w:hAnsi="Arial" w:cs="Arial"/>
        </w:rPr>
        <w:t>.</w:t>
      </w:r>
    </w:p>
    <w:p w:rsidR="00885345" w:rsidRDefault="00885345" w:rsidP="00885345">
      <w:pPr>
        <w:ind w:left="720"/>
        <w:jc w:val="both"/>
        <w:rPr>
          <w:rFonts w:ascii="Arial" w:hAnsi="Arial" w:cs="Arial"/>
        </w:rPr>
      </w:pPr>
    </w:p>
    <w:p w:rsidR="00885345" w:rsidRDefault="00885345" w:rsidP="00885345">
      <w:pPr>
        <w:keepNext/>
        <w:numPr>
          <w:ilvl w:val="0"/>
          <w:numId w:val="39"/>
        </w:numPr>
        <w:jc w:val="both"/>
        <w:rPr>
          <w:rFonts w:ascii="Arial" w:hAnsi="Arial" w:cs="Arial"/>
        </w:rPr>
      </w:pPr>
      <w:r>
        <w:rPr>
          <w:rFonts w:ascii="Arial" w:hAnsi="Arial" w:cs="Arial"/>
        </w:rPr>
        <w:lastRenderedPageBreak/>
        <w:t xml:space="preserve">To delete a wage item click on the </w:t>
      </w:r>
      <w:r w:rsidRPr="00DE3161">
        <w:rPr>
          <w:rFonts w:ascii="Arial" w:hAnsi="Arial" w:cs="Arial"/>
          <w:b/>
        </w:rPr>
        <w:t>Delete</w:t>
      </w:r>
      <w:r w:rsidRPr="00311016">
        <w:rPr>
          <w:rFonts w:ascii="Arial" w:hAnsi="Arial" w:cs="Arial"/>
          <w:i/>
        </w:rPr>
        <w:t xml:space="preserve"> </w:t>
      </w:r>
      <w:r w:rsidRPr="00311016">
        <w:rPr>
          <w:rFonts w:ascii="Arial" w:hAnsi="Arial" w:cs="Arial"/>
        </w:rPr>
        <w:t xml:space="preserve">button </w:t>
      </w:r>
      <w:r>
        <w:rPr>
          <w:rFonts w:ascii="Arial" w:hAnsi="Arial" w:cs="Arial"/>
        </w:rPr>
        <w:t>next to the wage item, located on the column</w:t>
      </w:r>
      <w:r w:rsidRPr="008239BB">
        <w:rPr>
          <w:rFonts w:ascii="Arial" w:hAnsi="Arial" w:cs="Arial"/>
          <w:color w:val="0000FF"/>
        </w:rPr>
        <w:t xml:space="preserve"> Delete Wage Item?</w:t>
      </w:r>
    </w:p>
    <w:p w:rsidR="00885345" w:rsidRDefault="00885345" w:rsidP="00885345">
      <w:pPr>
        <w:keepNext/>
        <w:jc w:val="both"/>
        <w:rPr>
          <w:rFonts w:ascii="Arial" w:hAnsi="Arial" w:cs="Arial"/>
        </w:rPr>
      </w:pPr>
    </w:p>
    <w:p w:rsidR="00885345" w:rsidRDefault="00CA6E23" w:rsidP="00EE049D">
      <w:pPr>
        <w:keepLines/>
        <w:ind w:left="720"/>
        <w:jc w:val="both"/>
        <w:rPr>
          <w:rFonts w:ascii="Arial" w:hAnsi="Arial" w:cs="Arial"/>
        </w:rPr>
      </w:pPr>
      <w:r>
        <w:rPr>
          <w:rFonts w:ascii="Arial" w:hAnsi="Arial" w:cs="Arial"/>
          <w:noProof/>
        </w:rPr>
        <w:pict>
          <v:line id="_x0000_s2612" style="position:absolute;left:0;text-align:left;flip:x y;z-index:251722240" from="378pt,87.25pt" to="396pt,96.25pt" strokecolor="red" strokeweight="3pt">
            <v:stroke endarrow="block"/>
          </v:line>
        </w:pict>
      </w:r>
      <w:r w:rsidR="00BB1ED6">
        <w:rPr>
          <w:noProof/>
        </w:rPr>
        <w:drawing>
          <wp:inline distT="0" distB="0" distL="0" distR="0">
            <wp:extent cx="5019675" cy="1914525"/>
            <wp:effectExtent l="19050" t="19050" r="28575" b="28575"/>
            <wp:docPr id="15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cstate="print"/>
                    <a:srcRect t="23077" r="2083" b="25000"/>
                    <a:stretch>
                      <a:fillRect/>
                    </a:stretch>
                  </pic:blipFill>
                  <pic:spPr bwMode="auto">
                    <a:xfrm>
                      <a:off x="0" y="0"/>
                      <a:ext cx="5019675" cy="191452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rPr>
      </w:pPr>
    </w:p>
    <w:p w:rsidR="00885345" w:rsidRDefault="00885345" w:rsidP="00885345">
      <w:pPr>
        <w:ind w:left="720"/>
        <w:jc w:val="both"/>
        <w:rPr>
          <w:rFonts w:ascii="Arial" w:hAnsi="Arial" w:cs="Arial"/>
        </w:rPr>
      </w:pPr>
      <w:r>
        <w:rPr>
          <w:rFonts w:ascii="Arial" w:hAnsi="Arial" w:cs="Arial"/>
        </w:rPr>
        <w:t xml:space="preserve">A pop-up window will be displayed to confirm your request. Click </w:t>
      </w:r>
      <w:r w:rsidRPr="00356C8F">
        <w:rPr>
          <w:rFonts w:ascii="Arial" w:hAnsi="Arial" w:cs="Arial"/>
          <w:b/>
        </w:rPr>
        <w:t>OK</w:t>
      </w:r>
      <w:r>
        <w:rPr>
          <w:rFonts w:ascii="Arial" w:hAnsi="Arial" w:cs="Arial"/>
        </w:rPr>
        <w:t xml:space="preserve"> to delete the item or </w:t>
      </w:r>
      <w:r w:rsidRPr="00356C8F">
        <w:rPr>
          <w:rFonts w:ascii="Arial" w:hAnsi="Arial" w:cs="Arial"/>
          <w:b/>
        </w:rPr>
        <w:t>Cancel</w:t>
      </w:r>
      <w:r>
        <w:rPr>
          <w:rFonts w:ascii="Arial" w:hAnsi="Arial" w:cs="Arial"/>
        </w:rPr>
        <w:t xml:space="preserve"> if you don’t want to delete it.</w:t>
      </w:r>
    </w:p>
    <w:p w:rsidR="00885345" w:rsidRDefault="00885345" w:rsidP="00885345">
      <w:pPr>
        <w:ind w:left="720"/>
        <w:jc w:val="both"/>
        <w:rPr>
          <w:rFonts w:ascii="Arial" w:hAnsi="Arial" w:cs="Arial"/>
        </w:rPr>
      </w:pPr>
    </w:p>
    <w:p w:rsidR="00885345" w:rsidRDefault="00CA6E23" w:rsidP="00885345">
      <w:pPr>
        <w:ind w:left="720"/>
        <w:jc w:val="center"/>
        <w:rPr>
          <w:rFonts w:ascii="Arial" w:hAnsi="Arial" w:cs="Arial"/>
        </w:rPr>
      </w:pPr>
      <w:r>
        <w:rPr>
          <w:rFonts w:ascii="Arial" w:hAnsi="Arial" w:cs="Arial"/>
          <w:noProof/>
        </w:rPr>
        <w:pict>
          <v:line id="_x0000_s2611" style="position:absolute;left:0;text-align:left;flip:x y;z-index:251721216" from="3in,57.6pt" to="234pt,66.6pt" strokecolor="red" strokeweight="3pt">
            <v:stroke endarrow="block"/>
          </v:line>
        </w:pict>
      </w:r>
      <w:r w:rsidR="00BB1ED6">
        <w:rPr>
          <w:rFonts w:ascii="Arial" w:hAnsi="Arial" w:cs="Arial"/>
          <w:noProof/>
        </w:rPr>
        <w:drawing>
          <wp:inline distT="0" distB="0" distL="0" distR="0">
            <wp:extent cx="2438400" cy="952500"/>
            <wp:effectExtent l="19050" t="0" r="0" b="0"/>
            <wp:docPr id="15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cstate="print"/>
                    <a:srcRect/>
                    <a:stretch>
                      <a:fillRect/>
                    </a:stretch>
                  </pic:blipFill>
                  <pic:spPr bwMode="auto">
                    <a:xfrm>
                      <a:off x="0" y="0"/>
                      <a:ext cx="2438400" cy="952500"/>
                    </a:xfrm>
                    <a:prstGeom prst="rect">
                      <a:avLst/>
                    </a:prstGeom>
                    <a:noFill/>
                    <a:ln w="9525">
                      <a:noFill/>
                      <a:miter lim="800000"/>
                      <a:headEnd/>
                      <a:tailEnd/>
                    </a:ln>
                  </pic:spPr>
                </pic:pic>
              </a:graphicData>
            </a:graphic>
          </wp:inline>
        </w:drawing>
      </w:r>
    </w:p>
    <w:p w:rsidR="00885345" w:rsidRPr="00311016" w:rsidRDefault="00885345" w:rsidP="00885345">
      <w:pPr>
        <w:ind w:left="720"/>
        <w:jc w:val="both"/>
        <w:rPr>
          <w:rFonts w:ascii="Arial" w:hAnsi="Arial" w:cs="Arial"/>
        </w:rPr>
      </w:pPr>
    </w:p>
    <w:p w:rsidR="00885345" w:rsidRDefault="00885345" w:rsidP="00885345">
      <w:pPr>
        <w:numPr>
          <w:ilvl w:val="0"/>
          <w:numId w:val="39"/>
        </w:numPr>
        <w:jc w:val="both"/>
        <w:rPr>
          <w:rFonts w:ascii="Arial" w:hAnsi="Arial" w:cs="Arial"/>
        </w:rPr>
      </w:pPr>
      <w:r>
        <w:rPr>
          <w:rFonts w:ascii="Arial" w:hAnsi="Arial" w:cs="Arial"/>
        </w:rPr>
        <w:t xml:space="preserve">After you finish entering your validation results, click the </w:t>
      </w:r>
      <w:r w:rsidRPr="002F6151">
        <w:rPr>
          <w:rFonts w:ascii="Arial" w:hAnsi="Arial" w:cs="Arial"/>
          <w:b/>
        </w:rPr>
        <w:t>Save</w:t>
      </w:r>
      <w:r>
        <w:rPr>
          <w:rFonts w:ascii="Arial" w:hAnsi="Arial" w:cs="Arial"/>
        </w:rPr>
        <w:t xml:space="preserve"> button at the </w:t>
      </w:r>
      <w:r w:rsidRPr="00465FBB">
        <w:rPr>
          <w:rFonts w:ascii="Arial" w:hAnsi="Arial" w:cs="Arial"/>
        </w:rPr>
        <w:t>bottom</w:t>
      </w:r>
      <w:r>
        <w:rPr>
          <w:rFonts w:ascii="Arial" w:hAnsi="Arial" w:cs="Arial"/>
        </w:rPr>
        <w:t xml:space="preserve"> of the screen to save your work.</w:t>
      </w:r>
    </w:p>
    <w:p w:rsidR="00885345" w:rsidRDefault="00885345" w:rsidP="00885345">
      <w:pPr>
        <w:ind w:left="720"/>
        <w:jc w:val="both"/>
        <w:rPr>
          <w:rFonts w:ascii="Arial" w:hAnsi="Arial" w:cs="Arial"/>
        </w:rPr>
      </w:pPr>
    </w:p>
    <w:p w:rsidR="00885345" w:rsidRDefault="00CA6E23" w:rsidP="00885345">
      <w:pPr>
        <w:ind w:left="720"/>
        <w:jc w:val="both"/>
        <w:rPr>
          <w:rFonts w:ascii="Arial" w:hAnsi="Arial" w:cs="Arial"/>
          <w:bCs/>
          <w:szCs w:val="28"/>
        </w:rPr>
      </w:pPr>
      <w:r w:rsidRPr="00CA6E23">
        <w:pict>
          <v:line id="_x0000_s2592" style="position:absolute;left:0;text-align:left;flip:x y;z-index:251702784" from="162pt,148.45pt" to="180pt,157.45pt" strokecolor="red" strokeweight="3pt">
            <v:stroke endarrow="block"/>
          </v:line>
        </w:pict>
      </w:r>
      <w:r w:rsidR="00BB1ED6">
        <w:rPr>
          <w:noProof/>
        </w:rPr>
        <w:drawing>
          <wp:inline distT="0" distB="0" distL="0" distR="0">
            <wp:extent cx="5019675" cy="1914525"/>
            <wp:effectExtent l="19050" t="19050" r="28575" b="28575"/>
            <wp:docPr id="15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cstate="print"/>
                    <a:srcRect t="23077" r="2083" b="25000"/>
                    <a:stretch>
                      <a:fillRect/>
                    </a:stretch>
                  </pic:blipFill>
                  <pic:spPr bwMode="auto">
                    <a:xfrm>
                      <a:off x="0" y="0"/>
                      <a:ext cx="5019675" cy="1914525"/>
                    </a:xfrm>
                    <a:prstGeom prst="rect">
                      <a:avLst/>
                    </a:prstGeom>
                    <a:noFill/>
                    <a:ln w="6350" cmpd="sng">
                      <a:solidFill>
                        <a:srgbClr val="000000"/>
                      </a:solidFill>
                      <a:miter lim="800000"/>
                      <a:headEnd/>
                      <a:tailEnd/>
                    </a:ln>
                    <a:effectLst/>
                  </pic:spPr>
                </pic:pic>
              </a:graphicData>
            </a:graphic>
          </wp:inline>
        </w:drawing>
      </w:r>
    </w:p>
    <w:p w:rsidR="00885345" w:rsidRDefault="00885345" w:rsidP="00885345">
      <w:pPr>
        <w:ind w:left="720"/>
        <w:jc w:val="both"/>
        <w:rPr>
          <w:rFonts w:ascii="Arial" w:hAnsi="Arial" w:cs="Arial"/>
          <w:bCs/>
          <w:szCs w:val="28"/>
        </w:rPr>
      </w:pPr>
    </w:p>
    <w:p w:rsidR="003E1A5F" w:rsidRPr="003E1A5F" w:rsidRDefault="003E1A5F" w:rsidP="003E1A5F"/>
    <w:p w:rsidR="00096B5C" w:rsidRDefault="00096B5C" w:rsidP="00096B5C">
      <w:pPr>
        <w:pStyle w:val="Heading1"/>
        <w:jc w:val="center"/>
      </w:pPr>
      <w:bookmarkStart w:id="78" w:name="_Toc265652147"/>
      <w:bookmarkStart w:id="79" w:name="_Toc334108518"/>
      <w:r>
        <w:lastRenderedPageBreak/>
        <w:t>Chapter 1</w:t>
      </w:r>
      <w:r w:rsidR="00885345">
        <w:t>2</w:t>
      </w:r>
      <w:bookmarkEnd w:id="78"/>
      <w:bookmarkEnd w:id="79"/>
    </w:p>
    <w:p w:rsidR="00E04B15" w:rsidRDefault="00E04B15" w:rsidP="00E04B15">
      <w:pPr>
        <w:pStyle w:val="Heading1"/>
      </w:pPr>
    </w:p>
    <w:p w:rsidR="00F26311" w:rsidRPr="00E04B15" w:rsidRDefault="00F26311" w:rsidP="00E04B15">
      <w:pPr>
        <w:pStyle w:val="Heading1"/>
      </w:pPr>
      <w:bookmarkStart w:id="80" w:name="_Toc265652148"/>
      <w:bookmarkStart w:id="81" w:name="_Toc334108519"/>
      <w:r w:rsidRPr="00E04B15">
        <w:t>Submitting Results to DOL</w:t>
      </w:r>
      <w:bookmarkEnd w:id="80"/>
      <w:bookmarkEnd w:id="81"/>
    </w:p>
    <w:p w:rsidR="00F26311" w:rsidRDefault="00F26311" w:rsidP="00494BCB">
      <w:pPr>
        <w:pStyle w:val="Heading1"/>
      </w:pPr>
    </w:p>
    <w:p w:rsidR="00BE360D" w:rsidRPr="00D84ECD" w:rsidRDefault="00BE360D" w:rsidP="00494BCB">
      <w:pPr>
        <w:pStyle w:val="Heading2"/>
        <w:jc w:val="both"/>
      </w:pPr>
      <w:bookmarkStart w:id="82" w:name="_Toc265652149"/>
      <w:bookmarkStart w:id="83" w:name="_Toc334108520"/>
      <w:r w:rsidRPr="00D84ECD">
        <w:t>Add</w:t>
      </w:r>
      <w:r>
        <w:t>ing</w:t>
      </w:r>
      <w:r w:rsidRPr="00D84ECD">
        <w:t xml:space="preserve"> </w:t>
      </w:r>
      <w:r w:rsidRPr="007A5970">
        <w:t>Comments</w:t>
      </w:r>
      <w:bookmarkEnd w:id="82"/>
      <w:bookmarkEnd w:id="83"/>
    </w:p>
    <w:p w:rsidR="00BE360D" w:rsidRDefault="00BE360D" w:rsidP="00494BCB">
      <w:pPr>
        <w:jc w:val="both"/>
        <w:rPr>
          <w:rFonts w:ascii="Arial" w:hAnsi="Arial" w:cs="Arial"/>
          <w:bCs/>
          <w:szCs w:val="28"/>
        </w:rPr>
      </w:pPr>
    </w:p>
    <w:p w:rsidR="001D7AC8" w:rsidRDefault="001D7AC8" w:rsidP="001D7AC8">
      <w:pPr>
        <w:jc w:val="both"/>
        <w:rPr>
          <w:rFonts w:ascii="Arial" w:hAnsi="Arial" w:cs="Arial"/>
          <w:bCs/>
          <w:szCs w:val="28"/>
        </w:rPr>
      </w:pPr>
      <w:r>
        <w:rPr>
          <w:rFonts w:ascii="Arial" w:hAnsi="Arial" w:cs="Arial"/>
          <w:bCs/>
          <w:szCs w:val="28"/>
        </w:rPr>
        <w:t>You can add individual comments to your RV, sample</w:t>
      </w:r>
      <w:r w:rsidR="003E6D51">
        <w:rPr>
          <w:rFonts w:ascii="Arial" w:hAnsi="Arial" w:cs="Arial"/>
          <w:bCs/>
          <w:szCs w:val="28"/>
        </w:rPr>
        <w:t>s,</w:t>
      </w:r>
      <w:r>
        <w:rPr>
          <w:rFonts w:ascii="Arial" w:hAnsi="Arial" w:cs="Arial"/>
          <w:bCs/>
          <w:szCs w:val="28"/>
        </w:rPr>
        <w:t xml:space="preserve"> </w:t>
      </w:r>
      <w:r w:rsidR="003E6D51">
        <w:rPr>
          <w:rFonts w:ascii="Arial" w:hAnsi="Arial" w:cs="Arial"/>
          <w:bCs/>
          <w:szCs w:val="28"/>
        </w:rPr>
        <w:t xml:space="preserve">sorts, </w:t>
      </w:r>
      <w:r>
        <w:rPr>
          <w:rFonts w:ascii="Arial" w:hAnsi="Arial" w:cs="Arial"/>
          <w:bCs/>
          <w:szCs w:val="28"/>
        </w:rPr>
        <w:t xml:space="preserve">and wage items results before transmitting them to DOL by using the </w:t>
      </w:r>
      <w:r w:rsidRPr="00692450">
        <w:rPr>
          <w:rStyle w:val="Button"/>
        </w:rPr>
        <w:t>Comments</w:t>
      </w:r>
      <w:r>
        <w:rPr>
          <w:rFonts w:ascii="Arial" w:hAnsi="Arial" w:cs="Arial"/>
          <w:bCs/>
          <w:szCs w:val="28"/>
        </w:rPr>
        <w:t xml:space="preserve"> buttons on the </w:t>
      </w:r>
      <w:r w:rsidRPr="002F5F67">
        <w:rPr>
          <w:rFonts w:ascii="Arial" w:hAnsi="Arial" w:cs="Arial"/>
          <w:bCs/>
          <w:i/>
          <w:szCs w:val="28"/>
        </w:rPr>
        <w:t>Report Validation</w:t>
      </w:r>
      <w:r>
        <w:rPr>
          <w:rFonts w:ascii="Arial" w:hAnsi="Arial" w:cs="Arial"/>
          <w:bCs/>
          <w:szCs w:val="28"/>
        </w:rPr>
        <w:t xml:space="preserve">, </w:t>
      </w:r>
      <w:r w:rsidRPr="0032358D">
        <w:rPr>
          <w:rFonts w:ascii="Arial" w:hAnsi="Arial" w:cs="Arial"/>
          <w:bCs/>
          <w:i/>
          <w:szCs w:val="28"/>
        </w:rPr>
        <w:t>Sample Validation,</w:t>
      </w:r>
      <w:r>
        <w:rPr>
          <w:rFonts w:ascii="Arial" w:hAnsi="Arial" w:cs="Arial"/>
          <w:bCs/>
          <w:szCs w:val="28"/>
        </w:rPr>
        <w:t xml:space="preserve"> </w:t>
      </w:r>
      <w:r w:rsidR="003E6D51" w:rsidRPr="0032358D">
        <w:rPr>
          <w:rFonts w:ascii="Arial" w:hAnsi="Arial" w:cs="Arial"/>
          <w:bCs/>
          <w:i/>
          <w:szCs w:val="28"/>
        </w:rPr>
        <w:t>Data Element Sorts</w:t>
      </w:r>
      <w:r w:rsidR="003E6D51">
        <w:rPr>
          <w:rFonts w:ascii="Arial" w:hAnsi="Arial" w:cs="Arial"/>
          <w:bCs/>
          <w:szCs w:val="28"/>
        </w:rPr>
        <w:t xml:space="preserve">, </w:t>
      </w:r>
      <w:r>
        <w:rPr>
          <w:rFonts w:ascii="Arial" w:hAnsi="Arial" w:cs="Arial"/>
          <w:bCs/>
          <w:szCs w:val="28"/>
        </w:rPr>
        <w:t xml:space="preserve">and </w:t>
      </w:r>
      <w:r w:rsidRPr="0032358D">
        <w:rPr>
          <w:rFonts w:ascii="Arial" w:hAnsi="Arial" w:cs="Arial"/>
          <w:bCs/>
          <w:i/>
          <w:szCs w:val="28"/>
        </w:rPr>
        <w:t>Wage Item Vali</w:t>
      </w:r>
      <w:r>
        <w:rPr>
          <w:rFonts w:ascii="Arial" w:hAnsi="Arial" w:cs="Arial"/>
          <w:bCs/>
          <w:szCs w:val="28"/>
        </w:rPr>
        <w:t>dation screens. To add comments, follow the steps below.</w:t>
      </w:r>
      <w:r w:rsidR="003E6D51">
        <w:rPr>
          <w:rFonts w:ascii="Arial" w:hAnsi="Arial" w:cs="Arial"/>
          <w:bCs/>
          <w:szCs w:val="28"/>
        </w:rPr>
        <w:t xml:space="preserve">  Tax screens</w:t>
      </w:r>
      <w:r w:rsidR="00960996">
        <w:rPr>
          <w:rFonts w:ascii="Arial" w:hAnsi="Arial" w:cs="Arial"/>
          <w:bCs/>
          <w:szCs w:val="28"/>
        </w:rPr>
        <w:t xml:space="preserve"> will be displayed</w:t>
      </w:r>
      <w:r w:rsidR="003E6D51">
        <w:rPr>
          <w:rFonts w:ascii="Arial" w:hAnsi="Arial" w:cs="Arial"/>
          <w:bCs/>
          <w:szCs w:val="28"/>
        </w:rPr>
        <w:t xml:space="preserve"> in the following examples.</w:t>
      </w:r>
    </w:p>
    <w:p w:rsidR="001D7AC8" w:rsidRDefault="001D7AC8" w:rsidP="001D7AC8">
      <w:pPr>
        <w:jc w:val="both"/>
        <w:rPr>
          <w:rFonts w:ascii="Arial" w:hAnsi="Arial" w:cs="Arial"/>
          <w:bCs/>
          <w:szCs w:val="28"/>
        </w:rPr>
      </w:pPr>
    </w:p>
    <w:p w:rsidR="003E6D51" w:rsidRPr="00980946" w:rsidRDefault="00980946" w:rsidP="00980946">
      <w:pPr>
        <w:numPr>
          <w:ilvl w:val="0"/>
          <w:numId w:val="25"/>
        </w:numPr>
        <w:jc w:val="both"/>
        <w:rPr>
          <w:rStyle w:val="BoxTitle"/>
          <w:rFonts w:cs="Arial"/>
          <w:bCs/>
          <w:color w:val="auto"/>
          <w:szCs w:val="28"/>
        </w:rPr>
      </w:pPr>
      <w:r>
        <w:rPr>
          <w:rStyle w:val="BoxTitle"/>
          <w:color w:val="auto"/>
        </w:rPr>
        <w:t xml:space="preserve">From </w:t>
      </w:r>
      <w:r w:rsidRPr="0012139F">
        <w:rPr>
          <w:rFonts w:ascii="Arial" w:hAnsi="Arial" w:cs="Arial"/>
        </w:rPr>
        <w:t xml:space="preserve">the </w:t>
      </w:r>
      <w:r w:rsidRPr="00980946">
        <w:rPr>
          <w:rFonts w:ascii="Arial" w:hAnsi="Arial" w:cs="Arial"/>
          <w:i/>
        </w:rPr>
        <w:t>Benefits</w:t>
      </w:r>
      <w:r>
        <w:rPr>
          <w:rFonts w:ascii="Arial" w:hAnsi="Arial" w:cs="Arial"/>
        </w:rPr>
        <w:t xml:space="preserve"> or </w:t>
      </w:r>
      <w:r>
        <w:rPr>
          <w:rFonts w:ascii="Arial" w:hAnsi="Arial" w:cs="Arial"/>
          <w:i/>
        </w:rPr>
        <w:t>Tax</w:t>
      </w:r>
      <w:r w:rsidRPr="00F74B30">
        <w:rPr>
          <w:rFonts w:ascii="Arial" w:hAnsi="Arial" w:cs="Arial"/>
          <w:i/>
        </w:rPr>
        <w:t xml:space="preserve"> Selection Criteria</w:t>
      </w:r>
      <w:r w:rsidRPr="0012139F">
        <w:rPr>
          <w:rFonts w:ascii="Arial" w:hAnsi="Arial" w:cs="Arial"/>
        </w:rPr>
        <w:t xml:space="preserve"> screen select </w:t>
      </w:r>
      <w:r>
        <w:rPr>
          <w:rFonts w:ascii="Arial" w:hAnsi="Arial" w:cs="Arial"/>
        </w:rPr>
        <w:t>the</w:t>
      </w:r>
      <w:r w:rsidRPr="0012139F">
        <w:rPr>
          <w:rFonts w:ascii="Arial" w:hAnsi="Arial" w:cs="Arial"/>
        </w:rPr>
        <w:t xml:space="preserve"> </w:t>
      </w:r>
      <w:r w:rsidRPr="00BA705E">
        <w:rPr>
          <w:rStyle w:val="BoxTitle"/>
        </w:rPr>
        <w:t>Population</w:t>
      </w:r>
      <w:r>
        <w:rPr>
          <w:rStyle w:val="BoxTitle"/>
        </w:rPr>
        <w:t xml:space="preserve"> </w:t>
      </w:r>
      <w:r w:rsidRPr="007E3BED">
        <w:rPr>
          <w:rStyle w:val="BoxTitle"/>
          <w:color w:val="auto"/>
        </w:rPr>
        <w:t>for</w:t>
      </w:r>
      <w:r>
        <w:rPr>
          <w:rStyle w:val="BoxTitle"/>
        </w:rPr>
        <w:t xml:space="preserve"> </w:t>
      </w:r>
      <w:r w:rsidRPr="007E3BED">
        <w:rPr>
          <w:rStyle w:val="BoxTitle"/>
          <w:color w:val="auto"/>
        </w:rPr>
        <w:t xml:space="preserve">which you want to </w:t>
      </w:r>
      <w:r>
        <w:rPr>
          <w:rStyle w:val="BoxTitle"/>
          <w:color w:val="auto"/>
        </w:rPr>
        <w:t>add comments.</w:t>
      </w:r>
    </w:p>
    <w:p w:rsidR="00980946" w:rsidRPr="00980946" w:rsidRDefault="00980946" w:rsidP="00980946">
      <w:pPr>
        <w:jc w:val="both"/>
        <w:rPr>
          <w:rStyle w:val="BoxTitle"/>
          <w:rFonts w:cs="Arial"/>
          <w:bCs/>
          <w:color w:val="auto"/>
          <w:szCs w:val="28"/>
        </w:rPr>
      </w:pPr>
    </w:p>
    <w:p w:rsidR="00980946" w:rsidRDefault="00CA6E23" w:rsidP="00980946">
      <w:pPr>
        <w:ind w:left="720"/>
        <w:jc w:val="both"/>
        <w:rPr>
          <w:rStyle w:val="BoxTitle"/>
          <w:color w:val="auto"/>
        </w:rPr>
      </w:pPr>
      <w:r w:rsidRPr="00CA6E23">
        <w:rPr>
          <w:noProof/>
        </w:rPr>
        <w:pict>
          <v:line id="_x0000_s2655" style="position:absolute;left:0;text-align:left;flip:x y;z-index:251737600" from="306pt,116.95pt" to="324pt,125.95pt" strokecolor="red" strokeweight="3pt">
            <v:stroke endarrow="block"/>
          </v:line>
        </w:pict>
      </w:r>
      <w:r w:rsidR="00BB1ED6">
        <w:rPr>
          <w:noProof/>
        </w:rPr>
        <w:drawing>
          <wp:inline distT="0" distB="0" distL="0" distR="0">
            <wp:extent cx="5019675" cy="2324100"/>
            <wp:effectExtent l="19050" t="19050" r="28575" b="19050"/>
            <wp:docPr id="15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cstate="print"/>
                    <a:srcRect l="19081" t="22375" r="22255" b="41541"/>
                    <a:stretch>
                      <a:fillRect/>
                    </a:stretch>
                  </pic:blipFill>
                  <pic:spPr bwMode="auto">
                    <a:xfrm>
                      <a:off x="0" y="0"/>
                      <a:ext cx="5019675" cy="2324100"/>
                    </a:xfrm>
                    <a:prstGeom prst="rect">
                      <a:avLst/>
                    </a:prstGeom>
                    <a:noFill/>
                    <a:ln w="6350" cmpd="sng">
                      <a:solidFill>
                        <a:srgbClr val="000000"/>
                      </a:solidFill>
                      <a:miter lim="800000"/>
                      <a:headEnd/>
                      <a:tailEnd/>
                    </a:ln>
                    <a:effectLst/>
                  </pic:spPr>
                </pic:pic>
              </a:graphicData>
            </a:graphic>
          </wp:inline>
        </w:drawing>
      </w:r>
    </w:p>
    <w:p w:rsidR="00980946" w:rsidRDefault="0098094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Default="00960996" w:rsidP="00980946">
      <w:pPr>
        <w:jc w:val="both"/>
        <w:rPr>
          <w:rStyle w:val="BoxTitle"/>
          <w:rFonts w:cs="Arial"/>
          <w:bCs/>
          <w:color w:val="auto"/>
          <w:szCs w:val="28"/>
        </w:rPr>
      </w:pPr>
    </w:p>
    <w:p w:rsidR="00960996" w:rsidRPr="00980946" w:rsidRDefault="00960996" w:rsidP="00980946">
      <w:pPr>
        <w:jc w:val="both"/>
        <w:rPr>
          <w:rStyle w:val="BoxTitle"/>
          <w:rFonts w:cs="Arial"/>
          <w:bCs/>
          <w:color w:val="auto"/>
          <w:szCs w:val="28"/>
        </w:rPr>
      </w:pPr>
    </w:p>
    <w:p w:rsidR="00980946" w:rsidRPr="00801121" w:rsidRDefault="00980946" w:rsidP="00980946">
      <w:pPr>
        <w:numPr>
          <w:ilvl w:val="0"/>
          <w:numId w:val="25"/>
        </w:numPr>
        <w:jc w:val="both"/>
        <w:rPr>
          <w:rFonts w:ascii="Arial" w:hAnsi="Arial" w:cs="Arial"/>
          <w:bCs/>
          <w:szCs w:val="28"/>
        </w:rPr>
      </w:pPr>
      <w:r w:rsidRPr="00801121">
        <w:rPr>
          <w:rFonts w:ascii="Arial" w:hAnsi="Arial" w:cs="Arial"/>
        </w:rPr>
        <w:lastRenderedPageBreak/>
        <w:t xml:space="preserve">Select </w:t>
      </w:r>
      <w:r w:rsidR="00801121" w:rsidRPr="00801121">
        <w:rPr>
          <w:rFonts w:ascii="Arial" w:hAnsi="Arial" w:cs="Arial"/>
        </w:rPr>
        <w:t>t</w:t>
      </w:r>
      <w:r w:rsidR="00801121">
        <w:rPr>
          <w:rFonts w:ascii="Arial" w:hAnsi="Arial" w:cs="Arial"/>
        </w:rPr>
        <w:t>he screen for which results you want to add comments</w:t>
      </w:r>
      <w:r w:rsidRPr="00801121">
        <w:rPr>
          <w:rStyle w:val="Button"/>
        </w:rPr>
        <w:t xml:space="preserve"> </w:t>
      </w:r>
      <w:r w:rsidRPr="00801121">
        <w:rPr>
          <w:rFonts w:ascii="Arial" w:hAnsi="Arial" w:cs="Arial"/>
        </w:rPr>
        <w:t>from</w:t>
      </w:r>
      <w:r w:rsidRPr="0012139F">
        <w:rPr>
          <w:rFonts w:ascii="Arial" w:hAnsi="Arial" w:cs="Arial"/>
        </w:rPr>
        <w:t xml:space="preserve"> the </w:t>
      </w:r>
      <w:r w:rsidRPr="00BA705E">
        <w:rPr>
          <w:rStyle w:val="BoxTitle"/>
        </w:rPr>
        <w:t>Choose Function</w:t>
      </w:r>
      <w:r w:rsidRPr="0012139F">
        <w:rPr>
          <w:rFonts w:ascii="Arial" w:hAnsi="Arial" w:cs="Arial"/>
          <w:bCs/>
          <w:i/>
        </w:rPr>
        <w:t xml:space="preserve"> </w:t>
      </w:r>
      <w:r>
        <w:rPr>
          <w:rFonts w:ascii="Arial" w:hAnsi="Arial" w:cs="Arial"/>
          <w:bCs/>
        </w:rPr>
        <w:t>drop-down menu and c</w:t>
      </w:r>
      <w:r w:rsidRPr="0012139F">
        <w:rPr>
          <w:rFonts w:ascii="Arial" w:hAnsi="Arial" w:cs="Arial"/>
        </w:rPr>
        <w:t xml:space="preserve">lick on </w:t>
      </w:r>
      <w:r w:rsidRPr="00692450">
        <w:rPr>
          <w:rStyle w:val="Button"/>
        </w:rPr>
        <w:t>Go</w:t>
      </w:r>
      <w:r w:rsidRPr="0012139F">
        <w:rPr>
          <w:rFonts w:ascii="Arial" w:hAnsi="Arial" w:cs="Arial"/>
        </w:rPr>
        <w:t>.</w:t>
      </w:r>
    </w:p>
    <w:p w:rsidR="00801121" w:rsidRPr="00980946" w:rsidRDefault="00801121" w:rsidP="00801121">
      <w:pPr>
        <w:jc w:val="both"/>
        <w:rPr>
          <w:rFonts w:ascii="Arial" w:hAnsi="Arial" w:cs="Arial"/>
          <w:bCs/>
          <w:szCs w:val="28"/>
        </w:rPr>
      </w:pPr>
    </w:p>
    <w:p w:rsidR="00980946" w:rsidRDefault="00CA6E23" w:rsidP="00801121">
      <w:pPr>
        <w:ind w:left="720"/>
        <w:jc w:val="both"/>
      </w:pPr>
      <w:r>
        <w:rPr>
          <w:noProof/>
        </w:rPr>
        <w:pict>
          <v:line id="_x0000_s2656" style="position:absolute;left:0;text-align:left;flip:x y;z-index:251738624" from="306pt,123.25pt" to="324pt,132.25pt" strokecolor="red" strokeweight="3pt">
            <v:stroke endarrow="block"/>
          </v:line>
        </w:pict>
      </w:r>
      <w:r w:rsidR="00BB1ED6">
        <w:rPr>
          <w:noProof/>
        </w:rPr>
        <w:drawing>
          <wp:inline distT="0" distB="0" distL="0" distR="0">
            <wp:extent cx="5019675" cy="2486025"/>
            <wp:effectExtent l="19050" t="19050" r="28575" b="28575"/>
            <wp:docPr id="15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8" cstate="print"/>
                    <a:srcRect l="18719" t="31154" r="21416" b="33101"/>
                    <a:stretch>
                      <a:fillRect/>
                    </a:stretch>
                  </pic:blipFill>
                  <pic:spPr bwMode="auto">
                    <a:xfrm>
                      <a:off x="0" y="0"/>
                      <a:ext cx="5019675" cy="2486025"/>
                    </a:xfrm>
                    <a:prstGeom prst="rect">
                      <a:avLst/>
                    </a:prstGeom>
                    <a:noFill/>
                    <a:ln w="6350" cmpd="sng">
                      <a:solidFill>
                        <a:srgbClr val="000000"/>
                      </a:solidFill>
                      <a:miter lim="800000"/>
                      <a:headEnd/>
                      <a:tailEnd/>
                    </a:ln>
                    <a:effectLst/>
                  </pic:spPr>
                </pic:pic>
              </a:graphicData>
            </a:graphic>
          </wp:inline>
        </w:drawing>
      </w:r>
    </w:p>
    <w:p w:rsidR="00801121" w:rsidRDefault="00801121" w:rsidP="00801121">
      <w:pPr>
        <w:ind w:left="720"/>
        <w:jc w:val="both"/>
        <w:rPr>
          <w:rFonts w:ascii="Arial" w:hAnsi="Arial" w:cs="Arial"/>
        </w:rPr>
      </w:pPr>
    </w:p>
    <w:p w:rsidR="00801121" w:rsidRDefault="00801121" w:rsidP="00801121">
      <w:pPr>
        <w:ind w:left="720"/>
        <w:jc w:val="both"/>
        <w:rPr>
          <w:rFonts w:ascii="Arial" w:hAnsi="Arial" w:cs="Arial"/>
          <w:bCs/>
          <w:szCs w:val="28"/>
        </w:rPr>
      </w:pPr>
      <w:r>
        <w:rPr>
          <w:rFonts w:ascii="Arial" w:hAnsi="Arial" w:cs="Arial"/>
          <w:bCs/>
          <w:szCs w:val="28"/>
        </w:rPr>
        <w:t xml:space="preserve">For adding comments to wage item validation results, select </w:t>
      </w:r>
      <w:r>
        <w:rPr>
          <w:rFonts w:ascii="Arial" w:hAnsi="Arial" w:cs="Arial"/>
          <w:bCs/>
          <w:i/>
          <w:szCs w:val="28"/>
        </w:rPr>
        <w:t>View Wage Item Validation</w:t>
      </w:r>
      <w:r>
        <w:rPr>
          <w:rFonts w:ascii="Arial" w:hAnsi="Arial" w:cs="Arial"/>
          <w:bCs/>
          <w:szCs w:val="28"/>
        </w:rPr>
        <w:t xml:space="preserve"> from the </w:t>
      </w:r>
      <w:r w:rsidRPr="00612475">
        <w:rPr>
          <w:rFonts w:ascii="Arial" w:hAnsi="Arial" w:cs="Arial"/>
          <w:bCs/>
          <w:szCs w:val="28"/>
        </w:rPr>
        <w:t>Other Validations</w:t>
      </w:r>
      <w:r>
        <w:rPr>
          <w:rFonts w:ascii="Arial" w:hAnsi="Arial" w:cs="Arial"/>
          <w:bCs/>
          <w:szCs w:val="28"/>
        </w:rPr>
        <w:t xml:space="preserve"> box</w:t>
      </w:r>
      <w:r w:rsidRPr="00F07B86">
        <w:rPr>
          <w:rFonts w:ascii="Arial" w:hAnsi="Arial" w:cs="Arial"/>
          <w:bCs/>
          <w:szCs w:val="28"/>
        </w:rPr>
        <w:t xml:space="preserve"> </w:t>
      </w:r>
      <w:r>
        <w:rPr>
          <w:rFonts w:ascii="Arial" w:hAnsi="Arial" w:cs="Arial"/>
          <w:bCs/>
          <w:szCs w:val="28"/>
        </w:rPr>
        <w:t xml:space="preserve">on the </w:t>
      </w:r>
      <w:r w:rsidRPr="00F07B86">
        <w:rPr>
          <w:rStyle w:val="Button"/>
          <w:b w:val="0"/>
          <w:i/>
        </w:rPr>
        <w:t>Tax Selection Criteria</w:t>
      </w:r>
      <w:r>
        <w:rPr>
          <w:rStyle w:val="Button"/>
        </w:rPr>
        <w:t xml:space="preserve"> </w:t>
      </w:r>
      <w:r>
        <w:rPr>
          <w:rFonts w:ascii="Arial" w:hAnsi="Arial" w:cs="Arial"/>
          <w:bCs/>
          <w:szCs w:val="28"/>
        </w:rPr>
        <w:t xml:space="preserve">screen and click </w:t>
      </w:r>
      <w:r>
        <w:rPr>
          <w:rFonts w:ascii="Arial" w:hAnsi="Arial" w:cs="Arial"/>
          <w:b/>
          <w:bCs/>
          <w:szCs w:val="28"/>
        </w:rPr>
        <w:t>View</w:t>
      </w:r>
      <w:r>
        <w:rPr>
          <w:rFonts w:ascii="Arial" w:hAnsi="Arial" w:cs="Arial"/>
          <w:bCs/>
          <w:szCs w:val="28"/>
        </w:rPr>
        <w:t xml:space="preserve">. </w:t>
      </w:r>
    </w:p>
    <w:p w:rsidR="00801121" w:rsidRDefault="00801121" w:rsidP="00801121">
      <w:pPr>
        <w:pStyle w:val="BodySteps"/>
        <w:jc w:val="both"/>
      </w:pPr>
    </w:p>
    <w:p w:rsidR="00801121" w:rsidRDefault="00CA6E23" w:rsidP="00801121">
      <w:pPr>
        <w:pStyle w:val="BodySteps"/>
        <w:jc w:val="center"/>
        <w:rPr>
          <w:rFonts w:cs="Arial"/>
        </w:rPr>
      </w:pPr>
      <w:r w:rsidRPr="00CA6E23">
        <w:rPr>
          <w:rFonts w:cs="Arial"/>
          <w:bCs/>
          <w:noProof/>
          <w:szCs w:val="28"/>
        </w:rPr>
        <w:pict>
          <v:line id="_x0000_s2659" style="position:absolute;left:0;text-align:left;flip:x y;z-index:251739648" from="243pt,61.8pt" to="261pt,70.8pt" strokecolor="red" strokeweight="3pt">
            <v:stroke endarrow="block"/>
          </v:line>
        </w:pict>
      </w:r>
      <w:r w:rsidR="00BB1ED6">
        <w:rPr>
          <w:noProof/>
        </w:rPr>
        <w:drawing>
          <wp:inline distT="0" distB="0" distL="0" distR="0">
            <wp:extent cx="4191000" cy="1400175"/>
            <wp:effectExtent l="19050" t="19050" r="19050" b="28575"/>
            <wp:docPr id="15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cstate="print"/>
                    <a:srcRect l="17709" t="59026" r="21355" b="13890"/>
                    <a:stretch>
                      <a:fillRect/>
                    </a:stretch>
                  </pic:blipFill>
                  <pic:spPr bwMode="auto">
                    <a:xfrm>
                      <a:off x="0" y="0"/>
                      <a:ext cx="4191000" cy="1400175"/>
                    </a:xfrm>
                    <a:prstGeom prst="rect">
                      <a:avLst/>
                    </a:prstGeom>
                    <a:noFill/>
                    <a:ln w="6350" cmpd="sng">
                      <a:solidFill>
                        <a:srgbClr val="000000"/>
                      </a:solidFill>
                      <a:miter lim="800000"/>
                      <a:headEnd/>
                      <a:tailEnd/>
                    </a:ln>
                    <a:effectLst/>
                  </pic:spPr>
                </pic:pic>
              </a:graphicData>
            </a:graphic>
          </wp:inline>
        </w:drawing>
      </w: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960996" w:rsidRDefault="00960996" w:rsidP="00801121">
      <w:pPr>
        <w:ind w:left="720"/>
        <w:jc w:val="both"/>
        <w:rPr>
          <w:rFonts w:ascii="Arial" w:hAnsi="Arial" w:cs="Arial"/>
        </w:rPr>
      </w:pPr>
    </w:p>
    <w:p w:rsidR="00801121" w:rsidRDefault="00801121" w:rsidP="00801121">
      <w:pPr>
        <w:ind w:left="720"/>
        <w:jc w:val="both"/>
        <w:rPr>
          <w:rFonts w:ascii="Arial" w:hAnsi="Arial" w:cs="Arial"/>
        </w:rPr>
      </w:pPr>
    </w:p>
    <w:p w:rsidR="001D7AC8" w:rsidRDefault="001D7AC8" w:rsidP="001D7AC8">
      <w:pPr>
        <w:numPr>
          <w:ilvl w:val="0"/>
          <w:numId w:val="25"/>
        </w:numPr>
        <w:jc w:val="both"/>
        <w:rPr>
          <w:rFonts w:ascii="Arial" w:hAnsi="Arial" w:cs="Arial"/>
          <w:bCs/>
          <w:szCs w:val="28"/>
        </w:rPr>
      </w:pPr>
      <w:r>
        <w:rPr>
          <w:rFonts w:ascii="Arial" w:hAnsi="Arial" w:cs="Arial"/>
          <w:bCs/>
          <w:szCs w:val="28"/>
        </w:rPr>
        <w:lastRenderedPageBreak/>
        <w:t xml:space="preserve">Click on the </w:t>
      </w:r>
      <w:r>
        <w:rPr>
          <w:rStyle w:val="Button"/>
        </w:rPr>
        <w:t xml:space="preserve">Add </w:t>
      </w:r>
      <w:r w:rsidRPr="00692450">
        <w:rPr>
          <w:rStyle w:val="Button"/>
        </w:rPr>
        <w:t>Comments</w:t>
      </w:r>
      <w:r>
        <w:rPr>
          <w:rFonts w:ascii="Arial" w:hAnsi="Arial" w:cs="Arial"/>
          <w:bCs/>
          <w:szCs w:val="28"/>
        </w:rPr>
        <w:t xml:space="preserve"> button. </w:t>
      </w:r>
    </w:p>
    <w:p w:rsidR="001D7AC8" w:rsidRDefault="001D7AC8" w:rsidP="001D7AC8">
      <w:pPr>
        <w:ind w:left="720"/>
        <w:jc w:val="both"/>
        <w:rPr>
          <w:rFonts w:ascii="Arial" w:hAnsi="Arial" w:cs="Arial"/>
          <w:bCs/>
          <w:szCs w:val="28"/>
        </w:rPr>
      </w:pPr>
    </w:p>
    <w:p w:rsidR="001D7AC8" w:rsidRDefault="001D7AC8" w:rsidP="001D7AC8">
      <w:pPr>
        <w:ind w:left="720"/>
        <w:jc w:val="both"/>
        <w:rPr>
          <w:rFonts w:ascii="Arial" w:hAnsi="Arial" w:cs="Arial"/>
          <w:bCs/>
          <w:szCs w:val="28"/>
        </w:rPr>
      </w:pPr>
      <w:r>
        <w:rPr>
          <w:rFonts w:ascii="Arial" w:hAnsi="Arial" w:cs="Arial"/>
          <w:bCs/>
          <w:szCs w:val="28"/>
        </w:rPr>
        <w:t xml:space="preserve">In the </w:t>
      </w:r>
      <w:r w:rsidRPr="002F5F67">
        <w:rPr>
          <w:rFonts w:ascii="Arial" w:hAnsi="Arial" w:cs="Arial"/>
          <w:bCs/>
          <w:i/>
          <w:szCs w:val="28"/>
        </w:rPr>
        <w:t>Report Validation</w:t>
      </w:r>
      <w:r>
        <w:rPr>
          <w:rFonts w:ascii="Arial" w:hAnsi="Arial" w:cs="Arial"/>
          <w:bCs/>
          <w:szCs w:val="28"/>
        </w:rPr>
        <w:t xml:space="preserve"> screen, the </w:t>
      </w:r>
      <w:r>
        <w:rPr>
          <w:rStyle w:val="Button"/>
        </w:rPr>
        <w:t xml:space="preserve">Add </w:t>
      </w:r>
      <w:r w:rsidRPr="00692450">
        <w:rPr>
          <w:rStyle w:val="Button"/>
        </w:rPr>
        <w:t>Comments</w:t>
      </w:r>
      <w:r>
        <w:rPr>
          <w:rFonts w:ascii="Arial" w:hAnsi="Arial" w:cs="Arial"/>
          <w:bCs/>
          <w:szCs w:val="28"/>
        </w:rPr>
        <w:t xml:space="preserve"> button is located at the bottom of the screen.</w:t>
      </w:r>
    </w:p>
    <w:p w:rsidR="001D7AC8" w:rsidRDefault="001D7AC8" w:rsidP="001D7AC8">
      <w:pPr>
        <w:pStyle w:val="BodySteps"/>
        <w:jc w:val="both"/>
      </w:pPr>
    </w:p>
    <w:p w:rsidR="001D7AC8" w:rsidRDefault="00CA6E23" w:rsidP="001D7AC8">
      <w:pPr>
        <w:pStyle w:val="BodySteps"/>
        <w:jc w:val="both"/>
        <w:rPr>
          <w:rFonts w:cs="Arial"/>
        </w:rPr>
      </w:pPr>
      <w:r w:rsidRPr="00CA6E23">
        <w:rPr>
          <w:rFonts w:cs="Arial"/>
          <w:bCs/>
          <w:noProof/>
          <w:szCs w:val="28"/>
        </w:rPr>
        <w:pict>
          <v:line id="_x0000_s2646" style="position:absolute;left:0;text-align:left;flip:x y;z-index:251733504" from="207pt,166.15pt" to="225pt,175.15pt" strokecolor="red" strokeweight="3pt">
            <v:stroke endarrow="block"/>
          </v:line>
        </w:pict>
      </w:r>
      <w:r w:rsidR="00BB1ED6">
        <w:rPr>
          <w:noProof/>
        </w:rPr>
        <w:drawing>
          <wp:inline distT="0" distB="0" distL="0" distR="0">
            <wp:extent cx="5019675" cy="2505075"/>
            <wp:effectExtent l="19050" t="19050" r="28575" b="28575"/>
            <wp:docPr id="15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cstate="print"/>
                    <a:srcRect l="4173" t="14815" r="8174" b="31482"/>
                    <a:stretch>
                      <a:fillRect/>
                    </a:stretch>
                  </pic:blipFill>
                  <pic:spPr bwMode="auto">
                    <a:xfrm>
                      <a:off x="0" y="0"/>
                      <a:ext cx="5019675" cy="2505075"/>
                    </a:xfrm>
                    <a:prstGeom prst="rect">
                      <a:avLst/>
                    </a:prstGeom>
                    <a:noFill/>
                    <a:ln w="6350" cmpd="sng">
                      <a:solidFill>
                        <a:srgbClr val="000000"/>
                      </a:solidFill>
                      <a:miter lim="800000"/>
                      <a:headEnd/>
                      <a:tailEnd/>
                    </a:ln>
                    <a:effectLst/>
                  </pic:spPr>
                </pic:pic>
              </a:graphicData>
            </a:graphic>
          </wp:inline>
        </w:drawing>
      </w:r>
    </w:p>
    <w:p w:rsidR="001D7AC8" w:rsidRDefault="001D7AC8" w:rsidP="001D7AC8">
      <w:pPr>
        <w:pStyle w:val="BodySteps"/>
        <w:jc w:val="both"/>
      </w:pPr>
    </w:p>
    <w:p w:rsidR="001D7AC8" w:rsidRDefault="001D7AC8" w:rsidP="001D7AC8">
      <w:pPr>
        <w:pStyle w:val="BodySteps"/>
        <w:keepNext/>
        <w:jc w:val="both"/>
      </w:pPr>
      <w:r>
        <w:t xml:space="preserve">In the </w:t>
      </w:r>
      <w:r w:rsidRPr="002F5F67">
        <w:rPr>
          <w:i/>
        </w:rPr>
        <w:t>Sample Validation</w:t>
      </w:r>
      <w:r>
        <w:t xml:space="preserve"> screen, the </w:t>
      </w:r>
      <w:r>
        <w:rPr>
          <w:rStyle w:val="Button"/>
        </w:rPr>
        <w:t xml:space="preserve">Add </w:t>
      </w:r>
      <w:r w:rsidRPr="00692450">
        <w:rPr>
          <w:rStyle w:val="Button"/>
        </w:rPr>
        <w:t>Comments</w:t>
      </w:r>
      <w:r>
        <w:t xml:space="preserve"> button is displayed at the top and bottom of the screen. Click on either one.</w:t>
      </w:r>
    </w:p>
    <w:p w:rsidR="001D7AC8" w:rsidRDefault="001D7AC8" w:rsidP="001D7AC8">
      <w:pPr>
        <w:pStyle w:val="BodySteps"/>
        <w:keepNext/>
        <w:jc w:val="both"/>
      </w:pPr>
    </w:p>
    <w:p w:rsidR="001D7AC8" w:rsidRDefault="00CA6E23" w:rsidP="001D7AC8">
      <w:pPr>
        <w:pStyle w:val="BodySteps"/>
        <w:jc w:val="both"/>
      </w:pPr>
      <w:r>
        <w:pict>
          <v:line id="_x0000_s2647" style="position:absolute;left:0;text-align:left;flip:x y;z-index:251734528" from="5in,118.9pt" to="378pt,127.9pt" strokecolor="red" strokeweight="3pt">
            <v:stroke endarrow="block"/>
          </v:line>
        </w:pict>
      </w:r>
      <w:r w:rsidR="001D7AC8" w:rsidRPr="002F5F67">
        <w:t xml:space="preserve"> </w:t>
      </w:r>
      <w:r w:rsidR="00BB1ED6">
        <w:rPr>
          <w:noProof/>
        </w:rPr>
        <w:drawing>
          <wp:inline distT="0" distB="0" distL="0" distR="0">
            <wp:extent cx="4981575" cy="2352675"/>
            <wp:effectExtent l="19050" t="19050" r="28575" b="28575"/>
            <wp:docPr id="15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cstate="print"/>
                    <a:srcRect l="1541" t="175" r="19048" b="54262"/>
                    <a:stretch>
                      <a:fillRect/>
                    </a:stretch>
                  </pic:blipFill>
                  <pic:spPr bwMode="auto">
                    <a:xfrm>
                      <a:off x="0" y="0"/>
                      <a:ext cx="4981575" cy="2352675"/>
                    </a:xfrm>
                    <a:prstGeom prst="rect">
                      <a:avLst/>
                    </a:prstGeom>
                    <a:noFill/>
                    <a:ln w="6350" cmpd="sng">
                      <a:solidFill>
                        <a:srgbClr val="000000"/>
                      </a:solidFill>
                      <a:miter lim="800000"/>
                      <a:headEnd/>
                      <a:tailEnd/>
                    </a:ln>
                    <a:effectLst/>
                  </pic:spPr>
                </pic:pic>
              </a:graphicData>
            </a:graphic>
          </wp:inline>
        </w:drawing>
      </w:r>
    </w:p>
    <w:p w:rsidR="00543709" w:rsidRDefault="00543709" w:rsidP="009866AE">
      <w:pPr>
        <w:pStyle w:val="BodySteps"/>
        <w:jc w:val="both"/>
      </w:pPr>
    </w:p>
    <w:p w:rsidR="003E6D51" w:rsidRDefault="003E6D51" w:rsidP="003E6D51">
      <w:pPr>
        <w:pStyle w:val="BodySteps"/>
        <w:keepNext/>
        <w:jc w:val="both"/>
      </w:pPr>
      <w:r>
        <w:lastRenderedPageBreak/>
        <w:t xml:space="preserve">In </w:t>
      </w:r>
      <w:r w:rsidR="00510A9A">
        <w:t xml:space="preserve">both </w:t>
      </w:r>
      <w:r>
        <w:t xml:space="preserve">the </w:t>
      </w:r>
      <w:r w:rsidRPr="002F5F67">
        <w:rPr>
          <w:i/>
        </w:rPr>
        <w:t xml:space="preserve">Data Element Sorts </w:t>
      </w:r>
      <w:r w:rsidR="00510A9A">
        <w:rPr>
          <w:i/>
        </w:rPr>
        <w:t xml:space="preserve">and the Wage Item Validation </w:t>
      </w:r>
      <w:r>
        <w:t>screen</w:t>
      </w:r>
      <w:r w:rsidR="00510A9A">
        <w:t>s</w:t>
      </w:r>
      <w:r>
        <w:t xml:space="preserve">, only available in Tax, the </w:t>
      </w:r>
      <w:r>
        <w:rPr>
          <w:rStyle w:val="Button"/>
        </w:rPr>
        <w:t xml:space="preserve">Add </w:t>
      </w:r>
      <w:r w:rsidRPr="00692450">
        <w:rPr>
          <w:rStyle w:val="Button"/>
        </w:rPr>
        <w:t>Comments</w:t>
      </w:r>
      <w:r>
        <w:t xml:space="preserve"> button is displayed at the bottom of the screen.</w:t>
      </w:r>
    </w:p>
    <w:p w:rsidR="003E6D51" w:rsidRDefault="003E6D51" w:rsidP="003E6D51">
      <w:pPr>
        <w:pStyle w:val="BodySteps"/>
        <w:keepNext/>
        <w:jc w:val="both"/>
      </w:pPr>
    </w:p>
    <w:p w:rsidR="001D7AC8" w:rsidRDefault="00CA6E23" w:rsidP="003E6D51">
      <w:pPr>
        <w:pStyle w:val="BodySteps"/>
        <w:jc w:val="both"/>
      </w:pPr>
      <w:r>
        <w:rPr>
          <w:noProof/>
        </w:rPr>
        <w:pict>
          <v:line id="_x0000_s2650" style="position:absolute;left:0;text-align:left;flip:x y;z-index:251736576" from="342pt,228.6pt" to="5in,237.6pt" strokecolor="red" strokeweight="3pt">
            <v:stroke endarrow="block"/>
          </v:line>
        </w:pict>
      </w:r>
      <w:r w:rsidR="00BB1ED6">
        <w:rPr>
          <w:noProof/>
        </w:rPr>
        <w:drawing>
          <wp:inline distT="0" distB="0" distL="0" distR="0">
            <wp:extent cx="5019675" cy="3276600"/>
            <wp:effectExtent l="19050" t="19050" r="28575" b="19050"/>
            <wp:docPr id="15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cstate="print"/>
                    <a:srcRect l="4112" t="10303" r="6200" b="8797"/>
                    <a:stretch>
                      <a:fillRect/>
                    </a:stretch>
                  </pic:blipFill>
                  <pic:spPr bwMode="auto">
                    <a:xfrm>
                      <a:off x="0" y="0"/>
                      <a:ext cx="5019675" cy="3276600"/>
                    </a:xfrm>
                    <a:prstGeom prst="rect">
                      <a:avLst/>
                    </a:prstGeom>
                    <a:noFill/>
                    <a:ln w="6350" cmpd="sng">
                      <a:solidFill>
                        <a:srgbClr val="000000"/>
                      </a:solidFill>
                      <a:miter lim="800000"/>
                      <a:headEnd/>
                      <a:tailEnd/>
                    </a:ln>
                    <a:effectLst/>
                  </pic:spPr>
                </pic:pic>
              </a:graphicData>
            </a:graphic>
          </wp:inline>
        </w:drawing>
      </w:r>
    </w:p>
    <w:p w:rsidR="00FC42E8" w:rsidRDefault="00FC42E8" w:rsidP="001D7AC8">
      <w:pPr>
        <w:pStyle w:val="BodySteps"/>
        <w:keepNext/>
        <w:jc w:val="both"/>
      </w:pPr>
    </w:p>
    <w:p w:rsidR="001D7AC8" w:rsidRDefault="001D7AC8" w:rsidP="001D7AC8">
      <w:pPr>
        <w:pStyle w:val="BodySteps"/>
        <w:keepNext/>
        <w:jc w:val="both"/>
      </w:pPr>
    </w:p>
    <w:p w:rsidR="001D7AC8" w:rsidRDefault="00CA6E23" w:rsidP="001D7AC8">
      <w:pPr>
        <w:pStyle w:val="BodySteps"/>
        <w:jc w:val="both"/>
        <w:rPr>
          <w:rFonts w:cs="Arial"/>
        </w:rPr>
      </w:pPr>
      <w:r w:rsidRPr="00CA6E23">
        <w:rPr>
          <w:noProof/>
        </w:rPr>
        <w:pict>
          <v:line id="_x0000_s2649" style="position:absolute;left:0;text-align:left;flip:x y;z-index:251735552" from="315pt,143.4pt" to="333pt,152.4pt" strokecolor="red" strokeweight="3pt">
            <v:stroke endarrow="block"/>
          </v:line>
        </w:pict>
      </w:r>
      <w:r w:rsidR="00BB1ED6">
        <w:rPr>
          <w:noProof/>
        </w:rPr>
        <w:drawing>
          <wp:inline distT="0" distB="0" distL="0" distR="0">
            <wp:extent cx="5019675" cy="1914525"/>
            <wp:effectExtent l="19050" t="19050" r="28575" b="28575"/>
            <wp:docPr id="15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9" cstate="print"/>
                    <a:srcRect t="23077" r="2083" b="25000"/>
                    <a:stretch>
                      <a:fillRect/>
                    </a:stretch>
                  </pic:blipFill>
                  <pic:spPr bwMode="auto">
                    <a:xfrm>
                      <a:off x="0" y="0"/>
                      <a:ext cx="5019675" cy="1914525"/>
                    </a:xfrm>
                    <a:prstGeom prst="rect">
                      <a:avLst/>
                    </a:prstGeom>
                    <a:noFill/>
                    <a:ln w="6350" cmpd="sng">
                      <a:solidFill>
                        <a:srgbClr val="000000"/>
                      </a:solidFill>
                      <a:miter lim="800000"/>
                      <a:headEnd/>
                      <a:tailEnd/>
                    </a:ln>
                    <a:effectLst/>
                  </pic:spPr>
                </pic:pic>
              </a:graphicData>
            </a:graphic>
          </wp:inline>
        </w:drawing>
      </w:r>
    </w:p>
    <w:p w:rsidR="00BE360D" w:rsidRDefault="00BE360D" w:rsidP="00494BCB">
      <w:pPr>
        <w:jc w:val="both"/>
        <w:rPr>
          <w:rFonts w:ascii="Arial" w:hAnsi="Arial" w:cs="Arial"/>
          <w:bCs/>
          <w:szCs w:val="28"/>
        </w:rPr>
      </w:pPr>
    </w:p>
    <w:p w:rsidR="00C52D2F" w:rsidRDefault="006128C3" w:rsidP="00494BCB">
      <w:pPr>
        <w:jc w:val="both"/>
        <w:rPr>
          <w:rFonts w:ascii="Arial" w:hAnsi="Arial" w:cs="Arial"/>
          <w:bCs/>
          <w:szCs w:val="28"/>
        </w:rPr>
      </w:pPr>
      <w:r>
        <w:rPr>
          <w:rFonts w:ascii="Arial" w:hAnsi="Arial" w:cs="Arial"/>
          <w:bCs/>
          <w:szCs w:val="28"/>
        </w:rPr>
        <w:tab/>
        <w:t>Click on the Add Comment button to bring up the comment box.</w:t>
      </w:r>
    </w:p>
    <w:p w:rsidR="00C52D2F" w:rsidRDefault="006128C3" w:rsidP="00494BCB">
      <w:pPr>
        <w:jc w:val="both"/>
        <w:rPr>
          <w:rFonts w:ascii="Arial" w:hAnsi="Arial" w:cs="Arial"/>
          <w:bCs/>
          <w:szCs w:val="28"/>
        </w:rPr>
      </w:pPr>
      <w:r>
        <w:rPr>
          <w:rFonts w:ascii="Arial" w:hAnsi="Arial" w:cs="Arial"/>
          <w:bCs/>
          <w:szCs w:val="28"/>
        </w:rPr>
        <w:tab/>
      </w:r>
    </w:p>
    <w:p w:rsidR="009866AE" w:rsidRPr="00465FBB" w:rsidRDefault="009866AE" w:rsidP="009866AE">
      <w:pPr>
        <w:keepNext/>
        <w:numPr>
          <w:ilvl w:val="0"/>
          <w:numId w:val="25"/>
        </w:numPr>
        <w:jc w:val="both"/>
        <w:rPr>
          <w:rFonts w:ascii="Arial" w:hAnsi="Arial" w:cs="Arial"/>
          <w:bCs/>
          <w:szCs w:val="28"/>
        </w:rPr>
      </w:pPr>
      <w:r w:rsidRPr="00465FBB">
        <w:rPr>
          <w:rFonts w:ascii="Arial" w:hAnsi="Arial" w:cs="Arial"/>
          <w:bCs/>
          <w:szCs w:val="28"/>
        </w:rPr>
        <w:lastRenderedPageBreak/>
        <w:t xml:space="preserve">Write your comments in the comment box and click </w:t>
      </w:r>
      <w:r w:rsidRPr="00465FBB">
        <w:rPr>
          <w:rStyle w:val="Button"/>
        </w:rPr>
        <w:t>Save</w:t>
      </w:r>
      <w:r w:rsidRPr="00465FBB">
        <w:rPr>
          <w:rFonts w:ascii="Arial" w:hAnsi="Arial" w:cs="Arial"/>
          <w:bCs/>
          <w:szCs w:val="28"/>
        </w:rPr>
        <w:t>. You have a limit of 512 characters.  Only saved comments will be transmitted.</w:t>
      </w:r>
    </w:p>
    <w:p w:rsidR="009866AE" w:rsidRDefault="009866AE" w:rsidP="009866AE">
      <w:pPr>
        <w:pStyle w:val="BodySteps"/>
        <w:keepNext/>
        <w:jc w:val="both"/>
      </w:pPr>
    </w:p>
    <w:p w:rsidR="009866AE" w:rsidRDefault="00CA6E23" w:rsidP="009866AE">
      <w:pPr>
        <w:pStyle w:val="BodySteps"/>
        <w:jc w:val="center"/>
      </w:pPr>
      <w:r>
        <w:rPr>
          <w:noProof/>
        </w:rPr>
        <w:pict>
          <v:line id="_x0000_s2661" style="position:absolute;left:0;text-align:left;flip:x y;z-index:251741696" from="3in,95.2pt" to="234pt,104.2pt" strokecolor="red" strokeweight="3pt">
            <v:stroke endarrow="block"/>
          </v:line>
        </w:pict>
      </w:r>
      <w:r w:rsidR="00BB1ED6">
        <w:rPr>
          <w:noProof/>
        </w:rPr>
        <w:drawing>
          <wp:inline distT="0" distB="0" distL="0" distR="0">
            <wp:extent cx="5019675" cy="1485900"/>
            <wp:effectExtent l="19050" t="19050" r="28575" b="19050"/>
            <wp:docPr id="1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cstate="print"/>
                    <a:srcRect r="-174" b="63889"/>
                    <a:stretch>
                      <a:fillRect/>
                    </a:stretch>
                  </pic:blipFill>
                  <pic:spPr bwMode="auto">
                    <a:xfrm>
                      <a:off x="0" y="0"/>
                      <a:ext cx="5019675" cy="1485900"/>
                    </a:xfrm>
                    <a:prstGeom prst="rect">
                      <a:avLst/>
                    </a:prstGeom>
                    <a:noFill/>
                    <a:ln w="6350" cmpd="sng">
                      <a:solidFill>
                        <a:srgbClr val="000000"/>
                      </a:solidFill>
                      <a:miter lim="800000"/>
                      <a:headEnd/>
                      <a:tailEnd/>
                    </a:ln>
                    <a:effectLst/>
                  </pic:spPr>
                </pic:pic>
              </a:graphicData>
            </a:graphic>
          </wp:inline>
        </w:drawing>
      </w:r>
    </w:p>
    <w:p w:rsidR="009866AE" w:rsidRPr="00FA4EF9" w:rsidRDefault="009866AE" w:rsidP="009866AE">
      <w:pPr>
        <w:pStyle w:val="BodySteps"/>
        <w:jc w:val="both"/>
      </w:pPr>
    </w:p>
    <w:p w:rsidR="009866AE" w:rsidRDefault="009866AE" w:rsidP="009866AE">
      <w:pPr>
        <w:numPr>
          <w:ilvl w:val="0"/>
          <w:numId w:val="25"/>
        </w:numPr>
        <w:jc w:val="both"/>
        <w:rPr>
          <w:rFonts w:ascii="Arial" w:hAnsi="Arial" w:cs="Arial"/>
          <w:bCs/>
          <w:szCs w:val="28"/>
        </w:rPr>
      </w:pPr>
      <w:r>
        <w:rPr>
          <w:rFonts w:ascii="Arial" w:hAnsi="Arial" w:cs="Arial"/>
          <w:bCs/>
          <w:szCs w:val="28"/>
        </w:rPr>
        <w:t>Close the comments window by clicking on the X located on the top right corner of the window.</w:t>
      </w:r>
    </w:p>
    <w:p w:rsidR="009866AE" w:rsidRDefault="009866AE" w:rsidP="009866AE">
      <w:pPr>
        <w:ind w:left="720"/>
        <w:jc w:val="both"/>
        <w:rPr>
          <w:rFonts w:ascii="Arial" w:hAnsi="Arial" w:cs="Arial"/>
          <w:bCs/>
          <w:szCs w:val="28"/>
        </w:rPr>
      </w:pPr>
    </w:p>
    <w:p w:rsidR="009866AE" w:rsidRDefault="00CA6E23" w:rsidP="009866AE">
      <w:pPr>
        <w:pStyle w:val="BodySteps"/>
        <w:jc w:val="center"/>
      </w:pPr>
      <w:r>
        <w:rPr>
          <w:noProof/>
        </w:rPr>
        <w:pict>
          <v:line id="_x0000_s2662" style="position:absolute;left:0;text-align:left;flip:x y;z-index:251742720" from="6in,5.7pt" to="450pt,14.7pt" strokecolor="red" strokeweight="3pt">
            <v:stroke endarrow="block"/>
          </v:line>
        </w:pict>
      </w:r>
      <w:r w:rsidR="00BB1ED6">
        <w:rPr>
          <w:noProof/>
        </w:rPr>
        <w:drawing>
          <wp:inline distT="0" distB="0" distL="0" distR="0">
            <wp:extent cx="5019675" cy="1485900"/>
            <wp:effectExtent l="19050" t="19050" r="28575" b="19050"/>
            <wp:docPr id="16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srcRect r="-174" b="63889"/>
                    <a:stretch>
                      <a:fillRect/>
                    </a:stretch>
                  </pic:blipFill>
                  <pic:spPr bwMode="auto">
                    <a:xfrm>
                      <a:off x="0" y="0"/>
                      <a:ext cx="5019675" cy="1485900"/>
                    </a:xfrm>
                    <a:prstGeom prst="rect">
                      <a:avLst/>
                    </a:prstGeom>
                    <a:noFill/>
                    <a:ln w="6350" cmpd="sng">
                      <a:solidFill>
                        <a:srgbClr val="000000"/>
                      </a:solidFill>
                      <a:miter lim="800000"/>
                      <a:headEnd/>
                      <a:tailEnd/>
                    </a:ln>
                    <a:effectLst/>
                  </pic:spPr>
                </pic:pic>
              </a:graphicData>
            </a:graphic>
          </wp:inline>
        </w:drawing>
      </w:r>
    </w:p>
    <w:p w:rsidR="009866AE" w:rsidRPr="00FA4EF9" w:rsidRDefault="009866AE" w:rsidP="009866AE">
      <w:pPr>
        <w:ind w:left="720"/>
        <w:jc w:val="both"/>
        <w:rPr>
          <w:rFonts w:ascii="Arial" w:hAnsi="Arial"/>
        </w:rPr>
      </w:pPr>
    </w:p>
    <w:p w:rsidR="009866AE" w:rsidRDefault="009866AE" w:rsidP="009866AE">
      <w:pPr>
        <w:pStyle w:val="BodySteps"/>
        <w:jc w:val="both"/>
      </w:pPr>
      <w:r>
        <w:t xml:space="preserve">The </w:t>
      </w:r>
      <w:r w:rsidRPr="00692450">
        <w:rPr>
          <w:rStyle w:val="Button"/>
        </w:rPr>
        <w:t>Clear</w:t>
      </w:r>
      <w:r>
        <w:t xml:space="preserve"> button at the bottom of the </w:t>
      </w:r>
      <w:r w:rsidRPr="00BF6361">
        <w:rPr>
          <w:i/>
        </w:rPr>
        <w:t>Comments</w:t>
      </w:r>
      <w:r>
        <w:t xml:space="preserve"> screen will erase </w:t>
      </w:r>
      <w:r w:rsidRPr="00465FBB">
        <w:t xml:space="preserve">the contents of the comment box. The </w:t>
      </w:r>
      <w:r w:rsidRPr="00465FBB">
        <w:rPr>
          <w:rStyle w:val="Button"/>
        </w:rPr>
        <w:t>Reset</w:t>
      </w:r>
      <w:r w:rsidRPr="00465FBB">
        <w:t xml:space="preserve"> button will erase any addition</w:t>
      </w:r>
      <w:r>
        <w:t>al comments written after the comments were last saved.</w:t>
      </w:r>
    </w:p>
    <w:p w:rsidR="009866AE" w:rsidRDefault="009866AE" w:rsidP="00494BCB">
      <w:pPr>
        <w:jc w:val="both"/>
        <w:rPr>
          <w:rFonts w:ascii="Arial" w:hAnsi="Arial" w:cs="Arial"/>
          <w:bCs/>
          <w:szCs w:val="28"/>
        </w:rPr>
      </w:pPr>
    </w:p>
    <w:p w:rsidR="009866AE" w:rsidRDefault="009866AE" w:rsidP="00494BCB">
      <w:pPr>
        <w:jc w:val="both"/>
        <w:rPr>
          <w:rFonts w:ascii="Arial" w:hAnsi="Arial" w:cs="Arial"/>
          <w:bCs/>
          <w:szCs w:val="28"/>
        </w:rPr>
      </w:pPr>
    </w:p>
    <w:p w:rsidR="00BE360D" w:rsidRPr="00F26311" w:rsidRDefault="00F26311" w:rsidP="00494BCB">
      <w:pPr>
        <w:pStyle w:val="Heading2"/>
        <w:jc w:val="both"/>
      </w:pPr>
      <w:bookmarkStart w:id="84" w:name="_Toc265652150"/>
      <w:bookmarkStart w:id="85" w:name="_Toc334108521"/>
      <w:r>
        <w:t xml:space="preserve">Transmitting </w:t>
      </w:r>
      <w:r w:rsidR="009866AE">
        <w:t xml:space="preserve">Population </w:t>
      </w:r>
      <w:r>
        <w:t>Results</w:t>
      </w:r>
      <w:bookmarkEnd w:id="84"/>
      <w:bookmarkEnd w:id="85"/>
    </w:p>
    <w:p w:rsidR="00BE360D" w:rsidRPr="00692450" w:rsidRDefault="00BE360D" w:rsidP="00494BCB">
      <w:pPr>
        <w:jc w:val="both"/>
        <w:rPr>
          <w:rStyle w:val="Button"/>
        </w:rPr>
      </w:pPr>
    </w:p>
    <w:p w:rsidR="00BE360D" w:rsidRDefault="00BE360D" w:rsidP="00494BCB">
      <w:pPr>
        <w:jc w:val="both"/>
        <w:rPr>
          <w:rFonts w:ascii="Arial" w:hAnsi="Arial" w:cs="Arial"/>
        </w:rPr>
      </w:pPr>
      <w:r>
        <w:rPr>
          <w:rFonts w:ascii="Arial" w:hAnsi="Arial" w:cs="Arial"/>
        </w:rPr>
        <w:t>Af</w:t>
      </w:r>
      <w:r w:rsidR="001B28BD">
        <w:rPr>
          <w:rFonts w:ascii="Arial" w:hAnsi="Arial" w:cs="Arial"/>
        </w:rPr>
        <w:t>ter you complete RV and DEV</w:t>
      </w:r>
      <w:r>
        <w:rPr>
          <w:rFonts w:ascii="Arial" w:hAnsi="Arial" w:cs="Arial"/>
        </w:rPr>
        <w:t xml:space="preserve">, you can transmit the results to DOL with or without comments. </w:t>
      </w:r>
      <w:r w:rsidR="00563E1D" w:rsidRPr="0012139F">
        <w:rPr>
          <w:rFonts w:ascii="Arial" w:hAnsi="Arial" w:cs="Arial"/>
        </w:rPr>
        <w:t xml:space="preserve">Only </w:t>
      </w:r>
      <w:r w:rsidR="00563E1D" w:rsidRPr="003F00DF">
        <w:rPr>
          <w:rFonts w:ascii="Arial" w:hAnsi="Arial" w:cs="Arial"/>
        </w:rPr>
        <w:t>completed</w:t>
      </w:r>
      <w:r w:rsidR="00563E1D" w:rsidRPr="0012139F">
        <w:rPr>
          <w:rFonts w:ascii="Arial" w:hAnsi="Arial" w:cs="Arial"/>
        </w:rPr>
        <w:t xml:space="preserve"> and </w:t>
      </w:r>
      <w:r w:rsidR="00563E1D" w:rsidRPr="003F00DF">
        <w:rPr>
          <w:rFonts w:ascii="Arial" w:hAnsi="Arial" w:cs="Arial"/>
        </w:rPr>
        <w:t>conclusive</w:t>
      </w:r>
      <w:r w:rsidR="00563E1D" w:rsidRPr="0012139F">
        <w:rPr>
          <w:rFonts w:ascii="Arial" w:hAnsi="Arial" w:cs="Arial"/>
        </w:rPr>
        <w:t xml:space="preserve"> sample inves</w:t>
      </w:r>
      <w:r w:rsidR="00563E1D">
        <w:rPr>
          <w:rFonts w:ascii="Arial" w:hAnsi="Arial" w:cs="Arial"/>
        </w:rPr>
        <w:t xml:space="preserve">tigations can be transmitted. </w:t>
      </w:r>
      <w:r>
        <w:rPr>
          <w:rFonts w:ascii="Arial" w:hAnsi="Arial" w:cs="Arial"/>
        </w:rPr>
        <w:t xml:space="preserve">Results </w:t>
      </w:r>
      <w:r w:rsidR="001B28BD">
        <w:rPr>
          <w:rFonts w:ascii="Arial" w:hAnsi="Arial" w:cs="Arial"/>
        </w:rPr>
        <w:t>are</w:t>
      </w:r>
      <w:r>
        <w:rPr>
          <w:rFonts w:ascii="Arial" w:hAnsi="Arial" w:cs="Arial"/>
        </w:rPr>
        <w:t xml:space="preserve"> transmitted </w:t>
      </w:r>
      <w:r w:rsidR="007E3BED">
        <w:rPr>
          <w:rFonts w:ascii="Arial" w:hAnsi="Arial" w:cs="Arial"/>
        </w:rPr>
        <w:t>jointly</w:t>
      </w:r>
      <w:r>
        <w:rPr>
          <w:rFonts w:ascii="Arial" w:hAnsi="Arial" w:cs="Arial"/>
        </w:rPr>
        <w:t xml:space="preserve"> for </w:t>
      </w:r>
      <w:r w:rsidR="001B28BD">
        <w:rPr>
          <w:rFonts w:ascii="Arial" w:hAnsi="Arial" w:cs="Arial"/>
        </w:rPr>
        <w:t xml:space="preserve">RV and </w:t>
      </w:r>
      <w:r w:rsidR="00F00031">
        <w:rPr>
          <w:rFonts w:ascii="Arial" w:hAnsi="Arial" w:cs="Arial"/>
        </w:rPr>
        <w:t xml:space="preserve">DEV </w:t>
      </w:r>
      <w:r>
        <w:rPr>
          <w:rFonts w:ascii="Arial" w:hAnsi="Arial" w:cs="Arial"/>
        </w:rPr>
        <w:t>sample</w:t>
      </w:r>
      <w:r w:rsidR="001B28BD">
        <w:rPr>
          <w:rFonts w:ascii="Arial" w:hAnsi="Arial" w:cs="Arial"/>
        </w:rPr>
        <w:t>s</w:t>
      </w:r>
      <w:r>
        <w:rPr>
          <w:rFonts w:ascii="Arial" w:hAnsi="Arial" w:cs="Arial"/>
        </w:rPr>
        <w:t>.</w:t>
      </w:r>
    </w:p>
    <w:p w:rsidR="007E3BED" w:rsidRDefault="007E3BED" w:rsidP="00494BCB">
      <w:pPr>
        <w:jc w:val="both"/>
        <w:rPr>
          <w:rFonts w:ascii="Arial" w:hAnsi="Arial" w:cs="Arial"/>
        </w:rPr>
      </w:pPr>
    </w:p>
    <w:p w:rsidR="00BE360D" w:rsidRDefault="00CA6E23" w:rsidP="00494BCB">
      <w:pPr>
        <w:jc w:val="both"/>
        <w:rPr>
          <w:rFonts w:ascii="Arial" w:hAnsi="Arial" w:cs="Arial"/>
        </w:rPr>
      </w:pPr>
      <w:r w:rsidRPr="00CA6E23">
        <w:rPr>
          <w:noProof/>
        </w:rPr>
        <w:pict>
          <v:rect id="_x0000_s2254" style="position:absolute;left:0;text-align:left;margin-left:0;margin-top:4.7pt;width:6in;height:1in;z-index:-251665920" fillcolor="#ff9"/>
        </w:pict>
      </w:r>
    </w:p>
    <w:p w:rsidR="00DF44F1" w:rsidRDefault="00BB1ED6" w:rsidP="00494BCB">
      <w:pPr>
        <w:pStyle w:val="StyleNoteJustified"/>
      </w:pPr>
      <w:r>
        <w:rPr>
          <w:noProof/>
        </w:rPr>
        <w:drawing>
          <wp:anchor distT="0" distB="0" distL="114300" distR="114300" simplePos="0" relativeHeight="251649536" behindDoc="0" locked="0" layoutInCell="1" allowOverlap="1">
            <wp:simplePos x="0" y="0"/>
            <wp:positionH relativeFrom="column">
              <wp:align>left</wp:align>
            </wp:positionH>
            <wp:positionV relativeFrom="paragraph">
              <wp:posOffset>0</wp:posOffset>
            </wp:positionV>
            <wp:extent cx="457200" cy="457200"/>
            <wp:effectExtent l="19050" t="0" r="0" b="0"/>
            <wp:wrapSquare wrapText="bothSides"/>
            <wp:docPr id="633" name="Picture 205"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BE360D">
        <w:t>You</w:t>
      </w:r>
      <w:r w:rsidR="00BE360D" w:rsidRPr="0012139F">
        <w:t xml:space="preserve"> may choose not to submit the results of a validation exercise</w:t>
      </w:r>
      <w:r w:rsidR="00BE360D">
        <w:t xml:space="preserve">, but keep in mind that any results resident in the software for a given population will be </w:t>
      </w:r>
      <w:r w:rsidR="00BE360D" w:rsidRPr="0012139F">
        <w:t>los</w:t>
      </w:r>
      <w:r w:rsidR="00BE360D">
        <w:t xml:space="preserve">t when a new extract file for that </w:t>
      </w:r>
      <w:r w:rsidR="00BE360D" w:rsidRPr="0012139F">
        <w:t>population is</w:t>
      </w:r>
    </w:p>
    <w:p w:rsidR="00BE360D" w:rsidRDefault="00DF44F1" w:rsidP="00494BCB">
      <w:pPr>
        <w:pStyle w:val="StyleNoteJustified"/>
      </w:pPr>
      <w:r>
        <w:t xml:space="preserve">            </w:t>
      </w:r>
      <w:r w:rsidR="003B01A0">
        <w:t xml:space="preserve"> </w:t>
      </w:r>
      <w:r w:rsidR="00BE360D" w:rsidRPr="0012139F">
        <w:t xml:space="preserve">imported </w:t>
      </w:r>
      <w:r w:rsidR="0022416A">
        <w:t>it</w:t>
      </w:r>
      <w:r w:rsidR="00BE360D" w:rsidRPr="0012139F">
        <w:t xml:space="preserve"> overwrites </w:t>
      </w:r>
      <w:r w:rsidR="0022416A">
        <w:t xml:space="preserve">the </w:t>
      </w:r>
      <w:r w:rsidR="00BE360D" w:rsidRPr="0012139F">
        <w:t>prior data.</w:t>
      </w:r>
    </w:p>
    <w:p w:rsidR="007E3BED" w:rsidRDefault="007E3BED" w:rsidP="00494BCB">
      <w:pPr>
        <w:jc w:val="both"/>
        <w:rPr>
          <w:rFonts w:ascii="Arial" w:hAnsi="Arial" w:cs="Arial"/>
        </w:rPr>
      </w:pPr>
    </w:p>
    <w:p w:rsidR="00960996" w:rsidRDefault="00960996" w:rsidP="00494BCB">
      <w:pPr>
        <w:jc w:val="both"/>
        <w:rPr>
          <w:rFonts w:ascii="Arial" w:hAnsi="Arial" w:cs="Arial"/>
        </w:rPr>
      </w:pPr>
    </w:p>
    <w:p w:rsidR="00960996" w:rsidRDefault="00960996" w:rsidP="00494BCB">
      <w:pPr>
        <w:jc w:val="both"/>
        <w:rPr>
          <w:rFonts w:ascii="Arial" w:hAnsi="Arial" w:cs="Arial"/>
        </w:rPr>
      </w:pPr>
    </w:p>
    <w:p w:rsidR="00960996" w:rsidRDefault="00960996" w:rsidP="00494BCB">
      <w:pPr>
        <w:jc w:val="both"/>
        <w:rPr>
          <w:rFonts w:ascii="Arial" w:hAnsi="Arial" w:cs="Arial"/>
        </w:rPr>
      </w:pPr>
    </w:p>
    <w:p w:rsidR="00BE360D" w:rsidRDefault="00CA6E23" w:rsidP="00494BCB">
      <w:pPr>
        <w:jc w:val="both"/>
        <w:rPr>
          <w:rFonts w:ascii="Arial" w:hAnsi="Arial" w:cs="Arial"/>
        </w:rPr>
      </w:pPr>
      <w:r>
        <w:rPr>
          <w:rFonts w:ascii="Arial" w:hAnsi="Arial" w:cs="Arial"/>
          <w:noProof/>
        </w:rPr>
        <w:lastRenderedPageBreak/>
        <w:pict>
          <v:rect id="_x0000_s2257" style="position:absolute;left:0;text-align:left;margin-left:-52.2pt;margin-top:9pt;width:6in;height:63pt;z-index:-251663872" fillcolor="#ff9"/>
        </w:pict>
      </w:r>
    </w:p>
    <w:p w:rsidR="008E147A" w:rsidRDefault="00BB1ED6" w:rsidP="00494BCB">
      <w:pPr>
        <w:pStyle w:val="StyleNoteJustified"/>
      </w:pPr>
      <w:r>
        <w:rPr>
          <w:noProof/>
        </w:rPr>
        <w:drawing>
          <wp:anchor distT="0" distB="0" distL="114300" distR="114300" simplePos="0" relativeHeight="251651584" behindDoc="0" locked="0" layoutInCell="1" allowOverlap="1">
            <wp:simplePos x="0" y="0"/>
            <wp:positionH relativeFrom="column">
              <wp:align>left</wp:align>
            </wp:positionH>
            <wp:positionV relativeFrom="paragraph">
              <wp:posOffset>-8890</wp:posOffset>
            </wp:positionV>
            <wp:extent cx="457200" cy="457200"/>
            <wp:effectExtent l="19050" t="0" r="0" b="0"/>
            <wp:wrapSquare wrapText="bothSides"/>
            <wp:docPr id="632" name="Picture 207"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BE360D">
        <w:t xml:space="preserve">When you transmit results to DOL, only summary information and comments are transmitted. </w:t>
      </w:r>
      <w:r w:rsidR="00BE360D" w:rsidRPr="0012139F">
        <w:t>Detail</w:t>
      </w:r>
      <w:r w:rsidR="00F00031">
        <w:t>ed</w:t>
      </w:r>
      <w:r w:rsidR="00BE360D" w:rsidRPr="0012139F">
        <w:t xml:space="preserve"> </w:t>
      </w:r>
      <w:smartTag w:uri="urn:schemas-microsoft-com:office:smarttags" w:element="PersonName">
        <w:r w:rsidR="00BE360D" w:rsidRPr="0012139F">
          <w:t>info</w:t>
        </w:r>
      </w:smartTag>
      <w:r w:rsidR="00BE360D" w:rsidRPr="0012139F">
        <w:t xml:space="preserve">rmation from individual records is </w:t>
      </w:r>
      <w:r w:rsidR="00BE360D" w:rsidRPr="00F14E11">
        <w:t xml:space="preserve">not </w:t>
      </w:r>
      <w:r w:rsidR="00BE360D" w:rsidRPr="0012139F">
        <w:t>transmitted to DOL.  This means that sensitive</w:t>
      </w:r>
    </w:p>
    <w:p w:rsidR="00BE360D" w:rsidRDefault="008E147A" w:rsidP="00494BCB">
      <w:pPr>
        <w:pStyle w:val="StyleNoteJustified"/>
      </w:pPr>
      <w:r>
        <w:t xml:space="preserve">           </w:t>
      </w:r>
      <w:r w:rsidR="00BE360D" w:rsidRPr="0012139F">
        <w:t xml:space="preserve"> </w:t>
      </w:r>
      <w:r>
        <w:t xml:space="preserve"> </w:t>
      </w:r>
      <w:r w:rsidR="00BE360D" w:rsidRPr="0012139F">
        <w:t>information, such as SSNs, stays at the state level.</w:t>
      </w:r>
    </w:p>
    <w:p w:rsidR="0020398E" w:rsidRDefault="0020398E" w:rsidP="00494BCB">
      <w:pPr>
        <w:pStyle w:val="StyleNoteJustified"/>
      </w:pPr>
    </w:p>
    <w:p w:rsidR="00BE360D" w:rsidRDefault="00BE360D" w:rsidP="00494BCB">
      <w:pPr>
        <w:jc w:val="both"/>
        <w:rPr>
          <w:rFonts w:ascii="Arial" w:hAnsi="Arial" w:cs="Arial"/>
        </w:rPr>
      </w:pPr>
    </w:p>
    <w:p w:rsidR="00BE360D" w:rsidRDefault="00DD29F9" w:rsidP="00494BCB">
      <w:pPr>
        <w:jc w:val="both"/>
        <w:rPr>
          <w:rFonts w:ascii="Arial" w:hAnsi="Arial" w:cs="Arial"/>
        </w:rPr>
      </w:pPr>
      <w:r>
        <w:rPr>
          <w:rFonts w:ascii="Arial" w:hAnsi="Arial" w:cs="Arial"/>
        </w:rPr>
        <w:t>You</w:t>
      </w:r>
      <w:r w:rsidR="00BE360D" w:rsidRPr="0012139F">
        <w:rPr>
          <w:rFonts w:ascii="Arial" w:hAnsi="Arial" w:cs="Arial"/>
        </w:rPr>
        <w:t xml:space="preserve"> can forward </w:t>
      </w:r>
      <w:r w:rsidR="00BE360D">
        <w:rPr>
          <w:rFonts w:ascii="Arial" w:hAnsi="Arial" w:cs="Arial"/>
        </w:rPr>
        <w:t xml:space="preserve">RV </w:t>
      </w:r>
      <w:r w:rsidR="00563E1D">
        <w:rPr>
          <w:rFonts w:ascii="Arial" w:hAnsi="Arial" w:cs="Arial"/>
        </w:rPr>
        <w:t xml:space="preserve">and DEV results to </w:t>
      </w:r>
      <w:r w:rsidR="00BE360D">
        <w:rPr>
          <w:rFonts w:ascii="Arial" w:hAnsi="Arial" w:cs="Arial"/>
        </w:rPr>
        <w:t>DOL</w:t>
      </w:r>
      <w:r w:rsidR="00BE360D" w:rsidRPr="0012139F">
        <w:rPr>
          <w:rFonts w:ascii="Arial" w:hAnsi="Arial" w:cs="Arial"/>
        </w:rPr>
        <w:t xml:space="preserve"> using the </w:t>
      </w:r>
      <w:r w:rsidR="00BE360D" w:rsidRPr="00692450">
        <w:rPr>
          <w:rStyle w:val="Button"/>
        </w:rPr>
        <w:t>Transmit</w:t>
      </w:r>
      <w:r w:rsidR="00BE360D">
        <w:rPr>
          <w:rFonts w:ascii="Arial" w:hAnsi="Arial" w:cs="Arial"/>
        </w:rPr>
        <w:t xml:space="preserve"> button at</w:t>
      </w:r>
      <w:r w:rsidR="00BE360D" w:rsidRPr="0012139F">
        <w:rPr>
          <w:rFonts w:ascii="Arial" w:hAnsi="Arial" w:cs="Arial"/>
        </w:rPr>
        <w:t xml:space="preserve"> the bottom of the </w:t>
      </w:r>
      <w:r w:rsidR="007E3BED">
        <w:rPr>
          <w:rFonts w:ascii="Arial" w:hAnsi="Arial" w:cs="Arial"/>
          <w:i/>
        </w:rPr>
        <w:t xml:space="preserve">Population Scores </w:t>
      </w:r>
      <w:r w:rsidR="00237816">
        <w:rPr>
          <w:rFonts w:ascii="Arial" w:hAnsi="Arial" w:cs="Arial"/>
        </w:rPr>
        <w:t>screen</w:t>
      </w:r>
      <w:r w:rsidR="00BE360D" w:rsidRPr="0012139F">
        <w:rPr>
          <w:rFonts w:ascii="Arial" w:hAnsi="Arial" w:cs="Arial"/>
        </w:rPr>
        <w:t xml:space="preserve">. </w:t>
      </w:r>
      <w:r w:rsidR="00563E1D">
        <w:rPr>
          <w:rFonts w:ascii="Arial" w:hAnsi="Arial" w:cs="Arial"/>
        </w:rPr>
        <w:t xml:space="preserve"> Submissions are transferred to</w:t>
      </w:r>
      <w:r w:rsidR="00BE360D">
        <w:rPr>
          <w:rFonts w:ascii="Arial" w:hAnsi="Arial" w:cs="Arial"/>
        </w:rPr>
        <w:t xml:space="preserve"> </w:t>
      </w:r>
      <w:r w:rsidR="002A287A">
        <w:rPr>
          <w:rFonts w:ascii="Arial" w:hAnsi="Arial" w:cs="Arial"/>
        </w:rPr>
        <w:t>DOL overnight, so they will be received the next day</w:t>
      </w:r>
      <w:r w:rsidR="00BE360D" w:rsidRPr="0012139F">
        <w:rPr>
          <w:rFonts w:ascii="Arial" w:hAnsi="Arial" w:cs="Arial"/>
        </w:rPr>
        <w:t>.</w:t>
      </w:r>
      <w:r w:rsidR="00BE360D">
        <w:rPr>
          <w:rFonts w:ascii="Arial" w:hAnsi="Arial" w:cs="Arial"/>
        </w:rPr>
        <w:t xml:space="preserve"> To submit results along with comments saved</w:t>
      </w:r>
      <w:r w:rsidR="007E3BED">
        <w:rPr>
          <w:rFonts w:ascii="Arial" w:hAnsi="Arial" w:cs="Arial"/>
        </w:rPr>
        <w:t>,</w:t>
      </w:r>
      <w:r w:rsidR="002A287A">
        <w:rPr>
          <w:rFonts w:ascii="Arial" w:hAnsi="Arial" w:cs="Arial"/>
        </w:rPr>
        <w:t xml:space="preserve"> if any</w:t>
      </w:r>
      <w:r w:rsidR="00BE360D">
        <w:rPr>
          <w:rFonts w:ascii="Arial" w:hAnsi="Arial" w:cs="Arial"/>
        </w:rPr>
        <w:t>, follow the next steps.</w:t>
      </w:r>
    </w:p>
    <w:p w:rsidR="00BE360D" w:rsidRDefault="00BE360D" w:rsidP="00494BCB">
      <w:pPr>
        <w:jc w:val="both"/>
        <w:rPr>
          <w:rFonts w:ascii="Arial" w:hAnsi="Arial" w:cs="Arial"/>
        </w:rPr>
      </w:pPr>
    </w:p>
    <w:p w:rsidR="007E3BED" w:rsidRPr="007E3BED" w:rsidRDefault="007E3BED" w:rsidP="007E3BED">
      <w:pPr>
        <w:keepNext/>
        <w:numPr>
          <w:ilvl w:val="0"/>
          <w:numId w:val="22"/>
        </w:numPr>
        <w:jc w:val="both"/>
        <w:rPr>
          <w:rFonts w:ascii="Arial" w:hAnsi="Arial" w:cs="Arial"/>
        </w:rPr>
      </w:pPr>
      <w:r w:rsidRPr="0012139F">
        <w:rPr>
          <w:rFonts w:ascii="Arial" w:hAnsi="Arial" w:cs="Arial"/>
        </w:rPr>
        <w:t xml:space="preserve">From the </w:t>
      </w:r>
      <w:r w:rsidRPr="00F74B30">
        <w:rPr>
          <w:rFonts w:ascii="Arial" w:hAnsi="Arial" w:cs="Arial"/>
          <w:i/>
        </w:rPr>
        <w:t xml:space="preserve">Benefits </w:t>
      </w:r>
      <w:r w:rsidR="009866AE" w:rsidRPr="009866AE">
        <w:rPr>
          <w:rFonts w:ascii="Arial" w:hAnsi="Arial" w:cs="Arial"/>
        </w:rPr>
        <w:t>or</w:t>
      </w:r>
      <w:r w:rsidR="009866AE">
        <w:rPr>
          <w:rFonts w:ascii="Arial" w:hAnsi="Arial" w:cs="Arial"/>
          <w:i/>
        </w:rPr>
        <w:t xml:space="preserve"> Tax </w:t>
      </w:r>
      <w:r w:rsidRPr="00F74B30">
        <w:rPr>
          <w:rFonts w:ascii="Arial" w:hAnsi="Arial" w:cs="Arial"/>
          <w:i/>
        </w:rPr>
        <w:t>Selection Criteria</w:t>
      </w:r>
      <w:r w:rsidRPr="0012139F">
        <w:rPr>
          <w:rFonts w:ascii="Arial" w:hAnsi="Arial" w:cs="Arial"/>
        </w:rPr>
        <w:t xml:space="preserve"> screen select </w:t>
      </w:r>
      <w:r>
        <w:rPr>
          <w:rFonts w:ascii="Arial" w:hAnsi="Arial" w:cs="Arial"/>
        </w:rPr>
        <w:t>the</w:t>
      </w:r>
      <w:r w:rsidRPr="0012139F">
        <w:rPr>
          <w:rFonts w:ascii="Arial" w:hAnsi="Arial" w:cs="Arial"/>
        </w:rPr>
        <w:t xml:space="preserve"> </w:t>
      </w:r>
      <w:r w:rsidRPr="00BA705E">
        <w:rPr>
          <w:rStyle w:val="BoxTitle"/>
        </w:rPr>
        <w:t>Population</w:t>
      </w:r>
      <w:r>
        <w:rPr>
          <w:rStyle w:val="BoxTitle"/>
        </w:rPr>
        <w:t xml:space="preserve"> </w:t>
      </w:r>
      <w:r w:rsidRPr="007E3BED">
        <w:rPr>
          <w:rStyle w:val="BoxTitle"/>
          <w:color w:val="auto"/>
        </w:rPr>
        <w:t>for</w:t>
      </w:r>
      <w:r>
        <w:rPr>
          <w:rStyle w:val="BoxTitle"/>
        </w:rPr>
        <w:t xml:space="preserve"> </w:t>
      </w:r>
      <w:r w:rsidRPr="007E3BED">
        <w:rPr>
          <w:rStyle w:val="BoxTitle"/>
          <w:color w:val="auto"/>
        </w:rPr>
        <w:t>which you want to submit results</w:t>
      </w:r>
      <w:r w:rsidRPr="007E3BED">
        <w:rPr>
          <w:rFonts w:ascii="Arial" w:hAnsi="Arial" w:cs="Arial"/>
        </w:rPr>
        <w:t>.</w:t>
      </w:r>
    </w:p>
    <w:p w:rsidR="007E3BED" w:rsidRDefault="007E3BED" w:rsidP="007E3BED">
      <w:pPr>
        <w:pStyle w:val="BodySteps"/>
        <w:keepNext/>
        <w:jc w:val="both"/>
      </w:pPr>
    </w:p>
    <w:p w:rsidR="007E3BED" w:rsidRDefault="00CA6E23" w:rsidP="007E3BED">
      <w:pPr>
        <w:pStyle w:val="BodySteps"/>
        <w:jc w:val="center"/>
      </w:pPr>
      <w:r>
        <w:rPr>
          <w:noProof/>
        </w:rPr>
        <w:pict>
          <v:line id="_x0000_s2292" style="position:absolute;left:0;text-align:left;flip:x y;z-index:251676160" from="4in,128.65pt" to="306pt,137.65pt" strokecolor="red" strokeweight="3pt">
            <v:stroke endarrow="block"/>
          </v:line>
        </w:pict>
      </w:r>
      <w:r w:rsidR="00BB1ED6">
        <w:rPr>
          <w:noProof/>
        </w:rPr>
        <w:drawing>
          <wp:inline distT="0" distB="0" distL="0" distR="0">
            <wp:extent cx="4962525" cy="3152775"/>
            <wp:effectExtent l="19050" t="19050" r="28575" b="28575"/>
            <wp:docPr id="16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 cstate="print"/>
                    <a:srcRect l="14609" t="22702" r="18608" b="30556"/>
                    <a:stretch>
                      <a:fillRect/>
                    </a:stretch>
                  </pic:blipFill>
                  <pic:spPr bwMode="auto">
                    <a:xfrm>
                      <a:off x="0" y="0"/>
                      <a:ext cx="4962525" cy="3152775"/>
                    </a:xfrm>
                    <a:prstGeom prst="rect">
                      <a:avLst/>
                    </a:prstGeom>
                    <a:noFill/>
                    <a:ln w="6350" cmpd="sng">
                      <a:solidFill>
                        <a:srgbClr val="000000"/>
                      </a:solidFill>
                      <a:miter lim="800000"/>
                      <a:headEnd/>
                      <a:tailEnd/>
                    </a:ln>
                    <a:effectLst/>
                  </pic:spPr>
                </pic:pic>
              </a:graphicData>
            </a:graphic>
          </wp:inline>
        </w:drawing>
      </w:r>
    </w:p>
    <w:p w:rsidR="007E3BED" w:rsidRDefault="007E3BED" w:rsidP="007E3BED">
      <w:pPr>
        <w:ind w:left="900"/>
        <w:jc w:val="both"/>
        <w:rPr>
          <w:rFonts w:ascii="Arial" w:hAnsi="Arial" w:cs="Arial"/>
        </w:rPr>
      </w:pPr>
    </w:p>
    <w:p w:rsidR="006A6BA2" w:rsidRDefault="007E3BED" w:rsidP="006A6BA2">
      <w:pPr>
        <w:keepNext/>
        <w:numPr>
          <w:ilvl w:val="0"/>
          <w:numId w:val="22"/>
        </w:numPr>
        <w:jc w:val="both"/>
        <w:rPr>
          <w:rFonts w:ascii="Arial" w:hAnsi="Arial" w:cs="Arial"/>
        </w:rPr>
      </w:pPr>
      <w:r w:rsidRPr="0012139F">
        <w:rPr>
          <w:rFonts w:ascii="Arial" w:hAnsi="Arial" w:cs="Arial"/>
        </w:rPr>
        <w:lastRenderedPageBreak/>
        <w:t xml:space="preserve">Select </w:t>
      </w:r>
      <w:r w:rsidRPr="0012139F">
        <w:rPr>
          <w:rFonts w:ascii="Arial" w:hAnsi="Arial" w:cs="Arial"/>
          <w:i/>
        </w:rPr>
        <w:t xml:space="preserve">View </w:t>
      </w:r>
      <w:r>
        <w:rPr>
          <w:rFonts w:ascii="Arial" w:hAnsi="Arial" w:cs="Arial"/>
          <w:i/>
        </w:rPr>
        <w:t>Population Scores</w:t>
      </w:r>
      <w:r w:rsidRPr="00692450">
        <w:rPr>
          <w:rStyle w:val="Button"/>
        </w:rPr>
        <w:t xml:space="preserve"> </w:t>
      </w:r>
      <w:r w:rsidRPr="0012139F">
        <w:rPr>
          <w:rFonts w:ascii="Arial" w:hAnsi="Arial" w:cs="Arial"/>
        </w:rPr>
        <w:t xml:space="preserve">from the </w:t>
      </w:r>
      <w:r w:rsidRPr="00BA705E">
        <w:rPr>
          <w:rStyle w:val="BoxTitle"/>
        </w:rPr>
        <w:t>Choose Function</w:t>
      </w:r>
      <w:r w:rsidRPr="0012139F">
        <w:rPr>
          <w:rFonts w:ascii="Arial" w:hAnsi="Arial" w:cs="Arial"/>
          <w:bCs/>
          <w:i/>
        </w:rPr>
        <w:t xml:space="preserve"> </w:t>
      </w:r>
      <w:r>
        <w:rPr>
          <w:rFonts w:ascii="Arial" w:hAnsi="Arial" w:cs="Arial"/>
          <w:bCs/>
        </w:rPr>
        <w:t>drop-down menu and c</w:t>
      </w:r>
      <w:r w:rsidRPr="0012139F">
        <w:rPr>
          <w:rFonts w:ascii="Arial" w:hAnsi="Arial" w:cs="Arial"/>
        </w:rPr>
        <w:t xml:space="preserve">lick on </w:t>
      </w:r>
      <w:r w:rsidRPr="00692450">
        <w:rPr>
          <w:rStyle w:val="Button"/>
        </w:rPr>
        <w:t>Go</w:t>
      </w:r>
      <w:r w:rsidRPr="0012139F">
        <w:rPr>
          <w:rFonts w:ascii="Arial" w:hAnsi="Arial" w:cs="Arial"/>
        </w:rPr>
        <w:t>.</w:t>
      </w:r>
    </w:p>
    <w:p w:rsidR="006F3718" w:rsidRDefault="006F3718" w:rsidP="006F3718">
      <w:pPr>
        <w:keepNext/>
        <w:ind w:left="360"/>
        <w:jc w:val="both"/>
        <w:rPr>
          <w:rFonts w:ascii="Arial" w:hAnsi="Arial" w:cs="Arial"/>
        </w:rPr>
      </w:pPr>
    </w:p>
    <w:p w:rsidR="007E3BED" w:rsidRDefault="00CA6E23" w:rsidP="006007C3">
      <w:pPr>
        <w:pStyle w:val="BodySteps"/>
        <w:keepNext/>
        <w:jc w:val="center"/>
      </w:pPr>
      <w:r>
        <w:rPr>
          <w:noProof/>
        </w:rPr>
        <w:pict>
          <v:line id="_x0000_s2293" style="position:absolute;left:0;text-align:left;flip:x y;z-index:251677184" from="279pt,168.25pt" to="297pt,177.25pt" strokecolor="red" strokeweight="3pt">
            <v:stroke endarrow="block"/>
          </v:line>
        </w:pict>
      </w:r>
      <w:r w:rsidR="00BB1ED6">
        <w:rPr>
          <w:noProof/>
        </w:rPr>
        <w:drawing>
          <wp:inline distT="0" distB="0" distL="0" distR="0">
            <wp:extent cx="5019675" cy="2371725"/>
            <wp:effectExtent l="19050" t="19050" r="28575" b="28575"/>
            <wp:docPr id="16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l="18643" t="30269" r="20695" b="29630"/>
                    <a:stretch>
                      <a:fillRect/>
                    </a:stretch>
                  </pic:blipFill>
                  <pic:spPr bwMode="auto">
                    <a:xfrm>
                      <a:off x="0" y="0"/>
                      <a:ext cx="5019675" cy="2371725"/>
                    </a:xfrm>
                    <a:prstGeom prst="rect">
                      <a:avLst/>
                    </a:prstGeom>
                    <a:noFill/>
                    <a:ln w="6350" cmpd="sng">
                      <a:solidFill>
                        <a:srgbClr val="000000"/>
                      </a:solidFill>
                      <a:miter lim="800000"/>
                      <a:headEnd/>
                      <a:tailEnd/>
                    </a:ln>
                    <a:effectLst/>
                  </pic:spPr>
                </pic:pic>
              </a:graphicData>
            </a:graphic>
          </wp:inline>
        </w:drawing>
      </w:r>
    </w:p>
    <w:p w:rsidR="00AA2E4F" w:rsidRDefault="00AA2E4F" w:rsidP="007E3BED">
      <w:pPr>
        <w:pStyle w:val="BodySteps"/>
        <w:keepNext/>
        <w:jc w:val="both"/>
      </w:pPr>
    </w:p>
    <w:p w:rsidR="009866AE" w:rsidRDefault="009866AE" w:rsidP="009866AE">
      <w:pPr>
        <w:ind w:left="720"/>
        <w:jc w:val="both"/>
        <w:rPr>
          <w:rFonts w:ascii="Arial" w:hAnsi="Arial" w:cs="Arial"/>
          <w:bCs/>
          <w:szCs w:val="28"/>
        </w:rPr>
      </w:pPr>
      <w:r w:rsidRPr="00AA2E4F">
        <w:rPr>
          <w:rFonts w:ascii="Arial" w:hAnsi="Arial" w:cs="Arial"/>
          <w:bCs/>
          <w:szCs w:val="28"/>
        </w:rPr>
        <w:t xml:space="preserve">The </w:t>
      </w:r>
      <w:r>
        <w:rPr>
          <w:rFonts w:ascii="Arial" w:hAnsi="Arial" w:cs="Arial"/>
          <w:bCs/>
          <w:i/>
          <w:szCs w:val="28"/>
        </w:rPr>
        <w:t>Population Scores</w:t>
      </w:r>
      <w:r>
        <w:rPr>
          <w:rFonts w:ascii="Arial" w:hAnsi="Arial" w:cs="Arial"/>
          <w:bCs/>
          <w:szCs w:val="28"/>
        </w:rPr>
        <w:t xml:space="preserve"> screen can also be accessed from the </w:t>
      </w:r>
      <w:r w:rsidRPr="000215A2">
        <w:rPr>
          <w:rFonts w:ascii="Arial" w:hAnsi="Arial" w:cs="Arial"/>
          <w:bCs/>
          <w:i/>
          <w:szCs w:val="28"/>
        </w:rPr>
        <w:t>Report Validation</w:t>
      </w:r>
      <w:r>
        <w:rPr>
          <w:rFonts w:ascii="Arial" w:hAnsi="Arial" w:cs="Arial"/>
          <w:bCs/>
          <w:szCs w:val="28"/>
        </w:rPr>
        <w:t>, S</w:t>
      </w:r>
      <w:r w:rsidRPr="00F06CC9">
        <w:rPr>
          <w:rFonts w:ascii="Arial" w:hAnsi="Arial" w:cs="Arial"/>
          <w:bCs/>
          <w:i/>
          <w:szCs w:val="28"/>
        </w:rPr>
        <w:t>ample Validation</w:t>
      </w:r>
      <w:r>
        <w:rPr>
          <w:rFonts w:ascii="Arial" w:hAnsi="Arial" w:cs="Arial"/>
          <w:bCs/>
          <w:szCs w:val="28"/>
        </w:rPr>
        <w:t xml:space="preserve"> or </w:t>
      </w:r>
      <w:r w:rsidRPr="00F06CC9">
        <w:rPr>
          <w:rFonts w:ascii="Arial" w:hAnsi="Arial" w:cs="Arial"/>
          <w:bCs/>
          <w:i/>
          <w:szCs w:val="28"/>
        </w:rPr>
        <w:t>Data Element Sorts</w:t>
      </w:r>
      <w:r>
        <w:rPr>
          <w:rFonts w:ascii="Arial" w:hAnsi="Arial" w:cs="Arial"/>
          <w:bCs/>
          <w:i/>
          <w:szCs w:val="28"/>
        </w:rPr>
        <w:t xml:space="preserve"> </w:t>
      </w:r>
      <w:r>
        <w:rPr>
          <w:rFonts w:ascii="Arial" w:hAnsi="Arial" w:cs="Arial"/>
          <w:bCs/>
          <w:szCs w:val="28"/>
        </w:rPr>
        <w:t xml:space="preserve">(Tax only) screens by clicking on the </w:t>
      </w:r>
      <w:r w:rsidRPr="003C1E95">
        <w:rPr>
          <w:rFonts w:ascii="Arial" w:hAnsi="Arial" w:cs="Arial"/>
          <w:b/>
          <w:bCs/>
          <w:szCs w:val="28"/>
        </w:rPr>
        <w:t>View Population Scores</w:t>
      </w:r>
      <w:r>
        <w:rPr>
          <w:rFonts w:ascii="Arial" w:hAnsi="Arial" w:cs="Arial"/>
          <w:bCs/>
          <w:szCs w:val="28"/>
        </w:rPr>
        <w:t xml:space="preserve"> button.</w:t>
      </w:r>
    </w:p>
    <w:p w:rsidR="000215A2" w:rsidRDefault="000215A2" w:rsidP="006A6BA2">
      <w:pPr>
        <w:ind w:left="720"/>
        <w:jc w:val="both"/>
        <w:rPr>
          <w:rFonts w:ascii="Arial" w:hAnsi="Arial" w:cs="Arial"/>
          <w:bCs/>
          <w:szCs w:val="28"/>
        </w:rPr>
      </w:pPr>
    </w:p>
    <w:p w:rsidR="000215A2" w:rsidRDefault="00CA6E23" w:rsidP="006A6BA2">
      <w:pPr>
        <w:ind w:left="720"/>
        <w:jc w:val="both"/>
        <w:rPr>
          <w:rFonts w:ascii="Arial" w:hAnsi="Arial" w:cs="Arial"/>
          <w:bCs/>
          <w:szCs w:val="28"/>
        </w:rPr>
      </w:pPr>
      <w:r w:rsidRPr="00CA6E23">
        <w:rPr>
          <w:rFonts w:cs="Arial"/>
          <w:noProof/>
        </w:rPr>
        <w:pict>
          <v:line id="_x0000_s2298" style="position:absolute;left:0;text-align:left;flip:x y;z-index:251681280" from="306pt,118.65pt" to="324pt,127.65pt" strokecolor="red" strokeweight="3pt">
            <v:stroke endarrow="block"/>
          </v:line>
        </w:pict>
      </w:r>
      <w:r w:rsidR="00BB1ED6">
        <w:rPr>
          <w:noProof/>
        </w:rPr>
        <w:drawing>
          <wp:inline distT="0" distB="0" distL="0" distR="0">
            <wp:extent cx="5019675" cy="1838325"/>
            <wp:effectExtent l="19050" t="19050" r="28575" b="28575"/>
            <wp:docPr id="16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8" cstate="print"/>
                    <a:srcRect l="4173" t="50000" r="10262" b="8333"/>
                    <a:stretch>
                      <a:fillRect/>
                    </a:stretch>
                  </pic:blipFill>
                  <pic:spPr bwMode="auto">
                    <a:xfrm>
                      <a:off x="0" y="0"/>
                      <a:ext cx="5019675" cy="1838325"/>
                    </a:xfrm>
                    <a:prstGeom prst="rect">
                      <a:avLst/>
                    </a:prstGeom>
                    <a:noFill/>
                    <a:ln w="6350" cmpd="sng">
                      <a:solidFill>
                        <a:srgbClr val="000000"/>
                      </a:solidFill>
                      <a:miter lim="800000"/>
                      <a:headEnd/>
                      <a:tailEnd/>
                    </a:ln>
                    <a:effectLst/>
                  </pic:spPr>
                </pic:pic>
              </a:graphicData>
            </a:graphic>
          </wp:inline>
        </w:drawing>
      </w:r>
    </w:p>
    <w:p w:rsidR="000215A2" w:rsidRDefault="000215A2" w:rsidP="006A6BA2">
      <w:pPr>
        <w:ind w:left="720"/>
        <w:jc w:val="both"/>
        <w:rPr>
          <w:rFonts w:ascii="Arial" w:hAnsi="Arial" w:cs="Arial"/>
          <w:bCs/>
          <w:szCs w:val="28"/>
        </w:rPr>
      </w:pPr>
    </w:p>
    <w:p w:rsidR="003C1E95" w:rsidRDefault="00CA6E23" w:rsidP="006A6BA2">
      <w:pPr>
        <w:ind w:left="720"/>
        <w:jc w:val="both"/>
      </w:pPr>
      <w:r w:rsidRPr="00CA6E23">
        <w:rPr>
          <w:rFonts w:ascii="Arial" w:hAnsi="Arial" w:cs="Arial"/>
          <w:bCs/>
          <w:noProof/>
          <w:szCs w:val="28"/>
        </w:rPr>
        <w:pict>
          <v:line id="_x0000_s2299" style="position:absolute;left:0;text-align:left;flip:x y;z-index:251682304" from="351pt,112.25pt" to="369pt,121.25pt" strokecolor="red" strokeweight="3pt">
            <v:stroke endarrow="block"/>
          </v:line>
        </w:pict>
      </w:r>
      <w:r w:rsidR="00BB1ED6">
        <w:rPr>
          <w:noProof/>
        </w:rPr>
        <w:drawing>
          <wp:inline distT="0" distB="0" distL="0" distR="0">
            <wp:extent cx="5019675" cy="1476375"/>
            <wp:effectExtent l="19050" t="19050" r="28575" b="28575"/>
            <wp:docPr id="16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1" cstate="print"/>
                    <a:srcRect t="58334" b="8333"/>
                    <a:stretch>
                      <a:fillRect/>
                    </a:stretch>
                  </pic:blipFill>
                  <pic:spPr bwMode="auto">
                    <a:xfrm>
                      <a:off x="0" y="0"/>
                      <a:ext cx="5019675" cy="1476375"/>
                    </a:xfrm>
                    <a:prstGeom prst="rect">
                      <a:avLst/>
                    </a:prstGeom>
                    <a:noFill/>
                    <a:ln w="6350" cmpd="sng">
                      <a:solidFill>
                        <a:srgbClr val="000000"/>
                      </a:solidFill>
                      <a:miter lim="800000"/>
                      <a:headEnd/>
                      <a:tailEnd/>
                    </a:ln>
                    <a:effectLst/>
                  </pic:spPr>
                </pic:pic>
              </a:graphicData>
            </a:graphic>
          </wp:inline>
        </w:drawing>
      </w:r>
    </w:p>
    <w:p w:rsidR="006F3718" w:rsidRDefault="006F3718" w:rsidP="006A6BA2">
      <w:pPr>
        <w:ind w:left="720"/>
        <w:jc w:val="both"/>
      </w:pPr>
    </w:p>
    <w:p w:rsidR="00E66A5C" w:rsidRDefault="00CA6E23" w:rsidP="006A6BA2">
      <w:pPr>
        <w:ind w:left="720"/>
        <w:jc w:val="both"/>
      </w:pPr>
      <w:r w:rsidRPr="00CA6E23">
        <w:rPr>
          <w:rFonts w:cs="Arial"/>
          <w:noProof/>
        </w:rPr>
        <w:lastRenderedPageBreak/>
        <w:pict>
          <v:line id="_x0000_s2663" style="position:absolute;left:0;text-align:left;flip:x y;z-index:251743744" from="243pt,207pt" to="261pt,3in" strokecolor="red" strokeweight="3pt">
            <v:stroke endarrow="block"/>
          </v:line>
        </w:pict>
      </w:r>
      <w:r w:rsidR="00BB1ED6">
        <w:rPr>
          <w:rFonts w:ascii="Arial" w:hAnsi="Arial"/>
          <w:noProof/>
        </w:rPr>
        <w:drawing>
          <wp:inline distT="0" distB="0" distL="0" distR="0">
            <wp:extent cx="4676775" cy="3000375"/>
            <wp:effectExtent l="19050" t="19050" r="28575" b="28575"/>
            <wp:docPr id="16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 cstate="print"/>
                    <a:srcRect l="4112" t="10303" r="6200" b="8797"/>
                    <a:stretch>
                      <a:fillRect/>
                    </a:stretch>
                  </pic:blipFill>
                  <pic:spPr bwMode="auto">
                    <a:xfrm>
                      <a:off x="0" y="0"/>
                      <a:ext cx="4676775" cy="3000375"/>
                    </a:xfrm>
                    <a:prstGeom prst="rect">
                      <a:avLst/>
                    </a:prstGeom>
                    <a:noFill/>
                    <a:ln w="6350" cmpd="sng">
                      <a:solidFill>
                        <a:srgbClr val="000000"/>
                      </a:solidFill>
                      <a:miter lim="800000"/>
                      <a:headEnd/>
                      <a:tailEnd/>
                    </a:ln>
                    <a:effectLst/>
                  </pic:spPr>
                </pic:pic>
              </a:graphicData>
            </a:graphic>
          </wp:inline>
        </w:drawing>
      </w:r>
    </w:p>
    <w:p w:rsidR="006007C3" w:rsidRDefault="006007C3" w:rsidP="006A6BA2">
      <w:pPr>
        <w:ind w:left="720"/>
        <w:jc w:val="both"/>
      </w:pPr>
    </w:p>
    <w:p w:rsidR="00237D25" w:rsidRDefault="00E66A5C" w:rsidP="006A6BA2">
      <w:pPr>
        <w:ind w:left="720"/>
        <w:jc w:val="both"/>
        <w:rPr>
          <w:rFonts w:ascii="Arial" w:hAnsi="Arial" w:cs="Arial"/>
          <w:bCs/>
          <w:szCs w:val="28"/>
        </w:rPr>
      </w:pPr>
      <w:r>
        <w:rPr>
          <w:rFonts w:ascii="Arial" w:hAnsi="Arial" w:cs="Arial"/>
          <w:bCs/>
          <w:szCs w:val="28"/>
        </w:rPr>
        <w:t>In Benefits, t</w:t>
      </w:r>
      <w:r w:rsidR="00AA2E4F" w:rsidRPr="00AA2E4F">
        <w:rPr>
          <w:rFonts w:ascii="Arial" w:hAnsi="Arial" w:cs="Arial"/>
          <w:bCs/>
          <w:szCs w:val="28"/>
        </w:rPr>
        <w:t xml:space="preserve">he </w:t>
      </w:r>
      <w:r w:rsidR="00AA2E4F">
        <w:rPr>
          <w:rFonts w:ascii="Arial" w:hAnsi="Arial" w:cs="Arial"/>
          <w:bCs/>
          <w:i/>
          <w:szCs w:val="28"/>
        </w:rPr>
        <w:t>Population Scores</w:t>
      </w:r>
      <w:r w:rsidR="00AA2E4F">
        <w:rPr>
          <w:rFonts w:ascii="Arial" w:hAnsi="Arial" w:cs="Arial"/>
          <w:bCs/>
          <w:szCs w:val="28"/>
        </w:rPr>
        <w:t xml:space="preserve"> screen displays scores for the RV and all the random samples</w:t>
      </w:r>
      <w:r w:rsidR="003C1E95">
        <w:rPr>
          <w:rFonts w:ascii="Arial" w:hAnsi="Arial" w:cs="Arial"/>
          <w:bCs/>
          <w:szCs w:val="28"/>
        </w:rPr>
        <w:t>, and an overall score for the population</w:t>
      </w:r>
      <w:r w:rsidR="00AA2E4F">
        <w:rPr>
          <w:rFonts w:ascii="Arial" w:hAnsi="Arial" w:cs="Arial"/>
          <w:bCs/>
          <w:szCs w:val="28"/>
        </w:rPr>
        <w:t xml:space="preserve">. It also displays </w:t>
      </w:r>
      <w:r w:rsidR="006A6BA2">
        <w:rPr>
          <w:rFonts w:ascii="Arial" w:hAnsi="Arial" w:cs="Arial"/>
          <w:bCs/>
          <w:szCs w:val="28"/>
        </w:rPr>
        <w:t>the date when</w:t>
      </w:r>
      <w:r w:rsidR="00AA2E4F">
        <w:rPr>
          <w:rFonts w:ascii="Arial" w:hAnsi="Arial" w:cs="Arial"/>
          <w:bCs/>
          <w:szCs w:val="28"/>
        </w:rPr>
        <w:t xml:space="preserve"> results</w:t>
      </w:r>
      <w:r w:rsidR="00C16FAE">
        <w:rPr>
          <w:rFonts w:ascii="Arial" w:hAnsi="Arial" w:cs="Arial"/>
          <w:bCs/>
          <w:szCs w:val="28"/>
        </w:rPr>
        <w:t xml:space="preserve"> </w:t>
      </w:r>
      <w:r w:rsidR="00C16FAE" w:rsidRPr="00825B04">
        <w:rPr>
          <w:rFonts w:ascii="Arial" w:hAnsi="Arial" w:cs="Arial"/>
          <w:bCs/>
          <w:szCs w:val="28"/>
        </w:rPr>
        <w:t>for</w:t>
      </w:r>
      <w:r w:rsidR="00AA2E4F" w:rsidRPr="00825B04">
        <w:rPr>
          <w:rFonts w:ascii="Arial" w:hAnsi="Arial" w:cs="Arial"/>
          <w:bCs/>
          <w:szCs w:val="28"/>
        </w:rPr>
        <w:t xml:space="preserve"> </w:t>
      </w:r>
      <w:r w:rsidR="00C16FAE" w:rsidRPr="00825B04">
        <w:rPr>
          <w:rFonts w:ascii="Arial" w:hAnsi="Arial" w:cs="Arial"/>
          <w:bCs/>
          <w:szCs w:val="28"/>
        </w:rPr>
        <w:t>the population</w:t>
      </w:r>
      <w:r w:rsidR="00C16FAE">
        <w:rPr>
          <w:rFonts w:ascii="Arial" w:hAnsi="Arial" w:cs="Arial"/>
          <w:bCs/>
          <w:szCs w:val="28"/>
        </w:rPr>
        <w:t xml:space="preserve"> </w:t>
      </w:r>
      <w:r w:rsidR="00AA2E4F">
        <w:rPr>
          <w:rFonts w:ascii="Arial" w:hAnsi="Arial" w:cs="Arial"/>
          <w:bCs/>
          <w:szCs w:val="28"/>
        </w:rPr>
        <w:t xml:space="preserve">were last transmitted to the National Office. </w:t>
      </w:r>
    </w:p>
    <w:p w:rsidR="006A6BA2" w:rsidRDefault="006A6BA2" w:rsidP="00AA2E4F">
      <w:pPr>
        <w:ind w:left="360"/>
        <w:jc w:val="both"/>
        <w:rPr>
          <w:rFonts w:ascii="Arial" w:hAnsi="Arial" w:cs="Arial"/>
          <w:bCs/>
          <w:szCs w:val="28"/>
        </w:rPr>
      </w:pPr>
    </w:p>
    <w:p w:rsidR="00237D25" w:rsidRDefault="00BB1ED6" w:rsidP="006A6BA2">
      <w:pPr>
        <w:ind w:left="360"/>
        <w:jc w:val="center"/>
        <w:rPr>
          <w:rFonts w:cs="Arial"/>
        </w:rPr>
      </w:pPr>
      <w:r>
        <w:rPr>
          <w:noProof/>
        </w:rPr>
        <w:drawing>
          <wp:inline distT="0" distB="0" distL="0" distR="0">
            <wp:extent cx="4657725" cy="3686175"/>
            <wp:effectExtent l="19050" t="19050" r="28575" b="28575"/>
            <wp:docPr id="16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cstate="print"/>
                    <a:srcRect l="19304" t="15277" r="21739" b="34935"/>
                    <a:stretch>
                      <a:fillRect/>
                    </a:stretch>
                  </pic:blipFill>
                  <pic:spPr bwMode="auto">
                    <a:xfrm>
                      <a:off x="0" y="0"/>
                      <a:ext cx="4657725" cy="3686175"/>
                    </a:xfrm>
                    <a:prstGeom prst="rect">
                      <a:avLst/>
                    </a:prstGeom>
                    <a:noFill/>
                    <a:ln w="6350" cmpd="sng">
                      <a:solidFill>
                        <a:srgbClr val="000000"/>
                      </a:solidFill>
                      <a:miter lim="800000"/>
                      <a:headEnd/>
                      <a:tailEnd/>
                    </a:ln>
                    <a:effectLst/>
                  </pic:spPr>
                </pic:pic>
              </a:graphicData>
            </a:graphic>
          </wp:inline>
        </w:drawing>
      </w:r>
    </w:p>
    <w:p w:rsidR="003C1E95" w:rsidRDefault="003C1E95" w:rsidP="006A6BA2">
      <w:pPr>
        <w:ind w:left="360"/>
        <w:jc w:val="center"/>
        <w:rPr>
          <w:rFonts w:ascii="Arial" w:hAnsi="Arial" w:cs="Arial"/>
          <w:bCs/>
          <w:szCs w:val="28"/>
        </w:rPr>
      </w:pPr>
    </w:p>
    <w:p w:rsidR="00E66A5C" w:rsidRDefault="00E66A5C" w:rsidP="00E66A5C">
      <w:pPr>
        <w:ind w:left="720"/>
        <w:jc w:val="both"/>
        <w:rPr>
          <w:rFonts w:ascii="Arial" w:hAnsi="Arial" w:cs="Arial"/>
          <w:bCs/>
          <w:szCs w:val="28"/>
        </w:rPr>
      </w:pPr>
      <w:r>
        <w:rPr>
          <w:rFonts w:ascii="Arial" w:hAnsi="Arial" w:cs="Arial"/>
          <w:bCs/>
          <w:szCs w:val="28"/>
        </w:rPr>
        <w:lastRenderedPageBreak/>
        <w:t xml:space="preserve">In Tax, </w:t>
      </w:r>
      <w:r w:rsidRPr="00AA2E4F">
        <w:rPr>
          <w:rFonts w:ascii="Arial" w:hAnsi="Arial" w:cs="Arial"/>
          <w:bCs/>
          <w:szCs w:val="28"/>
        </w:rPr>
        <w:t xml:space="preserve">he </w:t>
      </w:r>
      <w:r>
        <w:rPr>
          <w:rFonts w:ascii="Arial" w:hAnsi="Arial" w:cs="Arial"/>
          <w:bCs/>
          <w:i/>
          <w:szCs w:val="28"/>
        </w:rPr>
        <w:t>Population Scores</w:t>
      </w:r>
      <w:r>
        <w:rPr>
          <w:rFonts w:ascii="Arial" w:hAnsi="Arial" w:cs="Arial"/>
          <w:bCs/>
          <w:szCs w:val="28"/>
        </w:rPr>
        <w:t xml:space="preserve"> screen displays scores for the RV, minimum sample, and sorts, and an overall score for the population. It also displays the date when results </w:t>
      </w:r>
      <w:r w:rsidRPr="00825B04">
        <w:rPr>
          <w:rFonts w:ascii="Arial" w:hAnsi="Arial" w:cs="Arial"/>
          <w:bCs/>
          <w:szCs w:val="28"/>
        </w:rPr>
        <w:t>for the population</w:t>
      </w:r>
      <w:r>
        <w:rPr>
          <w:rFonts w:ascii="Arial" w:hAnsi="Arial" w:cs="Arial"/>
          <w:bCs/>
          <w:szCs w:val="28"/>
        </w:rPr>
        <w:t xml:space="preserve"> were last transmitted to the National Office. </w:t>
      </w:r>
    </w:p>
    <w:p w:rsidR="00E66A5C" w:rsidRDefault="00E66A5C" w:rsidP="00E66A5C">
      <w:pPr>
        <w:ind w:left="360"/>
        <w:jc w:val="both"/>
        <w:rPr>
          <w:rFonts w:ascii="Arial" w:hAnsi="Arial" w:cs="Arial"/>
          <w:bCs/>
          <w:szCs w:val="28"/>
        </w:rPr>
      </w:pPr>
    </w:p>
    <w:p w:rsidR="00E66A5C" w:rsidRDefault="00BB1ED6" w:rsidP="00E66A5C">
      <w:pPr>
        <w:ind w:left="360"/>
        <w:jc w:val="center"/>
        <w:rPr>
          <w:rFonts w:cs="Arial"/>
        </w:rPr>
      </w:pPr>
      <w:r>
        <w:rPr>
          <w:rFonts w:cs="Arial"/>
          <w:noProof/>
        </w:rPr>
        <w:drawing>
          <wp:inline distT="0" distB="0" distL="0" distR="0">
            <wp:extent cx="4248150" cy="2924175"/>
            <wp:effectExtent l="19050" t="19050" r="19050" b="28575"/>
            <wp:docPr id="16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cstate="print"/>
                    <a:srcRect l="17622" t="6377" r="18866" b="26598"/>
                    <a:stretch>
                      <a:fillRect/>
                    </a:stretch>
                  </pic:blipFill>
                  <pic:spPr bwMode="auto">
                    <a:xfrm>
                      <a:off x="0" y="0"/>
                      <a:ext cx="4248150" cy="2924175"/>
                    </a:xfrm>
                    <a:prstGeom prst="rect">
                      <a:avLst/>
                    </a:prstGeom>
                    <a:noFill/>
                    <a:ln w="6350" cmpd="sng">
                      <a:solidFill>
                        <a:srgbClr val="000000"/>
                      </a:solidFill>
                      <a:miter lim="800000"/>
                      <a:headEnd/>
                      <a:tailEnd/>
                    </a:ln>
                    <a:effectLst/>
                  </pic:spPr>
                </pic:pic>
              </a:graphicData>
            </a:graphic>
          </wp:inline>
        </w:drawing>
      </w:r>
    </w:p>
    <w:p w:rsidR="00E66A5C" w:rsidRDefault="00E66A5C" w:rsidP="00E66A5C">
      <w:pPr>
        <w:ind w:left="360"/>
        <w:jc w:val="center"/>
        <w:rPr>
          <w:rFonts w:ascii="Arial" w:hAnsi="Arial" w:cs="Arial"/>
          <w:bCs/>
          <w:szCs w:val="28"/>
        </w:rPr>
      </w:pPr>
    </w:p>
    <w:p w:rsidR="006A6BA2" w:rsidRPr="006A6BA2" w:rsidRDefault="006A6BA2" w:rsidP="006A6BA2">
      <w:pPr>
        <w:keepNext/>
        <w:numPr>
          <w:ilvl w:val="0"/>
          <w:numId w:val="22"/>
        </w:numPr>
        <w:jc w:val="both"/>
        <w:rPr>
          <w:rFonts w:ascii="Arial" w:hAnsi="Arial" w:cs="Arial"/>
        </w:rPr>
      </w:pPr>
      <w:r>
        <w:rPr>
          <w:rFonts w:ascii="Arial" w:hAnsi="Arial" w:cs="Arial"/>
          <w:bCs/>
          <w:szCs w:val="28"/>
        </w:rPr>
        <w:t xml:space="preserve">Click on the </w:t>
      </w:r>
      <w:r w:rsidRPr="00692450">
        <w:rPr>
          <w:rStyle w:val="Button"/>
        </w:rPr>
        <w:t>Transmit</w:t>
      </w:r>
      <w:r>
        <w:rPr>
          <w:rFonts w:ascii="Arial" w:hAnsi="Arial" w:cs="Arial"/>
          <w:bCs/>
          <w:szCs w:val="28"/>
        </w:rPr>
        <w:t xml:space="preserve"> button located at the bottom of the screen</w:t>
      </w:r>
      <w:r w:rsidR="003C1E95">
        <w:rPr>
          <w:rFonts w:ascii="Arial" w:hAnsi="Arial" w:cs="Arial"/>
          <w:bCs/>
          <w:szCs w:val="28"/>
        </w:rPr>
        <w:t>.</w:t>
      </w:r>
    </w:p>
    <w:p w:rsidR="00237816" w:rsidRDefault="00237816" w:rsidP="00494BCB">
      <w:pPr>
        <w:pStyle w:val="BodySteps"/>
        <w:jc w:val="both"/>
      </w:pPr>
    </w:p>
    <w:p w:rsidR="006A6BA2" w:rsidRDefault="00CA6E23" w:rsidP="00C16FAE">
      <w:pPr>
        <w:pStyle w:val="BodySteps"/>
        <w:ind w:left="360"/>
        <w:jc w:val="center"/>
        <w:rPr>
          <w:rFonts w:cs="Arial"/>
        </w:rPr>
      </w:pPr>
      <w:r w:rsidRPr="00CA6E23">
        <w:rPr>
          <w:rFonts w:cs="Arial"/>
          <w:bCs/>
          <w:noProof/>
          <w:szCs w:val="28"/>
        </w:rPr>
        <w:pict>
          <v:line id="_x0000_s2295" style="position:absolute;left:0;text-align:left;flip:x y;z-index:251678208" from="234pt,211.85pt" to="252pt,220.85pt" strokecolor="red" strokeweight="3pt">
            <v:stroke endarrow="block"/>
          </v:line>
        </w:pict>
      </w:r>
      <w:r w:rsidR="00BB1ED6">
        <w:rPr>
          <w:noProof/>
        </w:rPr>
        <w:drawing>
          <wp:inline distT="0" distB="0" distL="0" distR="0">
            <wp:extent cx="4257675" cy="3314700"/>
            <wp:effectExtent l="19050" t="19050" r="28575" b="19050"/>
            <wp:docPr id="16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cstate="print"/>
                    <a:srcRect l="19304" t="15277" r="21739" b="36331"/>
                    <a:stretch>
                      <a:fillRect/>
                    </a:stretch>
                  </pic:blipFill>
                  <pic:spPr bwMode="auto">
                    <a:xfrm>
                      <a:off x="0" y="0"/>
                      <a:ext cx="4257675" cy="3314700"/>
                    </a:xfrm>
                    <a:prstGeom prst="rect">
                      <a:avLst/>
                    </a:prstGeom>
                    <a:noFill/>
                    <a:ln w="6350" cmpd="sng">
                      <a:solidFill>
                        <a:srgbClr val="000000"/>
                      </a:solidFill>
                      <a:miter lim="800000"/>
                      <a:headEnd/>
                      <a:tailEnd/>
                    </a:ln>
                    <a:effectLst/>
                  </pic:spPr>
                </pic:pic>
              </a:graphicData>
            </a:graphic>
          </wp:inline>
        </w:drawing>
      </w:r>
    </w:p>
    <w:p w:rsidR="006A6BA2" w:rsidRDefault="006A6BA2" w:rsidP="00AA2E4F">
      <w:pPr>
        <w:pStyle w:val="BodySteps"/>
        <w:jc w:val="center"/>
        <w:rPr>
          <w:rFonts w:cs="Arial"/>
        </w:rPr>
      </w:pPr>
    </w:p>
    <w:p w:rsidR="006A6BA2" w:rsidRPr="006A6BA2" w:rsidRDefault="006A6BA2" w:rsidP="006A6BA2">
      <w:pPr>
        <w:ind w:left="720"/>
        <w:jc w:val="both"/>
        <w:rPr>
          <w:rFonts w:ascii="Arial" w:hAnsi="Arial" w:cs="Arial"/>
          <w:bCs/>
          <w:szCs w:val="28"/>
        </w:rPr>
      </w:pPr>
      <w:r w:rsidRPr="006A6BA2">
        <w:rPr>
          <w:rFonts w:ascii="Arial" w:hAnsi="Arial" w:cs="Arial"/>
          <w:bCs/>
          <w:szCs w:val="28"/>
        </w:rPr>
        <w:lastRenderedPageBreak/>
        <w:t xml:space="preserve">You can only transmit results if you have </w:t>
      </w:r>
      <w:r w:rsidR="00E66A5C">
        <w:rPr>
          <w:rFonts w:ascii="Arial" w:hAnsi="Arial" w:cs="Arial"/>
          <w:bCs/>
          <w:szCs w:val="28"/>
        </w:rPr>
        <w:t>completed DEV</w:t>
      </w:r>
      <w:r w:rsidRPr="006A6BA2">
        <w:rPr>
          <w:rFonts w:ascii="Arial" w:hAnsi="Arial" w:cs="Arial"/>
          <w:bCs/>
          <w:szCs w:val="28"/>
        </w:rPr>
        <w:t>. If you haven’t, you will get the following message.</w:t>
      </w:r>
    </w:p>
    <w:p w:rsidR="006A6BA2" w:rsidRDefault="006A6BA2" w:rsidP="00AA2E4F">
      <w:pPr>
        <w:pStyle w:val="BodySteps"/>
        <w:jc w:val="center"/>
        <w:rPr>
          <w:rFonts w:cs="Arial"/>
          <w:bCs/>
          <w:szCs w:val="28"/>
        </w:rPr>
      </w:pPr>
    </w:p>
    <w:p w:rsidR="00D55640" w:rsidRDefault="00CA6E23" w:rsidP="00AA2E4F">
      <w:pPr>
        <w:pStyle w:val="BodySteps"/>
        <w:jc w:val="center"/>
        <w:rPr>
          <w:rFonts w:cs="Arial"/>
          <w:bCs/>
          <w:szCs w:val="28"/>
        </w:rPr>
      </w:pPr>
      <w:r>
        <w:rPr>
          <w:rFonts w:cs="Arial"/>
          <w:bCs/>
          <w:szCs w:val="28"/>
        </w:rPr>
        <w:pict>
          <v:line id="_x0000_s2296" style="position:absolute;left:0;text-align:left;flip:x y;z-index:251679232" from="243pt,81pt" to="261pt,90pt" strokecolor="red" strokeweight="3pt">
            <v:stroke endarrow="block"/>
          </v:line>
        </w:pict>
      </w:r>
      <w:r w:rsidR="00BB1ED6">
        <w:rPr>
          <w:rFonts w:cs="Arial"/>
          <w:noProof/>
          <w:szCs w:val="28"/>
        </w:rPr>
        <w:drawing>
          <wp:inline distT="0" distB="0" distL="0" distR="0">
            <wp:extent cx="2638425" cy="1295400"/>
            <wp:effectExtent l="19050" t="0" r="9525" b="0"/>
            <wp:docPr id="17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 cstate="print"/>
                    <a:srcRect/>
                    <a:stretch>
                      <a:fillRect/>
                    </a:stretch>
                  </pic:blipFill>
                  <pic:spPr bwMode="auto">
                    <a:xfrm>
                      <a:off x="0" y="0"/>
                      <a:ext cx="2638425" cy="1295400"/>
                    </a:xfrm>
                    <a:prstGeom prst="rect">
                      <a:avLst/>
                    </a:prstGeom>
                    <a:noFill/>
                    <a:ln w="9525">
                      <a:noFill/>
                      <a:miter lim="800000"/>
                      <a:headEnd/>
                      <a:tailEnd/>
                    </a:ln>
                  </pic:spPr>
                </pic:pic>
              </a:graphicData>
            </a:graphic>
          </wp:inline>
        </w:drawing>
      </w:r>
    </w:p>
    <w:p w:rsidR="006A6BA2" w:rsidRDefault="006A6BA2" w:rsidP="00AA2E4F">
      <w:pPr>
        <w:pStyle w:val="BodySteps"/>
        <w:jc w:val="center"/>
        <w:rPr>
          <w:rFonts w:cs="Arial"/>
          <w:bCs/>
          <w:szCs w:val="28"/>
        </w:rPr>
      </w:pPr>
    </w:p>
    <w:p w:rsidR="006A6BA2" w:rsidRDefault="006A6BA2" w:rsidP="00AA2E4F">
      <w:pPr>
        <w:pStyle w:val="BodySteps"/>
        <w:jc w:val="center"/>
        <w:rPr>
          <w:rFonts w:cs="Arial"/>
          <w:bCs/>
          <w:szCs w:val="28"/>
        </w:rPr>
      </w:pPr>
    </w:p>
    <w:p w:rsidR="000215A2" w:rsidRDefault="006A6BA2" w:rsidP="006A6BA2">
      <w:pPr>
        <w:pStyle w:val="BodySteps"/>
        <w:rPr>
          <w:rFonts w:cs="Arial"/>
        </w:rPr>
      </w:pPr>
      <w:r>
        <w:rPr>
          <w:rFonts w:cs="Arial"/>
          <w:bCs/>
          <w:szCs w:val="28"/>
        </w:rPr>
        <w:t xml:space="preserve">Click </w:t>
      </w:r>
      <w:r w:rsidRPr="000215A2">
        <w:rPr>
          <w:rFonts w:cs="Arial"/>
          <w:b/>
          <w:bCs/>
          <w:szCs w:val="28"/>
        </w:rPr>
        <w:t>OK</w:t>
      </w:r>
      <w:r>
        <w:rPr>
          <w:rFonts w:cs="Arial"/>
          <w:bCs/>
          <w:szCs w:val="28"/>
        </w:rPr>
        <w:t xml:space="preserve"> and complete all samples</w:t>
      </w:r>
      <w:r w:rsidR="00E66A5C">
        <w:rPr>
          <w:rFonts w:cs="Arial"/>
          <w:bCs/>
          <w:szCs w:val="28"/>
        </w:rPr>
        <w:t xml:space="preserve"> and </w:t>
      </w:r>
      <w:r w:rsidR="001675FD">
        <w:rPr>
          <w:rFonts w:cs="Arial"/>
          <w:bCs/>
          <w:szCs w:val="28"/>
        </w:rPr>
        <w:t>sorts (</w:t>
      </w:r>
      <w:r w:rsidR="00E66A5C">
        <w:rPr>
          <w:rFonts w:cs="Arial"/>
          <w:bCs/>
          <w:szCs w:val="28"/>
        </w:rPr>
        <w:t>if applicable)</w:t>
      </w:r>
      <w:r>
        <w:rPr>
          <w:rFonts w:cs="Arial"/>
          <w:bCs/>
          <w:szCs w:val="28"/>
        </w:rPr>
        <w:t>.</w:t>
      </w:r>
      <w:r w:rsidR="000215A2" w:rsidRPr="000215A2">
        <w:rPr>
          <w:rFonts w:cs="Arial"/>
        </w:rPr>
        <w:t xml:space="preserve"> </w:t>
      </w:r>
      <w:r w:rsidR="000215A2">
        <w:rPr>
          <w:rFonts w:cs="Arial"/>
        </w:rPr>
        <w:t xml:space="preserve">After you complete all </w:t>
      </w:r>
      <w:r w:rsidR="00E66A5C">
        <w:rPr>
          <w:rFonts w:cs="Arial"/>
        </w:rPr>
        <w:t xml:space="preserve">DEV </w:t>
      </w:r>
      <w:r w:rsidR="000215A2">
        <w:rPr>
          <w:rFonts w:cs="Arial"/>
        </w:rPr>
        <w:t xml:space="preserve">return to the </w:t>
      </w:r>
      <w:r w:rsidR="000215A2" w:rsidRPr="000215A2">
        <w:rPr>
          <w:rFonts w:cs="Arial"/>
          <w:i/>
        </w:rPr>
        <w:t>Population Scores</w:t>
      </w:r>
      <w:r w:rsidR="000215A2">
        <w:rPr>
          <w:rFonts w:cs="Arial"/>
        </w:rPr>
        <w:t xml:space="preserve"> screen.</w:t>
      </w:r>
      <w:r w:rsidR="003C1E95">
        <w:rPr>
          <w:rFonts w:cs="Arial"/>
        </w:rPr>
        <w:t xml:space="preserve"> Click on the </w:t>
      </w:r>
      <w:r w:rsidR="003C1E95" w:rsidRPr="003C1E95">
        <w:rPr>
          <w:rFonts w:cs="Arial"/>
          <w:b/>
        </w:rPr>
        <w:t>Transmit</w:t>
      </w:r>
      <w:r w:rsidR="003C1E95">
        <w:rPr>
          <w:rFonts w:cs="Arial"/>
        </w:rPr>
        <w:t xml:space="preserve"> button to submit your results.</w:t>
      </w:r>
    </w:p>
    <w:p w:rsidR="003C1E95" w:rsidRDefault="003C1E95" w:rsidP="006A6BA2">
      <w:pPr>
        <w:pStyle w:val="BodySteps"/>
        <w:rPr>
          <w:rFonts w:cs="Arial"/>
        </w:rPr>
      </w:pPr>
    </w:p>
    <w:p w:rsidR="00D55640" w:rsidRDefault="00CA6E23" w:rsidP="000215A2">
      <w:pPr>
        <w:pStyle w:val="BodySteps"/>
        <w:jc w:val="center"/>
        <w:rPr>
          <w:rFonts w:cs="Arial"/>
          <w:bCs/>
          <w:szCs w:val="28"/>
        </w:rPr>
      </w:pPr>
      <w:r>
        <w:rPr>
          <w:rFonts w:cs="Arial"/>
          <w:bCs/>
          <w:noProof/>
          <w:szCs w:val="28"/>
        </w:rPr>
        <w:pict>
          <v:line id="_x0000_s2297" style="position:absolute;left:0;text-align:left;flip:x y;z-index:251680256" from="252pt,184pt" to="270pt,193pt" strokecolor="red" strokeweight="3pt">
            <v:stroke endarrow="block"/>
          </v:line>
        </w:pict>
      </w:r>
      <w:r w:rsidR="00BB1ED6">
        <w:rPr>
          <w:noProof/>
        </w:rPr>
        <w:drawing>
          <wp:inline distT="0" distB="0" distL="0" distR="0">
            <wp:extent cx="3867150" cy="2667000"/>
            <wp:effectExtent l="19050" t="19050" r="19050" b="19050"/>
            <wp:docPr id="17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cstate="print"/>
                    <a:srcRect l="19826" t="13889" r="22783" b="36186"/>
                    <a:stretch>
                      <a:fillRect/>
                    </a:stretch>
                  </pic:blipFill>
                  <pic:spPr bwMode="auto">
                    <a:xfrm>
                      <a:off x="0" y="0"/>
                      <a:ext cx="3867150" cy="2667000"/>
                    </a:xfrm>
                    <a:prstGeom prst="rect">
                      <a:avLst/>
                    </a:prstGeom>
                    <a:noFill/>
                    <a:ln w="6350" cmpd="sng">
                      <a:solidFill>
                        <a:srgbClr val="000000"/>
                      </a:solidFill>
                      <a:miter lim="800000"/>
                      <a:headEnd/>
                      <a:tailEnd/>
                    </a:ln>
                    <a:effectLst/>
                  </pic:spPr>
                </pic:pic>
              </a:graphicData>
            </a:graphic>
          </wp:inline>
        </w:drawing>
      </w:r>
    </w:p>
    <w:p w:rsidR="00237816" w:rsidRDefault="00237816" w:rsidP="00AA2E4F">
      <w:pPr>
        <w:pStyle w:val="BodySteps"/>
        <w:jc w:val="center"/>
        <w:rPr>
          <w:rFonts w:cs="Arial"/>
        </w:rPr>
      </w:pPr>
    </w:p>
    <w:p w:rsidR="00237816" w:rsidRDefault="00237816" w:rsidP="00494BCB">
      <w:pPr>
        <w:pStyle w:val="BodySteps"/>
        <w:jc w:val="both"/>
        <w:rPr>
          <w:rFonts w:cs="Arial"/>
          <w:bCs/>
          <w:szCs w:val="28"/>
        </w:rPr>
      </w:pPr>
    </w:p>
    <w:p w:rsidR="00BE360D" w:rsidRDefault="00BE360D" w:rsidP="00494BCB">
      <w:pPr>
        <w:numPr>
          <w:ilvl w:val="0"/>
          <w:numId w:val="22"/>
        </w:numPr>
        <w:jc w:val="both"/>
        <w:rPr>
          <w:rFonts w:ascii="Arial" w:hAnsi="Arial" w:cs="Arial"/>
          <w:bCs/>
          <w:szCs w:val="28"/>
        </w:rPr>
      </w:pPr>
      <w:r>
        <w:rPr>
          <w:rFonts w:ascii="Arial" w:hAnsi="Arial" w:cs="Arial"/>
          <w:bCs/>
          <w:szCs w:val="28"/>
        </w:rPr>
        <w:t xml:space="preserve">Click </w:t>
      </w:r>
      <w:r w:rsidRPr="00692450">
        <w:rPr>
          <w:rStyle w:val="Button"/>
        </w:rPr>
        <w:t>OK</w:t>
      </w:r>
      <w:r>
        <w:rPr>
          <w:rFonts w:ascii="Arial" w:hAnsi="Arial" w:cs="Arial"/>
          <w:bCs/>
          <w:szCs w:val="28"/>
        </w:rPr>
        <w:t xml:space="preserve"> on the pop up window if you want to transmit the results. Click </w:t>
      </w:r>
      <w:r w:rsidRPr="00692450">
        <w:rPr>
          <w:rStyle w:val="Button"/>
        </w:rPr>
        <w:t>Cancel</w:t>
      </w:r>
      <w:r>
        <w:rPr>
          <w:rFonts w:ascii="Arial" w:hAnsi="Arial" w:cs="Arial"/>
          <w:bCs/>
          <w:szCs w:val="28"/>
        </w:rPr>
        <w:t xml:space="preserve"> if you don’t.</w:t>
      </w:r>
    </w:p>
    <w:p w:rsidR="00BE360D" w:rsidRDefault="00BE360D" w:rsidP="00494BCB">
      <w:pPr>
        <w:pStyle w:val="BodySteps"/>
        <w:jc w:val="both"/>
      </w:pPr>
    </w:p>
    <w:p w:rsidR="00BE360D" w:rsidRDefault="00CA6E23" w:rsidP="003C1E95">
      <w:pPr>
        <w:pStyle w:val="BodySteps"/>
        <w:jc w:val="center"/>
      </w:pPr>
      <w:r>
        <w:rPr>
          <w:noProof/>
        </w:rPr>
        <w:pict>
          <v:line id="_x0000_s2179" style="position:absolute;left:0;text-align:left;flip:x y;z-index:251603456" from="3in,67.45pt" to="234pt,76.45pt" strokecolor="red" strokeweight="3pt">
            <v:stroke endarrow="block"/>
          </v:line>
        </w:pict>
      </w:r>
      <w:r w:rsidR="00BB1ED6">
        <w:rPr>
          <w:noProof/>
        </w:rPr>
        <w:drawing>
          <wp:inline distT="0" distB="0" distL="0" distR="0">
            <wp:extent cx="3848100" cy="1133475"/>
            <wp:effectExtent l="19050" t="19050" r="19050" b="28575"/>
            <wp:docPr id="17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3" cstate="print"/>
                    <a:srcRect/>
                    <a:stretch>
                      <a:fillRect/>
                    </a:stretch>
                  </pic:blipFill>
                  <pic:spPr bwMode="auto">
                    <a:xfrm>
                      <a:off x="0" y="0"/>
                      <a:ext cx="3848100" cy="1133475"/>
                    </a:xfrm>
                    <a:prstGeom prst="rect">
                      <a:avLst/>
                    </a:prstGeom>
                    <a:noFill/>
                    <a:ln w="6350" cmpd="sng">
                      <a:solidFill>
                        <a:srgbClr val="000000"/>
                      </a:solidFill>
                      <a:miter lim="800000"/>
                      <a:headEnd/>
                      <a:tailEnd/>
                    </a:ln>
                    <a:effectLst/>
                  </pic:spPr>
                </pic:pic>
              </a:graphicData>
            </a:graphic>
          </wp:inline>
        </w:drawing>
      </w:r>
    </w:p>
    <w:p w:rsidR="0022416A" w:rsidRDefault="0022416A" w:rsidP="00494BCB">
      <w:pPr>
        <w:pStyle w:val="BodySteps"/>
        <w:jc w:val="both"/>
      </w:pPr>
    </w:p>
    <w:p w:rsidR="00EA60B1" w:rsidRDefault="00EA60B1" w:rsidP="00494BCB">
      <w:pPr>
        <w:pStyle w:val="BodySteps"/>
        <w:jc w:val="both"/>
      </w:pPr>
      <w:r>
        <w:t xml:space="preserve">You </w:t>
      </w:r>
      <w:r w:rsidR="002D6C11">
        <w:t>will</w:t>
      </w:r>
      <w:r>
        <w:t xml:space="preserve"> get a </w:t>
      </w:r>
      <w:r w:rsidR="00111410">
        <w:t>message confirming that your results were submitted</w:t>
      </w:r>
      <w:r>
        <w:t>.</w:t>
      </w:r>
      <w:r w:rsidR="00C460F2">
        <w:t xml:space="preserve"> Click </w:t>
      </w:r>
      <w:r w:rsidR="00C460F2" w:rsidRPr="00692450">
        <w:rPr>
          <w:rStyle w:val="Button"/>
        </w:rPr>
        <w:t>OK</w:t>
      </w:r>
      <w:r w:rsidR="00C460F2">
        <w:t>.</w:t>
      </w:r>
    </w:p>
    <w:p w:rsidR="00EA60B1" w:rsidRDefault="00EA60B1" w:rsidP="00494BCB">
      <w:pPr>
        <w:pStyle w:val="BodySteps"/>
        <w:jc w:val="both"/>
      </w:pPr>
    </w:p>
    <w:p w:rsidR="00EA60B1" w:rsidRDefault="00CA6E23" w:rsidP="003C1E95">
      <w:pPr>
        <w:pStyle w:val="BodySteps"/>
        <w:jc w:val="center"/>
      </w:pPr>
      <w:r>
        <w:rPr>
          <w:noProof/>
        </w:rPr>
        <w:pict>
          <v:line id="_x0000_s2203" style="position:absolute;left:0;text-align:left;flip:x y;z-index:251615744" from="252pt,1in" to="270pt,81pt" strokecolor="red" strokeweight="3pt">
            <v:stroke endarrow="block"/>
          </v:line>
        </w:pict>
      </w:r>
      <w:r w:rsidR="00BB1ED6">
        <w:rPr>
          <w:noProof/>
        </w:rPr>
        <w:drawing>
          <wp:inline distT="0" distB="0" distL="0" distR="0">
            <wp:extent cx="2705100" cy="1133475"/>
            <wp:effectExtent l="19050" t="0" r="0" b="0"/>
            <wp:docPr id="17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cstate="print"/>
                    <a:srcRect/>
                    <a:stretch>
                      <a:fillRect/>
                    </a:stretch>
                  </pic:blipFill>
                  <pic:spPr bwMode="auto">
                    <a:xfrm>
                      <a:off x="0" y="0"/>
                      <a:ext cx="2705100" cy="1133475"/>
                    </a:xfrm>
                    <a:prstGeom prst="rect">
                      <a:avLst/>
                    </a:prstGeom>
                    <a:noFill/>
                    <a:ln w="9525">
                      <a:noFill/>
                      <a:miter lim="800000"/>
                      <a:headEnd/>
                      <a:tailEnd/>
                    </a:ln>
                  </pic:spPr>
                </pic:pic>
              </a:graphicData>
            </a:graphic>
          </wp:inline>
        </w:drawing>
      </w:r>
    </w:p>
    <w:p w:rsidR="00EA60B1" w:rsidRDefault="00EA60B1" w:rsidP="00494BCB">
      <w:pPr>
        <w:pStyle w:val="BodySteps"/>
        <w:jc w:val="both"/>
      </w:pPr>
    </w:p>
    <w:p w:rsidR="00BE360D" w:rsidRDefault="00DF55E5" w:rsidP="00494BCB">
      <w:pPr>
        <w:pStyle w:val="BodySteps"/>
        <w:keepNext/>
        <w:jc w:val="both"/>
      </w:pPr>
      <w:r>
        <w:t xml:space="preserve">In the </w:t>
      </w:r>
      <w:r w:rsidRPr="00DF55E5">
        <w:rPr>
          <w:i/>
        </w:rPr>
        <w:t>Population Scores</w:t>
      </w:r>
      <w:r>
        <w:t xml:space="preserve"> </w:t>
      </w:r>
      <w:r w:rsidR="00B263A1">
        <w:t xml:space="preserve">of </w:t>
      </w:r>
      <w:r w:rsidR="00BE360D" w:rsidRPr="00286920">
        <w:rPr>
          <w:i/>
        </w:rPr>
        <w:t>Benefits</w:t>
      </w:r>
      <w:r w:rsidR="00E66A5C">
        <w:rPr>
          <w:i/>
        </w:rPr>
        <w:t xml:space="preserve"> </w:t>
      </w:r>
      <w:r w:rsidR="00E66A5C" w:rsidRPr="00E66A5C">
        <w:t>or</w:t>
      </w:r>
      <w:r w:rsidR="00E66A5C">
        <w:rPr>
          <w:i/>
        </w:rPr>
        <w:t xml:space="preserve"> Tax </w:t>
      </w:r>
      <w:r w:rsidR="00BE360D" w:rsidRPr="00286920">
        <w:rPr>
          <w:i/>
        </w:rPr>
        <w:t>Selection Criteria</w:t>
      </w:r>
      <w:r w:rsidR="00BE360D">
        <w:t xml:space="preserve"> screen</w:t>
      </w:r>
      <w:r>
        <w:t>s</w:t>
      </w:r>
      <w:r w:rsidR="00BE360D">
        <w:t xml:space="preserve">, the </w:t>
      </w:r>
      <w:r w:rsidR="00BE360D" w:rsidRPr="00DA478D">
        <w:rPr>
          <w:i/>
        </w:rPr>
        <w:t>Last Transmi</w:t>
      </w:r>
      <w:r>
        <w:rPr>
          <w:i/>
        </w:rPr>
        <w:t>tted</w:t>
      </w:r>
      <w:r w:rsidR="00BE360D" w:rsidRPr="00DA478D">
        <w:rPr>
          <w:i/>
        </w:rPr>
        <w:t xml:space="preserve"> </w:t>
      </w:r>
      <w:r w:rsidR="00EA60B1">
        <w:t xml:space="preserve">date should reflect the date when you last transmitted results for </w:t>
      </w:r>
      <w:r>
        <w:t>the population</w:t>
      </w:r>
      <w:r w:rsidR="00BE360D">
        <w:t>.</w:t>
      </w:r>
      <w:r w:rsidR="00EA60B1">
        <w:t xml:space="preserve"> If you have never submitted results </w:t>
      </w:r>
      <w:r w:rsidR="00C460F2">
        <w:t>the field</w:t>
      </w:r>
      <w:r w:rsidR="00EA60B1">
        <w:t xml:space="preserve"> would display “Never”.</w:t>
      </w:r>
    </w:p>
    <w:p w:rsidR="00BE360D" w:rsidRPr="00FA4EF9" w:rsidRDefault="00BE360D" w:rsidP="00494BCB">
      <w:pPr>
        <w:pStyle w:val="BodySteps"/>
        <w:keepNext/>
        <w:jc w:val="both"/>
      </w:pPr>
    </w:p>
    <w:p w:rsidR="00BE360D" w:rsidRDefault="00CA6E23" w:rsidP="00DF55E5">
      <w:pPr>
        <w:pStyle w:val="BodySteps"/>
        <w:jc w:val="center"/>
      </w:pPr>
      <w:r>
        <w:rPr>
          <w:noProof/>
        </w:rPr>
        <w:pict>
          <v:oval id="_x0000_s2180" style="position:absolute;left:0;text-align:left;margin-left:81pt;margin-top:196.95pt;width:126pt;height:23.35pt;z-index:251604480" strokecolor="red" strokeweight="1.25pt">
            <v:fill opacity="0"/>
          </v:oval>
        </w:pict>
      </w:r>
      <w:r w:rsidR="00BB1ED6">
        <w:rPr>
          <w:noProof/>
        </w:rPr>
        <w:drawing>
          <wp:inline distT="0" distB="0" distL="0" distR="0">
            <wp:extent cx="4191000" cy="3314700"/>
            <wp:effectExtent l="19050" t="19050" r="19050" b="19050"/>
            <wp:docPr id="17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cstate="print"/>
                    <a:srcRect l="17738" t="14844" r="22781" b="35825"/>
                    <a:stretch>
                      <a:fillRect/>
                    </a:stretch>
                  </pic:blipFill>
                  <pic:spPr bwMode="auto">
                    <a:xfrm>
                      <a:off x="0" y="0"/>
                      <a:ext cx="4191000" cy="3314700"/>
                    </a:xfrm>
                    <a:prstGeom prst="rect">
                      <a:avLst/>
                    </a:prstGeom>
                    <a:noFill/>
                    <a:ln w="6350" cmpd="sng">
                      <a:solidFill>
                        <a:srgbClr val="000000"/>
                      </a:solidFill>
                      <a:miter lim="800000"/>
                      <a:headEnd/>
                      <a:tailEnd/>
                    </a:ln>
                    <a:effectLst/>
                  </pic:spPr>
                </pic:pic>
              </a:graphicData>
            </a:graphic>
          </wp:inline>
        </w:drawing>
      </w:r>
    </w:p>
    <w:p w:rsidR="007B7809" w:rsidRDefault="007B7809" w:rsidP="00DF55E5">
      <w:pPr>
        <w:pStyle w:val="BodySteps"/>
        <w:jc w:val="center"/>
      </w:pPr>
    </w:p>
    <w:p w:rsidR="00DF55E5" w:rsidRDefault="00CA6E23" w:rsidP="00DF55E5">
      <w:pPr>
        <w:pStyle w:val="BodySteps"/>
        <w:jc w:val="center"/>
      </w:pPr>
      <w:r>
        <w:rPr>
          <w:noProof/>
        </w:rPr>
        <w:lastRenderedPageBreak/>
        <w:pict>
          <v:oval id="_x0000_s2300" style="position:absolute;left:0;text-align:left;margin-left:252pt;margin-top:180pt;width:126pt;height:23.35pt;z-index:251683328" strokecolor="red" strokeweight="1.25pt">
            <v:fill opacity="0"/>
          </v:oval>
        </w:pict>
      </w:r>
      <w:r w:rsidR="00BB1ED6">
        <w:rPr>
          <w:noProof/>
        </w:rPr>
        <w:drawing>
          <wp:inline distT="0" distB="0" distL="0" distR="0">
            <wp:extent cx="4305300" cy="2733675"/>
            <wp:effectExtent l="19050" t="19050" r="19050" b="28575"/>
            <wp:docPr id="17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cstate="print"/>
                    <a:srcRect l="18782" t="20604" r="21739" b="35570"/>
                    <a:stretch>
                      <a:fillRect/>
                    </a:stretch>
                  </pic:blipFill>
                  <pic:spPr bwMode="auto">
                    <a:xfrm>
                      <a:off x="0" y="0"/>
                      <a:ext cx="4305300" cy="2733675"/>
                    </a:xfrm>
                    <a:prstGeom prst="rect">
                      <a:avLst/>
                    </a:prstGeom>
                    <a:noFill/>
                    <a:ln w="6350" cmpd="sng">
                      <a:solidFill>
                        <a:srgbClr val="000000"/>
                      </a:solidFill>
                      <a:miter lim="800000"/>
                      <a:headEnd/>
                      <a:tailEnd/>
                    </a:ln>
                    <a:effectLst/>
                  </pic:spPr>
                </pic:pic>
              </a:graphicData>
            </a:graphic>
          </wp:inline>
        </w:drawing>
      </w:r>
    </w:p>
    <w:p w:rsidR="00541620" w:rsidRDefault="00541620" w:rsidP="00541620">
      <w:pPr>
        <w:ind w:left="900"/>
        <w:jc w:val="both"/>
        <w:rPr>
          <w:rFonts w:ascii="Arial" w:hAnsi="Arial" w:cs="Arial"/>
        </w:rPr>
      </w:pPr>
    </w:p>
    <w:p w:rsidR="00E66A5C" w:rsidRDefault="00E66A5C" w:rsidP="00541620">
      <w:pPr>
        <w:pStyle w:val="Heading2"/>
      </w:pPr>
      <w:bookmarkStart w:id="86" w:name="_Toc214444907"/>
    </w:p>
    <w:p w:rsidR="00541620" w:rsidRDefault="00541620" w:rsidP="00541620">
      <w:pPr>
        <w:pStyle w:val="Heading2"/>
      </w:pPr>
      <w:bookmarkStart w:id="87" w:name="_Toc265652151"/>
      <w:bookmarkStart w:id="88" w:name="_Toc334108522"/>
      <w:r>
        <w:t>Transmitting Wage Item Validation Results</w:t>
      </w:r>
      <w:bookmarkEnd w:id="86"/>
      <w:bookmarkEnd w:id="87"/>
      <w:bookmarkEnd w:id="88"/>
    </w:p>
    <w:p w:rsidR="00541620" w:rsidRDefault="00541620" w:rsidP="00541620">
      <w:pPr>
        <w:keepNext/>
      </w:pPr>
    </w:p>
    <w:p w:rsidR="00541620" w:rsidRDefault="00541620" w:rsidP="00541620">
      <w:pPr>
        <w:rPr>
          <w:rFonts w:ascii="Arial" w:hAnsi="Arial" w:cs="Arial"/>
        </w:rPr>
      </w:pPr>
      <w:r>
        <w:rPr>
          <w:rFonts w:ascii="Arial" w:hAnsi="Arial" w:cs="Arial"/>
        </w:rPr>
        <w:t>You</w:t>
      </w:r>
      <w:r w:rsidRPr="0012139F">
        <w:rPr>
          <w:rFonts w:ascii="Arial" w:hAnsi="Arial" w:cs="Arial"/>
        </w:rPr>
        <w:t xml:space="preserve"> </w:t>
      </w:r>
      <w:r w:rsidRPr="00465FBB">
        <w:rPr>
          <w:rFonts w:ascii="Arial" w:hAnsi="Arial" w:cs="Arial"/>
        </w:rPr>
        <w:t>submit</w:t>
      </w:r>
      <w:r>
        <w:rPr>
          <w:rFonts w:ascii="Arial" w:hAnsi="Arial" w:cs="Arial"/>
        </w:rPr>
        <w:t xml:space="preserve"> wage item validation results to DOL</w:t>
      </w:r>
      <w:r w:rsidRPr="0012139F">
        <w:rPr>
          <w:rFonts w:ascii="Arial" w:hAnsi="Arial" w:cs="Arial"/>
        </w:rPr>
        <w:t xml:space="preserve"> using the </w:t>
      </w:r>
      <w:r w:rsidRPr="00692450">
        <w:rPr>
          <w:rStyle w:val="Button"/>
        </w:rPr>
        <w:t>Transmit</w:t>
      </w:r>
      <w:r>
        <w:rPr>
          <w:rFonts w:ascii="Arial" w:hAnsi="Arial" w:cs="Arial"/>
        </w:rPr>
        <w:t xml:space="preserve"> button at</w:t>
      </w:r>
      <w:r w:rsidRPr="0012139F">
        <w:rPr>
          <w:rFonts w:ascii="Arial" w:hAnsi="Arial" w:cs="Arial"/>
        </w:rPr>
        <w:t xml:space="preserve"> the bottom of the </w:t>
      </w:r>
      <w:r>
        <w:rPr>
          <w:rFonts w:ascii="Arial" w:hAnsi="Arial" w:cs="Arial"/>
          <w:i/>
        </w:rPr>
        <w:t>Wage Item</w:t>
      </w:r>
      <w:r w:rsidRPr="00DD29F9">
        <w:rPr>
          <w:rFonts w:ascii="Arial" w:hAnsi="Arial" w:cs="Arial"/>
          <w:i/>
        </w:rPr>
        <w:t xml:space="preserve"> Validation</w:t>
      </w:r>
      <w:r>
        <w:rPr>
          <w:rFonts w:ascii="Arial" w:hAnsi="Arial" w:cs="Arial"/>
        </w:rPr>
        <w:t xml:space="preserve"> screen</w:t>
      </w:r>
      <w:r w:rsidRPr="0012139F">
        <w:rPr>
          <w:rFonts w:ascii="Arial" w:hAnsi="Arial" w:cs="Arial"/>
        </w:rPr>
        <w:t xml:space="preserve">. </w:t>
      </w:r>
      <w:r>
        <w:rPr>
          <w:rFonts w:ascii="Arial" w:hAnsi="Arial" w:cs="Arial"/>
        </w:rPr>
        <w:t xml:space="preserve"> To transmit wage item validation results follow the next steps.</w:t>
      </w:r>
    </w:p>
    <w:p w:rsidR="00541620" w:rsidRDefault="00541620" w:rsidP="00541620">
      <w:pPr>
        <w:rPr>
          <w:rFonts w:ascii="Arial" w:hAnsi="Arial" w:cs="Arial"/>
        </w:rPr>
      </w:pPr>
    </w:p>
    <w:p w:rsidR="00541620" w:rsidRDefault="00541620" w:rsidP="00541620">
      <w:pPr>
        <w:numPr>
          <w:ilvl w:val="0"/>
          <w:numId w:val="26"/>
        </w:numPr>
        <w:jc w:val="both"/>
        <w:rPr>
          <w:rFonts w:ascii="Arial" w:hAnsi="Arial" w:cs="Arial"/>
          <w:bCs/>
          <w:szCs w:val="28"/>
        </w:rPr>
      </w:pPr>
      <w:r>
        <w:rPr>
          <w:rFonts w:ascii="Arial" w:hAnsi="Arial" w:cs="Arial"/>
          <w:bCs/>
          <w:szCs w:val="28"/>
        </w:rPr>
        <w:t xml:space="preserve">Click on the </w:t>
      </w:r>
      <w:r w:rsidRPr="00692450">
        <w:rPr>
          <w:rStyle w:val="Button"/>
        </w:rPr>
        <w:t>Transmit</w:t>
      </w:r>
      <w:r>
        <w:rPr>
          <w:rFonts w:ascii="Arial" w:hAnsi="Arial" w:cs="Arial"/>
          <w:bCs/>
          <w:szCs w:val="28"/>
        </w:rPr>
        <w:t xml:space="preserve"> button. The </w:t>
      </w:r>
      <w:r w:rsidRPr="00692450">
        <w:rPr>
          <w:rStyle w:val="Button"/>
        </w:rPr>
        <w:t>Transmit</w:t>
      </w:r>
      <w:r>
        <w:rPr>
          <w:rFonts w:ascii="Arial" w:hAnsi="Arial" w:cs="Arial"/>
          <w:bCs/>
          <w:szCs w:val="28"/>
        </w:rPr>
        <w:t xml:space="preserve"> button is located at the bottom of the </w:t>
      </w:r>
      <w:r>
        <w:rPr>
          <w:rFonts w:ascii="Arial" w:hAnsi="Arial" w:cs="Arial"/>
          <w:bCs/>
          <w:i/>
          <w:szCs w:val="28"/>
        </w:rPr>
        <w:t>Wage Item</w:t>
      </w:r>
      <w:r w:rsidRPr="00237816">
        <w:rPr>
          <w:rFonts w:ascii="Arial" w:hAnsi="Arial" w:cs="Arial"/>
          <w:bCs/>
          <w:i/>
          <w:szCs w:val="28"/>
        </w:rPr>
        <w:t xml:space="preserve"> Validation</w:t>
      </w:r>
      <w:r>
        <w:rPr>
          <w:rFonts w:ascii="Arial" w:hAnsi="Arial" w:cs="Arial"/>
          <w:bCs/>
          <w:szCs w:val="28"/>
        </w:rPr>
        <w:t xml:space="preserve"> screen.</w:t>
      </w:r>
    </w:p>
    <w:p w:rsidR="00541620" w:rsidRDefault="00541620" w:rsidP="00541620">
      <w:pPr>
        <w:ind w:left="720"/>
        <w:jc w:val="both"/>
        <w:rPr>
          <w:rFonts w:ascii="Arial" w:hAnsi="Arial" w:cs="Arial"/>
          <w:bCs/>
          <w:szCs w:val="28"/>
        </w:rPr>
      </w:pPr>
    </w:p>
    <w:p w:rsidR="00541620" w:rsidRDefault="00CA6E23" w:rsidP="00541620">
      <w:pPr>
        <w:ind w:left="720"/>
        <w:jc w:val="both"/>
        <w:rPr>
          <w:rFonts w:ascii="Arial" w:hAnsi="Arial" w:cs="Arial"/>
        </w:rPr>
      </w:pPr>
      <w:r w:rsidRPr="00CA6E23">
        <w:rPr>
          <w:rFonts w:ascii="Arial" w:hAnsi="Arial" w:cs="Arial"/>
          <w:bCs/>
          <w:noProof/>
          <w:szCs w:val="28"/>
        </w:rPr>
        <w:pict>
          <v:line id="_x0000_s2388" style="position:absolute;left:0;text-align:left;flip:x y;z-index:251688448" from="252pt,142.85pt" to="270pt,151.85pt" strokecolor="red" strokeweight="3pt">
            <v:stroke endarrow="block"/>
          </v:line>
        </w:pict>
      </w:r>
      <w:r w:rsidR="00BB1ED6">
        <w:rPr>
          <w:noProof/>
        </w:rPr>
        <w:drawing>
          <wp:inline distT="0" distB="0" distL="0" distR="0">
            <wp:extent cx="5019675" cy="1914525"/>
            <wp:effectExtent l="19050" t="19050" r="28575" b="28575"/>
            <wp:docPr id="17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9" cstate="print"/>
                    <a:srcRect t="23077" r="2083" b="25000"/>
                    <a:stretch>
                      <a:fillRect/>
                    </a:stretch>
                  </pic:blipFill>
                  <pic:spPr bwMode="auto">
                    <a:xfrm>
                      <a:off x="0" y="0"/>
                      <a:ext cx="5019675" cy="1914525"/>
                    </a:xfrm>
                    <a:prstGeom prst="rect">
                      <a:avLst/>
                    </a:prstGeom>
                    <a:noFill/>
                    <a:ln w="6350" cmpd="sng">
                      <a:solidFill>
                        <a:srgbClr val="000000"/>
                      </a:solidFill>
                      <a:miter lim="800000"/>
                      <a:headEnd/>
                      <a:tailEnd/>
                    </a:ln>
                    <a:effectLst/>
                  </pic:spPr>
                </pic:pic>
              </a:graphicData>
            </a:graphic>
          </wp:inline>
        </w:drawing>
      </w:r>
    </w:p>
    <w:p w:rsidR="00951F82" w:rsidRDefault="00951F82" w:rsidP="00541620">
      <w:pPr>
        <w:ind w:left="720"/>
        <w:jc w:val="both"/>
        <w:rPr>
          <w:rFonts w:ascii="Arial" w:hAnsi="Arial" w:cs="Arial"/>
        </w:rPr>
      </w:pPr>
    </w:p>
    <w:p w:rsidR="00951F82" w:rsidRDefault="00CA6E23" w:rsidP="00541620">
      <w:pPr>
        <w:ind w:left="720"/>
        <w:jc w:val="both"/>
        <w:rPr>
          <w:rFonts w:ascii="Arial" w:hAnsi="Arial" w:cs="Arial"/>
          <w:bCs/>
          <w:szCs w:val="28"/>
        </w:rPr>
      </w:pPr>
      <w:r>
        <w:rPr>
          <w:rFonts w:ascii="Arial" w:hAnsi="Arial" w:cs="Arial"/>
          <w:bCs/>
          <w:noProof/>
          <w:szCs w:val="28"/>
        </w:rPr>
        <w:pict>
          <v:rect id="_x0000_s2491" style="position:absolute;left:0;text-align:left;margin-left:36pt;margin-top:12.2pt;width:396pt;height:81pt;z-index:-251622912" fillcolor="#ff9"/>
        </w:pict>
      </w:r>
    </w:p>
    <w:p w:rsidR="00541620" w:rsidRDefault="00BB1ED6" w:rsidP="005D3FD5">
      <w:pPr>
        <w:ind w:left="720"/>
        <w:rPr>
          <w:rFonts w:ascii="Arial" w:hAnsi="Arial" w:cs="Arial"/>
          <w:bCs/>
          <w:szCs w:val="28"/>
        </w:rPr>
      </w:pPr>
      <w:r>
        <w:rPr>
          <w:rFonts w:ascii="Arial" w:hAnsi="Arial" w:cs="Arial"/>
          <w:bCs/>
          <w:noProof/>
          <w:szCs w:val="28"/>
        </w:rPr>
        <w:drawing>
          <wp:anchor distT="0" distB="0" distL="114300" distR="114300" simplePos="0" relativeHeight="251694592" behindDoc="0" locked="0" layoutInCell="1" allowOverlap="1">
            <wp:simplePos x="0" y="0"/>
            <wp:positionH relativeFrom="column">
              <wp:posOffset>457200</wp:posOffset>
            </wp:positionH>
            <wp:positionV relativeFrom="paragraph">
              <wp:posOffset>93980</wp:posOffset>
            </wp:positionV>
            <wp:extent cx="457200" cy="457200"/>
            <wp:effectExtent l="19050" t="0" r="0" b="0"/>
            <wp:wrapSquare wrapText="bothSides"/>
            <wp:docPr id="631" name="Picture 444"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Cj04338680000[1]"/>
                    <pic:cNvPicPr>
                      <a:picLocks noChangeAspect="1" noChangeArrowheads="1"/>
                    </pic:cNvPicPr>
                  </pic:nvPicPr>
                  <pic:blipFill>
                    <a:blip r:embed="rId13"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5D3FD5">
        <w:rPr>
          <w:rFonts w:ascii="Arial" w:hAnsi="Arial" w:cs="Arial"/>
          <w:bCs/>
          <w:szCs w:val="28"/>
        </w:rPr>
        <w:t xml:space="preserve">Clicking the transmit button multiple times or closing the application before the submission process is complete could cause problems with your submission. Click only one time and wait until you get </w:t>
      </w:r>
      <w:r w:rsidR="006128C3">
        <w:rPr>
          <w:rFonts w:ascii="Arial" w:hAnsi="Arial" w:cs="Arial"/>
          <w:bCs/>
          <w:szCs w:val="28"/>
        </w:rPr>
        <w:t>the window</w:t>
      </w:r>
      <w:r w:rsidR="005D3FD5">
        <w:rPr>
          <w:rFonts w:ascii="Arial" w:hAnsi="Arial" w:cs="Arial"/>
          <w:bCs/>
          <w:szCs w:val="28"/>
        </w:rPr>
        <w:t xml:space="preserve"> </w:t>
      </w:r>
      <w:r w:rsidR="003F7B28">
        <w:rPr>
          <w:rFonts w:ascii="Arial" w:hAnsi="Arial" w:cs="Arial"/>
          <w:bCs/>
          <w:szCs w:val="28"/>
        </w:rPr>
        <w:t>saying “</w:t>
      </w:r>
      <w:r w:rsidR="00C34159">
        <w:rPr>
          <w:rFonts w:ascii="Arial" w:hAnsi="Arial" w:cs="Arial"/>
          <w:bCs/>
          <w:szCs w:val="28"/>
        </w:rPr>
        <w:t xml:space="preserve">Wage Item Validation has </w:t>
      </w:r>
      <w:r w:rsidR="00C34159">
        <w:rPr>
          <w:rFonts w:ascii="Arial" w:hAnsi="Arial" w:cs="Arial"/>
          <w:bCs/>
          <w:szCs w:val="28"/>
        </w:rPr>
        <w:tab/>
        <w:t xml:space="preserve">   been </w:t>
      </w:r>
      <w:r w:rsidR="005D3FD5">
        <w:rPr>
          <w:rFonts w:ascii="Arial" w:hAnsi="Arial" w:cs="Arial"/>
          <w:bCs/>
          <w:szCs w:val="28"/>
        </w:rPr>
        <w:t>submitted”.</w:t>
      </w:r>
    </w:p>
    <w:p w:rsidR="00951F82" w:rsidRDefault="005D3FD5" w:rsidP="005D3FD5">
      <w:pPr>
        <w:tabs>
          <w:tab w:val="left" w:pos="1155"/>
        </w:tabs>
        <w:ind w:left="720"/>
        <w:jc w:val="both"/>
        <w:rPr>
          <w:rFonts w:ascii="Arial" w:hAnsi="Arial" w:cs="Arial"/>
          <w:bCs/>
          <w:szCs w:val="28"/>
        </w:rPr>
      </w:pPr>
      <w:r>
        <w:rPr>
          <w:rFonts w:ascii="Arial" w:hAnsi="Arial" w:cs="Arial"/>
          <w:bCs/>
          <w:szCs w:val="28"/>
        </w:rPr>
        <w:tab/>
      </w:r>
      <w:r>
        <w:rPr>
          <w:rFonts w:ascii="Arial" w:hAnsi="Arial" w:cs="Arial"/>
          <w:bCs/>
          <w:szCs w:val="28"/>
        </w:rPr>
        <w:tab/>
      </w:r>
    </w:p>
    <w:p w:rsidR="00951F82" w:rsidRDefault="00951F82" w:rsidP="00541620">
      <w:pPr>
        <w:ind w:left="720"/>
        <w:jc w:val="both"/>
        <w:rPr>
          <w:rFonts w:ascii="Arial" w:hAnsi="Arial" w:cs="Arial"/>
          <w:bCs/>
          <w:szCs w:val="28"/>
        </w:rPr>
      </w:pPr>
    </w:p>
    <w:p w:rsidR="00541620" w:rsidRDefault="00541620" w:rsidP="00541620">
      <w:pPr>
        <w:keepNext/>
        <w:numPr>
          <w:ilvl w:val="0"/>
          <w:numId w:val="26"/>
        </w:numPr>
        <w:jc w:val="both"/>
        <w:rPr>
          <w:rFonts w:ascii="Arial" w:hAnsi="Arial" w:cs="Arial"/>
          <w:bCs/>
          <w:szCs w:val="28"/>
        </w:rPr>
      </w:pPr>
      <w:r>
        <w:rPr>
          <w:rFonts w:ascii="Arial" w:hAnsi="Arial" w:cs="Arial"/>
          <w:bCs/>
          <w:szCs w:val="28"/>
        </w:rPr>
        <w:t xml:space="preserve">Click </w:t>
      </w:r>
      <w:r w:rsidRPr="00692450">
        <w:rPr>
          <w:rStyle w:val="Button"/>
        </w:rPr>
        <w:t>OK</w:t>
      </w:r>
      <w:r>
        <w:rPr>
          <w:rFonts w:ascii="Arial" w:hAnsi="Arial" w:cs="Arial"/>
          <w:bCs/>
          <w:szCs w:val="28"/>
        </w:rPr>
        <w:t xml:space="preserve"> on the pop up window if you want to transmit the results. Click </w:t>
      </w:r>
      <w:r w:rsidRPr="00692450">
        <w:rPr>
          <w:rStyle w:val="Button"/>
        </w:rPr>
        <w:t>Cancel</w:t>
      </w:r>
      <w:r>
        <w:rPr>
          <w:rFonts w:ascii="Arial" w:hAnsi="Arial" w:cs="Arial"/>
          <w:bCs/>
          <w:szCs w:val="28"/>
        </w:rPr>
        <w:t xml:space="preserve"> if you don’t.</w:t>
      </w:r>
    </w:p>
    <w:p w:rsidR="00541620" w:rsidRDefault="00541620" w:rsidP="00541620">
      <w:pPr>
        <w:pStyle w:val="BodySteps"/>
        <w:keepNext/>
        <w:jc w:val="both"/>
      </w:pPr>
    </w:p>
    <w:p w:rsidR="00541620" w:rsidRDefault="00CA6E23" w:rsidP="00541620">
      <w:pPr>
        <w:pStyle w:val="BodySteps"/>
        <w:jc w:val="center"/>
      </w:pPr>
      <w:r>
        <w:rPr>
          <w:noProof/>
        </w:rPr>
        <w:pict>
          <v:line id="_x0000_s2386" style="position:absolute;left:0;text-align:left;flip:x y;z-index:251686400" from="3in,54pt" to="234pt,63pt" strokecolor="red" strokeweight="3pt">
            <v:stroke endarrow="block"/>
          </v:line>
        </w:pict>
      </w:r>
      <w:r w:rsidR="00BB1ED6">
        <w:rPr>
          <w:noProof/>
        </w:rPr>
        <w:drawing>
          <wp:inline distT="0" distB="0" distL="0" distR="0">
            <wp:extent cx="2647950" cy="952500"/>
            <wp:effectExtent l="19050" t="19050" r="19050" b="19050"/>
            <wp:docPr id="17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7" cstate="print"/>
                    <a:srcRect l="33392" t="43056" r="33562" b="40971"/>
                    <a:stretch>
                      <a:fillRect/>
                    </a:stretch>
                  </pic:blipFill>
                  <pic:spPr bwMode="auto">
                    <a:xfrm>
                      <a:off x="0" y="0"/>
                      <a:ext cx="2647950" cy="952500"/>
                    </a:xfrm>
                    <a:prstGeom prst="rect">
                      <a:avLst/>
                    </a:prstGeom>
                    <a:noFill/>
                    <a:ln w="6350" cmpd="sng">
                      <a:solidFill>
                        <a:srgbClr val="000000"/>
                      </a:solidFill>
                      <a:miter lim="800000"/>
                      <a:headEnd/>
                      <a:tailEnd/>
                    </a:ln>
                    <a:effectLst/>
                  </pic:spPr>
                </pic:pic>
              </a:graphicData>
            </a:graphic>
          </wp:inline>
        </w:drawing>
      </w:r>
    </w:p>
    <w:p w:rsidR="00541620" w:rsidRPr="00FA4EF9" w:rsidRDefault="00541620" w:rsidP="00541620">
      <w:pPr>
        <w:pStyle w:val="BodySteps"/>
        <w:jc w:val="both"/>
      </w:pPr>
    </w:p>
    <w:p w:rsidR="00541620" w:rsidRDefault="00541620" w:rsidP="00541620">
      <w:pPr>
        <w:pStyle w:val="BodySteps"/>
        <w:jc w:val="both"/>
      </w:pPr>
      <w:r>
        <w:t xml:space="preserve">You will get a pop up window confirming your action. Click </w:t>
      </w:r>
      <w:r w:rsidRPr="00692450">
        <w:rPr>
          <w:rStyle w:val="Button"/>
        </w:rPr>
        <w:t>OK</w:t>
      </w:r>
      <w:r>
        <w:t>.</w:t>
      </w:r>
    </w:p>
    <w:p w:rsidR="00541620" w:rsidRDefault="00541620" w:rsidP="00541620">
      <w:pPr>
        <w:pStyle w:val="BodySteps"/>
        <w:jc w:val="both"/>
      </w:pPr>
    </w:p>
    <w:p w:rsidR="00541620" w:rsidRDefault="00CA6E23" w:rsidP="00541620">
      <w:pPr>
        <w:ind w:left="720"/>
        <w:jc w:val="center"/>
      </w:pPr>
      <w:r>
        <w:rPr>
          <w:noProof/>
        </w:rPr>
        <w:pict>
          <v:line id="_x0000_s2387" style="position:absolute;left:0;text-align:left;flip:x y;z-index:251687424" from="243pt,64.55pt" to="261pt,73.55pt" strokecolor="red" strokeweight="3pt">
            <v:stroke endarrow="block"/>
          </v:line>
        </w:pict>
      </w:r>
      <w:r w:rsidR="00BB1ED6">
        <w:rPr>
          <w:noProof/>
        </w:rPr>
        <w:drawing>
          <wp:inline distT="0" distB="0" distL="0" distR="0">
            <wp:extent cx="2590800" cy="990600"/>
            <wp:effectExtent l="19050" t="19050" r="19050" b="19050"/>
            <wp:docPr id="17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8" cstate="print"/>
                    <a:srcRect l="64696" t="72453" r="8174" b="10649"/>
                    <a:stretch>
                      <a:fillRect/>
                    </a:stretch>
                  </pic:blipFill>
                  <pic:spPr bwMode="auto">
                    <a:xfrm>
                      <a:off x="0" y="0"/>
                      <a:ext cx="2590800" cy="990600"/>
                    </a:xfrm>
                    <a:prstGeom prst="rect">
                      <a:avLst/>
                    </a:prstGeom>
                    <a:noFill/>
                    <a:ln w="6350" cmpd="sng">
                      <a:solidFill>
                        <a:srgbClr val="000000"/>
                      </a:solidFill>
                      <a:miter lim="800000"/>
                      <a:headEnd/>
                      <a:tailEnd/>
                    </a:ln>
                    <a:effectLst/>
                  </pic:spPr>
                </pic:pic>
              </a:graphicData>
            </a:graphic>
          </wp:inline>
        </w:drawing>
      </w:r>
    </w:p>
    <w:p w:rsidR="00541620" w:rsidRDefault="00541620" w:rsidP="00541620">
      <w:pPr>
        <w:ind w:left="720"/>
        <w:jc w:val="center"/>
      </w:pPr>
    </w:p>
    <w:p w:rsidR="00541620" w:rsidRDefault="00541620" w:rsidP="009818B4">
      <w:pPr>
        <w:pStyle w:val="BodySteps"/>
        <w:jc w:val="both"/>
      </w:pPr>
      <w:r>
        <w:t xml:space="preserve">When you return to the </w:t>
      </w:r>
      <w:r w:rsidRPr="00025815">
        <w:rPr>
          <w:i/>
        </w:rPr>
        <w:t>Tax Selection Criteria</w:t>
      </w:r>
      <w:r>
        <w:t xml:space="preserve"> screen, the </w:t>
      </w:r>
      <w:r w:rsidRPr="00D412B1">
        <w:rPr>
          <w:i/>
        </w:rPr>
        <w:t>Last Transmitted</w:t>
      </w:r>
      <w:r>
        <w:t xml:space="preserve"> field at the bottom of the </w:t>
      </w:r>
      <w:r w:rsidRPr="00D412B1">
        <w:rPr>
          <w:i/>
        </w:rPr>
        <w:t>Other Validations</w:t>
      </w:r>
      <w:r>
        <w:t xml:space="preserve"> box will be updated.</w:t>
      </w:r>
    </w:p>
    <w:p w:rsidR="009818B4" w:rsidRDefault="009818B4" w:rsidP="009818B4">
      <w:pPr>
        <w:pStyle w:val="BodySteps"/>
        <w:jc w:val="both"/>
      </w:pPr>
    </w:p>
    <w:p w:rsidR="00541620" w:rsidRPr="00760CBF" w:rsidRDefault="00CA6E23" w:rsidP="00541620">
      <w:pPr>
        <w:ind w:left="720"/>
        <w:jc w:val="center"/>
      </w:pPr>
      <w:r>
        <w:rPr>
          <w:noProof/>
        </w:rPr>
        <w:pict>
          <v:oval id="_x0000_s2448" style="position:absolute;left:0;text-align:left;margin-left:108pt;margin-top:192pt;width:90pt;height:18pt;z-index:251689472" strokecolor="red" strokeweight="1.25pt">
            <v:fill opacity="0"/>
          </v:oval>
        </w:pict>
      </w:r>
      <w:r w:rsidR="00BB1ED6">
        <w:rPr>
          <w:noProof/>
        </w:rPr>
        <w:drawing>
          <wp:inline distT="0" distB="0" distL="0" distR="0">
            <wp:extent cx="3771900" cy="2943225"/>
            <wp:effectExtent l="19050" t="19050" r="19050" b="28575"/>
            <wp:docPr id="17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9" cstate="print"/>
                    <a:srcRect l="14609" t="15277" r="16522" b="13194"/>
                    <a:stretch>
                      <a:fillRect/>
                    </a:stretch>
                  </pic:blipFill>
                  <pic:spPr bwMode="auto">
                    <a:xfrm>
                      <a:off x="0" y="0"/>
                      <a:ext cx="3771900" cy="2943225"/>
                    </a:xfrm>
                    <a:prstGeom prst="rect">
                      <a:avLst/>
                    </a:prstGeom>
                    <a:noFill/>
                    <a:ln w="6350" cmpd="sng">
                      <a:solidFill>
                        <a:srgbClr val="000000"/>
                      </a:solidFill>
                      <a:miter lim="800000"/>
                      <a:headEnd/>
                      <a:tailEnd/>
                    </a:ln>
                    <a:effectLst/>
                  </pic:spPr>
                </pic:pic>
              </a:graphicData>
            </a:graphic>
          </wp:inline>
        </w:drawing>
      </w:r>
    </w:p>
    <w:p w:rsidR="003E42F9" w:rsidRDefault="003E42F9" w:rsidP="00DF55E5">
      <w:pPr>
        <w:pStyle w:val="BodySteps"/>
        <w:jc w:val="center"/>
      </w:pPr>
    </w:p>
    <w:p w:rsidR="00D44A14" w:rsidRDefault="00D44A14" w:rsidP="00DF55E5">
      <w:pPr>
        <w:pStyle w:val="BodySteps"/>
        <w:jc w:val="center"/>
        <w:sectPr w:rsidR="00D44A14" w:rsidSect="00DE6184">
          <w:pgSz w:w="12240" w:h="15840" w:code="1"/>
          <w:pgMar w:top="1440" w:right="1800" w:bottom="1440" w:left="1800" w:header="720" w:footer="720" w:gutter="0"/>
          <w:cols w:space="720"/>
          <w:docGrid w:linePitch="360"/>
        </w:sectPr>
      </w:pPr>
    </w:p>
    <w:p w:rsidR="0045098A" w:rsidRDefault="008D0114" w:rsidP="008D0114">
      <w:pPr>
        <w:pStyle w:val="Heading1"/>
        <w:jc w:val="center"/>
      </w:pPr>
      <w:bookmarkStart w:id="89" w:name="_Toc265652152"/>
      <w:bookmarkStart w:id="90" w:name="_Toc334108523"/>
      <w:r>
        <w:lastRenderedPageBreak/>
        <w:t>APPENDIX A</w:t>
      </w:r>
      <w:bookmarkEnd w:id="89"/>
      <w:bookmarkEnd w:id="90"/>
    </w:p>
    <w:p w:rsidR="00990067" w:rsidRDefault="00990067" w:rsidP="008D0114">
      <w:pPr>
        <w:sectPr w:rsidR="00990067" w:rsidSect="00E46875">
          <w:footerReference w:type="default" r:id="rId150"/>
          <w:pgSz w:w="12240" w:h="15840" w:code="1"/>
          <w:pgMar w:top="1440" w:right="1800" w:bottom="1440" w:left="1800" w:header="720" w:footer="720" w:gutter="0"/>
          <w:pgNumType w:start="1" w:chapStyle="1"/>
          <w:cols w:space="720"/>
          <w:docGrid w:linePitch="360"/>
        </w:sectPr>
      </w:pPr>
    </w:p>
    <w:p w:rsidR="00DE6B13" w:rsidRPr="00A2615E" w:rsidRDefault="00DE6B13" w:rsidP="00DE6B13">
      <w:pPr>
        <w:pStyle w:val="Title"/>
        <w:jc w:val="both"/>
        <w:rPr>
          <w:rFonts w:ascii="Arial" w:hAnsi="Arial" w:cs="Arial"/>
        </w:rPr>
      </w:pPr>
      <w:r w:rsidRPr="00A2615E">
        <w:rPr>
          <w:rFonts w:ascii="Arial" w:hAnsi="Arial" w:cs="Arial"/>
        </w:rPr>
        <w:lastRenderedPageBreak/>
        <w:t>Explanation of ui benefits data formats</w:t>
      </w:r>
    </w:p>
    <w:p w:rsidR="00DE6B13" w:rsidRPr="00A2615E" w:rsidRDefault="00DE6B13" w:rsidP="00DE6B13">
      <w:pPr>
        <w:jc w:val="both"/>
        <w:rPr>
          <w:rFonts w:ascii="Arial" w:hAnsi="Arial" w:cs="Arial"/>
        </w:rPr>
      </w:pPr>
    </w:p>
    <w:p w:rsidR="00DE6B13" w:rsidRPr="00A2615E" w:rsidRDefault="00DE6B13" w:rsidP="00DE6B13">
      <w:pPr>
        <w:pStyle w:val="BodyText"/>
        <w:rPr>
          <w:rFonts w:ascii="Arial" w:hAnsi="Arial" w:cs="Arial"/>
          <w:sz w:val="24"/>
        </w:rPr>
      </w:pPr>
      <w:r w:rsidRPr="00A2615E">
        <w:rPr>
          <w:rFonts w:ascii="Arial" w:hAnsi="Arial" w:cs="Arial"/>
          <w:sz w:val="24"/>
        </w:rPr>
        <w:t xml:space="preserve">There are five types of data formats referred to in </w:t>
      </w:r>
      <w:r w:rsidRPr="00A60793">
        <w:rPr>
          <w:rFonts w:ascii="Arial" w:hAnsi="Arial" w:cs="Arial"/>
          <w:sz w:val="24"/>
        </w:rPr>
        <w:t>Appendix A</w:t>
      </w:r>
      <w:r w:rsidRPr="00A2615E">
        <w:rPr>
          <w:rFonts w:ascii="Arial" w:hAnsi="Arial" w:cs="Arial"/>
          <w:sz w:val="24"/>
        </w:rPr>
        <w:t xml:space="preserve">.  </w:t>
      </w:r>
    </w:p>
    <w:p w:rsidR="00DE6B13" w:rsidRPr="00A2615E" w:rsidRDefault="00DE6B13" w:rsidP="00DE6B13">
      <w:pPr>
        <w:jc w:val="both"/>
        <w:rPr>
          <w:rFonts w:ascii="Arial" w:hAnsi="Arial" w:cs="Arial"/>
        </w:rPr>
      </w:pPr>
    </w:p>
    <w:p w:rsidR="00DE6B13" w:rsidRPr="00A2615E" w:rsidRDefault="00DE6B13" w:rsidP="00DE6B13">
      <w:pPr>
        <w:ind w:left="432" w:hanging="432"/>
        <w:jc w:val="both"/>
        <w:rPr>
          <w:rFonts w:ascii="Arial" w:hAnsi="Arial" w:cs="Arial"/>
        </w:rPr>
      </w:pPr>
      <w:r w:rsidRPr="00A2615E">
        <w:rPr>
          <w:rFonts w:ascii="Arial" w:hAnsi="Arial" w:cs="Arial"/>
        </w:rPr>
        <w:t>1.</w:t>
      </w:r>
      <w:r w:rsidRPr="00A2615E">
        <w:rPr>
          <w:rFonts w:ascii="Arial" w:hAnsi="Arial" w:cs="Arial"/>
        </w:rPr>
        <w:tab/>
      </w:r>
      <w:r w:rsidRPr="00A2615E">
        <w:rPr>
          <w:rFonts w:ascii="Arial" w:hAnsi="Arial" w:cs="Arial"/>
          <w:b/>
          <w:bCs/>
        </w:rPr>
        <w:t>Required.</w:t>
      </w:r>
      <w:r w:rsidRPr="00A2615E">
        <w:rPr>
          <w:rFonts w:ascii="Arial" w:hAnsi="Arial" w:cs="Arial"/>
        </w:rPr>
        <w:t xml:space="preserve">  These fields cannot be blank.  They may be mandatory dates and dollar values.</w:t>
      </w:r>
    </w:p>
    <w:p w:rsidR="00DE6B13" w:rsidRPr="00A2615E" w:rsidRDefault="00DE6B13" w:rsidP="00DE6B13">
      <w:pPr>
        <w:jc w:val="both"/>
        <w:rPr>
          <w:rFonts w:ascii="Arial" w:hAnsi="Arial" w:cs="Arial"/>
        </w:rPr>
      </w:pPr>
    </w:p>
    <w:p w:rsidR="00DE6B13" w:rsidRPr="00A2615E" w:rsidRDefault="00DE6B13" w:rsidP="00DE6B13">
      <w:pPr>
        <w:ind w:left="432" w:hanging="432"/>
        <w:jc w:val="both"/>
        <w:rPr>
          <w:rFonts w:ascii="Arial" w:hAnsi="Arial" w:cs="Arial"/>
        </w:rPr>
      </w:pPr>
      <w:r w:rsidRPr="00A2615E">
        <w:rPr>
          <w:rFonts w:ascii="Arial" w:hAnsi="Arial" w:cs="Arial"/>
        </w:rPr>
        <w:t>2.</w:t>
      </w:r>
      <w:r w:rsidRPr="00A2615E">
        <w:rPr>
          <w:rFonts w:ascii="Arial" w:hAnsi="Arial" w:cs="Arial"/>
        </w:rPr>
        <w:tab/>
      </w:r>
      <w:r w:rsidRPr="00A2615E">
        <w:rPr>
          <w:rFonts w:ascii="Arial" w:hAnsi="Arial" w:cs="Arial"/>
          <w:b/>
          <w:bCs/>
        </w:rPr>
        <w:t>Text.</w:t>
      </w:r>
      <w:r w:rsidRPr="00A2615E">
        <w:rPr>
          <w:rFonts w:ascii="Arial" w:hAnsi="Arial" w:cs="Arial"/>
        </w:rPr>
        <w:t xml:space="preserve">  These fields have text values that must be entered, such as UI, partial, voluntary quit, etc.  All of the allowable generic text values for each field are listed in the record layout.  The generic text values must be followed by a dash and the corresponding state-specific value.</w:t>
      </w:r>
    </w:p>
    <w:p w:rsidR="00DE6B13" w:rsidRPr="00A2615E" w:rsidRDefault="00DE6B13" w:rsidP="00DE6B13">
      <w:pPr>
        <w:jc w:val="both"/>
        <w:rPr>
          <w:rFonts w:ascii="Arial" w:hAnsi="Arial" w:cs="Arial"/>
        </w:rPr>
      </w:pPr>
    </w:p>
    <w:p w:rsidR="00DE6B13" w:rsidRPr="00A2615E" w:rsidRDefault="00DE6B13" w:rsidP="00DE6B13">
      <w:pPr>
        <w:ind w:left="432" w:hanging="432"/>
        <w:jc w:val="both"/>
        <w:rPr>
          <w:rFonts w:ascii="Arial" w:hAnsi="Arial" w:cs="Arial"/>
        </w:rPr>
      </w:pPr>
      <w:r w:rsidRPr="00A2615E">
        <w:rPr>
          <w:rFonts w:ascii="Arial" w:hAnsi="Arial" w:cs="Arial"/>
        </w:rPr>
        <w:t>3.</w:t>
      </w:r>
      <w:r w:rsidRPr="00A2615E">
        <w:rPr>
          <w:rFonts w:ascii="Arial" w:hAnsi="Arial" w:cs="Arial"/>
        </w:rPr>
        <w:tab/>
      </w:r>
      <w:r w:rsidRPr="00A2615E">
        <w:rPr>
          <w:rFonts w:ascii="Arial" w:hAnsi="Arial" w:cs="Arial"/>
          <w:b/>
          <w:bCs/>
        </w:rPr>
        <w:t>Optional (these fields are gray in Appendix A).</w:t>
      </w:r>
      <w:r w:rsidRPr="00A2615E">
        <w:rPr>
          <w:rFonts w:ascii="Arial" w:hAnsi="Arial" w:cs="Arial"/>
        </w:rPr>
        <w:t xml:space="preserve">  The software does not look at these fields at all.  Any values can be entered or they can be left blank.</w:t>
      </w:r>
    </w:p>
    <w:p w:rsidR="00DE6B13" w:rsidRPr="00A2615E" w:rsidRDefault="00DE6B13" w:rsidP="00DE6B13">
      <w:pPr>
        <w:jc w:val="both"/>
        <w:rPr>
          <w:rFonts w:ascii="Arial" w:hAnsi="Arial" w:cs="Arial"/>
        </w:rPr>
      </w:pPr>
    </w:p>
    <w:p w:rsidR="00DE6B13" w:rsidRPr="00A2615E" w:rsidRDefault="00DE6B13" w:rsidP="00DE6B13">
      <w:pPr>
        <w:ind w:left="432" w:hanging="432"/>
        <w:jc w:val="both"/>
        <w:rPr>
          <w:rFonts w:ascii="Arial" w:hAnsi="Arial" w:cs="Arial"/>
        </w:rPr>
      </w:pPr>
      <w:r w:rsidRPr="00A2615E">
        <w:rPr>
          <w:rFonts w:ascii="Arial" w:hAnsi="Arial" w:cs="Arial"/>
        </w:rPr>
        <w:t>4.</w:t>
      </w:r>
      <w:r w:rsidRPr="00A2615E">
        <w:rPr>
          <w:rFonts w:ascii="Arial" w:hAnsi="Arial" w:cs="Arial"/>
        </w:rPr>
        <w:tab/>
      </w:r>
      <w:r w:rsidRPr="00A2615E">
        <w:rPr>
          <w:rFonts w:ascii="Arial" w:hAnsi="Arial" w:cs="Arial"/>
          <w:b/>
          <w:bCs/>
        </w:rPr>
        <w:t>Must be blank.</w:t>
      </w:r>
      <w:r w:rsidRPr="00A2615E">
        <w:rPr>
          <w:rFonts w:ascii="Arial" w:hAnsi="Arial" w:cs="Arial"/>
        </w:rPr>
        <w:t xml:space="preserve">  These are text or date fields where the presence of data indicates an error.  Therefore, they must be left blank (such as monetary date where the subpopulation is for a claim with no monetary determination or a UCFE amount for a UI only payment).</w:t>
      </w:r>
    </w:p>
    <w:p w:rsidR="00DE6B13" w:rsidRPr="00A2615E" w:rsidRDefault="00DE6B13" w:rsidP="00DE6B13">
      <w:pPr>
        <w:jc w:val="both"/>
        <w:rPr>
          <w:rFonts w:ascii="Arial" w:hAnsi="Arial" w:cs="Arial"/>
        </w:rPr>
      </w:pPr>
    </w:p>
    <w:p w:rsidR="00DE6B13" w:rsidRPr="00A2615E" w:rsidRDefault="00DE6B13" w:rsidP="00DE6B13">
      <w:pPr>
        <w:ind w:left="432" w:hanging="432"/>
        <w:jc w:val="both"/>
        <w:rPr>
          <w:rFonts w:ascii="Arial" w:hAnsi="Arial" w:cs="Arial"/>
        </w:rPr>
      </w:pPr>
      <w:r w:rsidRPr="00A2615E">
        <w:rPr>
          <w:rFonts w:ascii="Arial" w:hAnsi="Arial" w:cs="Arial"/>
        </w:rPr>
        <w:t>5.</w:t>
      </w:r>
      <w:r w:rsidRPr="00A2615E">
        <w:rPr>
          <w:rFonts w:ascii="Arial" w:hAnsi="Arial" w:cs="Arial"/>
        </w:rPr>
        <w:tab/>
      </w:r>
      <w:r w:rsidRPr="00A2615E">
        <w:rPr>
          <w:rFonts w:ascii="Arial" w:hAnsi="Arial" w:cs="Arial"/>
          <w:b/>
          <w:bCs/>
        </w:rPr>
        <w:t>Must be blank or 0.</w:t>
      </w:r>
      <w:r w:rsidRPr="00A2615E">
        <w:rPr>
          <w:rFonts w:ascii="Arial" w:hAnsi="Arial" w:cs="Arial"/>
        </w:rPr>
        <w:t xml:space="preserve">  These are numeric fields where the presence of data other than “0” indicates an error.</w:t>
      </w:r>
    </w:p>
    <w:p w:rsidR="00DE6B13" w:rsidRPr="00A2615E" w:rsidRDefault="00DE6B13" w:rsidP="00DE6B13">
      <w:pPr>
        <w:jc w:val="both"/>
        <w:rPr>
          <w:rFonts w:ascii="Arial" w:hAnsi="Arial" w:cs="Arial"/>
        </w:rPr>
      </w:pPr>
    </w:p>
    <w:p w:rsidR="00DE6B13" w:rsidRPr="00A2615E" w:rsidRDefault="00DE6B13" w:rsidP="00DE6B13">
      <w:pPr>
        <w:jc w:val="both"/>
        <w:rPr>
          <w:rFonts w:ascii="Arial" w:hAnsi="Arial" w:cs="Arial"/>
        </w:rPr>
      </w:pPr>
      <w:r w:rsidRPr="00A2615E">
        <w:rPr>
          <w:rFonts w:ascii="Arial" w:hAnsi="Arial" w:cs="Arial"/>
        </w:rPr>
        <w:t xml:space="preserve">Some values are abbreviated in the record layouts (Appendix </w:t>
      </w:r>
      <w:r w:rsidR="00A60793">
        <w:rPr>
          <w:rFonts w:ascii="Arial" w:hAnsi="Arial" w:cs="Arial"/>
        </w:rPr>
        <w:t>A</w:t>
      </w:r>
      <w:r w:rsidRPr="00A2615E">
        <w:rPr>
          <w:rFonts w:ascii="Arial" w:hAnsi="Arial" w:cs="Arial"/>
        </w:rPr>
        <w:t>) but are shown in the report validation specifications (Appendix A) in their entirety for informational purposes.</w:t>
      </w:r>
    </w:p>
    <w:p w:rsidR="00DE6B13" w:rsidRPr="00A2615E" w:rsidRDefault="00DE6B13" w:rsidP="00DE6B13">
      <w:pPr>
        <w:jc w:val="both"/>
        <w:rPr>
          <w:rFonts w:ascii="Arial" w:hAnsi="Arial" w:cs="Arial"/>
        </w:rPr>
      </w:pPr>
    </w:p>
    <w:p w:rsidR="00DE6B13" w:rsidRPr="00A2615E" w:rsidRDefault="00DE6B13" w:rsidP="00DE6B13">
      <w:pPr>
        <w:jc w:val="both"/>
        <w:rPr>
          <w:rFonts w:ascii="Arial" w:hAnsi="Arial" w:cs="Arial"/>
          <w:b/>
          <w:bCs/>
        </w:rPr>
      </w:pPr>
      <w:r w:rsidRPr="00A2615E">
        <w:rPr>
          <w:rFonts w:ascii="Arial" w:hAnsi="Arial" w:cs="Arial"/>
          <w:b/>
          <w:bCs/>
        </w:rPr>
        <w:t>Notes:</w:t>
      </w:r>
    </w:p>
    <w:p w:rsidR="00DE6B13" w:rsidRPr="00A2615E" w:rsidRDefault="00DE6B13" w:rsidP="00DE6B13">
      <w:pPr>
        <w:jc w:val="both"/>
        <w:rPr>
          <w:rFonts w:ascii="Arial" w:hAnsi="Arial" w:cs="Arial"/>
        </w:rPr>
      </w:pPr>
    </w:p>
    <w:p w:rsidR="00DE6B13" w:rsidRPr="00A2615E" w:rsidRDefault="00DE6B13" w:rsidP="00DE6B13">
      <w:pPr>
        <w:jc w:val="both"/>
        <w:rPr>
          <w:rFonts w:ascii="Arial" w:hAnsi="Arial" w:cs="Arial"/>
        </w:rPr>
      </w:pPr>
      <w:r w:rsidRPr="00A2615E">
        <w:rPr>
          <w:rFonts w:ascii="Arial" w:hAnsi="Arial" w:cs="Arial"/>
        </w:rPr>
        <w:t>For most steps referenced in Appendix A column headers, Rule 1 is the indicator in the state system.  However, if a state does not maintain the indicator specified in Rule 1, then the state programmer must review the other rules in that step in order to develop the required validation logic.</w:t>
      </w:r>
    </w:p>
    <w:p w:rsidR="00DE6B13" w:rsidRPr="00A2615E" w:rsidRDefault="00DE6B13" w:rsidP="00DE6B13">
      <w:pPr>
        <w:jc w:val="both"/>
        <w:rPr>
          <w:rFonts w:ascii="Arial" w:hAnsi="Arial" w:cs="Arial"/>
        </w:rPr>
      </w:pPr>
    </w:p>
    <w:p w:rsidR="00DE6B13" w:rsidRPr="00A2615E" w:rsidRDefault="00DE6B13" w:rsidP="00DE6B13">
      <w:pPr>
        <w:jc w:val="both"/>
        <w:rPr>
          <w:rFonts w:ascii="Arial" w:hAnsi="Arial" w:cs="Arial"/>
        </w:rPr>
      </w:pPr>
      <w:r w:rsidRPr="00A2615E">
        <w:rPr>
          <w:rFonts w:ascii="Arial" w:hAnsi="Arial" w:cs="Arial"/>
        </w:rPr>
        <w:t xml:space="preserve">Unique ID is required for populations 2, 4, 6, 7, 8, 9, 10, and 11 and optional for populations 5, 12, 13, and 14 because not all states maintain the indicators for these four populations.  There is no unique ID field for populations 1 and 3.    </w:t>
      </w:r>
    </w:p>
    <w:p w:rsidR="00DE6B13" w:rsidRPr="00A2615E" w:rsidRDefault="00DE6B13" w:rsidP="00DE6B13">
      <w:pPr>
        <w:jc w:val="both"/>
        <w:rPr>
          <w:rFonts w:ascii="Arial" w:hAnsi="Arial" w:cs="Arial"/>
        </w:rPr>
      </w:pPr>
    </w:p>
    <w:p w:rsidR="00DE6B13" w:rsidRPr="00A2615E" w:rsidRDefault="00DE6B13" w:rsidP="00DE6B13">
      <w:pPr>
        <w:jc w:val="both"/>
        <w:rPr>
          <w:rFonts w:ascii="Arial" w:hAnsi="Arial" w:cs="Arial"/>
        </w:rPr>
      </w:pPr>
      <w:r w:rsidRPr="00A2615E">
        <w:rPr>
          <w:rFonts w:ascii="Arial" w:hAnsi="Arial" w:cs="Arial"/>
        </w:rPr>
        <w:t xml:space="preserve">Federal Wages are required in certain situations.  In population 4, for Joint UI/Federal payments UCFE amount and/or UCX amount is required.  In population 4 for UCFE or UCFE/UCX payments, UCX amount is only required for joint UCFE and UCX claims.  In populations 12, 13 and 14 federal amount is required for UI overpayments when there are also federal wages.  </w:t>
      </w:r>
    </w:p>
    <w:p w:rsidR="00DE6B13" w:rsidRDefault="00DE6B13" w:rsidP="00DE6B13">
      <w:pPr>
        <w:pStyle w:val="BodySteps"/>
      </w:pPr>
    </w:p>
    <w:p w:rsidR="00DE6B13" w:rsidRDefault="00DE6B13" w:rsidP="00DE6B13">
      <w:pPr>
        <w:pStyle w:val="BodySteps"/>
        <w:jc w:val="center"/>
      </w:pPr>
    </w:p>
    <w:p w:rsidR="00DE6B13" w:rsidRDefault="00DE6B13" w:rsidP="00DE6B13">
      <w:pPr>
        <w:pStyle w:val="BodySteps"/>
        <w:jc w:val="center"/>
        <w:rPr>
          <w:b/>
        </w:rPr>
        <w:sectPr w:rsidR="00DE6B13" w:rsidSect="00E46875">
          <w:footerReference w:type="default" r:id="rId151"/>
          <w:pgSz w:w="12240" w:h="15840" w:code="1"/>
          <w:pgMar w:top="1440" w:right="1800" w:bottom="1440" w:left="1800" w:header="720" w:footer="720" w:gutter="0"/>
          <w:pgNumType w:start="1" w:chapStyle="1"/>
          <w:cols w:space="720"/>
          <w:docGrid w:linePitch="360"/>
        </w:sectPr>
      </w:pPr>
    </w:p>
    <w:p w:rsidR="00156293" w:rsidRPr="00E85FB9" w:rsidRDefault="00156293" w:rsidP="00156293">
      <w:pPr>
        <w:pStyle w:val="Header"/>
        <w:jc w:val="center"/>
        <w:rPr>
          <w:rFonts w:ascii="Verdana" w:hAnsi="Verdana"/>
          <w:b/>
          <w:i/>
          <w:color w:val="000000"/>
          <w:sz w:val="28"/>
          <w:szCs w:val="28"/>
        </w:rPr>
      </w:pPr>
      <w:r w:rsidRPr="00E85FB9">
        <w:rPr>
          <w:rFonts w:ascii="Verdana" w:hAnsi="Verdana"/>
          <w:b/>
          <w:i/>
          <w:color w:val="000000"/>
          <w:sz w:val="28"/>
          <w:szCs w:val="28"/>
        </w:rPr>
        <w:lastRenderedPageBreak/>
        <w:t xml:space="preserve">BENEFITS RECORD LAYOUT FOR POPULATION 1 </w:t>
      </w:r>
    </w:p>
    <w:p w:rsidR="00DE6B13" w:rsidRPr="00622FC4" w:rsidRDefault="00DE6B13" w:rsidP="00CE0FA5">
      <w:pPr>
        <w:pStyle w:val="BodySteps"/>
        <w:rPr>
          <w:b/>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Pr="00391D09" w:rsidRDefault="00DE6B13" w:rsidP="00DE6B13">
      <w:pPr>
        <w:pStyle w:val="BodySteps"/>
        <w:rPr>
          <w:sz w:val="20"/>
        </w:rPr>
      </w:pPr>
      <w:r>
        <w:rPr>
          <w:sz w:val="20"/>
        </w:rPr>
        <w:t>Example:  If the state-specific code for UI Program Type is 01, then the data format would be UI-01.</w:t>
      </w:r>
    </w:p>
    <w:p w:rsidR="00DE6B13" w:rsidRDefault="00DE6B13" w:rsidP="00DE6B13">
      <w:pPr>
        <w:jc w:val="center"/>
        <w:rPr>
          <w:rFonts w:ascii="MS Sans Serif" w:hAnsi="MS Sans Serif"/>
          <w:b/>
          <w:bCs/>
          <w:iCs/>
          <w:sz w:val="20"/>
          <w:szCs w:val="20"/>
        </w:rPr>
      </w:pPr>
      <w:bookmarkStart w:id="91" w:name="RANGE!A2:E13"/>
    </w:p>
    <w:tbl>
      <w:tblPr>
        <w:tblW w:w="13680" w:type="dxa"/>
        <w:tblInd w:w="93" w:type="dxa"/>
        <w:tblLook w:val="0000"/>
      </w:tblPr>
      <w:tblGrid>
        <w:gridCol w:w="606"/>
        <w:gridCol w:w="1680"/>
        <w:gridCol w:w="2732"/>
        <w:gridCol w:w="2894"/>
        <w:gridCol w:w="2732"/>
        <w:gridCol w:w="1599"/>
        <w:gridCol w:w="1437"/>
      </w:tblGrid>
      <w:tr w:rsidR="00DE6B13">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No.</w:t>
            </w:r>
            <w:bookmarkEnd w:id="91"/>
          </w:p>
        </w:tc>
        <w:tc>
          <w:tcPr>
            <w:tcW w:w="16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Module 3 Reference</w:t>
            </w:r>
          </w:p>
        </w:tc>
        <w:tc>
          <w:tcPr>
            <w:tcW w:w="28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Data Format</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Data Type</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B24EED">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 </w:t>
            </w:r>
          </w:p>
        </w:tc>
        <w:tc>
          <w:tcPr>
            <w:tcW w:w="28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Number - 00000000</w:t>
            </w:r>
            <w:r w:rsidRPr="00156998">
              <w:rPr>
                <w:rFonts w:ascii="MS Sans Serif" w:hAnsi="MS Sans Serif"/>
                <w:sz w:val="18"/>
                <w:szCs w:val="18"/>
              </w:rPr>
              <w:br/>
              <w:t>(Required)</w:t>
            </w:r>
          </w:p>
        </w:tc>
        <w:tc>
          <w:tcPr>
            <w:tcW w:w="158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INTEGER</w:t>
            </w:r>
          </w:p>
        </w:tc>
        <w:tc>
          <w:tcPr>
            <w:tcW w:w="142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Claim Week-ending Date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Step 1A - Rule 2</w:t>
            </w:r>
          </w:p>
        </w:tc>
        <w:tc>
          <w:tcPr>
            <w:tcW w:w="28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The week-ending date of the week claimed.</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Date - MM/DD/YYYY</w:t>
            </w:r>
            <w:r w:rsidRPr="00156998">
              <w:rPr>
                <w:rFonts w:ascii="MS Sans Serif" w:hAnsi="MS Sans Serif"/>
                <w:sz w:val="18"/>
                <w:szCs w:val="18"/>
              </w:rPr>
              <w:br/>
              <w:t>(Required)</w:t>
            </w:r>
          </w:p>
        </w:tc>
        <w:tc>
          <w:tcPr>
            <w:tcW w:w="158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DATE</w:t>
            </w:r>
          </w:p>
        </w:tc>
        <w:tc>
          <w:tcPr>
            <w:tcW w:w="142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555"/>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Step 1A - Rule 1</w:t>
            </w:r>
          </w:p>
        </w:tc>
        <w:tc>
          <w:tcPr>
            <w:tcW w:w="28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Number - 000000000</w:t>
            </w:r>
            <w:r w:rsidRPr="00156998">
              <w:rPr>
                <w:rFonts w:ascii="MS Sans Serif" w:hAnsi="MS Sans Serif"/>
                <w:sz w:val="18"/>
                <w:szCs w:val="18"/>
              </w:rPr>
              <w:br/>
              <w:t>(Required)</w:t>
            </w:r>
          </w:p>
        </w:tc>
        <w:tc>
          <w:tcPr>
            <w:tcW w:w="158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CHAR (9)</w:t>
            </w:r>
          </w:p>
        </w:tc>
        <w:tc>
          <w:tcPr>
            <w:tcW w:w="142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630"/>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Type of UI Program</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Regular UI: Step 2A - Rule 1</w:t>
            </w:r>
          </w:p>
        </w:tc>
        <w:tc>
          <w:tcPr>
            <w:tcW w:w="28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Regular UI claim.</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Text - Regular UI</w:t>
            </w:r>
            <w:r w:rsidRPr="00156998">
              <w:rPr>
                <w:rFonts w:ascii="MS Sans Serif" w:hAnsi="MS Sans Serif"/>
                <w:sz w:val="18"/>
                <w:szCs w:val="18"/>
              </w:rPr>
              <w:br/>
              <w:t>(Required)</w:t>
            </w:r>
          </w:p>
        </w:tc>
        <w:tc>
          <w:tcPr>
            <w:tcW w:w="158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CHAR (20)</w:t>
            </w:r>
          </w:p>
        </w:tc>
        <w:tc>
          <w:tcPr>
            <w:tcW w:w="142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1020"/>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Program Type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UI: Step 4A - Rule 1</w:t>
            </w:r>
            <w:r w:rsidRPr="00156998">
              <w:rPr>
                <w:rFonts w:ascii="MS Sans Serif" w:hAnsi="MS Sans Serif"/>
                <w:sz w:val="18"/>
                <w:szCs w:val="18"/>
              </w:rPr>
              <w:br/>
              <w:t>UCFE: Step 4B - Rule 1</w:t>
            </w:r>
            <w:r w:rsidRPr="00156998">
              <w:rPr>
                <w:rFonts w:ascii="MS Sans Serif" w:hAnsi="MS Sans Serif"/>
                <w:sz w:val="18"/>
                <w:szCs w:val="18"/>
              </w:rPr>
              <w:br/>
              <w:t>UCX: Step 4C - Rule 1</w:t>
            </w:r>
          </w:p>
        </w:tc>
        <w:tc>
          <w:tcPr>
            <w:tcW w:w="28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UI, UCFE, or UCX.</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Text - UI</w:t>
            </w:r>
            <w:r w:rsidRPr="00156998">
              <w:rPr>
                <w:rFonts w:ascii="MS Sans Serif" w:hAnsi="MS Sans Serif"/>
                <w:sz w:val="18"/>
                <w:szCs w:val="18"/>
              </w:rPr>
              <w:br/>
              <w:t>UCFE</w:t>
            </w:r>
            <w:r w:rsidRPr="00156998">
              <w:rPr>
                <w:rFonts w:ascii="MS Sans Serif" w:hAnsi="MS Sans Serif"/>
                <w:sz w:val="18"/>
                <w:szCs w:val="18"/>
              </w:rPr>
              <w:br/>
              <w:t>UCX</w:t>
            </w:r>
            <w:r w:rsidRPr="00156998">
              <w:rPr>
                <w:rFonts w:ascii="MS Sans Serif" w:hAnsi="MS Sans Serif"/>
                <w:sz w:val="18"/>
                <w:szCs w:val="18"/>
              </w:rPr>
              <w:br/>
              <w:t>(Required)</w:t>
            </w:r>
          </w:p>
        </w:tc>
        <w:tc>
          <w:tcPr>
            <w:tcW w:w="158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CHAR (30)</w:t>
            </w:r>
          </w:p>
        </w:tc>
        <w:tc>
          <w:tcPr>
            <w:tcW w:w="142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2040"/>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6</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Intrastate/</w:t>
            </w:r>
            <w:r w:rsidRPr="00156998">
              <w:rPr>
                <w:rFonts w:ascii="MS Sans Serif" w:hAnsi="MS Sans Serif"/>
                <w:sz w:val="18"/>
                <w:szCs w:val="18"/>
              </w:rPr>
              <w:br/>
              <w:t>Interstate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Intrastate: Step 5A - Rules 1 and 2</w:t>
            </w:r>
            <w:r w:rsidRPr="00156998">
              <w:rPr>
                <w:rFonts w:ascii="MS Sans Serif" w:hAnsi="MS Sans Serif"/>
                <w:sz w:val="18"/>
                <w:szCs w:val="18"/>
              </w:rPr>
              <w:br/>
              <w:t>Interstate Received as Liable State: Step 5B - Rules 1 and 2</w:t>
            </w:r>
            <w:r w:rsidRPr="00156998">
              <w:rPr>
                <w:rFonts w:ascii="MS Sans Serif" w:hAnsi="MS Sans Serif"/>
                <w:sz w:val="18"/>
                <w:szCs w:val="18"/>
              </w:rPr>
              <w:br/>
              <w:t xml:space="preserve">Interstate Filed From </w:t>
            </w:r>
            <w:smartTag w:uri="urn:schemas-microsoft-com:office:smarttags" w:element="place">
              <w:smartTag w:uri="urn:schemas-microsoft-com:office:smarttags" w:element="PlaceName">
                <w:r w:rsidRPr="00156998">
                  <w:rPr>
                    <w:rFonts w:ascii="MS Sans Serif" w:hAnsi="MS Sans Serif"/>
                    <w:sz w:val="18"/>
                    <w:szCs w:val="18"/>
                  </w:rPr>
                  <w:t>Agent</w:t>
                </w:r>
              </w:smartTag>
              <w:r w:rsidRPr="00156998">
                <w:rPr>
                  <w:rFonts w:ascii="MS Sans Serif" w:hAnsi="MS Sans Serif"/>
                  <w:sz w:val="18"/>
                  <w:szCs w:val="18"/>
                </w:rPr>
                <w:t xml:space="preserve"> </w:t>
              </w:r>
              <w:smartTag w:uri="urn:schemas-microsoft-com:office:smarttags" w:element="PlaceType">
                <w:r w:rsidRPr="00156998">
                  <w:rPr>
                    <w:rFonts w:ascii="MS Sans Serif" w:hAnsi="MS Sans Serif"/>
                    <w:sz w:val="18"/>
                    <w:szCs w:val="18"/>
                  </w:rPr>
                  <w:t>State</w:t>
                </w:r>
              </w:smartTag>
            </w:smartTag>
            <w:r w:rsidRPr="00156998">
              <w:rPr>
                <w:rFonts w:ascii="MS Sans Serif" w:hAnsi="MS Sans Serif"/>
                <w:sz w:val="18"/>
                <w:szCs w:val="18"/>
              </w:rPr>
              <w:t>: Step 5D -  Rules 1</w:t>
            </w:r>
            <w:r w:rsidRPr="00156998">
              <w:rPr>
                <w:rFonts w:ascii="MS Sans Serif" w:hAnsi="MS Sans Serif"/>
                <w:sz w:val="18"/>
                <w:szCs w:val="18"/>
              </w:rPr>
              <w:br/>
              <w:t>and 2</w:t>
            </w:r>
          </w:p>
        </w:tc>
        <w:tc>
          <w:tcPr>
            <w:tcW w:w="28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Intrastate, Interstate received as liable state, or Interstate filed from agent state.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Text - Intrastate</w:t>
            </w:r>
            <w:r w:rsidRPr="00156998">
              <w:rPr>
                <w:rFonts w:ascii="MS Sans Serif" w:hAnsi="MS Sans Serif"/>
                <w:sz w:val="18"/>
                <w:szCs w:val="18"/>
              </w:rPr>
              <w:br/>
              <w:t>Interstate liable</w:t>
            </w:r>
            <w:r w:rsidRPr="00156998">
              <w:rPr>
                <w:rFonts w:ascii="MS Sans Serif" w:hAnsi="MS Sans Serif"/>
                <w:sz w:val="18"/>
                <w:szCs w:val="18"/>
              </w:rPr>
              <w:br/>
              <w:t>Interstate agent</w:t>
            </w:r>
            <w:r w:rsidRPr="00156998">
              <w:rPr>
                <w:rFonts w:ascii="MS Sans Serif" w:hAnsi="MS Sans Serif"/>
                <w:sz w:val="18"/>
                <w:szCs w:val="18"/>
              </w:rPr>
              <w:br/>
              <w:t>(Required)</w:t>
            </w:r>
          </w:p>
        </w:tc>
        <w:tc>
          <w:tcPr>
            <w:tcW w:w="158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CHAR (30)</w:t>
            </w:r>
          </w:p>
        </w:tc>
        <w:tc>
          <w:tcPr>
            <w:tcW w:w="142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510"/>
        </w:trPr>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DE6B13" w:rsidRPr="00156998" w:rsidRDefault="00DE6B13" w:rsidP="00DE6B13">
            <w:pPr>
              <w:jc w:val="center"/>
              <w:rPr>
                <w:rFonts w:ascii="MS Sans Serif" w:hAnsi="MS Sans Serif"/>
                <w:sz w:val="18"/>
                <w:szCs w:val="18"/>
              </w:rPr>
            </w:pPr>
            <w:r w:rsidRPr="00156998">
              <w:rPr>
                <w:rFonts w:ascii="MS Sans Serif" w:hAnsi="MS Sans Serif"/>
                <w:sz w:val="18"/>
                <w:szCs w:val="18"/>
              </w:rPr>
              <w:t>7</w:t>
            </w:r>
          </w:p>
        </w:tc>
        <w:tc>
          <w:tcPr>
            <w:tcW w:w="1660" w:type="dxa"/>
            <w:tcBorders>
              <w:top w:val="single" w:sz="4" w:space="0" w:color="auto"/>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Date Week Claimed</w:t>
            </w:r>
          </w:p>
        </w:tc>
        <w:tc>
          <w:tcPr>
            <w:tcW w:w="2700" w:type="dxa"/>
            <w:tcBorders>
              <w:top w:val="single" w:sz="4" w:space="0" w:color="auto"/>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Step 11 - Rule 1</w:t>
            </w:r>
          </w:p>
        </w:tc>
        <w:tc>
          <w:tcPr>
            <w:tcW w:w="2860" w:type="dxa"/>
            <w:tcBorders>
              <w:top w:val="single" w:sz="4" w:space="0" w:color="auto"/>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The date the week was claimed.</w:t>
            </w:r>
          </w:p>
        </w:tc>
        <w:tc>
          <w:tcPr>
            <w:tcW w:w="2700" w:type="dxa"/>
            <w:tcBorders>
              <w:top w:val="single" w:sz="4" w:space="0" w:color="auto"/>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Date - MM/DD/YYYY</w:t>
            </w:r>
            <w:r w:rsidRPr="00156998">
              <w:rPr>
                <w:rFonts w:ascii="MS Sans Serif" w:hAnsi="MS Sans Serif"/>
                <w:sz w:val="18"/>
                <w:szCs w:val="18"/>
              </w:rPr>
              <w:br/>
              <w:t>(Required)</w:t>
            </w:r>
          </w:p>
        </w:tc>
        <w:tc>
          <w:tcPr>
            <w:tcW w:w="1580" w:type="dxa"/>
            <w:tcBorders>
              <w:top w:val="single" w:sz="4" w:space="0" w:color="auto"/>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DATE</w:t>
            </w:r>
          </w:p>
        </w:tc>
        <w:tc>
          <w:tcPr>
            <w:tcW w:w="1420" w:type="dxa"/>
            <w:tcBorders>
              <w:top w:val="single" w:sz="4" w:space="0" w:color="auto"/>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bl>
    <w:p w:rsidR="00CE0FA5" w:rsidRDefault="00CE0FA5" w:rsidP="00AF7E44">
      <w:pPr>
        <w:pStyle w:val="NormalSS"/>
        <w:rPr>
          <w:b/>
          <w:i/>
        </w:rPr>
      </w:pPr>
    </w:p>
    <w:p w:rsidR="00DE6B13" w:rsidRPr="00B24EED" w:rsidRDefault="00DE6B13" w:rsidP="00CE0FA5">
      <w:pPr>
        <w:pStyle w:val="NormalSS"/>
        <w:jc w:val="left"/>
      </w:pPr>
    </w:p>
    <w:tbl>
      <w:tblPr>
        <w:tblW w:w="13680" w:type="dxa"/>
        <w:tblInd w:w="93" w:type="dxa"/>
        <w:tblLook w:val="0000"/>
      </w:tblPr>
      <w:tblGrid>
        <w:gridCol w:w="606"/>
        <w:gridCol w:w="1680"/>
        <w:gridCol w:w="2732"/>
        <w:gridCol w:w="2894"/>
        <w:gridCol w:w="2732"/>
        <w:gridCol w:w="1599"/>
        <w:gridCol w:w="1437"/>
      </w:tblGrid>
      <w:tr w:rsidR="00AF7E44" w:rsidRPr="00B24EED">
        <w:trPr>
          <w:trHeight w:val="259"/>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E44" w:rsidRPr="00AF7E44" w:rsidRDefault="00AF7E44" w:rsidP="00AF7E44">
            <w:pPr>
              <w:pStyle w:val="NormalSS"/>
              <w:spacing w:before="60" w:after="40"/>
              <w:ind w:firstLine="0"/>
              <w:jc w:val="center"/>
              <w:rPr>
                <w:rFonts w:ascii="MS Sans Serif" w:hAnsi="MS Sans Serif" w:cs="Microsoft Sans Serif"/>
                <w:b/>
                <w:bCs/>
                <w:i/>
                <w:sz w:val="20"/>
              </w:rPr>
            </w:pPr>
            <w:r>
              <w:rPr>
                <w:rFonts w:ascii="MS Sans Serif" w:hAnsi="MS Sans Serif"/>
                <w:b/>
                <w:bCs/>
                <w:i/>
                <w:iCs/>
                <w:sz w:val="20"/>
              </w:rPr>
              <w:t>No.</w:t>
            </w:r>
          </w:p>
        </w:tc>
        <w:tc>
          <w:tcPr>
            <w:tcW w:w="1680" w:type="dxa"/>
            <w:tcBorders>
              <w:top w:val="single" w:sz="4" w:space="0" w:color="auto"/>
              <w:left w:val="nil"/>
              <w:bottom w:val="single" w:sz="4" w:space="0" w:color="auto"/>
              <w:right w:val="single" w:sz="4" w:space="0" w:color="auto"/>
            </w:tcBorders>
            <w:shd w:val="clear" w:color="auto" w:fill="auto"/>
            <w:vAlign w:val="bottom"/>
          </w:tcPr>
          <w:p w:rsidR="00AF7E44" w:rsidRPr="00B24EED" w:rsidRDefault="00AF7E44" w:rsidP="00B24EED">
            <w:pPr>
              <w:jc w:val="center"/>
              <w:rPr>
                <w:rFonts w:ascii="MS Sans Serif" w:hAnsi="MS Sans Serif" w:cs="Microsoft Sans Serif"/>
                <w:b/>
                <w:bCs/>
                <w:i/>
                <w:sz w:val="20"/>
                <w:szCs w:val="20"/>
              </w:rPr>
            </w:pPr>
            <w:r>
              <w:rPr>
                <w:rFonts w:ascii="MS Sans Serif" w:hAnsi="MS Sans Serif"/>
                <w:b/>
                <w:bCs/>
                <w:i/>
                <w:iCs/>
                <w:sz w:val="20"/>
                <w:szCs w:val="20"/>
              </w:rPr>
              <w:t>Field Name</w:t>
            </w:r>
          </w:p>
        </w:tc>
        <w:tc>
          <w:tcPr>
            <w:tcW w:w="2732" w:type="dxa"/>
            <w:tcBorders>
              <w:top w:val="single" w:sz="4" w:space="0" w:color="auto"/>
              <w:left w:val="nil"/>
              <w:bottom w:val="single" w:sz="4" w:space="0" w:color="auto"/>
              <w:right w:val="single" w:sz="4" w:space="0" w:color="auto"/>
            </w:tcBorders>
            <w:shd w:val="clear" w:color="auto" w:fill="auto"/>
            <w:vAlign w:val="bottom"/>
          </w:tcPr>
          <w:p w:rsidR="00AF7E44" w:rsidRPr="00B24EED" w:rsidRDefault="00AF7E44" w:rsidP="00B24EED">
            <w:pPr>
              <w:jc w:val="center"/>
              <w:rPr>
                <w:rFonts w:ascii="MS Sans Serif" w:hAnsi="MS Sans Serif" w:cs="Microsoft Sans Serif"/>
                <w:b/>
                <w:bCs/>
                <w:i/>
                <w:sz w:val="20"/>
                <w:szCs w:val="20"/>
              </w:rPr>
            </w:pPr>
            <w:r>
              <w:rPr>
                <w:rFonts w:ascii="MS Sans Serif" w:hAnsi="MS Sans Serif"/>
                <w:b/>
                <w:bCs/>
                <w:i/>
                <w:iCs/>
                <w:sz w:val="20"/>
                <w:szCs w:val="20"/>
              </w:rPr>
              <w:t>Module 3 Reference</w:t>
            </w:r>
          </w:p>
        </w:tc>
        <w:tc>
          <w:tcPr>
            <w:tcW w:w="2894" w:type="dxa"/>
            <w:tcBorders>
              <w:top w:val="single" w:sz="4" w:space="0" w:color="auto"/>
              <w:left w:val="nil"/>
              <w:bottom w:val="single" w:sz="4" w:space="0" w:color="auto"/>
              <w:right w:val="single" w:sz="4" w:space="0" w:color="auto"/>
            </w:tcBorders>
            <w:shd w:val="clear" w:color="auto" w:fill="auto"/>
            <w:vAlign w:val="bottom"/>
          </w:tcPr>
          <w:p w:rsidR="00AF7E44" w:rsidRPr="00B24EED" w:rsidRDefault="00AF7E44" w:rsidP="00B24EED">
            <w:pPr>
              <w:jc w:val="center"/>
              <w:rPr>
                <w:rFonts w:ascii="MS Sans Serif" w:hAnsi="MS Sans Serif" w:cs="Microsoft Sans Serif"/>
                <w:b/>
                <w:bCs/>
                <w:i/>
                <w:sz w:val="20"/>
                <w:szCs w:val="20"/>
              </w:rPr>
            </w:pPr>
            <w:r>
              <w:rPr>
                <w:rFonts w:ascii="MS Sans Serif" w:hAnsi="MS Sans Serif"/>
                <w:b/>
                <w:bCs/>
                <w:i/>
                <w:iCs/>
                <w:sz w:val="20"/>
                <w:szCs w:val="20"/>
              </w:rPr>
              <w:t>Field Description</w:t>
            </w:r>
          </w:p>
        </w:tc>
        <w:tc>
          <w:tcPr>
            <w:tcW w:w="2732" w:type="dxa"/>
            <w:tcBorders>
              <w:top w:val="single" w:sz="4" w:space="0" w:color="auto"/>
              <w:left w:val="nil"/>
              <w:bottom w:val="single" w:sz="4" w:space="0" w:color="auto"/>
              <w:right w:val="single" w:sz="4" w:space="0" w:color="auto"/>
            </w:tcBorders>
            <w:shd w:val="clear" w:color="auto" w:fill="auto"/>
            <w:vAlign w:val="bottom"/>
          </w:tcPr>
          <w:p w:rsidR="00AF7E44" w:rsidRPr="00B24EED" w:rsidRDefault="00AF7E44" w:rsidP="00B24EED">
            <w:pPr>
              <w:jc w:val="center"/>
              <w:rPr>
                <w:rFonts w:ascii="MS Sans Serif" w:hAnsi="MS Sans Serif" w:cs="Microsoft Sans Serif"/>
                <w:b/>
                <w:bCs/>
                <w:i/>
                <w:sz w:val="20"/>
                <w:szCs w:val="20"/>
              </w:rPr>
            </w:pPr>
            <w:r>
              <w:rPr>
                <w:rFonts w:ascii="MS Sans Serif" w:hAnsi="MS Sans Serif"/>
                <w:b/>
                <w:bCs/>
                <w:i/>
                <w:iCs/>
                <w:sz w:val="20"/>
                <w:szCs w:val="20"/>
              </w:rPr>
              <w:t>Data Format</w:t>
            </w:r>
          </w:p>
        </w:tc>
        <w:tc>
          <w:tcPr>
            <w:tcW w:w="1599" w:type="dxa"/>
            <w:tcBorders>
              <w:top w:val="single" w:sz="4" w:space="0" w:color="auto"/>
              <w:left w:val="nil"/>
              <w:bottom w:val="single" w:sz="4" w:space="0" w:color="auto"/>
              <w:right w:val="single" w:sz="4" w:space="0" w:color="auto"/>
            </w:tcBorders>
            <w:shd w:val="clear" w:color="auto" w:fill="auto"/>
            <w:noWrap/>
            <w:vAlign w:val="bottom"/>
          </w:tcPr>
          <w:p w:rsidR="00AF7E44" w:rsidRPr="00B24EED" w:rsidRDefault="00AF7E44" w:rsidP="00B24EED">
            <w:pPr>
              <w:jc w:val="center"/>
              <w:rPr>
                <w:rFonts w:ascii="MS Sans Serif" w:hAnsi="MS Sans Serif" w:cs="Microsoft Sans Serif"/>
                <w:b/>
                <w:bCs/>
                <w:i/>
                <w:sz w:val="20"/>
                <w:szCs w:val="20"/>
              </w:rPr>
            </w:pPr>
            <w:r>
              <w:rPr>
                <w:rFonts w:ascii="MS Sans Serif" w:hAnsi="MS Sans Serif"/>
                <w:b/>
                <w:bCs/>
                <w:i/>
                <w:iCs/>
                <w:sz w:val="20"/>
                <w:szCs w:val="20"/>
              </w:rPr>
              <w:t>Data Type</w:t>
            </w:r>
          </w:p>
        </w:tc>
        <w:tc>
          <w:tcPr>
            <w:tcW w:w="1437" w:type="dxa"/>
            <w:tcBorders>
              <w:top w:val="single" w:sz="4" w:space="0" w:color="auto"/>
              <w:left w:val="nil"/>
              <w:bottom w:val="single" w:sz="4" w:space="0" w:color="auto"/>
              <w:right w:val="single" w:sz="4" w:space="0" w:color="auto"/>
            </w:tcBorders>
            <w:shd w:val="clear" w:color="auto" w:fill="auto"/>
            <w:noWrap/>
            <w:vAlign w:val="bottom"/>
          </w:tcPr>
          <w:p w:rsidR="00AF7E44" w:rsidRPr="00B24EED" w:rsidRDefault="00AF7E44" w:rsidP="00B24EED">
            <w:pPr>
              <w:jc w:val="center"/>
              <w:rPr>
                <w:rFonts w:ascii="MS Sans Serif" w:hAnsi="MS Sans Serif" w:cs="Microsoft Sans Serif"/>
                <w:b/>
                <w:bCs/>
                <w:i/>
                <w:sz w:val="20"/>
                <w:szCs w:val="20"/>
              </w:rPr>
            </w:pPr>
            <w:r>
              <w:rPr>
                <w:rFonts w:ascii="MS Sans Serif" w:hAnsi="MS Sans Serif"/>
                <w:b/>
                <w:bCs/>
                <w:i/>
                <w:iCs/>
                <w:sz w:val="20"/>
                <w:szCs w:val="20"/>
              </w:rPr>
              <w:t>Constraint</w:t>
            </w:r>
          </w:p>
        </w:tc>
      </w:tr>
      <w:tr w:rsidR="00AF7E44">
        <w:trPr>
          <w:trHeight w:val="2055"/>
        </w:trPr>
        <w:tc>
          <w:tcPr>
            <w:tcW w:w="606" w:type="dxa"/>
            <w:tcBorders>
              <w:top w:val="single" w:sz="4" w:space="0" w:color="auto"/>
              <w:left w:val="single" w:sz="4" w:space="0" w:color="auto"/>
              <w:bottom w:val="single" w:sz="4" w:space="0" w:color="auto"/>
              <w:right w:val="single" w:sz="4" w:space="0" w:color="auto"/>
            </w:tcBorders>
            <w:shd w:val="clear" w:color="auto" w:fill="auto"/>
            <w:noWrap/>
          </w:tcPr>
          <w:p w:rsidR="00AF7E44" w:rsidRPr="00156998" w:rsidRDefault="00AF7E44" w:rsidP="00DE6B13">
            <w:pPr>
              <w:jc w:val="center"/>
              <w:rPr>
                <w:rFonts w:ascii="MS Sans Serif" w:hAnsi="MS Sans Serif"/>
                <w:sz w:val="18"/>
                <w:szCs w:val="18"/>
              </w:rPr>
            </w:pPr>
            <w:r w:rsidRPr="00156998">
              <w:rPr>
                <w:rFonts w:ascii="MS Sans Serif" w:hAnsi="MS Sans Serif"/>
                <w:sz w:val="18"/>
                <w:szCs w:val="18"/>
              </w:rPr>
              <w:t>8</w:t>
            </w:r>
          </w:p>
        </w:tc>
        <w:tc>
          <w:tcPr>
            <w:tcW w:w="1680" w:type="dxa"/>
            <w:tcBorders>
              <w:top w:val="single" w:sz="4" w:space="0" w:color="auto"/>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Monetarily Eligible or Pending</w:t>
            </w:r>
          </w:p>
        </w:tc>
        <w:tc>
          <w:tcPr>
            <w:tcW w:w="2732" w:type="dxa"/>
            <w:tcBorders>
              <w:top w:val="single" w:sz="4" w:space="0" w:color="auto"/>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Step 11 - Rule 2</w:t>
            </w:r>
          </w:p>
        </w:tc>
        <w:tc>
          <w:tcPr>
            <w:tcW w:w="2894" w:type="dxa"/>
            <w:tcBorders>
              <w:top w:val="single" w:sz="4" w:space="0" w:color="auto"/>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 xml:space="preserve">Claimant is monetarily eligible for benefits when the week was claimed if: benefits have not been </w:t>
            </w:r>
            <w:r w:rsidR="003F7B28" w:rsidRPr="00156998">
              <w:rPr>
                <w:rFonts w:ascii="MS Sans Serif" w:hAnsi="MS Sans Serif"/>
                <w:sz w:val="18"/>
                <w:szCs w:val="18"/>
              </w:rPr>
              <w:t>exhausted or</w:t>
            </w:r>
            <w:r w:rsidRPr="00156998">
              <w:rPr>
                <w:rFonts w:ascii="MS Sans Serif" w:hAnsi="MS Sans Serif"/>
                <w:sz w:val="18"/>
                <w:szCs w:val="18"/>
              </w:rPr>
              <w:t xml:space="preserve"> monetary eligibility is pending, i.e. eligibility has not been finally determined.</w:t>
            </w:r>
          </w:p>
        </w:tc>
        <w:tc>
          <w:tcPr>
            <w:tcW w:w="2732" w:type="dxa"/>
            <w:tcBorders>
              <w:top w:val="single" w:sz="4" w:space="0" w:color="auto"/>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highlight w:val="lightGray"/>
              </w:rPr>
              <w:t>Text - Eligible</w:t>
            </w:r>
            <w:r w:rsidRPr="00156998">
              <w:rPr>
                <w:rFonts w:ascii="MS Sans Serif" w:hAnsi="MS Sans Serif"/>
                <w:sz w:val="18"/>
                <w:szCs w:val="18"/>
                <w:highlight w:val="lightGray"/>
              </w:rPr>
              <w:br w:type="page"/>
              <w:t>Pending</w:t>
            </w:r>
            <w:r w:rsidRPr="00156998">
              <w:rPr>
                <w:rFonts w:ascii="MS Sans Serif" w:hAnsi="MS Sans Serif"/>
                <w:sz w:val="18"/>
                <w:szCs w:val="18"/>
                <w:highlight w:val="lightGray"/>
              </w:rPr>
              <w:br w:type="page"/>
              <w:t>(Optional)</w:t>
            </w:r>
          </w:p>
        </w:tc>
        <w:tc>
          <w:tcPr>
            <w:tcW w:w="1599" w:type="dxa"/>
            <w:tcBorders>
              <w:top w:val="single" w:sz="4" w:space="0" w:color="auto"/>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CHAR (30)</w:t>
            </w:r>
          </w:p>
        </w:tc>
        <w:tc>
          <w:tcPr>
            <w:tcW w:w="1437" w:type="dxa"/>
            <w:tcBorders>
              <w:top w:val="single" w:sz="4" w:space="0" w:color="auto"/>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 </w:t>
            </w:r>
          </w:p>
        </w:tc>
      </w:tr>
      <w:tr w:rsidR="00AF7E44">
        <w:trPr>
          <w:trHeight w:val="1155"/>
        </w:trPr>
        <w:tc>
          <w:tcPr>
            <w:tcW w:w="606" w:type="dxa"/>
            <w:tcBorders>
              <w:top w:val="nil"/>
              <w:left w:val="single" w:sz="4" w:space="0" w:color="auto"/>
              <w:bottom w:val="single" w:sz="4" w:space="0" w:color="auto"/>
              <w:right w:val="single" w:sz="4" w:space="0" w:color="auto"/>
            </w:tcBorders>
            <w:shd w:val="clear" w:color="auto" w:fill="auto"/>
            <w:noWrap/>
          </w:tcPr>
          <w:p w:rsidR="00AF7E44" w:rsidRPr="00156998" w:rsidRDefault="00AF7E44" w:rsidP="00DE6B13">
            <w:pPr>
              <w:jc w:val="center"/>
              <w:rPr>
                <w:rFonts w:ascii="MS Sans Serif" w:hAnsi="MS Sans Serif"/>
                <w:sz w:val="18"/>
                <w:szCs w:val="18"/>
              </w:rPr>
            </w:pPr>
            <w:r w:rsidRPr="00156998">
              <w:rPr>
                <w:rFonts w:ascii="MS Sans Serif" w:hAnsi="MS Sans Serif"/>
                <w:sz w:val="18"/>
                <w:szCs w:val="18"/>
              </w:rPr>
              <w:t>9</w:t>
            </w:r>
          </w:p>
        </w:tc>
        <w:tc>
          <w:tcPr>
            <w:tcW w:w="1680"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Earnings</w:t>
            </w:r>
          </w:p>
        </w:tc>
        <w:tc>
          <w:tcPr>
            <w:tcW w:w="2732"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Step 11 - Rule 3</w:t>
            </w:r>
          </w:p>
        </w:tc>
        <w:tc>
          <w:tcPr>
            <w:tcW w:w="2894"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Earnings for the week claimed except for interstate filed from agent state claims.</w:t>
            </w:r>
          </w:p>
        </w:tc>
        <w:tc>
          <w:tcPr>
            <w:tcW w:w="2732"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Number - 0000000.00</w:t>
            </w:r>
            <w:r w:rsidRPr="00156998">
              <w:rPr>
                <w:rFonts w:ascii="MS Sans Serif" w:hAnsi="MS Sans Serif"/>
                <w:sz w:val="18"/>
                <w:szCs w:val="18"/>
              </w:rPr>
              <w:br/>
              <w:t>(Required except optional for Interstate filed from agent state claims)</w:t>
            </w:r>
          </w:p>
        </w:tc>
        <w:tc>
          <w:tcPr>
            <w:tcW w:w="1599" w:type="dxa"/>
            <w:tcBorders>
              <w:top w:val="nil"/>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DECIMAL (9,2)</w:t>
            </w:r>
          </w:p>
        </w:tc>
        <w:tc>
          <w:tcPr>
            <w:tcW w:w="1437" w:type="dxa"/>
            <w:tcBorders>
              <w:top w:val="nil"/>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 </w:t>
            </w:r>
          </w:p>
        </w:tc>
      </w:tr>
      <w:tr w:rsidR="00AF7E44">
        <w:trPr>
          <w:trHeight w:val="510"/>
        </w:trPr>
        <w:tc>
          <w:tcPr>
            <w:tcW w:w="606" w:type="dxa"/>
            <w:tcBorders>
              <w:top w:val="nil"/>
              <w:left w:val="single" w:sz="4" w:space="0" w:color="auto"/>
              <w:bottom w:val="single" w:sz="4" w:space="0" w:color="auto"/>
              <w:right w:val="single" w:sz="4" w:space="0" w:color="auto"/>
            </w:tcBorders>
            <w:shd w:val="clear" w:color="auto" w:fill="auto"/>
            <w:noWrap/>
          </w:tcPr>
          <w:p w:rsidR="00AF7E44" w:rsidRPr="00156998" w:rsidRDefault="00AF7E44" w:rsidP="00DE6B13">
            <w:pPr>
              <w:jc w:val="center"/>
              <w:rPr>
                <w:rFonts w:ascii="MS Sans Serif" w:hAnsi="MS Sans Serif"/>
                <w:sz w:val="18"/>
                <w:szCs w:val="18"/>
              </w:rPr>
            </w:pPr>
            <w:r w:rsidRPr="00156998">
              <w:rPr>
                <w:rFonts w:ascii="MS Sans Serif" w:hAnsi="MS Sans Serif"/>
                <w:sz w:val="18"/>
                <w:szCs w:val="18"/>
              </w:rPr>
              <w:t>10</w:t>
            </w:r>
          </w:p>
        </w:tc>
        <w:tc>
          <w:tcPr>
            <w:tcW w:w="1680"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WBA</w:t>
            </w:r>
          </w:p>
        </w:tc>
        <w:tc>
          <w:tcPr>
            <w:tcW w:w="2732"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Step 11 - Rule 3</w:t>
            </w:r>
          </w:p>
        </w:tc>
        <w:tc>
          <w:tcPr>
            <w:tcW w:w="2894"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Weekly benefit allowance</w:t>
            </w:r>
          </w:p>
        </w:tc>
        <w:tc>
          <w:tcPr>
            <w:tcW w:w="2732"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Number - 0000000.00</w:t>
            </w:r>
            <w:r w:rsidRPr="00156998">
              <w:rPr>
                <w:rFonts w:ascii="MS Sans Serif" w:hAnsi="MS Sans Serif"/>
                <w:sz w:val="18"/>
                <w:szCs w:val="18"/>
              </w:rPr>
              <w:br/>
              <w:t>(Required)</w:t>
            </w:r>
          </w:p>
        </w:tc>
        <w:tc>
          <w:tcPr>
            <w:tcW w:w="1599" w:type="dxa"/>
            <w:tcBorders>
              <w:top w:val="nil"/>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DECIMAL (9,2)</w:t>
            </w:r>
          </w:p>
        </w:tc>
        <w:tc>
          <w:tcPr>
            <w:tcW w:w="1437" w:type="dxa"/>
            <w:tcBorders>
              <w:top w:val="nil"/>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NOT NULL</w:t>
            </w:r>
          </w:p>
        </w:tc>
      </w:tr>
      <w:tr w:rsidR="00AF7E44">
        <w:trPr>
          <w:trHeight w:val="765"/>
        </w:trPr>
        <w:tc>
          <w:tcPr>
            <w:tcW w:w="606" w:type="dxa"/>
            <w:tcBorders>
              <w:top w:val="nil"/>
              <w:left w:val="single" w:sz="4" w:space="0" w:color="auto"/>
              <w:bottom w:val="single" w:sz="4" w:space="0" w:color="auto"/>
              <w:right w:val="single" w:sz="4" w:space="0" w:color="auto"/>
            </w:tcBorders>
            <w:shd w:val="clear" w:color="auto" w:fill="auto"/>
            <w:noWrap/>
          </w:tcPr>
          <w:p w:rsidR="00AF7E44" w:rsidRPr="00156998" w:rsidRDefault="00AF7E44" w:rsidP="00DE6B13">
            <w:pPr>
              <w:jc w:val="center"/>
              <w:rPr>
                <w:rFonts w:ascii="MS Sans Serif" w:hAnsi="MS Sans Serif"/>
                <w:sz w:val="18"/>
                <w:szCs w:val="18"/>
              </w:rPr>
            </w:pPr>
            <w:r w:rsidRPr="00156998">
              <w:rPr>
                <w:rFonts w:ascii="MS Sans Serif" w:hAnsi="MS Sans Serif"/>
                <w:sz w:val="18"/>
                <w:szCs w:val="18"/>
              </w:rPr>
              <w:t>11</w:t>
            </w:r>
          </w:p>
        </w:tc>
        <w:tc>
          <w:tcPr>
            <w:tcW w:w="1680"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User</w:t>
            </w:r>
          </w:p>
        </w:tc>
        <w:tc>
          <w:tcPr>
            <w:tcW w:w="2732"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 </w:t>
            </w:r>
          </w:p>
        </w:tc>
        <w:tc>
          <w:tcPr>
            <w:tcW w:w="2894"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rPr>
              <w:t xml:space="preserve">User defined field. Can be used for any additional data element. Not mandatory.  </w:t>
            </w:r>
          </w:p>
        </w:tc>
        <w:tc>
          <w:tcPr>
            <w:tcW w:w="2732" w:type="dxa"/>
            <w:tcBorders>
              <w:top w:val="nil"/>
              <w:left w:val="nil"/>
              <w:bottom w:val="single" w:sz="4" w:space="0" w:color="auto"/>
              <w:right w:val="single" w:sz="4" w:space="0" w:color="auto"/>
            </w:tcBorders>
            <w:shd w:val="clear" w:color="auto" w:fill="auto"/>
          </w:tcPr>
          <w:p w:rsidR="00AF7E44" w:rsidRPr="00156998" w:rsidRDefault="00AF7E44" w:rsidP="00DE6B13">
            <w:pPr>
              <w:rPr>
                <w:rFonts w:ascii="MS Sans Serif" w:hAnsi="MS Sans Serif"/>
                <w:sz w:val="18"/>
                <w:szCs w:val="18"/>
              </w:rPr>
            </w:pPr>
            <w:r w:rsidRPr="00156998">
              <w:rPr>
                <w:rFonts w:ascii="MS Sans Serif" w:hAnsi="MS Sans Serif"/>
                <w:sz w:val="18"/>
                <w:szCs w:val="18"/>
                <w:highlight w:val="lightGray"/>
              </w:rPr>
              <w:t>Text</w:t>
            </w:r>
            <w:r w:rsidRPr="00156998">
              <w:rPr>
                <w:rFonts w:ascii="MS Sans Serif" w:hAnsi="MS Sans Serif"/>
                <w:sz w:val="18"/>
                <w:szCs w:val="18"/>
                <w:highlight w:val="lightGray"/>
              </w:rPr>
              <w:br/>
              <w:t>(Optional)</w:t>
            </w:r>
          </w:p>
        </w:tc>
        <w:tc>
          <w:tcPr>
            <w:tcW w:w="1599" w:type="dxa"/>
            <w:tcBorders>
              <w:top w:val="nil"/>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CHAR (100)</w:t>
            </w:r>
          </w:p>
        </w:tc>
        <w:tc>
          <w:tcPr>
            <w:tcW w:w="1437" w:type="dxa"/>
            <w:tcBorders>
              <w:top w:val="nil"/>
              <w:left w:val="nil"/>
              <w:bottom w:val="single" w:sz="4" w:space="0" w:color="auto"/>
              <w:right w:val="single" w:sz="4" w:space="0" w:color="auto"/>
            </w:tcBorders>
            <w:shd w:val="clear" w:color="auto" w:fill="auto"/>
            <w:noWrap/>
          </w:tcPr>
          <w:p w:rsidR="00AF7E44" w:rsidRPr="00156998" w:rsidRDefault="00AF7E44" w:rsidP="00DE6B13">
            <w:pPr>
              <w:rPr>
                <w:rFonts w:ascii="MS Sans Serif" w:hAnsi="MS Sans Serif"/>
                <w:sz w:val="18"/>
                <w:szCs w:val="18"/>
              </w:rPr>
            </w:pPr>
            <w:r w:rsidRPr="00156998">
              <w:rPr>
                <w:rFonts w:ascii="MS Sans Serif" w:hAnsi="MS Sans Serif"/>
                <w:sz w:val="18"/>
                <w:szCs w:val="18"/>
              </w:rPr>
              <w:t> </w:t>
            </w:r>
          </w:p>
        </w:tc>
      </w:tr>
    </w:tbl>
    <w:p w:rsidR="00DE6B13" w:rsidRDefault="00DE6B13" w:rsidP="00DE6B13">
      <w:pPr>
        <w:pStyle w:val="BodySteps"/>
      </w:pPr>
    </w:p>
    <w:p w:rsidR="00886F2E" w:rsidRDefault="00886F2E" w:rsidP="00DE6B13">
      <w:pPr>
        <w:pStyle w:val="BodySteps"/>
        <w:jc w:val="center"/>
        <w:sectPr w:rsidR="00886F2E" w:rsidSect="00DE6B13">
          <w:headerReference w:type="default" r:id="rId152"/>
          <w:footerReference w:type="default" r:id="rId153"/>
          <w:pgSz w:w="15840" w:h="12240" w:orient="landscape" w:code="1"/>
          <w:pgMar w:top="1800" w:right="1440" w:bottom="1800" w:left="1440" w:header="720" w:footer="720" w:gutter="0"/>
          <w:cols w:space="720"/>
          <w:docGrid w:linePitch="360"/>
        </w:sectPr>
      </w:pPr>
    </w:p>
    <w:p w:rsidR="00156293" w:rsidRPr="00E85FB9" w:rsidRDefault="00156293" w:rsidP="00156293">
      <w:pPr>
        <w:pStyle w:val="Header"/>
        <w:jc w:val="center"/>
        <w:rPr>
          <w:rFonts w:ascii="Verdana" w:hAnsi="Verdana"/>
          <w:b/>
          <w:i/>
          <w:color w:val="000000"/>
          <w:sz w:val="28"/>
          <w:szCs w:val="28"/>
        </w:rPr>
      </w:pPr>
      <w:r w:rsidRPr="00E85FB9">
        <w:rPr>
          <w:rFonts w:ascii="Verdana" w:hAnsi="Verdana"/>
          <w:b/>
          <w:i/>
          <w:color w:val="000000"/>
          <w:sz w:val="28"/>
          <w:szCs w:val="28"/>
        </w:rPr>
        <w:lastRenderedPageBreak/>
        <w:t xml:space="preserve">BENEFITS RECORD LAYOUT FOR POPULATION 2 </w:t>
      </w:r>
    </w:p>
    <w:p w:rsidR="00A761A8" w:rsidRDefault="00A761A8" w:rsidP="00DE6B13">
      <w:pPr>
        <w:pStyle w:val="BodySteps"/>
        <w:rPr>
          <w:sz w:val="20"/>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pPr>
      <w:r>
        <w:rPr>
          <w:sz w:val="20"/>
        </w:rPr>
        <w:t>Example:  If the state-specific code for UCFE is 5, then the data format would be UCFE-5.</w:t>
      </w:r>
    </w:p>
    <w:p w:rsidR="00DE6B13" w:rsidRDefault="00DE6B13" w:rsidP="00DE6B13">
      <w:pPr>
        <w:pStyle w:val="BodySteps"/>
        <w:jc w:val="center"/>
      </w:pPr>
    </w:p>
    <w:tbl>
      <w:tblPr>
        <w:tblW w:w="13680" w:type="dxa"/>
        <w:tblInd w:w="93" w:type="dxa"/>
        <w:tblLook w:val="0000"/>
      </w:tblPr>
      <w:tblGrid>
        <w:gridCol w:w="639"/>
        <w:gridCol w:w="1653"/>
        <w:gridCol w:w="2683"/>
        <w:gridCol w:w="2685"/>
        <w:gridCol w:w="2700"/>
        <w:gridCol w:w="1660"/>
        <w:gridCol w:w="1660"/>
      </w:tblGrid>
      <w:tr w:rsidR="00DE6B13">
        <w:trPr>
          <w:trHeight w:val="25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bookmarkStart w:id="92" w:name="RANGE!A2:E14"/>
            <w:r>
              <w:rPr>
                <w:rFonts w:ascii="MS Sans Serif" w:hAnsi="MS Sans Serif"/>
                <w:b/>
                <w:bCs/>
                <w:i/>
                <w:iCs/>
                <w:sz w:val="20"/>
                <w:szCs w:val="20"/>
              </w:rPr>
              <w:t>No.</w:t>
            </w:r>
            <w:bookmarkEnd w:id="92"/>
          </w:p>
        </w:tc>
        <w:tc>
          <w:tcPr>
            <w:tcW w:w="1653"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Field Name</w:t>
            </w:r>
          </w:p>
        </w:tc>
        <w:tc>
          <w:tcPr>
            <w:tcW w:w="2683"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Module 3 Reference</w:t>
            </w:r>
          </w:p>
        </w:tc>
        <w:tc>
          <w:tcPr>
            <w:tcW w:w="2685"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102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1</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OBS</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 </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Sequential number, start at 1.  Provides for a unique identifier for each record in the extract file.  </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Number - 00000000</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INTEGER</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51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2</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SSN</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Step 1C - Rule 1</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Number - 000000000</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CHAR (9)</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51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3</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Check Number</w:t>
            </w:r>
            <w:r w:rsidRPr="00156998">
              <w:rPr>
                <w:rFonts w:ascii="Microsoft Sans Serif" w:hAnsi="Microsoft Sans Serif" w:cs="Microsoft Sans Serif"/>
                <w:sz w:val="18"/>
                <w:szCs w:val="18"/>
              </w:rPr>
              <w:br/>
              <w:t>Unique ID</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Step 1C - Rule 2</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The check number or other unique ID.</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Number - 0000000000</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CHAR (30)</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57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4</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Type of UI Program</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Regular UI: Step 2A - Rule 1</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Regular UI claim.</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Text - Regular UI</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CHAR (20)</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102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5</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Program Type</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UI: Step 4A - Rule 1</w:t>
            </w:r>
            <w:r w:rsidRPr="00156998">
              <w:rPr>
                <w:rFonts w:ascii="Microsoft Sans Serif" w:hAnsi="Microsoft Sans Serif" w:cs="Microsoft Sans Serif"/>
                <w:sz w:val="18"/>
                <w:szCs w:val="18"/>
              </w:rPr>
              <w:br/>
              <w:t>UCFE: Step 4B - Rule 1</w:t>
            </w:r>
            <w:r w:rsidRPr="00156998">
              <w:rPr>
                <w:rFonts w:ascii="Microsoft Sans Serif" w:hAnsi="Microsoft Sans Serif" w:cs="Microsoft Sans Serif"/>
                <w:sz w:val="18"/>
                <w:szCs w:val="18"/>
              </w:rPr>
              <w:br/>
              <w:t>UCX: Step 4C - Rule 1</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UI, </w:t>
            </w:r>
            <w:r w:rsidR="003F7B28" w:rsidRPr="00156998">
              <w:rPr>
                <w:rFonts w:ascii="Microsoft Sans Serif" w:hAnsi="Microsoft Sans Serif" w:cs="Microsoft Sans Serif"/>
                <w:sz w:val="18"/>
                <w:szCs w:val="18"/>
              </w:rPr>
              <w:t>UCFE or</w:t>
            </w:r>
            <w:r w:rsidRPr="00156998">
              <w:rPr>
                <w:rFonts w:ascii="Microsoft Sans Serif" w:hAnsi="Microsoft Sans Serif" w:cs="Microsoft Sans Serif"/>
                <w:sz w:val="18"/>
                <w:szCs w:val="18"/>
              </w:rPr>
              <w:t xml:space="preserve"> UCX.</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Text - UI</w:t>
            </w:r>
            <w:r w:rsidRPr="00156998">
              <w:rPr>
                <w:rFonts w:ascii="Microsoft Sans Serif" w:hAnsi="Microsoft Sans Serif" w:cs="Microsoft Sans Serif"/>
                <w:sz w:val="18"/>
                <w:szCs w:val="18"/>
              </w:rPr>
              <w:br/>
              <w:t>UCFE</w:t>
            </w:r>
            <w:r w:rsidRPr="00156998">
              <w:rPr>
                <w:rFonts w:ascii="Microsoft Sans Serif" w:hAnsi="Microsoft Sans Serif" w:cs="Microsoft Sans Serif"/>
                <w:sz w:val="18"/>
                <w:szCs w:val="18"/>
              </w:rPr>
              <w:br/>
              <w:t>UCX</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CHAR (30)</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51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6</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MBA</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Step 9A and 9B - Rule 1</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The maximum benefit allowance.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Number - 0000000.00</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DECIMAL (9,2)</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510"/>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7</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WBA</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Step 7 - Rules 1 and 2</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The weekly benefit allowance.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Number - 0000000.00</w:t>
            </w:r>
            <w:r w:rsidRPr="00156998">
              <w:rPr>
                <w:rFonts w:ascii="Microsoft Sans Serif" w:hAnsi="Microsoft Sans Serif" w:cs="Microsoft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DECIMAL (9,2)</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NOT NULL</w:t>
            </w:r>
          </w:p>
        </w:tc>
      </w:tr>
      <w:tr w:rsidR="00DE6B13">
        <w:trPr>
          <w:trHeight w:val="765"/>
        </w:trPr>
        <w:tc>
          <w:tcPr>
            <w:tcW w:w="639"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icrosoft Sans Serif" w:hAnsi="Microsoft Sans Serif" w:cs="Microsoft Sans Serif"/>
                <w:sz w:val="18"/>
                <w:szCs w:val="18"/>
              </w:rPr>
            </w:pPr>
            <w:r w:rsidRPr="00156998">
              <w:rPr>
                <w:rFonts w:ascii="Microsoft Sans Serif" w:hAnsi="Microsoft Sans Serif" w:cs="Microsoft Sans Serif"/>
                <w:sz w:val="18"/>
                <w:szCs w:val="18"/>
              </w:rPr>
              <w:t>8</w:t>
            </w:r>
          </w:p>
        </w:tc>
        <w:tc>
          <w:tcPr>
            <w:tcW w:w="165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Actual Weeks of Duration</w:t>
            </w:r>
          </w:p>
        </w:tc>
        <w:tc>
          <w:tcPr>
            <w:tcW w:w="2683"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Step 9A - Rules 1 and 2</w:t>
            </w:r>
          </w:p>
        </w:tc>
        <w:tc>
          <w:tcPr>
            <w:tcW w:w="2685"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The number of actual weeks of duration of the claim.</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Number - 00</w:t>
            </w:r>
            <w:r w:rsidRPr="00156998">
              <w:rPr>
                <w:rFonts w:ascii="Microsoft Sans Serif" w:hAnsi="Microsoft Sans Serif" w:cs="Microsoft Sans Serif"/>
                <w:sz w:val="18"/>
                <w:szCs w:val="18"/>
              </w:rPr>
              <w:br/>
              <w:t>(Required except optional for UCFE and UCX claims)</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INTEGER</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icrosoft Sans Serif" w:hAnsi="Microsoft Sans Serif" w:cs="Microsoft Sans Serif"/>
                <w:sz w:val="18"/>
                <w:szCs w:val="18"/>
              </w:rPr>
            </w:pPr>
            <w:r w:rsidRPr="00156998">
              <w:rPr>
                <w:rFonts w:ascii="Microsoft Sans Serif" w:hAnsi="Microsoft Sans Serif" w:cs="Microsoft Sans Serif"/>
                <w:sz w:val="18"/>
                <w:szCs w:val="18"/>
              </w:rPr>
              <w:t> </w:t>
            </w:r>
          </w:p>
        </w:tc>
      </w:tr>
    </w:tbl>
    <w:p w:rsidR="00DE6B13" w:rsidRDefault="00DE6B13" w:rsidP="00DE6B13">
      <w:pPr>
        <w:pStyle w:val="BodySteps"/>
        <w:jc w:val="center"/>
        <w:sectPr w:rsidR="00DE6B13" w:rsidSect="00DE6B13">
          <w:headerReference w:type="default" r:id="rId154"/>
          <w:pgSz w:w="15840" w:h="12240" w:orient="landscape" w:code="1"/>
          <w:pgMar w:top="1800" w:right="1440" w:bottom="1800" w:left="1440" w:header="720" w:footer="720" w:gutter="0"/>
          <w:cols w:space="720"/>
          <w:docGrid w:linePitch="360"/>
        </w:sectPr>
      </w:pPr>
    </w:p>
    <w:p w:rsidR="00DE6B13" w:rsidRDefault="00DE6B13" w:rsidP="00A761A8">
      <w:pPr>
        <w:pStyle w:val="BodySteps"/>
        <w:rPr>
          <w:b/>
        </w:rPr>
      </w:pPr>
    </w:p>
    <w:tbl>
      <w:tblPr>
        <w:tblW w:w="13680" w:type="dxa"/>
        <w:tblInd w:w="-72" w:type="dxa"/>
        <w:tblLook w:val="0000"/>
      </w:tblPr>
      <w:tblGrid>
        <w:gridCol w:w="639"/>
        <w:gridCol w:w="1654"/>
        <w:gridCol w:w="2684"/>
        <w:gridCol w:w="2687"/>
        <w:gridCol w:w="2696"/>
        <w:gridCol w:w="1660"/>
        <w:gridCol w:w="1660"/>
      </w:tblGrid>
      <w:tr w:rsidR="004475C3">
        <w:trPr>
          <w:trHeight w:val="259"/>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75C3" w:rsidRDefault="007862BE" w:rsidP="007862BE">
            <w:pPr>
              <w:jc w:val="center"/>
              <w:rPr>
                <w:rFonts w:ascii="MS Sans Serif" w:hAnsi="MS Sans Serif"/>
                <w:sz w:val="20"/>
                <w:szCs w:val="20"/>
              </w:rPr>
            </w:pPr>
            <w:r w:rsidRPr="007862BE">
              <w:rPr>
                <w:rFonts w:ascii="MS Sans Serif" w:hAnsi="MS Sans Serif"/>
                <w:b/>
                <w:sz w:val="20"/>
                <w:szCs w:val="20"/>
              </w:rPr>
              <w:t>No</w:t>
            </w:r>
            <w:r>
              <w:rPr>
                <w:rFonts w:ascii="MS Sans Serif" w:hAnsi="MS Sans Serif"/>
                <w:sz w:val="20"/>
                <w:szCs w:val="20"/>
              </w:rPr>
              <w:t>.</w:t>
            </w:r>
          </w:p>
        </w:tc>
        <w:tc>
          <w:tcPr>
            <w:tcW w:w="1654" w:type="dxa"/>
            <w:tcBorders>
              <w:top w:val="single" w:sz="4" w:space="0" w:color="auto"/>
              <w:left w:val="nil"/>
              <w:bottom w:val="single" w:sz="4" w:space="0" w:color="auto"/>
              <w:right w:val="single" w:sz="4" w:space="0" w:color="auto"/>
            </w:tcBorders>
            <w:shd w:val="clear" w:color="auto" w:fill="auto"/>
            <w:vAlign w:val="bottom"/>
          </w:tcPr>
          <w:p w:rsidR="004475C3" w:rsidRDefault="004475C3" w:rsidP="004475C3">
            <w:pPr>
              <w:jc w:val="center"/>
              <w:rPr>
                <w:rFonts w:ascii="MS Sans Serif" w:hAnsi="MS Sans Serif"/>
                <w:sz w:val="20"/>
                <w:szCs w:val="20"/>
              </w:rPr>
            </w:pPr>
            <w:r>
              <w:rPr>
                <w:rFonts w:ascii="MS Sans Serif" w:hAnsi="MS Sans Serif"/>
                <w:b/>
                <w:bCs/>
                <w:i/>
                <w:iCs/>
                <w:sz w:val="20"/>
                <w:szCs w:val="20"/>
              </w:rPr>
              <w:t>Field Name</w:t>
            </w:r>
          </w:p>
        </w:tc>
        <w:tc>
          <w:tcPr>
            <w:tcW w:w="2684" w:type="dxa"/>
            <w:tcBorders>
              <w:top w:val="single" w:sz="4" w:space="0" w:color="auto"/>
              <w:left w:val="nil"/>
              <w:bottom w:val="single" w:sz="4" w:space="0" w:color="auto"/>
              <w:right w:val="single" w:sz="4" w:space="0" w:color="auto"/>
            </w:tcBorders>
            <w:shd w:val="clear" w:color="auto" w:fill="auto"/>
            <w:vAlign w:val="bottom"/>
          </w:tcPr>
          <w:p w:rsidR="004475C3" w:rsidRDefault="004475C3" w:rsidP="004475C3">
            <w:pPr>
              <w:jc w:val="center"/>
              <w:rPr>
                <w:rFonts w:ascii="MS Sans Serif" w:hAnsi="MS Sans Serif"/>
                <w:sz w:val="20"/>
                <w:szCs w:val="20"/>
              </w:rPr>
            </w:pPr>
            <w:r>
              <w:rPr>
                <w:rFonts w:ascii="MS Sans Serif" w:hAnsi="MS Sans Serif"/>
                <w:b/>
                <w:bCs/>
                <w:i/>
                <w:iCs/>
                <w:sz w:val="20"/>
                <w:szCs w:val="20"/>
              </w:rPr>
              <w:t>Module 3 Reference</w:t>
            </w:r>
          </w:p>
        </w:tc>
        <w:tc>
          <w:tcPr>
            <w:tcW w:w="2687" w:type="dxa"/>
            <w:tcBorders>
              <w:top w:val="single" w:sz="4" w:space="0" w:color="auto"/>
              <w:left w:val="nil"/>
              <w:bottom w:val="single" w:sz="4" w:space="0" w:color="auto"/>
              <w:right w:val="single" w:sz="4" w:space="0" w:color="auto"/>
            </w:tcBorders>
            <w:shd w:val="clear" w:color="auto" w:fill="auto"/>
            <w:vAlign w:val="bottom"/>
          </w:tcPr>
          <w:p w:rsidR="004475C3" w:rsidRDefault="004475C3" w:rsidP="004475C3">
            <w:pPr>
              <w:jc w:val="center"/>
              <w:rPr>
                <w:rFonts w:ascii="MS Sans Serif" w:hAnsi="MS Sans Serif"/>
                <w:sz w:val="20"/>
                <w:szCs w:val="20"/>
              </w:rPr>
            </w:pPr>
            <w:r>
              <w:rPr>
                <w:rFonts w:ascii="MS Sans Serif" w:hAnsi="MS Sans Serif"/>
                <w:b/>
                <w:bCs/>
                <w:i/>
                <w:iCs/>
                <w:sz w:val="20"/>
                <w:szCs w:val="20"/>
              </w:rPr>
              <w:t>Field Description</w:t>
            </w:r>
          </w:p>
        </w:tc>
        <w:tc>
          <w:tcPr>
            <w:tcW w:w="2696" w:type="dxa"/>
            <w:tcBorders>
              <w:top w:val="single" w:sz="4" w:space="0" w:color="auto"/>
              <w:left w:val="nil"/>
              <w:bottom w:val="single" w:sz="4" w:space="0" w:color="auto"/>
              <w:right w:val="single" w:sz="4" w:space="0" w:color="auto"/>
            </w:tcBorders>
            <w:shd w:val="clear" w:color="auto" w:fill="auto"/>
            <w:vAlign w:val="bottom"/>
          </w:tcPr>
          <w:p w:rsidR="004475C3" w:rsidRDefault="004475C3" w:rsidP="004475C3">
            <w:pPr>
              <w:jc w:val="center"/>
              <w:rPr>
                <w:rFonts w:ascii="MS Sans Serif" w:hAnsi="MS Sans Serif"/>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4475C3" w:rsidRDefault="004475C3" w:rsidP="004475C3">
            <w:pPr>
              <w:jc w:val="center"/>
              <w:rPr>
                <w:rFonts w:ascii="MS Sans Serif" w:hAnsi="MS Sans Serif"/>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4475C3" w:rsidRDefault="004475C3" w:rsidP="004475C3">
            <w:pPr>
              <w:jc w:val="center"/>
              <w:rPr>
                <w:rFonts w:ascii="MS Sans Serif" w:hAnsi="MS Sans Serif"/>
                <w:sz w:val="20"/>
                <w:szCs w:val="20"/>
              </w:rPr>
            </w:pPr>
            <w:r>
              <w:rPr>
                <w:rFonts w:ascii="MS Sans Serif" w:hAnsi="MS Sans Serif"/>
                <w:b/>
                <w:bCs/>
                <w:i/>
                <w:iCs/>
                <w:sz w:val="20"/>
                <w:szCs w:val="20"/>
              </w:rPr>
              <w:t>Constraint</w:t>
            </w:r>
          </w:p>
        </w:tc>
      </w:tr>
      <w:tr w:rsidR="004475C3">
        <w:trPr>
          <w:trHeight w:val="1020"/>
        </w:trPr>
        <w:tc>
          <w:tcPr>
            <w:tcW w:w="639" w:type="dxa"/>
            <w:tcBorders>
              <w:top w:val="single" w:sz="4" w:space="0" w:color="auto"/>
              <w:left w:val="single" w:sz="4" w:space="0" w:color="auto"/>
              <w:bottom w:val="single" w:sz="4" w:space="0" w:color="auto"/>
              <w:right w:val="single" w:sz="4" w:space="0" w:color="auto"/>
            </w:tcBorders>
            <w:shd w:val="clear" w:color="auto" w:fill="auto"/>
            <w:noWrap/>
          </w:tcPr>
          <w:p w:rsidR="004475C3" w:rsidRPr="00156998" w:rsidRDefault="004475C3" w:rsidP="00156998">
            <w:pPr>
              <w:ind w:firstLineChars="100" w:firstLine="180"/>
              <w:rPr>
                <w:rFonts w:ascii="MS Sans Serif" w:hAnsi="MS Sans Serif"/>
                <w:sz w:val="18"/>
                <w:szCs w:val="18"/>
              </w:rPr>
            </w:pPr>
            <w:r w:rsidRPr="00156998">
              <w:rPr>
                <w:rFonts w:ascii="MS Sans Serif" w:hAnsi="MS Sans Serif"/>
                <w:sz w:val="18"/>
                <w:szCs w:val="18"/>
              </w:rPr>
              <w:t>9</w:t>
            </w:r>
          </w:p>
        </w:tc>
        <w:tc>
          <w:tcPr>
            <w:tcW w:w="1654" w:type="dxa"/>
            <w:tcBorders>
              <w:top w:val="single" w:sz="4" w:space="0" w:color="auto"/>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Maximum Weeks of Duration</w:t>
            </w:r>
          </w:p>
        </w:tc>
        <w:tc>
          <w:tcPr>
            <w:tcW w:w="2684" w:type="dxa"/>
            <w:tcBorders>
              <w:top w:val="single" w:sz="4" w:space="0" w:color="auto"/>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Steps 9B and 9C - Rule 1</w:t>
            </w:r>
          </w:p>
        </w:tc>
        <w:tc>
          <w:tcPr>
            <w:tcW w:w="2687" w:type="dxa"/>
            <w:tcBorders>
              <w:top w:val="single" w:sz="4" w:space="0" w:color="auto"/>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The number of actual weeks of duration at the maximum or not.</w:t>
            </w:r>
          </w:p>
        </w:tc>
        <w:tc>
          <w:tcPr>
            <w:tcW w:w="2696" w:type="dxa"/>
            <w:tcBorders>
              <w:top w:val="single" w:sz="4" w:space="0" w:color="auto"/>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Text - Y</w:t>
            </w:r>
            <w:r w:rsidRPr="00156998">
              <w:rPr>
                <w:rFonts w:ascii="MS Sans Serif" w:hAnsi="MS Sans Serif"/>
                <w:sz w:val="18"/>
                <w:szCs w:val="18"/>
              </w:rPr>
              <w:br/>
              <w:t>N</w:t>
            </w:r>
            <w:r w:rsidRPr="00156998">
              <w:rPr>
                <w:rFonts w:ascii="MS Sans Serif" w:hAnsi="MS Sans Serif"/>
                <w:sz w:val="18"/>
                <w:szCs w:val="18"/>
              </w:rPr>
              <w:br/>
              <w:t>(Required except optional for UCFE and UCX claims)</w:t>
            </w:r>
          </w:p>
        </w:tc>
        <w:tc>
          <w:tcPr>
            <w:tcW w:w="1660" w:type="dxa"/>
            <w:tcBorders>
              <w:top w:val="single" w:sz="4" w:space="0" w:color="auto"/>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CHAR (20)</w:t>
            </w:r>
          </w:p>
        </w:tc>
        <w:tc>
          <w:tcPr>
            <w:tcW w:w="1660" w:type="dxa"/>
            <w:tcBorders>
              <w:top w:val="single" w:sz="4" w:space="0" w:color="auto"/>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 </w:t>
            </w:r>
          </w:p>
        </w:tc>
      </w:tr>
      <w:tr w:rsidR="004475C3">
        <w:trPr>
          <w:trHeight w:val="510"/>
        </w:trPr>
        <w:tc>
          <w:tcPr>
            <w:tcW w:w="639" w:type="dxa"/>
            <w:tcBorders>
              <w:top w:val="nil"/>
              <w:left w:val="single" w:sz="4" w:space="0" w:color="auto"/>
              <w:bottom w:val="single" w:sz="4" w:space="0" w:color="auto"/>
              <w:right w:val="single" w:sz="4" w:space="0" w:color="auto"/>
            </w:tcBorders>
            <w:shd w:val="clear" w:color="auto" w:fill="auto"/>
            <w:noWrap/>
          </w:tcPr>
          <w:p w:rsidR="004475C3" w:rsidRPr="00156998" w:rsidRDefault="004475C3" w:rsidP="00156998">
            <w:pPr>
              <w:ind w:firstLineChars="100" w:firstLine="180"/>
              <w:rPr>
                <w:rFonts w:ascii="MS Sans Serif" w:hAnsi="MS Sans Serif"/>
                <w:sz w:val="18"/>
                <w:szCs w:val="18"/>
              </w:rPr>
            </w:pPr>
            <w:r w:rsidRPr="00156998">
              <w:rPr>
                <w:rFonts w:ascii="MS Sans Serif" w:hAnsi="MS Sans Serif"/>
                <w:sz w:val="18"/>
                <w:szCs w:val="18"/>
              </w:rPr>
              <w:t>10</w:t>
            </w:r>
          </w:p>
        </w:tc>
        <w:tc>
          <w:tcPr>
            <w:tcW w:w="1654"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Mail Date of Final Payment</w:t>
            </w:r>
          </w:p>
        </w:tc>
        <w:tc>
          <w:tcPr>
            <w:tcW w:w="2684"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Step 10C - Rule 3</w:t>
            </w:r>
          </w:p>
        </w:tc>
        <w:tc>
          <w:tcPr>
            <w:tcW w:w="2687"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The mail date of the final payment.</w:t>
            </w:r>
          </w:p>
        </w:tc>
        <w:tc>
          <w:tcPr>
            <w:tcW w:w="2696"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Date - MM/DD/YYYY</w:t>
            </w:r>
            <w:r w:rsidRPr="00156998">
              <w:rPr>
                <w:rFonts w:ascii="MS Sans Serif" w:hAnsi="MS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DATE</w:t>
            </w:r>
          </w:p>
        </w:tc>
        <w:tc>
          <w:tcPr>
            <w:tcW w:w="1660" w:type="dxa"/>
            <w:tcBorders>
              <w:top w:val="nil"/>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NOT NULL</w:t>
            </w:r>
          </w:p>
        </w:tc>
      </w:tr>
      <w:tr w:rsidR="004475C3">
        <w:trPr>
          <w:trHeight w:val="765"/>
        </w:trPr>
        <w:tc>
          <w:tcPr>
            <w:tcW w:w="639" w:type="dxa"/>
            <w:tcBorders>
              <w:top w:val="nil"/>
              <w:left w:val="single" w:sz="4" w:space="0" w:color="auto"/>
              <w:bottom w:val="single" w:sz="4" w:space="0" w:color="auto"/>
              <w:right w:val="single" w:sz="4" w:space="0" w:color="auto"/>
            </w:tcBorders>
            <w:shd w:val="clear" w:color="auto" w:fill="auto"/>
            <w:noWrap/>
          </w:tcPr>
          <w:p w:rsidR="004475C3" w:rsidRPr="00156998" w:rsidRDefault="004475C3" w:rsidP="00156998">
            <w:pPr>
              <w:ind w:firstLineChars="100" w:firstLine="180"/>
              <w:rPr>
                <w:rFonts w:ascii="MS Sans Serif" w:hAnsi="MS Sans Serif"/>
                <w:sz w:val="18"/>
                <w:szCs w:val="18"/>
              </w:rPr>
            </w:pPr>
            <w:r w:rsidRPr="00156998">
              <w:rPr>
                <w:rFonts w:ascii="MS Sans Serif" w:hAnsi="MS Sans Serif"/>
                <w:sz w:val="18"/>
                <w:szCs w:val="18"/>
              </w:rPr>
              <w:t>11</w:t>
            </w:r>
          </w:p>
        </w:tc>
        <w:tc>
          <w:tcPr>
            <w:tcW w:w="1654"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Balance</w:t>
            </w:r>
          </w:p>
        </w:tc>
        <w:tc>
          <w:tcPr>
            <w:tcW w:w="2684"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Step 10C - Rule 2</w:t>
            </w:r>
          </w:p>
        </w:tc>
        <w:tc>
          <w:tcPr>
            <w:tcW w:w="2687"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The balance left on the claim at the time of the final payment.</w:t>
            </w:r>
          </w:p>
        </w:tc>
        <w:tc>
          <w:tcPr>
            <w:tcW w:w="2696"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Number - 0000000.00</w:t>
            </w:r>
            <w:r w:rsidRPr="00156998">
              <w:rPr>
                <w:rFonts w:ascii="MS Sans Serif" w:hAnsi="MS Sans Serif"/>
                <w:sz w:val="18"/>
                <w:szCs w:val="18"/>
              </w:rPr>
              <w:br w:type="page"/>
              <w:t>(Required)</w:t>
            </w:r>
          </w:p>
        </w:tc>
        <w:tc>
          <w:tcPr>
            <w:tcW w:w="1660" w:type="dxa"/>
            <w:tcBorders>
              <w:top w:val="nil"/>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DECIMAL (9,2)</w:t>
            </w:r>
          </w:p>
        </w:tc>
        <w:tc>
          <w:tcPr>
            <w:tcW w:w="1660" w:type="dxa"/>
            <w:tcBorders>
              <w:top w:val="nil"/>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NOT NULL</w:t>
            </w:r>
          </w:p>
        </w:tc>
      </w:tr>
      <w:tr w:rsidR="004475C3">
        <w:trPr>
          <w:trHeight w:val="765"/>
        </w:trPr>
        <w:tc>
          <w:tcPr>
            <w:tcW w:w="639" w:type="dxa"/>
            <w:tcBorders>
              <w:top w:val="nil"/>
              <w:left w:val="single" w:sz="4" w:space="0" w:color="auto"/>
              <w:bottom w:val="single" w:sz="4" w:space="0" w:color="auto"/>
              <w:right w:val="single" w:sz="4" w:space="0" w:color="auto"/>
            </w:tcBorders>
            <w:shd w:val="clear" w:color="auto" w:fill="auto"/>
            <w:noWrap/>
          </w:tcPr>
          <w:p w:rsidR="004475C3" w:rsidRPr="00156998" w:rsidRDefault="004475C3" w:rsidP="00156998">
            <w:pPr>
              <w:ind w:firstLineChars="100" w:firstLine="180"/>
              <w:rPr>
                <w:rFonts w:ascii="MS Sans Serif" w:hAnsi="MS Sans Serif"/>
                <w:sz w:val="18"/>
                <w:szCs w:val="18"/>
              </w:rPr>
            </w:pPr>
            <w:r w:rsidRPr="00156998">
              <w:rPr>
                <w:rFonts w:ascii="MS Sans Serif" w:hAnsi="MS Sans Serif"/>
                <w:sz w:val="18"/>
                <w:szCs w:val="18"/>
              </w:rPr>
              <w:t>12</w:t>
            </w:r>
          </w:p>
        </w:tc>
        <w:tc>
          <w:tcPr>
            <w:tcW w:w="1654"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User</w:t>
            </w:r>
          </w:p>
        </w:tc>
        <w:tc>
          <w:tcPr>
            <w:tcW w:w="2684"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 </w:t>
            </w:r>
          </w:p>
        </w:tc>
        <w:tc>
          <w:tcPr>
            <w:tcW w:w="2687"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rPr>
              <w:t xml:space="preserve">User defined field. Can be used for any additional data element. Not mandatory.  </w:t>
            </w:r>
          </w:p>
        </w:tc>
        <w:tc>
          <w:tcPr>
            <w:tcW w:w="2696" w:type="dxa"/>
            <w:tcBorders>
              <w:top w:val="nil"/>
              <w:left w:val="nil"/>
              <w:bottom w:val="single" w:sz="4" w:space="0" w:color="auto"/>
              <w:right w:val="single" w:sz="4" w:space="0" w:color="auto"/>
            </w:tcBorders>
            <w:shd w:val="clear" w:color="auto" w:fill="auto"/>
          </w:tcPr>
          <w:p w:rsidR="004475C3" w:rsidRPr="00156998" w:rsidRDefault="004475C3" w:rsidP="00DE6B13">
            <w:pPr>
              <w:rPr>
                <w:rFonts w:ascii="MS Sans Serif" w:hAnsi="MS Sans Serif"/>
                <w:sz w:val="18"/>
                <w:szCs w:val="18"/>
              </w:rPr>
            </w:pPr>
            <w:r w:rsidRPr="00156998">
              <w:rPr>
                <w:rFonts w:ascii="MS Sans Serif" w:hAnsi="MS Sans Serif"/>
                <w:sz w:val="18"/>
                <w:szCs w:val="18"/>
                <w:highlight w:val="lightGray"/>
              </w:rPr>
              <w:t>Text</w:t>
            </w:r>
            <w:r w:rsidRPr="00156998">
              <w:rPr>
                <w:rFonts w:ascii="MS Sans Serif" w:hAnsi="MS Sans Serif"/>
                <w:sz w:val="18"/>
                <w:szCs w:val="18"/>
                <w:highlight w:val="lightGray"/>
              </w:rPr>
              <w:br/>
              <w:t>(Optional)</w:t>
            </w:r>
          </w:p>
        </w:tc>
        <w:tc>
          <w:tcPr>
            <w:tcW w:w="1660" w:type="dxa"/>
            <w:tcBorders>
              <w:top w:val="nil"/>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CHAR (100)</w:t>
            </w:r>
          </w:p>
        </w:tc>
        <w:tc>
          <w:tcPr>
            <w:tcW w:w="1660" w:type="dxa"/>
            <w:tcBorders>
              <w:top w:val="nil"/>
              <w:left w:val="nil"/>
              <w:bottom w:val="single" w:sz="4" w:space="0" w:color="auto"/>
              <w:right w:val="single" w:sz="4" w:space="0" w:color="auto"/>
            </w:tcBorders>
            <w:shd w:val="clear" w:color="auto" w:fill="auto"/>
            <w:noWrap/>
          </w:tcPr>
          <w:p w:rsidR="004475C3" w:rsidRPr="00156998" w:rsidRDefault="004475C3" w:rsidP="00DE6B13">
            <w:pPr>
              <w:rPr>
                <w:rFonts w:ascii="MS Sans Serif" w:hAnsi="MS Sans Serif"/>
                <w:sz w:val="18"/>
                <w:szCs w:val="18"/>
              </w:rPr>
            </w:pPr>
            <w:r w:rsidRPr="00156998">
              <w:rPr>
                <w:rFonts w:ascii="MS Sans Serif" w:hAnsi="MS Sans Serif"/>
                <w:sz w:val="18"/>
                <w:szCs w:val="18"/>
              </w:rPr>
              <w:t> </w:t>
            </w:r>
          </w:p>
        </w:tc>
      </w:tr>
    </w:tbl>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886F2E" w:rsidRDefault="00886F2E" w:rsidP="00DE6B13">
      <w:pPr>
        <w:pStyle w:val="BodySteps"/>
        <w:sectPr w:rsidR="00886F2E" w:rsidSect="00DE6B13">
          <w:pgSz w:w="15840" w:h="12240" w:orient="landscape" w:code="1"/>
          <w:pgMar w:top="1800" w:right="1440" w:bottom="1800" w:left="1440" w:header="720" w:footer="720" w:gutter="0"/>
          <w:cols w:space="720"/>
          <w:docGrid w:linePitch="360"/>
        </w:sectPr>
      </w:pPr>
    </w:p>
    <w:p w:rsidR="00156293" w:rsidRPr="00E85FB9" w:rsidRDefault="00156293" w:rsidP="00156293">
      <w:pPr>
        <w:pStyle w:val="Header"/>
        <w:jc w:val="center"/>
        <w:rPr>
          <w:rFonts w:ascii="Verdana" w:hAnsi="Verdana"/>
          <w:b/>
          <w:i/>
          <w:color w:val="000000"/>
          <w:sz w:val="28"/>
          <w:szCs w:val="28"/>
        </w:rPr>
      </w:pPr>
      <w:r w:rsidRPr="00E85FB9">
        <w:rPr>
          <w:rFonts w:ascii="Verdana" w:hAnsi="Verdana"/>
          <w:b/>
          <w:i/>
          <w:color w:val="000000"/>
          <w:sz w:val="28"/>
          <w:szCs w:val="28"/>
        </w:rPr>
        <w:lastRenderedPageBreak/>
        <w:t xml:space="preserve">BENEFITS RECORD LAYOUT FOR POPULATION 3 </w:t>
      </w:r>
    </w:p>
    <w:p w:rsidR="00DE6B13" w:rsidRDefault="00DE6B13" w:rsidP="00DE6B13">
      <w:pPr>
        <w:pStyle w:val="BodySteps"/>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Transitional claim is T, then the data format would be TRANSITIONAL-5.</w:t>
      </w:r>
    </w:p>
    <w:p w:rsidR="00DE6B13" w:rsidRDefault="00DE6B13" w:rsidP="00DE6B13">
      <w:pPr>
        <w:pStyle w:val="BodySteps"/>
        <w:rPr>
          <w:sz w:val="20"/>
        </w:rPr>
      </w:pPr>
    </w:p>
    <w:tbl>
      <w:tblPr>
        <w:tblW w:w="13680" w:type="dxa"/>
        <w:tblInd w:w="93" w:type="dxa"/>
        <w:tblLook w:val="0000"/>
      </w:tblPr>
      <w:tblGrid>
        <w:gridCol w:w="600"/>
        <w:gridCol w:w="1660"/>
        <w:gridCol w:w="2700"/>
        <w:gridCol w:w="2700"/>
        <w:gridCol w:w="2700"/>
        <w:gridCol w:w="1660"/>
        <w:gridCol w:w="1660"/>
      </w:tblGrid>
      <w:tr w:rsidR="00DE6B13">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475C3">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1002"/>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S Sans Serif" w:hAnsi="MS Sans Serif"/>
                <w:sz w:val="18"/>
                <w:szCs w:val="18"/>
              </w:rPr>
            </w:pPr>
            <w:r w:rsidRPr="00156998">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Number - 00000000</w:t>
            </w:r>
            <w:r w:rsidRPr="00156998">
              <w:rPr>
                <w:rFonts w:ascii="MS Sans Serif" w:hAnsi="MS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INTEGER</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702"/>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S Sans Serif" w:hAnsi="MS Sans Serif"/>
                <w:sz w:val="18"/>
                <w:szCs w:val="18"/>
              </w:rPr>
            </w:pPr>
            <w:r w:rsidRPr="00156998">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Step 1B - Rule 1</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Number - 000000000</w:t>
            </w:r>
            <w:r w:rsidRPr="00156998">
              <w:rPr>
                <w:rFonts w:ascii="MS Sans Serif" w:hAnsi="MS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CHAR (9)</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1302"/>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S Sans Serif" w:hAnsi="MS Sans Serif"/>
                <w:sz w:val="18"/>
                <w:szCs w:val="18"/>
              </w:rPr>
            </w:pPr>
            <w:r w:rsidRPr="00156998">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Date Claim Filed/IB-4 Sent</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Step 3A - Rules 1 and 6</w:t>
            </w:r>
            <w:r w:rsidRPr="00156998">
              <w:rPr>
                <w:rFonts w:ascii="MS Sans Serif" w:hAnsi="MS Sans Serif"/>
                <w:sz w:val="18"/>
                <w:szCs w:val="18"/>
              </w:rPr>
              <w:br/>
              <w:t>Step 3C - Rule 1</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The date the claim was filed in person, by mail or telephone, or by other means.</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Date - MM/DD/YYYY</w:t>
            </w:r>
            <w:r w:rsidRPr="00156998">
              <w:rPr>
                <w:rFonts w:ascii="MS Sans Serif" w:hAnsi="MS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DATE</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r w:rsidR="00DE6B13">
        <w:trPr>
          <w:trHeight w:val="702"/>
        </w:trPr>
        <w:tc>
          <w:tcPr>
            <w:tcW w:w="600" w:type="dxa"/>
            <w:tcBorders>
              <w:top w:val="nil"/>
              <w:left w:val="single" w:sz="4" w:space="0" w:color="auto"/>
              <w:bottom w:val="single" w:sz="4" w:space="0" w:color="auto"/>
              <w:right w:val="single" w:sz="4" w:space="0" w:color="auto"/>
            </w:tcBorders>
            <w:shd w:val="clear" w:color="auto" w:fill="auto"/>
            <w:noWrap/>
          </w:tcPr>
          <w:p w:rsidR="00DE6B13" w:rsidRPr="00156998" w:rsidRDefault="00DE6B13" w:rsidP="00156998">
            <w:pPr>
              <w:ind w:firstLineChars="100" w:firstLine="180"/>
              <w:rPr>
                <w:rFonts w:ascii="MS Sans Serif" w:hAnsi="MS Sans Serif"/>
                <w:sz w:val="18"/>
                <w:szCs w:val="18"/>
              </w:rPr>
            </w:pPr>
            <w:r w:rsidRPr="00156998">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Type of UI Program</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Regular UI: Step 2A - Rule 1</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Regular UI claim.</w:t>
            </w:r>
          </w:p>
        </w:tc>
        <w:tc>
          <w:tcPr>
            <w:tcW w:w="2700" w:type="dxa"/>
            <w:tcBorders>
              <w:top w:val="nil"/>
              <w:left w:val="nil"/>
              <w:bottom w:val="single" w:sz="4" w:space="0" w:color="auto"/>
              <w:right w:val="single" w:sz="4" w:space="0" w:color="auto"/>
            </w:tcBorders>
            <w:shd w:val="clear" w:color="auto" w:fill="auto"/>
          </w:tcPr>
          <w:p w:rsidR="00DE6B13" w:rsidRPr="00156998" w:rsidRDefault="00DE6B13" w:rsidP="00DE6B13">
            <w:pPr>
              <w:rPr>
                <w:rFonts w:ascii="MS Sans Serif" w:hAnsi="MS Sans Serif"/>
                <w:sz w:val="18"/>
                <w:szCs w:val="18"/>
              </w:rPr>
            </w:pPr>
            <w:r w:rsidRPr="00156998">
              <w:rPr>
                <w:rFonts w:ascii="MS Sans Serif" w:hAnsi="MS Sans Serif"/>
                <w:sz w:val="18"/>
                <w:szCs w:val="18"/>
              </w:rPr>
              <w:t>Text - Regular UI</w:t>
            </w:r>
            <w:r w:rsidRPr="00156998">
              <w:rPr>
                <w:rFonts w:ascii="MS Sans Serif" w:hAnsi="MS Sans Serif"/>
                <w:sz w:val="18"/>
                <w:szCs w:val="18"/>
              </w:rPr>
              <w:br/>
              <w:t>(Required)</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CHAR (20)</w:t>
            </w:r>
          </w:p>
        </w:tc>
        <w:tc>
          <w:tcPr>
            <w:tcW w:w="1660" w:type="dxa"/>
            <w:tcBorders>
              <w:top w:val="nil"/>
              <w:left w:val="nil"/>
              <w:bottom w:val="single" w:sz="4" w:space="0" w:color="auto"/>
              <w:right w:val="single" w:sz="4" w:space="0" w:color="auto"/>
            </w:tcBorders>
            <w:shd w:val="clear" w:color="auto" w:fill="auto"/>
            <w:noWrap/>
          </w:tcPr>
          <w:p w:rsidR="00DE6B13" w:rsidRPr="00156998" w:rsidRDefault="00DE6B13" w:rsidP="00DE6B13">
            <w:pPr>
              <w:rPr>
                <w:rFonts w:ascii="MS Sans Serif" w:hAnsi="MS Sans Serif"/>
                <w:sz w:val="18"/>
                <w:szCs w:val="18"/>
              </w:rPr>
            </w:pPr>
            <w:r w:rsidRPr="00156998">
              <w:rPr>
                <w:rFonts w:ascii="MS Sans Serif" w:hAnsi="MS Sans Serif"/>
                <w:sz w:val="18"/>
                <w:szCs w:val="18"/>
              </w:rPr>
              <w:t>NOT NULL</w:t>
            </w:r>
          </w:p>
        </w:tc>
      </w:tr>
    </w:tbl>
    <w:p w:rsidR="00DE6B13" w:rsidRDefault="00DE6B13" w:rsidP="00DE6B13">
      <w:pPr>
        <w:pStyle w:val="BodySteps"/>
      </w:pPr>
    </w:p>
    <w:p w:rsidR="00DE6B13" w:rsidRPr="00BC7EAC" w:rsidRDefault="00DE6B13" w:rsidP="00DE6B13">
      <w:pPr>
        <w:pStyle w:val="BodySteps"/>
        <w:rPr>
          <w:sz w:val="20"/>
        </w:rPr>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9B30A3" w:rsidRDefault="009B30A3" w:rsidP="00DE6B13">
      <w:pPr>
        <w:pStyle w:val="BodySteps"/>
        <w:jc w:val="center"/>
        <w:rPr>
          <w:b/>
        </w:rPr>
      </w:pPr>
    </w:p>
    <w:tbl>
      <w:tblPr>
        <w:tblW w:w="13680" w:type="dxa"/>
        <w:tblInd w:w="-72" w:type="dxa"/>
        <w:tblLook w:val="0000"/>
      </w:tblPr>
      <w:tblGrid>
        <w:gridCol w:w="740"/>
        <w:gridCol w:w="1360"/>
        <w:gridCol w:w="2167"/>
        <w:gridCol w:w="2486"/>
        <w:gridCol w:w="3607"/>
        <w:gridCol w:w="1660"/>
        <w:gridCol w:w="1660"/>
      </w:tblGrid>
      <w:tr w:rsidR="00C90151">
        <w:trPr>
          <w:trHeight w:val="259"/>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151" w:rsidRDefault="00C90151" w:rsidP="00FA3BE9">
            <w:pPr>
              <w:ind w:firstLineChars="100" w:firstLine="201"/>
              <w:jc w:val="center"/>
              <w:rPr>
                <w:rFonts w:ascii="MS Sans Serif" w:hAnsi="MS Sans Serif"/>
                <w:sz w:val="20"/>
                <w:szCs w:val="20"/>
              </w:rPr>
            </w:pPr>
            <w:r>
              <w:rPr>
                <w:rFonts w:ascii="MS Sans Serif" w:hAnsi="MS Sans Serif"/>
                <w:b/>
                <w:bCs/>
                <w:i/>
                <w:iCs/>
                <w:sz w:val="20"/>
                <w:szCs w:val="20"/>
              </w:rPr>
              <w:t>No.</w:t>
            </w:r>
          </w:p>
        </w:tc>
        <w:tc>
          <w:tcPr>
            <w:tcW w:w="136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Field Name</w:t>
            </w:r>
          </w:p>
        </w:tc>
        <w:tc>
          <w:tcPr>
            <w:tcW w:w="2167"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Module 3 Reference</w:t>
            </w:r>
          </w:p>
        </w:tc>
        <w:tc>
          <w:tcPr>
            <w:tcW w:w="2486"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Field Description</w:t>
            </w:r>
          </w:p>
        </w:tc>
        <w:tc>
          <w:tcPr>
            <w:tcW w:w="3607"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Constraint</w:t>
            </w:r>
          </w:p>
        </w:tc>
      </w:tr>
      <w:tr w:rsidR="00C90151">
        <w:trPr>
          <w:trHeight w:val="3702"/>
        </w:trPr>
        <w:tc>
          <w:tcPr>
            <w:tcW w:w="740" w:type="dxa"/>
            <w:tcBorders>
              <w:top w:val="single" w:sz="4" w:space="0" w:color="auto"/>
              <w:left w:val="single" w:sz="4" w:space="0" w:color="auto"/>
              <w:bottom w:val="single" w:sz="4" w:space="0" w:color="auto"/>
              <w:right w:val="single" w:sz="4" w:space="0" w:color="auto"/>
            </w:tcBorders>
            <w:shd w:val="clear" w:color="auto" w:fill="auto"/>
            <w:noWrap/>
          </w:tcPr>
          <w:p w:rsidR="00C90151" w:rsidRPr="00283E59" w:rsidRDefault="00C90151" w:rsidP="00283E59">
            <w:pPr>
              <w:ind w:firstLineChars="100" w:firstLine="180"/>
              <w:rPr>
                <w:rFonts w:ascii="MS Sans Serif" w:hAnsi="MS Sans Serif"/>
                <w:sz w:val="18"/>
                <w:szCs w:val="18"/>
              </w:rPr>
            </w:pPr>
            <w:r w:rsidRPr="00283E59">
              <w:rPr>
                <w:rFonts w:ascii="MS Sans Serif" w:hAnsi="MS Sans Serif"/>
                <w:sz w:val="18"/>
                <w:szCs w:val="18"/>
              </w:rPr>
              <w:t>5</w:t>
            </w:r>
          </w:p>
        </w:tc>
        <w:tc>
          <w:tcPr>
            <w:tcW w:w="136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Type of Claim</w:t>
            </w:r>
          </w:p>
        </w:tc>
        <w:tc>
          <w:tcPr>
            <w:tcW w:w="2167"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New: Step 3A - Rule 2</w:t>
            </w:r>
            <w:r w:rsidRPr="00283E59">
              <w:rPr>
                <w:rFonts w:ascii="MS Sans Serif" w:hAnsi="MS Sans Serif"/>
                <w:sz w:val="18"/>
                <w:szCs w:val="18"/>
              </w:rPr>
              <w:br w:type="page"/>
              <w:t>Transitional: Step 3C - Rule 2</w:t>
            </w:r>
            <w:r w:rsidRPr="00283E59">
              <w:rPr>
                <w:rFonts w:ascii="MS Sans Serif" w:hAnsi="MS Sans Serif"/>
                <w:sz w:val="18"/>
                <w:szCs w:val="18"/>
              </w:rPr>
              <w:br w:type="page"/>
              <w:t>Entering Self-Employment: Step 3D - Rule 2</w:t>
            </w:r>
            <w:r w:rsidRPr="00283E59">
              <w:rPr>
                <w:rFonts w:ascii="MS Sans Serif" w:hAnsi="MS Sans Serif"/>
                <w:sz w:val="18"/>
                <w:szCs w:val="18"/>
              </w:rPr>
              <w:br w:type="page"/>
              <w:t>Additional: Step 3B - Rule 2</w:t>
            </w:r>
            <w:r w:rsidRPr="00283E59">
              <w:rPr>
                <w:rFonts w:ascii="MS Sans Serif" w:hAnsi="MS Sans Serif"/>
                <w:sz w:val="18"/>
                <w:szCs w:val="18"/>
              </w:rPr>
              <w:br w:type="page"/>
              <w:t>Reopened: Step 3B - Rule 7</w:t>
            </w:r>
            <w:r w:rsidRPr="00283E59">
              <w:rPr>
                <w:rFonts w:ascii="MS Sans Serif" w:hAnsi="MS Sans Serif"/>
                <w:sz w:val="18"/>
                <w:szCs w:val="18"/>
              </w:rPr>
              <w:br w:type="page"/>
              <w:t>New CWC claim:</w:t>
            </w:r>
            <w:r w:rsidRPr="00283E59">
              <w:rPr>
                <w:rFonts w:ascii="MS Sans Serif" w:hAnsi="MS Sans Serif"/>
                <w:sz w:val="18"/>
                <w:szCs w:val="18"/>
              </w:rPr>
              <w:br w:type="page"/>
              <w:t>Step 3A - Rule 6</w:t>
            </w:r>
            <w:r w:rsidRPr="00283E59">
              <w:rPr>
                <w:rFonts w:ascii="MS Sans Serif" w:hAnsi="MS Sans Serif"/>
                <w:sz w:val="18"/>
                <w:szCs w:val="18"/>
              </w:rPr>
              <w:br w:type="page"/>
              <w:t>New CWC claim filed in prior quarter: Step 3A - Rule 7</w:t>
            </w:r>
            <w:r w:rsidRPr="00283E59">
              <w:rPr>
                <w:rFonts w:ascii="MS Sans Serif" w:hAnsi="MS Sans Serif"/>
                <w:sz w:val="18"/>
                <w:szCs w:val="18"/>
              </w:rPr>
              <w:br w:type="page"/>
              <w:t>New claim filed in prior quarter: Step 3A - Rule 5</w:t>
            </w:r>
          </w:p>
        </w:tc>
        <w:tc>
          <w:tcPr>
            <w:tcW w:w="2486"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New claim,</w:t>
            </w:r>
            <w:r w:rsidRPr="00283E59">
              <w:rPr>
                <w:rFonts w:ascii="MS Sans Serif" w:hAnsi="MS Sans Serif"/>
                <w:sz w:val="18"/>
                <w:szCs w:val="18"/>
              </w:rPr>
              <w:br w:type="page"/>
              <w:t>Transitional claim,</w:t>
            </w:r>
            <w:r w:rsidRPr="00283E59">
              <w:rPr>
                <w:rFonts w:ascii="MS Sans Serif" w:hAnsi="MS Sans Serif"/>
                <w:sz w:val="18"/>
                <w:szCs w:val="18"/>
              </w:rPr>
              <w:br w:type="page"/>
              <w:t>Entering self-employment,</w:t>
            </w:r>
            <w:r w:rsidRPr="00283E59">
              <w:rPr>
                <w:rFonts w:ascii="MS Sans Serif" w:hAnsi="MS Sans Serif"/>
                <w:sz w:val="18"/>
                <w:szCs w:val="18"/>
              </w:rPr>
              <w:br w:type="page"/>
              <w:t>Additional claim,</w:t>
            </w:r>
            <w:r w:rsidRPr="00283E59">
              <w:rPr>
                <w:rFonts w:ascii="MS Sans Serif" w:hAnsi="MS Sans Serif"/>
                <w:sz w:val="18"/>
                <w:szCs w:val="18"/>
              </w:rPr>
              <w:br w:type="page"/>
              <w:t>Reopened claim,</w:t>
            </w:r>
            <w:r w:rsidRPr="00283E59">
              <w:rPr>
                <w:rFonts w:ascii="MS Sans Serif" w:hAnsi="MS Sans Serif"/>
                <w:sz w:val="18"/>
                <w:szCs w:val="18"/>
              </w:rPr>
              <w:br w:type="page"/>
              <w:t>New CWC claim,</w:t>
            </w:r>
            <w:r w:rsidRPr="00283E59">
              <w:rPr>
                <w:rFonts w:ascii="MS Sans Serif" w:hAnsi="MS Sans Serif"/>
                <w:sz w:val="18"/>
                <w:szCs w:val="18"/>
              </w:rPr>
              <w:br w:type="page"/>
              <w:t>New CWC claim filed in a prior quarter, or</w:t>
            </w:r>
            <w:r w:rsidRPr="00283E59">
              <w:rPr>
                <w:rFonts w:ascii="MS Sans Serif" w:hAnsi="MS Sans Serif"/>
                <w:sz w:val="18"/>
                <w:szCs w:val="18"/>
              </w:rPr>
              <w:br w:type="page"/>
              <w:t>New claim filed in a prior quarter.</w:t>
            </w:r>
          </w:p>
        </w:tc>
        <w:tc>
          <w:tcPr>
            <w:tcW w:w="3607"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Text - New</w:t>
            </w:r>
            <w:r w:rsidRPr="00283E59">
              <w:rPr>
                <w:rFonts w:ascii="MS Sans Serif" w:hAnsi="MS Sans Serif"/>
                <w:sz w:val="18"/>
                <w:szCs w:val="18"/>
              </w:rPr>
              <w:br w:type="page"/>
              <w:t xml:space="preserve">Transitional </w:t>
            </w:r>
            <w:r w:rsidRPr="00283E59">
              <w:rPr>
                <w:rFonts w:ascii="MS Sans Serif" w:hAnsi="MS Sans Serif"/>
                <w:sz w:val="18"/>
                <w:szCs w:val="18"/>
              </w:rPr>
              <w:br w:type="page"/>
              <w:t>Entering Self-Employment</w:t>
            </w:r>
            <w:r w:rsidRPr="00283E59">
              <w:rPr>
                <w:rFonts w:ascii="MS Sans Serif" w:hAnsi="MS Sans Serif"/>
                <w:sz w:val="18"/>
                <w:szCs w:val="18"/>
              </w:rPr>
              <w:br w:type="page"/>
              <w:t>Additional</w:t>
            </w:r>
            <w:r w:rsidRPr="00283E59">
              <w:rPr>
                <w:rFonts w:ascii="MS Sans Serif" w:hAnsi="MS Sans Serif"/>
                <w:sz w:val="18"/>
                <w:szCs w:val="18"/>
              </w:rPr>
              <w:br w:type="page"/>
              <w:t>Reopened</w:t>
            </w:r>
            <w:r w:rsidRPr="00283E59">
              <w:rPr>
                <w:rFonts w:ascii="MS Sans Serif" w:hAnsi="MS Sans Serif"/>
                <w:sz w:val="18"/>
                <w:szCs w:val="18"/>
              </w:rPr>
              <w:br w:type="page"/>
              <w:t>CWC New</w:t>
            </w:r>
            <w:r w:rsidRPr="00283E59">
              <w:rPr>
                <w:rFonts w:ascii="MS Sans Serif" w:hAnsi="MS Sans Serif"/>
                <w:sz w:val="18"/>
                <w:szCs w:val="18"/>
              </w:rPr>
              <w:br w:type="page"/>
              <w:t>Prior Qtr New CWC</w:t>
            </w:r>
            <w:r w:rsidRPr="00283E59">
              <w:rPr>
                <w:rFonts w:ascii="MS Sans Serif" w:hAnsi="MS Sans Serif"/>
                <w:sz w:val="18"/>
                <w:szCs w:val="18"/>
              </w:rPr>
              <w:br w:type="page"/>
              <w:t>Prior Qtr New Claim</w:t>
            </w:r>
            <w:r w:rsidRPr="00283E59">
              <w:rPr>
                <w:rFonts w:ascii="MS Sans Serif" w:hAnsi="MS Sans Serif"/>
                <w:sz w:val="18"/>
                <w:szCs w:val="18"/>
              </w:rPr>
              <w:br w:type="page"/>
              <w:t>(Required)</w:t>
            </w:r>
          </w:p>
        </w:tc>
        <w:tc>
          <w:tcPr>
            <w:tcW w:w="1660" w:type="dxa"/>
            <w:tcBorders>
              <w:top w:val="single" w:sz="4" w:space="0" w:color="auto"/>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CHAR (30)</w:t>
            </w:r>
          </w:p>
        </w:tc>
        <w:tc>
          <w:tcPr>
            <w:tcW w:w="1660" w:type="dxa"/>
            <w:tcBorders>
              <w:top w:val="single" w:sz="4" w:space="0" w:color="auto"/>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NOT NULL</w:t>
            </w:r>
          </w:p>
        </w:tc>
      </w:tr>
      <w:tr w:rsidR="00C90151">
        <w:trPr>
          <w:trHeight w:val="1999"/>
        </w:trPr>
        <w:tc>
          <w:tcPr>
            <w:tcW w:w="740" w:type="dxa"/>
            <w:tcBorders>
              <w:top w:val="nil"/>
              <w:left w:val="single" w:sz="4" w:space="0" w:color="auto"/>
              <w:bottom w:val="single" w:sz="4" w:space="0" w:color="auto"/>
              <w:right w:val="single" w:sz="4" w:space="0" w:color="auto"/>
            </w:tcBorders>
            <w:shd w:val="clear" w:color="auto" w:fill="auto"/>
            <w:noWrap/>
          </w:tcPr>
          <w:p w:rsidR="00C90151" w:rsidRPr="00283E59" w:rsidRDefault="00C90151" w:rsidP="00283E59">
            <w:pPr>
              <w:ind w:firstLineChars="100" w:firstLine="180"/>
              <w:rPr>
                <w:rFonts w:ascii="MS Sans Serif" w:hAnsi="MS Sans Serif"/>
                <w:sz w:val="18"/>
                <w:szCs w:val="18"/>
              </w:rPr>
            </w:pPr>
            <w:r w:rsidRPr="00283E59">
              <w:rPr>
                <w:rFonts w:ascii="MS Sans Serif" w:hAnsi="MS Sans Serif"/>
                <w:sz w:val="18"/>
                <w:szCs w:val="18"/>
              </w:rPr>
              <w:t>6</w:t>
            </w:r>
          </w:p>
        </w:tc>
        <w:tc>
          <w:tcPr>
            <w:tcW w:w="136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Program Type</w:t>
            </w:r>
          </w:p>
        </w:tc>
        <w:tc>
          <w:tcPr>
            <w:tcW w:w="2167"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UI: Step 4A - Rule 1</w:t>
            </w:r>
            <w:r w:rsidRPr="00283E59">
              <w:rPr>
                <w:rFonts w:ascii="MS Sans Serif" w:hAnsi="MS Sans Serif"/>
                <w:sz w:val="18"/>
                <w:szCs w:val="18"/>
              </w:rPr>
              <w:br/>
              <w:t>UCFE: Step 4B - Rule 1</w:t>
            </w:r>
            <w:r w:rsidRPr="00283E59">
              <w:rPr>
                <w:rFonts w:ascii="MS Sans Serif" w:hAnsi="MS Sans Serif"/>
                <w:sz w:val="18"/>
                <w:szCs w:val="18"/>
              </w:rPr>
              <w:br/>
              <w:t>UCX: Step 4C - Rule 1</w:t>
            </w:r>
          </w:p>
        </w:tc>
        <w:tc>
          <w:tcPr>
            <w:tcW w:w="2486"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 xml:space="preserve">UI, </w:t>
            </w:r>
            <w:r w:rsidR="003F7B28" w:rsidRPr="00283E59">
              <w:rPr>
                <w:rFonts w:ascii="MS Sans Serif" w:hAnsi="MS Sans Serif"/>
                <w:sz w:val="18"/>
                <w:szCs w:val="18"/>
              </w:rPr>
              <w:t>UCFE or</w:t>
            </w:r>
            <w:r w:rsidRPr="00283E59">
              <w:rPr>
                <w:rFonts w:ascii="MS Sans Serif" w:hAnsi="MS Sans Serif"/>
                <w:sz w:val="18"/>
                <w:szCs w:val="18"/>
              </w:rPr>
              <w:t xml:space="preserve"> UCX.</w:t>
            </w:r>
          </w:p>
        </w:tc>
        <w:tc>
          <w:tcPr>
            <w:tcW w:w="3607"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Text - UI</w:t>
            </w:r>
            <w:r w:rsidRPr="00283E59">
              <w:rPr>
                <w:rFonts w:ascii="MS Sans Serif" w:hAnsi="MS Sans Serif"/>
                <w:sz w:val="18"/>
                <w:szCs w:val="18"/>
              </w:rPr>
              <w:br/>
              <w:t>UCFE</w:t>
            </w:r>
            <w:r w:rsidRPr="00283E59">
              <w:rPr>
                <w:rFonts w:ascii="MS Sans Serif" w:hAnsi="MS Sans Serif"/>
                <w:sz w:val="18"/>
                <w:szCs w:val="18"/>
              </w:rPr>
              <w:br/>
              <w:t>UCX</w:t>
            </w:r>
            <w:r w:rsidRPr="00283E59">
              <w:rPr>
                <w:rFonts w:ascii="MS Sans Serif" w:hAnsi="MS Sans Serif"/>
                <w:sz w:val="18"/>
                <w:szCs w:val="18"/>
              </w:rPr>
              <w:br/>
              <w:t>(Required except optional for CWC and entering self-employment program claims)</w:t>
            </w:r>
          </w:p>
        </w:tc>
        <w:tc>
          <w:tcPr>
            <w:tcW w:w="1660" w:type="dxa"/>
            <w:tcBorders>
              <w:top w:val="nil"/>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 </w:t>
            </w:r>
          </w:p>
        </w:tc>
      </w:tr>
    </w:tbl>
    <w:p w:rsidR="00DE6B13" w:rsidRPr="00726D62"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2B2F3F" w:rsidRDefault="002B2F3F" w:rsidP="00DE6B13">
      <w:pPr>
        <w:pStyle w:val="BodySteps"/>
      </w:pPr>
    </w:p>
    <w:p w:rsidR="00DE6B13" w:rsidRDefault="00DE6B13" w:rsidP="009B30A3">
      <w:pPr>
        <w:pStyle w:val="BodySteps"/>
        <w:jc w:val="center"/>
      </w:pPr>
    </w:p>
    <w:tbl>
      <w:tblPr>
        <w:tblW w:w="13680" w:type="dxa"/>
        <w:tblInd w:w="-72" w:type="dxa"/>
        <w:tblLook w:val="0000"/>
      </w:tblPr>
      <w:tblGrid>
        <w:gridCol w:w="600"/>
        <w:gridCol w:w="1660"/>
        <w:gridCol w:w="2700"/>
        <w:gridCol w:w="2700"/>
        <w:gridCol w:w="2700"/>
        <w:gridCol w:w="1660"/>
        <w:gridCol w:w="1660"/>
      </w:tblGrid>
      <w:tr w:rsidR="00C90151">
        <w:trPr>
          <w:trHeight w:val="259"/>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151" w:rsidRDefault="00C90151" w:rsidP="006F4592">
            <w:pPr>
              <w:jc w:val="center"/>
              <w:rPr>
                <w:rFonts w:ascii="MS Sans Serif" w:hAnsi="MS Sans Serif"/>
                <w:sz w:val="20"/>
                <w:szCs w:val="20"/>
              </w:rPr>
            </w:pPr>
            <w:r>
              <w:rPr>
                <w:rFonts w:ascii="MS Sans Serif" w:hAnsi="MS Sans Serif"/>
                <w:b/>
                <w:bCs/>
                <w:i/>
                <w:iCs/>
                <w:sz w:val="20"/>
                <w:szCs w:val="20"/>
              </w:rPr>
              <w:lastRenderedPageBreak/>
              <w:t>No.</w:t>
            </w:r>
          </w:p>
        </w:tc>
        <w:tc>
          <w:tcPr>
            <w:tcW w:w="166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Constraint</w:t>
            </w:r>
          </w:p>
        </w:tc>
      </w:tr>
      <w:tr w:rsidR="00C90151">
        <w:trPr>
          <w:trHeight w:val="4500"/>
        </w:trPr>
        <w:tc>
          <w:tcPr>
            <w:tcW w:w="600" w:type="dxa"/>
            <w:tcBorders>
              <w:top w:val="single" w:sz="4" w:space="0" w:color="auto"/>
              <w:left w:val="single" w:sz="4" w:space="0" w:color="auto"/>
              <w:bottom w:val="single" w:sz="4" w:space="0" w:color="auto"/>
              <w:right w:val="single" w:sz="4" w:space="0" w:color="auto"/>
            </w:tcBorders>
            <w:shd w:val="clear" w:color="auto" w:fill="auto"/>
            <w:noWrap/>
          </w:tcPr>
          <w:p w:rsidR="00C90151" w:rsidRPr="00283E59" w:rsidRDefault="00C90151" w:rsidP="00283E59">
            <w:pPr>
              <w:ind w:firstLineChars="100" w:firstLine="180"/>
              <w:rPr>
                <w:rFonts w:ascii="MS Sans Serif" w:hAnsi="MS Sans Serif"/>
                <w:sz w:val="18"/>
                <w:szCs w:val="18"/>
              </w:rPr>
            </w:pPr>
            <w:r w:rsidRPr="00283E59">
              <w:rPr>
                <w:rFonts w:ascii="MS Sans Serif" w:hAnsi="MS Sans Serif"/>
                <w:sz w:val="18"/>
                <w:szCs w:val="18"/>
              </w:rPr>
              <w:t>7</w:t>
            </w:r>
          </w:p>
        </w:tc>
        <w:tc>
          <w:tcPr>
            <w:tcW w:w="166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Intrastate/</w:t>
            </w:r>
            <w:r w:rsidRPr="00283E59">
              <w:rPr>
                <w:rFonts w:ascii="MS Sans Serif" w:hAnsi="MS Sans Serif"/>
                <w:sz w:val="18"/>
                <w:szCs w:val="18"/>
              </w:rPr>
              <w:br/>
              <w:t>Interstate</w:t>
            </w:r>
          </w:p>
        </w:tc>
        <w:tc>
          <w:tcPr>
            <w:tcW w:w="270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Intrastate: Step 5A -</w:t>
            </w:r>
            <w:r w:rsidRPr="00283E59">
              <w:rPr>
                <w:rFonts w:ascii="MS Sans Serif" w:hAnsi="MS Sans Serif"/>
                <w:sz w:val="18"/>
                <w:szCs w:val="18"/>
              </w:rPr>
              <w:br/>
              <w:t>Rules 1 and 2</w:t>
            </w:r>
            <w:r w:rsidRPr="00283E59">
              <w:rPr>
                <w:rFonts w:ascii="MS Sans Serif" w:hAnsi="MS Sans Serif"/>
                <w:sz w:val="18"/>
                <w:szCs w:val="18"/>
              </w:rPr>
              <w:br/>
              <w:t>Interstate Received as Liable State: Step 5B -</w:t>
            </w:r>
            <w:r w:rsidRPr="00283E59">
              <w:rPr>
                <w:rFonts w:ascii="MS Sans Serif" w:hAnsi="MS Sans Serif"/>
                <w:sz w:val="18"/>
                <w:szCs w:val="18"/>
              </w:rPr>
              <w:br/>
              <w:t>Rules 1 and 2</w:t>
            </w:r>
            <w:r w:rsidRPr="00283E59">
              <w:rPr>
                <w:rFonts w:ascii="MS Sans Serif" w:hAnsi="MS Sans Serif"/>
                <w:sz w:val="18"/>
                <w:szCs w:val="18"/>
              </w:rPr>
              <w:br/>
              <w:t xml:space="preserve">Interstate Taken as </w:t>
            </w:r>
            <w:smartTag w:uri="urn:schemas-microsoft-com:office:smarttags" w:element="PlaceName">
              <w:r w:rsidRPr="00283E59">
                <w:rPr>
                  <w:rFonts w:ascii="MS Sans Serif" w:hAnsi="MS Sans Serif"/>
                  <w:sz w:val="18"/>
                  <w:szCs w:val="18"/>
                </w:rPr>
                <w:t>Agent</w:t>
              </w:r>
            </w:smartTag>
            <w:r w:rsidRPr="00283E59">
              <w:rPr>
                <w:rFonts w:ascii="MS Sans Serif" w:hAnsi="MS Sans Serif"/>
                <w:sz w:val="18"/>
                <w:szCs w:val="18"/>
              </w:rPr>
              <w:t xml:space="preserve"> </w:t>
            </w:r>
            <w:smartTag w:uri="urn:schemas-microsoft-com:office:smarttags" w:element="PlaceType">
              <w:r w:rsidRPr="00283E59">
                <w:rPr>
                  <w:rFonts w:ascii="MS Sans Serif" w:hAnsi="MS Sans Serif"/>
                  <w:sz w:val="18"/>
                  <w:szCs w:val="18"/>
                </w:rPr>
                <w:t>State</w:t>
              </w:r>
            </w:smartTag>
            <w:r w:rsidRPr="00283E59">
              <w:rPr>
                <w:rFonts w:ascii="MS Sans Serif" w:hAnsi="MS Sans Serif"/>
                <w:sz w:val="18"/>
                <w:szCs w:val="18"/>
              </w:rPr>
              <w:t>: Step 5C -</w:t>
            </w:r>
            <w:r w:rsidRPr="00283E59">
              <w:rPr>
                <w:rFonts w:ascii="MS Sans Serif" w:hAnsi="MS Sans Serif"/>
                <w:sz w:val="18"/>
                <w:szCs w:val="18"/>
              </w:rPr>
              <w:br/>
              <w:t>Rules 1 and 2</w:t>
            </w:r>
            <w:r w:rsidRPr="00283E59">
              <w:rPr>
                <w:rFonts w:ascii="MS Sans Serif" w:hAnsi="MS Sans Serif"/>
                <w:sz w:val="18"/>
                <w:szCs w:val="18"/>
              </w:rPr>
              <w:br/>
              <w:t xml:space="preserve">Interstate Filed From </w:t>
            </w:r>
            <w:smartTag w:uri="urn:schemas-microsoft-com:office:smarttags" w:element="place">
              <w:smartTag w:uri="urn:schemas-microsoft-com:office:smarttags" w:element="PlaceName">
                <w:r w:rsidRPr="00283E59">
                  <w:rPr>
                    <w:rFonts w:ascii="MS Sans Serif" w:hAnsi="MS Sans Serif"/>
                    <w:sz w:val="18"/>
                    <w:szCs w:val="18"/>
                  </w:rPr>
                  <w:t>Agent</w:t>
                </w:r>
              </w:smartTag>
              <w:r w:rsidRPr="00283E59">
                <w:rPr>
                  <w:rFonts w:ascii="MS Sans Serif" w:hAnsi="MS Sans Serif"/>
                  <w:sz w:val="18"/>
                  <w:szCs w:val="18"/>
                </w:rPr>
                <w:t xml:space="preserve"> </w:t>
              </w:r>
              <w:smartTag w:uri="urn:schemas-microsoft-com:office:smarttags" w:element="PlaceType">
                <w:r w:rsidRPr="00283E59">
                  <w:rPr>
                    <w:rFonts w:ascii="MS Sans Serif" w:hAnsi="MS Sans Serif"/>
                    <w:sz w:val="18"/>
                    <w:szCs w:val="18"/>
                  </w:rPr>
                  <w:t>State</w:t>
                </w:r>
              </w:smartTag>
            </w:smartTag>
            <w:r w:rsidRPr="00283E59">
              <w:rPr>
                <w:rFonts w:ascii="MS Sans Serif" w:hAnsi="MS Sans Serif"/>
                <w:sz w:val="18"/>
                <w:szCs w:val="18"/>
              </w:rPr>
              <w:t>: Step 5D -</w:t>
            </w:r>
            <w:r w:rsidRPr="00283E59">
              <w:rPr>
                <w:rFonts w:ascii="MS Sans Serif" w:hAnsi="MS Sans Serif"/>
                <w:sz w:val="18"/>
                <w:szCs w:val="18"/>
              </w:rPr>
              <w:br/>
              <w:t>Rules 1 and 2</w:t>
            </w:r>
            <w:r w:rsidRPr="00283E59">
              <w:rPr>
                <w:rFonts w:ascii="MS Sans Serif" w:hAnsi="MS Sans Serif"/>
                <w:sz w:val="18"/>
                <w:szCs w:val="18"/>
              </w:rPr>
              <w:br/>
              <w:t>Intrastate CWC: Step 5E -</w:t>
            </w:r>
            <w:r w:rsidRPr="00283E59">
              <w:rPr>
                <w:rFonts w:ascii="MS Sans Serif" w:hAnsi="MS Sans Serif"/>
                <w:sz w:val="18"/>
                <w:szCs w:val="18"/>
              </w:rPr>
              <w:br/>
              <w:t>Rules 1 and 2</w:t>
            </w:r>
            <w:r w:rsidRPr="00283E59">
              <w:rPr>
                <w:rFonts w:ascii="MS Sans Serif" w:hAnsi="MS Sans Serif"/>
                <w:sz w:val="18"/>
                <w:szCs w:val="18"/>
              </w:rPr>
              <w:br/>
              <w:t>Interstate CWC: Step 5F -</w:t>
            </w:r>
            <w:r w:rsidRPr="00283E59">
              <w:rPr>
                <w:rFonts w:ascii="MS Sans Serif" w:hAnsi="MS Sans Serif"/>
                <w:sz w:val="18"/>
                <w:szCs w:val="18"/>
              </w:rPr>
              <w:br/>
              <w:t>Rules 1 through 4</w:t>
            </w:r>
          </w:p>
        </w:tc>
        <w:tc>
          <w:tcPr>
            <w:tcW w:w="270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 xml:space="preserve">Intrastate, </w:t>
            </w:r>
            <w:r w:rsidRPr="00283E59">
              <w:rPr>
                <w:rFonts w:ascii="MS Sans Serif" w:hAnsi="MS Sans Serif"/>
                <w:sz w:val="18"/>
                <w:szCs w:val="18"/>
              </w:rPr>
              <w:br/>
              <w:t>Interstate received as liable,</w:t>
            </w:r>
            <w:r w:rsidRPr="00283E59">
              <w:rPr>
                <w:rFonts w:ascii="MS Sans Serif" w:hAnsi="MS Sans Serif"/>
                <w:sz w:val="18"/>
                <w:szCs w:val="18"/>
              </w:rPr>
              <w:br/>
              <w:t>Interstate taken as agent,</w:t>
            </w:r>
            <w:r w:rsidRPr="00283E59">
              <w:rPr>
                <w:rFonts w:ascii="MS Sans Serif" w:hAnsi="MS Sans Serif"/>
                <w:sz w:val="18"/>
                <w:szCs w:val="18"/>
              </w:rPr>
              <w:br/>
              <w:t xml:space="preserve">Interstate filed from agent state, </w:t>
            </w:r>
            <w:r w:rsidRPr="00283E59">
              <w:rPr>
                <w:rFonts w:ascii="MS Sans Serif" w:hAnsi="MS Sans Serif"/>
                <w:sz w:val="18"/>
                <w:szCs w:val="18"/>
              </w:rPr>
              <w:br/>
              <w:t>Intrastate combined wage claim, or</w:t>
            </w:r>
            <w:r w:rsidRPr="00283E59">
              <w:rPr>
                <w:rFonts w:ascii="MS Sans Serif" w:hAnsi="MS Sans Serif"/>
                <w:sz w:val="18"/>
                <w:szCs w:val="18"/>
              </w:rPr>
              <w:br/>
              <w:t>Interstate combined wage claim.</w:t>
            </w:r>
          </w:p>
        </w:tc>
        <w:tc>
          <w:tcPr>
            <w:tcW w:w="270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Text - Intrastate</w:t>
            </w:r>
            <w:r w:rsidRPr="00283E59">
              <w:rPr>
                <w:rFonts w:ascii="MS Sans Serif" w:hAnsi="MS Sans Serif"/>
                <w:sz w:val="18"/>
                <w:szCs w:val="18"/>
              </w:rPr>
              <w:br/>
              <w:t>Interstate liable</w:t>
            </w:r>
            <w:r w:rsidRPr="00283E59">
              <w:rPr>
                <w:rFonts w:ascii="MS Sans Serif" w:hAnsi="MS Sans Serif"/>
                <w:sz w:val="18"/>
                <w:szCs w:val="18"/>
              </w:rPr>
              <w:br/>
              <w:t>Interstate taken</w:t>
            </w:r>
            <w:r w:rsidRPr="00283E59">
              <w:rPr>
                <w:rFonts w:ascii="MS Sans Serif" w:hAnsi="MS Sans Serif"/>
                <w:sz w:val="18"/>
                <w:szCs w:val="18"/>
              </w:rPr>
              <w:br/>
              <w:t>Interstate agent</w:t>
            </w:r>
            <w:r w:rsidRPr="00283E59">
              <w:rPr>
                <w:rFonts w:ascii="MS Sans Serif" w:hAnsi="MS Sans Serif"/>
                <w:sz w:val="18"/>
                <w:szCs w:val="18"/>
              </w:rPr>
              <w:br/>
              <w:t>CWC Intrastate</w:t>
            </w:r>
            <w:r w:rsidRPr="00283E59">
              <w:rPr>
                <w:rFonts w:ascii="MS Sans Serif" w:hAnsi="MS Sans Serif"/>
                <w:sz w:val="18"/>
                <w:szCs w:val="18"/>
              </w:rPr>
              <w:br/>
              <w:t>CWC Interstate</w:t>
            </w:r>
            <w:r w:rsidRPr="00283E59">
              <w:rPr>
                <w:rFonts w:ascii="MS Sans Serif" w:hAnsi="MS Sans Serif"/>
                <w:sz w:val="18"/>
                <w:szCs w:val="18"/>
              </w:rPr>
              <w:br/>
              <w:t>(Required except optional for transitional claims, new claims filed during a prior quarter, and entering self-employment program claims)</w:t>
            </w:r>
          </w:p>
        </w:tc>
        <w:tc>
          <w:tcPr>
            <w:tcW w:w="1660" w:type="dxa"/>
            <w:tcBorders>
              <w:top w:val="single" w:sz="4" w:space="0" w:color="auto"/>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CHAR (30)</w:t>
            </w:r>
          </w:p>
        </w:tc>
        <w:tc>
          <w:tcPr>
            <w:tcW w:w="1660" w:type="dxa"/>
            <w:tcBorders>
              <w:top w:val="single" w:sz="4" w:space="0" w:color="auto"/>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 </w:t>
            </w:r>
          </w:p>
        </w:tc>
      </w:tr>
      <w:tr w:rsidR="00C90151">
        <w:trPr>
          <w:trHeight w:val="2940"/>
        </w:trPr>
        <w:tc>
          <w:tcPr>
            <w:tcW w:w="600" w:type="dxa"/>
            <w:tcBorders>
              <w:top w:val="nil"/>
              <w:left w:val="single" w:sz="4" w:space="0" w:color="auto"/>
              <w:bottom w:val="single" w:sz="4" w:space="0" w:color="auto"/>
              <w:right w:val="single" w:sz="4" w:space="0" w:color="auto"/>
            </w:tcBorders>
            <w:shd w:val="clear" w:color="auto" w:fill="auto"/>
            <w:noWrap/>
          </w:tcPr>
          <w:p w:rsidR="00C90151" w:rsidRPr="00283E59" w:rsidRDefault="00C90151" w:rsidP="00283E59">
            <w:pPr>
              <w:ind w:firstLineChars="100" w:firstLine="180"/>
              <w:rPr>
                <w:rFonts w:ascii="MS Sans Serif" w:hAnsi="MS Sans Serif"/>
                <w:sz w:val="18"/>
                <w:szCs w:val="18"/>
              </w:rPr>
            </w:pPr>
            <w:r w:rsidRPr="00283E59">
              <w:rPr>
                <w:rFonts w:ascii="MS Sans Serif" w:hAnsi="MS Sans Serif"/>
                <w:sz w:val="18"/>
                <w:szCs w:val="18"/>
              </w:rPr>
              <w:t>8</w:t>
            </w:r>
          </w:p>
        </w:tc>
        <w:tc>
          <w:tcPr>
            <w:tcW w:w="166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Date of Original Monetary</w:t>
            </w:r>
          </w:p>
        </w:tc>
        <w:tc>
          <w:tcPr>
            <w:tcW w:w="270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Step 6A - Rules 1 and 2</w:t>
            </w:r>
            <w:r w:rsidRPr="00283E59">
              <w:rPr>
                <w:rFonts w:ascii="MS Sans Serif" w:hAnsi="MS Sans Serif"/>
                <w:sz w:val="18"/>
                <w:szCs w:val="18"/>
              </w:rPr>
              <w:br/>
              <w:t>Step 6B - Rule 1</w:t>
            </w:r>
          </w:p>
        </w:tc>
        <w:tc>
          <w:tcPr>
            <w:tcW w:w="270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Date the original determination was made on whether the claimant has sufficient base-period wages and/or employment to establish a benefit year.</w:t>
            </w:r>
          </w:p>
        </w:tc>
        <w:tc>
          <w:tcPr>
            <w:tcW w:w="270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 except must be blank for "No Monetary" claim and CWC claims with insufficient wages and optional for UCFE, UCX, interstate filed from agent state, interstate taken as agent state, and entering self-employment program claims)</w:t>
            </w:r>
          </w:p>
        </w:tc>
        <w:tc>
          <w:tcPr>
            <w:tcW w:w="1660" w:type="dxa"/>
            <w:tcBorders>
              <w:top w:val="nil"/>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DATE</w:t>
            </w:r>
          </w:p>
        </w:tc>
        <w:tc>
          <w:tcPr>
            <w:tcW w:w="1660" w:type="dxa"/>
            <w:tcBorders>
              <w:top w:val="nil"/>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 </w:t>
            </w:r>
          </w:p>
        </w:tc>
      </w:tr>
    </w:tbl>
    <w:p w:rsidR="009B30A3" w:rsidRDefault="009B30A3" w:rsidP="00DE6B13">
      <w:pPr>
        <w:pStyle w:val="BodySteps"/>
      </w:pPr>
    </w:p>
    <w:p w:rsidR="009B30A3" w:rsidRDefault="009B30A3" w:rsidP="00DE6B13">
      <w:pPr>
        <w:pStyle w:val="BodySteps"/>
      </w:pPr>
    </w:p>
    <w:p w:rsidR="00DE6B13" w:rsidRDefault="00DE6B13" w:rsidP="00DE6B13">
      <w:pPr>
        <w:pStyle w:val="BodySteps"/>
      </w:pPr>
    </w:p>
    <w:tbl>
      <w:tblPr>
        <w:tblW w:w="13680" w:type="dxa"/>
        <w:tblInd w:w="-72" w:type="dxa"/>
        <w:tblLook w:val="0000"/>
      </w:tblPr>
      <w:tblGrid>
        <w:gridCol w:w="740"/>
        <w:gridCol w:w="1646"/>
        <w:gridCol w:w="2656"/>
        <w:gridCol w:w="2660"/>
        <w:gridCol w:w="2660"/>
        <w:gridCol w:w="1659"/>
        <w:gridCol w:w="1659"/>
      </w:tblGrid>
      <w:tr w:rsidR="00C90151">
        <w:trPr>
          <w:trHeight w:val="259"/>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151" w:rsidRDefault="00C90151" w:rsidP="00FA3BE9">
            <w:pPr>
              <w:ind w:firstLineChars="100" w:firstLine="201"/>
              <w:jc w:val="center"/>
              <w:rPr>
                <w:rFonts w:ascii="MS Sans Serif" w:hAnsi="MS Sans Serif"/>
                <w:sz w:val="20"/>
                <w:szCs w:val="20"/>
              </w:rPr>
            </w:pPr>
            <w:r>
              <w:rPr>
                <w:rFonts w:ascii="MS Sans Serif" w:hAnsi="MS Sans Serif"/>
                <w:b/>
                <w:bCs/>
                <w:i/>
                <w:iCs/>
                <w:sz w:val="20"/>
                <w:szCs w:val="20"/>
              </w:rPr>
              <w:lastRenderedPageBreak/>
              <w:t>No.</w:t>
            </w:r>
          </w:p>
        </w:tc>
        <w:tc>
          <w:tcPr>
            <w:tcW w:w="1646"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Field Name</w:t>
            </w:r>
          </w:p>
        </w:tc>
        <w:tc>
          <w:tcPr>
            <w:tcW w:w="2656"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Module 3 Reference</w:t>
            </w:r>
          </w:p>
        </w:tc>
        <w:tc>
          <w:tcPr>
            <w:tcW w:w="266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Field Description</w:t>
            </w:r>
          </w:p>
        </w:tc>
        <w:tc>
          <w:tcPr>
            <w:tcW w:w="2660" w:type="dxa"/>
            <w:tcBorders>
              <w:top w:val="single" w:sz="4" w:space="0" w:color="auto"/>
              <w:left w:val="nil"/>
              <w:bottom w:val="single" w:sz="4" w:space="0" w:color="auto"/>
              <w:right w:val="single" w:sz="4" w:space="0" w:color="auto"/>
            </w:tcBorders>
            <w:shd w:val="clear" w:color="auto" w:fill="auto"/>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Data Format</w:t>
            </w:r>
          </w:p>
        </w:tc>
        <w:tc>
          <w:tcPr>
            <w:tcW w:w="1659" w:type="dxa"/>
            <w:tcBorders>
              <w:top w:val="single" w:sz="4" w:space="0" w:color="auto"/>
              <w:left w:val="nil"/>
              <w:bottom w:val="single" w:sz="4" w:space="0" w:color="auto"/>
              <w:right w:val="single" w:sz="4" w:space="0" w:color="auto"/>
            </w:tcBorders>
            <w:shd w:val="clear" w:color="auto" w:fill="auto"/>
            <w:noWrap/>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Data Type</w:t>
            </w:r>
          </w:p>
        </w:tc>
        <w:tc>
          <w:tcPr>
            <w:tcW w:w="1659" w:type="dxa"/>
            <w:tcBorders>
              <w:top w:val="single" w:sz="4" w:space="0" w:color="auto"/>
              <w:left w:val="nil"/>
              <w:bottom w:val="single" w:sz="4" w:space="0" w:color="auto"/>
              <w:right w:val="single" w:sz="4" w:space="0" w:color="auto"/>
            </w:tcBorders>
            <w:shd w:val="clear" w:color="auto" w:fill="auto"/>
            <w:noWrap/>
            <w:vAlign w:val="bottom"/>
          </w:tcPr>
          <w:p w:rsidR="00C90151" w:rsidRDefault="00C90151" w:rsidP="00C90151">
            <w:pPr>
              <w:jc w:val="center"/>
              <w:rPr>
                <w:rFonts w:ascii="MS Sans Serif" w:hAnsi="MS Sans Serif"/>
                <w:sz w:val="20"/>
                <w:szCs w:val="20"/>
              </w:rPr>
            </w:pPr>
            <w:r>
              <w:rPr>
                <w:rFonts w:ascii="MS Sans Serif" w:hAnsi="MS Sans Serif"/>
                <w:b/>
                <w:bCs/>
                <w:i/>
                <w:iCs/>
                <w:sz w:val="20"/>
                <w:szCs w:val="20"/>
              </w:rPr>
              <w:t>Constraint</w:t>
            </w:r>
          </w:p>
        </w:tc>
      </w:tr>
      <w:tr w:rsidR="00C90151">
        <w:trPr>
          <w:trHeight w:val="3024"/>
        </w:trPr>
        <w:tc>
          <w:tcPr>
            <w:tcW w:w="740" w:type="dxa"/>
            <w:tcBorders>
              <w:top w:val="single" w:sz="4" w:space="0" w:color="auto"/>
              <w:left w:val="single" w:sz="4" w:space="0" w:color="auto"/>
              <w:bottom w:val="single" w:sz="4" w:space="0" w:color="auto"/>
              <w:right w:val="single" w:sz="4" w:space="0" w:color="auto"/>
            </w:tcBorders>
            <w:shd w:val="clear" w:color="auto" w:fill="auto"/>
            <w:noWrap/>
          </w:tcPr>
          <w:p w:rsidR="00C90151" w:rsidRPr="00283E59" w:rsidRDefault="00C90151" w:rsidP="00283E59">
            <w:pPr>
              <w:ind w:firstLineChars="100" w:firstLine="180"/>
              <w:rPr>
                <w:rFonts w:ascii="MS Sans Serif" w:hAnsi="MS Sans Serif"/>
                <w:sz w:val="18"/>
                <w:szCs w:val="18"/>
              </w:rPr>
            </w:pPr>
            <w:r w:rsidRPr="00283E59">
              <w:rPr>
                <w:rFonts w:ascii="MS Sans Serif" w:hAnsi="MS Sans Serif"/>
                <w:sz w:val="18"/>
                <w:szCs w:val="18"/>
              </w:rPr>
              <w:t>9</w:t>
            </w:r>
          </w:p>
        </w:tc>
        <w:tc>
          <w:tcPr>
            <w:tcW w:w="1646"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Sufficient/</w:t>
            </w:r>
            <w:r w:rsidRPr="00283E59">
              <w:rPr>
                <w:rFonts w:ascii="MS Sans Serif" w:hAnsi="MS Sans Serif"/>
                <w:sz w:val="18"/>
                <w:szCs w:val="18"/>
              </w:rPr>
              <w:br/>
              <w:t>Insufficient/</w:t>
            </w:r>
            <w:r w:rsidRPr="00283E59">
              <w:rPr>
                <w:rFonts w:ascii="MS Sans Serif" w:hAnsi="MS Sans Serif"/>
                <w:sz w:val="18"/>
                <w:szCs w:val="18"/>
              </w:rPr>
              <w:br/>
              <w:t>Combined Wages</w:t>
            </w:r>
          </w:p>
        </w:tc>
        <w:tc>
          <w:tcPr>
            <w:tcW w:w="2656"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 xml:space="preserve">Sufficient Wages: New </w:t>
            </w:r>
            <w:r w:rsidRPr="00283E59">
              <w:rPr>
                <w:rFonts w:ascii="MS Sans Serif" w:hAnsi="MS Sans Serif"/>
                <w:sz w:val="18"/>
                <w:szCs w:val="18"/>
              </w:rPr>
              <w:br/>
              <w:t xml:space="preserve">Benefit Year: </w:t>
            </w:r>
            <w:r w:rsidRPr="00283E59">
              <w:rPr>
                <w:rFonts w:ascii="MS Sans Serif" w:hAnsi="MS Sans Serif"/>
                <w:sz w:val="18"/>
                <w:szCs w:val="18"/>
              </w:rPr>
              <w:br/>
              <w:t>Step 6C - Rules 1 and 2</w:t>
            </w:r>
            <w:r w:rsidRPr="00283E59">
              <w:rPr>
                <w:rFonts w:ascii="MS Sans Serif" w:hAnsi="MS Sans Serif"/>
                <w:sz w:val="18"/>
                <w:szCs w:val="18"/>
              </w:rPr>
              <w:br/>
              <w:t xml:space="preserve">Sufficient Wages - No </w:t>
            </w:r>
            <w:r w:rsidRPr="00283E59">
              <w:rPr>
                <w:rFonts w:ascii="MS Sans Serif" w:hAnsi="MS Sans Serif"/>
                <w:sz w:val="18"/>
                <w:szCs w:val="18"/>
              </w:rPr>
              <w:br/>
              <w:t>New Benefit Year:</w:t>
            </w:r>
            <w:r w:rsidRPr="00283E59">
              <w:rPr>
                <w:rFonts w:ascii="MS Sans Serif" w:hAnsi="MS Sans Serif"/>
                <w:sz w:val="18"/>
                <w:szCs w:val="18"/>
              </w:rPr>
              <w:br/>
              <w:t>Step 6C - Rule 3</w:t>
            </w:r>
            <w:r w:rsidRPr="00283E59">
              <w:rPr>
                <w:rFonts w:ascii="MS Sans Serif" w:hAnsi="MS Sans Serif"/>
                <w:sz w:val="18"/>
                <w:szCs w:val="18"/>
              </w:rPr>
              <w:br/>
              <w:t>Insufficient Wages:</w:t>
            </w:r>
            <w:r w:rsidRPr="00283E59">
              <w:rPr>
                <w:rFonts w:ascii="MS Sans Serif" w:hAnsi="MS Sans Serif"/>
                <w:sz w:val="18"/>
                <w:szCs w:val="18"/>
              </w:rPr>
              <w:br/>
              <w:t>Step 6D - Rule 1</w:t>
            </w:r>
            <w:r w:rsidRPr="00283E59">
              <w:rPr>
                <w:rFonts w:ascii="MS Sans Serif" w:hAnsi="MS Sans Serif"/>
                <w:sz w:val="18"/>
                <w:szCs w:val="18"/>
              </w:rPr>
              <w:br/>
              <w:t>New CWC Wages:</w:t>
            </w:r>
            <w:r w:rsidRPr="00283E59">
              <w:rPr>
                <w:rFonts w:ascii="MS Sans Serif" w:hAnsi="MS Sans Serif"/>
                <w:sz w:val="18"/>
                <w:szCs w:val="18"/>
              </w:rPr>
              <w:br/>
              <w:t>Step 6C - Rule 4</w:t>
            </w:r>
            <w:r w:rsidRPr="00283E59">
              <w:rPr>
                <w:rFonts w:ascii="MS Sans Serif" w:hAnsi="MS Sans Serif"/>
                <w:sz w:val="18"/>
                <w:szCs w:val="18"/>
              </w:rPr>
              <w:br/>
              <w:t>No New CWC Wages:</w:t>
            </w:r>
            <w:r w:rsidRPr="00283E59">
              <w:rPr>
                <w:rFonts w:ascii="MS Sans Serif" w:hAnsi="MS Sans Serif"/>
                <w:sz w:val="18"/>
                <w:szCs w:val="18"/>
              </w:rPr>
              <w:br/>
              <w:t>Step 6D - Rules 2 and 3</w:t>
            </w:r>
          </w:p>
        </w:tc>
        <w:tc>
          <w:tcPr>
            <w:tcW w:w="266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The status of the new UI or CWC claim at the time the 218 report was run: Sufficient-new benefit year established; Sufficient-no new benefit year established; Insufficient; Sufficient-new CWC benefit year established.</w:t>
            </w:r>
          </w:p>
        </w:tc>
        <w:tc>
          <w:tcPr>
            <w:tcW w:w="2660" w:type="dxa"/>
            <w:tcBorders>
              <w:top w:val="single" w:sz="4" w:space="0" w:color="auto"/>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Text - Insufficient</w:t>
            </w:r>
            <w:r w:rsidRPr="00283E59">
              <w:rPr>
                <w:rFonts w:ascii="MS Sans Serif" w:hAnsi="MS Sans Serif"/>
                <w:sz w:val="18"/>
                <w:szCs w:val="18"/>
              </w:rPr>
              <w:br/>
              <w:t>Sufficient New BY</w:t>
            </w:r>
            <w:r w:rsidRPr="00283E59">
              <w:rPr>
                <w:rFonts w:ascii="MS Sans Serif" w:hAnsi="MS Sans Serif"/>
                <w:sz w:val="18"/>
                <w:szCs w:val="18"/>
              </w:rPr>
              <w:br/>
              <w:t>Sufficient No BY</w:t>
            </w:r>
            <w:r w:rsidRPr="00283E59">
              <w:rPr>
                <w:rFonts w:ascii="MS Sans Serif" w:hAnsi="MS Sans Serif"/>
                <w:sz w:val="18"/>
                <w:szCs w:val="18"/>
              </w:rPr>
              <w:br/>
              <w:t>Sufficient New CWC BY</w:t>
            </w:r>
            <w:r w:rsidRPr="00283E59">
              <w:rPr>
                <w:rFonts w:ascii="MS Sans Serif" w:hAnsi="MS Sans Serif"/>
                <w:sz w:val="18"/>
                <w:szCs w:val="18"/>
              </w:rPr>
              <w:br/>
              <w:t xml:space="preserve">(Required except must be blank for "No Monetary" claim and optional for UCFE, UCX, interstate filed from agent state, interstate taken as agent state, and entering self-employment program claims) </w:t>
            </w:r>
          </w:p>
        </w:tc>
        <w:tc>
          <w:tcPr>
            <w:tcW w:w="1659" w:type="dxa"/>
            <w:tcBorders>
              <w:top w:val="single" w:sz="4" w:space="0" w:color="auto"/>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CHAR (30)</w:t>
            </w:r>
          </w:p>
        </w:tc>
        <w:tc>
          <w:tcPr>
            <w:tcW w:w="1659" w:type="dxa"/>
            <w:tcBorders>
              <w:top w:val="single" w:sz="4" w:space="0" w:color="auto"/>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 </w:t>
            </w:r>
          </w:p>
        </w:tc>
      </w:tr>
      <w:tr w:rsidR="00C90151">
        <w:trPr>
          <w:trHeight w:val="4751"/>
        </w:trPr>
        <w:tc>
          <w:tcPr>
            <w:tcW w:w="740" w:type="dxa"/>
            <w:tcBorders>
              <w:top w:val="nil"/>
              <w:left w:val="single" w:sz="4" w:space="0" w:color="auto"/>
              <w:bottom w:val="single" w:sz="4" w:space="0" w:color="auto"/>
              <w:right w:val="single" w:sz="4" w:space="0" w:color="auto"/>
            </w:tcBorders>
            <w:shd w:val="clear" w:color="auto" w:fill="auto"/>
            <w:noWrap/>
          </w:tcPr>
          <w:p w:rsidR="00C90151" w:rsidRPr="00283E59" w:rsidRDefault="00C90151" w:rsidP="00283E59">
            <w:pPr>
              <w:ind w:firstLineChars="100" w:firstLine="180"/>
              <w:rPr>
                <w:rFonts w:ascii="MS Sans Serif" w:hAnsi="MS Sans Serif"/>
                <w:sz w:val="18"/>
                <w:szCs w:val="18"/>
              </w:rPr>
            </w:pPr>
            <w:r w:rsidRPr="00283E59">
              <w:rPr>
                <w:rFonts w:ascii="MS Sans Serif" w:hAnsi="MS Sans Serif"/>
                <w:sz w:val="18"/>
                <w:szCs w:val="18"/>
              </w:rPr>
              <w:t>10</w:t>
            </w:r>
          </w:p>
        </w:tc>
        <w:tc>
          <w:tcPr>
            <w:tcW w:w="1646"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WBA</w:t>
            </w:r>
          </w:p>
        </w:tc>
        <w:tc>
          <w:tcPr>
            <w:tcW w:w="2656"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Step 7 - Rules 1 and 2</w:t>
            </w:r>
          </w:p>
        </w:tc>
        <w:tc>
          <w:tcPr>
            <w:tcW w:w="266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Weekly benefit allowance is the maximum or less than maximum.</w:t>
            </w:r>
          </w:p>
        </w:tc>
        <w:tc>
          <w:tcPr>
            <w:tcW w:w="2660" w:type="dxa"/>
            <w:tcBorders>
              <w:top w:val="nil"/>
              <w:left w:val="nil"/>
              <w:bottom w:val="single" w:sz="4" w:space="0" w:color="auto"/>
              <w:right w:val="single" w:sz="4" w:space="0" w:color="auto"/>
            </w:tcBorders>
            <w:shd w:val="clear" w:color="auto" w:fill="auto"/>
          </w:tcPr>
          <w:p w:rsidR="00C90151" w:rsidRPr="00283E59" w:rsidRDefault="00C90151" w:rsidP="00DE6B13">
            <w:pPr>
              <w:rPr>
                <w:rFonts w:ascii="MS Sans Serif" w:hAnsi="MS Sans Serif"/>
                <w:sz w:val="18"/>
                <w:szCs w:val="18"/>
              </w:rPr>
            </w:pPr>
            <w:r w:rsidRPr="00283E59">
              <w:rPr>
                <w:rFonts w:ascii="MS Sans Serif" w:hAnsi="MS Sans Serif"/>
                <w:sz w:val="18"/>
                <w:szCs w:val="18"/>
              </w:rPr>
              <w:t>Text - Maximum</w:t>
            </w:r>
            <w:r w:rsidRPr="00283E59">
              <w:rPr>
                <w:rFonts w:ascii="MS Sans Serif" w:hAnsi="MS Sans Serif"/>
                <w:sz w:val="18"/>
                <w:szCs w:val="18"/>
              </w:rPr>
              <w:br/>
              <w:t>Less than Maximum</w:t>
            </w:r>
            <w:r w:rsidRPr="00283E59">
              <w:rPr>
                <w:rFonts w:ascii="MS Sans Serif" w:hAnsi="MS Sans Serif"/>
                <w:sz w:val="18"/>
                <w:szCs w:val="18"/>
              </w:rPr>
              <w:br/>
              <w:t>(Required except must be blank for insufficient, sufficient but no benefit year, and "No Monetary" claim, and optional for UCFE, UCX, interstate filed from agent state, interstate taken as agent state, CWC, and entering self-employment program claims)</w:t>
            </w:r>
            <w:r w:rsidRPr="00283E59">
              <w:rPr>
                <w:rFonts w:ascii="MS Sans Serif" w:hAnsi="MS Sans Serif"/>
                <w:sz w:val="18"/>
                <w:szCs w:val="18"/>
              </w:rPr>
              <w:br/>
            </w:r>
            <w:r w:rsidRPr="00283E59">
              <w:rPr>
                <w:rFonts w:ascii="MS Sans Serif" w:hAnsi="MS Sans Serif"/>
                <w:sz w:val="18"/>
                <w:szCs w:val="18"/>
              </w:rPr>
              <w:br/>
              <w:t>(States should include the WBA after the dash which follows the generic federal value.)</w:t>
            </w:r>
          </w:p>
        </w:tc>
        <w:tc>
          <w:tcPr>
            <w:tcW w:w="1659" w:type="dxa"/>
            <w:tcBorders>
              <w:top w:val="nil"/>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CHAR (30)</w:t>
            </w:r>
          </w:p>
        </w:tc>
        <w:tc>
          <w:tcPr>
            <w:tcW w:w="1659" w:type="dxa"/>
            <w:tcBorders>
              <w:top w:val="nil"/>
              <w:left w:val="nil"/>
              <w:bottom w:val="single" w:sz="4" w:space="0" w:color="auto"/>
              <w:right w:val="single" w:sz="4" w:space="0" w:color="auto"/>
            </w:tcBorders>
            <w:shd w:val="clear" w:color="auto" w:fill="auto"/>
            <w:noWrap/>
          </w:tcPr>
          <w:p w:rsidR="00C90151" w:rsidRPr="00283E59" w:rsidRDefault="00C90151" w:rsidP="00DE6B13">
            <w:pPr>
              <w:rPr>
                <w:rFonts w:ascii="MS Sans Serif" w:hAnsi="MS Sans Serif"/>
                <w:sz w:val="18"/>
                <w:szCs w:val="18"/>
              </w:rPr>
            </w:pPr>
            <w:r w:rsidRPr="00283E59">
              <w:rPr>
                <w:rFonts w:ascii="MS Sans Serif" w:hAnsi="MS Sans Serif"/>
                <w:sz w:val="18"/>
                <w:szCs w:val="18"/>
              </w:rPr>
              <w:t> </w:t>
            </w:r>
          </w:p>
        </w:tc>
      </w:tr>
    </w:tbl>
    <w:p w:rsidR="009B30A3" w:rsidRDefault="009B30A3" w:rsidP="008730C5">
      <w:pPr>
        <w:pStyle w:val="BodySteps"/>
        <w:jc w:val="center"/>
        <w:rPr>
          <w:b/>
          <w:i/>
        </w:rPr>
      </w:pPr>
    </w:p>
    <w:p w:rsidR="00DE6B13" w:rsidRDefault="00DE6B13" w:rsidP="00DE6B13">
      <w:pPr>
        <w:pStyle w:val="BodySteps"/>
      </w:pPr>
    </w:p>
    <w:tbl>
      <w:tblPr>
        <w:tblW w:w="13680" w:type="dxa"/>
        <w:tblInd w:w="-72" w:type="dxa"/>
        <w:tblLook w:val="0000"/>
      </w:tblPr>
      <w:tblGrid>
        <w:gridCol w:w="640"/>
        <w:gridCol w:w="1655"/>
        <w:gridCol w:w="2686"/>
        <w:gridCol w:w="2689"/>
        <w:gridCol w:w="2690"/>
        <w:gridCol w:w="1660"/>
        <w:gridCol w:w="1660"/>
      </w:tblGrid>
      <w:tr w:rsidR="008730C5" w:rsidRPr="008730C5">
        <w:trPr>
          <w:trHeight w:val="25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0C5" w:rsidRPr="008730C5" w:rsidRDefault="008730C5" w:rsidP="006F4592">
            <w:pPr>
              <w:ind w:leftChars="-7" w:left="-1" w:hangingChars="8" w:hanging="16"/>
              <w:jc w:val="center"/>
              <w:rPr>
                <w:rFonts w:ascii="MS Sans Serif" w:hAnsi="MS Sans Serif"/>
                <w:b/>
                <w:i/>
                <w:sz w:val="20"/>
                <w:szCs w:val="20"/>
              </w:rPr>
            </w:pPr>
            <w:r>
              <w:rPr>
                <w:rFonts w:ascii="MS Sans Serif" w:hAnsi="MS Sans Serif"/>
                <w:b/>
                <w:bCs/>
                <w:i/>
                <w:iCs/>
                <w:sz w:val="20"/>
                <w:szCs w:val="20"/>
              </w:rPr>
              <w:lastRenderedPageBreak/>
              <w:t>No.</w:t>
            </w:r>
          </w:p>
        </w:tc>
        <w:tc>
          <w:tcPr>
            <w:tcW w:w="1655"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Field Name</w:t>
            </w:r>
          </w:p>
        </w:tc>
        <w:tc>
          <w:tcPr>
            <w:tcW w:w="2686"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Module 3 Reference</w:t>
            </w:r>
          </w:p>
        </w:tc>
        <w:tc>
          <w:tcPr>
            <w:tcW w:w="2689"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Field Description</w:t>
            </w:r>
          </w:p>
        </w:tc>
        <w:tc>
          <w:tcPr>
            <w:tcW w:w="2690"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Constraint</w:t>
            </w:r>
          </w:p>
        </w:tc>
      </w:tr>
      <w:tr w:rsidR="008730C5">
        <w:trPr>
          <w:trHeight w:val="3199"/>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8730C5" w:rsidRPr="00283E59" w:rsidRDefault="008730C5" w:rsidP="00283E59">
            <w:pPr>
              <w:ind w:firstLineChars="100" w:firstLine="180"/>
              <w:rPr>
                <w:rFonts w:ascii="MS Sans Serif" w:hAnsi="MS Sans Serif"/>
                <w:sz w:val="18"/>
                <w:szCs w:val="18"/>
              </w:rPr>
            </w:pPr>
            <w:r w:rsidRPr="00283E59">
              <w:rPr>
                <w:rFonts w:ascii="MS Sans Serif" w:hAnsi="MS Sans Serif"/>
                <w:sz w:val="18"/>
                <w:szCs w:val="18"/>
              </w:rPr>
              <w:t>11</w:t>
            </w:r>
          </w:p>
        </w:tc>
        <w:tc>
          <w:tcPr>
            <w:tcW w:w="1655"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MBA</w:t>
            </w:r>
          </w:p>
        </w:tc>
        <w:tc>
          <w:tcPr>
            <w:tcW w:w="2686"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Steps 8A and 8B - Rule 1</w:t>
            </w:r>
          </w:p>
        </w:tc>
        <w:tc>
          <w:tcPr>
            <w:tcW w:w="2689"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Maximum benefit allowance</w:t>
            </w:r>
          </w:p>
        </w:tc>
        <w:tc>
          <w:tcPr>
            <w:tcW w:w="2690"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except must be blank or 0 for insufficient, sufficient but no benefit year, and "No Monetary" claim, and optional for UCFE, UCX, interstate filed from agent state, interstate taken as agent state, CWC, and entering self-employment program claims)</w:t>
            </w:r>
          </w:p>
        </w:tc>
        <w:tc>
          <w:tcPr>
            <w:tcW w:w="1660" w:type="dxa"/>
            <w:tcBorders>
              <w:top w:val="single" w:sz="4" w:space="0" w:color="auto"/>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DECIMAL (9,2)</w:t>
            </w:r>
          </w:p>
        </w:tc>
        <w:tc>
          <w:tcPr>
            <w:tcW w:w="1660" w:type="dxa"/>
            <w:tcBorders>
              <w:top w:val="single" w:sz="4" w:space="0" w:color="auto"/>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 </w:t>
            </w:r>
          </w:p>
        </w:tc>
      </w:tr>
      <w:tr w:rsidR="008730C5">
        <w:trPr>
          <w:trHeight w:val="3499"/>
        </w:trPr>
        <w:tc>
          <w:tcPr>
            <w:tcW w:w="640" w:type="dxa"/>
            <w:tcBorders>
              <w:top w:val="nil"/>
              <w:left w:val="single" w:sz="4" w:space="0" w:color="auto"/>
              <w:bottom w:val="single" w:sz="4" w:space="0" w:color="auto"/>
              <w:right w:val="single" w:sz="4" w:space="0" w:color="auto"/>
            </w:tcBorders>
            <w:shd w:val="clear" w:color="auto" w:fill="auto"/>
            <w:noWrap/>
          </w:tcPr>
          <w:p w:rsidR="008730C5" w:rsidRPr="00283E59" w:rsidRDefault="008730C5" w:rsidP="00283E59">
            <w:pPr>
              <w:ind w:firstLineChars="100" w:firstLine="180"/>
              <w:rPr>
                <w:rFonts w:ascii="MS Sans Serif" w:hAnsi="MS Sans Serif"/>
                <w:sz w:val="18"/>
                <w:szCs w:val="18"/>
              </w:rPr>
            </w:pPr>
            <w:r w:rsidRPr="00283E59">
              <w:rPr>
                <w:rFonts w:ascii="MS Sans Serif" w:hAnsi="MS Sans Serif"/>
                <w:sz w:val="18"/>
                <w:szCs w:val="18"/>
              </w:rPr>
              <w:t>12</w:t>
            </w:r>
          </w:p>
        </w:tc>
        <w:tc>
          <w:tcPr>
            <w:tcW w:w="1655"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Potential Weeks of Duration</w:t>
            </w:r>
          </w:p>
        </w:tc>
        <w:tc>
          <w:tcPr>
            <w:tcW w:w="2686"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Step 8A - Rule 1</w:t>
            </w:r>
          </w:p>
        </w:tc>
        <w:tc>
          <w:tcPr>
            <w:tcW w:w="2689"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The number of full weeks of benefits for which a claimant is determined to be eligible within a benefit year.</w:t>
            </w:r>
          </w:p>
        </w:tc>
        <w:tc>
          <w:tcPr>
            <w:tcW w:w="2690"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Number - 00</w:t>
            </w:r>
            <w:r w:rsidRPr="00283E59">
              <w:rPr>
                <w:rFonts w:ascii="MS Sans Serif" w:hAnsi="MS Sans Serif"/>
                <w:sz w:val="18"/>
                <w:szCs w:val="18"/>
              </w:rPr>
              <w:br/>
              <w:t>(Required except must be blank or 0 for insufficient, sufficient but no benefit year, and "No Monetary" claim, and optional for UCFE, UCX, interstate filed from agent state, interstate taken as agent state, CWC, and entering self-employment program claims)</w:t>
            </w:r>
          </w:p>
        </w:tc>
        <w:tc>
          <w:tcPr>
            <w:tcW w:w="1660" w:type="dxa"/>
            <w:tcBorders>
              <w:top w:val="nil"/>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INTEGER</w:t>
            </w:r>
          </w:p>
        </w:tc>
        <w:tc>
          <w:tcPr>
            <w:tcW w:w="1660" w:type="dxa"/>
            <w:tcBorders>
              <w:top w:val="nil"/>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pPr>
    </w:p>
    <w:p w:rsidR="00DE6B13" w:rsidRDefault="00DE6B13" w:rsidP="00DE6B13">
      <w:pPr>
        <w:pStyle w:val="BodySteps"/>
      </w:pPr>
    </w:p>
    <w:p w:rsidR="009B30A3" w:rsidRDefault="009B30A3" w:rsidP="008730C5">
      <w:pPr>
        <w:pStyle w:val="BodySteps"/>
        <w:jc w:val="center"/>
      </w:pPr>
    </w:p>
    <w:p w:rsidR="009B30A3" w:rsidRDefault="009B30A3" w:rsidP="008730C5">
      <w:pPr>
        <w:pStyle w:val="BodySteps"/>
        <w:jc w:val="center"/>
      </w:pPr>
    </w:p>
    <w:p w:rsidR="00DE6B13" w:rsidRDefault="00DE6B13" w:rsidP="00DE6B13">
      <w:pPr>
        <w:pStyle w:val="BodySteps"/>
      </w:pPr>
    </w:p>
    <w:tbl>
      <w:tblPr>
        <w:tblW w:w="13680" w:type="dxa"/>
        <w:tblInd w:w="-72" w:type="dxa"/>
        <w:tblLook w:val="0000"/>
      </w:tblPr>
      <w:tblGrid>
        <w:gridCol w:w="639"/>
        <w:gridCol w:w="1656"/>
        <w:gridCol w:w="2686"/>
        <w:gridCol w:w="2689"/>
        <w:gridCol w:w="2690"/>
        <w:gridCol w:w="1660"/>
        <w:gridCol w:w="1660"/>
      </w:tblGrid>
      <w:tr w:rsidR="008730C5" w:rsidRPr="008730C5">
        <w:trPr>
          <w:trHeight w:val="259"/>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0C5" w:rsidRPr="008730C5" w:rsidRDefault="008730C5" w:rsidP="006F4592">
            <w:pPr>
              <w:jc w:val="center"/>
              <w:rPr>
                <w:rFonts w:ascii="MS Sans Serif" w:hAnsi="MS Sans Serif"/>
                <w:b/>
                <w:i/>
                <w:sz w:val="20"/>
                <w:szCs w:val="20"/>
              </w:rPr>
            </w:pPr>
            <w:r>
              <w:rPr>
                <w:rFonts w:ascii="MS Sans Serif" w:hAnsi="MS Sans Serif"/>
                <w:b/>
                <w:bCs/>
                <w:i/>
                <w:iCs/>
                <w:sz w:val="20"/>
                <w:szCs w:val="20"/>
              </w:rPr>
              <w:lastRenderedPageBreak/>
              <w:t>No.</w:t>
            </w:r>
          </w:p>
        </w:tc>
        <w:tc>
          <w:tcPr>
            <w:tcW w:w="1656"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Field Name</w:t>
            </w:r>
          </w:p>
        </w:tc>
        <w:tc>
          <w:tcPr>
            <w:tcW w:w="2686"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Module 3 Reference</w:t>
            </w:r>
          </w:p>
        </w:tc>
        <w:tc>
          <w:tcPr>
            <w:tcW w:w="2689"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Field Description</w:t>
            </w:r>
          </w:p>
        </w:tc>
        <w:tc>
          <w:tcPr>
            <w:tcW w:w="2690" w:type="dxa"/>
            <w:tcBorders>
              <w:top w:val="single" w:sz="4" w:space="0" w:color="auto"/>
              <w:left w:val="nil"/>
              <w:bottom w:val="single" w:sz="4" w:space="0" w:color="auto"/>
              <w:right w:val="single" w:sz="4" w:space="0" w:color="auto"/>
            </w:tcBorders>
            <w:shd w:val="clear" w:color="auto" w:fill="auto"/>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Data Format</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Data Type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730C5" w:rsidRPr="008730C5" w:rsidRDefault="008730C5" w:rsidP="008730C5">
            <w:pPr>
              <w:jc w:val="center"/>
              <w:rPr>
                <w:rFonts w:ascii="MS Sans Serif" w:hAnsi="MS Sans Serif"/>
                <w:b/>
                <w:i/>
                <w:sz w:val="20"/>
                <w:szCs w:val="20"/>
              </w:rPr>
            </w:pPr>
            <w:r>
              <w:rPr>
                <w:rFonts w:ascii="MS Sans Serif" w:hAnsi="MS Sans Serif"/>
                <w:b/>
                <w:bCs/>
                <w:i/>
                <w:iCs/>
                <w:sz w:val="20"/>
                <w:szCs w:val="20"/>
              </w:rPr>
              <w:t>Constraint</w:t>
            </w:r>
          </w:p>
        </w:tc>
      </w:tr>
      <w:tr w:rsidR="008730C5">
        <w:trPr>
          <w:trHeight w:val="3499"/>
        </w:trPr>
        <w:tc>
          <w:tcPr>
            <w:tcW w:w="639" w:type="dxa"/>
            <w:tcBorders>
              <w:top w:val="single" w:sz="4" w:space="0" w:color="auto"/>
              <w:left w:val="single" w:sz="4" w:space="0" w:color="auto"/>
              <w:bottom w:val="single" w:sz="4" w:space="0" w:color="auto"/>
              <w:right w:val="single" w:sz="4" w:space="0" w:color="auto"/>
            </w:tcBorders>
            <w:shd w:val="clear" w:color="auto" w:fill="auto"/>
            <w:noWrap/>
          </w:tcPr>
          <w:p w:rsidR="008730C5" w:rsidRPr="00283E59" w:rsidRDefault="008730C5" w:rsidP="00283E59">
            <w:pPr>
              <w:ind w:firstLineChars="100" w:firstLine="180"/>
              <w:rPr>
                <w:rFonts w:ascii="MS Sans Serif" w:hAnsi="MS Sans Serif"/>
                <w:sz w:val="18"/>
                <w:szCs w:val="18"/>
              </w:rPr>
            </w:pPr>
            <w:r w:rsidRPr="00283E59">
              <w:rPr>
                <w:rFonts w:ascii="MS Sans Serif" w:hAnsi="MS Sans Serif"/>
                <w:sz w:val="18"/>
                <w:szCs w:val="18"/>
              </w:rPr>
              <w:t>13</w:t>
            </w:r>
          </w:p>
        </w:tc>
        <w:tc>
          <w:tcPr>
            <w:tcW w:w="1656"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Potential</w:t>
            </w:r>
            <w:r w:rsidRPr="00283E59">
              <w:rPr>
                <w:rFonts w:ascii="MS Sans Serif" w:hAnsi="MS Sans Serif"/>
                <w:sz w:val="18"/>
                <w:szCs w:val="18"/>
              </w:rPr>
              <w:br/>
              <w:t>Weeks</w:t>
            </w:r>
            <w:r w:rsidRPr="00283E59">
              <w:rPr>
                <w:rFonts w:ascii="MS Sans Serif" w:hAnsi="MS Sans Serif"/>
                <w:sz w:val="18"/>
                <w:szCs w:val="18"/>
              </w:rPr>
              <w:br/>
              <w:t>Maximum</w:t>
            </w:r>
            <w:r w:rsidRPr="00283E59">
              <w:rPr>
                <w:rFonts w:ascii="MS Sans Serif" w:hAnsi="MS Sans Serif"/>
                <w:sz w:val="18"/>
                <w:szCs w:val="18"/>
              </w:rPr>
              <w:br/>
              <w:t>Duration</w:t>
            </w:r>
          </w:p>
        </w:tc>
        <w:tc>
          <w:tcPr>
            <w:tcW w:w="2686"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Step 8B - Rules 1 and 2</w:t>
            </w:r>
          </w:p>
        </w:tc>
        <w:tc>
          <w:tcPr>
            <w:tcW w:w="2689"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The duration of the benefit year is or is not the maximum for the State.</w:t>
            </w:r>
          </w:p>
        </w:tc>
        <w:tc>
          <w:tcPr>
            <w:tcW w:w="2690" w:type="dxa"/>
            <w:tcBorders>
              <w:top w:val="single" w:sz="4" w:space="0" w:color="auto"/>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Text - Y</w:t>
            </w:r>
            <w:r w:rsidRPr="00283E59">
              <w:rPr>
                <w:rFonts w:ascii="MS Sans Serif" w:hAnsi="MS Sans Serif"/>
                <w:sz w:val="18"/>
                <w:szCs w:val="18"/>
              </w:rPr>
              <w:br/>
              <w:t>N</w:t>
            </w:r>
            <w:r w:rsidRPr="00283E59">
              <w:rPr>
                <w:rFonts w:ascii="MS Sans Serif" w:hAnsi="MS Sans Serif"/>
                <w:sz w:val="18"/>
                <w:szCs w:val="18"/>
              </w:rPr>
              <w:br/>
              <w:t>(Required except must be blank for insufficient, sufficient but no benefit year, and "No Monetary" claim, and optional for UCFE, UCX, interstate filed from agent state, interstate taken as agent state, CWC, and entering self-employment program claims)</w:t>
            </w:r>
          </w:p>
        </w:tc>
        <w:tc>
          <w:tcPr>
            <w:tcW w:w="1660" w:type="dxa"/>
            <w:tcBorders>
              <w:top w:val="single" w:sz="4" w:space="0" w:color="auto"/>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CHAR (20)</w:t>
            </w:r>
          </w:p>
        </w:tc>
        <w:tc>
          <w:tcPr>
            <w:tcW w:w="1660" w:type="dxa"/>
            <w:tcBorders>
              <w:top w:val="single" w:sz="4" w:space="0" w:color="auto"/>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 </w:t>
            </w:r>
          </w:p>
        </w:tc>
      </w:tr>
      <w:tr w:rsidR="008730C5">
        <w:trPr>
          <w:trHeight w:val="765"/>
        </w:trPr>
        <w:tc>
          <w:tcPr>
            <w:tcW w:w="639" w:type="dxa"/>
            <w:tcBorders>
              <w:top w:val="nil"/>
              <w:left w:val="single" w:sz="4" w:space="0" w:color="auto"/>
              <w:bottom w:val="single" w:sz="4" w:space="0" w:color="auto"/>
              <w:right w:val="single" w:sz="4" w:space="0" w:color="auto"/>
            </w:tcBorders>
            <w:shd w:val="clear" w:color="auto" w:fill="auto"/>
            <w:noWrap/>
          </w:tcPr>
          <w:p w:rsidR="008730C5" w:rsidRPr="00283E59" w:rsidRDefault="008730C5" w:rsidP="00283E59">
            <w:pPr>
              <w:ind w:firstLineChars="100" w:firstLine="180"/>
              <w:rPr>
                <w:rFonts w:ascii="MS Sans Serif" w:hAnsi="MS Sans Serif"/>
                <w:sz w:val="18"/>
                <w:szCs w:val="18"/>
              </w:rPr>
            </w:pPr>
            <w:r w:rsidRPr="00283E59">
              <w:rPr>
                <w:rFonts w:ascii="MS Sans Serif" w:hAnsi="MS Sans Serif"/>
                <w:sz w:val="18"/>
                <w:szCs w:val="18"/>
              </w:rPr>
              <w:t>14</w:t>
            </w:r>
          </w:p>
        </w:tc>
        <w:tc>
          <w:tcPr>
            <w:tcW w:w="1656"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User</w:t>
            </w:r>
          </w:p>
        </w:tc>
        <w:tc>
          <w:tcPr>
            <w:tcW w:w="2686"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 </w:t>
            </w:r>
          </w:p>
        </w:tc>
        <w:tc>
          <w:tcPr>
            <w:tcW w:w="2689"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rPr>
              <w:t xml:space="preserve">User defined field. Can be used for any additional data element. Not mandatory.  </w:t>
            </w:r>
          </w:p>
        </w:tc>
        <w:tc>
          <w:tcPr>
            <w:tcW w:w="2690" w:type="dxa"/>
            <w:tcBorders>
              <w:top w:val="nil"/>
              <w:left w:val="nil"/>
              <w:bottom w:val="single" w:sz="4" w:space="0" w:color="auto"/>
              <w:right w:val="single" w:sz="4" w:space="0" w:color="auto"/>
            </w:tcBorders>
            <w:shd w:val="clear" w:color="auto" w:fill="auto"/>
          </w:tcPr>
          <w:p w:rsidR="008730C5" w:rsidRPr="00283E59" w:rsidRDefault="008730C5" w:rsidP="00DE6B13">
            <w:pPr>
              <w:rPr>
                <w:rFonts w:ascii="MS Sans Serif" w:hAnsi="MS Sans Serif"/>
                <w:sz w:val="18"/>
                <w:szCs w:val="18"/>
              </w:rPr>
            </w:pPr>
            <w:r w:rsidRPr="00283E59">
              <w:rPr>
                <w:rFonts w:ascii="MS Sans Serif" w:hAnsi="MS Sans Serif"/>
                <w:sz w:val="18"/>
                <w:szCs w:val="18"/>
                <w:highlight w:val="lightGray"/>
              </w:rPr>
              <w:t>Text</w:t>
            </w:r>
            <w:r w:rsidRPr="00283E59">
              <w:rPr>
                <w:rFonts w:ascii="MS Sans Serif" w:hAnsi="MS Sans Serif"/>
                <w:sz w:val="18"/>
                <w:szCs w:val="18"/>
                <w:highlight w:val="lightGray"/>
              </w:rPr>
              <w:br/>
              <w:t>(Optional)</w:t>
            </w:r>
          </w:p>
        </w:tc>
        <w:tc>
          <w:tcPr>
            <w:tcW w:w="1660" w:type="dxa"/>
            <w:tcBorders>
              <w:top w:val="nil"/>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CHAR (100)</w:t>
            </w:r>
          </w:p>
        </w:tc>
        <w:tc>
          <w:tcPr>
            <w:tcW w:w="1660" w:type="dxa"/>
            <w:tcBorders>
              <w:top w:val="nil"/>
              <w:left w:val="nil"/>
              <w:bottom w:val="single" w:sz="4" w:space="0" w:color="auto"/>
              <w:right w:val="single" w:sz="4" w:space="0" w:color="auto"/>
            </w:tcBorders>
            <w:shd w:val="clear" w:color="auto" w:fill="auto"/>
            <w:noWrap/>
          </w:tcPr>
          <w:p w:rsidR="008730C5" w:rsidRPr="00283E59" w:rsidRDefault="008730C5"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9B30A3" w:rsidRDefault="009B30A3" w:rsidP="00DE6B13">
      <w:pPr>
        <w:pStyle w:val="BodySteps"/>
        <w:sectPr w:rsidR="009B30A3" w:rsidSect="00DE6B13">
          <w:headerReference w:type="default" r:id="rId155"/>
          <w:pgSz w:w="15840" w:h="12240" w:orient="landscape" w:code="1"/>
          <w:pgMar w:top="1800" w:right="1440" w:bottom="1800" w:left="1440" w:header="720" w:footer="720" w:gutter="0"/>
          <w:cols w:space="720"/>
          <w:docGrid w:linePitch="360"/>
        </w:sectPr>
      </w:pPr>
    </w:p>
    <w:p w:rsidR="002B2F3F" w:rsidRPr="0076033E" w:rsidRDefault="002B2F3F" w:rsidP="002B2F3F">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3a </w:t>
      </w:r>
    </w:p>
    <w:p w:rsidR="00DE6B13" w:rsidRDefault="00DE6B13" w:rsidP="00DE6B13">
      <w:pPr>
        <w:pStyle w:val="BodySteps"/>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Additional Claim is A, then the data format would be ADDITIONAL-A.</w:t>
      </w:r>
    </w:p>
    <w:p w:rsidR="00DE6B13" w:rsidRDefault="00DE6B13" w:rsidP="00DE6B13">
      <w:pPr>
        <w:pStyle w:val="BodySteps"/>
      </w:pPr>
    </w:p>
    <w:tbl>
      <w:tblPr>
        <w:tblW w:w="13160" w:type="dxa"/>
        <w:tblInd w:w="93" w:type="dxa"/>
        <w:tblLook w:val="0000"/>
      </w:tblPr>
      <w:tblGrid>
        <w:gridCol w:w="600"/>
        <w:gridCol w:w="1660"/>
        <w:gridCol w:w="2700"/>
        <w:gridCol w:w="2700"/>
        <w:gridCol w:w="2700"/>
        <w:gridCol w:w="1420"/>
        <w:gridCol w:w="1380"/>
      </w:tblGrid>
      <w:tr w:rsidR="00DE6B13">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Data Format</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Data Type</w:t>
            </w:r>
          </w:p>
        </w:tc>
        <w:tc>
          <w:tcPr>
            <w:tcW w:w="138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8730C5">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INTEGER</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1B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 xml:space="preserve">CHAR (9) </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Date Claim Filed</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3B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date the claim was filed in person, by mail or telephone.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DATE</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85"/>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UI Program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Regular UI: Step 2A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Regular UI claim.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Regular UI</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Claim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Additional: Step 3B - Rule 2</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Additional claim.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Additional</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125"/>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6</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Program Type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UI: Step 4A - Rule 1</w:t>
            </w:r>
            <w:r w:rsidRPr="00283E59">
              <w:rPr>
                <w:rFonts w:ascii="MS Sans Serif" w:hAnsi="MS Sans Serif"/>
                <w:sz w:val="18"/>
                <w:szCs w:val="18"/>
              </w:rPr>
              <w:br/>
              <w:t>UCFE: Step 4B - Rule 1</w:t>
            </w:r>
            <w:r w:rsidRPr="00283E59">
              <w:rPr>
                <w:rFonts w:ascii="MS Sans Serif" w:hAnsi="MS Sans Serif"/>
                <w:sz w:val="18"/>
                <w:szCs w:val="18"/>
              </w:rPr>
              <w:br/>
              <w:t>UCX: Step 4C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xml:space="preserve">Program type is UI, </w:t>
            </w:r>
            <w:r w:rsidR="003F7B28" w:rsidRPr="00283E59">
              <w:rPr>
                <w:rFonts w:ascii="MS Sans Serif" w:hAnsi="MS Sans Serif"/>
                <w:sz w:val="18"/>
                <w:szCs w:val="18"/>
              </w:rPr>
              <w:t>UCFE or</w:t>
            </w:r>
            <w:r w:rsidRPr="00283E59">
              <w:rPr>
                <w:rFonts w:ascii="MS Sans Serif" w:hAnsi="MS Sans Serif"/>
                <w:sz w:val="18"/>
                <w:szCs w:val="18"/>
              </w:rPr>
              <w:t xml:space="preserve"> UCX.</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UI</w:t>
            </w:r>
            <w:r w:rsidRPr="00283E59">
              <w:rPr>
                <w:rFonts w:ascii="MS Sans Serif" w:hAnsi="MS Sans Serif"/>
                <w:sz w:val="18"/>
                <w:szCs w:val="18"/>
              </w:rPr>
              <w:br/>
              <w:t>UCFE</w:t>
            </w:r>
            <w:r w:rsidRPr="00283E59">
              <w:rPr>
                <w:rFonts w:ascii="MS Sans Serif" w:hAnsi="MS Sans Serif"/>
                <w:sz w:val="18"/>
                <w:szCs w:val="18"/>
              </w:rPr>
              <w:br/>
              <w:t>UCX</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275"/>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7</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Intrastate/ Interstate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Intrastate: Step 5A - Rules 1 and 2</w:t>
            </w:r>
            <w:r w:rsidRPr="00283E59">
              <w:rPr>
                <w:rFonts w:ascii="MS Sans Serif" w:hAnsi="MS Sans Serif"/>
                <w:sz w:val="18"/>
                <w:szCs w:val="18"/>
              </w:rPr>
              <w:br/>
              <w:t>Interstate Received as Liable State: Step 5B - Rules 1 and 2</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Claim is intrastate, or interstate received as liable.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Intrastate</w:t>
            </w:r>
            <w:r w:rsidRPr="00283E59">
              <w:rPr>
                <w:rFonts w:ascii="MS Sans Serif" w:hAnsi="MS Sans Serif"/>
                <w:sz w:val="18"/>
                <w:szCs w:val="18"/>
              </w:rPr>
              <w:br/>
              <w:t>Interstate liable</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38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bl>
    <w:p w:rsidR="00DE6B13" w:rsidRDefault="00DE6B13" w:rsidP="00DE6B13">
      <w:pPr>
        <w:pStyle w:val="BodySteps"/>
      </w:pPr>
    </w:p>
    <w:p w:rsidR="00DE6B13" w:rsidRDefault="00DE6B13" w:rsidP="002B2F3F">
      <w:pPr>
        <w:pStyle w:val="BodySteps"/>
      </w:pPr>
    </w:p>
    <w:tbl>
      <w:tblPr>
        <w:tblW w:w="13680" w:type="dxa"/>
        <w:tblInd w:w="-72" w:type="dxa"/>
        <w:tblLook w:val="0000"/>
      </w:tblPr>
      <w:tblGrid>
        <w:gridCol w:w="663"/>
        <w:gridCol w:w="1721"/>
        <w:gridCol w:w="2794"/>
        <w:gridCol w:w="2796"/>
        <w:gridCol w:w="2800"/>
        <w:gridCol w:w="1474"/>
        <w:gridCol w:w="1432"/>
      </w:tblGrid>
      <w:tr w:rsidR="00FA0623">
        <w:trPr>
          <w:trHeight w:val="259"/>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0623" w:rsidRDefault="00FA0623" w:rsidP="006F4592">
            <w:pPr>
              <w:jc w:val="center"/>
              <w:rPr>
                <w:rFonts w:ascii="MS Sans Serif" w:hAnsi="MS Sans Serif"/>
                <w:sz w:val="20"/>
                <w:szCs w:val="20"/>
              </w:rPr>
            </w:pPr>
            <w:r>
              <w:rPr>
                <w:rFonts w:ascii="MS Sans Serif" w:hAnsi="MS Sans Serif"/>
                <w:b/>
                <w:bCs/>
                <w:i/>
                <w:iCs/>
                <w:sz w:val="20"/>
                <w:szCs w:val="20"/>
              </w:rPr>
              <w:t>No.</w:t>
            </w:r>
          </w:p>
        </w:tc>
        <w:tc>
          <w:tcPr>
            <w:tcW w:w="1721" w:type="dxa"/>
            <w:tcBorders>
              <w:top w:val="single" w:sz="4" w:space="0" w:color="auto"/>
              <w:left w:val="nil"/>
              <w:bottom w:val="single" w:sz="4" w:space="0" w:color="auto"/>
              <w:right w:val="single" w:sz="4" w:space="0" w:color="auto"/>
            </w:tcBorders>
            <w:shd w:val="clear" w:color="auto" w:fill="auto"/>
            <w:vAlign w:val="bottom"/>
          </w:tcPr>
          <w:p w:rsidR="00FA0623" w:rsidRDefault="00FA0623" w:rsidP="00FA0623">
            <w:pPr>
              <w:jc w:val="center"/>
              <w:rPr>
                <w:rFonts w:ascii="MS Sans Serif" w:hAnsi="MS Sans Serif"/>
                <w:sz w:val="20"/>
                <w:szCs w:val="20"/>
              </w:rPr>
            </w:pPr>
            <w:r>
              <w:rPr>
                <w:rFonts w:ascii="MS Sans Serif" w:hAnsi="MS Sans Serif"/>
                <w:b/>
                <w:bCs/>
                <w:i/>
                <w:iCs/>
                <w:sz w:val="20"/>
                <w:szCs w:val="20"/>
              </w:rPr>
              <w:t>Field Name</w:t>
            </w:r>
          </w:p>
        </w:tc>
        <w:tc>
          <w:tcPr>
            <w:tcW w:w="2794" w:type="dxa"/>
            <w:tcBorders>
              <w:top w:val="single" w:sz="4" w:space="0" w:color="auto"/>
              <w:left w:val="nil"/>
              <w:bottom w:val="single" w:sz="4" w:space="0" w:color="auto"/>
              <w:right w:val="single" w:sz="4" w:space="0" w:color="auto"/>
            </w:tcBorders>
            <w:shd w:val="clear" w:color="auto" w:fill="auto"/>
            <w:vAlign w:val="bottom"/>
          </w:tcPr>
          <w:p w:rsidR="00FA0623" w:rsidRDefault="00FA0623" w:rsidP="00FA0623">
            <w:pPr>
              <w:jc w:val="center"/>
              <w:rPr>
                <w:rFonts w:ascii="MS Sans Serif" w:hAnsi="MS Sans Serif"/>
                <w:sz w:val="20"/>
                <w:szCs w:val="20"/>
              </w:rPr>
            </w:pPr>
            <w:r>
              <w:rPr>
                <w:rFonts w:ascii="MS Sans Serif" w:hAnsi="MS Sans Serif"/>
                <w:b/>
                <w:bCs/>
                <w:i/>
                <w:iCs/>
                <w:sz w:val="20"/>
                <w:szCs w:val="20"/>
              </w:rPr>
              <w:t>Module 3 Reference</w:t>
            </w:r>
          </w:p>
        </w:tc>
        <w:tc>
          <w:tcPr>
            <w:tcW w:w="2796" w:type="dxa"/>
            <w:tcBorders>
              <w:top w:val="single" w:sz="4" w:space="0" w:color="auto"/>
              <w:left w:val="nil"/>
              <w:bottom w:val="single" w:sz="4" w:space="0" w:color="auto"/>
              <w:right w:val="single" w:sz="4" w:space="0" w:color="auto"/>
            </w:tcBorders>
            <w:shd w:val="clear" w:color="auto" w:fill="auto"/>
            <w:vAlign w:val="bottom"/>
          </w:tcPr>
          <w:p w:rsidR="00FA0623" w:rsidRDefault="00FA0623" w:rsidP="00FA0623">
            <w:pPr>
              <w:jc w:val="center"/>
              <w:rPr>
                <w:rFonts w:ascii="MS Sans Serif" w:hAnsi="MS Sans Serif"/>
                <w:sz w:val="20"/>
                <w:szCs w:val="20"/>
              </w:rPr>
            </w:pPr>
            <w:r>
              <w:rPr>
                <w:rFonts w:ascii="MS Sans Serif" w:hAnsi="MS Sans Serif"/>
                <w:b/>
                <w:bCs/>
                <w:i/>
                <w:iCs/>
                <w:sz w:val="20"/>
                <w:szCs w:val="20"/>
              </w:rPr>
              <w:t>Field Description</w:t>
            </w:r>
          </w:p>
        </w:tc>
        <w:tc>
          <w:tcPr>
            <w:tcW w:w="2800" w:type="dxa"/>
            <w:tcBorders>
              <w:top w:val="single" w:sz="4" w:space="0" w:color="auto"/>
              <w:left w:val="nil"/>
              <w:bottom w:val="single" w:sz="4" w:space="0" w:color="auto"/>
              <w:right w:val="single" w:sz="4" w:space="0" w:color="auto"/>
            </w:tcBorders>
            <w:shd w:val="clear" w:color="auto" w:fill="auto"/>
            <w:vAlign w:val="bottom"/>
          </w:tcPr>
          <w:p w:rsidR="00FA0623" w:rsidRDefault="00FA0623" w:rsidP="00FA0623">
            <w:pPr>
              <w:jc w:val="center"/>
              <w:rPr>
                <w:rFonts w:ascii="MS Sans Serif" w:hAnsi="MS Sans Serif"/>
                <w:sz w:val="20"/>
                <w:szCs w:val="20"/>
              </w:rPr>
            </w:pPr>
            <w:r>
              <w:rPr>
                <w:rFonts w:ascii="MS Sans Serif" w:hAnsi="MS Sans Serif"/>
                <w:b/>
                <w:bCs/>
                <w:i/>
                <w:iCs/>
                <w:sz w:val="20"/>
                <w:szCs w:val="20"/>
              </w:rPr>
              <w:t>Data Format</w:t>
            </w:r>
          </w:p>
        </w:tc>
        <w:tc>
          <w:tcPr>
            <w:tcW w:w="1474" w:type="dxa"/>
            <w:tcBorders>
              <w:top w:val="single" w:sz="4" w:space="0" w:color="auto"/>
              <w:left w:val="nil"/>
              <w:bottom w:val="single" w:sz="4" w:space="0" w:color="auto"/>
              <w:right w:val="single" w:sz="4" w:space="0" w:color="auto"/>
            </w:tcBorders>
            <w:shd w:val="clear" w:color="auto" w:fill="auto"/>
            <w:noWrap/>
            <w:vAlign w:val="bottom"/>
          </w:tcPr>
          <w:p w:rsidR="00FA0623" w:rsidRDefault="00FA0623" w:rsidP="00FA0623">
            <w:pPr>
              <w:jc w:val="center"/>
              <w:rPr>
                <w:rFonts w:ascii="MS Sans Serif" w:hAnsi="MS Sans Serif"/>
                <w:sz w:val="20"/>
                <w:szCs w:val="20"/>
              </w:rPr>
            </w:pPr>
            <w:r>
              <w:rPr>
                <w:rFonts w:ascii="MS Sans Serif" w:hAnsi="MS Sans Serif"/>
                <w:b/>
                <w:bCs/>
                <w:i/>
                <w:iCs/>
                <w:sz w:val="20"/>
                <w:szCs w:val="20"/>
              </w:rPr>
              <w:t>Data Type</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FA0623" w:rsidRDefault="00FA0623" w:rsidP="00FA0623">
            <w:pPr>
              <w:jc w:val="center"/>
              <w:rPr>
                <w:rFonts w:ascii="MS Sans Serif" w:hAnsi="MS Sans Serif"/>
                <w:sz w:val="20"/>
                <w:szCs w:val="20"/>
              </w:rPr>
            </w:pPr>
            <w:r>
              <w:rPr>
                <w:rFonts w:ascii="MS Sans Serif" w:hAnsi="MS Sans Serif"/>
                <w:b/>
                <w:bCs/>
                <w:i/>
                <w:iCs/>
                <w:sz w:val="20"/>
                <w:szCs w:val="20"/>
              </w:rPr>
              <w:t>Constraint</w:t>
            </w:r>
          </w:p>
        </w:tc>
      </w:tr>
      <w:tr w:rsidR="00FA0623">
        <w:trPr>
          <w:trHeight w:val="765"/>
        </w:trPr>
        <w:tc>
          <w:tcPr>
            <w:tcW w:w="663" w:type="dxa"/>
            <w:tcBorders>
              <w:top w:val="single" w:sz="4" w:space="0" w:color="auto"/>
              <w:left w:val="single" w:sz="4" w:space="0" w:color="auto"/>
              <w:bottom w:val="single" w:sz="4" w:space="0" w:color="auto"/>
              <w:right w:val="single" w:sz="4" w:space="0" w:color="auto"/>
            </w:tcBorders>
            <w:shd w:val="clear" w:color="auto" w:fill="auto"/>
            <w:noWrap/>
          </w:tcPr>
          <w:p w:rsidR="00FA0623" w:rsidRPr="00283E59" w:rsidRDefault="00FA0623" w:rsidP="00283E59">
            <w:pPr>
              <w:ind w:firstLineChars="100" w:firstLine="180"/>
              <w:rPr>
                <w:rFonts w:ascii="MS Sans Serif" w:hAnsi="MS Sans Serif"/>
                <w:sz w:val="18"/>
                <w:szCs w:val="18"/>
              </w:rPr>
            </w:pPr>
            <w:r w:rsidRPr="00283E59">
              <w:rPr>
                <w:rFonts w:ascii="MS Sans Serif" w:hAnsi="MS Sans Serif"/>
                <w:sz w:val="18"/>
                <w:szCs w:val="18"/>
              </w:rPr>
              <w:t>8</w:t>
            </w:r>
          </w:p>
        </w:tc>
        <w:tc>
          <w:tcPr>
            <w:tcW w:w="1721" w:type="dxa"/>
            <w:tcBorders>
              <w:top w:val="single" w:sz="4" w:space="0" w:color="auto"/>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Unclaimed Week</w:t>
            </w:r>
          </w:p>
        </w:tc>
        <w:tc>
          <w:tcPr>
            <w:tcW w:w="2794" w:type="dxa"/>
            <w:tcBorders>
              <w:top w:val="single" w:sz="4" w:space="0" w:color="auto"/>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Step 3B - Rule 3</w:t>
            </w:r>
          </w:p>
        </w:tc>
        <w:tc>
          <w:tcPr>
            <w:tcW w:w="2796" w:type="dxa"/>
            <w:tcBorders>
              <w:top w:val="single" w:sz="4" w:space="0" w:color="auto"/>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The week-ending date of the unclaimed week prior to the additional claim.</w:t>
            </w:r>
          </w:p>
        </w:tc>
        <w:tc>
          <w:tcPr>
            <w:tcW w:w="2800" w:type="dxa"/>
            <w:tcBorders>
              <w:top w:val="single" w:sz="4" w:space="0" w:color="auto"/>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highlight w:val="lightGray"/>
              </w:rPr>
              <w:t>Date - MM/DD/YYYY</w:t>
            </w:r>
            <w:r w:rsidRPr="00283E59">
              <w:rPr>
                <w:rFonts w:ascii="MS Sans Serif" w:hAnsi="MS Sans Serif"/>
                <w:sz w:val="18"/>
                <w:szCs w:val="18"/>
                <w:highlight w:val="lightGray"/>
              </w:rPr>
              <w:br/>
              <w:t>(Optional)</w:t>
            </w:r>
          </w:p>
        </w:tc>
        <w:tc>
          <w:tcPr>
            <w:tcW w:w="1474" w:type="dxa"/>
            <w:tcBorders>
              <w:top w:val="single" w:sz="4" w:space="0" w:color="auto"/>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DATE</w:t>
            </w:r>
          </w:p>
        </w:tc>
        <w:tc>
          <w:tcPr>
            <w:tcW w:w="1432" w:type="dxa"/>
            <w:tcBorders>
              <w:top w:val="single" w:sz="4" w:space="0" w:color="auto"/>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 </w:t>
            </w:r>
          </w:p>
        </w:tc>
      </w:tr>
      <w:tr w:rsidR="00FA0623">
        <w:trPr>
          <w:trHeight w:val="765"/>
        </w:trPr>
        <w:tc>
          <w:tcPr>
            <w:tcW w:w="663" w:type="dxa"/>
            <w:tcBorders>
              <w:top w:val="nil"/>
              <w:left w:val="single" w:sz="4" w:space="0" w:color="auto"/>
              <w:bottom w:val="single" w:sz="4" w:space="0" w:color="auto"/>
              <w:right w:val="single" w:sz="4" w:space="0" w:color="auto"/>
            </w:tcBorders>
            <w:shd w:val="clear" w:color="auto" w:fill="auto"/>
            <w:noWrap/>
          </w:tcPr>
          <w:p w:rsidR="00FA0623" w:rsidRPr="00283E59" w:rsidRDefault="00FA0623" w:rsidP="00283E59">
            <w:pPr>
              <w:ind w:firstLineChars="100" w:firstLine="180"/>
              <w:rPr>
                <w:rFonts w:ascii="MS Sans Serif" w:hAnsi="MS Sans Serif"/>
                <w:sz w:val="18"/>
                <w:szCs w:val="18"/>
              </w:rPr>
            </w:pPr>
            <w:r w:rsidRPr="00283E59">
              <w:rPr>
                <w:rFonts w:ascii="MS Sans Serif" w:hAnsi="MS Sans Serif"/>
                <w:sz w:val="18"/>
                <w:szCs w:val="18"/>
              </w:rPr>
              <w:t>9</w:t>
            </w:r>
          </w:p>
        </w:tc>
        <w:tc>
          <w:tcPr>
            <w:tcW w:w="1721"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Separation Date</w:t>
            </w:r>
          </w:p>
        </w:tc>
        <w:tc>
          <w:tcPr>
            <w:tcW w:w="2794"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Step 3B - Rule 4</w:t>
            </w:r>
          </w:p>
        </w:tc>
        <w:tc>
          <w:tcPr>
            <w:tcW w:w="2796"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The date of separation from an employer since the last claim was filed.</w:t>
            </w:r>
          </w:p>
        </w:tc>
        <w:tc>
          <w:tcPr>
            <w:tcW w:w="2800"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ype="page"/>
              <w:t>(Required)</w:t>
            </w:r>
          </w:p>
        </w:tc>
        <w:tc>
          <w:tcPr>
            <w:tcW w:w="1474"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DATE</w:t>
            </w:r>
          </w:p>
        </w:tc>
        <w:tc>
          <w:tcPr>
            <w:tcW w:w="1432"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NOT NULL</w:t>
            </w:r>
          </w:p>
        </w:tc>
      </w:tr>
      <w:tr w:rsidR="00FA0623">
        <w:trPr>
          <w:trHeight w:val="510"/>
        </w:trPr>
        <w:tc>
          <w:tcPr>
            <w:tcW w:w="663" w:type="dxa"/>
            <w:tcBorders>
              <w:top w:val="nil"/>
              <w:left w:val="single" w:sz="4" w:space="0" w:color="auto"/>
              <w:bottom w:val="single" w:sz="4" w:space="0" w:color="auto"/>
              <w:right w:val="single" w:sz="4" w:space="0" w:color="auto"/>
            </w:tcBorders>
            <w:shd w:val="clear" w:color="auto" w:fill="auto"/>
            <w:noWrap/>
          </w:tcPr>
          <w:p w:rsidR="00FA0623" w:rsidRPr="00283E59" w:rsidRDefault="00FA0623" w:rsidP="00283E59">
            <w:pPr>
              <w:ind w:firstLineChars="100" w:firstLine="180"/>
              <w:rPr>
                <w:rFonts w:ascii="MS Sans Serif" w:hAnsi="MS Sans Serif"/>
                <w:sz w:val="18"/>
                <w:szCs w:val="18"/>
              </w:rPr>
            </w:pPr>
            <w:r w:rsidRPr="00283E59">
              <w:rPr>
                <w:rFonts w:ascii="MS Sans Serif" w:hAnsi="MS Sans Serif"/>
                <w:sz w:val="18"/>
                <w:szCs w:val="18"/>
              </w:rPr>
              <w:t>10</w:t>
            </w:r>
          </w:p>
        </w:tc>
        <w:tc>
          <w:tcPr>
            <w:tcW w:w="1721"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Last Employer</w:t>
            </w:r>
          </w:p>
        </w:tc>
        <w:tc>
          <w:tcPr>
            <w:tcW w:w="2794"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Step 3B - Rule 5</w:t>
            </w:r>
          </w:p>
        </w:tc>
        <w:tc>
          <w:tcPr>
            <w:tcW w:w="2796"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The name of the separating employer.</w:t>
            </w:r>
          </w:p>
        </w:tc>
        <w:tc>
          <w:tcPr>
            <w:tcW w:w="2800"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Text</w:t>
            </w:r>
            <w:r w:rsidRPr="00283E59">
              <w:rPr>
                <w:rFonts w:ascii="MS Sans Serif" w:hAnsi="MS Sans Serif"/>
                <w:sz w:val="18"/>
                <w:szCs w:val="18"/>
              </w:rPr>
              <w:br/>
              <w:t>(Required)</w:t>
            </w:r>
          </w:p>
        </w:tc>
        <w:tc>
          <w:tcPr>
            <w:tcW w:w="1474"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CHAR (50)</w:t>
            </w:r>
          </w:p>
        </w:tc>
        <w:tc>
          <w:tcPr>
            <w:tcW w:w="1432"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NOT NULL</w:t>
            </w:r>
          </w:p>
        </w:tc>
      </w:tr>
      <w:tr w:rsidR="00FA0623">
        <w:trPr>
          <w:trHeight w:val="510"/>
        </w:trPr>
        <w:tc>
          <w:tcPr>
            <w:tcW w:w="663" w:type="dxa"/>
            <w:tcBorders>
              <w:top w:val="nil"/>
              <w:left w:val="single" w:sz="4" w:space="0" w:color="auto"/>
              <w:bottom w:val="single" w:sz="4" w:space="0" w:color="auto"/>
              <w:right w:val="single" w:sz="4" w:space="0" w:color="auto"/>
            </w:tcBorders>
            <w:shd w:val="clear" w:color="auto" w:fill="auto"/>
            <w:noWrap/>
          </w:tcPr>
          <w:p w:rsidR="00FA0623" w:rsidRPr="00283E59" w:rsidRDefault="00FA0623" w:rsidP="00283E59">
            <w:pPr>
              <w:ind w:firstLineChars="100" w:firstLine="180"/>
              <w:rPr>
                <w:rFonts w:ascii="MS Sans Serif" w:hAnsi="MS Sans Serif"/>
                <w:sz w:val="18"/>
                <w:szCs w:val="18"/>
              </w:rPr>
            </w:pPr>
            <w:r w:rsidRPr="00283E59">
              <w:rPr>
                <w:rFonts w:ascii="MS Sans Serif" w:hAnsi="MS Sans Serif"/>
                <w:sz w:val="18"/>
                <w:szCs w:val="18"/>
              </w:rPr>
              <w:t>11</w:t>
            </w:r>
          </w:p>
        </w:tc>
        <w:tc>
          <w:tcPr>
            <w:tcW w:w="1721"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Separation Reason</w:t>
            </w:r>
          </w:p>
        </w:tc>
        <w:tc>
          <w:tcPr>
            <w:tcW w:w="2794"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Step 3B - Rule 6</w:t>
            </w:r>
          </w:p>
        </w:tc>
        <w:tc>
          <w:tcPr>
            <w:tcW w:w="2796"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The reason for separation.</w:t>
            </w:r>
          </w:p>
        </w:tc>
        <w:tc>
          <w:tcPr>
            <w:tcW w:w="2800"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Text</w:t>
            </w:r>
            <w:r w:rsidRPr="00283E59">
              <w:rPr>
                <w:rFonts w:ascii="MS Sans Serif" w:hAnsi="MS Sans Serif"/>
                <w:sz w:val="18"/>
                <w:szCs w:val="18"/>
              </w:rPr>
              <w:br/>
              <w:t>(Required)</w:t>
            </w:r>
          </w:p>
        </w:tc>
        <w:tc>
          <w:tcPr>
            <w:tcW w:w="1474"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CHAR (30)</w:t>
            </w:r>
          </w:p>
        </w:tc>
        <w:tc>
          <w:tcPr>
            <w:tcW w:w="1432"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NOT NULL</w:t>
            </w:r>
          </w:p>
        </w:tc>
      </w:tr>
      <w:tr w:rsidR="00FA0623">
        <w:trPr>
          <w:trHeight w:val="765"/>
        </w:trPr>
        <w:tc>
          <w:tcPr>
            <w:tcW w:w="663" w:type="dxa"/>
            <w:tcBorders>
              <w:top w:val="nil"/>
              <w:left w:val="single" w:sz="4" w:space="0" w:color="auto"/>
              <w:bottom w:val="single" w:sz="4" w:space="0" w:color="auto"/>
              <w:right w:val="single" w:sz="4" w:space="0" w:color="auto"/>
            </w:tcBorders>
            <w:shd w:val="clear" w:color="auto" w:fill="auto"/>
            <w:noWrap/>
          </w:tcPr>
          <w:p w:rsidR="00FA0623" w:rsidRPr="00283E59" w:rsidRDefault="00FA0623" w:rsidP="00283E59">
            <w:pPr>
              <w:ind w:firstLineChars="100" w:firstLine="180"/>
              <w:rPr>
                <w:rFonts w:ascii="MS Sans Serif" w:hAnsi="MS Sans Serif"/>
                <w:sz w:val="18"/>
                <w:szCs w:val="18"/>
              </w:rPr>
            </w:pPr>
            <w:r w:rsidRPr="00283E59">
              <w:rPr>
                <w:rFonts w:ascii="MS Sans Serif" w:hAnsi="MS Sans Serif"/>
                <w:sz w:val="18"/>
                <w:szCs w:val="18"/>
              </w:rPr>
              <w:t>12</w:t>
            </w:r>
          </w:p>
        </w:tc>
        <w:tc>
          <w:tcPr>
            <w:tcW w:w="1721"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User</w:t>
            </w:r>
          </w:p>
        </w:tc>
        <w:tc>
          <w:tcPr>
            <w:tcW w:w="2794"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 </w:t>
            </w:r>
          </w:p>
        </w:tc>
        <w:tc>
          <w:tcPr>
            <w:tcW w:w="2796"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rPr>
              <w:t xml:space="preserve">User defined field. Can be used for any additional data element. Not mandatory.  </w:t>
            </w:r>
          </w:p>
        </w:tc>
        <w:tc>
          <w:tcPr>
            <w:tcW w:w="2800" w:type="dxa"/>
            <w:tcBorders>
              <w:top w:val="nil"/>
              <w:left w:val="nil"/>
              <w:bottom w:val="single" w:sz="4" w:space="0" w:color="auto"/>
              <w:right w:val="single" w:sz="4" w:space="0" w:color="auto"/>
            </w:tcBorders>
            <w:shd w:val="clear" w:color="auto" w:fill="auto"/>
          </w:tcPr>
          <w:p w:rsidR="00FA0623" w:rsidRPr="00283E59" w:rsidRDefault="00FA0623" w:rsidP="00DE6B13">
            <w:pPr>
              <w:rPr>
                <w:rFonts w:ascii="MS Sans Serif" w:hAnsi="MS Sans Serif"/>
                <w:sz w:val="18"/>
                <w:szCs w:val="18"/>
              </w:rPr>
            </w:pPr>
            <w:r w:rsidRPr="00283E59">
              <w:rPr>
                <w:rFonts w:ascii="MS Sans Serif" w:hAnsi="MS Sans Serif"/>
                <w:sz w:val="18"/>
                <w:szCs w:val="18"/>
                <w:highlight w:val="lightGray"/>
              </w:rPr>
              <w:t>Text</w:t>
            </w:r>
            <w:r w:rsidRPr="00283E59">
              <w:rPr>
                <w:rFonts w:ascii="MS Sans Serif" w:hAnsi="MS Sans Serif"/>
                <w:sz w:val="18"/>
                <w:szCs w:val="18"/>
                <w:highlight w:val="lightGray"/>
              </w:rPr>
              <w:br/>
              <w:t>(Optional)</w:t>
            </w:r>
          </w:p>
        </w:tc>
        <w:tc>
          <w:tcPr>
            <w:tcW w:w="1474"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CHAR (100)</w:t>
            </w:r>
          </w:p>
        </w:tc>
        <w:tc>
          <w:tcPr>
            <w:tcW w:w="1432" w:type="dxa"/>
            <w:tcBorders>
              <w:top w:val="nil"/>
              <w:left w:val="nil"/>
              <w:bottom w:val="single" w:sz="4" w:space="0" w:color="auto"/>
              <w:right w:val="single" w:sz="4" w:space="0" w:color="auto"/>
            </w:tcBorders>
            <w:shd w:val="clear" w:color="auto" w:fill="auto"/>
            <w:noWrap/>
          </w:tcPr>
          <w:p w:rsidR="00FA0623" w:rsidRPr="00283E59" w:rsidRDefault="00FA0623"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pPr>
    </w:p>
    <w:p w:rsidR="00DE6B13" w:rsidRDefault="00DE6B13" w:rsidP="00DE6B13">
      <w:pPr>
        <w:pStyle w:val="BodySteps"/>
      </w:pPr>
    </w:p>
    <w:p w:rsidR="00DE6B13" w:rsidRDefault="00DE6B13" w:rsidP="00DE6B13">
      <w:pPr>
        <w:pStyle w:val="BodySteps"/>
      </w:pPr>
    </w:p>
    <w:p w:rsidR="00DE781B" w:rsidRDefault="00DE781B" w:rsidP="00DE6B13">
      <w:pPr>
        <w:pStyle w:val="BodySteps"/>
        <w:sectPr w:rsidR="00DE781B" w:rsidSect="00DE6B13">
          <w:headerReference w:type="default" r:id="rId156"/>
          <w:pgSz w:w="15840" w:h="12240" w:orient="landscape" w:code="1"/>
          <w:pgMar w:top="1800" w:right="1440" w:bottom="1800" w:left="1440" w:header="720" w:footer="720" w:gutter="0"/>
          <w:cols w:space="720"/>
          <w:docGrid w:linePitch="360"/>
        </w:sectPr>
      </w:pPr>
    </w:p>
    <w:p w:rsidR="00DE6B13" w:rsidRPr="0076033E" w:rsidRDefault="002B2F3F" w:rsidP="002B2F3F">
      <w:pPr>
        <w:pStyle w:val="BodySteps"/>
        <w:jc w:val="center"/>
        <w:rPr>
          <w:rFonts w:ascii="Verdana" w:hAnsi="Verdana"/>
          <w:b/>
          <w:i/>
          <w:color w:val="000000"/>
          <w:sz w:val="28"/>
          <w:szCs w:val="28"/>
        </w:rPr>
      </w:pPr>
      <w:r w:rsidRPr="0076033E">
        <w:rPr>
          <w:rFonts w:ascii="Verdana" w:hAnsi="Verdana"/>
          <w:b/>
          <w:i/>
          <w:color w:val="000000"/>
          <w:sz w:val="28"/>
          <w:szCs w:val="28"/>
        </w:rPr>
        <w:lastRenderedPageBreak/>
        <w:t>BENEFITS RECORD LAYOUT FOR POPULATION 4</w:t>
      </w:r>
    </w:p>
    <w:p w:rsidR="002B2F3F" w:rsidRDefault="002B2F3F" w:rsidP="002B2F3F">
      <w:pPr>
        <w:pStyle w:val="BodySteps"/>
        <w:jc w:val="cente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Adjustment payment is 13, then the data format would be ADJUSTMENT-13.</w:t>
      </w:r>
    </w:p>
    <w:p w:rsidR="00DE6B13" w:rsidRDefault="00DE6B13" w:rsidP="00DE6B13">
      <w:pPr>
        <w:pStyle w:val="BodySteps"/>
        <w:rPr>
          <w:sz w:val="20"/>
        </w:rPr>
      </w:pPr>
    </w:p>
    <w:tbl>
      <w:tblPr>
        <w:tblW w:w="13680" w:type="dxa"/>
        <w:tblInd w:w="93" w:type="dxa"/>
        <w:tblLook w:val="0000"/>
      </w:tblPr>
      <w:tblGrid>
        <w:gridCol w:w="623"/>
        <w:gridCol w:w="1720"/>
        <w:gridCol w:w="2798"/>
        <w:gridCol w:w="2798"/>
        <w:gridCol w:w="2798"/>
        <w:gridCol w:w="1534"/>
        <w:gridCol w:w="1409"/>
      </w:tblGrid>
      <w:tr w:rsidR="00DE6B13">
        <w:trPr>
          <w:trHeight w:val="259"/>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Data Format</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Data Type</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DE6B13" w:rsidRDefault="00DE6B13" w:rsidP="00420417">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w:t>
            </w:r>
            <w:r w:rsidRPr="00283E59">
              <w:rPr>
                <w:rFonts w:ascii="MS Sans Serif" w:hAnsi="MS Sans Serif"/>
                <w:sz w:val="18"/>
                <w:szCs w:val="18"/>
              </w:rPr>
              <w:br/>
              <w:t>(Required)</w:t>
            </w:r>
          </w:p>
        </w:tc>
        <w:tc>
          <w:tcPr>
            <w:tcW w:w="148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INTEGER</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1C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w:t>
            </w:r>
          </w:p>
        </w:tc>
        <w:tc>
          <w:tcPr>
            <w:tcW w:w="148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(9)</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02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Check Number</w:t>
            </w:r>
            <w:r w:rsidRPr="00283E59">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1C - Rule 2</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check number ID or other unique check ID.  For offsets assign a unique ID number.</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- 0000000000</w:t>
            </w:r>
            <w:r w:rsidRPr="00283E59">
              <w:rPr>
                <w:rFonts w:ascii="MS Sans Serif" w:hAnsi="MS Sans Serif"/>
                <w:sz w:val="18"/>
                <w:szCs w:val="18"/>
              </w:rPr>
              <w:br/>
              <w:t>(Required)</w:t>
            </w:r>
          </w:p>
        </w:tc>
        <w:tc>
          <w:tcPr>
            <w:tcW w:w="148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55"/>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UI Program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Regular UI: Step 2A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Regular UI claim.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Regular UI</w:t>
            </w:r>
            <w:r w:rsidRPr="00283E59">
              <w:rPr>
                <w:rFonts w:ascii="MS Sans Serif" w:hAnsi="MS Sans Serif"/>
                <w:sz w:val="18"/>
                <w:szCs w:val="18"/>
              </w:rPr>
              <w:br/>
              <w:t>(Required)</w:t>
            </w:r>
          </w:p>
        </w:tc>
        <w:tc>
          <w:tcPr>
            <w:tcW w:w="148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204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Program Type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UI: Step 4A - Rule 1</w:t>
            </w:r>
            <w:r w:rsidRPr="00283E59">
              <w:rPr>
                <w:rFonts w:ascii="MS Sans Serif" w:hAnsi="MS Sans Serif"/>
                <w:sz w:val="18"/>
                <w:szCs w:val="18"/>
              </w:rPr>
              <w:br/>
              <w:t>UCFE: Step 4B - Rule 1</w:t>
            </w:r>
            <w:r w:rsidRPr="00283E59">
              <w:rPr>
                <w:rFonts w:ascii="MS Sans Serif" w:hAnsi="MS Sans Serif"/>
                <w:sz w:val="18"/>
                <w:szCs w:val="18"/>
              </w:rPr>
              <w:br/>
              <w:t>UCX Only: Step 4C - Rule 1</w:t>
            </w:r>
            <w:r w:rsidRPr="00283E59">
              <w:rPr>
                <w:rFonts w:ascii="MS Sans Serif" w:hAnsi="MS Sans Serif"/>
                <w:sz w:val="18"/>
                <w:szCs w:val="18"/>
              </w:rPr>
              <w:br/>
              <w:t>UI/Federal: Step 4D - Rule 1</w:t>
            </w:r>
            <w:r w:rsidRPr="00283E59">
              <w:rPr>
                <w:rFonts w:ascii="MS Sans Serif" w:hAnsi="MS Sans Serif"/>
                <w:sz w:val="18"/>
                <w:szCs w:val="18"/>
              </w:rPr>
              <w:br/>
              <w:t>Self-Employment:</w:t>
            </w:r>
            <w:r w:rsidRPr="00283E59">
              <w:rPr>
                <w:rFonts w:ascii="MS Sans Serif" w:hAnsi="MS Sans Serif"/>
                <w:sz w:val="18"/>
                <w:szCs w:val="18"/>
              </w:rPr>
              <w:br/>
              <w:t>Step 4E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Program is UI only, UCFE, UCFE/UCX, UCX only, Joint UI/Federal, or Self-Employment.</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UI Only</w:t>
            </w:r>
            <w:r w:rsidRPr="00283E59">
              <w:rPr>
                <w:rFonts w:ascii="MS Sans Serif" w:hAnsi="MS Sans Serif"/>
                <w:sz w:val="18"/>
                <w:szCs w:val="18"/>
              </w:rPr>
              <w:br/>
              <w:t>UCFE Only</w:t>
            </w:r>
            <w:r w:rsidRPr="00283E59">
              <w:rPr>
                <w:rFonts w:ascii="MS Sans Serif" w:hAnsi="MS Sans Serif"/>
                <w:sz w:val="18"/>
                <w:szCs w:val="18"/>
              </w:rPr>
              <w:br/>
              <w:t>UCFE/UCX</w:t>
            </w:r>
            <w:r w:rsidRPr="00283E59">
              <w:rPr>
                <w:rFonts w:ascii="MS Sans Serif" w:hAnsi="MS Sans Serif"/>
                <w:sz w:val="18"/>
                <w:szCs w:val="18"/>
              </w:rPr>
              <w:br/>
              <w:t>UCX Only</w:t>
            </w:r>
            <w:r w:rsidRPr="00283E59">
              <w:rPr>
                <w:rFonts w:ascii="MS Sans Serif" w:hAnsi="MS Sans Serif"/>
                <w:sz w:val="18"/>
                <w:szCs w:val="18"/>
              </w:rPr>
              <w:br/>
              <w:t>Joint UI/Federal</w:t>
            </w:r>
            <w:r w:rsidRPr="00283E59">
              <w:rPr>
                <w:rFonts w:ascii="MS Sans Serif" w:hAnsi="MS Sans Serif"/>
                <w:sz w:val="18"/>
                <w:szCs w:val="18"/>
              </w:rPr>
              <w:br/>
              <w:t>Self-employ</w:t>
            </w:r>
            <w:r w:rsidRPr="00283E59">
              <w:rPr>
                <w:rFonts w:ascii="MS Sans Serif" w:hAnsi="MS Sans Serif"/>
                <w:sz w:val="18"/>
                <w:szCs w:val="18"/>
              </w:rPr>
              <w:br/>
              <w:t>(Required except optional for CWC payments)</w:t>
            </w:r>
          </w:p>
        </w:tc>
        <w:tc>
          <w:tcPr>
            <w:tcW w:w="148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sz w:val="20"/>
        </w:rPr>
      </w:pPr>
    </w:p>
    <w:p w:rsidR="00420417" w:rsidRDefault="00420417" w:rsidP="00FA0623">
      <w:pPr>
        <w:pStyle w:val="BodySteps"/>
        <w:jc w:val="center"/>
        <w:rPr>
          <w:sz w:val="20"/>
        </w:rPr>
      </w:pPr>
    </w:p>
    <w:p w:rsidR="00DF3239" w:rsidRDefault="00DF3239" w:rsidP="00FA0623">
      <w:pPr>
        <w:pStyle w:val="BodySteps"/>
        <w:jc w:val="center"/>
        <w:rPr>
          <w:sz w:val="20"/>
        </w:rPr>
      </w:pPr>
    </w:p>
    <w:p w:rsidR="00DF3239" w:rsidRDefault="00DF3239" w:rsidP="00FA0623">
      <w:pPr>
        <w:pStyle w:val="BodySteps"/>
        <w:jc w:val="center"/>
        <w:rPr>
          <w:sz w:val="20"/>
        </w:rPr>
      </w:pPr>
    </w:p>
    <w:p w:rsidR="00DF3239" w:rsidRDefault="00DF3239" w:rsidP="00FA0623">
      <w:pPr>
        <w:pStyle w:val="BodySteps"/>
        <w:jc w:val="center"/>
        <w:rPr>
          <w:sz w:val="20"/>
        </w:rPr>
      </w:pPr>
    </w:p>
    <w:p w:rsidR="00DE6B13" w:rsidRDefault="00DE6B13" w:rsidP="00DE6B13">
      <w:pPr>
        <w:pStyle w:val="BodySteps"/>
        <w:rPr>
          <w:sz w:val="20"/>
        </w:rPr>
      </w:pPr>
    </w:p>
    <w:tbl>
      <w:tblPr>
        <w:tblW w:w="13680" w:type="dxa"/>
        <w:tblInd w:w="-72" w:type="dxa"/>
        <w:tblLook w:val="0000"/>
      </w:tblPr>
      <w:tblGrid>
        <w:gridCol w:w="621"/>
        <w:gridCol w:w="1718"/>
        <w:gridCol w:w="2794"/>
        <w:gridCol w:w="2794"/>
        <w:gridCol w:w="2813"/>
        <w:gridCol w:w="1532"/>
        <w:gridCol w:w="1408"/>
      </w:tblGrid>
      <w:tr w:rsidR="00420417">
        <w:trPr>
          <w:trHeight w:val="259"/>
        </w:trPr>
        <w:tc>
          <w:tcPr>
            <w:tcW w:w="621" w:type="dxa"/>
            <w:tcBorders>
              <w:top w:val="single" w:sz="4" w:space="0" w:color="auto"/>
              <w:left w:val="single" w:sz="4" w:space="0" w:color="auto"/>
              <w:bottom w:val="single" w:sz="4" w:space="0" w:color="auto"/>
              <w:right w:val="single" w:sz="4" w:space="0" w:color="auto"/>
            </w:tcBorders>
            <w:shd w:val="clear" w:color="auto" w:fill="auto"/>
            <w:vAlign w:val="bottom"/>
          </w:tcPr>
          <w:p w:rsidR="00420417" w:rsidRDefault="00420417" w:rsidP="006F4592">
            <w:pPr>
              <w:jc w:val="center"/>
              <w:rPr>
                <w:rFonts w:ascii="MS Sans Serif" w:hAnsi="MS Sans Serif"/>
                <w:sz w:val="20"/>
                <w:szCs w:val="20"/>
              </w:rPr>
            </w:pPr>
            <w:r>
              <w:rPr>
                <w:rFonts w:ascii="MS Sans Serif" w:hAnsi="MS Sans Serif"/>
                <w:b/>
                <w:bCs/>
                <w:i/>
                <w:iCs/>
                <w:sz w:val="20"/>
                <w:szCs w:val="20"/>
              </w:rPr>
              <w:t>No.</w:t>
            </w:r>
          </w:p>
        </w:tc>
        <w:tc>
          <w:tcPr>
            <w:tcW w:w="1718"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Field Name</w:t>
            </w:r>
          </w:p>
        </w:tc>
        <w:tc>
          <w:tcPr>
            <w:tcW w:w="2794"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Module 3 Reference</w:t>
            </w:r>
          </w:p>
        </w:tc>
        <w:tc>
          <w:tcPr>
            <w:tcW w:w="2794"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Field Description</w:t>
            </w:r>
          </w:p>
        </w:tc>
        <w:tc>
          <w:tcPr>
            <w:tcW w:w="2813"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Data Format</w:t>
            </w:r>
          </w:p>
        </w:tc>
        <w:tc>
          <w:tcPr>
            <w:tcW w:w="1532"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Data Type</w:t>
            </w:r>
          </w:p>
        </w:tc>
        <w:tc>
          <w:tcPr>
            <w:tcW w:w="1408"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Constraint</w:t>
            </w:r>
          </w:p>
        </w:tc>
      </w:tr>
      <w:tr w:rsidR="00420417">
        <w:trPr>
          <w:trHeight w:val="2040"/>
        </w:trPr>
        <w:tc>
          <w:tcPr>
            <w:tcW w:w="621" w:type="dxa"/>
            <w:tcBorders>
              <w:top w:val="single" w:sz="4" w:space="0" w:color="auto"/>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6</w:t>
            </w:r>
          </w:p>
        </w:tc>
        <w:tc>
          <w:tcPr>
            <w:tcW w:w="1718"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Intrastate/ Interstate</w:t>
            </w:r>
          </w:p>
        </w:tc>
        <w:tc>
          <w:tcPr>
            <w:tcW w:w="2794"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Intrastate: Step 5A - Rule 1</w:t>
            </w:r>
            <w:r w:rsidRPr="00283E59">
              <w:rPr>
                <w:rFonts w:ascii="MS Sans Serif" w:hAnsi="MS Sans Serif"/>
                <w:sz w:val="18"/>
                <w:szCs w:val="18"/>
              </w:rPr>
              <w:br w:type="page"/>
              <w:t>Interstate Received as Liable State: Step 5B - Rule 1</w:t>
            </w:r>
            <w:r w:rsidRPr="00283E59">
              <w:rPr>
                <w:rFonts w:ascii="MS Sans Serif" w:hAnsi="MS Sans Serif"/>
                <w:sz w:val="18"/>
                <w:szCs w:val="18"/>
              </w:rPr>
              <w:br w:type="page"/>
              <w:t>Intrastate CWC:</w:t>
            </w:r>
            <w:r w:rsidRPr="00283E59">
              <w:rPr>
                <w:rFonts w:ascii="MS Sans Serif" w:hAnsi="MS Sans Serif"/>
                <w:sz w:val="18"/>
                <w:szCs w:val="18"/>
              </w:rPr>
              <w:br w:type="page"/>
              <w:t>Step 5E - Rule 1</w:t>
            </w:r>
            <w:r w:rsidRPr="00283E59">
              <w:rPr>
                <w:rFonts w:ascii="MS Sans Serif" w:hAnsi="MS Sans Serif"/>
                <w:sz w:val="18"/>
                <w:szCs w:val="18"/>
              </w:rPr>
              <w:br w:type="page"/>
              <w:t>Interstate CWC:</w:t>
            </w:r>
            <w:r w:rsidRPr="00283E59">
              <w:rPr>
                <w:rFonts w:ascii="MS Sans Serif" w:hAnsi="MS Sans Serif"/>
                <w:sz w:val="18"/>
                <w:szCs w:val="18"/>
              </w:rPr>
              <w:br w:type="page"/>
              <w:t>Step 5F -  Rule 1</w:t>
            </w:r>
          </w:p>
        </w:tc>
        <w:tc>
          <w:tcPr>
            <w:tcW w:w="2794"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Intrastate, Interstate, Intrastate CWC, or Interstate CWC claim.</w:t>
            </w:r>
          </w:p>
        </w:tc>
        <w:tc>
          <w:tcPr>
            <w:tcW w:w="2813"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Text - Interstate</w:t>
            </w:r>
            <w:r w:rsidRPr="00283E59">
              <w:rPr>
                <w:rFonts w:ascii="MS Sans Serif" w:hAnsi="MS Sans Serif"/>
                <w:sz w:val="18"/>
                <w:szCs w:val="18"/>
              </w:rPr>
              <w:br w:type="page"/>
              <w:t>Intrastate</w:t>
            </w:r>
            <w:r w:rsidRPr="00283E59">
              <w:rPr>
                <w:rFonts w:ascii="MS Sans Serif" w:hAnsi="MS Sans Serif"/>
                <w:sz w:val="18"/>
                <w:szCs w:val="18"/>
              </w:rPr>
              <w:br w:type="page"/>
              <w:t xml:space="preserve">Intrastate CWC  </w:t>
            </w:r>
            <w:r w:rsidRPr="00283E59">
              <w:rPr>
                <w:rFonts w:ascii="MS Sans Serif" w:hAnsi="MS Sans Serif"/>
                <w:sz w:val="18"/>
                <w:szCs w:val="18"/>
              </w:rPr>
              <w:br w:type="page"/>
              <w:t>Interstate CWC</w:t>
            </w:r>
            <w:r w:rsidRPr="00283E59">
              <w:rPr>
                <w:rFonts w:ascii="MS Sans Serif" w:hAnsi="MS Sans Serif"/>
                <w:sz w:val="18"/>
                <w:szCs w:val="18"/>
              </w:rPr>
              <w:br w:type="page"/>
              <w:t>(Required except optional for UCFE only, UCFE/UCX, and UCX only adjustments)</w:t>
            </w:r>
          </w:p>
        </w:tc>
        <w:tc>
          <w:tcPr>
            <w:tcW w:w="1532"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CHAR (30)</w:t>
            </w:r>
          </w:p>
        </w:tc>
        <w:tc>
          <w:tcPr>
            <w:tcW w:w="1408"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699"/>
        </w:trPr>
        <w:tc>
          <w:tcPr>
            <w:tcW w:w="62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7</w:t>
            </w:r>
          </w:p>
        </w:tc>
        <w:tc>
          <w:tcPr>
            <w:tcW w:w="1718"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Type of Compensation</w:t>
            </w:r>
          </w:p>
        </w:tc>
        <w:tc>
          <w:tcPr>
            <w:tcW w:w="2794"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First: Step 10A - Rule 1</w:t>
            </w:r>
            <w:r w:rsidRPr="00283E59">
              <w:rPr>
                <w:rFonts w:ascii="MS Sans Serif" w:hAnsi="MS Sans Serif"/>
                <w:sz w:val="18"/>
                <w:szCs w:val="18"/>
              </w:rPr>
              <w:br/>
              <w:t>Continued: Step 10B - Rule 1</w:t>
            </w:r>
            <w:r w:rsidRPr="00283E59">
              <w:rPr>
                <w:rFonts w:ascii="MS Sans Serif" w:hAnsi="MS Sans Serif"/>
                <w:sz w:val="18"/>
                <w:szCs w:val="18"/>
              </w:rPr>
              <w:br/>
              <w:t>Adjustment: Step 10F - Rule 1</w:t>
            </w:r>
            <w:r w:rsidRPr="00283E59">
              <w:rPr>
                <w:rFonts w:ascii="MS Sans Serif" w:hAnsi="MS Sans Serif"/>
                <w:sz w:val="18"/>
                <w:szCs w:val="18"/>
              </w:rPr>
              <w:br/>
              <w:t>Prior Weeks Compensated:</w:t>
            </w:r>
            <w:r w:rsidRPr="00283E59">
              <w:rPr>
                <w:rFonts w:ascii="MS Sans Serif" w:hAnsi="MS Sans Serif"/>
                <w:sz w:val="18"/>
                <w:szCs w:val="18"/>
              </w:rPr>
              <w:br/>
              <w:t>Step 10G - Rule 1</w:t>
            </w:r>
          </w:p>
        </w:tc>
        <w:tc>
          <w:tcPr>
            <w:tcW w:w="2794"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First Payment, Continued Payment, Adjustment, Self-Employment, Prior Weeks Compensated.</w:t>
            </w:r>
          </w:p>
        </w:tc>
        <w:tc>
          <w:tcPr>
            <w:tcW w:w="2813"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Text - First Payment</w:t>
            </w:r>
            <w:r w:rsidRPr="00283E59">
              <w:rPr>
                <w:rFonts w:ascii="MS Sans Serif" w:hAnsi="MS Sans Serif"/>
                <w:sz w:val="18"/>
                <w:szCs w:val="18"/>
              </w:rPr>
              <w:br/>
              <w:t>Continued Payment</w:t>
            </w:r>
            <w:r w:rsidRPr="00283E59">
              <w:rPr>
                <w:rFonts w:ascii="MS Sans Serif" w:hAnsi="MS Sans Serif"/>
                <w:sz w:val="18"/>
                <w:szCs w:val="18"/>
              </w:rPr>
              <w:br/>
              <w:t>Adjustment</w:t>
            </w:r>
            <w:r w:rsidRPr="00283E59">
              <w:rPr>
                <w:rFonts w:ascii="MS Sans Serif" w:hAnsi="MS Sans Serif"/>
                <w:sz w:val="18"/>
                <w:szCs w:val="18"/>
              </w:rPr>
              <w:br/>
              <w:t>Self-Employment</w:t>
            </w:r>
            <w:r w:rsidRPr="00283E59">
              <w:rPr>
                <w:rFonts w:ascii="MS Sans Serif" w:hAnsi="MS Sans Serif"/>
                <w:sz w:val="18"/>
                <w:szCs w:val="18"/>
              </w:rPr>
              <w:br/>
              <w:t>Prior Weeks Compensated</w:t>
            </w:r>
            <w:r w:rsidRPr="00283E59">
              <w:rPr>
                <w:rFonts w:ascii="MS Sans Serif" w:hAnsi="MS Sans Serif"/>
                <w:sz w:val="18"/>
                <w:szCs w:val="18"/>
              </w:rPr>
              <w:br/>
              <w:t>(Required)</w:t>
            </w:r>
          </w:p>
        </w:tc>
        <w:tc>
          <w:tcPr>
            <w:tcW w:w="1532"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CHAR (50)</w:t>
            </w:r>
          </w:p>
        </w:tc>
        <w:tc>
          <w:tcPr>
            <w:tcW w:w="1408"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NOT NULL</w:t>
            </w:r>
          </w:p>
        </w:tc>
      </w:tr>
      <w:tr w:rsidR="00420417">
        <w:trPr>
          <w:trHeight w:val="1902"/>
        </w:trPr>
        <w:tc>
          <w:tcPr>
            <w:tcW w:w="62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8</w:t>
            </w:r>
          </w:p>
        </w:tc>
        <w:tc>
          <w:tcPr>
            <w:tcW w:w="1718"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Partial/Total</w:t>
            </w:r>
            <w:r w:rsidRPr="00283E59">
              <w:rPr>
                <w:rFonts w:ascii="MS Sans Serif" w:hAnsi="MS Sans Serif"/>
                <w:sz w:val="18"/>
                <w:szCs w:val="18"/>
              </w:rPr>
              <w:br/>
              <w:t>Weeks of Unemployment</w:t>
            </w:r>
          </w:p>
        </w:tc>
        <w:tc>
          <w:tcPr>
            <w:tcW w:w="2794"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Partial: Step 10D - Rule 1</w:t>
            </w:r>
            <w:r w:rsidRPr="00283E59">
              <w:rPr>
                <w:rFonts w:ascii="MS Sans Serif" w:hAnsi="MS Sans Serif"/>
                <w:sz w:val="18"/>
                <w:szCs w:val="18"/>
              </w:rPr>
              <w:br/>
              <w:t>Total: Step 10E - Rule 1</w:t>
            </w:r>
          </w:p>
        </w:tc>
        <w:tc>
          <w:tcPr>
            <w:tcW w:w="2794"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Week of partial or total unemployment.</w:t>
            </w:r>
          </w:p>
        </w:tc>
        <w:tc>
          <w:tcPr>
            <w:tcW w:w="2813"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Text - Partial</w:t>
            </w:r>
            <w:r w:rsidRPr="00283E59">
              <w:rPr>
                <w:rFonts w:ascii="MS Sans Serif" w:hAnsi="MS Sans Serif"/>
                <w:sz w:val="18"/>
                <w:szCs w:val="18"/>
              </w:rPr>
              <w:br/>
              <w:t>Total</w:t>
            </w:r>
            <w:r w:rsidRPr="00283E59">
              <w:rPr>
                <w:rFonts w:ascii="MS Sans Serif" w:hAnsi="MS Sans Serif"/>
                <w:sz w:val="18"/>
                <w:szCs w:val="18"/>
              </w:rPr>
              <w:br/>
              <w:t>(Required except optional for UCFE only, UCFE/UCX, and UCX only adjustments, and for self-employment and CWC payments)</w:t>
            </w:r>
          </w:p>
        </w:tc>
        <w:tc>
          <w:tcPr>
            <w:tcW w:w="1532"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CHAR (20)</w:t>
            </w:r>
          </w:p>
        </w:tc>
        <w:tc>
          <w:tcPr>
            <w:tcW w:w="1408"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605"/>
        </w:trPr>
        <w:tc>
          <w:tcPr>
            <w:tcW w:w="62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9</w:t>
            </w:r>
          </w:p>
        </w:tc>
        <w:tc>
          <w:tcPr>
            <w:tcW w:w="1718"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Earnings</w:t>
            </w:r>
          </w:p>
        </w:tc>
        <w:tc>
          <w:tcPr>
            <w:tcW w:w="2794"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10D - Rule 2</w:t>
            </w:r>
            <w:r w:rsidRPr="00283E59">
              <w:rPr>
                <w:rFonts w:ascii="MS Sans Serif" w:hAnsi="MS Sans Serif"/>
                <w:sz w:val="18"/>
                <w:szCs w:val="18"/>
              </w:rPr>
              <w:br/>
              <w:t>Step 10E - Rule 2</w:t>
            </w:r>
          </w:p>
        </w:tc>
        <w:tc>
          <w:tcPr>
            <w:tcW w:w="2794"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earnings for the week claimed.</w:t>
            </w:r>
          </w:p>
        </w:tc>
        <w:tc>
          <w:tcPr>
            <w:tcW w:w="2813"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except optional for UCFE only, UCFE/UCX, and UCX only adjustments, and self-employment and CWC payments)</w:t>
            </w:r>
          </w:p>
        </w:tc>
        <w:tc>
          <w:tcPr>
            <w:tcW w:w="1532"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8"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sz w:val="20"/>
        </w:rPr>
      </w:pPr>
    </w:p>
    <w:p w:rsidR="00DF3239" w:rsidRDefault="00DF3239" w:rsidP="00FA0623">
      <w:pPr>
        <w:pStyle w:val="BodySteps"/>
        <w:jc w:val="center"/>
        <w:rPr>
          <w:sz w:val="20"/>
        </w:rPr>
      </w:pPr>
    </w:p>
    <w:p w:rsidR="00DF3239" w:rsidRDefault="00DF3239" w:rsidP="00FA0623">
      <w:pPr>
        <w:pStyle w:val="BodySteps"/>
        <w:jc w:val="center"/>
        <w:rPr>
          <w:sz w:val="20"/>
        </w:rPr>
      </w:pPr>
    </w:p>
    <w:p w:rsidR="00DE6B13" w:rsidRDefault="00DE6B13" w:rsidP="00DE6B13">
      <w:pPr>
        <w:pStyle w:val="BodySteps"/>
        <w:rPr>
          <w:sz w:val="20"/>
        </w:rPr>
      </w:pPr>
    </w:p>
    <w:tbl>
      <w:tblPr>
        <w:tblW w:w="13680" w:type="dxa"/>
        <w:tblInd w:w="-72" w:type="dxa"/>
        <w:tblLook w:val="0000"/>
      </w:tblPr>
      <w:tblGrid>
        <w:gridCol w:w="661"/>
        <w:gridCol w:w="1715"/>
        <w:gridCol w:w="2790"/>
        <w:gridCol w:w="2790"/>
        <w:gridCol w:w="2790"/>
        <w:gridCol w:w="1529"/>
        <w:gridCol w:w="1405"/>
      </w:tblGrid>
      <w:tr w:rsidR="00420417">
        <w:trPr>
          <w:trHeight w:val="259"/>
        </w:trPr>
        <w:tc>
          <w:tcPr>
            <w:tcW w:w="661" w:type="dxa"/>
            <w:tcBorders>
              <w:top w:val="single" w:sz="4" w:space="0" w:color="auto"/>
              <w:left w:val="single" w:sz="4" w:space="0" w:color="auto"/>
              <w:bottom w:val="single" w:sz="4" w:space="0" w:color="auto"/>
              <w:right w:val="single" w:sz="4" w:space="0" w:color="auto"/>
            </w:tcBorders>
            <w:shd w:val="clear" w:color="auto" w:fill="auto"/>
            <w:vAlign w:val="bottom"/>
          </w:tcPr>
          <w:p w:rsidR="00420417" w:rsidRDefault="00420417" w:rsidP="006F4592">
            <w:pPr>
              <w:jc w:val="center"/>
              <w:rPr>
                <w:rFonts w:ascii="MS Sans Serif" w:hAnsi="MS Sans Serif"/>
                <w:sz w:val="20"/>
                <w:szCs w:val="20"/>
              </w:rPr>
            </w:pPr>
            <w:r>
              <w:rPr>
                <w:rFonts w:ascii="MS Sans Serif" w:hAnsi="MS Sans Serif"/>
                <w:b/>
                <w:bCs/>
                <w:i/>
                <w:iCs/>
                <w:sz w:val="20"/>
                <w:szCs w:val="20"/>
              </w:rPr>
              <w:t>No.</w:t>
            </w:r>
          </w:p>
        </w:tc>
        <w:tc>
          <w:tcPr>
            <w:tcW w:w="1715"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Field Name</w:t>
            </w:r>
          </w:p>
        </w:tc>
        <w:tc>
          <w:tcPr>
            <w:tcW w:w="2790"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Module 3 Reference</w:t>
            </w:r>
          </w:p>
        </w:tc>
        <w:tc>
          <w:tcPr>
            <w:tcW w:w="2790"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Field Description</w:t>
            </w:r>
          </w:p>
        </w:tc>
        <w:tc>
          <w:tcPr>
            <w:tcW w:w="2790"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Data Format</w:t>
            </w:r>
          </w:p>
        </w:tc>
        <w:tc>
          <w:tcPr>
            <w:tcW w:w="1529"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Data Type</w:t>
            </w:r>
          </w:p>
        </w:tc>
        <w:tc>
          <w:tcPr>
            <w:tcW w:w="1405"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Constraint</w:t>
            </w:r>
          </w:p>
        </w:tc>
      </w:tr>
      <w:tr w:rsidR="00420417">
        <w:trPr>
          <w:trHeight w:val="1740"/>
        </w:trPr>
        <w:tc>
          <w:tcPr>
            <w:tcW w:w="661" w:type="dxa"/>
            <w:tcBorders>
              <w:top w:val="single" w:sz="4" w:space="0" w:color="auto"/>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10</w:t>
            </w:r>
          </w:p>
        </w:tc>
        <w:tc>
          <w:tcPr>
            <w:tcW w:w="1715"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WBA</w:t>
            </w:r>
          </w:p>
        </w:tc>
        <w:tc>
          <w:tcPr>
            <w:tcW w:w="2790"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10D - Rule 3</w:t>
            </w:r>
            <w:r w:rsidRPr="00283E59">
              <w:rPr>
                <w:rFonts w:ascii="MS Sans Serif" w:hAnsi="MS Sans Serif"/>
                <w:sz w:val="18"/>
                <w:szCs w:val="18"/>
              </w:rPr>
              <w:br/>
              <w:t>Step 10E - Rule 3</w:t>
            </w:r>
          </w:p>
        </w:tc>
        <w:tc>
          <w:tcPr>
            <w:tcW w:w="2790"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weekly benefit allowance.</w:t>
            </w:r>
          </w:p>
        </w:tc>
        <w:tc>
          <w:tcPr>
            <w:tcW w:w="2790"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except optional for UCFE only, UCFE/UCX, and UCX only adjustments, and self-employment and CWC payments)</w:t>
            </w:r>
          </w:p>
        </w:tc>
        <w:tc>
          <w:tcPr>
            <w:tcW w:w="1529"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5"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740"/>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11</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UI Amount</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12A - Rule 1</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amount of benefits paid from State Unemployment Funds.</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except must be blank or 0 for UCFE only, UCFE/UCX, UCX only, self-employment, and CWC payments)</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785"/>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12</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UCFE Amount</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12B - Rule 1</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amount of benefits paid from Federal Funds.</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for UCFE only, Joint UI/Federal, and UCFE/UCX payments; must be blank or 0 for all other payment types)</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680"/>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13</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UCX Amount</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12C - Rule 1</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amount of benefits paid from military funds.</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for UCX only, Joint UI/Federal, and UCFE/UCX payments; must be blank or 0 for all other payment types)</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F3239" w:rsidRDefault="00DF3239" w:rsidP="00FA0623">
      <w:pPr>
        <w:pStyle w:val="BodySteps"/>
        <w:jc w:val="center"/>
        <w:rPr>
          <w:sz w:val="20"/>
        </w:rPr>
      </w:pPr>
    </w:p>
    <w:p w:rsidR="00DE6B13" w:rsidRDefault="00DE6B13" w:rsidP="00DE6B13">
      <w:pPr>
        <w:pStyle w:val="BodySteps"/>
        <w:rPr>
          <w:sz w:val="20"/>
        </w:rPr>
      </w:pPr>
    </w:p>
    <w:tbl>
      <w:tblPr>
        <w:tblW w:w="13680" w:type="dxa"/>
        <w:tblInd w:w="-72" w:type="dxa"/>
        <w:tblLook w:val="0000"/>
      </w:tblPr>
      <w:tblGrid>
        <w:gridCol w:w="661"/>
        <w:gridCol w:w="1715"/>
        <w:gridCol w:w="2790"/>
        <w:gridCol w:w="2790"/>
        <w:gridCol w:w="2790"/>
        <w:gridCol w:w="1529"/>
        <w:gridCol w:w="1405"/>
      </w:tblGrid>
      <w:tr w:rsidR="00420417">
        <w:trPr>
          <w:trHeight w:val="259"/>
        </w:trPr>
        <w:tc>
          <w:tcPr>
            <w:tcW w:w="661" w:type="dxa"/>
            <w:tcBorders>
              <w:top w:val="single" w:sz="4" w:space="0" w:color="auto"/>
              <w:left w:val="single" w:sz="4" w:space="0" w:color="auto"/>
              <w:bottom w:val="single" w:sz="4" w:space="0" w:color="auto"/>
              <w:right w:val="single" w:sz="4" w:space="0" w:color="auto"/>
            </w:tcBorders>
            <w:shd w:val="clear" w:color="auto" w:fill="auto"/>
            <w:vAlign w:val="bottom"/>
          </w:tcPr>
          <w:p w:rsidR="00420417" w:rsidRDefault="00420417" w:rsidP="006F4592">
            <w:pPr>
              <w:jc w:val="center"/>
              <w:rPr>
                <w:rFonts w:ascii="MS Sans Serif" w:hAnsi="MS Sans Serif"/>
                <w:sz w:val="20"/>
                <w:szCs w:val="20"/>
              </w:rPr>
            </w:pPr>
            <w:r>
              <w:rPr>
                <w:rFonts w:ascii="MS Sans Serif" w:hAnsi="MS Sans Serif"/>
                <w:b/>
                <w:bCs/>
                <w:i/>
                <w:iCs/>
                <w:sz w:val="20"/>
                <w:szCs w:val="20"/>
              </w:rPr>
              <w:t>No.</w:t>
            </w:r>
          </w:p>
        </w:tc>
        <w:tc>
          <w:tcPr>
            <w:tcW w:w="1715"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Field Name</w:t>
            </w:r>
          </w:p>
        </w:tc>
        <w:tc>
          <w:tcPr>
            <w:tcW w:w="2790"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Module 3 Reference</w:t>
            </w:r>
          </w:p>
        </w:tc>
        <w:tc>
          <w:tcPr>
            <w:tcW w:w="2790"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Field Description</w:t>
            </w:r>
          </w:p>
        </w:tc>
        <w:tc>
          <w:tcPr>
            <w:tcW w:w="2790"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Data Format</w:t>
            </w:r>
          </w:p>
        </w:tc>
        <w:tc>
          <w:tcPr>
            <w:tcW w:w="1529"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Data Type</w:t>
            </w:r>
          </w:p>
        </w:tc>
        <w:tc>
          <w:tcPr>
            <w:tcW w:w="1405" w:type="dxa"/>
            <w:tcBorders>
              <w:top w:val="single" w:sz="4" w:space="0" w:color="auto"/>
              <w:left w:val="nil"/>
              <w:bottom w:val="single" w:sz="4" w:space="0" w:color="auto"/>
              <w:right w:val="single" w:sz="4" w:space="0" w:color="auto"/>
            </w:tcBorders>
            <w:shd w:val="clear" w:color="auto" w:fill="auto"/>
            <w:vAlign w:val="bottom"/>
          </w:tcPr>
          <w:p w:rsidR="00420417" w:rsidRDefault="00420417" w:rsidP="00420417">
            <w:pPr>
              <w:jc w:val="center"/>
              <w:rPr>
                <w:rFonts w:ascii="MS Sans Serif" w:hAnsi="MS Sans Serif"/>
                <w:sz w:val="20"/>
                <w:szCs w:val="20"/>
              </w:rPr>
            </w:pPr>
            <w:r>
              <w:rPr>
                <w:rFonts w:ascii="MS Sans Serif" w:hAnsi="MS Sans Serif"/>
                <w:b/>
                <w:bCs/>
                <w:i/>
                <w:iCs/>
                <w:sz w:val="20"/>
                <w:szCs w:val="20"/>
              </w:rPr>
              <w:t>Constraint</w:t>
            </w:r>
          </w:p>
        </w:tc>
      </w:tr>
      <w:tr w:rsidR="00420417">
        <w:trPr>
          <w:trHeight w:val="1560"/>
        </w:trPr>
        <w:tc>
          <w:tcPr>
            <w:tcW w:w="661" w:type="dxa"/>
            <w:tcBorders>
              <w:top w:val="single" w:sz="4" w:space="0" w:color="auto"/>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14</w:t>
            </w:r>
          </w:p>
        </w:tc>
        <w:tc>
          <w:tcPr>
            <w:tcW w:w="1715"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CWC Amount</w:t>
            </w:r>
          </w:p>
        </w:tc>
        <w:tc>
          <w:tcPr>
            <w:tcW w:w="2790"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12D - Rule 1</w:t>
            </w:r>
          </w:p>
        </w:tc>
        <w:tc>
          <w:tcPr>
            <w:tcW w:w="2790" w:type="dxa"/>
            <w:tcBorders>
              <w:top w:val="single" w:sz="4" w:space="0" w:color="auto"/>
              <w:left w:val="nil"/>
              <w:bottom w:val="single" w:sz="4" w:space="0" w:color="auto"/>
              <w:right w:val="single" w:sz="4" w:space="0" w:color="auto"/>
            </w:tcBorders>
            <w:shd w:val="clear" w:color="auto" w:fill="auto"/>
          </w:tcPr>
          <w:p w:rsidR="00420417" w:rsidRPr="00283E59" w:rsidRDefault="003F7B28" w:rsidP="00DE6B13">
            <w:pPr>
              <w:rPr>
                <w:rFonts w:ascii="MS Sans Serif" w:hAnsi="MS Sans Serif"/>
                <w:sz w:val="18"/>
                <w:szCs w:val="18"/>
              </w:rPr>
            </w:pPr>
            <w:r w:rsidRPr="00283E59">
              <w:rPr>
                <w:rFonts w:ascii="MS Sans Serif" w:hAnsi="MS Sans Serif"/>
                <w:sz w:val="18"/>
                <w:szCs w:val="18"/>
              </w:rPr>
              <w:t>The amount</w:t>
            </w:r>
            <w:r w:rsidR="00420417" w:rsidRPr="00283E59">
              <w:rPr>
                <w:rFonts w:ascii="MS Sans Serif" w:hAnsi="MS Sans Serif"/>
                <w:sz w:val="18"/>
                <w:szCs w:val="18"/>
              </w:rPr>
              <w:t xml:space="preserve"> of benefits paid for a combined wage claim payment.</w:t>
            </w:r>
          </w:p>
        </w:tc>
        <w:tc>
          <w:tcPr>
            <w:tcW w:w="2790"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for all CWC payments; must be blank or 0 for all other payment types)</w:t>
            </w:r>
          </w:p>
        </w:tc>
        <w:tc>
          <w:tcPr>
            <w:tcW w:w="1529"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5" w:type="dxa"/>
            <w:tcBorders>
              <w:top w:val="single" w:sz="4" w:space="0" w:color="auto"/>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530"/>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15</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Self-Employ Amount</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12E - Rule 1</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total dollars paid under the SEA program.</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 for self-employment payments; must be blank or 0 for all other payment types)</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DECIMAL (9,2)</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935"/>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16</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Week End Date</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13 - Rule 1</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week-ending date of the week compensated.</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 except optional for adjustment, self-employment, and all CWC payments with the exception of CWC first payments)</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DATE</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r w:rsidR="00420417">
        <w:trPr>
          <w:trHeight w:val="1005"/>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17</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Mail Date</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Step 14 - Rule 1</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The date on which the payment is actually mailed to the claimant.</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DATE</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NOT NULL</w:t>
            </w:r>
          </w:p>
        </w:tc>
      </w:tr>
      <w:tr w:rsidR="00420417">
        <w:trPr>
          <w:trHeight w:val="765"/>
        </w:trPr>
        <w:tc>
          <w:tcPr>
            <w:tcW w:w="661" w:type="dxa"/>
            <w:tcBorders>
              <w:top w:val="nil"/>
              <w:left w:val="single" w:sz="4" w:space="0" w:color="auto"/>
              <w:bottom w:val="single" w:sz="4" w:space="0" w:color="auto"/>
              <w:right w:val="single" w:sz="4" w:space="0" w:color="auto"/>
            </w:tcBorders>
            <w:shd w:val="clear" w:color="auto" w:fill="auto"/>
          </w:tcPr>
          <w:p w:rsidR="00420417" w:rsidRPr="00283E59" w:rsidRDefault="00420417" w:rsidP="00283E59">
            <w:pPr>
              <w:ind w:firstLineChars="100" w:firstLine="180"/>
              <w:rPr>
                <w:rFonts w:ascii="MS Sans Serif" w:hAnsi="MS Sans Serif"/>
                <w:sz w:val="18"/>
                <w:szCs w:val="18"/>
              </w:rPr>
            </w:pPr>
            <w:r w:rsidRPr="00283E59">
              <w:rPr>
                <w:rFonts w:ascii="MS Sans Serif" w:hAnsi="MS Sans Serif"/>
                <w:sz w:val="18"/>
                <w:szCs w:val="18"/>
              </w:rPr>
              <w:t>18</w:t>
            </w:r>
          </w:p>
        </w:tc>
        <w:tc>
          <w:tcPr>
            <w:tcW w:w="171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User</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xml:space="preserve">User defined field. Can be used for any additional data element. Not mandatory.  </w:t>
            </w:r>
          </w:p>
        </w:tc>
        <w:tc>
          <w:tcPr>
            <w:tcW w:w="2790"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highlight w:val="lightGray"/>
              </w:rPr>
              <w:t>Text</w:t>
            </w:r>
            <w:r w:rsidRPr="00283E59">
              <w:rPr>
                <w:rFonts w:ascii="MS Sans Serif" w:hAnsi="MS Sans Serif"/>
                <w:sz w:val="18"/>
                <w:szCs w:val="18"/>
                <w:highlight w:val="lightGray"/>
              </w:rPr>
              <w:br/>
              <w:t>(Optional)</w:t>
            </w:r>
          </w:p>
        </w:tc>
        <w:tc>
          <w:tcPr>
            <w:tcW w:w="1529"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CHAR (100)</w:t>
            </w:r>
          </w:p>
        </w:tc>
        <w:tc>
          <w:tcPr>
            <w:tcW w:w="1405" w:type="dxa"/>
            <w:tcBorders>
              <w:top w:val="nil"/>
              <w:left w:val="nil"/>
              <w:bottom w:val="single" w:sz="4" w:space="0" w:color="auto"/>
              <w:right w:val="single" w:sz="4" w:space="0" w:color="auto"/>
            </w:tcBorders>
            <w:shd w:val="clear" w:color="auto" w:fill="auto"/>
          </w:tcPr>
          <w:p w:rsidR="00420417" w:rsidRPr="00283E59" w:rsidRDefault="00420417"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sz w:val="20"/>
        </w:rPr>
      </w:pPr>
    </w:p>
    <w:p w:rsidR="00DE781B" w:rsidRDefault="00DE781B" w:rsidP="00DE6B13">
      <w:pPr>
        <w:pStyle w:val="BodySteps"/>
        <w:rPr>
          <w:sz w:val="20"/>
        </w:rPr>
        <w:sectPr w:rsidR="00DE781B" w:rsidSect="00DE6B13">
          <w:headerReference w:type="default" r:id="rId157"/>
          <w:pgSz w:w="15840" w:h="12240" w:orient="landscape" w:code="1"/>
          <w:pgMar w:top="1800" w:right="1440" w:bottom="1800" w:left="1440" w:header="720" w:footer="720" w:gutter="0"/>
          <w:cols w:space="720"/>
          <w:docGrid w:linePitch="360"/>
        </w:sectPr>
      </w:pPr>
    </w:p>
    <w:p w:rsidR="002B2F3F" w:rsidRPr="0076033E" w:rsidRDefault="002B2F3F" w:rsidP="002B2F3F">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5 </w:t>
      </w:r>
    </w:p>
    <w:p w:rsidR="00DE781B" w:rsidRDefault="00DE781B" w:rsidP="00DF3239">
      <w:pPr>
        <w:pStyle w:val="BodySteps"/>
        <w:rPr>
          <w:b/>
          <w:i/>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UI Program Type is 01, then the data format would be UI-01</w:t>
      </w:r>
    </w:p>
    <w:p w:rsidR="00DE6B13" w:rsidRDefault="00DE6B13" w:rsidP="00DE6B13">
      <w:pPr>
        <w:pStyle w:val="BodySteps"/>
        <w:rPr>
          <w:sz w:val="20"/>
        </w:rPr>
      </w:pPr>
    </w:p>
    <w:tbl>
      <w:tblPr>
        <w:tblW w:w="13140" w:type="dxa"/>
        <w:tblInd w:w="93" w:type="dxa"/>
        <w:tblLook w:val="0000"/>
      </w:tblPr>
      <w:tblGrid>
        <w:gridCol w:w="600"/>
        <w:gridCol w:w="1660"/>
        <w:gridCol w:w="2700"/>
        <w:gridCol w:w="2700"/>
        <w:gridCol w:w="2700"/>
        <w:gridCol w:w="1360"/>
        <w:gridCol w:w="1420"/>
      </w:tblGrid>
      <w:tr w:rsidR="00DE6B13">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DE6B13" w:rsidRDefault="00DE6B13" w:rsidP="00D52567">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52567">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52567">
            <w:pPr>
              <w:jc w:val="cente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52567">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3F7B28" w:rsidP="00D52567">
            <w:pPr>
              <w:jc w:val="center"/>
              <w:rPr>
                <w:rFonts w:ascii="MS Sans Serif" w:hAnsi="MS Sans Serif"/>
                <w:b/>
                <w:bCs/>
                <w:i/>
                <w:iCs/>
                <w:sz w:val="20"/>
                <w:szCs w:val="20"/>
              </w:rPr>
            </w:pPr>
            <w:r>
              <w:rPr>
                <w:rFonts w:ascii="MS Sans Serif" w:hAnsi="MS Sans Serif"/>
                <w:b/>
                <w:bCs/>
                <w:i/>
                <w:iCs/>
                <w:sz w:val="20"/>
                <w:szCs w:val="20"/>
              </w:rPr>
              <w:t>Dat</w:t>
            </w:r>
            <w:r w:rsidR="00BA6EB9">
              <w:rPr>
                <w:rFonts w:ascii="MS Sans Serif" w:hAnsi="MS Sans Serif"/>
                <w:b/>
                <w:bCs/>
                <w:i/>
                <w:iCs/>
                <w:sz w:val="20"/>
                <w:szCs w:val="20"/>
              </w:rPr>
              <w:t>a</w:t>
            </w:r>
            <w:r>
              <w:rPr>
                <w:rFonts w:ascii="MS Sans Serif" w:hAnsi="MS Sans Serif"/>
                <w:b/>
                <w:bCs/>
                <w:i/>
                <w:iCs/>
                <w:sz w:val="20"/>
                <w:szCs w:val="20"/>
              </w:rPr>
              <w:t xml:space="preserve"> Format</w:t>
            </w:r>
          </w:p>
        </w:tc>
        <w:tc>
          <w:tcPr>
            <w:tcW w:w="13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52567">
            <w:pPr>
              <w:jc w:val="center"/>
              <w:rPr>
                <w:rFonts w:ascii="MS Sans Serif" w:hAnsi="MS Sans Serif"/>
                <w:b/>
                <w:bCs/>
                <w:i/>
                <w:iCs/>
                <w:sz w:val="20"/>
                <w:szCs w:val="20"/>
              </w:rPr>
            </w:pPr>
            <w:r>
              <w:rPr>
                <w:rFonts w:ascii="MS Sans Serif" w:hAnsi="MS Sans Serif"/>
                <w:b/>
                <w:bCs/>
                <w:i/>
                <w:iCs/>
                <w:sz w:val="20"/>
                <w:szCs w:val="20"/>
              </w:rPr>
              <w:t>Data Type</w:t>
            </w:r>
          </w:p>
        </w:tc>
        <w:tc>
          <w:tcPr>
            <w:tcW w:w="142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52567">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w:t>
            </w:r>
            <w:r w:rsidRPr="00283E59">
              <w:rPr>
                <w:rFonts w:ascii="MS Sans Serif" w:hAnsi="MS Sans Serif"/>
                <w:sz w:val="18"/>
                <w:szCs w:val="18"/>
              </w:rPr>
              <w:br/>
              <w:t>(Required)</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INTEGER</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615"/>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1D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(9)</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86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Issue Number</w:t>
            </w:r>
            <w:r w:rsidRPr="00283E59">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1D - Rule 2</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unique issue number or other unique number assigned to the nonmonetary determination.</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w:t>
            </w:r>
            <w:r w:rsidRPr="00283E59">
              <w:rPr>
                <w:rFonts w:ascii="MS Sans Serif" w:hAnsi="MS Sans Serif"/>
                <w:sz w:val="18"/>
                <w:szCs w:val="18"/>
              </w:rPr>
              <w:br/>
              <w:t>(Required if State maintains a unique ID)</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(50)</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r>
      <w:tr w:rsidR="00DE6B13">
        <w:trPr>
          <w:trHeight w:val="81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UI Program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Regular UI: Step 2A - Rule 1</w:t>
            </w:r>
            <w:r w:rsidRPr="00283E59">
              <w:rPr>
                <w:rFonts w:ascii="MS Sans Serif" w:hAnsi="MS Sans Serif"/>
                <w:sz w:val="18"/>
                <w:szCs w:val="18"/>
              </w:rPr>
              <w:br/>
              <w:t>Workshare: Step 2B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Regular UI claim or Workshare claim.</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Regular UI</w:t>
            </w:r>
            <w:r w:rsidRPr="00283E59">
              <w:rPr>
                <w:rFonts w:ascii="MS Sans Serif" w:hAnsi="MS Sans Serif"/>
                <w:sz w:val="18"/>
                <w:szCs w:val="18"/>
              </w:rPr>
              <w:br/>
              <w:t>Workshare</w:t>
            </w:r>
            <w:r w:rsidRPr="00283E59">
              <w:rPr>
                <w:rFonts w:ascii="MS Sans Serif" w:hAnsi="MS Sans Serif"/>
                <w:sz w:val="18"/>
                <w:szCs w:val="18"/>
              </w:rPr>
              <w:br/>
              <w:t>(Required)</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41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Program Type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UI: Step 4A - Rule 1</w:t>
            </w:r>
            <w:r w:rsidRPr="00283E59">
              <w:rPr>
                <w:rFonts w:ascii="MS Sans Serif" w:hAnsi="MS Sans Serif"/>
                <w:sz w:val="18"/>
                <w:szCs w:val="18"/>
              </w:rPr>
              <w:br/>
              <w:t>UCFE: Step 4B - Rule 1</w:t>
            </w:r>
            <w:r w:rsidRPr="00283E59">
              <w:rPr>
                <w:rFonts w:ascii="MS Sans Serif" w:hAnsi="MS Sans Serif"/>
                <w:sz w:val="18"/>
                <w:szCs w:val="18"/>
              </w:rPr>
              <w:br/>
              <w:t>UCX: Step 4C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UI, UCFE, or UCX.</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UI</w:t>
            </w:r>
            <w:r w:rsidRPr="00283E59">
              <w:rPr>
                <w:rFonts w:ascii="MS Sans Serif" w:hAnsi="MS Sans Serif"/>
                <w:sz w:val="18"/>
                <w:szCs w:val="18"/>
              </w:rPr>
              <w:br/>
              <w:t>UCFE</w:t>
            </w:r>
            <w:r w:rsidRPr="00283E59">
              <w:rPr>
                <w:rFonts w:ascii="MS Sans Serif" w:hAnsi="MS Sans Serif"/>
                <w:sz w:val="18"/>
                <w:szCs w:val="18"/>
              </w:rPr>
              <w:br/>
              <w:t>UCX</w:t>
            </w:r>
            <w:r w:rsidRPr="00283E59">
              <w:rPr>
                <w:rFonts w:ascii="MS Sans Serif" w:hAnsi="MS Sans Serif"/>
                <w:sz w:val="18"/>
                <w:szCs w:val="18"/>
              </w:rPr>
              <w:br/>
              <w:t>(Required except optional for multi-claimants)</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jc w:val="center"/>
        <w:rPr>
          <w:b/>
        </w:rPr>
      </w:pPr>
    </w:p>
    <w:p w:rsidR="00DE6B13" w:rsidRDefault="00DE6B13" w:rsidP="00DE6B13">
      <w:pPr>
        <w:pStyle w:val="BodySteps"/>
        <w:rPr>
          <w:b/>
        </w:rPr>
      </w:pPr>
    </w:p>
    <w:tbl>
      <w:tblPr>
        <w:tblW w:w="14040" w:type="dxa"/>
        <w:tblInd w:w="-72" w:type="dxa"/>
        <w:tblLayout w:type="fixed"/>
        <w:tblLook w:val="0000"/>
      </w:tblPr>
      <w:tblGrid>
        <w:gridCol w:w="720"/>
        <w:gridCol w:w="2160"/>
        <w:gridCol w:w="3240"/>
        <w:gridCol w:w="2340"/>
        <w:gridCol w:w="2792"/>
        <w:gridCol w:w="1348"/>
        <w:gridCol w:w="1440"/>
      </w:tblGrid>
      <w:tr w:rsidR="00D35472">
        <w:trPr>
          <w:trHeight w:val="259"/>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D35472" w:rsidRDefault="00D35472" w:rsidP="00FA3BE9">
            <w:pPr>
              <w:ind w:firstLineChars="100" w:firstLine="201"/>
              <w:jc w:val="center"/>
              <w:rPr>
                <w:rFonts w:ascii="MS Sans Serif" w:hAnsi="MS Sans Serif"/>
                <w:sz w:val="20"/>
                <w:szCs w:val="20"/>
              </w:rPr>
            </w:pPr>
            <w:r>
              <w:rPr>
                <w:rFonts w:ascii="MS Sans Serif" w:hAnsi="MS Sans Serif"/>
                <w:b/>
                <w:bCs/>
                <w:i/>
                <w:iCs/>
                <w:sz w:val="20"/>
                <w:szCs w:val="20"/>
              </w:rPr>
              <w:lastRenderedPageBreak/>
              <w:t xml:space="preserve"> No.</w:t>
            </w:r>
          </w:p>
        </w:tc>
        <w:tc>
          <w:tcPr>
            <w:tcW w:w="2160" w:type="dxa"/>
            <w:tcBorders>
              <w:top w:val="single" w:sz="4" w:space="0" w:color="auto"/>
              <w:left w:val="nil"/>
              <w:bottom w:val="single" w:sz="4" w:space="0" w:color="auto"/>
              <w:right w:val="single" w:sz="4" w:space="0" w:color="auto"/>
            </w:tcBorders>
            <w:shd w:val="clear" w:color="auto" w:fill="auto"/>
            <w:vAlign w:val="bottom"/>
          </w:tcPr>
          <w:p w:rsidR="00D35472" w:rsidRDefault="00D35472" w:rsidP="00D35472">
            <w:pPr>
              <w:jc w:val="center"/>
              <w:rPr>
                <w:rFonts w:ascii="MS Sans Serif" w:hAnsi="MS Sans Serif"/>
                <w:sz w:val="20"/>
                <w:szCs w:val="20"/>
              </w:rPr>
            </w:pPr>
            <w:r>
              <w:rPr>
                <w:rFonts w:ascii="MS Sans Serif" w:hAnsi="MS Sans Serif"/>
                <w:b/>
                <w:bCs/>
                <w:i/>
                <w:iCs/>
                <w:sz w:val="20"/>
                <w:szCs w:val="20"/>
              </w:rPr>
              <w:t>Field Name</w:t>
            </w:r>
          </w:p>
        </w:tc>
        <w:tc>
          <w:tcPr>
            <w:tcW w:w="3240" w:type="dxa"/>
            <w:tcBorders>
              <w:top w:val="single" w:sz="4" w:space="0" w:color="auto"/>
              <w:left w:val="nil"/>
              <w:bottom w:val="single" w:sz="4" w:space="0" w:color="auto"/>
              <w:right w:val="single" w:sz="4" w:space="0" w:color="auto"/>
            </w:tcBorders>
            <w:shd w:val="clear" w:color="auto" w:fill="auto"/>
            <w:vAlign w:val="bottom"/>
          </w:tcPr>
          <w:p w:rsidR="00D35472" w:rsidRDefault="00D35472" w:rsidP="00D35472">
            <w:pPr>
              <w:jc w:val="center"/>
              <w:rPr>
                <w:rFonts w:ascii="MS Sans Serif" w:hAnsi="MS Sans Serif"/>
                <w:sz w:val="20"/>
                <w:szCs w:val="20"/>
              </w:rPr>
            </w:pPr>
            <w:r>
              <w:rPr>
                <w:rFonts w:ascii="MS Sans Serif" w:hAnsi="MS Sans Serif"/>
                <w:b/>
                <w:bCs/>
                <w:i/>
                <w:iCs/>
                <w:sz w:val="20"/>
                <w:szCs w:val="20"/>
              </w:rPr>
              <w:t>Module 3 Reference</w:t>
            </w:r>
          </w:p>
        </w:tc>
        <w:tc>
          <w:tcPr>
            <w:tcW w:w="2340" w:type="dxa"/>
            <w:tcBorders>
              <w:top w:val="single" w:sz="4" w:space="0" w:color="auto"/>
              <w:left w:val="nil"/>
              <w:bottom w:val="single" w:sz="4" w:space="0" w:color="auto"/>
              <w:right w:val="single" w:sz="4" w:space="0" w:color="auto"/>
            </w:tcBorders>
            <w:shd w:val="clear" w:color="auto" w:fill="auto"/>
            <w:vAlign w:val="bottom"/>
          </w:tcPr>
          <w:p w:rsidR="00D35472" w:rsidRDefault="00D35472" w:rsidP="00D35472">
            <w:pPr>
              <w:jc w:val="center"/>
              <w:rPr>
                <w:rFonts w:ascii="MS Sans Serif" w:hAnsi="MS Sans Serif"/>
                <w:sz w:val="20"/>
                <w:szCs w:val="20"/>
              </w:rPr>
            </w:pPr>
            <w:r>
              <w:rPr>
                <w:rFonts w:ascii="MS Sans Serif" w:hAnsi="MS Sans Serif"/>
                <w:b/>
                <w:bCs/>
                <w:i/>
                <w:iCs/>
                <w:sz w:val="20"/>
                <w:szCs w:val="20"/>
              </w:rPr>
              <w:t>Field Description</w:t>
            </w:r>
          </w:p>
        </w:tc>
        <w:tc>
          <w:tcPr>
            <w:tcW w:w="2792" w:type="dxa"/>
            <w:tcBorders>
              <w:top w:val="single" w:sz="4" w:space="0" w:color="auto"/>
              <w:left w:val="nil"/>
              <w:bottom w:val="single" w:sz="4" w:space="0" w:color="auto"/>
              <w:right w:val="single" w:sz="4" w:space="0" w:color="auto"/>
            </w:tcBorders>
            <w:shd w:val="clear" w:color="auto" w:fill="auto"/>
            <w:vAlign w:val="bottom"/>
          </w:tcPr>
          <w:p w:rsidR="00D35472" w:rsidRDefault="003F7B28" w:rsidP="00D35472">
            <w:pPr>
              <w:jc w:val="center"/>
              <w:rPr>
                <w:rFonts w:ascii="MS Sans Serif" w:hAnsi="MS Sans Serif"/>
                <w:sz w:val="20"/>
                <w:szCs w:val="20"/>
              </w:rPr>
            </w:pPr>
            <w:r>
              <w:rPr>
                <w:rFonts w:ascii="MS Sans Serif" w:hAnsi="MS Sans Serif"/>
                <w:b/>
                <w:bCs/>
                <w:i/>
                <w:iCs/>
                <w:sz w:val="20"/>
                <w:szCs w:val="20"/>
              </w:rPr>
              <w:t>Data Format</w:t>
            </w:r>
          </w:p>
        </w:tc>
        <w:tc>
          <w:tcPr>
            <w:tcW w:w="1348" w:type="dxa"/>
            <w:tcBorders>
              <w:top w:val="single" w:sz="4" w:space="0" w:color="auto"/>
              <w:left w:val="nil"/>
              <w:bottom w:val="single" w:sz="4" w:space="0" w:color="auto"/>
              <w:right w:val="single" w:sz="4" w:space="0" w:color="auto"/>
            </w:tcBorders>
            <w:shd w:val="clear" w:color="auto" w:fill="auto"/>
            <w:vAlign w:val="bottom"/>
          </w:tcPr>
          <w:p w:rsidR="00D35472" w:rsidRDefault="00D35472" w:rsidP="00D35472">
            <w:pPr>
              <w:jc w:val="center"/>
              <w:rPr>
                <w:rFonts w:ascii="MS Sans Serif" w:hAnsi="MS Sans Serif"/>
                <w:sz w:val="20"/>
                <w:szCs w:val="20"/>
              </w:rPr>
            </w:pPr>
            <w:r>
              <w:rPr>
                <w:rFonts w:ascii="MS Sans Serif" w:hAnsi="MS Sans Serif"/>
                <w:b/>
                <w:bCs/>
                <w:i/>
                <w:iCs/>
                <w:sz w:val="20"/>
                <w:szCs w:val="20"/>
              </w:rPr>
              <w:t>Data Type</w:t>
            </w:r>
          </w:p>
        </w:tc>
        <w:tc>
          <w:tcPr>
            <w:tcW w:w="1440" w:type="dxa"/>
            <w:tcBorders>
              <w:top w:val="single" w:sz="4" w:space="0" w:color="auto"/>
              <w:left w:val="nil"/>
              <w:bottom w:val="single" w:sz="4" w:space="0" w:color="auto"/>
              <w:right w:val="single" w:sz="4" w:space="0" w:color="auto"/>
            </w:tcBorders>
            <w:shd w:val="clear" w:color="auto" w:fill="auto"/>
            <w:vAlign w:val="bottom"/>
          </w:tcPr>
          <w:p w:rsidR="00D35472" w:rsidRDefault="00D35472" w:rsidP="00D35472">
            <w:pPr>
              <w:jc w:val="center"/>
              <w:rPr>
                <w:rFonts w:ascii="MS Sans Serif" w:hAnsi="MS Sans Serif"/>
                <w:sz w:val="20"/>
                <w:szCs w:val="20"/>
              </w:rPr>
            </w:pPr>
            <w:r>
              <w:rPr>
                <w:rFonts w:ascii="MS Sans Serif" w:hAnsi="MS Sans Serif"/>
                <w:b/>
                <w:bCs/>
                <w:i/>
                <w:iCs/>
                <w:sz w:val="20"/>
                <w:szCs w:val="20"/>
              </w:rPr>
              <w:t>Constraint</w:t>
            </w:r>
          </w:p>
        </w:tc>
      </w:tr>
      <w:tr w:rsidR="00D35472">
        <w:trPr>
          <w:trHeight w:val="1320"/>
        </w:trPr>
        <w:tc>
          <w:tcPr>
            <w:tcW w:w="720" w:type="dxa"/>
            <w:tcBorders>
              <w:top w:val="single" w:sz="4" w:space="0" w:color="auto"/>
              <w:left w:val="single" w:sz="4" w:space="0" w:color="auto"/>
              <w:bottom w:val="single" w:sz="4" w:space="0" w:color="auto"/>
              <w:right w:val="single" w:sz="4" w:space="0" w:color="auto"/>
            </w:tcBorders>
            <w:shd w:val="clear" w:color="auto" w:fill="auto"/>
          </w:tcPr>
          <w:p w:rsidR="00D35472" w:rsidRPr="00283E59" w:rsidRDefault="00D35472" w:rsidP="00283E59">
            <w:pPr>
              <w:ind w:firstLineChars="100" w:firstLine="180"/>
              <w:rPr>
                <w:rFonts w:ascii="MS Sans Serif" w:hAnsi="MS Sans Serif"/>
                <w:sz w:val="18"/>
                <w:szCs w:val="18"/>
              </w:rPr>
            </w:pPr>
            <w:r w:rsidRPr="00283E59">
              <w:rPr>
                <w:rFonts w:ascii="MS Sans Serif" w:hAnsi="MS Sans Serif"/>
                <w:sz w:val="18"/>
                <w:szCs w:val="18"/>
              </w:rPr>
              <w:t>6</w:t>
            </w:r>
          </w:p>
        </w:tc>
        <w:tc>
          <w:tcPr>
            <w:tcW w:w="2160" w:type="dxa"/>
            <w:tcBorders>
              <w:top w:val="single" w:sz="4" w:space="0" w:color="auto"/>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Intrastate/ Interstate</w:t>
            </w:r>
          </w:p>
        </w:tc>
        <w:tc>
          <w:tcPr>
            <w:tcW w:w="3240" w:type="dxa"/>
            <w:tcBorders>
              <w:top w:val="single" w:sz="4" w:space="0" w:color="auto"/>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Intrastate: Step 5A - Rule 1</w:t>
            </w:r>
            <w:r w:rsidRPr="00283E59">
              <w:rPr>
                <w:rFonts w:ascii="MS Sans Serif" w:hAnsi="MS Sans Serif"/>
                <w:sz w:val="18"/>
                <w:szCs w:val="18"/>
              </w:rPr>
              <w:br/>
              <w:t>Interstate Received as Liable State: Step 5B - Rule 1</w:t>
            </w:r>
          </w:p>
        </w:tc>
        <w:tc>
          <w:tcPr>
            <w:tcW w:w="2340" w:type="dxa"/>
            <w:tcBorders>
              <w:top w:val="single" w:sz="4" w:space="0" w:color="auto"/>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Intrastate or interstate.</w:t>
            </w:r>
          </w:p>
        </w:tc>
        <w:tc>
          <w:tcPr>
            <w:tcW w:w="2792" w:type="dxa"/>
            <w:tcBorders>
              <w:top w:val="single" w:sz="4" w:space="0" w:color="auto"/>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Text - Intrastate</w:t>
            </w:r>
            <w:r w:rsidRPr="00283E59">
              <w:rPr>
                <w:rFonts w:ascii="MS Sans Serif" w:hAnsi="MS Sans Serif"/>
                <w:sz w:val="18"/>
                <w:szCs w:val="18"/>
              </w:rPr>
              <w:br/>
              <w:t>Interstate</w:t>
            </w:r>
            <w:r w:rsidRPr="00283E59">
              <w:rPr>
                <w:rFonts w:ascii="MS Sans Serif" w:hAnsi="MS Sans Serif"/>
                <w:sz w:val="18"/>
                <w:szCs w:val="18"/>
              </w:rPr>
              <w:br/>
              <w:t>(Required except optional for multi-claimants)</w:t>
            </w:r>
          </w:p>
        </w:tc>
        <w:tc>
          <w:tcPr>
            <w:tcW w:w="1348" w:type="dxa"/>
            <w:tcBorders>
              <w:top w:val="single" w:sz="4" w:space="0" w:color="auto"/>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CHAR (30)</w:t>
            </w:r>
          </w:p>
        </w:tc>
        <w:tc>
          <w:tcPr>
            <w:tcW w:w="1440" w:type="dxa"/>
            <w:tcBorders>
              <w:top w:val="single" w:sz="4" w:space="0" w:color="auto"/>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 </w:t>
            </w:r>
          </w:p>
        </w:tc>
      </w:tr>
      <w:tr w:rsidR="00D35472">
        <w:trPr>
          <w:trHeight w:val="1155"/>
        </w:trPr>
        <w:tc>
          <w:tcPr>
            <w:tcW w:w="720" w:type="dxa"/>
            <w:tcBorders>
              <w:top w:val="nil"/>
              <w:left w:val="single" w:sz="4" w:space="0" w:color="auto"/>
              <w:bottom w:val="single" w:sz="4" w:space="0" w:color="auto"/>
              <w:right w:val="single" w:sz="4" w:space="0" w:color="auto"/>
            </w:tcBorders>
            <w:shd w:val="clear" w:color="auto" w:fill="auto"/>
          </w:tcPr>
          <w:p w:rsidR="00D35472" w:rsidRPr="00283E59" w:rsidRDefault="00D35472" w:rsidP="00283E59">
            <w:pPr>
              <w:ind w:firstLineChars="100" w:firstLine="180"/>
              <w:rPr>
                <w:rFonts w:ascii="MS Sans Serif" w:hAnsi="MS Sans Serif"/>
                <w:sz w:val="18"/>
                <w:szCs w:val="18"/>
              </w:rPr>
            </w:pPr>
            <w:r w:rsidRPr="00283E59">
              <w:rPr>
                <w:rFonts w:ascii="MS Sans Serif" w:hAnsi="MS Sans Serif"/>
                <w:sz w:val="18"/>
                <w:szCs w:val="18"/>
              </w:rPr>
              <w:t>7</w:t>
            </w:r>
          </w:p>
        </w:tc>
        <w:tc>
          <w:tcPr>
            <w:tcW w:w="216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Determination/</w:t>
            </w:r>
          </w:p>
          <w:p w:rsidR="00D35472" w:rsidRPr="00283E59" w:rsidRDefault="00D35472" w:rsidP="00DE6B13">
            <w:pPr>
              <w:rPr>
                <w:rFonts w:ascii="MS Sans Serif" w:hAnsi="MS Sans Serif"/>
                <w:sz w:val="18"/>
                <w:szCs w:val="18"/>
              </w:rPr>
            </w:pPr>
            <w:r w:rsidRPr="00283E59">
              <w:rPr>
                <w:rFonts w:ascii="MS Sans Serif" w:hAnsi="MS Sans Serif"/>
                <w:sz w:val="18"/>
                <w:szCs w:val="18"/>
              </w:rPr>
              <w:br w:type="page"/>
              <w:t>Redetermination</w:t>
            </w:r>
          </w:p>
        </w:tc>
        <w:tc>
          <w:tcPr>
            <w:tcW w:w="324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Step 16A - Rule 1</w:t>
            </w:r>
            <w:r w:rsidRPr="00283E59">
              <w:rPr>
                <w:rFonts w:ascii="MS Sans Serif" w:hAnsi="MS Sans Serif"/>
                <w:sz w:val="18"/>
                <w:szCs w:val="18"/>
              </w:rPr>
              <w:br w:type="page"/>
              <w:t>Step 16B - Rule 1</w:t>
            </w:r>
          </w:p>
        </w:tc>
        <w:tc>
          <w:tcPr>
            <w:tcW w:w="234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The decision made by the authority on an issue was a determination or redetermination.</w:t>
            </w:r>
          </w:p>
        </w:tc>
        <w:tc>
          <w:tcPr>
            <w:tcW w:w="2792" w:type="dxa"/>
            <w:tcBorders>
              <w:top w:val="nil"/>
              <w:left w:val="nil"/>
              <w:bottom w:val="single" w:sz="4" w:space="0" w:color="auto"/>
              <w:right w:val="single" w:sz="4" w:space="0" w:color="auto"/>
            </w:tcBorders>
            <w:shd w:val="clear" w:color="auto" w:fill="auto"/>
          </w:tcPr>
          <w:p w:rsidR="00BA6EB9" w:rsidRPr="00283E59" w:rsidRDefault="00D35472" w:rsidP="00DE6B13">
            <w:pPr>
              <w:rPr>
                <w:rFonts w:ascii="MS Sans Serif" w:hAnsi="MS Sans Serif"/>
                <w:sz w:val="18"/>
                <w:szCs w:val="18"/>
              </w:rPr>
            </w:pPr>
            <w:r w:rsidRPr="00283E59">
              <w:rPr>
                <w:rFonts w:ascii="MS Sans Serif" w:hAnsi="MS Sans Serif"/>
                <w:sz w:val="18"/>
                <w:szCs w:val="18"/>
              </w:rPr>
              <w:t>Text - Determination</w:t>
            </w:r>
            <w:r w:rsidRPr="00283E59">
              <w:rPr>
                <w:rFonts w:ascii="MS Sans Serif" w:hAnsi="MS Sans Serif"/>
                <w:sz w:val="18"/>
                <w:szCs w:val="18"/>
              </w:rPr>
              <w:br w:type="page"/>
            </w:r>
          </w:p>
          <w:p w:rsidR="00BA6EB9" w:rsidRPr="00283E59" w:rsidRDefault="00D35472" w:rsidP="00DE6B13">
            <w:pPr>
              <w:rPr>
                <w:rFonts w:ascii="MS Sans Serif" w:hAnsi="MS Sans Serif"/>
                <w:sz w:val="18"/>
                <w:szCs w:val="18"/>
              </w:rPr>
            </w:pPr>
            <w:r w:rsidRPr="00283E59">
              <w:rPr>
                <w:rFonts w:ascii="MS Sans Serif" w:hAnsi="MS Sans Serif"/>
                <w:sz w:val="18"/>
                <w:szCs w:val="18"/>
              </w:rPr>
              <w:t>Redetermination</w:t>
            </w:r>
          </w:p>
          <w:p w:rsidR="00D35472" w:rsidRPr="00283E59" w:rsidRDefault="00D35472" w:rsidP="00DE6B13">
            <w:pPr>
              <w:rPr>
                <w:rFonts w:ascii="MS Sans Serif" w:hAnsi="MS Sans Serif"/>
                <w:sz w:val="18"/>
                <w:szCs w:val="18"/>
              </w:rPr>
            </w:pPr>
            <w:r w:rsidRPr="00283E59">
              <w:rPr>
                <w:rFonts w:ascii="MS Sans Serif" w:hAnsi="MS Sans Serif"/>
                <w:sz w:val="18"/>
                <w:szCs w:val="18"/>
              </w:rPr>
              <w:br w:type="page"/>
              <w:t>(Required)</w:t>
            </w:r>
          </w:p>
        </w:tc>
        <w:tc>
          <w:tcPr>
            <w:tcW w:w="1348"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CHAR (30)</w:t>
            </w:r>
          </w:p>
        </w:tc>
        <w:tc>
          <w:tcPr>
            <w:tcW w:w="144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NOT NULL</w:t>
            </w:r>
          </w:p>
        </w:tc>
      </w:tr>
      <w:tr w:rsidR="00D35472">
        <w:trPr>
          <w:trHeight w:val="1440"/>
        </w:trPr>
        <w:tc>
          <w:tcPr>
            <w:tcW w:w="720" w:type="dxa"/>
            <w:tcBorders>
              <w:top w:val="nil"/>
              <w:left w:val="single" w:sz="4" w:space="0" w:color="auto"/>
              <w:bottom w:val="single" w:sz="4" w:space="0" w:color="auto"/>
              <w:right w:val="single" w:sz="4" w:space="0" w:color="auto"/>
            </w:tcBorders>
            <w:shd w:val="clear" w:color="auto" w:fill="auto"/>
          </w:tcPr>
          <w:p w:rsidR="00D35472" w:rsidRPr="00283E59" w:rsidRDefault="00D35472" w:rsidP="00283E59">
            <w:pPr>
              <w:ind w:firstLineChars="100" w:firstLine="180"/>
              <w:rPr>
                <w:rFonts w:ascii="MS Sans Serif" w:hAnsi="MS Sans Serif"/>
                <w:sz w:val="18"/>
                <w:szCs w:val="18"/>
              </w:rPr>
            </w:pPr>
            <w:r w:rsidRPr="00283E59">
              <w:rPr>
                <w:rFonts w:ascii="MS Sans Serif" w:hAnsi="MS Sans Serif"/>
                <w:sz w:val="18"/>
                <w:szCs w:val="18"/>
              </w:rPr>
              <w:t>8</w:t>
            </w:r>
          </w:p>
        </w:tc>
        <w:tc>
          <w:tcPr>
            <w:tcW w:w="216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Type of Determination</w:t>
            </w:r>
          </w:p>
        </w:tc>
        <w:tc>
          <w:tcPr>
            <w:tcW w:w="324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Step 17A - Rules 1 and 2</w:t>
            </w:r>
            <w:r w:rsidRPr="00283E59">
              <w:rPr>
                <w:rFonts w:ascii="MS Sans Serif" w:hAnsi="MS Sans Serif"/>
                <w:sz w:val="18"/>
                <w:szCs w:val="18"/>
              </w:rPr>
              <w:br/>
              <w:t>Step 17B - Rule 1</w:t>
            </w:r>
          </w:p>
        </w:tc>
        <w:tc>
          <w:tcPr>
            <w:tcW w:w="234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The determination was based upon facts related to an individual situation or to groups of similarly situated individuals.</w:t>
            </w:r>
          </w:p>
        </w:tc>
        <w:tc>
          <w:tcPr>
            <w:tcW w:w="2792"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Text - Single</w:t>
            </w:r>
            <w:r w:rsidRPr="00283E59">
              <w:rPr>
                <w:rFonts w:ascii="MS Sans Serif" w:hAnsi="MS Sans Serif"/>
                <w:sz w:val="18"/>
                <w:szCs w:val="18"/>
              </w:rPr>
              <w:br/>
              <w:t>Multi</w:t>
            </w:r>
            <w:r w:rsidRPr="00283E59">
              <w:rPr>
                <w:rFonts w:ascii="MS Sans Serif" w:hAnsi="MS Sans Serif"/>
                <w:sz w:val="18"/>
                <w:szCs w:val="18"/>
              </w:rPr>
              <w:br/>
              <w:t>(Required)</w:t>
            </w:r>
          </w:p>
        </w:tc>
        <w:tc>
          <w:tcPr>
            <w:tcW w:w="1348"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CHAR (20)</w:t>
            </w:r>
          </w:p>
        </w:tc>
        <w:tc>
          <w:tcPr>
            <w:tcW w:w="1440" w:type="dxa"/>
            <w:tcBorders>
              <w:top w:val="nil"/>
              <w:left w:val="nil"/>
              <w:bottom w:val="single" w:sz="4" w:space="0" w:color="auto"/>
              <w:right w:val="single" w:sz="4" w:space="0" w:color="auto"/>
            </w:tcBorders>
            <w:shd w:val="clear" w:color="auto" w:fill="auto"/>
          </w:tcPr>
          <w:p w:rsidR="00D35472" w:rsidRPr="00283E59" w:rsidRDefault="00D35472" w:rsidP="00DE6B13">
            <w:pPr>
              <w:rPr>
                <w:rFonts w:ascii="MS Sans Serif" w:hAnsi="MS Sans Serif"/>
                <w:sz w:val="18"/>
                <w:szCs w:val="18"/>
              </w:rPr>
            </w:pPr>
            <w:r w:rsidRPr="00283E59">
              <w:rPr>
                <w:rFonts w:ascii="MS Sans Serif" w:hAnsi="MS Sans Serif"/>
                <w:sz w:val="18"/>
                <w:szCs w:val="18"/>
              </w:rPr>
              <w:t>NOT NULL</w:t>
            </w:r>
          </w:p>
        </w:tc>
      </w:tr>
    </w:tbl>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F3239" w:rsidRDefault="00DF3239" w:rsidP="00DE6B13">
      <w:pPr>
        <w:pStyle w:val="BodySteps"/>
        <w:rPr>
          <w:b/>
        </w:rPr>
      </w:pPr>
    </w:p>
    <w:p w:rsidR="00283E59" w:rsidRDefault="00283E59" w:rsidP="00DE6B13">
      <w:pPr>
        <w:pStyle w:val="BodySteps"/>
        <w:rPr>
          <w:b/>
        </w:rPr>
      </w:pPr>
    </w:p>
    <w:p w:rsidR="00DE6B13" w:rsidRDefault="00DE6B13" w:rsidP="00DF3239">
      <w:pPr>
        <w:pStyle w:val="BodySteps"/>
        <w:rPr>
          <w:b/>
        </w:rPr>
      </w:pPr>
    </w:p>
    <w:tbl>
      <w:tblPr>
        <w:tblW w:w="13680" w:type="dxa"/>
        <w:tblInd w:w="-72" w:type="dxa"/>
        <w:tblLook w:val="0000"/>
      </w:tblPr>
      <w:tblGrid>
        <w:gridCol w:w="662"/>
        <w:gridCol w:w="1723"/>
        <w:gridCol w:w="2803"/>
        <w:gridCol w:w="2803"/>
        <w:gridCol w:w="2803"/>
        <w:gridCol w:w="1412"/>
        <w:gridCol w:w="1474"/>
      </w:tblGrid>
      <w:tr w:rsidR="00F100B0">
        <w:trPr>
          <w:trHeight w:val="259"/>
        </w:trPr>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F100B0" w:rsidRDefault="00F100B0" w:rsidP="006F4592">
            <w:pPr>
              <w:jc w:val="center"/>
              <w:rPr>
                <w:rFonts w:ascii="MS Sans Serif" w:hAnsi="MS Sans Serif"/>
                <w:sz w:val="20"/>
                <w:szCs w:val="20"/>
              </w:rPr>
            </w:pPr>
            <w:r>
              <w:rPr>
                <w:rFonts w:ascii="MS Sans Serif" w:hAnsi="MS Sans Serif"/>
                <w:b/>
                <w:bCs/>
                <w:i/>
                <w:iCs/>
                <w:sz w:val="20"/>
                <w:szCs w:val="20"/>
              </w:rPr>
              <w:lastRenderedPageBreak/>
              <w:t>No.</w:t>
            </w:r>
          </w:p>
        </w:tc>
        <w:tc>
          <w:tcPr>
            <w:tcW w:w="1723" w:type="dxa"/>
            <w:tcBorders>
              <w:top w:val="single" w:sz="4" w:space="0" w:color="auto"/>
              <w:left w:val="nil"/>
              <w:bottom w:val="single" w:sz="4" w:space="0" w:color="auto"/>
              <w:right w:val="single" w:sz="4" w:space="0" w:color="auto"/>
            </w:tcBorders>
            <w:shd w:val="clear" w:color="auto" w:fill="auto"/>
            <w:vAlign w:val="bottom"/>
          </w:tcPr>
          <w:p w:rsidR="00F100B0" w:rsidRDefault="00F100B0" w:rsidP="001F606E">
            <w:pPr>
              <w:jc w:val="center"/>
              <w:rPr>
                <w:rFonts w:ascii="MS Sans Serif" w:hAnsi="MS Sans Serif"/>
                <w:sz w:val="20"/>
                <w:szCs w:val="20"/>
              </w:rPr>
            </w:pPr>
            <w:r>
              <w:rPr>
                <w:rFonts w:ascii="MS Sans Serif" w:hAnsi="MS Sans Serif"/>
                <w:b/>
                <w:bCs/>
                <w:i/>
                <w:iCs/>
                <w:sz w:val="20"/>
                <w:szCs w:val="20"/>
              </w:rPr>
              <w:t>Field Name</w:t>
            </w:r>
          </w:p>
        </w:tc>
        <w:tc>
          <w:tcPr>
            <w:tcW w:w="2803" w:type="dxa"/>
            <w:tcBorders>
              <w:top w:val="single" w:sz="4" w:space="0" w:color="auto"/>
              <w:left w:val="nil"/>
              <w:bottom w:val="single" w:sz="4" w:space="0" w:color="auto"/>
              <w:right w:val="single" w:sz="4" w:space="0" w:color="auto"/>
            </w:tcBorders>
            <w:shd w:val="clear" w:color="auto" w:fill="auto"/>
            <w:vAlign w:val="bottom"/>
          </w:tcPr>
          <w:p w:rsidR="00F100B0" w:rsidRDefault="00F100B0" w:rsidP="001F606E">
            <w:pPr>
              <w:jc w:val="center"/>
              <w:rPr>
                <w:rFonts w:ascii="MS Sans Serif" w:hAnsi="MS Sans Serif"/>
                <w:sz w:val="20"/>
                <w:szCs w:val="20"/>
              </w:rPr>
            </w:pPr>
            <w:r>
              <w:rPr>
                <w:rFonts w:ascii="MS Sans Serif" w:hAnsi="MS Sans Serif"/>
                <w:b/>
                <w:bCs/>
                <w:i/>
                <w:iCs/>
                <w:sz w:val="20"/>
                <w:szCs w:val="20"/>
              </w:rPr>
              <w:t>Module 3 Reference</w:t>
            </w:r>
          </w:p>
        </w:tc>
        <w:tc>
          <w:tcPr>
            <w:tcW w:w="2803" w:type="dxa"/>
            <w:tcBorders>
              <w:top w:val="single" w:sz="4" w:space="0" w:color="auto"/>
              <w:left w:val="nil"/>
              <w:bottom w:val="single" w:sz="4" w:space="0" w:color="auto"/>
              <w:right w:val="single" w:sz="4" w:space="0" w:color="auto"/>
            </w:tcBorders>
            <w:shd w:val="clear" w:color="auto" w:fill="auto"/>
            <w:vAlign w:val="bottom"/>
          </w:tcPr>
          <w:p w:rsidR="00F100B0" w:rsidRDefault="00F100B0" w:rsidP="001F606E">
            <w:pPr>
              <w:jc w:val="center"/>
              <w:rPr>
                <w:rFonts w:ascii="MS Sans Serif" w:hAnsi="MS Sans Serif"/>
                <w:sz w:val="20"/>
                <w:szCs w:val="20"/>
              </w:rPr>
            </w:pPr>
            <w:r>
              <w:rPr>
                <w:rFonts w:ascii="MS Sans Serif" w:hAnsi="MS Sans Serif"/>
                <w:b/>
                <w:bCs/>
                <w:i/>
                <w:iCs/>
                <w:sz w:val="20"/>
                <w:szCs w:val="20"/>
              </w:rPr>
              <w:t>Field Description</w:t>
            </w:r>
          </w:p>
        </w:tc>
        <w:tc>
          <w:tcPr>
            <w:tcW w:w="2803" w:type="dxa"/>
            <w:tcBorders>
              <w:top w:val="single" w:sz="4" w:space="0" w:color="auto"/>
              <w:left w:val="nil"/>
              <w:bottom w:val="single" w:sz="4" w:space="0" w:color="auto"/>
              <w:right w:val="single" w:sz="4" w:space="0" w:color="auto"/>
            </w:tcBorders>
            <w:shd w:val="clear" w:color="auto" w:fill="auto"/>
            <w:vAlign w:val="bottom"/>
          </w:tcPr>
          <w:p w:rsidR="00F100B0" w:rsidRDefault="003F7B28" w:rsidP="001F606E">
            <w:pPr>
              <w:jc w:val="center"/>
              <w:rPr>
                <w:rFonts w:ascii="MS Sans Serif" w:hAnsi="MS Sans Serif"/>
                <w:sz w:val="20"/>
                <w:szCs w:val="20"/>
              </w:rPr>
            </w:pPr>
            <w:r>
              <w:rPr>
                <w:rFonts w:ascii="MS Sans Serif" w:hAnsi="MS Sans Serif"/>
                <w:b/>
                <w:bCs/>
                <w:i/>
                <w:iCs/>
                <w:sz w:val="20"/>
                <w:szCs w:val="20"/>
              </w:rPr>
              <w:t>Data Format</w:t>
            </w:r>
          </w:p>
        </w:tc>
        <w:tc>
          <w:tcPr>
            <w:tcW w:w="1412" w:type="dxa"/>
            <w:tcBorders>
              <w:top w:val="single" w:sz="4" w:space="0" w:color="auto"/>
              <w:left w:val="nil"/>
              <w:bottom w:val="single" w:sz="4" w:space="0" w:color="auto"/>
              <w:right w:val="single" w:sz="4" w:space="0" w:color="auto"/>
            </w:tcBorders>
            <w:shd w:val="clear" w:color="auto" w:fill="auto"/>
            <w:vAlign w:val="bottom"/>
          </w:tcPr>
          <w:p w:rsidR="00F100B0" w:rsidRDefault="00F100B0" w:rsidP="001F606E">
            <w:pPr>
              <w:jc w:val="center"/>
              <w:rPr>
                <w:rFonts w:ascii="MS Sans Serif" w:hAnsi="MS Sans Serif"/>
                <w:sz w:val="20"/>
                <w:szCs w:val="20"/>
              </w:rPr>
            </w:pPr>
            <w:r>
              <w:rPr>
                <w:rFonts w:ascii="MS Sans Serif" w:hAnsi="MS Sans Serif"/>
                <w:b/>
                <w:bCs/>
                <w:i/>
                <w:iCs/>
                <w:sz w:val="20"/>
                <w:szCs w:val="20"/>
              </w:rPr>
              <w:t>Data Type</w:t>
            </w:r>
          </w:p>
        </w:tc>
        <w:tc>
          <w:tcPr>
            <w:tcW w:w="1474" w:type="dxa"/>
            <w:tcBorders>
              <w:top w:val="single" w:sz="4" w:space="0" w:color="auto"/>
              <w:left w:val="nil"/>
              <w:bottom w:val="single" w:sz="4" w:space="0" w:color="auto"/>
              <w:right w:val="single" w:sz="4" w:space="0" w:color="auto"/>
            </w:tcBorders>
            <w:shd w:val="clear" w:color="auto" w:fill="auto"/>
            <w:vAlign w:val="bottom"/>
          </w:tcPr>
          <w:p w:rsidR="00F100B0" w:rsidRDefault="00F100B0" w:rsidP="001F606E">
            <w:pPr>
              <w:jc w:val="center"/>
              <w:rPr>
                <w:rFonts w:ascii="MS Sans Serif" w:hAnsi="MS Sans Serif"/>
                <w:sz w:val="20"/>
                <w:szCs w:val="20"/>
              </w:rPr>
            </w:pPr>
            <w:r>
              <w:rPr>
                <w:rFonts w:ascii="MS Sans Serif" w:hAnsi="MS Sans Serif"/>
                <w:b/>
                <w:bCs/>
                <w:i/>
                <w:iCs/>
                <w:sz w:val="20"/>
                <w:szCs w:val="20"/>
              </w:rPr>
              <w:t>Constraint</w:t>
            </w:r>
          </w:p>
        </w:tc>
      </w:tr>
      <w:tr w:rsidR="00F100B0">
        <w:trPr>
          <w:trHeight w:val="4080"/>
        </w:trPr>
        <w:tc>
          <w:tcPr>
            <w:tcW w:w="662" w:type="dxa"/>
            <w:tcBorders>
              <w:top w:val="single" w:sz="4" w:space="0" w:color="auto"/>
              <w:left w:val="single" w:sz="4" w:space="0" w:color="auto"/>
              <w:bottom w:val="single" w:sz="4" w:space="0" w:color="auto"/>
              <w:right w:val="single" w:sz="4" w:space="0" w:color="auto"/>
            </w:tcBorders>
            <w:shd w:val="clear" w:color="auto" w:fill="auto"/>
          </w:tcPr>
          <w:p w:rsidR="00F100B0" w:rsidRPr="00283E59" w:rsidRDefault="00F100B0" w:rsidP="00283E59">
            <w:pPr>
              <w:ind w:firstLineChars="100" w:firstLine="180"/>
              <w:rPr>
                <w:rFonts w:ascii="MS Sans Serif" w:hAnsi="MS Sans Serif"/>
                <w:sz w:val="18"/>
                <w:szCs w:val="18"/>
              </w:rPr>
            </w:pPr>
            <w:r w:rsidRPr="00283E59">
              <w:rPr>
                <w:rFonts w:ascii="MS Sans Serif" w:hAnsi="MS Sans Serif"/>
                <w:sz w:val="18"/>
                <w:szCs w:val="18"/>
              </w:rPr>
              <w:t>9</w:t>
            </w:r>
          </w:p>
        </w:tc>
        <w:tc>
          <w:tcPr>
            <w:tcW w:w="1723" w:type="dxa"/>
            <w:tcBorders>
              <w:top w:val="single" w:sz="4" w:space="0" w:color="auto"/>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Issue Types</w:t>
            </w:r>
          </w:p>
        </w:tc>
        <w:tc>
          <w:tcPr>
            <w:tcW w:w="2803" w:type="dxa"/>
            <w:tcBorders>
              <w:top w:val="single" w:sz="4" w:space="0" w:color="auto"/>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VL: Step 18A - Rule 1</w:t>
            </w:r>
            <w:r w:rsidRPr="00283E59">
              <w:rPr>
                <w:rFonts w:ascii="MS Sans Serif" w:hAnsi="MS Sans Serif"/>
                <w:sz w:val="18"/>
                <w:szCs w:val="18"/>
              </w:rPr>
              <w:br/>
              <w:t>MC: Step 18B - Rule 1</w:t>
            </w:r>
            <w:r w:rsidRPr="00283E59">
              <w:rPr>
                <w:rFonts w:ascii="MS Sans Serif" w:hAnsi="MS Sans Serif"/>
                <w:sz w:val="18"/>
                <w:szCs w:val="18"/>
              </w:rPr>
              <w:br/>
              <w:t>Sep/Other: Step 18C - Rule 1</w:t>
            </w:r>
            <w:r w:rsidRPr="00283E59">
              <w:rPr>
                <w:rFonts w:ascii="MS Sans Serif" w:hAnsi="MS Sans Serif"/>
                <w:sz w:val="18"/>
                <w:szCs w:val="18"/>
              </w:rPr>
              <w:br/>
              <w:t>A &amp; A: Step 18D - Rule 1</w:t>
            </w:r>
            <w:r w:rsidRPr="00283E59">
              <w:rPr>
                <w:rFonts w:ascii="MS Sans Serif" w:hAnsi="MS Sans Serif"/>
                <w:sz w:val="18"/>
                <w:szCs w:val="18"/>
              </w:rPr>
              <w:br/>
              <w:t>Ded. Income:  Step 18E - Rule 1</w:t>
            </w:r>
            <w:r w:rsidRPr="00283E59">
              <w:rPr>
                <w:rFonts w:ascii="MS Sans Serif" w:hAnsi="MS Sans Serif"/>
                <w:sz w:val="18"/>
                <w:szCs w:val="18"/>
              </w:rPr>
              <w:br/>
              <w:t>Suitable Work: Step 18F - Rule 1</w:t>
            </w:r>
            <w:r w:rsidRPr="00283E59">
              <w:rPr>
                <w:rFonts w:ascii="MS Sans Serif" w:hAnsi="MS Sans Serif"/>
                <w:sz w:val="18"/>
                <w:szCs w:val="18"/>
              </w:rPr>
              <w:br/>
              <w:t>Reporting: Step 18G - Rule 1</w:t>
            </w:r>
            <w:r w:rsidRPr="00283E59">
              <w:rPr>
                <w:rFonts w:ascii="MS Sans Serif" w:hAnsi="MS Sans Serif"/>
                <w:sz w:val="18"/>
                <w:szCs w:val="18"/>
              </w:rPr>
              <w:br/>
              <w:t>Profiling: Step 18H - Rule 1</w:t>
            </w:r>
            <w:r w:rsidRPr="00283E59">
              <w:rPr>
                <w:rFonts w:ascii="MS Sans Serif" w:hAnsi="MS Sans Serif"/>
                <w:sz w:val="18"/>
                <w:szCs w:val="18"/>
              </w:rPr>
              <w:br/>
              <w:t>Other/Nonsep: Step 18I - Rule 1</w:t>
            </w:r>
            <w:r w:rsidRPr="00283E59">
              <w:rPr>
                <w:rFonts w:ascii="MS Sans Serif" w:hAnsi="MS Sans Serif"/>
                <w:sz w:val="18"/>
                <w:szCs w:val="18"/>
              </w:rPr>
              <w:br/>
              <w:t>Labor Dispute: Step 18J - Rule 1</w:t>
            </w:r>
            <w:r w:rsidRPr="00283E59">
              <w:rPr>
                <w:rFonts w:ascii="MS Sans Serif" w:hAnsi="MS Sans Serif"/>
                <w:sz w:val="18"/>
                <w:szCs w:val="18"/>
              </w:rPr>
              <w:br/>
              <w:t>Other Multiclaimaint Issues:</w:t>
            </w:r>
            <w:r w:rsidRPr="00283E59">
              <w:rPr>
                <w:rFonts w:ascii="MS Sans Serif" w:hAnsi="MS Sans Serif"/>
                <w:sz w:val="18"/>
                <w:szCs w:val="18"/>
              </w:rPr>
              <w:br/>
              <w:t>Step 18K - Rule 1</w:t>
            </w:r>
          </w:p>
        </w:tc>
        <w:tc>
          <w:tcPr>
            <w:tcW w:w="2803" w:type="dxa"/>
            <w:tcBorders>
              <w:top w:val="single" w:sz="4" w:space="0" w:color="auto"/>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The separating issue was voluntary leaving</w:t>
            </w:r>
            <w:r w:rsidR="003F7B28" w:rsidRPr="00283E59">
              <w:rPr>
                <w:rFonts w:ascii="MS Sans Serif" w:hAnsi="MS Sans Serif"/>
                <w:sz w:val="18"/>
                <w:szCs w:val="18"/>
              </w:rPr>
              <w:t xml:space="preserve">, </w:t>
            </w:r>
            <w:r w:rsidRPr="00283E59">
              <w:rPr>
                <w:rFonts w:ascii="MS Sans Serif" w:hAnsi="MS Sans Serif"/>
                <w:sz w:val="18"/>
                <w:szCs w:val="18"/>
              </w:rPr>
              <w:br/>
              <w:t>misconduct, or</w:t>
            </w:r>
            <w:r w:rsidR="002645A8" w:rsidRPr="00283E59">
              <w:rPr>
                <w:rFonts w:ascii="MS Sans Serif" w:hAnsi="MS Sans Serif"/>
                <w:sz w:val="18"/>
                <w:szCs w:val="18"/>
              </w:rPr>
              <w:t xml:space="preserve"> </w:t>
            </w:r>
            <w:r w:rsidRPr="00283E59">
              <w:rPr>
                <w:rFonts w:ascii="MS Sans Serif" w:hAnsi="MS Sans Serif"/>
                <w:sz w:val="18"/>
                <w:szCs w:val="18"/>
              </w:rPr>
              <w:t xml:space="preserve">other separation issue. The nonseparation issue was </w:t>
            </w:r>
            <w:r w:rsidRPr="00283E59">
              <w:rPr>
                <w:rFonts w:ascii="MS Sans Serif" w:hAnsi="MS Sans Serif"/>
                <w:sz w:val="18"/>
                <w:szCs w:val="18"/>
              </w:rPr>
              <w:br/>
              <w:t xml:space="preserve">able and available for work, deductible income, suitable work refusal, reporting requirements, profiling, </w:t>
            </w:r>
            <w:r w:rsidRPr="00283E59">
              <w:rPr>
                <w:rFonts w:ascii="MS Sans Serif" w:hAnsi="MS Sans Serif"/>
                <w:sz w:val="18"/>
                <w:szCs w:val="18"/>
              </w:rPr>
              <w:br/>
              <w:t>other nonseparation issue, or labor dispute or other multi-claimant issue.</w:t>
            </w:r>
          </w:p>
        </w:tc>
        <w:tc>
          <w:tcPr>
            <w:tcW w:w="2803" w:type="dxa"/>
            <w:tcBorders>
              <w:top w:val="single" w:sz="4" w:space="0" w:color="auto"/>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Text - VL</w:t>
            </w:r>
            <w:r w:rsidRPr="00283E59">
              <w:rPr>
                <w:rFonts w:ascii="MS Sans Serif" w:hAnsi="MS Sans Serif"/>
                <w:sz w:val="18"/>
                <w:szCs w:val="18"/>
              </w:rPr>
              <w:br/>
              <w:t>MC</w:t>
            </w:r>
            <w:r w:rsidRPr="00283E59">
              <w:rPr>
                <w:rFonts w:ascii="MS Sans Serif" w:hAnsi="MS Sans Serif"/>
                <w:sz w:val="18"/>
                <w:szCs w:val="18"/>
              </w:rPr>
              <w:br/>
              <w:t>Sep/Other</w:t>
            </w:r>
            <w:r w:rsidRPr="00283E59">
              <w:rPr>
                <w:rFonts w:ascii="MS Sans Serif" w:hAnsi="MS Sans Serif"/>
                <w:sz w:val="18"/>
                <w:szCs w:val="18"/>
              </w:rPr>
              <w:br/>
              <w:t>A &amp; A</w:t>
            </w:r>
            <w:r w:rsidRPr="00283E59">
              <w:rPr>
                <w:rFonts w:ascii="MS Sans Serif" w:hAnsi="MS Sans Serif"/>
                <w:sz w:val="18"/>
                <w:szCs w:val="18"/>
              </w:rPr>
              <w:br/>
              <w:t>Ded. Income</w:t>
            </w:r>
            <w:r w:rsidRPr="00283E59">
              <w:rPr>
                <w:rFonts w:ascii="MS Sans Serif" w:hAnsi="MS Sans Serif"/>
                <w:sz w:val="18"/>
                <w:szCs w:val="18"/>
              </w:rPr>
              <w:br/>
              <w:t xml:space="preserve">Suitable Work </w:t>
            </w:r>
            <w:r w:rsidRPr="00283E59">
              <w:rPr>
                <w:rFonts w:ascii="MS Sans Serif" w:hAnsi="MS Sans Serif"/>
                <w:sz w:val="18"/>
                <w:szCs w:val="18"/>
              </w:rPr>
              <w:br/>
              <w:t>Reporting</w:t>
            </w:r>
            <w:r w:rsidRPr="00283E59">
              <w:rPr>
                <w:rFonts w:ascii="MS Sans Serif" w:hAnsi="MS Sans Serif"/>
                <w:sz w:val="18"/>
                <w:szCs w:val="18"/>
              </w:rPr>
              <w:br/>
              <w:t>Profiling</w:t>
            </w:r>
            <w:r w:rsidRPr="00283E59">
              <w:rPr>
                <w:rFonts w:ascii="MS Sans Serif" w:hAnsi="MS Sans Serif"/>
                <w:sz w:val="18"/>
                <w:szCs w:val="18"/>
              </w:rPr>
              <w:br/>
              <w:t>Other Nonsep</w:t>
            </w:r>
            <w:r w:rsidRPr="00283E59">
              <w:rPr>
                <w:rFonts w:ascii="MS Sans Serif" w:hAnsi="MS Sans Serif"/>
                <w:sz w:val="18"/>
                <w:szCs w:val="18"/>
              </w:rPr>
              <w:br/>
              <w:t xml:space="preserve">Labor Dispute </w:t>
            </w:r>
            <w:r w:rsidRPr="00283E59">
              <w:rPr>
                <w:rFonts w:ascii="MS Sans Serif" w:hAnsi="MS Sans Serif"/>
                <w:sz w:val="18"/>
                <w:szCs w:val="18"/>
              </w:rPr>
              <w:br/>
              <w:t>Other Multiclaimant</w:t>
            </w:r>
            <w:r w:rsidRPr="00283E59">
              <w:rPr>
                <w:rFonts w:ascii="MS Sans Serif" w:hAnsi="MS Sans Serif"/>
                <w:sz w:val="18"/>
                <w:szCs w:val="18"/>
              </w:rPr>
              <w:br/>
              <w:t>(Required)</w:t>
            </w:r>
          </w:p>
        </w:tc>
        <w:tc>
          <w:tcPr>
            <w:tcW w:w="1412" w:type="dxa"/>
            <w:tcBorders>
              <w:top w:val="single" w:sz="4" w:space="0" w:color="auto"/>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 xml:space="preserve">CHAR (50) </w:t>
            </w:r>
          </w:p>
        </w:tc>
        <w:tc>
          <w:tcPr>
            <w:tcW w:w="1474" w:type="dxa"/>
            <w:tcBorders>
              <w:top w:val="single" w:sz="4" w:space="0" w:color="auto"/>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NOT NULL</w:t>
            </w:r>
          </w:p>
        </w:tc>
      </w:tr>
      <w:tr w:rsidR="00F100B0">
        <w:trPr>
          <w:trHeight w:val="1575"/>
        </w:trPr>
        <w:tc>
          <w:tcPr>
            <w:tcW w:w="662" w:type="dxa"/>
            <w:tcBorders>
              <w:top w:val="nil"/>
              <w:left w:val="single" w:sz="4" w:space="0" w:color="auto"/>
              <w:bottom w:val="single" w:sz="4" w:space="0" w:color="auto"/>
              <w:right w:val="single" w:sz="4" w:space="0" w:color="auto"/>
            </w:tcBorders>
            <w:shd w:val="clear" w:color="auto" w:fill="auto"/>
          </w:tcPr>
          <w:p w:rsidR="00F100B0" w:rsidRPr="00283E59" w:rsidRDefault="00F100B0" w:rsidP="00283E59">
            <w:pPr>
              <w:ind w:firstLineChars="100" w:firstLine="180"/>
              <w:rPr>
                <w:rFonts w:ascii="MS Sans Serif" w:hAnsi="MS Sans Serif"/>
                <w:sz w:val="18"/>
                <w:szCs w:val="18"/>
              </w:rPr>
            </w:pPr>
            <w:r w:rsidRPr="00283E59">
              <w:rPr>
                <w:rFonts w:ascii="MS Sans Serif" w:hAnsi="MS Sans Serif"/>
                <w:sz w:val="18"/>
                <w:szCs w:val="18"/>
              </w:rPr>
              <w:t>10</w:t>
            </w:r>
          </w:p>
        </w:tc>
        <w:tc>
          <w:tcPr>
            <w:tcW w:w="172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First Week Affected</w:t>
            </w:r>
          </w:p>
        </w:tc>
        <w:tc>
          <w:tcPr>
            <w:tcW w:w="280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Step 19 - Rules 1 and 2</w:t>
            </w:r>
          </w:p>
        </w:tc>
        <w:tc>
          <w:tcPr>
            <w:tcW w:w="280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The week-ending date of the first week in a claim series to which a notice of nonmonetary determination applies.</w:t>
            </w:r>
          </w:p>
        </w:tc>
        <w:tc>
          <w:tcPr>
            <w:tcW w:w="280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 except optional for redeterminations)</w:t>
            </w:r>
          </w:p>
        </w:tc>
        <w:tc>
          <w:tcPr>
            <w:tcW w:w="1412"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DATE</w:t>
            </w:r>
          </w:p>
        </w:tc>
        <w:tc>
          <w:tcPr>
            <w:tcW w:w="1474"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 </w:t>
            </w:r>
          </w:p>
        </w:tc>
      </w:tr>
      <w:tr w:rsidR="00F100B0">
        <w:trPr>
          <w:trHeight w:val="1425"/>
        </w:trPr>
        <w:tc>
          <w:tcPr>
            <w:tcW w:w="662" w:type="dxa"/>
            <w:tcBorders>
              <w:top w:val="nil"/>
              <w:left w:val="single" w:sz="4" w:space="0" w:color="auto"/>
              <w:bottom w:val="single" w:sz="4" w:space="0" w:color="auto"/>
              <w:right w:val="single" w:sz="4" w:space="0" w:color="auto"/>
            </w:tcBorders>
            <w:shd w:val="clear" w:color="auto" w:fill="auto"/>
          </w:tcPr>
          <w:p w:rsidR="00F100B0" w:rsidRPr="00283E59" w:rsidRDefault="00F100B0" w:rsidP="00283E59">
            <w:pPr>
              <w:ind w:firstLineChars="100" w:firstLine="180"/>
              <w:rPr>
                <w:rFonts w:ascii="MS Sans Serif" w:hAnsi="MS Sans Serif"/>
                <w:sz w:val="18"/>
                <w:szCs w:val="18"/>
              </w:rPr>
            </w:pPr>
            <w:r w:rsidRPr="00283E59">
              <w:rPr>
                <w:rFonts w:ascii="MS Sans Serif" w:hAnsi="MS Sans Serif"/>
                <w:sz w:val="18"/>
                <w:szCs w:val="18"/>
              </w:rPr>
              <w:t>11</w:t>
            </w:r>
          </w:p>
        </w:tc>
        <w:tc>
          <w:tcPr>
            <w:tcW w:w="172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Detection Date</w:t>
            </w:r>
          </w:p>
        </w:tc>
        <w:tc>
          <w:tcPr>
            <w:tcW w:w="280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Step 20 - Rule 1</w:t>
            </w:r>
          </w:p>
        </w:tc>
        <w:tc>
          <w:tcPr>
            <w:tcW w:w="280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The earliest date that the agency is in possession of information indicating the existence of a nonmonetary issue.</w:t>
            </w:r>
          </w:p>
        </w:tc>
        <w:tc>
          <w:tcPr>
            <w:tcW w:w="2803"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 except optional for redeterminations)</w:t>
            </w:r>
          </w:p>
        </w:tc>
        <w:tc>
          <w:tcPr>
            <w:tcW w:w="1412"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DATE</w:t>
            </w:r>
          </w:p>
        </w:tc>
        <w:tc>
          <w:tcPr>
            <w:tcW w:w="1474" w:type="dxa"/>
            <w:tcBorders>
              <w:top w:val="nil"/>
              <w:left w:val="nil"/>
              <w:bottom w:val="single" w:sz="4" w:space="0" w:color="auto"/>
              <w:right w:val="single" w:sz="4" w:space="0" w:color="auto"/>
            </w:tcBorders>
            <w:shd w:val="clear" w:color="auto" w:fill="auto"/>
          </w:tcPr>
          <w:p w:rsidR="00F100B0" w:rsidRPr="00283E59" w:rsidRDefault="00F100B0"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b/>
        </w:rPr>
      </w:pPr>
    </w:p>
    <w:p w:rsidR="001F606E" w:rsidRDefault="001F606E" w:rsidP="00DE6B13">
      <w:pPr>
        <w:pStyle w:val="BodySteps"/>
        <w:rPr>
          <w:b/>
        </w:rPr>
      </w:pPr>
    </w:p>
    <w:p w:rsidR="00DF3239" w:rsidRDefault="00DF3239" w:rsidP="00DE6B13">
      <w:pPr>
        <w:pStyle w:val="BodySteps"/>
        <w:rPr>
          <w:b/>
        </w:rPr>
      </w:pPr>
    </w:p>
    <w:p w:rsidR="00DE6B13" w:rsidRDefault="00DE6B13" w:rsidP="00DE6B13">
      <w:pPr>
        <w:pStyle w:val="BodySteps"/>
        <w:rPr>
          <w:b/>
        </w:rPr>
      </w:pPr>
    </w:p>
    <w:tbl>
      <w:tblPr>
        <w:tblW w:w="13680" w:type="dxa"/>
        <w:tblInd w:w="-72" w:type="dxa"/>
        <w:tblLook w:val="0000"/>
      </w:tblPr>
      <w:tblGrid>
        <w:gridCol w:w="662"/>
        <w:gridCol w:w="1723"/>
        <w:gridCol w:w="2803"/>
        <w:gridCol w:w="2803"/>
        <w:gridCol w:w="2803"/>
        <w:gridCol w:w="1412"/>
        <w:gridCol w:w="1474"/>
      </w:tblGrid>
      <w:tr w:rsidR="001F606E">
        <w:trPr>
          <w:trHeight w:val="259"/>
        </w:trPr>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1F606E" w:rsidRDefault="001F606E" w:rsidP="006F4592">
            <w:pPr>
              <w:jc w:val="center"/>
              <w:rPr>
                <w:rFonts w:ascii="MS Sans Serif" w:hAnsi="MS Sans Serif"/>
                <w:sz w:val="20"/>
                <w:szCs w:val="20"/>
              </w:rPr>
            </w:pPr>
            <w:r>
              <w:rPr>
                <w:rFonts w:ascii="MS Sans Serif" w:hAnsi="MS Sans Serif"/>
                <w:b/>
                <w:bCs/>
                <w:i/>
                <w:iCs/>
                <w:sz w:val="20"/>
                <w:szCs w:val="20"/>
              </w:rPr>
              <w:lastRenderedPageBreak/>
              <w:t>No.</w:t>
            </w:r>
          </w:p>
        </w:tc>
        <w:tc>
          <w:tcPr>
            <w:tcW w:w="1723" w:type="dxa"/>
            <w:tcBorders>
              <w:top w:val="single" w:sz="4" w:space="0" w:color="auto"/>
              <w:left w:val="nil"/>
              <w:bottom w:val="single" w:sz="4" w:space="0" w:color="auto"/>
              <w:right w:val="single" w:sz="4" w:space="0" w:color="auto"/>
            </w:tcBorders>
            <w:shd w:val="clear" w:color="auto" w:fill="auto"/>
            <w:vAlign w:val="bottom"/>
          </w:tcPr>
          <w:p w:rsidR="001F606E" w:rsidRDefault="001F606E" w:rsidP="001F606E">
            <w:pPr>
              <w:jc w:val="center"/>
              <w:rPr>
                <w:rFonts w:ascii="MS Sans Serif" w:hAnsi="MS Sans Serif"/>
                <w:sz w:val="20"/>
                <w:szCs w:val="20"/>
              </w:rPr>
            </w:pPr>
            <w:r>
              <w:rPr>
                <w:rFonts w:ascii="MS Sans Serif" w:hAnsi="MS Sans Serif"/>
                <w:b/>
                <w:bCs/>
                <w:i/>
                <w:iCs/>
                <w:sz w:val="20"/>
                <w:szCs w:val="20"/>
              </w:rPr>
              <w:t>Field Name</w:t>
            </w:r>
          </w:p>
        </w:tc>
        <w:tc>
          <w:tcPr>
            <w:tcW w:w="2803" w:type="dxa"/>
            <w:tcBorders>
              <w:top w:val="single" w:sz="4" w:space="0" w:color="auto"/>
              <w:left w:val="nil"/>
              <w:bottom w:val="single" w:sz="4" w:space="0" w:color="auto"/>
              <w:right w:val="single" w:sz="4" w:space="0" w:color="auto"/>
            </w:tcBorders>
            <w:shd w:val="clear" w:color="auto" w:fill="auto"/>
            <w:vAlign w:val="bottom"/>
          </w:tcPr>
          <w:p w:rsidR="001F606E" w:rsidRDefault="001F606E" w:rsidP="001F606E">
            <w:pPr>
              <w:jc w:val="center"/>
              <w:rPr>
                <w:rFonts w:ascii="MS Sans Serif" w:hAnsi="MS Sans Serif"/>
                <w:sz w:val="20"/>
                <w:szCs w:val="20"/>
              </w:rPr>
            </w:pPr>
            <w:r>
              <w:rPr>
                <w:rFonts w:ascii="MS Sans Serif" w:hAnsi="MS Sans Serif"/>
                <w:b/>
                <w:bCs/>
                <w:i/>
                <w:iCs/>
                <w:sz w:val="20"/>
                <w:szCs w:val="20"/>
              </w:rPr>
              <w:t>Module 3 Reference</w:t>
            </w:r>
          </w:p>
        </w:tc>
        <w:tc>
          <w:tcPr>
            <w:tcW w:w="2803" w:type="dxa"/>
            <w:tcBorders>
              <w:top w:val="single" w:sz="4" w:space="0" w:color="auto"/>
              <w:left w:val="nil"/>
              <w:bottom w:val="single" w:sz="4" w:space="0" w:color="auto"/>
              <w:right w:val="single" w:sz="4" w:space="0" w:color="auto"/>
            </w:tcBorders>
            <w:shd w:val="clear" w:color="auto" w:fill="auto"/>
            <w:vAlign w:val="bottom"/>
          </w:tcPr>
          <w:p w:rsidR="001F606E" w:rsidRDefault="001F606E" w:rsidP="001F606E">
            <w:pPr>
              <w:jc w:val="center"/>
              <w:rPr>
                <w:rFonts w:ascii="MS Sans Serif" w:hAnsi="MS Sans Serif"/>
                <w:sz w:val="20"/>
                <w:szCs w:val="20"/>
              </w:rPr>
            </w:pPr>
            <w:r>
              <w:rPr>
                <w:rFonts w:ascii="MS Sans Serif" w:hAnsi="MS Sans Serif"/>
                <w:b/>
                <w:bCs/>
                <w:i/>
                <w:iCs/>
                <w:sz w:val="20"/>
                <w:szCs w:val="20"/>
              </w:rPr>
              <w:t>Field Description</w:t>
            </w:r>
          </w:p>
        </w:tc>
        <w:tc>
          <w:tcPr>
            <w:tcW w:w="2803" w:type="dxa"/>
            <w:tcBorders>
              <w:top w:val="single" w:sz="4" w:space="0" w:color="auto"/>
              <w:left w:val="nil"/>
              <w:bottom w:val="single" w:sz="4" w:space="0" w:color="auto"/>
              <w:right w:val="single" w:sz="4" w:space="0" w:color="auto"/>
            </w:tcBorders>
            <w:shd w:val="clear" w:color="auto" w:fill="auto"/>
            <w:vAlign w:val="bottom"/>
          </w:tcPr>
          <w:p w:rsidR="001F606E" w:rsidRDefault="003F7B28" w:rsidP="001F606E">
            <w:pPr>
              <w:jc w:val="center"/>
              <w:rPr>
                <w:rFonts w:ascii="MS Sans Serif" w:hAnsi="MS Sans Serif"/>
                <w:sz w:val="20"/>
                <w:szCs w:val="20"/>
              </w:rPr>
            </w:pPr>
            <w:r>
              <w:rPr>
                <w:rFonts w:ascii="MS Sans Serif" w:hAnsi="MS Sans Serif"/>
                <w:b/>
                <w:bCs/>
                <w:i/>
                <w:iCs/>
                <w:sz w:val="20"/>
                <w:szCs w:val="20"/>
              </w:rPr>
              <w:t>Data Format</w:t>
            </w:r>
          </w:p>
        </w:tc>
        <w:tc>
          <w:tcPr>
            <w:tcW w:w="1412" w:type="dxa"/>
            <w:tcBorders>
              <w:top w:val="single" w:sz="4" w:space="0" w:color="auto"/>
              <w:left w:val="nil"/>
              <w:bottom w:val="single" w:sz="4" w:space="0" w:color="auto"/>
              <w:right w:val="single" w:sz="4" w:space="0" w:color="auto"/>
            </w:tcBorders>
            <w:shd w:val="clear" w:color="auto" w:fill="auto"/>
            <w:vAlign w:val="bottom"/>
          </w:tcPr>
          <w:p w:rsidR="001F606E" w:rsidRDefault="001F606E" w:rsidP="001F606E">
            <w:pPr>
              <w:jc w:val="center"/>
              <w:rPr>
                <w:rFonts w:ascii="MS Sans Serif" w:hAnsi="MS Sans Serif"/>
                <w:sz w:val="20"/>
                <w:szCs w:val="20"/>
              </w:rPr>
            </w:pPr>
            <w:r>
              <w:rPr>
                <w:rFonts w:ascii="MS Sans Serif" w:hAnsi="MS Sans Serif"/>
                <w:b/>
                <w:bCs/>
                <w:i/>
                <w:iCs/>
                <w:sz w:val="20"/>
                <w:szCs w:val="20"/>
              </w:rPr>
              <w:t>Data Type</w:t>
            </w:r>
          </w:p>
        </w:tc>
        <w:tc>
          <w:tcPr>
            <w:tcW w:w="1474" w:type="dxa"/>
            <w:tcBorders>
              <w:top w:val="single" w:sz="4" w:space="0" w:color="auto"/>
              <w:left w:val="nil"/>
              <w:bottom w:val="single" w:sz="4" w:space="0" w:color="auto"/>
              <w:right w:val="single" w:sz="4" w:space="0" w:color="auto"/>
            </w:tcBorders>
            <w:shd w:val="clear" w:color="auto" w:fill="auto"/>
            <w:vAlign w:val="bottom"/>
          </w:tcPr>
          <w:p w:rsidR="001F606E" w:rsidRDefault="001F606E" w:rsidP="001F606E">
            <w:pPr>
              <w:jc w:val="center"/>
              <w:rPr>
                <w:rFonts w:ascii="MS Sans Serif" w:hAnsi="MS Sans Serif"/>
                <w:sz w:val="20"/>
                <w:szCs w:val="20"/>
              </w:rPr>
            </w:pPr>
            <w:r>
              <w:rPr>
                <w:rFonts w:ascii="MS Sans Serif" w:hAnsi="MS Sans Serif"/>
                <w:b/>
                <w:bCs/>
                <w:i/>
                <w:iCs/>
                <w:sz w:val="20"/>
                <w:szCs w:val="20"/>
              </w:rPr>
              <w:t>Constraint</w:t>
            </w:r>
          </w:p>
        </w:tc>
      </w:tr>
      <w:tr w:rsidR="001F606E">
        <w:trPr>
          <w:trHeight w:val="1785"/>
        </w:trPr>
        <w:tc>
          <w:tcPr>
            <w:tcW w:w="662" w:type="dxa"/>
            <w:tcBorders>
              <w:top w:val="single" w:sz="4" w:space="0" w:color="auto"/>
              <w:left w:val="single" w:sz="4" w:space="0" w:color="auto"/>
              <w:bottom w:val="single" w:sz="4" w:space="0" w:color="auto"/>
              <w:right w:val="single" w:sz="4" w:space="0" w:color="auto"/>
            </w:tcBorders>
            <w:shd w:val="clear" w:color="auto" w:fill="auto"/>
          </w:tcPr>
          <w:p w:rsidR="001F606E" w:rsidRPr="00283E59" w:rsidRDefault="001F606E" w:rsidP="00283E59">
            <w:pPr>
              <w:ind w:firstLineChars="100" w:firstLine="180"/>
              <w:rPr>
                <w:rFonts w:ascii="MS Sans Serif" w:hAnsi="MS Sans Serif"/>
                <w:sz w:val="18"/>
                <w:szCs w:val="18"/>
              </w:rPr>
            </w:pPr>
            <w:r w:rsidRPr="00283E59">
              <w:rPr>
                <w:rFonts w:ascii="MS Sans Serif" w:hAnsi="MS Sans Serif"/>
                <w:sz w:val="18"/>
                <w:szCs w:val="18"/>
              </w:rPr>
              <w:t>12</w:t>
            </w:r>
          </w:p>
        </w:tc>
        <w:tc>
          <w:tcPr>
            <w:tcW w:w="1723" w:type="dxa"/>
            <w:tcBorders>
              <w:top w:val="single" w:sz="4" w:space="0" w:color="auto"/>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Notice Date</w:t>
            </w:r>
          </w:p>
        </w:tc>
        <w:tc>
          <w:tcPr>
            <w:tcW w:w="2803" w:type="dxa"/>
            <w:tcBorders>
              <w:top w:val="single" w:sz="4" w:space="0" w:color="auto"/>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Step 21 - Rule 1</w:t>
            </w:r>
          </w:p>
        </w:tc>
        <w:tc>
          <w:tcPr>
            <w:tcW w:w="2803" w:type="dxa"/>
            <w:tcBorders>
              <w:top w:val="single" w:sz="4" w:space="0" w:color="auto"/>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The date the determination notice is mailed or, if no notice is required, the date payment is authorized, waiting week credit is given, or an offset is applied.</w:t>
            </w:r>
          </w:p>
        </w:tc>
        <w:tc>
          <w:tcPr>
            <w:tcW w:w="2803" w:type="dxa"/>
            <w:tcBorders>
              <w:top w:val="single" w:sz="4" w:space="0" w:color="auto"/>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w:t>
            </w:r>
          </w:p>
        </w:tc>
        <w:tc>
          <w:tcPr>
            <w:tcW w:w="1412" w:type="dxa"/>
            <w:tcBorders>
              <w:top w:val="single" w:sz="4" w:space="0" w:color="auto"/>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DATE</w:t>
            </w:r>
          </w:p>
        </w:tc>
        <w:tc>
          <w:tcPr>
            <w:tcW w:w="1474" w:type="dxa"/>
            <w:tcBorders>
              <w:top w:val="single" w:sz="4" w:space="0" w:color="auto"/>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NOT NULL</w:t>
            </w:r>
          </w:p>
        </w:tc>
      </w:tr>
      <w:tr w:rsidR="001F606E">
        <w:trPr>
          <w:trHeight w:val="870"/>
        </w:trPr>
        <w:tc>
          <w:tcPr>
            <w:tcW w:w="662" w:type="dxa"/>
            <w:tcBorders>
              <w:top w:val="nil"/>
              <w:left w:val="single" w:sz="4" w:space="0" w:color="auto"/>
              <w:bottom w:val="single" w:sz="4" w:space="0" w:color="auto"/>
              <w:right w:val="single" w:sz="4" w:space="0" w:color="auto"/>
            </w:tcBorders>
            <w:shd w:val="clear" w:color="auto" w:fill="auto"/>
          </w:tcPr>
          <w:p w:rsidR="001F606E" w:rsidRPr="00283E59" w:rsidRDefault="001F606E" w:rsidP="00283E59">
            <w:pPr>
              <w:ind w:firstLineChars="100" w:firstLine="180"/>
              <w:rPr>
                <w:rFonts w:ascii="MS Sans Serif" w:hAnsi="MS Sans Serif"/>
                <w:sz w:val="18"/>
                <w:szCs w:val="18"/>
              </w:rPr>
            </w:pPr>
            <w:r w:rsidRPr="00283E59">
              <w:rPr>
                <w:rFonts w:ascii="MS Sans Serif" w:hAnsi="MS Sans Serif"/>
                <w:sz w:val="18"/>
                <w:szCs w:val="18"/>
              </w:rPr>
              <w:t>13</w:t>
            </w:r>
          </w:p>
        </w:tc>
        <w:tc>
          <w:tcPr>
            <w:tcW w:w="172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Allow or Deny</w:t>
            </w:r>
          </w:p>
        </w:tc>
        <w:tc>
          <w:tcPr>
            <w:tcW w:w="280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Step 23A - Rules 1 and 2</w:t>
            </w:r>
            <w:r w:rsidRPr="00283E59">
              <w:rPr>
                <w:rFonts w:ascii="MS Sans Serif" w:hAnsi="MS Sans Serif"/>
                <w:sz w:val="18"/>
                <w:szCs w:val="18"/>
              </w:rPr>
              <w:br/>
              <w:t>Step 23B - Rules 1 and 2</w:t>
            </w:r>
          </w:p>
        </w:tc>
        <w:tc>
          <w:tcPr>
            <w:tcW w:w="280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The outcome of the nonmonetary determination was an allow or a deny.</w:t>
            </w:r>
          </w:p>
        </w:tc>
        <w:tc>
          <w:tcPr>
            <w:tcW w:w="280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Text - Allow</w:t>
            </w:r>
            <w:r w:rsidRPr="00283E59">
              <w:rPr>
                <w:rFonts w:ascii="MS Sans Serif" w:hAnsi="MS Sans Serif"/>
                <w:sz w:val="18"/>
                <w:szCs w:val="18"/>
              </w:rPr>
              <w:br/>
              <w:t>Deny</w:t>
            </w:r>
            <w:r w:rsidRPr="00283E59">
              <w:rPr>
                <w:rFonts w:ascii="MS Sans Serif" w:hAnsi="MS Sans Serif"/>
                <w:sz w:val="18"/>
                <w:szCs w:val="18"/>
              </w:rPr>
              <w:br/>
              <w:t>(Required)</w:t>
            </w:r>
          </w:p>
        </w:tc>
        <w:tc>
          <w:tcPr>
            <w:tcW w:w="1412"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CHAR (20)</w:t>
            </w:r>
          </w:p>
        </w:tc>
        <w:tc>
          <w:tcPr>
            <w:tcW w:w="1474"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NOT NULL</w:t>
            </w:r>
          </w:p>
        </w:tc>
      </w:tr>
      <w:tr w:rsidR="001F606E">
        <w:trPr>
          <w:trHeight w:val="765"/>
        </w:trPr>
        <w:tc>
          <w:tcPr>
            <w:tcW w:w="662" w:type="dxa"/>
            <w:tcBorders>
              <w:top w:val="nil"/>
              <w:left w:val="single" w:sz="4" w:space="0" w:color="auto"/>
              <w:bottom w:val="single" w:sz="4" w:space="0" w:color="auto"/>
              <w:right w:val="single" w:sz="4" w:space="0" w:color="auto"/>
            </w:tcBorders>
            <w:shd w:val="clear" w:color="auto" w:fill="auto"/>
          </w:tcPr>
          <w:p w:rsidR="001F606E" w:rsidRPr="00283E59" w:rsidRDefault="001F606E" w:rsidP="00283E59">
            <w:pPr>
              <w:ind w:firstLineChars="100" w:firstLine="180"/>
              <w:rPr>
                <w:rFonts w:ascii="MS Sans Serif" w:hAnsi="MS Sans Serif"/>
                <w:sz w:val="18"/>
                <w:szCs w:val="18"/>
              </w:rPr>
            </w:pPr>
            <w:r w:rsidRPr="00283E59">
              <w:rPr>
                <w:rFonts w:ascii="MS Sans Serif" w:hAnsi="MS Sans Serif"/>
                <w:sz w:val="18"/>
                <w:szCs w:val="18"/>
              </w:rPr>
              <w:t>14</w:t>
            </w:r>
          </w:p>
        </w:tc>
        <w:tc>
          <w:tcPr>
            <w:tcW w:w="172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User</w:t>
            </w:r>
          </w:p>
        </w:tc>
        <w:tc>
          <w:tcPr>
            <w:tcW w:w="280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 </w:t>
            </w:r>
          </w:p>
        </w:tc>
        <w:tc>
          <w:tcPr>
            <w:tcW w:w="280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 xml:space="preserve">User defined field. Can be used for any additional data element. Not mandatory.  </w:t>
            </w:r>
          </w:p>
        </w:tc>
        <w:tc>
          <w:tcPr>
            <w:tcW w:w="2803"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highlight w:val="lightGray"/>
              </w:rPr>
              <w:t>Text</w:t>
            </w:r>
            <w:r w:rsidRPr="00283E59">
              <w:rPr>
                <w:rFonts w:ascii="MS Sans Serif" w:hAnsi="MS Sans Serif"/>
                <w:sz w:val="18"/>
                <w:szCs w:val="18"/>
                <w:highlight w:val="lightGray"/>
              </w:rPr>
              <w:br/>
              <w:t>(Optional)</w:t>
            </w:r>
          </w:p>
        </w:tc>
        <w:tc>
          <w:tcPr>
            <w:tcW w:w="1412"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CHAR (100)</w:t>
            </w:r>
          </w:p>
        </w:tc>
        <w:tc>
          <w:tcPr>
            <w:tcW w:w="1474" w:type="dxa"/>
            <w:tcBorders>
              <w:top w:val="nil"/>
              <w:left w:val="nil"/>
              <w:bottom w:val="single" w:sz="4" w:space="0" w:color="auto"/>
              <w:right w:val="single" w:sz="4" w:space="0" w:color="auto"/>
            </w:tcBorders>
            <w:shd w:val="clear" w:color="auto" w:fill="auto"/>
          </w:tcPr>
          <w:p w:rsidR="001F606E" w:rsidRPr="00283E59" w:rsidRDefault="001F606E"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b/>
        </w:rPr>
      </w:pPr>
    </w:p>
    <w:p w:rsidR="00DE6B13" w:rsidRDefault="00DE6B13" w:rsidP="00DE6B13">
      <w:pPr>
        <w:pStyle w:val="BodySteps"/>
        <w:rPr>
          <w:b/>
        </w:rPr>
      </w:pPr>
    </w:p>
    <w:p w:rsidR="00DE6B13" w:rsidRDefault="00DE6B13" w:rsidP="00DE6B13">
      <w:pPr>
        <w:pStyle w:val="BodySteps"/>
        <w:rPr>
          <w:b/>
        </w:rPr>
      </w:pPr>
    </w:p>
    <w:p w:rsidR="00DE781B" w:rsidRDefault="00DE781B" w:rsidP="00DE6B13">
      <w:pPr>
        <w:pStyle w:val="BodySteps"/>
        <w:rPr>
          <w:b/>
        </w:rPr>
        <w:sectPr w:rsidR="00DE781B" w:rsidSect="00DE6B13">
          <w:headerReference w:type="default" r:id="rId158"/>
          <w:pgSz w:w="15840" w:h="12240" w:orient="landscape" w:code="1"/>
          <w:pgMar w:top="1800" w:right="1440" w:bottom="1800" w:left="1440" w:header="720" w:footer="720" w:gutter="0"/>
          <w:cols w:space="720"/>
          <w:docGrid w:linePitch="360"/>
        </w:sectPr>
      </w:pPr>
    </w:p>
    <w:p w:rsidR="002B2F3F" w:rsidRPr="0076033E" w:rsidRDefault="002B2F3F" w:rsidP="002B2F3F">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6 </w:t>
      </w:r>
    </w:p>
    <w:p w:rsidR="00DE6B13" w:rsidRDefault="00DE6B13" w:rsidP="00DE6B13">
      <w:pPr>
        <w:pStyle w:val="BodySteps"/>
        <w:rPr>
          <w:b/>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Single Claimant is N, then the data format would be S-N.</w:t>
      </w:r>
    </w:p>
    <w:p w:rsidR="00DE6B13" w:rsidRDefault="00DE6B13" w:rsidP="00DE6B13">
      <w:pPr>
        <w:pStyle w:val="BodySteps"/>
        <w:rPr>
          <w:sz w:val="20"/>
        </w:rPr>
      </w:pPr>
    </w:p>
    <w:tbl>
      <w:tblPr>
        <w:tblW w:w="13180" w:type="dxa"/>
        <w:tblInd w:w="93" w:type="dxa"/>
        <w:tblLook w:val="0000"/>
      </w:tblPr>
      <w:tblGrid>
        <w:gridCol w:w="600"/>
        <w:gridCol w:w="1660"/>
        <w:gridCol w:w="2700"/>
        <w:gridCol w:w="2700"/>
        <w:gridCol w:w="2700"/>
        <w:gridCol w:w="1460"/>
        <w:gridCol w:w="1360"/>
      </w:tblGrid>
      <w:tr w:rsidR="00DE6B13">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DE6B13" w:rsidRDefault="00DE6B13" w:rsidP="00DE6B13">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Format</w:t>
            </w:r>
          </w:p>
        </w:tc>
        <w:tc>
          <w:tcPr>
            <w:tcW w:w="14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Type</w:t>
            </w:r>
          </w:p>
        </w:tc>
        <w:tc>
          <w:tcPr>
            <w:tcW w:w="13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w:t>
            </w:r>
            <w:r w:rsidRPr="00283E59">
              <w:rPr>
                <w:rFonts w:ascii="MS Sans Serif" w:hAnsi="MS Sans Serif"/>
                <w:sz w:val="18"/>
                <w:szCs w:val="18"/>
              </w:rPr>
              <w:br/>
              <w:t>(Required)</w:t>
            </w:r>
          </w:p>
        </w:tc>
        <w:tc>
          <w:tcPr>
            <w:tcW w:w="14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INTEGER</w:t>
            </w:r>
          </w:p>
        </w:tc>
        <w:tc>
          <w:tcPr>
            <w:tcW w:w="13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1E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w:t>
            </w:r>
          </w:p>
        </w:tc>
        <w:tc>
          <w:tcPr>
            <w:tcW w:w="14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(9)</w:t>
            </w:r>
          </w:p>
        </w:tc>
        <w:tc>
          <w:tcPr>
            <w:tcW w:w="13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Docket Number</w:t>
            </w:r>
            <w:r w:rsidRPr="00283E59">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1E - Rule 2</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Docket Number of the lower authority appeal.</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- 0000000000</w:t>
            </w:r>
            <w:r w:rsidRPr="00283E59">
              <w:rPr>
                <w:rFonts w:ascii="MS Sans Serif" w:hAnsi="MS Sans Serif"/>
                <w:sz w:val="18"/>
                <w:szCs w:val="18"/>
              </w:rPr>
              <w:br/>
              <w:t>(Required)</w:t>
            </w:r>
          </w:p>
        </w:tc>
        <w:tc>
          <w:tcPr>
            <w:tcW w:w="14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3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Appeal Level</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24A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appeal type was a lower authority appeal.</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Lower</w:t>
            </w:r>
            <w:r w:rsidRPr="00283E59">
              <w:rPr>
                <w:rFonts w:ascii="MS Sans Serif" w:hAnsi="MS Sans Serif"/>
                <w:sz w:val="18"/>
                <w:szCs w:val="18"/>
              </w:rPr>
              <w:br/>
              <w:t>(Required)</w:t>
            </w:r>
          </w:p>
        </w:tc>
        <w:tc>
          <w:tcPr>
            <w:tcW w:w="14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170"/>
        </w:trPr>
        <w:tc>
          <w:tcPr>
            <w:tcW w:w="600" w:type="dxa"/>
            <w:tcBorders>
              <w:top w:val="nil"/>
              <w:left w:val="single" w:sz="4" w:space="0" w:color="auto"/>
              <w:bottom w:val="single" w:sz="4" w:space="0" w:color="auto"/>
              <w:right w:val="single" w:sz="4" w:space="0" w:color="auto"/>
            </w:tcBorders>
            <w:shd w:val="clear" w:color="auto" w:fill="auto"/>
            <w:noWrap/>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Appeal</w:t>
            </w:r>
            <w:r w:rsidRPr="00283E59">
              <w:rPr>
                <w:rFonts w:ascii="MS Sans Serif" w:hAnsi="MS Sans Serif"/>
                <w:sz w:val="18"/>
                <w:szCs w:val="18"/>
              </w:rPr>
              <w:br/>
              <w:t>(Single or Multiclaimant)</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Single: Step 25A - Rule 1</w:t>
            </w:r>
            <w:r w:rsidRPr="00283E59">
              <w:rPr>
                <w:rFonts w:ascii="MS Sans Serif" w:hAnsi="MS Sans Serif"/>
                <w:sz w:val="18"/>
                <w:szCs w:val="18"/>
              </w:rPr>
              <w:br/>
              <w:t>Multi: Step 25B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appeals case involves one or more than one claimant.</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S</w:t>
            </w:r>
            <w:r w:rsidRPr="00283E59">
              <w:rPr>
                <w:rFonts w:ascii="MS Sans Serif" w:hAnsi="MS Sans Serif"/>
                <w:sz w:val="18"/>
                <w:szCs w:val="18"/>
              </w:rPr>
              <w:br/>
              <w:t>M</w:t>
            </w:r>
            <w:r w:rsidRPr="00283E59">
              <w:rPr>
                <w:rFonts w:ascii="MS Sans Serif" w:hAnsi="MS Sans Serif"/>
                <w:sz w:val="18"/>
                <w:szCs w:val="18"/>
              </w:rPr>
              <w:br/>
              <w:t>(Required)</w:t>
            </w:r>
          </w:p>
        </w:tc>
        <w:tc>
          <w:tcPr>
            <w:tcW w:w="14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60" w:type="dxa"/>
            <w:tcBorders>
              <w:top w:val="nil"/>
              <w:left w:val="nil"/>
              <w:bottom w:val="single" w:sz="4" w:space="0" w:color="auto"/>
              <w:right w:val="single" w:sz="4" w:space="0" w:color="auto"/>
            </w:tcBorders>
            <w:shd w:val="clear" w:color="auto" w:fill="auto"/>
            <w:noWrap/>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F3239" w:rsidRDefault="00DF3239" w:rsidP="00DE6B13">
      <w:pPr>
        <w:pStyle w:val="BodySteps"/>
        <w:rPr>
          <w:sz w:val="20"/>
        </w:rPr>
      </w:pPr>
    </w:p>
    <w:p w:rsidR="00DE6B13" w:rsidRDefault="00DE6B13" w:rsidP="00DF3239">
      <w:pPr>
        <w:pStyle w:val="BodySteps"/>
        <w:rPr>
          <w:sz w:val="20"/>
        </w:rPr>
      </w:pPr>
    </w:p>
    <w:tbl>
      <w:tblPr>
        <w:tblW w:w="13680" w:type="dxa"/>
        <w:tblInd w:w="-72" w:type="dxa"/>
        <w:tblLook w:val="0000"/>
      </w:tblPr>
      <w:tblGrid>
        <w:gridCol w:w="624"/>
        <w:gridCol w:w="1723"/>
        <w:gridCol w:w="2802"/>
        <w:gridCol w:w="2802"/>
        <w:gridCol w:w="2802"/>
        <w:gridCol w:w="1515"/>
        <w:gridCol w:w="1412"/>
      </w:tblGrid>
      <w:tr w:rsidR="00532A9E">
        <w:trPr>
          <w:trHeight w:val="259"/>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A9E" w:rsidRDefault="00532A9E" w:rsidP="006F4592">
            <w:pPr>
              <w:jc w:val="center"/>
              <w:rPr>
                <w:rFonts w:ascii="MS Sans Serif" w:hAnsi="MS Sans Serif"/>
                <w:sz w:val="20"/>
                <w:szCs w:val="20"/>
              </w:rPr>
            </w:pPr>
            <w:r>
              <w:rPr>
                <w:rFonts w:ascii="MS Sans Serif" w:hAnsi="MS Sans Serif"/>
                <w:b/>
                <w:bCs/>
                <w:i/>
                <w:iCs/>
                <w:sz w:val="20"/>
                <w:szCs w:val="20"/>
              </w:rPr>
              <w:t>No.</w:t>
            </w:r>
          </w:p>
        </w:tc>
        <w:tc>
          <w:tcPr>
            <w:tcW w:w="1723"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Field Name</w:t>
            </w:r>
          </w:p>
        </w:tc>
        <w:tc>
          <w:tcPr>
            <w:tcW w:w="2802"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Module 3 Reference</w:t>
            </w:r>
          </w:p>
        </w:tc>
        <w:tc>
          <w:tcPr>
            <w:tcW w:w="2802"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Field Description</w:t>
            </w:r>
          </w:p>
        </w:tc>
        <w:tc>
          <w:tcPr>
            <w:tcW w:w="2802"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Data Format</w:t>
            </w:r>
          </w:p>
        </w:tc>
        <w:tc>
          <w:tcPr>
            <w:tcW w:w="1515" w:type="dxa"/>
            <w:tcBorders>
              <w:top w:val="single" w:sz="4" w:space="0" w:color="auto"/>
              <w:left w:val="nil"/>
              <w:bottom w:val="single" w:sz="4" w:space="0" w:color="auto"/>
              <w:right w:val="single" w:sz="4" w:space="0" w:color="auto"/>
            </w:tcBorders>
            <w:shd w:val="clear" w:color="auto" w:fill="auto"/>
            <w:noWrap/>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Data Type</w:t>
            </w:r>
          </w:p>
        </w:tc>
        <w:tc>
          <w:tcPr>
            <w:tcW w:w="1412" w:type="dxa"/>
            <w:tcBorders>
              <w:top w:val="single" w:sz="4" w:space="0" w:color="auto"/>
              <w:left w:val="nil"/>
              <w:bottom w:val="single" w:sz="4" w:space="0" w:color="auto"/>
              <w:right w:val="single" w:sz="4" w:space="0" w:color="auto"/>
            </w:tcBorders>
            <w:shd w:val="clear" w:color="auto" w:fill="auto"/>
            <w:noWrap/>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Constraint</w:t>
            </w:r>
          </w:p>
        </w:tc>
      </w:tr>
      <w:tr w:rsidR="00532A9E">
        <w:trPr>
          <w:trHeight w:val="3799"/>
        </w:trPr>
        <w:tc>
          <w:tcPr>
            <w:tcW w:w="624" w:type="dxa"/>
            <w:tcBorders>
              <w:top w:val="single" w:sz="4" w:space="0" w:color="auto"/>
              <w:left w:val="single" w:sz="4" w:space="0" w:color="auto"/>
              <w:bottom w:val="single" w:sz="4" w:space="0" w:color="auto"/>
              <w:right w:val="single" w:sz="4" w:space="0" w:color="auto"/>
            </w:tcBorders>
            <w:shd w:val="clear" w:color="auto" w:fill="auto"/>
            <w:noWrap/>
          </w:tcPr>
          <w:p w:rsidR="00532A9E" w:rsidRPr="00283E59" w:rsidRDefault="00532A9E" w:rsidP="00283E59">
            <w:pPr>
              <w:ind w:firstLineChars="100" w:firstLine="180"/>
              <w:rPr>
                <w:rFonts w:ascii="MS Sans Serif" w:hAnsi="MS Sans Serif"/>
                <w:sz w:val="18"/>
                <w:szCs w:val="18"/>
              </w:rPr>
            </w:pPr>
            <w:r w:rsidRPr="00283E59">
              <w:rPr>
                <w:rFonts w:ascii="MS Sans Serif" w:hAnsi="MS Sans Serif"/>
                <w:sz w:val="18"/>
                <w:szCs w:val="18"/>
              </w:rPr>
              <w:t>6</w:t>
            </w:r>
          </w:p>
        </w:tc>
        <w:tc>
          <w:tcPr>
            <w:tcW w:w="1723" w:type="dxa"/>
            <w:tcBorders>
              <w:top w:val="single" w:sz="4" w:space="0" w:color="auto"/>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Number of Claimants</w:t>
            </w:r>
          </w:p>
        </w:tc>
        <w:tc>
          <w:tcPr>
            <w:tcW w:w="2802" w:type="dxa"/>
            <w:tcBorders>
              <w:top w:val="single" w:sz="4" w:space="0" w:color="auto"/>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Step 25B - Rules 3 and 5</w:t>
            </w:r>
          </w:p>
        </w:tc>
        <w:tc>
          <w:tcPr>
            <w:tcW w:w="2802" w:type="dxa"/>
            <w:tcBorders>
              <w:top w:val="single" w:sz="4" w:space="0" w:color="auto"/>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The number of claimants in a multiclaimant appeal.</w:t>
            </w:r>
            <w:r w:rsidRPr="00283E59">
              <w:rPr>
                <w:rFonts w:ascii="MS Sans Serif" w:hAnsi="MS Sans Serif"/>
                <w:sz w:val="18"/>
                <w:szCs w:val="18"/>
              </w:rPr>
              <w:br w:type="page"/>
              <w:t>If the State stores a single record for a multi-claimant appeal with a field for the number of claimants, insert the number in this field.  If the State stores a record for each claimant involved in a multi-claimant appeal, include all of the records in the file and insert a '1' in this field.</w:t>
            </w:r>
          </w:p>
        </w:tc>
        <w:tc>
          <w:tcPr>
            <w:tcW w:w="2802" w:type="dxa"/>
            <w:tcBorders>
              <w:top w:val="single" w:sz="4" w:space="0" w:color="auto"/>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Number =&gt; 1</w:t>
            </w:r>
            <w:r w:rsidRPr="00283E59">
              <w:rPr>
                <w:rFonts w:ascii="MS Sans Serif" w:hAnsi="MS Sans Serif"/>
                <w:sz w:val="18"/>
                <w:szCs w:val="18"/>
              </w:rPr>
              <w:br w:type="page"/>
              <w:t>(Required for mutiple claimant appeals; optional for single claimant appeals)</w:t>
            </w:r>
          </w:p>
        </w:tc>
        <w:tc>
          <w:tcPr>
            <w:tcW w:w="1515" w:type="dxa"/>
            <w:tcBorders>
              <w:top w:val="single" w:sz="4" w:space="0" w:color="auto"/>
              <w:left w:val="nil"/>
              <w:bottom w:val="single" w:sz="4" w:space="0" w:color="auto"/>
              <w:right w:val="single" w:sz="4" w:space="0" w:color="auto"/>
            </w:tcBorders>
            <w:shd w:val="clear" w:color="auto" w:fill="auto"/>
            <w:noWrap/>
          </w:tcPr>
          <w:p w:rsidR="00532A9E" w:rsidRPr="00283E59" w:rsidRDefault="00532A9E" w:rsidP="00DE6B13">
            <w:pPr>
              <w:rPr>
                <w:rFonts w:ascii="MS Sans Serif" w:hAnsi="MS Sans Serif"/>
                <w:sz w:val="18"/>
                <w:szCs w:val="18"/>
              </w:rPr>
            </w:pPr>
            <w:r w:rsidRPr="00283E59">
              <w:rPr>
                <w:rFonts w:ascii="MS Sans Serif" w:hAnsi="MS Sans Serif"/>
                <w:sz w:val="18"/>
                <w:szCs w:val="18"/>
              </w:rPr>
              <w:t>INTEGER</w:t>
            </w:r>
          </w:p>
        </w:tc>
        <w:tc>
          <w:tcPr>
            <w:tcW w:w="1412" w:type="dxa"/>
            <w:tcBorders>
              <w:top w:val="single" w:sz="4" w:space="0" w:color="auto"/>
              <w:left w:val="nil"/>
              <w:bottom w:val="single" w:sz="4" w:space="0" w:color="auto"/>
              <w:right w:val="single" w:sz="4" w:space="0" w:color="auto"/>
            </w:tcBorders>
            <w:shd w:val="clear" w:color="auto" w:fill="auto"/>
            <w:noWrap/>
          </w:tcPr>
          <w:p w:rsidR="00532A9E" w:rsidRPr="00283E59" w:rsidRDefault="00532A9E" w:rsidP="00DE6B13">
            <w:pPr>
              <w:rPr>
                <w:rFonts w:ascii="MS Sans Serif" w:hAnsi="MS Sans Serif"/>
                <w:sz w:val="18"/>
                <w:szCs w:val="18"/>
              </w:rPr>
            </w:pPr>
            <w:r w:rsidRPr="00283E59">
              <w:rPr>
                <w:rFonts w:ascii="MS Sans Serif" w:hAnsi="MS Sans Serif"/>
                <w:sz w:val="18"/>
                <w:szCs w:val="18"/>
              </w:rPr>
              <w:t> </w:t>
            </w:r>
          </w:p>
        </w:tc>
      </w:tr>
      <w:tr w:rsidR="00532A9E">
        <w:trPr>
          <w:trHeight w:val="510"/>
        </w:trPr>
        <w:tc>
          <w:tcPr>
            <w:tcW w:w="624" w:type="dxa"/>
            <w:tcBorders>
              <w:top w:val="nil"/>
              <w:left w:val="single" w:sz="4" w:space="0" w:color="auto"/>
              <w:bottom w:val="single" w:sz="4" w:space="0" w:color="auto"/>
              <w:right w:val="single" w:sz="4" w:space="0" w:color="auto"/>
            </w:tcBorders>
            <w:shd w:val="clear" w:color="auto" w:fill="auto"/>
            <w:noWrap/>
          </w:tcPr>
          <w:p w:rsidR="00532A9E" w:rsidRPr="00283E59" w:rsidRDefault="00532A9E" w:rsidP="00283E59">
            <w:pPr>
              <w:ind w:firstLineChars="100" w:firstLine="180"/>
              <w:rPr>
                <w:rFonts w:ascii="MS Sans Serif" w:hAnsi="MS Sans Serif"/>
                <w:sz w:val="18"/>
                <w:szCs w:val="18"/>
              </w:rPr>
            </w:pPr>
            <w:r w:rsidRPr="00283E59">
              <w:rPr>
                <w:rFonts w:ascii="MS Sans Serif" w:hAnsi="MS Sans Serif"/>
                <w:sz w:val="18"/>
                <w:szCs w:val="18"/>
              </w:rPr>
              <w:t>7</w:t>
            </w:r>
          </w:p>
        </w:tc>
        <w:tc>
          <w:tcPr>
            <w:tcW w:w="1723"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Filed Date</w:t>
            </w:r>
          </w:p>
        </w:tc>
        <w:tc>
          <w:tcPr>
            <w:tcW w:w="2802"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Step 32 - Rule 1</w:t>
            </w:r>
          </w:p>
        </w:tc>
        <w:tc>
          <w:tcPr>
            <w:tcW w:w="2802"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The date on which the appeal was filed.</w:t>
            </w:r>
          </w:p>
        </w:tc>
        <w:tc>
          <w:tcPr>
            <w:tcW w:w="2802"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Date - MM/DD/YYYY</w:t>
            </w:r>
            <w:r w:rsidRPr="00283E59">
              <w:rPr>
                <w:rFonts w:ascii="MS Sans Serif" w:hAnsi="MS Sans Serif"/>
                <w:sz w:val="18"/>
                <w:szCs w:val="18"/>
              </w:rPr>
              <w:br/>
              <w:t>(Required)</w:t>
            </w:r>
          </w:p>
        </w:tc>
        <w:tc>
          <w:tcPr>
            <w:tcW w:w="1515" w:type="dxa"/>
            <w:tcBorders>
              <w:top w:val="nil"/>
              <w:left w:val="nil"/>
              <w:bottom w:val="single" w:sz="4" w:space="0" w:color="auto"/>
              <w:right w:val="single" w:sz="4" w:space="0" w:color="auto"/>
            </w:tcBorders>
            <w:shd w:val="clear" w:color="auto" w:fill="auto"/>
            <w:noWrap/>
          </w:tcPr>
          <w:p w:rsidR="00532A9E" w:rsidRPr="00283E59" w:rsidRDefault="00532A9E" w:rsidP="00DE6B13">
            <w:pPr>
              <w:rPr>
                <w:rFonts w:ascii="MS Sans Serif" w:hAnsi="MS Sans Serif"/>
                <w:sz w:val="18"/>
                <w:szCs w:val="18"/>
              </w:rPr>
            </w:pPr>
            <w:r w:rsidRPr="00283E59">
              <w:rPr>
                <w:rFonts w:ascii="MS Sans Serif" w:hAnsi="MS Sans Serif"/>
                <w:sz w:val="18"/>
                <w:szCs w:val="18"/>
              </w:rPr>
              <w:t>DATE</w:t>
            </w:r>
          </w:p>
        </w:tc>
        <w:tc>
          <w:tcPr>
            <w:tcW w:w="1412" w:type="dxa"/>
            <w:tcBorders>
              <w:top w:val="nil"/>
              <w:left w:val="nil"/>
              <w:bottom w:val="single" w:sz="4" w:space="0" w:color="auto"/>
              <w:right w:val="single" w:sz="4" w:space="0" w:color="auto"/>
            </w:tcBorders>
            <w:shd w:val="clear" w:color="auto" w:fill="auto"/>
            <w:noWrap/>
          </w:tcPr>
          <w:p w:rsidR="00532A9E" w:rsidRPr="00283E59" w:rsidRDefault="00532A9E" w:rsidP="00DE6B13">
            <w:pPr>
              <w:rPr>
                <w:rFonts w:ascii="MS Sans Serif" w:hAnsi="MS Sans Serif"/>
                <w:sz w:val="18"/>
                <w:szCs w:val="18"/>
              </w:rPr>
            </w:pPr>
            <w:r w:rsidRPr="00283E59">
              <w:rPr>
                <w:rFonts w:ascii="MS Sans Serif" w:hAnsi="MS Sans Serif"/>
                <w:sz w:val="18"/>
                <w:szCs w:val="18"/>
              </w:rPr>
              <w:t>NOT NULL</w:t>
            </w:r>
          </w:p>
        </w:tc>
      </w:tr>
      <w:tr w:rsidR="00532A9E">
        <w:trPr>
          <w:trHeight w:val="765"/>
        </w:trPr>
        <w:tc>
          <w:tcPr>
            <w:tcW w:w="624" w:type="dxa"/>
            <w:tcBorders>
              <w:top w:val="nil"/>
              <w:left w:val="single" w:sz="4" w:space="0" w:color="auto"/>
              <w:bottom w:val="single" w:sz="4" w:space="0" w:color="auto"/>
              <w:right w:val="single" w:sz="4" w:space="0" w:color="auto"/>
            </w:tcBorders>
            <w:shd w:val="clear" w:color="auto" w:fill="auto"/>
            <w:noWrap/>
          </w:tcPr>
          <w:p w:rsidR="00532A9E" w:rsidRPr="00283E59" w:rsidRDefault="00532A9E" w:rsidP="00283E59">
            <w:pPr>
              <w:ind w:firstLineChars="100" w:firstLine="180"/>
              <w:rPr>
                <w:rFonts w:ascii="MS Sans Serif" w:hAnsi="MS Sans Serif"/>
                <w:sz w:val="18"/>
                <w:szCs w:val="18"/>
              </w:rPr>
            </w:pPr>
            <w:r w:rsidRPr="00283E59">
              <w:rPr>
                <w:rFonts w:ascii="MS Sans Serif" w:hAnsi="MS Sans Serif"/>
                <w:sz w:val="18"/>
                <w:szCs w:val="18"/>
              </w:rPr>
              <w:t>8</w:t>
            </w:r>
          </w:p>
        </w:tc>
        <w:tc>
          <w:tcPr>
            <w:tcW w:w="1723"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User</w:t>
            </w:r>
          </w:p>
        </w:tc>
        <w:tc>
          <w:tcPr>
            <w:tcW w:w="2802"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 </w:t>
            </w:r>
          </w:p>
        </w:tc>
        <w:tc>
          <w:tcPr>
            <w:tcW w:w="2802"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rPr>
              <w:t xml:space="preserve">User defined field. Can be used for any additional data element. Not mandatory.  </w:t>
            </w:r>
          </w:p>
        </w:tc>
        <w:tc>
          <w:tcPr>
            <w:tcW w:w="2802" w:type="dxa"/>
            <w:tcBorders>
              <w:top w:val="nil"/>
              <w:left w:val="nil"/>
              <w:bottom w:val="single" w:sz="4" w:space="0" w:color="auto"/>
              <w:right w:val="single" w:sz="4" w:space="0" w:color="auto"/>
            </w:tcBorders>
            <w:shd w:val="clear" w:color="auto" w:fill="auto"/>
          </w:tcPr>
          <w:p w:rsidR="00532A9E" w:rsidRPr="00283E59" w:rsidRDefault="00532A9E" w:rsidP="00DE6B13">
            <w:pPr>
              <w:rPr>
                <w:rFonts w:ascii="MS Sans Serif" w:hAnsi="MS Sans Serif"/>
                <w:sz w:val="18"/>
                <w:szCs w:val="18"/>
              </w:rPr>
            </w:pPr>
            <w:r w:rsidRPr="00283E59">
              <w:rPr>
                <w:rFonts w:ascii="MS Sans Serif" w:hAnsi="MS Sans Serif"/>
                <w:sz w:val="18"/>
                <w:szCs w:val="18"/>
                <w:highlight w:val="lightGray"/>
              </w:rPr>
              <w:t>Text</w:t>
            </w:r>
            <w:r w:rsidRPr="00283E59">
              <w:rPr>
                <w:rFonts w:ascii="MS Sans Serif" w:hAnsi="MS Sans Serif"/>
                <w:sz w:val="18"/>
                <w:szCs w:val="18"/>
                <w:highlight w:val="lightGray"/>
              </w:rPr>
              <w:br/>
              <w:t>(Optional)</w:t>
            </w:r>
          </w:p>
        </w:tc>
        <w:tc>
          <w:tcPr>
            <w:tcW w:w="1515" w:type="dxa"/>
            <w:tcBorders>
              <w:top w:val="nil"/>
              <w:left w:val="nil"/>
              <w:bottom w:val="single" w:sz="4" w:space="0" w:color="auto"/>
              <w:right w:val="single" w:sz="4" w:space="0" w:color="auto"/>
            </w:tcBorders>
            <w:shd w:val="clear" w:color="auto" w:fill="auto"/>
            <w:noWrap/>
          </w:tcPr>
          <w:p w:rsidR="00532A9E" w:rsidRPr="00283E59" w:rsidRDefault="00532A9E" w:rsidP="00DE6B13">
            <w:pPr>
              <w:rPr>
                <w:rFonts w:ascii="MS Sans Serif" w:hAnsi="MS Sans Serif"/>
                <w:sz w:val="18"/>
                <w:szCs w:val="18"/>
              </w:rPr>
            </w:pPr>
            <w:r w:rsidRPr="00283E59">
              <w:rPr>
                <w:rFonts w:ascii="MS Sans Serif" w:hAnsi="MS Sans Serif"/>
                <w:sz w:val="18"/>
                <w:szCs w:val="18"/>
              </w:rPr>
              <w:t>CHAR (100)</w:t>
            </w:r>
          </w:p>
        </w:tc>
        <w:tc>
          <w:tcPr>
            <w:tcW w:w="1412" w:type="dxa"/>
            <w:tcBorders>
              <w:top w:val="nil"/>
              <w:left w:val="nil"/>
              <w:bottom w:val="single" w:sz="4" w:space="0" w:color="auto"/>
              <w:right w:val="single" w:sz="4" w:space="0" w:color="auto"/>
            </w:tcBorders>
            <w:shd w:val="clear" w:color="auto" w:fill="auto"/>
            <w:noWrap/>
          </w:tcPr>
          <w:p w:rsidR="00532A9E" w:rsidRPr="00283E59" w:rsidRDefault="00532A9E" w:rsidP="00DE6B13">
            <w:pPr>
              <w:rPr>
                <w:rFonts w:ascii="MS Sans Serif" w:hAnsi="MS Sans Serif"/>
                <w:sz w:val="18"/>
                <w:szCs w:val="18"/>
              </w:rPr>
            </w:pPr>
            <w:r w:rsidRPr="00283E59">
              <w:rPr>
                <w:rFonts w:ascii="MS Sans Serif" w:hAnsi="MS Sans Serif"/>
                <w:sz w:val="18"/>
                <w:szCs w:val="18"/>
              </w:rPr>
              <w:t> </w:t>
            </w:r>
          </w:p>
        </w:tc>
      </w:tr>
    </w:tbl>
    <w:p w:rsidR="00DE6B13" w:rsidRDefault="00DE6B13" w:rsidP="00DE6B13">
      <w:pPr>
        <w:pStyle w:val="BodySteps"/>
        <w:rPr>
          <w:sz w:val="20"/>
        </w:rPr>
      </w:pPr>
    </w:p>
    <w:p w:rsidR="00DE781B" w:rsidRDefault="00DE781B" w:rsidP="00DE6B13">
      <w:pPr>
        <w:pStyle w:val="BodySteps"/>
        <w:rPr>
          <w:sz w:val="20"/>
        </w:rPr>
        <w:sectPr w:rsidR="00DE781B" w:rsidSect="00DE6B13">
          <w:headerReference w:type="default" r:id="rId159"/>
          <w:pgSz w:w="15840" w:h="12240" w:orient="landscape" w:code="1"/>
          <w:pgMar w:top="1800" w:right="1440" w:bottom="1800" w:left="1440" w:header="720" w:footer="720" w:gutter="0"/>
          <w:cols w:space="720"/>
          <w:docGrid w:linePitch="360"/>
        </w:sectPr>
      </w:pPr>
    </w:p>
    <w:p w:rsidR="002103DB" w:rsidRPr="0076033E" w:rsidRDefault="002103DB" w:rsidP="002103DB">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7 </w:t>
      </w:r>
    </w:p>
    <w:p w:rsidR="00DE6B13" w:rsidRDefault="00DE6B13" w:rsidP="00DE6B13">
      <w:pPr>
        <w:pStyle w:val="BodySteps"/>
        <w:rPr>
          <w:sz w:val="20"/>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Higher Authority Appeal is B, then the data format would be Higher-B.</w:t>
      </w:r>
    </w:p>
    <w:p w:rsidR="00DE6B13" w:rsidRDefault="00DE6B13" w:rsidP="00DE6B13">
      <w:pPr>
        <w:pStyle w:val="BodySteps"/>
        <w:rPr>
          <w:sz w:val="20"/>
        </w:rPr>
      </w:pPr>
    </w:p>
    <w:tbl>
      <w:tblPr>
        <w:tblW w:w="13140" w:type="dxa"/>
        <w:tblInd w:w="93" w:type="dxa"/>
        <w:tblLook w:val="0000"/>
      </w:tblPr>
      <w:tblGrid>
        <w:gridCol w:w="600"/>
        <w:gridCol w:w="1660"/>
        <w:gridCol w:w="2700"/>
        <w:gridCol w:w="2700"/>
        <w:gridCol w:w="2700"/>
        <w:gridCol w:w="1420"/>
        <w:gridCol w:w="1360"/>
      </w:tblGrid>
      <w:tr w:rsidR="00DE6B13">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DE6B13" w:rsidRDefault="00DE6B13" w:rsidP="00DE6B13">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Format</w:t>
            </w:r>
          </w:p>
        </w:tc>
        <w:tc>
          <w:tcPr>
            <w:tcW w:w="142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Type</w:t>
            </w:r>
          </w:p>
        </w:tc>
        <w:tc>
          <w:tcPr>
            <w:tcW w:w="13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State assigned sequential unique identifier for each record in the extract file.</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INTEGER</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51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1F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(9)</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63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Docket Number</w:t>
            </w:r>
            <w:r w:rsidRPr="00283E59">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1F - Rule 2</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Docket Number of the higher authority appeal.</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Number - 0000000000</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(30)</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66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Appeal Level</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Step 24B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appeal type was a higher authority appeal.</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Higher</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r w:rsidR="00DE6B13">
        <w:trPr>
          <w:trHeight w:val="1140"/>
        </w:trPr>
        <w:tc>
          <w:tcPr>
            <w:tcW w:w="600" w:type="dxa"/>
            <w:tcBorders>
              <w:top w:val="nil"/>
              <w:left w:val="single" w:sz="4" w:space="0" w:color="auto"/>
              <w:bottom w:val="single" w:sz="4" w:space="0" w:color="auto"/>
              <w:right w:val="single" w:sz="4" w:space="0" w:color="auto"/>
            </w:tcBorders>
            <w:shd w:val="clear" w:color="auto" w:fill="auto"/>
          </w:tcPr>
          <w:p w:rsidR="00DE6B13" w:rsidRPr="00283E59" w:rsidRDefault="00DE6B13" w:rsidP="00283E59">
            <w:pPr>
              <w:ind w:firstLineChars="100" w:firstLine="180"/>
              <w:rPr>
                <w:rFonts w:ascii="MS Sans Serif" w:hAnsi="MS Sans Serif"/>
                <w:sz w:val="18"/>
                <w:szCs w:val="18"/>
              </w:rPr>
            </w:pPr>
            <w:r w:rsidRPr="00283E59">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Type of Appeal</w:t>
            </w:r>
            <w:r w:rsidRPr="00283E59">
              <w:rPr>
                <w:rFonts w:ascii="MS Sans Serif" w:hAnsi="MS Sans Serif"/>
                <w:sz w:val="18"/>
                <w:szCs w:val="18"/>
              </w:rPr>
              <w:br/>
              <w:t>(Single or Multiclaimant)</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Single: Step 25A - Rule 1</w:t>
            </w:r>
            <w:r w:rsidRPr="00283E59">
              <w:rPr>
                <w:rFonts w:ascii="MS Sans Serif" w:hAnsi="MS Sans Serif"/>
                <w:sz w:val="18"/>
                <w:szCs w:val="18"/>
              </w:rPr>
              <w:br/>
              <w:t>Multi: Step 25B - Rule 1</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The appeals case involves one or more than one claimant.</w:t>
            </w:r>
          </w:p>
        </w:tc>
        <w:tc>
          <w:tcPr>
            <w:tcW w:w="270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Text - S</w:t>
            </w:r>
            <w:r w:rsidRPr="00283E59">
              <w:rPr>
                <w:rFonts w:ascii="MS Sans Serif" w:hAnsi="MS Sans Serif"/>
                <w:sz w:val="18"/>
                <w:szCs w:val="18"/>
              </w:rPr>
              <w:br/>
              <w:t>M</w:t>
            </w:r>
            <w:r w:rsidRPr="00283E59">
              <w:rPr>
                <w:rFonts w:ascii="MS Sans Serif" w:hAnsi="MS Sans Serif"/>
                <w:sz w:val="18"/>
                <w:szCs w:val="18"/>
              </w:rPr>
              <w:br/>
              <w:t>(Required)</w:t>
            </w:r>
          </w:p>
        </w:tc>
        <w:tc>
          <w:tcPr>
            <w:tcW w:w="142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CHAR (20)</w:t>
            </w:r>
          </w:p>
        </w:tc>
        <w:tc>
          <w:tcPr>
            <w:tcW w:w="1360" w:type="dxa"/>
            <w:tcBorders>
              <w:top w:val="nil"/>
              <w:left w:val="nil"/>
              <w:bottom w:val="single" w:sz="4" w:space="0" w:color="auto"/>
              <w:right w:val="single" w:sz="4" w:space="0" w:color="auto"/>
            </w:tcBorders>
            <w:shd w:val="clear" w:color="auto" w:fill="auto"/>
          </w:tcPr>
          <w:p w:rsidR="00DE6B13" w:rsidRPr="00283E59" w:rsidRDefault="00DE6B13" w:rsidP="00DE6B13">
            <w:pPr>
              <w:rPr>
                <w:rFonts w:ascii="MS Sans Serif" w:hAnsi="MS Sans Serif"/>
                <w:sz w:val="18"/>
                <w:szCs w:val="18"/>
              </w:rPr>
            </w:pPr>
            <w:r w:rsidRPr="00283E59">
              <w:rPr>
                <w:rFonts w:ascii="MS Sans Serif" w:hAnsi="MS Sans Serif"/>
                <w:sz w:val="18"/>
                <w:szCs w:val="18"/>
              </w:rPr>
              <w:t>NOT NULL</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F3239" w:rsidRDefault="00DF3239" w:rsidP="00DE6B13">
      <w:pPr>
        <w:pStyle w:val="BodySteps"/>
        <w:rPr>
          <w:sz w:val="20"/>
        </w:rPr>
      </w:pPr>
    </w:p>
    <w:p w:rsidR="00DE6B13" w:rsidRDefault="00DE6B13" w:rsidP="00DE6B13">
      <w:pPr>
        <w:pStyle w:val="BodySteps"/>
        <w:rPr>
          <w:sz w:val="20"/>
        </w:rPr>
      </w:pPr>
    </w:p>
    <w:tbl>
      <w:tblPr>
        <w:tblW w:w="13680" w:type="dxa"/>
        <w:tblInd w:w="-72" w:type="dxa"/>
        <w:tblLook w:val="0000"/>
      </w:tblPr>
      <w:tblGrid>
        <w:gridCol w:w="625"/>
        <w:gridCol w:w="1728"/>
        <w:gridCol w:w="2811"/>
        <w:gridCol w:w="2811"/>
        <w:gridCol w:w="2811"/>
        <w:gridCol w:w="1478"/>
        <w:gridCol w:w="1416"/>
      </w:tblGrid>
      <w:tr w:rsidR="00532A9E">
        <w:trPr>
          <w:trHeight w:val="259"/>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rsidR="00532A9E" w:rsidRDefault="00532A9E" w:rsidP="006F4592">
            <w:pPr>
              <w:jc w:val="center"/>
              <w:rPr>
                <w:rFonts w:ascii="MS Sans Serif" w:hAnsi="MS Sans Serif"/>
                <w:sz w:val="20"/>
                <w:szCs w:val="20"/>
              </w:rPr>
            </w:pPr>
            <w:r>
              <w:rPr>
                <w:rFonts w:ascii="MS Sans Serif" w:hAnsi="MS Sans Serif"/>
                <w:b/>
                <w:bCs/>
                <w:i/>
                <w:iCs/>
                <w:sz w:val="20"/>
                <w:szCs w:val="20"/>
              </w:rPr>
              <w:t>No.</w:t>
            </w:r>
          </w:p>
        </w:tc>
        <w:tc>
          <w:tcPr>
            <w:tcW w:w="1728"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Field Name</w:t>
            </w:r>
          </w:p>
        </w:tc>
        <w:tc>
          <w:tcPr>
            <w:tcW w:w="2811"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Module 3 Reference</w:t>
            </w:r>
          </w:p>
        </w:tc>
        <w:tc>
          <w:tcPr>
            <w:tcW w:w="2811"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Field Description</w:t>
            </w:r>
          </w:p>
        </w:tc>
        <w:tc>
          <w:tcPr>
            <w:tcW w:w="2811"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Data Format</w:t>
            </w:r>
          </w:p>
        </w:tc>
        <w:tc>
          <w:tcPr>
            <w:tcW w:w="1478"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Data Type</w:t>
            </w:r>
          </w:p>
        </w:tc>
        <w:tc>
          <w:tcPr>
            <w:tcW w:w="1416" w:type="dxa"/>
            <w:tcBorders>
              <w:top w:val="single" w:sz="4" w:space="0" w:color="auto"/>
              <w:left w:val="nil"/>
              <w:bottom w:val="single" w:sz="4" w:space="0" w:color="auto"/>
              <w:right w:val="single" w:sz="4" w:space="0" w:color="auto"/>
            </w:tcBorders>
            <w:shd w:val="clear" w:color="auto" w:fill="auto"/>
            <w:vAlign w:val="bottom"/>
          </w:tcPr>
          <w:p w:rsidR="00532A9E" w:rsidRDefault="00532A9E" w:rsidP="00532A9E">
            <w:pPr>
              <w:jc w:val="center"/>
              <w:rPr>
                <w:rFonts w:ascii="MS Sans Serif" w:hAnsi="MS Sans Serif"/>
                <w:sz w:val="20"/>
                <w:szCs w:val="20"/>
              </w:rPr>
            </w:pPr>
            <w:r>
              <w:rPr>
                <w:rFonts w:ascii="MS Sans Serif" w:hAnsi="MS Sans Serif"/>
                <w:b/>
                <w:bCs/>
                <w:i/>
                <w:iCs/>
                <w:sz w:val="20"/>
                <w:szCs w:val="20"/>
              </w:rPr>
              <w:t>Constraint</w:t>
            </w:r>
          </w:p>
        </w:tc>
      </w:tr>
      <w:tr w:rsidR="00532A9E">
        <w:trPr>
          <w:trHeight w:val="3499"/>
        </w:trPr>
        <w:tc>
          <w:tcPr>
            <w:tcW w:w="625" w:type="dxa"/>
            <w:tcBorders>
              <w:top w:val="single" w:sz="4" w:space="0" w:color="auto"/>
              <w:left w:val="single" w:sz="4" w:space="0" w:color="auto"/>
              <w:bottom w:val="single" w:sz="4" w:space="0" w:color="auto"/>
              <w:right w:val="single" w:sz="4" w:space="0" w:color="auto"/>
            </w:tcBorders>
            <w:shd w:val="clear" w:color="auto" w:fill="auto"/>
          </w:tcPr>
          <w:p w:rsidR="00532A9E" w:rsidRPr="002F5DFC" w:rsidRDefault="00532A9E" w:rsidP="002F5DFC">
            <w:pPr>
              <w:ind w:firstLineChars="100" w:firstLine="180"/>
              <w:rPr>
                <w:rFonts w:ascii="MS Sans Serif" w:hAnsi="MS Sans Serif"/>
                <w:sz w:val="18"/>
                <w:szCs w:val="18"/>
              </w:rPr>
            </w:pPr>
            <w:r w:rsidRPr="002F5DFC">
              <w:rPr>
                <w:rFonts w:ascii="MS Sans Serif" w:hAnsi="MS Sans Serif"/>
                <w:sz w:val="18"/>
                <w:szCs w:val="18"/>
              </w:rPr>
              <w:t>6</w:t>
            </w:r>
          </w:p>
        </w:tc>
        <w:tc>
          <w:tcPr>
            <w:tcW w:w="1728" w:type="dxa"/>
            <w:tcBorders>
              <w:top w:val="single" w:sz="4" w:space="0" w:color="auto"/>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Number of Claimants</w:t>
            </w:r>
          </w:p>
        </w:tc>
        <w:tc>
          <w:tcPr>
            <w:tcW w:w="2811" w:type="dxa"/>
            <w:tcBorders>
              <w:top w:val="single" w:sz="4" w:space="0" w:color="auto"/>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Step 25B - Rules 3 and 5</w:t>
            </w:r>
          </w:p>
        </w:tc>
        <w:tc>
          <w:tcPr>
            <w:tcW w:w="2811" w:type="dxa"/>
            <w:tcBorders>
              <w:top w:val="single" w:sz="4" w:space="0" w:color="auto"/>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 xml:space="preserve">The number of claimants in a multiclaimant appeal. </w:t>
            </w:r>
            <w:r w:rsidRPr="002F5DFC">
              <w:rPr>
                <w:rFonts w:ascii="MS Sans Serif" w:hAnsi="MS Sans Serif"/>
                <w:sz w:val="18"/>
                <w:szCs w:val="18"/>
              </w:rPr>
              <w:br w:type="page"/>
              <w:t>If the State stores a single record for a multi-claimant appeal with a field for the number of claimants, insert the number in this field.  If the State stores a record for each claimant involved in a multi-claimant appeal, include all of the records in the file and insert a '1' in this field.</w:t>
            </w:r>
          </w:p>
        </w:tc>
        <w:tc>
          <w:tcPr>
            <w:tcW w:w="2811" w:type="dxa"/>
            <w:tcBorders>
              <w:top w:val="single" w:sz="4" w:space="0" w:color="auto"/>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Number =&gt; 1</w:t>
            </w:r>
            <w:r w:rsidRPr="002F5DFC">
              <w:rPr>
                <w:rFonts w:ascii="MS Sans Serif" w:hAnsi="MS Sans Serif"/>
                <w:sz w:val="18"/>
                <w:szCs w:val="18"/>
              </w:rPr>
              <w:br w:type="page"/>
              <w:t xml:space="preserve">(Required for </w:t>
            </w:r>
            <w:r w:rsidR="001675FD" w:rsidRPr="002F5DFC">
              <w:rPr>
                <w:rFonts w:ascii="MS Sans Serif" w:hAnsi="MS Sans Serif"/>
                <w:sz w:val="18"/>
                <w:szCs w:val="18"/>
              </w:rPr>
              <w:t>multiple</w:t>
            </w:r>
            <w:r w:rsidRPr="002F5DFC">
              <w:rPr>
                <w:rFonts w:ascii="MS Sans Serif" w:hAnsi="MS Sans Serif"/>
                <w:sz w:val="18"/>
                <w:szCs w:val="18"/>
              </w:rPr>
              <w:t xml:space="preserve"> claimant appeals; optional for single claimant appeals)</w:t>
            </w:r>
          </w:p>
        </w:tc>
        <w:tc>
          <w:tcPr>
            <w:tcW w:w="1478" w:type="dxa"/>
            <w:tcBorders>
              <w:top w:val="single" w:sz="4" w:space="0" w:color="auto"/>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INTEGER</w:t>
            </w:r>
          </w:p>
        </w:tc>
        <w:tc>
          <w:tcPr>
            <w:tcW w:w="1416" w:type="dxa"/>
            <w:tcBorders>
              <w:top w:val="single" w:sz="4" w:space="0" w:color="auto"/>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 </w:t>
            </w:r>
          </w:p>
        </w:tc>
      </w:tr>
      <w:tr w:rsidR="00532A9E">
        <w:trPr>
          <w:trHeight w:val="510"/>
        </w:trPr>
        <w:tc>
          <w:tcPr>
            <w:tcW w:w="625" w:type="dxa"/>
            <w:tcBorders>
              <w:top w:val="nil"/>
              <w:left w:val="single" w:sz="4" w:space="0" w:color="auto"/>
              <w:bottom w:val="single" w:sz="4" w:space="0" w:color="auto"/>
              <w:right w:val="single" w:sz="4" w:space="0" w:color="auto"/>
            </w:tcBorders>
            <w:shd w:val="clear" w:color="auto" w:fill="auto"/>
          </w:tcPr>
          <w:p w:rsidR="00532A9E" w:rsidRPr="002F5DFC" w:rsidRDefault="00532A9E" w:rsidP="002F5DFC">
            <w:pPr>
              <w:ind w:firstLineChars="100" w:firstLine="180"/>
              <w:rPr>
                <w:rFonts w:ascii="MS Sans Serif" w:hAnsi="MS Sans Serif"/>
                <w:sz w:val="18"/>
                <w:szCs w:val="18"/>
              </w:rPr>
            </w:pPr>
            <w:r w:rsidRPr="002F5DFC">
              <w:rPr>
                <w:rFonts w:ascii="MS Sans Serif" w:hAnsi="MS Sans Serif"/>
                <w:sz w:val="18"/>
                <w:szCs w:val="18"/>
              </w:rPr>
              <w:t>7</w:t>
            </w:r>
          </w:p>
        </w:tc>
        <w:tc>
          <w:tcPr>
            <w:tcW w:w="1728"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Filed Date</w:t>
            </w:r>
          </w:p>
        </w:tc>
        <w:tc>
          <w:tcPr>
            <w:tcW w:w="2811"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Step 32 - Rule 1</w:t>
            </w:r>
          </w:p>
        </w:tc>
        <w:tc>
          <w:tcPr>
            <w:tcW w:w="2811"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The date on which the appeal was filed.</w:t>
            </w:r>
          </w:p>
        </w:tc>
        <w:tc>
          <w:tcPr>
            <w:tcW w:w="2811"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478"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DATE</w:t>
            </w:r>
          </w:p>
        </w:tc>
        <w:tc>
          <w:tcPr>
            <w:tcW w:w="1416"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NOT NULL</w:t>
            </w:r>
          </w:p>
        </w:tc>
      </w:tr>
      <w:tr w:rsidR="00532A9E">
        <w:trPr>
          <w:trHeight w:val="765"/>
        </w:trPr>
        <w:tc>
          <w:tcPr>
            <w:tcW w:w="625" w:type="dxa"/>
            <w:tcBorders>
              <w:top w:val="nil"/>
              <w:left w:val="single" w:sz="4" w:space="0" w:color="auto"/>
              <w:bottom w:val="single" w:sz="4" w:space="0" w:color="auto"/>
              <w:right w:val="single" w:sz="4" w:space="0" w:color="auto"/>
            </w:tcBorders>
            <w:shd w:val="clear" w:color="auto" w:fill="auto"/>
          </w:tcPr>
          <w:p w:rsidR="00532A9E" w:rsidRPr="002F5DFC" w:rsidRDefault="00532A9E" w:rsidP="002F5DFC">
            <w:pPr>
              <w:ind w:firstLineChars="100" w:firstLine="180"/>
              <w:rPr>
                <w:rFonts w:ascii="MS Sans Serif" w:hAnsi="MS Sans Serif"/>
                <w:sz w:val="18"/>
                <w:szCs w:val="18"/>
              </w:rPr>
            </w:pPr>
            <w:r w:rsidRPr="002F5DFC">
              <w:rPr>
                <w:rFonts w:ascii="MS Sans Serif" w:hAnsi="MS Sans Serif"/>
                <w:sz w:val="18"/>
                <w:szCs w:val="18"/>
              </w:rPr>
              <w:t>8</w:t>
            </w:r>
          </w:p>
        </w:tc>
        <w:tc>
          <w:tcPr>
            <w:tcW w:w="1728"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User</w:t>
            </w:r>
          </w:p>
        </w:tc>
        <w:tc>
          <w:tcPr>
            <w:tcW w:w="2811"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 </w:t>
            </w:r>
          </w:p>
        </w:tc>
        <w:tc>
          <w:tcPr>
            <w:tcW w:w="2811"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811"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478"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CHAR (100)</w:t>
            </w:r>
          </w:p>
        </w:tc>
        <w:tc>
          <w:tcPr>
            <w:tcW w:w="1416" w:type="dxa"/>
            <w:tcBorders>
              <w:top w:val="nil"/>
              <w:left w:val="nil"/>
              <w:bottom w:val="single" w:sz="4" w:space="0" w:color="auto"/>
              <w:right w:val="single" w:sz="4" w:space="0" w:color="auto"/>
            </w:tcBorders>
            <w:shd w:val="clear" w:color="auto" w:fill="auto"/>
          </w:tcPr>
          <w:p w:rsidR="00532A9E" w:rsidRPr="002F5DFC" w:rsidRDefault="00532A9E"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781B" w:rsidRDefault="00DE781B" w:rsidP="00DE6B13">
      <w:pPr>
        <w:pStyle w:val="BodySteps"/>
        <w:rPr>
          <w:sz w:val="20"/>
        </w:rPr>
        <w:sectPr w:rsidR="00DE781B" w:rsidSect="00DE6B13">
          <w:headerReference w:type="default" r:id="rId160"/>
          <w:pgSz w:w="15840" w:h="12240" w:orient="landscape" w:code="1"/>
          <w:pgMar w:top="1800" w:right="1440" w:bottom="1800" w:left="1440" w:header="720" w:footer="720" w:gutter="0"/>
          <w:cols w:space="720"/>
          <w:docGrid w:linePitch="360"/>
        </w:sectPr>
      </w:pPr>
    </w:p>
    <w:p w:rsidR="002103DB" w:rsidRPr="0076033E" w:rsidRDefault="002103DB" w:rsidP="002103DB">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8 </w:t>
      </w:r>
    </w:p>
    <w:p w:rsidR="00E63750" w:rsidRDefault="00E63750" w:rsidP="00DE6B13">
      <w:pPr>
        <w:pStyle w:val="BodySteps"/>
        <w:rPr>
          <w:sz w:val="20"/>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UI Program Type is 01, then the data format would be UI-01.</w:t>
      </w:r>
    </w:p>
    <w:p w:rsidR="00DE6B13" w:rsidRDefault="00DE6B13" w:rsidP="00DE6B13">
      <w:pPr>
        <w:pStyle w:val="BodySteps"/>
        <w:rPr>
          <w:sz w:val="20"/>
        </w:rPr>
      </w:pPr>
    </w:p>
    <w:tbl>
      <w:tblPr>
        <w:tblW w:w="13680" w:type="dxa"/>
        <w:tblInd w:w="-72" w:type="dxa"/>
        <w:tblLook w:val="0000"/>
      </w:tblPr>
      <w:tblGrid>
        <w:gridCol w:w="695"/>
        <w:gridCol w:w="1747"/>
        <w:gridCol w:w="2841"/>
        <w:gridCol w:w="3388"/>
        <w:gridCol w:w="2294"/>
        <w:gridCol w:w="1305"/>
        <w:gridCol w:w="1410"/>
      </w:tblGrid>
      <w:tr w:rsidR="00AA1CBF">
        <w:trPr>
          <w:trHeight w:val="259"/>
        </w:trPr>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AA1CBF" w:rsidRDefault="00AA1CBF" w:rsidP="006F4592">
            <w:pPr>
              <w:ind w:leftChars="-7" w:left="-1" w:hangingChars="8" w:hanging="16"/>
              <w:jc w:val="center"/>
              <w:rPr>
                <w:rFonts w:ascii="MS Sans Serif" w:hAnsi="MS Sans Serif"/>
                <w:sz w:val="20"/>
                <w:szCs w:val="20"/>
              </w:rPr>
            </w:pPr>
            <w:r>
              <w:rPr>
                <w:rFonts w:ascii="MS Sans Serif" w:hAnsi="MS Sans Serif"/>
                <w:b/>
                <w:bCs/>
                <w:i/>
                <w:iCs/>
                <w:sz w:val="20"/>
                <w:szCs w:val="20"/>
              </w:rPr>
              <w:t>No.</w:t>
            </w:r>
          </w:p>
        </w:tc>
        <w:tc>
          <w:tcPr>
            <w:tcW w:w="1747"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DE6B13">
            <w:pPr>
              <w:rPr>
                <w:rFonts w:ascii="MS Sans Serif" w:hAnsi="MS Sans Serif"/>
                <w:sz w:val="20"/>
                <w:szCs w:val="20"/>
              </w:rPr>
            </w:pPr>
            <w:r>
              <w:rPr>
                <w:rFonts w:ascii="MS Sans Serif" w:hAnsi="MS Sans Serif"/>
                <w:b/>
                <w:bCs/>
                <w:i/>
                <w:iCs/>
                <w:sz w:val="20"/>
                <w:szCs w:val="20"/>
              </w:rPr>
              <w:t>Field Name</w:t>
            </w:r>
          </w:p>
        </w:tc>
        <w:tc>
          <w:tcPr>
            <w:tcW w:w="2841"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DE6B13">
            <w:pPr>
              <w:rPr>
                <w:rFonts w:ascii="MS Sans Serif" w:hAnsi="MS Sans Serif"/>
                <w:sz w:val="20"/>
                <w:szCs w:val="20"/>
              </w:rPr>
            </w:pPr>
            <w:r>
              <w:rPr>
                <w:rFonts w:ascii="MS Sans Serif" w:hAnsi="MS Sans Serif"/>
                <w:b/>
                <w:bCs/>
                <w:i/>
                <w:iCs/>
                <w:sz w:val="20"/>
                <w:szCs w:val="20"/>
              </w:rPr>
              <w:t>Module 3 Reference</w:t>
            </w:r>
          </w:p>
        </w:tc>
        <w:tc>
          <w:tcPr>
            <w:tcW w:w="3388"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DE6B13">
            <w:pPr>
              <w:rPr>
                <w:rFonts w:ascii="MS Sans Serif" w:hAnsi="MS Sans Serif"/>
                <w:sz w:val="20"/>
                <w:szCs w:val="20"/>
              </w:rPr>
            </w:pPr>
            <w:r>
              <w:rPr>
                <w:rFonts w:ascii="MS Sans Serif" w:hAnsi="MS Sans Serif"/>
                <w:b/>
                <w:bCs/>
                <w:i/>
                <w:iCs/>
                <w:sz w:val="20"/>
                <w:szCs w:val="20"/>
              </w:rPr>
              <w:t>Field Description</w:t>
            </w:r>
          </w:p>
        </w:tc>
        <w:tc>
          <w:tcPr>
            <w:tcW w:w="2294"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DE6B13">
            <w:pPr>
              <w:rPr>
                <w:rFonts w:ascii="MS Sans Serif" w:hAnsi="MS Sans Serif"/>
                <w:sz w:val="20"/>
                <w:szCs w:val="20"/>
              </w:rPr>
            </w:pPr>
            <w:r>
              <w:rPr>
                <w:rFonts w:ascii="MS Sans Serif" w:hAnsi="MS Sans Serif"/>
                <w:b/>
                <w:bCs/>
                <w:i/>
                <w:iCs/>
                <w:sz w:val="20"/>
                <w:szCs w:val="20"/>
              </w:rPr>
              <w:t>Data Format</w:t>
            </w:r>
          </w:p>
        </w:tc>
        <w:tc>
          <w:tcPr>
            <w:tcW w:w="1305"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DE6B13">
            <w:pPr>
              <w:rPr>
                <w:rFonts w:ascii="MS Sans Serif" w:hAnsi="MS Sans Serif"/>
                <w:sz w:val="20"/>
                <w:szCs w:val="20"/>
              </w:rPr>
            </w:pPr>
            <w:r>
              <w:rPr>
                <w:rFonts w:ascii="MS Sans Serif" w:hAnsi="MS Sans Serif"/>
                <w:b/>
                <w:bCs/>
                <w:i/>
                <w:iCs/>
                <w:sz w:val="20"/>
                <w:szCs w:val="20"/>
              </w:rPr>
              <w:t>Data Type</w:t>
            </w:r>
          </w:p>
        </w:tc>
        <w:tc>
          <w:tcPr>
            <w:tcW w:w="1410"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DE6B13">
            <w:pPr>
              <w:rPr>
                <w:rFonts w:ascii="MS Sans Serif" w:hAnsi="MS Sans Serif"/>
                <w:sz w:val="20"/>
                <w:szCs w:val="20"/>
              </w:rPr>
            </w:pPr>
            <w:r>
              <w:rPr>
                <w:rFonts w:ascii="MS Sans Serif" w:hAnsi="MS Sans Serif"/>
                <w:b/>
                <w:bCs/>
                <w:i/>
                <w:iCs/>
                <w:sz w:val="20"/>
                <w:szCs w:val="20"/>
              </w:rPr>
              <w:t>Constraint</w:t>
            </w:r>
          </w:p>
        </w:tc>
      </w:tr>
      <w:tr w:rsidR="00AA1CBF">
        <w:trPr>
          <w:trHeight w:val="765"/>
        </w:trPr>
        <w:tc>
          <w:tcPr>
            <w:tcW w:w="695" w:type="dxa"/>
            <w:tcBorders>
              <w:top w:val="single" w:sz="4" w:space="0" w:color="auto"/>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747"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OBS</w:t>
            </w:r>
          </w:p>
        </w:tc>
        <w:tc>
          <w:tcPr>
            <w:tcW w:w="2841"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 </w:t>
            </w:r>
          </w:p>
        </w:tc>
        <w:tc>
          <w:tcPr>
            <w:tcW w:w="3388"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tc>
        <w:tc>
          <w:tcPr>
            <w:tcW w:w="2294"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305"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INTEGER</w:t>
            </w:r>
          </w:p>
        </w:tc>
        <w:tc>
          <w:tcPr>
            <w:tcW w:w="1410"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r w:rsidR="00AA1CBF">
        <w:trPr>
          <w:trHeight w:val="510"/>
        </w:trPr>
        <w:tc>
          <w:tcPr>
            <w:tcW w:w="695" w:type="dxa"/>
            <w:tcBorders>
              <w:top w:val="nil"/>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747"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SSN</w:t>
            </w:r>
          </w:p>
        </w:tc>
        <w:tc>
          <w:tcPr>
            <w:tcW w:w="2841"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Step 1E - Rule 1</w:t>
            </w:r>
          </w:p>
        </w:tc>
        <w:tc>
          <w:tcPr>
            <w:tcW w:w="3388"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Social Security Number</w:t>
            </w:r>
          </w:p>
        </w:tc>
        <w:tc>
          <w:tcPr>
            <w:tcW w:w="2294"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(9)</w:t>
            </w:r>
          </w:p>
        </w:tc>
        <w:tc>
          <w:tcPr>
            <w:tcW w:w="1410"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r w:rsidR="00AA1CBF">
        <w:trPr>
          <w:trHeight w:val="510"/>
        </w:trPr>
        <w:tc>
          <w:tcPr>
            <w:tcW w:w="695" w:type="dxa"/>
            <w:tcBorders>
              <w:top w:val="nil"/>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747"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 xml:space="preserve">Docket Number </w:t>
            </w:r>
            <w:r w:rsidRPr="002F5DFC">
              <w:rPr>
                <w:rFonts w:ascii="MS Sans Serif" w:hAnsi="MS Sans Serif"/>
                <w:sz w:val="18"/>
                <w:szCs w:val="18"/>
              </w:rPr>
              <w:br/>
              <w:t>Unique ID</w:t>
            </w:r>
          </w:p>
        </w:tc>
        <w:tc>
          <w:tcPr>
            <w:tcW w:w="2841"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Step 1E - Rule 2</w:t>
            </w:r>
          </w:p>
        </w:tc>
        <w:tc>
          <w:tcPr>
            <w:tcW w:w="3388"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The Docket Number or other unique ID assigned to the appeal.</w:t>
            </w:r>
          </w:p>
        </w:tc>
        <w:tc>
          <w:tcPr>
            <w:tcW w:w="2294"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(30)</w:t>
            </w:r>
          </w:p>
        </w:tc>
        <w:tc>
          <w:tcPr>
            <w:tcW w:w="1410"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r w:rsidR="00AA1CBF">
        <w:trPr>
          <w:trHeight w:val="765"/>
        </w:trPr>
        <w:tc>
          <w:tcPr>
            <w:tcW w:w="695" w:type="dxa"/>
            <w:tcBorders>
              <w:top w:val="nil"/>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747"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Type of UI Program</w:t>
            </w:r>
          </w:p>
        </w:tc>
        <w:tc>
          <w:tcPr>
            <w:tcW w:w="2841"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Regular UI: Step 2A - Rule 1</w:t>
            </w:r>
            <w:r w:rsidRPr="002F5DFC">
              <w:rPr>
                <w:rFonts w:ascii="MS Sans Serif" w:hAnsi="MS Sans Serif"/>
                <w:sz w:val="18"/>
                <w:szCs w:val="18"/>
              </w:rPr>
              <w:br/>
              <w:t>Workshare: Step 2B - Rule 1</w:t>
            </w:r>
          </w:p>
        </w:tc>
        <w:tc>
          <w:tcPr>
            <w:tcW w:w="3388"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Regular UI claim or Workshare claim.</w:t>
            </w:r>
          </w:p>
        </w:tc>
        <w:tc>
          <w:tcPr>
            <w:tcW w:w="2294"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Text - Regular UI</w:t>
            </w:r>
            <w:r w:rsidRPr="002F5DFC">
              <w:rPr>
                <w:rFonts w:ascii="MS Sans Serif" w:hAnsi="MS Sans Serif"/>
                <w:sz w:val="18"/>
                <w:szCs w:val="18"/>
              </w:rPr>
              <w:br/>
              <w:t>Workshare</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(20)</w:t>
            </w:r>
          </w:p>
        </w:tc>
        <w:tc>
          <w:tcPr>
            <w:tcW w:w="1410"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r w:rsidR="00AA1CBF">
        <w:trPr>
          <w:trHeight w:val="1020"/>
        </w:trPr>
        <w:tc>
          <w:tcPr>
            <w:tcW w:w="695" w:type="dxa"/>
            <w:tcBorders>
              <w:top w:val="nil"/>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747"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Program Type</w:t>
            </w:r>
          </w:p>
        </w:tc>
        <w:tc>
          <w:tcPr>
            <w:tcW w:w="2841"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UI: Step 4A - Rule 1</w:t>
            </w:r>
            <w:r w:rsidRPr="002F5DFC">
              <w:rPr>
                <w:rFonts w:ascii="MS Sans Serif" w:hAnsi="MS Sans Serif"/>
                <w:sz w:val="18"/>
                <w:szCs w:val="18"/>
              </w:rPr>
              <w:br/>
              <w:t>UCFE: Step 4B - Rule 1</w:t>
            </w:r>
            <w:r w:rsidRPr="002F5DFC">
              <w:rPr>
                <w:rFonts w:ascii="MS Sans Serif" w:hAnsi="MS Sans Serif"/>
                <w:sz w:val="18"/>
                <w:szCs w:val="18"/>
              </w:rPr>
              <w:br/>
              <w:t>UCX: Step 4C - Rule 1</w:t>
            </w:r>
          </w:p>
        </w:tc>
        <w:tc>
          <w:tcPr>
            <w:tcW w:w="3388"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UI, UCFE, or UCX.</w:t>
            </w:r>
          </w:p>
        </w:tc>
        <w:tc>
          <w:tcPr>
            <w:tcW w:w="2294"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Text - UI</w:t>
            </w:r>
            <w:r w:rsidRPr="002F5DFC">
              <w:rPr>
                <w:rFonts w:ascii="MS Sans Serif" w:hAnsi="MS Sans Serif"/>
                <w:sz w:val="18"/>
                <w:szCs w:val="18"/>
              </w:rPr>
              <w:br/>
              <w:t>UCFE</w:t>
            </w:r>
            <w:r w:rsidRPr="002F5DFC">
              <w:rPr>
                <w:rFonts w:ascii="MS Sans Serif" w:hAnsi="MS Sans Serif"/>
                <w:sz w:val="18"/>
                <w:szCs w:val="18"/>
              </w:rPr>
              <w:br/>
              <w:t>UCX</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(20)</w:t>
            </w:r>
          </w:p>
        </w:tc>
        <w:tc>
          <w:tcPr>
            <w:tcW w:w="1410"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r w:rsidR="00AA1CBF">
        <w:trPr>
          <w:trHeight w:val="1275"/>
        </w:trPr>
        <w:tc>
          <w:tcPr>
            <w:tcW w:w="695" w:type="dxa"/>
            <w:tcBorders>
              <w:top w:val="nil"/>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6</w:t>
            </w:r>
          </w:p>
        </w:tc>
        <w:tc>
          <w:tcPr>
            <w:tcW w:w="1747"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Intrastate/</w:t>
            </w:r>
            <w:r w:rsidRPr="002F5DFC">
              <w:rPr>
                <w:rFonts w:ascii="MS Sans Serif" w:hAnsi="MS Sans Serif"/>
                <w:sz w:val="18"/>
                <w:szCs w:val="18"/>
              </w:rPr>
              <w:br/>
              <w:t>Interstate</w:t>
            </w:r>
          </w:p>
        </w:tc>
        <w:tc>
          <w:tcPr>
            <w:tcW w:w="2841"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 xml:space="preserve">Intrastate: Step 5A - </w:t>
            </w:r>
            <w:r w:rsidRPr="002F5DFC">
              <w:rPr>
                <w:rFonts w:ascii="MS Sans Serif" w:hAnsi="MS Sans Serif"/>
                <w:sz w:val="18"/>
                <w:szCs w:val="18"/>
              </w:rPr>
              <w:br/>
              <w:t>Rules 1 and 2</w:t>
            </w:r>
            <w:r w:rsidRPr="002F5DFC">
              <w:rPr>
                <w:rFonts w:ascii="MS Sans Serif" w:hAnsi="MS Sans Serif"/>
                <w:sz w:val="18"/>
                <w:szCs w:val="18"/>
              </w:rPr>
              <w:br/>
              <w:t>Interstate Received as Liable State: Step 5B - Rules 1 and 2</w:t>
            </w:r>
          </w:p>
        </w:tc>
        <w:tc>
          <w:tcPr>
            <w:tcW w:w="3388"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Intrastate or Interstate.</w:t>
            </w:r>
          </w:p>
        </w:tc>
        <w:tc>
          <w:tcPr>
            <w:tcW w:w="2294"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Text - Intrastate</w:t>
            </w:r>
            <w:r w:rsidRPr="002F5DFC">
              <w:rPr>
                <w:rFonts w:ascii="MS Sans Serif" w:hAnsi="MS Sans Serif"/>
                <w:sz w:val="18"/>
                <w:szCs w:val="18"/>
              </w:rPr>
              <w:br/>
              <w:t>Interstate</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(30)</w:t>
            </w:r>
          </w:p>
        </w:tc>
        <w:tc>
          <w:tcPr>
            <w:tcW w:w="1410"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r w:rsidR="00AA1CBF">
        <w:trPr>
          <w:trHeight w:val="510"/>
        </w:trPr>
        <w:tc>
          <w:tcPr>
            <w:tcW w:w="695" w:type="dxa"/>
            <w:tcBorders>
              <w:top w:val="nil"/>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7</w:t>
            </w:r>
          </w:p>
        </w:tc>
        <w:tc>
          <w:tcPr>
            <w:tcW w:w="1747"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Appeal Level</w:t>
            </w:r>
          </w:p>
        </w:tc>
        <w:tc>
          <w:tcPr>
            <w:tcW w:w="2841"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Step 24A - Rule 1</w:t>
            </w:r>
          </w:p>
        </w:tc>
        <w:tc>
          <w:tcPr>
            <w:tcW w:w="3388"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The appeal type is a lower authority appeal.</w:t>
            </w:r>
          </w:p>
        </w:tc>
        <w:tc>
          <w:tcPr>
            <w:tcW w:w="2294"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Text - Lower</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(20)</w:t>
            </w:r>
          </w:p>
        </w:tc>
        <w:tc>
          <w:tcPr>
            <w:tcW w:w="1410" w:type="dxa"/>
            <w:tcBorders>
              <w:top w:val="nil"/>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Pr="00DF3239" w:rsidRDefault="00DE6B13" w:rsidP="00DF3239">
      <w:pPr>
        <w:pStyle w:val="BodySteps"/>
      </w:pPr>
    </w:p>
    <w:tbl>
      <w:tblPr>
        <w:tblW w:w="13680" w:type="dxa"/>
        <w:tblInd w:w="-72" w:type="dxa"/>
        <w:tblLook w:val="0000"/>
      </w:tblPr>
      <w:tblGrid>
        <w:gridCol w:w="741"/>
        <w:gridCol w:w="1994"/>
        <w:gridCol w:w="2870"/>
        <w:gridCol w:w="3827"/>
        <w:gridCol w:w="1548"/>
        <w:gridCol w:w="1292"/>
        <w:gridCol w:w="1408"/>
      </w:tblGrid>
      <w:tr w:rsidR="00AA1CBF">
        <w:trPr>
          <w:trHeight w:val="259"/>
        </w:trPr>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rsidR="00AA1CBF" w:rsidRDefault="00AA1CBF" w:rsidP="00FA3BE9">
            <w:pPr>
              <w:ind w:firstLineChars="100" w:firstLine="201"/>
              <w:jc w:val="center"/>
              <w:rPr>
                <w:rFonts w:ascii="MS Sans Serif" w:hAnsi="MS Sans Serif"/>
                <w:sz w:val="20"/>
                <w:szCs w:val="20"/>
              </w:rPr>
            </w:pPr>
            <w:r>
              <w:rPr>
                <w:rFonts w:ascii="MS Sans Serif" w:hAnsi="MS Sans Serif"/>
                <w:b/>
                <w:bCs/>
                <w:i/>
                <w:iCs/>
                <w:sz w:val="20"/>
                <w:szCs w:val="20"/>
              </w:rPr>
              <w:t>No.</w:t>
            </w:r>
          </w:p>
        </w:tc>
        <w:tc>
          <w:tcPr>
            <w:tcW w:w="1994"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AA1CBF">
            <w:pPr>
              <w:jc w:val="center"/>
              <w:rPr>
                <w:rFonts w:ascii="MS Sans Serif" w:hAnsi="MS Sans Serif"/>
                <w:sz w:val="20"/>
                <w:szCs w:val="20"/>
              </w:rPr>
            </w:pPr>
            <w:r>
              <w:rPr>
                <w:rFonts w:ascii="MS Sans Serif" w:hAnsi="MS Sans Serif"/>
                <w:b/>
                <w:bCs/>
                <w:i/>
                <w:iCs/>
                <w:sz w:val="20"/>
                <w:szCs w:val="20"/>
              </w:rPr>
              <w:t>Field Name</w:t>
            </w:r>
          </w:p>
        </w:tc>
        <w:tc>
          <w:tcPr>
            <w:tcW w:w="2870"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AA1CBF">
            <w:pPr>
              <w:jc w:val="center"/>
              <w:rPr>
                <w:rFonts w:ascii="MS Sans Serif" w:hAnsi="MS Sans Serif"/>
                <w:sz w:val="20"/>
                <w:szCs w:val="20"/>
              </w:rPr>
            </w:pPr>
            <w:r>
              <w:rPr>
                <w:rFonts w:ascii="MS Sans Serif" w:hAnsi="MS Sans Serif"/>
                <w:b/>
                <w:bCs/>
                <w:i/>
                <w:iCs/>
                <w:sz w:val="20"/>
                <w:szCs w:val="20"/>
              </w:rPr>
              <w:t>Module 3 Reference</w:t>
            </w:r>
          </w:p>
        </w:tc>
        <w:tc>
          <w:tcPr>
            <w:tcW w:w="3827"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AA1CBF">
            <w:pPr>
              <w:jc w:val="center"/>
              <w:rPr>
                <w:rFonts w:ascii="MS Sans Serif" w:hAnsi="MS Sans Serif"/>
                <w:sz w:val="20"/>
                <w:szCs w:val="20"/>
              </w:rPr>
            </w:pPr>
            <w:r>
              <w:rPr>
                <w:rFonts w:ascii="MS Sans Serif" w:hAnsi="MS Sans Serif"/>
                <w:b/>
                <w:bCs/>
                <w:i/>
                <w:iCs/>
                <w:sz w:val="20"/>
                <w:szCs w:val="20"/>
              </w:rPr>
              <w:t>Field Description</w:t>
            </w:r>
          </w:p>
        </w:tc>
        <w:tc>
          <w:tcPr>
            <w:tcW w:w="1548"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AA1CBF">
            <w:pPr>
              <w:jc w:val="center"/>
              <w:rPr>
                <w:rFonts w:ascii="MS Sans Serif" w:hAnsi="MS Sans Serif"/>
                <w:sz w:val="20"/>
                <w:szCs w:val="20"/>
              </w:rPr>
            </w:pPr>
            <w:r>
              <w:rPr>
                <w:rFonts w:ascii="MS Sans Serif" w:hAnsi="MS Sans Serif"/>
                <w:b/>
                <w:bCs/>
                <w:i/>
                <w:iCs/>
                <w:sz w:val="20"/>
                <w:szCs w:val="20"/>
              </w:rPr>
              <w:t>Data Format</w:t>
            </w:r>
          </w:p>
        </w:tc>
        <w:tc>
          <w:tcPr>
            <w:tcW w:w="1292"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AA1CBF">
            <w:pPr>
              <w:jc w:val="center"/>
              <w:rPr>
                <w:rFonts w:ascii="MS Sans Serif" w:hAnsi="MS Sans Serif"/>
                <w:sz w:val="20"/>
                <w:szCs w:val="20"/>
              </w:rPr>
            </w:pPr>
            <w:r>
              <w:rPr>
                <w:rFonts w:ascii="MS Sans Serif" w:hAnsi="MS Sans Serif"/>
                <w:b/>
                <w:bCs/>
                <w:i/>
                <w:iCs/>
                <w:sz w:val="20"/>
                <w:szCs w:val="20"/>
              </w:rPr>
              <w:t>Data Type</w:t>
            </w:r>
          </w:p>
        </w:tc>
        <w:tc>
          <w:tcPr>
            <w:tcW w:w="1408" w:type="dxa"/>
            <w:tcBorders>
              <w:top w:val="single" w:sz="4" w:space="0" w:color="auto"/>
              <w:left w:val="nil"/>
              <w:bottom w:val="single" w:sz="4" w:space="0" w:color="auto"/>
              <w:right w:val="single" w:sz="4" w:space="0" w:color="auto"/>
            </w:tcBorders>
            <w:shd w:val="clear" w:color="auto" w:fill="auto"/>
            <w:vAlign w:val="bottom"/>
          </w:tcPr>
          <w:p w:rsidR="00AA1CBF" w:rsidRDefault="00AA1CBF" w:rsidP="00AA1CBF">
            <w:pPr>
              <w:jc w:val="center"/>
              <w:rPr>
                <w:rFonts w:ascii="MS Sans Serif" w:hAnsi="MS Sans Serif"/>
                <w:sz w:val="20"/>
                <w:szCs w:val="20"/>
              </w:rPr>
            </w:pPr>
            <w:r>
              <w:rPr>
                <w:rFonts w:ascii="MS Sans Serif" w:hAnsi="MS Sans Serif"/>
                <w:b/>
                <w:bCs/>
                <w:i/>
                <w:iCs/>
                <w:sz w:val="20"/>
                <w:szCs w:val="20"/>
              </w:rPr>
              <w:t>Constraint</w:t>
            </w:r>
          </w:p>
        </w:tc>
      </w:tr>
      <w:tr w:rsidR="00AA1CBF">
        <w:trPr>
          <w:trHeight w:val="7200"/>
        </w:trPr>
        <w:tc>
          <w:tcPr>
            <w:tcW w:w="741" w:type="dxa"/>
            <w:tcBorders>
              <w:top w:val="single" w:sz="4" w:space="0" w:color="auto"/>
              <w:left w:val="single" w:sz="4" w:space="0" w:color="auto"/>
              <w:bottom w:val="single" w:sz="4" w:space="0" w:color="auto"/>
              <w:right w:val="single" w:sz="4" w:space="0" w:color="auto"/>
            </w:tcBorders>
            <w:shd w:val="clear" w:color="auto" w:fill="auto"/>
          </w:tcPr>
          <w:p w:rsidR="00AA1CBF" w:rsidRPr="002F5DFC" w:rsidRDefault="00AA1CBF" w:rsidP="002F5DFC">
            <w:pPr>
              <w:ind w:firstLineChars="100" w:firstLine="180"/>
              <w:rPr>
                <w:rFonts w:ascii="MS Sans Serif" w:hAnsi="MS Sans Serif"/>
                <w:sz w:val="18"/>
                <w:szCs w:val="18"/>
              </w:rPr>
            </w:pPr>
            <w:r w:rsidRPr="002F5DFC">
              <w:rPr>
                <w:rFonts w:ascii="MS Sans Serif" w:hAnsi="MS Sans Serif"/>
                <w:sz w:val="18"/>
                <w:szCs w:val="18"/>
              </w:rPr>
              <w:t>8</w:t>
            </w:r>
          </w:p>
        </w:tc>
        <w:tc>
          <w:tcPr>
            <w:tcW w:w="1994"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Type of Appeal</w:t>
            </w:r>
            <w:r w:rsidRPr="002F5DFC">
              <w:rPr>
                <w:rFonts w:ascii="MS Sans Serif" w:hAnsi="MS Sans Serif"/>
                <w:sz w:val="18"/>
                <w:szCs w:val="18"/>
              </w:rPr>
              <w:br w:type="page"/>
            </w:r>
          </w:p>
          <w:p w:rsidR="00AA1CBF" w:rsidRPr="002F5DFC" w:rsidRDefault="00AA1CBF" w:rsidP="00DE6B13">
            <w:pPr>
              <w:rPr>
                <w:rFonts w:ascii="MS Sans Serif" w:hAnsi="MS Sans Serif"/>
                <w:sz w:val="18"/>
                <w:szCs w:val="18"/>
              </w:rPr>
            </w:pPr>
            <w:r w:rsidRPr="002F5DFC">
              <w:rPr>
                <w:rFonts w:ascii="MS Sans Serif" w:hAnsi="MS Sans Serif"/>
                <w:sz w:val="18"/>
                <w:szCs w:val="18"/>
              </w:rPr>
              <w:t>(Single or</w:t>
            </w:r>
            <w:r w:rsidRPr="002F5DFC">
              <w:rPr>
                <w:rFonts w:ascii="MS Sans Serif" w:hAnsi="MS Sans Serif"/>
                <w:sz w:val="18"/>
                <w:szCs w:val="18"/>
              </w:rPr>
              <w:br w:type="page"/>
              <w:t xml:space="preserve"> Multiclaimant)</w:t>
            </w:r>
          </w:p>
        </w:tc>
        <w:tc>
          <w:tcPr>
            <w:tcW w:w="2870"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Single: Step 25A – Rule 1</w:t>
            </w:r>
          </w:p>
          <w:p w:rsidR="00AA1CBF" w:rsidRPr="002F5DFC" w:rsidRDefault="00AA1CBF" w:rsidP="00DE6B13">
            <w:pPr>
              <w:rPr>
                <w:rFonts w:ascii="MS Sans Serif" w:hAnsi="MS Sans Serif"/>
                <w:sz w:val="18"/>
                <w:szCs w:val="18"/>
              </w:rPr>
            </w:pPr>
            <w:r w:rsidRPr="002F5DFC">
              <w:rPr>
                <w:rFonts w:ascii="MS Sans Serif" w:hAnsi="MS Sans Serif"/>
                <w:sz w:val="18"/>
                <w:szCs w:val="18"/>
              </w:rPr>
              <w:br w:type="page"/>
              <w:t>Multi: Step 25B - Rule 1</w:t>
            </w:r>
          </w:p>
        </w:tc>
        <w:tc>
          <w:tcPr>
            <w:tcW w:w="3827"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The determination is based upon facts related to an individual situation or to groups of similarly situated individuals.</w:t>
            </w:r>
          </w:p>
          <w:p w:rsidR="00AA1CBF" w:rsidRPr="002F5DFC" w:rsidRDefault="00AA1CBF" w:rsidP="00DE6B13">
            <w:pPr>
              <w:rPr>
                <w:rFonts w:ascii="MS Sans Serif" w:hAnsi="MS Sans Serif"/>
                <w:sz w:val="18"/>
                <w:szCs w:val="18"/>
              </w:rPr>
            </w:pPr>
          </w:p>
          <w:p w:rsidR="00AA1CBF" w:rsidRPr="002F5DFC" w:rsidRDefault="00AA1CBF" w:rsidP="00DE6B13">
            <w:pPr>
              <w:rPr>
                <w:rFonts w:ascii="MS Sans Serif" w:hAnsi="MS Sans Serif"/>
                <w:sz w:val="18"/>
                <w:szCs w:val="18"/>
              </w:rPr>
            </w:pPr>
            <w:r w:rsidRPr="002F5DFC">
              <w:rPr>
                <w:rFonts w:ascii="MS Sans Serif" w:hAnsi="MS Sans Serif"/>
                <w:sz w:val="18"/>
                <w:szCs w:val="18"/>
              </w:rPr>
              <w:br w:type="page"/>
            </w:r>
            <w:r w:rsidRPr="002F5DFC">
              <w:rPr>
                <w:rFonts w:ascii="MS Sans Serif" w:hAnsi="MS Sans Serif"/>
                <w:sz w:val="18"/>
                <w:szCs w:val="18"/>
              </w:rPr>
              <w:br w:type="page"/>
              <w:t>States which maintain a single record for multi-claimant appeals with a field for the number of claimants involved should insert a text prefix of 'M-1'  for a multi-claimant appeal with only one record for the whole appeal.</w:t>
            </w:r>
            <w:r w:rsidRPr="002F5DFC">
              <w:rPr>
                <w:rFonts w:ascii="MS Sans Serif" w:hAnsi="MS Sans Serif"/>
                <w:sz w:val="18"/>
                <w:szCs w:val="18"/>
              </w:rPr>
              <w:br w:type="page"/>
            </w:r>
            <w:r w:rsidRPr="002F5DFC">
              <w:rPr>
                <w:rFonts w:ascii="MS Sans Serif" w:hAnsi="MS Sans Serif"/>
                <w:sz w:val="18"/>
                <w:szCs w:val="18"/>
              </w:rPr>
              <w:br w:type="page"/>
            </w:r>
          </w:p>
          <w:p w:rsidR="00AA1CBF" w:rsidRPr="002F5DFC" w:rsidRDefault="00AA1CBF" w:rsidP="00DE6B13">
            <w:pPr>
              <w:rPr>
                <w:rFonts w:ascii="MS Sans Serif" w:hAnsi="MS Sans Serif"/>
                <w:sz w:val="18"/>
                <w:szCs w:val="18"/>
              </w:rPr>
            </w:pPr>
          </w:p>
          <w:p w:rsidR="00AA1CBF" w:rsidRPr="002F5DFC" w:rsidRDefault="00AA1CBF" w:rsidP="00DE6B13">
            <w:pPr>
              <w:rPr>
                <w:rFonts w:ascii="MS Sans Serif" w:hAnsi="MS Sans Serif"/>
                <w:sz w:val="18"/>
                <w:szCs w:val="18"/>
              </w:rPr>
            </w:pPr>
            <w:r w:rsidRPr="002F5DFC">
              <w:rPr>
                <w:rFonts w:ascii="MS Sans Serif" w:hAnsi="MS Sans Serif"/>
                <w:sz w:val="18"/>
                <w:szCs w:val="18"/>
              </w:rPr>
              <w:t>States which maintain multiple records (one for each claimant) for a multi-claimant appeal should designate one of the records as the lead claimant.  States should insert a text prefix of 'M-</w:t>
            </w:r>
            <w:r w:rsidR="003F7B28" w:rsidRPr="002F5DFC">
              <w:rPr>
                <w:rFonts w:ascii="MS Sans Serif" w:hAnsi="MS Sans Serif"/>
                <w:sz w:val="18"/>
                <w:szCs w:val="18"/>
              </w:rPr>
              <w:t>Lead’ in</w:t>
            </w:r>
            <w:r w:rsidRPr="002F5DFC">
              <w:rPr>
                <w:rFonts w:ascii="MS Sans Serif" w:hAnsi="MS Sans Serif"/>
                <w:sz w:val="18"/>
                <w:szCs w:val="18"/>
              </w:rPr>
              <w:t xml:space="preserve"> this field for the lead claimant record.  Both of these types of records will be assigned to subpopulations 8.45 to 8.52 (lower) or 9.13 to 9.20 (higher).  States which maintain multiple records should insert a prefix of 'M-Nonlead' in the multi-claimant field for the non-lead claimants.  These records will be assigned to subpopulations 8.53 (lower) or 9.21 (higher).</w:t>
            </w:r>
          </w:p>
        </w:tc>
        <w:tc>
          <w:tcPr>
            <w:tcW w:w="1548"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Text - S</w:t>
            </w:r>
            <w:r w:rsidRPr="002F5DFC">
              <w:rPr>
                <w:rFonts w:ascii="MS Sans Serif" w:hAnsi="MS Sans Serif"/>
                <w:sz w:val="18"/>
                <w:szCs w:val="18"/>
              </w:rPr>
              <w:br w:type="page"/>
            </w:r>
          </w:p>
          <w:p w:rsidR="00AA1CBF" w:rsidRPr="002F5DFC" w:rsidRDefault="00AA1CBF" w:rsidP="00DE6B13">
            <w:pPr>
              <w:rPr>
                <w:rFonts w:ascii="MS Sans Serif" w:hAnsi="MS Sans Serif"/>
                <w:sz w:val="18"/>
                <w:szCs w:val="18"/>
              </w:rPr>
            </w:pPr>
            <w:r w:rsidRPr="002F5DFC">
              <w:rPr>
                <w:rFonts w:ascii="MS Sans Serif" w:hAnsi="MS Sans Serif"/>
                <w:sz w:val="18"/>
                <w:szCs w:val="18"/>
              </w:rPr>
              <w:t>M-1</w:t>
            </w:r>
            <w:r w:rsidRPr="002F5DFC">
              <w:rPr>
                <w:rFonts w:ascii="MS Sans Serif" w:hAnsi="MS Sans Serif"/>
                <w:sz w:val="18"/>
                <w:szCs w:val="18"/>
              </w:rPr>
              <w:br w:type="page"/>
            </w:r>
          </w:p>
          <w:p w:rsidR="00AA1CBF" w:rsidRPr="002F5DFC" w:rsidRDefault="00AA1CBF" w:rsidP="00DE6B13">
            <w:pPr>
              <w:rPr>
                <w:rFonts w:ascii="MS Sans Serif" w:hAnsi="MS Sans Serif"/>
                <w:sz w:val="18"/>
                <w:szCs w:val="18"/>
              </w:rPr>
            </w:pPr>
            <w:r w:rsidRPr="002F5DFC">
              <w:rPr>
                <w:rFonts w:ascii="MS Sans Serif" w:hAnsi="MS Sans Serif"/>
                <w:sz w:val="18"/>
                <w:szCs w:val="18"/>
              </w:rPr>
              <w:t>M-Lead</w:t>
            </w:r>
          </w:p>
          <w:p w:rsidR="00AA1CBF" w:rsidRPr="002F5DFC" w:rsidRDefault="00AA1CBF" w:rsidP="00DE6B13">
            <w:pPr>
              <w:rPr>
                <w:rFonts w:ascii="MS Sans Serif" w:hAnsi="MS Sans Serif"/>
                <w:sz w:val="18"/>
                <w:szCs w:val="18"/>
              </w:rPr>
            </w:pPr>
            <w:r w:rsidRPr="002F5DFC">
              <w:rPr>
                <w:rFonts w:ascii="MS Sans Serif" w:hAnsi="MS Sans Serif"/>
                <w:sz w:val="18"/>
                <w:szCs w:val="18"/>
              </w:rPr>
              <w:t>M-Nonlead</w:t>
            </w:r>
          </w:p>
          <w:p w:rsidR="00AA1CBF" w:rsidRPr="002F5DFC" w:rsidRDefault="00AA1CBF" w:rsidP="00DE6B13">
            <w:pPr>
              <w:rPr>
                <w:rFonts w:ascii="MS Sans Serif" w:hAnsi="MS Sans Serif"/>
                <w:sz w:val="18"/>
                <w:szCs w:val="18"/>
              </w:rPr>
            </w:pPr>
            <w:r w:rsidRPr="002F5DFC">
              <w:rPr>
                <w:rFonts w:ascii="MS Sans Serif" w:hAnsi="MS Sans Serif"/>
                <w:sz w:val="18"/>
                <w:szCs w:val="18"/>
              </w:rPr>
              <w:br w:type="page"/>
              <w:t>(Required)</w:t>
            </w:r>
          </w:p>
        </w:tc>
        <w:tc>
          <w:tcPr>
            <w:tcW w:w="1292"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CHAR (20)</w:t>
            </w:r>
          </w:p>
        </w:tc>
        <w:tc>
          <w:tcPr>
            <w:tcW w:w="1408" w:type="dxa"/>
            <w:tcBorders>
              <w:top w:val="single" w:sz="4" w:space="0" w:color="auto"/>
              <w:left w:val="nil"/>
              <w:bottom w:val="single" w:sz="4" w:space="0" w:color="auto"/>
              <w:right w:val="single" w:sz="4" w:space="0" w:color="auto"/>
            </w:tcBorders>
            <w:shd w:val="clear" w:color="auto" w:fill="auto"/>
          </w:tcPr>
          <w:p w:rsidR="00AA1CBF" w:rsidRPr="002F5DFC" w:rsidRDefault="00AA1CBF" w:rsidP="00DE6B13">
            <w:pPr>
              <w:rPr>
                <w:rFonts w:ascii="MS Sans Serif" w:hAnsi="MS Sans Serif"/>
                <w:sz w:val="18"/>
                <w:szCs w:val="18"/>
              </w:rPr>
            </w:pPr>
            <w:r w:rsidRPr="002F5DFC">
              <w:rPr>
                <w:rFonts w:ascii="MS Sans Serif" w:hAnsi="MS Sans Serif"/>
                <w:sz w:val="18"/>
                <w:szCs w:val="18"/>
              </w:rPr>
              <w:t>NOT NULL</w:t>
            </w:r>
          </w:p>
        </w:tc>
      </w:tr>
    </w:tbl>
    <w:p w:rsidR="00DE6B13" w:rsidRDefault="00DE6B13" w:rsidP="00DE6B13">
      <w:pPr>
        <w:pStyle w:val="BodySteps"/>
        <w:rPr>
          <w:sz w:val="20"/>
        </w:rPr>
      </w:pPr>
    </w:p>
    <w:p w:rsidR="00AA1CBF" w:rsidRDefault="00AA1CBF" w:rsidP="00DE6B13">
      <w:pPr>
        <w:pStyle w:val="BodySteps"/>
        <w:jc w:val="center"/>
        <w:rPr>
          <w:b/>
        </w:rPr>
      </w:pPr>
    </w:p>
    <w:p w:rsidR="00DF3239" w:rsidRDefault="00DF3239" w:rsidP="00DE6B13">
      <w:pPr>
        <w:pStyle w:val="BodySteps"/>
        <w:jc w:val="center"/>
        <w:rPr>
          <w:b/>
        </w:rPr>
      </w:pPr>
    </w:p>
    <w:p w:rsidR="00DE6B13" w:rsidRDefault="00DE6B13" w:rsidP="00DE6B13">
      <w:pPr>
        <w:pStyle w:val="BodySteps"/>
        <w:rPr>
          <w:sz w:val="20"/>
        </w:rPr>
      </w:pPr>
    </w:p>
    <w:tbl>
      <w:tblPr>
        <w:tblW w:w="13680" w:type="dxa"/>
        <w:tblInd w:w="-72" w:type="dxa"/>
        <w:tblLayout w:type="fixed"/>
        <w:tblLook w:val="0000"/>
      </w:tblPr>
      <w:tblGrid>
        <w:gridCol w:w="900"/>
        <w:gridCol w:w="1620"/>
        <w:gridCol w:w="2340"/>
        <w:gridCol w:w="3950"/>
        <w:gridCol w:w="2350"/>
        <w:gridCol w:w="1260"/>
        <w:gridCol w:w="1260"/>
      </w:tblGrid>
      <w:tr w:rsidR="00675021">
        <w:trPr>
          <w:trHeight w:val="259"/>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675021" w:rsidRDefault="00675021" w:rsidP="00FA3BE9">
            <w:pPr>
              <w:ind w:firstLineChars="100" w:firstLine="201"/>
              <w:jc w:val="center"/>
              <w:rPr>
                <w:rFonts w:ascii="MS Sans Serif" w:hAnsi="MS Sans Serif"/>
                <w:sz w:val="20"/>
                <w:szCs w:val="20"/>
              </w:rPr>
            </w:pPr>
            <w:r>
              <w:rPr>
                <w:rFonts w:ascii="MS Sans Serif" w:hAnsi="MS Sans Serif"/>
                <w:b/>
                <w:bCs/>
                <w:i/>
                <w:iCs/>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Field Name</w:t>
            </w:r>
          </w:p>
        </w:tc>
        <w:tc>
          <w:tcPr>
            <w:tcW w:w="234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Module 3 Reference</w:t>
            </w:r>
          </w:p>
        </w:tc>
        <w:tc>
          <w:tcPr>
            <w:tcW w:w="395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Field Description</w:t>
            </w:r>
          </w:p>
        </w:tc>
        <w:tc>
          <w:tcPr>
            <w:tcW w:w="235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Data Format</w:t>
            </w:r>
          </w:p>
        </w:tc>
        <w:tc>
          <w:tcPr>
            <w:tcW w:w="126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Data Type</w:t>
            </w:r>
          </w:p>
        </w:tc>
        <w:tc>
          <w:tcPr>
            <w:tcW w:w="126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Constraint</w:t>
            </w:r>
          </w:p>
        </w:tc>
      </w:tr>
      <w:tr w:rsidR="00675021">
        <w:trPr>
          <w:trHeight w:val="1234"/>
        </w:trPr>
        <w:tc>
          <w:tcPr>
            <w:tcW w:w="900" w:type="dxa"/>
            <w:tcBorders>
              <w:top w:val="single" w:sz="4" w:space="0" w:color="auto"/>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9</w:t>
            </w:r>
          </w:p>
        </w:tc>
        <w:tc>
          <w:tcPr>
            <w:tcW w:w="162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Number of</w:t>
            </w:r>
            <w:r w:rsidRPr="002F5DFC">
              <w:rPr>
                <w:rFonts w:ascii="MS Sans Serif" w:hAnsi="MS Sans Serif"/>
                <w:sz w:val="18"/>
                <w:szCs w:val="18"/>
              </w:rPr>
              <w:br/>
              <w:t>Claimants in Multiclaimant Appeal</w:t>
            </w:r>
          </w:p>
        </w:tc>
        <w:tc>
          <w:tcPr>
            <w:tcW w:w="234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Step 25B - Rules 3 and 5</w:t>
            </w:r>
          </w:p>
        </w:tc>
        <w:tc>
          <w:tcPr>
            <w:tcW w:w="395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The number of claimants involved in a multiclaimant appeal (could be one if separate records are provided for each participating claimant)</w:t>
            </w:r>
          </w:p>
        </w:tc>
        <w:tc>
          <w:tcPr>
            <w:tcW w:w="235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Number =&gt; 1</w:t>
            </w:r>
            <w:r w:rsidRPr="002F5DFC">
              <w:rPr>
                <w:rFonts w:ascii="MS Sans Serif" w:hAnsi="MS Sans Serif"/>
                <w:sz w:val="18"/>
                <w:szCs w:val="18"/>
              </w:rPr>
              <w:br/>
              <w:t xml:space="preserve">(Required for </w:t>
            </w:r>
            <w:r w:rsidR="001675FD" w:rsidRPr="002F5DFC">
              <w:rPr>
                <w:rFonts w:ascii="MS Sans Serif" w:hAnsi="MS Sans Serif"/>
                <w:sz w:val="18"/>
                <w:szCs w:val="18"/>
              </w:rPr>
              <w:t>multiple</w:t>
            </w:r>
            <w:r w:rsidRPr="002F5DFC">
              <w:rPr>
                <w:rFonts w:ascii="MS Sans Serif" w:hAnsi="MS Sans Serif"/>
                <w:sz w:val="18"/>
                <w:szCs w:val="18"/>
              </w:rPr>
              <w:t xml:space="preserve"> claimant appeals; must be blank or 0 for single claimant appeals)</w:t>
            </w:r>
          </w:p>
        </w:tc>
        <w:tc>
          <w:tcPr>
            <w:tcW w:w="126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INTEGER</w:t>
            </w:r>
          </w:p>
        </w:tc>
        <w:tc>
          <w:tcPr>
            <w:tcW w:w="126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r>
      <w:tr w:rsidR="00675021">
        <w:trPr>
          <w:trHeight w:val="1512"/>
        </w:trPr>
        <w:tc>
          <w:tcPr>
            <w:tcW w:w="900" w:type="dxa"/>
            <w:tcBorders>
              <w:top w:val="nil"/>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10</w:t>
            </w:r>
          </w:p>
        </w:tc>
        <w:tc>
          <w:tcPr>
            <w:tcW w:w="162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Appellant</w:t>
            </w:r>
          </w:p>
        </w:tc>
        <w:tc>
          <w:tcPr>
            <w:tcW w:w="234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Claimant: Step 26A - Rule 1</w:t>
            </w:r>
            <w:r w:rsidRPr="002F5DFC">
              <w:rPr>
                <w:rFonts w:ascii="MS Sans Serif" w:hAnsi="MS Sans Serif"/>
                <w:sz w:val="18"/>
                <w:szCs w:val="18"/>
              </w:rPr>
              <w:br/>
              <w:t>Employer: Step 26B - Rule 1</w:t>
            </w:r>
            <w:r w:rsidRPr="002F5DFC">
              <w:rPr>
                <w:rFonts w:ascii="MS Sans Serif" w:hAnsi="MS Sans Serif"/>
                <w:sz w:val="18"/>
                <w:szCs w:val="18"/>
              </w:rPr>
              <w:br/>
              <w:t>Other: Step 26C - Rule 1</w:t>
            </w:r>
          </w:p>
        </w:tc>
        <w:tc>
          <w:tcPr>
            <w:tcW w:w="39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The appellant is the claimant, employer, or other than claimant or employer.</w:t>
            </w:r>
          </w:p>
        </w:tc>
        <w:tc>
          <w:tcPr>
            <w:tcW w:w="23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Text - Claimant</w:t>
            </w:r>
            <w:r w:rsidRPr="002F5DFC">
              <w:rPr>
                <w:rFonts w:ascii="MS Sans Serif" w:hAnsi="MS Sans Serif"/>
                <w:sz w:val="18"/>
                <w:szCs w:val="18"/>
              </w:rPr>
              <w:br/>
              <w:t>Employer</w:t>
            </w:r>
            <w:r w:rsidRPr="002F5DFC">
              <w:rPr>
                <w:rFonts w:ascii="MS Sans Serif" w:hAnsi="MS Sans Serif"/>
                <w:sz w:val="18"/>
                <w:szCs w:val="18"/>
              </w:rPr>
              <w:br/>
              <w:t>Other</w:t>
            </w:r>
            <w:r w:rsidRPr="002F5DFC">
              <w:rPr>
                <w:rFonts w:ascii="MS Sans Serif" w:hAnsi="MS Sans Serif"/>
                <w:sz w:val="18"/>
                <w:szCs w:val="18"/>
              </w:rPr>
              <w:br/>
              <w:t>(Required except optional for UCFE, UCX, and non-lead multi-claimant claims)</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CHAR (20)</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r>
      <w:tr w:rsidR="00675021">
        <w:trPr>
          <w:trHeight w:val="1318"/>
        </w:trPr>
        <w:tc>
          <w:tcPr>
            <w:tcW w:w="900" w:type="dxa"/>
            <w:tcBorders>
              <w:top w:val="nil"/>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11</w:t>
            </w:r>
          </w:p>
        </w:tc>
        <w:tc>
          <w:tcPr>
            <w:tcW w:w="162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In Favor of Appellant</w:t>
            </w:r>
          </w:p>
        </w:tc>
        <w:tc>
          <w:tcPr>
            <w:tcW w:w="234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In Favor: Step 27A - Rule 1</w:t>
            </w:r>
            <w:r w:rsidRPr="002F5DFC">
              <w:rPr>
                <w:rFonts w:ascii="MS Sans Serif" w:hAnsi="MS Sans Serif"/>
                <w:sz w:val="18"/>
                <w:szCs w:val="18"/>
              </w:rPr>
              <w:br/>
              <w:t xml:space="preserve">Not in Favor: Step 27B - </w:t>
            </w:r>
            <w:r w:rsidRPr="002F5DFC">
              <w:rPr>
                <w:rFonts w:ascii="MS Sans Serif" w:hAnsi="MS Sans Serif"/>
                <w:sz w:val="18"/>
                <w:szCs w:val="18"/>
              </w:rPr>
              <w:br/>
              <w:t>Rule 1</w:t>
            </w:r>
          </w:p>
        </w:tc>
        <w:tc>
          <w:tcPr>
            <w:tcW w:w="39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The decision was or was not in favor of the appellant.</w:t>
            </w:r>
          </w:p>
        </w:tc>
        <w:tc>
          <w:tcPr>
            <w:tcW w:w="23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Text - Y</w:t>
            </w:r>
            <w:r w:rsidRPr="002F5DFC">
              <w:rPr>
                <w:rFonts w:ascii="MS Sans Serif" w:hAnsi="MS Sans Serif"/>
                <w:sz w:val="18"/>
                <w:szCs w:val="18"/>
              </w:rPr>
              <w:br/>
              <w:t>N</w:t>
            </w:r>
            <w:r w:rsidRPr="002F5DFC">
              <w:rPr>
                <w:rFonts w:ascii="MS Sans Serif" w:hAnsi="MS Sans Serif"/>
                <w:sz w:val="18"/>
                <w:szCs w:val="18"/>
              </w:rPr>
              <w:br/>
              <w:t>(Required except optional for UCFE, UCX, and non-lead multi-claimant claims)</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CHAR (20)</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r>
      <w:tr w:rsidR="00675021">
        <w:trPr>
          <w:trHeight w:val="411"/>
        </w:trPr>
        <w:tc>
          <w:tcPr>
            <w:tcW w:w="900" w:type="dxa"/>
            <w:tcBorders>
              <w:top w:val="nil"/>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12</w:t>
            </w:r>
          </w:p>
        </w:tc>
        <w:tc>
          <w:tcPr>
            <w:tcW w:w="162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Filed Date</w:t>
            </w:r>
          </w:p>
        </w:tc>
        <w:tc>
          <w:tcPr>
            <w:tcW w:w="234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Step 32 - Rule 1</w:t>
            </w:r>
          </w:p>
        </w:tc>
        <w:tc>
          <w:tcPr>
            <w:tcW w:w="39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The date on which the appeal was filed.</w:t>
            </w:r>
          </w:p>
        </w:tc>
        <w:tc>
          <w:tcPr>
            <w:tcW w:w="23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DATE</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NOT NULL</w:t>
            </w:r>
          </w:p>
        </w:tc>
      </w:tr>
      <w:tr w:rsidR="00675021">
        <w:trPr>
          <w:trHeight w:val="233"/>
        </w:trPr>
        <w:tc>
          <w:tcPr>
            <w:tcW w:w="900" w:type="dxa"/>
            <w:tcBorders>
              <w:top w:val="nil"/>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13</w:t>
            </w:r>
          </w:p>
        </w:tc>
        <w:tc>
          <w:tcPr>
            <w:tcW w:w="162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Decision Date</w:t>
            </w:r>
          </w:p>
        </w:tc>
        <w:tc>
          <w:tcPr>
            <w:tcW w:w="234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Step 28 - Rule 1</w:t>
            </w:r>
          </w:p>
        </w:tc>
        <w:tc>
          <w:tcPr>
            <w:tcW w:w="39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The date the decision was mailed to the interested parties concerned.</w:t>
            </w:r>
          </w:p>
        </w:tc>
        <w:tc>
          <w:tcPr>
            <w:tcW w:w="23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DATE</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NOT NULL</w:t>
            </w:r>
          </w:p>
        </w:tc>
      </w:tr>
      <w:tr w:rsidR="00675021">
        <w:trPr>
          <w:trHeight w:val="822"/>
        </w:trPr>
        <w:tc>
          <w:tcPr>
            <w:tcW w:w="900" w:type="dxa"/>
            <w:tcBorders>
              <w:top w:val="nil"/>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14</w:t>
            </w:r>
          </w:p>
        </w:tc>
        <w:tc>
          <w:tcPr>
            <w:tcW w:w="162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Disposed of by Decision</w:t>
            </w:r>
          </w:p>
        </w:tc>
        <w:tc>
          <w:tcPr>
            <w:tcW w:w="234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By Decision: Step 30A -</w:t>
            </w:r>
            <w:r w:rsidRPr="002F5DFC">
              <w:rPr>
                <w:rFonts w:ascii="MS Sans Serif" w:hAnsi="MS Sans Serif"/>
                <w:sz w:val="18"/>
                <w:szCs w:val="18"/>
              </w:rPr>
              <w:br/>
              <w:t>Rule 1</w:t>
            </w:r>
            <w:r w:rsidRPr="002F5DFC">
              <w:rPr>
                <w:rFonts w:ascii="MS Sans Serif" w:hAnsi="MS Sans Serif"/>
                <w:sz w:val="18"/>
                <w:szCs w:val="18"/>
              </w:rPr>
              <w:br/>
              <w:t>Not by Decision: Step 30B -</w:t>
            </w:r>
            <w:r w:rsidRPr="002F5DFC">
              <w:rPr>
                <w:rFonts w:ascii="MS Sans Serif" w:hAnsi="MS Sans Serif"/>
                <w:sz w:val="18"/>
                <w:szCs w:val="18"/>
              </w:rPr>
              <w:br/>
              <w:t>Rule 1</w:t>
            </w:r>
          </w:p>
        </w:tc>
        <w:tc>
          <w:tcPr>
            <w:tcW w:w="39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The appeals case was disposed of by a written ruling.</w:t>
            </w:r>
          </w:p>
        </w:tc>
        <w:tc>
          <w:tcPr>
            <w:tcW w:w="235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highlight w:val="lightGray"/>
              </w:rPr>
              <w:t>Text - Y</w:t>
            </w:r>
            <w:r w:rsidRPr="002F5DFC">
              <w:rPr>
                <w:rFonts w:ascii="MS Sans Serif" w:hAnsi="MS Sans Serif"/>
                <w:sz w:val="18"/>
                <w:szCs w:val="18"/>
                <w:highlight w:val="lightGray"/>
              </w:rPr>
              <w:br/>
              <w:t>N</w:t>
            </w:r>
            <w:r w:rsidRPr="002F5DFC">
              <w:rPr>
                <w:rFonts w:ascii="MS Sans Serif" w:hAnsi="MS Sans Serif"/>
                <w:sz w:val="18"/>
                <w:szCs w:val="18"/>
                <w:highlight w:val="lightGray"/>
              </w:rPr>
              <w:br/>
              <w:t>(Optional)</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CHAR (20)</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jc w:val="center"/>
        <w:rPr>
          <w:b/>
        </w:rPr>
      </w:pPr>
    </w:p>
    <w:p w:rsidR="00DE6B13" w:rsidRDefault="00DE6B13" w:rsidP="00DE6B13">
      <w:pPr>
        <w:pStyle w:val="BodySteps"/>
        <w:jc w:val="center"/>
        <w:rPr>
          <w:b/>
        </w:rPr>
      </w:pPr>
    </w:p>
    <w:p w:rsidR="002F5DFC" w:rsidRDefault="002F5DFC" w:rsidP="00DE6B13">
      <w:pPr>
        <w:pStyle w:val="BodySteps"/>
        <w:jc w:val="center"/>
        <w:rPr>
          <w:b/>
        </w:rPr>
      </w:pPr>
    </w:p>
    <w:p w:rsidR="00DF3239" w:rsidRDefault="00DF3239" w:rsidP="00DE6B13">
      <w:pPr>
        <w:pStyle w:val="BodySteps"/>
        <w:jc w:val="center"/>
        <w:rPr>
          <w:b/>
        </w:rPr>
      </w:pPr>
    </w:p>
    <w:p w:rsidR="00DE6B13" w:rsidRDefault="00DE6B13" w:rsidP="00DE6B13">
      <w:pPr>
        <w:pStyle w:val="BodySteps"/>
        <w:rPr>
          <w:sz w:val="20"/>
        </w:rPr>
      </w:pPr>
    </w:p>
    <w:tbl>
      <w:tblPr>
        <w:tblW w:w="14400" w:type="dxa"/>
        <w:tblInd w:w="-72" w:type="dxa"/>
        <w:tblLayout w:type="fixed"/>
        <w:tblLook w:val="0000"/>
      </w:tblPr>
      <w:tblGrid>
        <w:gridCol w:w="900"/>
        <w:gridCol w:w="1542"/>
        <w:gridCol w:w="3052"/>
        <w:gridCol w:w="3788"/>
        <w:gridCol w:w="2462"/>
        <w:gridCol w:w="1396"/>
        <w:gridCol w:w="1260"/>
      </w:tblGrid>
      <w:tr w:rsidR="00675021">
        <w:trPr>
          <w:trHeight w:val="259"/>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675021" w:rsidRDefault="00675021" w:rsidP="00FA3BE9">
            <w:pPr>
              <w:ind w:firstLineChars="100" w:firstLine="201"/>
              <w:jc w:val="center"/>
              <w:rPr>
                <w:rFonts w:ascii="MS Sans Serif" w:hAnsi="MS Sans Serif"/>
                <w:sz w:val="20"/>
                <w:szCs w:val="20"/>
              </w:rPr>
            </w:pPr>
            <w:r>
              <w:rPr>
                <w:rFonts w:ascii="MS Sans Serif" w:hAnsi="MS Sans Serif"/>
                <w:b/>
                <w:bCs/>
                <w:i/>
                <w:iCs/>
                <w:sz w:val="20"/>
                <w:szCs w:val="20"/>
              </w:rPr>
              <w:lastRenderedPageBreak/>
              <w:t>No.</w:t>
            </w:r>
          </w:p>
        </w:tc>
        <w:tc>
          <w:tcPr>
            <w:tcW w:w="1542"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Field Name</w:t>
            </w:r>
          </w:p>
        </w:tc>
        <w:tc>
          <w:tcPr>
            <w:tcW w:w="3052"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Module 3 Reference</w:t>
            </w:r>
          </w:p>
        </w:tc>
        <w:tc>
          <w:tcPr>
            <w:tcW w:w="3788"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Field Description</w:t>
            </w:r>
          </w:p>
        </w:tc>
        <w:tc>
          <w:tcPr>
            <w:tcW w:w="2462"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Data Format</w:t>
            </w:r>
          </w:p>
        </w:tc>
        <w:tc>
          <w:tcPr>
            <w:tcW w:w="1396"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Data Type</w:t>
            </w:r>
          </w:p>
        </w:tc>
        <w:tc>
          <w:tcPr>
            <w:tcW w:w="1260" w:type="dxa"/>
            <w:tcBorders>
              <w:top w:val="single" w:sz="4" w:space="0" w:color="auto"/>
              <w:left w:val="nil"/>
              <w:bottom w:val="single" w:sz="4" w:space="0" w:color="auto"/>
              <w:right w:val="single" w:sz="4" w:space="0" w:color="auto"/>
            </w:tcBorders>
            <w:shd w:val="clear" w:color="auto" w:fill="auto"/>
            <w:vAlign w:val="bottom"/>
          </w:tcPr>
          <w:p w:rsidR="00675021" w:rsidRDefault="00675021" w:rsidP="00675021">
            <w:pPr>
              <w:jc w:val="center"/>
              <w:rPr>
                <w:rFonts w:ascii="MS Sans Serif" w:hAnsi="MS Sans Serif"/>
                <w:sz w:val="20"/>
                <w:szCs w:val="20"/>
              </w:rPr>
            </w:pPr>
            <w:r>
              <w:rPr>
                <w:rFonts w:ascii="MS Sans Serif" w:hAnsi="MS Sans Serif"/>
                <w:b/>
                <w:bCs/>
                <w:i/>
                <w:iCs/>
                <w:sz w:val="20"/>
                <w:szCs w:val="20"/>
              </w:rPr>
              <w:t>Constraint</w:t>
            </w:r>
          </w:p>
        </w:tc>
      </w:tr>
      <w:tr w:rsidR="00675021">
        <w:trPr>
          <w:trHeight w:val="4302"/>
        </w:trPr>
        <w:tc>
          <w:tcPr>
            <w:tcW w:w="900" w:type="dxa"/>
            <w:tcBorders>
              <w:top w:val="single" w:sz="4" w:space="0" w:color="auto"/>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15</w:t>
            </w:r>
          </w:p>
        </w:tc>
        <w:tc>
          <w:tcPr>
            <w:tcW w:w="1542"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Issue Code</w:t>
            </w:r>
          </w:p>
        </w:tc>
        <w:tc>
          <w:tcPr>
            <w:tcW w:w="3052"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VL: Step 31A - Rule 1</w:t>
            </w:r>
            <w:r w:rsidRPr="002F5DFC">
              <w:rPr>
                <w:rFonts w:ascii="MS Sans Serif" w:hAnsi="MS Sans Serif"/>
                <w:sz w:val="18"/>
                <w:szCs w:val="18"/>
              </w:rPr>
              <w:br/>
              <w:t>MC: Step 31B - Rule 1</w:t>
            </w:r>
            <w:r w:rsidRPr="002F5DFC">
              <w:rPr>
                <w:rFonts w:ascii="MS Sans Serif" w:hAnsi="MS Sans Serif"/>
                <w:sz w:val="18"/>
                <w:szCs w:val="18"/>
              </w:rPr>
              <w:br/>
              <w:t>Suit: Step 31C - Rule 1</w:t>
            </w:r>
            <w:r w:rsidRPr="002F5DFC">
              <w:rPr>
                <w:rFonts w:ascii="MS Sans Serif" w:hAnsi="MS Sans Serif"/>
                <w:sz w:val="18"/>
                <w:szCs w:val="18"/>
              </w:rPr>
              <w:br/>
              <w:t>A&amp;A: Step 31D - Rule 1</w:t>
            </w:r>
            <w:r w:rsidRPr="002F5DFC">
              <w:rPr>
                <w:rFonts w:ascii="MS Sans Serif" w:hAnsi="MS Sans Serif"/>
                <w:sz w:val="18"/>
                <w:szCs w:val="18"/>
              </w:rPr>
              <w:br/>
              <w:t>Other: Step 31E - Rule 1</w:t>
            </w:r>
            <w:r w:rsidRPr="002F5DFC">
              <w:rPr>
                <w:rFonts w:ascii="MS Sans Serif" w:hAnsi="MS Sans Serif"/>
                <w:sz w:val="18"/>
                <w:szCs w:val="18"/>
              </w:rPr>
              <w:br/>
              <w:t>Labor Disp: Step 31F - Rule 1</w:t>
            </w:r>
          </w:p>
        </w:tc>
        <w:tc>
          <w:tcPr>
            <w:tcW w:w="3788"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xml:space="preserve">The issue code of the appeal was voluntary leaving, misconduct, refusal </w:t>
            </w:r>
          </w:p>
          <w:p w:rsidR="00675021" w:rsidRPr="002F5DFC" w:rsidRDefault="00675021" w:rsidP="00DE6B13">
            <w:pPr>
              <w:rPr>
                <w:rFonts w:ascii="MS Sans Serif" w:hAnsi="MS Sans Serif"/>
                <w:sz w:val="18"/>
                <w:szCs w:val="18"/>
              </w:rPr>
            </w:pPr>
            <w:r w:rsidRPr="002F5DFC">
              <w:rPr>
                <w:rFonts w:ascii="MS Sans Serif" w:hAnsi="MS Sans Serif"/>
                <w:sz w:val="18"/>
                <w:szCs w:val="18"/>
              </w:rPr>
              <w:t>of suitable work, able and available to work, other issues, or labor dispute.</w:t>
            </w:r>
          </w:p>
        </w:tc>
        <w:tc>
          <w:tcPr>
            <w:tcW w:w="2462"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Text - VL</w:t>
            </w:r>
            <w:r w:rsidRPr="002F5DFC">
              <w:rPr>
                <w:rFonts w:ascii="MS Sans Serif" w:hAnsi="MS Sans Serif"/>
                <w:sz w:val="18"/>
                <w:szCs w:val="18"/>
              </w:rPr>
              <w:br/>
              <w:t>MC</w:t>
            </w:r>
            <w:r w:rsidRPr="002F5DFC">
              <w:rPr>
                <w:rFonts w:ascii="MS Sans Serif" w:hAnsi="MS Sans Serif"/>
                <w:sz w:val="18"/>
                <w:szCs w:val="18"/>
              </w:rPr>
              <w:br/>
              <w:t>Suit</w:t>
            </w:r>
            <w:r w:rsidRPr="002F5DFC">
              <w:rPr>
                <w:rFonts w:ascii="MS Sans Serif" w:hAnsi="MS Sans Serif"/>
                <w:sz w:val="18"/>
                <w:szCs w:val="18"/>
              </w:rPr>
              <w:br/>
              <w:t>A &amp; A</w:t>
            </w:r>
            <w:r w:rsidRPr="002F5DFC">
              <w:rPr>
                <w:rFonts w:ascii="MS Sans Serif" w:hAnsi="MS Sans Serif"/>
                <w:sz w:val="18"/>
                <w:szCs w:val="18"/>
              </w:rPr>
              <w:br/>
              <w:t>Other</w:t>
            </w:r>
            <w:r w:rsidRPr="002F5DFC">
              <w:rPr>
                <w:rFonts w:ascii="MS Sans Serif" w:hAnsi="MS Sans Serif"/>
                <w:sz w:val="18"/>
                <w:szCs w:val="18"/>
              </w:rPr>
              <w:br/>
              <w:t>Labor Disp</w:t>
            </w:r>
            <w:r w:rsidRPr="002F5DFC">
              <w:rPr>
                <w:rFonts w:ascii="MS Sans Serif" w:hAnsi="MS Sans Serif"/>
                <w:sz w:val="18"/>
                <w:szCs w:val="18"/>
              </w:rPr>
              <w:br/>
              <w:t>(Required except optional for UCFE and UCX claims)</w:t>
            </w:r>
          </w:p>
        </w:tc>
        <w:tc>
          <w:tcPr>
            <w:tcW w:w="1396"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CHAR (30)</w:t>
            </w:r>
          </w:p>
        </w:tc>
        <w:tc>
          <w:tcPr>
            <w:tcW w:w="1260" w:type="dxa"/>
            <w:tcBorders>
              <w:top w:val="single" w:sz="4" w:space="0" w:color="auto"/>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r>
      <w:tr w:rsidR="00675021">
        <w:trPr>
          <w:trHeight w:val="765"/>
        </w:trPr>
        <w:tc>
          <w:tcPr>
            <w:tcW w:w="900" w:type="dxa"/>
            <w:tcBorders>
              <w:top w:val="nil"/>
              <w:left w:val="single" w:sz="4" w:space="0" w:color="auto"/>
              <w:bottom w:val="single" w:sz="4" w:space="0" w:color="auto"/>
              <w:right w:val="single" w:sz="4" w:space="0" w:color="auto"/>
            </w:tcBorders>
            <w:shd w:val="clear" w:color="auto" w:fill="auto"/>
          </w:tcPr>
          <w:p w:rsidR="00675021" w:rsidRPr="002F5DFC" w:rsidRDefault="00675021" w:rsidP="002F5DFC">
            <w:pPr>
              <w:ind w:firstLineChars="100" w:firstLine="180"/>
              <w:rPr>
                <w:rFonts w:ascii="MS Sans Serif" w:hAnsi="MS Sans Serif"/>
                <w:sz w:val="18"/>
                <w:szCs w:val="18"/>
              </w:rPr>
            </w:pPr>
            <w:r w:rsidRPr="002F5DFC">
              <w:rPr>
                <w:rFonts w:ascii="MS Sans Serif" w:hAnsi="MS Sans Serif"/>
                <w:sz w:val="18"/>
                <w:szCs w:val="18"/>
              </w:rPr>
              <w:t>16</w:t>
            </w:r>
          </w:p>
        </w:tc>
        <w:tc>
          <w:tcPr>
            <w:tcW w:w="1542"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User</w:t>
            </w:r>
          </w:p>
        </w:tc>
        <w:tc>
          <w:tcPr>
            <w:tcW w:w="3052"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c>
          <w:tcPr>
            <w:tcW w:w="3788"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462"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396"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CHAR (100)</w:t>
            </w:r>
          </w:p>
        </w:tc>
        <w:tc>
          <w:tcPr>
            <w:tcW w:w="1260" w:type="dxa"/>
            <w:tcBorders>
              <w:top w:val="nil"/>
              <w:left w:val="nil"/>
              <w:bottom w:val="single" w:sz="4" w:space="0" w:color="auto"/>
              <w:right w:val="single" w:sz="4" w:space="0" w:color="auto"/>
            </w:tcBorders>
            <w:shd w:val="clear" w:color="auto" w:fill="auto"/>
          </w:tcPr>
          <w:p w:rsidR="00675021" w:rsidRPr="002F5DFC" w:rsidRDefault="00675021"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781B" w:rsidRDefault="00DE781B" w:rsidP="00DE6B13">
      <w:pPr>
        <w:pStyle w:val="BodySteps"/>
        <w:rPr>
          <w:sz w:val="20"/>
        </w:rPr>
        <w:sectPr w:rsidR="00DE781B" w:rsidSect="00DE6B13">
          <w:headerReference w:type="default" r:id="rId161"/>
          <w:pgSz w:w="15840" w:h="12240" w:orient="landscape" w:code="1"/>
          <w:pgMar w:top="1800" w:right="1440" w:bottom="1800" w:left="1440" w:header="720" w:footer="720" w:gutter="0"/>
          <w:cols w:space="720"/>
          <w:docGrid w:linePitch="360"/>
        </w:sectPr>
      </w:pPr>
    </w:p>
    <w:p w:rsidR="002103DB" w:rsidRPr="0076033E" w:rsidRDefault="002103DB" w:rsidP="002103DB">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9 </w:t>
      </w:r>
    </w:p>
    <w:p w:rsidR="00833AF6" w:rsidRDefault="00833AF6" w:rsidP="00DE6B13">
      <w:pPr>
        <w:pStyle w:val="BodySteps"/>
        <w:rPr>
          <w:sz w:val="20"/>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In Favor Of is F, then the data format would be Y-F.</w:t>
      </w:r>
    </w:p>
    <w:p w:rsidR="00DE6B13" w:rsidRDefault="00DE6B13" w:rsidP="00DE6B13">
      <w:pPr>
        <w:pStyle w:val="BodySteps"/>
        <w:rPr>
          <w:sz w:val="20"/>
        </w:rPr>
      </w:pPr>
    </w:p>
    <w:tbl>
      <w:tblPr>
        <w:tblW w:w="13680" w:type="dxa"/>
        <w:tblInd w:w="93" w:type="dxa"/>
        <w:tblLook w:val="0000"/>
      </w:tblPr>
      <w:tblGrid>
        <w:gridCol w:w="695"/>
        <w:gridCol w:w="1747"/>
        <w:gridCol w:w="2841"/>
        <w:gridCol w:w="3388"/>
        <w:gridCol w:w="2294"/>
        <w:gridCol w:w="1305"/>
        <w:gridCol w:w="1410"/>
      </w:tblGrid>
      <w:tr w:rsidR="00DE6B13">
        <w:trPr>
          <w:trHeight w:val="259"/>
        </w:trPr>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DE6B13" w:rsidRDefault="00DE6B13" w:rsidP="00DE6B13">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Module 3 Reference</w:t>
            </w:r>
          </w:p>
        </w:tc>
        <w:tc>
          <w:tcPr>
            <w:tcW w:w="322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Description</w:t>
            </w:r>
          </w:p>
        </w:tc>
        <w:tc>
          <w:tcPr>
            <w:tcW w:w="218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Format</w:t>
            </w:r>
          </w:p>
        </w:tc>
        <w:tc>
          <w:tcPr>
            <w:tcW w:w="124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Type</w:t>
            </w:r>
          </w:p>
        </w:tc>
        <w:tc>
          <w:tcPr>
            <w:tcW w:w="1340" w:type="dxa"/>
            <w:tcBorders>
              <w:top w:val="single" w:sz="4" w:space="0" w:color="auto"/>
              <w:left w:val="nil"/>
              <w:bottom w:val="single" w:sz="4" w:space="0" w:color="auto"/>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OBS</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INTEGER</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1F - Rule 1</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Social Security Number</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(9)</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Docket Number</w:t>
            </w:r>
            <w:r w:rsidRPr="002F5DFC">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1F - Rule 2</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Docket ID or other unique number assigned to the appeal.</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CHAR(30)</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Type of UI Program</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Regular UI: Step 2A - Rule 1</w:t>
            </w:r>
            <w:r w:rsidRPr="002F5DFC">
              <w:rPr>
                <w:rFonts w:ascii="MS Sans Serif" w:hAnsi="MS Sans Serif"/>
                <w:sz w:val="18"/>
                <w:szCs w:val="18"/>
              </w:rPr>
              <w:br/>
              <w:t>Workshare: Step 2B - Rule 1</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Regular UI claim or Workshare claim.</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Regular UI</w:t>
            </w:r>
            <w:r w:rsidRPr="002F5DFC">
              <w:rPr>
                <w:rFonts w:ascii="MS Sans Serif" w:hAnsi="MS Sans Serif"/>
                <w:sz w:val="18"/>
                <w:szCs w:val="18"/>
              </w:rPr>
              <w:br/>
              <w:t>Workshare</w:t>
            </w:r>
            <w:r w:rsidRPr="002F5DFC">
              <w:rPr>
                <w:rFonts w:ascii="MS Sans Serif" w:hAnsi="MS Sans Serif"/>
                <w:sz w:val="18"/>
                <w:szCs w:val="18"/>
              </w:rPr>
              <w:br/>
              <w:t>(Required)</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CHAR(20)</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Program Type</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UI: Step 4A - Rule 1</w:t>
            </w:r>
            <w:r w:rsidRPr="002F5DFC">
              <w:rPr>
                <w:rFonts w:ascii="MS Sans Serif" w:hAnsi="MS Sans Serif"/>
                <w:sz w:val="18"/>
                <w:szCs w:val="18"/>
              </w:rPr>
              <w:br/>
              <w:t>UCFE: Step 4B - Rule 1</w:t>
            </w:r>
            <w:r w:rsidRPr="002F5DFC">
              <w:rPr>
                <w:rFonts w:ascii="MS Sans Serif" w:hAnsi="MS Sans Serif"/>
                <w:sz w:val="18"/>
                <w:szCs w:val="18"/>
              </w:rPr>
              <w:br/>
              <w:t>UCX: Step 4C - Rule 1</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UI, UCFE, or UCX.</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UI</w:t>
            </w:r>
            <w:r w:rsidRPr="002F5DFC">
              <w:rPr>
                <w:rFonts w:ascii="MS Sans Serif" w:hAnsi="MS Sans Serif"/>
                <w:sz w:val="18"/>
                <w:szCs w:val="18"/>
              </w:rPr>
              <w:br/>
              <w:t>UCFE</w:t>
            </w:r>
            <w:r w:rsidRPr="002F5DFC">
              <w:rPr>
                <w:rFonts w:ascii="MS Sans Serif" w:hAnsi="MS Sans Serif"/>
                <w:sz w:val="18"/>
                <w:szCs w:val="18"/>
              </w:rPr>
              <w:br/>
              <w:t>UCX</w:t>
            </w:r>
            <w:r w:rsidRPr="002F5DFC">
              <w:rPr>
                <w:rFonts w:ascii="MS Sans Serif" w:hAnsi="MS Sans Serif"/>
                <w:sz w:val="18"/>
                <w:szCs w:val="18"/>
              </w:rPr>
              <w:br/>
              <w:t>(Required)</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(20)</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1277"/>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6</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Intrastate/</w:t>
            </w:r>
            <w:r w:rsidRPr="002F5DFC">
              <w:rPr>
                <w:rFonts w:ascii="MS Sans Serif" w:hAnsi="MS Sans Serif"/>
                <w:sz w:val="18"/>
                <w:szCs w:val="18"/>
              </w:rPr>
              <w:br/>
              <w:t>Interstate</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Intrastate: Step 5A - Rules 1 and 2</w:t>
            </w:r>
            <w:r w:rsidRPr="002F5DFC">
              <w:rPr>
                <w:rFonts w:ascii="MS Sans Serif" w:hAnsi="MS Sans Serif"/>
                <w:sz w:val="18"/>
                <w:szCs w:val="18"/>
              </w:rPr>
              <w:br/>
              <w:t>Interstate Received as Liable State: Step 5B - Rules 1 and 2</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Intrastate or interstate.</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Intrastate</w:t>
            </w:r>
            <w:r w:rsidRPr="002F5DFC">
              <w:rPr>
                <w:rFonts w:ascii="MS Sans Serif" w:hAnsi="MS Sans Serif"/>
                <w:sz w:val="18"/>
                <w:szCs w:val="18"/>
              </w:rPr>
              <w:br/>
              <w:t>Interstate</w:t>
            </w:r>
            <w:r w:rsidRPr="002F5DFC">
              <w:rPr>
                <w:rFonts w:ascii="MS Sans Serif" w:hAnsi="MS Sans Serif"/>
                <w:sz w:val="18"/>
                <w:szCs w:val="18"/>
              </w:rPr>
              <w:br/>
              <w:t>(Required except optional for non-lead claimant multi-claimant appeals)</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(20)</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7</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Appeal Level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24B - Rule 1</w:t>
            </w:r>
          </w:p>
        </w:tc>
        <w:tc>
          <w:tcPr>
            <w:tcW w:w="322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appeal is a higher authority appeal.</w:t>
            </w:r>
          </w:p>
        </w:tc>
        <w:tc>
          <w:tcPr>
            <w:tcW w:w="218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Higher</w:t>
            </w:r>
            <w:r w:rsidRPr="002F5DFC">
              <w:rPr>
                <w:rFonts w:ascii="MS Sans Serif" w:hAnsi="MS Sans Serif"/>
                <w:sz w:val="18"/>
                <w:szCs w:val="18"/>
              </w:rPr>
              <w:br/>
              <w:t>(Required)</w:t>
            </w:r>
          </w:p>
        </w:tc>
        <w:tc>
          <w:tcPr>
            <w:tcW w:w="12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(20)</w:t>
            </w:r>
          </w:p>
        </w:tc>
        <w:tc>
          <w:tcPr>
            <w:tcW w:w="13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bl>
    <w:p w:rsidR="00833AF6" w:rsidRDefault="00833AF6" w:rsidP="00DE6B13">
      <w:pPr>
        <w:pStyle w:val="BodySteps"/>
        <w:jc w:val="center"/>
        <w:rPr>
          <w:b/>
        </w:rPr>
      </w:pPr>
    </w:p>
    <w:p w:rsidR="002C727A" w:rsidRDefault="002C727A" w:rsidP="00DE6B13">
      <w:pPr>
        <w:pStyle w:val="BodySteps"/>
        <w:jc w:val="center"/>
        <w:rPr>
          <w:b/>
        </w:rPr>
      </w:pPr>
    </w:p>
    <w:p w:rsidR="00DE6B13" w:rsidRDefault="00DE6B13" w:rsidP="00DE6B13">
      <w:pPr>
        <w:pStyle w:val="BodySteps"/>
        <w:rPr>
          <w:sz w:val="20"/>
        </w:rPr>
      </w:pPr>
    </w:p>
    <w:tbl>
      <w:tblPr>
        <w:tblW w:w="13680" w:type="dxa"/>
        <w:tblInd w:w="-72" w:type="dxa"/>
        <w:tblLook w:val="0000"/>
      </w:tblPr>
      <w:tblGrid>
        <w:gridCol w:w="695"/>
        <w:gridCol w:w="1747"/>
        <w:gridCol w:w="2841"/>
        <w:gridCol w:w="3389"/>
        <w:gridCol w:w="2294"/>
        <w:gridCol w:w="1304"/>
        <w:gridCol w:w="1410"/>
      </w:tblGrid>
      <w:tr w:rsidR="00833AF6">
        <w:trPr>
          <w:trHeight w:val="259"/>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3AF6" w:rsidRDefault="00833AF6" w:rsidP="006F4592">
            <w:pPr>
              <w:jc w:val="center"/>
              <w:rPr>
                <w:rFonts w:ascii="MS Sans Serif" w:hAnsi="MS Sans Serif"/>
                <w:sz w:val="20"/>
                <w:szCs w:val="20"/>
              </w:rPr>
            </w:pPr>
            <w:r>
              <w:rPr>
                <w:rFonts w:ascii="MS Sans Serif" w:hAnsi="MS Sans Serif"/>
                <w:b/>
                <w:bCs/>
                <w:i/>
                <w:iCs/>
                <w:sz w:val="20"/>
                <w:szCs w:val="20"/>
              </w:rPr>
              <w:t>No.</w:t>
            </w:r>
          </w:p>
        </w:tc>
        <w:tc>
          <w:tcPr>
            <w:tcW w:w="1747"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Field Name</w:t>
            </w:r>
          </w:p>
        </w:tc>
        <w:tc>
          <w:tcPr>
            <w:tcW w:w="2841"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Module 3 Reference</w:t>
            </w:r>
          </w:p>
        </w:tc>
        <w:tc>
          <w:tcPr>
            <w:tcW w:w="3389"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Field Description</w:t>
            </w:r>
          </w:p>
        </w:tc>
        <w:tc>
          <w:tcPr>
            <w:tcW w:w="2294"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Data Format</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Data Type</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Constraint</w:t>
            </w:r>
          </w:p>
        </w:tc>
      </w:tr>
      <w:tr w:rsidR="00833AF6">
        <w:trPr>
          <w:trHeight w:val="7632"/>
        </w:trPr>
        <w:tc>
          <w:tcPr>
            <w:tcW w:w="695" w:type="dxa"/>
            <w:tcBorders>
              <w:top w:val="single" w:sz="4" w:space="0" w:color="auto"/>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8</w:t>
            </w:r>
          </w:p>
        </w:tc>
        <w:tc>
          <w:tcPr>
            <w:tcW w:w="1747"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 xml:space="preserve">Type of Appeal </w:t>
            </w:r>
            <w:r w:rsidRPr="002F5DFC">
              <w:rPr>
                <w:rFonts w:ascii="MS Sans Serif" w:hAnsi="MS Sans Serif"/>
                <w:sz w:val="18"/>
                <w:szCs w:val="18"/>
              </w:rPr>
              <w:br w:type="page"/>
              <w:t xml:space="preserve">(Single or </w:t>
            </w:r>
            <w:r w:rsidRPr="002F5DFC">
              <w:rPr>
                <w:rFonts w:ascii="MS Sans Serif" w:hAnsi="MS Sans Serif"/>
                <w:sz w:val="18"/>
                <w:szCs w:val="18"/>
              </w:rPr>
              <w:br w:type="page"/>
              <w:t>Multiclaimant)</w:t>
            </w:r>
          </w:p>
        </w:tc>
        <w:tc>
          <w:tcPr>
            <w:tcW w:w="2841"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Single: Step 25A - Rule 1</w:t>
            </w:r>
            <w:r w:rsidRPr="002F5DFC">
              <w:rPr>
                <w:rFonts w:ascii="MS Sans Serif" w:hAnsi="MS Sans Serif"/>
                <w:sz w:val="18"/>
                <w:szCs w:val="18"/>
              </w:rPr>
              <w:br w:type="page"/>
              <w:t>Multi: Step 25B - Rule1</w:t>
            </w:r>
          </w:p>
        </w:tc>
        <w:tc>
          <w:tcPr>
            <w:tcW w:w="3389"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determination is based upon facts related to an individual situation or to groups of similarly situated individuals.</w:t>
            </w:r>
          </w:p>
          <w:p w:rsidR="00833AF6" w:rsidRPr="002F5DFC" w:rsidRDefault="00833AF6" w:rsidP="00DE6B13">
            <w:pPr>
              <w:rPr>
                <w:rFonts w:ascii="MS Sans Serif" w:hAnsi="MS Sans Serif"/>
                <w:sz w:val="18"/>
                <w:szCs w:val="18"/>
              </w:rPr>
            </w:pPr>
            <w:r w:rsidRPr="002F5DFC">
              <w:rPr>
                <w:rFonts w:ascii="MS Sans Serif" w:hAnsi="MS Sans Serif"/>
                <w:sz w:val="18"/>
                <w:szCs w:val="18"/>
              </w:rPr>
              <w:br w:type="page"/>
            </w:r>
            <w:r w:rsidRPr="002F5DFC">
              <w:rPr>
                <w:rFonts w:ascii="MS Sans Serif" w:hAnsi="MS Sans Serif"/>
                <w:sz w:val="18"/>
                <w:szCs w:val="18"/>
              </w:rPr>
              <w:br w:type="page"/>
            </w:r>
          </w:p>
          <w:p w:rsidR="00833AF6" w:rsidRPr="002F5DFC" w:rsidRDefault="00833AF6" w:rsidP="00DE6B13">
            <w:pPr>
              <w:rPr>
                <w:rFonts w:ascii="MS Sans Serif" w:hAnsi="MS Sans Serif"/>
                <w:sz w:val="18"/>
                <w:szCs w:val="18"/>
              </w:rPr>
            </w:pPr>
            <w:r w:rsidRPr="002F5DFC">
              <w:rPr>
                <w:rFonts w:ascii="MS Sans Serif" w:hAnsi="MS Sans Serif"/>
                <w:sz w:val="18"/>
                <w:szCs w:val="18"/>
              </w:rPr>
              <w:t>States which maintain a single record for multi-claimant appeals with a field for the number of claimants involved should insert a text prefix of 'M-1'  for a multi-claimant appeal with only one record for the whole appeal.</w:t>
            </w:r>
          </w:p>
          <w:p w:rsidR="00833AF6" w:rsidRPr="002F5DFC" w:rsidRDefault="00833AF6" w:rsidP="00DE6B13">
            <w:pPr>
              <w:rPr>
                <w:rFonts w:ascii="MS Sans Serif" w:hAnsi="MS Sans Serif"/>
                <w:sz w:val="18"/>
                <w:szCs w:val="18"/>
              </w:rPr>
            </w:pPr>
          </w:p>
          <w:p w:rsidR="00833AF6" w:rsidRPr="002F5DFC" w:rsidRDefault="00833AF6" w:rsidP="00DE6B13">
            <w:pPr>
              <w:rPr>
                <w:rFonts w:ascii="MS Sans Serif" w:hAnsi="MS Sans Serif"/>
                <w:sz w:val="18"/>
                <w:szCs w:val="18"/>
              </w:rPr>
            </w:pPr>
            <w:r w:rsidRPr="002F5DFC">
              <w:rPr>
                <w:rFonts w:ascii="MS Sans Serif" w:hAnsi="MS Sans Serif"/>
                <w:sz w:val="18"/>
                <w:szCs w:val="18"/>
              </w:rPr>
              <w:br w:type="page"/>
            </w:r>
            <w:r w:rsidRPr="002F5DFC">
              <w:rPr>
                <w:rFonts w:ascii="MS Sans Serif" w:hAnsi="MS Sans Serif"/>
                <w:sz w:val="18"/>
                <w:szCs w:val="18"/>
              </w:rPr>
              <w:br w:type="page"/>
              <w:t>States which maintain multiple records (one for each claimant) for a multi-claimant appeal should designate one of the records as the lead claimant.  States should insert a text prefix of 'M-</w:t>
            </w:r>
            <w:r w:rsidR="003F7B28" w:rsidRPr="002F5DFC">
              <w:rPr>
                <w:rFonts w:ascii="MS Sans Serif" w:hAnsi="MS Sans Serif"/>
                <w:sz w:val="18"/>
                <w:szCs w:val="18"/>
              </w:rPr>
              <w:t>Lead’ in</w:t>
            </w:r>
            <w:r w:rsidRPr="002F5DFC">
              <w:rPr>
                <w:rFonts w:ascii="MS Sans Serif" w:hAnsi="MS Sans Serif"/>
                <w:sz w:val="18"/>
                <w:szCs w:val="18"/>
              </w:rPr>
              <w:t xml:space="preserve"> this field for the lead claimant record.  Both of these types of records will be assigned to subpopulations 8.45 to 8.52 (lower) or 9.13 to 9.20 (higher).  States which maintain multiple records should insert a prefix of 'M-Nonlead' in the multi-claimant field for the non-lead claimants.  These records will be assigned to subpopulations 8.53 (lower) or 9.21 (higher).</w:t>
            </w:r>
          </w:p>
        </w:tc>
        <w:tc>
          <w:tcPr>
            <w:tcW w:w="2294"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Text - S</w:t>
            </w:r>
            <w:r w:rsidRPr="002F5DFC">
              <w:rPr>
                <w:rFonts w:ascii="MS Sans Serif" w:hAnsi="MS Sans Serif"/>
                <w:sz w:val="18"/>
                <w:szCs w:val="18"/>
              </w:rPr>
              <w:br w:type="page"/>
              <w:t>M-1</w:t>
            </w:r>
            <w:r w:rsidRPr="002F5DFC">
              <w:rPr>
                <w:rFonts w:ascii="MS Sans Serif" w:hAnsi="MS Sans Serif"/>
                <w:sz w:val="18"/>
                <w:szCs w:val="18"/>
              </w:rPr>
              <w:br w:type="page"/>
              <w:t>M-Lead</w:t>
            </w:r>
            <w:r w:rsidRPr="002F5DFC">
              <w:rPr>
                <w:rFonts w:ascii="MS Sans Serif" w:hAnsi="MS Sans Serif"/>
                <w:sz w:val="18"/>
                <w:szCs w:val="18"/>
              </w:rPr>
              <w:br w:type="page"/>
              <w:t>M-Nonlead</w:t>
            </w:r>
            <w:r w:rsidRPr="002F5DFC">
              <w:rPr>
                <w:rFonts w:ascii="MS Sans Serif" w:hAnsi="MS Sans Serif"/>
                <w:sz w:val="18"/>
                <w:szCs w:val="18"/>
              </w:rPr>
              <w:br w:type="page"/>
              <w:t xml:space="preserve"> (Required)</w:t>
            </w:r>
          </w:p>
        </w:tc>
        <w:tc>
          <w:tcPr>
            <w:tcW w:w="1304" w:type="dxa"/>
            <w:tcBorders>
              <w:top w:val="single" w:sz="4" w:space="0" w:color="auto"/>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CHAR (20)</w:t>
            </w:r>
          </w:p>
        </w:tc>
        <w:tc>
          <w:tcPr>
            <w:tcW w:w="1410" w:type="dxa"/>
            <w:tcBorders>
              <w:top w:val="single" w:sz="4" w:space="0" w:color="auto"/>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NOT NULL</w:t>
            </w:r>
          </w:p>
        </w:tc>
      </w:tr>
    </w:tbl>
    <w:p w:rsidR="002C727A" w:rsidRDefault="002C727A" w:rsidP="00DE6B13">
      <w:pPr>
        <w:pStyle w:val="BodySteps"/>
        <w:rPr>
          <w:sz w:val="20"/>
        </w:rPr>
      </w:pPr>
    </w:p>
    <w:p w:rsidR="00DE6B13" w:rsidRDefault="00DE6B13" w:rsidP="00DE6B13">
      <w:pPr>
        <w:pStyle w:val="BodySteps"/>
        <w:rPr>
          <w:sz w:val="20"/>
        </w:rPr>
      </w:pPr>
    </w:p>
    <w:tbl>
      <w:tblPr>
        <w:tblW w:w="13680" w:type="dxa"/>
        <w:tblInd w:w="-72" w:type="dxa"/>
        <w:tblLook w:val="0000"/>
      </w:tblPr>
      <w:tblGrid>
        <w:gridCol w:w="695"/>
        <w:gridCol w:w="1747"/>
        <w:gridCol w:w="2841"/>
        <w:gridCol w:w="3388"/>
        <w:gridCol w:w="2294"/>
        <w:gridCol w:w="1305"/>
        <w:gridCol w:w="1410"/>
      </w:tblGrid>
      <w:tr w:rsidR="00833AF6">
        <w:trPr>
          <w:trHeight w:val="259"/>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3AF6" w:rsidRDefault="00833AF6" w:rsidP="006F4592">
            <w:pPr>
              <w:jc w:val="center"/>
              <w:rPr>
                <w:rFonts w:ascii="MS Sans Serif" w:hAnsi="MS Sans Serif"/>
                <w:sz w:val="20"/>
                <w:szCs w:val="20"/>
              </w:rPr>
            </w:pPr>
            <w:r>
              <w:rPr>
                <w:rFonts w:ascii="MS Sans Serif" w:hAnsi="MS Sans Serif"/>
                <w:b/>
                <w:bCs/>
                <w:i/>
                <w:iCs/>
                <w:sz w:val="20"/>
                <w:szCs w:val="20"/>
              </w:rPr>
              <w:lastRenderedPageBreak/>
              <w:t>No.</w:t>
            </w:r>
          </w:p>
        </w:tc>
        <w:tc>
          <w:tcPr>
            <w:tcW w:w="1747"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Field Name</w:t>
            </w:r>
          </w:p>
        </w:tc>
        <w:tc>
          <w:tcPr>
            <w:tcW w:w="2841"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Module 3 Reference</w:t>
            </w:r>
          </w:p>
        </w:tc>
        <w:tc>
          <w:tcPr>
            <w:tcW w:w="3388"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Field Description</w:t>
            </w:r>
          </w:p>
        </w:tc>
        <w:tc>
          <w:tcPr>
            <w:tcW w:w="2294"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Data Format</w:t>
            </w:r>
          </w:p>
        </w:tc>
        <w:tc>
          <w:tcPr>
            <w:tcW w:w="1305" w:type="dxa"/>
            <w:tcBorders>
              <w:top w:val="single" w:sz="4" w:space="0" w:color="auto"/>
              <w:left w:val="nil"/>
              <w:bottom w:val="single" w:sz="4" w:space="0" w:color="auto"/>
              <w:right w:val="single" w:sz="4" w:space="0" w:color="auto"/>
            </w:tcBorders>
            <w:shd w:val="clear" w:color="auto" w:fill="auto"/>
            <w:noWrap/>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Data Type</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Constraint</w:t>
            </w:r>
          </w:p>
        </w:tc>
      </w:tr>
      <w:tr w:rsidR="00833AF6">
        <w:trPr>
          <w:trHeight w:val="1530"/>
        </w:trPr>
        <w:tc>
          <w:tcPr>
            <w:tcW w:w="695" w:type="dxa"/>
            <w:tcBorders>
              <w:top w:val="single" w:sz="4" w:space="0" w:color="auto"/>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9</w:t>
            </w:r>
          </w:p>
        </w:tc>
        <w:tc>
          <w:tcPr>
            <w:tcW w:w="1747"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Number of Claimants in Multiclaimant Appeal</w:t>
            </w:r>
          </w:p>
        </w:tc>
        <w:tc>
          <w:tcPr>
            <w:tcW w:w="2841"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Step 25B - Rules 3 and 5</w:t>
            </w:r>
          </w:p>
        </w:tc>
        <w:tc>
          <w:tcPr>
            <w:tcW w:w="3388"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number of claimants involved in a multiclaimant appeal (could be one if separate records are provided for each participating claimant)</w:t>
            </w:r>
          </w:p>
        </w:tc>
        <w:tc>
          <w:tcPr>
            <w:tcW w:w="2294"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Number =&gt; 1</w:t>
            </w:r>
            <w:r w:rsidRPr="002F5DFC">
              <w:rPr>
                <w:rFonts w:ascii="MS Sans Serif" w:hAnsi="MS Sans Serif"/>
                <w:sz w:val="18"/>
                <w:szCs w:val="18"/>
              </w:rPr>
              <w:br/>
              <w:t xml:space="preserve">(Required for </w:t>
            </w:r>
            <w:r w:rsidR="003F7B28" w:rsidRPr="002F5DFC">
              <w:rPr>
                <w:rFonts w:ascii="MS Sans Serif" w:hAnsi="MS Sans Serif"/>
                <w:sz w:val="18"/>
                <w:szCs w:val="18"/>
              </w:rPr>
              <w:t>multiple</w:t>
            </w:r>
            <w:r w:rsidRPr="002F5DFC">
              <w:rPr>
                <w:rFonts w:ascii="MS Sans Serif" w:hAnsi="MS Sans Serif"/>
                <w:sz w:val="18"/>
                <w:szCs w:val="18"/>
              </w:rPr>
              <w:t xml:space="preserve"> claimant appeals; must be blank or 0 for single claimant appeals)</w:t>
            </w:r>
          </w:p>
        </w:tc>
        <w:tc>
          <w:tcPr>
            <w:tcW w:w="1305" w:type="dxa"/>
            <w:tcBorders>
              <w:top w:val="single" w:sz="4" w:space="0" w:color="auto"/>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INTEGER</w:t>
            </w:r>
          </w:p>
        </w:tc>
        <w:tc>
          <w:tcPr>
            <w:tcW w:w="1410" w:type="dxa"/>
            <w:tcBorders>
              <w:top w:val="single" w:sz="4" w:space="0" w:color="auto"/>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 </w:t>
            </w:r>
          </w:p>
        </w:tc>
      </w:tr>
      <w:tr w:rsidR="00833AF6">
        <w:trPr>
          <w:trHeight w:val="2040"/>
        </w:trPr>
        <w:tc>
          <w:tcPr>
            <w:tcW w:w="695" w:type="dxa"/>
            <w:tcBorders>
              <w:top w:val="nil"/>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10</w:t>
            </w:r>
          </w:p>
        </w:tc>
        <w:tc>
          <w:tcPr>
            <w:tcW w:w="1747"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Appellant</w:t>
            </w:r>
          </w:p>
        </w:tc>
        <w:tc>
          <w:tcPr>
            <w:tcW w:w="2841"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Claimant: Step 26A - Rule 1</w:t>
            </w:r>
            <w:r w:rsidRPr="002F5DFC">
              <w:rPr>
                <w:rFonts w:ascii="MS Sans Serif" w:hAnsi="MS Sans Serif"/>
                <w:sz w:val="18"/>
                <w:szCs w:val="18"/>
              </w:rPr>
              <w:br/>
              <w:t>Employer: Step 26B - Rule 1</w:t>
            </w:r>
            <w:r w:rsidRPr="002F5DFC">
              <w:rPr>
                <w:rFonts w:ascii="MS Sans Serif" w:hAnsi="MS Sans Serif"/>
                <w:sz w:val="18"/>
                <w:szCs w:val="18"/>
              </w:rPr>
              <w:br/>
              <w:t>Other: Step 26C - Rule 1</w:t>
            </w:r>
          </w:p>
        </w:tc>
        <w:tc>
          <w:tcPr>
            <w:tcW w:w="3388"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appellant is the claimant, employer, or other than claimant or employer.</w:t>
            </w:r>
          </w:p>
        </w:tc>
        <w:tc>
          <w:tcPr>
            <w:tcW w:w="2294"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Text - Claimant</w:t>
            </w:r>
            <w:r w:rsidRPr="002F5DFC">
              <w:rPr>
                <w:rFonts w:ascii="MS Sans Serif" w:hAnsi="MS Sans Serif"/>
                <w:sz w:val="18"/>
                <w:szCs w:val="18"/>
              </w:rPr>
              <w:br/>
              <w:t>Employer</w:t>
            </w:r>
            <w:r w:rsidRPr="002F5DFC">
              <w:rPr>
                <w:rFonts w:ascii="MS Sans Serif" w:hAnsi="MS Sans Serif"/>
                <w:sz w:val="18"/>
                <w:szCs w:val="18"/>
              </w:rPr>
              <w:br/>
              <w:t>Other</w:t>
            </w:r>
            <w:r w:rsidRPr="002F5DFC">
              <w:rPr>
                <w:rFonts w:ascii="MS Sans Serif" w:hAnsi="MS Sans Serif"/>
                <w:sz w:val="18"/>
                <w:szCs w:val="18"/>
              </w:rPr>
              <w:br/>
              <w:t>(Required except optional for UCFE and UCX claims, and non-lead multi-claimant appeals)</w:t>
            </w:r>
          </w:p>
        </w:tc>
        <w:tc>
          <w:tcPr>
            <w:tcW w:w="1305"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CHAR (30)</w:t>
            </w:r>
          </w:p>
        </w:tc>
        <w:tc>
          <w:tcPr>
            <w:tcW w:w="1410"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 </w:t>
            </w:r>
          </w:p>
        </w:tc>
      </w:tr>
      <w:tr w:rsidR="00833AF6">
        <w:trPr>
          <w:trHeight w:val="1785"/>
        </w:trPr>
        <w:tc>
          <w:tcPr>
            <w:tcW w:w="695" w:type="dxa"/>
            <w:tcBorders>
              <w:top w:val="nil"/>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11</w:t>
            </w:r>
          </w:p>
        </w:tc>
        <w:tc>
          <w:tcPr>
            <w:tcW w:w="1747"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In Favor of Appellant</w:t>
            </w:r>
          </w:p>
        </w:tc>
        <w:tc>
          <w:tcPr>
            <w:tcW w:w="2841"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In Favor: Step 27A - Rule 1</w:t>
            </w:r>
            <w:r w:rsidRPr="002F5DFC">
              <w:rPr>
                <w:rFonts w:ascii="MS Sans Serif" w:hAnsi="MS Sans Serif"/>
                <w:sz w:val="18"/>
                <w:szCs w:val="18"/>
              </w:rPr>
              <w:br/>
              <w:t xml:space="preserve">Not in Favor: Step 27B - </w:t>
            </w:r>
            <w:r w:rsidRPr="002F5DFC">
              <w:rPr>
                <w:rFonts w:ascii="MS Sans Serif" w:hAnsi="MS Sans Serif"/>
                <w:sz w:val="18"/>
                <w:szCs w:val="18"/>
              </w:rPr>
              <w:br/>
              <w:t>Rule 1</w:t>
            </w:r>
          </w:p>
        </w:tc>
        <w:tc>
          <w:tcPr>
            <w:tcW w:w="3388"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decision was or was not in favor of the appellant.</w:t>
            </w:r>
          </w:p>
        </w:tc>
        <w:tc>
          <w:tcPr>
            <w:tcW w:w="2294"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Text - Y</w:t>
            </w:r>
            <w:r w:rsidRPr="002F5DFC">
              <w:rPr>
                <w:rFonts w:ascii="MS Sans Serif" w:hAnsi="MS Sans Serif"/>
                <w:sz w:val="18"/>
                <w:szCs w:val="18"/>
              </w:rPr>
              <w:br/>
              <w:t>N</w:t>
            </w:r>
            <w:r w:rsidRPr="002F5DFC">
              <w:rPr>
                <w:rFonts w:ascii="MS Sans Serif" w:hAnsi="MS Sans Serif"/>
                <w:sz w:val="18"/>
                <w:szCs w:val="18"/>
              </w:rPr>
              <w:br/>
              <w:t>(Required except optional for UCFE and UCX claims, and non-lead multi-claimant appeals)</w:t>
            </w:r>
          </w:p>
        </w:tc>
        <w:tc>
          <w:tcPr>
            <w:tcW w:w="1305"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CHAR (20)</w:t>
            </w:r>
          </w:p>
        </w:tc>
        <w:tc>
          <w:tcPr>
            <w:tcW w:w="1410"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 </w:t>
            </w:r>
          </w:p>
        </w:tc>
      </w:tr>
      <w:tr w:rsidR="00833AF6">
        <w:trPr>
          <w:trHeight w:val="510"/>
        </w:trPr>
        <w:tc>
          <w:tcPr>
            <w:tcW w:w="695" w:type="dxa"/>
            <w:tcBorders>
              <w:top w:val="nil"/>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12</w:t>
            </w:r>
          </w:p>
        </w:tc>
        <w:tc>
          <w:tcPr>
            <w:tcW w:w="1747"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Filed Date</w:t>
            </w:r>
          </w:p>
        </w:tc>
        <w:tc>
          <w:tcPr>
            <w:tcW w:w="2841"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Step 32 - Rule 1</w:t>
            </w:r>
          </w:p>
        </w:tc>
        <w:tc>
          <w:tcPr>
            <w:tcW w:w="3388"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date on which the appeal was filed.</w:t>
            </w:r>
          </w:p>
        </w:tc>
        <w:tc>
          <w:tcPr>
            <w:tcW w:w="2294"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DATE</w:t>
            </w:r>
          </w:p>
        </w:tc>
        <w:tc>
          <w:tcPr>
            <w:tcW w:w="1410"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NOT NULL</w:t>
            </w:r>
          </w:p>
        </w:tc>
      </w:tr>
      <w:tr w:rsidR="00833AF6">
        <w:trPr>
          <w:trHeight w:val="765"/>
        </w:trPr>
        <w:tc>
          <w:tcPr>
            <w:tcW w:w="695" w:type="dxa"/>
            <w:tcBorders>
              <w:top w:val="nil"/>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13</w:t>
            </w:r>
          </w:p>
        </w:tc>
        <w:tc>
          <w:tcPr>
            <w:tcW w:w="1747"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Decision Date</w:t>
            </w:r>
          </w:p>
        </w:tc>
        <w:tc>
          <w:tcPr>
            <w:tcW w:w="2841"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Step 28 - Rule 1</w:t>
            </w:r>
          </w:p>
        </w:tc>
        <w:tc>
          <w:tcPr>
            <w:tcW w:w="3388"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date the decision was mailed to the interested parties concerned.</w:t>
            </w:r>
          </w:p>
        </w:tc>
        <w:tc>
          <w:tcPr>
            <w:tcW w:w="2294"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305"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DATE</w:t>
            </w:r>
          </w:p>
        </w:tc>
        <w:tc>
          <w:tcPr>
            <w:tcW w:w="1410"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NOT NULL</w:t>
            </w:r>
          </w:p>
        </w:tc>
      </w:tr>
      <w:tr w:rsidR="00833AF6">
        <w:trPr>
          <w:trHeight w:val="1020"/>
        </w:trPr>
        <w:tc>
          <w:tcPr>
            <w:tcW w:w="695" w:type="dxa"/>
            <w:tcBorders>
              <w:top w:val="nil"/>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14</w:t>
            </w:r>
          </w:p>
        </w:tc>
        <w:tc>
          <w:tcPr>
            <w:tcW w:w="1747"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Disposed of by Decision</w:t>
            </w:r>
          </w:p>
        </w:tc>
        <w:tc>
          <w:tcPr>
            <w:tcW w:w="2841"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By Decision: Step 30A -</w:t>
            </w:r>
            <w:r w:rsidRPr="002F5DFC">
              <w:rPr>
                <w:rFonts w:ascii="MS Sans Serif" w:hAnsi="MS Sans Serif"/>
                <w:sz w:val="18"/>
                <w:szCs w:val="18"/>
              </w:rPr>
              <w:br/>
              <w:t>Rule 1</w:t>
            </w:r>
            <w:r w:rsidRPr="002F5DFC">
              <w:rPr>
                <w:rFonts w:ascii="MS Sans Serif" w:hAnsi="MS Sans Serif"/>
                <w:sz w:val="18"/>
                <w:szCs w:val="18"/>
              </w:rPr>
              <w:br/>
              <w:t>Not by Decision: Step 30B -</w:t>
            </w:r>
            <w:r w:rsidRPr="002F5DFC">
              <w:rPr>
                <w:rFonts w:ascii="MS Sans Serif" w:hAnsi="MS Sans Serif"/>
                <w:sz w:val="18"/>
                <w:szCs w:val="18"/>
              </w:rPr>
              <w:br/>
              <w:t>Rule 1</w:t>
            </w:r>
          </w:p>
        </w:tc>
        <w:tc>
          <w:tcPr>
            <w:tcW w:w="3388"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The appeals case was disposed of by a written ruling.</w:t>
            </w:r>
          </w:p>
        </w:tc>
        <w:tc>
          <w:tcPr>
            <w:tcW w:w="2294" w:type="dxa"/>
            <w:tcBorders>
              <w:top w:val="nil"/>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highlight w:val="lightGray"/>
              </w:rPr>
              <w:t>Text - Y</w:t>
            </w:r>
            <w:r w:rsidRPr="002F5DFC">
              <w:rPr>
                <w:rFonts w:ascii="MS Sans Serif" w:hAnsi="MS Sans Serif"/>
                <w:sz w:val="18"/>
                <w:szCs w:val="18"/>
                <w:highlight w:val="lightGray"/>
              </w:rPr>
              <w:br/>
              <w:t>N</w:t>
            </w:r>
            <w:r w:rsidRPr="002F5DFC">
              <w:rPr>
                <w:rFonts w:ascii="MS Sans Serif" w:hAnsi="MS Sans Serif"/>
                <w:sz w:val="18"/>
                <w:szCs w:val="18"/>
                <w:highlight w:val="lightGray"/>
              </w:rPr>
              <w:br/>
              <w:t>(Optional)</w:t>
            </w:r>
          </w:p>
        </w:tc>
        <w:tc>
          <w:tcPr>
            <w:tcW w:w="1305"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CHAR (20)</w:t>
            </w:r>
          </w:p>
        </w:tc>
        <w:tc>
          <w:tcPr>
            <w:tcW w:w="1410" w:type="dxa"/>
            <w:tcBorders>
              <w:top w:val="nil"/>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2103DB" w:rsidRDefault="002103DB" w:rsidP="00DE6B13">
      <w:pPr>
        <w:pStyle w:val="BodySteps"/>
        <w:rPr>
          <w:sz w:val="20"/>
        </w:rPr>
      </w:pPr>
    </w:p>
    <w:tbl>
      <w:tblPr>
        <w:tblW w:w="13680" w:type="dxa"/>
        <w:tblInd w:w="-72" w:type="dxa"/>
        <w:tblLook w:val="0000"/>
      </w:tblPr>
      <w:tblGrid>
        <w:gridCol w:w="695"/>
        <w:gridCol w:w="1741"/>
        <w:gridCol w:w="2831"/>
        <w:gridCol w:w="3375"/>
        <w:gridCol w:w="2286"/>
        <w:gridCol w:w="1536"/>
        <w:gridCol w:w="1216"/>
      </w:tblGrid>
      <w:tr w:rsidR="00833AF6">
        <w:trPr>
          <w:trHeight w:val="259"/>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3AF6" w:rsidRDefault="00833AF6" w:rsidP="006F4592">
            <w:pPr>
              <w:jc w:val="center"/>
              <w:rPr>
                <w:rFonts w:ascii="MS Sans Serif" w:hAnsi="MS Sans Serif"/>
                <w:sz w:val="20"/>
                <w:szCs w:val="20"/>
              </w:rPr>
            </w:pPr>
            <w:r>
              <w:rPr>
                <w:rFonts w:ascii="MS Sans Serif" w:hAnsi="MS Sans Serif"/>
                <w:b/>
                <w:bCs/>
                <w:i/>
                <w:iCs/>
                <w:sz w:val="20"/>
                <w:szCs w:val="20"/>
              </w:rPr>
              <w:lastRenderedPageBreak/>
              <w:t>No.</w:t>
            </w:r>
          </w:p>
        </w:tc>
        <w:tc>
          <w:tcPr>
            <w:tcW w:w="1747"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Field Name</w:t>
            </w:r>
          </w:p>
        </w:tc>
        <w:tc>
          <w:tcPr>
            <w:tcW w:w="2841"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Module 3 Reference</w:t>
            </w:r>
          </w:p>
        </w:tc>
        <w:tc>
          <w:tcPr>
            <w:tcW w:w="3388"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Field Description</w:t>
            </w:r>
          </w:p>
        </w:tc>
        <w:tc>
          <w:tcPr>
            <w:tcW w:w="2294" w:type="dxa"/>
            <w:tcBorders>
              <w:top w:val="single" w:sz="4" w:space="0" w:color="auto"/>
              <w:left w:val="nil"/>
              <w:bottom w:val="single" w:sz="4" w:space="0" w:color="auto"/>
              <w:right w:val="single" w:sz="4" w:space="0" w:color="auto"/>
            </w:tcBorders>
            <w:shd w:val="clear" w:color="auto" w:fill="auto"/>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Data Format</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Data Type</w:t>
            </w:r>
          </w:p>
        </w:tc>
        <w:tc>
          <w:tcPr>
            <w:tcW w:w="1179" w:type="dxa"/>
            <w:tcBorders>
              <w:top w:val="single" w:sz="4" w:space="0" w:color="auto"/>
              <w:left w:val="nil"/>
              <w:bottom w:val="single" w:sz="4" w:space="0" w:color="auto"/>
              <w:right w:val="single" w:sz="4" w:space="0" w:color="auto"/>
            </w:tcBorders>
            <w:shd w:val="clear" w:color="auto" w:fill="auto"/>
            <w:noWrap/>
            <w:vAlign w:val="bottom"/>
          </w:tcPr>
          <w:p w:rsidR="00833AF6" w:rsidRDefault="00833AF6" w:rsidP="00833AF6">
            <w:pPr>
              <w:jc w:val="center"/>
              <w:rPr>
                <w:rFonts w:ascii="MS Sans Serif" w:hAnsi="MS Sans Serif"/>
                <w:sz w:val="20"/>
                <w:szCs w:val="20"/>
              </w:rPr>
            </w:pPr>
            <w:r>
              <w:rPr>
                <w:rFonts w:ascii="MS Sans Serif" w:hAnsi="MS Sans Serif"/>
                <w:b/>
                <w:bCs/>
                <w:i/>
                <w:iCs/>
                <w:sz w:val="20"/>
                <w:szCs w:val="20"/>
              </w:rPr>
              <w:t>Constraint</w:t>
            </w:r>
          </w:p>
        </w:tc>
      </w:tr>
      <w:tr w:rsidR="00833AF6">
        <w:trPr>
          <w:trHeight w:val="765"/>
        </w:trPr>
        <w:tc>
          <w:tcPr>
            <w:tcW w:w="695" w:type="dxa"/>
            <w:tcBorders>
              <w:top w:val="single" w:sz="4" w:space="0" w:color="auto"/>
              <w:left w:val="single" w:sz="4" w:space="0" w:color="auto"/>
              <w:bottom w:val="single" w:sz="4" w:space="0" w:color="auto"/>
              <w:right w:val="single" w:sz="4" w:space="0" w:color="auto"/>
            </w:tcBorders>
            <w:shd w:val="clear" w:color="auto" w:fill="auto"/>
            <w:noWrap/>
          </w:tcPr>
          <w:p w:rsidR="00833AF6" w:rsidRPr="002F5DFC" w:rsidRDefault="00833AF6" w:rsidP="002F5DFC">
            <w:pPr>
              <w:ind w:firstLineChars="100" w:firstLine="180"/>
              <w:rPr>
                <w:rFonts w:ascii="MS Sans Serif" w:hAnsi="MS Sans Serif"/>
                <w:sz w:val="18"/>
                <w:szCs w:val="18"/>
              </w:rPr>
            </w:pPr>
            <w:r w:rsidRPr="002F5DFC">
              <w:rPr>
                <w:rFonts w:ascii="MS Sans Serif" w:hAnsi="MS Sans Serif"/>
                <w:sz w:val="18"/>
                <w:szCs w:val="18"/>
              </w:rPr>
              <w:t>15</w:t>
            </w:r>
          </w:p>
        </w:tc>
        <w:tc>
          <w:tcPr>
            <w:tcW w:w="1747"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User</w:t>
            </w:r>
          </w:p>
        </w:tc>
        <w:tc>
          <w:tcPr>
            <w:tcW w:w="2841"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 </w:t>
            </w:r>
          </w:p>
        </w:tc>
        <w:tc>
          <w:tcPr>
            <w:tcW w:w="3388"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294" w:type="dxa"/>
            <w:tcBorders>
              <w:top w:val="single" w:sz="4" w:space="0" w:color="auto"/>
              <w:left w:val="nil"/>
              <w:bottom w:val="single" w:sz="4" w:space="0" w:color="auto"/>
              <w:right w:val="single" w:sz="4" w:space="0" w:color="auto"/>
            </w:tcBorders>
            <w:shd w:val="clear" w:color="auto" w:fill="auto"/>
          </w:tcPr>
          <w:p w:rsidR="00833AF6" w:rsidRPr="002F5DFC" w:rsidRDefault="00833AF6" w:rsidP="00DE6B13">
            <w:pPr>
              <w:rPr>
                <w:rFonts w:ascii="MS Sans Serif" w:hAnsi="MS Sans Serif"/>
                <w:sz w:val="18"/>
                <w:szCs w:val="18"/>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536" w:type="dxa"/>
            <w:tcBorders>
              <w:top w:val="single" w:sz="4" w:space="0" w:color="auto"/>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CHAR (100)</w:t>
            </w:r>
          </w:p>
        </w:tc>
        <w:tc>
          <w:tcPr>
            <w:tcW w:w="1179" w:type="dxa"/>
            <w:tcBorders>
              <w:top w:val="single" w:sz="4" w:space="0" w:color="auto"/>
              <w:left w:val="nil"/>
              <w:bottom w:val="single" w:sz="4" w:space="0" w:color="auto"/>
              <w:right w:val="single" w:sz="4" w:space="0" w:color="auto"/>
            </w:tcBorders>
            <w:shd w:val="clear" w:color="auto" w:fill="auto"/>
            <w:noWrap/>
          </w:tcPr>
          <w:p w:rsidR="00833AF6" w:rsidRPr="002F5DFC" w:rsidRDefault="00833AF6"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jc w:val="center"/>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781B" w:rsidRDefault="00DE781B" w:rsidP="00DE6B13">
      <w:pPr>
        <w:pStyle w:val="BodySteps"/>
        <w:rPr>
          <w:sz w:val="20"/>
        </w:rPr>
        <w:sectPr w:rsidR="00DE781B" w:rsidSect="00DE6B13">
          <w:headerReference w:type="default" r:id="rId162"/>
          <w:pgSz w:w="15840" w:h="12240" w:orient="landscape" w:code="1"/>
          <w:pgMar w:top="1800" w:right="1440" w:bottom="1800" w:left="1440" w:header="720" w:footer="720" w:gutter="0"/>
          <w:cols w:space="720"/>
          <w:docGrid w:linePitch="360"/>
        </w:sectPr>
      </w:pPr>
    </w:p>
    <w:p w:rsidR="00673D9F" w:rsidRDefault="00673D9F" w:rsidP="002C727A">
      <w:pPr>
        <w:pStyle w:val="BodySteps"/>
        <w:rPr>
          <w:b/>
        </w:rPr>
      </w:pPr>
    </w:p>
    <w:p w:rsidR="00582F03" w:rsidRPr="0076033E" w:rsidRDefault="00582F03" w:rsidP="00582F03">
      <w:pPr>
        <w:pStyle w:val="BodySteps"/>
        <w:jc w:val="center"/>
        <w:rPr>
          <w:rFonts w:ascii="Verdana" w:hAnsi="Verdana"/>
          <w:b/>
          <w:i/>
          <w:color w:val="000000"/>
          <w:sz w:val="28"/>
          <w:szCs w:val="28"/>
        </w:rPr>
      </w:pPr>
      <w:r w:rsidRPr="0076033E">
        <w:rPr>
          <w:rFonts w:ascii="Verdana" w:hAnsi="Verdana"/>
          <w:b/>
          <w:i/>
          <w:color w:val="000000"/>
          <w:sz w:val="28"/>
          <w:szCs w:val="28"/>
        </w:rPr>
        <w:t>BENEFITS RECORD LAYOUT FOR POPULATION 10</w:t>
      </w:r>
    </w:p>
    <w:p w:rsidR="00DE6B13" w:rsidRDefault="00DE6B13" w:rsidP="00582F03">
      <w:pPr>
        <w:pStyle w:val="BodySteps"/>
        <w:jc w:val="cente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Lower Authority Appeal is 100, then the data format would be LOWER-100.</w:t>
      </w:r>
    </w:p>
    <w:p w:rsidR="00DE6B13" w:rsidRDefault="00DE6B13" w:rsidP="00DE6B13">
      <w:pPr>
        <w:pStyle w:val="BodySteps"/>
        <w:rPr>
          <w:sz w:val="20"/>
        </w:rPr>
      </w:pPr>
    </w:p>
    <w:tbl>
      <w:tblPr>
        <w:tblW w:w="13680" w:type="dxa"/>
        <w:tblInd w:w="93" w:type="dxa"/>
        <w:tblLook w:val="0000"/>
      </w:tblPr>
      <w:tblGrid>
        <w:gridCol w:w="674"/>
        <w:gridCol w:w="1692"/>
        <w:gridCol w:w="2752"/>
        <w:gridCol w:w="2752"/>
        <w:gridCol w:w="2752"/>
        <w:gridCol w:w="1366"/>
        <w:gridCol w:w="1692"/>
      </w:tblGrid>
      <w:tr w:rsidR="00DE6B13">
        <w:trPr>
          <w:trHeight w:val="259"/>
        </w:trPr>
        <w:tc>
          <w:tcPr>
            <w:tcW w:w="660" w:type="dxa"/>
            <w:tcBorders>
              <w:top w:val="single" w:sz="4" w:space="0" w:color="auto"/>
              <w:left w:val="single" w:sz="4" w:space="0" w:color="auto"/>
              <w:bottom w:val="nil"/>
              <w:right w:val="single" w:sz="4" w:space="0" w:color="auto"/>
            </w:tcBorders>
            <w:shd w:val="clear" w:color="auto" w:fill="auto"/>
            <w:noWrap/>
            <w:vAlign w:val="bottom"/>
          </w:tcPr>
          <w:p w:rsidR="00DE6B13" w:rsidRDefault="00DE6B13" w:rsidP="00DE6B13">
            <w:pPr>
              <w:jc w:val="center"/>
              <w:rPr>
                <w:rFonts w:ascii="MS Sans Serif" w:hAnsi="MS Sans Serif"/>
                <w:b/>
                <w:bCs/>
                <w:i/>
                <w:iCs/>
                <w:sz w:val="20"/>
                <w:szCs w:val="20"/>
              </w:rPr>
            </w:pPr>
            <w:bookmarkStart w:id="93" w:name="RANGE!A2:E9"/>
            <w:r>
              <w:rPr>
                <w:rFonts w:ascii="MS Sans Serif" w:hAnsi="MS Sans Serif"/>
                <w:b/>
                <w:bCs/>
                <w:i/>
                <w:iCs/>
                <w:sz w:val="20"/>
                <w:szCs w:val="20"/>
              </w:rPr>
              <w:t>No.</w:t>
            </w:r>
            <w:bookmarkEnd w:id="93"/>
          </w:p>
        </w:tc>
        <w:tc>
          <w:tcPr>
            <w:tcW w:w="1660" w:type="dxa"/>
            <w:tcBorders>
              <w:top w:val="single" w:sz="4" w:space="0" w:color="auto"/>
              <w:left w:val="nil"/>
              <w:bottom w:val="nil"/>
              <w:right w:val="single" w:sz="4" w:space="0" w:color="auto"/>
            </w:tcBorders>
            <w:shd w:val="clear" w:color="auto" w:fill="auto"/>
            <w:noWrap/>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Format</w:t>
            </w:r>
          </w:p>
        </w:tc>
        <w:tc>
          <w:tcPr>
            <w:tcW w:w="1340" w:type="dxa"/>
            <w:tcBorders>
              <w:top w:val="single" w:sz="4" w:space="0" w:color="auto"/>
              <w:left w:val="nil"/>
              <w:bottom w:val="nil"/>
              <w:right w:val="single" w:sz="4" w:space="0" w:color="auto"/>
            </w:tcBorders>
            <w:shd w:val="clear" w:color="auto" w:fill="auto"/>
            <w:noWrap/>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Data Type</w:t>
            </w:r>
          </w:p>
        </w:tc>
        <w:tc>
          <w:tcPr>
            <w:tcW w:w="1660" w:type="dxa"/>
            <w:tcBorders>
              <w:top w:val="single" w:sz="4" w:space="0" w:color="auto"/>
              <w:left w:val="nil"/>
              <w:bottom w:val="nil"/>
              <w:right w:val="single" w:sz="4" w:space="0" w:color="auto"/>
            </w:tcBorders>
            <w:shd w:val="clear" w:color="auto" w:fill="auto"/>
            <w:noWrap/>
            <w:vAlign w:val="bottom"/>
          </w:tcPr>
          <w:p w:rsidR="00DE6B13" w:rsidRDefault="00DE6B13" w:rsidP="00DE6B13">
            <w:pP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60" w:type="dxa"/>
            <w:tcBorders>
              <w:top w:val="single" w:sz="4" w:space="0" w:color="auto"/>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66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OBS</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34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INTEGER</w:t>
            </w:r>
          </w:p>
        </w:tc>
        <w:tc>
          <w:tcPr>
            <w:tcW w:w="166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1E - Rule1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(9)</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Docket Number</w:t>
            </w:r>
            <w:r w:rsidRPr="002F5DFC">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1E - Rule 2</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Docket Number or other unique number assigned to the appeal.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Appeal Level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24A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appeal was a lower authority appeal.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Lower</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(20)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Appeal Pending</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30B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 decision has been made on an appeal.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highlight w:val="lightGray"/>
              </w:rPr>
              <w:t>Text - No Decision</w:t>
            </w:r>
            <w:r w:rsidRPr="002F5DFC">
              <w:rPr>
                <w:rFonts w:ascii="MS Sans Serif" w:hAnsi="MS Sans Serif"/>
                <w:sz w:val="18"/>
                <w:szCs w:val="18"/>
                <w:highlight w:val="lightGray"/>
              </w:rPr>
              <w:br/>
              <w:t>(Optional)</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6</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Filed Date</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32 -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date on which the appeal was filed.</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DATE</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7</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User</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(100)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781B" w:rsidRDefault="00DE781B" w:rsidP="00DE6B13">
      <w:pPr>
        <w:pStyle w:val="BodySteps"/>
        <w:jc w:val="center"/>
        <w:rPr>
          <w:b/>
        </w:rPr>
        <w:sectPr w:rsidR="00DE781B" w:rsidSect="00DE6B13">
          <w:headerReference w:type="default" r:id="rId163"/>
          <w:pgSz w:w="15840" w:h="12240" w:orient="landscape" w:code="1"/>
          <w:pgMar w:top="1800" w:right="1440" w:bottom="1800" w:left="1440" w:header="720" w:footer="720" w:gutter="0"/>
          <w:cols w:space="720"/>
          <w:docGrid w:linePitch="360"/>
        </w:sectPr>
      </w:pPr>
    </w:p>
    <w:p w:rsidR="00582F03" w:rsidRPr="0076033E" w:rsidRDefault="00582F03" w:rsidP="00582F03">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11 </w:t>
      </w:r>
    </w:p>
    <w:p w:rsidR="002C727A" w:rsidRDefault="002C727A" w:rsidP="002C727A">
      <w:pPr>
        <w:pStyle w:val="BodySteps"/>
        <w:rPr>
          <w:b/>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Higher Authority Appeal is 200, then the data format would be Higher-200.</w:t>
      </w:r>
    </w:p>
    <w:p w:rsidR="00DE6B13" w:rsidRDefault="00DE6B13" w:rsidP="00DE6B13">
      <w:pPr>
        <w:pStyle w:val="BodySteps"/>
        <w:rPr>
          <w:sz w:val="20"/>
        </w:rPr>
      </w:pPr>
    </w:p>
    <w:tbl>
      <w:tblPr>
        <w:tblW w:w="13680" w:type="dxa"/>
        <w:tblInd w:w="93" w:type="dxa"/>
        <w:tblLook w:val="0000"/>
      </w:tblPr>
      <w:tblGrid>
        <w:gridCol w:w="674"/>
        <w:gridCol w:w="1692"/>
        <w:gridCol w:w="2752"/>
        <w:gridCol w:w="2752"/>
        <w:gridCol w:w="2752"/>
        <w:gridCol w:w="1366"/>
        <w:gridCol w:w="1692"/>
      </w:tblGrid>
      <w:tr w:rsidR="00DE6B13">
        <w:trPr>
          <w:trHeight w:val="259"/>
        </w:trPr>
        <w:tc>
          <w:tcPr>
            <w:tcW w:w="660" w:type="dxa"/>
            <w:tcBorders>
              <w:top w:val="single" w:sz="4" w:space="0" w:color="auto"/>
              <w:left w:val="single" w:sz="4" w:space="0" w:color="auto"/>
              <w:bottom w:val="nil"/>
              <w:right w:val="single" w:sz="4" w:space="0" w:color="auto"/>
            </w:tcBorders>
            <w:shd w:val="clear" w:color="auto" w:fill="auto"/>
            <w:noWrap/>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Data Format</w:t>
            </w:r>
          </w:p>
        </w:tc>
        <w:tc>
          <w:tcPr>
            <w:tcW w:w="1340" w:type="dxa"/>
            <w:tcBorders>
              <w:top w:val="single" w:sz="4" w:space="0" w:color="auto"/>
              <w:left w:val="nil"/>
              <w:bottom w:val="nil"/>
              <w:right w:val="single" w:sz="4" w:space="0" w:color="auto"/>
            </w:tcBorders>
            <w:shd w:val="clear" w:color="auto" w:fill="auto"/>
            <w:noWrap/>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Data Type</w:t>
            </w:r>
          </w:p>
        </w:tc>
        <w:tc>
          <w:tcPr>
            <w:tcW w:w="1660" w:type="dxa"/>
            <w:tcBorders>
              <w:top w:val="single" w:sz="4" w:space="0" w:color="auto"/>
              <w:left w:val="nil"/>
              <w:bottom w:val="nil"/>
              <w:right w:val="single" w:sz="4" w:space="0" w:color="auto"/>
            </w:tcBorders>
            <w:shd w:val="clear" w:color="auto" w:fill="auto"/>
            <w:noWrap/>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60" w:type="dxa"/>
            <w:tcBorders>
              <w:top w:val="single" w:sz="4" w:space="0" w:color="auto"/>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66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OBS</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34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INTEGER</w:t>
            </w:r>
          </w:p>
        </w:tc>
        <w:tc>
          <w:tcPr>
            <w:tcW w:w="166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1F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(9)</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Docket Number</w:t>
            </w:r>
            <w:r w:rsidRPr="002F5DFC">
              <w:rPr>
                <w:rFonts w:ascii="MS Sans Serif" w:hAnsi="MS Sans Serif"/>
                <w:sz w:val="18"/>
                <w:szCs w:val="18"/>
              </w:rPr>
              <w:br/>
              <w:t>Unique ID</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1F - Rule 2</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Docket Number or other unique number assigned to the appeal.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Appeal Level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24B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appeal was a higher authority appeal.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Higher</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(20)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Appeal Pending</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30B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 decision has been made on an appeal.</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highlight w:val="lightGray"/>
              </w:rPr>
              <w:t>Text - No Decision</w:t>
            </w:r>
            <w:r w:rsidRPr="002F5DFC">
              <w:rPr>
                <w:rFonts w:ascii="MS Sans Serif" w:hAnsi="MS Sans Serif"/>
                <w:sz w:val="18"/>
                <w:szCs w:val="18"/>
                <w:highlight w:val="lightGray"/>
              </w:rPr>
              <w:br/>
              <w:t>(Optional)</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6</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Filed Date</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32 -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date on which the appeal was filed.</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DATE</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7</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User</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34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(100)</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781B" w:rsidRDefault="00DE781B" w:rsidP="00DE6B13">
      <w:pPr>
        <w:pStyle w:val="BodySteps"/>
        <w:rPr>
          <w:sz w:val="20"/>
        </w:rPr>
        <w:sectPr w:rsidR="00DE781B" w:rsidSect="00DE6B13">
          <w:headerReference w:type="default" r:id="rId164"/>
          <w:pgSz w:w="15840" w:h="12240" w:orient="landscape" w:code="1"/>
          <w:pgMar w:top="1800" w:right="1440" w:bottom="1800" w:left="1440" w:header="720" w:footer="720" w:gutter="0"/>
          <w:cols w:space="720"/>
          <w:docGrid w:linePitch="360"/>
        </w:sectPr>
      </w:pPr>
    </w:p>
    <w:p w:rsidR="00582F03" w:rsidRPr="0076033E" w:rsidRDefault="00582F03" w:rsidP="00582F03">
      <w:pPr>
        <w:pStyle w:val="Header"/>
        <w:jc w:val="center"/>
        <w:rPr>
          <w:rFonts w:ascii="Verdana" w:hAnsi="Verdana"/>
          <w:b/>
          <w:i/>
          <w:color w:val="000000"/>
          <w:sz w:val="28"/>
          <w:szCs w:val="28"/>
        </w:rPr>
      </w:pPr>
      <w:r w:rsidRPr="0076033E">
        <w:rPr>
          <w:rFonts w:ascii="Verdana" w:hAnsi="Verdana"/>
          <w:b/>
          <w:i/>
          <w:color w:val="000000"/>
          <w:sz w:val="28"/>
          <w:szCs w:val="28"/>
        </w:rPr>
        <w:lastRenderedPageBreak/>
        <w:t>BENEFITS RECORD LAYOUT FOR POPULATION 1</w:t>
      </w:r>
      <w:r w:rsidR="00022B72" w:rsidRPr="0076033E">
        <w:rPr>
          <w:rFonts w:ascii="Verdana" w:hAnsi="Verdana"/>
          <w:b/>
          <w:i/>
          <w:color w:val="000000"/>
          <w:sz w:val="28"/>
          <w:szCs w:val="28"/>
        </w:rPr>
        <w:t>2</w:t>
      </w:r>
      <w:r w:rsidRPr="0076033E">
        <w:rPr>
          <w:rFonts w:ascii="Verdana" w:hAnsi="Verdana"/>
          <w:b/>
          <w:i/>
          <w:color w:val="000000"/>
          <w:sz w:val="28"/>
          <w:szCs w:val="28"/>
        </w:rPr>
        <w:t xml:space="preserve"> </w:t>
      </w:r>
    </w:p>
    <w:p w:rsidR="00DE6B13" w:rsidRDefault="00DE6B13" w:rsidP="00DE6B13">
      <w:pPr>
        <w:pStyle w:val="BodySteps"/>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Fraud is F, then the data format would be FRAUD-F.</w:t>
      </w:r>
    </w:p>
    <w:p w:rsidR="00DE6B13" w:rsidRDefault="00DE6B13" w:rsidP="00DE6B13">
      <w:pPr>
        <w:pStyle w:val="BodySteps"/>
        <w:rPr>
          <w:sz w:val="20"/>
        </w:rPr>
      </w:pPr>
    </w:p>
    <w:tbl>
      <w:tblPr>
        <w:tblW w:w="13620" w:type="dxa"/>
        <w:tblInd w:w="93" w:type="dxa"/>
        <w:tblLook w:val="0000"/>
      </w:tblPr>
      <w:tblGrid>
        <w:gridCol w:w="660"/>
        <w:gridCol w:w="1660"/>
        <w:gridCol w:w="2700"/>
        <w:gridCol w:w="2700"/>
        <w:gridCol w:w="2700"/>
        <w:gridCol w:w="1540"/>
        <w:gridCol w:w="1660"/>
      </w:tblGrid>
      <w:tr w:rsidR="00DE6B13">
        <w:trPr>
          <w:trHeight w:val="255"/>
        </w:trPr>
        <w:tc>
          <w:tcPr>
            <w:tcW w:w="660" w:type="dxa"/>
            <w:tcBorders>
              <w:top w:val="single" w:sz="4" w:space="0" w:color="auto"/>
              <w:left w:val="single" w:sz="4" w:space="0" w:color="auto"/>
              <w:bottom w:val="nil"/>
              <w:right w:val="single" w:sz="4" w:space="0" w:color="auto"/>
            </w:tcBorders>
            <w:shd w:val="clear" w:color="auto" w:fill="auto"/>
            <w:noWrap/>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No.</w:t>
            </w:r>
          </w:p>
        </w:tc>
        <w:tc>
          <w:tcPr>
            <w:tcW w:w="166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Field Name</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Module 3 Reference</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Field Description</w:t>
            </w:r>
          </w:p>
        </w:tc>
        <w:tc>
          <w:tcPr>
            <w:tcW w:w="2700" w:type="dxa"/>
            <w:tcBorders>
              <w:top w:val="single" w:sz="4" w:space="0" w:color="auto"/>
              <w:left w:val="nil"/>
              <w:bottom w:val="nil"/>
              <w:right w:val="single" w:sz="4" w:space="0" w:color="auto"/>
            </w:tcBorders>
            <w:shd w:val="clear" w:color="auto" w:fill="auto"/>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Data Format</w:t>
            </w:r>
          </w:p>
        </w:tc>
        <w:tc>
          <w:tcPr>
            <w:tcW w:w="1540" w:type="dxa"/>
            <w:tcBorders>
              <w:top w:val="single" w:sz="4" w:space="0" w:color="auto"/>
              <w:left w:val="nil"/>
              <w:bottom w:val="nil"/>
              <w:right w:val="single" w:sz="4" w:space="0" w:color="auto"/>
            </w:tcBorders>
            <w:shd w:val="clear" w:color="auto" w:fill="auto"/>
            <w:noWrap/>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Data Type</w:t>
            </w:r>
          </w:p>
        </w:tc>
        <w:tc>
          <w:tcPr>
            <w:tcW w:w="1660" w:type="dxa"/>
            <w:tcBorders>
              <w:top w:val="single" w:sz="4" w:space="0" w:color="auto"/>
              <w:left w:val="nil"/>
              <w:bottom w:val="nil"/>
              <w:right w:val="single" w:sz="4" w:space="0" w:color="auto"/>
            </w:tcBorders>
            <w:shd w:val="clear" w:color="auto" w:fill="auto"/>
            <w:noWrap/>
            <w:vAlign w:val="bottom"/>
          </w:tcPr>
          <w:p w:rsidR="00DE6B13" w:rsidRDefault="00DE6B13" w:rsidP="00673D9F">
            <w:pPr>
              <w:jc w:val="center"/>
              <w:rPr>
                <w:rFonts w:ascii="MS Sans Serif" w:hAnsi="MS Sans Serif"/>
                <w:b/>
                <w:bCs/>
                <w:i/>
                <w:iCs/>
                <w:sz w:val="20"/>
                <w:szCs w:val="20"/>
              </w:rPr>
            </w:pPr>
            <w:r>
              <w:rPr>
                <w:rFonts w:ascii="MS Sans Serif" w:hAnsi="MS Sans Serif"/>
                <w:b/>
                <w:bCs/>
                <w:i/>
                <w:iCs/>
                <w:sz w:val="20"/>
                <w:szCs w:val="20"/>
              </w:rPr>
              <w:t>Constraint</w:t>
            </w:r>
          </w:p>
        </w:tc>
      </w:tr>
      <w:tr w:rsidR="00DE6B13">
        <w:trPr>
          <w:trHeight w:val="765"/>
        </w:trPr>
        <w:tc>
          <w:tcPr>
            <w:tcW w:w="660" w:type="dxa"/>
            <w:tcBorders>
              <w:top w:val="single" w:sz="4" w:space="0" w:color="auto"/>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66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OBS</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tc>
        <w:tc>
          <w:tcPr>
            <w:tcW w:w="2700"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540" w:type="dxa"/>
            <w:tcBorders>
              <w:top w:val="single" w:sz="4" w:space="0" w:color="auto"/>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INTEGER</w:t>
            </w:r>
          </w:p>
        </w:tc>
        <w:tc>
          <w:tcPr>
            <w:tcW w:w="1660" w:type="dxa"/>
            <w:tcBorders>
              <w:top w:val="single" w:sz="4" w:space="0" w:color="auto"/>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51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SSN</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1G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Social Security Number</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5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(9)</w:t>
            </w:r>
          </w:p>
        </w:tc>
        <w:tc>
          <w:tcPr>
            <w:tcW w:w="166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765"/>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Unique ID</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1G - Rule 2</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unique ID of the overpayment.</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 if State maintains a unique ID)</w:t>
            </w:r>
          </w:p>
        </w:tc>
        <w:tc>
          <w:tcPr>
            <w:tcW w:w="15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r w:rsidR="00DE6B13">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Program Type</w:t>
            </w:r>
          </w:p>
        </w:tc>
        <w:tc>
          <w:tcPr>
            <w:tcW w:w="2700" w:type="dxa"/>
            <w:tcBorders>
              <w:top w:val="nil"/>
              <w:left w:val="nil"/>
              <w:bottom w:val="single" w:sz="4" w:space="0" w:color="auto"/>
              <w:right w:val="single" w:sz="4" w:space="0" w:color="auto"/>
            </w:tcBorders>
            <w:shd w:val="clear" w:color="auto" w:fill="auto"/>
          </w:tcPr>
          <w:p w:rsidR="00DE6B13" w:rsidRDefault="00DE6B13" w:rsidP="00DE6B13">
            <w:pPr>
              <w:rPr>
                <w:rFonts w:ascii="MS Sans Serif" w:hAnsi="MS Sans Serif"/>
                <w:sz w:val="18"/>
                <w:szCs w:val="18"/>
              </w:rPr>
            </w:pPr>
            <w:r w:rsidRPr="002F5DFC">
              <w:rPr>
                <w:rFonts w:ascii="MS Sans Serif" w:hAnsi="MS Sans Serif"/>
                <w:sz w:val="18"/>
                <w:szCs w:val="18"/>
              </w:rPr>
              <w:t>UI: Step 4A - Rule 1</w:t>
            </w:r>
            <w:r w:rsidRPr="002F5DFC">
              <w:rPr>
                <w:rFonts w:ascii="MS Sans Serif" w:hAnsi="MS Sans Serif"/>
                <w:sz w:val="18"/>
                <w:szCs w:val="18"/>
              </w:rPr>
              <w:br/>
              <w:t>UCFE: Step 4B - Rule 1</w:t>
            </w:r>
            <w:r w:rsidRPr="002F5DFC">
              <w:rPr>
                <w:rFonts w:ascii="MS Sans Serif" w:hAnsi="MS Sans Serif"/>
                <w:sz w:val="18"/>
                <w:szCs w:val="18"/>
              </w:rPr>
              <w:br/>
              <w:t>UCX: Step 4C - Rule 1</w:t>
            </w:r>
          </w:p>
          <w:p w:rsidR="00C06422" w:rsidRPr="002F5DFC" w:rsidRDefault="00C06422" w:rsidP="00DE6B13">
            <w:pPr>
              <w:rPr>
                <w:rFonts w:ascii="MS Sans Serif" w:hAnsi="MS Sans Serif"/>
                <w:sz w:val="18"/>
                <w:szCs w:val="18"/>
              </w:rPr>
            </w:pPr>
            <w:r>
              <w:rPr>
                <w:rFonts w:ascii="MS Sans Serif" w:hAnsi="MS Sans Serif"/>
                <w:sz w:val="18"/>
                <w:szCs w:val="18"/>
              </w:rPr>
              <w:t>EB: Step 4F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Type of program is UI, UCFE, or UCX</w:t>
            </w:r>
            <w:r w:rsidR="00C06422">
              <w:rPr>
                <w:rFonts w:ascii="MS Sans Serif" w:hAnsi="MS Sans Serif"/>
                <w:sz w:val="18"/>
                <w:szCs w:val="18"/>
              </w:rPr>
              <w:t xml:space="preserve"> or EB</w:t>
            </w:r>
            <w:r w:rsidRPr="002F5DFC">
              <w:rPr>
                <w:rFonts w:ascii="MS Sans Serif" w:hAnsi="MS Sans Serif"/>
                <w:sz w:val="18"/>
                <w:szCs w:val="18"/>
              </w:rPr>
              <w:t>.</w:t>
            </w:r>
          </w:p>
        </w:tc>
        <w:tc>
          <w:tcPr>
            <w:tcW w:w="2700" w:type="dxa"/>
            <w:tcBorders>
              <w:top w:val="nil"/>
              <w:left w:val="nil"/>
              <w:bottom w:val="single" w:sz="4" w:space="0" w:color="auto"/>
              <w:right w:val="single" w:sz="4" w:space="0" w:color="auto"/>
            </w:tcBorders>
            <w:shd w:val="clear" w:color="auto" w:fill="auto"/>
          </w:tcPr>
          <w:p w:rsidR="00C06422" w:rsidRDefault="00DE6B13" w:rsidP="00C06422">
            <w:pPr>
              <w:rPr>
                <w:rFonts w:ascii="MS Sans Serif" w:hAnsi="MS Sans Serif"/>
                <w:sz w:val="18"/>
                <w:szCs w:val="18"/>
              </w:rPr>
            </w:pPr>
            <w:r w:rsidRPr="002F5DFC">
              <w:rPr>
                <w:rFonts w:ascii="MS Sans Serif" w:hAnsi="MS Sans Serif"/>
                <w:sz w:val="18"/>
                <w:szCs w:val="18"/>
              </w:rPr>
              <w:t xml:space="preserve">Text </w:t>
            </w:r>
            <w:r w:rsidR="00C06422">
              <w:rPr>
                <w:rFonts w:ascii="MS Sans Serif" w:hAnsi="MS Sans Serif"/>
                <w:sz w:val="18"/>
                <w:szCs w:val="18"/>
              </w:rPr>
              <w:t>–</w:t>
            </w:r>
            <w:r w:rsidRPr="002F5DFC">
              <w:rPr>
                <w:rFonts w:ascii="MS Sans Serif" w:hAnsi="MS Sans Serif"/>
                <w:sz w:val="18"/>
                <w:szCs w:val="18"/>
              </w:rPr>
              <w:t xml:space="preserve"> UI</w:t>
            </w:r>
            <w:r w:rsidR="00C06422">
              <w:rPr>
                <w:rFonts w:ascii="MS Sans Serif" w:hAnsi="MS Sans Serif"/>
                <w:sz w:val="18"/>
                <w:szCs w:val="18"/>
              </w:rPr>
              <w:t>, UCFE, UCX, EB</w:t>
            </w:r>
          </w:p>
          <w:p w:rsidR="00DE6B13" w:rsidRPr="002F5DFC" w:rsidRDefault="00C06422" w:rsidP="00C06422">
            <w:pPr>
              <w:rPr>
                <w:rFonts w:ascii="MS Sans Serif" w:hAnsi="MS Sans Serif"/>
                <w:sz w:val="18"/>
                <w:szCs w:val="18"/>
              </w:rPr>
            </w:pPr>
            <w:r>
              <w:rPr>
                <w:rFonts w:ascii="MS Sans Serif" w:hAnsi="MS Sans Serif"/>
                <w:sz w:val="18"/>
                <w:szCs w:val="18"/>
              </w:rPr>
              <w:t>(Required)</w:t>
            </w:r>
          </w:p>
        </w:tc>
        <w:tc>
          <w:tcPr>
            <w:tcW w:w="15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66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trPr>
          <w:trHeight w:val="1020"/>
        </w:trPr>
        <w:tc>
          <w:tcPr>
            <w:tcW w:w="660"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66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Type of Overpayment</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Fraud: Step 33A - Rule 1</w:t>
            </w:r>
            <w:r w:rsidRPr="002F5DFC">
              <w:rPr>
                <w:rFonts w:ascii="MS Sans Serif" w:hAnsi="MS Sans Serif"/>
                <w:sz w:val="18"/>
                <w:szCs w:val="18"/>
              </w:rPr>
              <w:br/>
              <w:t>Nonfraud: Step 33B - Rule 1</w:t>
            </w:r>
            <w:r w:rsidRPr="002F5DFC">
              <w:rPr>
                <w:rFonts w:ascii="MS Sans Serif" w:hAnsi="MS Sans Serif"/>
                <w:sz w:val="18"/>
                <w:szCs w:val="18"/>
              </w:rPr>
              <w:br/>
              <w:t>Penalty: Step 33C - Rule 1</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type of overpayment is Fraud, Nonfraud or Penalty.</w:t>
            </w:r>
          </w:p>
        </w:tc>
        <w:tc>
          <w:tcPr>
            <w:tcW w:w="2700"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Text - Fraud</w:t>
            </w:r>
            <w:r w:rsidRPr="002F5DFC">
              <w:rPr>
                <w:rFonts w:ascii="MS Sans Serif" w:hAnsi="MS Sans Serif"/>
                <w:sz w:val="18"/>
                <w:szCs w:val="18"/>
              </w:rPr>
              <w:br/>
              <w:t>Nonfraud</w:t>
            </w:r>
            <w:r w:rsidRPr="002F5DFC">
              <w:rPr>
                <w:rFonts w:ascii="MS Sans Serif" w:hAnsi="MS Sans Serif"/>
                <w:sz w:val="18"/>
                <w:szCs w:val="18"/>
              </w:rPr>
              <w:br/>
              <w:t>Penalty</w:t>
            </w:r>
            <w:r w:rsidRPr="002F5DFC">
              <w:rPr>
                <w:rFonts w:ascii="MS Sans Serif" w:hAnsi="MS Sans Serif"/>
                <w:sz w:val="18"/>
                <w:szCs w:val="18"/>
              </w:rPr>
              <w:br/>
              <w:t>(Required)</w:t>
            </w:r>
          </w:p>
        </w:tc>
        <w:tc>
          <w:tcPr>
            <w:tcW w:w="154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(20)</w:t>
            </w:r>
          </w:p>
        </w:tc>
        <w:tc>
          <w:tcPr>
            <w:tcW w:w="1660"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0D0643" w:rsidRDefault="000D0643" w:rsidP="00DE6B13">
      <w:pPr>
        <w:pStyle w:val="BodySteps"/>
        <w:rPr>
          <w:sz w:val="20"/>
        </w:rPr>
      </w:pPr>
    </w:p>
    <w:p w:rsidR="00DE6B13" w:rsidRDefault="00DE6B13" w:rsidP="00DE6B13">
      <w:pPr>
        <w:pStyle w:val="BodySteps"/>
        <w:rPr>
          <w:b/>
        </w:rPr>
      </w:pPr>
    </w:p>
    <w:tbl>
      <w:tblPr>
        <w:tblW w:w="14400" w:type="dxa"/>
        <w:tblInd w:w="-72" w:type="dxa"/>
        <w:tblLayout w:type="fixed"/>
        <w:tblLook w:val="0000"/>
      </w:tblPr>
      <w:tblGrid>
        <w:gridCol w:w="720"/>
        <w:gridCol w:w="2430"/>
        <w:gridCol w:w="3060"/>
        <w:gridCol w:w="3150"/>
        <w:gridCol w:w="2520"/>
        <w:gridCol w:w="1260"/>
        <w:gridCol w:w="1260"/>
      </w:tblGrid>
      <w:tr w:rsidR="00673D9F" w:rsidTr="00AA2676">
        <w:trPr>
          <w:trHeight w:val="259"/>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D9F" w:rsidRDefault="00673D9F" w:rsidP="00AA2676">
            <w:pPr>
              <w:jc w:val="center"/>
              <w:rPr>
                <w:rFonts w:ascii="MS Sans Serif" w:hAnsi="MS Sans Serif"/>
                <w:sz w:val="20"/>
                <w:szCs w:val="20"/>
              </w:rPr>
            </w:pPr>
            <w:r>
              <w:rPr>
                <w:rFonts w:ascii="MS Sans Serif" w:hAnsi="MS Sans Serif"/>
                <w:b/>
                <w:bCs/>
                <w:i/>
                <w:iCs/>
                <w:sz w:val="20"/>
                <w:szCs w:val="20"/>
              </w:rPr>
              <w:t>No.</w:t>
            </w:r>
          </w:p>
        </w:tc>
        <w:tc>
          <w:tcPr>
            <w:tcW w:w="2430" w:type="dxa"/>
            <w:tcBorders>
              <w:top w:val="single" w:sz="4" w:space="0" w:color="auto"/>
              <w:left w:val="nil"/>
              <w:bottom w:val="single" w:sz="4" w:space="0" w:color="auto"/>
              <w:right w:val="single" w:sz="4" w:space="0" w:color="auto"/>
            </w:tcBorders>
            <w:shd w:val="clear" w:color="auto" w:fill="auto"/>
            <w:vAlign w:val="bottom"/>
          </w:tcPr>
          <w:p w:rsidR="00673D9F" w:rsidRDefault="00673D9F" w:rsidP="000D0643">
            <w:pPr>
              <w:jc w:val="center"/>
              <w:rPr>
                <w:rFonts w:ascii="MS Sans Serif" w:hAnsi="MS Sans Serif"/>
                <w:sz w:val="20"/>
                <w:szCs w:val="20"/>
              </w:rPr>
            </w:pPr>
            <w:r>
              <w:rPr>
                <w:rFonts w:ascii="MS Sans Serif" w:hAnsi="MS Sans Serif"/>
                <w:b/>
                <w:bCs/>
                <w:i/>
                <w:iCs/>
                <w:sz w:val="20"/>
                <w:szCs w:val="20"/>
              </w:rPr>
              <w:t>Field Name</w:t>
            </w:r>
          </w:p>
        </w:tc>
        <w:tc>
          <w:tcPr>
            <w:tcW w:w="3060" w:type="dxa"/>
            <w:tcBorders>
              <w:top w:val="single" w:sz="4" w:space="0" w:color="auto"/>
              <w:left w:val="nil"/>
              <w:bottom w:val="single" w:sz="4" w:space="0" w:color="auto"/>
              <w:right w:val="single" w:sz="4" w:space="0" w:color="auto"/>
            </w:tcBorders>
            <w:shd w:val="clear" w:color="auto" w:fill="auto"/>
            <w:vAlign w:val="bottom"/>
          </w:tcPr>
          <w:p w:rsidR="00673D9F" w:rsidRDefault="00673D9F" w:rsidP="000D0643">
            <w:pPr>
              <w:jc w:val="center"/>
              <w:rPr>
                <w:rFonts w:ascii="MS Sans Serif" w:hAnsi="MS Sans Serif"/>
                <w:sz w:val="20"/>
                <w:szCs w:val="20"/>
              </w:rPr>
            </w:pPr>
            <w:r>
              <w:rPr>
                <w:rFonts w:ascii="MS Sans Serif" w:hAnsi="MS Sans Serif"/>
                <w:b/>
                <w:bCs/>
                <w:i/>
                <w:iCs/>
                <w:sz w:val="20"/>
                <w:szCs w:val="20"/>
              </w:rPr>
              <w:t>Module 3 Reference</w:t>
            </w:r>
          </w:p>
        </w:tc>
        <w:tc>
          <w:tcPr>
            <w:tcW w:w="3150" w:type="dxa"/>
            <w:tcBorders>
              <w:top w:val="single" w:sz="4" w:space="0" w:color="auto"/>
              <w:left w:val="nil"/>
              <w:bottom w:val="single" w:sz="4" w:space="0" w:color="auto"/>
              <w:right w:val="single" w:sz="4" w:space="0" w:color="auto"/>
            </w:tcBorders>
            <w:shd w:val="clear" w:color="auto" w:fill="auto"/>
            <w:vAlign w:val="bottom"/>
          </w:tcPr>
          <w:p w:rsidR="00673D9F" w:rsidRDefault="00673D9F" w:rsidP="000D0643">
            <w:pPr>
              <w:jc w:val="center"/>
              <w:rPr>
                <w:rFonts w:ascii="MS Sans Serif" w:hAnsi="MS Sans Serif"/>
                <w:sz w:val="20"/>
                <w:szCs w:val="20"/>
              </w:rPr>
            </w:pPr>
            <w:r>
              <w:rPr>
                <w:rFonts w:ascii="MS Sans Serif" w:hAnsi="MS Sans Serif"/>
                <w:b/>
                <w:bCs/>
                <w:i/>
                <w:iCs/>
                <w:sz w:val="20"/>
                <w:szCs w:val="20"/>
              </w:rPr>
              <w:t>Field Description</w:t>
            </w:r>
          </w:p>
        </w:tc>
        <w:tc>
          <w:tcPr>
            <w:tcW w:w="2520" w:type="dxa"/>
            <w:tcBorders>
              <w:top w:val="single" w:sz="4" w:space="0" w:color="auto"/>
              <w:left w:val="nil"/>
              <w:bottom w:val="single" w:sz="4" w:space="0" w:color="auto"/>
              <w:right w:val="single" w:sz="4" w:space="0" w:color="auto"/>
            </w:tcBorders>
            <w:shd w:val="clear" w:color="auto" w:fill="auto"/>
            <w:vAlign w:val="bottom"/>
          </w:tcPr>
          <w:p w:rsidR="00673D9F" w:rsidRDefault="00673D9F" w:rsidP="000D0643">
            <w:pPr>
              <w:jc w:val="center"/>
              <w:rPr>
                <w:rFonts w:ascii="MS Sans Serif" w:hAnsi="MS Sans Serif"/>
                <w:sz w:val="20"/>
                <w:szCs w:val="20"/>
              </w:rPr>
            </w:pPr>
            <w:r>
              <w:rPr>
                <w:rFonts w:ascii="MS Sans Serif" w:hAnsi="MS Sans Serif"/>
                <w:b/>
                <w:bCs/>
                <w:i/>
                <w:iCs/>
                <w:sz w:val="20"/>
                <w:szCs w:val="20"/>
              </w:rPr>
              <w:t>Data Format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73D9F" w:rsidRDefault="00673D9F" w:rsidP="000D0643">
            <w:pPr>
              <w:jc w:val="center"/>
              <w:rPr>
                <w:rFonts w:ascii="MS Sans Serif" w:hAnsi="MS Sans Serif"/>
                <w:sz w:val="20"/>
                <w:szCs w:val="20"/>
              </w:rPr>
            </w:pPr>
            <w:r>
              <w:rPr>
                <w:rFonts w:ascii="MS Sans Serif" w:hAnsi="MS Sans Serif"/>
                <w:b/>
                <w:bCs/>
                <w:i/>
                <w:iCs/>
                <w:sz w:val="20"/>
                <w:szCs w:val="20"/>
              </w:rPr>
              <w:t>Data Type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73D9F" w:rsidRDefault="00673D9F" w:rsidP="000D0643">
            <w:pPr>
              <w:jc w:val="center"/>
              <w:rPr>
                <w:rFonts w:ascii="MS Sans Serif" w:hAnsi="MS Sans Serif"/>
                <w:sz w:val="20"/>
                <w:szCs w:val="20"/>
              </w:rPr>
            </w:pPr>
            <w:r>
              <w:rPr>
                <w:rFonts w:ascii="MS Sans Serif" w:hAnsi="MS Sans Serif"/>
                <w:b/>
                <w:bCs/>
                <w:i/>
                <w:iCs/>
                <w:sz w:val="20"/>
                <w:szCs w:val="20"/>
              </w:rPr>
              <w:t>Constraint</w:t>
            </w:r>
          </w:p>
        </w:tc>
      </w:tr>
      <w:tr w:rsidR="00673D9F" w:rsidTr="00AA2676">
        <w:trPr>
          <w:trHeight w:val="2432"/>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673D9F" w:rsidRPr="002F5DFC" w:rsidRDefault="00673D9F" w:rsidP="002F5DFC">
            <w:pPr>
              <w:ind w:firstLineChars="100" w:firstLine="180"/>
              <w:rPr>
                <w:rFonts w:ascii="MS Sans Serif" w:hAnsi="MS Sans Serif"/>
                <w:sz w:val="18"/>
                <w:szCs w:val="18"/>
              </w:rPr>
            </w:pPr>
            <w:r w:rsidRPr="002F5DFC">
              <w:rPr>
                <w:rFonts w:ascii="MS Sans Serif" w:hAnsi="MS Sans Serif"/>
                <w:sz w:val="18"/>
                <w:szCs w:val="18"/>
              </w:rPr>
              <w:t>6</w:t>
            </w:r>
          </w:p>
        </w:tc>
        <w:tc>
          <w:tcPr>
            <w:tcW w:w="2430" w:type="dxa"/>
            <w:tcBorders>
              <w:top w:val="single" w:sz="4" w:space="0" w:color="auto"/>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Cause of Overpayment</w:t>
            </w:r>
          </w:p>
        </w:tc>
        <w:tc>
          <w:tcPr>
            <w:tcW w:w="3060" w:type="dxa"/>
            <w:tcBorders>
              <w:top w:val="single" w:sz="4" w:space="0" w:color="auto"/>
              <w:left w:val="nil"/>
              <w:bottom w:val="single" w:sz="4" w:space="0" w:color="auto"/>
              <w:right w:val="single" w:sz="4" w:space="0" w:color="auto"/>
            </w:tcBorders>
            <w:shd w:val="clear" w:color="auto" w:fill="auto"/>
          </w:tcPr>
          <w:p w:rsidR="00C06422" w:rsidRDefault="00673D9F" w:rsidP="00C06422">
            <w:pPr>
              <w:rPr>
                <w:rFonts w:ascii="MS Sans Serif" w:hAnsi="MS Sans Serif"/>
                <w:sz w:val="18"/>
                <w:szCs w:val="18"/>
              </w:rPr>
            </w:pPr>
            <w:r w:rsidRPr="002F5DFC">
              <w:rPr>
                <w:rFonts w:ascii="MS Sans Serif" w:hAnsi="MS Sans Serif"/>
                <w:sz w:val="18"/>
                <w:szCs w:val="18"/>
              </w:rPr>
              <w:t>Multi Claimant Scheme:</w:t>
            </w:r>
            <w:r w:rsidRPr="002F5DFC">
              <w:rPr>
                <w:rFonts w:ascii="MS Sans Serif" w:hAnsi="MS Sans Serif"/>
                <w:sz w:val="18"/>
                <w:szCs w:val="18"/>
              </w:rPr>
              <w:br/>
              <w:t>Step 34A - Rule 1</w:t>
            </w:r>
            <w:r w:rsidRPr="002F5DFC">
              <w:rPr>
                <w:rFonts w:ascii="MS Sans Serif" w:hAnsi="MS Sans Serif"/>
                <w:sz w:val="18"/>
                <w:szCs w:val="18"/>
              </w:rPr>
              <w:br/>
            </w:r>
            <w:r w:rsidR="00C06422">
              <w:rPr>
                <w:rFonts w:ascii="MS Sans Serif" w:hAnsi="MS Sans Serif"/>
                <w:sz w:val="18"/>
                <w:szCs w:val="18"/>
              </w:rPr>
              <w:t>Single Claimant: Step 34H – Rule 1</w:t>
            </w:r>
          </w:p>
          <w:p w:rsidR="00C06422" w:rsidRDefault="00C06422" w:rsidP="00C06422">
            <w:pPr>
              <w:rPr>
                <w:rFonts w:ascii="MS Sans Serif" w:hAnsi="MS Sans Serif"/>
                <w:sz w:val="18"/>
                <w:szCs w:val="18"/>
              </w:rPr>
            </w:pPr>
            <w:r>
              <w:rPr>
                <w:rFonts w:ascii="MS Sans Serif" w:hAnsi="MS Sans Serif"/>
                <w:sz w:val="18"/>
                <w:szCs w:val="18"/>
              </w:rPr>
              <w:t>Agency Employee Benefit Fraud: Step 34I – Rule 1</w:t>
            </w:r>
          </w:p>
          <w:p w:rsidR="00C06422" w:rsidRDefault="00C06422" w:rsidP="00C06422">
            <w:pPr>
              <w:rPr>
                <w:rFonts w:ascii="MS Sans Serif" w:hAnsi="MS Sans Serif"/>
                <w:sz w:val="18"/>
                <w:szCs w:val="18"/>
              </w:rPr>
            </w:pPr>
            <w:r>
              <w:rPr>
                <w:rFonts w:ascii="MS Sans Serif" w:hAnsi="MS Sans Serif"/>
                <w:sz w:val="18"/>
                <w:szCs w:val="18"/>
              </w:rPr>
              <w:t>Reversal (JAVA): Step 34B – Rule 1</w:t>
            </w:r>
          </w:p>
          <w:p w:rsidR="00C06422" w:rsidRDefault="00D023C7" w:rsidP="00C06422">
            <w:pPr>
              <w:rPr>
                <w:rFonts w:ascii="MS Sans Serif" w:hAnsi="MS Sans Serif"/>
                <w:sz w:val="18"/>
                <w:szCs w:val="18"/>
              </w:rPr>
            </w:pPr>
            <w:r>
              <w:rPr>
                <w:rFonts w:ascii="MS Sans Serif" w:hAnsi="MS Sans Serif"/>
                <w:sz w:val="18"/>
                <w:szCs w:val="18"/>
              </w:rPr>
              <w:t>State Agency: Step 34C – Rule 1</w:t>
            </w:r>
          </w:p>
          <w:p w:rsidR="00D023C7" w:rsidRDefault="00D023C7" w:rsidP="00C06422">
            <w:pPr>
              <w:rPr>
                <w:rFonts w:ascii="MS Sans Serif" w:hAnsi="MS Sans Serif"/>
                <w:sz w:val="18"/>
                <w:szCs w:val="18"/>
              </w:rPr>
            </w:pPr>
            <w:r>
              <w:rPr>
                <w:rFonts w:ascii="MS Sans Serif" w:hAnsi="MS Sans Serif"/>
                <w:sz w:val="18"/>
                <w:szCs w:val="18"/>
              </w:rPr>
              <w:t>Employer: Step 34D – Rule 1</w:t>
            </w:r>
          </w:p>
          <w:p w:rsidR="00D023C7" w:rsidRDefault="00D023C7" w:rsidP="00C06422">
            <w:pPr>
              <w:rPr>
                <w:rFonts w:ascii="MS Sans Serif" w:hAnsi="MS Sans Serif"/>
                <w:sz w:val="18"/>
                <w:szCs w:val="18"/>
              </w:rPr>
            </w:pPr>
            <w:r>
              <w:rPr>
                <w:rFonts w:ascii="MS Sans Serif" w:hAnsi="MS Sans Serif"/>
                <w:sz w:val="18"/>
                <w:szCs w:val="18"/>
              </w:rPr>
              <w:t>Claimant: Step 34E – Rule 1</w:t>
            </w:r>
          </w:p>
          <w:p w:rsidR="00D023C7" w:rsidRDefault="00D023C7" w:rsidP="00C06422">
            <w:pPr>
              <w:rPr>
                <w:rFonts w:ascii="MS Sans Serif" w:hAnsi="MS Sans Serif"/>
                <w:sz w:val="18"/>
                <w:szCs w:val="18"/>
              </w:rPr>
            </w:pPr>
            <w:r>
              <w:rPr>
                <w:rFonts w:ascii="MS Sans Serif" w:hAnsi="MS Sans Serif"/>
                <w:sz w:val="18"/>
                <w:szCs w:val="18"/>
              </w:rPr>
              <w:t>Other: Step 34F – Rule 1 and 3</w:t>
            </w:r>
          </w:p>
          <w:p w:rsidR="00D023C7" w:rsidRDefault="00D023C7" w:rsidP="00C06422">
            <w:pPr>
              <w:rPr>
                <w:rFonts w:ascii="MS Sans Serif" w:hAnsi="MS Sans Serif"/>
                <w:sz w:val="18"/>
                <w:szCs w:val="18"/>
              </w:rPr>
            </w:pPr>
            <w:r>
              <w:rPr>
                <w:rFonts w:ascii="MS Sans Serif" w:hAnsi="MS Sans Serif"/>
                <w:sz w:val="18"/>
                <w:szCs w:val="18"/>
              </w:rPr>
              <w:t>Penalty: Step 34G – Rule 1</w:t>
            </w:r>
          </w:p>
          <w:p w:rsidR="002C58B1" w:rsidRPr="002F5DFC" w:rsidRDefault="002C58B1" w:rsidP="00C06422">
            <w:pPr>
              <w:rPr>
                <w:rFonts w:ascii="MS Sans Serif" w:hAnsi="MS Sans Serif"/>
                <w:sz w:val="18"/>
                <w:szCs w:val="18"/>
              </w:rPr>
            </w:pPr>
          </w:p>
        </w:tc>
        <w:tc>
          <w:tcPr>
            <w:tcW w:w="3150" w:type="dxa"/>
            <w:tcBorders>
              <w:top w:val="single" w:sz="4" w:space="0" w:color="auto"/>
              <w:left w:val="nil"/>
              <w:bottom w:val="single" w:sz="4" w:space="0" w:color="auto"/>
              <w:right w:val="single" w:sz="4" w:space="0" w:color="auto"/>
            </w:tcBorders>
            <w:shd w:val="clear" w:color="auto" w:fill="auto"/>
          </w:tcPr>
          <w:p w:rsidR="00673D9F" w:rsidRPr="002F5DFC" w:rsidRDefault="00673D9F" w:rsidP="00D023C7">
            <w:pPr>
              <w:rPr>
                <w:rFonts w:ascii="MS Sans Serif" w:hAnsi="MS Sans Serif"/>
                <w:sz w:val="18"/>
                <w:szCs w:val="18"/>
              </w:rPr>
            </w:pPr>
            <w:r w:rsidRPr="002F5DFC">
              <w:rPr>
                <w:rFonts w:ascii="MS Sans Serif" w:hAnsi="MS Sans Serif"/>
                <w:sz w:val="18"/>
                <w:szCs w:val="18"/>
              </w:rPr>
              <w:t>The cause of the overpayment was</w:t>
            </w:r>
            <w:r w:rsidR="00D023C7">
              <w:rPr>
                <w:rFonts w:ascii="MS Sans Serif" w:hAnsi="MS Sans Serif"/>
                <w:sz w:val="18"/>
                <w:szCs w:val="18"/>
              </w:rPr>
              <w:t xml:space="preserve"> a fraud committed by Multi Claimant Scheme, Single Claimant, or Agency Employee; or a nonfraud by Reversals, State Agency Errors, Employer Errors, Claimant Errors, or Other cause</w:t>
            </w:r>
            <w:r w:rsidRPr="002F5DFC">
              <w:rPr>
                <w:rFonts w:ascii="MS Sans Serif" w:hAnsi="MS Sans Serif"/>
                <w:sz w:val="18"/>
                <w:szCs w:val="18"/>
              </w:rPr>
              <w:t>.</w:t>
            </w:r>
          </w:p>
        </w:tc>
        <w:tc>
          <w:tcPr>
            <w:tcW w:w="2520" w:type="dxa"/>
            <w:tcBorders>
              <w:top w:val="single" w:sz="4" w:space="0" w:color="auto"/>
              <w:left w:val="nil"/>
              <w:bottom w:val="single" w:sz="4" w:space="0" w:color="auto"/>
              <w:right w:val="single" w:sz="4" w:space="0" w:color="auto"/>
            </w:tcBorders>
            <w:shd w:val="clear" w:color="auto" w:fill="auto"/>
          </w:tcPr>
          <w:p w:rsidR="00673D9F" w:rsidRPr="002F5DFC" w:rsidRDefault="00673D9F" w:rsidP="00934394">
            <w:pPr>
              <w:rPr>
                <w:rFonts w:ascii="MS Sans Serif" w:hAnsi="MS Sans Serif"/>
                <w:sz w:val="18"/>
                <w:szCs w:val="18"/>
              </w:rPr>
            </w:pPr>
            <w:r w:rsidRPr="002F5DFC">
              <w:rPr>
                <w:rFonts w:ascii="MS Sans Serif" w:hAnsi="MS Sans Serif"/>
                <w:sz w:val="18"/>
                <w:szCs w:val="18"/>
              </w:rPr>
              <w:t xml:space="preserve">Text </w:t>
            </w:r>
            <w:r w:rsidR="00D023C7">
              <w:rPr>
                <w:rFonts w:ascii="MS Sans Serif" w:hAnsi="MS Sans Serif"/>
                <w:sz w:val="18"/>
                <w:szCs w:val="18"/>
              </w:rPr>
              <w:t>–</w:t>
            </w:r>
            <w:r w:rsidRPr="002F5DFC">
              <w:rPr>
                <w:rFonts w:ascii="MS Sans Serif" w:hAnsi="MS Sans Serif"/>
                <w:sz w:val="18"/>
                <w:szCs w:val="18"/>
              </w:rPr>
              <w:t xml:space="preserve"> Multiclaimant</w:t>
            </w:r>
            <w:r w:rsidR="00D023C7">
              <w:rPr>
                <w:rFonts w:ascii="MS Sans Serif" w:hAnsi="MS Sans Serif"/>
                <w:sz w:val="18"/>
                <w:szCs w:val="18"/>
              </w:rPr>
              <w:t>; Single Claimant; Agency Employee; Reversals; State Agency; Employer; Claimant; Other</w:t>
            </w:r>
            <w:r w:rsidRPr="002F5DFC">
              <w:rPr>
                <w:rFonts w:ascii="MS Sans Serif" w:hAnsi="MS Sans Serif"/>
                <w:sz w:val="18"/>
                <w:szCs w:val="18"/>
              </w:rPr>
              <w:br/>
              <w:t>(Required except optional for penalties)</w:t>
            </w:r>
          </w:p>
        </w:tc>
        <w:tc>
          <w:tcPr>
            <w:tcW w:w="1260" w:type="dxa"/>
            <w:tcBorders>
              <w:top w:val="single" w:sz="4" w:space="0" w:color="auto"/>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CHAR (30)</w:t>
            </w:r>
          </w:p>
        </w:tc>
        <w:tc>
          <w:tcPr>
            <w:tcW w:w="1260" w:type="dxa"/>
            <w:tcBorders>
              <w:top w:val="single" w:sz="4" w:space="0" w:color="auto"/>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 </w:t>
            </w:r>
          </w:p>
        </w:tc>
      </w:tr>
      <w:tr w:rsidR="00673D9F" w:rsidTr="00AA2676">
        <w:trPr>
          <w:trHeight w:val="729"/>
        </w:trPr>
        <w:tc>
          <w:tcPr>
            <w:tcW w:w="720" w:type="dxa"/>
            <w:tcBorders>
              <w:top w:val="nil"/>
              <w:left w:val="single" w:sz="4" w:space="0" w:color="auto"/>
              <w:bottom w:val="single" w:sz="4" w:space="0" w:color="auto"/>
              <w:right w:val="single" w:sz="4" w:space="0" w:color="auto"/>
            </w:tcBorders>
            <w:shd w:val="clear" w:color="auto" w:fill="auto"/>
            <w:noWrap/>
          </w:tcPr>
          <w:p w:rsidR="00673D9F" w:rsidRPr="002F5DFC" w:rsidRDefault="00934394" w:rsidP="002F5DFC">
            <w:pPr>
              <w:ind w:firstLineChars="100" w:firstLine="180"/>
              <w:rPr>
                <w:rFonts w:ascii="MS Sans Serif" w:hAnsi="MS Sans Serif"/>
                <w:sz w:val="18"/>
                <w:szCs w:val="18"/>
              </w:rPr>
            </w:pPr>
            <w:r>
              <w:rPr>
                <w:rFonts w:ascii="MS Sans Serif" w:hAnsi="MS Sans Serif"/>
                <w:sz w:val="18"/>
                <w:szCs w:val="18"/>
              </w:rPr>
              <w:t>7</w:t>
            </w:r>
          </w:p>
        </w:tc>
        <w:tc>
          <w:tcPr>
            <w:tcW w:w="243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Date Established</w:t>
            </w:r>
          </w:p>
        </w:tc>
        <w:tc>
          <w:tcPr>
            <w:tcW w:w="306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Step 36 - Rule 1</w:t>
            </w:r>
          </w:p>
        </w:tc>
        <w:tc>
          <w:tcPr>
            <w:tcW w:w="315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The date that the overpayment was established.</w:t>
            </w:r>
          </w:p>
        </w:tc>
        <w:tc>
          <w:tcPr>
            <w:tcW w:w="252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260" w:type="dxa"/>
            <w:tcBorders>
              <w:top w:val="nil"/>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DATE</w:t>
            </w:r>
          </w:p>
        </w:tc>
        <w:tc>
          <w:tcPr>
            <w:tcW w:w="1260" w:type="dxa"/>
            <w:tcBorders>
              <w:top w:val="nil"/>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NOT NULL</w:t>
            </w:r>
          </w:p>
        </w:tc>
      </w:tr>
      <w:tr w:rsidR="00E25DF5" w:rsidTr="00AA2676">
        <w:trPr>
          <w:trHeight w:val="1035"/>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673D9F" w:rsidRPr="002F5DFC" w:rsidRDefault="002C58B1" w:rsidP="002F5DFC">
            <w:pPr>
              <w:ind w:firstLineChars="100" w:firstLine="180"/>
              <w:rPr>
                <w:rFonts w:ascii="MS Sans Serif" w:hAnsi="MS Sans Serif"/>
                <w:sz w:val="18"/>
                <w:szCs w:val="18"/>
              </w:rPr>
            </w:pPr>
            <w:r>
              <w:rPr>
                <w:rFonts w:ascii="MS Sans Serif" w:hAnsi="MS Sans Serif"/>
                <w:sz w:val="18"/>
                <w:szCs w:val="18"/>
              </w:rPr>
              <w:t>8</w:t>
            </w:r>
          </w:p>
        </w:tc>
        <w:tc>
          <w:tcPr>
            <w:tcW w:w="2430" w:type="dxa"/>
            <w:tcBorders>
              <w:top w:val="single" w:sz="4" w:space="0" w:color="auto"/>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UI Amount</w:t>
            </w:r>
          </w:p>
        </w:tc>
        <w:tc>
          <w:tcPr>
            <w:tcW w:w="3060" w:type="dxa"/>
            <w:tcBorders>
              <w:top w:val="single" w:sz="4" w:space="0" w:color="auto"/>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Step 37A - Rule 1</w:t>
            </w:r>
          </w:p>
        </w:tc>
        <w:tc>
          <w:tcPr>
            <w:tcW w:w="3150" w:type="dxa"/>
            <w:tcBorders>
              <w:top w:val="single" w:sz="4" w:space="0" w:color="auto"/>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The amount of benefits paid from State Unemployment Funds.</w:t>
            </w:r>
          </w:p>
        </w:tc>
        <w:tc>
          <w:tcPr>
            <w:tcW w:w="2520" w:type="dxa"/>
            <w:tcBorders>
              <w:top w:val="single" w:sz="4" w:space="0" w:color="auto"/>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 for UI claims; must be blank or 0 for UCFE or UCX</w:t>
            </w:r>
            <w:r w:rsidR="002C58B1">
              <w:rPr>
                <w:rFonts w:ascii="MS Sans Serif" w:hAnsi="MS Sans Serif"/>
                <w:sz w:val="18"/>
                <w:szCs w:val="18"/>
              </w:rPr>
              <w:t xml:space="preserve"> or EB</w:t>
            </w:r>
            <w:r w:rsidRPr="002F5DFC">
              <w:rPr>
                <w:rFonts w:ascii="MS Sans Serif" w:hAnsi="MS Sans Serif"/>
                <w:sz w:val="18"/>
                <w:szCs w:val="18"/>
              </w:rPr>
              <w:t xml:space="preserve"> claims)</w:t>
            </w:r>
          </w:p>
        </w:tc>
        <w:tc>
          <w:tcPr>
            <w:tcW w:w="1260" w:type="dxa"/>
            <w:tcBorders>
              <w:top w:val="single" w:sz="4" w:space="0" w:color="auto"/>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DECIMAL (9,2)</w:t>
            </w:r>
          </w:p>
        </w:tc>
        <w:tc>
          <w:tcPr>
            <w:tcW w:w="1260" w:type="dxa"/>
            <w:tcBorders>
              <w:top w:val="single" w:sz="4" w:space="0" w:color="auto"/>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 </w:t>
            </w:r>
          </w:p>
        </w:tc>
      </w:tr>
      <w:tr w:rsidR="00E25DF5" w:rsidTr="00AA2676">
        <w:trPr>
          <w:trHeight w:val="1020"/>
        </w:trPr>
        <w:tc>
          <w:tcPr>
            <w:tcW w:w="720" w:type="dxa"/>
            <w:tcBorders>
              <w:top w:val="nil"/>
              <w:left w:val="single" w:sz="4" w:space="0" w:color="auto"/>
              <w:bottom w:val="single" w:sz="4" w:space="0" w:color="auto"/>
              <w:right w:val="single" w:sz="4" w:space="0" w:color="auto"/>
            </w:tcBorders>
            <w:shd w:val="clear" w:color="auto" w:fill="auto"/>
            <w:noWrap/>
          </w:tcPr>
          <w:p w:rsidR="00673D9F" w:rsidRPr="002F5DFC" w:rsidRDefault="002C58B1" w:rsidP="002F5DFC">
            <w:pPr>
              <w:ind w:firstLineChars="100" w:firstLine="180"/>
              <w:rPr>
                <w:rFonts w:ascii="MS Sans Serif" w:hAnsi="MS Sans Serif"/>
                <w:sz w:val="18"/>
                <w:szCs w:val="18"/>
              </w:rPr>
            </w:pPr>
            <w:r>
              <w:rPr>
                <w:rFonts w:ascii="MS Sans Serif" w:hAnsi="MS Sans Serif"/>
                <w:sz w:val="18"/>
                <w:szCs w:val="18"/>
              </w:rPr>
              <w:t>9</w:t>
            </w:r>
          </w:p>
        </w:tc>
        <w:tc>
          <w:tcPr>
            <w:tcW w:w="243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Federal Amount</w:t>
            </w:r>
          </w:p>
        </w:tc>
        <w:tc>
          <w:tcPr>
            <w:tcW w:w="306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Step 37B - Rule 1</w:t>
            </w:r>
          </w:p>
        </w:tc>
        <w:tc>
          <w:tcPr>
            <w:tcW w:w="3150" w:type="dxa"/>
            <w:tcBorders>
              <w:top w:val="nil"/>
              <w:left w:val="nil"/>
              <w:bottom w:val="single" w:sz="4" w:space="0" w:color="auto"/>
              <w:right w:val="single" w:sz="4" w:space="0" w:color="auto"/>
            </w:tcBorders>
            <w:shd w:val="clear" w:color="auto" w:fill="auto"/>
          </w:tcPr>
          <w:p w:rsidR="00673D9F" w:rsidRPr="002F5DFC" w:rsidRDefault="00673D9F" w:rsidP="00DE6B13">
            <w:pPr>
              <w:rPr>
                <w:rFonts w:ascii="MS Sans Serif" w:hAnsi="MS Sans Serif"/>
                <w:sz w:val="18"/>
                <w:szCs w:val="18"/>
              </w:rPr>
            </w:pPr>
            <w:r w:rsidRPr="002F5DFC">
              <w:rPr>
                <w:rFonts w:ascii="MS Sans Serif" w:hAnsi="MS Sans Serif"/>
                <w:sz w:val="18"/>
                <w:szCs w:val="18"/>
              </w:rPr>
              <w:t>The amount of benefits paid from Federal Funds.</w:t>
            </w:r>
          </w:p>
        </w:tc>
        <w:tc>
          <w:tcPr>
            <w:tcW w:w="2520" w:type="dxa"/>
            <w:tcBorders>
              <w:top w:val="nil"/>
              <w:left w:val="nil"/>
              <w:bottom w:val="single" w:sz="4" w:space="0" w:color="auto"/>
              <w:right w:val="single" w:sz="4" w:space="0" w:color="auto"/>
            </w:tcBorders>
            <w:shd w:val="clear" w:color="auto" w:fill="auto"/>
          </w:tcPr>
          <w:p w:rsidR="00673D9F" w:rsidRDefault="00673D9F"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 for UCFE, UCX, or joint claims; must be blank or 0 for UI</w:t>
            </w:r>
            <w:r w:rsidR="002C58B1">
              <w:rPr>
                <w:rFonts w:ascii="MS Sans Serif" w:hAnsi="MS Sans Serif"/>
                <w:sz w:val="18"/>
                <w:szCs w:val="18"/>
              </w:rPr>
              <w:t xml:space="preserve"> or EB </w:t>
            </w:r>
            <w:r w:rsidRPr="002F5DFC">
              <w:rPr>
                <w:rFonts w:ascii="MS Sans Serif" w:hAnsi="MS Sans Serif"/>
                <w:sz w:val="18"/>
                <w:szCs w:val="18"/>
              </w:rPr>
              <w:t xml:space="preserve"> claims)</w:t>
            </w:r>
          </w:p>
          <w:p w:rsidR="000E4EFA" w:rsidRPr="002F5DFC" w:rsidRDefault="000E4EFA" w:rsidP="00DE6B13">
            <w:pPr>
              <w:rPr>
                <w:rFonts w:ascii="MS Sans Serif" w:hAnsi="MS Sans Serif"/>
                <w:sz w:val="18"/>
                <w:szCs w:val="18"/>
              </w:rPr>
            </w:pPr>
          </w:p>
        </w:tc>
        <w:tc>
          <w:tcPr>
            <w:tcW w:w="1260" w:type="dxa"/>
            <w:tcBorders>
              <w:top w:val="nil"/>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DECIMAL (9,2)</w:t>
            </w:r>
          </w:p>
        </w:tc>
        <w:tc>
          <w:tcPr>
            <w:tcW w:w="1260" w:type="dxa"/>
            <w:tcBorders>
              <w:top w:val="nil"/>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 </w:t>
            </w:r>
          </w:p>
        </w:tc>
      </w:tr>
      <w:tr w:rsidR="00E25DF5" w:rsidTr="00AA2676">
        <w:trPr>
          <w:trHeight w:val="765"/>
        </w:trPr>
        <w:tc>
          <w:tcPr>
            <w:tcW w:w="720" w:type="dxa"/>
            <w:tcBorders>
              <w:top w:val="nil"/>
              <w:left w:val="single" w:sz="4" w:space="0" w:color="auto"/>
              <w:bottom w:val="single" w:sz="4" w:space="0" w:color="auto"/>
              <w:right w:val="single" w:sz="4" w:space="0" w:color="auto"/>
            </w:tcBorders>
            <w:shd w:val="clear" w:color="auto" w:fill="auto"/>
            <w:noWrap/>
          </w:tcPr>
          <w:p w:rsidR="00673D9F" w:rsidRPr="002F5DFC" w:rsidRDefault="00AA2676" w:rsidP="002F5DFC">
            <w:pPr>
              <w:ind w:firstLineChars="100" w:firstLine="180"/>
              <w:rPr>
                <w:rFonts w:ascii="MS Sans Serif" w:hAnsi="MS Sans Serif"/>
                <w:sz w:val="18"/>
                <w:szCs w:val="18"/>
              </w:rPr>
            </w:pPr>
            <w:r>
              <w:rPr>
                <w:rFonts w:ascii="MS Sans Serif" w:hAnsi="MS Sans Serif"/>
                <w:sz w:val="18"/>
                <w:szCs w:val="18"/>
              </w:rPr>
              <w:t>10</w:t>
            </w:r>
          </w:p>
        </w:tc>
        <w:tc>
          <w:tcPr>
            <w:tcW w:w="2430" w:type="dxa"/>
            <w:tcBorders>
              <w:top w:val="nil"/>
              <w:left w:val="nil"/>
              <w:bottom w:val="single" w:sz="4" w:space="0" w:color="auto"/>
              <w:right w:val="single" w:sz="4" w:space="0" w:color="auto"/>
            </w:tcBorders>
            <w:shd w:val="clear" w:color="auto" w:fill="auto"/>
          </w:tcPr>
          <w:p w:rsidR="00673D9F" w:rsidRPr="002F5DFC" w:rsidRDefault="00AA2676" w:rsidP="00DE6B13">
            <w:pPr>
              <w:rPr>
                <w:rFonts w:ascii="MS Sans Serif" w:hAnsi="MS Sans Serif"/>
                <w:sz w:val="18"/>
                <w:szCs w:val="18"/>
              </w:rPr>
            </w:pPr>
            <w:r>
              <w:rPr>
                <w:rFonts w:ascii="MS Sans Serif" w:hAnsi="MS Sans Serif"/>
                <w:sz w:val="18"/>
                <w:szCs w:val="18"/>
              </w:rPr>
              <w:t>EB Amount</w:t>
            </w:r>
          </w:p>
        </w:tc>
        <w:tc>
          <w:tcPr>
            <w:tcW w:w="3060" w:type="dxa"/>
            <w:tcBorders>
              <w:top w:val="nil"/>
              <w:left w:val="nil"/>
              <w:bottom w:val="single" w:sz="4" w:space="0" w:color="auto"/>
              <w:right w:val="single" w:sz="4" w:space="0" w:color="auto"/>
            </w:tcBorders>
            <w:shd w:val="clear" w:color="auto" w:fill="auto"/>
          </w:tcPr>
          <w:p w:rsidR="00673D9F" w:rsidRPr="002F5DFC" w:rsidRDefault="00AA2676" w:rsidP="00DE6B13">
            <w:pPr>
              <w:rPr>
                <w:rFonts w:ascii="MS Sans Serif" w:hAnsi="MS Sans Serif"/>
                <w:sz w:val="18"/>
                <w:szCs w:val="18"/>
              </w:rPr>
            </w:pPr>
            <w:r>
              <w:rPr>
                <w:rFonts w:ascii="MS Sans Serif" w:hAnsi="MS Sans Serif"/>
                <w:sz w:val="18"/>
                <w:szCs w:val="18"/>
              </w:rPr>
              <w:t>Step 37C – Rule 1</w:t>
            </w:r>
          </w:p>
        </w:tc>
        <w:tc>
          <w:tcPr>
            <w:tcW w:w="3150" w:type="dxa"/>
            <w:tcBorders>
              <w:top w:val="nil"/>
              <w:left w:val="nil"/>
              <w:bottom w:val="single" w:sz="4" w:space="0" w:color="auto"/>
              <w:right w:val="single" w:sz="4" w:space="0" w:color="auto"/>
            </w:tcBorders>
            <w:shd w:val="clear" w:color="auto" w:fill="auto"/>
          </w:tcPr>
          <w:p w:rsidR="00673D9F" w:rsidRPr="002F5DFC" w:rsidRDefault="00AA2676" w:rsidP="00DE6B13">
            <w:pPr>
              <w:rPr>
                <w:rFonts w:ascii="MS Sans Serif" w:hAnsi="MS Sans Serif"/>
                <w:sz w:val="18"/>
                <w:szCs w:val="18"/>
              </w:rPr>
            </w:pPr>
            <w:r>
              <w:rPr>
                <w:rFonts w:ascii="MS Sans Serif" w:hAnsi="MS Sans Serif"/>
                <w:sz w:val="18"/>
                <w:szCs w:val="18"/>
              </w:rPr>
              <w:t>The amount of benefits paid through the permanent Extended Benefits (EB) program.</w:t>
            </w:r>
          </w:p>
        </w:tc>
        <w:tc>
          <w:tcPr>
            <w:tcW w:w="2520" w:type="dxa"/>
            <w:tcBorders>
              <w:top w:val="nil"/>
              <w:left w:val="nil"/>
              <w:bottom w:val="single" w:sz="4" w:space="0" w:color="auto"/>
              <w:right w:val="single" w:sz="4" w:space="0" w:color="auto"/>
            </w:tcBorders>
            <w:shd w:val="clear" w:color="auto" w:fill="auto"/>
          </w:tcPr>
          <w:p w:rsidR="00673D9F" w:rsidRDefault="005659CF" w:rsidP="00DE6B13">
            <w:pPr>
              <w:rPr>
                <w:rFonts w:ascii="MS Sans Serif" w:hAnsi="MS Sans Serif"/>
                <w:sz w:val="18"/>
                <w:szCs w:val="18"/>
              </w:rPr>
            </w:pPr>
            <w:r>
              <w:rPr>
                <w:rFonts w:ascii="MS Sans Serif" w:hAnsi="MS Sans Serif"/>
                <w:sz w:val="18"/>
                <w:szCs w:val="18"/>
              </w:rPr>
              <w:t>Number – 000000000.00</w:t>
            </w:r>
          </w:p>
          <w:p w:rsidR="005659CF" w:rsidRDefault="005659CF" w:rsidP="00DE6B13">
            <w:pPr>
              <w:rPr>
                <w:rFonts w:ascii="MS Sans Serif" w:hAnsi="MS Sans Serif"/>
                <w:sz w:val="18"/>
                <w:szCs w:val="18"/>
              </w:rPr>
            </w:pPr>
            <w:r>
              <w:rPr>
                <w:rFonts w:ascii="MS Sans Serif" w:hAnsi="MS Sans Serif"/>
                <w:sz w:val="18"/>
                <w:szCs w:val="18"/>
              </w:rPr>
              <w:t>(Required for EB claims; must be blank or 0 for UI or UCFE or UCX claims)</w:t>
            </w:r>
          </w:p>
          <w:p w:rsidR="005659CF" w:rsidRPr="002F5DFC" w:rsidRDefault="005659CF" w:rsidP="00DE6B13">
            <w:pPr>
              <w:rPr>
                <w:rFonts w:ascii="MS Sans Serif" w:hAnsi="MS Sans Serif"/>
                <w:sz w:val="18"/>
                <w:szCs w:val="18"/>
              </w:rPr>
            </w:pPr>
          </w:p>
        </w:tc>
        <w:tc>
          <w:tcPr>
            <w:tcW w:w="1260" w:type="dxa"/>
            <w:tcBorders>
              <w:top w:val="nil"/>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CHAR (100)</w:t>
            </w:r>
          </w:p>
        </w:tc>
        <w:tc>
          <w:tcPr>
            <w:tcW w:w="1260" w:type="dxa"/>
            <w:tcBorders>
              <w:top w:val="nil"/>
              <w:left w:val="nil"/>
              <w:bottom w:val="single" w:sz="4" w:space="0" w:color="auto"/>
              <w:right w:val="single" w:sz="4" w:space="0" w:color="auto"/>
            </w:tcBorders>
            <w:shd w:val="clear" w:color="auto" w:fill="auto"/>
            <w:noWrap/>
          </w:tcPr>
          <w:p w:rsidR="00673D9F" w:rsidRPr="002F5DFC" w:rsidRDefault="00673D9F" w:rsidP="00DE6B13">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b/>
        </w:rPr>
      </w:pPr>
    </w:p>
    <w:p w:rsidR="00DE6B13" w:rsidRDefault="00DE6B13" w:rsidP="00DE6B13">
      <w:pPr>
        <w:pStyle w:val="BodySteps"/>
        <w:jc w:val="center"/>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781B" w:rsidRDefault="00DE781B" w:rsidP="00DE6B13">
      <w:pPr>
        <w:pStyle w:val="BodySteps"/>
        <w:rPr>
          <w:sz w:val="20"/>
        </w:rPr>
      </w:pPr>
    </w:p>
    <w:tbl>
      <w:tblPr>
        <w:tblW w:w="14400" w:type="dxa"/>
        <w:tblInd w:w="-72" w:type="dxa"/>
        <w:tblLayout w:type="fixed"/>
        <w:tblLook w:val="0000"/>
      </w:tblPr>
      <w:tblGrid>
        <w:gridCol w:w="720"/>
        <w:gridCol w:w="1710"/>
        <w:gridCol w:w="2520"/>
        <w:gridCol w:w="3510"/>
        <w:gridCol w:w="3420"/>
        <w:gridCol w:w="1260"/>
        <w:gridCol w:w="1260"/>
      </w:tblGrid>
      <w:tr w:rsidR="00AA2676" w:rsidTr="00ED3C0C">
        <w:trPr>
          <w:trHeight w:val="259"/>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No.</w:t>
            </w:r>
          </w:p>
        </w:tc>
        <w:tc>
          <w:tcPr>
            <w:tcW w:w="1710" w:type="dxa"/>
            <w:tcBorders>
              <w:top w:val="single" w:sz="4" w:space="0" w:color="auto"/>
              <w:left w:val="nil"/>
              <w:bottom w:val="single" w:sz="4" w:space="0" w:color="auto"/>
              <w:right w:val="single" w:sz="4" w:space="0" w:color="auto"/>
            </w:tcBorders>
            <w:shd w:val="clear" w:color="auto" w:fill="auto"/>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Field Name</w:t>
            </w:r>
          </w:p>
        </w:tc>
        <w:tc>
          <w:tcPr>
            <w:tcW w:w="2520" w:type="dxa"/>
            <w:tcBorders>
              <w:top w:val="single" w:sz="4" w:space="0" w:color="auto"/>
              <w:left w:val="nil"/>
              <w:bottom w:val="single" w:sz="4" w:space="0" w:color="auto"/>
              <w:right w:val="single" w:sz="4" w:space="0" w:color="auto"/>
            </w:tcBorders>
            <w:shd w:val="clear" w:color="auto" w:fill="auto"/>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Module 3 Reference</w:t>
            </w:r>
          </w:p>
        </w:tc>
        <w:tc>
          <w:tcPr>
            <w:tcW w:w="3510" w:type="dxa"/>
            <w:tcBorders>
              <w:top w:val="single" w:sz="4" w:space="0" w:color="auto"/>
              <w:left w:val="nil"/>
              <w:bottom w:val="single" w:sz="4" w:space="0" w:color="auto"/>
              <w:right w:val="single" w:sz="4" w:space="0" w:color="auto"/>
            </w:tcBorders>
            <w:shd w:val="clear" w:color="auto" w:fill="auto"/>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Field Description</w:t>
            </w:r>
          </w:p>
        </w:tc>
        <w:tc>
          <w:tcPr>
            <w:tcW w:w="3420" w:type="dxa"/>
            <w:tcBorders>
              <w:top w:val="single" w:sz="4" w:space="0" w:color="auto"/>
              <w:left w:val="nil"/>
              <w:bottom w:val="single" w:sz="4" w:space="0" w:color="auto"/>
              <w:right w:val="single" w:sz="4" w:space="0" w:color="auto"/>
            </w:tcBorders>
            <w:shd w:val="clear" w:color="auto" w:fill="auto"/>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Data Format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Data Type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A2676" w:rsidRDefault="00AA2676" w:rsidP="00AA2676">
            <w:pPr>
              <w:jc w:val="center"/>
              <w:rPr>
                <w:rFonts w:ascii="MS Sans Serif" w:hAnsi="MS Sans Serif"/>
                <w:sz w:val="20"/>
                <w:szCs w:val="20"/>
              </w:rPr>
            </w:pPr>
            <w:r>
              <w:rPr>
                <w:rFonts w:ascii="MS Sans Serif" w:hAnsi="MS Sans Serif"/>
                <w:b/>
                <w:bCs/>
                <w:i/>
                <w:iCs/>
                <w:sz w:val="20"/>
                <w:szCs w:val="20"/>
              </w:rPr>
              <w:t>Constraint</w:t>
            </w:r>
          </w:p>
        </w:tc>
      </w:tr>
      <w:tr w:rsidR="00AA2676" w:rsidRPr="002F5DFC" w:rsidTr="00ED3C0C">
        <w:trPr>
          <w:trHeight w:val="2432"/>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AA2676" w:rsidRPr="002F5DFC" w:rsidRDefault="005659CF" w:rsidP="00AA2676">
            <w:pPr>
              <w:ind w:firstLineChars="100" w:firstLine="180"/>
              <w:rPr>
                <w:rFonts w:ascii="MS Sans Serif" w:hAnsi="MS Sans Serif"/>
                <w:sz w:val="18"/>
                <w:szCs w:val="18"/>
              </w:rPr>
            </w:pPr>
            <w:r>
              <w:rPr>
                <w:rFonts w:ascii="MS Sans Serif" w:hAnsi="MS Sans Serif"/>
                <w:sz w:val="18"/>
                <w:szCs w:val="18"/>
              </w:rPr>
              <w:t>11</w:t>
            </w:r>
          </w:p>
        </w:tc>
        <w:tc>
          <w:tcPr>
            <w:tcW w:w="1710" w:type="dxa"/>
            <w:tcBorders>
              <w:top w:val="single" w:sz="4" w:space="0" w:color="auto"/>
              <w:left w:val="nil"/>
              <w:bottom w:val="single" w:sz="4" w:space="0" w:color="auto"/>
              <w:right w:val="single" w:sz="4" w:space="0" w:color="auto"/>
            </w:tcBorders>
            <w:shd w:val="clear" w:color="auto" w:fill="auto"/>
          </w:tcPr>
          <w:p w:rsidR="00AA2676" w:rsidRPr="002F5DFC" w:rsidRDefault="005659CF" w:rsidP="00AA2676">
            <w:pPr>
              <w:rPr>
                <w:rFonts w:ascii="MS Sans Serif" w:hAnsi="MS Sans Serif"/>
                <w:sz w:val="18"/>
                <w:szCs w:val="18"/>
              </w:rPr>
            </w:pPr>
            <w:r>
              <w:rPr>
                <w:rFonts w:ascii="MS Sans Serif" w:hAnsi="MS Sans Serif"/>
                <w:sz w:val="18"/>
                <w:szCs w:val="18"/>
              </w:rPr>
              <w:t>Accumulated UI Amount</w:t>
            </w:r>
          </w:p>
        </w:tc>
        <w:tc>
          <w:tcPr>
            <w:tcW w:w="2520" w:type="dxa"/>
            <w:tcBorders>
              <w:top w:val="single" w:sz="4" w:space="0" w:color="auto"/>
              <w:left w:val="nil"/>
              <w:bottom w:val="single" w:sz="4" w:space="0" w:color="auto"/>
              <w:right w:val="single" w:sz="4" w:space="0" w:color="auto"/>
            </w:tcBorders>
            <w:shd w:val="clear" w:color="auto" w:fill="auto"/>
          </w:tcPr>
          <w:p w:rsidR="00AA2676" w:rsidRDefault="005659CF" w:rsidP="00AA2676">
            <w:pPr>
              <w:rPr>
                <w:rFonts w:ascii="MS Sans Serif" w:hAnsi="MS Sans Serif"/>
                <w:sz w:val="18"/>
                <w:szCs w:val="18"/>
              </w:rPr>
            </w:pPr>
            <w:r>
              <w:rPr>
                <w:rFonts w:ascii="MS Sans Serif" w:hAnsi="MS Sans Serif"/>
                <w:sz w:val="18"/>
                <w:szCs w:val="18"/>
              </w:rPr>
              <w:t>Step 45A</w:t>
            </w:r>
          </w:p>
          <w:p w:rsidR="00AA2676" w:rsidRPr="002F5DFC" w:rsidRDefault="00AA2676" w:rsidP="00AA2676">
            <w:pPr>
              <w:rPr>
                <w:rFonts w:ascii="MS Sans Serif" w:hAnsi="MS Sans Serif"/>
                <w:sz w:val="18"/>
                <w:szCs w:val="18"/>
              </w:rPr>
            </w:pPr>
          </w:p>
        </w:tc>
        <w:tc>
          <w:tcPr>
            <w:tcW w:w="3510" w:type="dxa"/>
            <w:tcBorders>
              <w:top w:val="single" w:sz="4" w:space="0" w:color="auto"/>
              <w:left w:val="nil"/>
              <w:bottom w:val="single" w:sz="4" w:space="0" w:color="auto"/>
              <w:right w:val="single" w:sz="4" w:space="0" w:color="auto"/>
            </w:tcBorders>
            <w:shd w:val="clear" w:color="auto" w:fill="auto"/>
          </w:tcPr>
          <w:p w:rsidR="00095256" w:rsidRPr="002F5DFC" w:rsidRDefault="005659CF" w:rsidP="00AA2676">
            <w:pPr>
              <w:rPr>
                <w:rFonts w:ascii="MS Sans Serif" w:hAnsi="MS Sans Serif"/>
                <w:sz w:val="18"/>
                <w:szCs w:val="18"/>
              </w:rPr>
            </w:pPr>
            <w:r>
              <w:rPr>
                <w:rFonts w:ascii="MS Sans Serif" w:hAnsi="MS Sans Serif"/>
                <w:sz w:val="18"/>
                <w:szCs w:val="18"/>
              </w:rPr>
              <w:t>The UI fraud or nonfraud overpayment amount that the UI claim has accumulated from previous quarters and that is used to calculate a High Dollar Overpayment. If in the previous quarter the claim was classified as a High Dollar Overpayment, then the accumulated amount is reset to 0.</w:t>
            </w:r>
          </w:p>
        </w:tc>
        <w:tc>
          <w:tcPr>
            <w:tcW w:w="3420" w:type="dxa"/>
            <w:tcBorders>
              <w:top w:val="single" w:sz="4" w:space="0" w:color="auto"/>
              <w:left w:val="nil"/>
              <w:bottom w:val="single" w:sz="4" w:space="0" w:color="auto"/>
              <w:right w:val="single" w:sz="4" w:space="0" w:color="auto"/>
            </w:tcBorders>
            <w:shd w:val="clear" w:color="auto" w:fill="auto"/>
          </w:tcPr>
          <w:p w:rsidR="00AA2676" w:rsidRDefault="005659CF" w:rsidP="00AA2676">
            <w:pPr>
              <w:rPr>
                <w:rFonts w:ascii="MS Sans Serif" w:hAnsi="MS Sans Serif"/>
                <w:sz w:val="18"/>
                <w:szCs w:val="18"/>
              </w:rPr>
            </w:pPr>
            <w:r>
              <w:rPr>
                <w:rFonts w:ascii="MS Sans Serif" w:hAnsi="MS Sans Serif"/>
                <w:sz w:val="18"/>
                <w:szCs w:val="18"/>
              </w:rPr>
              <w:t>Number – 0000000.00</w:t>
            </w:r>
          </w:p>
          <w:p w:rsidR="005659CF" w:rsidRPr="002F5DFC" w:rsidRDefault="005659CF" w:rsidP="00AA2676">
            <w:pPr>
              <w:rPr>
                <w:rFonts w:ascii="MS Sans Serif" w:hAnsi="MS Sans Serif"/>
                <w:sz w:val="18"/>
                <w:szCs w:val="18"/>
              </w:rPr>
            </w:pPr>
            <w:r>
              <w:rPr>
                <w:rFonts w:ascii="MS Sans Serif" w:hAnsi="MS Sans Serif"/>
                <w:sz w:val="18"/>
                <w:szCs w:val="18"/>
              </w:rPr>
              <w:t>(Required for UI claims; must be blank or 0 for UCFE or UCX or EB claims)</w:t>
            </w:r>
          </w:p>
        </w:tc>
        <w:tc>
          <w:tcPr>
            <w:tcW w:w="1260" w:type="dxa"/>
            <w:tcBorders>
              <w:top w:val="single" w:sz="4" w:space="0" w:color="auto"/>
              <w:left w:val="nil"/>
              <w:bottom w:val="single" w:sz="4" w:space="0" w:color="auto"/>
              <w:right w:val="single" w:sz="4" w:space="0" w:color="auto"/>
            </w:tcBorders>
            <w:shd w:val="clear" w:color="auto" w:fill="auto"/>
            <w:noWrap/>
          </w:tcPr>
          <w:p w:rsidR="00AA2676" w:rsidRDefault="005659CF" w:rsidP="00AA2676">
            <w:pPr>
              <w:rPr>
                <w:rFonts w:ascii="MS Sans Serif" w:hAnsi="MS Sans Serif"/>
                <w:sz w:val="18"/>
                <w:szCs w:val="18"/>
              </w:rPr>
            </w:pPr>
            <w:r>
              <w:rPr>
                <w:rFonts w:ascii="MS Sans Serif" w:hAnsi="MS Sans Serif"/>
                <w:sz w:val="18"/>
                <w:szCs w:val="18"/>
              </w:rPr>
              <w:t>DECIMAL</w:t>
            </w:r>
          </w:p>
          <w:p w:rsidR="005659CF" w:rsidRPr="002F5DFC" w:rsidRDefault="005659CF" w:rsidP="00AA2676">
            <w:pPr>
              <w:rPr>
                <w:rFonts w:ascii="MS Sans Serif" w:hAnsi="MS Sans Serif"/>
                <w:sz w:val="18"/>
                <w:szCs w:val="18"/>
              </w:rPr>
            </w:pPr>
            <w:r>
              <w:rPr>
                <w:rFonts w:ascii="MS Sans Serif" w:hAnsi="MS Sans Serif"/>
                <w:sz w:val="18"/>
                <w:szCs w:val="18"/>
              </w:rPr>
              <w:t>(9.2)</w:t>
            </w:r>
          </w:p>
        </w:tc>
        <w:tc>
          <w:tcPr>
            <w:tcW w:w="1260" w:type="dxa"/>
            <w:tcBorders>
              <w:top w:val="single" w:sz="4" w:space="0" w:color="auto"/>
              <w:left w:val="nil"/>
              <w:bottom w:val="single" w:sz="4" w:space="0" w:color="auto"/>
              <w:right w:val="single" w:sz="4" w:space="0" w:color="auto"/>
            </w:tcBorders>
            <w:shd w:val="clear" w:color="auto" w:fill="auto"/>
            <w:noWrap/>
          </w:tcPr>
          <w:p w:rsidR="00AA2676" w:rsidRPr="002F5DFC" w:rsidRDefault="00AA2676" w:rsidP="00AA2676">
            <w:pPr>
              <w:rPr>
                <w:rFonts w:ascii="MS Sans Serif" w:hAnsi="MS Sans Serif"/>
                <w:sz w:val="18"/>
                <w:szCs w:val="18"/>
              </w:rPr>
            </w:pPr>
            <w:r w:rsidRPr="002F5DFC">
              <w:rPr>
                <w:rFonts w:ascii="MS Sans Serif" w:hAnsi="MS Sans Serif"/>
                <w:sz w:val="18"/>
                <w:szCs w:val="18"/>
              </w:rPr>
              <w:t> </w:t>
            </w:r>
          </w:p>
        </w:tc>
      </w:tr>
      <w:tr w:rsidR="00AA2676" w:rsidRPr="002F5DFC" w:rsidTr="00ED3C0C">
        <w:trPr>
          <w:trHeight w:val="729"/>
        </w:trPr>
        <w:tc>
          <w:tcPr>
            <w:tcW w:w="720" w:type="dxa"/>
            <w:tcBorders>
              <w:top w:val="nil"/>
              <w:left w:val="single" w:sz="4" w:space="0" w:color="auto"/>
              <w:bottom w:val="single" w:sz="4" w:space="0" w:color="auto"/>
              <w:right w:val="single" w:sz="4" w:space="0" w:color="auto"/>
            </w:tcBorders>
            <w:shd w:val="clear" w:color="auto" w:fill="auto"/>
            <w:noWrap/>
          </w:tcPr>
          <w:p w:rsidR="00AA2676" w:rsidRPr="002F5DFC" w:rsidRDefault="005659CF" w:rsidP="00AA2676">
            <w:pPr>
              <w:ind w:firstLineChars="100" w:firstLine="180"/>
              <w:rPr>
                <w:rFonts w:ascii="MS Sans Serif" w:hAnsi="MS Sans Serif"/>
                <w:sz w:val="18"/>
                <w:szCs w:val="18"/>
              </w:rPr>
            </w:pPr>
            <w:r>
              <w:rPr>
                <w:rFonts w:ascii="MS Sans Serif" w:hAnsi="MS Sans Serif"/>
                <w:sz w:val="18"/>
                <w:szCs w:val="18"/>
              </w:rPr>
              <w:t>12</w:t>
            </w:r>
          </w:p>
        </w:tc>
        <w:tc>
          <w:tcPr>
            <w:tcW w:w="1710" w:type="dxa"/>
            <w:tcBorders>
              <w:top w:val="nil"/>
              <w:left w:val="nil"/>
              <w:bottom w:val="single" w:sz="4" w:space="0" w:color="auto"/>
              <w:right w:val="single" w:sz="4" w:space="0" w:color="auto"/>
            </w:tcBorders>
            <w:shd w:val="clear" w:color="auto" w:fill="auto"/>
          </w:tcPr>
          <w:p w:rsidR="00AA2676" w:rsidRPr="002F5DFC" w:rsidRDefault="005659CF" w:rsidP="00AA2676">
            <w:pPr>
              <w:rPr>
                <w:rFonts w:ascii="MS Sans Serif" w:hAnsi="MS Sans Serif"/>
                <w:sz w:val="18"/>
                <w:szCs w:val="18"/>
              </w:rPr>
            </w:pPr>
            <w:r>
              <w:rPr>
                <w:rFonts w:ascii="MS Sans Serif" w:hAnsi="MS Sans Serif"/>
                <w:sz w:val="18"/>
                <w:szCs w:val="18"/>
              </w:rPr>
              <w:t>Accumulated Federal Amount</w:t>
            </w:r>
          </w:p>
        </w:tc>
        <w:tc>
          <w:tcPr>
            <w:tcW w:w="2520" w:type="dxa"/>
            <w:tcBorders>
              <w:top w:val="nil"/>
              <w:left w:val="nil"/>
              <w:bottom w:val="single" w:sz="4" w:space="0" w:color="auto"/>
              <w:right w:val="single" w:sz="4" w:space="0" w:color="auto"/>
            </w:tcBorders>
            <w:shd w:val="clear" w:color="auto" w:fill="auto"/>
          </w:tcPr>
          <w:p w:rsidR="00AA2676" w:rsidRPr="002F5DFC" w:rsidRDefault="005659CF" w:rsidP="00AA2676">
            <w:pPr>
              <w:rPr>
                <w:rFonts w:ascii="MS Sans Serif" w:hAnsi="MS Sans Serif"/>
                <w:sz w:val="18"/>
                <w:szCs w:val="18"/>
              </w:rPr>
            </w:pPr>
            <w:r>
              <w:rPr>
                <w:rFonts w:ascii="MS Sans Serif" w:hAnsi="MS Sans Serif"/>
                <w:sz w:val="18"/>
                <w:szCs w:val="18"/>
              </w:rPr>
              <w:t>Step 45B</w:t>
            </w:r>
          </w:p>
        </w:tc>
        <w:tc>
          <w:tcPr>
            <w:tcW w:w="3510" w:type="dxa"/>
            <w:tcBorders>
              <w:top w:val="nil"/>
              <w:left w:val="nil"/>
              <w:bottom w:val="single" w:sz="4" w:space="0" w:color="auto"/>
              <w:right w:val="single" w:sz="4" w:space="0" w:color="auto"/>
            </w:tcBorders>
            <w:shd w:val="clear" w:color="auto" w:fill="auto"/>
          </w:tcPr>
          <w:p w:rsidR="00AA2676" w:rsidRDefault="00095256" w:rsidP="00AA2676">
            <w:pPr>
              <w:rPr>
                <w:rFonts w:ascii="MS Sans Serif" w:hAnsi="MS Sans Serif"/>
                <w:sz w:val="18"/>
                <w:szCs w:val="18"/>
              </w:rPr>
            </w:pPr>
            <w:r>
              <w:rPr>
                <w:rFonts w:ascii="MS Sans Serif" w:hAnsi="MS Sans Serif"/>
                <w:sz w:val="18"/>
                <w:szCs w:val="18"/>
              </w:rPr>
              <w:t>The Federal fraud or nonfraud overpayment amount that the UCFE, UCX or joint claim has accumulated from previous quarters and that is used to calculate a High Dollar Overpayment. If in previous quarter the claim was classified as a High Dollar Overpayment, then the accumulated amount is reset to 0.</w:t>
            </w:r>
          </w:p>
          <w:p w:rsidR="00095256" w:rsidRPr="002F5DFC" w:rsidRDefault="00095256" w:rsidP="00AA2676">
            <w:pPr>
              <w:rPr>
                <w:rFonts w:ascii="MS Sans Serif" w:hAnsi="MS Sans Serif"/>
                <w:sz w:val="18"/>
                <w:szCs w:val="18"/>
              </w:rPr>
            </w:pPr>
          </w:p>
        </w:tc>
        <w:tc>
          <w:tcPr>
            <w:tcW w:w="3420" w:type="dxa"/>
            <w:tcBorders>
              <w:top w:val="nil"/>
              <w:left w:val="nil"/>
              <w:bottom w:val="single" w:sz="4" w:space="0" w:color="auto"/>
              <w:right w:val="single" w:sz="4" w:space="0" w:color="auto"/>
            </w:tcBorders>
            <w:shd w:val="clear" w:color="auto" w:fill="auto"/>
          </w:tcPr>
          <w:p w:rsidR="00AA2676" w:rsidRDefault="00095256" w:rsidP="00AA2676">
            <w:pPr>
              <w:rPr>
                <w:rFonts w:ascii="MS Sans Serif" w:hAnsi="MS Sans Serif"/>
                <w:sz w:val="18"/>
                <w:szCs w:val="18"/>
              </w:rPr>
            </w:pPr>
            <w:r>
              <w:rPr>
                <w:rFonts w:ascii="MS Sans Serif" w:hAnsi="MS Sans Serif"/>
                <w:sz w:val="18"/>
                <w:szCs w:val="18"/>
              </w:rPr>
              <w:t>Number – 0000000.00</w:t>
            </w:r>
          </w:p>
          <w:p w:rsidR="00095256" w:rsidRPr="002F5DFC" w:rsidRDefault="00095256" w:rsidP="00AA2676">
            <w:pPr>
              <w:rPr>
                <w:rFonts w:ascii="MS Sans Serif" w:hAnsi="MS Sans Serif"/>
                <w:sz w:val="18"/>
                <w:szCs w:val="18"/>
              </w:rPr>
            </w:pPr>
            <w:r>
              <w:rPr>
                <w:rFonts w:ascii="MS Sans Serif" w:hAnsi="MS Sans Serif"/>
                <w:sz w:val="18"/>
                <w:szCs w:val="18"/>
              </w:rPr>
              <w:t>(Required for UCFE, UCX, or joint claims; must be blank or 0 for UI or EB claims)</w:t>
            </w:r>
          </w:p>
        </w:tc>
        <w:tc>
          <w:tcPr>
            <w:tcW w:w="1260" w:type="dxa"/>
            <w:tcBorders>
              <w:top w:val="nil"/>
              <w:left w:val="nil"/>
              <w:bottom w:val="single" w:sz="4" w:space="0" w:color="auto"/>
              <w:right w:val="single" w:sz="4" w:space="0" w:color="auto"/>
            </w:tcBorders>
            <w:shd w:val="clear" w:color="auto" w:fill="auto"/>
            <w:noWrap/>
          </w:tcPr>
          <w:p w:rsidR="00AA2676" w:rsidRDefault="00095256" w:rsidP="00AA2676">
            <w:pPr>
              <w:rPr>
                <w:rFonts w:ascii="MS Sans Serif" w:hAnsi="MS Sans Serif"/>
                <w:sz w:val="18"/>
                <w:szCs w:val="18"/>
              </w:rPr>
            </w:pPr>
            <w:r>
              <w:rPr>
                <w:rFonts w:ascii="MS Sans Serif" w:hAnsi="MS Sans Serif"/>
                <w:sz w:val="18"/>
                <w:szCs w:val="18"/>
              </w:rPr>
              <w:t>DECIMAL</w:t>
            </w:r>
          </w:p>
          <w:p w:rsidR="00095256" w:rsidRPr="002F5DFC" w:rsidRDefault="00095256" w:rsidP="00AA2676">
            <w:pPr>
              <w:rPr>
                <w:rFonts w:ascii="MS Sans Serif" w:hAnsi="MS Sans Serif"/>
                <w:sz w:val="18"/>
                <w:szCs w:val="18"/>
              </w:rPr>
            </w:pPr>
            <w:r>
              <w:rPr>
                <w:rFonts w:ascii="MS Sans Serif" w:hAnsi="MS Sans Serif"/>
                <w:sz w:val="18"/>
                <w:szCs w:val="18"/>
              </w:rPr>
              <w:t>(9.2)</w:t>
            </w:r>
          </w:p>
        </w:tc>
        <w:tc>
          <w:tcPr>
            <w:tcW w:w="1260" w:type="dxa"/>
            <w:tcBorders>
              <w:top w:val="nil"/>
              <w:left w:val="nil"/>
              <w:bottom w:val="single" w:sz="4" w:space="0" w:color="auto"/>
              <w:right w:val="single" w:sz="4" w:space="0" w:color="auto"/>
            </w:tcBorders>
            <w:shd w:val="clear" w:color="auto" w:fill="auto"/>
            <w:noWrap/>
          </w:tcPr>
          <w:p w:rsidR="00AA2676" w:rsidRPr="002F5DFC" w:rsidRDefault="00AA2676" w:rsidP="00AA2676">
            <w:pPr>
              <w:rPr>
                <w:rFonts w:ascii="MS Sans Serif" w:hAnsi="MS Sans Serif"/>
                <w:sz w:val="18"/>
                <w:szCs w:val="18"/>
              </w:rPr>
            </w:pPr>
            <w:r w:rsidRPr="002F5DFC">
              <w:rPr>
                <w:rFonts w:ascii="MS Sans Serif" w:hAnsi="MS Sans Serif"/>
                <w:sz w:val="18"/>
                <w:szCs w:val="18"/>
              </w:rPr>
              <w:t>NOT NULL</w:t>
            </w:r>
          </w:p>
        </w:tc>
      </w:tr>
      <w:tr w:rsidR="00AA2676" w:rsidRPr="002F5DFC" w:rsidTr="00ED3C0C">
        <w:trPr>
          <w:trHeight w:val="1035"/>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AA2676" w:rsidRPr="002F5DFC" w:rsidRDefault="00095256" w:rsidP="00AA2676">
            <w:pPr>
              <w:ind w:firstLineChars="100" w:firstLine="180"/>
              <w:rPr>
                <w:rFonts w:ascii="MS Sans Serif" w:hAnsi="MS Sans Serif"/>
                <w:sz w:val="18"/>
                <w:szCs w:val="18"/>
              </w:rPr>
            </w:pPr>
            <w:r>
              <w:rPr>
                <w:rFonts w:ascii="MS Sans Serif" w:hAnsi="MS Sans Serif"/>
                <w:sz w:val="18"/>
                <w:szCs w:val="18"/>
              </w:rPr>
              <w:t>13</w:t>
            </w:r>
          </w:p>
        </w:tc>
        <w:tc>
          <w:tcPr>
            <w:tcW w:w="1710" w:type="dxa"/>
            <w:tcBorders>
              <w:top w:val="single" w:sz="4" w:space="0" w:color="auto"/>
              <w:left w:val="nil"/>
              <w:bottom w:val="single" w:sz="4" w:space="0" w:color="auto"/>
              <w:right w:val="single" w:sz="4" w:space="0" w:color="auto"/>
            </w:tcBorders>
            <w:shd w:val="clear" w:color="auto" w:fill="auto"/>
          </w:tcPr>
          <w:p w:rsidR="00AA2676" w:rsidRPr="002F5DFC" w:rsidRDefault="00095256" w:rsidP="00AA2676">
            <w:pPr>
              <w:rPr>
                <w:rFonts w:ascii="MS Sans Serif" w:hAnsi="MS Sans Serif"/>
                <w:sz w:val="18"/>
                <w:szCs w:val="18"/>
              </w:rPr>
            </w:pPr>
            <w:r>
              <w:rPr>
                <w:rFonts w:ascii="MS Sans Serif" w:hAnsi="MS Sans Serif"/>
                <w:sz w:val="18"/>
                <w:szCs w:val="18"/>
              </w:rPr>
              <w:t>Accumulated EB Amount</w:t>
            </w:r>
          </w:p>
        </w:tc>
        <w:tc>
          <w:tcPr>
            <w:tcW w:w="2520" w:type="dxa"/>
            <w:tcBorders>
              <w:top w:val="single" w:sz="4" w:space="0" w:color="auto"/>
              <w:left w:val="nil"/>
              <w:bottom w:val="single" w:sz="4" w:space="0" w:color="auto"/>
              <w:right w:val="single" w:sz="4" w:space="0" w:color="auto"/>
            </w:tcBorders>
            <w:shd w:val="clear" w:color="auto" w:fill="auto"/>
          </w:tcPr>
          <w:p w:rsidR="00AA2676" w:rsidRPr="002F5DFC" w:rsidRDefault="00095256" w:rsidP="00AA2676">
            <w:pPr>
              <w:rPr>
                <w:rFonts w:ascii="MS Sans Serif" w:hAnsi="MS Sans Serif"/>
                <w:sz w:val="18"/>
                <w:szCs w:val="18"/>
              </w:rPr>
            </w:pPr>
            <w:r>
              <w:rPr>
                <w:rFonts w:ascii="MS Sans Serif" w:hAnsi="MS Sans Serif"/>
                <w:sz w:val="18"/>
                <w:szCs w:val="18"/>
              </w:rPr>
              <w:t>Step 45C</w:t>
            </w:r>
          </w:p>
        </w:tc>
        <w:tc>
          <w:tcPr>
            <w:tcW w:w="3510" w:type="dxa"/>
            <w:tcBorders>
              <w:top w:val="single" w:sz="4" w:space="0" w:color="auto"/>
              <w:left w:val="nil"/>
              <w:bottom w:val="single" w:sz="4" w:space="0" w:color="auto"/>
              <w:right w:val="single" w:sz="4" w:space="0" w:color="auto"/>
            </w:tcBorders>
            <w:shd w:val="clear" w:color="auto" w:fill="auto"/>
          </w:tcPr>
          <w:p w:rsidR="00AA2676" w:rsidRDefault="00ED3C0C" w:rsidP="00AA2676">
            <w:pPr>
              <w:rPr>
                <w:rFonts w:ascii="MS Sans Serif" w:hAnsi="MS Sans Serif"/>
                <w:sz w:val="18"/>
                <w:szCs w:val="18"/>
              </w:rPr>
            </w:pPr>
            <w:r>
              <w:rPr>
                <w:rFonts w:ascii="MS Sans Serif" w:hAnsi="MS Sans Serif"/>
                <w:sz w:val="18"/>
                <w:szCs w:val="18"/>
              </w:rPr>
              <w:t>The EB fraud or nonfraud overpayment amount that the EB claim has accumulated from previous quarters and that is used to calculate a High Dollar Overpayment. If in previous quarter the claim was classified as a High Dollar Overpayment, then the accumulated amount is reset to 0.</w:t>
            </w:r>
          </w:p>
          <w:p w:rsidR="00ED3C0C" w:rsidRPr="002F5DFC" w:rsidRDefault="00ED3C0C" w:rsidP="00AA2676">
            <w:pPr>
              <w:rPr>
                <w:rFonts w:ascii="MS Sans Serif" w:hAnsi="MS Sans Serif"/>
                <w:sz w:val="18"/>
                <w:szCs w:val="18"/>
              </w:rPr>
            </w:pPr>
          </w:p>
        </w:tc>
        <w:tc>
          <w:tcPr>
            <w:tcW w:w="3420" w:type="dxa"/>
            <w:tcBorders>
              <w:top w:val="single" w:sz="4" w:space="0" w:color="auto"/>
              <w:left w:val="nil"/>
              <w:bottom w:val="single" w:sz="4" w:space="0" w:color="auto"/>
              <w:right w:val="single" w:sz="4" w:space="0" w:color="auto"/>
            </w:tcBorders>
            <w:shd w:val="clear" w:color="auto" w:fill="auto"/>
          </w:tcPr>
          <w:p w:rsidR="00AA2676" w:rsidRPr="002F5DFC" w:rsidRDefault="00AA2676" w:rsidP="00ED3C0C">
            <w:pPr>
              <w:rPr>
                <w:rFonts w:ascii="MS Sans Serif" w:hAnsi="MS Sans Serif"/>
                <w:sz w:val="18"/>
                <w:szCs w:val="18"/>
              </w:rPr>
            </w:pPr>
            <w:r w:rsidRPr="002F5DFC">
              <w:rPr>
                <w:rFonts w:ascii="MS Sans Serif" w:hAnsi="MS Sans Serif"/>
                <w:sz w:val="18"/>
                <w:szCs w:val="18"/>
              </w:rPr>
              <w:t>Number - 0000000</w:t>
            </w:r>
            <w:r w:rsidR="00ED3C0C">
              <w:rPr>
                <w:rFonts w:ascii="MS Sans Serif" w:hAnsi="MS Sans Serif"/>
                <w:sz w:val="18"/>
                <w:szCs w:val="18"/>
              </w:rPr>
              <w:t>00</w:t>
            </w:r>
            <w:r w:rsidRPr="002F5DFC">
              <w:rPr>
                <w:rFonts w:ascii="MS Sans Serif" w:hAnsi="MS Sans Serif"/>
                <w:sz w:val="18"/>
                <w:szCs w:val="18"/>
              </w:rPr>
              <w:t>.00</w:t>
            </w:r>
            <w:r w:rsidRPr="002F5DFC">
              <w:rPr>
                <w:rFonts w:ascii="MS Sans Serif" w:hAnsi="MS Sans Serif"/>
                <w:sz w:val="18"/>
                <w:szCs w:val="18"/>
              </w:rPr>
              <w:br/>
              <w:t xml:space="preserve">(Required for </w:t>
            </w:r>
            <w:r>
              <w:rPr>
                <w:rFonts w:ascii="MS Sans Serif" w:hAnsi="MS Sans Serif"/>
                <w:sz w:val="18"/>
                <w:szCs w:val="18"/>
              </w:rPr>
              <w:t>EB</w:t>
            </w:r>
            <w:r w:rsidRPr="002F5DFC">
              <w:rPr>
                <w:rFonts w:ascii="MS Sans Serif" w:hAnsi="MS Sans Serif"/>
                <w:sz w:val="18"/>
                <w:szCs w:val="18"/>
              </w:rPr>
              <w:t xml:space="preserve"> claims</w:t>
            </w:r>
            <w:r w:rsidR="00ED3C0C">
              <w:rPr>
                <w:rFonts w:ascii="MS Sans Serif" w:hAnsi="MS Sans Serif"/>
                <w:sz w:val="18"/>
                <w:szCs w:val="18"/>
              </w:rPr>
              <w:t>; must be blank or 0 for UI or UCFE or UCX claims</w:t>
            </w:r>
            <w:r w:rsidRPr="002F5DFC">
              <w:rPr>
                <w:rFonts w:ascii="MS Sans Serif" w:hAnsi="MS Sans Serif"/>
                <w:sz w:val="18"/>
                <w:szCs w:val="18"/>
              </w:rPr>
              <w:t>)</w:t>
            </w:r>
          </w:p>
        </w:tc>
        <w:tc>
          <w:tcPr>
            <w:tcW w:w="1260" w:type="dxa"/>
            <w:tcBorders>
              <w:top w:val="single" w:sz="4" w:space="0" w:color="auto"/>
              <w:left w:val="nil"/>
              <w:bottom w:val="single" w:sz="4" w:space="0" w:color="auto"/>
              <w:right w:val="single" w:sz="4" w:space="0" w:color="auto"/>
            </w:tcBorders>
            <w:shd w:val="clear" w:color="auto" w:fill="auto"/>
            <w:noWrap/>
          </w:tcPr>
          <w:p w:rsidR="00AA2676" w:rsidRPr="002F5DFC" w:rsidRDefault="00AA2676" w:rsidP="00AA2676">
            <w:pPr>
              <w:rPr>
                <w:rFonts w:ascii="MS Sans Serif" w:hAnsi="MS Sans Serif"/>
                <w:sz w:val="18"/>
                <w:szCs w:val="18"/>
              </w:rPr>
            </w:pPr>
            <w:r w:rsidRPr="002F5DFC">
              <w:rPr>
                <w:rFonts w:ascii="MS Sans Serif" w:hAnsi="MS Sans Serif"/>
                <w:sz w:val="18"/>
                <w:szCs w:val="18"/>
              </w:rPr>
              <w:t>DECIMAL (9,2)</w:t>
            </w:r>
          </w:p>
        </w:tc>
        <w:tc>
          <w:tcPr>
            <w:tcW w:w="1260" w:type="dxa"/>
            <w:tcBorders>
              <w:top w:val="single" w:sz="4" w:space="0" w:color="auto"/>
              <w:left w:val="nil"/>
              <w:bottom w:val="single" w:sz="4" w:space="0" w:color="auto"/>
              <w:right w:val="single" w:sz="4" w:space="0" w:color="auto"/>
            </w:tcBorders>
            <w:shd w:val="clear" w:color="auto" w:fill="auto"/>
            <w:noWrap/>
          </w:tcPr>
          <w:p w:rsidR="00AA2676" w:rsidRPr="002F5DFC" w:rsidRDefault="00AA2676" w:rsidP="00AA2676">
            <w:pPr>
              <w:rPr>
                <w:rFonts w:ascii="MS Sans Serif" w:hAnsi="MS Sans Serif"/>
                <w:sz w:val="18"/>
                <w:szCs w:val="18"/>
              </w:rPr>
            </w:pPr>
            <w:r w:rsidRPr="002F5DFC">
              <w:rPr>
                <w:rFonts w:ascii="MS Sans Serif" w:hAnsi="MS Sans Serif"/>
                <w:sz w:val="18"/>
                <w:szCs w:val="18"/>
              </w:rPr>
              <w:t> </w:t>
            </w:r>
          </w:p>
        </w:tc>
      </w:tr>
      <w:tr w:rsidR="00ED3C0C" w:rsidRPr="002F5DFC" w:rsidTr="00ED3C0C">
        <w:trPr>
          <w:trHeight w:val="1035"/>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ED3C0C" w:rsidRPr="002F5DFC" w:rsidRDefault="00ED3C0C" w:rsidP="00ED3C0C">
            <w:pPr>
              <w:ind w:firstLineChars="100" w:firstLine="180"/>
              <w:rPr>
                <w:rFonts w:ascii="MS Sans Serif" w:hAnsi="MS Sans Serif"/>
                <w:sz w:val="18"/>
                <w:szCs w:val="18"/>
              </w:rPr>
            </w:pPr>
            <w:r>
              <w:rPr>
                <w:rFonts w:ascii="MS Sans Serif" w:hAnsi="MS Sans Serif"/>
                <w:sz w:val="18"/>
                <w:szCs w:val="18"/>
              </w:rPr>
              <w:t>14</w:t>
            </w:r>
          </w:p>
        </w:tc>
        <w:tc>
          <w:tcPr>
            <w:tcW w:w="1710" w:type="dxa"/>
            <w:tcBorders>
              <w:top w:val="single" w:sz="4" w:space="0" w:color="auto"/>
              <w:left w:val="nil"/>
              <w:bottom w:val="single" w:sz="4" w:space="0" w:color="auto"/>
              <w:right w:val="single" w:sz="4" w:space="0" w:color="auto"/>
            </w:tcBorders>
            <w:shd w:val="clear" w:color="auto" w:fill="auto"/>
          </w:tcPr>
          <w:p w:rsidR="00ED3C0C" w:rsidRPr="002F5DFC" w:rsidRDefault="000E4EFA" w:rsidP="00ED3C0C">
            <w:pPr>
              <w:rPr>
                <w:rFonts w:ascii="MS Sans Serif" w:hAnsi="MS Sans Serif"/>
                <w:sz w:val="18"/>
                <w:szCs w:val="18"/>
              </w:rPr>
            </w:pPr>
            <w:r>
              <w:rPr>
                <w:rFonts w:ascii="MS Sans Serif" w:hAnsi="MS Sans Serif"/>
                <w:sz w:val="18"/>
                <w:szCs w:val="18"/>
              </w:rPr>
              <w:t>Date of Original Monetary</w:t>
            </w:r>
          </w:p>
        </w:tc>
        <w:tc>
          <w:tcPr>
            <w:tcW w:w="2520" w:type="dxa"/>
            <w:tcBorders>
              <w:top w:val="single" w:sz="4" w:space="0" w:color="auto"/>
              <w:left w:val="nil"/>
              <w:bottom w:val="single" w:sz="4" w:space="0" w:color="auto"/>
              <w:right w:val="single" w:sz="4" w:space="0" w:color="auto"/>
            </w:tcBorders>
            <w:shd w:val="clear" w:color="auto" w:fill="auto"/>
          </w:tcPr>
          <w:p w:rsidR="00ED3C0C" w:rsidRDefault="000E4EFA" w:rsidP="00ED3C0C">
            <w:pPr>
              <w:rPr>
                <w:rFonts w:ascii="MS Sans Serif" w:hAnsi="MS Sans Serif"/>
                <w:sz w:val="18"/>
                <w:szCs w:val="18"/>
              </w:rPr>
            </w:pPr>
            <w:r>
              <w:rPr>
                <w:rFonts w:ascii="MS Sans Serif" w:hAnsi="MS Sans Serif"/>
                <w:sz w:val="18"/>
                <w:szCs w:val="18"/>
              </w:rPr>
              <w:t>Step 6A – Rules 1 and 3</w:t>
            </w:r>
          </w:p>
          <w:p w:rsidR="000E4EFA" w:rsidRPr="002F5DFC" w:rsidRDefault="000E4EFA" w:rsidP="00ED3C0C">
            <w:pPr>
              <w:rPr>
                <w:rFonts w:ascii="MS Sans Serif" w:hAnsi="MS Sans Serif"/>
                <w:sz w:val="18"/>
                <w:szCs w:val="18"/>
              </w:rPr>
            </w:pPr>
            <w:r>
              <w:rPr>
                <w:rFonts w:ascii="MS Sans Serif" w:hAnsi="MS Sans Serif"/>
                <w:sz w:val="18"/>
                <w:szCs w:val="18"/>
              </w:rPr>
              <w:t>Step 6B – Rule 1</w:t>
            </w:r>
          </w:p>
        </w:tc>
        <w:tc>
          <w:tcPr>
            <w:tcW w:w="3510" w:type="dxa"/>
            <w:tcBorders>
              <w:top w:val="single" w:sz="4" w:space="0" w:color="auto"/>
              <w:left w:val="nil"/>
              <w:bottom w:val="single" w:sz="4" w:space="0" w:color="auto"/>
              <w:right w:val="single" w:sz="4" w:space="0" w:color="auto"/>
            </w:tcBorders>
            <w:shd w:val="clear" w:color="auto" w:fill="auto"/>
          </w:tcPr>
          <w:p w:rsidR="00ED3C0C" w:rsidRPr="002F5DFC" w:rsidRDefault="000E4EFA" w:rsidP="00ED3C0C">
            <w:pPr>
              <w:rPr>
                <w:rFonts w:ascii="MS Sans Serif" w:hAnsi="MS Sans Serif"/>
                <w:sz w:val="18"/>
                <w:szCs w:val="18"/>
              </w:rPr>
            </w:pPr>
            <w:r>
              <w:rPr>
                <w:rFonts w:ascii="MS Sans Serif" w:hAnsi="MS Sans Serif"/>
                <w:sz w:val="18"/>
                <w:szCs w:val="18"/>
              </w:rPr>
              <w:t>Date the original determination was made on whether the claimant has sufficient base-period wages and/or employment to establish a benefit year.</w:t>
            </w:r>
          </w:p>
        </w:tc>
        <w:tc>
          <w:tcPr>
            <w:tcW w:w="3420" w:type="dxa"/>
            <w:tcBorders>
              <w:top w:val="single" w:sz="4" w:space="0" w:color="auto"/>
              <w:left w:val="nil"/>
              <w:bottom w:val="single" w:sz="4" w:space="0" w:color="auto"/>
              <w:right w:val="single" w:sz="4" w:space="0" w:color="auto"/>
            </w:tcBorders>
            <w:shd w:val="clear" w:color="auto" w:fill="auto"/>
          </w:tcPr>
          <w:p w:rsidR="00ED3C0C" w:rsidRDefault="000E4EFA" w:rsidP="00ED3C0C">
            <w:pPr>
              <w:rPr>
                <w:rFonts w:ascii="MS Sans Serif" w:hAnsi="MS Sans Serif"/>
                <w:sz w:val="18"/>
                <w:szCs w:val="18"/>
              </w:rPr>
            </w:pPr>
            <w:r>
              <w:rPr>
                <w:rFonts w:ascii="MS Sans Serif" w:hAnsi="MS Sans Serif"/>
                <w:sz w:val="18"/>
                <w:szCs w:val="18"/>
              </w:rPr>
              <w:t>Date – MM/DD/YYYY</w:t>
            </w:r>
          </w:p>
          <w:p w:rsidR="000E4EFA" w:rsidRPr="002F5DFC" w:rsidRDefault="000E4EFA" w:rsidP="00ED3C0C">
            <w:pPr>
              <w:rPr>
                <w:rFonts w:ascii="MS Sans Serif" w:hAnsi="MS Sans Serif"/>
                <w:sz w:val="18"/>
                <w:szCs w:val="18"/>
              </w:rPr>
            </w:pPr>
            <w:r>
              <w:rPr>
                <w:rFonts w:ascii="MS Sans Serif" w:hAnsi="MS Sans Serif"/>
                <w:sz w:val="18"/>
                <w:szCs w:val="18"/>
              </w:rPr>
              <w:t>(Required)</w:t>
            </w:r>
          </w:p>
        </w:tc>
        <w:tc>
          <w:tcPr>
            <w:tcW w:w="1260" w:type="dxa"/>
            <w:tcBorders>
              <w:top w:val="single" w:sz="4" w:space="0" w:color="auto"/>
              <w:left w:val="nil"/>
              <w:bottom w:val="single" w:sz="4" w:space="0" w:color="auto"/>
              <w:right w:val="single" w:sz="4" w:space="0" w:color="auto"/>
            </w:tcBorders>
            <w:shd w:val="clear" w:color="auto" w:fill="auto"/>
            <w:noWrap/>
          </w:tcPr>
          <w:p w:rsidR="00ED3C0C" w:rsidRPr="002F5DFC" w:rsidRDefault="000E4EFA" w:rsidP="00ED3C0C">
            <w:pPr>
              <w:rPr>
                <w:rFonts w:ascii="MS Sans Serif" w:hAnsi="MS Sans Serif"/>
                <w:sz w:val="18"/>
                <w:szCs w:val="18"/>
              </w:rPr>
            </w:pPr>
            <w:r>
              <w:rPr>
                <w:rFonts w:ascii="MS Sans Serif" w:hAnsi="MS Sans Serif"/>
                <w:sz w:val="18"/>
                <w:szCs w:val="18"/>
              </w:rPr>
              <w:t>DATE</w:t>
            </w:r>
          </w:p>
        </w:tc>
        <w:tc>
          <w:tcPr>
            <w:tcW w:w="1260" w:type="dxa"/>
            <w:tcBorders>
              <w:top w:val="single" w:sz="4" w:space="0" w:color="auto"/>
              <w:left w:val="nil"/>
              <w:bottom w:val="single" w:sz="4" w:space="0" w:color="auto"/>
              <w:right w:val="single" w:sz="4" w:space="0" w:color="auto"/>
            </w:tcBorders>
            <w:shd w:val="clear" w:color="auto" w:fill="auto"/>
            <w:noWrap/>
          </w:tcPr>
          <w:p w:rsidR="00ED3C0C" w:rsidRPr="002F5DFC" w:rsidRDefault="000E4EFA" w:rsidP="00ED3C0C">
            <w:pPr>
              <w:rPr>
                <w:rFonts w:ascii="MS Sans Serif" w:hAnsi="MS Sans Serif"/>
                <w:sz w:val="18"/>
                <w:szCs w:val="18"/>
              </w:rPr>
            </w:pPr>
            <w:r>
              <w:rPr>
                <w:rFonts w:ascii="MS Sans Serif" w:hAnsi="MS Sans Serif"/>
                <w:sz w:val="18"/>
                <w:szCs w:val="18"/>
              </w:rPr>
              <w:t>NOT NULL</w:t>
            </w:r>
          </w:p>
        </w:tc>
      </w:tr>
    </w:tbl>
    <w:p w:rsidR="00DE781B" w:rsidRDefault="00DE781B" w:rsidP="00DE6B13">
      <w:pPr>
        <w:pStyle w:val="BodySteps"/>
        <w:rPr>
          <w:rFonts w:ascii="MS Sans Serif" w:hAnsi="MS Sans Serif"/>
          <w:sz w:val="18"/>
          <w:szCs w:val="18"/>
        </w:rPr>
      </w:pPr>
    </w:p>
    <w:p w:rsidR="00A918D9" w:rsidRDefault="00A918D9" w:rsidP="00DE6B13">
      <w:pPr>
        <w:pStyle w:val="BodySteps"/>
        <w:rPr>
          <w:rFonts w:ascii="MS Sans Serif" w:hAnsi="MS Sans Serif"/>
          <w:sz w:val="18"/>
          <w:szCs w:val="18"/>
        </w:rPr>
      </w:pPr>
    </w:p>
    <w:p w:rsidR="00A918D9" w:rsidRDefault="00A918D9" w:rsidP="00DE6B13">
      <w:pPr>
        <w:pStyle w:val="BodySteps"/>
        <w:rPr>
          <w:rFonts w:ascii="MS Sans Serif" w:hAnsi="MS Sans Serif"/>
          <w:sz w:val="18"/>
          <w:szCs w:val="18"/>
        </w:rPr>
      </w:pPr>
    </w:p>
    <w:tbl>
      <w:tblPr>
        <w:tblW w:w="13680" w:type="dxa"/>
        <w:tblInd w:w="-72" w:type="dxa"/>
        <w:tblLayout w:type="fixed"/>
        <w:tblLook w:val="0000"/>
      </w:tblPr>
      <w:tblGrid>
        <w:gridCol w:w="900"/>
        <w:gridCol w:w="1620"/>
        <w:gridCol w:w="2841"/>
        <w:gridCol w:w="3143"/>
        <w:gridCol w:w="2588"/>
        <w:gridCol w:w="1294"/>
        <w:gridCol w:w="1294"/>
      </w:tblGrid>
      <w:tr w:rsidR="00A918D9" w:rsidTr="000E4EFA">
        <w:trPr>
          <w:trHeight w:val="259"/>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A918D9" w:rsidRDefault="00A918D9" w:rsidP="000E4EFA">
            <w:pPr>
              <w:ind w:firstLineChars="100" w:firstLine="201"/>
              <w:jc w:val="center"/>
              <w:rPr>
                <w:rFonts w:ascii="MS Sans Serif" w:hAnsi="MS Sans Serif"/>
                <w:sz w:val="20"/>
                <w:szCs w:val="20"/>
              </w:rPr>
            </w:pPr>
            <w:r>
              <w:rPr>
                <w:rFonts w:ascii="MS Sans Serif" w:hAnsi="MS Sans Serif"/>
                <w:b/>
                <w:bCs/>
                <w:i/>
                <w:iCs/>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bottom"/>
          </w:tcPr>
          <w:p w:rsidR="00A918D9" w:rsidRDefault="00A918D9" w:rsidP="000E4EFA">
            <w:pPr>
              <w:jc w:val="center"/>
              <w:rPr>
                <w:rFonts w:ascii="MS Sans Serif" w:hAnsi="MS Sans Serif"/>
                <w:sz w:val="20"/>
                <w:szCs w:val="20"/>
              </w:rPr>
            </w:pPr>
            <w:r>
              <w:rPr>
                <w:rFonts w:ascii="MS Sans Serif" w:hAnsi="MS Sans Serif"/>
                <w:b/>
                <w:bCs/>
                <w:i/>
                <w:iCs/>
                <w:sz w:val="20"/>
                <w:szCs w:val="20"/>
              </w:rPr>
              <w:t>Field Name</w:t>
            </w:r>
          </w:p>
        </w:tc>
        <w:tc>
          <w:tcPr>
            <w:tcW w:w="2841" w:type="dxa"/>
            <w:tcBorders>
              <w:top w:val="single" w:sz="4" w:space="0" w:color="auto"/>
              <w:left w:val="nil"/>
              <w:bottom w:val="single" w:sz="4" w:space="0" w:color="auto"/>
              <w:right w:val="single" w:sz="4" w:space="0" w:color="auto"/>
            </w:tcBorders>
            <w:shd w:val="clear" w:color="auto" w:fill="auto"/>
            <w:vAlign w:val="bottom"/>
          </w:tcPr>
          <w:p w:rsidR="00A918D9" w:rsidRDefault="00A918D9" w:rsidP="000E4EFA">
            <w:pPr>
              <w:jc w:val="center"/>
              <w:rPr>
                <w:rFonts w:ascii="MS Sans Serif" w:hAnsi="MS Sans Serif"/>
                <w:sz w:val="20"/>
                <w:szCs w:val="20"/>
              </w:rPr>
            </w:pPr>
            <w:r>
              <w:rPr>
                <w:rFonts w:ascii="MS Sans Serif" w:hAnsi="MS Sans Serif"/>
                <w:b/>
                <w:bCs/>
                <w:i/>
                <w:iCs/>
                <w:sz w:val="20"/>
                <w:szCs w:val="20"/>
              </w:rPr>
              <w:t>Module 3 Reference</w:t>
            </w:r>
          </w:p>
        </w:tc>
        <w:tc>
          <w:tcPr>
            <w:tcW w:w="3143" w:type="dxa"/>
            <w:tcBorders>
              <w:top w:val="single" w:sz="4" w:space="0" w:color="auto"/>
              <w:left w:val="nil"/>
              <w:bottom w:val="single" w:sz="4" w:space="0" w:color="auto"/>
              <w:right w:val="single" w:sz="4" w:space="0" w:color="auto"/>
            </w:tcBorders>
            <w:shd w:val="clear" w:color="auto" w:fill="auto"/>
            <w:vAlign w:val="bottom"/>
          </w:tcPr>
          <w:p w:rsidR="00A918D9" w:rsidRDefault="00A918D9" w:rsidP="000E4EFA">
            <w:pPr>
              <w:jc w:val="center"/>
              <w:rPr>
                <w:rFonts w:ascii="MS Sans Serif" w:hAnsi="MS Sans Serif"/>
                <w:sz w:val="20"/>
                <w:szCs w:val="20"/>
              </w:rPr>
            </w:pPr>
            <w:r>
              <w:rPr>
                <w:rFonts w:ascii="MS Sans Serif" w:hAnsi="MS Sans Serif"/>
                <w:b/>
                <w:bCs/>
                <w:i/>
                <w:iCs/>
                <w:sz w:val="20"/>
                <w:szCs w:val="20"/>
              </w:rPr>
              <w:t>Field Description</w:t>
            </w:r>
          </w:p>
        </w:tc>
        <w:tc>
          <w:tcPr>
            <w:tcW w:w="2588" w:type="dxa"/>
            <w:tcBorders>
              <w:top w:val="single" w:sz="4" w:space="0" w:color="auto"/>
              <w:left w:val="nil"/>
              <w:bottom w:val="single" w:sz="4" w:space="0" w:color="auto"/>
              <w:right w:val="single" w:sz="4" w:space="0" w:color="auto"/>
            </w:tcBorders>
            <w:shd w:val="clear" w:color="auto" w:fill="auto"/>
            <w:vAlign w:val="bottom"/>
          </w:tcPr>
          <w:p w:rsidR="00A918D9" w:rsidRDefault="00A918D9" w:rsidP="000E4EFA">
            <w:pPr>
              <w:jc w:val="center"/>
              <w:rPr>
                <w:rFonts w:ascii="MS Sans Serif" w:hAnsi="MS Sans Serif"/>
                <w:sz w:val="20"/>
                <w:szCs w:val="20"/>
              </w:rPr>
            </w:pPr>
            <w:r>
              <w:rPr>
                <w:rFonts w:ascii="MS Sans Serif" w:hAnsi="MS Sans Serif"/>
                <w:b/>
                <w:bCs/>
                <w:i/>
                <w:iCs/>
                <w:sz w:val="20"/>
                <w:szCs w:val="20"/>
              </w:rPr>
              <w:t>Data Format</w:t>
            </w:r>
          </w:p>
        </w:tc>
        <w:tc>
          <w:tcPr>
            <w:tcW w:w="1294" w:type="dxa"/>
            <w:tcBorders>
              <w:top w:val="single" w:sz="4" w:space="0" w:color="auto"/>
              <w:left w:val="nil"/>
              <w:bottom w:val="single" w:sz="4" w:space="0" w:color="auto"/>
              <w:right w:val="single" w:sz="4" w:space="0" w:color="auto"/>
            </w:tcBorders>
            <w:shd w:val="clear" w:color="auto" w:fill="auto"/>
            <w:vAlign w:val="bottom"/>
          </w:tcPr>
          <w:p w:rsidR="00A918D9" w:rsidRDefault="00A918D9" w:rsidP="000E4EFA">
            <w:pPr>
              <w:jc w:val="center"/>
              <w:rPr>
                <w:rFonts w:ascii="MS Sans Serif" w:hAnsi="MS Sans Serif"/>
                <w:sz w:val="20"/>
                <w:szCs w:val="20"/>
              </w:rPr>
            </w:pPr>
            <w:r>
              <w:rPr>
                <w:rFonts w:ascii="MS Sans Serif" w:hAnsi="MS Sans Serif"/>
                <w:b/>
                <w:bCs/>
                <w:i/>
                <w:iCs/>
                <w:sz w:val="20"/>
                <w:szCs w:val="20"/>
              </w:rPr>
              <w:t>Data Type</w:t>
            </w:r>
          </w:p>
        </w:tc>
        <w:tc>
          <w:tcPr>
            <w:tcW w:w="1294" w:type="dxa"/>
            <w:tcBorders>
              <w:top w:val="single" w:sz="4" w:space="0" w:color="auto"/>
              <w:left w:val="nil"/>
              <w:bottom w:val="single" w:sz="4" w:space="0" w:color="auto"/>
              <w:right w:val="single" w:sz="4" w:space="0" w:color="auto"/>
            </w:tcBorders>
            <w:shd w:val="clear" w:color="auto" w:fill="auto"/>
            <w:vAlign w:val="bottom"/>
          </w:tcPr>
          <w:p w:rsidR="00A918D9" w:rsidRDefault="00A918D9" w:rsidP="000E4EFA">
            <w:pPr>
              <w:jc w:val="center"/>
              <w:rPr>
                <w:rFonts w:ascii="MS Sans Serif" w:hAnsi="MS Sans Serif"/>
                <w:sz w:val="20"/>
                <w:szCs w:val="20"/>
              </w:rPr>
            </w:pPr>
            <w:r>
              <w:rPr>
                <w:rFonts w:ascii="MS Sans Serif" w:hAnsi="MS Sans Serif"/>
                <w:b/>
                <w:bCs/>
                <w:i/>
                <w:iCs/>
                <w:sz w:val="20"/>
                <w:szCs w:val="20"/>
              </w:rPr>
              <w:t>Constraint</w:t>
            </w:r>
          </w:p>
        </w:tc>
      </w:tr>
      <w:tr w:rsidR="00A918D9" w:rsidRPr="002F5DFC" w:rsidTr="000E4EFA">
        <w:trPr>
          <w:trHeight w:val="765"/>
        </w:trPr>
        <w:tc>
          <w:tcPr>
            <w:tcW w:w="900" w:type="dxa"/>
            <w:tcBorders>
              <w:top w:val="single" w:sz="4" w:space="0" w:color="auto"/>
              <w:left w:val="single" w:sz="4" w:space="0" w:color="auto"/>
              <w:bottom w:val="single" w:sz="4" w:space="0" w:color="auto"/>
              <w:right w:val="single" w:sz="4" w:space="0" w:color="auto"/>
            </w:tcBorders>
            <w:shd w:val="clear" w:color="auto" w:fill="auto"/>
          </w:tcPr>
          <w:p w:rsidR="00A918D9" w:rsidRPr="002F5DFC" w:rsidRDefault="000E4EFA" w:rsidP="000E4EFA">
            <w:pPr>
              <w:ind w:firstLineChars="100" w:firstLine="180"/>
              <w:rPr>
                <w:rFonts w:ascii="MS Sans Serif" w:hAnsi="MS Sans Serif"/>
                <w:sz w:val="18"/>
                <w:szCs w:val="18"/>
              </w:rPr>
            </w:pPr>
            <w:r>
              <w:rPr>
                <w:rFonts w:ascii="MS Sans Serif" w:hAnsi="MS Sans Serif"/>
                <w:sz w:val="18"/>
                <w:szCs w:val="18"/>
              </w:rPr>
              <w:t>15</w:t>
            </w:r>
          </w:p>
        </w:tc>
        <w:tc>
          <w:tcPr>
            <w:tcW w:w="1620" w:type="dxa"/>
            <w:tcBorders>
              <w:top w:val="single" w:sz="4" w:space="0" w:color="auto"/>
              <w:left w:val="nil"/>
              <w:bottom w:val="single" w:sz="4" w:space="0" w:color="auto"/>
              <w:right w:val="single" w:sz="4" w:space="0" w:color="auto"/>
            </w:tcBorders>
            <w:shd w:val="clear" w:color="auto" w:fill="auto"/>
          </w:tcPr>
          <w:p w:rsidR="00A918D9" w:rsidRPr="002F5DFC" w:rsidRDefault="000E4EFA" w:rsidP="000E4EFA">
            <w:pPr>
              <w:rPr>
                <w:rFonts w:ascii="MS Sans Serif" w:hAnsi="MS Sans Serif"/>
                <w:sz w:val="18"/>
                <w:szCs w:val="18"/>
              </w:rPr>
            </w:pPr>
            <w:r>
              <w:rPr>
                <w:rFonts w:ascii="MS Sans Serif" w:hAnsi="MS Sans Serif"/>
                <w:sz w:val="18"/>
                <w:szCs w:val="18"/>
              </w:rPr>
              <w:t>User</w:t>
            </w:r>
          </w:p>
        </w:tc>
        <w:tc>
          <w:tcPr>
            <w:tcW w:w="2841" w:type="dxa"/>
            <w:tcBorders>
              <w:top w:val="single" w:sz="4" w:space="0" w:color="auto"/>
              <w:left w:val="nil"/>
              <w:bottom w:val="single" w:sz="4" w:space="0" w:color="auto"/>
              <w:right w:val="single" w:sz="4" w:space="0" w:color="auto"/>
            </w:tcBorders>
            <w:shd w:val="clear" w:color="auto" w:fill="auto"/>
          </w:tcPr>
          <w:p w:rsidR="00A918D9" w:rsidRPr="002F5DFC" w:rsidRDefault="00A918D9" w:rsidP="000E4EFA">
            <w:pPr>
              <w:rPr>
                <w:rFonts w:ascii="MS Sans Serif" w:hAnsi="MS Sans Serif"/>
                <w:sz w:val="18"/>
                <w:szCs w:val="18"/>
              </w:rPr>
            </w:pPr>
            <w:r w:rsidRPr="002F5DFC">
              <w:rPr>
                <w:rFonts w:ascii="MS Sans Serif" w:hAnsi="MS Sans Serif"/>
                <w:sz w:val="18"/>
                <w:szCs w:val="18"/>
              </w:rPr>
              <w:t> </w:t>
            </w:r>
          </w:p>
        </w:tc>
        <w:tc>
          <w:tcPr>
            <w:tcW w:w="3143" w:type="dxa"/>
            <w:tcBorders>
              <w:top w:val="single" w:sz="4" w:space="0" w:color="auto"/>
              <w:left w:val="nil"/>
              <w:bottom w:val="single" w:sz="4" w:space="0" w:color="auto"/>
              <w:right w:val="single" w:sz="4" w:space="0" w:color="auto"/>
            </w:tcBorders>
            <w:shd w:val="clear" w:color="auto" w:fill="auto"/>
          </w:tcPr>
          <w:p w:rsidR="00A918D9" w:rsidRPr="002F5DFC" w:rsidRDefault="000E4EFA" w:rsidP="000E4EFA">
            <w:pPr>
              <w:rPr>
                <w:rFonts w:ascii="MS Sans Serif" w:hAnsi="MS Sans Serif"/>
                <w:sz w:val="18"/>
                <w:szCs w:val="18"/>
              </w:rPr>
            </w:pPr>
            <w:r>
              <w:rPr>
                <w:rFonts w:ascii="MS Sans Serif" w:hAnsi="MS Sans Serif"/>
                <w:sz w:val="18"/>
                <w:szCs w:val="18"/>
              </w:rPr>
              <w:t>User defined field. Can be used for any additional data element. Not mandatory.</w:t>
            </w:r>
          </w:p>
        </w:tc>
        <w:tc>
          <w:tcPr>
            <w:tcW w:w="2588" w:type="dxa"/>
            <w:tcBorders>
              <w:top w:val="single" w:sz="4" w:space="0" w:color="auto"/>
              <w:left w:val="nil"/>
              <w:bottom w:val="single" w:sz="4" w:space="0" w:color="auto"/>
              <w:right w:val="single" w:sz="4" w:space="0" w:color="auto"/>
            </w:tcBorders>
            <w:shd w:val="clear" w:color="auto" w:fill="auto"/>
          </w:tcPr>
          <w:p w:rsidR="00A918D9" w:rsidRDefault="000E4EFA" w:rsidP="000E4EFA">
            <w:pPr>
              <w:rPr>
                <w:rFonts w:ascii="MS Sans Serif" w:hAnsi="MS Sans Serif"/>
                <w:sz w:val="18"/>
                <w:szCs w:val="18"/>
              </w:rPr>
            </w:pPr>
            <w:r>
              <w:rPr>
                <w:rFonts w:ascii="MS Sans Serif" w:hAnsi="MS Sans Serif"/>
                <w:sz w:val="18"/>
                <w:szCs w:val="18"/>
              </w:rPr>
              <w:t>CHAR (100)</w:t>
            </w:r>
          </w:p>
          <w:p w:rsidR="000E4EFA" w:rsidRDefault="000E4EFA" w:rsidP="000E4EFA">
            <w:pPr>
              <w:rPr>
                <w:rFonts w:ascii="MS Sans Serif" w:hAnsi="MS Sans Serif"/>
                <w:sz w:val="18"/>
                <w:szCs w:val="18"/>
              </w:rPr>
            </w:pPr>
            <w:r>
              <w:rPr>
                <w:rFonts w:ascii="MS Sans Serif" w:hAnsi="MS Sans Serif"/>
                <w:sz w:val="18"/>
                <w:szCs w:val="18"/>
              </w:rPr>
              <w:t>Text</w:t>
            </w:r>
          </w:p>
          <w:p w:rsidR="000E4EFA" w:rsidRPr="002F5DFC" w:rsidRDefault="000E4EFA" w:rsidP="000E4EFA">
            <w:pPr>
              <w:rPr>
                <w:rFonts w:ascii="MS Sans Serif" w:hAnsi="MS Sans Serif"/>
                <w:sz w:val="18"/>
                <w:szCs w:val="18"/>
              </w:rPr>
            </w:pPr>
            <w:r>
              <w:rPr>
                <w:rFonts w:ascii="MS Sans Serif" w:hAnsi="MS Sans Serif"/>
                <w:sz w:val="18"/>
                <w:szCs w:val="18"/>
              </w:rPr>
              <w:t>(Optional)</w:t>
            </w:r>
          </w:p>
        </w:tc>
        <w:tc>
          <w:tcPr>
            <w:tcW w:w="1294" w:type="dxa"/>
            <w:tcBorders>
              <w:top w:val="single" w:sz="4" w:space="0" w:color="auto"/>
              <w:left w:val="nil"/>
              <w:bottom w:val="single" w:sz="4" w:space="0" w:color="auto"/>
              <w:right w:val="single" w:sz="4" w:space="0" w:color="auto"/>
            </w:tcBorders>
            <w:shd w:val="clear" w:color="auto" w:fill="auto"/>
          </w:tcPr>
          <w:p w:rsidR="00A918D9" w:rsidRPr="002F5DFC" w:rsidRDefault="00A918D9" w:rsidP="000E4EFA">
            <w:pPr>
              <w:rPr>
                <w:rFonts w:ascii="MS Sans Serif" w:hAnsi="MS Sans Serif"/>
                <w:sz w:val="18"/>
                <w:szCs w:val="18"/>
              </w:rPr>
            </w:pPr>
          </w:p>
        </w:tc>
        <w:tc>
          <w:tcPr>
            <w:tcW w:w="1294" w:type="dxa"/>
            <w:tcBorders>
              <w:top w:val="single" w:sz="4" w:space="0" w:color="auto"/>
              <w:left w:val="nil"/>
              <w:bottom w:val="single" w:sz="4" w:space="0" w:color="auto"/>
              <w:right w:val="single" w:sz="4" w:space="0" w:color="auto"/>
            </w:tcBorders>
            <w:shd w:val="clear" w:color="auto" w:fill="auto"/>
          </w:tcPr>
          <w:p w:rsidR="00A918D9" w:rsidRPr="002F5DFC" w:rsidRDefault="00A918D9" w:rsidP="000E4EFA">
            <w:pPr>
              <w:rPr>
                <w:rFonts w:ascii="MS Sans Serif" w:hAnsi="MS Sans Serif"/>
                <w:sz w:val="18"/>
                <w:szCs w:val="18"/>
              </w:rPr>
            </w:pPr>
          </w:p>
        </w:tc>
      </w:tr>
    </w:tbl>
    <w:p w:rsidR="00A918D9" w:rsidRDefault="00A918D9" w:rsidP="00DE6B13">
      <w:pPr>
        <w:pStyle w:val="BodySteps"/>
        <w:rPr>
          <w:sz w:val="20"/>
        </w:rPr>
      </w:pPr>
    </w:p>
    <w:p w:rsidR="00DE781B" w:rsidRDefault="00DE781B" w:rsidP="00DE6B13">
      <w:pPr>
        <w:pStyle w:val="BodySteps"/>
        <w:rPr>
          <w:sz w:val="20"/>
        </w:rPr>
        <w:sectPr w:rsidR="00DE781B" w:rsidSect="00DE6B13">
          <w:headerReference w:type="default" r:id="rId165"/>
          <w:pgSz w:w="15840" w:h="12240" w:orient="landscape" w:code="1"/>
          <w:pgMar w:top="1800" w:right="1440" w:bottom="1800" w:left="1440" w:header="720" w:footer="720" w:gutter="0"/>
          <w:cols w:space="720"/>
          <w:docGrid w:linePitch="360"/>
        </w:sectPr>
      </w:pPr>
    </w:p>
    <w:p w:rsidR="00022B72" w:rsidRPr="0076033E" w:rsidRDefault="00022B72" w:rsidP="00022B72">
      <w:pPr>
        <w:pStyle w:val="Header"/>
        <w:jc w:val="center"/>
        <w:rPr>
          <w:rFonts w:ascii="Verdana" w:hAnsi="Verdana"/>
          <w:b/>
          <w:i/>
          <w:color w:val="000000"/>
          <w:sz w:val="28"/>
          <w:szCs w:val="28"/>
        </w:rPr>
      </w:pPr>
      <w:r w:rsidRPr="0076033E">
        <w:rPr>
          <w:rFonts w:ascii="Verdana" w:hAnsi="Verdana"/>
          <w:b/>
          <w:i/>
          <w:color w:val="000000"/>
          <w:sz w:val="28"/>
          <w:szCs w:val="28"/>
        </w:rPr>
        <w:lastRenderedPageBreak/>
        <w:t xml:space="preserve">BENEFITS RECORD LAYOUT FOR POPULATION 13 </w:t>
      </w:r>
    </w:p>
    <w:p w:rsidR="00DE6B13" w:rsidRDefault="00DE6B13" w:rsidP="00DE6B13">
      <w:pPr>
        <w:pStyle w:val="BodySteps"/>
        <w:rPr>
          <w:sz w:val="20"/>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Recovered Cash is C, then the data format would be CASH-C.</w:t>
      </w:r>
    </w:p>
    <w:p w:rsidR="00DE6B13" w:rsidRDefault="00DE6B13" w:rsidP="00DE6B13">
      <w:pPr>
        <w:pStyle w:val="BodySteps"/>
        <w:rPr>
          <w:b/>
        </w:rPr>
      </w:pPr>
    </w:p>
    <w:tbl>
      <w:tblPr>
        <w:tblW w:w="13680" w:type="dxa"/>
        <w:tblInd w:w="-72" w:type="dxa"/>
        <w:tblLayout w:type="fixed"/>
        <w:tblLook w:val="0000"/>
      </w:tblPr>
      <w:tblGrid>
        <w:gridCol w:w="900"/>
        <w:gridCol w:w="1620"/>
        <w:gridCol w:w="2841"/>
        <w:gridCol w:w="3143"/>
        <w:gridCol w:w="2588"/>
        <w:gridCol w:w="1294"/>
        <w:gridCol w:w="1294"/>
      </w:tblGrid>
      <w:tr w:rsidR="00065094">
        <w:trPr>
          <w:trHeight w:val="259"/>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65094" w:rsidRDefault="00065094" w:rsidP="00FA3BE9">
            <w:pPr>
              <w:ind w:firstLineChars="100" w:firstLine="201"/>
              <w:jc w:val="center"/>
              <w:rPr>
                <w:rFonts w:ascii="MS Sans Serif" w:hAnsi="MS Sans Serif"/>
                <w:sz w:val="20"/>
                <w:szCs w:val="20"/>
              </w:rPr>
            </w:pPr>
            <w:r>
              <w:rPr>
                <w:rFonts w:ascii="MS Sans Serif" w:hAnsi="MS Sans Serif"/>
                <w:b/>
                <w:bCs/>
                <w:i/>
                <w:iCs/>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Field Name</w:t>
            </w:r>
          </w:p>
        </w:tc>
        <w:tc>
          <w:tcPr>
            <w:tcW w:w="2841"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Module 3 Reference</w:t>
            </w:r>
          </w:p>
        </w:tc>
        <w:tc>
          <w:tcPr>
            <w:tcW w:w="3143"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Field Description</w:t>
            </w:r>
          </w:p>
        </w:tc>
        <w:tc>
          <w:tcPr>
            <w:tcW w:w="2588"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Data Format</w:t>
            </w:r>
          </w:p>
        </w:tc>
        <w:tc>
          <w:tcPr>
            <w:tcW w:w="1294"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Data Type</w:t>
            </w:r>
          </w:p>
        </w:tc>
        <w:tc>
          <w:tcPr>
            <w:tcW w:w="1294"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Constraint</w:t>
            </w:r>
          </w:p>
        </w:tc>
      </w:tr>
      <w:tr w:rsidR="00065094">
        <w:trPr>
          <w:trHeight w:val="765"/>
        </w:trPr>
        <w:tc>
          <w:tcPr>
            <w:tcW w:w="900" w:type="dxa"/>
            <w:tcBorders>
              <w:top w:val="single" w:sz="4" w:space="0" w:color="auto"/>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620"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OBS</w:t>
            </w:r>
          </w:p>
        </w:tc>
        <w:tc>
          <w:tcPr>
            <w:tcW w:w="2841"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 </w:t>
            </w:r>
          </w:p>
        </w:tc>
        <w:tc>
          <w:tcPr>
            <w:tcW w:w="3143"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tc>
        <w:tc>
          <w:tcPr>
            <w:tcW w:w="2588"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294"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INTEGER</w:t>
            </w:r>
          </w:p>
        </w:tc>
        <w:tc>
          <w:tcPr>
            <w:tcW w:w="1294"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NOT NULL</w:t>
            </w:r>
          </w:p>
        </w:tc>
      </w:tr>
      <w:tr w:rsidR="00065094">
        <w:trPr>
          <w:trHeight w:val="510"/>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SSN</w:t>
            </w:r>
          </w:p>
        </w:tc>
        <w:tc>
          <w:tcPr>
            <w:tcW w:w="2841"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Step 1H - Rule 1</w:t>
            </w:r>
          </w:p>
        </w:tc>
        <w:tc>
          <w:tcPr>
            <w:tcW w:w="3143"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Social Security Number</w:t>
            </w:r>
          </w:p>
        </w:tc>
        <w:tc>
          <w:tcPr>
            <w:tcW w:w="2588"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CHAR (9)</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NOT NULL</w:t>
            </w:r>
          </w:p>
        </w:tc>
      </w:tr>
      <w:tr w:rsidR="00065094">
        <w:trPr>
          <w:trHeight w:val="765"/>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Unique ID</w:t>
            </w:r>
          </w:p>
        </w:tc>
        <w:tc>
          <w:tcPr>
            <w:tcW w:w="2841"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Step 1H - Rule 2</w:t>
            </w:r>
          </w:p>
        </w:tc>
        <w:tc>
          <w:tcPr>
            <w:tcW w:w="3143"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The unique ID of the overpayment.</w:t>
            </w:r>
          </w:p>
        </w:tc>
        <w:tc>
          <w:tcPr>
            <w:tcW w:w="2588"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 if State maintains a unique ID)</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CHAR (30)</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 </w:t>
            </w:r>
          </w:p>
        </w:tc>
      </w:tr>
      <w:tr w:rsidR="00065094">
        <w:trPr>
          <w:trHeight w:val="1155"/>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Program Type</w:t>
            </w:r>
          </w:p>
        </w:tc>
        <w:tc>
          <w:tcPr>
            <w:tcW w:w="2841" w:type="dxa"/>
            <w:tcBorders>
              <w:top w:val="nil"/>
              <w:left w:val="nil"/>
              <w:bottom w:val="single" w:sz="4" w:space="0" w:color="auto"/>
              <w:right w:val="single" w:sz="4" w:space="0" w:color="auto"/>
            </w:tcBorders>
            <w:shd w:val="clear" w:color="auto" w:fill="auto"/>
          </w:tcPr>
          <w:p w:rsidR="00065094" w:rsidRDefault="00065094" w:rsidP="00DE6B13">
            <w:pPr>
              <w:rPr>
                <w:rFonts w:ascii="MS Sans Serif" w:hAnsi="MS Sans Serif"/>
                <w:sz w:val="18"/>
                <w:szCs w:val="18"/>
              </w:rPr>
            </w:pPr>
            <w:r w:rsidRPr="002F5DFC">
              <w:rPr>
                <w:rFonts w:ascii="MS Sans Serif" w:hAnsi="MS Sans Serif"/>
                <w:sz w:val="18"/>
                <w:szCs w:val="18"/>
              </w:rPr>
              <w:t>UI: Step 4A - Rule 1</w:t>
            </w:r>
            <w:r w:rsidRPr="002F5DFC">
              <w:rPr>
                <w:rFonts w:ascii="MS Sans Serif" w:hAnsi="MS Sans Serif"/>
                <w:sz w:val="18"/>
                <w:szCs w:val="18"/>
              </w:rPr>
              <w:br/>
              <w:t>UCFE: Step 4B - Rule 1</w:t>
            </w:r>
            <w:r w:rsidRPr="002F5DFC">
              <w:rPr>
                <w:rFonts w:ascii="MS Sans Serif" w:hAnsi="MS Sans Serif"/>
                <w:sz w:val="18"/>
                <w:szCs w:val="18"/>
              </w:rPr>
              <w:br/>
              <w:t>UCX: Step 4C - Rule 1</w:t>
            </w:r>
          </w:p>
          <w:p w:rsidR="00D2776C" w:rsidRPr="002F5DFC" w:rsidRDefault="00D2776C" w:rsidP="00DE6B13">
            <w:pPr>
              <w:rPr>
                <w:rFonts w:ascii="MS Sans Serif" w:hAnsi="MS Sans Serif"/>
                <w:sz w:val="18"/>
                <w:szCs w:val="18"/>
              </w:rPr>
            </w:pPr>
            <w:r>
              <w:rPr>
                <w:rFonts w:ascii="MS Sans Serif" w:hAnsi="MS Sans Serif"/>
                <w:sz w:val="18"/>
                <w:szCs w:val="18"/>
              </w:rPr>
              <w:t>EB: Step 4F – Rule 1</w:t>
            </w:r>
          </w:p>
        </w:tc>
        <w:tc>
          <w:tcPr>
            <w:tcW w:w="3143" w:type="dxa"/>
            <w:tcBorders>
              <w:top w:val="nil"/>
              <w:left w:val="nil"/>
              <w:bottom w:val="single" w:sz="4" w:space="0" w:color="auto"/>
              <w:right w:val="single" w:sz="4" w:space="0" w:color="auto"/>
            </w:tcBorders>
            <w:shd w:val="clear" w:color="auto" w:fill="auto"/>
          </w:tcPr>
          <w:p w:rsidR="00065094" w:rsidRPr="002F5DFC" w:rsidRDefault="00065094" w:rsidP="00D2776C">
            <w:pPr>
              <w:rPr>
                <w:rFonts w:ascii="MS Sans Serif" w:hAnsi="MS Sans Serif"/>
                <w:sz w:val="18"/>
                <w:szCs w:val="18"/>
              </w:rPr>
            </w:pPr>
            <w:r w:rsidRPr="002F5DFC">
              <w:rPr>
                <w:rFonts w:ascii="MS Sans Serif" w:hAnsi="MS Sans Serif"/>
                <w:sz w:val="18"/>
                <w:szCs w:val="18"/>
              </w:rPr>
              <w:t xml:space="preserve">The program type is UI, UCFE, </w:t>
            </w:r>
            <w:r w:rsidR="00D2776C">
              <w:rPr>
                <w:rFonts w:ascii="MS Sans Serif" w:hAnsi="MS Sans Serif"/>
                <w:sz w:val="18"/>
                <w:szCs w:val="18"/>
              </w:rPr>
              <w:t xml:space="preserve">UCX </w:t>
            </w:r>
            <w:r w:rsidRPr="002F5DFC">
              <w:rPr>
                <w:rFonts w:ascii="MS Sans Serif" w:hAnsi="MS Sans Serif"/>
                <w:sz w:val="18"/>
                <w:szCs w:val="18"/>
              </w:rPr>
              <w:t xml:space="preserve">or </w:t>
            </w:r>
            <w:r w:rsidR="00D2776C">
              <w:rPr>
                <w:rFonts w:ascii="MS Sans Serif" w:hAnsi="MS Sans Serif"/>
                <w:sz w:val="18"/>
                <w:szCs w:val="18"/>
              </w:rPr>
              <w:t>EB</w:t>
            </w:r>
            <w:r w:rsidRPr="002F5DFC">
              <w:rPr>
                <w:rFonts w:ascii="MS Sans Serif" w:hAnsi="MS Sans Serif"/>
                <w:sz w:val="18"/>
                <w:szCs w:val="18"/>
              </w:rPr>
              <w:t>.</w:t>
            </w:r>
          </w:p>
        </w:tc>
        <w:tc>
          <w:tcPr>
            <w:tcW w:w="2588" w:type="dxa"/>
            <w:tcBorders>
              <w:top w:val="nil"/>
              <w:left w:val="nil"/>
              <w:bottom w:val="single" w:sz="4" w:space="0" w:color="auto"/>
              <w:right w:val="single" w:sz="4" w:space="0" w:color="auto"/>
            </w:tcBorders>
            <w:shd w:val="clear" w:color="auto" w:fill="auto"/>
          </w:tcPr>
          <w:p w:rsidR="00D2776C" w:rsidRDefault="00065094" w:rsidP="00DE6B13">
            <w:pPr>
              <w:rPr>
                <w:rFonts w:ascii="MS Sans Serif" w:hAnsi="MS Sans Serif"/>
                <w:sz w:val="18"/>
                <w:szCs w:val="18"/>
              </w:rPr>
            </w:pPr>
            <w:r w:rsidRPr="002F5DFC">
              <w:rPr>
                <w:rFonts w:ascii="MS Sans Serif" w:hAnsi="MS Sans Serif"/>
                <w:sz w:val="18"/>
                <w:szCs w:val="18"/>
              </w:rPr>
              <w:t>Text - UI</w:t>
            </w:r>
            <w:r w:rsidRPr="002F5DFC">
              <w:rPr>
                <w:rFonts w:ascii="MS Sans Serif" w:hAnsi="MS Sans Serif"/>
                <w:sz w:val="18"/>
                <w:szCs w:val="18"/>
              </w:rPr>
              <w:br/>
              <w:t>UCFE</w:t>
            </w:r>
            <w:r w:rsidRPr="002F5DFC">
              <w:rPr>
                <w:rFonts w:ascii="MS Sans Serif" w:hAnsi="MS Sans Serif"/>
                <w:sz w:val="18"/>
                <w:szCs w:val="18"/>
              </w:rPr>
              <w:br/>
              <w:t>UCX</w:t>
            </w:r>
          </w:p>
          <w:p w:rsidR="00065094" w:rsidRPr="002F5DFC" w:rsidRDefault="00D2776C" w:rsidP="00DE6B13">
            <w:pPr>
              <w:rPr>
                <w:rFonts w:ascii="MS Sans Serif" w:hAnsi="MS Sans Serif"/>
                <w:sz w:val="18"/>
                <w:szCs w:val="18"/>
              </w:rPr>
            </w:pPr>
            <w:r>
              <w:rPr>
                <w:rFonts w:ascii="MS Sans Serif" w:hAnsi="MS Sans Serif"/>
                <w:sz w:val="18"/>
                <w:szCs w:val="18"/>
              </w:rPr>
              <w:t>EB</w:t>
            </w:r>
            <w:r w:rsidR="00065094" w:rsidRPr="002F5DFC">
              <w:rPr>
                <w:rFonts w:ascii="MS Sans Serif" w:hAnsi="MS Sans Serif"/>
                <w:sz w:val="18"/>
                <w:szCs w:val="18"/>
              </w:rPr>
              <w:br/>
              <w:t>(Required)</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CHAR (30)</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NOT NULL</w:t>
            </w:r>
          </w:p>
        </w:tc>
      </w:tr>
      <w:tr w:rsidR="00065094">
        <w:trPr>
          <w:trHeight w:val="870"/>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Type of Overpayments</w:t>
            </w:r>
          </w:p>
        </w:tc>
        <w:tc>
          <w:tcPr>
            <w:tcW w:w="2841"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Fraud: Step 33A - Rule 1</w:t>
            </w:r>
            <w:r w:rsidRPr="002F5DFC">
              <w:rPr>
                <w:rFonts w:ascii="MS Sans Serif" w:hAnsi="MS Sans Serif"/>
                <w:sz w:val="18"/>
                <w:szCs w:val="18"/>
              </w:rPr>
              <w:br/>
              <w:t>Nonfraud: Step 33B - Rule 1</w:t>
            </w:r>
          </w:p>
        </w:tc>
        <w:tc>
          <w:tcPr>
            <w:tcW w:w="3143"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The type of overpayment is Fraud or Nonfraud.</w:t>
            </w:r>
          </w:p>
        </w:tc>
        <w:tc>
          <w:tcPr>
            <w:tcW w:w="2588"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Text - Fraud</w:t>
            </w:r>
            <w:r w:rsidRPr="002F5DFC">
              <w:rPr>
                <w:rFonts w:ascii="MS Sans Serif" w:hAnsi="MS Sans Serif"/>
                <w:sz w:val="18"/>
                <w:szCs w:val="18"/>
              </w:rPr>
              <w:br/>
              <w:t>Nonfraud</w:t>
            </w:r>
            <w:r w:rsidRPr="002F5DFC">
              <w:rPr>
                <w:rFonts w:ascii="MS Sans Serif" w:hAnsi="MS Sans Serif"/>
                <w:sz w:val="18"/>
                <w:szCs w:val="18"/>
              </w:rPr>
              <w:br/>
              <w:t>(Required)</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CHAR (20)</w:t>
            </w:r>
          </w:p>
        </w:tc>
        <w:tc>
          <w:tcPr>
            <w:tcW w:w="1294"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S Sans Serif" w:hAnsi="MS Sans Serif"/>
                <w:sz w:val="18"/>
                <w:szCs w:val="18"/>
              </w:rPr>
            </w:pPr>
            <w:r w:rsidRPr="002F5DFC">
              <w:rPr>
                <w:rFonts w:ascii="MS Sans Serif" w:hAnsi="MS Sans Serif"/>
                <w:sz w:val="18"/>
                <w:szCs w:val="18"/>
              </w:rPr>
              <w:t>NOT NULL</w:t>
            </w:r>
          </w:p>
        </w:tc>
      </w:tr>
    </w:tbl>
    <w:p w:rsidR="00DE6B13" w:rsidRDefault="00DE6B13" w:rsidP="00DE6B13">
      <w:pPr>
        <w:pStyle w:val="BodySteps"/>
        <w:rPr>
          <w:b/>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2C727A" w:rsidRDefault="002C727A" w:rsidP="00DE6B13">
      <w:pPr>
        <w:pStyle w:val="BodySteps"/>
        <w:rPr>
          <w:sz w:val="20"/>
        </w:rPr>
      </w:pPr>
    </w:p>
    <w:p w:rsidR="00DE6B13" w:rsidRDefault="00DE6B13" w:rsidP="00DE6B13">
      <w:pPr>
        <w:pStyle w:val="BodySteps"/>
        <w:rPr>
          <w:sz w:val="20"/>
        </w:rPr>
      </w:pPr>
    </w:p>
    <w:tbl>
      <w:tblPr>
        <w:tblW w:w="13680" w:type="dxa"/>
        <w:tblInd w:w="-72" w:type="dxa"/>
        <w:tblLayout w:type="fixed"/>
        <w:tblLook w:val="0000"/>
      </w:tblPr>
      <w:tblGrid>
        <w:gridCol w:w="900"/>
        <w:gridCol w:w="1620"/>
        <w:gridCol w:w="2610"/>
        <w:gridCol w:w="2610"/>
        <w:gridCol w:w="2520"/>
        <w:gridCol w:w="2160"/>
        <w:gridCol w:w="1260"/>
      </w:tblGrid>
      <w:tr w:rsidR="00065094" w:rsidTr="00D2776C">
        <w:trPr>
          <w:trHeight w:val="259"/>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65094" w:rsidRDefault="00065094" w:rsidP="00FA3BE9">
            <w:pPr>
              <w:ind w:firstLineChars="100" w:firstLine="201"/>
              <w:jc w:val="center"/>
              <w:rPr>
                <w:rFonts w:ascii="MS Sans Serif" w:hAnsi="MS Sans Serif"/>
                <w:sz w:val="20"/>
                <w:szCs w:val="20"/>
              </w:rPr>
            </w:pPr>
            <w:r>
              <w:rPr>
                <w:rFonts w:ascii="MS Sans Serif" w:hAnsi="MS Sans Serif"/>
                <w:b/>
                <w:bCs/>
                <w:i/>
                <w:iCs/>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Field Name</w:t>
            </w:r>
          </w:p>
        </w:tc>
        <w:tc>
          <w:tcPr>
            <w:tcW w:w="261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Module 3 Reference</w:t>
            </w:r>
          </w:p>
        </w:tc>
        <w:tc>
          <w:tcPr>
            <w:tcW w:w="261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Field Description</w:t>
            </w:r>
          </w:p>
        </w:tc>
        <w:tc>
          <w:tcPr>
            <w:tcW w:w="252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Data Format</w:t>
            </w:r>
          </w:p>
        </w:tc>
        <w:tc>
          <w:tcPr>
            <w:tcW w:w="216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Data Type</w:t>
            </w:r>
          </w:p>
        </w:tc>
        <w:tc>
          <w:tcPr>
            <w:tcW w:w="1260"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Constraint</w:t>
            </w:r>
          </w:p>
        </w:tc>
      </w:tr>
      <w:tr w:rsidR="00065094" w:rsidTr="00D2776C">
        <w:trPr>
          <w:trHeight w:val="4176"/>
        </w:trPr>
        <w:tc>
          <w:tcPr>
            <w:tcW w:w="900" w:type="dxa"/>
            <w:tcBorders>
              <w:top w:val="single" w:sz="4" w:space="0" w:color="auto"/>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icrosoft Sans Serif" w:hAnsi="Microsoft Sans Serif" w:cs="Microsoft Sans Serif"/>
                <w:sz w:val="18"/>
                <w:szCs w:val="18"/>
              </w:rPr>
            </w:pPr>
            <w:r w:rsidRPr="002F5DFC">
              <w:rPr>
                <w:rFonts w:ascii="Microsoft Sans Serif" w:hAnsi="Microsoft Sans Serif" w:cs="Microsoft Sans Serif"/>
                <w:sz w:val="18"/>
                <w:szCs w:val="18"/>
              </w:rPr>
              <w:t>6</w:t>
            </w:r>
          </w:p>
        </w:tc>
        <w:tc>
          <w:tcPr>
            <w:tcW w:w="1620"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Type of Reconciliation Activity</w:t>
            </w:r>
          </w:p>
        </w:tc>
        <w:tc>
          <w:tcPr>
            <w:tcW w:w="2610" w:type="dxa"/>
            <w:tcBorders>
              <w:top w:val="single" w:sz="4" w:space="0" w:color="auto"/>
              <w:left w:val="nil"/>
              <w:bottom w:val="single" w:sz="4" w:space="0" w:color="auto"/>
              <w:right w:val="single" w:sz="4" w:space="0" w:color="auto"/>
            </w:tcBorders>
            <w:shd w:val="clear" w:color="auto" w:fill="auto"/>
          </w:tcPr>
          <w:p w:rsidR="00D2776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Recovered Cash:</w:t>
            </w:r>
            <w:r w:rsidRPr="002F5DFC">
              <w:rPr>
                <w:rFonts w:ascii="Microsoft Sans Serif" w:hAnsi="Microsoft Sans Serif" w:cs="Microsoft Sans Serif"/>
                <w:sz w:val="18"/>
                <w:szCs w:val="18"/>
              </w:rPr>
              <w:br w:type="page"/>
            </w:r>
            <w:r w:rsidR="00D2776C">
              <w:rPr>
                <w:rFonts w:ascii="Microsoft Sans Serif" w:hAnsi="Microsoft Sans Serif" w:cs="Microsoft Sans Serif"/>
                <w:sz w:val="18"/>
                <w:szCs w:val="18"/>
              </w:rPr>
              <w:t xml:space="preserve"> Step 38A -</w:t>
            </w:r>
            <w:r w:rsidRPr="002F5DFC">
              <w:rPr>
                <w:rFonts w:ascii="Microsoft Sans Serif" w:hAnsi="Microsoft Sans Serif" w:cs="Microsoft Sans Serif"/>
                <w:sz w:val="18"/>
                <w:szCs w:val="18"/>
              </w:rPr>
              <w:t xml:space="preserve">Rule 1 </w:t>
            </w:r>
            <w:r w:rsidRPr="002F5DFC">
              <w:rPr>
                <w:rFonts w:ascii="Microsoft Sans Serif" w:hAnsi="Microsoft Sans Serif" w:cs="Microsoft Sans Serif"/>
                <w:sz w:val="18"/>
                <w:szCs w:val="18"/>
              </w:rPr>
              <w:br w:type="page"/>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Recovered Offset:</w:t>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br w:type="page"/>
              <w:t>Step 38B - Rule 1</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State Income Tax Offset:</w:t>
            </w:r>
            <w:r w:rsidRPr="002F5DFC">
              <w:rPr>
                <w:rFonts w:ascii="Microsoft Sans Serif" w:hAnsi="Microsoft Sans Serif" w:cs="Microsoft Sans Serif"/>
                <w:sz w:val="18"/>
                <w:szCs w:val="18"/>
              </w:rPr>
              <w:br w:type="page"/>
              <w:t xml:space="preserve"> Step 38C - Rule 1</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By Other State:</w:t>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br w:type="page"/>
              <w:t>Step 38D - Rule 1</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Write</w:t>
            </w:r>
            <w:r w:rsidR="00D2776C">
              <w:rPr>
                <w:rFonts w:ascii="Microsoft Sans Serif" w:hAnsi="Microsoft Sans Serif" w:cs="Microsoft Sans Serif"/>
                <w:sz w:val="18"/>
                <w:szCs w:val="18"/>
              </w:rPr>
              <w:t>-</w:t>
            </w:r>
            <w:r w:rsidRPr="002F5DFC">
              <w:rPr>
                <w:rFonts w:ascii="Microsoft Sans Serif" w:hAnsi="Microsoft Sans Serif" w:cs="Microsoft Sans Serif"/>
                <w:sz w:val="18"/>
                <w:szCs w:val="18"/>
              </w:rPr>
              <w:t>Off:</w:t>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br w:type="page"/>
              <w:t>Step 38G - Rule 1</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Waived:</w:t>
            </w:r>
            <w:r w:rsidRPr="002F5DFC">
              <w:rPr>
                <w:rFonts w:ascii="Microsoft Sans Serif" w:hAnsi="Microsoft Sans Serif" w:cs="Microsoft Sans Serif"/>
                <w:sz w:val="18"/>
                <w:szCs w:val="18"/>
              </w:rPr>
              <w:br w:type="page"/>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t>Step 38F - Rule 1</w:t>
            </w:r>
            <w:r w:rsidRPr="002F5DFC">
              <w:rPr>
                <w:rFonts w:ascii="Microsoft Sans Serif" w:hAnsi="Microsoft Sans Serif" w:cs="Microsoft Sans Serif"/>
                <w:sz w:val="18"/>
                <w:szCs w:val="18"/>
              </w:rPr>
              <w:br w:type="page"/>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Additions:</w:t>
            </w:r>
            <w:r w:rsidRPr="002F5DFC">
              <w:rPr>
                <w:rFonts w:ascii="Microsoft Sans Serif" w:hAnsi="Microsoft Sans Serif" w:cs="Microsoft Sans Serif"/>
                <w:sz w:val="18"/>
                <w:szCs w:val="18"/>
              </w:rPr>
              <w:br w:type="page"/>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t>Step 38H - Rule 1</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Subtractions:</w:t>
            </w:r>
            <w:r w:rsidRPr="002F5DFC">
              <w:rPr>
                <w:rFonts w:ascii="Microsoft Sans Serif" w:hAnsi="Microsoft Sans Serif" w:cs="Microsoft Sans Serif"/>
                <w:sz w:val="18"/>
                <w:szCs w:val="18"/>
              </w:rPr>
              <w:br w:type="page"/>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t>Step 38I - Rule 1</w:t>
            </w:r>
          </w:p>
          <w:p w:rsidR="00065094"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Other:</w:t>
            </w:r>
            <w:r w:rsidRPr="002F5DFC">
              <w:rPr>
                <w:rFonts w:ascii="Microsoft Sans Serif" w:hAnsi="Microsoft Sans Serif" w:cs="Microsoft Sans Serif"/>
                <w:sz w:val="18"/>
                <w:szCs w:val="18"/>
              </w:rPr>
              <w:br w:type="page"/>
            </w:r>
            <w:r w:rsidR="00D2776C">
              <w:rPr>
                <w:rFonts w:ascii="Microsoft Sans Serif" w:hAnsi="Microsoft Sans Serif" w:cs="Microsoft Sans Serif"/>
                <w:sz w:val="18"/>
                <w:szCs w:val="18"/>
              </w:rPr>
              <w:t xml:space="preserve"> </w:t>
            </w:r>
            <w:r w:rsidRPr="002F5DFC">
              <w:rPr>
                <w:rFonts w:ascii="Microsoft Sans Serif" w:hAnsi="Microsoft Sans Serif" w:cs="Microsoft Sans Serif"/>
                <w:sz w:val="18"/>
                <w:szCs w:val="18"/>
              </w:rPr>
              <w:t>Step 38E - Rule 1</w:t>
            </w:r>
          </w:p>
          <w:p w:rsidR="00D2776C" w:rsidRPr="002F5DFC" w:rsidRDefault="00D2776C" w:rsidP="00DE6B13">
            <w:pPr>
              <w:rPr>
                <w:rFonts w:ascii="Microsoft Sans Serif" w:hAnsi="Microsoft Sans Serif" w:cs="Microsoft Sans Serif"/>
                <w:sz w:val="18"/>
                <w:szCs w:val="18"/>
              </w:rPr>
            </w:pPr>
            <w:r>
              <w:rPr>
                <w:rFonts w:ascii="Microsoft Sans Serif" w:hAnsi="Microsoft Sans Serif" w:cs="Microsoft Sans Serif"/>
                <w:sz w:val="18"/>
                <w:szCs w:val="18"/>
              </w:rPr>
              <w:t>Federal Income Tax Offset: Step 38J – Rule 1</w:t>
            </w:r>
          </w:p>
        </w:tc>
        <w:tc>
          <w:tcPr>
            <w:tcW w:w="2610"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 xml:space="preserve">The reconciliation activity was </w:t>
            </w:r>
          </w:p>
          <w:p w:rsidR="00065094" w:rsidRPr="002F5DFC" w:rsidRDefault="00065094" w:rsidP="00775772">
            <w:pPr>
              <w:rPr>
                <w:rFonts w:ascii="Microsoft Sans Serif" w:hAnsi="Microsoft Sans Serif" w:cs="Microsoft Sans Serif"/>
                <w:sz w:val="18"/>
                <w:szCs w:val="18"/>
              </w:rPr>
            </w:pPr>
            <w:r w:rsidRPr="002F5DFC">
              <w:rPr>
                <w:rFonts w:ascii="Microsoft Sans Serif" w:hAnsi="Microsoft Sans Serif" w:cs="Microsoft Sans Serif"/>
                <w:sz w:val="18"/>
                <w:szCs w:val="18"/>
              </w:rPr>
              <w:t>cash, benefit offset, state income tax offset,</w:t>
            </w:r>
            <w:r w:rsidR="00775772">
              <w:rPr>
                <w:rFonts w:ascii="Microsoft Sans Serif" w:hAnsi="Microsoft Sans Serif" w:cs="Microsoft Sans Serif"/>
                <w:sz w:val="18"/>
                <w:szCs w:val="18"/>
              </w:rPr>
              <w:t xml:space="preserve"> Federal Income tax offset,</w:t>
            </w:r>
            <w:r w:rsidRPr="002F5DFC">
              <w:rPr>
                <w:rFonts w:ascii="Microsoft Sans Serif" w:hAnsi="Microsoft Sans Serif" w:cs="Microsoft Sans Serif"/>
                <w:sz w:val="18"/>
                <w:szCs w:val="18"/>
              </w:rPr>
              <w:t xml:space="preserve"> other states, write-off,</w:t>
            </w:r>
            <w:r w:rsidR="00775772">
              <w:rPr>
                <w:rFonts w:ascii="Microsoft Sans Serif" w:hAnsi="Microsoft Sans Serif" w:cs="Microsoft Sans Serif"/>
                <w:sz w:val="18"/>
                <w:szCs w:val="18"/>
              </w:rPr>
              <w:t xml:space="preserve"> waived</w:t>
            </w:r>
            <w:r w:rsidRPr="002F5DFC">
              <w:rPr>
                <w:rFonts w:ascii="Microsoft Sans Serif" w:hAnsi="Microsoft Sans Serif" w:cs="Microsoft Sans Serif"/>
                <w:sz w:val="18"/>
                <w:szCs w:val="18"/>
              </w:rPr>
              <w:t xml:space="preserve"> addition, or subtraction.</w:t>
            </w:r>
          </w:p>
        </w:tc>
        <w:tc>
          <w:tcPr>
            <w:tcW w:w="2520"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Text -  Cash</w:t>
            </w:r>
            <w:r w:rsidRPr="002F5DFC">
              <w:rPr>
                <w:rFonts w:ascii="Microsoft Sans Serif" w:hAnsi="Microsoft Sans Serif" w:cs="Microsoft Sans Serif"/>
                <w:sz w:val="18"/>
                <w:szCs w:val="18"/>
              </w:rPr>
              <w:br w:type="page"/>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Benefit Offset</w:t>
            </w:r>
            <w:r w:rsidRPr="002F5DFC">
              <w:rPr>
                <w:rFonts w:ascii="Microsoft Sans Serif" w:hAnsi="Microsoft Sans Serif" w:cs="Microsoft Sans Serif"/>
                <w:sz w:val="18"/>
                <w:szCs w:val="18"/>
              </w:rPr>
              <w:br w:type="page"/>
            </w:r>
          </w:p>
          <w:p w:rsidR="00065094" w:rsidRDefault="00775772" w:rsidP="00DE6B13">
            <w:pPr>
              <w:rPr>
                <w:rFonts w:ascii="Microsoft Sans Serif" w:hAnsi="Microsoft Sans Serif" w:cs="Microsoft Sans Serif"/>
                <w:sz w:val="18"/>
                <w:szCs w:val="18"/>
              </w:rPr>
            </w:pPr>
            <w:r>
              <w:rPr>
                <w:rFonts w:ascii="Microsoft Sans Serif" w:hAnsi="Microsoft Sans Serif" w:cs="Microsoft Sans Serif"/>
                <w:sz w:val="18"/>
                <w:szCs w:val="18"/>
              </w:rPr>
              <w:t xml:space="preserve">State </w:t>
            </w:r>
            <w:r w:rsidR="00065094" w:rsidRPr="002F5DFC">
              <w:rPr>
                <w:rFonts w:ascii="Microsoft Sans Serif" w:hAnsi="Microsoft Sans Serif" w:cs="Microsoft Sans Serif"/>
                <w:sz w:val="18"/>
                <w:szCs w:val="18"/>
              </w:rPr>
              <w:t>Tax Offset</w:t>
            </w:r>
          </w:p>
          <w:p w:rsidR="00775772" w:rsidRPr="002F5DFC" w:rsidRDefault="00775772" w:rsidP="00DE6B13">
            <w:pPr>
              <w:rPr>
                <w:rFonts w:ascii="Microsoft Sans Serif" w:hAnsi="Microsoft Sans Serif" w:cs="Microsoft Sans Serif"/>
                <w:sz w:val="18"/>
                <w:szCs w:val="18"/>
              </w:rPr>
            </w:pPr>
            <w:r>
              <w:rPr>
                <w:rFonts w:ascii="Microsoft Sans Serif" w:hAnsi="Microsoft Sans Serif" w:cs="Microsoft Sans Serif"/>
                <w:sz w:val="18"/>
                <w:szCs w:val="18"/>
              </w:rPr>
              <w:t>Federal Tax Offset</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By Other State</w:t>
            </w:r>
            <w:r w:rsidRPr="002F5DFC">
              <w:rPr>
                <w:rFonts w:ascii="Microsoft Sans Serif" w:hAnsi="Microsoft Sans Serif" w:cs="Microsoft Sans Serif"/>
                <w:sz w:val="18"/>
                <w:szCs w:val="18"/>
              </w:rPr>
              <w:br w:type="page"/>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Write-off</w:t>
            </w:r>
            <w:r w:rsidRPr="002F5DFC">
              <w:rPr>
                <w:rFonts w:ascii="Microsoft Sans Serif" w:hAnsi="Microsoft Sans Serif" w:cs="Microsoft Sans Serif"/>
                <w:sz w:val="18"/>
                <w:szCs w:val="18"/>
              </w:rPr>
              <w:br w:type="page"/>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Waived</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Addition</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Subtraction</w:t>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br w:type="page"/>
              <w:t>Other</w:t>
            </w:r>
            <w:r w:rsidRPr="002F5DFC">
              <w:rPr>
                <w:rFonts w:ascii="Microsoft Sans Serif" w:hAnsi="Microsoft Sans Serif" w:cs="Microsoft Sans Serif"/>
                <w:sz w:val="18"/>
                <w:szCs w:val="18"/>
              </w:rPr>
              <w:br w:type="page"/>
            </w:r>
          </w:p>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(Required)</w:t>
            </w:r>
          </w:p>
        </w:tc>
        <w:tc>
          <w:tcPr>
            <w:tcW w:w="2160"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CHAR (30)</w:t>
            </w:r>
          </w:p>
        </w:tc>
        <w:tc>
          <w:tcPr>
            <w:tcW w:w="1260" w:type="dxa"/>
            <w:tcBorders>
              <w:top w:val="single" w:sz="4" w:space="0" w:color="auto"/>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NOT NULL</w:t>
            </w:r>
          </w:p>
        </w:tc>
      </w:tr>
      <w:tr w:rsidR="00065094" w:rsidTr="00D2776C">
        <w:trPr>
          <w:trHeight w:val="765"/>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icrosoft Sans Serif" w:hAnsi="Microsoft Sans Serif" w:cs="Microsoft Sans Serif"/>
                <w:sz w:val="18"/>
                <w:szCs w:val="18"/>
              </w:rPr>
            </w:pPr>
            <w:r w:rsidRPr="002F5DFC">
              <w:rPr>
                <w:rFonts w:ascii="Microsoft Sans Serif" w:hAnsi="Microsoft Sans Serif" w:cs="Microsoft Sans Serif"/>
                <w:sz w:val="18"/>
                <w:szCs w:val="18"/>
              </w:rPr>
              <w:t>7</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Date of Reconciliation Activity</w:t>
            </w:r>
          </w:p>
        </w:tc>
        <w:tc>
          <w:tcPr>
            <w:tcW w:w="261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Step 39 - Rule 1</w:t>
            </w:r>
          </w:p>
        </w:tc>
        <w:tc>
          <w:tcPr>
            <w:tcW w:w="261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Indicate the date of the Overpayment Activity.</w:t>
            </w:r>
          </w:p>
        </w:tc>
        <w:tc>
          <w:tcPr>
            <w:tcW w:w="25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Date - MM/DD/YYYY</w:t>
            </w:r>
            <w:r w:rsidRPr="002F5DFC">
              <w:rPr>
                <w:rFonts w:ascii="Microsoft Sans Serif" w:hAnsi="Microsoft Sans Serif" w:cs="Microsoft Sans Serif"/>
                <w:sz w:val="18"/>
                <w:szCs w:val="18"/>
              </w:rPr>
              <w:br/>
              <w:t>(Required)</w:t>
            </w:r>
          </w:p>
        </w:tc>
        <w:tc>
          <w:tcPr>
            <w:tcW w:w="216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DATE</w:t>
            </w:r>
          </w:p>
        </w:tc>
        <w:tc>
          <w:tcPr>
            <w:tcW w:w="126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NOT NULL</w:t>
            </w:r>
          </w:p>
        </w:tc>
      </w:tr>
      <w:tr w:rsidR="00065094" w:rsidTr="00D2776C">
        <w:trPr>
          <w:trHeight w:val="1008"/>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icrosoft Sans Serif" w:hAnsi="Microsoft Sans Serif" w:cs="Microsoft Sans Serif"/>
                <w:sz w:val="18"/>
                <w:szCs w:val="18"/>
              </w:rPr>
            </w:pPr>
            <w:r w:rsidRPr="002F5DFC">
              <w:rPr>
                <w:rFonts w:ascii="Microsoft Sans Serif" w:hAnsi="Microsoft Sans Serif" w:cs="Microsoft Sans Serif"/>
                <w:sz w:val="18"/>
                <w:szCs w:val="18"/>
              </w:rPr>
              <w:t>8</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UI Reconciliation Amount</w:t>
            </w:r>
          </w:p>
        </w:tc>
        <w:tc>
          <w:tcPr>
            <w:tcW w:w="261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Step 40A - Rule 1</w:t>
            </w:r>
          </w:p>
        </w:tc>
        <w:tc>
          <w:tcPr>
            <w:tcW w:w="261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The reconciled amount of State Unemployment Funds.</w:t>
            </w:r>
          </w:p>
        </w:tc>
        <w:tc>
          <w:tcPr>
            <w:tcW w:w="25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Number - 0000000.00</w:t>
            </w:r>
            <w:r w:rsidRPr="002F5DFC">
              <w:rPr>
                <w:rFonts w:ascii="Microsoft Sans Serif" w:hAnsi="Microsoft Sans Serif" w:cs="Microsoft Sans Serif"/>
                <w:sz w:val="18"/>
                <w:szCs w:val="18"/>
              </w:rPr>
              <w:br/>
              <w:t>(Required for UI claims; must be blank or 0 for UCFE or UCX claims)</w:t>
            </w:r>
          </w:p>
        </w:tc>
        <w:tc>
          <w:tcPr>
            <w:tcW w:w="216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DECIMAL (9,2)</w:t>
            </w:r>
          </w:p>
        </w:tc>
        <w:tc>
          <w:tcPr>
            <w:tcW w:w="1260" w:type="dxa"/>
            <w:tcBorders>
              <w:top w:val="nil"/>
              <w:left w:val="nil"/>
              <w:bottom w:val="single" w:sz="4" w:space="0" w:color="auto"/>
              <w:right w:val="single" w:sz="4" w:space="0" w:color="auto"/>
            </w:tcBorders>
            <w:shd w:val="clear" w:color="auto" w:fill="auto"/>
            <w:vAlign w:val="bottom"/>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 </w:t>
            </w:r>
          </w:p>
        </w:tc>
      </w:tr>
      <w:tr w:rsidR="00065094" w:rsidTr="00D2776C">
        <w:trPr>
          <w:trHeight w:val="864"/>
        </w:trPr>
        <w:tc>
          <w:tcPr>
            <w:tcW w:w="900" w:type="dxa"/>
            <w:tcBorders>
              <w:top w:val="nil"/>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icrosoft Sans Serif" w:hAnsi="Microsoft Sans Serif" w:cs="Microsoft Sans Serif"/>
                <w:sz w:val="18"/>
                <w:szCs w:val="18"/>
              </w:rPr>
            </w:pPr>
            <w:r w:rsidRPr="002F5DFC">
              <w:rPr>
                <w:rFonts w:ascii="Microsoft Sans Serif" w:hAnsi="Microsoft Sans Serif" w:cs="Microsoft Sans Serif"/>
                <w:sz w:val="18"/>
                <w:szCs w:val="18"/>
              </w:rPr>
              <w:t>9</w:t>
            </w:r>
          </w:p>
        </w:tc>
        <w:tc>
          <w:tcPr>
            <w:tcW w:w="16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Federal Reconciliation Amount</w:t>
            </w:r>
          </w:p>
        </w:tc>
        <w:tc>
          <w:tcPr>
            <w:tcW w:w="261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Step 40B - Rule 1</w:t>
            </w:r>
          </w:p>
        </w:tc>
        <w:tc>
          <w:tcPr>
            <w:tcW w:w="261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The reconciled amount of Federal Funds.</w:t>
            </w:r>
          </w:p>
        </w:tc>
        <w:tc>
          <w:tcPr>
            <w:tcW w:w="252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Number - 0000000.00</w:t>
            </w:r>
            <w:r w:rsidRPr="002F5DFC">
              <w:rPr>
                <w:rFonts w:ascii="Microsoft Sans Serif" w:hAnsi="Microsoft Sans Serif" w:cs="Microsoft Sans Serif"/>
                <w:sz w:val="18"/>
                <w:szCs w:val="18"/>
              </w:rPr>
              <w:br/>
              <w:t>(Required for UCFE, UCX, or joint claims; must be blank or 0 for UI claims)</w:t>
            </w:r>
          </w:p>
        </w:tc>
        <w:tc>
          <w:tcPr>
            <w:tcW w:w="2160" w:type="dxa"/>
            <w:tcBorders>
              <w:top w:val="nil"/>
              <w:left w:val="nil"/>
              <w:bottom w:val="single" w:sz="4" w:space="0" w:color="auto"/>
              <w:right w:val="single" w:sz="4" w:space="0" w:color="auto"/>
            </w:tcBorders>
            <w:shd w:val="clear" w:color="auto" w:fill="auto"/>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DECIMAL (9,2)</w:t>
            </w:r>
          </w:p>
        </w:tc>
        <w:tc>
          <w:tcPr>
            <w:tcW w:w="1260" w:type="dxa"/>
            <w:tcBorders>
              <w:top w:val="nil"/>
              <w:left w:val="nil"/>
              <w:bottom w:val="single" w:sz="4" w:space="0" w:color="auto"/>
              <w:right w:val="single" w:sz="4" w:space="0" w:color="auto"/>
            </w:tcBorders>
            <w:shd w:val="clear" w:color="auto" w:fill="auto"/>
            <w:vAlign w:val="bottom"/>
          </w:tcPr>
          <w:p w:rsidR="00065094" w:rsidRPr="002F5DFC" w:rsidRDefault="00065094" w:rsidP="00DE6B13">
            <w:pPr>
              <w:rPr>
                <w:rFonts w:ascii="Microsoft Sans Serif" w:hAnsi="Microsoft Sans Serif" w:cs="Microsoft Sans Serif"/>
                <w:sz w:val="18"/>
                <w:szCs w:val="18"/>
              </w:rPr>
            </w:pPr>
            <w:r w:rsidRPr="002F5DFC">
              <w:rPr>
                <w:rFonts w:ascii="Microsoft Sans Serif" w:hAnsi="Microsoft Sans Serif" w:cs="Microsoft Sans Serif"/>
                <w:sz w:val="18"/>
                <w:szCs w:val="18"/>
              </w:rPr>
              <w:t> </w:t>
            </w:r>
          </w:p>
        </w:tc>
      </w:tr>
    </w:tbl>
    <w:p w:rsidR="00065094" w:rsidRDefault="00065094" w:rsidP="00DE6B13">
      <w:pPr>
        <w:pStyle w:val="BodySteps"/>
        <w:jc w:val="center"/>
        <w:rPr>
          <w:b/>
        </w:rPr>
      </w:pPr>
    </w:p>
    <w:p w:rsidR="00E951B7" w:rsidRPr="00E951B7" w:rsidRDefault="00E951B7" w:rsidP="00E951B7">
      <w:pPr>
        <w:pStyle w:val="BodySteps"/>
      </w:pPr>
    </w:p>
    <w:p w:rsidR="00DE6B13" w:rsidRDefault="00DE6B13" w:rsidP="00DE6B13">
      <w:pPr>
        <w:pStyle w:val="BodySteps"/>
        <w:rPr>
          <w:sz w:val="20"/>
        </w:rPr>
      </w:pPr>
    </w:p>
    <w:p w:rsidR="009F5B45" w:rsidRDefault="009F5B45" w:rsidP="00DE6B13">
      <w:pPr>
        <w:pStyle w:val="BodySteps"/>
        <w:rPr>
          <w:sz w:val="20"/>
        </w:rPr>
      </w:pPr>
    </w:p>
    <w:p w:rsidR="009F5B45" w:rsidRDefault="009F5B45" w:rsidP="00DE6B13">
      <w:pPr>
        <w:pStyle w:val="BodySteps"/>
        <w:rPr>
          <w:sz w:val="20"/>
        </w:rPr>
      </w:pPr>
    </w:p>
    <w:tbl>
      <w:tblPr>
        <w:tblW w:w="13680" w:type="dxa"/>
        <w:tblInd w:w="-72" w:type="dxa"/>
        <w:tblLook w:val="0000"/>
      </w:tblPr>
      <w:tblGrid>
        <w:gridCol w:w="687"/>
        <w:gridCol w:w="1728"/>
        <w:gridCol w:w="2811"/>
        <w:gridCol w:w="2811"/>
        <w:gridCol w:w="2811"/>
        <w:gridCol w:w="1437"/>
        <w:gridCol w:w="1395"/>
      </w:tblGrid>
      <w:tr w:rsidR="00065094">
        <w:trPr>
          <w:trHeight w:val="259"/>
        </w:trPr>
        <w:tc>
          <w:tcPr>
            <w:tcW w:w="687" w:type="dxa"/>
            <w:tcBorders>
              <w:top w:val="single" w:sz="4" w:space="0" w:color="auto"/>
              <w:left w:val="single" w:sz="4" w:space="0" w:color="auto"/>
              <w:bottom w:val="single" w:sz="4" w:space="0" w:color="auto"/>
              <w:right w:val="single" w:sz="4" w:space="0" w:color="auto"/>
            </w:tcBorders>
            <w:shd w:val="clear" w:color="auto" w:fill="auto"/>
            <w:vAlign w:val="bottom"/>
          </w:tcPr>
          <w:p w:rsidR="00065094" w:rsidRDefault="00065094" w:rsidP="00FA3BE9">
            <w:pPr>
              <w:ind w:firstLineChars="100" w:firstLine="201"/>
              <w:jc w:val="center"/>
              <w:rPr>
                <w:rFonts w:ascii="MS Sans Serif" w:hAnsi="MS Sans Serif"/>
                <w:sz w:val="20"/>
                <w:szCs w:val="20"/>
              </w:rPr>
            </w:pPr>
            <w:r>
              <w:rPr>
                <w:rFonts w:ascii="MS Sans Serif" w:hAnsi="MS Sans Serif"/>
                <w:b/>
                <w:bCs/>
                <w:i/>
                <w:iCs/>
                <w:sz w:val="20"/>
                <w:szCs w:val="20"/>
              </w:rPr>
              <w:lastRenderedPageBreak/>
              <w:t>No.</w:t>
            </w:r>
          </w:p>
        </w:tc>
        <w:tc>
          <w:tcPr>
            <w:tcW w:w="1728"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Field Name</w:t>
            </w:r>
          </w:p>
        </w:tc>
        <w:tc>
          <w:tcPr>
            <w:tcW w:w="2811"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Module 3 Reference</w:t>
            </w:r>
          </w:p>
        </w:tc>
        <w:tc>
          <w:tcPr>
            <w:tcW w:w="2811"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Field Description</w:t>
            </w:r>
          </w:p>
        </w:tc>
        <w:tc>
          <w:tcPr>
            <w:tcW w:w="2811"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Data Format</w:t>
            </w:r>
          </w:p>
        </w:tc>
        <w:tc>
          <w:tcPr>
            <w:tcW w:w="1437"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Data Type</w:t>
            </w:r>
          </w:p>
        </w:tc>
        <w:tc>
          <w:tcPr>
            <w:tcW w:w="1395" w:type="dxa"/>
            <w:tcBorders>
              <w:top w:val="single" w:sz="4" w:space="0" w:color="auto"/>
              <w:left w:val="nil"/>
              <w:bottom w:val="single" w:sz="4" w:space="0" w:color="auto"/>
              <w:right w:val="single" w:sz="4" w:space="0" w:color="auto"/>
            </w:tcBorders>
            <w:shd w:val="clear" w:color="auto" w:fill="auto"/>
            <w:vAlign w:val="bottom"/>
          </w:tcPr>
          <w:p w:rsidR="00065094" w:rsidRDefault="00065094" w:rsidP="00065094">
            <w:pPr>
              <w:jc w:val="center"/>
              <w:rPr>
                <w:rFonts w:ascii="MS Sans Serif" w:hAnsi="MS Sans Serif"/>
                <w:sz w:val="20"/>
                <w:szCs w:val="20"/>
              </w:rPr>
            </w:pPr>
            <w:r>
              <w:rPr>
                <w:rFonts w:ascii="MS Sans Serif" w:hAnsi="MS Sans Serif"/>
                <w:b/>
                <w:bCs/>
                <w:i/>
                <w:iCs/>
                <w:sz w:val="20"/>
                <w:szCs w:val="20"/>
              </w:rPr>
              <w:t>Constraint</w:t>
            </w:r>
          </w:p>
        </w:tc>
      </w:tr>
      <w:tr w:rsidR="00065094">
        <w:trPr>
          <w:trHeight w:val="765"/>
        </w:trPr>
        <w:tc>
          <w:tcPr>
            <w:tcW w:w="687" w:type="dxa"/>
            <w:tcBorders>
              <w:top w:val="single" w:sz="4" w:space="0" w:color="auto"/>
              <w:left w:val="single" w:sz="4" w:space="0" w:color="auto"/>
              <w:bottom w:val="single" w:sz="4" w:space="0" w:color="auto"/>
              <w:right w:val="single" w:sz="4" w:space="0" w:color="auto"/>
            </w:tcBorders>
            <w:shd w:val="clear" w:color="auto" w:fill="auto"/>
          </w:tcPr>
          <w:p w:rsidR="00065094" w:rsidRPr="002F5DFC" w:rsidRDefault="00065094" w:rsidP="002F5DFC">
            <w:pPr>
              <w:ind w:firstLineChars="100" w:firstLine="180"/>
              <w:rPr>
                <w:rFonts w:ascii="MS Sans Serif" w:hAnsi="MS Sans Serif"/>
                <w:sz w:val="18"/>
                <w:szCs w:val="18"/>
              </w:rPr>
            </w:pPr>
            <w:r w:rsidRPr="002F5DFC">
              <w:rPr>
                <w:rFonts w:ascii="MS Sans Serif" w:hAnsi="MS Sans Serif"/>
                <w:sz w:val="18"/>
                <w:szCs w:val="18"/>
              </w:rPr>
              <w:t>10</w:t>
            </w:r>
          </w:p>
        </w:tc>
        <w:tc>
          <w:tcPr>
            <w:tcW w:w="1728" w:type="dxa"/>
            <w:tcBorders>
              <w:top w:val="single" w:sz="4" w:space="0" w:color="auto"/>
              <w:left w:val="nil"/>
              <w:bottom w:val="single" w:sz="4" w:space="0" w:color="auto"/>
              <w:right w:val="single" w:sz="4" w:space="0" w:color="auto"/>
            </w:tcBorders>
            <w:shd w:val="clear" w:color="auto" w:fill="auto"/>
          </w:tcPr>
          <w:p w:rsidR="00065094" w:rsidRPr="002F5DFC" w:rsidRDefault="00BC6F09" w:rsidP="00DE6B13">
            <w:pPr>
              <w:rPr>
                <w:rFonts w:ascii="MS Sans Serif" w:hAnsi="MS Sans Serif"/>
                <w:sz w:val="18"/>
                <w:szCs w:val="18"/>
              </w:rPr>
            </w:pPr>
            <w:r>
              <w:rPr>
                <w:rFonts w:ascii="MS Sans Serif" w:hAnsi="MS Sans Serif"/>
                <w:sz w:val="18"/>
                <w:szCs w:val="18"/>
              </w:rPr>
              <w:t>EB Reconciliation Amount</w:t>
            </w:r>
          </w:p>
        </w:tc>
        <w:tc>
          <w:tcPr>
            <w:tcW w:w="2811" w:type="dxa"/>
            <w:tcBorders>
              <w:top w:val="single" w:sz="4" w:space="0" w:color="auto"/>
              <w:left w:val="nil"/>
              <w:bottom w:val="single" w:sz="4" w:space="0" w:color="auto"/>
              <w:right w:val="single" w:sz="4" w:space="0" w:color="auto"/>
            </w:tcBorders>
            <w:shd w:val="clear" w:color="auto" w:fill="auto"/>
          </w:tcPr>
          <w:p w:rsidR="00065094" w:rsidRPr="002F5DFC" w:rsidRDefault="00BC6F09" w:rsidP="00DE6B13">
            <w:pPr>
              <w:rPr>
                <w:rFonts w:ascii="MS Sans Serif" w:hAnsi="MS Sans Serif"/>
                <w:sz w:val="18"/>
                <w:szCs w:val="18"/>
              </w:rPr>
            </w:pPr>
            <w:r>
              <w:rPr>
                <w:rFonts w:ascii="MS Sans Serif" w:hAnsi="MS Sans Serif"/>
                <w:sz w:val="18"/>
                <w:szCs w:val="18"/>
              </w:rPr>
              <w:t>Step 40C – Rule 1</w:t>
            </w:r>
          </w:p>
        </w:tc>
        <w:tc>
          <w:tcPr>
            <w:tcW w:w="2811" w:type="dxa"/>
            <w:tcBorders>
              <w:top w:val="single" w:sz="4" w:space="0" w:color="auto"/>
              <w:left w:val="nil"/>
              <w:bottom w:val="single" w:sz="4" w:space="0" w:color="auto"/>
              <w:right w:val="single" w:sz="4" w:space="0" w:color="auto"/>
            </w:tcBorders>
            <w:shd w:val="clear" w:color="auto" w:fill="auto"/>
          </w:tcPr>
          <w:p w:rsidR="00065094" w:rsidRPr="002F5DFC" w:rsidRDefault="00BC6F09" w:rsidP="00DE6B13">
            <w:pPr>
              <w:rPr>
                <w:rFonts w:ascii="MS Sans Serif" w:hAnsi="MS Sans Serif"/>
                <w:sz w:val="18"/>
                <w:szCs w:val="18"/>
              </w:rPr>
            </w:pPr>
            <w:r>
              <w:rPr>
                <w:rFonts w:ascii="MS Sans Serif" w:hAnsi="MS Sans Serif"/>
                <w:sz w:val="18"/>
                <w:szCs w:val="18"/>
              </w:rPr>
              <w:t>The reconciled amount of Extended benefits funds.</w:t>
            </w:r>
          </w:p>
        </w:tc>
        <w:tc>
          <w:tcPr>
            <w:tcW w:w="2811" w:type="dxa"/>
            <w:tcBorders>
              <w:top w:val="single" w:sz="4" w:space="0" w:color="auto"/>
              <w:left w:val="nil"/>
              <w:bottom w:val="single" w:sz="4" w:space="0" w:color="auto"/>
              <w:right w:val="single" w:sz="4" w:space="0" w:color="auto"/>
            </w:tcBorders>
            <w:shd w:val="clear" w:color="auto" w:fill="auto"/>
          </w:tcPr>
          <w:p w:rsidR="00065094" w:rsidRDefault="00BC6F09" w:rsidP="00DE6B13">
            <w:pPr>
              <w:rPr>
                <w:rFonts w:ascii="MS Sans Serif" w:hAnsi="MS Sans Serif"/>
                <w:sz w:val="18"/>
                <w:szCs w:val="18"/>
              </w:rPr>
            </w:pPr>
            <w:r>
              <w:rPr>
                <w:rFonts w:ascii="MS Sans Serif" w:hAnsi="MS Sans Serif"/>
                <w:sz w:val="18"/>
                <w:szCs w:val="18"/>
              </w:rPr>
              <w:t>Number – 0000000.00</w:t>
            </w:r>
          </w:p>
          <w:p w:rsidR="00BC6F09" w:rsidRPr="002F5DFC" w:rsidRDefault="00BC6F09" w:rsidP="00DE6B13">
            <w:pPr>
              <w:rPr>
                <w:rFonts w:ascii="MS Sans Serif" w:hAnsi="MS Sans Serif"/>
                <w:sz w:val="18"/>
                <w:szCs w:val="18"/>
              </w:rPr>
            </w:pPr>
            <w:r>
              <w:rPr>
                <w:rFonts w:ascii="MS Sans Serif" w:hAnsi="MS Sans Serif"/>
                <w:sz w:val="18"/>
                <w:szCs w:val="18"/>
              </w:rPr>
              <w:t>(Required for EB)</w:t>
            </w:r>
          </w:p>
        </w:tc>
        <w:tc>
          <w:tcPr>
            <w:tcW w:w="1437" w:type="dxa"/>
            <w:tcBorders>
              <w:top w:val="single" w:sz="4" w:space="0" w:color="auto"/>
              <w:left w:val="nil"/>
              <w:bottom w:val="single" w:sz="4" w:space="0" w:color="auto"/>
              <w:right w:val="single" w:sz="4" w:space="0" w:color="auto"/>
            </w:tcBorders>
            <w:shd w:val="clear" w:color="auto" w:fill="auto"/>
          </w:tcPr>
          <w:p w:rsidR="00065094" w:rsidRDefault="00BC6F09" w:rsidP="00DE6B13">
            <w:pPr>
              <w:rPr>
                <w:rFonts w:ascii="MS Sans Serif" w:hAnsi="MS Sans Serif"/>
                <w:sz w:val="18"/>
                <w:szCs w:val="18"/>
              </w:rPr>
            </w:pPr>
            <w:r>
              <w:rPr>
                <w:rFonts w:ascii="MS Sans Serif" w:hAnsi="MS Sans Serif"/>
                <w:sz w:val="18"/>
                <w:szCs w:val="18"/>
              </w:rPr>
              <w:t>DECIMAL</w:t>
            </w:r>
          </w:p>
          <w:p w:rsidR="00BC6F09" w:rsidRPr="002F5DFC" w:rsidRDefault="00BC6F09" w:rsidP="00DE6B13">
            <w:pPr>
              <w:rPr>
                <w:rFonts w:ascii="MS Sans Serif" w:hAnsi="MS Sans Serif"/>
                <w:sz w:val="18"/>
                <w:szCs w:val="18"/>
              </w:rPr>
            </w:pPr>
            <w:r>
              <w:rPr>
                <w:rFonts w:ascii="MS Sans Serif" w:hAnsi="MS Sans Serif"/>
                <w:sz w:val="18"/>
                <w:szCs w:val="18"/>
              </w:rPr>
              <w:t>(9.2)</w:t>
            </w:r>
          </w:p>
        </w:tc>
        <w:tc>
          <w:tcPr>
            <w:tcW w:w="1395" w:type="dxa"/>
            <w:tcBorders>
              <w:top w:val="single" w:sz="4" w:space="0" w:color="auto"/>
              <w:left w:val="nil"/>
              <w:bottom w:val="single" w:sz="4" w:space="0" w:color="auto"/>
              <w:right w:val="single" w:sz="4" w:space="0" w:color="auto"/>
            </w:tcBorders>
            <w:shd w:val="clear" w:color="auto" w:fill="auto"/>
            <w:vAlign w:val="bottom"/>
          </w:tcPr>
          <w:p w:rsidR="00065094" w:rsidRPr="002F5DFC" w:rsidRDefault="00065094" w:rsidP="00DE6B13">
            <w:pPr>
              <w:rPr>
                <w:rFonts w:ascii="MS Sans Serif" w:hAnsi="MS Sans Serif"/>
                <w:sz w:val="18"/>
                <w:szCs w:val="18"/>
              </w:rPr>
            </w:pPr>
            <w:r w:rsidRPr="002F5DFC">
              <w:rPr>
                <w:rFonts w:ascii="MS Sans Serif" w:hAnsi="MS Sans Serif"/>
                <w:sz w:val="18"/>
                <w:szCs w:val="18"/>
              </w:rPr>
              <w:t> </w:t>
            </w:r>
          </w:p>
        </w:tc>
      </w:tr>
      <w:tr w:rsidR="00BC6F09" w:rsidRPr="002F5DFC" w:rsidTr="00BC6F09">
        <w:trPr>
          <w:trHeight w:val="765"/>
        </w:trPr>
        <w:tc>
          <w:tcPr>
            <w:tcW w:w="687" w:type="dxa"/>
            <w:tcBorders>
              <w:top w:val="single" w:sz="4" w:space="0" w:color="auto"/>
              <w:left w:val="single" w:sz="4" w:space="0" w:color="auto"/>
              <w:bottom w:val="single" w:sz="4" w:space="0" w:color="auto"/>
              <w:right w:val="single" w:sz="4" w:space="0" w:color="auto"/>
            </w:tcBorders>
            <w:shd w:val="clear" w:color="auto" w:fill="auto"/>
          </w:tcPr>
          <w:p w:rsidR="00BC6F09" w:rsidRPr="002F5DFC" w:rsidRDefault="00BC6F09" w:rsidP="00BC6F09">
            <w:pPr>
              <w:ind w:firstLineChars="100" w:firstLine="180"/>
              <w:rPr>
                <w:rFonts w:ascii="MS Sans Serif" w:hAnsi="MS Sans Serif"/>
                <w:sz w:val="18"/>
                <w:szCs w:val="18"/>
              </w:rPr>
            </w:pPr>
            <w:r>
              <w:rPr>
                <w:rFonts w:ascii="MS Sans Serif" w:hAnsi="MS Sans Serif"/>
                <w:sz w:val="18"/>
                <w:szCs w:val="18"/>
              </w:rPr>
              <w:t>11</w:t>
            </w:r>
          </w:p>
        </w:tc>
        <w:tc>
          <w:tcPr>
            <w:tcW w:w="1728" w:type="dxa"/>
            <w:tcBorders>
              <w:top w:val="single" w:sz="4" w:space="0" w:color="auto"/>
              <w:left w:val="nil"/>
              <w:bottom w:val="single" w:sz="4" w:space="0" w:color="auto"/>
              <w:right w:val="single" w:sz="4" w:space="0" w:color="auto"/>
            </w:tcBorders>
            <w:shd w:val="clear" w:color="auto" w:fill="auto"/>
          </w:tcPr>
          <w:p w:rsidR="00BC6F09" w:rsidRPr="002F5DFC" w:rsidRDefault="00BC6F09" w:rsidP="00BC6F09">
            <w:pPr>
              <w:rPr>
                <w:rFonts w:ascii="MS Sans Serif" w:hAnsi="MS Sans Serif"/>
                <w:sz w:val="18"/>
                <w:szCs w:val="18"/>
              </w:rPr>
            </w:pPr>
            <w:r w:rsidRPr="002F5DFC">
              <w:rPr>
                <w:rFonts w:ascii="MS Sans Serif" w:hAnsi="MS Sans Serif"/>
                <w:sz w:val="18"/>
                <w:szCs w:val="18"/>
              </w:rPr>
              <w:t>User</w:t>
            </w:r>
          </w:p>
        </w:tc>
        <w:tc>
          <w:tcPr>
            <w:tcW w:w="2811" w:type="dxa"/>
            <w:tcBorders>
              <w:top w:val="single" w:sz="4" w:space="0" w:color="auto"/>
              <w:left w:val="nil"/>
              <w:bottom w:val="single" w:sz="4" w:space="0" w:color="auto"/>
              <w:right w:val="single" w:sz="4" w:space="0" w:color="auto"/>
            </w:tcBorders>
            <w:shd w:val="clear" w:color="auto" w:fill="auto"/>
          </w:tcPr>
          <w:p w:rsidR="00BC6F09" w:rsidRPr="002F5DFC" w:rsidRDefault="00BC6F09" w:rsidP="00BC6F09">
            <w:pPr>
              <w:rPr>
                <w:rFonts w:ascii="MS Sans Serif" w:hAnsi="MS Sans Serif"/>
                <w:sz w:val="18"/>
                <w:szCs w:val="18"/>
              </w:rPr>
            </w:pPr>
            <w:r w:rsidRPr="002F5DFC">
              <w:rPr>
                <w:rFonts w:ascii="MS Sans Serif" w:hAnsi="MS Sans Serif"/>
                <w:sz w:val="18"/>
                <w:szCs w:val="18"/>
              </w:rPr>
              <w:t> </w:t>
            </w:r>
          </w:p>
        </w:tc>
        <w:tc>
          <w:tcPr>
            <w:tcW w:w="2811" w:type="dxa"/>
            <w:tcBorders>
              <w:top w:val="single" w:sz="4" w:space="0" w:color="auto"/>
              <w:left w:val="nil"/>
              <w:bottom w:val="single" w:sz="4" w:space="0" w:color="auto"/>
              <w:right w:val="single" w:sz="4" w:space="0" w:color="auto"/>
            </w:tcBorders>
            <w:shd w:val="clear" w:color="auto" w:fill="auto"/>
          </w:tcPr>
          <w:p w:rsidR="00BC6F09" w:rsidRPr="002F5DFC" w:rsidRDefault="00BC6F09" w:rsidP="00BC6F09">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811" w:type="dxa"/>
            <w:tcBorders>
              <w:top w:val="single" w:sz="4" w:space="0" w:color="auto"/>
              <w:left w:val="nil"/>
              <w:bottom w:val="single" w:sz="4" w:space="0" w:color="auto"/>
              <w:right w:val="single" w:sz="4" w:space="0" w:color="auto"/>
            </w:tcBorders>
            <w:shd w:val="clear" w:color="auto" w:fill="auto"/>
          </w:tcPr>
          <w:p w:rsidR="00BC6F09" w:rsidRPr="00BC6F09" w:rsidRDefault="00BC6F09" w:rsidP="00BC6F09">
            <w:pPr>
              <w:rPr>
                <w:rFonts w:ascii="MS Sans Serif" w:hAnsi="MS Sans Serif"/>
                <w:sz w:val="18"/>
                <w:szCs w:val="18"/>
                <w:highlight w:val="lightGray"/>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437" w:type="dxa"/>
            <w:tcBorders>
              <w:top w:val="single" w:sz="4" w:space="0" w:color="auto"/>
              <w:left w:val="nil"/>
              <w:bottom w:val="single" w:sz="4" w:space="0" w:color="auto"/>
              <w:right w:val="single" w:sz="4" w:space="0" w:color="auto"/>
            </w:tcBorders>
            <w:shd w:val="clear" w:color="auto" w:fill="auto"/>
          </w:tcPr>
          <w:p w:rsidR="00BC6F09" w:rsidRPr="002F5DFC" w:rsidRDefault="00BC6F09" w:rsidP="00BC6F09">
            <w:pPr>
              <w:rPr>
                <w:rFonts w:ascii="MS Sans Serif" w:hAnsi="MS Sans Serif"/>
                <w:sz w:val="18"/>
                <w:szCs w:val="18"/>
              </w:rPr>
            </w:pPr>
            <w:r w:rsidRPr="002F5DFC">
              <w:rPr>
                <w:rFonts w:ascii="MS Sans Serif" w:hAnsi="MS Sans Serif"/>
                <w:sz w:val="18"/>
                <w:szCs w:val="18"/>
              </w:rPr>
              <w:t>CHAR (100)</w:t>
            </w:r>
          </w:p>
        </w:tc>
        <w:tc>
          <w:tcPr>
            <w:tcW w:w="1395" w:type="dxa"/>
            <w:tcBorders>
              <w:top w:val="single" w:sz="4" w:space="0" w:color="auto"/>
              <w:left w:val="nil"/>
              <w:bottom w:val="single" w:sz="4" w:space="0" w:color="auto"/>
              <w:right w:val="single" w:sz="4" w:space="0" w:color="auto"/>
            </w:tcBorders>
            <w:shd w:val="clear" w:color="auto" w:fill="auto"/>
            <w:vAlign w:val="bottom"/>
          </w:tcPr>
          <w:p w:rsidR="00BC6F09" w:rsidRPr="002F5DFC" w:rsidRDefault="00BC6F09" w:rsidP="00BC6F09">
            <w:pPr>
              <w:rPr>
                <w:rFonts w:ascii="MS Sans Serif" w:hAnsi="MS Sans Serif"/>
                <w:sz w:val="18"/>
                <w:szCs w:val="18"/>
              </w:rPr>
            </w:pPr>
            <w:r w:rsidRPr="002F5DFC">
              <w:rPr>
                <w:rFonts w:ascii="MS Sans Serif" w:hAnsi="MS Sans Serif"/>
                <w:sz w:val="18"/>
                <w:szCs w:val="18"/>
              </w:rPr>
              <w:t> </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pPr>
    </w:p>
    <w:p w:rsidR="00DE781B" w:rsidRDefault="00DE781B" w:rsidP="00DE6B13">
      <w:pPr>
        <w:pStyle w:val="BodySteps"/>
        <w:rPr>
          <w:sz w:val="20"/>
        </w:rPr>
        <w:sectPr w:rsidR="00DE781B" w:rsidSect="00DE6B13">
          <w:headerReference w:type="default" r:id="rId166"/>
          <w:pgSz w:w="15840" w:h="12240" w:orient="landscape" w:code="1"/>
          <w:pgMar w:top="1800" w:right="1440" w:bottom="1800" w:left="1440" w:header="720" w:footer="720" w:gutter="0"/>
          <w:cols w:space="720"/>
          <w:docGrid w:linePitch="360"/>
        </w:sectPr>
      </w:pPr>
    </w:p>
    <w:p w:rsidR="00022B72" w:rsidRPr="00E85FB9" w:rsidRDefault="00022B72" w:rsidP="00022B72">
      <w:pPr>
        <w:pStyle w:val="Header"/>
        <w:jc w:val="center"/>
        <w:rPr>
          <w:rFonts w:ascii="Verdana" w:hAnsi="Verdana"/>
          <w:b/>
          <w:i/>
          <w:color w:val="000000"/>
          <w:sz w:val="28"/>
          <w:szCs w:val="28"/>
        </w:rPr>
      </w:pPr>
      <w:r w:rsidRPr="00E85FB9">
        <w:rPr>
          <w:rFonts w:ascii="Verdana" w:hAnsi="Verdana"/>
          <w:b/>
          <w:i/>
          <w:color w:val="000000"/>
          <w:sz w:val="28"/>
          <w:szCs w:val="28"/>
        </w:rPr>
        <w:lastRenderedPageBreak/>
        <w:t xml:space="preserve">BENEFITS RECORD LAYOUT FOR POPULATION 14 </w:t>
      </w:r>
    </w:p>
    <w:p w:rsidR="00DE6B13" w:rsidRPr="00E85FB9" w:rsidRDefault="00DE6B13" w:rsidP="00DE6B13">
      <w:pPr>
        <w:pStyle w:val="BodySteps"/>
        <w:rPr>
          <w:color w:val="000000"/>
          <w:sz w:val="20"/>
        </w:rPr>
      </w:pPr>
    </w:p>
    <w:p w:rsidR="00DE6B13" w:rsidRDefault="00DE6B13" w:rsidP="00DE6B13">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DE6B13" w:rsidRDefault="00DE6B13" w:rsidP="00DE6B13">
      <w:pPr>
        <w:pStyle w:val="BodySteps"/>
        <w:rPr>
          <w:sz w:val="20"/>
        </w:rPr>
      </w:pPr>
    </w:p>
    <w:p w:rsidR="00DE6B13" w:rsidRDefault="00DE6B13" w:rsidP="00DE6B13">
      <w:pPr>
        <w:pStyle w:val="BodySteps"/>
        <w:rPr>
          <w:sz w:val="20"/>
        </w:rPr>
      </w:pPr>
      <w:r>
        <w:rPr>
          <w:sz w:val="20"/>
        </w:rPr>
        <w:t>Example:  If the state-specific code for Nonfraud is NF, then the data format would be NONFRUAD-NF.</w:t>
      </w:r>
    </w:p>
    <w:p w:rsidR="00DE6B13" w:rsidRDefault="00DE6B13" w:rsidP="00DE6B13">
      <w:pPr>
        <w:pStyle w:val="BodySteps"/>
        <w:rPr>
          <w:sz w:val="20"/>
        </w:rPr>
      </w:pPr>
    </w:p>
    <w:tbl>
      <w:tblPr>
        <w:tblW w:w="13680" w:type="dxa"/>
        <w:tblInd w:w="93" w:type="dxa"/>
        <w:tblLook w:val="0000"/>
      </w:tblPr>
      <w:tblGrid>
        <w:gridCol w:w="628"/>
        <w:gridCol w:w="1736"/>
        <w:gridCol w:w="2824"/>
        <w:gridCol w:w="2824"/>
        <w:gridCol w:w="2824"/>
        <w:gridCol w:w="1422"/>
        <w:gridCol w:w="1422"/>
      </w:tblGrid>
      <w:tr w:rsidR="00DE6B13" w:rsidTr="0030503F">
        <w:trPr>
          <w:trHeight w:val="255"/>
        </w:trPr>
        <w:tc>
          <w:tcPr>
            <w:tcW w:w="628" w:type="dxa"/>
            <w:tcBorders>
              <w:top w:val="single" w:sz="4" w:space="0" w:color="auto"/>
              <w:left w:val="single" w:sz="4" w:space="0" w:color="auto"/>
              <w:bottom w:val="nil"/>
              <w:right w:val="single" w:sz="4" w:space="0" w:color="auto"/>
            </w:tcBorders>
            <w:shd w:val="clear" w:color="auto" w:fill="auto"/>
            <w:noWrap/>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No.</w:t>
            </w:r>
          </w:p>
        </w:tc>
        <w:tc>
          <w:tcPr>
            <w:tcW w:w="1736" w:type="dxa"/>
            <w:tcBorders>
              <w:top w:val="single" w:sz="4" w:space="0" w:color="auto"/>
              <w:left w:val="nil"/>
              <w:bottom w:val="nil"/>
              <w:right w:val="single" w:sz="4" w:space="0" w:color="auto"/>
            </w:tcBorders>
            <w:shd w:val="clear" w:color="auto" w:fill="auto"/>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Field Name</w:t>
            </w:r>
          </w:p>
        </w:tc>
        <w:tc>
          <w:tcPr>
            <w:tcW w:w="2824" w:type="dxa"/>
            <w:tcBorders>
              <w:top w:val="single" w:sz="4" w:space="0" w:color="auto"/>
              <w:left w:val="nil"/>
              <w:bottom w:val="nil"/>
              <w:right w:val="single" w:sz="4" w:space="0" w:color="auto"/>
            </w:tcBorders>
            <w:shd w:val="clear" w:color="auto" w:fill="auto"/>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Module 3 Reference</w:t>
            </w:r>
          </w:p>
        </w:tc>
        <w:tc>
          <w:tcPr>
            <w:tcW w:w="2824" w:type="dxa"/>
            <w:tcBorders>
              <w:top w:val="single" w:sz="4" w:space="0" w:color="auto"/>
              <w:left w:val="nil"/>
              <w:bottom w:val="nil"/>
              <w:right w:val="single" w:sz="4" w:space="0" w:color="auto"/>
            </w:tcBorders>
            <w:shd w:val="clear" w:color="auto" w:fill="auto"/>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Field Description</w:t>
            </w:r>
          </w:p>
        </w:tc>
        <w:tc>
          <w:tcPr>
            <w:tcW w:w="2824" w:type="dxa"/>
            <w:tcBorders>
              <w:top w:val="single" w:sz="4" w:space="0" w:color="auto"/>
              <w:left w:val="nil"/>
              <w:bottom w:val="nil"/>
              <w:right w:val="single" w:sz="4" w:space="0" w:color="auto"/>
            </w:tcBorders>
            <w:shd w:val="clear" w:color="auto" w:fill="auto"/>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Data Format</w:t>
            </w:r>
          </w:p>
        </w:tc>
        <w:tc>
          <w:tcPr>
            <w:tcW w:w="1422" w:type="dxa"/>
            <w:tcBorders>
              <w:top w:val="single" w:sz="4" w:space="0" w:color="auto"/>
              <w:left w:val="nil"/>
              <w:bottom w:val="nil"/>
              <w:right w:val="single" w:sz="4" w:space="0" w:color="auto"/>
            </w:tcBorders>
            <w:shd w:val="clear" w:color="auto" w:fill="auto"/>
            <w:noWrap/>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Data Type</w:t>
            </w:r>
          </w:p>
        </w:tc>
        <w:tc>
          <w:tcPr>
            <w:tcW w:w="1422" w:type="dxa"/>
            <w:tcBorders>
              <w:top w:val="single" w:sz="4" w:space="0" w:color="auto"/>
              <w:left w:val="nil"/>
              <w:bottom w:val="nil"/>
              <w:right w:val="single" w:sz="4" w:space="0" w:color="auto"/>
            </w:tcBorders>
            <w:shd w:val="clear" w:color="auto" w:fill="auto"/>
            <w:noWrap/>
            <w:vAlign w:val="bottom"/>
          </w:tcPr>
          <w:p w:rsidR="00DE6B13" w:rsidRDefault="00DE6B13" w:rsidP="00BC5690">
            <w:pPr>
              <w:jc w:val="center"/>
              <w:rPr>
                <w:rFonts w:ascii="MS Sans Serif" w:hAnsi="MS Sans Serif"/>
                <w:b/>
                <w:bCs/>
                <w:i/>
                <w:iCs/>
                <w:sz w:val="20"/>
                <w:szCs w:val="20"/>
              </w:rPr>
            </w:pPr>
            <w:r>
              <w:rPr>
                <w:rFonts w:ascii="MS Sans Serif" w:hAnsi="MS Sans Serif"/>
                <w:b/>
                <w:bCs/>
                <w:i/>
                <w:iCs/>
                <w:sz w:val="20"/>
                <w:szCs w:val="20"/>
              </w:rPr>
              <w:t>Constraint</w:t>
            </w:r>
          </w:p>
        </w:tc>
      </w:tr>
      <w:tr w:rsidR="00DE6B13" w:rsidTr="0030503F">
        <w:trPr>
          <w:trHeight w:val="765"/>
        </w:trPr>
        <w:tc>
          <w:tcPr>
            <w:tcW w:w="628" w:type="dxa"/>
            <w:tcBorders>
              <w:top w:val="single" w:sz="4" w:space="0" w:color="auto"/>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1</w:t>
            </w:r>
          </w:p>
        </w:tc>
        <w:tc>
          <w:tcPr>
            <w:tcW w:w="1736"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OBS</w:t>
            </w:r>
          </w:p>
        </w:tc>
        <w:tc>
          <w:tcPr>
            <w:tcW w:w="2824"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c>
          <w:tcPr>
            <w:tcW w:w="2824" w:type="dxa"/>
            <w:tcBorders>
              <w:top w:val="single" w:sz="4" w:space="0" w:color="auto"/>
              <w:left w:val="nil"/>
              <w:bottom w:val="single" w:sz="4" w:space="0" w:color="auto"/>
              <w:right w:val="single" w:sz="4" w:space="0" w:color="auto"/>
            </w:tcBorders>
            <w:shd w:val="clear" w:color="auto" w:fill="auto"/>
          </w:tcPr>
          <w:p w:rsidR="00DE6B13" w:rsidRDefault="00DE6B13" w:rsidP="00DE6B13">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p w:rsidR="0030503F" w:rsidRDefault="0030503F" w:rsidP="00DE6B13">
            <w:pPr>
              <w:rPr>
                <w:rFonts w:ascii="MS Sans Serif" w:hAnsi="MS Sans Serif"/>
                <w:sz w:val="18"/>
                <w:szCs w:val="18"/>
              </w:rPr>
            </w:pPr>
          </w:p>
          <w:p w:rsidR="0030503F" w:rsidRPr="002F5DFC" w:rsidRDefault="0030503F" w:rsidP="00DE6B13">
            <w:pPr>
              <w:rPr>
                <w:rFonts w:ascii="MS Sans Serif" w:hAnsi="MS Sans Serif"/>
                <w:sz w:val="18"/>
                <w:szCs w:val="18"/>
              </w:rPr>
            </w:pPr>
          </w:p>
        </w:tc>
        <w:tc>
          <w:tcPr>
            <w:tcW w:w="2824" w:type="dxa"/>
            <w:tcBorders>
              <w:top w:val="single" w:sz="4" w:space="0" w:color="auto"/>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422" w:type="dxa"/>
            <w:tcBorders>
              <w:top w:val="single" w:sz="4" w:space="0" w:color="auto"/>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INTEGER</w:t>
            </w:r>
          </w:p>
        </w:tc>
        <w:tc>
          <w:tcPr>
            <w:tcW w:w="1422" w:type="dxa"/>
            <w:tcBorders>
              <w:top w:val="single" w:sz="4" w:space="0" w:color="auto"/>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rsidTr="0030503F">
        <w:trPr>
          <w:trHeight w:val="585"/>
        </w:trPr>
        <w:tc>
          <w:tcPr>
            <w:tcW w:w="628"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2</w:t>
            </w:r>
          </w:p>
        </w:tc>
        <w:tc>
          <w:tcPr>
            <w:tcW w:w="1736"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SSN</w:t>
            </w: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1G - Rule 1</w:t>
            </w:r>
          </w:p>
        </w:tc>
        <w:tc>
          <w:tcPr>
            <w:tcW w:w="2824" w:type="dxa"/>
            <w:tcBorders>
              <w:top w:val="nil"/>
              <w:left w:val="nil"/>
              <w:bottom w:val="single" w:sz="4" w:space="0" w:color="auto"/>
              <w:right w:val="single" w:sz="4" w:space="0" w:color="auto"/>
            </w:tcBorders>
            <w:shd w:val="clear" w:color="auto" w:fill="auto"/>
          </w:tcPr>
          <w:p w:rsidR="00DE6B13" w:rsidRDefault="00DE6B13" w:rsidP="00DE6B13">
            <w:pPr>
              <w:rPr>
                <w:rFonts w:ascii="MS Sans Serif" w:hAnsi="MS Sans Serif"/>
                <w:sz w:val="18"/>
                <w:szCs w:val="18"/>
              </w:rPr>
            </w:pPr>
            <w:r w:rsidRPr="002F5DFC">
              <w:rPr>
                <w:rFonts w:ascii="MS Sans Serif" w:hAnsi="MS Sans Serif"/>
                <w:sz w:val="18"/>
                <w:szCs w:val="18"/>
              </w:rPr>
              <w:t>Social Security Number</w:t>
            </w:r>
          </w:p>
          <w:p w:rsidR="0030503F" w:rsidRDefault="0030503F" w:rsidP="00DE6B13">
            <w:pPr>
              <w:rPr>
                <w:rFonts w:ascii="MS Sans Serif" w:hAnsi="MS Sans Serif"/>
                <w:sz w:val="18"/>
                <w:szCs w:val="18"/>
              </w:rPr>
            </w:pPr>
          </w:p>
          <w:p w:rsidR="0030503F" w:rsidRDefault="0030503F" w:rsidP="00DE6B13">
            <w:pPr>
              <w:rPr>
                <w:rFonts w:ascii="MS Sans Serif" w:hAnsi="MS Sans Serif"/>
                <w:sz w:val="18"/>
                <w:szCs w:val="18"/>
              </w:rPr>
            </w:pPr>
          </w:p>
          <w:p w:rsidR="0030503F" w:rsidRPr="002F5DFC" w:rsidRDefault="0030503F" w:rsidP="00DE6B13">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(9)</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rsidTr="0030503F">
        <w:trPr>
          <w:trHeight w:val="825"/>
        </w:trPr>
        <w:tc>
          <w:tcPr>
            <w:tcW w:w="628"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3</w:t>
            </w:r>
          </w:p>
        </w:tc>
        <w:tc>
          <w:tcPr>
            <w:tcW w:w="1736"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Unique ID</w:t>
            </w: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1G - Rule 2</w:t>
            </w:r>
          </w:p>
        </w:tc>
        <w:tc>
          <w:tcPr>
            <w:tcW w:w="2824" w:type="dxa"/>
            <w:tcBorders>
              <w:top w:val="nil"/>
              <w:left w:val="nil"/>
              <w:bottom w:val="single" w:sz="4" w:space="0" w:color="auto"/>
              <w:right w:val="single" w:sz="4" w:space="0" w:color="auto"/>
            </w:tcBorders>
            <w:shd w:val="clear" w:color="auto" w:fill="auto"/>
          </w:tcPr>
          <w:p w:rsidR="00DE6B13" w:rsidRDefault="00DE6B13" w:rsidP="00DE6B13">
            <w:pPr>
              <w:rPr>
                <w:rFonts w:ascii="MS Sans Serif" w:hAnsi="MS Sans Serif"/>
                <w:sz w:val="18"/>
                <w:szCs w:val="18"/>
              </w:rPr>
            </w:pPr>
            <w:r w:rsidRPr="002F5DFC">
              <w:rPr>
                <w:rFonts w:ascii="MS Sans Serif" w:hAnsi="MS Sans Serif"/>
                <w:sz w:val="18"/>
                <w:szCs w:val="18"/>
              </w:rPr>
              <w:t>The unique ID of the overpayment.</w:t>
            </w:r>
          </w:p>
          <w:p w:rsidR="0030503F" w:rsidRDefault="0030503F" w:rsidP="00DE6B13">
            <w:pPr>
              <w:rPr>
                <w:rFonts w:ascii="MS Sans Serif" w:hAnsi="MS Sans Serif"/>
                <w:sz w:val="18"/>
                <w:szCs w:val="18"/>
              </w:rPr>
            </w:pPr>
          </w:p>
          <w:p w:rsidR="0030503F" w:rsidRDefault="0030503F" w:rsidP="00DE6B13">
            <w:pPr>
              <w:rPr>
                <w:rFonts w:ascii="MS Sans Serif" w:hAnsi="MS Sans Serif"/>
                <w:sz w:val="18"/>
                <w:szCs w:val="18"/>
              </w:rPr>
            </w:pPr>
          </w:p>
          <w:p w:rsidR="0030503F" w:rsidRPr="002F5DFC" w:rsidRDefault="0030503F" w:rsidP="00DE6B13">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 if State maintains a unique ID)</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 </w:t>
            </w:r>
          </w:p>
        </w:tc>
      </w:tr>
      <w:tr w:rsidR="00DE6B13" w:rsidTr="0030503F">
        <w:trPr>
          <w:trHeight w:val="570"/>
        </w:trPr>
        <w:tc>
          <w:tcPr>
            <w:tcW w:w="628"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4</w:t>
            </w:r>
          </w:p>
        </w:tc>
        <w:tc>
          <w:tcPr>
            <w:tcW w:w="1736"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Date Established</w:t>
            </w: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Step 36 - Rule 1</w:t>
            </w: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The date the overpayment was established</w:t>
            </w:r>
          </w:p>
        </w:tc>
        <w:tc>
          <w:tcPr>
            <w:tcW w:w="2824"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Date - MM/DD/YYYY</w:t>
            </w:r>
            <w:r w:rsidRPr="002F5DFC">
              <w:rPr>
                <w:rFonts w:ascii="MS Sans Serif" w:hAnsi="MS Sans Serif"/>
                <w:sz w:val="18"/>
                <w:szCs w:val="18"/>
              </w:rPr>
              <w:br/>
              <w:t>(Required)</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DATE</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r w:rsidR="00DE6B13" w:rsidTr="0030503F">
        <w:trPr>
          <w:trHeight w:val="1140"/>
        </w:trPr>
        <w:tc>
          <w:tcPr>
            <w:tcW w:w="628" w:type="dxa"/>
            <w:tcBorders>
              <w:top w:val="nil"/>
              <w:left w:val="single" w:sz="4" w:space="0" w:color="auto"/>
              <w:bottom w:val="single" w:sz="4" w:space="0" w:color="auto"/>
              <w:right w:val="single" w:sz="4" w:space="0" w:color="auto"/>
            </w:tcBorders>
            <w:shd w:val="clear" w:color="auto" w:fill="auto"/>
            <w:noWrap/>
          </w:tcPr>
          <w:p w:rsidR="00DE6B13" w:rsidRPr="002F5DFC" w:rsidRDefault="00DE6B13" w:rsidP="002F5DFC">
            <w:pPr>
              <w:ind w:firstLineChars="100" w:firstLine="180"/>
              <w:rPr>
                <w:rFonts w:ascii="MS Sans Serif" w:hAnsi="MS Sans Serif"/>
                <w:sz w:val="18"/>
                <w:szCs w:val="18"/>
              </w:rPr>
            </w:pPr>
            <w:r w:rsidRPr="002F5DFC">
              <w:rPr>
                <w:rFonts w:ascii="MS Sans Serif" w:hAnsi="MS Sans Serif"/>
                <w:sz w:val="18"/>
                <w:szCs w:val="18"/>
              </w:rPr>
              <w:t>5</w:t>
            </w:r>
          </w:p>
        </w:tc>
        <w:tc>
          <w:tcPr>
            <w:tcW w:w="1736" w:type="dxa"/>
            <w:tcBorders>
              <w:top w:val="nil"/>
              <w:left w:val="nil"/>
              <w:bottom w:val="single" w:sz="4" w:space="0" w:color="auto"/>
              <w:right w:val="single" w:sz="4" w:space="0" w:color="auto"/>
            </w:tcBorders>
            <w:shd w:val="clear" w:color="auto" w:fill="auto"/>
          </w:tcPr>
          <w:p w:rsidR="00DE6B13" w:rsidRPr="002F5DFC" w:rsidRDefault="00DE6B13" w:rsidP="00DE6B13">
            <w:pPr>
              <w:rPr>
                <w:rFonts w:ascii="MS Sans Serif" w:hAnsi="MS Sans Serif"/>
                <w:sz w:val="18"/>
                <w:szCs w:val="18"/>
              </w:rPr>
            </w:pPr>
            <w:r w:rsidRPr="002F5DFC">
              <w:rPr>
                <w:rFonts w:ascii="MS Sans Serif" w:hAnsi="MS Sans Serif"/>
                <w:sz w:val="18"/>
                <w:szCs w:val="18"/>
              </w:rPr>
              <w:t>Program Type</w:t>
            </w:r>
          </w:p>
        </w:tc>
        <w:tc>
          <w:tcPr>
            <w:tcW w:w="2824" w:type="dxa"/>
            <w:tcBorders>
              <w:top w:val="nil"/>
              <w:left w:val="nil"/>
              <w:bottom w:val="single" w:sz="4" w:space="0" w:color="auto"/>
              <w:right w:val="single" w:sz="4" w:space="0" w:color="auto"/>
            </w:tcBorders>
            <w:shd w:val="clear" w:color="auto" w:fill="auto"/>
          </w:tcPr>
          <w:p w:rsidR="00DE6B13" w:rsidRDefault="00DE6B13" w:rsidP="00DE6B13">
            <w:pPr>
              <w:rPr>
                <w:rFonts w:ascii="MS Sans Serif" w:hAnsi="MS Sans Serif"/>
                <w:sz w:val="18"/>
                <w:szCs w:val="18"/>
              </w:rPr>
            </w:pPr>
            <w:r w:rsidRPr="002F5DFC">
              <w:rPr>
                <w:rFonts w:ascii="MS Sans Serif" w:hAnsi="MS Sans Serif"/>
                <w:sz w:val="18"/>
                <w:szCs w:val="18"/>
              </w:rPr>
              <w:t>UI: Step 4A - Rule 1</w:t>
            </w:r>
            <w:r w:rsidRPr="002F5DFC">
              <w:rPr>
                <w:rFonts w:ascii="MS Sans Serif" w:hAnsi="MS Sans Serif"/>
                <w:sz w:val="18"/>
                <w:szCs w:val="18"/>
              </w:rPr>
              <w:br/>
              <w:t>UCFE: Step 4B - Rule 1</w:t>
            </w:r>
            <w:r w:rsidRPr="002F5DFC">
              <w:rPr>
                <w:rFonts w:ascii="MS Sans Serif" w:hAnsi="MS Sans Serif"/>
                <w:sz w:val="18"/>
                <w:szCs w:val="18"/>
              </w:rPr>
              <w:br/>
              <w:t>UCX: Step 4C - Rule 1</w:t>
            </w:r>
          </w:p>
          <w:p w:rsidR="00BC6F09" w:rsidRPr="002F5DFC" w:rsidRDefault="00BC6F09" w:rsidP="00DE6B13">
            <w:pPr>
              <w:rPr>
                <w:rFonts w:ascii="MS Sans Serif" w:hAnsi="MS Sans Serif"/>
                <w:sz w:val="18"/>
                <w:szCs w:val="18"/>
              </w:rPr>
            </w:pPr>
            <w:r>
              <w:rPr>
                <w:rFonts w:ascii="MS Sans Serif" w:hAnsi="MS Sans Serif"/>
                <w:sz w:val="18"/>
                <w:szCs w:val="18"/>
              </w:rPr>
              <w:t>EB: Step 4F – Rule 1</w:t>
            </w:r>
          </w:p>
        </w:tc>
        <w:tc>
          <w:tcPr>
            <w:tcW w:w="2824" w:type="dxa"/>
            <w:tcBorders>
              <w:top w:val="nil"/>
              <w:left w:val="nil"/>
              <w:bottom w:val="single" w:sz="4" w:space="0" w:color="auto"/>
              <w:right w:val="single" w:sz="4" w:space="0" w:color="auto"/>
            </w:tcBorders>
            <w:shd w:val="clear" w:color="auto" w:fill="auto"/>
          </w:tcPr>
          <w:p w:rsidR="00DE6B13" w:rsidRDefault="00DE6B13" w:rsidP="00BC6F09">
            <w:pPr>
              <w:rPr>
                <w:rFonts w:ascii="MS Sans Serif" w:hAnsi="MS Sans Serif"/>
                <w:sz w:val="18"/>
                <w:szCs w:val="18"/>
              </w:rPr>
            </w:pPr>
            <w:r w:rsidRPr="002F5DFC">
              <w:rPr>
                <w:rFonts w:ascii="MS Sans Serif" w:hAnsi="MS Sans Serif"/>
                <w:sz w:val="18"/>
                <w:szCs w:val="18"/>
              </w:rPr>
              <w:t>The program type is UI, UCFE, UCX</w:t>
            </w:r>
            <w:r w:rsidR="00BC6F09">
              <w:rPr>
                <w:rFonts w:ascii="MS Sans Serif" w:hAnsi="MS Sans Serif"/>
                <w:sz w:val="18"/>
                <w:szCs w:val="18"/>
              </w:rPr>
              <w:t xml:space="preserve"> or EB</w:t>
            </w:r>
            <w:r w:rsidRPr="002F5DFC">
              <w:rPr>
                <w:rFonts w:ascii="MS Sans Serif" w:hAnsi="MS Sans Serif"/>
                <w:sz w:val="18"/>
                <w:szCs w:val="18"/>
              </w:rPr>
              <w:t>.</w:t>
            </w:r>
          </w:p>
          <w:p w:rsidR="0030503F" w:rsidRDefault="0030503F" w:rsidP="00BC6F09">
            <w:pPr>
              <w:rPr>
                <w:rFonts w:ascii="MS Sans Serif" w:hAnsi="MS Sans Serif"/>
                <w:sz w:val="18"/>
                <w:szCs w:val="18"/>
              </w:rPr>
            </w:pPr>
          </w:p>
          <w:p w:rsidR="0030503F" w:rsidRDefault="0030503F" w:rsidP="00BC6F09">
            <w:pPr>
              <w:rPr>
                <w:rFonts w:ascii="MS Sans Serif" w:hAnsi="MS Sans Serif"/>
                <w:sz w:val="18"/>
                <w:szCs w:val="18"/>
              </w:rPr>
            </w:pPr>
          </w:p>
          <w:p w:rsidR="0030503F" w:rsidRDefault="0030503F" w:rsidP="00BC6F09">
            <w:pPr>
              <w:rPr>
                <w:rFonts w:ascii="MS Sans Serif" w:hAnsi="MS Sans Serif"/>
                <w:sz w:val="18"/>
                <w:szCs w:val="18"/>
              </w:rPr>
            </w:pPr>
          </w:p>
          <w:p w:rsidR="0030503F" w:rsidRPr="002F5DFC" w:rsidRDefault="0030503F" w:rsidP="00BC6F09">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BC6F09" w:rsidRDefault="00DE6B13" w:rsidP="00DE6B13">
            <w:pPr>
              <w:rPr>
                <w:rFonts w:ascii="MS Sans Serif" w:hAnsi="MS Sans Serif"/>
                <w:sz w:val="18"/>
                <w:szCs w:val="18"/>
              </w:rPr>
            </w:pPr>
            <w:r w:rsidRPr="002F5DFC">
              <w:rPr>
                <w:rFonts w:ascii="MS Sans Serif" w:hAnsi="MS Sans Serif"/>
                <w:sz w:val="18"/>
                <w:szCs w:val="18"/>
              </w:rPr>
              <w:t>Text - UI</w:t>
            </w:r>
            <w:r w:rsidRPr="002F5DFC">
              <w:rPr>
                <w:rFonts w:ascii="MS Sans Serif" w:hAnsi="MS Sans Serif"/>
                <w:sz w:val="18"/>
                <w:szCs w:val="18"/>
              </w:rPr>
              <w:br/>
              <w:t>UCFE</w:t>
            </w:r>
            <w:r w:rsidRPr="002F5DFC">
              <w:rPr>
                <w:rFonts w:ascii="MS Sans Serif" w:hAnsi="MS Sans Serif"/>
                <w:sz w:val="18"/>
                <w:szCs w:val="18"/>
              </w:rPr>
              <w:br/>
              <w:t>UCX</w:t>
            </w:r>
          </w:p>
          <w:p w:rsidR="00DE6B13" w:rsidRDefault="00BC6F09" w:rsidP="00DE6B13">
            <w:pPr>
              <w:rPr>
                <w:rFonts w:ascii="MS Sans Serif" w:hAnsi="MS Sans Serif"/>
                <w:sz w:val="18"/>
                <w:szCs w:val="18"/>
              </w:rPr>
            </w:pPr>
            <w:r>
              <w:rPr>
                <w:rFonts w:ascii="MS Sans Serif" w:hAnsi="MS Sans Serif"/>
                <w:sz w:val="18"/>
                <w:szCs w:val="18"/>
              </w:rPr>
              <w:t>EB</w:t>
            </w:r>
            <w:r w:rsidR="00DE6B13" w:rsidRPr="002F5DFC">
              <w:rPr>
                <w:rFonts w:ascii="MS Sans Serif" w:hAnsi="MS Sans Serif"/>
                <w:sz w:val="18"/>
                <w:szCs w:val="18"/>
              </w:rPr>
              <w:br/>
              <w:t>(Required)</w:t>
            </w:r>
          </w:p>
          <w:p w:rsidR="00BC6F09" w:rsidRPr="002F5DFC" w:rsidRDefault="00BC6F09" w:rsidP="00DE6B13">
            <w:pPr>
              <w:rPr>
                <w:rFonts w:ascii="MS Sans Serif" w:hAnsi="MS Sans Serif"/>
                <w:sz w:val="18"/>
                <w:szCs w:val="18"/>
              </w:rPr>
            </w:pP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CHAR (30)</w:t>
            </w:r>
          </w:p>
        </w:tc>
        <w:tc>
          <w:tcPr>
            <w:tcW w:w="1422" w:type="dxa"/>
            <w:tcBorders>
              <w:top w:val="nil"/>
              <w:left w:val="nil"/>
              <w:bottom w:val="single" w:sz="4" w:space="0" w:color="auto"/>
              <w:right w:val="single" w:sz="4" w:space="0" w:color="auto"/>
            </w:tcBorders>
            <w:shd w:val="clear" w:color="auto" w:fill="auto"/>
            <w:noWrap/>
          </w:tcPr>
          <w:p w:rsidR="00DE6B13" w:rsidRPr="002F5DFC" w:rsidRDefault="00DE6B13" w:rsidP="00DE6B13">
            <w:pPr>
              <w:rPr>
                <w:rFonts w:ascii="MS Sans Serif" w:hAnsi="MS Sans Serif"/>
                <w:sz w:val="18"/>
                <w:szCs w:val="18"/>
              </w:rPr>
            </w:pPr>
            <w:r w:rsidRPr="002F5DFC">
              <w:rPr>
                <w:rFonts w:ascii="MS Sans Serif" w:hAnsi="MS Sans Serif"/>
                <w:sz w:val="18"/>
                <w:szCs w:val="18"/>
              </w:rPr>
              <w:t>NOT NULL</w:t>
            </w:r>
          </w:p>
        </w:tc>
      </w:tr>
    </w:tbl>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30503F" w:rsidRDefault="0030503F">
      <w:pPr>
        <w:rPr>
          <w:rFonts w:ascii="Arial" w:hAnsi="Arial"/>
          <w:sz w:val="20"/>
          <w:szCs w:val="20"/>
        </w:rPr>
      </w:pPr>
      <w:r>
        <w:rPr>
          <w:sz w:val="20"/>
        </w:rPr>
        <w:br w:type="page"/>
      </w:r>
    </w:p>
    <w:p w:rsidR="00837865" w:rsidRDefault="00837865" w:rsidP="00DE6B13">
      <w:pPr>
        <w:pStyle w:val="BodySteps"/>
        <w:rPr>
          <w:sz w:val="20"/>
        </w:rPr>
      </w:pPr>
    </w:p>
    <w:p w:rsidR="00DE6B13" w:rsidRDefault="00DE6B13" w:rsidP="00DE6B13">
      <w:pPr>
        <w:pStyle w:val="BodySteps"/>
        <w:rPr>
          <w:sz w:val="20"/>
        </w:rPr>
      </w:pPr>
    </w:p>
    <w:tbl>
      <w:tblPr>
        <w:tblW w:w="13680" w:type="dxa"/>
        <w:tblInd w:w="93" w:type="dxa"/>
        <w:tblLook w:val="0000"/>
      </w:tblPr>
      <w:tblGrid>
        <w:gridCol w:w="659"/>
        <w:gridCol w:w="1948"/>
        <w:gridCol w:w="2422"/>
        <w:gridCol w:w="2687"/>
        <w:gridCol w:w="3078"/>
        <w:gridCol w:w="1670"/>
        <w:gridCol w:w="1216"/>
      </w:tblGrid>
      <w:tr w:rsidR="00BC5690">
        <w:trPr>
          <w:trHeight w:val="259"/>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5690" w:rsidRDefault="00BC5690" w:rsidP="00421F35">
            <w:pPr>
              <w:jc w:val="center"/>
              <w:rPr>
                <w:rFonts w:ascii="MS Sans Serif" w:hAnsi="MS Sans Serif"/>
                <w:sz w:val="20"/>
                <w:szCs w:val="20"/>
              </w:rPr>
            </w:pPr>
            <w:r>
              <w:rPr>
                <w:rFonts w:ascii="MS Sans Serif" w:hAnsi="MS Sans Serif"/>
                <w:b/>
                <w:bCs/>
                <w:i/>
                <w:iCs/>
                <w:sz w:val="20"/>
                <w:szCs w:val="20"/>
              </w:rPr>
              <w:t>No.</w:t>
            </w:r>
          </w:p>
        </w:tc>
        <w:tc>
          <w:tcPr>
            <w:tcW w:w="1961"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Field Name</w:t>
            </w:r>
          </w:p>
        </w:tc>
        <w:tc>
          <w:tcPr>
            <w:tcW w:w="2450"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Module 3 Reference</w:t>
            </w:r>
          </w:p>
        </w:tc>
        <w:tc>
          <w:tcPr>
            <w:tcW w:w="2715"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Field Description</w:t>
            </w:r>
          </w:p>
        </w:tc>
        <w:tc>
          <w:tcPr>
            <w:tcW w:w="3117"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Data Format</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Data Type</w:t>
            </w:r>
          </w:p>
        </w:tc>
        <w:tc>
          <w:tcPr>
            <w:tcW w:w="1109" w:type="dxa"/>
            <w:tcBorders>
              <w:top w:val="single" w:sz="4" w:space="0" w:color="auto"/>
              <w:left w:val="nil"/>
              <w:bottom w:val="single" w:sz="4" w:space="0" w:color="auto"/>
              <w:right w:val="single" w:sz="4" w:space="0" w:color="auto"/>
            </w:tcBorders>
            <w:shd w:val="clear" w:color="auto" w:fill="auto"/>
            <w:noWrap/>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Constraint</w:t>
            </w:r>
          </w:p>
        </w:tc>
      </w:tr>
      <w:tr w:rsidR="00BC5690">
        <w:trPr>
          <w:trHeight w:val="3315"/>
        </w:trPr>
        <w:tc>
          <w:tcPr>
            <w:tcW w:w="658" w:type="dxa"/>
            <w:tcBorders>
              <w:top w:val="single" w:sz="4" w:space="0" w:color="auto"/>
              <w:left w:val="single" w:sz="4" w:space="0" w:color="auto"/>
              <w:bottom w:val="single" w:sz="4" w:space="0" w:color="auto"/>
              <w:right w:val="single" w:sz="4" w:space="0" w:color="auto"/>
            </w:tcBorders>
            <w:shd w:val="clear" w:color="auto" w:fill="auto"/>
            <w:noWrap/>
          </w:tcPr>
          <w:p w:rsidR="00BC5690" w:rsidRPr="002F5DFC" w:rsidRDefault="00421F35" w:rsidP="002F5DFC">
            <w:pPr>
              <w:ind w:firstLineChars="100" w:firstLine="180"/>
              <w:rPr>
                <w:rFonts w:ascii="MS Sans Serif" w:hAnsi="MS Sans Serif"/>
                <w:sz w:val="18"/>
                <w:szCs w:val="18"/>
              </w:rPr>
            </w:pPr>
            <w:r>
              <w:rPr>
                <w:rFonts w:ascii="MS Sans Serif" w:hAnsi="MS Sans Serif"/>
                <w:sz w:val="18"/>
                <w:szCs w:val="18"/>
              </w:rPr>
              <w:t>6</w:t>
            </w:r>
          </w:p>
        </w:tc>
        <w:tc>
          <w:tcPr>
            <w:tcW w:w="1961" w:type="dxa"/>
            <w:tcBorders>
              <w:top w:val="single" w:sz="4" w:space="0" w:color="auto"/>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Active Collection</w:t>
            </w:r>
          </w:p>
        </w:tc>
        <w:tc>
          <w:tcPr>
            <w:tcW w:w="2450" w:type="dxa"/>
            <w:tcBorders>
              <w:top w:val="single" w:sz="4" w:space="0" w:color="auto"/>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Yes or blank:</w:t>
            </w:r>
            <w:r w:rsidRPr="002F5DFC">
              <w:rPr>
                <w:rFonts w:ascii="MS Sans Serif" w:hAnsi="MS Sans Serif"/>
                <w:sz w:val="18"/>
                <w:szCs w:val="18"/>
              </w:rPr>
              <w:br w:type="page"/>
            </w:r>
            <w:r w:rsidR="00421F35">
              <w:rPr>
                <w:rFonts w:ascii="MS Sans Serif" w:hAnsi="MS Sans Serif"/>
                <w:sz w:val="18"/>
                <w:szCs w:val="18"/>
              </w:rPr>
              <w:t xml:space="preserve"> </w:t>
            </w:r>
            <w:r w:rsidRPr="002F5DFC">
              <w:rPr>
                <w:rFonts w:ascii="MS Sans Serif" w:hAnsi="MS Sans Serif"/>
                <w:sz w:val="18"/>
                <w:szCs w:val="18"/>
              </w:rPr>
              <w:t>Step 44A - Rule 1</w:t>
            </w:r>
          </w:p>
          <w:p w:rsidR="00BC5690" w:rsidRPr="002F5DFC" w:rsidRDefault="00BC5690" w:rsidP="00DE6B13">
            <w:pPr>
              <w:rPr>
                <w:rFonts w:ascii="MS Sans Serif" w:hAnsi="MS Sans Serif"/>
                <w:sz w:val="18"/>
                <w:szCs w:val="18"/>
              </w:rPr>
            </w:pPr>
            <w:r w:rsidRPr="002F5DFC">
              <w:rPr>
                <w:rFonts w:ascii="MS Sans Serif" w:hAnsi="MS Sans Serif"/>
                <w:sz w:val="18"/>
                <w:szCs w:val="18"/>
              </w:rPr>
              <w:br w:type="page"/>
              <w:t>No:</w:t>
            </w:r>
            <w:r w:rsidR="00421F35">
              <w:rPr>
                <w:rFonts w:ascii="MS Sans Serif" w:hAnsi="MS Sans Serif"/>
                <w:sz w:val="18"/>
                <w:szCs w:val="18"/>
              </w:rPr>
              <w:t xml:space="preserve"> </w:t>
            </w:r>
            <w:r w:rsidRPr="002F5DFC">
              <w:rPr>
                <w:rFonts w:ascii="MS Sans Serif" w:hAnsi="MS Sans Serif"/>
                <w:sz w:val="18"/>
                <w:szCs w:val="18"/>
              </w:rPr>
              <w:br w:type="page"/>
              <w:t>Step 44B - Rule 1</w:t>
            </w:r>
          </w:p>
          <w:p w:rsidR="00BC5690" w:rsidRPr="002F5DFC" w:rsidRDefault="00BC5690" w:rsidP="00DE6B13">
            <w:pPr>
              <w:rPr>
                <w:rFonts w:ascii="MS Sans Serif" w:hAnsi="MS Sans Serif"/>
                <w:sz w:val="18"/>
                <w:szCs w:val="18"/>
              </w:rPr>
            </w:pPr>
            <w:r w:rsidRPr="002F5DFC">
              <w:rPr>
                <w:rFonts w:ascii="MS Sans Serif" w:hAnsi="MS Sans Serif"/>
                <w:sz w:val="18"/>
                <w:szCs w:val="18"/>
              </w:rPr>
              <w:br w:type="page"/>
              <w:t>Dropped:</w:t>
            </w:r>
            <w:r w:rsidR="00421F35">
              <w:rPr>
                <w:rFonts w:ascii="MS Sans Serif" w:hAnsi="MS Sans Serif"/>
                <w:sz w:val="18"/>
                <w:szCs w:val="18"/>
              </w:rPr>
              <w:t xml:space="preserve"> </w:t>
            </w:r>
            <w:r w:rsidRPr="002F5DFC">
              <w:rPr>
                <w:rFonts w:ascii="MS Sans Serif" w:hAnsi="MS Sans Serif"/>
                <w:sz w:val="18"/>
                <w:szCs w:val="18"/>
              </w:rPr>
              <w:t>Step 44C - Rule 1</w:t>
            </w:r>
          </w:p>
        </w:tc>
        <w:tc>
          <w:tcPr>
            <w:tcW w:w="2715" w:type="dxa"/>
            <w:tcBorders>
              <w:top w:val="single" w:sz="4" w:space="0" w:color="auto"/>
              <w:left w:val="nil"/>
              <w:bottom w:val="single" w:sz="4" w:space="0" w:color="auto"/>
              <w:right w:val="single" w:sz="4" w:space="0" w:color="auto"/>
            </w:tcBorders>
            <w:shd w:val="clear" w:color="auto" w:fill="auto"/>
          </w:tcPr>
          <w:p w:rsidR="00BC5690" w:rsidRPr="002F5DFC" w:rsidRDefault="00BC5690" w:rsidP="007818E3">
            <w:pPr>
              <w:rPr>
                <w:rFonts w:ascii="MS Sans Serif" w:hAnsi="MS Sans Serif"/>
                <w:sz w:val="18"/>
                <w:szCs w:val="18"/>
              </w:rPr>
            </w:pPr>
            <w:r w:rsidRPr="002F5DFC">
              <w:rPr>
                <w:rFonts w:ascii="MS Sans Serif" w:hAnsi="MS Sans Serif"/>
                <w:sz w:val="18"/>
                <w:szCs w:val="18"/>
              </w:rPr>
              <w:t xml:space="preserve">Indicate Y if overpayment is in process of recovery; use N if overpayment is no longer in process of recovery; use D if the established date is </w:t>
            </w:r>
            <w:r w:rsidR="00421F35">
              <w:rPr>
                <w:rFonts w:ascii="MS Sans Serif" w:hAnsi="MS Sans Serif"/>
                <w:sz w:val="18"/>
                <w:szCs w:val="18"/>
              </w:rPr>
              <w:t>more</w:t>
            </w:r>
            <w:r w:rsidR="007818E3">
              <w:rPr>
                <w:rFonts w:ascii="MS Sans Serif" w:hAnsi="MS Sans Serif"/>
                <w:sz w:val="18"/>
                <w:szCs w:val="18"/>
              </w:rPr>
              <w:t xml:space="preserve"> than </w:t>
            </w:r>
            <w:r w:rsidRPr="002F5DFC">
              <w:rPr>
                <w:rFonts w:ascii="MS Sans Serif" w:hAnsi="MS Sans Serif"/>
                <w:sz w:val="18"/>
                <w:szCs w:val="18"/>
              </w:rPr>
              <w:t xml:space="preserve"> nine (9) quarters prior to the report quarter and the overpayment was in process of recovery in the quarter</w:t>
            </w:r>
            <w:r w:rsidR="007818E3">
              <w:rPr>
                <w:rFonts w:ascii="MS Sans Serif" w:hAnsi="MS Sans Serif"/>
                <w:sz w:val="18"/>
                <w:szCs w:val="18"/>
              </w:rPr>
              <w:t xml:space="preserve"> before  the report quarter but  </w:t>
            </w:r>
            <w:r w:rsidRPr="002F5DFC">
              <w:rPr>
                <w:rFonts w:ascii="MS Sans Serif" w:hAnsi="MS Sans Serif"/>
                <w:sz w:val="18"/>
                <w:szCs w:val="18"/>
              </w:rPr>
              <w:t xml:space="preserve"> recovery was dropped in the report quarter.</w:t>
            </w:r>
          </w:p>
        </w:tc>
        <w:tc>
          <w:tcPr>
            <w:tcW w:w="3117" w:type="dxa"/>
            <w:tcBorders>
              <w:top w:val="single" w:sz="4" w:space="0" w:color="auto"/>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 xml:space="preserve">Text </w:t>
            </w:r>
            <w:r w:rsidR="007818E3">
              <w:rPr>
                <w:rFonts w:ascii="MS Sans Serif" w:hAnsi="MS Sans Serif"/>
                <w:sz w:val="18"/>
                <w:szCs w:val="18"/>
              </w:rPr>
              <w:t>–</w:t>
            </w:r>
            <w:r w:rsidRPr="002F5DFC">
              <w:rPr>
                <w:rFonts w:ascii="MS Sans Serif" w:hAnsi="MS Sans Serif"/>
                <w:sz w:val="18"/>
                <w:szCs w:val="18"/>
              </w:rPr>
              <w:t xml:space="preserve"> Y</w:t>
            </w:r>
            <w:r w:rsidR="007818E3">
              <w:rPr>
                <w:rFonts w:ascii="MS Sans Serif" w:hAnsi="MS Sans Serif"/>
                <w:sz w:val="18"/>
                <w:szCs w:val="18"/>
              </w:rPr>
              <w:t>;</w:t>
            </w:r>
            <w:r w:rsidRPr="002F5DFC">
              <w:rPr>
                <w:rFonts w:ascii="MS Sans Serif" w:hAnsi="MS Sans Serif"/>
                <w:sz w:val="18"/>
                <w:szCs w:val="18"/>
              </w:rPr>
              <w:br w:type="page"/>
            </w:r>
            <w:r w:rsidR="007818E3">
              <w:rPr>
                <w:rFonts w:ascii="MS Sans Serif" w:hAnsi="MS Sans Serif"/>
                <w:sz w:val="18"/>
                <w:szCs w:val="18"/>
              </w:rPr>
              <w:t xml:space="preserve"> </w:t>
            </w:r>
            <w:r w:rsidRPr="002F5DFC">
              <w:rPr>
                <w:rFonts w:ascii="MS Sans Serif" w:hAnsi="MS Sans Serif"/>
                <w:sz w:val="18"/>
                <w:szCs w:val="18"/>
              </w:rPr>
              <w:t>N</w:t>
            </w:r>
            <w:r w:rsidRPr="002F5DFC">
              <w:rPr>
                <w:rFonts w:ascii="MS Sans Serif" w:hAnsi="MS Sans Serif"/>
                <w:sz w:val="18"/>
                <w:szCs w:val="18"/>
              </w:rPr>
              <w:br w:type="page"/>
            </w:r>
            <w:r w:rsidR="007818E3">
              <w:rPr>
                <w:rFonts w:ascii="MS Sans Serif" w:hAnsi="MS Sans Serif"/>
                <w:sz w:val="18"/>
                <w:szCs w:val="18"/>
              </w:rPr>
              <w:t xml:space="preserve">; </w:t>
            </w:r>
            <w:r w:rsidRPr="002F5DFC">
              <w:rPr>
                <w:rFonts w:ascii="MS Sans Serif" w:hAnsi="MS Sans Serif"/>
                <w:sz w:val="18"/>
                <w:szCs w:val="18"/>
              </w:rPr>
              <w:t>D</w:t>
            </w:r>
          </w:p>
          <w:p w:rsidR="00BC5690" w:rsidRPr="002F5DFC" w:rsidRDefault="00BC5690" w:rsidP="007818E3">
            <w:pPr>
              <w:rPr>
                <w:rFonts w:ascii="MS Sans Serif" w:hAnsi="MS Sans Serif"/>
                <w:sz w:val="18"/>
                <w:szCs w:val="18"/>
              </w:rPr>
            </w:pPr>
            <w:r w:rsidRPr="002F5DFC">
              <w:rPr>
                <w:rFonts w:ascii="MS Sans Serif" w:hAnsi="MS Sans Serif"/>
                <w:sz w:val="18"/>
                <w:szCs w:val="18"/>
              </w:rPr>
              <w:br w:type="page"/>
              <w:t>(Required for overpayments with balances more than 450 days past due; optional for other overpayment balances)</w:t>
            </w:r>
          </w:p>
        </w:tc>
        <w:tc>
          <w:tcPr>
            <w:tcW w:w="1670" w:type="dxa"/>
            <w:tcBorders>
              <w:top w:val="single" w:sz="4" w:space="0" w:color="auto"/>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CHAR (20)</w:t>
            </w:r>
          </w:p>
        </w:tc>
        <w:tc>
          <w:tcPr>
            <w:tcW w:w="1109" w:type="dxa"/>
            <w:tcBorders>
              <w:top w:val="single" w:sz="4" w:space="0" w:color="auto"/>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 </w:t>
            </w:r>
          </w:p>
        </w:tc>
      </w:tr>
      <w:tr w:rsidR="00BC5690">
        <w:trPr>
          <w:trHeight w:val="1728"/>
        </w:trPr>
        <w:tc>
          <w:tcPr>
            <w:tcW w:w="658" w:type="dxa"/>
            <w:tcBorders>
              <w:top w:val="nil"/>
              <w:left w:val="single" w:sz="4" w:space="0" w:color="auto"/>
              <w:bottom w:val="single" w:sz="4" w:space="0" w:color="auto"/>
              <w:right w:val="single" w:sz="4" w:space="0" w:color="auto"/>
            </w:tcBorders>
            <w:shd w:val="clear" w:color="auto" w:fill="auto"/>
            <w:noWrap/>
          </w:tcPr>
          <w:p w:rsidR="00BC5690" w:rsidRPr="002F5DFC" w:rsidRDefault="007818E3" w:rsidP="002F5DFC">
            <w:pPr>
              <w:ind w:firstLineChars="100" w:firstLine="180"/>
              <w:rPr>
                <w:rFonts w:ascii="MS Sans Serif" w:hAnsi="MS Sans Serif"/>
                <w:sz w:val="18"/>
                <w:szCs w:val="18"/>
              </w:rPr>
            </w:pPr>
            <w:r>
              <w:rPr>
                <w:rFonts w:ascii="MS Sans Serif" w:hAnsi="MS Sans Serif"/>
                <w:sz w:val="18"/>
                <w:szCs w:val="18"/>
              </w:rPr>
              <w:t>7</w:t>
            </w:r>
          </w:p>
        </w:tc>
        <w:tc>
          <w:tcPr>
            <w:tcW w:w="1961"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Type of Overpayments</w:t>
            </w:r>
          </w:p>
        </w:tc>
        <w:tc>
          <w:tcPr>
            <w:tcW w:w="2450"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Fraud: Step 33A - Rule 1</w:t>
            </w:r>
            <w:r w:rsidRPr="002F5DFC">
              <w:rPr>
                <w:rFonts w:ascii="MS Sans Serif" w:hAnsi="MS Sans Serif"/>
                <w:sz w:val="18"/>
                <w:szCs w:val="18"/>
              </w:rPr>
              <w:br/>
              <w:t>Nonfraud: Step 33B - Rule 1</w:t>
            </w:r>
          </w:p>
        </w:tc>
        <w:tc>
          <w:tcPr>
            <w:tcW w:w="2715"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The type of overpayment is Fraud or Nonfraud.</w:t>
            </w:r>
          </w:p>
        </w:tc>
        <w:tc>
          <w:tcPr>
            <w:tcW w:w="3117"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Text - Fraud</w:t>
            </w:r>
            <w:r w:rsidRPr="002F5DFC">
              <w:rPr>
                <w:rFonts w:ascii="MS Sans Serif" w:hAnsi="MS Sans Serif"/>
                <w:sz w:val="18"/>
                <w:szCs w:val="18"/>
              </w:rPr>
              <w:br/>
              <w:t>Nonfraud</w:t>
            </w:r>
            <w:r w:rsidRPr="002F5DFC">
              <w:rPr>
                <w:rFonts w:ascii="MS Sans Serif" w:hAnsi="MS Sans Serif"/>
                <w:sz w:val="18"/>
                <w:szCs w:val="18"/>
              </w:rPr>
              <w:br/>
              <w:t>(Required for overpayments with balances more than 8 quarters past due; optional for other overpayment balances)</w:t>
            </w:r>
          </w:p>
        </w:tc>
        <w:tc>
          <w:tcPr>
            <w:tcW w:w="1670" w:type="dxa"/>
            <w:tcBorders>
              <w:top w:val="nil"/>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CHAR (20)</w:t>
            </w:r>
          </w:p>
        </w:tc>
        <w:tc>
          <w:tcPr>
            <w:tcW w:w="1109" w:type="dxa"/>
            <w:tcBorders>
              <w:top w:val="nil"/>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 </w:t>
            </w:r>
          </w:p>
        </w:tc>
      </w:tr>
      <w:tr w:rsidR="00BC5690">
        <w:trPr>
          <w:trHeight w:val="1200"/>
        </w:trPr>
        <w:tc>
          <w:tcPr>
            <w:tcW w:w="658" w:type="dxa"/>
            <w:tcBorders>
              <w:top w:val="nil"/>
              <w:left w:val="single" w:sz="4" w:space="0" w:color="auto"/>
              <w:bottom w:val="single" w:sz="4" w:space="0" w:color="auto"/>
              <w:right w:val="single" w:sz="4" w:space="0" w:color="auto"/>
            </w:tcBorders>
            <w:shd w:val="clear" w:color="auto" w:fill="auto"/>
            <w:noWrap/>
          </w:tcPr>
          <w:p w:rsidR="00BC5690" w:rsidRPr="002F5DFC" w:rsidRDefault="007818E3" w:rsidP="002F5DFC">
            <w:pPr>
              <w:ind w:firstLineChars="100" w:firstLine="180"/>
              <w:rPr>
                <w:rFonts w:ascii="MS Sans Serif" w:hAnsi="MS Sans Serif"/>
                <w:sz w:val="18"/>
                <w:szCs w:val="18"/>
              </w:rPr>
            </w:pPr>
            <w:r>
              <w:rPr>
                <w:rFonts w:ascii="MS Sans Serif" w:hAnsi="MS Sans Serif"/>
                <w:sz w:val="18"/>
                <w:szCs w:val="18"/>
              </w:rPr>
              <w:t>8</w:t>
            </w:r>
          </w:p>
        </w:tc>
        <w:tc>
          <w:tcPr>
            <w:tcW w:w="1961"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UI Balance at End of Qtr</w:t>
            </w:r>
          </w:p>
        </w:tc>
        <w:tc>
          <w:tcPr>
            <w:tcW w:w="2450"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Step 42A - Rule 1</w:t>
            </w:r>
          </w:p>
        </w:tc>
        <w:tc>
          <w:tcPr>
            <w:tcW w:w="2715"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The State Unemployment funds overpayment balance at the end of the quarter.</w:t>
            </w:r>
          </w:p>
        </w:tc>
        <w:tc>
          <w:tcPr>
            <w:tcW w:w="3117"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 for UI claims; must be blank or 0 for UCFE and UCX claims)</w:t>
            </w:r>
          </w:p>
        </w:tc>
        <w:tc>
          <w:tcPr>
            <w:tcW w:w="1670" w:type="dxa"/>
            <w:tcBorders>
              <w:top w:val="nil"/>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DECIMAL (9,2)</w:t>
            </w:r>
          </w:p>
        </w:tc>
        <w:tc>
          <w:tcPr>
            <w:tcW w:w="1109" w:type="dxa"/>
            <w:tcBorders>
              <w:top w:val="nil"/>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 </w:t>
            </w:r>
          </w:p>
        </w:tc>
      </w:tr>
      <w:tr w:rsidR="00BC5690">
        <w:trPr>
          <w:trHeight w:val="1290"/>
        </w:trPr>
        <w:tc>
          <w:tcPr>
            <w:tcW w:w="658" w:type="dxa"/>
            <w:tcBorders>
              <w:top w:val="nil"/>
              <w:left w:val="single" w:sz="4" w:space="0" w:color="auto"/>
              <w:bottom w:val="single" w:sz="4" w:space="0" w:color="auto"/>
              <w:right w:val="single" w:sz="4" w:space="0" w:color="auto"/>
            </w:tcBorders>
            <w:shd w:val="clear" w:color="auto" w:fill="auto"/>
            <w:noWrap/>
          </w:tcPr>
          <w:p w:rsidR="00BC5690" w:rsidRPr="002F5DFC" w:rsidRDefault="00197909" w:rsidP="002F5DFC">
            <w:pPr>
              <w:ind w:firstLineChars="100" w:firstLine="180"/>
              <w:rPr>
                <w:rFonts w:ascii="MS Sans Serif" w:hAnsi="MS Sans Serif"/>
                <w:sz w:val="18"/>
                <w:szCs w:val="18"/>
              </w:rPr>
            </w:pPr>
            <w:r>
              <w:rPr>
                <w:rFonts w:ascii="MS Sans Serif" w:hAnsi="MS Sans Serif"/>
                <w:sz w:val="18"/>
                <w:szCs w:val="18"/>
              </w:rPr>
              <w:t>9</w:t>
            </w:r>
          </w:p>
        </w:tc>
        <w:tc>
          <w:tcPr>
            <w:tcW w:w="1961"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Federal Balance at the End of Qtr</w:t>
            </w:r>
          </w:p>
        </w:tc>
        <w:tc>
          <w:tcPr>
            <w:tcW w:w="2450"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Step 42B - Rule 1</w:t>
            </w:r>
          </w:p>
        </w:tc>
        <w:tc>
          <w:tcPr>
            <w:tcW w:w="2715"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 xml:space="preserve">The Federal funds </w:t>
            </w:r>
            <w:r w:rsidR="003F7B28" w:rsidRPr="002F5DFC">
              <w:rPr>
                <w:rFonts w:ascii="MS Sans Serif" w:hAnsi="MS Sans Serif"/>
                <w:sz w:val="18"/>
                <w:szCs w:val="18"/>
              </w:rPr>
              <w:t>overpayment balance</w:t>
            </w:r>
            <w:r w:rsidRPr="002F5DFC">
              <w:rPr>
                <w:rFonts w:ascii="MS Sans Serif" w:hAnsi="MS Sans Serif"/>
                <w:sz w:val="18"/>
                <w:szCs w:val="18"/>
              </w:rPr>
              <w:t xml:space="preserve"> at the end of the quarter.</w:t>
            </w:r>
          </w:p>
        </w:tc>
        <w:tc>
          <w:tcPr>
            <w:tcW w:w="3117" w:type="dxa"/>
            <w:tcBorders>
              <w:top w:val="nil"/>
              <w:left w:val="nil"/>
              <w:bottom w:val="single" w:sz="4" w:space="0" w:color="auto"/>
              <w:right w:val="single" w:sz="4" w:space="0" w:color="auto"/>
            </w:tcBorders>
            <w:shd w:val="clear" w:color="auto" w:fill="auto"/>
          </w:tcPr>
          <w:p w:rsidR="00BC5690" w:rsidRPr="002F5DFC" w:rsidRDefault="00BC5690" w:rsidP="00DE6B13">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 for UCFE, UCX, and joint claims; must be blank or 0 for UI claims)</w:t>
            </w:r>
          </w:p>
        </w:tc>
        <w:tc>
          <w:tcPr>
            <w:tcW w:w="1670" w:type="dxa"/>
            <w:tcBorders>
              <w:top w:val="nil"/>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DECIMAL (9,2)</w:t>
            </w:r>
          </w:p>
        </w:tc>
        <w:tc>
          <w:tcPr>
            <w:tcW w:w="1109" w:type="dxa"/>
            <w:tcBorders>
              <w:top w:val="nil"/>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 </w:t>
            </w:r>
          </w:p>
        </w:tc>
      </w:tr>
    </w:tbl>
    <w:p w:rsidR="00657E9E" w:rsidRDefault="00657E9E" w:rsidP="00DE6B13">
      <w:pPr>
        <w:pStyle w:val="BodySteps"/>
        <w:rPr>
          <w:sz w:val="20"/>
        </w:rPr>
      </w:pPr>
    </w:p>
    <w:p w:rsidR="00837865" w:rsidRDefault="00837865" w:rsidP="00DE6B13">
      <w:pPr>
        <w:pStyle w:val="BodySteps"/>
        <w:rPr>
          <w:b/>
        </w:rPr>
      </w:pPr>
    </w:p>
    <w:p w:rsidR="00DE6B13" w:rsidRDefault="00DE6B13" w:rsidP="00DE6B13">
      <w:pPr>
        <w:pStyle w:val="BodySteps"/>
        <w:rPr>
          <w:sz w:val="20"/>
        </w:rPr>
      </w:pPr>
    </w:p>
    <w:tbl>
      <w:tblPr>
        <w:tblW w:w="13680" w:type="dxa"/>
        <w:tblInd w:w="-72" w:type="dxa"/>
        <w:tblLook w:val="0000"/>
      </w:tblPr>
      <w:tblGrid>
        <w:gridCol w:w="668"/>
        <w:gridCol w:w="1729"/>
        <w:gridCol w:w="2813"/>
        <w:gridCol w:w="2815"/>
        <w:gridCol w:w="2815"/>
        <w:gridCol w:w="1420"/>
        <w:gridCol w:w="1420"/>
      </w:tblGrid>
      <w:tr w:rsidR="00BC5690">
        <w:trPr>
          <w:trHeight w:val="259"/>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5690" w:rsidRDefault="00BC5690" w:rsidP="00197909">
            <w:pPr>
              <w:jc w:val="center"/>
              <w:rPr>
                <w:rFonts w:ascii="MS Sans Serif" w:hAnsi="MS Sans Serif"/>
                <w:sz w:val="20"/>
                <w:szCs w:val="20"/>
              </w:rPr>
            </w:pPr>
            <w:r>
              <w:rPr>
                <w:rFonts w:ascii="MS Sans Serif" w:hAnsi="MS Sans Serif"/>
                <w:b/>
                <w:bCs/>
                <w:i/>
                <w:iCs/>
                <w:sz w:val="20"/>
                <w:szCs w:val="20"/>
              </w:rPr>
              <w:t>No.</w:t>
            </w:r>
          </w:p>
        </w:tc>
        <w:tc>
          <w:tcPr>
            <w:tcW w:w="1729"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Field Name</w:t>
            </w:r>
          </w:p>
        </w:tc>
        <w:tc>
          <w:tcPr>
            <w:tcW w:w="2813"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Module 3 Reference</w:t>
            </w:r>
          </w:p>
        </w:tc>
        <w:tc>
          <w:tcPr>
            <w:tcW w:w="2815"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Field Description</w:t>
            </w:r>
          </w:p>
        </w:tc>
        <w:tc>
          <w:tcPr>
            <w:tcW w:w="2815" w:type="dxa"/>
            <w:tcBorders>
              <w:top w:val="single" w:sz="4" w:space="0" w:color="auto"/>
              <w:left w:val="nil"/>
              <w:bottom w:val="single" w:sz="4" w:space="0" w:color="auto"/>
              <w:right w:val="single" w:sz="4" w:space="0" w:color="auto"/>
            </w:tcBorders>
            <w:shd w:val="clear" w:color="auto" w:fill="auto"/>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Data Format</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Data Type</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BC5690" w:rsidRDefault="00BC5690" w:rsidP="00BC5690">
            <w:pPr>
              <w:jc w:val="center"/>
              <w:rPr>
                <w:rFonts w:ascii="MS Sans Serif" w:hAnsi="MS Sans Serif"/>
                <w:sz w:val="20"/>
                <w:szCs w:val="20"/>
              </w:rPr>
            </w:pPr>
            <w:r>
              <w:rPr>
                <w:rFonts w:ascii="MS Sans Serif" w:hAnsi="MS Sans Serif"/>
                <w:b/>
                <w:bCs/>
                <w:i/>
                <w:iCs/>
                <w:sz w:val="20"/>
                <w:szCs w:val="20"/>
              </w:rPr>
              <w:t>Constraint</w:t>
            </w:r>
          </w:p>
        </w:tc>
      </w:tr>
      <w:tr w:rsidR="00BC5690">
        <w:trPr>
          <w:trHeight w:val="765"/>
        </w:trPr>
        <w:tc>
          <w:tcPr>
            <w:tcW w:w="668" w:type="dxa"/>
            <w:tcBorders>
              <w:top w:val="single" w:sz="4" w:space="0" w:color="auto"/>
              <w:left w:val="single" w:sz="4" w:space="0" w:color="auto"/>
              <w:bottom w:val="single" w:sz="4" w:space="0" w:color="auto"/>
              <w:right w:val="single" w:sz="4" w:space="0" w:color="auto"/>
            </w:tcBorders>
            <w:shd w:val="clear" w:color="auto" w:fill="auto"/>
            <w:noWrap/>
          </w:tcPr>
          <w:p w:rsidR="00BC5690" w:rsidRPr="002F5DFC" w:rsidRDefault="00197909" w:rsidP="002F5DFC">
            <w:pPr>
              <w:ind w:firstLineChars="100" w:firstLine="180"/>
              <w:rPr>
                <w:rFonts w:ascii="MS Sans Serif" w:hAnsi="MS Sans Serif"/>
                <w:sz w:val="18"/>
                <w:szCs w:val="18"/>
              </w:rPr>
            </w:pPr>
            <w:r>
              <w:rPr>
                <w:rFonts w:ascii="MS Sans Serif" w:hAnsi="MS Sans Serif"/>
                <w:sz w:val="18"/>
                <w:szCs w:val="18"/>
              </w:rPr>
              <w:t>10</w:t>
            </w:r>
          </w:p>
        </w:tc>
        <w:tc>
          <w:tcPr>
            <w:tcW w:w="1729" w:type="dxa"/>
            <w:tcBorders>
              <w:top w:val="single" w:sz="4" w:space="0" w:color="auto"/>
              <w:left w:val="nil"/>
              <w:bottom w:val="single" w:sz="4" w:space="0" w:color="auto"/>
              <w:right w:val="single" w:sz="4" w:space="0" w:color="auto"/>
            </w:tcBorders>
            <w:shd w:val="clear" w:color="auto" w:fill="auto"/>
          </w:tcPr>
          <w:p w:rsidR="00BC5690" w:rsidRPr="002F5DFC" w:rsidRDefault="00197909" w:rsidP="00DE6B13">
            <w:pPr>
              <w:rPr>
                <w:rFonts w:ascii="MS Sans Serif" w:hAnsi="MS Sans Serif"/>
                <w:sz w:val="18"/>
                <w:szCs w:val="18"/>
              </w:rPr>
            </w:pPr>
            <w:r>
              <w:rPr>
                <w:rFonts w:ascii="MS Sans Serif" w:hAnsi="MS Sans Serif"/>
                <w:sz w:val="18"/>
                <w:szCs w:val="18"/>
              </w:rPr>
              <w:t>EB Balance at the End of Qtr</w:t>
            </w:r>
          </w:p>
        </w:tc>
        <w:tc>
          <w:tcPr>
            <w:tcW w:w="2813" w:type="dxa"/>
            <w:tcBorders>
              <w:top w:val="single" w:sz="4" w:space="0" w:color="auto"/>
              <w:left w:val="nil"/>
              <w:bottom w:val="single" w:sz="4" w:space="0" w:color="auto"/>
              <w:right w:val="single" w:sz="4" w:space="0" w:color="auto"/>
            </w:tcBorders>
            <w:shd w:val="clear" w:color="auto" w:fill="auto"/>
          </w:tcPr>
          <w:p w:rsidR="00BC5690" w:rsidRPr="002F5DFC" w:rsidRDefault="00197909" w:rsidP="005E0361">
            <w:pPr>
              <w:rPr>
                <w:rFonts w:ascii="MS Sans Serif" w:hAnsi="MS Sans Serif"/>
                <w:sz w:val="18"/>
                <w:szCs w:val="18"/>
              </w:rPr>
            </w:pPr>
            <w:r>
              <w:rPr>
                <w:rFonts w:ascii="MS Sans Serif" w:hAnsi="MS Sans Serif"/>
                <w:sz w:val="18"/>
                <w:szCs w:val="18"/>
              </w:rPr>
              <w:t xml:space="preserve">Step </w:t>
            </w:r>
            <w:r w:rsidR="005E0361">
              <w:rPr>
                <w:rFonts w:ascii="MS Sans Serif" w:hAnsi="MS Sans Serif"/>
                <w:sz w:val="18"/>
                <w:szCs w:val="18"/>
              </w:rPr>
              <w:t xml:space="preserve">42C </w:t>
            </w:r>
            <w:r>
              <w:rPr>
                <w:rFonts w:ascii="MS Sans Serif" w:hAnsi="MS Sans Serif"/>
                <w:sz w:val="18"/>
                <w:szCs w:val="18"/>
              </w:rPr>
              <w:t>– Rule 1</w:t>
            </w:r>
          </w:p>
        </w:tc>
        <w:tc>
          <w:tcPr>
            <w:tcW w:w="2815" w:type="dxa"/>
            <w:tcBorders>
              <w:top w:val="single" w:sz="4" w:space="0" w:color="auto"/>
              <w:left w:val="nil"/>
              <w:bottom w:val="single" w:sz="4" w:space="0" w:color="auto"/>
              <w:right w:val="single" w:sz="4" w:space="0" w:color="auto"/>
            </w:tcBorders>
            <w:shd w:val="clear" w:color="auto" w:fill="auto"/>
          </w:tcPr>
          <w:p w:rsidR="00BC5690" w:rsidRPr="002F5DFC" w:rsidRDefault="00197909" w:rsidP="00DE6B13">
            <w:pPr>
              <w:rPr>
                <w:rFonts w:ascii="MS Sans Serif" w:hAnsi="MS Sans Serif"/>
                <w:sz w:val="18"/>
                <w:szCs w:val="18"/>
              </w:rPr>
            </w:pPr>
            <w:r>
              <w:rPr>
                <w:rFonts w:ascii="MS Sans Serif" w:hAnsi="MS Sans Serif"/>
                <w:sz w:val="18"/>
                <w:szCs w:val="18"/>
              </w:rPr>
              <w:t>The EB funds overpayment balance at the end of the quarter.</w:t>
            </w:r>
          </w:p>
        </w:tc>
        <w:tc>
          <w:tcPr>
            <w:tcW w:w="2815" w:type="dxa"/>
            <w:tcBorders>
              <w:top w:val="single" w:sz="4" w:space="0" w:color="auto"/>
              <w:left w:val="nil"/>
              <w:bottom w:val="single" w:sz="4" w:space="0" w:color="auto"/>
              <w:right w:val="single" w:sz="4" w:space="0" w:color="auto"/>
            </w:tcBorders>
            <w:shd w:val="clear" w:color="auto" w:fill="auto"/>
          </w:tcPr>
          <w:p w:rsidR="00BC5690" w:rsidRDefault="00197909" w:rsidP="00DE6B13">
            <w:pPr>
              <w:rPr>
                <w:rFonts w:ascii="MS Sans Serif" w:hAnsi="MS Sans Serif"/>
                <w:sz w:val="18"/>
                <w:szCs w:val="18"/>
              </w:rPr>
            </w:pPr>
            <w:r>
              <w:rPr>
                <w:rFonts w:ascii="MS Sans Serif" w:hAnsi="MS Sans Serif"/>
                <w:sz w:val="18"/>
                <w:szCs w:val="18"/>
              </w:rPr>
              <w:t>Number – 000000000.00</w:t>
            </w:r>
          </w:p>
          <w:p w:rsidR="00197909" w:rsidRDefault="00197909" w:rsidP="00DE6B13">
            <w:pPr>
              <w:rPr>
                <w:rFonts w:ascii="MS Sans Serif" w:hAnsi="MS Sans Serif"/>
                <w:sz w:val="18"/>
                <w:szCs w:val="18"/>
              </w:rPr>
            </w:pPr>
            <w:r>
              <w:rPr>
                <w:rFonts w:ascii="MS Sans Serif" w:hAnsi="MS Sans Serif"/>
                <w:sz w:val="18"/>
                <w:szCs w:val="18"/>
              </w:rPr>
              <w:t>(Required for EB; must be blank or 0 for UI, UCFE, UCX and joint claims)</w:t>
            </w:r>
          </w:p>
          <w:p w:rsidR="00197909" w:rsidRPr="002F5DFC" w:rsidRDefault="00197909" w:rsidP="00DE6B13">
            <w:pPr>
              <w:rPr>
                <w:rFonts w:ascii="MS Sans Serif" w:hAnsi="MS Sans Serif"/>
                <w:sz w:val="18"/>
                <w:szCs w:val="18"/>
              </w:rPr>
            </w:pPr>
          </w:p>
        </w:tc>
        <w:tc>
          <w:tcPr>
            <w:tcW w:w="1420" w:type="dxa"/>
            <w:tcBorders>
              <w:top w:val="single" w:sz="4" w:space="0" w:color="auto"/>
              <w:left w:val="nil"/>
              <w:bottom w:val="single" w:sz="4" w:space="0" w:color="auto"/>
              <w:right w:val="single" w:sz="4" w:space="0" w:color="auto"/>
            </w:tcBorders>
            <w:shd w:val="clear" w:color="auto" w:fill="auto"/>
            <w:noWrap/>
          </w:tcPr>
          <w:p w:rsidR="00BC5690" w:rsidRDefault="00197909" w:rsidP="00DE6B13">
            <w:pPr>
              <w:rPr>
                <w:rFonts w:ascii="MS Sans Serif" w:hAnsi="MS Sans Serif"/>
                <w:sz w:val="18"/>
                <w:szCs w:val="18"/>
              </w:rPr>
            </w:pPr>
            <w:r>
              <w:rPr>
                <w:rFonts w:ascii="MS Sans Serif" w:hAnsi="MS Sans Serif"/>
                <w:sz w:val="18"/>
                <w:szCs w:val="18"/>
              </w:rPr>
              <w:t>DECIMAL</w:t>
            </w:r>
          </w:p>
          <w:p w:rsidR="00197909" w:rsidRPr="002F5DFC" w:rsidRDefault="00197909" w:rsidP="00DE6B13">
            <w:pPr>
              <w:rPr>
                <w:rFonts w:ascii="MS Sans Serif" w:hAnsi="MS Sans Serif"/>
                <w:sz w:val="18"/>
                <w:szCs w:val="18"/>
              </w:rPr>
            </w:pPr>
            <w:r>
              <w:rPr>
                <w:rFonts w:ascii="MS Sans Serif" w:hAnsi="MS Sans Serif"/>
                <w:sz w:val="18"/>
                <w:szCs w:val="18"/>
              </w:rPr>
              <w:t>(9.2)</w:t>
            </w:r>
          </w:p>
        </w:tc>
        <w:tc>
          <w:tcPr>
            <w:tcW w:w="1420" w:type="dxa"/>
            <w:tcBorders>
              <w:top w:val="single" w:sz="4" w:space="0" w:color="auto"/>
              <w:left w:val="nil"/>
              <w:bottom w:val="single" w:sz="4" w:space="0" w:color="auto"/>
              <w:right w:val="single" w:sz="4" w:space="0" w:color="auto"/>
            </w:tcBorders>
            <w:shd w:val="clear" w:color="auto" w:fill="auto"/>
            <w:noWrap/>
          </w:tcPr>
          <w:p w:rsidR="00BC5690" w:rsidRPr="002F5DFC" w:rsidRDefault="00BC5690" w:rsidP="00DE6B13">
            <w:pPr>
              <w:rPr>
                <w:rFonts w:ascii="MS Sans Serif" w:hAnsi="MS Sans Serif"/>
                <w:sz w:val="18"/>
                <w:szCs w:val="18"/>
              </w:rPr>
            </w:pPr>
            <w:r w:rsidRPr="002F5DFC">
              <w:rPr>
                <w:rFonts w:ascii="MS Sans Serif" w:hAnsi="MS Sans Serif"/>
                <w:sz w:val="18"/>
                <w:szCs w:val="18"/>
              </w:rPr>
              <w:t> </w:t>
            </w:r>
          </w:p>
        </w:tc>
      </w:tr>
      <w:tr w:rsidR="00197909" w:rsidRPr="002F5DFC" w:rsidTr="00197909">
        <w:trPr>
          <w:trHeight w:val="765"/>
        </w:trPr>
        <w:tc>
          <w:tcPr>
            <w:tcW w:w="668" w:type="dxa"/>
            <w:tcBorders>
              <w:top w:val="single" w:sz="4" w:space="0" w:color="auto"/>
              <w:left w:val="single" w:sz="4" w:space="0" w:color="auto"/>
              <w:bottom w:val="single" w:sz="4" w:space="0" w:color="auto"/>
              <w:right w:val="single" w:sz="4" w:space="0" w:color="auto"/>
            </w:tcBorders>
            <w:shd w:val="clear" w:color="auto" w:fill="auto"/>
            <w:noWrap/>
          </w:tcPr>
          <w:p w:rsidR="00197909" w:rsidRPr="002F5DFC" w:rsidRDefault="00197909" w:rsidP="00197909">
            <w:pPr>
              <w:ind w:firstLineChars="100" w:firstLine="180"/>
              <w:rPr>
                <w:rFonts w:ascii="MS Sans Serif" w:hAnsi="MS Sans Serif"/>
                <w:sz w:val="18"/>
                <w:szCs w:val="18"/>
              </w:rPr>
            </w:pPr>
            <w:r w:rsidRPr="002F5DFC">
              <w:rPr>
                <w:rFonts w:ascii="MS Sans Serif" w:hAnsi="MS Sans Serif"/>
                <w:sz w:val="18"/>
                <w:szCs w:val="18"/>
              </w:rPr>
              <w:t>11</w:t>
            </w:r>
          </w:p>
        </w:tc>
        <w:tc>
          <w:tcPr>
            <w:tcW w:w="1729" w:type="dxa"/>
            <w:tcBorders>
              <w:top w:val="single" w:sz="4" w:space="0" w:color="auto"/>
              <w:left w:val="nil"/>
              <w:bottom w:val="single" w:sz="4" w:space="0" w:color="auto"/>
              <w:right w:val="single" w:sz="4" w:space="0" w:color="auto"/>
            </w:tcBorders>
            <w:shd w:val="clear" w:color="auto" w:fill="auto"/>
          </w:tcPr>
          <w:p w:rsidR="00197909" w:rsidRPr="002F5DFC" w:rsidRDefault="00197909" w:rsidP="00197909">
            <w:pPr>
              <w:rPr>
                <w:rFonts w:ascii="MS Sans Serif" w:hAnsi="MS Sans Serif"/>
                <w:sz w:val="18"/>
                <w:szCs w:val="18"/>
              </w:rPr>
            </w:pPr>
            <w:r w:rsidRPr="002F5DFC">
              <w:rPr>
                <w:rFonts w:ascii="MS Sans Serif" w:hAnsi="MS Sans Serif"/>
                <w:sz w:val="18"/>
                <w:szCs w:val="18"/>
              </w:rPr>
              <w:t>User</w:t>
            </w:r>
          </w:p>
        </w:tc>
        <w:tc>
          <w:tcPr>
            <w:tcW w:w="2813" w:type="dxa"/>
            <w:tcBorders>
              <w:top w:val="single" w:sz="4" w:space="0" w:color="auto"/>
              <w:left w:val="nil"/>
              <w:bottom w:val="single" w:sz="4" w:space="0" w:color="auto"/>
              <w:right w:val="single" w:sz="4" w:space="0" w:color="auto"/>
            </w:tcBorders>
            <w:shd w:val="clear" w:color="auto" w:fill="auto"/>
          </w:tcPr>
          <w:p w:rsidR="00197909" w:rsidRPr="002F5DFC" w:rsidRDefault="00197909" w:rsidP="00197909">
            <w:pPr>
              <w:rPr>
                <w:rFonts w:ascii="MS Sans Serif" w:hAnsi="MS Sans Serif"/>
                <w:sz w:val="18"/>
                <w:szCs w:val="18"/>
              </w:rPr>
            </w:pPr>
            <w:r w:rsidRPr="002F5DFC">
              <w:rPr>
                <w:rFonts w:ascii="MS Sans Serif" w:hAnsi="MS Sans Serif"/>
                <w:sz w:val="18"/>
                <w:szCs w:val="18"/>
              </w:rPr>
              <w:t> </w:t>
            </w:r>
          </w:p>
        </w:tc>
        <w:tc>
          <w:tcPr>
            <w:tcW w:w="2815" w:type="dxa"/>
            <w:tcBorders>
              <w:top w:val="single" w:sz="4" w:space="0" w:color="auto"/>
              <w:left w:val="nil"/>
              <w:bottom w:val="single" w:sz="4" w:space="0" w:color="auto"/>
              <w:right w:val="single" w:sz="4" w:space="0" w:color="auto"/>
            </w:tcBorders>
            <w:shd w:val="clear" w:color="auto" w:fill="auto"/>
          </w:tcPr>
          <w:p w:rsidR="00197909" w:rsidRPr="002F5DFC" w:rsidRDefault="00197909" w:rsidP="00197909">
            <w:pPr>
              <w:rPr>
                <w:rFonts w:ascii="MS Sans Serif" w:hAnsi="MS Sans Serif"/>
                <w:sz w:val="18"/>
                <w:szCs w:val="18"/>
              </w:rPr>
            </w:pPr>
            <w:r w:rsidRPr="002F5DFC">
              <w:rPr>
                <w:rFonts w:ascii="MS Sans Serif" w:hAnsi="MS Sans Serif"/>
                <w:sz w:val="18"/>
                <w:szCs w:val="18"/>
              </w:rPr>
              <w:t xml:space="preserve">User defined field. Can be used for any additional data element. Not mandatory.  </w:t>
            </w:r>
          </w:p>
        </w:tc>
        <w:tc>
          <w:tcPr>
            <w:tcW w:w="2815" w:type="dxa"/>
            <w:tcBorders>
              <w:top w:val="single" w:sz="4" w:space="0" w:color="auto"/>
              <w:left w:val="nil"/>
              <w:bottom w:val="single" w:sz="4" w:space="0" w:color="auto"/>
              <w:right w:val="single" w:sz="4" w:space="0" w:color="auto"/>
            </w:tcBorders>
            <w:shd w:val="clear" w:color="auto" w:fill="auto"/>
          </w:tcPr>
          <w:p w:rsidR="00197909" w:rsidRPr="00197909" w:rsidRDefault="00197909" w:rsidP="00197909">
            <w:pPr>
              <w:rPr>
                <w:rFonts w:ascii="MS Sans Serif" w:hAnsi="MS Sans Serif"/>
                <w:sz w:val="18"/>
                <w:szCs w:val="18"/>
                <w:highlight w:val="lightGray"/>
              </w:rPr>
            </w:pPr>
            <w:r w:rsidRPr="002F5DFC">
              <w:rPr>
                <w:rFonts w:ascii="MS Sans Serif" w:hAnsi="MS Sans Serif"/>
                <w:sz w:val="18"/>
                <w:szCs w:val="18"/>
                <w:highlight w:val="lightGray"/>
              </w:rPr>
              <w:t>Text</w:t>
            </w:r>
            <w:r w:rsidRPr="002F5DFC">
              <w:rPr>
                <w:rFonts w:ascii="MS Sans Serif" w:hAnsi="MS Sans Serif"/>
                <w:sz w:val="18"/>
                <w:szCs w:val="18"/>
                <w:highlight w:val="lightGray"/>
              </w:rPr>
              <w:br/>
              <w:t>(Optional)</w:t>
            </w:r>
          </w:p>
        </w:tc>
        <w:tc>
          <w:tcPr>
            <w:tcW w:w="1420" w:type="dxa"/>
            <w:tcBorders>
              <w:top w:val="single" w:sz="4" w:space="0" w:color="auto"/>
              <w:left w:val="nil"/>
              <w:bottom w:val="single" w:sz="4" w:space="0" w:color="auto"/>
              <w:right w:val="single" w:sz="4" w:space="0" w:color="auto"/>
            </w:tcBorders>
            <w:shd w:val="clear" w:color="auto" w:fill="auto"/>
            <w:noWrap/>
          </w:tcPr>
          <w:p w:rsidR="00197909" w:rsidRPr="002F5DFC" w:rsidRDefault="00197909" w:rsidP="00197909">
            <w:pPr>
              <w:rPr>
                <w:rFonts w:ascii="MS Sans Serif" w:hAnsi="MS Sans Serif"/>
                <w:sz w:val="18"/>
                <w:szCs w:val="18"/>
              </w:rPr>
            </w:pPr>
            <w:r w:rsidRPr="002F5DFC">
              <w:rPr>
                <w:rFonts w:ascii="MS Sans Serif" w:hAnsi="MS Sans Serif"/>
                <w:sz w:val="18"/>
                <w:szCs w:val="18"/>
              </w:rPr>
              <w:t>CHAR (100)</w:t>
            </w:r>
          </w:p>
        </w:tc>
        <w:tc>
          <w:tcPr>
            <w:tcW w:w="1420" w:type="dxa"/>
            <w:tcBorders>
              <w:top w:val="single" w:sz="4" w:space="0" w:color="auto"/>
              <w:left w:val="nil"/>
              <w:bottom w:val="single" w:sz="4" w:space="0" w:color="auto"/>
              <w:right w:val="single" w:sz="4" w:space="0" w:color="auto"/>
            </w:tcBorders>
            <w:shd w:val="clear" w:color="auto" w:fill="auto"/>
            <w:noWrap/>
          </w:tcPr>
          <w:p w:rsidR="00197909" w:rsidRPr="002F5DFC" w:rsidRDefault="00197909" w:rsidP="00197909">
            <w:pPr>
              <w:rPr>
                <w:rFonts w:ascii="MS Sans Serif" w:hAnsi="MS Sans Serif"/>
                <w:sz w:val="18"/>
                <w:szCs w:val="18"/>
              </w:rPr>
            </w:pPr>
            <w:r w:rsidRPr="002F5DFC">
              <w:rPr>
                <w:rFonts w:ascii="MS Sans Serif" w:hAnsi="MS Sans Serif"/>
                <w:sz w:val="18"/>
                <w:szCs w:val="18"/>
              </w:rPr>
              <w:t> </w:t>
            </w:r>
          </w:p>
        </w:tc>
      </w:tr>
    </w:tbl>
    <w:p w:rsidR="00DE6B13" w:rsidRDefault="00DE6B13" w:rsidP="00197909">
      <w:pPr>
        <w:pStyle w:val="BodySteps"/>
        <w:ind w:left="0" w:firstLine="720"/>
        <w:rPr>
          <w:sz w:val="20"/>
        </w:rPr>
      </w:pPr>
    </w:p>
    <w:p w:rsidR="00DE6B13" w:rsidRDefault="00DE6B13" w:rsidP="00DE6B13">
      <w:pPr>
        <w:pStyle w:val="BodySteps"/>
        <w:rPr>
          <w:sz w:val="20"/>
        </w:rPr>
      </w:pPr>
    </w:p>
    <w:p w:rsidR="00DE6B13" w:rsidRDefault="00DE6B13" w:rsidP="00DE6B13">
      <w:pPr>
        <w:pStyle w:val="BodySteps"/>
        <w:rPr>
          <w:sz w:val="20"/>
        </w:rPr>
      </w:pPr>
    </w:p>
    <w:p w:rsidR="00DE6B13" w:rsidRDefault="00DE6B13"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30129E" w:rsidRDefault="0030129E" w:rsidP="00DE6B13">
      <w:pPr>
        <w:pStyle w:val="BodySteps"/>
        <w:rPr>
          <w:sz w:val="20"/>
        </w:rPr>
      </w:pPr>
    </w:p>
    <w:p w:rsidR="0029185F" w:rsidRPr="00E85FB9" w:rsidRDefault="0029185F" w:rsidP="0029185F">
      <w:pPr>
        <w:pStyle w:val="Header"/>
        <w:jc w:val="center"/>
        <w:rPr>
          <w:rFonts w:ascii="Verdana" w:hAnsi="Verdana"/>
          <w:b/>
          <w:i/>
          <w:color w:val="000000"/>
          <w:sz w:val="28"/>
          <w:szCs w:val="28"/>
        </w:rPr>
      </w:pPr>
      <w:r w:rsidRPr="00E85FB9">
        <w:rPr>
          <w:rFonts w:ascii="Verdana" w:hAnsi="Verdana"/>
          <w:b/>
          <w:i/>
          <w:color w:val="000000"/>
          <w:sz w:val="28"/>
          <w:szCs w:val="28"/>
        </w:rPr>
        <w:t>BENEFITS RECORD LAYOUT FOR POPULATION 1</w:t>
      </w:r>
      <w:r>
        <w:rPr>
          <w:rFonts w:ascii="Verdana" w:hAnsi="Verdana"/>
          <w:b/>
          <w:i/>
          <w:color w:val="000000"/>
          <w:sz w:val="28"/>
          <w:szCs w:val="28"/>
        </w:rPr>
        <w:t>5</w:t>
      </w:r>
      <w:r w:rsidRPr="00E85FB9">
        <w:rPr>
          <w:rFonts w:ascii="Verdana" w:hAnsi="Verdana"/>
          <w:b/>
          <w:i/>
          <w:color w:val="000000"/>
          <w:sz w:val="28"/>
          <w:szCs w:val="28"/>
        </w:rPr>
        <w:t xml:space="preserve"> </w:t>
      </w:r>
    </w:p>
    <w:p w:rsidR="0029185F" w:rsidRPr="00E85FB9" w:rsidRDefault="0029185F" w:rsidP="0029185F">
      <w:pPr>
        <w:pStyle w:val="BodySteps"/>
        <w:rPr>
          <w:color w:val="000000"/>
          <w:sz w:val="20"/>
        </w:rPr>
      </w:pPr>
    </w:p>
    <w:p w:rsidR="0029185F" w:rsidRDefault="0029185F" w:rsidP="0029185F">
      <w:pPr>
        <w:pStyle w:val="BodySteps"/>
        <w:rPr>
          <w:sz w:val="20"/>
        </w:rPr>
      </w:pPr>
      <w:r w:rsidRPr="00391D09">
        <w:rPr>
          <w:sz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391D09">
        <w:rPr>
          <w:b/>
          <w:sz w:val="20"/>
        </w:rPr>
        <w:t xml:space="preserve">These must be followed by a dash and the state-specific value. </w:t>
      </w:r>
      <w:r w:rsidRPr="00391D09">
        <w:rPr>
          <w:sz w:val="20"/>
        </w:rPr>
        <w:t>The Module 3 reference indicates the step where the state-specific values are documented.</w:t>
      </w:r>
    </w:p>
    <w:p w:rsidR="0029185F" w:rsidRDefault="0029185F" w:rsidP="0029185F">
      <w:pPr>
        <w:pStyle w:val="BodySteps"/>
        <w:rPr>
          <w:sz w:val="20"/>
        </w:rPr>
      </w:pPr>
    </w:p>
    <w:p w:rsidR="0029185F" w:rsidRDefault="0029185F" w:rsidP="0029185F">
      <w:pPr>
        <w:pStyle w:val="BodySteps"/>
        <w:rPr>
          <w:sz w:val="20"/>
        </w:rPr>
      </w:pPr>
      <w:r>
        <w:rPr>
          <w:sz w:val="20"/>
        </w:rPr>
        <w:t>Example:  If the state-specific code for Nonfraud is NF, then the data format would be NONFRUAD-NF.</w:t>
      </w:r>
    </w:p>
    <w:p w:rsidR="0029185F" w:rsidRDefault="0029185F" w:rsidP="0029185F">
      <w:pPr>
        <w:pStyle w:val="BodySteps"/>
        <w:rPr>
          <w:sz w:val="20"/>
        </w:rPr>
      </w:pPr>
    </w:p>
    <w:tbl>
      <w:tblPr>
        <w:tblW w:w="13680" w:type="dxa"/>
        <w:tblInd w:w="93" w:type="dxa"/>
        <w:tblLook w:val="0000"/>
      </w:tblPr>
      <w:tblGrid>
        <w:gridCol w:w="628"/>
        <w:gridCol w:w="1736"/>
        <w:gridCol w:w="2824"/>
        <w:gridCol w:w="2824"/>
        <w:gridCol w:w="2824"/>
        <w:gridCol w:w="1422"/>
        <w:gridCol w:w="1422"/>
      </w:tblGrid>
      <w:tr w:rsidR="0029185F" w:rsidTr="0029185F">
        <w:trPr>
          <w:trHeight w:val="255"/>
        </w:trPr>
        <w:tc>
          <w:tcPr>
            <w:tcW w:w="628" w:type="dxa"/>
            <w:tcBorders>
              <w:top w:val="single" w:sz="4" w:space="0" w:color="auto"/>
              <w:left w:val="single" w:sz="4" w:space="0" w:color="auto"/>
              <w:bottom w:val="nil"/>
              <w:right w:val="single" w:sz="4" w:space="0" w:color="auto"/>
            </w:tcBorders>
            <w:shd w:val="clear" w:color="auto" w:fill="auto"/>
            <w:noWrap/>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No.</w:t>
            </w:r>
          </w:p>
        </w:tc>
        <w:tc>
          <w:tcPr>
            <w:tcW w:w="1736" w:type="dxa"/>
            <w:tcBorders>
              <w:top w:val="single" w:sz="4" w:space="0" w:color="auto"/>
              <w:left w:val="nil"/>
              <w:bottom w:val="nil"/>
              <w:right w:val="single" w:sz="4" w:space="0" w:color="auto"/>
            </w:tcBorders>
            <w:shd w:val="clear" w:color="auto" w:fill="auto"/>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Field Name</w:t>
            </w:r>
          </w:p>
        </w:tc>
        <w:tc>
          <w:tcPr>
            <w:tcW w:w="2824" w:type="dxa"/>
            <w:tcBorders>
              <w:top w:val="single" w:sz="4" w:space="0" w:color="auto"/>
              <w:left w:val="nil"/>
              <w:bottom w:val="nil"/>
              <w:right w:val="single" w:sz="4" w:space="0" w:color="auto"/>
            </w:tcBorders>
            <w:shd w:val="clear" w:color="auto" w:fill="auto"/>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Module 3 Reference</w:t>
            </w:r>
          </w:p>
        </w:tc>
        <w:tc>
          <w:tcPr>
            <w:tcW w:w="2824" w:type="dxa"/>
            <w:tcBorders>
              <w:top w:val="single" w:sz="4" w:space="0" w:color="auto"/>
              <w:left w:val="nil"/>
              <w:bottom w:val="nil"/>
              <w:right w:val="single" w:sz="4" w:space="0" w:color="auto"/>
            </w:tcBorders>
            <w:shd w:val="clear" w:color="auto" w:fill="auto"/>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Field Description</w:t>
            </w:r>
          </w:p>
        </w:tc>
        <w:tc>
          <w:tcPr>
            <w:tcW w:w="2824" w:type="dxa"/>
            <w:tcBorders>
              <w:top w:val="single" w:sz="4" w:space="0" w:color="auto"/>
              <w:left w:val="nil"/>
              <w:bottom w:val="nil"/>
              <w:right w:val="single" w:sz="4" w:space="0" w:color="auto"/>
            </w:tcBorders>
            <w:shd w:val="clear" w:color="auto" w:fill="auto"/>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Data Format</w:t>
            </w:r>
          </w:p>
        </w:tc>
        <w:tc>
          <w:tcPr>
            <w:tcW w:w="1422" w:type="dxa"/>
            <w:tcBorders>
              <w:top w:val="single" w:sz="4" w:space="0" w:color="auto"/>
              <w:left w:val="nil"/>
              <w:bottom w:val="nil"/>
              <w:right w:val="single" w:sz="4" w:space="0" w:color="auto"/>
            </w:tcBorders>
            <w:shd w:val="clear" w:color="auto" w:fill="auto"/>
            <w:noWrap/>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Data Type</w:t>
            </w:r>
          </w:p>
        </w:tc>
        <w:tc>
          <w:tcPr>
            <w:tcW w:w="1422" w:type="dxa"/>
            <w:tcBorders>
              <w:top w:val="single" w:sz="4" w:space="0" w:color="auto"/>
              <w:left w:val="nil"/>
              <w:bottom w:val="nil"/>
              <w:right w:val="single" w:sz="4" w:space="0" w:color="auto"/>
            </w:tcBorders>
            <w:shd w:val="clear" w:color="auto" w:fill="auto"/>
            <w:noWrap/>
            <w:vAlign w:val="bottom"/>
          </w:tcPr>
          <w:p w:rsidR="0029185F" w:rsidRDefault="0029185F" w:rsidP="0029185F">
            <w:pPr>
              <w:jc w:val="center"/>
              <w:rPr>
                <w:rFonts w:ascii="MS Sans Serif" w:hAnsi="MS Sans Serif"/>
                <w:b/>
                <w:bCs/>
                <w:i/>
                <w:iCs/>
                <w:sz w:val="20"/>
                <w:szCs w:val="20"/>
              </w:rPr>
            </w:pPr>
            <w:r>
              <w:rPr>
                <w:rFonts w:ascii="MS Sans Serif" w:hAnsi="MS Sans Serif"/>
                <w:b/>
                <w:bCs/>
                <w:i/>
                <w:iCs/>
                <w:sz w:val="20"/>
                <w:szCs w:val="20"/>
              </w:rPr>
              <w:t>Constraint</w:t>
            </w:r>
          </w:p>
        </w:tc>
      </w:tr>
      <w:tr w:rsidR="0029185F" w:rsidTr="0029185F">
        <w:trPr>
          <w:trHeight w:val="765"/>
        </w:trPr>
        <w:tc>
          <w:tcPr>
            <w:tcW w:w="628" w:type="dxa"/>
            <w:tcBorders>
              <w:top w:val="single" w:sz="4" w:space="0" w:color="auto"/>
              <w:left w:val="single" w:sz="4" w:space="0" w:color="auto"/>
              <w:bottom w:val="single" w:sz="4" w:space="0" w:color="auto"/>
              <w:right w:val="single" w:sz="4" w:space="0" w:color="auto"/>
            </w:tcBorders>
            <w:shd w:val="clear" w:color="auto" w:fill="auto"/>
            <w:noWrap/>
          </w:tcPr>
          <w:p w:rsidR="0029185F" w:rsidRPr="002F5DFC" w:rsidRDefault="0029185F" w:rsidP="0029185F">
            <w:pPr>
              <w:ind w:firstLineChars="100" w:firstLine="180"/>
              <w:rPr>
                <w:rFonts w:ascii="MS Sans Serif" w:hAnsi="MS Sans Serif"/>
                <w:sz w:val="18"/>
                <w:szCs w:val="18"/>
              </w:rPr>
            </w:pPr>
            <w:r w:rsidRPr="002F5DFC">
              <w:rPr>
                <w:rFonts w:ascii="MS Sans Serif" w:hAnsi="MS Sans Serif"/>
                <w:sz w:val="18"/>
                <w:szCs w:val="18"/>
              </w:rPr>
              <w:t>1</w:t>
            </w:r>
          </w:p>
        </w:tc>
        <w:tc>
          <w:tcPr>
            <w:tcW w:w="1736" w:type="dxa"/>
            <w:tcBorders>
              <w:top w:val="single" w:sz="4" w:space="0" w:color="auto"/>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OBS</w:t>
            </w:r>
          </w:p>
        </w:tc>
        <w:tc>
          <w:tcPr>
            <w:tcW w:w="2824" w:type="dxa"/>
            <w:tcBorders>
              <w:top w:val="single" w:sz="4" w:space="0" w:color="auto"/>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 </w:t>
            </w:r>
          </w:p>
        </w:tc>
        <w:tc>
          <w:tcPr>
            <w:tcW w:w="2824" w:type="dxa"/>
            <w:tcBorders>
              <w:top w:val="single" w:sz="4" w:space="0" w:color="auto"/>
              <w:left w:val="nil"/>
              <w:bottom w:val="single" w:sz="4" w:space="0" w:color="auto"/>
              <w:right w:val="single" w:sz="4" w:space="0" w:color="auto"/>
            </w:tcBorders>
            <w:shd w:val="clear" w:color="auto" w:fill="auto"/>
          </w:tcPr>
          <w:p w:rsidR="0029185F" w:rsidRDefault="0029185F" w:rsidP="0029185F">
            <w:pPr>
              <w:rPr>
                <w:rFonts w:ascii="MS Sans Serif" w:hAnsi="MS Sans Serif"/>
                <w:sz w:val="18"/>
                <w:szCs w:val="18"/>
              </w:rPr>
            </w:pPr>
            <w:r w:rsidRPr="002F5DFC">
              <w:rPr>
                <w:rFonts w:ascii="MS Sans Serif" w:hAnsi="MS Sans Serif"/>
                <w:sz w:val="18"/>
                <w:szCs w:val="18"/>
              </w:rPr>
              <w:t>State assigned sequential unique identifier for each record in the extract file.</w:t>
            </w:r>
          </w:p>
          <w:p w:rsidR="0029185F" w:rsidRDefault="0029185F" w:rsidP="0029185F">
            <w:pPr>
              <w:rPr>
                <w:rFonts w:ascii="MS Sans Serif" w:hAnsi="MS Sans Serif"/>
                <w:sz w:val="18"/>
                <w:szCs w:val="18"/>
              </w:rPr>
            </w:pPr>
          </w:p>
          <w:p w:rsidR="0029185F" w:rsidRPr="002F5DFC" w:rsidRDefault="0029185F" w:rsidP="0029185F">
            <w:pPr>
              <w:rPr>
                <w:rFonts w:ascii="MS Sans Serif" w:hAnsi="MS Sans Serif"/>
                <w:sz w:val="18"/>
                <w:szCs w:val="18"/>
              </w:rPr>
            </w:pPr>
          </w:p>
        </w:tc>
        <w:tc>
          <w:tcPr>
            <w:tcW w:w="2824" w:type="dxa"/>
            <w:tcBorders>
              <w:top w:val="single" w:sz="4" w:space="0" w:color="auto"/>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Number - 00000000</w:t>
            </w:r>
            <w:r w:rsidRPr="002F5DFC">
              <w:rPr>
                <w:rFonts w:ascii="MS Sans Serif" w:hAnsi="MS Sans Serif"/>
                <w:sz w:val="18"/>
                <w:szCs w:val="18"/>
              </w:rPr>
              <w:br/>
              <w:t>(Required)</w:t>
            </w:r>
          </w:p>
        </w:tc>
        <w:tc>
          <w:tcPr>
            <w:tcW w:w="1422" w:type="dxa"/>
            <w:tcBorders>
              <w:top w:val="single" w:sz="4" w:space="0" w:color="auto"/>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r w:rsidRPr="002F5DFC">
              <w:rPr>
                <w:rFonts w:ascii="MS Sans Serif" w:hAnsi="MS Sans Serif"/>
                <w:sz w:val="18"/>
                <w:szCs w:val="18"/>
              </w:rPr>
              <w:t>INTEGER</w:t>
            </w:r>
          </w:p>
        </w:tc>
        <w:tc>
          <w:tcPr>
            <w:tcW w:w="1422" w:type="dxa"/>
            <w:tcBorders>
              <w:top w:val="single" w:sz="4" w:space="0" w:color="auto"/>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r w:rsidRPr="002F5DFC">
              <w:rPr>
                <w:rFonts w:ascii="MS Sans Serif" w:hAnsi="MS Sans Serif"/>
                <w:sz w:val="18"/>
                <w:szCs w:val="18"/>
              </w:rPr>
              <w:t>NOT NULL</w:t>
            </w:r>
          </w:p>
        </w:tc>
      </w:tr>
      <w:tr w:rsidR="0029185F" w:rsidTr="0029185F">
        <w:trPr>
          <w:trHeight w:val="585"/>
        </w:trPr>
        <w:tc>
          <w:tcPr>
            <w:tcW w:w="628" w:type="dxa"/>
            <w:tcBorders>
              <w:top w:val="nil"/>
              <w:left w:val="single" w:sz="4" w:space="0" w:color="auto"/>
              <w:bottom w:val="single" w:sz="4" w:space="0" w:color="auto"/>
              <w:right w:val="single" w:sz="4" w:space="0" w:color="auto"/>
            </w:tcBorders>
            <w:shd w:val="clear" w:color="auto" w:fill="auto"/>
            <w:noWrap/>
          </w:tcPr>
          <w:p w:rsidR="0029185F" w:rsidRPr="002F5DFC" w:rsidRDefault="0029185F" w:rsidP="0029185F">
            <w:pPr>
              <w:ind w:firstLineChars="100" w:firstLine="180"/>
              <w:rPr>
                <w:rFonts w:ascii="MS Sans Serif" w:hAnsi="MS Sans Serif"/>
                <w:sz w:val="18"/>
                <w:szCs w:val="18"/>
              </w:rPr>
            </w:pPr>
            <w:r w:rsidRPr="002F5DFC">
              <w:rPr>
                <w:rFonts w:ascii="MS Sans Serif" w:hAnsi="MS Sans Serif"/>
                <w:sz w:val="18"/>
                <w:szCs w:val="18"/>
              </w:rPr>
              <w:t>2</w:t>
            </w:r>
          </w:p>
        </w:tc>
        <w:tc>
          <w:tcPr>
            <w:tcW w:w="1736"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SSN</w:t>
            </w:r>
          </w:p>
        </w:tc>
        <w:tc>
          <w:tcPr>
            <w:tcW w:w="2824"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Step 1G - Rule 1</w:t>
            </w:r>
          </w:p>
        </w:tc>
        <w:tc>
          <w:tcPr>
            <w:tcW w:w="2824" w:type="dxa"/>
            <w:tcBorders>
              <w:top w:val="nil"/>
              <w:left w:val="nil"/>
              <w:bottom w:val="single" w:sz="4" w:space="0" w:color="auto"/>
              <w:right w:val="single" w:sz="4" w:space="0" w:color="auto"/>
            </w:tcBorders>
            <w:shd w:val="clear" w:color="auto" w:fill="auto"/>
          </w:tcPr>
          <w:p w:rsidR="0029185F" w:rsidRDefault="0029185F" w:rsidP="0029185F">
            <w:pPr>
              <w:rPr>
                <w:rFonts w:ascii="MS Sans Serif" w:hAnsi="MS Sans Serif"/>
                <w:sz w:val="18"/>
                <w:szCs w:val="18"/>
              </w:rPr>
            </w:pPr>
            <w:r w:rsidRPr="002F5DFC">
              <w:rPr>
                <w:rFonts w:ascii="MS Sans Serif" w:hAnsi="MS Sans Serif"/>
                <w:sz w:val="18"/>
                <w:szCs w:val="18"/>
              </w:rPr>
              <w:t>Social Security Number</w:t>
            </w:r>
          </w:p>
          <w:p w:rsidR="0029185F" w:rsidRDefault="0029185F" w:rsidP="0029185F">
            <w:pPr>
              <w:rPr>
                <w:rFonts w:ascii="MS Sans Serif" w:hAnsi="MS Sans Serif"/>
                <w:sz w:val="18"/>
                <w:szCs w:val="18"/>
              </w:rPr>
            </w:pPr>
          </w:p>
          <w:p w:rsidR="0029185F" w:rsidRDefault="0029185F" w:rsidP="0029185F">
            <w:pPr>
              <w:rPr>
                <w:rFonts w:ascii="MS Sans Serif" w:hAnsi="MS Sans Serif"/>
                <w:sz w:val="18"/>
                <w:szCs w:val="18"/>
              </w:rPr>
            </w:pPr>
          </w:p>
          <w:p w:rsidR="0029185F" w:rsidRPr="002F5DFC" w:rsidRDefault="0029185F" w:rsidP="0029185F">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Number - 000000000</w:t>
            </w:r>
            <w:r w:rsidRPr="002F5DFC">
              <w:rPr>
                <w:rFonts w:ascii="MS Sans Serif" w:hAnsi="MS Sans Serif"/>
                <w:sz w:val="18"/>
                <w:szCs w:val="18"/>
              </w:rPr>
              <w:br/>
              <w:t>(Required)</w:t>
            </w:r>
          </w:p>
        </w:tc>
        <w:tc>
          <w:tcPr>
            <w:tcW w:w="1422" w:type="dxa"/>
            <w:tcBorders>
              <w:top w:val="nil"/>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r w:rsidRPr="002F5DFC">
              <w:rPr>
                <w:rFonts w:ascii="MS Sans Serif" w:hAnsi="MS Sans Serif"/>
                <w:sz w:val="18"/>
                <w:szCs w:val="18"/>
              </w:rPr>
              <w:t>CHAR (9)</w:t>
            </w:r>
          </w:p>
        </w:tc>
        <w:tc>
          <w:tcPr>
            <w:tcW w:w="1422" w:type="dxa"/>
            <w:tcBorders>
              <w:top w:val="nil"/>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r w:rsidRPr="002F5DFC">
              <w:rPr>
                <w:rFonts w:ascii="MS Sans Serif" w:hAnsi="MS Sans Serif"/>
                <w:sz w:val="18"/>
                <w:szCs w:val="18"/>
              </w:rPr>
              <w:t>NOT NULL</w:t>
            </w:r>
          </w:p>
        </w:tc>
      </w:tr>
      <w:tr w:rsidR="0029185F" w:rsidTr="0029185F">
        <w:trPr>
          <w:trHeight w:val="825"/>
        </w:trPr>
        <w:tc>
          <w:tcPr>
            <w:tcW w:w="628" w:type="dxa"/>
            <w:tcBorders>
              <w:top w:val="nil"/>
              <w:left w:val="single" w:sz="4" w:space="0" w:color="auto"/>
              <w:bottom w:val="single" w:sz="4" w:space="0" w:color="auto"/>
              <w:right w:val="single" w:sz="4" w:space="0" w:color="auto"/>
            </w:tcBorders>
            <w:shd w:val="clear" w:color="auto" w:fill="auto"/>
            <w:noWrap/>
          </w:tcPr>
          <w:p w:rsidR="0029185F" w:rsidRPr="002F5DFC" w:rsidRDefault="0029185F" w:rsidP="0029185F">
            <w:pPr>
              <w:ind w:firstLineChars="100" w:firstLine="180"/>
              <w:rPr>
                <w:rFonts w:ascii="MS Sans Serif" w:hAnsi="MS Sans Serif"/>
                <w:sz w:val="18"/>
                <w:szCs w:val="18"/>
              </w:rPr>
            </w:pPr>
            <w:r w:rsidRPr="002F5DFC">
              <w:rPr>
                <w:rFonts w:ascii="MS Sans Serif" w:hAnsi="MS Sans Serif"/>
                <w:sz w:val="18"/>
                <w:szCs w:val="18"/>
              </w:rPr>
              <w:t>3</w:t>
            </w:r>
          </w:p>
        </w:tc>
        <w:tc>
          <w:tcPr>
            <w:tcW w:w="1736"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Unique ID</w:t>
            </w:r>
          </w:p>
        </w:tc>
        <w:tc>
          <w:tcPr>
            <w:tcW w:w="2824"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Step 1G - Rule 2</w:t>
            </w:r>
          </w:p>
        </w:tc>
        <w:tc>
          <w:tcPr>
            <w:tcW w:w="2824" w:type="dxa"/>
            <w:tcBorders>
              <w:top w:val="nil"/>
              <w:left w:val="nil"/>
              <w:bottom w:val="single" w:sz="4" w:space="0" w:color="auto"/>
              <w:right w:val="single" w:sz="4" w:space="0" w:color="auto"/>
            </w:tcBorders>
            <w:shd w:val="clear" w:color="auto" w:fill="auto"/>
          </w:tcPr>
          <w:p w:rsidR="0029185F" w:rsidRDefault="0029185F" w:rsidP="0029185F">
            <w:pPr>
              <w:rPr>
                <w:rFonts w:ascii="MS Sans Serif" w:hAnsi="MS Sans Serif"/>
                <w:sz w:val="18"/>
                <w:szCs w:val="18"/>
              </w:rPr>
            </w:pPr>
            <w:r w:rsidRPr="002F5DFC">
              <w:rPr>
                <w:rFonts w:ascii="MS Sans Serif" w:hAnsi="MS Sans Serif"/>
                <w:sz w:val="18"/>
                <w:szCs w:val="18"/>
              </w:rPr>
              <w:t>The unique ID of the overpayment.</w:t>
            </w:r>
          </w:p>
          <w:p w:rsidR="0029185F" w:rsidRDefault="0029185F" w:rsidP="0029185F">
            <w:pPr>
              <w:rPr>
                <w:rFonts w:ascii="MS Sans Serif" w:hAnsi="MS Sans Serif"/>
                <w:sz w:val="18"/>
                <w:szCs w:val="18"/>
              </w:rPr>
            </w:pPr>
          </w:p>
          <w:p w:rsidR="0029185F" w:rsidRDefault="0029185F" w:rsidP="0029185F">
            <w:pPr>
              <w:rPr>
                <w:rFonts w:ascii="MS Sans Serif" w:hAnsi="MS Sans Serif"/>
                <w:sz w:val="18"/>
                <w:szCs w:val="18"/>
              </w:rPr>
            </w:pPr>
          </w:p>
          <w:p w:rsidR="0029185F" w:rsidRPr="002F5DFC" w:rsidRDefault="0029185F" w:rsidP="0029185F">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sidRPr="002F5DFC">
              <w:rPr>
                <w:rFonts w:ascii="MS Sans Serif" w:hAnsi="MS Sans Serif"/>
                <w:sz w:val="18"/>
                <w:szCs w:val="18"/>
              </w:rPr>
              <w:t>Number - 0000000000</w:t>
            </w:r>
            <w:r w:rsidRPr="002F5DFC">
              <w:rPr>
                <w:rFonts w:ascii="MS Sans Serif" w:hAnsi="MS Sans Serif"/>
                <w:sz w:val="18"/>
                <w:szCs w:val="18"/>
              </w:rPr>
              <w:br/>
              <w:t>(Required if State maintains a unique ID)</w:t>
            </w:r>
          </w:p>
        </w:tc>
        <w:tc>
          <w:tcPr>
            <w:tcW w:w="1422" w:type="dxa"/>
            <w:tcBorders>
              <w:top w:val="nil"/>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r w:rsidRPr="002F5DFC">
              <w:rPr>
                <w:rFonts w:ascii="MS Sans Serif" w:hAnsi="MS Sans Serif"/>
                <w:sz w:val="18"/>
                <w:szCs w:val="18"/>
              </w:rPr>
              <w:t>CHAR (30)</w:t>
            </w:r>
          </w:p>
        </w:tc>
        <w:tc>
          <w:tcPr>
            <w:tcW w:w="1422" w:type="dxa"/>
            <w:tcBorders>
              <w:top w:val="nil"/>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r w:rsidRPr="002F5DFC">
              <w:rPr>
                <w:rFonts w:ascii="MS Sans Serif" w:hAnsi="MS Sans Serif"/>
                <w:sz w:val="18"/>
                <w:szCs w:val="18"/>
              </w:rPr>
              <w:t> </w:t>
            </w:r>
          </w:p>
        </w:tc>
      </w:tr>
      <w:tr w:rsidR="0029185F" w:rsidTr="0029185F">
        <w:trPr>
          <w:trHeight w:val="570"/>
        </w:trPr>
        <w:tc>
          <w:tcPr>
            <w:tcW w:w="628" w:type="dxa"/>
            <w:tcBorders>
              <w:top w:val="nil"/>
              <w:left w:val="single" w:sz="4" w:space="0" w:color="auto"/>
              <w:bottom w:val="single" w:sz="4" w:space="0" w:color="auto"/>
              <w:right w:val="single" w:sz="4" w:space="0" w:color="auto"/>
            </w:tcBorders>
            <w:shd w:val="clear" w:color="auto" w:fill="auto"/>
            <w:noWrap/>
          </w:tcPr>
          <w:p w:rsidR="0029185F" w:rsidRPr="002F5DFC" w:rsidRDefault="0029185F" w:rsidP="0029185F">
            <w:pPr>
              <w:ind w:firstLineChars="100" w:firstLine="180"/>
              <w:rPr>
                <w:rFonts w:ascii="MS Sans Serif" w:hAnsi="MS Sans Serif"/>
                <w:sz w:val="18"/>
                <w:szCs w:val="18"/>
              </w:rPr>
            </w:pPr>
            <w:r w:rsidRPr="002F5DFC">
              <w:rPr>
                <w:rFonts w:ascii="MS Sans Serif" w:hAnsi="MS Sans Serif"/>
                <w:sz w:val="18"/>
                <w:szCs w:val="18"/>
              </w:rPr>
              <w:t>4</w:t>
            </w:r>
          </w:p>
        </w:tc>
        <w:tc>
          <w:tcPr>
            <w:tcW w:w="1736"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Pr>
                <w:rFonts w:ascii="MS Sans Serif" w:hAnsi="MS Sans Serif"/>
                <w:sz w:val="18"/>
                <w:szCs w:val="18"/>
              </w:rPr>
              <w:t>Type of Overpayments</w:t>
            </w:r>
          </w:p>
        </w:tc>
        <w:tc>
          <w:tcPr>
            <w:tcW w:w="2824" w:type="dxa"/>
            <w:tcBorders>
              <w:top w:val="nil"/>
              <w:left w:val="nil"/>
              <w:bottom w:val="single" w:sz="4" w:space="0" w:color="auto"/>
              <w:right w:val="single" w:sz="4" w:space="0" w:color="auto"/>
            </w:tcBorders>
            <w:shd w:val="clear" w:color="auto" w:fill="auto"/>
          </w:tcPr>
          <w:p w:rsidR="0029185F" w:rsidRDefault="0029185F" w:rsidP="0029185F">
            <w:pPr>
              <w:rPr>
                <w:rFonts w:ascii="MS Sans Serif" w:hAnsi="MS Sans Serif"/>
                <w:sz w:val="18"/>
                <w:szCs w:val="18"/>
              </w:rPr>
            </w:pPr>
            <w:r>
              <w:rPr>
                <w:rFonts w:ascii="MS Sans Serif" w:hAnsi="MS Sans Serif"/>
                <w:sz w:val="18"/>
                <w:szCs w:val="18"/>
              </w:rPr>
              <w:t>Fraud: Step 33A – Rule 1</w:t>
            </w:r>
          </w:p>
          <w:p w:rsidR="0029185F" w:rsidRDefault="0029185F" w:rsidP="0029185F">
            <w:pPr>
              <w:rPr>
                <w:rFonts w:ascii="MS Sans Serif" w:hAnsi="MS Sans Serif"/>
                <w:sz w:val="18"/>
                <w:szCs w:val="18"/>
              </w:rPr>
            </w:pPr>
            <w:r>
              <w:rPr>
                <w:rFonts w:ascii="MS Sans Serif" w:hAnsi="MS Sans Serif"/>
                <w:sz w:val="18"/>
                <w:szCs w:val="18"/>
              </w:rPr>
              <w:t>Nonfraud: Step 33B – Rule 1</w:t>
            </w:r>
          </w:p>
          <w:p w:rsidR="0029185F" w:rsidRPr="002F5DFC" w:rsidRDefault="0029185F" w:rsidP="0029185F">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29185F" w:rsidRPr="002F5DFC" w:rsidRDefault="0029185F" w:rsidP="0029185F">
            <w:pPr>
              <w:rPr>
                <w:rFonts w:ascii="MS Sans Serif" w:hAnsi="MS Sans Serif"/>
                <w:sz w:val="18"/>
                <w:szCs w:val="18"/>
              </w:rPr>
            </w:pPr>
            <w:r>
              <w:rPr>
                <w:rFonts w:ascii="MS Sans Serif" w:hAnsi="MS Sans Serif"/>
                <w:sz w:val="18"/>
                <w:szCs w:val="18"/>
              </w:rPr>
              <w:t>The type of overpayment is Fraud or Nonfraud</w:t>
            </w:r>
          </w:p>
        </w:tc>
        <w:tc>
          <w:tcPr>
            <w:tcW w:w="2824" w:type="dxa"/>
            <w:tcBorders>
              <w:top w:val="nil"/>
              <w:left w:val="nil"/>
              <w:bottom w:val="single" w:sz="4" w:space="0" w:color="auto"/>
              <w:right w:val="single" w:sz="4" w:space="0" w:color="auto"/>
            </w:tcBorders>
            <w:shd w:val="clear" w:color="auto" w:fill="auto"/>
          </w:tcPr>
          <w:p w:rsidR="0029185F" w:rsidRDefault="00C57CD9" w:rsidP="0029185F">
            <w:pPr>
              <w:rPr>
                <w:rFonts w:ascii="MS Sans Serif" w:hAnsi="MS Sans Serif"/>
                <w:sz w:val="18"/>
                <w:szCs w:val="18"/>
              </w:rPr>
            </w:pPr>
            <w:r>
              <w:rPr>
                <w:rFonts w:ascii="MS Sans Serif" w:hAnsi="MS Sans Serif"/>
                <w:sz w:val="18"/>
                <w:szCs w:val="18"/>
              </w:rPr>
              <w:t>Text – Fraud; Nonfraud</w:t>
            </w:r>
          </w:p>
          <w:p w:rsidR="00C57CD9" w:rsidRDefault="00C57CD9" w:rsidP="0029185F">
            <w:pPr>
              <w:rPr>
                <w:rFonts w:ascii="MS Sans Serif" w:hAnsi="MS Sans Serif"/>
                <w:sz w:val="18"/>
                <w:szCs w:val="18"/>
              </w:rPr>
            </w:pPr>
            <w:r>
              <w:rPr>
                <w:rFonts w:ascii="MS Sans Serif" w:hAnsi="MS Sans Serif"/>
                <w:sz w:val="18"/>
                <w:szCs w:val="18"/>
              </w:rPr>
              <w:t>Must be blank if investigation establishes no overpayment</w:t>
            </w:r>
          </w:p>
          <w:p w:rsidR="00C57CD9" w:rsidRDefault="00C57CD9" w:rsidP="0029185F">
            <w:pPr>
              <w:rPr>
                <w:rFonts w:ascii="MS Sans Serif" w:hAnsi="MS Sans Serif"/>
                <w:sz w:val="18"/>
                <w:szCs w:val="18"/>
              </w:rPr>
            </w:pPr>
            <w:r>
              <w:rPr>
                <w:rFonts w:ascii="MS Sans Serif" w:hAnsi="MS Sans Serif"/>
                <w:sz w:val="18"/>
                <w:szCs w:val="18"/>
              </w:rPr>
              <w:t>(Required)</w:t>
            </w:r>
          </w:p>
          <w:p w:rsidR="00C57CD9" w:rsidRPr="002F5DFC" w:rsidRDefault="00C57CD9" w:rsidP="0029185F">
            <w:pPr>
              <w:rPr>
                <w:rFonts w:ascii="MS Sans Serif" w:hAnsi="MS Sans Serif"/>
                <w:sz w:val="18"/>
                <w:szCs w:val="18"/>
              </w:rPr>
            </w:pPr>
          </w:p>
        </w:tc>
        <w:tc>
          <w:tcPr>
            <w:tcW w:w="1422" w:type="dxa"/>
            <w:tcBorders>
              <w:top w:val="nil"/>
              <w:left w:val="nil"/>
              <w:bottom w:val="single" w:sz="4" w:space="0" w:color="auto"/>
              <w:right w:val="single" w:sz="4" w:space="0" w:color="auto"/>
            </w:tcBorders>
            <w:shd w:val="clear" w:color="auto" w:fill="auto"/>
            <w:noWrap/>
          </w:tcPr>
          <w:p w:rsidR="0029185F" w:rsidRPr="002F5DFC" w:rsidRDefault="00C57CD9" w:rsidP="0029185F">
            <w:pPr>
              <w:rPr>
                <w:rFonts w:ascii="MS Sans Serif" w:hAnsi="MS Sans Serif"/>
                <w:sz w:val="18"/>
                <w:szCs w:val="18"/>
              </w:rPr>
            </w:pPr>
            <w:r>
              <w:rPr>
                <w:rFonts w:ascii="MS Sans Serif" w:hAnsi="MS Sans Serif"/>
                <w:sz w:val="18"/>
                <w:szCs w:val="18"/>
              </w:rPr>
              <w:t>CHAR (20)</w:t>
            </w:r>
          </w:p>
        </w:tc>
        <w:tc>
          <w:tcPr>
            <w:tcW w:w="1422" w:type="dxa"/>
            <w:tcBorders>
              <w:top w:val="nil"/>
              <w:left w:val="nil"/>
              <w:bottom w:val="single" w:sz="4" w:space="0" w:color="auto"/>
              <w:right w:val="single" w:sz="4" w:space="0" w:color="auto"/>
            </w:tcBorders>
            <w:shd w:val="clear" w:color="auto" w:fill="auto"/>
            <w:noWrap/>
          </w:tcPr>
          <w:p w:rsidR="0029185F" w:rsidRPr="002F5DFC" w:rsidRDefault="0029185F" w:rsidP="0029185F">
            <w:pPr>
              <w:rPr>
                <w:rFonts w:ascii="MS Sans Serif" w:hAnsi="MS Sans Serif"/>
                <w:sz w:val="18"/>
                <w:szCs w:val="18"/>
              </w:rPr>
            </w:pPr>
          </w:p>
        </w:tc>
      </w:tr>
    </w:tbl>
    <w:p w:rsidR="0030129E" w:rsidRDefault="0030129E"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tbl>
      <w:tblPr>
        <w:tblW w:w="13680" w:type="dxa"/>
        <w:tblInd w:w="93" w:type="dxa"/>
        <w:tblLook w:val="0000"/>
      </w:tblPr>
      <w:tblGrid>
        <w:gridCol w:w="628"/>
        <w:gridCol w:w="1736"/>
        <w:gridCol w:w="2824"/>
        <w:gridCol w:w="2824"/>
        <w:gridCol w:w="2824"/>
        <w:gridCol w:w="1422"/>
        <w:gridCol w:w="1422"/>
      </w:tblGrid>
      <w:tr w:rsidR="00C57CD9" w:rsidTr="00C57CD9">
        <w:trPr>
          <w:trHeight w:val="255"/>
        </w:trPr>
        <w:tc>
          <w:tcPr>
            <w:tcW w:w="628" w:type="dxa"/>
            <w:tcBorders>
              <w:top w:val="single" w:sz="4" w:space="0" w:color="auto"/>
              <w:left w:val="single" w:sz="4" w:space="0" w:color="auto"/>
              <w:bottom w:val="nil"/>
              <w:right w:val="single" w:sz="4" w:space="0" w:color="auto"/>
            </w:tcBorders>
            <w:shd w:val="clear" w:color="auto" w:fill="auto"/>
            <w:noWrap/>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No.</w:t>
            </w:r>
          </w:p>
        </w:tc>
        <w:tc>
          <w:tcPr>
            <w:tcW w:w="1736" w:type="dxa"/>
            <w:tcBorders>
              <w:top w:val="single" w:sz="4" w:space="0" w:color="auto"/>
              <w:left w:val="nil"/>
              <w:bottom w:val="nil"/>
              <w:right w:val="single" w:sz="4" w:space="0" w:color="auto"/>
            </w:tcBorders>
            <w:shd w:val="clear" w:color="auto" w:fill="auto"/>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Field Name</w:t>
            </w:r>
          </w:p>
        </w:tc>
        <w:tc>
          <w:tcPr>
            <w:tcW w:w="2824" w:type="dxa"/>
            <w:tcBorders>
              <w:top w:val="single" w:sz="4" w:space="0" w:color="auto"/>
              <w:left w:val="nil"/>
              <w:bottom w:val="nil"/>
              <w:right w:val="single" w:sz="4" w:space="0" w:color="auto"/>
            </w:tcBorders>
            <w:shd w:val="clear" w:color="auto" w:fill="auto"/>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Module 3 Reference</w:t>
            </w:r>
          </w:p>
        </w:tc>
        <w:tc>
          <w:tcPr>
            <w:tcW w:w="2824" w:type="dxa"/>
            <w:tcBorders>
              <w:top w:val="single" w:sz="4" w:space="0" w:color="auto"/>
              <w:left w:val="nil"/>
              <w:bottom w:val="nil"/>
              <w:right w:val="single" w:sz="4" w:space="0" w:color="auto"/>
            </w:tcBorders>
            <w:shd w:val="clear" w:color="auto" w:fill="auto"/>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Field Description</w:t>
            </w:r>
          </w:p>
        </w:tc>
        <w:tc>
          <w:tcPr>
            <w:tcW w:w="2824" w:type="dxa"/>
            <w:tcBorders>
              <w:top w:val="single" w:sz="4" w:space="0" w:color="auto"/>
              <w:left w:val="nil"/>
              <w:bottom w:val="nil"/>
              <w:right w:val="single" w:sz="4" w:space="0" w:color="auto"/>
            </w:tcBorders>
            <w:shd w:val="clear" w:color="auto" w:fill="auto"/>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Data Format</w:t>
            </w:r>
          </w:p>
        </w:tc>
        <w:tc>
          <w:tcPr>
            <w:tcW w:w="1422" w:type="dxa"/>
            <w:tcBorders>
              <w:top w:val="single" w:sz="4" w:space="0" w:color="auto"/>
              <w:left w:val="nil"/>
              <w:bottom w:val="nil"/>
              <w:right w:val="single" w:sz="4" w:space="0" w:color="auto"/>
            </w:tcBorders>
            <w:shd w:val="clear" w:color="auto" w:fill="auto"/>
            <w:noWrap/>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Data Type</w:t>
            </w:r>
          </w:p>
        </w:tc>
        <w:tc>
          <w:tcPr>
            <w:tcW w:w="1422" w:type="dxa"/>
            <w:tcBorders>
              <w:top w:val="single" w:sz="4" w:space="0" w:color="auto"/>
              <w:left w:val="nil"/>
              <w:bottom w:val="nil"/>
              <w:right w:val="single" w:sz="4" w:space="0" w:color="auto"/>
            </w:tcBorders>
            <w:shd w:val="clear" w:color="auto" w:fill="auto"/>
            <w:noWrap/>
            <w:vAlign w:val="bottom"/>
          </w:tcPr>
          <w:p w:rsidR="00C57CD9" w:rsidRDefault="00C57CD9" w:rsidP="00C57CD9">
            <w:pPr>
              <w:jc w:val="center"/>
              <w:rPr>
                <w:rFonts w:ascii="MS Sans Serif" w:hAnsi="MS Sans Serif"/>
                <w:b/>
                <w:bCs/>
                <w:i/>
                <w:iCs/>
                <w:sz w:val="20"/>
                <w:szCs w:val="20"/>
              </w:rPr>
            </w:pPr>
            <w:r>
              <w:rPr>
                <w:rFonts w:ascii="MS Sans Serif" w:hAnsi="MS Sans Serif"/>
                <w:b/>
                <w:bCs/>
                <w:i/>
                <w:iCs/>
                <w:sz w:val="20"/>
                <w:szCs w:val="20"/>
              </w:rPr>
              <w:t>Constraint</w:t>
            </w:r>
          </w:p>
        </w:tc>
      </w:tr>
      <w:tr w:rsidR="00C57CD9" w:rsidRPr="002F5DFC" w:rsidTr="00C57CD9">
        <w:trPr>
          <w:trHeight w:val="765"/>
        </w:trPr>
        <w:tc>
          <w:tcPr>
            <w:tcW w:w="628" w:type="dxa"/>
            <w:tcBorders>
              <w:top w:val="single" w:sz="4" w:space="0" w:color="auto"/>
              <w:left w:val="single" w:sz="4" w:space="0" w:color="auto"/>
              <w:bottom w:val="single" w:sz="4" w:space="0" w:color="auto"/>
              <w:right w:val="single" w:sz="4" w:space="0" w:color="auto"/>
            </w:tcBorders>
            <w:shd w:val="clear" w:color="auto" w:fill="auto"/>
            <w:noWrap/>
          </w:tcPr>
          <w:p w:rsidR="00C57CD9" w:rsidRPr="002F5DFC" w:rsidRDefault="00C57CD9" w:rsidP="00C57CD9">
            <w:pPr>
              <w:ind w:firstLineChars="100" w:firstLine="180"/>
              <w:rPr>
                <w:rFonts w:ascii="MS Sans Serif" w:hAnsi="MS Sans Serif"/>
                <w:sz w:val="18"/>
                <w:szCs w:val="18"/>
              </w:rPr>
            </w:pPr>
            <w:r>
              <w:rPr>
                <w:rFonts w:ascii="MS Sans Serif" w:hAnsi="MS Sans Serif"/>
                <w:sz w:val="18"/>
                <w:szCs w:val="18"/>
              </w:rPr>
              <w:lastRenderedPageBreak/>
              <w:t>5</w:t>
            </w:r>
          </w:p>
        </w:tc>
        <w:tc>
          <w:tcPr>
            <w:tcW w:w="1736" w:type="dxa"/>
            <w:tcBorders>
              <w:top w:val="single" w:sz="4" w:space="0" w:color="auto"/>
              <w:left w:val="nil"/>
              <w:bottom w:val="single" w:sz="4" w:space="0" w:color="auto"/>
              <w:right w:val="single" w:sz="4" w:space="0" w:color="auto"/>
            </w:tcBorders>
            <w:shd w:val="clear" w:color="auto" w:fill="auto"/>
          </w:tcPr>
          <w:p w:rsidR="00C57CD9" w:rsidRPr="002F5DFC" w:rsidRDefault="00C57CD9" w:rsidP="00C57CD9">
            <w:pPr>
              <w:rPr>
                <w:rFonts w:ascii="MS Sans Serif" w:hAnsi="MS Sans Serif"/>
                <w:sz w:val="18"/>
                <w:szCs w:val="18"/>
              </w:rPr>
            </w:pPr>
            <w:r>
              <w:rPr>
                <w:rFonts w:ascii="MS Sans Serif" w:hAnsi="MS Sans Serif"/>
                <w:sz w:val="18"/>
                <w:szCs w:val="18"/>
              </w:rPr>
              <w:t>Detection Method</w:t>
            </w:r>
          </w:p>
        </w:tc>
        <w:tc>
          <w:tcPr>
            <w:tcW w:w="2824" w:type="dxa"/>
            <w:tcBorders>
              <w:top w:val="single" w:sz="4" w:space="0" w:color="auto"/>
              <w:left w:val="nil"/>
              <w:bottom w:val="single" w:sz="4" w:space="0" w:color="auto"/>
              <w:right w:val="single" w:sz="4" w:space="0" w:color="auto"/>
            </w:tcBorders>
            <w:shd w:val="clear" w:color="auto" w:fill="auto"/>
          </w:tcPr>
          <w:p w:rsidR="00C57CD9" w:rsidRDefault="00C57CD9" w:rsidP="00C57CD9">
            <w:pPr>
              <w:rPr>
                <w:rFonts w:ascii="MS Sans Serif" w:hAnsi="MS Sans Serif"/>
                <w:sz w:val="18"/>
                <w:szCs w:val="18"/>
              </w:rPr>
            </w:pPr>
            <w:r>
              <w:rPr>
                <w:rFonts w:ascii="MS Sans Serif" w:hAnsi="MS Sans Serif"/>
                <w:sz w:val="18"/>
                <w:szCs w:val="18"/>
              </w:rPr>
              <w:t>Wage/Benef</w:t>
            </w:r>
            <w:r w:rsidR="003F7D34">
              <w:rPr>
                <w:rFonts w:ascii="MS Sans Serif" w:hAnsi="MS Sans Serif"/>
                <w:sz w:val="18"/>
                <w:szCs w:val="18"/>
              </w:rPr>
              <w:t>it Crossmatch: Step 35A – Rule 1</w:t>
            </w:r>
          </w:p>
          <w:p w:rsidR="003F7D34" w:rsidRDefault="003F7D34" w:rsidP="00C57CD9">
            <w:pPr>
              <w:rPr>
                <w:rFonts w:ascii="MS Sans Serif" w:hAnsi="MS Sans Serif"/>
                <w:sz w:val="18"/>
                <w:szCs w:val="18"/>
              </w:rPr>
            </w:pPr>
            <w:r>
              <w:rPr>
                <w:rFonts w:ascii="MS Sans Serif" w:hAnsi="MS Sans Serif"/>
                <w:sz w:val="18"/>
                <w:szCs w:val="18"/>
              </w:rPr>
              <w:t>IB Crossmatch: Step 35B – Rule 1</w:t>
            </w:r>
          </w:p>
          <w:p w:rsidR="003F7D34" w:rsidRDefault="003F7D34" w:rsidP="00C57CD9">
            <w:pPr>
              <w:rPr>
                <w:rFonts w:ascii="MS Sans Serif" w:hAnsi="MS Sans Serif"/>
                <w:sz w:val="18"/>
                <w:szCs w:val="18"/>
              </w:rPr>
            </w:pPr>
            <w:r>
              <w:rPr>
                <w:rFonts w:ascii="MS Sans Serif" w:hAnsi="MS Sans Serif"/>
                <w:sz w:val="18"/>
                <w:szCs w:val="18"/>
              </w:rPr>
              <w:t>National Directory of New Hires: Step 35H – Rule 1</w:t>
            </w:r>
          </w:p>
          <w:p w:rsidR="003F7D34" w:rsidRDefault="003F7D34" w:rsidP="00C57CD9">
            <w:pPr>
              <w:rPr>
                <w:rFonts w:ascii="MS Sans Serif" w:hAnsi="MS Sans Serif"/>
                <w:sz w:val="18"/>
                <w:szCs w:val="18"/>
              </w:rPr>
            </w:pPr>
            <w:r>
              <w:rPr>
                <w:rFonts w:ascii="MS Sans Serif" w:hAnsi="MS Sans Serif"/>
                <w:sz w:val="18"/>
                <w:szCs w:val="18"/>
              </w:rPr>
              <w:t>State Directory of New Hires: Step 35C – Rule 1</w:t>
            </w:r>
          </w:p>
          <w:p w:rsidR="003F7D34" w:rsidRDefault="003F7D34" w:rsidP="00C57CD9">
            <w:pPr>
              <w:rPr>
                <w:rFonts w:ascii="MS Sans Serif" w:hAnsi="MS Sans Serif"/>
                <w:sz w:val="18"/>
                <w:szCs w:val="18"/>
              </w:rPr>
            </w:pPr>
            <w:r>
              <w:rPr>
                <w:rFonts w:ascii="MS Sans Serif" w:hAnsi="MS Sans Serif"/>
                <w:sz w:val="18"/>
                <w:szCs w:val="18"/>
              </w:rPr>
              <w:t>Multi-Claimant Scheme Systems: Step 35D – Rule 1</w:t>
            </w:r>
          </w:p>
          <w:p w:rsidR="003F7D34" w:rsidRDefault="003F7D34" w:rsidP="00C57CD9">
            <w:pPr>
              <w:rPr>
                <w:rFonts w:ascii="MS Sans Serif" w:hAnsi="MS Sans Serif"/>
                <w:sz w:val="18"/>
                <w:szCs w:val="18"/>
              </w:rPr>
            </w:pPr>
            <w:r>
              <w:rPr>
                <w:rFonts w:ascii="MS Sans Serif" w:hAnsi="MS Sans Serif"/>
                <w:sz w:val="18"/>
                <w:szCs w:val="18"/>
              </w:rPr>
              <w:t>Special  Project: Step 35E – Rule 1</w:t>
            </w:r>
          </w:p>
          <w:p w:rsidR="003F7D34" w:rsidRDefault="003F7D34" w:rsidP="00C57CD9">
            <w:pPr>
              <w:rPr>
                <w:rFonts w:ascii="MS Sans Serif" w:hAnsi="MS Sans Serif"/>
                <w:sz w:val="18"/>
                <w:szCs w:val="18"/>
              </w:rPr>
            </w:pPr>
            <w:r>
              <w:rPr>
                <w:rFonts w:ascii="MS Sans Serif" w:hAnsi="MS Sans Serif"/>
                <w:sz w:val="18"/>
                <w:szCs w:val="18"/>
              </w:rPr>
              <w:t>Other Controllable: Step 35F – Rule 1</w:t>
            </w:r>
          </w:p>
          <w:p w:rsidR="003F7D34" w:rsidRDefault="003F7D34" w:rsidP="00C57CD9">
            <w:pPr>
              <w:rPr>
                <w:rFonts w:ascii="MS Sans Serif" w:hAnsi="MS Sans Serif"/>
                <w:sz w:val="18"/>
                <w:szCs w:val="18"/>
              </w:rPr>
            </w:pPr>
            <w:r>
              <w:rPr>
                <w:rFonts w:ascii="MS Sans Serif" w:hAnsi="MS Sans Serif"/>
                <w:sz w:val="18"/>
                <w:szCs w:val="18"/>
              </w:rPr>
              <w:t>Noncontrollable: Step 35G – Rule 1</w:t>
            </w:r>
          </w:p>
          <w:p w:rsidR="003F7D34" w:rsidRPr="002F5DFC" w:rsidRDefault="003F7D34" w:rsidP="00C57CD9">
            <w:pPr>
              <w:rPr>
                <w:rFonts w:ascii="MS Sans Serif" w:hAnsi="MS Sans Serif"/>
                <w:sz w:val="18"/>
                <w:szCs w:val="18"/>
              </w:rPr>
            </w:pPr>
          </w:p>
        </w:tc>
        <w:tc>
          <w:tcPr>
            <w:tcW w:w="2824" w:type="dxa"/>
            <w:tcBorders>
              <w:top w:val="single" w:sz="4" w:space="0" w:color="auto"/>
              <w:left w:val="nil"/>
              <w:bottom w:val="single" w:sz="4" w:space="0" w:color="auto"/>
              <w:right w:val="single" w:sz="4" w:space="0" w:color="auto"/>
            </w:tcBorders>
            <w:shd w:val="clear" w:color="auto" w:fill="auto"/>
          </w:tcPr>
          <w:p w:rsidR="00004C02" w:rsidRPr="00004C02" w:rsidRDefault="003F7D34" w:rsidP="00004C02">
            <w:pPr>
              <w:rPr>
                <w:rFonts w:ascii="MS Sans Serif" w:hAnsi="MS Sans Serif"/>
                <w:sz w:val="18"/>
                <w:szCs w:val="18"/>
              </w:rPr>
            </w:pPr>
            <w:r>
              <w:rPr>
                <w:rFonts w:ascii="MS Sans Serif" w:hAnsi="MS Sans Serif"/>
                <w:sz w:val="18"/>
                <w:szCs w:val="18"/>
              </w:rPr>
              <w:t>The Detection Method used to establish the overpayment was Wage/Benefit Crossmatc</w:t>
            </w:r>
            <w:r w:rsidR="00004C02">
              <w:rPr>
                <w:rFonts w:ascii="MS Sans Serif" w:hAnsi="MS Sans Serif"/>
                <w:sz w:val="18"/>
                <w:szCs w:val="18"/>
              </w:rPr>
              <w:t>h</w:t>
            </w:r>
            <w:r w:rsidR="00D52ED1">
              <w:rPr>
                <w:rFonts w:ascii="MS Sans Serif" w:hAnsi="MS Sans Serif"/>
                <w:sz w:val="18"/>
                <w:szCs w:val="18"/>
              </w:rPr>
              <w:t>,</w:t>
            </w:r>
            <w:r>
              <w:rPr>
                <w:rFonts w:ascii="MS Sans Serif" w:hAnsi="MS Sans Serif"/>
                <w:sz w:val="18"/>
                <w:szCs w:val="18"/>
              </w:rPr>
              <w:t xml:space="preserve"> IB Crossmatch, National Dire</w:t>
            </w:r>
            <w:r w:rsidR="00004C02">
              <w:rPr>
                <w:rFonts w:ascii="MS Sans Serif" w:hAnsi="MS Sans Serif"/>
                <w:sz w:val="18"/>
                <w:szCs w:val="18"/>
              </w:rPr>
              <w:t xml:space="preserve">ctory of New Hires (NDNH), State Directory of New Hires (SDNH), Multi-Claimant Scheme Systems, Special Project, Other Controllable, </w:t>
            </w:r>
            <w:r w:rsidR="001675FD">
              <w:rPr>
                <w:rFonts w:ascii="MS Sans Serif" w:hAnsi="MS Sans Serif"/>
                <w:sz w:val="18"/>
                <w:szCs w:val="18"/>
              </w:rPr>
              <w:t>and Noncontrollable</w:t>
            </w:r>
            <w:r w:rsidR="00004C02">
              <w:rPr>
                <w:rFonts w:ascii="MS Sans Serif" w:hAnsi="MS Sans Serif"/>
                <w:sz w:val="18"/>
                <w:szCs w:val="18"/>
              </w:rPr>
              <w:t xml:space="preserve"> activity. </w:t>
            </w:r>
          </w:p>
          <w:p w:rsidR="00C57CD9" w:rsidRPr="00004C02" w:rsidRDefault="00C57CD9" w:rsidP="00004C02">
            <w:pPr>
              <w:rPr>
                <w:rFonts w:ascii="MS Sans Serif" w:hAnsi="MS Sans Serif"/>
                <w:sz w:val="18"/>
                <w:szCs w:val="18"/>
              </w:rPr>
            </w:pPr>
          </w:p>
        </w:tc>
        <w:tc>
          <w:tcPr>
            <w:tcW w:w="2824" w:type="dxa"/>
            <w:tcBorders>
              <w:top w:val="single" w:sz="4" w:space="0" w:color="auto"/>
              <w:left w:val="nil"/>
              <w:bottom w:val="single" w:sz="4" w:space="0" w:color="auto"/>
              <w:right w:val="single" w:sz="4" w:space="0" w:color="auto"/>
            </w:tcBorders>
            <w:shd w:val="clear" w:color="auto" w:fill="auto"/>
          </w:tcPr>
          <w:p w:rsidR="00C57CD9" w:rsidRDefault="00D52ED1" w:rsidP="00C57CD9">
            <w:pPr>
              <w:rPr>
                <w:rFonts w:ascii="MS Sans Serif" w:hAnsi="MS Sans Serif"/>
                <w:sz w:val="18"/>
                <w:szCs w:val="18"/>
              </w:rPr>
            </w:pPr>
            <w:r>
              <w:rPr>
                <w:rFonts w:ascii="MS Sans Serif" w:hAnsi="MS Sans Serif"/>
                <w:sz w:val="18"/>
                <w:szCs w:val="18"/>
              </w:rPr>
              <w:t>Text – Wage Crossmatch; IB Crossmatch; NDNH; SDNH; Multi-Claimant; Special; Other Controllable; Noncontrollable</w:t>
            </w:r>
          </w:p>
          <w:p w:rsidR="00D52ED1" w:rsidRPr="002F5DFC" w:rsidRDefault="00D52ED1" w:rsidP="00C57CD9">
            <w:pPr>
              <w:rPr>
                <w:rFonts w:ascii="MS Sans Serif" w:hAnsi="MS Sans Serif"/>
                <w:sz w:val="18"/>
                <w:szCs w:val="18"/>
              </w:rPr>
            </w:pPr>
            <w:r>
              <w:rPr>
                <w:rFonts w:ascii="MS Sans Serif" w:hAnsi="MS Sans Serif"/>
                <w:sz w:val="18"/>
                <w:szCs w:val="18"/>
              </w:rPr>
              <w:t>(Required)</w:t>
            </w:r>
          </w:p>
        </w:tc>
        <w:tc>
          <w:tcPr>
            <w:tcW w:w="1422" w:type="dxa"/>
            <w:tcBorders>
              <w:top w:val="single" w:sz="4" w:space="0" w:color="auto"/>
              <w:left w:val="nil"/>
              <w:bottom w:val="single" w:sz="4" w:space="0" w:color="auto"/>
              <w:right w:val="single" w:sz="4" w:space="0" w:color="auto"/>
            </w:tcBorders>
            <w:shd w:val="clear" w:color="auto" w:fill="auto"/>
            <w:noWrap/>
          </w:tcPr>
          <w:p w:rsidR="00C57CD9" w:rsidRPr="002F5DFC" w:rsidRDefault="00D52ED1" w:rsidP="00C57CD9">
            <w:pPr>
              <w:rPr>
                <w:rFonts w:ascii="MS Sans Serif" w:hAnsi="MS Sans Serif"/>
                <w:sz w:val="18"/>
                <w:szCs w:val="18"/>
              </w:rPr>
            </w:pPr>
            <w:r>
              <w:rPr>
                <w:rFonts w:ascii="MS Sans Serif" w:hAnsi="MS Sans Serif"/>
                <w:sz w:val="18"/>
                <w:szCs w:val="18"/>
              </w:rPr>
              <w:t>CHAR (30)</w:t>
            </w:r>
          </w:p>
        </w:tc>
        <w:tc>
          <w:tcPr>
            <w:tcW w:w="1422" w:type="dxa"/>
            <w:tcBorders>
              <w:top w:val="single" w:sz="4" w:space="0" w:color="auto"/>
              <w:left w:val="nil"/>
              <w:bottom w:val="single" w:sz="4" w:space="0" w:color="auto"/>
              <w:right w:val="single" w:sz="4" w:space="0" w:color="auto"/>
            </w:tcBorders>
            <w:shd w:val="clear" w:color="auto" w:fill="auto"/>
            <w:noWrap/>
          </w:tcPr>
          <w:p w:rsidR="00C57CD9" w:rsidRPr="002F5DFC" w:rsidRDefault="00C57CD9" w:rsidP="00C57CD9">
            <w:pPr>
              <w:rPr>
                <w:rFonts w:ascii="MS Sans Serif" w:hAnsi="MS Sans Serif"/>
                <w:sz w:val="18"/>
                <w:szCs w:val="18"/>
              </w:rPr>
            </w:pPr>
            <w:r w:rsidRPr="002F5DFC">
              <w:rPr>
                <w:rFonts w:ascii="MS Sans Serif" w:hAnsi="MS Sans Serif"/>
                <w:sz w:val="18"/>
                <w:szCs w:val="18"/>
              </w:rPr>
              <w:t>NOT NULL</w:t>
            </w:r>
          </w:p>
        </w:tc>
      </w:tr>
      <w:tr w:rsidR="00C57CD9" w:rsidRPr="002F5DFC" w:rsidTr="00C57CD9">
        <w:trPr>
          <w:trHeight w:val="585"/>
        </w:trPr>
        <w:tc>
          <w:tcPr>
            <w:tcW w:w="628" w:type="dxa"/>
            <w:tcBorders>
              <w:top w:val="nil"/>
              <w:left w:val="single" w:sz="4" w:space="0" w:color="auto"/>
              <w:bottom w:val="single" w:sz="4" w:space="0" w:color="auto"/>
              <w:right w:val="single" w:sz="4" w:space="0" w:color="auto"/>
            </w:tcBorders>
            <w:shd w:val="clear" w:color="auto" w:fill="auto"/>
            <w:noWrap/>
          </w:tcPr>
          <w:p w:rsidR="00C57CD9" w:rsidRPr="002F5DFC" w:rsidRDefault="00D52ED1" w:rsidP="00C57CD9">
            <w:pPr>
              <w:ind w:firstLineChars="100" w:firstLine="180"/>
              <w:rPr>
                <w:rFonts w:ascii="MS Sans Serif" w:hAnsi="MS Sans Serif"/>
                <w:sz w:val="18"/>
                <w:szCs w:val="18"/>
              </w:rPr>
            </w:pPr>
            <w:r>
              <w:rPr>
                <w:rFonts w:ascii="MS Sans Serif" w:hAnsi="MS Sans Serif"/>
                <w:sz w:val="18"/>
                <w:szCs w:val="18"/>
              </w:rPr>
              <w:t>6</w:t>
            </w:r>
          </w:p>
        </w:tc>
        <w:tc>
          <w:tcPr>
            <w:tcW w:w="1736" w:type="dxa"/>
            <w:tcBorders>
              <w:top w:val="nil"/>
              <w:left w:val="nil"/>
              <w:bottom w:val="single" w:sz="4" w:space="0" w:color="auto"/>
              <w:right w:val="single" w:sz="4" w:space="0" w:color="auto"/>
            </w:tcBorders>
            <w:shd w:val="clear" w:color="auto" w:fill="auto"/>
          </w:tcPr>
          <w:p w:rsidR="00C57CD9" w:rsidRPr="002F5DFC" w:rsidRDefault="00D52ED1" w:rsidP="00C57CD9">
            <w:pPr>
              <w:rPr>
                <w:rFonts w:ascii="MS Sans Serif" w:hAnsi="MS Sans Serif"/>
                <w:sz w:val="18"/>
                <w:szCs w:val="18"/>
              </w:rPr>
            </w:pPr>
            <w:r>
              <w:rPr>
                <w:rFonts w:ascii="MS Sans Serif" w:hAnsi="MS Sans Serif"/>
                <w:sz w:val="18"/>
                <w:szCs w:val="18"/>
              </w:rPr>
              <w:t>Date Established</w:t>
            </w:r>
          </w:p>
        </w:tc>
        <w:tc>
          <w:tcPr>
            <w:tcW w:w="2824" w:type="dxa"/>
            <w:tcBorders>
              <w:top w:val="nil"/>
              <w:left w:val="nil"/>
              <w:bottom w:val="single" w:sz="4" w:space="0" w:color="auto"/>
              <w:right w:val="single" w:sz="4" w:space="0" w:color="auto"/>
            </w:tcBorders>
            <w:shd w:val="clear" w:color="auto" w:fill="auto"/>
          </w:tcPr>
          <w:p w:rsidR="00C57CD9" w:rsidRPr="002F5DFC" w:rsidRDefault="00D52ED1" w:rsidP="00C57CD9">
            <w:pPr>
              <w:rPr>
                <w:rFonts w:ascii="MS Sans Serif" w:hAnsi="MS Sans Serif"/>
                <w:sz w:val="18"/>
                <w:szCs w:val="18"/>
              </w:rPr>
            </w:pPr>
            <w:r>
              <w:rPr>
                <w:rFonts w:ascii="MS Sans Serif" w:hAnsi="MS Sans Serif"/>
                <w:sz w:val="18"/>
                <w:szCs w:val="18"/>
              </w:rPr>
              <w:t xml:space="preserve">Step 36 – Rule 1 </w:t>
            </w:r>
          </w:p>
        </w:tc>
        <w:tc>
          <w:tcPr>
            <w:tcW w:w="2824" w:type="dxa"/>
            <w:tcBorders>
              <w:top w:val="nil"/>
              <w:left w:val="nil"/>
              <w:bottom w:val="single" w:sz="4" w:space="0" w:color="auto"/>
              <w:right w:val="single" w:sz="4" w:space="0" w:color="auto"/>
            </w:tcBorders>
            <w:shd w:val="clear" w:color="auto" w:fill="auto"/>
          </w:tcPr>
          <w:p w:rsidR="00C57CD9" w:rsidRDefault="00D52ED1" w:rsidP="00C57CD9">
            <w:pPr>
              <w:rPr>
                <w:rFonts w:ascii="MS Sans Serif" w:hAnsi="MS Sans Serif"/>
                <w:sz w:val="18"/>
                <w:szCs w:val="18"/>
              </w:rPr>
            </w:pPr>
            <w:r>
              <w:rPr>
                <w:rFonts w:ascii="MS Sans Serif" w:hAnsi="MS Sans Serif"/>
                <w:sz w:val="18"/>
                <w:szCs w:val="18"/>
              </w:rPr>
              <w:t>The date the investigation was concluded or overpayment was established.</w:t>
            </w:r>
          </w:p>
          <w:p w:rsidR="00C57CD9" w:rsidRPr="002F5DFC" w:rsidRDefault="00C57CD9" w:rsidP="00C57CD9">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C57CD9" w:rsidRDefault="00D52ED1" w:rsidP="00C57CD9">
            <w:pPr>
              <w:rPr>
                <w:rFonts w:ascii="MS Sans Serif" w:hAnsi="MS Sans Serif"/>
                <w:sz w:val="18"/>
                <w:szCs w:val="18"/>
              </w:rPr>
            </w:pPr>
            <w:r>
              <w:rPr>
                <w:rFonts w:ascii="MS Sans Serif" w:hAnsi="MS Sans Serif"/>
                <w:sz w:val="18"/>
                <w:szCs w:val="18"/>
              </w:rPr>
              <w:t>Date – MM/DD/YYYY</w:t>
            </w:r>
          </w:p>
          <w:p w:rsidR="00D52ED1" w:rsidRPr="002F5DFC" w:rsidRDefault="00D52ED1" w:rsidP="00C57CD9">
            <w:pPr>
              <w:rPr>
                <w:rFonts w:ascii="MS Sans Serif" w:hAnsi="MS Sans Serif"/>
                <w:sz w:val="18"/>
                <w:szCs w:val="18"/>
              </w:rPr>
            </w:pPr>
            <w:r>
              <w:rPr>
                <w:rFonts w:ascii="MS Sans Serif" w:hAnsi="MS Sans Serif"/>
                <w:sz w:val="18"/>
                <w:szCs w:val="18"/>
              </w:rPr>
              <w:t>(Required)</w:t>
            </w:r>
          </w:p>
        </w:tc>
        <w:tc>
          <w:tcPr>
            <w:tcW w:w="1422" w:type="dxa"/>
            <w:tcBorders>
              <w:top w:val="nil"/>
              <w:left w:val="nil"/>
              <w:bottom w:val="single" w:sz="4" w:space="0" w:color="auto"/>
              <w:right w:val="single" w:sz="4" w:space="0" w:color="auto"/>
            </w:tcBorders>
            <w:shd w:val="clear" w:color="auto" w:fill="auto"/>
            <w:noWrap/>
          </w:tcPr>
          <w:p w:rsidR="00C57CD9" w:rsidRPr="002F5DFC" w:rsidRDefault="00A11EE9" w:rsidP="00C57CD9">
            <w:pPr>
              <w:rPr>
                <w:rFonts w:ascii="MS Sans Serif" w:hAnsi="MS Sans Serif"/>
                <w:sz w:val="18"/>
                <w:szCs w:val="18"/>
              </w:rPr>
            </w:pPr>
            <w:r>
              <w:rPr>
                <w:rFonts w:ascii="MS Sans Serif" w:hAnsi="MS Sans Serif"/>
                <w:sz w:val="18"/>
                <w:szCs w:val="18"/>
              </w:rPr>
              <w:t>DATE</w:t>
            </w:r>
          </w:p>
        </w:tc>
        <w:tc>
          <w:tcPr>
            <w:tcW w:w="1422" w:type="dxa"/>
            <w:tcBorders>
              <w:top w:val="nil"/>
              <w:left w:val="nil"/>
              <w:bottom w:val="single" w:sz="4" w:space="0" w:color="auto"/>
              <w:right w:val="single" w:sz="4" w:space="0" w:color="auto"/>
            </w:tcBorders>
            <w:shd w:val="clear" w:color="auto" w:fill="auto"/>
            <w:noWrap/>
          </w:tcPr>
          <w:p w:rsidR="00C57CD9" w:rsidRPr="002F5DFC" w:rsidRDefault="00C57CD9" w:rsidP="00C57CD9">
            <w:pPr>
              <w:rPr>
                <w:rFonts w:ascii="MS Sans Serif" w:hAnsi="MS Sans Serif"/>
                <w:sz w:val="18"/>
                <w:szCs w:val="18"/>
              </w:rPr>
            </w:pPr>
            <w:r w:rsidRPr="002F5DFC">
              <w:rPr>
                <w:rFonts w:ascii="MS Sans Serif" w:hAnsi="MS Sans Serif"/>
                <w:sz w:val="18"/>
                <w:szCs w:val="18"/>
              </w:rPr>
              <w:t>NOT NULL</w:t>
            </w:r>
          </w:p>
        </w:tc>
      </w:tr>
      <w:tr w:rsidR="00C57CD9" w:rsidRPr="002F5DFC" w:rsidTr="00C57CD9">
        <w:trPr>
          <w:trHeight w:val="825"/>
        </w:trPr>
        <w:tc>
          <w:tcPr>
            <w:tcW w:w="628" w:type="dxa"/>
            <w:tcBorders>
              <w:top w:val="nil"/>
              <w:left w:val="single" w:sz="4" w:space="0" w:color="auto"/>
              <w:bottom w:val="single" w:sz="4" w:space="0" w:color="auto"/>
              <w:right w:val="single" w:sz="4" w:space="0" w:color="auto"/>
            </w:tcBorders>
            <w:shd w:val="clear" w:color="auto" w:fill="auto"/>
            <w:noWrap/>
          </w:tcPr>
          <w:p w:rsidR="00C57CD9" w:rsidRPr="002F5DFC" w:rsidRDefault="00A11EE9" w:rsidP="00C57CD9">
            <w:pPr>
              <w:ind w:firstLineChars="100" w:firstLine="180"/>
              <w:rPr>
                <w:rFonts w:ascii="MS Sans Serif" w:hAnsi="MS Sans Serif"/>
                <w:sz w:val="18"/>
                <w:szCs w:val="18"/>
              </w:rPr>
            </w:pPr>
            <w:r>
              <w:rPr>
                <w:rFonts w:ascii="MS Sans Serif" w:hAnsi="MS Sans Serif"/>
                <w:sz w:val="18"/>
                <w:szCs w:val="18"/>
              </w:rPr>
              <w:t>7</w:t>
            </w:r>
          </w:p>
        </w:tc>
        <w:tc>
          <w:tcPr>
            <w:tcW w:w="1736" w:type="dxa"/>
            <w:tcBorders>
              <w:top w:val="nil"/>
              <w:left w:val="nil"/>
              <w:bottom w:val="single" w:sz="4" w:space="0" w:color="auto"/>
              <w:right w:val="single" w:sz="4" w:space="0" w:color="auto"/>
            </w:tcBorders>
            <w:shd w:val="clear" w:color="auto" w:fill="auto"/>
          </w:tcPr>
          <w:p w:rsidR="00C57CD9" w:rsidRPr="002F5DFC" w:rsidRDefault="00A11EE9" w:rsidP="00C57CD9">
            <w:pPr>
              <w:rPr>
                <w:rFonts w:ascii="MS Sans Serif" w:hAnsi="MS Sans Serif"/>
                <w:sz w:val="18"/>
                <w:szCs w:val="18"/>
              </w:rPr>
            </w:pPr>
            <w:r>
              <w:rPr>
                <w:rFonts w:ascii="MS Sans Serif" w:hAnsi="MS Sans Serif"/>
                <w:sz w:val="18"/>
                <w:szCs w:val="18"/>
              </w:rPr>
              <w:t>Overpayment Amount</w:t>
            </w:r>
          </w:p>
        </w:tc>
        <w:tc>
          <w:tcPr>
            <w:tcW w:w="2824" w:type="dxa"/>
            <w:tcBorders>
              <w:top w:val="nil"/>
              <w:left w:val="nil"/>
              <w:bottom w:val="single" w:sz="4" w:space="0" w:color="auto"/>
              <w:right w:val="single" w:sz="4" w:space="0" w:color="auto"/>
            </w:tcBorders>
            <w:shd w:val="clear" w:color="auto" w:fill="auto"/>
          </w:tcPr>
          <w:p w:rsidR="00A11EE9" w:rsidRDefault="00A11EE9" w:rsidP="00C57CD9">
            <w:pPr>
              <w:rPr>
                <w:rFonts w:ascii="MS Sans Serif" w:hAnsi="MS Sans Serif"/>
                <w:sz w:val="18"/>
                <w:szCs w:val="18"/>
              </w:rPr>
            </w:pPr>
            <w:r>
              <w:rPr>
                <w:rFonts w:ascii="MS Sans Serif" w:hAnsi="MS Sans Serif"/>
                <w:sz w:val="18"/>
                <w:szCs w:val="18"/>
              </w:rPr>
              <w:t>Step 37A – Rule 1</w:t>
            </w:r>
          </w:p>
          <w:p w:rsidR="00A11EE9" w:rsidRPr="002F5DFC" w:rsidRDefault="00A11EE9" w:rsidP="00C57CD9">
            <w:pPr>
              <w:rPr>
                <w:rFonts w:ascii="MS Sans Serif" w:hAnsi="MS Sans Serif"/>
                <w:sz w:val="18"/>
                <w:szCs w:val="18"/>
              </w:rPr>
            </w:pPr>
            <w:r>
              <w:rPr>
                <w:rFonts w:ascii="MS Sans Serif" w:hAnsi="MS Sans Serif"/>
                <w:sz w:val="18"/>
                <w:szCs w:val="18"/>
              </w:rPr>
              <w:t>Step 37B – Rule 1</w:t>
            </w:r>
          </w:p>
        </w:tc>
        <w:tc>
          <w:tcPr>
            <w:tcW w:w="2824" w:type="dxa"/>
            <w:tcBorders>
              <w:top w:val="nil"/>
              <w:left w:val="nil"/>
              <w:bottom w:val="single" w:sz="4" w:space="0" w:color="auto"/>
              <w:right w:val="single" w:sz="4" w:space="0" w:color="auto"/>
            </w:tcBorders>
            <w:shd w:val="clear" w:color="auto" w:fill="auto"/>
          </w:tcPr>
          <w:p w:rsidR="00C57CD9" w:rsidRDefault="00A11EE9" w:rsidP="00C57CD9">
            <w:pPr>
              <w:rPr>
                <w:rFonts w:ascii="MS Sans Serif" w:hAnsi="MS Sans Serif"/>
                <w:sz w:val="18"/>
                <w:szCs w:val="18"/>
              </w:rPr>
            </w:pPr>
            <w:r>
              <w:rPr>
                <w:rFonts w:ascii="MS Sans Serif" w:hAnsi="MS Sans Serif"/>
                <w:sz w:val="18"/>
                <w:szCs w:val="18"/>
              </w:rPr>
              <w:t>The amount of benefits paid from State and Federal Unemployment Funds</w:t>
            </w:r>
          </w:p>
          <w:p w:rsidR="00C57CD9" w:rsidRPr="002F5DFC" w:rsidRDefault="00C57CD9" w:rsidP="00C57CD9">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C57CD9" w:rsidRPr="002F5DFC" w:rsidRDefault="00C57CD9" w:rsidP="00A11EE9">
            <w:pPr>
              <w:rPr>
                <w:rFonts w:ascii="MS Sans Serif" w:hAnsi="MS Sans Serif"/>
                <w:sz w:val="18"/>
                <w:szCs w:val="18"/>
              </w:rPr>
            </w:pPr>
            <w:r w:rsidRPr="002F5DFC">
              <w:rPr>
                <w:rFonts w:ascii="MS Sans Serif" w:hAnsi="MS Sans Serif"/>
                <w:sz w:val="18"/>
                <w:szCs w:val="18"/>
              </w:rPr>
              <w:t xml:space="preserve">Number </w:t>
            </w:r>
            <w:r w:rsidR="00A11EE9">
              <w:rPr>
                <w:rFonts w:ascii="MS Sans Serif" w:hAnsi="MS Sans Serif"/>
                <w:sz w:val="18"/>
                <w:szCs w:val="18"/>
              </w:rPr>
              <w:t>–</w:t>
            </w:r>
            <w:r w:rsidRPr="002F5DFC">
              <w:rPr>
                <w:rFonts w:ascii="MS Sans Serif" w:hAnsi="MS Sans Serif"/>
                <w:sz w:val="18"/>
                <w:szCs w:val="18"/>
              </w:rPr>
              <w:t xml:space="preserve"> 000000000</w:t>
            </w:r>
            <w:r w:rsidR="00A11EE9">
              <w:rPr>
                <w:rFonts w:ascii="MS Sans Serif" w:hAnsi="MS Sans Serif"/>
                <w:sz w:val="18"/>
                <w:szCs w:val="18"/>
              </w:rPr>
              <w:t>.</w:t>
            </w:r>
            <w:r w:rsidRPr="002F5DFC">
              <w:rPr>
                <w:rFonts w:ascii="MS Sans Serif" w:hAnsi="MS Sans Serif"/>
                <w:sz w:val="18"/>
                <w:szCs w:val="18"/>
              </w:rPr>
              <w:t>0</w:t>
            </w:r>
            <w:r w:rsidR="00A11EE9">
              <w:rPr>
                <w:rFonts w:ascii="MS Sans Serif" w:hAnsi="MS Sans Serif"/>
                <w:sz w:val="18"/>
                <w:szCs w:val="18"/>
              </w:rPr>
              <w:t>0</w:t>
            </w:r>
            <w:r w:rsidRPr="002F5DFC">
              <w:rPr>
                <w:rFonts w:ascii="MS Sans Serif" w:hAnsi="MS Sans Serif"/>
                <w:sz w:val="18"/>
                <w:szCs w:val="18"/>
              </w:rPr>
              <w:br/>
            </w:r>
          </w:p>
        </w:tc>
        <w:tc>
          <w:tcPr>
            <w:tcW w:w="1422" w:type="dxa"/>
            <w:tcBorders>
              <w:top w:val="nil"/>
              <w:left w:val="nil"/>
              <w:bottom w:val="single" w:sz="4" w:space="0" w:color="auto"/>
              <w:right w:val="single" w:sz="4" w:space="0" w:color="auto"/>
            </w:tcBorders>
            <w:shd w:val="clear" w:color="auto" w:fill="auto"/>
            <w:noWrap/>
          </w:tcPr>
          <w:p w:rsidR="00C57CD9" w:rsidRDefault="00A11EE9" w:rsidP="00C57CD9">
            <w:pPr>
              <w:rPr>
                <w:rFonts w:ascii="MS Sans Serif" w:hAnsi="MS Sans Serif"/>
                <w:sz w:val="18"/>
                <w:szCs w:val="18"/>
              </w:rPr>
            </w:pPr>
            <w:r>
              <w:rPr>
                <w:rFonts w:ascii="MS Sans Serif" w:hAnsi="MS Sans Serif"/>
                <w:sz w:val="18"/>
                <w:szCs w:val="18"/>
              </w:rPr>
              <w:t>DECIMAL</w:t>
            </w:r>
          </w:p>
          <w:p w:rsidR="00A11EE9" w:rsidRPr="002F5DFC" w:rsidRDefault="00A11EE9" w:rsidP="00994815">
            <w:pPr>
              <w:rPr>
                <w:rFonts w:ascii="MS Sans Serif" w:hAnsi="MS Sans Serif"/>
                <w:sz w:val="18"/>
                <w:szCs w:val="18"/>
              </w:rPr>
            </w:pPr>
            <w:r>
              <w:rPr>
                <w:rFonts w:ascii="MS Sans Serif" w:hAnsi="MS Sans Serif"/>
                <w:sz w:val="18"/>
                <w:szCs w:val="18"/>
              </w:rPr>
              <w:t>(9</w:t>
            </w:r>
            <w:r w:rsidR="00994815">
              <w:rPr>
                <w:rFonts w:ascii="MS Sans Serif" w:hAnsi="MS Sans Serif"/>
                <w:sz w:val="18"/>
                <w:szCs w:val="18"/>
              </w:rPr>
              <w:t>.</w:t>
            </w:r>
            <w:r>
              <w:rPr>
                <w:rFonts w:ascii="MS Sans Serif" w:hAnsi="MS Sans Serif"/>
                <w:sz w:val="18"/>
                <w:szCs w:val="18"/>
              </w:rPr>
              <w:t>2)</w:t>
            </w:r>
          </w:p>
        </w:tc>
        <w:tc>
          <w:tcPr>
            <w:tcW w:w="1422" w:type="dxa"/>
            <w:tcBorders>
              <w:top w:val="nil"/>
              <w:left w:val="nil"/>
              <w:bottom w:val="single" w:sz="4" w:space="0" w:color="auto"/>
              <w:right w:val="single" w:sz="4" w:space="0" w:color="auto"/>
            </w:tcBorders>
            <w:shd w:val="clear" w:color="auto" w:fill="auto"/>
            <w:noWrap/>
          </w:tcPr>
          <w:p w:rsidR="00C57CD9" w:rsidRPr="002F5DFC" w:rsidRDefault="00C57CD9" w:rsidP="00C57CD9">
            <w:pPr>
              <w:rPr>
                <w:rFonts w:ascii="MS Sans Serif" w:hAnsi="MS Sans Serif"/>
                <w:sz w:val="18"/>
                <w:szCs w:val="18"/>
              </w:rPr>
            </w:pPr>
            <w:r w:rsidRPr="002F5DFC">
              <w:rPr>
                <w:rFonts w:ascii="MS Sans Serif" w:hAnsi="MS Sans Serif"/>
                <w:sz w:val="18"/>
                <w:szCs w:val="18"/>
              </w:rPr>
              <w:t> </w:t>
            </w:r>
          </w:p>
        </w:tc>
      </w:tr>
      <w:tr w:rsidR="00C57CD9" w:rsidRPr="002F5DFC" w:rsidTr="00C57CD9">
        <w:trPr>
          <w:trHeight w:val="570"/>
        </w:trPr>
        <w:tc>
          <w:tcPr>
            <w:tcW w:w="628" w:type="dxa"/>
            <w:tcBorders>
              <w:top w:val="nil"/>
              <w:left w:val="single" w:sz="4" w:space="0" w:color="auto"/>
              <w:bottom w:val="single" w:sz="4" w:space="0" w:color="auto"/>
              <w:right w:val="single" w:sz="4" w:space="0" w:color="auto"/>
            </w:tcBorders>
            <w:shd w:val="clear" w:color="auto" w:fill="auto"/>
            <w:noWrap/>
          </w:tcPr>
          <w:p w:rsidR="00C57CD9" w:rsidRPr="002F5DFC" w:rsidRDefault="00A11EE9" w:rsidP="00C57CD9">
            <w:pPr>
              <w:ind w:firstLineChars="100" w:firstLine="180"/>
              <w:rPr>
                <w:rFonts w:ascii="MS Sans Serif" w:hAnsi="MS Sans Serif"/>
                <w:sz w:val="18"/>
                <w:szCs w:val="18"/>
              </w:rPr>
            </w:pPr>
            <w:r>
              <w:rPr>
                <w:rFonts w:ascii="MS Sans Serif" w:hAnsi="MS Sans Serif"/>
                <w:sz w:val="18"/>
                <w:szCs w:val="18"/>
              </w:rPr>
              <w:t>8</w:t>
            </w:r>
          </w:p>
        </w:tc>
        <w:tc>
          <w:tcPr>
            <w:tcW w:w="1736" w:type="dxa"/>
            <w:tcBorders>
              <w:top w:val="nil"/>
              <w:left w:val="nil"/>
              <w:bottom w:val="single" w:sz="4" w:space="0" w:color="auto"/>
              <w:right w:val="single" w:sz="4" w:space="0" w:color="auto"/>
            </w:tcBorders>
            <w:shd w:val="clear" w:color="auto" w:fill="auto"/>
          </w:tcPr>
          <w:p w:rsidR="00C57CD9" w:rsidRPr="002F5DFC" w:rsidRDefault="001675FD" w:rsidP="00C57CD9">
            <w:pPr>
              <w:rPr>
                <w:rFonts w:ascii="MS Sans Serif" w:hAnsi="MS Sans Serif"/>
                <w:sz w:val="18"/>
                <w:szCs w:val="18"/>
              </w:rPr>
            </w:pPr>
            <w:r>
              <w:rPr>
                <w:rFonts w:ascii="MS Sans Serif" w:hAnsi="MS Sans Serif"/>
                <w:sz w:val="18"/>
                <w:szCs w:val="18"/>
              </w:rPr>
              <w:t>Overpayment</w:t>
            </w:r>
            <w:r w:rsidR="00A11EE9">
              <w:rPr>
                <w:rFonts w:ascii="MS Sans Serif" w:hAnsi="MS Sans Serif"/>
                <w:sz w:val="18"/>
                <w:szCs w:val="18"/>
              </w:rPr>
              <w:t xml:space="preserve"> </w:t>
            </w:r>
            <w:r w:rsidR="00361D75">
              <w:rPr>
                <w:rFonts w:ascii="MS Sans Serif" w:hAnsi="MS Sans Serif"/>
                <w:sz w:val="18"/>
                <w:szCs w:val="18"/>
              </w:rPr>
              <w:t xml:space="preserve"> </w:t>
            </w:r>
            <w:r w:rsidR="00A11EE9">
              <w:rPr>
                <w:rFonts w:ascii="MS Sans Serif" w:hAnsi="MS Sans Serif"/>
                <w:sz w:val="18"/>
                <w:szCs w:val="18"/>
              </w:rPr>
              <w:t>Es</w:t>
            </w:r>
            <w:r w:rsidR="00361D75">
              <w:rPr>
                <w:rFonts w:ascii="MS Sans Serif" w:hAnsi="MS Sans Serif"/>
                <w:sz w:val="18"/>
                <w:szCs w:val="18"/>
              </w:rPr>
              <w:t>tablished by Investigation</w:t>
            </w:r>
          </w:p>
        </w:tc>
        <w:tc>
          <w:tcPr>
            <w:tcW w:w="2824" w:type="dxa"/>
            <w:tcBorders>
              <w:top w:val="nil"/>
              <w:left w:val="nil"/>
              <w:bottom w:val="single" w:sz="4" w:space="0" w:color="auto"/>
              <w:right w:val="single" w:sz="4" w:space="0" w:color="auto"/>
            </w:tcBorders>
            <w:shd w:val="clear" w:color="auto" w:fill="auto"/>
          </w:tcPr>
          <w:p w:rsidR="00C57CD9" w:rsidRDefault="00361D75" w:rsidP="00C57CD9">
            <w:pPr>
              <w:rPr>
                <w:rFonts w:ascii="MS Sans Serif" w:hAnsi="MS Sans Serif"/>
                <w:sz w:val="18"/>
                <w:szCs w:val="18"/>
              </w:rPr>
            </w:pPr>
            <w:r>
              <w:rPr>
                <w:rFonts w:ascii="MS Sans Serif" w:hAnsi="MS Sans Serif"/>
                <w:sz w:val="18"/>
                <w:szCs w:val="18"/>
              </w:rPr>
              <w:t>Step 46 – Rule 1</w:t>
            </w:r>
          </w:p>
          <w:p w:rsidR="00C57CD9" w:rsidRPr="002F5DFC" w:rsidRDefault="00C57CD9" w:rsidP="00C57CD9">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C57CD9" w:rsidRDefault="00361D75" w:rsidP="00C57CD9">
            <w:pPr>
              <w:rPr>
                <w:rFonts w:ascii="MS Sans Serif" w:hAnsi="MS Sans Serif"/>
                <w:sz w:val="18"/>
                <w:szCs w:val="18"/>
              </w:rPr>
            </w:pPr>
            <w:r>
              <w:rPr>
                <w:rFonts w:ascii="MS Sans Serif" w:hAnsi="MS Sans Serif"/>
                <w:sz w:val="18"/>
                <w:szCs w:val="18"/>
              </w:rPr>
              <w:t>Whether a completed investigation established an overpayment.</w:t>
            </w:r>
          </w:p>
          <w:p w:rsidR="00361D75" w:rsidRPr="002F5DFC" w:rsidRDefault="00361D75" w:rsidP="00C57CD9">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C57CD9" w:rsidRDefault="00361D75" w:rsidP="00C57CD9">
            <w:pPr>
              <w:rPr>
                <w:rFonts w:ascii="MS Sans Serif" w:hAnsi="MS Sans Serif"/>
                <w:sz w:val="18"/>
                <w:szCs w:val="18"/>
              </w:rPr>
            </w:pPr>
            <w:r>
              <w:rPr>
                <w:rFonts w:ascii="MS Sans Serif" w:hAnsi="MS Sans Serif"/>
                <w:sz w:val="18"/>
                <w:szCs w:val="18"/>
              </w:rPr>
              <w:t>Text – Y, N</w:t>
            </w:r>
          </w:p>
          <w:p w:rsidR="00361D75" w:rsidRDefault="00361D75" w:rsidP="00C57CD9">
            <w:pPr>
              <w:rPr>
                <w:rFonts w:ascii="MS Sans Serif" w:hAnsi="MS Sans Serif"/>
                <w:sz w:val="18"/>
                <w:szCs w:val="18"/>
              </w:rPr>
            </w:pPr>
            <w:r>
              <w:rPr>
                <w:rFonts w:ascii="MS Sans Serif" w:hAnsi="MS Sans Serif"/>
                <w:sz w:val="18"/>
                <w:szCs w:val="18"/>
              </w:rPr>
              <w:t>(Optional for Other Controllable and Noncontrollable)</w:t>
            </w:r>
          </w:p>
          <w:p w:rsidR="00C57CD9" w:rsidRPr="002F5DFC" w:rsidRDefault="00C57CD9" w:rsidP="00C57CD9">
            <w:pPr>
              <w:rPr>
                <w:rFonts w:ascii="MS Sans Serif" w:hAnsi="MS Sans Serif"/>
                <w:sz w:val="18"/>
                <w:szCs w:val="18"/>
              </w:rPr>
            </w:pPr>
          </w:p>
        </w:tc>
        <w:tc>
          <w:tcPr>
            <w:tcW w:w="1422" w:type="dxa"/>
            <w:tcBorders>
              <w:top w:val="nil"/>
              <w:left w:val="nil"/>
              <w:bottom w:val="single" w:sz="4" w:space="0" w:color="auto"/>
              <w:right w:val="single" w:sz="4" w:space="0" w:color="auto"/>
            </w:tcBorders>
            <w:shd w:val="clear" w:color="auto" w:fill="auto"/>
            <w:noWrap/>
          </w:tcPr>
          <w:p w:rsidR="00C57CD9" w:rsidRPr="002F5DFC" w:rsidRDefault="00C57CD9" w:rsidP="00C57CD9">
            <w:pPr>
              <w:rPr>
                <w:rFonts w:ascii="MS Sans Serif" w:hAnsi="MS Sans Serif"/>
                <w:sz w:val="18"/>
                <w:szCs w:val="18"/>
              </w:rPr>
            </w:pPr>
            <w:r>
              <w:rPr>
                <w:rFonts w:ascii="MS Sans Serif" w:hAnsi="MS Sans Serif"/>
                <w:sz w:val="18"/>
                <w:szCs w:val="18"/>
              </w:rPr>
              <w:t>CHAR (20)</w:t>
            </w:r>
          </w:p>
        </w:tc>
        <w:tc>
          <w:tcPr>
            <w:tcW w:w="1422" w:type="dxa"/>
            <w:tcBorders>
              <w:top w:val="nil"/>
              <w:left w:val="nil"/>
              <w:bottom w:val="single" w:sz="4" w:space="0" w:color="auto"/>
              <w:right w:val="single" w:sz="4" w:space="0" w:color="auto"/>
            </w:tcBorders>
            <w:shd w:val="clear" w:color="auto" w:fill="auto"/>
            <w:noWrap/>
          </w:tcPr>
          <w:p w:rsidR="00C57CD9" w:rsidRPr="002F5DFC" w:rsidRDefault="00361D75" w:rsidP="00C57CD9">
            <w:pPr>
              <w:rPr>
                <w:rFonts w:ascii="MS Sans Serif" w:hAnsi="MS Sans Serif"/>
                <w:sz w:val="18"/>
                <w:szCs w:val="18"/>
              </w:rPr>
            </w:pPr>
            <w:r>
              <w:rPr>
                <w:rFonts w:ascii="MS Sans Serif" w:hAnsi="MS Sans Serif"/>
                <w:sz w:val="18"/>
                <w:szCs w:val="18"/>
              </w:rPr>
              <w:t>Conditionally Required</w:t>
            </w:r>
          </w:p>
        </w:tc>
      </w:tr>
      <w:tr w:rsidR="00361D75" w:rsidRPr="002F5DFC" w:rsidTr="00361D75">
        <w:trPr>
          <w:trHeight w:val="570"/>
        </w:trPr>
        <w:tc>
          <w:tcPr>
            <w:tcW w:w="628" w:type="dxa"/>
            <w:tcBorders>
              <w:top w:val="nil"/>
              <w:left w:val="single" w:sz="4" w:space="0" w:color="auto"/>
              <w:bottom w:val="single" w:sz="4" w:space="0" w:color="auto"/>
              <w:right w:val="single" w:sz="4" w:space="0" w:color="auto"/>
            </w:tcBorders>
            <w:shd w:val="clear" w:color="auto" w:fill="auto"/>
            <w:noWrap/>
          </w:tcPr>
          <w:p w:rsidR="00361D75" w:rsidRPr="002F5DFC" w:rsidRDefault="000B4881" w:rsidP="00361D75">
            <w:pPr>
              <w:ind w:firstLineChars="100" w:firstLine="180"/>
              <w:rPr>
                <w:rFonts w:ascii="MS Sans Serif" w:hAnsi="MS Sans Serif"/>
                <w:sz w:val="18"/>
                <w:szCs w:val="18"/>
              </w:rPr>
            </w:pPr>
            <w:r>
              <w:rPr>
                <w:rFonts w:ascii="MS Sans Serif" w:hAnsi="MS Sans Serif"/>
                <w:sz w:val="18"/>
                <w:szCs w:val="18"/>
              </w:rPr>
              <w:t>9</w:t>
            </w:r>
          </w:p>
        </w:tc>
        <w:tc>
          <w:tcPr>
            <w:tcW w:w="1736" w:type="dxa"/>
            <w:tcBorders>
              <w:top w:val="nil"/>
              <w:left w:val="nil"/>
              <w:bottom w:val="single" w:sz="4" w:space="0" w:color="auto"/>
              <w:right w:val="single" w:sz="4" w:space="0" w:color="auto"/>
            </w:tcBorders>
            <w:shd w:val="clear" w:color="auto" w:fill="auto"/>
          </w:tcPr>
          <w:p w:rsidR="00361D75" w:rsidRPr="002F5DFC" w:rsidRDefault="000B4881" w:rsidP="00361D75">
            <w:pPr>
              <w:rPr>
                <w:rFonts w:ascii="MS Sans Serif" w:hAnsi="MS Sans Serif"/>
                <w:sz w:val="18"/>
                <w:szCs w:val="18"/>
              </w:rPr>
            </w:pPr>
            <w:r>
              <w:rPr>
                <w:rFonts w:ascii="MS Sans Serif" w:hAnsi="MS Sans Serif"/>
                <w:sz w:val="18"/>
                <w:szCs w:val="18"/>
              </w:rPr>
              <w:t>User</w:t>
            </w:r>
          </w:p>
        </w:tc>
        <w:tc>
          <w:tcPr>
            <w:tcW w:w="2824" w:type="dxa"/>
            <w:tcBorders>
              <w:top w:val="nil"/>
              <w:left w:val="nil"/>
              <w:bottom w:val="single" w:sz="4" w:space="0" w:color="auto"/>
              <w:right w:val="single" w:sz="4" w:space="0" w:color="auto"/>
            </w:tcBorders>
            <w:shd w:val="clear" w:color="auto" w:fill="auto"/>
          </w:tcPr>
          <w:p w:rsidR="00361D75" w:rsidRPr="002F5DFC" w:rsidRDefault="00361D75" w:rsidP="000B4881">
            <w:pPr>
              <w:rPr>
                <w:rFonts w:ascii="MS Sans Serif" w:hAnsi="MS Sans Serif"/>
                <w:sz w:val="18"/>
                <w:szCs w:val="18"/>
              </w:rPr>
            </w:pPr>
          </w:p>
        </w:tc>
        <w:tc>
          <w:tcPr>
            <w:tcW w:w="2824" w:type="dxa"/>
            <w:tcBorders>
              <w:top w:val="nil"/>
              <w:left w:val="nil"/>
              <w:bottom w:val="single" w:sz="4" w:space="0" w:color="auto"/>
              <w:right w:val="single" w:sz="4" w:space="0" w:color="auto"/>
            </w:tcBorders>
            <w:shd w:val="clear" w:color="auto" w:fill="auto"/>
          </w:tcPr>
          <w:p w:rsidR="00361D75" w:rsidRDefault="000B4881" w:rsidP="000B4881">
            <w:pPr>
              <w:rPr>
                <w:rFonts w:ascii="MS Sans Serif" w:hAnsi="MS Sans Serif"/>
                <w:sz w:val="18"/>
                <w:szCs w:val="18"/>
              </w:rPr>
            </w:pPr>
            <w:r>
              <w:rPr>
                <w:rFonts w:ascii="MS Sans Serif" w:hAnsi="MS Sans Serif"/>
                <w:sz w:val="18"/>
                <w:szCs w:val="18"/>
              </w:rPr>
              <w:t>User defined field. Can be used for any additional data element.</w:t>
            </w:r>
          </w:p>
          <w:p w:rsidR="000B4881" w:rsidRPr="000B4881" w:rsidRDefault="000B4881" w:rsidP="000B4881">
            <w:pPr>
              <w:rPr>
                <w:rFonts w:ascii="MS Sans Serif" w:hAnsi="MS Sans Serif"/>
                <w:sz w:val="18"/>
                <w:szCs w:val="18"/>
              </w:rPr>
            </w:pPr>
            <w:r>
              <w:rPr>
                <w:rFonts w:ascii="MS Sans Serif" w:hAnsi="MS Sans Serif"/>
                <w:sz w:val="18"/>
                <w:szCs w:val="18"/>
              </w:rPr>
              <w:t>Not mandatory.</w:t>
            </w:r>
          </w:p>
        </w:tc>
        <w:tc>
          <w:tcPr>
            <w:tcW w:w="2824" w:type="dxa"/>
            <w:tcBorders>
              <w:top w:val="nil"/>
              <w:left w:val="nil"/>
              <w:bottom w:val="single" w:sz="4" w:space="0" w:color="auto"/>
              <w:right w:val="single" w:sz="4" w:space="0" w:color="auto"/>
            </w:tcBorders>
            <w:shd w:val="clear" w:color="auto" w:fill="auto"/>
          </w:tcPr>
          <w:p w:rsidR="00361D75" w:rsidRDefault="000B4881" w:rsidP="00361D75">
            <w:pPr>
              <w:rPr>
                <w:rFonts w:ascii="MS Sans Serif" w:hAnsi="MS Sans Serif"/>
                <w:sz w:val="18"/>
                <w:szCs w:val="18"/>
              </w:rPr>
            </w:pPr>
            <w:r>
              <w:rPr>
                <w:rFonts w:ascii="MS Sans Serif" w:hAnsi="MS Sans Serif"/>
                <w:sz w:val="18"/>
                <w:szCs w:val="18"/>
              </w:rPr>
              <w:t>Text</w:t>
            </w:r>
          </w:p>
          <w:p w:rsidR="000B4881" w:rsidRDefault="000B4881" w:rsidP="00361D75">
            <w:pPr>
              <w:rPr>
                <w:rFonts w:ascii="MS Sans Serif" w:hAnsi="MS Sans Serif"/>
                <w:sz w:val="18"/>
                <w:szCs w:val="18"/>
              </w:rPr>
            </w:pPr>
            <w:r>
              <w:rPr>
                <w:rFonts w:ascii="MS Sans Serif" w:hAnsi="MS Sans Serif"/>
                <w:sz w:val="18"/>
                <w:szCs w:val="18"/>
              </w:rPr>
              <w:t>(Optional)</w:t>
            </w:r>
          </w:p>
          <w:p w:rsidR="000B4881" w:rsidRDefault="000B4881" w:rsidP="00361D75">
            <w:pPr>
              <w:rPr>
                <w:rFonts w:ascii="MS Sans Serif" w:hAnsi="MS Sans Serif"/>
                <w:sz w:val="18"/>
                <w:szCs w:val="18"/>
              </w:rPr>
            </w:pPr>
          </w:p>
          <w:p w:rsidR="00361D75" w:rsidRPr="002F5DFC" w:rsidRDefault="00361D75" w:rsidP="00361D75">
            <w:pPr>
              <w:rPr>
                <w:rFonts w:ascii="MS Sans Serif" w:hAnsi="MS Sans Serif"/>
                <w:sz w:val="18"/>
                <w:szCs w:val="18"/>
              </w:rPr>
            </w:pPr>
          </w:p>
        </w:tc>
        <w:tc>
          <w:tcPr>
            <w:tcW w:w="1422" w:type="dxa"/>
            <w:tcBorders>
              <w:top w:val="nil"/>
              <w:left w:val="nil"/>
              <w:bottom w:val="single" w:sz="4" w:space="0" w:color="auto"/>
              <w:right w:val="single" w:sz="4" w:space="0" w:color="auto"/>
            </w:tcBorders>
            <w:shd w:val="clear" w:color="auto" w:fill="auto"/>
            <w:noWrap/>
          </w:tcPr>
          <w:p w:rsidR="00361D75" w:rsidRPr="002F5DFC" w:rsidRDefault="00361D75" w:rsidP="000B4881">
            <w:pPr>
              <w:rPr>
                <w:rFonts w:ascii="MS Sans Serif" w:hAnsi="MS Sans Serif"/>
                <w:sz w:val="18"/>
                <w:szCs w:val="18"/>
              </w:rPr>
            </w:pPr>
            <w:r>
              <w:rPr>
                <w:rFonts w:ascii="MS Sans Serif" w:hAnsi="MS Sans Serif"/>
                <w:sz w:val="18"/>
                <w:szCs w:val="18"/>
              </w:rPr>
              <w:t>CHAR (</w:t>
            </w:r>
            <w:r w:rsidR="000B4881">
              <w:rPr>
                <w:rFonts w:ascii="MS Sans Serif" w:hAnsi="MS Sans Serif"/>
                <w:sz w:val="18"/>
                <w:szCs w:val="18"/>
              </w:rPr>
              <w:t>10</w:t>
            </w:r>
            <w:r>
              <w:rPr>
                <w:rFonts w:ascii="MS Sans Serif" w:hAnsi="MS Sans Serif"/>
                <w:sz w:val="18"/>
                <w:szCs w:val="18"/>
              </w:rPr>
              <w:t>0)</w:t>
            </w:r>
          </w:p>
        </w:tc>
        <w:tc>
          <w:tcPr>
            <w:tcW w:w="1422" w:type="dxa"/>
            <w:tcBorders>
              <w:top w:val="nil"/>
              <w:left w:val="nil"/>
              <w:bottom w:val="single" w:sz="4" w:space="0" w:color="auto"/>
              <w:right w:val="single" w:sz="4" w:space="0" w:color="auto"/>
            </w:tcBorders>
            <w:shd w:val="clear" w:color="auto" w:fill="auto"/>
            <w:noWrap/>
          </w:tcPr>
          <w:p w:rsidR="00361D75" w:rsidRPr="002F5DFC" w:rsidRDefault="00361D75" w:rsidP="00361D75">
            <w:pPr>
              <w:rPr>
                <w:rFonts w:ascii="MS Sans Serif" w:hAnsi="MS Sans Serif"/>
                <w:sz w:val="18"/>
                <w:szCs w:val="18"/>
              </w:rPr>
            </w:pPr>
          </w:p>
        </w:tc>
      </w:tr>
    </w:tbl>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pPr>
    </w:p>
    <w:p w:rsidR="00C57CD9" w:rsidRDefault="00C57CD9" w:rsidP="00DE6B13">
      <w:pPr>
        <w:pStyle w:val="BodySteps"/>
        <w:rPr>
          <w:sz w:val="20"/>
        </w:rPr>
        <w:sectPr w:rsidR="00C57CD9" w:rsidSect="00DE6B13">
          <w:headerReference w:type="default" r:id="rId167"/>
          <w:pgSz w:w="15840" w:h="12240" w:orient="landscape" w:code="1"/>
          <w:pgMar w:top="1800" w:right="1440" w:bottom="1800" w:left="1440" w:header="720" w:footer="720" w:gutter="0"/>
          <w:cols w:space="720"/>
          <w:docGrid w:linePitch="360"/>
        </w:sectPr>
      </w:pPr>
    </w:p>
    <w:p w:rsidR="00C27AFB" w:rsidRPr="00E951B7" w:rsidRDefault="000E6F44" w:rsidP="00E951B7">
      <w:pPr>
        <w:pStyle w:val="Heading1"/>
        <w:jc w:val="center"/>
      </w:pPr>
      <w:bookmarkStart w:id="94" w:name="_Toc265652154"/>
      <w:bookmarkStart w:id="95" w:name="_Toc334108524"/>
      <w:r w:rsidRPr="00E951B7">
        <w:lastRenderedPageBreak/>
        <w:t>APPENDIX B</w:t>
      </w:r>
      <w:bookmarkEnd w:id="94"/>
      <w:bookmarkEnd w:id="95"/>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C27AFB" w:rsidRDefault="00C27AFB" w:rsidP="00C27AFB">
      <w:pPr>
        <w:pStyle w:val="CoverSubtitle2"/>
        <w:jc w:val="left"/>
        <w:rPr>
          <w:i w:val="0"/>
        </w:rPr>
      </w:pPr>
    </w:p>
    <w:p w:rsidR="00F83628" w:rsidRDefault="00F83628" w:rsidP="00C27AFB">
      <w:pPr>
        <w:pStyle w:val="Title"/>
        <w:jc w:val="both"/>
        <w:rPr>
          <w:rFonts w:ascii="Arial" w:hAnsi="Arial" w:cs="Arial"/>
        </w:rPr>
      </w:pPr>
    </w:p>
    <w:p w:rsidR="00F83628" w:rsidRDefault="00F83628" w:rsidP="00C27AFB">
      <w:pPr>
        <w:pStyle w:val="Title"/>
        <w:jc w:val="both"/>
        <w:rPr>
          <w:rFonts w:ascii="Arial" w:hAnsi="Arial" w:cs="Arial"/>
        </w:rPr>
      </w:pPr>
    </w:p>
    <w:p w:rsidR="00F83628" w:rsidRDefault="00F83628" w:rsidP="00C27AFB">
      <w:pPr>
        <w:pStyle w:val="Title"/>
        <w:jc w:val="both"/>
        <w:rPr>
          <w:rFonts w:ascii="Arial" w:hAnsi="Arial" w:cs="Arial"/>
        </w:rPr>
      </w:pPr>
    </w:p>
    <w:p w:rsidR="00F83628" w:rsidRDefault="00F83628" w:rsidP="00C27AFB">
      <w:pPr>
        <w:pStyle w:val="Title"/>
        <w:jc w:val="both"/>
        <w:rPr>
          <w:rFonts w:ascii="Arial" w:hAnsi="Arial" w:cs="Arial"/>
        </w:rPr>
      </w:pPr>
    </w:p>
    <w:p w:rsidR="00F83628" w:rsidRDefault="00F83628" w:rsidP="00C27AFB">
      <w:pPr>
        <w:pStyle w:val="Title"/>
        <w:jc w:val="both"/>
        <w:rPr>
          <w:rFonts w:ascii="Arial" w:hAnsi="Arial" w:cs="Arial"/>
        </w:rPr>
      </w:pPr>
    </w:p>
    <w:p w:rsidR="00ED634B" w:rsidRDefault="00ED634B" w:rsidP="00C27AFB">
      <w:pPr>
        <w:pStyle w:val="Title"/>
        <w:jc w:val="both"/>
        <w:rPr>
          <w:rFonts w:ascii="Arial" w:hAnsi="Arial" w:cs="Arial"/>
        </w:rPr>
      </w:pPr>
    </w:p>
    <w:p w:rsidR="00ED634B" w:rsidRDefault="00ED634B" w:rsidP="00C27AFB">
      <w:pPr>
        <w:pStyle w:val="Title"/>
        <w:jc w:val="both"/>
        <w:rPr>
          <w:rFonts w:ascii="Arial" w:hAnsi="Arial" w:cs="Arial"/>
        </w:rPr>
      </w:pPr>
    </w:p>
    <w:p w:rsidR="00C27AFB" w:rsidRPr="002E1312" w:rsidRDefault="00C27AFB" w:rsidP="00C27AFB">
      <w:pPr>
        <w:pStyle w:val="Title"/>
        <w:jc w:val="both"/>
        <w:rPr>
          <w:rFonts w:ascii="Arial" w:hAnsi="Arial" w:cs="Arial"/>
        </w:rPr>
      </w:pPr>
      <w:r w:rsidRPr="002E1312">
        <w:rPr>
          <w:rFonts w:ascii="Arial" w:hAnsi="Arial" w:cs="Arial"/>
        </w:rPr>
        <w:lastRenderedPageBreak/>
        <w:t>Explanation of ui TAX data formats</w:t>
      </w:r>
    </w:p>
    <w:p w:rsidR="00C27AFB" w:rsidRPr="002E1312" w:rsidRDefault="00C27AFB" w:rsidP="00C27AFB">
      <w:pPr>
        <w:jc w:val="both"/>
        <w:rPr>
          <w:rFonts w:ascii="Arial" w:hAnsi="Arial" w:cs="Arial"/>
        </w:rPr>
      </w:pPr>
    </w:p>
    <w:p w:rsidR="00C27AFB" w:rsidRPr="002E1312" w:rsidRDefault="00C27AFB" w:rsidP="00C27AFB">
      <w:pPr>
        <w:pStyle w:val="BodyText"/>
        <w:rPr>
          <w:rFonts w:ascii="Arial" w:hAnsi="Arial" w:cs="Arial"/>
          <w:sz w:val="24"/>
        </w:rPr>
      </w:pPr>
      <w:r w:rsidRPr="002E1312">
        <w:rPr>
          <w:rFonts w:ascii="Arial" w:hAnsi="Arial" w:cs="Arial"/>
          <w:sz w:val="24"/>
        </w:rPr>
        <w:t xml:space="preserve">There are 6 types of data formats referred to in Appendix </w:t>
      </w:r>
      <w:r w:rsidR="00E951B7">
        <w:rPr>
          <w:rFonts w:ascii="Arial" w:hAnsi="Arial" w:cs="Arial"/>
          <w:sz w:val="24"/>
        </w:rPr>
        <w:t>B</w:t>
      </w:r>
      <w:r w:rsidRPr="002E1312">
        <w:rPr>
          <w:rFonts w:ascii="Arial" w:hAnsi="Arial" w:cs="Arial"/>
          <w:sz w:val="24"/>
        </w:rPr>
        <w:t xml:space="preserve">.  </w:t>
      </w:r>
    </w:p>
    <w:p w:rsidR="00C27AFB" w:rsidRPr="002E1312" w:rsidRDefault="00C27AFB" w:rsidP="00C27AFB">
      <w:pPr>
        <w:jc w:val="both"/>
        <w:rPr>
          <w:rFonts w:ascii="Arial" w:hAnsi="Arial" w:cs="Arial"/>
        </w:rPr>
      </w:pPr>
    </w:p>
    <w:p w:rsidR="00C27AFB" w:rsidRPr="002E1312" w:rsidRDefault="00C27AFB" w:rsidP="00C27AFB">
      <w:pPr>
        <w:ind w:left="432" w:hanging="432"/>
        <w:jc w:val="both"/>
        <w:rPr>
          <w:rFonts w:ascii="Arial" w:hAnsi="Arial" w:cs="Arial"/>
        </w:rPr>
      </w:pPr>
      <w:r w:rsidRPr="002E1312">
        <w:rPr>
          <w:rFonts w:ascii="Arial" w:hAnsi="Arial" w:cs="Arial"/>
        </w:rPr>
        <w:t>1.</w:t>
      </w:r>
      <w:r w:rsidRPr="002E1312">
        <w:rPr>
          <w:rFonts w:ascii="Arial" w:hAnsi="Arial" w:cs="Arial"/>
        </w:rPr>
        <w:tab/>
      </w:r>
      <w:r w:rsidRPr="002E1312">
        <w:rPr>
          <w:rFonts w:ascii="Arial" w:hAnsi="Arial" w:cs="Arial"/>
          <w:b/>
          <w:bCs/>
        </w:rPr>
        <w:t>Required.</w:t>
      </w:r>
      <w:r w:rsidRPr="002E1312">
        <w:rPr>
          <w:rFonts w:ascii="Arial" w:hAnsi="Arial" w:cs="Arial"/>
        </w:rPr>
        <w:t xml:space="preserve">  These fields cannot be blank.  They may be mandatory codes, dates or dollar values.  Required cells in Appendix A tables indicate the required code, date, or dollar value parameters, or display the word “Required.”  </w:t>
      </w:r>
    </w:p>
    <w:p w:rsidR="00C27AFB" w:rsidRPr="002E1312" w:rsidRDefault="00C27AFB" w:rsidP="00C27AFB">
      <w:pPr>
        <w:ind w:left="432" w:hanging="432"/>
        <w:jc w:val="both"/>
        <w:rPr>
          <w:rFonts w:ascii="Arial" w:hAnsi="Arial" w:cs="Arial"/>
        </w:rPr>
      </w:pPr>
    </w:p>
    <w:p w:rsidR="00C27AFB" w:rsidRPr="002E1312" w:rsidRDefault="00C27AFB" w:rsidP="00C27AFB">
      <w:pPr>
        <w:ind w:left="432"/>
        <w:jc w:val="both"/>
        <w:rPr>
          <w:rFonts w:ascii="Arial" w:hAnsi="Arial" w:cs="Arial"/>
        </w:rPr>
      </w:pPr>
      <w:r w:rsidRPr="002E1312">
        <w:rPr>
          <w:rFonts w:ascii="Arial" w:hAnsi="Arial" w:cs="Arial"/>
        </w:rPr>
        <w:t>Required text fields have code values that must be entered, such as A, C, R, etc.  All of the allowable generic values for each field are listed in the Data Type/Format column on the record layout.  The generic values must be followed by a dash and the corresponding state-specific value.</w:t>
      </w:r>
    </w:p>
    <w:p w:rsidR="00C27AFB" w:rsidRPr="002E1312" w:rsidRDefault="00C27AFB" w:rsidP="00C27AFB">
      <w:pPr>
        <w:ind w:left="432" w:hanging="432"/>
        <w:jc w:val="both"/>
        <w:rPr>
          <w:rFonts w:ascii="Arial" w:hAnsi="Arial" w:cs="Arial"/>
        </w:rPr>
      </w:pPr>
    </w:p>
    <w:p w:rsidR="00C27AFB" w:rsidRPr="002E1312" w:rsidRDefault="00C27AFB" w:rsidP="00C27AFB">
      <w:pPr>
        <w:ind w:left="432" w:hanging="432"/>
        <w:jc w:val="both"/>
        <w:rPr>
          <w:rFonts w:ascii="Arial" w:hAnsi="Arial" w:cs="Arial"/>
        </w:rPr>
      </w:pPr>
      <w:r w:rsidRPr="002E1312">
        <w:rPr>
          <w:rFonts w:ascii="Arial" w:hAnsi="Arial" w:cs="Arial"/>
        </w:rPr>
        <w:t>2.</w:t>
      </w:r>
      <w:r w:rsidRPr="002E1312">
        <w:rPr>
          <w:rFonts w:ascii="Arial" w:hAnsi="Arial" w:cs="Arial"/>
        </w:rPr>
        <w:tab/>
      </w:r>
      <w:r w:rsidRPr="002E1312">
        <w:rPr>
          <w:rFonts w:ascii="Arial" w:hAnsi="Arial" w:cs="Arial"/>
          <w:b/>
          <w:bCs/>
        </w:rPr>
        <w:t>Conditionally required.</w:t>
      </w:r>
      <w:r w:rsidRPr="002E1312">
        <w:rPr>
          <w:rFonts w:ascii="Arial" w:hAnsi="Arial" w:cs="Arial"/>
        </w:rPr>
        <w:t xml:space="preserve">  Data are included in these fields if the data are present in the state’s system.  Applies to date and wages fields.</w:t>
      </w:r>
    </w:p>
    <w:p w:rsidR="00C27AFB" w:rsidRPr="002E1312" w:rsidRDefault="00C27AFB" w:rsidP="00C27AFB">
      <w:pPr>
        <w:ind w:left="432" w:hanging="432"/>
        <w:jc w:val="both"/>
        <w:rPr>
          <w:rFonts w:ascii="Arial" w:hAnsi="Arial" w:cs="Arial"/>
        </w:rPr>
      </w:pPr>
    </w:p>
    <w:p w:rsidR="00C27AFB" w:rsidRPr="002E1312" w:rsidRDefault="00C27AFB" w:rsidP="00C27AFB">
      <w:pPr>
        <w:ind w:left="432" w:hanging="432"/>
        <w:jc w:val="both"/>
        <w:rPr>
          <w:rFonts w:ascii="Arial" w:hAnsi="Arial" w:cs="Arial"/>
        </w:rPr>
      </w:pPr>
      <w:r w:rsidRPr="002E1312">
        <w:rPr>
          <w:rFonts w:ascii="Arial" w:hAnsi="Arial" w:cs="Arial"/>
        </w:rPr>
        <w:t>3.</w:t>
      </w:r>
      <w:r w:rsidRPr="002E1312">
        <w:rPr>
          <w:rFonts w:ascii="Arial" w:hAnsi="Arial" w:cs="Arial"/>
        </w:rPr>
        <w:tab/>
      </w:r>
      <w:r w:rsidRPr="002E1312">
        <w:rPr>
          <w:rFonts w:ascii="Arial" w:hAnsi="Arial" w:cs="Arial"/>
          <w:b/>
          <w:bCs/>
        </w:rPr>
        <w:t>Optional.</w:t>
      </w:r>
      <w:r w:rsidRPr="002E1312">
        <w:rPr>
          <w:rFonts w:ascii="Arial" w:hAnsi="Arial" w:cs="Arial"/>
        </w:rPr>
        <w:t xml:space="preserve"> These fields are gray in Appendix </w:t>
      </w:r>
      <w:r w:rsidR="00442C99">
        <w:rPr>
          <w:rFonts w:ascii="Arial" w:hAnsi="Arial" w:cs="Arial"/>
        </w:rPr>
        <w:t>B</w:t>
      </w:r>
      <w:r w:rsidRPr="002E1312">
        <w:rPr>
          <w:rFonts w:ascii="Arial" w:hAnsi="Arial" w:cs="Arial"/>
        </w:rPr>
        <w:t xml:space="preserve"> and the word “Optional” is displayed.  The software does not look at these fields at all.  Any values can be entered or they can be left blank.  </w:t>
      </w:r>
    </w:p>
    <w:p w:rsidR="00C27AFB" w:rsidRPr="002E1312" w:rsidRDefault="00C27AFB" w:rsidP="00C27AFB">
      <w:pPr>
        <w:jc w:val="both"/>
        <w:rPr>
          <w:rFonts w:ascii="Arial" w:hAnsi="Arial" w:cs="Arial"/>
        </w:rPr>
      </w:pPr>
    </w:p>
    <w:p w:rsidR="00C27AFB" w:rsidRPr="002E1312" w:rsidRDefault="00C27AFB" w:rsidP="00C27AFB">
      <w:pPr>
        <w:ind w:left="432" w:hanging="432"/>
        <w:jc w:val="both"/>
        <w:rPr>
          <w:rFonts w:ascii="Arial" w:hAnsi="Arial" w:cs="Arial"/>
        </w:rPr>
      </w:pPr>
      <w:r w:rsidRPr="002E1312">
        <w:rPr>
          <w:rFonts w:ascii="Arial" w:hAnsi="Arial" w:cs="Arial"/>
        </w:rPr>
        <w:t>4.</w:t>
      </w:r>
      <w:r w:rsidRPr="002E1312">
        <w:rPr>
          <w:rFonts w:ascii="Arial" w:hAnsi="Arial" w:cs="Arial"/>
        </w:rPr>
        <w:tab/>
      </w:r>
      <w:r w:rsidRPr="002E1312">
        <w:rPr>
          <w:rFonts w:ascii="Arial" w:hAnsi="Arial" w:cs="Arial"/>
          <w:b/>
          <w:bCs/>
        </w:rPr>
        <w:t>Must be blank.</w:t>
      </w:r>
      <w:r w:rsidRPr="002E1312">
        <w:rPr>
          <w:rFonts w:ascii="Arial" w:hAnsi="Arial" w:cs="Arial"/>
        </w:rPr>
        <w:t xml:space="preserve">  These are text or date fields where the presence of data indicates an error.  Therefore, they must be left blank (such as population 4 transaction date for balance subpopulations 4.7, 4.8, 4.15, and 4.16).  </w:t>
      </w:r>
    </w:p>
    <w:p w:rsidR="00C27AFB" w:rsidRPr="002E1312" w:rsidRDefault="00C27AFB" w:rsidP="00C27AFB">
      <w:pPr>
        <w:jc w:val="both"/>
        <w:rPr>
          <w:rFonts w:ascii="Arial" w:hAnsi="Arial" w:cs="Arial"/>
        </w:rPr>
      </w:pPr>
    </w:p>
    <w:p w:rsidR="00C27AFB" w:rsidRPr="002E1312" w:rsidRDefault="00C27AFB" w:rsidP="00C27AFB">
      <w:pPr>
        <w:ind w:left="432" w:hanging="432"/>
        <w:jc w:val="both"/>
        <w:rPr>
          <w:rFonts w:ascii="Arial" w:hAnsi="Arial" w:cs="Arial"/>
        </w:rPr>
      </w:pPr>
      <w:r w:rsidRPr="002E1312">
        <w:rPr>
          <w:rFonts w:ascii="Arial" w:hAnsi="Arial" w:cs="Arial"/>
        </w:rPr>
        <w:t>5.</w:t>
      </w:r>
      <w:r w:rsidRPr="002E1312">
        <w:rPr>
          <w:rFonts w:ascii="Arial" w:hAnsi="Arial" w:cs="Arial"/>
        </w:rPr>
        <w:tab/>
      </w:r>
      <w:r w:rsidRPr="002E1312">
        <w:rPr>
          <w:rFonts w:ascii="Arial" w:hAnsi="Arial" w:cs="Arial"/>
          <w:b/>
          <w:bCs/>
        </w:rPr>
        <w:t>Must be blank or 0.</w:t>
      </w:r>
      <w:r w:rsidRPr="002E1312">
        <w:rPr>
          <w:rFonts w:ascii="Arial" w:hAnsi="Arial" w:cs="Arial"/>
        </w:rPr>
        <w:t xml:space="preserve">  These are numeric fields where the presence of data other than 0 indicates an error.  In tax these are primarily wages fields in populations 4 and 5.</w:t>
      </w:r>
    </w:p>
    <w:p w:rsidR="00C27AFB" w:rsidRPr="002E1312" w:rsidRDefault="00C27AFB" w:rsidP="00C27AFB">
      <w:pPr>
        <w:ind w:left="432" w:hanging="432"/>
        <w:jc w:val="both"/>
        <w:rPr>
          <w:rFonts w:ascii="Arial" w:hAnsi="Arial" w:cs="Arial"/>
        </w:rPr>
      </w:pPr>
    </w:p>
    <w:p w:rsidR="00C27AFB" w:rsidRPr="002E1312" w:rsidRDefault="00C27AFB" w:rsidP="00C27AFB">
      <w:pPr>
        <w:spacing w:after="110"/>
        <w:ind w:left="432" w:hanging="432"/>
        <w:jc w:val="both"/>
        <w:rPr>
          <w:rFonts w:ascii="Arial" w:hAnsi="Arial" w:cs="Arial"/>
        </w:rPr>
      </w:pPr>
      <w:r w:rsidRPr="002E1312">
        <w:rPr>
          <w:rFonts w:ascii="Arial" w:hAnsi="Arial" w:cs="Arial"/>
        </w:rPr>
        <w:t>6.</w:t>
      </w:r>
      <w:r w:rsidRPr="002E1312">
        <w:rPr>
          <w:rFonts w:ascii="Arial" w:hAnsi="Arial" w:cs="Arial"/>
        </w:rPr>
        <w:tab/>
      </w:r>
      <w:r w:rsidRPr="002E1312">
        <w:rPr>
          <w:rFonts w:ascii="Arial" w:hAnsi="Arial" w:cs="Arial"/>
          <w:b/>
          <w:bCs/>
        </w:rPr>
        <w:t>System generated.</w:t>
      </w:r>
      <w:r w:rsidRPr="002E1312">
        <w:rPr>
          <w:rFonts w:ascii="Arial" w:hAnsi="Arial" w:cs="Arial"/>
        </w:rPr>
        <w:t xml:space="preserve">  These fields are generated by the DV software and data should not be placed in these fields in the extract files.  These fields are primarily time lapse and age fields.</w:t>
      </w:r>
    </w:p>
    <w:p w:rsidR="00C27AFB" w:rsidRPr="002E1312" w:rsidRDefault="00C27AFB" w:rsidP="00C27AFB">
      <w:pPr>
        <w:jc w:val="both"/>
        <w:rPr>
          <w:rFonts w:ascii="Arial" w:hAnsi="Arial" w:cs="Arial"/>
        </w:rPr>
      </w:pPr>
    </w:p>
    <w:p w:rsidR="00C27AFB" w:rsidRPr="002E1312" w:rsidRDefault="00C27AFB" w:rsidP="00C27AFB">
      <w:pPr>
        <w:jc w:val="both"/>
        <w:rPr>
          <w:rFonts w:ascii="Arial" w:hAnsi="Arial" w:cs="Arial"/>
        </w:rPr>
      </w:pPr>
      <w:r w:rsidRPr="002E1312">
        <w:rPr>
          <w:rFonts w:ascii="Arial" w:hAnsi="Arial" w:cs="Arial"/>
        </w:rPr>
        <w:t>Notes:</w:t>
      </w:r>
    </w:p>
    <w:p w:rsidR="00C27AFB" w:rsidRPr="002E1312" w:rsidRDefault="00C27AFB" w:rsidP="00C27AFB">
      <w:pPr>
        <w:jc w:val="both"/>
        <w:rPr>
          <w:rFonts w:ascii="Arial" w:hAnsi="Arial" w:cs="Arial"/>
        </w:rPr>
      </w:pPr>
    </w:p>
    <w:p w:rsidR="00C27AFB" w:rsidRPr="002E1312" w:rsidRDefault="00C27AFB" w:rsidP="00C27AFB">
      <w:pPr>
        <w:jc w:val="both"/>
        <w:rPr>
          <w:rFonts w:ascii="Arial" w:hAnsi="Arial" w:cs="Arial"/>
        </w:rPr>
      </w:pPr>
      <w:r w:rsidRPr="002E1312">
        <w:rPr>
          <w:rFonts w:ascii="Arial" w:hAnsi="Arial" w:cs="Arial"/>
        </w:rPr>
        <w:t xml:space="preserve">For most steps referenced in Appendix </w:t>
      </w:r>
      <w:r w:rsidR="00442C99">
        <w:rPr>
          <w:rFonts w:ascii="Arial" w:hAnsi="Arial" w:cs="Arial"/>
        </w:rPr>
        <w:t>B</w:t>
      </w:r>
      <w:r w:rsidRPr="002E1312">
        <w:rPr>
          <w:rFonts w:ascii="Arial" w:hAnsi="Arial" w:cs="Arial"/>
        </w:rPr>
        <w:t xml:space="preserve"> column headers, Rule 1 is the indicator in the state system.  However, if a state does not maintain the indicator specified in Rule 1, then the state programmer must review the other rules in that step in order to develop the required validation logic.</w:t>
      </w:r>
    </w:p>
    <w:p w:rsidR="00C27AFB" w:rsidRPr="002E1312" w:rsidRDefault="00C27AFB" w:rsidP="00C27AFB">
      <w:pPr>
        <w:jc w:val="both"/>
        <w:rPr>
          <w:rFonts w:ascii="Arial" w:hAnsi="Arial" w:cs="Arial"/>
        </w:rPr>
      </w:pPr>
    </w:p>
    <w:p w:rsidR="00C27AFB" w:rsidRPr="002E1312" w:rsidRDefault="00C27AFB" w:rsidP="00C27AFB">
      <w:pPr>
        <w:tabs>
          <w:tab w:val="left" w:pos="-1440"/>
          <w:tab w:val="left" w:pos="-720"/>
          <w:tab w:val="left" w:pos="0"/>
          <w:tab w:val="left" w:pos="432"/>
          <w:tab w:val="left" w:pos="720"/>
          <w:tab w:val="left" w:pos="1080"/>
        </w:tabs>
        <w:jc w:val="both"/>
        <w:rPr>
          <w:rFonts w:ascii="Arial" w:hAnsi="Arial" w:cs="Arial"/>
        </w:rPr>
      </w:pPr>
      <w:r w:rsidRPr="002E1312">
        <w:rPr>
          <w:rFonts w:ascii="Arial" w:hAnsi="Arial" w:cs="Arial"/>
        </w:rPr>
        <w:t xml:space="preserve">The extract file type is ASCII, comma delimited.  Data must be in the order listed in the record layouts.   </w:t>
      </w:r>
    </w:p>
    <w:p w:rsidR="00C27AFB" w:rsidRPr="00DE6B13" w:rsidRDefault="00C27AFB" w:rsidP="00C27AFB">
      <w:pPr>
        <w:pStyle w:val="CoverSubtitle2"/>
        <w:jc w:val="left"/>
        <w:rPr>
          <w:i w:val="0"/>
        </w:rPr>
      </w:pPr>
    </w:p>
    <w:p w:rsidR="00837865" w:rsidRDefault="00837865" w:rsidP="00DF55E5">
      <w:pPr>
        <w:pStyle w:val="BodySteps"/>
        <w:jc w:val="center"/>
        <w:sectPr w:rsidR="00837865" w:rsidSect="00AD32B3">
          <w:headerReference w:type="default" r:id="rId168"/>
          <w:footerReference w:type="default" r:id="rId169"/>
          <w:pgSz w:w="12240" w:h="15840" w:code="1"/>
          <w:pgMar w:top="1440" w:right="1800" w:bottom="1440" w:left="1800" w:header="720" w:footer="720" w:gutter="0"/>
          <w:pgNumType w:start="1" w:chapStyle="1"/>
          <w:cols w:space="720"/>
          <w:docGrid w:linePitch="360"/>
        </w:sectPr>
      </w:pPr>
    </w:p>
    <w:p w:rsidR="002C02E8" w:rsidRPr="002C02E8" w:rsidRDefault="002C02E8" w:rsidP="002C02E8">
      <w:pPr>
        <w:pStyle w:val="Header"/>
        <w:tabs>
          <w:tab w:val="right" w:pos="14410"/>
        </w:tabs>
        <w:jc w:val="center"/>
        <w:rPr>
          <w:rFonts w:ascii="Verdana" w:hAnsi="Verdana" w:cs="Arial"/>
          <w:b/>
          <w:i/>
          <w:sz w:val="28"/>
          <w:szCs w:val="28"/>
        </w:rPr>
      </w:pPr>
      <w:r w:rsidRPr="002C02E8">
        <w:rPr>
          <w:rFonts w:ascii="Verdana" w:hAnsi="Verdana" w:cs="Arial"/>
          <w:b/>
          <w:i/>
          <w:sz w:val="28"/>
          <w:szCs w:val="28"/>
        </w:rPr>
        <w:lastRenderedPageBreak/>
        <w:t xml:space="preserve">TAX RECORD LAYOUT FOR POPULATION </w:t>
      </w:r>
      <w:r>
        <w:rPr>
          <w:rFonts w:ascii="Verdana" w:hAnsi="Verdana" w:cs="Arial"/>
          <w:b/>
          <w:i/>
          <w:sz w:val="28"/>
          <w:szCs w:val="28"/>
        </w:rPr>
        <w:t>1</w:t>
      </w:r>
    </w:p>
    <w:p w:rsidR="00F3444F" w:rsidRDefault="00F3444F" w:rsidP="002645A8">
      <w:pPr>
        <w:pStyle w:val="Header"/>
        <w:tabs>
          <w:tab w:val="clear" w:pos="4320"/>
          <w:tab w:val="clear" w:pos="8640"/>
          <w:tab w:val="right" w:pos="14410"/>
        </w:tabs>
        <w:jc w:val="center"/>
        <w:rPr>
          <w:rFonts w:ascii="Arial" w:hAnsi="Arial" w:cs="Arial"/>
          <w:sz w:val="20"/>
        </w:rPr>
      </w:pPr>
    </w:p>
    <w:p w:rsidR="00E85FB9" w:rsidRDefault="00E85FB9"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 xml:space="preserve">The record layout provides the format for the validation extract file.  The extract file type must be ASCII, comma delimited columns. Data </w:t>
      </w:r>
    </w:p>
    <w:p w:rsidR="00E85FB9" w:rsidRDefault="00E85FB9" w:rsidP="00B96A88">
      <w:pPr>
        <w:pStyle w:val="Header"/>
        <w:tabs>
          <w:tab w:val="right" w:pos="14410"/>
        </w:tabs>
        <w:jc w:val="both"/>
        <w:rPr>
          <w:rFonts w:ascii="Arial" w:hAnsi="Arial" w:cs="Arial"/>
          <w:b/>
          <w:bCs/>
          <w:sz w:val="20"/>
        </w:rPr>
      </w:pPr>
      <w:r>
        <w:rPr>
          <w:rFonts w:ascii="Arial" w:hAnsi="Arial" w:cs="Arial"/>
          <w:sz w:val="20"/>
        </w:rPr>
        <w:t xml:space="preserve">         </w:t>
      </w:r>
      <w:r w:rsidR="00B96A88">
        <w:rPr>
          <w:rFonts w:ascii="Arial" w:hAnsi="Arial" w:cs="Arial"/>
          <w:sz w:val="20"/>
        </w:rPr>
        <w:t>must be in the order</w:t>
      </w:r>
      <w:r>
        <w:rPr>
          <w:rFonts w:ascii="Arial" w:hAnsi="Arial" w:cs="Arial"/>
          <w:sz w:val="20"/>
        </w:rPr>
        <w:t xml:space="preserve"> </w:t>
      </w:r>
      <w:r w:rsidR="00B96A88">
        <w:rPr>
          <w:rFonts w:ascii="Arial" w:hAnsi="Arial" w:cs="Arial"/>
          <w:sz w:val="20"/>
        </w:rPr>
        <w:t xml:space="preserve">listed in the record layout.  The Data Format column indicates the generic values for text fields. </w:t>
      </w:r>
      <w:r w:rsidR="00B96A88">
        <w:rPr>
          <w:rFonts w:ascii="Arial" w:hAnsi="Arial" w:cs="Arial"/>
          <w:b/>
          <w:bCs/>
          <w:sz w:val="20"/>
        </w:rPr>
        <w:t>These must be</w:t>
      </w:r>
    </w:p>
    <w:p w:rsidR="00E85FB9" w:rsidRDefault="00B96A88" w:rsidP="00B96A88">
      <w:pPr>
        <w:pStyle w:val="Header"/>
        <w:tabs>
          <w:tab w:val="right" w:pos="14410"/>
        </w:tabs>
        <w:jc w:val="both"/>
        <w:rPr>
          <w:rFonts w:ascii="Arial" w:hAnsi="Arial" w:cs="Arial"/>
          <w:sz w:val="20"/>
        </w:rPr>
      </w:pPr>
      <w:r>
        <w:rPr>
          <w:rFonts w:ascii="Arial" w:hAnsi="Arial" w:cs="Arial"/>
          <w:b/>
          <w:bCs/>
          <w:sz w:val="20"/>
        </w:rPr>
        <w:t xml:space="preserve"> </w:t>
      </w:r>
      <w:r w:rsidR="00E85FB9">
        <w:rPr>
          <w:rFonts w:ascii="Arial" w:hAnsi="Arial" w:cs="Arial"/>
          <w:b/>
          <w:bCs/>
          <w:sz w:val="20"/>
        </w:rPr>
        <w:t xml:space="preserve">         </w:t>
      </w:r>
      <w:r>
        <w:rPr>
          <w:rFonts w:ascii="Arial" w:hAnsi="Arial" w:cs="Arial"/>
          <w:b/>
          <w:bCs/>
          <w:sz w:val="20"/>
        </w:rPr>
        <w:t>followed by a dash and the</w:t>
      </w:r>
      <w:r w:rsidR="00E85FB9">
        <w:rPr>
          <w:rFonts w:ascii="Arial" w:hAnsi="Arial" w:cs="Arial"/>
          <w:b/>
          <w:bCs/>
          <w:sz w:val="20"/>
        </w:rPr>
        <w:t xml:space="preserve"> </w:t>
      </w:r>
      <w:r>
        <w:rPr>
          <w:rFonts w:ascii="Arial" w:hAnsi="Arial" w:cs="Arial"/>
          <w:b/>
          <w:bCs/>
          <w:sz w:val="20"/>
        </w:rPr>
        <w:t xml:space="preserve">state-specific value. </w:t>
      </w:r>
      <w:r>
        <w:rPr>
          <w:rFonts w:ascii="Arial" w:hAnsi="Arial" w:cs="Arial"/>
          <w:sz w:val="20"/>
        </w:rPr>
        <w:t xml:space="preserve"> The Module 3 reference indicates the step where the state-specific values are </w:t>
      </w:r>
    </w:p>
    <w:p w:rsidR="00B96A88" w:rsidRDefault="00E85FB9"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documented.</w:t>
      </w:r>
    </w:p>
    <w:p w:rsidR="00B96A88" w:rsidRDefault="00B96A88" w:rsidP="00B96A88">
      <w:pPr>
        <w:pStyle w:val="Header"/>
        <w:tabs>
          <w:tab w:val="right" w:pos="14410"/>
        </w:tabs>
        <w:jc w:val="both"/>
        <w:rPr>
          <w:rFonts w:ascii="Arial" w:hAnsi="Arial" w:cs="Arial"/>
          <w:sz w:val="20"/>
        </w:rPr>
      </w:pPr>
    </w:p>
    <w:p w:rsidR="00B96A88" w:rsidRDefault="00E85FB9" w:rsidP="00B96A88">
      <w:pPr>
        <w:pStyle w:val="Header"/>
        <w:tabs>
          <w:tab w:val="clear" w:pos="4320"/>
          <w:tab w:val="clear" w:pos="8640"/>
          <w:tab w:val="right" w:pos="14410"/>
        </w:tabs>
        <w:spacing w:after="120"/>
        <w:jc w:val="both"/>
        <w:rPr>
          <w:rFonts w:ascii="Arial" w:hAnsi="Arial" w:cs="Arial"/>
          <w:sz w:val="20"/>
        </w:rPr>
      </w:pPr>
      <w:r>
        <w:rPr>
          <w:rFonts w:ascii="Arial" w:hAnsi="Arial" w:cs="Arial"/>
          <w:sz w:val="20"/>
        </w:rPr>
        <w:t xml:space="preserve">          </w:t>
      </w:r>
      <w:r w:rsidR="00B96A88">
        <w:rPr>
          <w:rFonts w:ascii="Arial" w:hAnsi="Arial" w:cs="Arial"/>
          <w:sz w:val="20"/>
        </w:rPr>
        <w:t>Example: If the state-specific code for an Active Employer is 01, then the data format would be A-01.</w:t>
      </w:r>
    </w:p>
    <w:tbl>
      <w:tblPr>
        <w:tblW w:w="13680" w:type="dxa"/>
        <w:tblCellMar>
          <w:left w:w="0" w:type="dxa"/>
          <w:right w:w="0" w:type="dxa"/>
        </w:tblCellMar>
        <w:tblLook w:val="0000"/>
      </w:tblPr>
      <w:tblGrid>
        <w:gridCol w:w="600"/>
        <w:gridCol w:w="2525"/>
        <w:gridCol w:w="2334"/>
        <w:gridCol w:w="2407"/>
        <w:gridCol w:w="2494"/>
        <w:gridCol w:w="1660"/>
        <w:gridCol w:w="1660"/>
      </w:tblGrid>
      <w:tr w:rsidR="00B96A88">
        <w:trPr>
          <w:cantSplit/>
          <w:trHeight w:val="255"/>
          <w:tblHeader/>
        </w:trPr>
        <w:tc>
          <w:tcPr>
            <w:tcW w:w="6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jc w:val="center"/>
              <w:rPr>
                <w:rFonts w:ascii="MS Sans Serif" w:hAnsi="MS Sans Serif"/>
                <w:b/>
                <w:bCs/>
                <w:i/>
                <w:iCs/>
                <w:sz w:val="20"/>
              </w:rPr>
            </w:pPr>
            <w:r>
              <w:rPr>
                <w:rFonts w:ascii="MS Sans Serif" w:hAnsi="MS Sans Serif"/>
                <w:b/>
                <w:bCs/>
                <w:i/>
                <w:iCs/>
                <w:sz w:val="20"/>
              </w:rPr>
              <w:t>No.</w:t>
            </w:r>
          </w:p>
        </w:tc>
        <w:tc>
          <w:tcPr>
            <w:tcW w:w="2665"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Name</w:t>
            </w:r>
          </w:p>
        </w:tc>
        <w:tc>
          <w:tcPr>
            <w:tcW w:w="257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Module 3 Reference</w:t>
            </w:r>
          </w:p>
        </w:tc>
        <w:tc>
          <w:tcPr>
            <w:tcW w:w="2611"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Description</w:t>
            </w:r>
          </w:p>
        </w:tc>
        <w:tc>
          <w:tcPr>
            <w:tcW w:w="2634"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Format</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Type</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Constraint</w:t>
            </w:r>
          </w:p>
        </w:tc>
      </w:tr>
      <w:tr w:rsidR="00B96A88">
        <w:trPr>
          <w:cantSplit/>
          <w:trHeight w:val="51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OBS</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pStyle w:val="font0"/>
              <w:tabs>
                <w:tab w:val="left" w:pos="432"/>
              </w:tabs>
              <w:spacing w:before="60" w:beforeAutospacing="0" w:after="60" w:afterAutospacing="0"/>
              <w:ind w:left="144" w:right="144"/>
              <w:rPr>
                <w:sz w:val="18"/>
                <w:szCs w:val="18"/>
              </w:rPr>
            </w:pPr>
            <w:r w:rsidRPr="00BB7AB7">
              <w:rPr>
                <w:sz w:val="18"/>
                <w:szCs w:val="18"/>
              </w:rPr>
              <w:t xml:space="preserve">Assign to each record.  Use sequential </w:t>
            </w:r>
            <w:r w:rsidR="003F7B28" w:rsidRPr="00BB7AB7">
              <w:rPr>
                <w:sz w:val="18"/>
                <w:szCs w:val="18"/>
              </w:rPr>
              <w:t>numbers starting</w:t>
            </w:r>
            <w:r w:rsidRPr="00BB7AB7">
              <w:rPr>
                <w:sz w:val="18"/>
                <w:szCs w:val="18"/>
              </w:rPr>
              <w:t xml:space="preserve"> at 1.</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INTEGER</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51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2</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EAN</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Account Number</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51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3</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Status Indicator</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3A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that the employer is an active employer.</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Text - A</w:t>
            </w:r>
            <w:r w:rsidRPr="00BB7AB7">
              <w:rPr>
                <w:rFonts w:ascii="MS Sans Serif" w:hAnsi="MS Sans Serif"/>
                <w:sz w:val="18"/>
                <w:szCs w:val="18"/>
              </w:rPr>
              <w:b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765"/>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4</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Type</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2A</w:t>
            </w:r>
            <w:r w:rsidRPr="00BB7AB7">
              <w:rPr>
                <w:rFonts w:ascii="MS Sans Serif" w:hAnsi="MS Sans Serif"/>
                <w:sz w:val="18"/>
                <w:szCs w:val="18"/>
              </w:rPr>
              <w:br/>
              <w:t>Step 2B</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whether the employer type is contributory or reimbursable.</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Text – C</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R</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5</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Liability Date (Met Threshold)</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14</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most recent date on which the employing unit met the State law definition of a newly established or successor employer.</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1785"/>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6</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Reactivation Processing Date</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16</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on which an employer account was updated on the State's system to reflect the reactivation of a previously inactivated or terminated employer.</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02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7</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Inactive/Terminated "as of" Date</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5</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effective date for the termination or inactivation status of the employer.</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8</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Activation Processing Date</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15</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on which an account was established on the State’s system for an 'employer,' under the State unemployment compensation law.</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 </w:t>
            </w:r>
          </w:p>
        </w:tc>
      </w:tr>
      <w:tr w:rsidR="00B96A88">
        <w:trPr>
          <w:cantSplit/>
          <w:trHeight w:val="4125"/>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9</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of Liable Quarters</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7B</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number of consecutive quarters between the date the employer was activated or reactivated on the State’s system and the quarter prior to the report quarter being validated.  If the number of liable quarters is eight or more, the value should be reported as eight.  If the employer was activated or reactivated during the report quarter, then the number of liable quarters is zero.</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Number – 0</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1</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2</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3</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4</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5</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6</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7</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8</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INTEGER</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NOT NULL</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10</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1</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w:t>
            </w:r>
            <w:r w:rsidRPr="00BB7AB7">
              <w:rPr>
                <w:rFonts w:ascii="MS Sans Serif" w:hAnsi="MS Sans Serif"/>
                <w:sz w:val="18"/>
                <w:szCs w:val="18"/>
              </w:rPr>
              <w:br/>
              <w:t>0000000000000.00</w:t>
            </w:r>
            <w:r w:rsidRPr="00BB7AB7">
              <w:rPr>
                <w:rFonts w:ascii="MS Sans Serif" w:hAnsi="MS Sans Serif"/>
                <w:sz w:val="18"/>
                <w:szCs w:val="18"/>
              </w:rPr>
              <w:b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11</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2</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second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w:t>
            </w:r>
            <w:r w:rsidRPr="00BB7AB7">
              <w:rPr>
                <w:rFonts w:ascii="MS Sans Serif" w:hAnsi="MS Sans Serif"/>
                <w:sz w:val="18"/>
                <w:szCs w:val="18"/>
              </w:rPr>
              <w:br/>
              <w:t>0000000000000.00</w:t>
            </w:r>
            <w:r w:rsidRPr="00BB7AB7">
              <w:rPr>
                <w:rFonts w:ascii="MS Sans Serif" w:hAnsi="MS Sans Serif"/>
                <w:sz w:val="18"/>
                <w:szCs w:val="18"/>
              </w:rPr>
              <w:b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12</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3</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third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- 0000000000000.00 (Conditionally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13</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4</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fourth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- 0000000000000.00 (Conditionally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14</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5</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fifth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- 0000000000000.00 (Conditionally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15</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6</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sixth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- 0000000000000.00 (Conditionally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16</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7</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seventh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- 0000000000000.00 (Conditionally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17</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Wages in Quarter 8</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7A</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Total wages for the employer in the eighth quarter prior to the report quarter.  Enter 0.00 for either zero wage reports or reports that weren't filed.</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- 0000000000000.00 (Conditionally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DECIMAL (15,2)</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255"/>
        </w:trPr>
        <w:tc>
          <w:tcPr>
            <w:tcW w:w="600"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18</w:t>
            </w:r>
          </w:p>
        </w:tc>
        <w:tc>
          <w:tcPr>
            <w:tcW w:w="2665"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User Field</w:t>
            </w:r>
          </w:p>
        </w:tc>
        <w:tc>
          <w:tcPr>
            <w:tcW w:w="257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c>
          <w:tcPr>
            <w:tcW w:w="261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xml:space="preserve">User defined field. Can be used for any additional data element.  </w:t>
            </w:r>
          </w:p>
        </w:tc>
        <w:tc>
          <w:tcPr>
            <w:tcW w:w="263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highlight w:val="lightGray"/>
              </w:rPr>
            </w:pPr>
            <w:r w:rsidRPr="00BB7AB7">
              <w:rPr>
                <w:rFonts w:ascii="MS Sans Serif" w:hAnsi="MS Sans Serif"/>
                <w:sz w:val="18"/>
                <w:szCs w:val="18"/>
                <w:highlight w:val="lightGray"/>
              </w:rPr>
              <w:t>Text</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(100)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bl>
    <w:p w:rsidR="00B96A88" w:rsidRDefault="00B96A88" w:rsidP="00B96A88">
      <w:pPr>
        <w:pStyle w:val="NormalSS"/>
        <w:ind w:firstLine="0"/>
        <w:jc w:val="center"/>
      </w:pPr>
    </w:p>
    <w:p w:rsidR="00B91616" w:rsidRDefault="00B91616" w:rsidP="00B96A88">
      <w:pPr>
        <w:pStyle w:val="NormalSS"/>
        <w:ind w:firstLine="0"/>
        <w:jc w:val="center"/>
      </w:pPr>
    </w:p>
    <w:p w:rsidR="00B91616" w:rsidRDefault="00B91616" w:rsidP="00B96A88">
      <w:pPr>
        <w:pStyle w:val="NormalSS"/>
        <w:ind w:firstLine="0"/>
        <w:jc w:val="center"/>
      </w:pPr>
    </w:p>
    <w:p w:rsidR="00442C99" w:rsidRDefault="00442C99" w:rsidP="00B96A88">
      <w:pPr>
        <w:pStyle w:val="NormalSS"/>
        <w:ind w:firstLine="0"/>
        <w:jc w:val="center"/>
        <w:sectPr w:rsidR="00442C99" w:rsidSect="00D9317A">
          <w:headerReference w:type="default" r:id="rId170"/>
          <w:footerReference w:type="default" r:id="rId171"/>
          <w:endnotePr>
            <w:numFmt w:val="decimal"/>
          </w:endnotePr>
          <w:pgSz w:w="15840" w:h="12240" w:orient="landscape" w:code="1"/>
          <w:pgMar w:top="2520" w:right="720" w:bottom="1440" w:left="720" w:header="1080" w:footer="720" w:gutter="0"/>
          <w:pgNumType w:start="3"/>
          <w:cols w:space="720"/>
          <w:docGrid w:linePitch="150"/>
        </w:sectPr>
      </w:pPr>
    </w:p>
    <w:p w:rsidR="002C02E8" w:rsidRPr="002C02E8" w:rsidRDefault="002C02E8" w:rsidP="002C02E8">
      <w:pPr>
        <w:pStyle w:val="Header"/>
        <w:tabs>
          <w:tab w:val="right" w:pos="14410"/>
        </w:tabs>
        <w:jc w:val="center"/>
        <w:rPr>
          <w:rFonts w:ascii="Verdana" w:hAnsi="Verdana" w:cs="Arial"/>
          <w:b/>
          <w:i/>
          <w:sz w:val="28"/>
          <w:szCs w:val="28"/>
        </w:rPr>
      </w:pPr>
      <w:r w:rsidRPr="002C02E8">
        <w:rPr>
          <w:rFonts w:ascii="Verdana" w:hAnsi="Verdana" w:cs="Arial"/>
          <w:b/>
          <w:i/>
          <w:sz w:val="28"/>
          <w:szCs w:val="28"/>
        </w:rPr>
        <w:lastRenderedPageBreak/>
        <w:t xml:space="preserve">TAX RECORD LAYOUT FOR POPULATION </w:t>
      </w:r>
      <w:r>
        <w:rPr>
          <w:rFonts w:ascii="Verdana" w:hAnsi="Verdana" w:cs="Arial"/>
          <w:b/>
          <w:i/>
          <w:sz w:val="28"/>
          <w:szCs w:val="28"/>
        </w:rPr>
        <w:t>2</w:t>
      </w:r>
    </w:p>
    <w:p w:rsidR="002645A8" w:rsidRDefault="002645A8" w:rsidP="00CC795F">
      <w:pPr>
        <w:pStyle w:val="Header"/>
        <w:tabs>
          <w:tab w:val="right" w:pos="14410"/>
        </w:tabs>
        <w:jc w:val="center"/>
        <w:rPr>
          <w:rFonts w:ascii="Verdana" w:hAnsi="Verdana"/>
          <w:b/>
          <w:bCs/>
          <w:smallCaps/>
          <w:sz w:val="28"/>
        </w:rPr>
      </w:pPr>
    </w:p>
    <w:p w:rsidR="00BF0BE6" w:rsidRDefault="00BF0BE6"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 xml:space="preserve">The record layout provides the format for the validation extract file.  The extract file type must be ASCII, comma delimited columns. Data </w:t>
      </w:r>
    </w:p>
    <w:p w:rsidR="00BF0BE6" w:rsidRDefault="00BF0BE6" w:rsidP="00B96A88">
      <w:pPr>
        <w:pStyle w:val="Header"/>
        <w:tabs>
          <w:tab w:val="right" w:pos="14410"/>
        </w:tabs>
        <w:jc w:val="both"/>
        <w:rPr>
          <w:rFonts w:ascii="Arial" w:hAnsi="Arial" w:cs="Arial"/>
          <w:b/>
          <w:bCs/>
          <w:sz w:val="20"/>
        </w:rPr>
      </w:pPr>
      <w:r>
        <w:rPr>
          <w:rFonts w:ascii="Arial" w:hAnsi="Arial" w:cs="Arial"/>
          <w:sz w:val="20"/>
        </w:rPr>
        <w:t xml:space="preserve">            </w:t>
      </w:r>
      <w:r w:rsidR="00B96A88">
        <w:rPr>
          <w:rFonts w:ascii="Arial" w:hAnsi="Arial" w:cs="Arial"/>
          <w:sz w:val="20"/>
        </w:rPr>
        <w:t xml:space="preserve">must be in the order listed in the record layout.  The Data Format column indicates the generic values for text fields. </w:t>
      </w:r>
      <w:r w:rsidR="00B96A88">
        <w:rPr>
          <w:rFonts w:ascii="Arial" w:hAnsi="Arial" w:cs="Arial"/>
          <w:b/>
          <w:bCs/>
          <w:sz w:val="20"/>
        </w:rPr>
        <w:t xml:space="preserve">These must be </w:t>
      </w:r>
    </w:p>
    <w:p w:rsidR="00BF0BE6" w:rsidRDefault="00BF0BE6" w:rsidP="00B96A88">
      <w:pPr>
        <w:pStyle w:val="Header"/>
        <w:tabs>
          <w:tab w:val="right" w:pos="14410"/>
        </w:tabs>
        <w:jc w:val="both"/>
        <w:rPr>
          <w:rFonts w:ascii="Arial" w:hAnsi="Arial" w:cs="Arial"/>
          <w:sz w:val="20"/>
        </w:rPr>
      </w:pPr>
      <w:r>
        <w:rPr>
          <w:rFonts w:ascii="Arial" w:hAnsi="Arial" w:cs="Arial"/>
          <w:b/>
          <w:bCs/>
          <w:sz w:val="20"/>
        </w:rPr>
        <w:t xml:space="preserve">            </w:t>
      </w:r>
      <w:r w:rsidR="00B96A88">
        <w:rPr>
          <w:rFonts w:ascii="Arial" w:hAnsi="Arial" w:cs="Arial"/>
          <w:b/>
          <w:bCs/>
          <w:sz w:val="20"/>
        </w:rPr>
        <w:t xml:space="preserve">followed by a dash and the state-specific value. </w:t>
      </w:r>
      <w:r w:rsidR="00B96A88">
        <w:rPr>
          <w:rFonts w:ascii="Arial" w:hAnsi="Arial" w:cs="Arial"/>
          <w:sz w:val="20"/>
        </w:rPr>
        <w:t xml:space="preserve"> The Module 3 reference indicates the step where the state-specific values are</w:t>
      </w:r>
    </w:p>
    <w:p w:rsidR="00B96A88" w:rsidRDefault="00B96A88" w:rsidP="00B96A88">
      <w:pPr>
        <w:pStyle w:val="Header"/>
        <w:tabs>
          <w:tab w:val="right" w:pos="14410"/>
        </w:tabs>
        <w:jc w:val="both"/>
        <w:rPr>
          <w:rFonts w:ascii="Arial" w:hAnsi="Arial" w:cs="Arial"/>
          <w:sz w:val="20"/>
        </w:rPr>
      </w:pPr>
      <w:r>
        <w:rPr>
          <w:rFonts w:ascii="Arial" w:hAnsi="Arial" w:cs="Arial"/>
          <w:sz w:val="20"/>
        </w:rPr>
        <w:t xml:space="preserve"> </w:t>
      </w:r>
      <w:r w:rsidR="00BF0BE6">
        <w:rPr>
          <w:rFonts w:ascii="Arial" w:hAnsi="Arial" w:cs="Arial"/>
          <w:sz w:val="20"/>
        </w:rPr>
        <w:t xml:space="preserve">           </w:t>
      </w:r>
      <w:r>
        <w:rPr>
          <w:rFonts w:ascii="Arial" w:hAnsi="Arial" w:cs="Arial"/>
          <w:sz w:val="20"/>
        </w:rPr>
        <w:t>documented.</w:t>
      </w:r>
    </w:p>
    <w:p w:rsidR="00B96A88" w:rsidRDefault="00B96A88" w:rsidP="00B96A88">
      <w:pPr>
        <w:pStyle w:val="Header"/>
        <w:tabs>
          <w:tab w:val="right" w:pos="14410"/>
        </w:tabs>
        <w:jc w:val="both"/>
        <w:rPr>
          <w:rFonts w:ascii="Arial" w:hAnsi="Arial" w:cs="Arial"/>
          <w:sz w:val="20"/>
        </w:rPr>
      </w:pPr>
    </w:p>
    <w:p w:rsidR="00B96A88" w:rsidRDefault="00BF0BE6" w:rsidP="00B96A88">
      <w:pPr>
        <w:pStyle w:val="Header"/>
        <w:tabs>
          <w:tab w:val="clear" w:pos="4320"/>
          <w:tab w:val="clear" w:pos="8640"/>
          <w:tab w:val="right" w:pos="14410"/>
        </w:tabs>
        <w:spacing w:after="120"/>
        <w:jc w:val="both"/>
        <w:rPr>
          <w:rFonts w:ascii="Arial" w:hAnsi="Arial" w:cs="Arial"/>
          <w:sz w:val="20"/>
        </w:rPr>
      </w:pPr>
      <w:r>
        <w:rPr>
          <w:rFonts w:ascii="Arial" w:hAnsi="Arial" w:cs="Arial"/>
          <w:sz w:val="20"/>
        </w:rPr>
        <w:t xml:space="preserve">           </w:t>
      </w:r>
      <w:r w:rsidR="00B96A88">
        <w:rPr>
          <w:rFonts w:ascii="Arial" w:hAnsi="Arial" w:cs="Arial"/>
          <w:sz w:val="20"/>
        </w:rPr>
        <w:t>Example: If the state-specific code for Contributory Employer Type is A, then the data format would be C-A.</w:t>
      </w:r>
    </w:p>
    <w:tbl>
      <w:tblPr>
        <w:tblW w:w="14400" w:type="dxa"/>
        <w:tblCellMar>
          <w:left w:w="0" w:type="dxa"/>
          <w:right w:w="0" w:type="dxa"/>
        </w:tblCellMar>
        <w:tblLook w:val="0000"/>
      </w:tblPr>
      <w:tblGrid>
        <w:gridCol w:w="601"/>
        <w:gridCol w:w="2627"/>
        <w:gridCol w:w="2604"/>
        <w:gridCol w:w="2624"/>
        <w:gridCol w:w="2624"/>
        <w:gridCol w:w="1660"/>
        <w:gridCol w:w="1660"/>
      </w:tblGrid>
      <w:tr w:rsidR="00B96A88">
        <w:trPr>
          <w:cantSplit/>
          <w:trHeight w:val="255"/>
          <w:tblHeader/>
        </w:trPr>
        <w:tc>
          <w:tcPr>
            <w:tcW w:w="601"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jc w:val="center"/>
              <w:rPr>
                <w:rFonts w:ascii="MS Sans Serif" w:hAnsi="MS Sans Serif"/>
                <w:b/>
                <w:bCs/>
                <w:i/>
                <w:iCs/>
                <w:sz w:val="20"/>
              </w:rPr>
            </w:pPr>
            <w:r>
              <w:rPr>
                <w:rFonts w:ascii="MS Sans Serif" w:hAnsi="MS Sans Serif"/>
                <w:b/>
                <w:bCs/>
                <w:i/>
                <w:iCs/>
                <w:sz w:val="20"/>
              </w:rPr>
              <w:t>No.</w:t>
            </w:r>
          </w:p>
        </w:tc>
        <w:tc>
          <w:tcPr>
            <w:tcW w:w="2627"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Name</w:t>
            </w:r>
          </w:p>
        </w:tc>
        <w:tc>
          <w:tcPr>
            <w:tcW w:w="2604"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Module 3 Reference</w:t>
            </w:r>
          </w:p>
        </w:tc>
        <w:tc>
          <w:tcPr>
            <w:tcW w:w="2624"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Description</w:t>
            </w:r>
          </w:p>
        </w:tc>
        <w:tc>
          <w:tcPr>
            <w:tcW w:w="2624"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Format</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Type</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Constraint</w:t>
            </w:r>
          </w:p>
        </w:tc>
      </w:tr>
      <w:tr w:rsidR="00B96A88">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OBS</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Sequential number, start at 1</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INTEGER</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2</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EAN</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1B</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Account Number</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3</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Report Quarter (ERQ)</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1B</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calendar quarter of business activity covered by an employer’s contributions report.</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YYYYQQ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(6)</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78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4</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Type</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xml:space="preserve">Step 2A   </w:t>
            </w:r>
            <w:r w:rsidRPr="00BB7AB7">
              <w:rPr>
                <w:rFonts w:ascii="MS Sans Serif" w:hAnsi="MS Sans Serif"/>
                <w:sz w:val="18"/>
                <w:szCs w:val="18"/>
              </w:rPr>
              <w:br/>
              <w:t>Step 2B</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whether the employer type is contributory or reimbursable.</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Text – C</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R</w:t>
            </w:r>
            <w:r w:rsidRPr="00BB7AB7">
              <w:rPr>
                <w:rFonts w:ascii="MS Sans Serif" w:hAnsi="MS Sans Serif"/>
                <w:sz w:val="18"/>
                <w:szCs w:val="18"/>
              </w:rPr>
              <w:b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NOT NULL</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5</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Received Date</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9</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of receipt by the agency of the contributions report from a subject employer.</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6</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Final Assessment Date</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10</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a final assessment becomes legally due and collectible.</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27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7</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Liability Date (Initial or Reopen)</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4A</w:t>
            </w:r>
            <w:r w:rsidRPr="00BB7AB7">
              <w:rPr>
                <w:rFonts w:ascii="MS Sans Serif" w:hAnsi="MS Sans Serif"/>
                <w:sz w:val="18"/>
                <w:szCs w:val="18"/>
              </w:rPr>
              <w:br/>
              <w:t>Step 4B</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on which an employing unit meets the State’s legal definition of an employer and is registered and required to file reports.</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8</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Liability Date</w:t>
            </w:r>
            <w:r w:rsidRPr="00BB7AB7">
              <w:rPr>
                <w:rFonts w:ascii="MS Sans Serif" w:hAnsi="MS Sans Serif"/>
                <w:sz w:val="18"/>
                <w:szCs w:val="18"/>
              </w:rPr>
              <w:br/>
              <w:t>(Met Threshold)</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14</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most recent date on which the employing unit met the State law definition of a newly established or successor employer.</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03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9</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Inactive/</w:t>
            </w:r>
            <w:r w:rsidRPr="00BB7AB7">
              <w:rPr>
                <w:rFonts w:ascii="MS Sans Serif" w:hAnsi="MS Sans Serif"/>
                <w:sz w:val="18"/>
                <w:szCs w:val="18"/>
              </w:rPr>
              <w:br/>
              <w:t>Terminated "as of" Date</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5</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effective date for termination or inactivation status of the employer.</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10</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Suspended "as of" Quarter</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5</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specific ERQ for which the State has suspended the employer’s report filing requirement.</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YYYYQQ</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11</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Inactivation</w:t>
            </w:r>
            <w:r w:rsidRPr="00BB7AB7">
              <w:rPr>
                <w:rFonts w:ascii="MS Sans Serif" w:hAnsi="MS Sans Serif"/>
                <w:sz w:val="18"/>
                <w:szCs w:val="18"/>
              </w:rPr>
              <w:br/>
              <w:t>/Termination</w:t>
            </w:r>
            <w:r w:rsidRPr="00BB7AB7">
              <w:rPr>
                <w:rFonts w:ascii="MS Sans Serif" w:hAnsi="MS Sans Serif"/>
                <w:sz w:val="18"/>
                <w:szCs w:val="18"/>
              </w:rPr>
              <w:br/>
              <w:t>Processing Date</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Step 6A</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Step 6B</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Step 6C</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processing date for the inactivation or termination status of the employer.</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523"/>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12</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User Field</w:t>
            </w:r>
          </w:p>
        </w:tc>
        <w:tc>
          <w:tcPr>
            <w:tcW w:w="260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xml:space="preserve">User defined field. Can be used for any additional data element.  </w:t>
            </w:r>
          </w:p>
        </w:tc>
        <w:tc>
          <w:tcPr>
            <w:tcW w:w="2624"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Text</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(100)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bl>
    <w:p w:rsidR="00B96A88" w:rsidRDefault="00B96A88" w:rsidP="00B96A88">
      <w:pPr>
        <w:pStyle w:val="NormalSS"/>
        <w:ind w:firstLine="0"/>
        <w:jc w:val="center"/>
        <w:sectPr w:rsidR="00B96A88">
          <w:headerReference w:type="default" r:id="rId172"/>
          <w:endnotePr>
            <w:numFmt w:val="decimal"/>
          </w:endnotePr>
          <w:pgSz w:w="15840" w:h="12240" w:orient="landscape" w:code="1"/>
          <w:pgMar w:top="2520" w:right="720" w:bottom="1440" w:left="720" w:header="1440" w:footer="720" w:gutter="0"/>
          <w:cols w:space="720"/>
          <w:docGrid w:linePitch="150"/>
        </w:sectPr>
      </w:pPr>
    </w:p>
    <w:p w:rsidR="00FB2099" w:rsidRPr="002C02E8" w:rsidRDefault="00FB2099" w:rsidP="00FB2099">
      <w:pPr>
        <w:pStyle w:val="Header"/>
        <w:tabs>
          <w:tab w:val="right" w:pos="14410"/>
        </w:tabs>
        <w:jc w:val="center"/>
        <w:rPr>
          <w:rFonts w:ascii="Verdana" w:hAnsi="Verdana" w:cs="Arial"/>
          <w:b/>
          <w:i/>
          <w:sz w:val="28"/>
          <w:szCs w:val="28"/>
        </w:rPr>
      </w:pPr>
      <w:r w:rsidRPr="002C02E8">
        <w:rPr>
          <w:rFonts w:ascii="Verdana" w:hAnsi="Verdana" w:cs="Arial"/>
          <w:b/>
          <w:i/>
          <w:sz w:val="28"/>
          <w:szCs w:val="28"/>
        </w:rPr>
        <w:lastRenderedPageBreak/>
        <w:t>TAX RECORD LAYOUT FOR POPULATION 3</w:t>
      </w:r>
    </w:p>
    <w:p w:rsidR="00FB2099" w:rsidRPr="00FB2099" w:rsidRDefault="00FB2099" w:rsidP="00FB2099">
      <w:pPr>
        <w:pStyle w:val="Header"/>
        <w:tabs>
          <w:tab w:val="right" w:pos="14410"/>
        </w:tabs>
        <w:jc w:val="center"/>
        <w:rPr>
          <w:rFonts w:ascii="Verdana" w:hAnsi="Verdana" w:cs="Arial"/>
          <w:b/>
          <w:sz w:val="28"/>
          <w:szCs w:val="28"/>
        </w:rPr>
      </w:pPr>
    </w:p>
    <w:p w:rsidR="002C02E8" w:rsidRDefault="00BF0BE6"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 xml:space="preserve">The record layout provides the format for the validation extract file.  The extract file type must be ASCII, comma delimited columns. Data </w:t>
      </w:r>
    </w:p>
    <w:p w:rsidR="002C02E8" w:rsidRDefault="002C02E8" w:rsidP="00B96A88">
      <w:pPr>
        <w:pStyle w:val="Header"/>
        <w:tabs>
          <w:tab w:val="right" w:pos="14410"/>
        </w:tabs>
        <w:jc w:val="both"/>
        <w:rPr>
          <w:rFonts w:ascii="Arial" w:hAnsi="Arial" w:cs="Arial"/>
          <w:b/>
          <w:bCs/>
          <w:sz w:val="20"/>
        </w:rPr>
      </w:pPr>
      <w:r>
        <w:rPr>
          <w:rFonts w:ascii="Arial" w:hAnsi="Arial" w:cs="Arial"/>
          <w:sz w:val="20"/>
        </w:rPr>
        <w:t xml:space="preserve">         </w:t>
      </w:r>
      <w:r w:rsidR="00B96A88">
        <w:rPr>
          <w:rFonts w:ascii="Arial" w:hAnsi="Arial" w:cs="Arial"/>
          <w:sz w:val="20"/>
        </w:rPr>
        <w:t xml:space="preserve">must be in the order listed in the record layout.  The Data Format column indicates the generic values for text fields. </w:t>
      </w:r>
      <w:r w:rsidR="00B96A88">
        <w:rPr>
          <w:rFonts w:ascii="Arial" w:hAnsi="Arial" w:cs="Arial"/>
          <w:b/>
          <w:bCs/>
          <w:sz w:val="20"/>
        </w:rPr>
        <w:t xml:space="preserve">These must be </w:t>
      </w:r>
      <w:r>
        <w:rPr>
          <w:rFonts w:ascii="Arial" w:hAnsi="Arial" w:cs="Arial"/>
          <w:b/>
          <w:bCs/>
          <w:sz w:val="20"/>
        </w:rPr>
        <w:t xml:space="preserve"> </w:t>
      </w:r>
    </w:p>
    <w:p w:rsidR="002C02E8" w:rsidRDefault="002C02E8" w:rsidP="00B96A88">
      <w:pPr>
        <w:pStyle w:val="Header"/>
        <w:tabs>
          <w:tab w:val="right" w:pos="14410"/>
        </w:tabs>
        <w:jc w:val="both"/>
        <w:rPr>
          <w:rFonts w:ascii="Arial" w:hAnsi="Arial" w:cs="Arial"/>
          <w:sz w:val="20"/>
        </w:rPr>
      </w:pPr>
      <w:r>
        <w:rPr>
          <w:rFonts w:ascii="Arial" w:hAnsi="Arial" w:cs="Arial"/>
          <w:b/>
          <w:bCs/>
          <w:sz w:val="20"/>
        </w:rPr>
        <w:t xml:space="preserve">         </w:t>
      </w:r>
      <w:r w:rsidR="00B96A88">
        <w:rPr>
          <w:rFonts w:ascii="Arial" w:hAnsi="Arial" w:cs="Arial"/>
          <w:b/>
          <w:bCs/>
          <w:sz w:val="20"/>
        </w:rPr>
        <w:t xml:space="preserve">followed by a dash and the state-specific value. </w:t>
      </w:r>
      <w:r w:rsidR="00B96A88">
        <w:rPr>
          <w:rFonts w:ascii="Arial" w:hAnsi="Arial" w:cs="Arial"/>
          <w:sz w:val="20"/>
        </w:rPr>
        <w:t xml:space="preserve"> The Module 3 reference indicates the step where the state-specific values are </w:t>
      </w:r>
    </w:p>
    <w:p w:rsidR="00B96A88" w:rsidRDefault="002C02E8"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documented.</w:t>
      </w:r>
    </w:p>
    <w:p w:rsidR="00B96A88" w:rsidRDefault="00B96A88" w:rsidP="00B96A88">
      <w:pPr>
        <w:pStyle w:val="Header"/>
        <w:tabs>
          <w:tab w:val="right" w:pos="14410"/>
        </w:tabs>
        <w:jc w:val="both"/>
        <w:rPr>
          <w:rFonts w:ascii="Arial" w:hAnsi="Arial" w:cs="Arial"/>
          <w:sz w:val="20"/>
        </w:rPr>
      </w:pPr>
    </w:p>
    <w:p w:rsidR="00B96A88" w:rsidRDefault="002C02E8" w:rsidP="00B96A88">
      <w:pPr>
        <w:pStyle w:val="Header"/>
        <w:tabs>
          <w:tab w:val="clear" w:pos="4320"/>
          <w:tab w:val="clear" w:pos="8640"/>
          <w:tab w:val="right" w:pos="14410"/>
        </w:tabs>
        <w:spacing w:after="120"/>
        <w:jc w:val="both"/>
        <w:rPr>
          <w:rFonts w:ascii="Arial" w:hAnsi="Arial" w:cs="Arial"/>
          <w:sz w:val="20"/>
        </w:rPr>
      </w:pPr>
      <w:r>
        <w:rPr>
          <w:rFonts w:ascii="Arial" w:hAnsi="Arial" w:cs="Arial"/>
          <w:sz w:val="20"/>
        </w:rPr>
        <w:t xml:space="preserve">         </w:t>
      </w:r>
      <w:r w:rsidR="00B96A88">
        <w:rPr>
          <w:rFonts w:ascii="Arial" w:hAnsi="Arial" w:cs="Arial"/>
          <w:sz w:val="20"/>
        </w:rPr>
        <w:t>Example: If the state-specific code for New Status Determination is NEW, then the data format would be N-NEW.</w:t>
      </w:r>
    </w:p>
    <w:tbl>
      <w:tblPr>
        <w:tblW w:w="14400" w:type="dxa"/>
        <w:tblCellMar>
          <w:left w:w="0" w:type="dxa"/>
          <w:right w:w="0" w:type="dxa"/>
        </w:tblCellMar>
        <w:tblLook w:val="0000"/>
      </w:tblPr>
      <w:tblGrid>
        <w:gridCol w:w="600"/>
        <w:gridCol w:w="2630"/>
        <w:gridCol w:w="2599"/>
        <w:gridCol w:w="2631"/>
        <w:gridCol w:w="2620"/>
        <w:gridCol w:w="1660"/>
        <w:gridCol w:w="1660"/>
      </w:tblGrid>
      <w:tr w:rsidR="00B96A88">
        <w:trPr>
          <w:cantSplit/>
          <w:trHeight w:val="540"/>
          <w:tblHeader/>
        </w:trPr>
        <w:tc>
          <w:tcPr>
            <w:tcW w:w="6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jc w:val="center"/>
              <w:rPr>
                <w:rFonts w:ascii="MS Sans Serif" w:hAnsi="MS Sans Serif"/>
                <w:b/>
                <w:bCs/>
                <w:i/>
                <w:iCs/>
                <w:sz w:val="20"/>
              </w:rPr>
            </w:pPr>
            <w:r>
              <w:rPr>
                <w:rFonts w:ascii="MS Sans Serif" w:hAnsi="MS Sans Serif"/>
                <w:b/>
                <w:bCs/>
                <w:i/>
                <w:iCs/>
                <w:sz w:val="20"/>
              </w:rPr>
              <w:t>No.</w:t>
            </w:r>
          </w:p>
        </w:tc>
        <w:tc>
          <w:tcPr>
            <w:tcW w:w="263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Name</w:t>
            </w:r>
          </w:p>
        </w:tc>
        <w:tc>
          <w:tcPr>
            <w:tcW w:w="2599"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Module 3 Reference</w:t>
            </w:r>
          </w:p>
        </w:tc>
        <w:tc>
          <w:tcPr>
            <w:tcW w:w="2631"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Description</w:t>
            </w:r>
          </w:p>
        </w:tc>
        <w:tc>
          <w:tcPr>
            <w:tcW w:w="262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Format</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Type</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Constraint</w:t>
            </w:r>
          </w:p>
        </w:tc>
      </w:tr>
      <w:tr w:rsidR="00B96A88">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OBS</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Sequential number, start at 1</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INTEGER</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2</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EAN</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1C</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Account Number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3</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Employer Type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xml:space="preserve">Step 2A   </w:t>
            </w:r>
            <w:r w:rsidRPr="00BB7AB7">
              <w:rPr>
                <w:rFonts w:ascii="MS Sans Serif" w:hAnsi="MS Sans Serif"/>
                <w:sz w:val="18"/>
                <w:szCs w:val="18"/>
              </w:rPr>
              <w:br/>
              <w:t>Step 2B</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whether the employer type is contributory or reimbursable.</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Text – C</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R</w:t>
            </w:r>
            <w:r w:rsidRPr="00BB7AB7">
              <w:rPr>
                <w:rFonts w:ascii="MS Sans Serif" w:hAnsi="MS Sans Serif"/>
                <w:sz w:val="18"/>
                <w:szCs w:val="18"/>
              </w:rPr>
              <w:b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109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4</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Status Determination Type Indicator</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Step 11A</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Step 11B</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Step 11C</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Step 11D</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status determination type by New, Successor, Inactivation or Termination.</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Text – N</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S</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I</w:t>
            </w:r>
          </w:p>
          <w:p w:rsidR="00B96A88" w:rsidRPr="00BB7AB7" w:rsidRDefault="00B96A88" w:rsidP="00F43E76">
            <w:pPr>
              <w:ind w:left="144" w:right="144"/>
              <w:rPr>
                <w:rFonts w:ascii="MS Sans Serif" w:hAnsi="MS Sans Serif"/>
                <w:sz w:val="18"/>
                <w:szCs w:val="18"/>
              </w:rPr>
            </w:pPr>
            <w:r w:rsidRPr="00BB7AB7">
              <w:rPr>
                <w:rFonts w:ascii="MS Sans Serif" w:hAnsi="MS Sans Serif"/>
                <w:sz w:val="18"/>
                <w:szCs w:val="18"/>
              </w:rPr>
              <w:t>T</w:t>
            </w:r>
            <w:r w:rsidRPr="00BB7AB7">
              <w:rPr>
                <w:rFonts w:ascii="MS Sans Serif" w:hAnsi="MS Sans Serif"/>
                <w:sz w:val="18"/>
                <w:szCs w:val="18"/>
              </w:rPr>
              <w:b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(10)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5</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Time Lapse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12</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Place a zero (0) in this field. (Software generates the time lapse)</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Number – 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INTEGER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78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6</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Status Determination Date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13</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of any recorded administrative action that establishes, modifies, changes, inactivates, or terminates an employing unit’s liability as an employer.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153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7</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Liability Date</w:t>
            </w:r>
            <w:r w:rsidRPr="00BB7AB7">
              <w:rPr>
                <w:rFonts w:ascii="MS Sans Serif" w:hAnsi="MS Sans Serif"/>
                <w:sz w:val="18"/>
                <w:szCs w:val="18"/>
              </w:rPr>
              <w:br/>
              <w:t>(Met Threshold)</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14</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most recent date on which the employing unit met the State law definition of a newly established or successor employer.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NOT NULL</w:t>
            </w:r>
          </w:p>
        </w:tc>
      </w:tr>
      <w:tr w:rsidR="00B96A88">
        <w:trPr>
          <w:cantSplit/>
          <w:trHeight w:val="255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8</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End of Liable Quarter</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14</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last day of the quarter in which the employing unit met the State law definition of a newly established or successor employer.  States that do not have this should leave the field blank; the value will then be calculated by the software.</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rPr>
            </w:pPr>
            <w:r w:rsidRPr="00BB7AB7">
              <w:rPr>
                <w:rFonts w:ascii="MS Sans Serif" w:hAnsi="MS Sans Serif"/>
                <w:sz w:val="18"/>
                <w:szCs w:val="18"/>
              </w:rPr>
              <w:t>Date - MM/DD/YYYY</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rPr>
              <w:t>(Conditionally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53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9</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Activation Processing Date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15</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on which an account was established on the State’s system for an 'employer,' under the State unemployment compensation law.</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78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10</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Reactivation Processing Date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16</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on which an employer account was updated on the State’s system to reflect the reactivation of a previously inactivated or terminated employer.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78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11</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Successorship Processing Date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17</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date on which an employer account was established or updated to reflect an acquisition by the employer which met the State law definition of successorship.</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12</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Predecessor Account Number</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18</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account number for an employing unit that has been acquired by another employer.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Number - 000000000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(20)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13</w:t>
            </w: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Inactivation Processing Date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6A or</w:t>
            </w:r>
            <w:r w:rsidRPr="00BB7AB7">
              <w:rPr>
                <w:rFonts w:ascii="MS Sans Serif" w:hAnsi="MS Sans Serif"/>
                <w:sz w:val="18"/>
                <w:szCs w:val="18"/>
              </w:rPr>
              <w:br/>
              <w:t>Step 6B</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processing date for the inactivation status of the employer.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72058E"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t>14</w:t>
            </w:r>
          </w:p>
          <w:p w:rsidR="0072058E" w:rsidRPr="00BB7AB7" w:rsidRDefault="0072058E" w:rsidP="0072058E">
            <w:pPr>
              <w:rPr>
                <w:rFonts w:ascii="MS Sans Serif" w:hAnsi="MS Sans Serif"/>
                <w:sz w:val="18"/>
                <w:szCs w:val="18"/>
              </w:rPr>
            </w:pPr>
          </w:p>
          <w:p w:rsidR="0072058E" w:rsidRPr="00BB7AB7" w:rsidRDefault="0072058E" w:rsidP="0072058E">
            <w:pPr>
              <w:rPr>
                <w:rFonts w:ascii="MS Sans Serif" w:hAnsi="MS Sans Serif"/>
                <w:sz w:val="18"/>
                <w:szCs w:val="18"/>
              </w:rPr>
            </w:pPr>
          </w:p>
          <w:p w:rsidR="0072058E" w:rsidRPr="00BB7AB7" w:rsidRDefault="0072058E" w:rsidP="0072058E">
            <w:pPr>
              <w:rPr>
                <w:rFonts w:ascii="MS Sans Serif" w:hAnsi="MS Sans Serif"/>
                <w:sz w:val="18"/>
                <w:szCs w:val="18"/>
              </w:rPr>
            </w:pPr>
          </w:p>
          <w:p w:rsidR="0072058E" w:rsidRPr="00BB7AB7" w:rsidRDefault="0072058E" w:rsidP="0072058E">
            <w:pPr>
              <w:rPr>
                <w:rFonts w:ascii="MS Sans Serif" w:hAnsi="MS Sans Serif"/>
                <w:sz w:val="18"/>
                <w:szCs w:val="18"/>
              </w:rPr>
            </w:pPr>
          </w:p>
          <w:p w:rsidR="0072058E" w:rsidRPr="00BB7AB7" w:rsidRDefault="0072058E" w:rsidP="0072058E">
            <w:pPr>
              <w:rPr>
                <w:rFonts w:ascii="MS Sans Serif" w:hAnsi="MS Sans Serif"/>
                <w:sz w:val="18"/>
                <w:szCs w:val="18"/>
              </w:rPr>
            </w:pPr>
          </w:p>
          <w:p w:rsidR="00B96A88" w:rsidRPr="00BB7AB7" w:rsidRDefault="00B96A88" w:rsidP="0072058E">
            <w:pPr>
              <w:rPr>
                <w:rFonts w:ascii="MS Sans Serif" w:hAnsi="MS Sans Serif"/>
                <w:sz w:val="18"/>
                <w:szCs w:val="18"/>
              </w:rPr>
            </w:pP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Termination Processing Date</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Step 6A or</w:t>
            </w:r>
            <w:r w:rsidRPr="00BB7AB7">
              <w:rPr>
                <w:rFonts w:ascii="MS Sans Serif" w:hAnsi="MS Sans Serif"/>
                <w:sz w:val="18"/>
                <w:szCs w:val="18"/>
              </w:rPr>
              <w:br/>
              <w:t>Step 6C</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Indicate the processing date for the termination status of the employer.</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r w:rsidR="00B96A88">
        <w:trPr>
          <w:cantSplit/>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72058E" w:rsidRPr="00BB7AB7" w:rsidRDefault="00B96A88" w:rsidP="00F43E76">
            <w:pPr>
              <w:spacing w:before="60" w:after="60"/>
              <w:jc w:val="center"/>
              <w:rPr>
                <w:rFonts w:ascii="MS Sans Serif" w:hAnsi="MS Sans Serif"/>
                <w:sz w:val="18"/>
                <w:szCs w:val="18"/>
              </w:rPr>
            </w:pPr>
            <w:r w:rsidRPr="00BB7AB7">
              <w:rPr>
                <w:rFonts w:ascii="MS Sans Serif" w:hAnsi="MS Sans Serif"/>
                <w:sz w:val="18"/>
                <w:szCs w:val="18"/>
              </w:rPr>
              <w:lastRenderedPageBreak/>
              <w:t>15</w:t>
            </w:r>
          </w:p>
          <w:p w:rsidR="0072058E" w:rsidRPr="00BB7AB7" w:rsidRDefault="0072058E" w:rsidP="0072058E">
            <w:pPr>
              <w:rPr>
                <w:rFonts w:ascii="MS Sans Serif" w:hAnsi="MS Sans Serif"/>
                <w:sz w:val="18"/>
                <w:szCs w:val="18"/>
              </w:rPr>
            </w:pPr>
          </w:p>
          <w:p w:rsidR="0072058E" w:rsidRPr="00BB7AB7" w:rsidRDefault="0072058E" w:rsidP="0072058E">
            <w:pPr>
              <w:rPr>
                <w:rFonts w:ascii="MS Sans Serif" w:hAnsi="MS Sans Serif"/>
                <w:sz w:val="18"/>
                <w:szCs w:val="18"/>
              </w:rPr>
            </w:pPr>
          </w:p>
          <w:p w:rsidR="00B96A88" w:rsidRPr="00BB7AB7" w:rsidRDefault="00B96A88" w:rsidP="0072058E">
            <w:pPr>
              <w:rPr>
                <w:rFonts w:ascii="MS Sans Serif" w:hAnsi="MS Sans Serif"/>
                <w:sz w:val="18"/>
                <w:szCs w:val="18"/>
              </w:rPr>
            </w:pPr>
          </w:p>
        </w:tc>
        <w:tc>
          <w:tcPr>
            <w:tcW w:w="263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User Field</w:t>
            </w:r>
          </w:p>
        </w:tc>
        <w:tc>
          <w:tcPr>
            <w:tcW w:w="2599"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c>
          <w:tcPr>
            <w:tcW w:w="2631"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xml:space="preserve">User defined field. Can be used for any additional data element.  </w:t>
            </w:r>
          </w:p>
        </w:tc>
        <w:tc>
          <w:tcPr>
            <w:tcW w:w="262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ind w:left="144" w:right="144"/>
              <w:rPr>
                <w:rFonts w:ascii="MS Sans Serif" w:hAnsi="MS Sans Serif"/>
                <w:sz w:val="18"/>
                <w:szCs w:val="18"/>
                <w:highlight w:val="lightGray"/>
              </w:rPr>
            </w:pPr>
            <w:r w:rsidRPr="00BB7AB7">
              <w:rPr>
                <w:rFonts w:ascii="MS Sans Serif" w:hAnsi="MS Sans Serif"/>
                <w:sz w:val="18"/>
                <w:szCs w:val="18"/>
                <w:highlight w:val="lightGray"/>
              </w:rPr>
              <w:t>Text</w:t>
            </w:r>
          </w:p>
          <w:p w:rsidR="00B96A88" w:rsidRPr="00BB7AB7" w:rsidRDefault="00B96A88" w:rsidP="00F43E76">
            <w:pPr>
              <w:spacing w:after="60"/>
              <w:ind w:left="144" w:right="144"/>
              <w:rPr>
                <w:rFonts w:ascii="MS Sans Serif" w:hAnsi="MS Sans Serif"/>
                <w:sz w:val="18"/>
                <w:szCs w:val="18"/>
              </w:rPr>
            </w:pPr>
            <w:r w:rsidRPr="00BB7AB7">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CHAR (100)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B7AB7" w:rsidRDefault="00B96A88" w:rsidP="00F43E76">
            <w:pPr>
              <w:spacing w:before="60" w:after="60"/>
              <w:ind w:left="144" w:right="144"/>
              <w:rPr>
                <w:rFonts w:ascii="MS Sans Serif" w:hAnsi="MS Sans Serif"/>
                <w:sz w:val="18"/>
                <w:szCs w:val="18"/>
              </w:rPr>
            </w:pPr>
            <w:r w:rsidRPr="00BB7AB7">
              <w:rPr>
                <w:rFonts w:ascii="MS Sans Serif" w:hAnsi="MS Sans Serif"/>
                <w:sz w:val="18"/>
                <w:szCs w:val="18"/>
              </w:rPr>
              <w:t> </w:t>
            </w:r>
          </w:p>
        </w:tc>
      </w:tr>
    </w:tbl>
    <w:p w:rsidR="00B96A88" w:rsidRDefault="00B96A88" w:rsidP="00B96A88">
      <w:pPr>
        <w:pStyle w:val="NormalSS"/>
        <w:ind w:firstLine="0"/>
        <w:jc w:val="center"/>
      </w:pPr>
    </w:p>
    <w:p w:rsidR="00B96A88" w:rsidRDefault="00B96A88" w:rsidP="00B96A88">
      <w:pPr>
        <w:pStyle w:val="NormalSS"/>
        <w:ind w:firstLine="0"/>
        <w:jc w:val="center"/>
        <w:sectPr w:rsidR="00B96A88">
          <w:headerReference w:type="default" r:id="rId173"/>
          <w:endnotePr>
            <w:numFmt w:val="decimal"/>
          </w:endnotePr>
          <w:pgSz w:w="15840" w:h="12240" w:orient="landscape" w:code="1"/>
          <w:pgMar w:top="2520" w:right="720" w:bottom="1440" w:left="720" w:header="1440" w:footer="720" w:gutter="0"/>
          <w:cols w:space="720"/>
          <w:docGrid w:linePitch="150"/>
        </w:sectPr>
      </w:pPr>
    </w:p>
    <w:p w:rsidR="00CA7237" w:rsidRPr="002C02E8" w:rsidRDefault="00CA7237" w:rsidP="00CA7237">
      <w:pPr>
        <w:pStyle w:val="Header"/>
        <w:tabs>
          <w:tab w:val="right" w:pos="14410"/>
        </w:tabs>
        <w:jc w:val="center"/>
        <w:rPr>
          <w:rFonts w:ascii="Verdana" w:hAnsi="Verdana" w:cs="Arial"/>
          <w:b/>
          <w:i/>
          <w:sz w:val="28"/>
          <w:szCs w:val="28"/>
        </w:rPr>
      </w:pPr>
      <w:r w:rsidRPr="002C02E8">
        <w:rPr>
          <w:rFonts w:ascii="Verdana" w:hAnsi="Verdana" w:cs="Arial"/>
          <w:b/>
          <w:i/>
          <w:sz w:val="28"/>
          <w:szCs w:val="28"/>
        </w:rPr>
        <w:lastRenderedPageBreak/>
        <w:t xml:space="preserve">TAX </w:t>
      </w:r>
      <w:r w:rsidR="00A86B39" w:rsidRPr="002C02E8">
        <w:rPr>
          <w:rFonts w:ascii="Verdana" w:hAnsi="Verdana" w:cs="Arial"/>
          <w:b/>
          <w:i/>
          <w:sz w:val="28"/>
          <w:szCs w:val="28"/>
        </w:rPr>
        <w:t>R</w:t>
      </w:r>
      <w:r w:rsidRPr="002C02E8">
        <w:rPr>
          <w:rFonts w:ascii="Verdana" w:hAnsi="Verdana" w:cs="Arial"/>
          <w:b/>
          <w:i/>
          <w:sz w:val="28"/>
          <w:szCs w:val="28"/>
        </w:rPr>
        <w:t>ECORD LAYOUT FOR POPULATION 4</w:t>
      </w:r>
    </w:p>
    <w:p w:rsidR="00CA7237" w:rsidRPr="00CA7237" w:rsidRDefault="00CA7237" w:rsidP="00CA7237">
      <w:pPr>
        <w:pStyle w:val="Header"/>
        <w:tabs>
          <w:tab w:val="right" w:pos="14410"/>
        </w:tabs>
        <w:jc w:val="center"/>
        <w:rPr>
          <w:rFonts w:ascii="Verdana" w:hAnsi="Verdana" w:cs="Arial"/>
          <w:b/>
          <w:sz w:val="28"/>
          <w:szCs w:val="28"/>
        </w:rPr>
      </w:pPr>
    </w:p>
    <w:p w:rsidR="00E575C7" w:rsidRDefault="00E575C7"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 xml:space="preserve">The record layout provides the format for the validation extract file.  The extract file type must be ASCII, comma delimited columns. Data </w:t>
      </w:r>
    </w:p>
    <w:p w:rsidR="00E575C7" w:rsidRDefault="00E575C7" w:rsidP="00B96A88">
      <w:pPr>
        <w:pStyle w:val="Header"/>
        <w:tabs>
          <w:tab w:val="right" w:pos="14410"/>
        </w:tabs>
        <w:jc w:val="both"/>
        <w:rPr>
          <w:rFonts w:ascii="Arial" w:hAnsi="Arial" w:cs="Arial"/>
          <w:b/>
          <w:bCs/>
          <w:sz w:val="20"/>
        </w:rPr>
      </w:pPr>
      <w:r>
        <w:rPr>
          <w:rFonts w:ascii="Arial" w:hAnsi="Arial" w:cs="Arial"/>
          <w:sz w:val="20"/>
        </w:rPr>
        <w:t xml:space="preserve">          </w:t>
      </w:r>
      <w:r w:rsidR="00B96A88">
        <w:rPr>
          <w:rFonts w:ascii="Arial" w:hAnsi="Arial" w:cs="Arial"/>
          <w:sz w:val="20"/>
        </w:rPr>
        <w:t xml:space="preserve">must be in the order listed in the record layout.  The Data Format column indicates the generic values for text fields. </w:t>
      </w:r>
      <w:r w:rsidR="00B96A88">
        <w:rPr>
          <w:rFonts w:ascii="Arial" w:hAnsi="Arial" w:cs="Arial"/>
          <w:b/>
          <w:bCs/>
          <w:sz w:val="20"/>
        </w:rPr>
        <w:t xml:space="preserve">These must be </w:t>
      </w:r>
    </w:p>
    <w:p w:rsidR="00E575C7" w:rsidRDefault="00E575C7" w:rsidP="00B96A88">
      <w:pPr>
        <w:pStyle w:val="Header"/>
        <w:tabs>
          <w:tab w:val="right" w:pos="14410"/>
        </w:tabs>
        <w:jc w:val="both"/>
        <w:rPr>
          <w:rFonts w:ascii="Arial" w:hAnsi="Arial" w:cs="Arial"/>
          <w:sz w:val="20"/>
        </w:rPr>
      </w:pPr>
      <w:r>
        <w:rPr>
          <w:rFonts w:ascii="Arial" w:hAnsi="Arial" w:cs="Arial"/>
          <w:b/>
          <w:bCs/>
          <w:sz w:val="20"/>
        </w:rPr>
        <w:t xml:space="preserve">          </w:t>
      </w:r>
      <w:r w:rsidR="00B96A88">
        <w:rPr>
          <w:rFonts w:ascii="Arial" w:hAnsi="Arial" w:cs="Arial"/>
          <w:b/>
          <w:bCs/>
          <w:sz w:val="20"/>
        </w:rPr>
        <w:t xml:space="preserve">followed by a dash and the state-specific value. </w:t>
      </w:r>
      <w:r w:rsidR="00B96A88">
        <w:rPr>
          <w:rFonts w:ascii="Arial" w:hAnsi="Arial" w:cs="Arial"/>
          <w:sz w:val="20"/>
        </w:rPr>
        <w:t xml:space="preserve"> The Module 3 reference indicates the step where the state-specific values are </w:t>
      </w:r>
    </w:p>
    <w:p w:rsidR="00B96A88" w:rsidRDefault="00E575C7" w:rsidP="00B96A88">
      <w:pPr>
        <w:pStyle w:val="Header"/>
        <w:tabs>
          <w:tab w:val="right" w:pos="14410"/>
        </w:tabs>
        <w:jc w:val="both"/>
        <w:rPr>
          <w:rFonts w:ascii="Arial" w:hAnsi="Arial" w:cs="Arial"/>
          <w:sz w:val="20"/>
        </w:rPr>
      </w:pPr>
      <w:r>
        <w:rPr>
          <w:rFonts w:ascii="Arial" w:hAnsi="Arial" w:cs="Arial"/>
          <w:sz w:val="20"/>
        </w:rPr>
        <w:t xml:space="preserve">          </w:t>
      </w:r>
      <w:r w:rsidR="00B96A88">
        <w:rPr>
          <w:rFonts w:ascii="Arial" w:hAnsi="Arial" w:cs="Arial"/>
          <w:sz w:val="20"/>
        </w:rPr>
        <w:t>documented.</w:t>
      </w:r>
    </w:p>
    <w:p w:rsidR="00B96A88" w:rsidRDefault="00B96A88" w:rsidP="00B96A88">
      <w:pPr>
        <w:pStyle w:val="Header"/>
        <w:tabs>
          <w:tab w:val="right" w:pos="14410"/>
        </w:tabs>
        <w:jc w:val="both"/>
        <w:rPr>
          <w:rFonts w:ascii="Arial" w:hAnsi="Arial" w:cs="Arial"/>
          <w:sz w:val="20"/>
        </w:rPr>
      </w:pPr>
    </w:p>
    <w:p w:rsidR="00B96A88" w:rsidRDefault="00E575C7" w:rsidP="00B96A88">
      <w:pPr>
        <w:pStyle w:val="Header"/>
        <w:tabs>
          <w:tab w:val="clear" w:pos="4320"/>
          <w:tab w:val="clear" w:pos="8640"/>
          <w:tab w:val="right" w:pos="14410"/>
        </w:tabs>
        <w:spacing w:after="120"/>
        <w:jc w:val="both"/>
        <w:rPr>
          <w:rFonts w:ascii="Arial" w:hAnsi="Arial" w:cs="Arial"/>
          <w:sz w:val="20"/>
        </w:rPr>
      </w:pPr>
      <w:r>
        <w:rPr>
          <w:rFonts w:ascii="Arial" w:hAnsi="Arial" w:cs="Arial"/>
          <w:sz w:val="20"/>
        </w:rPr>
        <w:t xml:space="preserve">           </w:t>
      </w:r>
      <w:r w:rsidR="00B96A88">
        <w:rPr>
          <w:rFonts w:ascii="Arial" w:hAnsi="Arial" w:cs="Arial"/>
          <w:sz w:val="20"/>
        </w:rPr>
        <w:t>Example: If the state-specific code for Receivables Established is R, then the data format would be E-R.</w:t>
      </w:r>
    </w:p>
    <w:tbl>
      <w:tblPr>
        <w:tblW w:w="14400" w:type="dxa"/>
        <w:tblCellMar>
          <w:left w:w="0" w:type="dxa"/>
          <w:right w:w="0" w:type="dxa"/>
        </w:tblCellMar>
        <w:tblLook w:val="0000"/>
      </w:tblPr>
      <w:tblGrid>
        <w:gridCol w:w="600"/>
        <w:gridCol w:w="2626"/>
        <w:gridCol w:w="2597"/>
        <w:gridCol w:w="2619"/>
        <w:gridCol w:w="2638"/>
        <w:gridCol w:w="1660"/>
        <w:gridCol w:w="1660"/>
      </w:tblGrid>
      <w:tr w:rsidR="00B96A88">
        <w:trPr>
          <w:cantSplit/>
          <w:trHeight w:val="255"/>
          <w:tblHeader/>
        </w:trPr>
        <w:tc>
          <w:tcPr>
            <w:tcW w:w="6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jc w:val="center"/>
              <w:rPr>
                <w:rFonts w:ascii="MS Sans Serif" w:hAnsi="MS Sans Serif"/>
                <w:b/>
                <w:bCs/>
                <w:i/>
                <w:iCs/>
                <w:sz w:val="20"/>
              </w:rPr>
            </w:pPr>
            <w:r>
              <w:rPr>
                <w:rFonts w:ascii="MS Sans Serif" w:hAnsi="MS Sans Serif"/>
                <w:b/>
                <w:bCs/>
                <w:i/>
                <w:iCs/>
                <w:sz w:val="20"/>
              </w:rPr>
              <w:t>No.</w:t>
            </w:r>
          </w:p>
        </w:tc>
        <w:tc>
          <w:tcPr>
            <w:tcW w:w="2626"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Name</w:t>
            </w:r>
          </w:p>
        </w:tc>
        <w:tc>
          <w:tcPr>
            <w:tcW w:w="2597"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Module 3 Reference</w:t>
            </w:r>
          </w:p>
        </w:tc>
        <w:tc>
          <w:tcPr>
            <w:tcW w:w="2619"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Field Description</w:t>
            </w:r>
          </w:p>
        </w:tc>
        <w:tc>
          <w:tcPr>
            <w:tcW w:w="2638"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Format</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Data Type</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96A88" w:rsidRDefault="00B96A88" w:rsidP="00F43E76">
            <w:pPr>
              <w:spacing w:before="60" w:after="60"/>
              <w:ind w:left="144" w:right="144"/>
              <w:rPr>
                <w:rFonts w:ascii="MS Sans Serif" w:hAnsi="MS Sans Serif"/>
                <w:b/>
                <w:bCs/>
                <w:i/>
                <w:iCs/>
                <w:sz w:val="20"/>
              </w:rPr>
            </w:pPr>
            <w:r>
              <w:rPr>
                <w:rFonts w:ascii="MS Sans Serif" w:hAnsi="MS Sans Serif"/>
                <w:b/>
                <w:bCs/>
                <w:i/>
                <w:iCs/>
                <w:sz w:val="20"/>
              </w:rPr>
              <w:t>Constraint</w:t>
            </w:r>
          </w:p>
        </w:tc>
      </w:tr>
      <w:tr w:rsidR="00B96A88">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1</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OBS</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Sequential number, start at 1</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INTEGER</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B96A88">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2</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EAN</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1D</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Employer Account Number</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3</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Employer Type</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xml:space="preserve">Step 2A   </w:t>
            </w:r>
            <w:r w:rsidRPr="00B42C55">
              <w:rPr>
                <w:rFonts w:ascii="MS Sans Serif" w:hAnsi="MS Sans Serif"/>
                <w:sz w:val="18"/>
                <w:szCs w:val="18"/>
              </w:rPr>
              <w:br/>
              <w:t>Step 2B</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whether the employer type is contributory or reimbursable.</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ind w:left="144" w:right="144"/>
              <w:rPr>
                <w:rFonts w:ascii="MS Sans Serif" w:hAnsi="MS Sans Serif"/>
                <w:sz w:val="18"/>
                <w:szCs w:val="18"/>
              </w:rPr>
            </w:pPr>
            <w:r w:rsidRPr="00B42C55">
              <w:rPr>
                <w:rFonts w:ascii="MS Sans Serif" w:hAnsi="MS Sans Serif"/>
                <w:sz w:val="18"/>
                <w:szCs w:val="18"/>
              </w:rPr>
              <w:t>Text – C</w:t>
            </w:r>
          </w:p>
          <w:p w:rsidR="00B96A88" w:rsidRPr="00B42C55" w:rsidRDefault="00B96A88" w:rsidP="00F43E76">
            <w:pPr>
              <w:ind w:left="144" w:right="144"/>
              <w:rPr>
                <w:rFonts w:ascii="MS Sans Serif" w:hAnsi="MS Sans Serif"/>
                <w:sz w:val="18"/>
                <w:szCs w:val="18"/>
              </w:rPr>
            </w:pPr>
            <w:r w:rsidRPr="00B42C55">
              <w:rPr>
                <w:rFonts w:ascii="MS Sans Serif" w:hAnsi="MS Sans Serif"/>
                <w:sz w:val="18"/>
                <w:szCs w:val="18"/>
              </w:rPr>
              <w:t>R</w:t>
            </w:r>
            <w:r w:rsidRPr="00B42C55">
              <w:rPr>
                <w:rFonts w:ascii="MS Sans Serif" w:hAnsi="MS Sans Serif"/>
                <w:sz w:val="18"/>
                <w:szCs w:val="18"/>
              </w:rPr>
              <w:b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NOT NULL</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4</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Transaction Date</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19A</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date that a transaction was entered into the system.</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78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5</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Established Q/Date</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19B</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date that a past due contribution was entered into the system.</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ind w:left="144" w:right="144"/>
              <w:rPr>
                <w:rFonts w:ascii="MS Sans Serif" w:hAnsi="MS Sans Serif"/>
                <w:sz w:val="18"/>
                <w:szCs w:val="18"/>
              </w:rPr>
            </w:pPr>
            <w:r w:rsidRPr="00B42C55">
              <w:rPr>
                <w:rFonts w:ascii="MS Sans Serif" w:hAnsi="MS Sans Serif"/>
                <w:sz w:val="18"/>
                <w:szCs w:val="18"/>
              </w:rPr>
              <w:t>Date - MM/DD/YYYY</w:t>
            </w:r>
          </w:p>
          <w:p w:rsidR="00B96A88" w:rsidRPr="00B42C55" w:rsidRDefault="00B96A88" w:rsidP="00F43E76">
            <w:pPr>
              <w:spacing w:after="60"/>
              <w:ind w:left="144" w:right="144"/>
              <w:rPr>
                <w:rFonts w:ascii="MS Sans Serif" w:hAnsi="MS Sans Serif"/>
                <w:sz w:val="18"/>
                <w:szCs w:val="18"/>
              </w:rPr>
            </w:pPr>
            <w:r w:rsidRPr="00B42C55">
              <w:rPr>
                <w:rFonts w:ascii="MS Sans Serif" w:hAnsi="MS Sans Serif"/>
                <w:sz w:val="18"/>
                <w:szCs w:val="18"/>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NOT NULL</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6</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Employer Report Quarter (ERQ)</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1D</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calendar quarter of business activity covered by an employer’s contributions report.</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YYYYQQ</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CHAR (6)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7</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Due Date</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20</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date after which the State imposes interest and penalty for late payment.</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Date - MM/DD/YYYY</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DATE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20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lastRenderedPageBreak/>
              <w:t>8</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Transaction Type/Indicator</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ind w:left="144" w:right="144"/>
              <w:rPr>
                <w:rFonts w:ascii="MS Sans Serif" w:hAnsi="MS Sans Serif"/>
                <w:sz w:val="18"/>
                <w:szCs w:val="18"/>
              </w:rPr>
            </w:pPr>
            <w:r w:rsidRPr="00B42C55">
              <w:rPr>
                <w:rFonts w:ascii="MS Sans Serif" w:hAnsi="MS Sans Serif"/>
                <w:sz w:val="18"/>
                <w:szCs w:val="18"/>
              </w:rPr>
              <w:t>Step 21A</w:t>
            </w:r>
          </w:p>
          <w:p w:rsidR="00B96A88" w:rsidRPr="00B42C55" w:rsidRDefault="00B96A88" w:rsidP="00F43E76">
            <w:pPr>
              <w:ind w:left="144" w:right="144"/>
              <w:rPr>
                <w:rFonts w:ascii="MS Sans Serif" w:hAnsi="MS Sans Serif"/>
                <w:sz w:val="18"/>
                <w:szCs w:val="18"/>
              </w:rPr>
            </w:pPr>
            <w:r w:rsidRPr="00B42C55">
              <w:rPr>
                <w:rFonts w:ascii="MS Sans Serif" w:hAnsi="MS Sans Serif"/>
                <w:sz w:val="18"/>
                <w:szCs w:val="18"/>
              </w:rPr>
              <w:t>Step 21B</w:t>
            </w:r>
          </w:p>
          <w:p w:rsidR="00B96A88" w:rsidRPr="00B42C55" w:rsidRDefault="00B96A88" w:rsidP="00F43E76">
            <w:pPr>
              <w:spacing w:after="60"/>
              <w:ind w:left="144" w:right="144"/>
              <w:rPr>
                <w:rFonts w:ascii="MS Sans Serif" w:hAnsi="MS Sans Serif"/>
                <w:sz w:val="18"/>
                <w:szCs w:val="18"/>
              </w:rPr>
            </w:pPr>
            <w:r w:rsidRPr="00B42C55">
              <w:rPr>
                <w:rFonts w:ascii="MS Sans Serif" w:hAnsi="MS Sans Serif"/>
                <w:sz w:val="18"/>
                <w:szCs w:val="18"/>
              </w:rPr>
              <w:t>Step 21C</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transaction type code for receivables established, liquidated, declared uncollectible or removed.  Use a code of B for records of account balances at the end of the RQ.</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ind w:left="144" w:right="144"/>
              <w:rPr>
                <w:rFonts w:ascii="MS Sans Serif" w:hAnsi="MS Sans Serif"/>
                <w:sz w:val="18"/>
                <w:szCs w:val="18"/>
                <w:lang w:val="es-ES_tradnl"/>
              </w:rPr>
            </w:pPr>
            <w:r w:rsidRPr="00B42C55">
              <w:rPr>
                <w:rFonts w:ascii="MS Sans Serif" w:hAnsi="MS Sans Serif"/>
                <w:sz w:val="18"/>
                <w:szCs w:val="18"/>
                <w:lang w:val="es-ES_tradnl"/>
              </w:rPr>
              <w:t>Text – E</w:t>
            </w:r>
          </w:p>
          <w:p w:rsidR="00B96A88" w:rsidRPr="00B42C55" w:rsidRDefault="00B96A88" w:rsidP="00F43E76">
            <w:pPr>
              <w:ind w:left="144" w:right="144"/>
              <w:rPr>
                <w:rFonts w:ascii="MS Sans Serif" w:hAnsi="MS Sans Serif"/>
                <w:sz w:val="18"/>
                <w:szCs w:val="18"/>
                <w:lang w:val="es-ES_tradnl"/>
              </w:rPr>
            </w:pPr>
            <w:r w:rsidRPr="00B42C55">
              <w:rPr>
                <w:rFonts w:ascii="MS Sans Serif" w:hAnsi="MS Sans Serif"/>
                <w:sz w:val="18"/>
                <w:szCs w:val="18"/>
                <w:lang w:val="es-ES_tradnl"/>
              </w:rPr>
              <w:t>L</w:t>
            </w:r>
          </w:p>
          <w:p w:rsidR="00B96A88" w:rsidRPr="00B42C55" w:rsidRDefault="00B96A88" w:rsidP="00F43E76">
            <w:pPr>
              <w:ind w:left="144" w:right="144"/>
              <w:rPr>
                <w:rFonts w:ascii="MS Sans Serif" w:hAnsi="MS Sans Serif"/>
                <w:sz w:val="18"/>
                <w:szCs w:val="18"/>
                <w:lang w:val="es-ES_tradnl"/>
              </w:rPr>
            </w:pPr>
            <w:r w:rsidRPr="00B42C55">
              <w:rPr>
                <w:rFonts w:ascii="MS Sans Serif" w:hAnsi="MS Sans Serif"/>
                <w:sz w:val="18"/>
                <w:szCs w:val="18"/>
                <w:lang w:val="es-ES_tradnl"/>
              </w:rPr>
              <w:t>U</w:t>
            </w:r>
          </w:p>
          <w:p w:rsidR="00B96A88" w:rsidRPr="00B42C55" w:rsidRDefault="00B96A88" w:rsidP="00F43E76">
            <w:pPr>
              <w:ind w:left="144" w:right="144"/>
              <w:rPr>
                <w:rFonts w:ascii="MS Sans Serif" w:hAnsi="MS Sans Serif"/>
                <w:sz w:val="18"/>
                <w:szCs w:val="18"/>
                <w:lang w:val="es-ES_tradnl"/>
              </w:rPr>
            </w:pPr>
            <w:r w:rsidRPr="00B42C55">
              <w:rPr>
                <w:rFonts w:ascii="MS Sans Serif" w:hAnsi="MS Sans Serif"/>
                <w:sz w:val="18"/>
                <w:szCs w:val="18"/>
                <w:lang w:val="es-ES_tradnl"/>
              </w:rPr>
              <w:t>R</w:t>
            </w:r>
          </w:p>
          <w:p w:rsidR="00B96A88" w:rsidRPr="00B42C55" w:rsidRDefault="00B96A88" w:rsidP="00F43E76">
            <w:pPr>
              <w:ind w:left="144" w:right="144"/>
              <w:rPr>
                <w:rFonts w:ascii="MS Sans Serif" w:hAnsi="MS Sans Serif"/>
                <w:sz w:val="18"/>
                <w:szCs w:val="18"/>
                <w:lang w:val="es-ES_tradnl"/>
              </w:rPr>
            </w:pPr>
            <w:r w:rsidRPr="00B42C55">
              <w:rPr>
                <w:rFonts w:ascii="MS Sans Serif" w:hAnsi="MS Sans Serif"/>
                <w:sz w:val="18"/>
                <w:szCs w:val="18"/>
                <w:lang w:val="es-ES_tradnl"/>
              </w:rPr>
              <w:t>B</w:t>
            </w:r>
          </w:p>
          <w:p w:rsidR="00B96A88" w:rsidRPr="00B42C55" w:rsidRDefault="00B96A88" w:rsidP="00F43E76">
            <w:pPr>
              <w:spacing w:after="60"/>
              <w:ind w:left="144" w:right="144"/>
              <w:rPr>
                <w:rFonts w:ascii="MS Sans Serif" w:hAnsi="MS Sans Serif"/>
                <w:sz w:val="18"/>
                <w:szCs w:val="18"/>
                <w:lang w:val="es-ES_tradnl"/>
              </w:rPr>
            </w:pPr>
            <w:r w:rsidRPr="00B42C55">
              <w:rPr>
                <w:rFonts w:ascii="MS Sans Serif" w:hAnsi="MS Sans Serif"/>
                <w:sz w:val="18"/>
                <w:szCs w:val="18"/>
                <w:lang w:val="es-ES_tradnl"/>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NOT NULL</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9</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Amount Established in RQ</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22</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amount of contributions or payments determined to be past due during the report quarter.</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10</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Amount Liquidated</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23</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amount of receivables liquidated during the report quarter.</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105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11</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Amount Uncollectible</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24</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amount of receivables declared uncollectible during the report quarter.</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12</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Amount Removed</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25</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amount of receivables removed during the report quarter.</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23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lastRenderedPageBreak/>
              <w:t>13</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Balance at End of RQ</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26</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total amount of past due contributions as of the last day of the report quarter being validated.  For aging, States should capture a separate record for each employer report quarter that has a balance, rather than an aggregate balance.</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14</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Age of Receivable</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Step 27A</w:t>
            </w:r>
            <w:r w:rsidRPr="00B42C55">
              <w:rPr>
                <w:rFonts w:ascii="MS Sans Serif" w:hAnsi="MS Sans Serif"/>
                <w:sz w:val="18"/>
                <w:szCs w:val="18"/>
              </w:rPr>
              <w:br/>
              <w:t>Step 27B</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Indicate the age of receivable in days for receivable balances at the end of the report quarter.</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pStyle w:val="BlockText"/>
              <w:rPr>
                <w:sz w:val="18"/>
                <w:szCs w:val="18"/>
                <w:highlight w:val="lightGray"/>
              </w:rPr>
            </w:pPr>
            <w:r w:rsidRPr="00B42C55">
              <w:rPr>
                <w:sz w:val="18"/>
                <w:szCs w:val="18"/>
                <w:highlight w:val="lightGray"/>
              </w:rPr>
              <w:t>Number – 0000000000000</w:t>
            </w:r>
          </w:p>
          <w:p w:rsidR="00B96A88" w:rsidRPr="00B42C55" w:rsidRDefault="00B96A88" w:rsidP="00F43E76">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INTEGER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r w:rsidR="00B96A88">
        <w:trPr>
          <w:cantSplit/>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jc w:val="center"/>
              <w:rPr>
                <w:rFonts w:ascii="MS Sans Serif" w:hAnsi="MS Sans Serif"/>
                <w:sz w:val="18"/>
                <w:szCs w:val="18"/>
              </w:rPr>
            </w:pPr>
            <w:r w:rsidRPr="00B42C55">
              <w:rPr>
                <w:rFonts w:ascii="MS Sans Serif" w:hAnsi="MS Sans Serif"/>
                <w:sz w:val="18"/>
                <w:szCs w:val="18"/>
              </w:rPr>
              <w:t>15</w:t>
            </w:r>
          </w:p>
        </w:tc>
        <w:tc>
          <w:tcPr>
            <w:tcW w:w="2626"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User Field</w:t>
            </w:r>
          </w:p>
        </w:tc>
        <w:tc>
          <w:tcPr>
            <w:tcW w:w="2597"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c>
          <w:tcPr>
            <w:tcW w:w="2619"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xml:space="preserve">User defined field. Can be used for any additional data element.  </w:t>
            </w:r>
          </w:p>
        </w:tc>
        <w:tc>
          <w:tcPr>
            <w:tcW w:w="2638"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ind w:left="144" w:right="144"/>
              <w:rPr>
                <w:rFonts w:ascii="MS Sans Serif" w:hAnsi="MS Sans Serif"/>
                <w:sz w:val="18"/>
                <w:szCs w:val="18"/>
                <w:highlight w:val="lightGray"/>
              </w:rPr>
            </w:pPr>
            <w:r w:rsidRPr="00B42C55">
              <w:rPr>
                <w:rFonts w:ascii="MS Sans Serif" w:hAnsi="MS Sans Serif"/>
                <w:sz w:val="18"/>
                <w:szCs w:val="18"/>
                <w:highlight w:val="lightGray"/>
              </w:rPr>
              <w:t>Text</w:t>
            </w:r>
          </w:p>
          <w:p w:rsidR="00B96A88" w:rsidRPr="00B42C55" w:rsidRDefault="00B96A88" w:rsidP="00F43E76">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CHAR (100)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tcPr>
          <w:p w:rsidR="00B96A88" w:rsidRPr="00B42C55" w:rsidRDefault="00B96A88" w:rsidP="00F43E76">
            <w:pPr>
              <w:spacing w:before="60" w:after="60"/>
              <w:ind w:left="144" w:right="144"/>
              <w:rPr>
                <w:rFonts w:ascii="MS Sans Serif" w:hAnsi="MS Sans Serif"/>
                <w:sz w:val="18"/>
                <w:szCs w:val="18"/>
              </w:rPr>
            </w:pPr>
            <w:r w:rsidRPr="00B42C55">
              <w:rPr>
                <w:rFonts w:ascii="MS Sans Serif" w:hAnsi="MS Sans Serif"/>
                <w:sz w:val="18"/>
                <w:szCs w:val="18"/>
              </w:rPr>
              <w:t> </w:t>
            </w:r>
          </w:p>
        </w:tc>
      </w:tr>
    </w:tbl>
    <w:p w:rsidR="00B96A88" w:rsidRDefault="00B96A88" w:rsidP="00B96A88">
      <w:pPr>
        <w:pStyle w:val="NormalSS"/>
        <w:ind w:firstLine="0"/>
        <w:jc w:val="center"/>
        <w:sectPr w:rsidR="00B96A88">
          <w:headerReference w:type="default" r:id="rId174"/>
          <w:endnotePr>
            <w:numFmt w:val="decimal"/>
          </w:endnotePr>
          <w:pgSz w:w="15840" w:h="12240" w:orient="landscape" w:code="1"/>
          <w:pgMar w:top="2520" w:right="720" w:bottom="1440" w:left="720" w:header="1440" w:footer="720" w:gutter="0"/>
          <w:cols w:space="720"/>
          <w:docGrid w:linePitch="150"/>
        </w:sectPr>
      </w:pPr>
    </w:p>
    <w:p w:rsidR="00A86B39" w:rsidRPr="002C02E8" w:rsidRDefault="00CA7237" w:rsidP="00CA7237">
      <w:pPr>
        <w:pStyle w:val="Header"/>
        <w:tabs>
          <w:tab w:val="right" w:pos="14410"/>
        </w:tabs>
        <w:jc w:val="center"/>
        <w:rPr>
          <w:rFonts w:ascii="Verdana" w:hAnsi="Verdana" w:cs="Arial"/>
          <w:b/>
          <w:i/>
          <w:sz w:val="28"/>
          <w:szCs w:val="28"/>
        </w:rPr>
      </w:pPr>
      <w:r w:rsidRPr="002C02E8">
        <w:rPr>
          <w:rFonts w:ascii="Verdana" w:hAnsi="Verdana" w:cs="Arial"/>
          <w:b/>
          <w:i/>
          <w:sz w:val="28"/>
          <w:szCs w:val="28"/>
        </w:rPr>
        <w:lastRenderedPageBreak/>
        <w:t>TAX RECORD LAYOUT FOR POPULATION 5</w:t>
      </w:r>
    </w:p>
    <w:p w:rsidR="00CA7237" w:rsidRDefault="00CA7237" w:rsidP="00CA7237">
      <w:pPr>
        <w:pStyle w:val="Header"/>
        <w:tabs>
          <w:tab w:val="right" w:pos="14410"/>
        </w:tabs>
        <w:jc w:val="center"/>
        <w:rPr>
          <w:rFonts w:ascii="Arial" w:hAnsi="Arial" w:cs="Arial"/>
        </w:rPr>
      </w:pPr>
    </w:p>
    <w:p w:rsidR="00E575C7" w:rsidRDefault="00E575C7" w:rsidP="00AD32B3">
      <w:pPr>
        <w:pStyle w:val="Header"/>
        <w:tabs>
          <w:tab w:val="right" w:pos="14410"/>
        </w:tabs>
        <w:jc w:val="both"/>
        <w:rPr>
          <w:rFonts w:ascii="Arial" w:hAnsi="Arial" w:cs="Arial"/>
          <w:sz w:val="20"/>
        </w:rPr>
      </w:pPr>
      <w:r>
        <w:rPr>
          <w:rFonts w:ascii="Arial" w:hAnsi="Arial" w:cs="Arial"/>
          <w:sz w:val="20"/>
        </w:rPr>
        <w:t xml:space="preserve">          </w:t>
      </w:r>
      <w:r w:rsidR="00AD32B3">
        <w:rPr>
          <w:rFonts w:ascii="Arial" w:hAnsi="Arial" w:cs="Arial"/>
          <w:sz w:val="20"/>
        </w:rPr>
        <w:t>The record layout provides the format for the validation extract file.  The extract file type must be ASCII, comma delimited columns. Data</w:t>
      </w:r>
    </w:p>
    <w:p w:rsidR="00E575C7" w:rsidRDefault="00AD32B3" w:rsidP="00AD32B3">
      <w:pPr>
        <w:pStyle w:val="Header"/>
        <w:tabs>
          <w:tab w:val="right" w:pos="14410"/>
        </w:tabs>
        <w:jc w:val="both"/>
        <w:rPr>
          <w:rFonts w:ascii="Arial" w:hAnsi="Arial" w:cs="Arial"/>
          <w:b/>
          <w:bCs/>
          <w:sz w:val="20"/>
        </w:rPr>
      </w:pPr>
      <w:r>
        <w:rPr>
          <w:rFonts w:ascii="Arial" w:hAnsi="Arial" w:cs="Arial"/>
          <w:sz w:val="20"/>
        </w:rPr>
        <w:t xml:space="preserve"> </w:t>
      </w:r>
      <w:r w:rsidR="00E575C7">
        <w:rPr>
          <w:rFonts w:ascii="Arial" w:hAnsi="Arial" w:cs="Arial"/>
          <w:sz w:val="20"/>
        </w:rPr>
        <w:t xml:space="preserve">         </w:t>
      </w:r>
      <w:r>
        <w:rPr>
          <w:rFonts w:ascii="Arial" w:hAnsi="Arial" w:cs="Arial"/>
          <w:sz w:val="20"/>
        </w:rPr>
        <w:t xml:space="preserve">must be in the order listed in the record layout.  The Data Format column indicates the generic values for text fields. </w:t>
      </w:r>
      <w:r>
        <w:rPr>
          <w:rFonts w:ascii="Arial" w:hAnsi="Arial" w:cs="Arial"/>
          <w:b/>
          <w:bCs/>
          <w:sz w:val="20"/>
        </w:rPr>
        <w:t xml:space="preserve">These must be </w:t>
      </w:r>
      <w:r w:rsidR="00E575C7">
        <w:rPr>
          <w:rFonts w:ascii="Arial" w:hAnsi="Arial" w:cs="Arial"/>
          <w:b/>
          <w:bCs/>
          <w:sz w:val="20"/>
        </w:rPr>
        <w:t xml:space="preserve">   </w:t>
      </w:r>
    </w:p>
    <w:p w:rsidR="00E575C7" w:rsidRDefault="00E575C7" w:rsidP="00AD32B3">
      <w:pPr>
        <w:pStyle w:val="Header"/>
        <w:tabs>
          <w:tab w:val="right" w:pos="14410"/>
        </w:tabs>
        <w:jc w:val="both"/>
        <w:rPr>
          <w:rFonts w:ascii="Arial" w:hAnsi="Arial" w:cs="Arial"/>
          <w:sz w:val="20"/>
        </w:rPr>
      </w:pPr>
      <w:r>
        <w:rPr>
          <w:rFonts w:ascii="Arial" w:hAnsi="Arial" w:cs="Arial"/>
          <w:b/>
          <w:bCs/>
          <w:sz w:val="20"/>
        </w:rPr>
        <w:t xml:space="preserve">          </w:t>
      </w:r>
      <w:r w:rsidR="00AD32B3">
        <w:rPr>
          <w:rFonts w:ascii="Arial" w:hAnsi="Arial" w:cs="Arial"/>
          <w:b/>
          <w:bCs/>
          <w:sz w:val="20"/>
        </w:rPr>
        <w:t xml:space="preserve">followed by a dash and the state-specific value. </w:t>
      </w:r>
      <w:r w:rsidR="00AD32B3">
        <w:rPr>
          <w:rFonts w:ascii="Arial" w:hAnsi="Arial" w:cs="Arial"/>
          <w:sz w:val="20"/>
        </w:rPr>
        <w:t xml:space="preserve"> The Module 3 reference indicates the step where the state-specific values are </w:t>
      </w:r>
      <w:r>
        <w:rPr>
          <w:rFonts w:ascii="Arial" w:hAnsi="Arial" w:cs="Arial"/>
          <w:sz w:val="20"/>
        </w:rPr>
        <w:t xml:space="preserve">   </w:t>
      </w:r>
    </w:p>
    <w:p w:rsidR="00AD32B3" w:rsidRDefault="00E575C7" w:rsidP="00AD32B3">
      <w:pPr>
        <w:pStyle w:val="Header"/>
        <w:tabs>
          <w:tab w:val="right" w:pos="14410"/>
        </w:tabs>
        <w:jc w:val="both"/>
        <w:rPr>
          <w:rFonts w:ascii="Arial" w:hAnsi="Arial" w:cs="Arial"/>
          <w:sz w:val="20"/>
        </w:rPr>
      </w:pPr>
      <w:r>
        <w:rPr>
          <w:rFonts w:ascii="Arial" w:hAnsi="Arial" w:cs="Arial"/>
          <w:sz w:val="20"/>
        </w:rPr>
        <w:t xml:space="preserve">          </w:t>
      </w:r>
      <w:r w:rsidR="00AD32B3">
        <w:rPr>
          <w:rFonts w:ascii="Arial" w:hAnsi="Arial" w:cs="Arial"/>
          <w:sz w:val="20"/>
        </w:rPr>
        <w:t>documented.</w:t>
      </w:r>
    </w:p>
    <w:p w:rsidR="00AD32B3" w:rsidRDefault="00AD32B3" w:rsidP="00AD32B3">
      <w:pPr>
        <w:pStyle w:val="Header"/>
        <w:tabs>
          <w:tab w:val="right" w:pos="14410"/>
        </w:tabs>
        <w:jc w:val="both"/>
        <w:rPr>
          <w:rFonts w:ascii="Arial" w:hAnsi="Arial" w:cs="Arial"/>
          <w:sz w:val="20"/>
        </w:rPr>
      </w:pPr>
    </w:p>
    <w:p w:rsidR="00AD32B3" w:rsidRDefault="00E575C7" w:rsidP="00AD32B3">
      <w:pPr>
        <w:pStyle w:val="Header"/>
        <w:tabs>
          <w:tab w:val="clear" w:pos="4320"/>
          <w:tab w:val="clear" w:pos="8640"/>
          <w:tab w:val="right" w:pos="14410"/>
        </w:tabs>
        <w:spacing w:after="120"/>
        <w:jc w:val="both"/>
        <w:rPr>
          <w:rFonts w:ascii="Arial" w:hAnsi="Arial" w:cs="Arial"/>
          <w:sz w:val="20"/>
        </w:rPr>
      </w:pPr>
      <w:r>
        <w:rPr>
          <w:rFonts w:ascii="Arial" w:hAnsi="Arial" w:cs="Arial"/>
          <w:sz w:val="20"/>
        </w:rPr>
        <w:t xml:space="preserve">          </w:t>
      </w:r>
      <w:r w:rsidR="00AD32B3">
        <w:rPr>
          <w:rFonts w:ascii="Arial" w:hAnsi="Arial" w:cs="Arial"/>
          <w:sz w:val="20"/>
        </w:rPr>
        <w:t>Example: If the state-specific code for a Large Employer is Y, then the data format would be L-Y.</w:t>
      </w:r>
    </w:p>
    <w:tbl>
      <w:tblPr>
        <w:tblW w:w="14057" w:type="dxa"/>
        <w:tblCellMar>
          <w:left w:w="0" w:type="dxa"/>
          <w:right w:w="0" w:type="dxa"/>
        </w:tblCellMar>
        <w:tblLook w:val="0000"/>
      </w:tblPr>
      <w:tblGrid>
        <w:gridCol w:w="600"/>
        <w:gridCol w:w="2625"/>
        <w:gridCol w:w="2597"/>
        <w:gridCol w:w="2615"/>
        <w:gridCol w:w="2638"/>
        <w:gridCol w:w="1660"/>
        <w:gridCol w:w="1322"/>
      </w:tblGrid>
      <w:tr w:rsidR="00AD32B3" w:rsidTr="009B654E">
        <w:trPr>
          <w:cantSplit/>
          <w:trHeight w:val="255"/>
          <w:tblHeader/>
        </w:trPr>
        <w:tc>
          <w:tcPr>
            <w:tcW w:w="6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AD32B3" w:rsidRDefault="00AD32B3" w:rsidP="00AD32B3">
            <w:pPr>
              <w:spacing w:before="60" w:after="60"/>
              <w:jc w:val="center"/>
              <w:rPr>
                <w:rFonts w:ascii="MS Sans Serif" w:hAnsi="MS Sans Serif"/>
                <w:b/>
                <w:bCs/>
                <w:i/>
                <w:iCs/>
                <w:sz w:val="20"/>
              </w:rPr>
            </w:pPr>
            <w:r>
              <w:rPr>
                <w:rFonts w:ascii="MS Sans Serif" w:hAnsi="MS Sans Serif"/>
                <w:b/>
                <w:bCs/>
                <w:i/>
                <w:iCs/>
                <w:sz w:val="20"/>
              </w:rPr>
              <w:t>No.</w:t>
            </w:r>
          </w:p>
        </w:tc>
        <w:tc>
          <w:tcPr>
            <w:tcW w:w="2627"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D32B3" w:rsidRDefault="00AD32B3" w:rsidP="00AD32B3">
            <w:pPr>
              <w:spacing w:before="60" w:after="60"/>
              <w:ind w:left="144" w:right="144"/>
              <w:rPr>
                <w:rFonts w:ascii="MS Sans Serif" w:hAnsi="MS Sans Serif"/>
                <w:b/>
                <w:bCs/>
                <w:i/>
                <w:iCs/>
                <w:sz w:val="20"/>
              </w:rPr>
            </w:pPr>
            <w:r>
              <w:rPr>
                <w:rFonts w:ascii="MS Sans Serif" w:hAnsi="MS Sans Serif"/>
                <w:b/>
                <w:bCs/>
                <w:i/>
                <w:iCs/>
                <w:sz w:val="20"/>
              </w:rPr>
              <w:t>Field Name</w:t>
            </w:r>
          </w:p>
        </w:tc>
        <w:tc>
          <w:tcPr>
            <w:tcW w:w="2598"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D32B3" w:rsidRDefault="00AD32B3" w:rsidP="00AD32B3">
            <w:pPr>
              <w:spacing w:before="60" w:after="60"/>
              <w:ind w:left="144" w:right="144"/>
              <w:rPr>
                <w:rFonts w:ascii="MS Sans Serif" w:hAnsi="MS Sans Serif"/>
                <w:b/>
                <w:bCs/>
                <w:i/>
                <w:iCs/>
                <w:sz w:val="20"/>
              </w:rPr>
            </w:pPr>
            <w:r>
              <w:rPr>
                <w:rFonts w:ascii="MS Sans Serif" w:hAnsi="MS Sans Serif"/>
                <w:b/>
                <w:bCs/>
                <w:i/>
                <w:iCs/>
                <w:sz w:val="20"/>
              </w:rPr>
              <w:t>Module 3 Reference</w:t>
            </w:r>
          </w:p>
        </w:tc>
        <w:tc>
          <w:tcPr>
            <w:tcW w:w="2616"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D32B3" w:rsidRDefault="00AD32B3" w:rsidP="00AD32B3">
            <w:pPr>
              <w:spacing w:before="60" w:after="60"/>
              <w:ind w:left="144" w:right="144"/>
              <w:rPr>
                <w:rFonts w:ascii="MS Sans Serif" w:hAnsi="MS Sans Serif"/>
                <w:b/>
                <w:bCs/>
                <w:i/>
                <w:iCs/>
                <w:sz w:val="20"/>
              </w:rPr>
            </w:pPr>
            <w:r>
              <w:rPr>
                <w:rFonts w:ascii="MS Sans Serif" w:hAnsi="MS Sans Serif"/>
                <w:b/>
                <w:bCs/>
                <w:i/>
                <w:iCs/>
                <w:sz w:val="20"/>
              </w:rPr>
              <w:t>Field Description</w:t>
            </w:r>
          </w:p>
        </w:tc>
        <w:tc>
          <w:tcPr>
            <w:tcW w:w="2639"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D32B3" w:rsidRDefault="00AD32B3" w:rsidP="00AD32B3">
            <w:pPr>
              <w:spacing w:before="60" w:after="60"/>
              <w:ind w:left="144" w:right="144"/>
              <w:rPr>
                <w:rFonts w:ascii="MS Sans Serif" w:hAnsi="MS Sans Serif"/>
                <w:b/>
                <w:bCs/>
                <w:i/>
                <w:iCs/>
                <w:sz w:val="20"/>
              </w:rPr>
            </w:pPr>
            <w:r>
              <w:rPr>
                <w:rFonts w:ascii="MS Sans Serif" w:hAnsi="MS Sans Serif"/>
                <w:b/>
                <w:bCs/>
                <w:i/>
                <w:iCs/>
                <w:sz w:val="20"/>
              </w:rPr>
              <w:t>Data Format</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AD32B3" w:rsidRDefault="00AD32B3" w:rsidP="00AD32B3">
            <w:pPr>
              <w:spacing w:before="60" w:after="60"/>
              <w:ind w:left="144" w:right="144"/>
              <w:rPr>
                <w:rFonts w:ascii="MS Sans Serif" w:hAnsi="MS Sans Serif"/>
                <w:b/>
                <w:bCs/>
                <w:i/>
                <w:iCs/>
                <w:sz w:val="20"/>
              </w:rPr>
            </w:pPr>
            <w:r>
              <w:rPr>
                <w:rFonts w:ascii="MS Sans Serif" w:hAnsi="MS Sans Serif"/>
                <w:b/>
                <w:bCs/>
                <w:i/>
                <w:iCs/>
                <w:sz w:val="20"/>
              </w:rPr>
              <w:t>Data Type</w:t>
            </w:r>
          </w:p>
        </w:tc>
        <w:tc>
          <w:tcPr>
            <w:tcW w:w="1317"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AD32B3" w:rsidRDefault="00AD32B3" w:rsidP="00AD32B3">
            <w:pPr>
              <w:spacing w:before="60" w:after="60"/>
              <w:ind w:left="144" w:right="144"/>
              <w:rPr>
                <w:rFonts w:ascii="MS Sans Serif" w:hAnsi="MS Sans Serif"/>
                <w:b/>
                <w:bCs/>
                <w:i/>
                <w:iCs/>
                <w:sz w:val="20"/>
              </w:rPr>
            </w:pPr>
            <w:r>
              <w:rPr>
                <w:rFonts w:ascii="MS Sans Serif" w:hAnsi="MS Sans Serif"/>
                <w:b/>
                <w:bCs/>
                <w:i/>
                <w:iCs/>
                <w:sz w:val="20"/>
              </w:rPr>
              <w:t>Constraint</w:t>
            </w:r>
          </w:p>
        </w:tc>
      </w:tr>
      <w:tr w:rsidR="00AD32B3" w:rsidTr="009B654E">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OBS</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Sequential number, start at 1</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INTEGER</w:t>
            </w:r>
          </w:p>
        </w:tc>
        <w:tc>
          <w:tcPr>
            <w:tcW w:w="131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AD32B3" w:rsidTr="009B654E">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2</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EAN</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1E</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Employer Account Number</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131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AD32B3" w:rsidTr="009B654E">
        <w:trPr>
          <w:cantSplit/>
          <w:trHeight w:val="51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3</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Audit ID #</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1E</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audit identification number.</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131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AD32B3" w:rsidTr="009B654E">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4</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Employer Size</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Step 28A</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Step 28B</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whether the employer size is large or small.</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Text – L</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S</w:t>
            </w:r>
            <w:r w:rsidRPr="00B42C55">
              <w:rPr>
                <w:rFonts w:ascii="MS Sans Serif" w:hAnsi="MS Sans Serif"/>
                <w:sz w:val="18"/>
                <w:szCs w:val="18"/>
              </w:rPr>
              <w:b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131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AD32B3" w:rsidTr="009B654E">
        <w:trPr>
          <w:cantSplit/>
          <w:trHeight w:val="214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5</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Change 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Step 29A</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Step 29B</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whether an audit resulted in a discovery of wages, contributions or employees not previously reported.</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Text – Y</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N</w:t>
            </w:r>
            <w:r w:rsidRPr="00B42C55">
              <w:rPr>
                <w:rFonts w:ascii="MS Sans Serif" w:hAnsi="MS Sans Serif"/>
                <w:sz w:val="18"/>
                <w:szCs w:val="18"/>
              </w:rPr>
              <w:br/>
              <w:t>(If field is blank, software will determine if record has value not equal to 0 in any one of record layout fields 9, 10, 14, 15, 19, 20.  Software will then place a Y-DVWS in field.)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CHAR (20)</w:t>
            </w:r>
          </w:p>
        </w:tc>
        <w:tc>
          <w:tcPr>
            <w:tcW w:w="131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p>
        </w:tc>
      </w:tr>
      <w:tr w:rsidR="00AD32B3" w:rsidTr="009B654E">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6</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Audit Completion Date</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30</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date the audit was completed and recorded or posted as such.</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Date - MM/DD/YYYY (Required)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DATE</w:t>
            </w:r>
          </w:p>
        </w:tc>
        <w:tc>
          <w:tcPr>
            <w:tcW w:w="131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NOT NULL</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lastRenderedPageBreak/>
              <w:t>7</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Total Wages Pre-Audit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31A</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pre-audit total wages reported for quarters audited.</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pStyle w:val="BlockText"/>
              <w:rPr>
                <w:sz w:val="18"/>
                <w:szCs w:val="18"/>
              </w:rPr>
            </w:pPr>
            <w:r w:rsidRPr="00B42C55">
              <w:rPr>
                <w:sz w:val="18"/>
                <w:szCs w:val="18"/>
              </w:rPr>
              <w:t>Number - 0000000000000.00</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NOT NULL</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8</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Total Wages Post-Audit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31B</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total wages recorded in audit summaries for audited quarters.</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pStyle w:val="BlockText"/>
              <w:rPr>
                <w:sz w:val="18"/>
                <w:szCs w:val="18"/>
              </w:rPr>
            </w:pPr>
            <w:r w:rsidRPr="00B42C55">
              <w:rPr>
                <w:sz w:val="18"/>
                <w:szCs w:val="18"/>
              </w:rPr>
              <w:t>Number - 0000000000000.00</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(Required)</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NOT NULL</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9</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Total Wages Under-Reported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31C</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under reported total wages discovered as a result of the audit.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10</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Total Wages Over-Reported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31D</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over reported total wages discovered as a result of the audit.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11</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Total Wages Reconciliation Amount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31E</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Place a zero (0) in this field. (Software generates amount)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12</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Taxable Wages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Pre-Audit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32A</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pre-audit taxable wages reported for quarters audited.</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pStyle w:val="BlockText"/>
              <w:rPr>
                <w:sz w:val="18"/>
                <w:szCs w:val="18"/>
                <w:highlight w:val="lightGray"/>
              </w:rPr>
            </w:pPr>
            <w:r w:rsidRPr="00B42C55">
              <w:rPr>
                <w:sz w:val="18"/>
                <w:szCs w:val="18"/>
                <w:highlight w:val="lightGray"/>
              </w:rPr>
              <w:t>Number - 0000000000000.00</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13</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Taxable Wages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Post-Audit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32B</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post-audit taxable wages for quarters audited.</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pStyle w:val="BlockText"/>
              <w:rPr>
                <w:sz w:val="18"/>
                <w:szCs w:val="18"/>
                <w:highlight w:val="lightGray"/>
              </w:rPr>
            </w:pPr>
            <w:r w:rsidRPr="00B42C55">
              <w:rPr>
                <w:sz w:val="18"/>
                <w:szCs w:val="18"/>
                <w:highlight w:val="lightGray"/>
              </w:rPr>
              <w:t>Number - 0000000000000.00</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14</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Taxable Wages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Under-Reported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32C</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under reported taxable wages discovered as a result of the audit.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lastRenderedPageBreak/>
              <w:t>15</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Taxable Wages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Over-Reported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32D</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over reported taxable wages discovered as a result of the audit.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16</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Taxable Wages Reconciliation Amount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32E</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Place a zero (0) in this field. (Software generates amount)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17</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Contributions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Pre-Audit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33A</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pre-audit contributions reported for quarters audited.</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pStyle w:val="BlockText"/>
              <w:rPr>
                <w:sz w:val="18"/>
                <w:szCs w:val="18"/>
                <w:highlight w:val="lightGray"/>
              </w:rPr>
            </w:pPr>
            <w:r w:rsidRPr="00B42C55">
              <w:rPr>
                <w:sz w:val="18"/>
                <w:szCs w:val="18"/>
                <w:highlight w:val="lightGray"/>
              </w:rPr>
              <w:t>Number - 0000000000000.00</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18</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Contributions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Post-Audit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33B</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post-audit contributions reported for quarters audited.</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pStyle w:val="BlockText"/>
              <w:rPr>
                <w:sz w:val="18"/>
                <w:szCs w:val="18"/>
                <w:highlight w:val="lightGray"/>
              </w:rPr>
            </w:pPr>
            <w:r w:rsidRPr="00B42C55">
              <w:rPr>
                <w:sz w:val="18"/>
                <w:szCs w:val="18"/>
                <w:highlight w:val="lightGray"/>
              </w:rPr>
              <w:t>Number - 0000000000000.00</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19</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Contributions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Under-Reported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33C</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under reported contributions discovered as a result of the audit.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102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20</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rPr>
            </w:pPr>
            <w:r w:rsidRPr="00B42C55">
              <w:rPr>
                <w:rFonts w:ascii="MS Sans Serif" w:hAnsi="MS Sans Serif"/>
                <w:sz w:val="18"/>
                <w:szCs w:val="18"/>
              </w:rPr>
              <w:t>Contributions</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rPr>
              <w:t>Over-Reported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33D</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Indicate the full amount of over reported contributions discovered as a result of the audit.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- 0000000000000.00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r w:rsidR="00AD32B3" w:rsidTr="009B654E">
        <w:trPr>
          <w:cantSplit/>
          <w:trHeight w:val="76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21</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Contributions Reconciliation Amount</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Step 33E</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Place a zero (0) in this field. (Software generates amount)</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Number – 0</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DECIMAL (15,2)</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p>
        </w:tc>
      </w:tr>
      <w:tr w:rsidR="00AD32B3" w:rsidTr="009B654E">
        <w:trPr>
          <w:cantSplit/>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jc w:val="center"/>
              <w:rPr>
                <w:rFonts w:ascii="MS Sans Serif" w:hAnsi="MS Sans Serif"/>
                <w:sz w:val="18"/>
                <w:szCs w:val="18"/>
              </w:rPr>
            </w:pPr>
            <w:r w:rsidRPr="00B42C55">
              <w:rPr>
                <w:rFonts w:ascii="MS Sans Serif" w:hAnsi="MS Sans Serif"/>
                <w:sz w:val="18"/>
                <w:szCs w:val="18"/>
              </w:rPr>
              <w:t>22</w:t>
            </w:r>
          </w:p>
        </w:tc>
        <w:tc>
          <w:tcPr>
            <w:tcW w:w="2627"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User Field</w:t>
            </w:r>
          </w:p>
        </w:tc>
        <w:tc>
          <w:tcPr>
            <w:tcW w:w="2598"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c>
          <w:tcPr>
            <w:tcW w:w="2616"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xml:space="preserve">User defined field. Can be used for any additional data element.  </w:t>
            </w:r>
          </w:p>
        </w:tc>
        <w:tc>
          <w:tcPr>
            <w:tcW w:w="2639"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ind w:left="144" w:right="144"/>
              <w:rPr>
                <w:rFonts w:ascii="MS Sans Serif" w:hAnsi="MS Sans Serif"/>
                <w:sz w:val="18"/>
                <w:szCs w:val="18"/>
                <w:highlight w:val="lightGray"/>
              </w:rPr>
            </w:pPr>
            <w:r w:rsidRPr="00B42C55">
              <w:rPr>
                <w:rFonts w:ascii="MS Sans Serif" w:hAnsi="MS Sans Serif"/>
                <w:sz w:val="18"/>
                <w:szCs w:val="18"/>
                <w:highlight w:val="lightGray"/>
              </w:rPr>
              <w:t>Text</w:t>
            </w:r>
          </w:p>
          <w:p w:rsidR="00AD32B3" w:rsidRPr="00B42C55" w:rsidRDefault="00AD32B3" w:rsidP="00AD32B3">
            <w:pPr>
              <w:spacing w:after="60"/>
              <w:ind w:left="144" w:right="144"/>
              <w:rPr>
                <w:rFonts w:ascii="MS Sans Serif" w:hAnsi="MS Sans Serif"/>
                <w:sz w:val="18"/>
                <w:szCs w:val="18"/>
              </w:rPr>
            </w:pPr>
            <w:r w:rsidRPr="00B42C55">
              <w:rPr>
                <w:rFonts w:ascii="MS Sans Serif" w:hAnsi="MS Sans Serif"/>
                <w:sz w:val="18"/>
                <w:szCs w:val="18"/>
                <w:highlight w:val="lightGray"/>
              </w:rPr>
              <w:t>(Optional)</w:t>
            </w:r>
          </w:p>
        </w:tc>
        <w:tc>
          <w:tcPr>
            <w:tcW w:w="1660" w:type="dxa"/>
            <w:tcBorders>
              <w:top w:val="nil"/>
              <w:left w:val="nil"/>
              <w:bottom w:val="single" w:sz="4" w:space="0" w:color="auto"/>
              <w:right w:val="single" w:sz="4" w:space="0" w:color="auto"/>
            </w:tcBorders>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CHAR (100)</w:t>
            </w:r>
          </w:p>
        </w:tc>
        <w:tc>
          <w:tcPr>
            <w:tcW w:w="1317" w:type="dxa"/>
            <w:tcBorders>
              <w:top w:val="nil"/>
              <w:left w:val="nil"/>
              <w:bottom w:val="single" w:sz="4" w:space="0" w:color="auto"/>
              <w:right w:val="single" w:sz="4" w:space="0" w:color="auto"/>
            </w:tcBorders>
            <w:noWrap/>
            <w:tcMar>
              <w:top w:w="17" w:type="dxa"/>
              <w:left w:w="17" w:type="dxa"/>
              <w:bottom w:w="0" w:type="dxa"/>
              <w:right w:w="17" w:type="dxa"/>
            </w:tcMar>
          </w:tcPr>
          <w:p w:rsidR="00AD32B3" w:rsidRPr="00B42C55" w:rsidRDefault="00AD32B3" w:rsidP="00AD32B3">
            <w:pPr>
              <w:spacing w:before="60" w:after="60"/>
              <w:ind w:left="144" w:right="144"/>
              <w:rPr>
                <w:rFonts w:ascii="MS Sans Serif" w:hAnsi="MS Sans Serif"/>
                <w:sz w:val="18"/>
                <w:szCs w:val="18"/>
              </w:rPr>
            </w:pPr>
            <w:r w:rsidRPr="00B42C55">
              <w:rPr>
                <w:rFonts w:ascii="MS Sans Serif" w:hAnsi="MS Sans Serif"/>
                <w:sz w:val="18"/>
                <w:szCs w:val="18"/>
              </w:rPr>
              <w:t> </w:t>
            </w:r>
          </w:p>
        </w:tc>
      </w:tr>
    </w:tbl>
    <w:p w:rsidR="00184E28" w:rsidRDefault="00184E28" w:rsidP="00AD32B3">
      <w:pPr>
        <w:pStyle w:val="Header"/>
        <w:tabs>
          <w:tab w:val="right" w:pos="14410"/>
        </w:tabs>
        <w:jc w:val="both"/>
      </w:pPr>
    </w:p>
    <w:p w:rsidR="00FE2622" w:rsidRDefault="00FE2622" w:rsidP="00AD32B3">
      <w:pPr>
        <w:pStyle w:val="Header"/>
        <w:tabs>
          <w:tab w:val="right" w:pos="14410"/>
        </w:tabs>
        <w:jc w:val="both"/>
        <w:sectPr w:rsidR="00FE2622" w:rsidSect="00B96A88">
          <w:headerReference w:type="default" r:id="rId175"/>
          <w:pgSz w:w="15840" w:h="12240" w:orient="landscape" w:code="1"/>
          <w:pgMar w:top="1800" w:right="1440" w:bottom="1800" w:left="1440" w:header="720" w:footer="720" w:gutter="0"/>
          <w:cols w:space="720"/>
          <w:docGrid w:linePitch="360"/>
        </w:sectPr>
      </w:pPr>
    </w:p>
    <w:p w:rsidR="00411619" w:rsidRDefault="00411619" w:rsidP="000E6F44">
      <w:pPr>
        <w:pStyle w:val="Heading1"/>
        <w:jc w:val="center"/>
      </w:pPr>
      <w:bookmarkStart w:id="96" w:name="_Toc265652156"/>
      <w:bookmarkStart w:id="97" w:name="_Toc334108525"/>
      <w:r>
        <w:lastRenderedPageBreak/>
        <w:t>APPENDIX C</w:t>
      </w:r>
      <w:bookmarkEnd w:id="96"/>
      <w:bookmarkEnd w:id="97"/>
    </w:p>
    <w:p w:rsidR="002A61B2" w:rsidRDefault="002A61B2" w:rsidP="00845853">
      <w:pPr>
        <w:pStyle w:val="NormalSS"/>
        <w:spacing w:before="60"/>
        <w:ind w:firstLine="0"/>
        <w:rPr>
          <w:rFonts w:ascii="Times" w:hAnsi="Times"/>
          <w:b/>
          <w:bCs/>
          <w:smallCaps/>
          <w:sz w:val="22"/>
        </w:rPr>
      </w:pPr>
    </w:p>
    <w:p w:rsidR="00141C6F" w:rsidRDefault="00141C6F" w:rsidP="00845853">
      <w:pPr>
        <w:pStyle w:val="NormalSS"/>
        <w:spacing w:before="60"/>
        <w:ind w:firstLine="0"/>
        <w:rPr>
          <w:rFonts w:ascii="Times" w:hAnsi="Times"/>
          <w:b/>
          <w:bCs/>
          <w:smallCaps/>
          <w:sz w:val="22"/>
        </w:rPr>
        <w:sectPr w:rsidR="00141C6F" w:rsidSect="00FA4F5F">
          <w:headerReference w:type="default" r:id="rId176"/>
          <w:footerReference w:type="default" r:id="rId177"/>
          <w:pgSz w:w="12240" w:h="15840" w:code="1"/>
          <w:pgMar w:top="1440" w:right="1800" w:bottom="1440" w:left="1800" w:header="720" w:footer="720" w:gutter="0"/>
          <w:pgNumType w:start="1"/>
          <w:cols w:space="720"/>
          <w:docGrid w:linePitch="360"/>
        </w:sectPr>
      </w:pPr>
    </w:p>
    <w:p w:rsidR="008E6C5B" w:rsidRDefault="008E6C5B" w:rsidP="008E6C5B">
      <w:pPr>
        <w:jc w:val="center"/>
        <w:rPr>
          <w:rFonts w:ascii="Verdana" w:hAnsi="Verdana"/>
          <w:b/>
          <w:sz w:val="28"/>
          <w:szCs w:val="28"/>
        </w:rPr>
      </w:pPr>
      <w:r>
        <w:rPr>
          <w:rFonts w:ascii="Verdana" w:hAnsi="Verdana"/>
          <w:b/>
          <w:sz w:val="28"/>
          <w:szCs w:val="28"/>
        </w:rPr>
        <w:lastRenderedPageBreak/>
        <w:t>BENEFITS DUPLICATE DETECTION CRITERIA</w:t>
      </w:r>
    </w:p>
    <w:p w:rsidR="008E6C5B" w:rsidRDefault="008E6C5B" w:rsidP="008E6C5B">
      <w:pPr>
        <w:rPr>
          <w:rFonts w:ascii="Verdana" w:hAnsi="Verdan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8E6C5B" w:rsidRPr="00A33891" w:rsidTr="00F01CD1">
        <w:trPr>
          <w:cantSplit/>
          <w:tblHeader/>
          <w:jc w:val="center"/>
        </w:trPr>
        <w:tc>
          <w:tcPr>
            <w:tcW w:w="2441" w:type="dxa"/>
            <w:vAlign w:val="bottom"/>
          </w:tcPr>
          <w:p w:rsidR="008E6C5B" w:rsidRPr="00B42C55" w:rsidRDefault="008E6C5B" w:rsidP="00F01CD1">
            <w:pPr>
              <w:pStyle w:val="NormalSS"/>
              <w:spacing w:before="60" w:after="40"/>
              <w:ind w:firstLine="0"/>
              <w:jc w:val="center"/>
              <w:rPr>
                <w:rFonts w:ascii="Microsoft Sans Serif" w:hAnsi="Microsoft Sans Serif" w:cs="Microsoft Sans Serif"/>
                <w:b/>
                <w:bCs/>
                <w:i/>
                <w:sz w:val="20"/>
              </w:rPr>
            </w:pPr>
            <w:r w:rsidRPr="00B42C55">
              <w:rPr>
                <w:rFonts w:ascii="Microsoft Sans Serif" w:hAnsi="Microsoft Sans Serif" w:cs="Microsoft Sans Serif"/>
                <w:b/>
                <w:bCs/>
                <w:i/>
                <w:sz w:val="20"/>
              </w:rPr>
              <w:t>Population</w:t>
            </w:r>
          </w:p>
        </w:tc>
        <w:tc>
          <w:tcPr>
            <w:tcW w:w="2437" w:type="dxa"/>
            <w:vAlign w:val="bottom"/>
          </w:tcPr>
          <w:p w:rsidR="008E6C5B" w:rsidRPr="00B42C55" w:rsidRDefault="008E6C5B" w:rsidP="00F01CD1">
            <w:pPr>
              <w:pStyle w:val="NormalSS"/>
              <w:spacing w:before="60" w:after="40"/>
              <w:ind w:firstLine="0"/>
              <w:jc w:val="center"/>
              <w:rPr>
                <w:rFonts w:ascii="Microsoft Sans Serif" w:hAnsi="Microsoft Sans Serif" w:cs="Microsoft Sans Serif"/>
                <w:b/>
                <w:bCs/>
                <w:i/>
                <w:sz w:val="20"/>
              </w:rPr>
            </w:pPr>
            <w:r w:rsidRPr="00B42C55">
              <w:rPr>
                <w:rFonts w:ascii="Microsoft Sans Serif" w:hAnsi="Microsoft Sans Serif" w:cs="Microsoft Sans Serif"/>
                <w:b/>
                <w:bCs/>
                <w:i/>
                <w:sz w:val="20"/>
              </w:rPr>
              <w:t>Reporting Rule</w:t>
            </w:r>
          </w:p>
        </w:tc>
        <w:tc>
          <w:tcPr>
            <w:tcW w:w="2423" w:type="dxa"/>
            <w:vAlign w:val="bottom"/>
          </w:tcPr>
          <w:p w:rsidR="008E6C5B" w:rsidRPr="00B42C55" w:rsidRDefault="008E6C5B" w:rsidP="00F01CD1">
            <w:pPr>
              <w:pStyle w:val="NormalSS"/>
              <w:spacing w:before="60" w:after="40"/>
              <w:ind w:firstLine="0"/>
              <w:jc w:val="center"/>
              <w:rPr>
                <w:rFonts w:ascii="Microsoft Sans Serif" w:hAnsi="Microsoft Sans Serif" w:cs="Microsoft Sans Serif"/>
                <w:b/>
                <w:bCs/>
                <w:i/>
                <w:sz w:val="20"/>
              </w:rPr>
            </w:pPr>
            <w:r w:rsidRPr="00B42C55">
              <w:rPr>
                <w:rFonts w:ascii="Microsoft Sans Serif" w:hAnsi="Microsoft Sans Serif" w:cs="Microsoft Sans Serif"/>
                <w:b/>
                <w:bCs/>
                <w:i/>
                <w:sz w:val="20"/>
              </w:rPr>
              <w:t>Relevant Data Elements from Extract file</w:t>
            </w:r>
          </w:p>
        </w:tc>
        <w:tc>
          <w:tcPr>
            <w:tcW w:w="2445" w:type="dxa"/>
            <w:vAlign w:val="bottom"/>
          </w:tcPr>
          <w:p w:rsidR="008E6C5B" w:rsidRPr="00B42C55" w:rsidRDefault="008E6C5B" w:rsidP="00F01CD1">
            <w:pPr>
              <w:pStyle w:val="NormalSS"/>
              <w:spacing w:before="60" w:after="40"/>
              <w:ind w:firstLine="0"/>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Duplicate Detection Criteria</w:t>
            </w:r>
          </w:p>
        </w:tc>
        <w:tc>
          <w:tcPr>
            <w:tcW w:w="3430" w:type="dxa"/>
            <w:vAlign w:val="bottom"/>
          </w:tcPr>
          <w:p w:rsidR="008E6C5B" w:rsidRPr="00B42C55" w:rsidRDefault="008E6C5B" w:rsidP="00F01CD1">
            <w:pPr>
              <w:pStyle w:val="NormalSS"/>
              <w:spacing w:before="60" w:after="40"/>
              <w:ind w:firstLine="0"/>
              <w:jc w:val="center"/>
              <w:rPr>
                <w:rFonts w:ascii="Microsoft Sans Serif" w:hAnsi="Microsoft Sans Serif" w:cs="Microsoft Sans Serif"/>
                <w:b/>
                <w:bCs/>
                <w:i/>
                <w:sz w:val="20"/>
              </w:rPr>
            </w:pPr>
            <w:r w:rsidRPr="00B42C55">
              <w:rPr>
                <w:rFonts w:ascii="Microsoft Sans Serif" w:hAnsi="Microsoft Sans Serif" w:cs="Microsoft Sans Serif"/>
                <w:b/>
                <w:bCs/>
                <w:i/>
                <w:sz w:val="20"/>
              </w:rPr>
              <w:t>Comments</w:t>
            </w:r>
          </w:p>
        </w:tc>
      </w:tr>
      <w:tr w:rsidR="008E6C5B" w:rsidRPr="00A33891" w:rsidTr="00F01CD1">
        <w:trPr>
          <w:cantSplit/>
          <w:jc w:val="center"/>
        </w:trPr>
        <w:tc>
          <w:tcPr>
            <w:tcW w:w="2441" w:type="dxa"/>
          </w:tcPr>
          <w:p w:rsidR="008E6C5B" w:rsidRPr="00B42C55" w:rsidRDefault="008E6C5B" w:rsidP="008E6C5B">
            <w:pPr>
              <w:pStyle w:val="NormalSS"/>
              <w:numPr>
                <w:ilvl w:val="0"/>
                <w:numId w:val="41"/>
              </w:numPr>
              <w:tabs>
                <w:tab w:val="clear" w:pos="720"/>
              </w:tabs>
              <w:spacing w:before="60" w:after="40"/>
              <w:ind w:left="432" w:hanging="432"/>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Weeks Claimed</w:t>
            </w:r>
          </w:p>
        </w:tc>
        <w:tc>
          <w:tcPr>
            <w:tcW w:w="2437"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The same week of unemployment can only be claimed once.</w:t>
            </w:r>
          </w:p>
        </w:tc>
        <w:tc>
          <w:tcPr>
            <w:tcW w:w="2423"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 xml:space="preserve">SSN, Claim Week-Ending Date (Field 2) </w:t>
            </w:r>
          </w:p>
        </w:tc>
        <w:tc>
          <w:tcPr>
            <w:tcW w:w="2445"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Remove as duplicates all multiple records with the same SSN and Claim Week Ending Date.</w:t>
            </w:r>
          </w:p>
        </w:tc>
        <w:tc>
          <w:tcPr>
            <w:tcW w:w="3430"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p>
        </w:tc>
      </w:tr>
      <w:tr w:rsidR="008E6C5B" w:rsidRPr="00A33891" w:rsidTr="00F01CD1">
        <w:trPr>
          <w:cantSplit/>
          <w:jc w:val="center"/>
        </w:trPr>
        <w:tc>
          <w:tcPr>
            <w:tcW w:w="2441" w:type="dxa"/>
          </w:tcPr>
          <w:p w:rsidR="008E6C5B" w:rsidRPr="00B42C55" w:rsidRDefault="008E6C5B" w:rsidP="008E6C5B">
            <w:pPr>
              <w:pStyle w:val="NormalSS"/>
              <w:numPr>
                <w:ilvl w:val="0"/>
                <w:numId w:val="41"/>
              </w:numPr>
              <w:tabs>
                <w:tab w:val="clear" w:pos="720"/>
              </w:tabs>
              <w:spacing w:before="60" w:after="40"/>
              <w:ind w:left="432" w:hanging="432"/>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Final Payments</w:t>
            </w:r>
          </w:p>
        </w:tc>
        <w:tc>
          <w:tcPr>
            <w:tcW w:w="2437"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A Benefit Year normally has only one final payment, unless wages were added/returned after initial exhaustion.</w:t>
            </w:r>
          </w:p>
        </w:tc>
        <w:tc>
          <w:tcPr>
            <w:tcW w:w="2423"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SSN, Mail Date, Check #/Unique ID</w:t>
            </w:r>
          </w:p>
        </w:tc>
        <w:tc>
          <w:tcPr>
            <w:tcW w:w="2445"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Remove as duplicates all multiple records with the same SSN, check number/unique ID and mail date.</w:t>
            </w:r>
          </w:p>
        </w:tc>
        <w:tc>
          <w:tcPr>
            <w:tcW w:w="3430" w:type="dxa"/>
          </w:tcPr>
          <w:p w:rsidR="008E6C5B" w:rsidRPr="00B42C55" w:rsidRDefault="008E6C5B" w:rsidP="00F01CD1">
            <w:pPr>
              <w:pStyle w:val="NormalSS"/>
              <w:spacing w:before="60" w:after="40"/>
              <w:ind w:firstLine="0"/>
              <w:jc w:val="left"/>
              <w:rPr>
                <w:rFonts w:ascii="Microsoft Sans Serif" w:hAnsi="Microsoft Sans Serif" w:cs="Microsoft Sans Serif"/>
                <w:sz w:val="18"/>
                <w:szCs w:val="18"/>
              </w:rPr>
            </w:pPr>
            <w:r w:rsidRPr="00B42C55">
              <w:rPr>
                <w:rFonts w:ascii="Microsoft Sans Serif" w:hAnsi="Microsoft Sans Serif" w:cs="Microsoft Sans Serif"/>
                <w:sz w:val="18"/>
                <w:szCs w:val="18"/>
              </w:rPr>
              <w:t xml:space="preserve">The mail date criterion would falsely reject the unlikely but legitimate case of two Final Payments for separate claims that exhaust on the same day.  In such a case, the validator can append an extra unique character to the Unique ID field value (e.g. -1, -2, -3) to each of the valid records, so that the software will not reject them. </w:t>
            </w:r>
          </w:p>
        </w:tc>
      </w:tr>
    </w:tbl>
    <w:p w:rsidR="002A61B2" w:rsidRDefault="002A61B2"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D529AD"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left="432" w:hanging="432"/>
              <w:jc w:val="center"/>
              <w:rPr>
                <w:rFonts w:ascii="Microsoft Sans Serif" w:hAnsi="Microsoft Sans Serif" w:cs="Microsoft Sans Serif"/>
                <w:i/>
                <w:sz w:val="20"/>
              </w:rPr>
            </w:pPr>
          </w:p>
          <w:p w:rsidR="00D529AD" w:rsidRPr="00B42C55" w:rsidRDefault="00D529AD"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D529AD" w:rsidRPr="00A33891" w:rsidTr="00F01CD1">
        <w:trPr>
          <w:cantSplit/>
          <w:jc w:val="center"/>
        </w:trPr>
        <w:tc>
          <w:tcPr>
            <w:tcW w:w="2441" w:type="dxa"/>
          </w:tcPr>
          <w:p w:rsidR="00D529AD" w:rsidRPr="008715B0" w:rsidRDefault="00D529AD" w:rsidP="00D529AD">
            <w:pPr>
              <w:pStyle w:val="NormalSS"/>
              <w:numPr>
                <w:ilvl w:val="0"/>
                <w:numId w:val="41"/>
              </w:numPr>
              <w:tabs>
                <w:tab w:val="clear" w:pos="720"/>
              </w:tabs>
              <w:spacing w:before="60" w:after="40"/>
              <w:ind w:left="432" w:hanging="432"/>
              <w:jc w:val="left"/>
              <w:rPr>
                <w:rFonts w:ascii="Microsoft Sans Serif" w:hAnsi="Microsoft Sans Serif" w:cs="Microsoft Sans Serif"/>
                <w:b/>
                <w:bCs/>
                <w:sz w:val="18"/>
                <w:szCs w:val="18"/>
              </w:rPr>
            </w:pPr>
            <w:r w:rsidRPr="008715B0">
              <w:rPr>
                <w:rFonts w:ascii="Microsoft Sans Serif" w:hAnsi="Microsoft Sans Serif" w:cs="Microsoft Sans Serif"/>
                <w:sz w:val="18"/>
                <w:szCs w:val="18"/>
              </w:rPr>
              <w:lastRenderedPageBreak/>
              <w:t>Claims</w:t>
            </w:r>
          </w:p>
        </w:tc>
        <w:tc>
          <w:tcPr>
            <w:tcW w:w="2437" w:type="dxa"/>
          </w:tcPr>
          <w:p w:rsidR="00394F78" w:rsidRDefault="00394F78" w:rsidP="00F01CD1">
            <w:pPr>
              <w:pStyle w:val="NormalSS"/>
              <w:spacing w:before="60" w:after="40"/>
              <w:ind w:firstLine="0"/>
              <w:jc w:val="left"/>
              <w:rPr>
                <w:rFonts w:ascii="Microsoft Sans Serif" w:hAnsi="Microsoft Sans Serif" w:cs="Microsoft Sans Serif"/>
                <w:sz w:val="18"/>
                <w:szCs w:val="18"/>
              </w:rPr>
            </w:pPr>
            <w:r w:rsidRPr="00394F78">
              <w:rPr>
                <w:rFonts w:ascii="Microsoft Sans Serif" w:hAnsi="Microsoft Sans Serif" w:cs="Microsoft Sans Serif"/>
                <w:sz w:val="18"/>
                <w:szCs w:val="18"/>
              </w:rPr>
              <w:t xml:space="preserve">Report each legitimate claim once.  Most claim types will be reportable only once in a quarter. Multiple UI New or Transitional claims may be legitimate; however, there can be only one claim with a </w:t>
            </w:r>
            <w:r w:rsidRPr="00394F78">
              <w:rPr>
                <w:rFonts w:ascii="Microsoft Sans Serif" w:hAnsi="Microsoft Sans Serif" w:cs="Microsoft Sans Serif"/>
                <w:i/>
                <w:sz w:val="18"/>
                <w:szCs w:val="18"/>
              </w:rPr>
              <w:t>sufficient</w:t>
            </w:r>
            <w:r w:rsidRPr="00394F78">
              <w:rPr>
                <w:rFonts w:ascii="Microsoft Sans Serif" w:hAnsi="Microsoft Sans Serif" w:cs="Microsoft Sans Serif"/>
                <w:sz w:val="18"/>
                <w:szCs w:val="18"/>
              </w:rPr>
              <w:t xml:space="preserve"> monetary per SSN within the same quarter, unless a claim with a sufficient monetary that does not establish a benefit year (BY) is followed by one that does establish a benefit year.  Although there can be more than one with an </w:t>
            </w:r>
            <w:r w:rsidRPr="00394F78">
              <w:rPr>
                <w:rFonts w:ascii="Microsoft Sans Serif" w:hAnsi="Microsoft Sans Serif" w:cs="Microsoft Sans Serif"/>
                <w:i/>
                <w:sz w:val="18"/>
                <w:szCs w:val="18"/>
              </w:rPr>
              <w:t>insufficient</w:t>
            </w:r>
            <w:r w:rsidRPr="00394F78">
              <w:rPr>
                <w:rFonts w:ascii="Microsoft Sans Serif" w:hAnsi="Microsoft Sans Serif" w:cs="Microsoft Sans Serif"/>
                <w:sz w:val="18"/>
                <w:szCs w:val="18"/>
              </w:rPr>
              <w:t xml:space="preserve"> monetary, none may follow a claim</w:t>
            </w:r>
            <w:r w:rsidRPr="00394F78">
              <w:rPr>
                <w:rFonts w:ascii="Microsoft Sans Serif" w:hAnsi="Microsoft Sans Serif" w:cs="Microsoft Sans Serif"/>
                <w:i/>
                <w:sz w:val="18"/>
                <w:szCs w:val="18"/>
              </w:rPr>
              <w:t xml:space="preserve"> </w:t>
            </w:r>
            <w:r w:rsidRPr="00394F78">
              <w:rPr>
                <w:rFonts w:ascii="Microsoft Sans Serif" w:hAnsi="Microsoft Sans Serif" w:cs="Microsoft Sans Serif"/>
                <w:sz w:val="18"/>
                <w:szCs w:val="18"/>
              </w:rPr>
              <w:t>with a</w:t>
            </w:r>
            <w:r w:rsidRPr="00394F78">
              <w:rPr>
                <w:rFonts w:ascii="Microsoft Sans Serif" w:hAnsi="Microsoft Sans Serif" w:cs="Microsoft Sans Serif"/>
                <w:i/>
                <w:sz w:val="18"/>
                <w:szCs w:val="18"/>
              </w:rPr>
              <w:t xml:space="preserve"> sufficient</w:t>
            </w:r>
            <w:r w:rsidRPr="00394F78">
              <w:rPr>
                <w:rFonts w:ascii="Microsoft Sans Serif" w:hAnsi="Microsoft Sans Serif" w:cs="Microsoft Sans Serif"/>
                <w:sz w:val="18"/>
                <w:szCs w:val="18"/>
              </w:rPr>
              <w:t xml:space="preserve"> monetary.</w:t>
            </w:r>
          </w:p>
          <w:p w:rsidR="00D529AD" w:rsidRPr="008715B0" w:rsidRDefault="00D529AD" w:rsidP="00F01CD1">
            <w:pPr>
              <w:pStyle w:val="NormalSS"/>
              <w:spacing w:before="60" w:after="40"/>
              <w:ind w:firstLine="0"/>
              <w:jc w:val="left"/>
              <w:rPr>
                <w:rFonts w:ascii="Microsoft Sans Serif" w:hAnsi="Microsoft Sans Serif" w:cs="Microsoft Sans Serif"/>
                <w:sz w:val="18"/>
                <w:szCs w:val="18"/>
              </w:rPr>
            </w:pPr>
          </w:p>
        </w:tc>
        <w:tc>
          <w:tcPr>
            <w:tcW w:w="2423" w:type="dxa"/>
          </w:tcPr>
          <w:p w:rsidR="00394F78" w:rsidRPr="00394F78" w:rsidRDefault="00394F78" w:rsidP="00394F78">
            <w:pPr>
              <w:pStyle w:val="NormalSS"/>
              <w:ind w:firstLine="0"/>
              <w:jc w:val="left"/>
              <w:rPr>
                <w:rFonts w:ascii="Microsoft Sans Serif" w:hAnsi="Microsoft Sans Serif" w:cs="Microsoft Sans Serif"/>
                <w:sz w:val="18"/>
                <w:szCs w:val="18"/>
              </w:rPr>
            </w:pPr>
            <w:r w:rsidRPr="00394F78">
              <w:rPr>
                <w:rFonts w:ascii="Microsoft Sans Serif" w:hAnsi="Microsoft Sans Serif" w:cs="Microsoft Sans Serif"/>
                <w:sz w:val="18"/>
                <w:szCs w:val="18"/>
              </w:rPr>
              <w:t xml:space="preserve">SSN (Field 2); </w:t>
            </w:r>
          </w:p>
          <w:p w:rsidR="00394F78" w:rsidRPr="00394F78" w:rsidRDefault="00394F78" w:rsidP="00394F78">
            <w:pPr>
              <w:pStyle w:val="NormalSS"/>
              <w:ind w:firstLine="0"/>
              <w:jc w:val="left"/>
              <w:rPr>
                <w:rFonts w:ascii="Microsoft Sans Serif" w:hAnsi="Microsoft Sans Serif" w:cs="Microsoft Sans Serif"/>
                <w:sz w:val="18"/>
                <w:szCs w:val="18"/>
              </w:rPr>
            </w:pPr>
            <w:r w:rsidRPr="00394F78">
              <w:rPr>
                <w:rFonts w:ascii="Microsoft Sans Serif" w:hAnsi="Microsoft Sans Serif" w:cs="Microsoft Sans Serif"/>
                <w:sz w:val="18"/>
                <w:szCs w:val="18"/>
              </w:rPr>
              <w:t>Date Claim Filed, (Field 3);</w:t>
            </w:r>
          </w:p>
          <w:p w:rsidR="00394F78" w:rsidRPr="00394F78" w:rsidRDefault="00394F78" w:rsidP="00394F78">
            <w:pPr>
              <w:pStyle w:val="NormalSS"/>
              <w:ind w:firstLine="0"/>
              <w:jc w:val="left"/>
              <w:rPr>
                <w:rFonts w:ascii="Microsoft Sans Serif" w:hAnsi="Microsoft Sans Serif" w:cs="Microsoft Sans Serif"/>
                <w:sz w:val="18"/>
                <w:szCs w:val="18"/>
              </w:rPr>
            </w:pPr>
            <w:r w:rsidRPr="00394F78">
              <w:rPr>
                <w:rFonts w:ascii="Microsoft Sans Serif" w:hAnsi="Microsoft Sans Serif" w:cs="Microsoft Sans Serif"/>
                <w:sz w:val="18"/>
                <w:szCs w:val="18"/>
              </w:rPr>
              <w:t>Program Type (Field 6);</w:t>
            </w:r>
          </w:p>
          <w:p w:rsidR="00394F78" w:rsidRPr="00394F78" w:rsidRDefault="00394F78" w:rsidP="00394F78">
            <w:pPr>
              <w:pStyle w:val="NormalSS"/>
              <w:ind w:firstLine="0"/>
              <w:jc w:val="left"/>
              <w:rPr>
                <w:rFonts w:ascii="Microsoft Sans Serif" w:hAnsi="Microsoft Sans Serif" w:cs="Microsoft Sans Serif"/>
                <w:sz w:val="18"/>
                <w:szCs w:val="18"/>
              </w:rPr>
            </w:pPr>
            <w:r w:rsidRPr="00394F78">
              <w:rPr>
                <w:rFonts w:ascii="Microsoft Sans Serif" w:hAnsi="Microsoft Sans Serif" w:cs="Microsoft Sans Serif"/>
                <w:sz w:val="18"/>
                <w:szCs w:val="18"/>
              </w:rPr>
              <w:t>Claim Type, (Field 5);</w:t>
            </w:r>
          </w:p>
          <w:p w:rsidR="00D529AD" w:rsidRPr="008715B0" w:rsidRDefault="00394F78" w:rsidP="00394F78">
            <w:pPr>
              <w:pStyle w:val="NormalSS"/>
              <w:ind w:firstLine="0"/>
              <w:jc w:val="left"/>
              <w:rPr>
                <w:rFonts w:ascii="Microsoft Sans Serif" w:hAnsi="Microsoft Sans Serif" w:cs="Microsoft Sans Serif"/>
                <w:sz w:val="18"/>
                <w:szCs w:val="18"/>
              </w:rPr>
            </w:pPr>
            <w:r w:rsidRPr="00394F78">
              <w:rPr>
                <w:rFonts w:ascii="Microsoft Sans Serif" w:hAnsi="Microsoft Sans Serif" w:cs="Microsoft Sans Serif"/>
                <w:sz w:val="18"/>
                <w:szCs w:val="18"/>
              </w:rPr>
              <w:t>Sufficient / Insufficient” (Field 9)</w:t>
            </w:r>
          </w:p>
        </w:tc>
        <w:tc>
          <w:tcPr>
            <w:tcW w:w="2445" w:type="dxa"/>
          </w:tcPr>
          <w:p w:rsidR="00FE1A86" w:rsidRDefault="00D529AD" w:rsidP="00D529AD">
            <w:pPr>
              <w:pStyle w:val="NormalSS"/>
              <w:numPr>
                <w:ilvl w:val="0"/>
                <w:numId w:val="42"/>
              </w:numPr>
              <w:tabs>
                <w:tab w:val="clear" w:pos="432"/>
                <w:tab w:val="clear" w:pos="720"/>
              </w:tabs>
              <w:spacing w:before="60"/>
              <w:ind w:left="288" w:hanging="288"/>
              <w:jc w:val="left"/>
              <w:rPr>
                <w:rFonts w:ascii="Microsoft Sans Serif" w:hAnsi="Microsoft Sans Serif" w:cs="Microsoft Sans Serif"/>
                <w:sz w:val="18"/>
                <w:szCs w:val="18"/>
              </w:rPr>
            </w:pPr>
            <w:r w:rsidRPr="008715B0">
              <w:rPr>
                <w:rFonts w:ascii="Microsoft Sans Serif" w:hAnsi="Microsoft Sans Serif" w:cs="Microsoft Sans Serif"/>
                <w:b/>
                <w:bCs/>
                <w:sz w:val="18"/>
                <w:szCs w:val="18"/>
              </w:rPr>
              <w:t>For all Claim Type and Program Type combinations</w:t>
            </w:r>
            <w:r w:rsidRPr="008715B0">
              <w:rPr>
                <w:rFonts w:ascii="Microsoft Sans Serif" w:hAnsi="Microsoft Sans Serif" w:cs="Microsoft Sans Serif"/>
                <w:sz w:val="18"/>
                <w:szCs w:val="18"/>
              </w:rPr>
              <w:t xml:space="preserve">:  </w:t>
            </w:r>
          </w:p>
          <w:p w:rsidR="00D529AD" w:rsidRPr="008715B0" w:rsidRDefault="00D529AD" w:rsidP="00FE1A86">
            <w:pPr>
              <w:pStyle w:val="NormalSS"/>
              <w:tabs>
                <w:tab w:val="clear" w:pos="432"/>
              </w:tabs>
              <w:ind w:left="288" w:firstLine="0"/>
              <w:jc w:val="left"/>
              <w:rPr>
                <w:rFonts w:ascii="Microsoft Sans Serif" w:hAnsi="Microsoft Sans Serif" w:cs="Microsoft Sans Serif"/>
                <w:sz w:val="18"/>
                <w:szCs w:val="18"/>
              </w:rPr>
            </w:pPr>
            <w:r w:rsidRPr="008715B0">
              <w:rPr>
                <w:rFonts w:ascii="Microsoft Sans Serif" w:hAnsi="Microsoft Sans Serif" w:cs="Microsoft Sans Serif"/>
                <w:sz w:val="18"/>
                <w:szCs w:val="18"/>
              </w:rPr>
              <w:t>Remove as duplicates all multiple records with the same SSN, Date Claim Filed, and Claim Type.</w:t>
            </w:r>
          </w:p>
          <w:p w:rsidR="00D529AD" w:rsidRPr="008715B0" w:rsidRDefault="00D529AD" w:rsidP="00F01CD1">
            <w:pPr>
              <w:pStyle w:val="NormalSS"/>
              <w:ind w:firstLine="0"/>
              <w:jc w:val="left"/>
              <w:rPr>
                <w:rFonts w:ascii="Microsoft Sans Serif" w:hAnsi="Microsoft Sans Serif" w:cs="Microsoft Sans Serif"/>
                <w:sz w:val="18"/>
                <w:szCs w:val="18"/>
              </w:rPr>
            </w:pPr>
          </w:p>
          <w:p w:rsidR="00FE1A86" w:rsidRDefault="00D529AD" w:rsidP="00D529AD">
            <w:pPr>
              <w:pStyle w:val="NormalSS"/>
              <w:numPr>
                <w:ilvl w:val="1"/>
                <w:numId w:val="42"/>
              </w:numPr>
              <w:tabs>
                <w:tab w:val="clear" w:pos="432"/>
                <w:tab w:val="clear" w:pos="1440"/>
              </w:tabs>
              <w:ind w:left="288" w:hanging="288"/>
              <w:jc w:val="left"/>
              <w:rPr>
                <w:rFonts w:ascii="Microsoft Sans Serif" w:hAnsi="Microsoft Sans Serif" w:cs="Microsoft Sans Serif"/>
                <w:sz w:val="18"/>
                <w:szCs w:val="18"/>
              </w:rPr>
            </w:pPr>
            <w:r w:rsidRPr="008715B0">
              <w:rPr>
                <w:rFonts w:ascii="Microsoft Sans Serif" w:hAnsi="Microsoft Sans Serif" w:cs="Microsoft Sans Serif"/>
                <w:b/>
                <w:bCs/>
                <w:sz w:val="18"/>
                <w:szCs w:val="18"/>
              </w:rPr>
              <w:t>For UI New and Transitional Claims</w:t>
            </w:r>
            <w:r w:rsidRPr="008715B0">
              <w:rPr>
                <w:rFonts w:ascii="Microsoft Sans Serif" w:hAnsi="Microsoft Sans Serif" w:cs="Microsoft Sans Serif"/>
                <w:sz w:val="18"/>
                <w:szCs w:val="18"/>
              </w:rPr>
              <w:t xml:space="preserve">: </w:t>
            </w:r>
          </w:p>
          <w:p w:rsidR="00FE1A86" w:rsidRDefault="00FE1A86" w:rsidP="00FE1A86">
            <w:pPr>
              <w:pStyle w:val="NormalSS"/>
              <w:tabs>
                <w:tab w:val="clear" w:pos="432"/>
              </w:tabs>
              <w:ind w:left="288" w:firstLine="0"/>
              <w:jc w:val="left"/>
              <w:rPr>
                <w:rFonts w:ascii="Microsoft Sans Serif" w:hAnsi="Microsoft Sans Serif" w:cs="Microsoft Sans Serif"/>
                <w:sz w:val="18"/>
                <w:szCs w:val="18"/>
              </w:rPr>
            </w:pPr>
          </w:p>
          <w:p w:rsidR="00D529AD" w:rsidRPr="008715B0" w:rsidRDefault="00D529AD" w:rsidP="00FE1A86">
            <w:pPr>
              <w:pStyle w:val="NormalSS"/>
              <w:tabs>
                <w:tab w:val="clear" w:pos="432"/>
              </w:tabs>
              <w:ind w:left="288" w:firstLine="0"/>
              <w:jc w:val="left"/>
              <w:rPr>
                <w:rFonts w:ascii="Microsoft Sans Serif" w:hAnsi="Microsoft Sans Serif" w:cs="Microsoft Sans Serif"/>
                <w:sz w:val="18"/>
                <w:szCs w:val="18"/>
              </w:rPr>
            </w:pPr>
            <w:r w:rsidRPr="008715B0">
              <w:rPr>
                <w:rFonts w:ascii="Microsoft Sans Serif" w:hAnsi="Microsoft Sans Serif" w:cs="Microsoft Sans Serif"/>
                <w:sz w:val="18"/>
                <w:szCs w:val="18"/>
              </w:rPr>
              <w:t>Remove as duplicates</w:t>
            </w:r>
          </w:p>
          <w:p w:rsidR="00CD1180" w:rsidRPr="00CD1180" w:rsidRDefault="00CD1180" w:rsidP="00CD1180">
            <w:pPr>
              <w:pStyle w:val="NormalSS"/>
              <w:numPr>
                <w:ilvl w:val="2"/>
                <w:numId w:val="58"/>
              </w:numPr>
              <w:tabs>
                <w:tab w:val="clear" w:pos="432"/>
                <w:tab w:val="left" w:pos="576"/>
              </w:tabs>
              <w:spacing w:before="120"/>
              <w:ind w:left="576" w:hanging="288"/>
              <w:jc w:val="left"/>
              <w:rPr>
                <w:rFonts w:ascii="Microsoft Sans Serif" w:hAnsi="Microsoft Sans Serif" w:cs="Microsoft Sans Serif"/>
                <w:sz w:val="18"/>
                <w:szCs w:val="18"/>
              </w:rPr>
            </w:pPr>
            <w:r w:rsidRPr="00CD1180">
              <w:rPr>
                <w:rFonts w:ascii="Microsoft Sans Serif" w:hAnsi="Microsoft Sans Serif" w:cs="Microsoft Sans Serif"/>
                <w:sz w:val="18"/>
                <w:szCs w:val="18"/>
              </w:rPr>
              <w:t>all multiple records for which SSN and Claim Type are the same for multiple records where Field 9 = Sufficient New BY or Sufficient No BY but the same filed date; and</w:t>
            </w:r>
          </w:p>
          <w:p w:rsidR="00CD1180" w:rsidRDefault="00CD1180" w:rsidP="00D529AD">
            <w:pPr>
              <w:pStyle w:val="NormalSS"/>
              <w:numPr>
                <w:ilvl w:val="2"/>
                <w:numId w:val="42"/>
              </w:numPr>
              <w:tabs>
                <w:tab w:val="clear" w:pos="432"/>
                <w:tab w:val="clear" w:pos="2340"/>
                <w:tab w:val="left" w:pos="576"/>
              </w:tabs>
              <w:spacing w:before="120" w:after="40"/>
              <w:ind w:left="576" w:hanging="288"/>
              <w:jc w:val="left"/>
              <w:rPr>
                <w:rFonts w:ascii="Microsoft Sans Serif" w:hAnsi="Microsoft Sans Serif" w:cs="Microsoft Sans Serif"/>
                <w:sz w:val="18"/>
                <w:szCs w:val="18"/>
              </w:rPr>
            </w:pPr>
            <w:r w:rsidRPr="00CD1180">
              <w:rPr>
                <w:rFonts w:ascii="Microsoft Sans Serif" w:hAnsi="Microsoft Sans Serif" w:cs="Microsoft Sans Serif"/>
                <w:sz w:val="18"/>
                <w:szCs w:val="18"/>
              </w:rPr>
              <w:t>all multiple records for which SSN and Claim Type are the same for multiple records where Field 9 for one record = Sufficient New BY and another with a later filed date has Field 9 = Sufficient No BY; and</w:t>
            </w:r>
          </w:p>
          <w:p w:rsidR="00D529AD" w:rsidRPr="008715B0" w:rsidRDefault="00D529AD" w:rsidP="00D529AD">
            <w:pPr>
              <w:pStyle w:val="NormalSS"/>
              <w:numPr>
                <w:ilvl w:val="2"/>
                <w:numId w:val="42"/>
              </w:numPr>
              <w:tabs>
                <w:tab w:val="clear" w:pos="432"/>
                <w:tab w:val="clear" w:pos="2340"/>
                <w:tab w:val="left" w:pos="576"/>
              </w:tabs>
              <w:spacing w:before="120" w:after="40"/>
              <w:ind w:left="576" w:hanging="288"/>
              <w:jc w:val="left"/>
              <w:rPr>
                <w:rFonts w:ascii="Microsoft Sans Serif" w:hAnsi="Microsoft Sans Serif" w:cs="Microsoft Sans Serif"/>
                <w:sz w:val="18"/>
                <w:szCs w:val="18"/>
              </w:rPr>
            </w:pPr>
            <w:r w:rsidRPr="008715B0">
              <w:rPr>
                <w:rFonts w:ascii="Microsoft Sans Serif" w:hAnsi="Microsoft Sans Serif" w:cs="Microsoft Sans Serif"/>
                <w:sz w:val="18"/>
                <w:szCs w:val="18"/>
              </w:rPr>
              <w:t>all records for the same SSN and Claim type with Field 9 = Insufficient with a Claim Filed Date later than the same SSN and Claim Type with Field 9 = Sufficient.</w:t>
            </w:r>
          </w:p>
        </w:tc>
        <w:tc>
          <w:tcPr>
            <w:tcW w:w="3430" w:type="dxa"/>
          </w:tcPr>
          <w:p w:rsidR="00D529AD" w:rsidRPr="008715B0" w:rsidRDefault="00CD1180" w:rsidP="00F01CD1">
            <w:pPr>
              <w:pStyle w:val="NormalSS"/>
              <w:spacing w:before="60" w:after="40"/>
              <w:ind w:firstLine="0"/>
              <w:jc w:val="left"/>
              <w:rPr>
                <w:rFonts w:ascii="Microsoft Sans Serif" w:hAnsi="Microsoft Sans Serif" w:cs="Microsoft Sans Serif"/>
                <w:sz w:val="18"/>
                <w:szCs w:val="18"/>
              </w:rPr>
            </w:pPr>
            <w:r w:rsidRPr="00CD1180">
              <w:rPr>
                <w:rFonts w:ascii="Microsoft Sans Serif" w:hAnsi="Microsoft Sans Serif" w:cs="Microsoft Sans Serif"/>
                <w:sz w:val="18"/>
                <w:szCs w:val="18"/>
              </w:rPr>
              <w:t>The duplicate detection function in Population 3 must distinguish (a) multiple claims that may be  legitimately counted from (b) multiple instances of claims that may be counted only once (true duplicates).  Situation (a) arises mostly for UI New and Transitional claims.  To define legitimate UI New and Transitional claims, the decision was made to allow only one Sufficient determination that establishes a BY in the same quarter for the same claim type and not to allow an Insufficient claim to follow a Sufficient claim for the same SSN and claim type. Two claims with sufficient monetary determinations may occur in the same quarter as long as the claim that does not establish a BY precedes the one that does establish a BY.</w:t>
            </w:r>
          </w:p>
        </w:tc>
      </w:tr>
    </w:tbl>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8715B0" w:rsidRDefault="008715B0" w:rsidP="002A61B2">
      <w:pPr>
        <w:rPr>
          <w:sz w:val="20"/>
        </w:rPr>
      </w:pPr>
    </w:p>
    <w:p w:rsidR="00B42C55" w:rsidRDefault="00B42C55" w:rsidP="002A61B2">
      <w:pPr>
        <w:rPr>
          <w:sz w:val="20"/>
        </w:rPr>
      </w:pPr>
    </w:p>
    <w:p w:rsidR="00B42C55" w:rsidRDefault="00B42C55" w:rsidP="002A61B2">
      <w:pPr>
        <w:rPr>
          <w:sz w:val="20"/>
        </w:rPr>
      </w:pPr>
    </w:p>
    <w:p w:rsidR="00D529AD" w:rsidRDefault="00D529AD"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D529AD"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left="432" w:hanging="432"/>
              <w:jc w:val="center"/>
              <w:rPr>
                <w:rFonts w:ascii="Microsoft Sans Serif" w:hAnsi="Microsoft Sans Serif" w:cs="Microsoft Sans Serif"/>
                <w:i/>
                <w:sz w:val="20"/>
              </w:rPr>
            </w:pPr>
          </w:p>
          <w:p w:rsidR="00D529AD" w:rsidRPr="00B42C55" w:rsidRDefault="00D529AD"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D529AD"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156998" w:rsidRDefault="00D529AD" w:rsidP="00D529AD">
            <w:pPr>
              <w:pStyle w:val="NormalSS"/>
              <w:numPr>
                <w:ilvl w:val="0"/>
                <w:numId w:val="43"/>
              </w:numPr>
              <w:tabs>
                <w:tab w:val="clear" w:pos="1440"/>
                <w:tab w:val="num"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Additional Claims</w:t>
            </w:r>
          </w:p>
        </w:tc>
        <w:tc>
          <w:tcPr>
            <w:tcW w:w="2437"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spacing w:before="60" w:after="40"/>
              <w:ind w:firstLine="0"/>
              <w:jc w:val="left"/>
              <w:rPr>
                <w:rFonts w:ascii="Microsoft Sans Serif" w:hAnsi="Microsoft Sans Serif" w:cs="Microsoft Sans Serif"/>
                <w:snapToGrid w:val="0"/>
                <w:sz w:val="18"/>
                <w:szCs w:val="18"/>
              </w:rPr>
            </w:pPr>
            <w:r w:rsidRPr="00156998">
              <w:rPr>
                <w:rFonts w:ascii="Microsoft Sans Serif" w:hAnsi="Microsoft Sans Serif" w:cs="Microsoft Sans Serif"/>
                <w:snapToGrid w:val="0"/>
                <w:sz w:val="18"/>
                <w:szCs w:val="18"/>
              </w:rPr>
              <w:t>Every additional claim is associated with a week of unemployment and involves at least a 1-week break in the claims series due to intervening employment and separation from an employer.</w:t>
            </w:r>
          </w:p>
        </w:tc>
        <w:tc>
          <w:tcPr>
            <w:tcW w:w="2423"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spacing w:before="60" w:after="40"/>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Date Claim Filed, Separation Date</w:t>
            </w:r>
          </w:p>
        </w:tc>
        <w:tc>
          <w:tcPr>
            <w:tcW w:w="2445"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spacing w:before="60"/>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Remove as duplicates all multiple records with the same SSN, Date Claim Filed, and Separation Date.</w:t>
            </w:r>
          </w:p>
          <w:p w:rsidR="00D529AD" w:rsidRPr="00156998" w:rsidRDefault="00D529AD" w:rsidP="00F01CD1">
            <w:pPr>
              <w:pStyle w:val="NormalSS"/>
              <w:ind w:firstLine="0"/>
              <w:jc w:val="left"/>
              <w:rPr>
                <w:rFonts w:ascii="Microsoft Sans Serif" w:hAnsi="Microsoft Sans Serif" w:cs="Microsoft Sans Serif"/>
                <w:sz w:val="18"/>
                <w:szCs w:val="18"/>
              </w:rPr>
            </w:pPr>
          </w:p>
          <w:p w:rsidR="00D529AD" w:rsidRPr="00156998" w:rsidRDefault="00D529AD" w:rsidP="00F01CD1">
            <w:pPr>
              <w:pStyle w:val="NormalSS"/>
              <w:spacing w:after="40"/>
              <w:ind w:firstLine="0"/>
              <w:jc w:val="left"/>
              <w:rPr>
                <w:rFonts w:ascii="Microsoft Sans Serif" w:hAnsi="Microsoft Sans Serif" w:cs="Microsoft Sans Serif"/>
                <w:sz w:val="18"/>
                <w:szCs w:val="18"/>
              </w:rPr>
            </w:pPr>
          </w:p>
        </w:tc>
        <w:tc>
          <w:tcPr>
            <w:tcW w:w="3430"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spacing w:before="60"/>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plus Separation Date represent “hard” or definitive criteria for duplicates.  SSN and Date Claim Filed could be used as “soft” duplicate detection criteria that identify potential instances of duplication.  If used, the validator must manually determine which claims are countable, taking a sample of all records of multiple instances of the same SSN and Date Claim Filed if the number of cases is considerably large.</w:t>
            </w:r>
          </w:p>
          <w:p w:rsidR="00D529AD" w:rsidRPr="00156998" w:rsidRDefault="00D529AD" w:rsidP="00F01CD1">
            <w:pPr>
              <w:pStyle w:val="NormalSS"/>
              <w:spacing w:after="40"/>
              <w:ind w:firstLine="0"/>
              <w:jc w:val="left"/>
              <w:rPr>
                <w:rFonts w:ascii="Microsoft Sans Serif" w:hAnsi="Microsoft Sans Serif" w:cs="Microsoft Sans Serif"/>
                <w:sz w:val="18"/>
                <w:szCs w:val="18"/>
              </w:rPr>
            </w:pPr>
          </w:p>
        </w:tc>
      </w:tr>
    </w:tbl>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D529AD"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left="432" w:hanging="432"/>
              <w:jc w:val="center"/>
              <w:rPr>
                <w:rFonts w:ascii="Microsoft Sans Serif" w:hAnsi="Microsoft Sans Serif" w:cs="Microsoft Sans Serif"/>
                <w:i/>
                <w:sz w:val="20"/>
              </w:rPr>
            </w:pPr>
          </w:p>
          <w:p w:rsidR="00D529AD" w:rsidRPr="00B42C55" w:rsidRDefault="00D529AD"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D529AD"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156998" w:rsidRDefault="00D529AD" w:rsidP="00D529AD">
            <w:pPr>
              <w:pStyle w:val="NormalSS"/>
              <w:numPr>
                <w:ilvl w:val="0"/>
                <w:numId w:val="44"/>
              </w:numPr>
              <w:tabs>
                <w:tab w:val="clear" w:pos="144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Payments</w:t>
            </w:r>
          </w:p>
        </w:tc>
        <w:tc>
          <w:tcPr>
            <w:tcW w:w="2437"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There can only be one countable regular week compensated for a given week.  Where there is a CWC payment, there is a separate count of one CWC payment per week.  There is no rule limiting the number of adjustment checks.</w:t>
            </w:r>
          </w:p>
        </w:tc>
        <w:tc>
          <w:tcPr>
            <w:tcW w:w="2423"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Intra/Interstate, Week-End Date (Field 16), Mail Date (Field 17)</w:t>
            </w:r>
          </w:p>
        </w:tc>
        <w:tc>
          <w:tcPr>
            <w:tcW w:w="2445" w:type="dxa"/>
            <w:tcBorders>
              <w:top w:val="single" w:sz="4" w:space="0" w:color="auto"/>
              <w:left w:val="single" w:sz="4" w:space="0" w:color="auto"/>
              <w:bottom w:val="single" w:sz="4" w:space="0" w:color="auto"/>
              <w:right w:val="single" w:sz="4" w:space="0" w:color="auto"/>
            </w:tcBorders>
          </w:tcPr>
          <w:p w:rsidR="00D529AD" w:rsidRPr="00156998" w:rsidRDefault="00D529AD" w:rsidP="00D529AD">
            <w:pPr>
              <w:pStyle w:val="NormalSS"/>
              <w:numPr>
                <w:ilvl w:val="0"/>
                <w:numId w:val="45"/>
              </w:numPr>
              <w:tabs>
                <w:tab w:val="clear" w:pos="432"/>
                <w:tab w:val="clear" w:pos="720"/>
              </w:tabs>
              <w:spacing w:before="60"/>
              <w:ind w:left="288" w:hanging="288"/>
              <w:jc w:val="left"/>
              <w:rPr>
                <w:rFonts w:ascii="Microsoft Sans Serif" w:hAnsi="Microsoft Sans Serif" w:cs="Microsoft Sans Serif"/>
                <w:b/>
                <w:bCs/>
                <w:sz w:val="18"/>
                <w:szCs w:val="18"/>
              </w:rPr>
            </w:pPr>
            <w:r w:rsidRPr="00156998">
              <w:rPr>
                <w:rFonts w:ascii="Microsoft Sans Serif" w:hAnsi="Microsoft Sans Serif" w:cs="Microsoft Sans Serif"/>
                <w:b/>
                <w:bCs/>
                <w:sz w:val="18"/>
                <w:szCs w:val="18"/>
              </w:rPr>
              <w:t xml:space="preserve">For all but CWC payments and adjustments (i.e., for subpops 4.1-4.32 and 4.43): </w:t>
            </w:r>
            <w:r w:rsidRPr="00156998">
              <w:rPr>
                <w:rFonts w:ascii="Microsoft Sans Serif" w:hAnsi="Microsoft Sans Serif" w:cs="Microsoft Sans Serif"/>
                <w:bCs/>
                <w:sz w:val="18"/>
                <w:szCs w:val="18"/>
              </w:rPr>
              <w:t>Remove as duplicates all multiple records where SSN, Intra/Interstate, Mail Date and Week End Date are the same</w:t>
            </w:r>
            <w:r w:rsidRPr="00156998">
              <w:rPr>
                <w:rFonts w:ascii="Microsoft Sans Serif" w:hAnsi="Microsoft Sans Serif" w:cs="Microsoft Sans Serif"/>
                <w:b/>
                <w:bCs/>
                <w:sz w:val="18"/>
                <w:szCs w:val="18"/>
              </w:rPr>
              <w:t>.</w:t>
            </w:r>
          </w:p>
          <w:p w:rsidR="00D529AD" w:rsidRPr="00156998" w:rsidRDefault="00D529AD" w:rsidP="00F01CD1">
            <w:pPr>
              <w:pStyle w:val="NormalSS"/>
              <w:spacing w:before="60"/>
              <w:ind w:left="288" w:hanging="288"/>
              <w:jc w:val="center"/>
              <w:rPr>
                <w:rFonts w:ascii="Microsoft Sans Serif" w:hAnsi="Microsoft Sans Serif" w:cs="Microsoft Sans Serif"/>
                <w:b/>
                <w:bCs/>
                <w:sz w:val="18"/>
                <w:szCs w:val="18"/>
              </w:rPr>
            </w:pPr>
          </w:p>
          <w:p w:rsidR="00D529AD" w:rsidRPr="00156998" w:rsidRDefault="00D529AD" w:rsidP="00D529AD">
            <w:pPr>
              <w:pStyle w:val="NormalSS"/>
              <w:numPr>
                <w:ilvl w:val="0"/>
                <w:numId w:val="45"/>
              </w:numPr>
              <w:tabs>
                <w:tab w:val="clear" w:pos="432"/>
                <w:tab w:val="clear" w:pos="720"/>
              </w:tab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
                <w:bCs/>
                <w:sz w:val="18"/>
                <w:szCs w:val="18"/>
              </w:rPr>
              <w:t xml:space="preserve">For CWC only: </w:t>
            </w:r>
            <w:r w:rsidRPr="00156998">
              <w:rPr>
                <w:rFonts w:ascii="Microsoft Sans Serif" w:hAnsi="Microsoft Sans Serif" w:cs="Microsoft Sans Serif"/>
                <w:bCs/>
                <w:sz w:val="18"/>
                <w:szCs w:val="18"/>
              </w:rPr>
              <w:t>Remove as duplicates all multiple records where SSN and Week End Date are the same.</w:t>
            </w:r>
          </w:p>
          <w:p w:rsidR="00D529AD" w:rsidRPr="00156998" w:rsidRDefault="00D529AD" w:rsidP="00F01CD1">
            <w:pPr>
              <w:pStyle w:val="NormalSS"/>
              <w:tabs>
                <w:tab w:val="clear" w:pos="432"/>
              </w:tabs>
              <w:jc w:val="left"/>
              <w:rPr>
                <w:rFonts w:ascii="Microsoft Sans Serif" w:hAnsi="Microsoft Sans Serif" w:cs="Microsoft Sans Serif"/>
                <w:bCs/>
                <w:sz w:val="18"/>
                <w:szCs w:val="18"/>
              </w:rPr>
            </w:pPr>
          </w:p>
          <w:p w:rsidR="00D529AD" w:rsidRPr="00156998" w:rsidRDefault="00D529AD" w:rsidP="00D529AD">
            <w:pPr>
              <w:pStyle w:val="NormalSS"/>
              <w:numPr>
                <w:ilvl w:val="0"/>
                <w:numId w:val="45"/>
              </w:numPr>
              <w:tabs>
                <w:tab w:val="clear" w:pos="432"/>
                <w:tab w:val="clear" w:pos="720"/>
              </w:tab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
                <w:bCs/>
                <w:sz w:val="18"/>
                <w:szCs w:val="18"/>
              </w:rPr>
              <w:t>For Adjustment Payments:</w:t>
            </w:r>
          </w:p>
          <w:p w:rsidR="00D529AD" w:rsidRPr="00156998" w:rsidRDefault="00D529AD" w:rsidP="00F01CD1">
            <w:pPr>
              <w:pStyle w:val="NormalSS"/>
              <w:tabs>
                <w:tab w:val="clear" w:pos="432"/>
              </w:tabs>
              <w:ind w:firstLine="0"/>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No duplicate check      </w:t>
            </w:r>
          </w:p>
          <w:p w:rsidR="00D529AD" w:rsidRPr="00156998" w:rsidRDefault="00D529AD" w:rsidP="00F01CD1">
            <w:pPr>
              <w:pStyle w:val="NormalSS"/>
              <w:spacing w:before="60"/>
              <w:ind w:hanging="288"/>
              <w:jc w:val="center"/>
              <w:rPr>
                <w:rFonts w:ascii="Microsoft Sans Serif" w:hAnsi="Microsoft Sans Serif" w:cs="Microsoft Sans Serif"/>
                <w:b/>
                <w:bCs/>
                <w:sz w:val="18"/>
                <w:szCs w:val="18"/>
              </w:rPr>
            </w:pPr>
            <w:r w:rsidRPr="00156998">
              <w:rPr>
                <w:rFonts w:ascii="Microsoft Sans Serif" w:hAnsi="Microsoft Sans Serif" w:cs="Microsoft Sans Serif"/>
                <w:b/>
                <w:bCs/>
                <w:sz w:val="18"/>
                <w:szCs w:val="18"/>
              </w:rPr>
              <w:t xml:space="preserve">  </w:t>
            </w:r>
          </w:p>
        </w:tc>
        <w:tc>
          <w:tcPr>
            <w:tcW w:w="3430"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A week compensated cannot be counted twice for the same week ending date.  Since the week can be counted both as a regular week and a CWC week, the software performs the check separately for both groups.  Because states may issue multiple adjustment checks as needed to correct a claimant’s prior benefits, no duplicate detection is needed for multiple adjustments.</w:t>
            </w:r>
          </w:p>
        </w:tc>
      </w:tr>
    </w:tbl>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D529AD" w:rsidRDefault="00D529AD" w:rsidP="002A61B2">
      <w:pPr>
        <w:rPr>
          <w:sz w:val="20"/>
        </w:rPr>
      </w:pPr>
    </w:p>
    <w:p w:rsidR="00156998" w:rsidRDefault="00156998" w:rsidP="002A61B2">
      <w:pPr>
        <w:rPr>
          <w:sz w:val="20"/>
        </w:rPr>
      </w:pPr>
    </w:p>
    <w:p w:rsidR="00D529AD" w:rsidRDefault="00D529AD"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D529AD"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left="432" w:hanging="432"/>
              <w:jc w:val="center"/>
              <w:rPr>
                <w:rFonts w:ascii="Microsoft Sans Serif" w:hAnsi="Microsoft Sans Serif" w:cs="Microsoft Sans Serif"/>
                <w:i/>
                <w:sz w:val="20"/>
              </w:rPr>
            </w:pPr>
          </w:p>
          <w:p w:rsidR="00D529AD" w:rsidRPr="00B42C55" w:rsidRDefault="00D529AD"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D529AD" w:rsidRPr="00B42C55" w:rsidRDefault="00D529AD" w:rsidP="00F01CD1">
            <w:pPr>
              <w:pStyle w:val="NormalSS"/>
              <w:spacing w:before="60" w:after="40"/>
              <w:ind w:firstLine="0"/>
              <w:jc w:val="center"/>
              <w:rPr>
                <w:rFonts w:ascii="Microsoft Sans Serif" w:hAnsi="Microsoft Sans Serif" w:cs="Microsoft Sans Serif"/>
                <w:i/>
                <w:sz w:val="20"/>
              </w:rPr>
            </w:pPr>
          </w:p>
          <w:p w:rsidR="00D529AD" w:rsidRPr="00B42C55" w:rsidRDefault="00D529AD"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D529AD"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156998" w:rsidRDefault="00D529AD" w:rsidP="00D529AD">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Nonmonetary Determinations</w:t>
            </w:r>
          </w:p>
        </w:tc>
        <w:tc>
          <w:tcPr>
            <w:tcW w:w="2437"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monetary determination once.</w:t>
            </w:r>
          </w:p>
        </w:tc>
        <w:tc>
          <w:tcPr>
            <w:tcW w:w="2423"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Unique ID, Issue Type (Field 9), Notice Data (Field 12).</w:t>
            </w:r>
          </w:p>
        </w:tc>
        <w:tc>
          <w:tcPr>
            <w:tcW w:w="2445"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multiple records with the </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same SSN, Unique ID,</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Issue Code, and Mail Date.</w:t>
            </w:r>
          </w:p>
          <w:p w:rsidR="00D529AD" w:rsidRPr="00156998" w:rsidRDefault="00D529AD" w:rsidP="00F01CD1">
            <w:pPr>
              <w:pStyle w:val="NormalSS"/>
              <w:spacing w:before="60"/>
              <w:ind w:left="288" w:hanging="288"/>
              <w:jc w:val="left"/>
              <w:rPr>
                <w:rFonts w:ascii="Microsoft Sans Serif" w:hAnsi="Microsoft Sans Serif" w:cs="Microsoft Sans Serif"/>
                <w:bCs/>
                <w:sz w:val="18"/>
                <w:szCs w:val="18"/>
              </w:rPr>
            </w:pPr>
          </w:p>
          <w:p w:rsidR="00D529AD" w:rsidRPr="00156998" w:rsidRDefault="00D529AD" w:rsidP="00D529AD">
            <w:pPr>
              <w:pStyle w:val="NormalSS"/>
              <w:numPr>
                <w:ilvl w:val="0"/>
                <w:numId w:val="47"/>
              </w:numPr>
              <w:tabs>
                <w:tab w:val="clear" w:pos="432"/>
                <w:tab w:val="clear" w:pos="720"/>
              </w:tab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When state has Unique ID, this will definitively identify duplicate records.</w:t>
            </w:r>
          </w:p>
          <w:p w:rsidR="00D529AD" w:rsidRPr="00156998" w:rsidRDefault="00D529AD" w:rsidP="00F01CD1">
            <w:pPr>
              <w:pStyle w:val="NormalSS"/>
              <w:spacing w:before="60"/>
              <w:ind w:left="288" w:hanging="288"/>
              <w:jc w:val="left"/>
              <w:rPr>
                <w:rFonts w:ascii="Microsoft Sans Serif" w:hAnsi="Microsoft Sans Serif" w:cs="Microsoft Sans Serif"/>
                <w:bCs/>
                <w:sz w:val="18"/>
                <w:szCs w:val="18"/>
              </w:rPr>
            </w:pPr>
          </w:p>
          <w:p w:rsidR="00D529AD" w:rsidRPr="00156998" w:rsidRDefault="00D529AD" w:rsidP="00D529AD">
            <w:pPr>
              <w:pStyle w:val="NormalSS"/>
              <w:numPr>
                <w:ilvl w:val="0"/>
                <w:numId w:val="47"/>
              </w:numPr>
              <w:tabs>
                <w:tab w:val="clear" w:pos="432"/>
                <w:tab w:val="clear" w:pos="720"/>
              </w:tabs>
              <w:spacing w:after="40"/>
              <w:ind w:left="288" w:hanging="288"/>
              <w:jc w:val="left"/>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When Unique ID is null, validator must manually remove duplicates from the extract file, assign a Unique ID (e.g., 1, 2, and 3) to each legitimate multiple transaction in the file, and then reload it into the software.</w:t>
            </w:r>
          </w:p>
        </w:tc>
        <w:tc>
          <w:tcPr>
            <w:tcW w:w="3430"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Records with the same SSNs, Issue Code and Mail Date, but no Unique ID, should be manually checked to determine whether they are duplicates. </w:t>
            </w:r>
          </w:p>
        </w:tc>
      </w:tr>
      <w:tr w:rsidR="00D529AD"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156998" w:rsidRDefault="00D529AD" w:rsidP="00D529AD">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Lower Authority Appeals Filed</w:t>
            </w:r>
          </w:p>
        </w:tc>
        <w:tc>
          <w:tcPr>
            <w:tcW w:w="2437"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appeal once.</w:t>
            </w:r>
          </w:p>
        </w:tc>
        <w:tc>
          <w:tcPr>
            <w:tcW w:w="2423"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Docket #/Unique ID</w:t>
            </w:r>
          </w:p>
        </w:tc>
        <w:tc>
          <w:tcPr>
            <w:tcW w:w="2445"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multiple records with the</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same SSN and Docket </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Number/Unique ID.</w:t>
            </w:r>
          </w:p>
        </w:tc>
        <w:tc>
          <w:tcPr>
            <w:tcW w:w="3430"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If the same SSN and docket number appears more than once only one record should be included in the extract file.</w:t>
            </w:r>
          </w:p>
        </w:tc>
      </w:tr>
      <w:tr w:rsidR="00D529AD"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D529AD" w:rsidRPr="00156998" w:rsidRDefault="00D529AD" w:rsidP="00D529AD">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Higher Authority Appeals Filed</w:t>
            </w:r>
          </w:p>
        </w:tc>
        <w:tc>
          <w:tcPr>
            <w:tcW w:w="2437"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appeal once.</w:t>
            </w:r>
          </w:p>
        </w:tc>
        <w:tc>
          <w:tcPr>
            <w:tcW w:w="2423"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Docket #/Unique ID</w:t>
            </w:r>
          </w:p>
        </w:tc>
        <w:tc>
          <w:tcPr>
            <w:tcW w:w="2445"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Remove as duplicates all</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multiple records with the</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same SSN and Docket </w:t>
            </w:r>
          </w:p>
          <w:p w:rsidR="00D529AD" w:rsidRPr="00156998" w:rsidRDefault="00D529AD"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Number/Unique ID.</w:t>
            </w:r>
          </w:p>
        </w:tc>
        <w:tc>
          <w:tcPr>
            <w:tcW w:w="3430" w:type="dxa"/>
            <w:tcBorders>
              <w:top w:val="single" w:sz="4" w:space="0" w:color="auto"/>
              <w:left w:val="single" w:sz="4" w:space="0" w:color="auto"/>
              <w:bottom w:val="single" w:sz="4" w:space="0" w:color="auto"/>
              <w:right w:val="single" w:sz="4" w:space="0" w:color="auto"/>
            </w:tcBorders>
          </w:tcPr>
          <w:p w:rsidR="00D529AD" w:rsidRPr="00156998" w:rsidRDefault="00D529AD"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If the same SSN and docket number appears more than once, only one record should be included in the extract file. </w:t>
            </w:r>
          </w:p>
        </w:tc>
      </w:tr>
    </w:tbl>
    <w:p w:rsidR="00D529AD" w:rsidRDefault="00D529AD" w:rsidP="002A61B2">
      <w:pPr>
        <w:rPr>
          <w:sz w:val="20"/>
        </w:rPr>
      </w:pPr>
    </w:p>
    <w:p w:rsidR="00D529AD" w:rsidRDefault="00D529AD" w:rsidP="002A61B2">
      <w:pPr>
        <w:rPr>
          <w:sz w:val="20"/>
        </w:rPr>
      </w:pPr>
    </w:p>
    <w:p w:rsidR="00D529AD" w:rsidRDefault="00D529AD" w:rsidP="002A61B2">
      <w:pPr>
        <w:rPr>
          <w:sz w:val="20"/>
        </w:rPr>
      </w:pPr>
    </w:p>
    <w:p w:rsidR="00156998" w:rsidRDefault="00156998" w:rsidP="002A61B2">
      <w:pPr>
        <w:rPr>
          <w:sz w:val="20"/>
        </w:rPr>
      </w:pPr>
    </w:p>
    <w:p w:rsidR="00156998" w:rsidRDefault="00156998" w:rsidP="002A61B2">
      <w:pPr>
        <w:rPr>
          <w:sz w:val="20"/>
        </w:rPr>
      </w:pPr>
    </w:p>
    <w:p w:rsidR="00156998" w:rsidRDefault="00156998" w:rsidP="002A61B2">
      <w:pPr>
        <w:rPr>
          <w:sz w:val="20"/>
        </w:rPr>
      </w:pPr>
    </w:p>
    <w:p w:rsidR="00D529AD" w:rsidRDefault="00D529AD"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8E6C5B"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left="432" w:hanging="432"/>
              <w:jc w:val="center"/>
              <w:rPr>
                <w:rFonts w:ascii="Microsoft Sans Serif" w:hAnsi="Microsoft Sans Serif" w:cs="Microsoft Sans Serif"/>
                <w:i/>
                <w:sz w:val="20"/>
              </w:rPr>
            </w:pPr>
          </w:p>
          <w:p w:rsidR="008E6C5B" w:rsidRPr="00B42C55" w:rsidRDefault="008E6C5B"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8E6C5B"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Lower Authority Appeals Decisions</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appeal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Docket #/Unique ID</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multiple records with the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same SSN and Docket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Number/Unique ID.</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If the same SSN and docket number appears more than once, only one record should be included in the extract file.</w:t>
            </w:r>
          </w:p>
        </w:tc>
      </w:tr>
      <w:tr w:rsidR="008E6C5B"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Higher Authority Appeals Decisions</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appeal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Docket #/Unique ID</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Remove as duplicates all</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multiple records with the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same SSN and Docket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Number/Unique ID.</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If the same SSN and docket number appears more than once, only one record should be included in the extract file.</w:t>
            </w:r>
          </w:p>
        </w:tc>
      </w:tr>
      <w:tr w:rsidR="008E6C5B"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Lower Authority Appeals Case Aging</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appeal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Docket #/Unique ID</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multiple records with the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same SSN and Docket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Number/Unique ID.</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If the same SSN and docket number appears more than once, only one record should be included in the extract file.</w:t>
            </w:r>
          </w:p>
        </w:tc>
      </w:tr>
      <w:tr w:rsidR="008E6C5B"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Higher Authority Appeals Case Aging</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every appeal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Docket #/Unique ID</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Remove as duplicates all</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multiple records with the</w:t>
            </w:r>
          </w:p>
          <w:p w:rsidR="008E6C5B" w:rsidRPr="00156998" w:rsidRDefault="008E6C5B" w:rsidP="00F01CD1">
            <w:pPr>
              <w:pStyle w:val="NormalSS"/>
              <w:ind w:firstLine="0"/>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same SSN and Docket Number/Unique ID.</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If the same SSN and docket number appears more than once, only one record should be included in the extract file.</w:t>
            </w:r>
          </w:p>
        </w:tc>
      </w:tr>
    </w:tbl>
    <w:p w:rsidR="00D529AD" w:rsidRDefault="00D529AD"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8E6C5B"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left="432" w:hanging="432"/>
              <w:jc w:val="center"/>
              <w:rPr>
                <w:rFonts w:ascii="Microsoft Sans Serif" w:hAnsi="Microsoft Sans Serif" w:cs="Microsoft Sans Serif"/>
                <w:i/>
                <w:sz w:val="20"/>
              </w:rPr>
            </w:pPr>
          </w:p>
          <w:p w:rsidR="008E6C5B" w:rsidRPr="00B42C55" w:rsidRDefault="008E6C5B"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8E6C5B"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Overpayments Established</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each overpayment only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Date Overpayment Established, Unique ID</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multiple records with the</w:t>
            </w:r>
          </w:p>
          <w:p w:rsidR="008E6C5B" w:rsidRPr="00156998" w:rsidRDefault="008E6C5B" w:rsidP="00F01CD1">
            <w:pPr>
              <w:pStyle w:val="NormalSS"/>
              <w:ind w:firstLine="0"/>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same SSN, Date Overpayment Established, and Unique ID.</w:t>
            </w:r>
          </w:p>
          <w:p w:rsidR="008E6C5B" w:rsidRPr="00156998" w:rsidRDefault="008E6C5B" w:rsidP="00F01CD1">
            <w:pPr>
              <w:pStyle w:val="NormalSS"/>
              <w:spacing w:before="60"/>
              <w:ind w:left="288" w:hanging="288"/>
              <w:jc w:val="left"/>
              <w:rPr>
                <w:rFonts w:ascii="Microsoft Sans Serif" w:hAnsi="Microsoft Sans Serif" w:cs="Microsoft Sans Serif"/>
                <w:bCs/>
                <w:sz w:val="18"/>
                <w:szCs w:val="18"/>
              </w:rPr>
            </w:pPr>
          </w:p>
          <w:p w:rsidR="008E6C5B" w:rsidRPr="00156998" w:rsidRDefault="008E6C5B" w:rsidP="008E6C5B">
            <w:pPr>
              <w:pStyle w:val="NormalSS"/>
              <w:numPr>
                <w:ilvl w:val="0"/>
                <w:numId w:val="48"/>
              </w:numPr>
              <w:tabs>
                <w:tab w:val="clear" w:pos="432"/>
                <w:tab w:val="clear" w:pos="720"/>
              </w:tab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If state has Unique ID this definitively identifies duplicates.</w:t>
            </w:r>
          </w:p>
          <w:p w:rsidR="008E6C5B" w:rsidRPr="00156998" w:rsidRDefault="008E6C5B" w:rsidP="00F01CD1">
            <w:pPr>
              <w:pStyle w:val="NormalSS"/>
              <w:spacing w:before="60"/>
              <w:ind w:left="288" w:hanging="288"/>
              <w:jc w:val="left"/>
              <w:rPr>
                <w:rFonts w:ascii="Microsoft Sans Serif" w:hAnsi="Microsoft Sans Serif" w:cs="Microsoft Sans Serif"/>
                <w:bCs/>
                <w:sz w:val="18"/>
                <w:szCs w:val="18"/>
              </w:rPr>
            </w:pPr>
          </w:p>
          <w:p w:rsidR="008E6C5B" w:rsidRPr="00156998" w:rsidRDefault="008E6C5B" w:rsidP="008E6C5B">
            <w:pPr>
              <w:pStyle w:val="NormalSS"/>
              <w:numPr>
                <w:ilvl w:val="0"/>
                <w:numId w:val="48"/>
              </w:numPr>
              <w:tabs>
                <w:tab w:val="clear" w:pos="432"/>
                <w:tab w:val="clear" w:pos="720"/>
              </w:tabs>
              <w:spacing w:after="40"/>
              <w:ind w:left="288" w:hanging="288"/>
              <w:jc w:val="left"/>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If Unique ID is null, validator must manually remove duplicates from the extract file, assign a Unique ID (e.g., 1, 2, and 3) to each legitimate multiple transaction in the file, and then reload it into the software.</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Records with the same SSN and Date Overpayment Established, but no Unique ID, should be manually checked to determine whether they are duplicates.</w:t>
            </w:r>
          </w:p>
        </w:tc>
      </w:tr>
    </w:tbl>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156998" w:rsidRDefault="00156998" w:rsidP="002A61B2">
      <w:pPr>
        <w:rPr>
          <w:sz w:val="20"/>
        </w:rPr>
      </w:pPr>
    </w:p>
    <w:p w:rsidR="00156998" w:rsidRDefault="00156998"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8E6C5B"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left="432" w:hanging="432"/>
              <w:jc w:val="center"/>
              <w:rPr>
                <w:rFonts w:ascii="Microsoft Sans Serif" w:hAnsi="Microsoft Sans Serif" w:cs="Microsoft Sans Serif"/>
                <w:i/>
                <w:sz w:val="20"/>
              </w:rPr>
            </w:pPr>
          </w:p>
          <w:p w:rsidR="008E6C5B" w:rsidRPr="00B42C55" w:rsidRDefault="008E6C5B"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8E6C5B" w:rsidRPr="00A33891"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Overpayment Reconciliation</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each transaction only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Unique ID, Activity Type, Date of Activity</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multiple records with the</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same SSN, Unique ID,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Date of Activity, and</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Activity Type.</w:t>
            </w:r>
          </w:p>
          <w:p w:rsidR="008E6C5B" w:rsidRPr="00156998" w:rsidRDefault="008E6C5B" w:rsidP="00F01CD1">
            <w:pPr>
              <w:pStyle w:val="NormalSS"/>
              <w:spacing w:before="60"/>
              <w:ind w:left="288" w:hanging="288"/>
              <w:jc w:val="left"/>
              <w:rPr>
                <w:rFonts w:ascii="Microsoft Sans Serif" w:hAnsi="Microsoft Sans Serif" w:cs="Microsoft Sans Serif"/>
                <w:bCs/>
                <w:sz w:val="18"/>
                <w:szCs w:val="18"/>
              </w:rPr>
            </w:pPr>
          </w:p>
          <w:p w:rsidR="008E6C5B" w:rsidRPr="00156998" w:rsidRDefault="008E6C5B" w:rsidP="008E6C5B">
            <w:pPr>
              <w:pStyle w:val="NormalSS"/>
              <w:numPr>
                <w:ilvl w:val="0"/>
                <w:numId w:val="49"/>
              </w:numPr>
              <w:tabs>
                <w:tab w:val="clear" w:pos="432"/>
                <w:tab w:val="clear" w:pos="720"/>
              </w:tab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If state has Unique ID this definitively identifies duplicates.</w:t>
            </w:r>
          </w:p>
          <w:p w:rsidR="008E6C5B" w:rsidRPr="00156998" w:rsidRDefault="008E6C5B" w:rsidP="00F01CD1">
            <w:pPr>
              <w:pStyle w:val="NormalSS"/>
              <w:spacing w:before="60"/>
              <w:ind w:left="288" w:hanging="288"/>
              <w:jc w:val="left"/>
              <w:rPr>
                <w:rFonts w:ascii="Microsoft Sans Serif" w:hAnsi="Microsoft Sans Serif" w:cs="Microsoft Sans Serif"/>
                <w:bCs/>
                <w:sz w:val="18"/>
                <w:szCs w:val="18"/>
              </w:rPr>
            </w:pPr>
          </w:p>
          <w:p w:rsidR="008E6C5B" w:rsidRPr="00156998" w:rsidRDefault="008E6C5B" w:rsidP="008E6C5B">
            <w:pPr>
              <w:pStyle w:val="NormalSS"/>
              <w:numPr>
                <w:ilvl w:val="0"/>
                <w:numId w:val="49"/>
              </w:numPr>
              <w:tabs>
                <w:tab w:val="clear" w:pos="432"/>
                <w:tab w:val="clear" w:pos="720"/>
              </w:tabs>
              <w:spacing w:after="40"/>
              <w:ind w:left="288" w:hanging="288"/>
              <w:jc w:val="left"/>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If Unique ID is null, validator must manually remove duplicates from the extract file and assign a Unique ID (e.g., 1, 2, and 3) to each legitimate multiple transaction in the file, and then reload it into the software.</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Records with the same SSN, Date of Activity, and Activity Type, but no Unique ID, should be manually checked to determine whether they are duplicates.</w:t>
            </w:r>
          </w:p>
        </w:tc>
      </w:tr>
    </w:tbl>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8E6C5B" w:rsidRDefault="008E6C5B" w:rsidP="002A61B2">
      <w:pPr>
        <w:rPr>
          <w:sz w:val="20"/>
        </w:rPr>
      </w:pPr>
    </w:p>
    <w:p w:rsidR="00156998" w:rsidRDefault="00156998" w:rsidP="002A61B2">
      <w:pPr>
        <w:rPr>
          <w:sz w:val="20"/>
        </w:rPr>
      </w:pPr>
    </w:p>
    <w:p w:rsidR="00156998" w:rsidRDefault="00156998" w:rsidP="002A61B2">
      <w:pPr>
        <w:rPr>
          <w:sz w:val="20"/>
        </w:rPr>
      </w:pPr>
    </w:p>
    <w:p w:rsidR="008E6C5B" w:rsidRDefault="008E6C5B" w:rsidP="002A61B2">
      <w:pPr>
        <w:rPr>
          <w:sz w:val="20"/>
        </w:rPr>
      </w:pPr>
    </w:p>
    <w:p w:rsidR="008E6C5B" w:rsidRDefault="008E6C5B" w:rsidP="002A61B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437"/>
        <w:gridCol w:w="2423"/>
        <w:gridCol w:w="2445"/>
        <w:gridCol w:w="3430"/>
      </w:tblGrid>
      <w:tr w:rsidR="008E6C5B" w:rsidRPr="004A4C9C"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left="432" w:hanging="432"/>
              <w:jc w:val="center"/>
              <w:rPr>
                <w:rFonts w:ascii="Microsoft Sans Serif" w:hAnsi="Microsoft Sans Serif" w:cs="Microsoft Sans Serif"/>
                <w:i/>
                <w:sz w:val="20"/>
              </w:rPr>
            </w:pPr>
          </w:p>
          <w:p w:rsidR="008E6C5B" w:rsidRPr="00B42C55" w:rsidRDefault="008E6C5B" w:rsidP="00F01CD1">
            <w:pPr>
              <w:pStyle w:val="NormalSS"/>
              <w:spacing w:before="60" w:after="40"/>
              <w:ind w:left="432" w:hanging="432"/>
              <w:jc w:val="center"/>
              <w:rPr>
                <w:rFonts w:ascii="Microsoft Sans Serif" w:hAnsi="Microsoft Sans Serif" w:cs="Microsoft Sans Serif"/>
                <w:b/>
                <w:i/>
                <w:sz w:val="20"/>
              </w:rPr>
            </w:pPr>
            <w:r w:rsidRPr="00B42C55">
              <w:rPr>
                <w:rFonts w:ascii="Microsoft Sans Serif" w:hAnsi="Microsoft Sans Serif" w:cs="Microsoft Sans Serif"/>
                <w:b/>
                <w:i/>
                <w:sz w:val="20"/>
              </w:rPr>
              <w:t>Population</w:t>
            </w:r>
          </w:p>
        </w:tc>
        <w:tc>
          <w:tcPr>
            <w:tcW w:w="2437"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Reporting Rule</w:t>
            </w:r>
          </w:p>
        </w:tc>
        <w:tc>
          <w:tcPr>
            <w:tcW w:w="2423"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Relevant Data Elements from Extract file</w:t>
            </w:r>
          </w:p>
        </w:tc>
        <w:tc>
          <w:tcPr>
            <w:tcW w:w="2445"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tabs>
                <w:tab w:val="clear" w:pos="432"/>
              </w:tabs>
              <w:spacing w:before="60"/>
              <w:ind w:left="288" w:hanging="288"/>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Duplicate </w:t>
            </w:r>
            <w:r w:rsidR="001675FD" w:rsidRPr="00B42C55">
              <w:rPr>
                <w:rFonts w:ascii="Microsoft Sans Serif" w:hAnsi="Microsoft Sans Serif" w:cs="Microsoft Sans Serif"/>
                <w:b/>
                <w:bCs/>
                <w:i/>
                <w:sz w:val="20"/>
              </w:rPr>
              <w:t>Detection Criteria</w:t>
            </w:r>
          </w:p>
        </w:tc>
        <w:tc>
          <w:tcPr>
            <w:tcW w:w="3430" w:type="dxa"/>
            <w:tcBorders>
              <w:top w:val="single" w:sz="4" w:space="0" w:color="auto"/>
              <w:left w:val="single" w:sz="4" w:space="0" w:color="auto"/>
              <w:bottom w:val="single" w:sz="4" w:space="0" w:color="auto"/>
              <w:right w:val="single" w:sz="4" w:space="0" w:color="auto"/>
            </w:tcBorders>
          </w:tcPr>
          <w:p w:rsidR="008E6C5B" w:rsidRPr="00B42C55" w:rsidRDefault="008E6C5B" w:rsidP="00F01CD1">
            <w:pPr>
              <w:pStyle w:val="NormalSS"/>
              <w:spacing w:before="60" w:after="40"/>
              <w:ind w:firstLine="0"/>
              <w:jc w:val="center"/>
              <w:rPr>
                <w:rFonts w:ascii="Microsoft Sans Serif" w:hAnsi="Microsoft Sans Serif" w:cs="Microsoft Sans Serif"/>
                <w:i/>
                <w:sz w:val="20"/>
              </w:rPr>
            </w:pPr>
          </w:p>
          <w:p w:rsidR="008E6C5B" w:rsidRPr="00B42C55" w:rsidRDefault="008E6C5B" w:rsidP="00F01CD1">
            <w:pPr>
              <w:pStyle w:val="NormalSS"/>
              <w:spacing w:before="60" w:after="40"/>
              <w:ind w:firstLine="0"/>
              <w:jc w:val="center"/>
              <w:rPr>
                <w:rFonts w:ascii="Microsoft Sans Serif" w:hAnsi="Microsoft Sans Serif" w:cs="Microsoft Sans Serif"/>
                <w:b/>
                <w:i/>
                <w:sz w:val="20"/>
              </w:rPr>
            </w:pPr>
            <w:r w:rsidRPr="00B42C55">
              <w:rPr>
                <w:rFonts w:ascii="Microsoft Sans Serif" w:hAnsi="Microsoft Sans Serif" w:cs="Microsoft Sans Serif"/>
                <w:b/>
                <w:i/>
                <w:sz w:val="20"/>
              </w:rPr>
              <w:t>Comments</w:t>
            </w:r>
          </w:p>
        </w:tc>
      </w:tr>
      <w:tr w:rsidR="008E6C5B" w:rsidTr="00F01CD1">
        <w:trPr>
          <w:cantSplit/>
          <w:jc w:val="center"/>
        </w:trPr>
        <w:tc>
          <w:tcPr>
            <w:tcW w:w="2441" w:type="dxa"/>
            <w:tcBorders>
              <w:top w:val="single" w:sz="4" w:space="0" w:color="auto"/>
              <w:left w:val="single" w:sz="4" w:space="0" w:color="auto"/>
              <w:bottom w:val="single" w:sz="4" w:space="0" w:color="auto"/>
              <w:right w:val="single" w:sz="4" w:space="0" w:color="auto"/>
            </w:tcBorders>
          </w:tcPr>
          <w:p w:rsidR="008E6C5B" w:rsidRPr="00156998" w:rsidRDefault="008E6C5B" w:rsidP="008E6C5B">
            <w:pPr>
              <w:pStyle w:val="NormalSS"/>
              <w:numPr>
                <w:ilvl w:val="0"/>
                <w:numId w:val="46"/>
              </w:numPr>
              <w:tabs>
                <w:tab w:val="clear" w:pos="720"/>
              </w:tabs>
              <w:spacing w:before="60" w:after="40"/>
              <w:ind w:left="432" w:hanging="432"/>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Overpayments Case Aging</w:t>
            </w:r>
          </w:p>
        </w:tc>
        <w:tc>
          <w:tcPr>
            <w:tcW w:w="2437"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Count each overpayment once.</w:t>
            </w:r>
          </w:p>
        </w:tc>
        <w:tc>
          <w:tcPr>
            <w:tcW w:w="2423"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SSN, Unique ID</w:t>
            </w:r>
          </w:p>
        </w:tc>
        <w:tc>
          <w:tcPr>
            <w:tcW w:w="2445"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Remove as duplicates all </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multiple records with the</w:t>
            </w:r>
          </w:p>
          <w:p w:rsidR="008E6C5B" w:rsidRPr="00156998" w:rsidRDefault="008E6C5B" w:rsidP="00F01CD1">
            <w:pPr>
              <w:pStyle w:val="NormalS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same SSN and Unique ID.</w:t>
            </w:r>
          </w:p>
          <w:p w:rsidR="008E6C5B" w:rsidRPr="00156998" w:rsidRDefault="008E6C5B" w:rsidP="00F01CD1">
            <w:pPr>
              <w:pStyle w:val="NormalSS"/>
              <w:spacing w:before="60"/>
              <w:ind w:left="288" w:hanging="288"/>
              <w:jc w:val="left"/>
              <w:rPr>
                <w:rFonts w:ascii="Microsoft Sans Serif" w:hAnsi="Microsoft Sans Serif" w:cs="Microsoft Sans Serif"/>
                <w:bCs/>
                <w:sz w:val="18"/>
                <w:szCs w:val="18"/>
              </w:rPr>
            </w:pPr>
          </w:p>
          <w:p w:rsidR="008E6C5B" w:rsidRPr="00156998" w:rsidRDefault="008E6C5B" w:rsidP="008E6C5B">
            <w:pPr>
              <w:pStyle w:val="NormalSS"/>
              <w:numPr>
                <w:ilvl w:val="0"/>
                <w:numId w:val="50"/>
              </w:numPr>
              <w:tabs>
                <w:tab w:val="clear" w:pos="432"/>
                <w:tab w:val="clear" w:pos="720"/>
              </w:tabs>
              <w:ind w:left="288" w:hanging="288"/>
              <w:jc w:val="left"/>
              <w:rPr>
                <w:rFonts w:ascii="Microsoft Sans Serif" w:hAnsi="Microsoft Sans Serif" w:cs="Microsoft Sans Serif"/>
                <w:bCs/>
                <w:sz w:val="18"/>
                <w:szCs w:val="18"/>
              </w:rPr>
            </w:pPr>
            <w:r w:rsidRPr="00156998">
              <w:rPr>
                <w:rFonts w:ascii="Microsoft Sans Serif" w:hAnsi="Microsoft Sans Serif" w:cs="Microsoft Sans Serif"/>
                <w:bCs/>
                <w:sz w:val="18"/>
                <w:szCs w:val="18"/>
              </w:rPr>
              <w:t>If state has Unique ID this definitively identifies duplicates.</w:t>
            </w:r>
          </w:p>
          <w:p w:rsidR="008E6C5B" w:rsidRPr="00156998" w:rsidRDefault="008E6C5B" w:rsidP="00F01CD1">
            <w:pPr>
              <w:pStyle w:val="NormalSS"/>
              <w:spacing w:before="60"/>
              <w:ind w:left="288" w:hanging="288"/>
              <w:jc w:val="left"/>
              <w:rPr>
                <w:rFonts w:ascii="Microsoft Sans Serif" w:hAnsi="Microsoft Sans Serif" w:cs="Microsoft Sans Serif"/>
                <w:bCs/>
                <w:sz w:val="18"/>
                <w:szCs w:val="18"/>
              </w:rPr>
            </w:pPr>
          </w:p>
          <w:p w:rsidR="008E6C5B" w:rsidRPr="00156998" w:rsidRDefault="008E6C5B" w:rsidP="008E6C5B">
            <w:pPr>
              <w:pStyle w:val="NormalSS"/>
              <w:numPr>
                <w:ilvl w:val="0"/>
                <w:numId w:val="50"/>
              </w:numPr>
              <w:tabs>
                <w:tab w:val="clear" w:pos="432"/>
                <w:tab w:val="clear" w:pos="720"/>
              </w:tabs>
              <w:spacing w:after="40"/>
              <w:ind w:left="288" w:hanging="288"/>
              <w:jc w:val="left"/>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If Unique ID is null, validator must manually remove duplicates from the extract file and assign a Unique ID (e.g., 1, 2, and 3) to each legitimate multiple transaction in the file, and then reload it into the software.</w:t>
            </w:r>
          </w:p>
        </w:tc>
        <w:tc>
          <w:tcPr>
            <w:tcW w:w="3430" w:type="dxa"/>
            <w:tcBorders>
              <w:top w:val="single" w:sz="4" w:space="0" w:color="auto"/>
              <w:left w:val="single" w:sz="4" w:space="0" w:color="auto"/>
              <w:bottom w:val="single" w:sz="4" w:space="0" w:color="auto"/>
              <w:right w:val="single" w:sz="4" w:space="0" w:color="auto"/>
            </w:tcBorders>
          </w:tcPr>
          <w:p w:rsidR="008E6C5B" w:rsidRPr="00156998" w:rsidRDefault="008E6C5B" w:rsidP="00F01CD1">
            <w:pPr>
              <w:pStyle w:val="NormalSS"/>
              <w:ind w:firstLine="0"/>
              <w:jc w:val="left"/>
              <w:rPr>
                <w:rFonts w:ascii="Microsoft Sans Serif" w:hAnsi="Microsoft Sans Serif" w:cs="Microsoft Sans Serif"/>
                <w:sz w:val="18"/>
                <w:szCs w:val="18"/>
              </w:rPr>
            </w:pPr>
            <w:r w:rsidRPr="00156998">
              <w:rPr>
                <w:rFonts w:ascii="Microsoft Sans Serif" w:hAnsi="Microsoft Sans Serif" w:cs="Microsoft Sans Serif"/>
                <w:sz w:val="18"/>
                <w:szCs w:val="18"/>
              </w:rPr>
              <w:t>Records with the same SSN but no Unique ID should be manually checked to determine whether they are duplicates.</w:t>
            </w:r>
          </w:p>
        </w:tc>
      </w:tr>
    </w:tbl>
    <w:p w:rsidR="008E6C5B" w:rsidRDefault="008E6C5B" w:rsidP="002A61B2">
      <w:pPr>
        <w:rPr>
          <w:sz w:val="20"/>
        </w:rPr>
      </w:pPr>
    </w:p>
    <w:p w:rsidR="002A61B2" w:rsidRDefault="002A61B2" w:rsidP="002A61B2"/>
    <w:p w:rsidR="002A61B2" w:rsidRDefault="002A61B2" w:rsidP="00FC5059">
      <w:pPr>
        <w:pStyle w:val="NormalSS"/>
        <w:spacing w:before="60"/>
        <w:jc w:val="center"/>
        <w:rPr>
          <w:rFonts w:ascii="Times" w:hAnsi="Times"/>
          <w:b/>
          <w:bCs/>
          <w:smallCaps/>
          <w:sz w:val="22"/>
        </w:rPr>
      </w:pPr>
    </w:p>
    <w:p w:rsidR="00680168" w:rsidRDefault="00680168" w:rsidP="00FC5059">
      <w:pPr>
        <w:pStyle w:val="NormalSS"/>
        <w:spacing w:before="60"/>
        <w:jc w:val="center"/>
        <w:rPr>
          <w:rFonts w:ascii="Times" w:hAnsi="Times"/>
          <w:b/>
          <w:bCs/>
          <w:smallCaps/>
          <w:sz w:val="22"/>
        </w:rPr>
      </w:pPr>
    </w:p>
    <w:p w:rsidR="00680168" w:rsidRDefault="00680168" w:rsidP="00FC5059">
      <w:pPr>
        <w:pStyle w:val="NormalSS"/>
        <w:spacing w:before="60"/>
        <w:jc w:val="center"/>
        <w:rPr>
          <w:rFonts w:ascii="Times" w:hAnsi="Times"/>
          <w:b/>
          <w:bCs/>
          <w:smallCaps/>
          <w:sz w:val="22"/>
        </w:rPr>
      </w:pPr>
    </w:p>
    <w:p w:rsidR="00680168" w:rsidRDefault="00680168" w:rsidP="00FC5059">
      <w:pPr>
        <w:pStyle w:val="NormalSS"/>
        <w:spacing w:before="60"/>
        <w:jc w:val="center"/>
        <w:rPr>
          <w:rFonts w:ascii="Times" w:hAnsi="Times"/>
          <w:b/>
          <w:bCs/>
          <w:smallCaps/>
          <w:sz w:val="22"/>
        </w:rPr>
      </w:pPr>
    </w:p>
    <w:p w:rsidR="00680168" w:rsidRDefault="00680168" w:rsidP="00FC5059">
      <w:pPr>
        <w:pStyle w:val="NormalSS"/>
        <w:spacing w:before="60"/>
        <w:jc w:val="center"/>
        <w:rPr>
          <w:rFonts w:ascii="Times" w:hAnsi="Times"/>
          <w:b/>
          <w:bCs/>
          <w:smallCaps/>
          <w:sz w:val="22"/>
        </w:rPr>
      </w:pPr>
    </w:p>
    <w:p w:rsidR="00680168" w:rsidRDefault="00680168" w:rsidP="00FC5059">
      <w:pPr>
        <w:pStyle w:val="NormalSS"/>
        <w:spacing w:before="60"/>
        <w:jc w:val="center"/>
        <w:rPr>
          <w:rFonts w:ascii="Times" w:hAnsi="Times"/>
          <w:b/>
          <w:bCs/>
          <w:smallCaps/>
          <w:sz w:val="22"/>
        </w:rPr>
      </w:pPr>
    </w:p>
    <w:p w:rsidR="008E3920" w:rsidRDefault="008E3920" w:rsidP="00680168">
      <w:pPr>
        <w:pStyle w:val="CoverTitle"/>
        <w:jc w:val="center"/>
        <w:rPr>
          <w:rFonts w:ascii="Times" w:hAnsi="Times"/>
          <w:b w:val="0"/>
          <w:bCs w:val="0"/>
          <w:smallCaps/>
          <w:sz w:val="22"/>
        </w:rPr>
        <w:sectPr w:rsidR="008E3920" w:rsidSect="008E3920">
          <w:headerReference w:type="default" r:id="rId178"/>
          <w:footerReference w:type="default" r:id="rId179"/>
          <w:pgSz w:w="15840" w:h="12240" w:orient="landscape" w:code="1"/>
          <w:pgMar w:top="1800" w:right="1440" w:bottom="1800" w:left="1440" w:header="720" w:footer="720" w:gutter="0"/>
          <w:cols w:space="720"/>
          <w:docGrid w:linePitch="360"/>
        </w:sectPr>
      </w:pPr>
    </w:p>
    <w:p w:rsidR="00680168" w:rsidRDefault="008E3920" w:rsidP="000E6F44">
      <w:pPr>
        <w:pStyle w:val="Heading1"/>
        <w:jc w:val="center"/>
      </w:pPr>
      <w:bookmarkStart w:id="98" w:name="_Toc265652158"/>
      <w:bookmarkStart w:id="99" w:name="_Toc334108526"/>
      <w:r>
        <w:lastRenderedPageBreak/>
        <w:t>A</w:t>
      </w:r>
      <w:r w:rsidR="00680168">
        <w:t>PPENDIX D</w:t>
      </w:r>
      <w:bookmarkEnd w:id="98"/>
      <w:bookmarkEnd w:id="99"/>
    </w:p>
    <w:p w:rsidR="00996D20" w:rsidRPr="00996D20" w:rsidRDefault="00996D20" w:rsidP="00996D20"/>
    <w:p w:rsidR="00694667" w:rsidRDefault="00694667" w:rsidP="00FC5059">
      <w:pPr>
        <w:pStyle w:val="NormalSS"/>
        <w:spacing w:before="60"/>
        <w:jc w:val="center"/>
        <w:rPr>
          <w:rFonts w:ascii="Times" w:hAnsi="Times"/>
          <w:b/>
          <w:bCs/>
          <w:smallCaps/>
          <w:sz w:val="22"/>
        </w:rPr>
        <w:sectPr w:rsidR="00694667" w:rsidSect="00FA4F5F">
          <w:headerReference w:type="default" r:id="rId180"/>
          <w:footerReference w:type="default" r:id="rId181"/>
          <w:pgSz w:w="12240" w:h="15840" w:code="1"/>
          <w:pgMar w:top="1440" w:right="1800" w:bottom="1440" w:left="1800" w:header="720" w:footer="720" w:gutter="0"/>
          <w:pgNumType w:start="1"/>
          <w:cols w:space="720"/>
          <w:docGrid w:linePitch="360"/>
        </w:sectPr>
      </w:pPr>
    </w:p>
    <w:p w:rsidR="00F01CD1" w:rsidRDefault="00F01CD1" w:rsidP="00F01CD1">
      <w:pPr>
        <w:jc w:val="center"/>
        <w:rPr>
          <w:rFonts w:ascii="Verdana" w:hAnsi="Verdana"/>
          <w:b/>
          <w:sz w:val="28"/>
          <w:szCs w:val="28"/>
        </w:rPr>
      </w:pPr>
      <w:r>
        <w:rPr>
          <w:rFonts w:ascii="Verdana" w:hAnsi="Verdana"/>
          <w:b/>
          <w:sz w:val="28"/>
          <w:szCs w:val="28"/>
        </w:rPr>
        <w:lastRenderedPageBreak/>
        <w:t>TAX DUPLICATE DETECTION CRITERIA</w:t>
      </w:r>
    </w:p>
    <w:p w:rsidR="00F01CD1" w:rsidRDefault="00F01CD1" w:rsidP="00F01CD1">
      <w:pPr>
        <w:jc w:val="center"/>
        <w:rPr>
          <w:rFonts w:ascii="Verdana" w:hAnsi="Verdan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985"/>
        <w:gridCol w:w="2172"/>
        <w:gridCol w:w="2880"/>
        <w:gridCol w:w="3337"/>
      </w:tblGrid>
      <w:tr w:rsidR="00F01CD1" w:rsidTr="00F01CD1">
        <w:trPr>
          <w:cantSplit/>
          <w:tblHeader/>
          <w:jc w:val="center"/>
        </w:trPr>
        <w:tc>
          <w:tcPr>
            <w:tcW w:w="1800"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Population</w:t>
            </w:r>
          </w:p>
        </w:tc>
        <w:tc>
          <w:tcPr>
            <w:tcW w:w="2985"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ETA 581 Reporting Rule</w:t>
            </w:r>
          </w:p>
        </w:tc>
        <w:tc>
          <w:tcPr>
            <w:tcW w:w="2172" w:type="dxa"/>
          </w:tcPr>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Relevant Data Elements from Extract File</w:t>
            </w: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 (by Field Number)</w:t>
            </w:r>
          </w:p>
        </w:tc>
        <w:tc>
          <w:tcPr>
            <w:tcW w:w="2880"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Data Validation</w:t>
            </w: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Duplicate Detection Rule</w:t>
            </w: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Applied to Extract File</w:t>
            </w:r>
          </w:p>
        </w:tc>
        <w:tc>
          <w:tcPr>
            <w:tcW w:w="3337"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Comments</w:t>
            </w:r>
          </w:p>
        </w:tc>
      </w:tr>
      <w:tr w:rsidR="00F01CD1" w:rsidRPr="00C9003F" w:rsidTr="00F01CD1">
        <w:trPr>
          <w:cantSplit/>
          <w:jc w:val="center"/>
        </w:trPr>
        <w:tc>
          <w:tcPr>
            <w:tcW w:w="1800" w:type="dxa"/>
          </w:tcPr>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1.  Active</w:t>
            </w:r>
          </w:p>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     Employers</w:t>
            </w:r>
          </w:p>
        </w:tc>
        <w:tc>
          <w:tcPr>
            <w:tcW w:w="2985" w:type="dxa"/>
          </w:tcPr>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Count each employer once.  Multi-unit employers are counted as one employer.  </w:t>
            </w:r>
          </w:p>
        </w:tc>
        <w:tc>
          <w:tcPr>
            <w:tcW w:w="2172" w:type="dxa"/>
          </w:tcPr>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2.  Employer Account Number (EAN)</w:t>
            </w:r>
          </w:p>
        </w:tc>
        <w:tc>
          <w:tcPr>
            <w:tcW w:w="2880" w:type="dxa"/>
          </w:tcPr>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If the EAN is identical in two or more records, all of those records are rejected.    </w:t>
            </w:r>
          </w:p>
        </w:tc>
        <w:tc>
          <w:tcPr>
            <w:tcW w:w="3337" w:type="dxa"/>
          </w:tcPr>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As long as EANs are only assigned at the parent level, this should identify units from the same multi-unit employer.</w:t>
            </w:r>
          </w:p>
        </w:tc>
      </w:tr>
      <w:tr w:rsidR="00F01CD1" w:rsidRPr="00AD609D" w:rsidTr="00F01CD1">
        <w:trPr>
          <w:cantSplit/>
          <w:jc w:val="center"/>
        </w:trPr>
        <w:tc>
          <w:tcPr>
            <w:tcW w:w="1800" w:type="dxa"/>
          </w:tcPr>
          <w:p w:rsidR="00F01CD1" w:rsidRPr="00156998" w:rsidRDefault="00F01CD1" w:rsidP="00F01CD1">
            <w:pPr>
              <w:pStyle w:val="Header"/>
              <w:widowControl w:val="0"/>
              <w:tabs>
                <w:tab w:val="clear" w:pos="4320"/>
                <w:tab w:val="clear" w:pos="8640"/>
              </w:tabs>
              <w:spacing w:before="60"/>
              <w:ind w:left="288" w:hanging="288"/>
              <w:jc w:val="both"/>
              <w:rPr>
                <w:rFonts w:ascii="Microsoft Sans Serif" w:hAnsi="Microsoft Sans Serif" w:cs="Microsoft Sans Serif"/>
                <w:sz w:val="18"/>
                <w:szCs w:val="18"/>
              </w:rPr>
            </w:pPr>
            <w:r w:rsidRPr="00156998">
              <w:rPr>
                <w:rFonts w:ascii="Microsoft Sans Serif" w:hAnsi="Microsoft Sans Serif" w:cs="Microsoft Sans Serif"/>
                <w:sz w:val="18"/>
                <w:szCs w:val="18"/>
              </w:rPr>
              <w:t>2.  Report Filing</w:t>
            </w:r>
          </w:p>
        </w:tc>
        <w:tc>
          <w:tcPr>
            <w:tcW w:w="2985" w:type="dxa"/>
          </w:tcPr>
          <w:p w:rsidR="00F01CD1" w:rsidRPr="00156998" w:rsidRDefault="00F01CD1" w:rsidP="00F01CD1">
            <w:pPr>
              <w:pStyle w:val="Header"/>
              <w:tabs>
                <w:tab w:val="clear" w:pos="4320"/>
                <w:tab w:val="clear" w:pos="8640"/>
              </w:tabs>
              <w:spacing w:before="60"/>
              <w:rPr>
                <w:rFonts w:ascii="Microsoft Sans Serif" w:hAnsi="Microsoft Sans Serif" w:cs="Microsoft Sans Serif"/>
                <w:sz w:val="18"/>
                <w:szCs w:val="18"/>
              </w:rPr>
            </w:pPr>
            <w:r w:rsidRPr="00156998">
              <w:rPr>
                <w:rFonts w:ascii="Microsoft Sans Serif" w:hAnsi="Microsoft Sans Serif" w:cs="Microsoft Sans Serif"/>
                <w:sz w:val="18"/>
                <w:szCs w:val="18"/>
              </w:rPr>
              <w:t>Each employer owes only one report for each employer report quarter (ERQ).  This report is counted a maximum of 3 times – timely, secured, and resolved.  If an employer submits reports for multiple ERQs at the same time, only the report for the ERQ immediately preceding the report quarter (RQ) is countable as timely (if applicable) and secured.  Only the report for the ERQ two quarters prior to the RQ is countable as resolved.  Reports from multi-unit employers are counted as one report.</w:t>
            </w:r>
          </w:p>
        </w:tc>
        <w:tc>
          <w:tcPr>
            <w:tcW w:w="2172" w:type="dxa"/>
          </w:tcPr>
          <w:p w:rsidR="00F01CD1" w:rsidRPr="00156998" w:rsidRDefault="00F01CD1" w:rsidP="00F01CD1">
            <w:pPr>
              <w:pStyle w:val="Header"/>
              <w:tabs>
                <w:tab w:val="clear" w:pos="4320"/>
                <w:tab w:val="clear" w:pos="8640"/>
              </w:tabs>
              <w:spacing w:before="60" w:after="40"/>
              <w:rPr>
                <w:rFonts w:ascii="Microsoft Sans Serif" w:hAnsi="Microsoft Sans Serif" w:cs="Microsoft Sans Serif"/>
                <w:sz w:val="18"/>
                <w:szCs w:val="18"/>
              </w:rPr>
            </w:pPr>
            <w:r w:rsidRPr="00156998">
              <w:rPr>
                <w:rFonts w:ascii="Microsoft Sans Serif" w:hAnsi="Microsoft Sans Serif" w:cs="Microsoft Sans Serif"/>
                <w:sz w:val="18"/>
                <w:szCs w:val="18"/>
              </w:rPr>
              <w:t>2.  EAN</w:t>
            </w:r>
          </w:p>
          <w:p w:rsidR="00F01CD1" w:rsidRPr="00156998" w:rsidRDefault="00F01CD1" w:rsidP="00F01CD1">
            <w:pPr>
              <w:pStyle w:val="Header"/>
              <w:tabs>
                <w:tab w:val="clear" w:pos="4320"/>
                <w:tab w:val="clear" w:pos="8640"/>
              </w:tabs>
              <w:spacing w:before="60" w:after="40"/>
              <w:ind w:left="252" w:hanging="252"/>
              <w:rPr>
                <w:rFonts w:ascii="Microsoft Sans Serif" w:hAnsi="Microsoft Sans Serif" w:cs="Microsoft Sans Serif"/>
                <w:sz w:val="18"/>
                <w:szCs w:val="18"/>
              </w:rPr>
            </w:pPr>
            <w:r w:rsidRPr="00156998">
              <w:rPr>
                <w:rFonts w:ascii="Microsoft Sans Serif" w:hAnsi="Microsoft Sans Serif" w:cs="Microsoft Sans Serif"/>
                <w:sz w:val="18"/>
                <w:szCs w:val="18"/>
              </w:rPr>
              <w:t>3.  Employer Report Quarter (ERQ)</w:t>
            </w:r>
          </w:p>
        </w:tc>
        <w:tc>
          <w:tcPr>
            <w:tcW w:w="2880" w:type="dxa"/>
          </w:tcPr>
          <w:p w:rsidR="00F01CD1" w:rsidRPr="00156998" w:rsidRDefault="00F01CD1" w:rsidP="00F01CD1">
            <w:pPr>
              <w:pStyle w:val="Header"/>
              <w:tabs>
                <w:tab w:val="clear" w:pos="4320"/>
                <w:tab w:val="clear" w:pos="8640"/>
              </w:tabs>
              <w:spacing w:before="60" w:after="40"/>
              <w:rPr>
                <w:rFonts w:ascii="Microsoft Sans Serif" w:hAnsi="Microsoft Sans Serif" w:cs="Microsoft Sans Serif"/>
                <w:sz w:val="18"/>
                <w:szCs w:val="18"/>
              </w:rPr>
            </w:pPr>
            <w:r w:rsidRPr="00156998">
              <w:rPr>
                <w:rFonts w:ascii="Microsoft Sans Serif" w:hAnsi="Microsoft Sans Serif" w:cs="Microsoft Sans Serif"/>
                <w:sz w:val="18"/>
                <w:szCs w:val="18"/>
              </w:rPr>
              <w:t xml:space="preserve">If the EAN and ERQ are identical in two or more records, all of those records are rejected.  </w:t>
            </w:r>
          </w:p>
        </w:tc>
        <w:tc>
          <w:tcPr>
            <w:tcW w:w="3337" w:type="dxa"/>
          </w:tcPr>
          <w:p w:rsidR="00F01CD1" w:rsidRPr="00156998" w:rsidRDefault="00F01CD1" w:rsidP="00F01CD1">
            <w:pPr>
              <w:pStyle w:val="Header"/>
              <w:rPr>
                <w:rFonts w:ascii="Microsoft Sans Serif" w:hAnsi="Microsoft Sans Serif" w:cs="Microsoft Sans Serif"/>
                <w:sz w:val="18"/>
                <w:szCs w:val="18"/>
              </w:rPr>
            </w:pPr>
            <w:r w:rsidRPr="00156998">
              <w:rPr>
                <w:rFonts w:ascii="Microsoft Sans Serif" w:hAnsi="Microsoft Sans Serif" w:cs="Microsoft Sans Serif"/>
                <w:sz w:val="18"/>
                <w:szCs w:val="18"/>
              </w:rPr>
              <w:t>As long as EANs are only assigned at the parent level, this should identify units from the same multi-unit employer.</w:t>
            </w:r>
          </w:p>
        </w:tc>
      </w:tr>
    </w:tbl>
    <w:p w:rsidR="00F01CD1" w:rsidRDefault="00F01CD1" w:rsidP="00845853">
      <w:pPr>
        <w:pStyle w:val="NormalSS"/>
        <w:spacing w:before="60"/>
        <w:ind w:firstLine="0"/>
        <w:jc w:val="left"/>
        <w:rPr>
          <w:rFonts w:ascii="Times" w:hAnsi="Times"/>
          <w:smallCaps/>
          <w:color w:val="333399"/>
          <w:sz w:val="22"/>
        </w:rPr>
      </w:pPr>
    </w:p>
    <w:p w:rsidR="00F01CD1" w:rsidRDefault="00F01CD1" w:rsidP="00845853">
      <w:pPr>
        <w:pStyle w:val="NormalSS"/>
        <w:spacing w:before="60"/>
        <w:ind w:firstLine="0"/>
        <w:jc w:val="left"/>
        <w:rPr>
          <w:rFonts w:ascii="Times" w:hAnsi="Times"/>
          <w:smallCaps/>
          <w:color w:val="333399"/>
          <w:sz w:val="22"/>
        </w:rPr>
      </w:pPr>
    </w:p>
    <w:p w:rsidR="00F01CD1" w:rsidRDefault="00F01CD1" w:rsidP="00845853">
      <w:pPr>
        <w:pStyle w:val="NormalSS"/>
        <w:spacing w:before="60"/>
        <w:ind w:firstLine="0"/>
        <w:jc w:val="left"/>
        <w:rPr>
          <w:rFonts w:ascii="Times" w:hAnsi="Times"/>
          <w:smallCaps/>
          <w:color w:val="333399"/>
          <w:sz w:val="22"/>
        </w:rPr>
      </w:pPr>
    </w:p>
    <w:p w:rsidR="00F01CD1" w:rsidRDefault="00F01CD1" w:rsidP="00845853">
      <w:pPr>
        <w:pStyle w:val="NormalSS"/>
        <w:spacing w:before="60"/>
        <w:ind w:firstLine="0"/>
        <w:jc w:val="left"/>
        <w:rPr>
          <w:rFonts w:ascii="Times" w:hAnsi="Times"/>
          <w:smallCaps/>
          <w:color w:val="333399"/>
          <w:sz w:val="22"/>
        </w:rPr>
      </w:pPr>
    </w:p>
    <w:p w:rsidR="00F01CD1" w:rsidRDefault="00F01CD1" w:rsidP="00845853">
      <w:pPr>
        <w:pStyle w:val="NormalSS"/>
        <w:spacing w:before="60"/>
        <w:ind w:firstLine="0"/>
        <w:jc w:val="left"/>
        <w:rPr>
          <w:rFonts w:ascii="Times" w:hAnsi="Times"/>
          <w:smallCaps/>
          <w:color w:val="333399"/>
          <w:sz w:val="22"/>
        </w:rPr>
      </w:pPr>
    </w:p>
    <w:p w:rsidR="00F01CD1" w:rsidRDefault="00F01CD1" w:rsidP="00845853">
      <w:pPr>
        <w:pStyle w:val="NormalSS"/>
        <w:spacing w:before="60"/>
        <w:ind w:firstLine="0"/>
        <w:jc w:val="left"/>
        <w:rPr>
          <w:rFonts w:ascii="Times" w:hAnsi="Times"/>
          <w:smallCaps/>
          <w:color w:val="333399"/>
          <w:sz w:val="22"/>
        </w:rPr>
      </w:pPr>
    </w:p>
    <w:p w:rsidR="00F01CD1" w:rsidRDefault="00F01CD1" w:rsidP="00845853">
      <w:pPr>
        <w:pStyle w:val="NormalSS"/>
        <w:spacing w:before="60"/>
        <w:ind w:firstLine="0"/>
        <w:jc w:val="left"/>
        <w:rPr>
          <w:rFonts w:ascii="Times" w:hAnsi="Times"/>
          <w:smallCaps/>
          <w:color w:val="333399"/>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985"/>
        <w:gridCol w:w="2172"/>
        <w:gridCol w:w="2880"/>
        <w:gridCol w:w="3337"/>
      </w:tblGrid>
      <w:tr w:rsidR="00F01CD1" w:rsidTr="00F01CD1">
        <w:trPr>
          <w:cantSplit/>
          <w:tblHeader/>
          <w:jc w:val="center"/>
        </w:trPr>
        <w:tc>
          <w:tcPr>
            <w:tcW w:w="1800"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Population</w:t>
            </w:r>
          </w:p>
        </w:tc>
        <w:tc>
          <w:tcPr>
            <w:tcW w:w="2985"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ETA 581 Reporting Rule</w:t>
            </w:r>
          </w:p>
        </w:tc>
        <w:tc>
          <w:tcPr>
            <w:tcW w:w="2172" w:type="dxa"/>
          </w:tcPr>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Relevant Data Elements from Extract File</w:t>
            </w: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 (by Field Number)</w:t>
            </w:r>
          </w:p>
        </w:tc>
        <w:tc>
          <w:tcPr>
            <w:tcW w:w="2880"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Data Validation</w:t>
            </w: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Duplicate Detection Rule</w:t>
            </w: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Applied to Extract File</w:t>
            </w:r>
          </w:p>
        </w:tc>
        <w:tc>
          <w:tcPr>
            <w:tcW w:w="3337" w:type="dxa"/>
          </w:tcPr>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p>
          <w:p w:rsidR="00F01CD1" w:rsidRPr="00B42C55" w:rsidRDefault="00F01CD1" w:rsidP="00F01CD1">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Comments</w:t>
            </w:r>
          </w:p>
        </w:tc>
      </w:tr>
      <w:tr w:rsidR="00F01CD1" w:rsidRPr="001A6A13" w:rsidTr="00F01CD1">
        <w:trPr>
          <w:cantSplit/>
          <w:tblHeader/>
          <w:jc w:val="center"/>
        </w:trPr>
        <w:tc>
          <w:tcPr>
            <w:tcW w:w="1800" w:type="dxa"/>
            <w:tcBorders>
              <w:top w:val="single" w:sz="4" w:space="0" w:color="auto"/>
              <w:left w:val="single" w:sz="4" w:space="0" w:color="auto"/>
              <w:bottom w:val="single" w:sz="4" w:space="0" w:color="auto"/>
              <w:right w:val="single" w:sz="4" w:space="0" w:color="auto"/>
            </w:tcBorders>
          </w:tcPr>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3.  Status  </w:t>
            </w: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Determinations</w:t>
            </w:r>
          </w:p>
        </w:tc>
        <w:tc>
          <w:tcPr>
            <w:tcW w:w="2985" w:type="dxa"/>
            <w:tcBorders>
              <w:top w:val="single" w:sz="4" w:space="0" w:color="auto"/>
              <w:left w:val="single" w:sz="4" w:space="0" w:color="auto"/>
              <w:bottom w:val="single" w:sz="4" w:space="0" w:color="auto"/>
              <w:right w:val="single" w:sz="4" w:space="0" w:color="auto"/>
            </w:tcBorders>
          </w:tcPr>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Each status determination transaction should be counted only once.</w:t>
            </w:r>
          </w:p>
          <w:p w:rsidR="00F01CD1" w:rsidRPr="00156998" w:rsidRDefault="00F01CD1" w:rsidP="00F01CD1">
            <w:pPr>
              <w:rPr>
                <w:rFonts w:ascii="Microsoft Sans Serif" w:hAnsi="Microsoft Sans Serif" w:cs="Microsoft Sans Serif"/>
                <w:bCs/>
                <w:sz w:val="18"/>
                <w:szCs w:val="18"/>
              </w:rPr>
            </w:pP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Individual EANs may appear more than once.  For example, there might be two transactions listed for a single EAN if an employer acquires two businesses at different times during the quarter, resulting in two successorship determinations. </w:t>
            </w: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w:t>
            </w:r>
          </w:p>
          <w:p w:rsidR="00F01CD1" w:rsidRPr="00156998" w:rsidRDefault="00F01CD1" w:rsidP="00F01CD1">
            <w:pPr>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Multiple determinations may be legitimate, as long as they do not reflect clerical errors.</w:t>
            </w:r>
            <w:r w:rsidRPr="00156998">
              <w:rPr>
                <w:rFonts w:ascii="Microsoft Sans Serif" w:hAnsi="Microsoft Sans Serif" w:cs="Microsoft Sans Serif"/>
                <w:b/>
                <w:bCs/>
                <w:sz w:val="18"/>
                <w:szCs w:val="18"/>
              </w:rPr>
              <w:t xml:space="preserve">  </w:t>
            </w:r>
          </w:p>
        </w:tc>
        <w:tc>
          <w:tcPr>
            <w:tcW w:w="2172" w:type="dxa"/>
            <w:tcBorders>
              <w:top w:val="single" w:sz="4" w:space="0" w:color="auto"/>
              <w:left w:val="single" w:sz="4" w:space="0" w:color="auto"/>
              <w:bottom w:val="single" w:sz="4" w:space="0" w:color="auto"/>
              <w:right w:val="single" w:sz="4" w:space="0" w:color="auto"/>
            </w:tcBorders>
          </w:tcPr>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2.  EAN</w:t>
            </w: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w:t>
            </w: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4.  Status Determination</w:t>
            </w: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Type Indicator</w:t>
            </w:r>
          </w:p>
          <w:p w:rsidR="00F01CD1" w:rsidRPr="00156998" w:rsidRDefault="00F01CD1" w:rsidP="00F01CD1">
            <w:pPr>
              <w:rPr>
                <w:rFonts w:ascii="Microsoft Sans Serif" w:hAnsi="Microsoft Sans Serif" w:cs="Microsoft Sans Serif"/>
                <w:bCs/>
                <w:sz w:val="18"/>
                <w:szCs w:val="18"/>
              </w:rPr>
            </w:pP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6.  Status Determination</w:t>
            </w: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Date </w:t>
            </w:r>
          </w:p>
          <w:p w:rsidR="00F01CD1" w:rsidRPr="00156998" w:rsidRDefault="00F01CD1" w:rsidP="00F01CD1">
            <w:pPr>
              <w:rPr>
                <w:rFonts w:ascii="Microsoft Sans Serif" w:hAnsi="Microsoft Sans Serif" w:cs="Microsoft Sans Serif"/>
                <w:bCs/>
                <w:sz w:val="18"/>
                <w:szCs w:val="18"/>
              </w:rPr>
            </w:pP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12. Predecessor </w:t>
            </w:r>
          </w:p>
          <w:p w:rsidR="00F01CD1" w:rsidRPr="00156998" w:rsidRDefault="00F01CD1" w:rsidP="00F01CD1">
            <w:pPr>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 xml:space="preserve">      Account Number</w:t>
            </w:r>
          </w:p>
        </w:tc>
        <w:tc>
          <w:tcPr>
            <w:tcW w:w="2880" w:type="dxa"/>
            <w:tcBorders>
              <w:top w:val="single" w:sz="4" w:space="0" w:color="auto"/>
              <w:left w:val="single" w:sz="4" w:space="0" w:color="auto"/>
              <w:bottom w:val="single" w:sz="4" w:space="0" w:color="auto"/>
              <w:right w:val="single" w:sz="4" w:space="0" w:color="auto"/>
            </w:tcBorders>
          </w:tcPr>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If the status determination type indicator is:</w:t>
            </w:r>
          </w:p>
          <w:p w:rsidR="00F01CD1" w:rsidRPr="00156998" w:rsidRDefault="00F01CD1" w:rsidP="00F01CD1">
            <w:pPr>
              <w:rPr>
                <w:rFonts w:ascii="Microsoft Sans Serif" w:hAnsi="Microsoft Sans Serif" w:cs="Microsoft Sans Serif"/>
                <w:bCs/>
                <w:sz w:val="18"/>
                <w:szCs w:val="18"/>
              </w:rPr>
            </w:pP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NEW (subpops 3.1 – 3.3), and the EAN and status determination date are identical in two or more records, all of those records are rejected. </w:t>
            </w:r>
          </w:p>
          <w:p w:rsidR="00F01CD1" w:rsidRPr="00156998" w:rsidRDefault="00F01CD1" w:rsidP="00F01CD1">
            <w:pPr>
              <w:rPr>
                <w:rFonts w:ascii="Microsoft Sans Serif" w:hAnsi="Microsoft Sans Serif" w:cs="Microsoft Sans Serif"/>
                <w:bCs/>
                <w:sz w:val="18"/>
                <w:szCs w:val="18"/>
              </w:rPr>
            </w:pPr>
          </w:p>
          <w:p w:rsidR="00F01CD1" w:rsidRPr="00156998" w:rsidRDefault="00F01CD1" w:rsidP="00F01CD1">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SUCCESSOR (subpops 3.4 – 3.6), and the EAN and status determination date and predecessor account number are identical in two or more records, all of those records are rejected. </w:t>
            </w:r>
          </w:p>
          <w:p w:rsidR="00F01CD1" w:rsidRPr="00156998" w:rsidRDefault="00F01CD1" w:rsidP="00F01CD1">
            <w:pPr>
              <w:rPr>
                <w:rFonts w:ascii="Microsoft Sans Serif" w:hAnsi="Microsoft Sans Serif" w:cs="Microsoft Sans Serif"/>
                <w:bCs/>
                <w:sz w:val="18"/>
                <w:szCs w:val="18"/>
              </w:rPr>
            </w:pPr>
          </w:p>
          <w:p w:rsidR="00F01CD1" w:rsidRPr="00156998" w:rsidRDefault="00F01CD1" w:rsidP="00F01CD1">
            <w:pPr>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INACTIVATION or TERMINATION (subpops 3.7 and 3.8), and the EAN and status determination date are identical in two or more records, all of those records are rejected.</w:t>
            </w:r>
          </w:p>
        </w:tc>
        <w:tc>
          <w:tcPr>
            <w:tcW w:w="3337" w:type="dxa"/>
            <w:tcBorders>
              <w:top w:val="single" w:sz="4" w:space="0" w:color="auto"/>
              <w:left w:val="single" w:sz="4" w:space="0" w:color="auto"/>
              <w:bottom w:val="single" w:sz="4" w:space="0" w:color="auto"/>
              <w:right w:val="single" w:sz="4" w:space="0" w:color="auto"/>
            </w:tcBorders>
          </w:tcPr>
          <w:p w:rsidR="00F01CD1" w:rsidRPr="001A6A13" w:rsidRDefault="00F01CD1" w:rsidP="00F01CD1">
            <w:pPr>
              <w:jc w:val="center"/>
              <w:rPr>
                <w:b/>
                <w:bCs/>
                <w:sz w:val="20"/>
              </w:rPr>
            </w:pPr>
          </w:p>
        </w:tc>
      </w:tr>
    </w:tbl>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p w:rsidR="00F01CD1" w:rsidRDefault="00F01CD1" w:rsidP="00845853">
      <w:pPr>
        <w:pStyle w:val="NormalSS"/>
        <w:spacing w:before="60"/>
        <w:ind w:firstLine="0"/>
        <w:jc w:val="left"/>
        <w:rPr>
          <w:rFonts w:ascii="Times" w:hAnsi="Times"/>
          <w:b/>
          <w:bCs/>
          <w:smallCap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985"/>
        <w:gridCol w:w="2172"/>
        <w:gridCol w:w="2880"/>
        <w:gridCol w:w="3337"/>
      </w:tblGrid>
      <w:tr w:rsidR="008715B0" w:rsidTr="00156998">
        <w:trPr>
          <w:cantSplit/>
          <w:tblHeader/>
          <w:jc w:val="center"/>
        </w:trPr>
        <w:tc>
          <w:tcPr>
            <w:tcW w:w="1800"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Population</w:t>
            </w:r>
          </w:p>
        </w:tc>
        <w:tc>
          <w:tcPr>
            <w:tcW w:w="2985"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ETA 581 Reporting Rule</w:t>
            </w:r>
          </w:p>
        </w:tc>
        <w:tc>
          <w:tcPr>
            <w:tcW w:w="2172" w:type="dxa"/>
          </w:tcPr>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Relevant Data Elements from Extract File</w:t>
            </w: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 (by Field Number)</w:t>
            </w:r>
          </w:p>
        </w:tc>
        <w:tc>
          <w:tcPr>
            <w:tcW w:w="2880"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Data Validation</w:t>
            </w: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Duplicate Detection Rule</w:t>
            </w: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Applied to Extract File</w:t>
            </w:r>
          </w:p>
        </w:tc>
        <w:tc>
          <w:tcPr>
            <w:tcW w:w="3337"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Comments</w:t>
            </w:r>
          </w:p>
        </w:tc>
      </w:tr>
      <w:tr w:rsidR="008715B0" w:rsidRPr="0000482F" w:rsidTr="00156998">
        <w:trPr>
          <w:cantSplit/>
          <w:tblHeader/>
          <w:jc w:val="center"/>
        </w:trPr>
        <w:tc>
          <w:tcPr>
            <w:tcW w:w="1800" w:type="dxa"/>
            <w:tcBorders>
              <w:top w:val="single" w:sz="4" w:space="0" w:color="auto"/>
              <w:left w:val="single" w:sz="4" w:space="0" w:color="auto"/>
              <w:bottom w:val="single" w:sz="4" w:space="0" w:color="auto"/>
              <w:right w:val="single" w:sz="4" w:space="0" w:color="auto"/>
            </w:tcBorders>
          </w:tcPr>
          <w:p w:rsidR="008715B0" w:rsidRPr="00156998" w:rsidRDefault="008715B0" w:rsidP="008715B0">
            <w:pPr>
              <w:pStyle w:val="Header"/>
              <w:widowControl w:val="0"/>
              <w:numPr>
                <w:ilvl w:val="0"/>
                <w:numId w:val="51"/>
              </w:numPr>
              <w:tabs>
                <w:tab w:val="clear" w:pos="1008"/>
                <w:tab w:val="clear" w:pos="4320"/>
                <w:tab w:val="clear" w:pos="8640"/>
              </w:tabs>
              <w:spacing w:before="60"/>
              <w:ind w:left="288" w:hanging="288"/>
              <w:rPr>
                <w:rFonts w:ascii="Microsoft Sans Serif" w:hAnsi="Microsoft Sans Serif" w:cs="Microsoft Sans Serif"/>
                <w:bCs/>
                <w:sz w:val="18"/>
                <w:szCs w:val="18"/>
              </w:rPr>
            </w:pPr>
            <w:r w:rsidRPr="00156998">
              <w:rPr>
                <w:rFonts w:ascii="Microsoft Sans Serif" w:hAnsi="Microsoft Sans Serif" w:cs="Microsoft Sans Serif"/>
                <w:bCs/>
                <w:sz w:val="18"/>
                <w:szCs w:val="18"/>
              </w:rPr>
              <w:t>Accounts Receivable</w:t>
            </w:r>
          </w:p>
        </w:tc>
        <w:tc>
          <w:tcPr>
            <w:tcW w:w="2985"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No transaction should be listed more than once.  </w:t>
            </w:r>
          </w:p>
        </w:tc>
        <w:tc>
          <w:tcPr>
            <w:tcW w:w="2172"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2.  EAN</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4.  Transaction Date </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5.  Established Date</w:t>
            </w: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6.  Employer Report </w:t>
            </w: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Quarter (cont.)</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7.  Due Date (reimb.)</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8.  Transaction Type</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9.  Transaction Amount </w:t>
            </w: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(established)</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10. Transaction Amount </w:t>
            </w: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(liquidated)</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11. Transaction Amount</w:t>
            </w: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      (uncollectible)</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12. Removed Amount</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13. Balance at End of</w:t>
            </w:r>
          </w:p>
          <w:p w:rsidR="008715B0" w:rsidRPr="00156998" w:rsidRDefault="008715B0" w:rsidP="00156998">
            <w:pPr>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 xml:space="preserve">      Report Quarter</w:t>
            </w:r>
            <w:r w:rsidRPr="00156998">
              <w:rPr>
                <w:rFonts w:ascii="Microsoft Sans Serif" w:hAnsi="Microsoft Sans Serif" w:cs="Microsoft Sans Serif"/>
                <w:b/>
                <w:bCs/>
                <w:sz w:val="18"/>
                <w:szCs w:val="18"/>
              </w:rPr>
              <w:t xml:space="preserve">  </w:t>
            </w:r>
          </w:p>
        </w:tc>
        <w:tc>
          <w:tcPr>
            <w:tcW w:w="2880"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If the transaction type is:</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E (subpops 4.1 and 4.9), and the EAN, transaction date, established date, ERQ (cont.) or Due Date (reimb.), and amount established are identical in two or more records, all of those records are rejected.</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L or U (subpops 4.2-4.4 and 4.10-4.12), and the EAN, transaction date, ERQ (cont.) or Due Date (reimb.), transaction type, and transaction amount are identical in two or more records, all of those records are rejected.</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R (subpops 4.5-4.6, 4.13-4.14), and the EAN, ERQ (cont.) or Due Date (reimb.), and removed amount are identical in two or more records, all of those records are rejected.  </w:t>
            </w:r>
          </w:p>
          <w:p w:rsidR="008715B0" w:rsidRPr="00156998" w:rsidRDefault="008715B0" w:rsidP="00156998">
            <w:pPr>
              <w:rPr>
                <w:rFonts w:ascii="Microsoft Sans Serif" w:hAnsi="Microsoft Sans Serif" w:cs="Microsoft Sans Serif"/>
                <w:bCs/>
                <w:sz w:val="18"/>
                <w:szCs w:val="18"/>
              </w:rPr>
            </w:pPr>
          </w:p>
          <w:p w:rsidR="008715B0" w:rsidRPr="00156998" w:rsidRDefault="008715B0" w:rsidP="00156998">
            <w:pPr>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B (subpop 4.7-4.8, 4.15-4.16), and the EAN, ERQ (cont.) or Due Date (reimb.), and balance are identical in two or more records, all of those records are rejected.</w:t>
            </w:r>
          </w:p>
        </w:tc>
        <w:tc>
          <w:tcPr>
            <w:tcW w:w="3337"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Currently, the UI Tax DVWS does not check for duplicates in Population 4.  State IT staff now is responsible for ensuring that the extract file does not include duplicate transactions.  DVWS 1.1 will be modified to include the new duplicate detection criteria.</w:t>
            </w:r>
          </w:p>
        </w:tc>
      </w:tr>
    </w:tbl>
    <w:p w:rsidR="00F01CD1" w:rsidRDefault="00F01CD1" w:rsidP="00845853">
      <w:pPr>
        <w:pStyle w:val="NormalSS"/>
        <w:spacing w:before="60"/>
        <w:ind w:firstLine="0"/>
        <w:jc w:val="left"/>
        <w:rPr>
          <w:rFonts w:ascii="Times" w:hAnsi="Times"/>
          <w:b/>
          <w:bCs/>
          <w:smallCaps/>
          <w:sz w:val="22"/>
        </w:rPr>
      </w:pPr>
    </w:p>
    <w:p w:rsidR="00156998" w:rsidRDefault="00156998" w:rsidP="00845853">
      <w:pPr>
        <w:pStyle w:val="NormalSS"/>
        <w:spacing w:before="60"/>
        <w:ind w:firstLine="0"/>
        <w:jc w:val="left"/>
        <w:rPr>
          <w:rFonts w:ascii="Times" w:hAnsi="Times"/>
          <w:b/>
          <w:bCs/>
          <w:smallCaps/>
          <w:sz w:val="22"/>
        </w:rPr>
      </w:pPr>
    </w:p>
    <w:p w:rsidR="00156998" w:rsidRDefault="00156998" w:rsidP="00845853">
      <w:pPr>
        <w:pStyle w:val="NormalSS"/>
        <w:spacing w:before="60"/>
        <w:ind w:firstLine="0"/>
        <w:jc w:val="left"/>
        <w:rPr>
          <w:rFonts w:ascii="Times" w:hAnsi="Times"/>
          <w:b/>
          <w:bCs/>
          <w:smallCap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985"/>
        <w:gridCol w:w="2172"/>
        <w:gridCol w:w="2880"/>
        <w:gridCol w:w="3337"/>
      </w:tblGrid>
      <w:tr w:rsidR="008715B0" w:rsidTr="00156998">
        <w:trPr>
          <w:cantSplit/>
          <w:tblHeader/>
          <w:jc w:val="center"/>
        </w:trPr>
        <w:tc>
          <w:tcPr>
            <w:tcW w:w="1800"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Population</w:t>
            </w:r>
          </w:p>
        </w:tc>
        <w:tc>
          <w:tcPr>
            <w:tcW w:w="2985"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ETA 581 Reporting Rule</w:t>
            </w:r>
          </w:p>
        </w:tc>
        <w:tc>
          <w:tcPr>
            <w:tcW w:w="2172" w:type="dxa"/>
          </w:tcPr>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Relevant Data Elements from Extract File</w:t>
            </w: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 xml:space="preserve"> (by Field Number)</w:t>
            </w:r>
          </w:p>
        </w:tc>
        <w:tc>
          <w:tcPr>
            <w:tcW w:w="2880"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Data Validation</w:t>
            </w: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Duplicate Detection Rule</w:t>
            </w: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Applied to Extract File</w:t>
            </w:r>
          </w:p>
        </w:tc>
        <w:tc>
          <w:tcPr>
            <w:tcW w:w="3337" w:type="dxa"/>
          </w:tcPr>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p>
          <w:p w:rsidR="008715B0" w:rsidRPr="00B42C55" w:rsidRDefault="008715B0" w:rsidP="00156998">
            <w:pPr>
              <w:jc w:val="center"/>
              <w:rPr>
                <w:rFonts w:ascii="Microsoft Sans Serif" w:hAnsi="Microsoft Sans Serif" w:cs="Microsoft Sans Serif"/>
                <w:b/>
                <w:bCs/>
                <w:i/>
                <w:sz w:val="20"/>
              </w:rPr>
            </w:pPr>
            <w:r w:rsidRPr="00B42C55">
              <w:rPr>
                <w:rFonts w:ascii="Microsoft Sans Serif" w:hAnsi="Microsoft Sans Serif" w:cs="Microsoft Sans Serif"/>
                <w:b/>
                <w:bCs/>
                <w:i/>
                <w:sz w:val="20"/>
              </w:rPr>
              <w:t>Comments</w:t>
            </w:r>
          </w:p>
        </w:tc>
      </w:tr>
      <w:tr w:rsidR="008715B0" w:rsidRPr="0000482F" w:rsidTr="00156998">
        <w:trPr>
          <w:cantSplit/>
          <w:tblHeader/>
          <w:jc w:val="center"/>
        </w:trPr>
        <w:tc>
          <w:tcPr>
            <w:tcW w:w="1800" w:type="dxa"/>
            <w:tcBorders>
              <w:top w:val="single" w:sz="4" w:space="0" w:color="auto"/>
              <w:left w:val="single" w:sz="4" w:space="0" w:color="auto"/>
              <w:bottom w:val="single" w:sz="4" w:space="0" w:color="auto"/>
              <w:right w:val="single" w:sz="4" w:space="0" w:color="auto"/>
            </w:tcBorders>
          </w:tcPr>
          <w:p w:rsidR="008715B0" w:rsidRPr="00156998" w:rsidRDefault="008715B0" w:rsidP="008715B0">
            <w:pPr>
              <w:pStyle w:val="Header"/>
              <w:widowControl w:val="0"/>
              <w:numPr>
                <w:ilvl w:val="0"/>
                <w:numId w:val="51"/>
              </w:numPr>
              <w:tabs>
                <w:tab w:val="clear" w:pos="1008"/>
                <w:tab w:val="clear" w:pos="4320"/>
                <w:tab w:val="clear" w:pos="8640"/>
              </w:tabs>
              <w:spacing w:before="60"/>
              <w:ind w:left="288" w:hanging="288"/>
              <w:rPr>
                <w:rFonts w:ascii="Microsoft Sans Serif" w:hAnsi="Microsoft Sans Serif" w:cs="Microsoft Sans Serif"/>
                <w:bCs/>
                <w:sz w:val="18"/>
                <w:szCs w:val="18"/>
              </w:rPr>
            </w:pPr>
            <w:r w:rsidRPr="00156998">
              <w:rPr>
                <w:rFonts w:ascii="Microsoft Sans Serif" w:hAnsi="Microsoft Sans Serif" w:cs="Microsoft Sans Serif"/>
                <w:bCs/>
                <w:sz w:val="18"/>
                <w:szCs w:val="18"/>
              </w:rPr>
              <w:t>Field Audits</w:t>
            </w:r>
          </w:p>
        </w:tc>
        <w:tc>
          <w:tcPr>
            <w:tcW w:w="2985"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Each field audit should be counted once.</w:t>
            </w:r>
          </w:p>
        </w:tc>
        <w:tc>
          <w:tcPr>
            <w:tcW w:w="2172"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 xml:space="preserve">2.  EAN </w:t>
            </w:r>
          </w:p>
          <w:p w:rsidR="008715B0" w:rsidRPr="00156998" w:rsidRDefault="008715B0" w:rsidP="00156998">
            <w:pPr>
              <w:rPr>
                <w:rFonts w:ascii="Microsoft Sans Serif" w:hAnsi="Microsoft Sans Serif" w:cs="Microsoft Sans Serif"/>
                <w:b/>
                <w:bCs/>
                <w:sz w:val="18"/>
                <w:szCs w:val="18"/>
              </w:rPr>
            </w:pPr>
            <w:r w:rsidRPr="00156998">
              <w:rPr>
                <w:rFonts w:ascii="Microsoft Sans Serif" w:hAnsi="Microsoft Sans Serif" w:cs="Microsoft Sans Serif"/>
                <w:bCs/>
                <w:sz w:val="18"/>
                <w:szCs w:val="18"/>
              </w:rPr>
              <w:t>3.  Audit ID Number</w:t>
            </w:r>
          </w:p>
        </w:tc>
        <w:tc>
          <w:tcPr>
            <w:tcW w:w="2880"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rPr>
                <w:rFonts w:ascii="Microsoft Sans Serif" w:hAnsi="Microsoft Sans Serif" w:cs="Microsoft Sans Serif"/>
                <w:bCs/>
                <w:sz w:val="18"/>
                <w:szCs w:val="18"/>
              </w:rPr>
            </w:pPr>
            <w:r w:rsidRPr="00156998">
              <w:rPr>
                <w:rFonts w:ascii="Microsoft Sans Serif" w:hAnsi="Microsoft Sans Serif" w:cs="Microsoft Sans Serif"/>
                <w:bCs/>
                <w:sz w:val="18"/>
                <w:szCs w:val="18"/>
              </w:rPr>
              <w:t>If the EAN and Audit ID Number are identical in two or more records, all of those records are rejected.</w:t>
            </w:r>
          </w:p>
        </w:tc>
        <w:tc>
          <w:tcPr>
            <w:tcW w:w="3337" w:type="dxa"/>
            <w:tcBorders>
              <w:top w:val="single" w:sz="4" w:space="0" w:color="auto"/>
              <w:left w:val="single" w:sz="4" w:space="0" w:color="auto"/>
              <w:bottom w:val="single" w:sz="4" w:space="0" w:color="auto"/>
              <w:right w:val="single" w:sz="4" w:space="0" w:color="auto"/>
            </w:tcBorders>
          </w:tcPr>
          <w:p w:rsidR="008715B0" w:rsidRPr="00156998" w:rsidRDefault="008715B0" w:rsidP="00156998">
            <w:pPr>
              <w:jc w:val="center"/>
              <w:rPr>
                <w:rFonts w:ascii="Microsoft Sans Serif" w:hAnsi="Microsoft Sans Serif" w:cs="Microsoft Sans Serif"/>
                <w:b/>
                <w:bCs/>
                <w:sz w:val="18"/>
                <w:szCs w:val="18"/>
              </w:rPr>
            </w:pPr>
          </w:p>
        </w:tc>
      </w:tr>
    </w:tbl>
    <w:p w:rsidR="008715B0" w:rsidRDefault="008715B0" w:rsidP="00845853">
      <w:pPr>
        <w:pStyle w:val="NormalSS"/>
        <w:spacing w:before="60"/>
        <w:ind w:firstLine="0"/>
        <w:jc w:val="left"/>
        <w:rPr>
          <w:rFonts w:ascii="Times" w:hAnsi="Times"/>
          <w:b/>
          <w:bCs/>
          <w:smallCaps/>
          <w:sz w:val="22"/>
        </w:rPr>
      </w:pPr>
    </w:p>
    <w:p w:rsidR="008715B0" w:rsidRDefault="008715B0" w:rsidP="00845853">
      <w:pPr>
        <w:pStyle w:val="NormalSS"/>
        <w:spacing w:before="60"/>
        <w:ind w:firstLine="0"/>
        <w:jc w:val="left"/>
        <w:rPr>
          <w:rFonts w:ascii="Times" w:hAnsi="Times"/>
          <w:b/>
          <w:bCs/>
          <w:smallCaps/>
          <w:sz w:val="22"/>
        </w:rPr>
      </w:pPr>
    </w:p>
    <w:p w:rsidR="00FA4F5F" w:rsidRDefault="00FA4F5F" w:rsidP="00F01CD1">
      <w:pPr>
        <w:pStyle w:val="CoverTitle"/>
      </w:pPr>
    </w:p>
    <w:sectPr w:rsidR="00FA4F5F" w:rsidSect="00535E77">
      <w:headerReference w:type="default" r:id="rId182"/>
      <w:footerReference w:type="default" r:id="rId183"/>
      <w:headerReference w:type="first" r:id="rId184"/>
      <w:footerReference w:type="first" r:id="rId185"/>
      <w:pgSz w:w="15840" w:h="12240" w:orient="landscape" w:code="1"/>
      <w:pgMar w:top="1800" w:right="1440" w:bottom="18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B65" w:rsidRDefault="00827B65">
      <w:r>
        <w:separator/>
      </w:r>
    </w:p>
  </w:endnote>
  <w:endnote w:type="continuationSeparator" w:id="0">
    <w:p w:rsidR="00827B65" w:rsidRDefault="00827B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FA4F5F">
    <w:pPr>
      <w:pStyle w:val="Footer"/>
      <w:framePr w:wrap="around" w:vAnchor="text" w:hAnchor="margin" w:xAlign="center" w:y="1"/>
      <w:rPr>
        <w:rStyle w:val="PageNumber"/>
      </w:rPr>
    </w:pPr>
  </w:p>
  <w:p w:rsidR="00394F78" w:rsidRPr="00C73B95" w:rsidRDefault="00394F78" w:rsidP="00FA4F5F">
    <w:pPr>
      <w:pStyle w:val="Footer"/>
      <w:framePr w:wrap="around" w:vAnchor="text" w:hAnchor="margin" w:xAlign="center" w:y="1"/>
      <w:jc w:val="center"/>
      <w:rPr>
        <w:rStyle w:val="PageNumber"/>
        <w:b/>
        <w:color w:val="808080"/>
      </w:rPr>
    </w:pPr>
    <w:r w:rsidRPr="00C73B95">
      <w:rPr>
        <w:rStyle w:val="PageNumber"/>
        <w:b/>
        <w:color w:val="808080"/>
      </w:rPr>
      <w:fldChar w:fldCharType="begin"/>
    </w:r>
    <w:r w:rsidRPr="00C73B95">
      <w:rPr>
        <w:rStyle w:val="PageNumber"/>
        <w:b/>
        <w:color w:val="808080"/>
      </w:rPr>
      <w:instrText xml:space="preserve">PAGE  </w:instrText>
    </w:r>
    <w:r w:rsidRPr="00C73B95">
      <w:rPr>
        <w:rStyle w:val="PageNumber"/>
        <w:b/>
        <w:color w:val="808080"/>
      </w:rPr>
      <w:fldChar w:fldCharType="separate"/>
    </w:r>
    <w:r>
      <w:rPr>
        <w:rStyle w:val="PageNumber"/>
        <w:b/>
        <w:noProof/>
        <w:color w:val="808080"/>
      </w:rPr>
      <w:t>ii</w:t>
    </w:r>
    <w:r w:rsidRPr="00C73B95">
      <w:rPr>
        <w:rStyle w:val="PageNumber"/>
        <w:b/>
        <w:color w:val="808080"/>
      </w:rPr>
      <w:fldChar w:fldCharType="end"/>
    </w:r>
  </w:p>
  <w:p w:rsidR="00394F78" w:rsidRDefault="00394F78" w:rsidP="00114009">
    <w:pPr>
      <w:pStyle w:val="Footer"/>
      <w:ind w:right="360"/>
    </w:pPr>
    <w:r>
      <w:pict>
        <v:rect id="_x0000_i1204" style="width:0;height:1.5pt" o:hralign="center" o:hrstd="t" o:hr="t" fillcolor="gray" stroked="f"/>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FA4F5F">
    <w:pPr>
      <w:pStyle w:val="Footer"/>
      <w:framePr w:wrap="around" w:vAnchor="text" w:hAnchor="page" w:x="6121" w:y="112"/>
      <w:rPr>
        <w:rStyle w:val="PageNumber"/>
      </w:rPr>
    </w:pPr>
  </w:p>
  <w:p w:rsidR="00394F78" w:rsidRDefault="00394F78" w:rsidP="00FA4F5F">
    <w:pPr>
      <w:pStyle w:val="Footer"/>
      <w:framePr w:wrap="around" w:vAnchor="text" w:hAnchor="page" w:x="6121" w:y="112"/>
      <w:rPr>
        <w:rStyle w:val="PageNumber"/>
      </w:rPr>
    </w:pPr>
    <w:r>
      <w:rPr>
        <w:rStyle w:val="PageNumber"/>
      </w:rPr>
      <w:t>C-</w:t>
    </w:r>
    <w:r>
      <w:rPr>
        <w:rStyle w:val="PageNumber"/>
      </w:rPr>
      <w:fldChar w:fldCharType="begin"/>
    </w:r>
    <w:r>
      <w:rPr>
        <w:rStyle w:val="PageNumber"/>
      </w:rPr>
      <w:instrText xml:space="preserve">PAGE  </w:instrText>
    </w:r>
    <w:r>
      <w:rPr>
        <w:rStyle w:val="PageNumber"/>
      </w:rPr>
      <w:fldChar w:fldCharType="separate"/>
    </w:r>
    <w:r w:rsidR="00BB1ED6">
      <w:rPr>
        <w:rStyle w:val="PageNumber"/>
        <w:noProof/>
      </w:rPr>
      <w:t>1</w:t>
    </w:r>
    <w:r>
      <w:rPr>
        <w:rStyle w:val="PageNumber"/>
      </w:rPr>
      <w:fldChar w:fldCharType="end"/>
    </w:r>
  </w:p>
  <w:p w:rsidR="00394F78" w:rsidRPr="00FE2622" w:rsidRDefault="00394F78" w:rsidP="007E45C9">
    <w:pPr>
      <w:pStyle w:val="Header"/>
      <w:rPr>
        <w:rStyle w:val="PageNumber"/>
        <w:b/>
        <w:bCs/>
      </w:rPr>
    </w:pPr>
    <w:r>
      <w:pict>
        <v:rect id="_x0000_i1216" style="width:0;height:1.5pt" o:hralign="center" o:hrstd="t" o:hr="t" fillcolor="gray" stroked="f"/>
      </w:pict>
    </w:r>
  </w:p>
  <w:p w:rsidR="00394F78" w:rsidRDefault="00394F78" w:rsidP="007E45C9">
    <w:pPr>
      <w:pStyle w:val="Header"/>
      <w:rPr>
        <w:rStyle w:val="PageNumber"/>
        <w:b/>
        <w:bCs/>
        <w:sz w:val="17"/>
      </w:rPr>
    </w:pPr>
    <w:r>
      <w:rPr>
        <w:rStyle w:val="PageNumber"/>
        <w:b/>
        <w:bCs/>
        <w:sz w:val="17"/>
      </w:rPr>
      <w:tab/>
    </w:r>
    <w:r>
      <w:rPr>
        <w:rStyle w:val="PageNumber"/>
        <w:sz w:val="17"/>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FE2622" w:rsidRDefault="00394F78" w:rsidP="007E45C9">
    <w:pPr>
      <w:pStyle w:val="Header"/>
      <w:rPr>
        <w:rStyle w:val="PageNumber"/>
        <w:rFonts w:ascii="Verdana" w:hAnsi="Verdana"/>
        <w:b/>
        <w:bCs/>
        <w:sz w:val="18"/>
        <w:szCs w:val="18"/>
      </w:rPr>
    </w:pPr>
    <w:r w:rsidRPr="00B276D0">
      <w:rPr>
        <w:rFonts w:ascii="Verdana" w:hAnsi="Verdana"/>
        <w:b/>
        <w:bCs/>
        <w:i/>
        <w:sz w:val="18"/>
        <w:szCs w:val="18"/>
      </w:rPr>
      <w:t xml:space="preserve">APPENDIX C                                                                                                                           </w:t>
    </w:r>
    <w:r>
      <w:rPr>
        <w:rFonts w:ascii="Verdana" w:hAnsi="Verdana"/>
        <w:b/>
        <w:bCs/>
        <w:i/>
        <w:sz w:val="18"/>
        <w:szCs w:val="18"/>
      </w:rPr>
      <w:t xml:space="preserve">         </w:t>
    </w:r>
    <w:r w:rsidRPr="00B276D0">
      <w:rPr>
        <w:rFonts w:ascii="Verdana" w:hAnsi="Verdana"/>
        <w:b/>
        <w:bCs/>
        <w:i/>
        <w:sz w:val="18"/>
        <w:szCs w:val="18"/>
      </w:rPr>
      <w:t xml:space="preserve"> DUPLICATE DETECTION CRITERIA</w:t>
    </w:r>
    <w:r>
      <w:pict>
        <v:rect id="_x0000_i1218" style="width:0;height:1.5pt" o:hralign="center" o:hrstd="t" o:hr="t" fillcolor="gray" stroked="f"/>
      </w:pict>
    </w:r>
  </w:p>
  <w:p w:rsidR="00394F78" w:rsidRDefault="00394F78" w:rsidP="00B15852">
    <w:pPr>
      <w:pStyle w:val="Footer"/>
      <w:framePr w:wrap="around" w:vAnchor="text" w:hAnchor="page" w:x="6121" w:y="112"/>
      <w:jc w:val="center"/>
      <w:rPr>
        <w:rStyle w:val="PageNumber"/>
      </w:rPr>
    </w:pPr>
    <w:r>
      <w:rPr>
        <w:rStyle w:val="PageNumber"/>
      </w:rPr>
      <w:t xml:space="preserve">                  C-</w:t>
    </w:r>
    <w:r>
      <w:rPr>
        <w:rStyle w:val="PageNumber"/>
      </w:rPr>
      <w:fldChar w:fldCharType="begin"/>
    </w:r>
    <w:r>
      <w:rPr>
        <w:rStyle w:val="PageNumber"/>
      </w:rPr>
      <w:instrText xml:space="preserve">PAGE  </w:instrText>
    </w:r>
    <w:r>
      <w:rPr>
        <w:rStyle w:val="PageNumber"/>
      </w:rPr>
      <w:fldChar w:fldCharType="separate"/>
    </w:r>
    <w:r w:rsidR="00BB1ED6">
      <w:rPr>
        <w:rStyle w:val="PageNumber"/>
        <w:noProof/>
      </w:rPr>
      <w:t>11</w:t>
    </w:r>
    <w:r>
      <w:rPr>
        <w:rStyle w:val="PageNumber"/>
      </w:rPr>
      <w:fldChar w:fldCharType="end"/>
    </w:r>
  </w:p>
  <w:p w:rsidR="00394F78" w:rsidRPr="00FE2622" w:rsidRDefault="00394F78" w:rsidP="007E45C9">
    <w:pPr>
      <w:pStyle w:val="Header"/>
      <w:rPr>
        <w:rStyle w:val="PageNumber"/>
        <w:b/>
        <w:bCs/>
      </w:rPr>
    </w:pPr>
  </w:p>
  <w:p w:rsidR="00394F78" w:rsidRDefault="00394F78" w:rsidP="007E45C9">
    <w:pPr>
      <w:pStyle w:val="Header"/>
      <w:rPr>
        <w:rStyle w:val="PageNumber"/>
        <w:b/>
        <w:bCs/>
        <w:sz w:val="17"/>
      </w:rPr>
    </w:pPr>
    <w:r>
      <w:rPr>
        <w:rStyle w:val="PageNumber"/>
        <w:b/>
        <w:bCs/>
        <w:sz w:val="17"/>
      </w:rPr>
      <w:tab/>
    </w:r>
    <w:r>
      <w:rPr>
        <w:rStyle w:val="PageNumber"/>
        <w:sz w:val="17"/>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FA4F5F">
    <w:pPr>
      <w:pStyle w:val="Footer"/>
      <w:framePr w:wrap="around" w:vAnchor="text" w:hAnchor="margin" w:xAlign="center" w:y="1"/>
      <w:rPr>
        <w:rStyle w:val="PageNumber"/>
      </w:rPr>
    </w:pPr>
    <w:r>
      <w:pict>
        <v:rect id="_x0000_i1220" style="width:0;height:1.5pt" o:hralign="center" o:hrstd="t" o:hr="t" fillcolor="gray" stroked="f"/>
      </w:pict>
    </w:r>
  </w:p>
  <w:p w:rsidR="00394F78" w:rsidRDefault="00394F78" w:rsidP="00B255D1">
    <w:pPr>
      <w:pStyle w:val="Footer"/>
      <w:framePr w:wrap="around" w:vAnchor="text" w:hAnchor="margin" w:xAlign="center" w:y="1"/>
      <w:jc w:val="center"/>
      <w:rPr>
        <w:rStyle w:val="PageNumber"/>
      </w:rPr>
    </w:pPr>
    <w:r>
      <w:rPr>
        <w:rStyle w:val="PageNumber"/>
      </w:rPr>
      <w:t>D-</w:t>
    </w:r>
    <w:r>
      <w:rPr>
        <w:rStyle w:val="PageNumber"/>
      </w:rPr>
      <w:fldChar w:fldCharType="begin"/>
    </w:r>
    <w:r>
      <w:rPr>
        <w:rStyle w:val="PageNumber"/>
      </w:rPr>
      <w:instrText xml:space="preserve">PAGE  </w:instrText>
    </w:r>
    <w:r>
      <w:rPr>
        <w:rStyle w:val="PageNumber"/>
      </w:rPr>
      <w:fldChar w:fldCharType="separate"/>
    </w:r>
    <w:r w:rsidR="00BB1ED6">
      <w:rPr>
        <w:rStyle w:val="PageNumber"/>
        <w:noProof/>
      </w:rPr>
      <w:t>1</w:t>
    </w:r>
    <w:r>
      <w:rPr>
        <w:rStyle w:val="PageNumber"/>
      </w:rPr>
      <w:fldChar w:fldCharType="end"/>
    </w:r>
  </w:p>
  <w:p w:rsidR="00394F78" w:rsidRDefault="00394F78" w:rsidP="007E45C9">
    <w:pPr>
      <w:pStyle w:val="Header"/>
      <w:rPr>
        <w:rStyle w:val="PageNumber"/>
        <w:b/>
        <w:bCs/>
        <w:sz w:val="17"/>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FA4F5F">
    <w:pPr>
      <w:pStyle w:val="Footer"/>
      <w:framePr w:wrap="around" w:vAnchor="text" w:hAnchor="margin" w:xAlign="center" w:y="1"/>
      <w:rPr>
        <w:rStyle w:val="PageNumber"/>
      </w:rPr>
    </w:pPr>
    <w:r>
      <w:pict>
        <v:rect id="_x0000_i1221" style="width:0;height:1.5pt" o:hralign="center" o:hrstd="t" o:hr="t" fillcolor="gray" stroked="f"/>
      </w:pict>
    </w:r>
  </w:p>
  <w:p w:rsidR="00394F78" w:rsidRDefault="00394F78" w:rsidP="00B255D1">
    <w:pPr>
      <w:pStyle w:val="Footer"/>
      <w:framePr w:wrap="around" w:vAnchor="text" w:hAnchor="margin" w:xAlign="center" w:y="1"/>
      <w:jc w:val="center"/>
      <w:rPr>
        <w:rStyle w:val="PageNumber"/>
      </w:rPr>
    </w:pPr>
    <w:r>
      <w:rPr>
        <w:rStyle w:val="PageNumber"/>
      </w:rPr>
      <w:t>D-</w:t>
    </w:r>
    <w:r>
      <w:rPr>
        <w:rStyle w:val="PageNumber"/>
      </w:rPr>
      <w:fldChar w:fldCharType="begin"/>
    </w:r>
    <w:r>
      <w:rPr>
        <w:rStyle w:val="PageNumber"/>
      </w:rPr>
      <w:instrText xml:space="preserve">PAGE  </w:instrText>
    </w:r>
    <w:r>
      <w:rPr>
        <w:rStyle w:val="PageNumber"/>
      </w:rPr>
      <w:fldChar w:fldCharType="separate"/>
    </w:r>
    <w:r w:rsidR="00BB1ED6">
      <w:rPr>
        <w:rStyle w:val="PageNumber"/>
        <w:noProof/>
      </w:rPr>
      <w:t>5</w:t>
    </w:r>
    <w:r>
      <w:rPr>
        <w:rStyle w:val="PageNumber"/>
      </w:rPr>
      <w:fldChar w:fldCharType="end"/>
    </w:r>
  </w:p>
  <w:p w:rsidR="00394F78" w:rsidRDefault="00394F78" w:rsidP="007E45C9">
    <w:pPr>
      <w:pStyle w:val="Header"/>
      <w:rPr>
        <w:rStyle w:val="PageNumber"/>
        <w:b/>
        <w:bCs/>
        <w:sz w:val="17"/>
      </w:rPr>
    </w:pPr>
    <w:r>
      <w:rPr>
        <w:rStyle w:val="PageNumber"/>
        <w:rFonts w:ascii="Verdana" w:hAnsi="Verdana"/>
        <w:b/>
        <w:bCs/>
        <w:i/>
        <w:sz w:val="18"/>
        <w:szCs w:val="18"/>
      </w:rPr>
      <w:t>APPENDIX D                                                                                                                                     DUPLICATE DETECTION CRITERIA</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pBdr>
        <w:top w:val="single" w:sz="8" w:space="1" w:color="auto"/>
      </w:pBdr>
      <w:tabs>
        <w:tab w:val="clear" w:pos="4320"/>
        <w:tab w:val="clear" w:pos="8640"/>
        <w:tab w:val="center" w:pos="6486"/>
        <w:tab w:val="right" w:pos="13064"/>
      </w:tabs>
      <w:ind w:right="-14"/>
      <w:rPr>
        <w:b/>
        <w:bCs/>
        <w:sz w:val="16"/>
      </w:rPr>
    </w:pPr>
    <w:r>
      <w:rPr>
        <w:b/>
        <w:bCs/>
        <w:sz w:val="16"/>
      </w:rPr>
      <w:t>UI Tax Validation Handbook</w:t>
    </w:r>
    <w:r>
      <w:rPr>
        <w:b/>
        <w:bCs/>
        <w:sz w:val="16"/>
      </w:rPr>
      <w:tab/>
    </w:r>
    <w:r>
      <w:rPr>
        <w:sz w:val="16"/>
      </w:rPr>
      <w:t>E.</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2</w:t>
    </w:r>
    <w:r>
      <w:rPr>
        <w:rStyle w:val="PageNumber"/>
        <w:sz w:val="16"/>
      </w:rPr>
      <w:fldChar w:fldCharType="end"/>
    </w:r>
    <w:r>
      <w:rPr>
        <w:rStyle w:val="PageNumber"/>
        <w:sz w:val="16"/>
      </w:rPr>
      <w:tab/>
    </w:r>
    <w:r>
      <w:rPr>
        <w:rStyle w:val="PageNumber"/>
        <w:b/>
        <w:bCs/>
        <w:sz w:val="16"/>
      </w:rPr>
      <w:t>5/7/07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pPr>
    <w:r>
      <w:pict>
        <v:rect id="_x0000_i1028" style="width:0;height:1.5pt" o:hralign="center" o:hrstd="t" o:hr="t" fillcolor="gray" stroked="f"/>
      </w:pict>
    </w:r>
  </w:p>
  <w:p w:rsidR="00394F78" w:rsidRDefault="00394F78" w:rsidP="00DE6184">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jc w:val="center"/>
    </w:pPr>
    <w:fldSimple w:instr=" PAGE   \* MERGEFORMAT ">
      <w:r w:rsidR="00BB1ED6">
        <w:rPr>
          <w:noProof/>
        </w:rPr>
        <w:t>iii</w:t>
      </w:r>
    </w:fldSimple>
  </w:p>
  <w:p w:rsidR="00394F78" w:rsidRDefault="00394F78" w:rsidP="00DE618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jc w:val="center"/>
    </w:pPr>
    <w:fldSimple w:instr=" PAGE   \* MERGEFORMAT ">
      <w:r w:rsidR="00BB1ED6">
        <w:rPr>
          <w:noProof/>
        </w:rPr>
        <w:t>1</w:t>
      </w:r>
    </w:fldSimple>
  </w:p>
  <w:p w:rsidR="00394F78" w:rsidRDefault="00394F78" w:rsidP="00DE6184">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pPr>
    <w:r>
      <w:pict>
        <v:rect id="_x0000_i1034" style="width:0;height:1.5pt" o:hralign="center" o:hrstd="t" o:hr="t" fillcolor="gray" stroked="f"/>
      </w:pict>
    </w:r>
  </w:p>
  <w:p w:rsidR="00394F78" w:rsidRDefault="00394F78" w:rsidP="00D44A14">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pPr>
    <w:r>
      <w:pict>
        <v:rect id="_x0000_i1035" style="width:0;height:1.5pt" o:hralign="center" o:hrstd="t" o:hr="t" fillcolor="gray" stroked="f"/>
      </w:pict>
    </w:r>
  </w:p>
  <w:p w:rsidR="00394F78" w:rsidRDefault="00394F78" w:rsidP="00E46875">
    <w:pPr>
      <w:pStyle w:val="Footer"/>
      <w:framePr w:wrap="around" w:vAnchor="text" w:hAnchor="margin" w:xAlign="center" w:y="97"/>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BB1ED6">
      <w:rPr>
        <w:rStyle w:val="PageNumber"/>
        <w:noProof/>
      </w:rPr>
      <w:t>1</w:t>
    </w:r>
    <w:r>
      <w:rPr>
        <w:rStyle w:val="PageNumber"/>
      </w:rPr>
      <w:fldChar w:fldCharType="end"/>
    </w:r>
  </w:p>
  <w:p w:rsidR="00394F78" w:rsidRDefault="00394F78" w:rsidP="00D44A14">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pPr>
    <w:r>
      <w:rPr>
        <w:rFonts w:ascii="Verdana" w:hAnsi="Verdana"/>
        <w:b/>
        <w:i/>
        <w:sz w:val="18"/>
        <w:szCs w:val="18"/>
      </w:rPr>
      <w:t xml:space="preserve">APPENDIX A                                                                                                                                                                 RECORD LAYOUT       </w:t>
    </w:r>
    <w:r>
      <w:pict>
        <v:rect id="_x0000_i1037" style="width:0;height:1.5pt" o:hralign="center" o:hrstd="t" o:hr="t" fillcolor="gray" stroked="f"/>
      </w:pict>
    </w:r>
  </w:p>
  <w:p w:rsidR="00394F78" w:rsidRDefault="00394F78" w:rsidP="00DE6184">
    <w:pPr>
      <w:pStyle w:val="Footer"/>
      <w:jc w:val="center"/>
    </w:pPr>
    <w:r>
      <w:rPr>
        <w:rStyle w:val="PageNumber"/>
      </w:rPr>
      <w:t>A-</w:t>
    </w:r>
    <w:r>
      <w:rPr>
        <w:rStyle w:val="PageNumber"/>
      </w:rPr>
      <w:fldChar w:fldCharType="begin"/>
    </w:r>
    <w:r>
      <w:rPr>
        <w:rStyle w:val="PageNumber"/>
      </w:rPr>
      <w:instrText xml:space="preserve"> PAGE </w:instrText>
    </w:r>
    <w:r>
      <w:rPr>
        <w:rStyle w:val="PageNumber"/>
      </w:rPr>
      <w:fldChar w:fldCharType="separate"/>
    </w:r>
    <w:r w:rsidR="00BB1ED6">
      <w:rPr>
        <w:rStyle w:val="PageNumber"/>
        <w:noProof/>
      </w:rPr>
      <w:t>47</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Footer"/>
    </w:pPr>
    <w:r>
      <w:pict>
        <v:rect id="_x0000_i1208" style="width:0;height:1.5pt" o:hralign="center" o:hrstd="t" o:hr="t" fillcolor="gray" stroked="f"/>
      </w:pict>
    </w:r>
  </w:p>
  <w:p w:rsidR="00394F78" w:rsidRDefault="00394F78" w:rsidP="00DE6184">
    <w:pPr>
      <w:pStyle w:val="Footer"/>
      <w:jc w:val="center"/>
    </w:pPr>
    <w:r>
      <w:rPr>
        <w:rStyle w:val="PageNumber"/>
      </w:rPr>
      <w:t>B-</w:t>
    </w:r>
    <w:r>
      <w:rPr>
        <w:rStyle w:val="PageNumber"/>
      </w:rPr>
      <w:fldChar w:fldCharType="begin"/>
    </w:r>
    <w:r>
      <w:rPr>
        <w:rStyle w:val="PageNumber"/>
      </w:rPr>
      <w:instrText xml:space="preserve"> PAGE </w:instrText>
    </w:r>
    <w:r>
      <w:rPr>
        <w:rStyle w:val="PageNumber"/>
      </w:rPr>
      <w:fldChar w:fldCharType="separate"/>
    </w:r>
    <w:r w:rsidR="00BB1ED6">
      <w:rPr>
        <w:rStyle w:val="PageNumber"/>
        <w:noProof/>
      </w:rPr>
      <w:t>2</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B15852">
    <w:pPr>
      <w:pStyle w:val="Footer"/>
      <w:framePr w:w="14566" w:h="811" w:hRule="exact" w:wrap="around" w:vAnchor="text" w:hAnchor="page" w:x="901" w:y="-164"/>
      <w:rPr>
        <w:rStyle w:val="PageNumber"/>
      </w:rPr>
    </w:pPr>
    <w:r>
      <w:rPr>
        <w:rStyle w:val="PageNumber"/>
        <w:rFonts w:ascii="Verdana" w:hAnsi="Verdana"/>
        <w:b/>
        <w:i/>
        <w:sz w:val="18"/>
        <w:szCs w:val="18"/>
      </w:rPr>
      <w:t>APPENDIX B                                                                                                                                                                                         RECORD LAYOUT</w:t>
    </w:r>
    <w:r>
      <w:pict>
        <v:rect id="_x0000_i1210" style="width:0;height:1.5pt" o:hralign="center" o:hrstd="t" o:hr="t" fillcolor="gray" stroked="f"/>
      </w:pict>
    </w:r>
  </w:p>
  <w:p w:rsidR="00394F78" w:rsidRDefault="00394F78" w:rsidP="00B15852">
    <w:pPr>
      <w:pStyle w:val="Footer"/>
      <w:framePr w:w="14566" w:h="811" w:hRule="exact" w:wrap="around" w:vAnchor="text" w:hAnchor="page" w:x="901" w:y="-164"/>
      <w:jc w:val="center"/>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BB1ED6">
      <w:rPr>
        <w:rStyle w:val="PageNumber"/>
        <w:noProof/>
      </w:rPr>
      <w:t>19</w:t>
    </w:r>
    <w:r>
      <w:rPr>
        <w:rStyle w:val="PageNumber"/>
      </w:rPr>
      <w:fldChar w:fldCharType="end"/>
    </w:r>
  </w:p>
  <w:p w:rsidR="00394F78" w:rsidRDefault="00394F78" w:rsidP="00E46875">
    <w:pPr>
      <w:pStyle w:val="Header"/>
      <w:tabs>
        <w:tab w:val="left" w:pos="6705"/>
      </w:tabs>
      <w:rPr>
        <w:rStyle w:val="PageNumber"/>
        <w:b/>
        <w:bCs/>
        <w:sz w:val="17"/>
      </w:rPr>
    </w:pPr>
    <w:r>
      <w:rPr>
        <w:rStyle w:val="PageNumber"/>
        <w:b/>
        <w:bCs/>
        <w:sz w:val="17"/>
      </w:rPr>
      <w:tab/>
    </w:r>
    <w:r>
      <w:rPr>
        <w:rStyle w:val="PageNumber"/>
        <w:sz w:val="17"/>
      </w:rPr>
      <w:tab/>
    </w:r>
    <w:r>
      <w:rPr>
        <w:rStyle w:val="PageNumber"/>
        <w:sz w:val="17"/>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B65" w:rsidRDefault="00827B65">
      <w:r>
        <w:separator/>
      </w:r>
    </w:p>
  </w:footnote>
  <w:footnote w:type="continuationSeparator" w:id="0">
    <w:p w:rsidR="00827B65" w:rsidRDefault="00827B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Header"/>
    </w:pPr>
    <w:r>
      <w:pict>
        <v:rect id="_x0000_i1027" style="width:0;height:1.5pt" o:hralign="center" o:hrstd="t" o:hr="t" fillcolor="gray" stroked="f"/>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2B2F3F">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40" style="width:0;height:1.5pt" o:hralign="center" o:hrstd="t" o:hr="t" fillcolor="gray" stroked="f"/>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A761A8" w:rsidRDefault="00394F78" w:rsidP="002B2F3F">
    <w:pPr>
      <w:pStyle w:val="Header"/>
      <w:rPr>
        <w:rFonts w:ascii="Verdana" w:hAnsi="Verdana"/>
        <w:b/>
        <w:i/>
        <w:color w:val="808080"/>
        <w:sz w:val="28"/>
        <w:szCs w:val="28"/>
      </w:rPr>
    </w:pPr>
    <w:r>
      <w:rPr>
        <w:rFonts w:ascii="Verdana" w:hAnsi="Verdana"/>
        <w:b/>
        <w:i/>
        <w:color w:val="808080"/>
        <w:sz w:val="18"/>
        <w:szCs w:val="18"/>
      </w:rPr>
      <w:t>Unemployment Insurance Data Validation Operations Guide</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041" style="width:0;height:1.5pt" o:hralign="center" o:hrstd="t" o:hr="t" fillcolor="gray" stroked="f"/>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2B2F3F">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42" style="width:0;height:1.5pt" o:hralign="center" o:hrstd="t" o:hr="t" fillcolor="gray" stroked="f"/>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541620">
    <w:pPr>
      <w:pStyle w:val="Header"/>
      <w:rPr>
        <w:rFonts w:ascii="Verdana" w:hAnsi="Verdana"/>
        <w:b/>
        <w:i/>
        <w:color w:val="808080"/>
        <w:sz w:val="18"/>
        <w:szCs w:val="18"/>
      </w:rPr>
    </w:pPr>
    <w:r>
      <w:rPr>
        <w:rFonts w:ascii="Verdana" w:hAnsi="Verdana"/>
        <w:b/>
        <w:i/>
        <w:color w:val="808080"/>
        <w:sz w:val="18"/>
        <w:szCs w:val="18"/>
      </w:rPr>
      <w:t>Unemployment Insurance Data Validation Operations Guide</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043" style="width:0;height:1.5pt" o:hralign="center" o:hrstd="t" o:hr="t" fillcolor="gray" stroked="f"/>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2103DB">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44" style="width:0;height:1.5pt" o:hralign="center" o:hrstd="t" o:hr="t" fillcolor="gray" stroked="f"/>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541620">
    <w:pPr>
      <w:pStyle w:val="Header"/>
      <w:rPr>
        <w:rFonts w:ascii="Verdana" w:hAnsi="Verdana"/>
        <w:b/>
        <w:i/>
        <w:color w:val="808080"/>
        <w:sz w:val="18"/>
        <w:szCs w:val="18"/>
      </w:rPr>
    </w:pPr>
    <w:r>
      <w:rPr>
        <w:rFonts w:ascii="Verdana" w:hAnsi="Verdana"/>
        <w:b/>
        <w:i/>
        <w:color w:val="808080"/>
        <w:sz w:val="18"/>
        <w:szCs w:val="18"/>
      </w:rPr>
      <w:t>Unemployment Insurance Data Validation Operations Guide</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045" style="width:0;height:1.5pt" o:hralign="center" o:hrstd="t" o:hr="t" fillcolor="gray" stroked="f"/>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2103DB">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46" style="width:0;height:1.5pt" o:hralign="center" o:hrstd="t" o:hr="t" fillcolor="gray" stroked="f"/>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582F03">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47" style="width:0;height:1.5pt" o:hralign="center" o:hrstd="t" o:hr="t" fillcolor="gray" stroked="f"/>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541620">
    <w:pPr>
      <w:pStyle w:val="Header"/>
      <w:rPr>
        <w:rFonts w:ascii="Verdana" w:hAnsi="Verdana"/>
        <w:b/>
        <w:i/>
        <w:color w:val="808080"/>
        <w:sz w:val="18"/>
        <w:szCs w:val="18"/>
      </w:rPr>
    </w:pPr>
    <w:r>
      <w:rPr>
        <w:rFonts w:ascii="Verdana" w:hAnsi="Verdana"/>
        <w:b/>
        <w:i/>
        <w:color w:val="808080"/>
        <w:sz w:val="18"/>
        <w:szCs w:val="18"/>
      </w:rPr>
      <w:t>Unemployment Insurance Data Validation Operations Guide</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048" style="width:0;height:1.5pt" o:hralign="center" o:hrstd="t" o:hr="t" fillcolor="gray" stroked="f"/>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582F03">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49" style="width:0;height:1.5pt" o:hralign="center" o:hrstd="t" o:hr="t" fillcolor="gray"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4A023A" w:rsidRDefault="00394F78" w:rsidP="003B7E7E">
    <w:pPr>
      <w:pStyle w:val="Header"/>
      <w:jc w:val="center"/>
      <w:rPr>
        <w:rFonts w:ascii="Verdana" w:hAnsi="Verdana"/>
        <w:b/>
        <w:sz w:val="36"/>
        <w:szCs w:val="36"/>
      </w:rPr>
    </w:pPr>
    <w:r w:rsidRPr="004A023A">
      <w:rPr>
        <w:rFonts w:ascii="Verdana" w:hAnsi="Verdana"/>
        <w:b/>
        <w:sz w:val="36"/>
        <w:szCs w:val="36"/>
      </w:rPr>
      <w:t>TABLE OF CONTENTS</w:t>
    </w:r>
  </w:p>
  <w:p w:rsidR="00394F78" w:rsidRDefault="00394F78">
    <w:pPr>
      <w:pStyle w:val="Header"/>
    </w:pPr>
    <w:r>
      <w:pict>
        <v:rect id="_x0000_i1029" style="width:0;height:1.5pt" o:hralign="center" o:hrstd="t" o:hr="t" fillcolor="gray" stroked="f"/>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022B72">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205" style="width:0;height:1.5pt" o:hralign="center" o:hrstd="t" o:hr="t" fillcolor="gray" stroked="f"/>
      </w:pict>
    </w:r>
  </w:p>
  <w:p w:rsidR="00394F78" w:rsidRDefault="00394F78" w:rsidP="00022B72">
    <w:pPr>
      <w:pStyle w:val="Header"/>
      <w:rPr>
        <w:rFonts w:ascii="Verdana" w:hAnsi="Verdana"/>
        <w:i/>
        <w:sz w:val="18"/>
        <w:szCs w:val="18"/>
      </w:rPr>
    </w:pPr>
  </w:p>
  <w:p w:rsidR="00394F78" w:rsidRDefault="00394F78" w:rsidP="00022B72">
    <w:pPr>
      <w:pStyle w:val="Header"/>
      <w:rPr>
        <w:rFonts w:ascii="Verdana" w:hAnsi="Verdana"/>
        <w:i/>
        <w:sz w:val="18"/>
        <w:szCs w:val="18"/>
      </w:rPr>
    </w:pPr>
  </w:p>
  <w:p w:rsidR="00394F78" w:rsidRPr="00657760" w:rsidRDefault="00394F78" w:rsidP="00022B72">
    <w:pPr>
      <w:pStyle w:val="Header"/>
      <w:rPr>
        <w:rFonts w:ascii="Verdana" w:hAnsi="Verdana"/>
        <w:i/>
        <w:sz w:val="18"/>
        <w:szCs w:val="1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022B72">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206" style="width:0;height:1.5pt" o:hralign="center" o:hrstd="t" o:hr="t" fillcolor="gray" stroked="f"/>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F83628" w:rsidRDefault="00394F78" w:rsidP="00541620">
    <w:pPr>
      <w:pStyle w:val="Header"/>
      <w:rPr>
        <w:rFonts w:ascii="Verdana" w:hAnsi="Verdana"/>
        <w:b/>
        <w:i/>
        <w:color w:val="808080"/>
        <w:sz w:val="18"/>
        <w:szCs w:val="18"/>
      </w:rPr>
    </w:pPr>
    <w:r w:rsidRPr="00F83628">
      <w:rPr>
        <w:rFonts w:ascii="Verdana" w:hAnsi="Verdana"/>
        <w:b/>
        <w:i/>
        <w:color w:val="808080"/>
        <w:sz w:val="18"/>
        <w:szCs w:val="18"/>
      </w:rPr>
      <w:t>Unemployment Insurance Data Validation Operations Guide</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207" style="width:0;height:1.5pt" o:hralign="center" o:hrstd="t" o:hr="t" fillcolor="gray" stroked="f"/>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F83628" w:rsidRDefault="00394F78" w:rsidP="00F3444F">
    <w:pPr>
      <w:pStyle w:val="Header"/>
      <w:rPr>
        <w:rFonts w:ascii="Verdana" w:hAnsi="Verdana"/>
        <w:b/>
        <w:i/>
        <w:color w:val="808080"/>
        <w:sz w:val="18"/>
        <w:szCs w:val="18"/>
      </w:rPr>
    </w:pPr>
    <w:r w:rsidRPr="00F83628">
      <w:rPr>
        <w:rFonts w:ascii="Verdana" w:hAnsi="Verdana"/>
        <w:b/>
        <w:i/>
        <w:color w:val="808080"/>
        <w:sz w:val="18"/>
        <w:szCs w:val="18"/>
      </w:rPr>
      <w:t>Unemployment Insurance Data Validation Operations Guide</w:t>
    </w:r>
  </w:p>
  <w:p w:rsidR="00394F78" w:rsidRPr="0047760F" w:rsidRDefault="00394F78" w:rsidP="0047760F">
    <w:pPr>
      <w:pStyle w:val="Header"/>
      <w:tabs>
        <w:tab w:val="clear" w:pos="4320"/>
        <w:tab w:val="clear" w:pos="8640"/>
        <w:tab w:val="right" w:pos="14410"/>
      </w:tabs>
    </w:pPr>
    <w:r>
      <w:pict>
        <v:rect id="_x0000_i1209" style="width:0;height:1.5pt" o:hralign="center" o:hrstd="t" o:hr="t" fillcolor="gray" stroked="f"/>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03074A">
    <w:pPr>
      <w:pStyle w:val="Header"/>
      <w:tabs>
        <w:tab w:val="clear" w:pos="4320"/>
        <w:tab w:val="clear" w:pos="8640"/>
        <w:tab w:val="right" w:pos="14410"/>
      </w:tabs>
    </w:pPr>
    <w:r w:rsidRPr="00FB2099">
      <w:rPr>
        <w:rFonts w:ascii="Verdana" w:hAnsi="Verdana"/>
        <w:b/>
        <w:i/>
        <w:sz w:val="18"/>
        <w:szCs w:val="18"/>
      </w:rPr>
      <w:t>Unemployment Insurance Data Validation Operations Guide</w:t>
    </w:r>
    <w:r>
      <w:pict>
        <v:rect id="_x0000_i1211" style="width:0;height:1.5pt" o:hralign="center" o:hrstd="t" o:hr="t" fillcolor="gray" stroked="f"/>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EC77D9">
    <w:pPr>
      <w:pStyle w:val="Header"/>
      <w:tabs>
        <w:tab w:val="clear" w:pos="4320"/>
        <w:tab w:val="clear" w:pos="8640"/>
        <w:tab w:val="right" w:pos="14410"/>
      </w:tabs>
      <w:rPr>
        <w:rFonts w:ascii="Verdana" w:hAnsi="Verdana"/>
        <w:b/>
        <w:bCs/>
        <w:i/>
        <w:sz w:val="18"/>
        <w:szCs w:val="18"/>
      </w:rPr>
    </w:pPr>
    <w:r>
      <w:rPr>
        <w:rFonts w:ascii="Verdana" w:hAnsi="Verdana"/>
        <w:b/>
        <w:bCs/>
        <w:i/>
        <w:sz w:val="18"/>
        <w:szCs w:val="18"/>
      </w:rPr>
      <w:t>Unemployment Insurance Data Validation Operations Guide</w:t>
    </w:r>
  </w:p>
  <w:p w:rsidR="00394F78" w:rsidRDefault="00394F78" w:rsidP="00EC77D9">
    <w:pPr>
      <w:pStyle w:val="Header"/>
      <w:tabs>
        <w:tab w:val="clear" w:pos="4320"/>
        <w:tab w:val="clear" w:pos="8640"/>
        <w:tab w:val="right" w:pos="14410"/>
      </w:tabs>
      <w:rPr>
        <w:rFonts w:ascii="Verdana" w:hAnsi="Verdana"/>
        <w:b/>
        <w:bCs/>
        <w:i/>
        <w:sz w:val="18"/>
        <w:szCs w:val="18"/>
      </w:rPr>
    </w:pPr>
    <w:r>
      <w:pict>
        <v:rect id="_x0000_i1212" style="width:0;height:1.5pt" o:hralign="center" o:hrstd="t" o:hr="t" fillcolor="gray" stroked="f"/>
      </w:pict>
    </w:r>
  </w:p>
  <w:p w:rsidR="00394F78" w:rsidRPr="00F83628" w:rsidRDefault="00394F78" w:rsidP="00EC77D9">
    <w:pPr>
      <w:pStyle w:val="Header"/>
      <w:tabs>
        <w:tab w:val="clear" w:pos="4320"/>
        <w:tab w:val="clear" w:pos="8640"/>
        <w:tab w:val="right" w:pos="14410"/>
      </w:tabs>
      <w:rPr>
        <w:rFonts w:ascii="Verdana" w:hAnsi="Verdana"/>
        <w:b/>
        <w:bCs/>
        <w:i/>
        <w:sz w:val="18"/>
        <w:szCs w:val="18"/>
      </w:rPr>
    </w:pPr>
  </w:p>
  <w:p w:rsidR="00394F78" w:rsidRDefault="00394F78" w:rsidP="00483E4F">
    <w:pPr>
      <w:pStyle w:val="Header"/>
      <w:tabs>
        <w:tab w:val="clear" w:pos="4320"/>
        <w:tab w:val="clear" w:pos="8640"/>
        <w:tab w:val="right" w:pos="14410"/>
      </w:tabs>
      <w:rPr>
        <w:rFonts w:ascii="Arial" w:hAnsi="Arial" w:cs="Arial"/>
        <w:b/>
        <w:bCs/>
        <w:sz w:val="20"/>
      </w:rPr>
    </w:pPr>
  </w:p>
  <w:p w:rsidR="00394F78" w:rsidRDefault="00394F78">
    <w:pPr>
      <w:pStyle w:val="Header"/>
      <w:tabs>
        <w:tab w:val="clear" w:pos="4320"/>
        <w:tab w:val="clear" w:pos="8640"/>
        <w:tab w:val="right" w:pos="14410"/>
      </w:tabs>
      <w:jc w:val="both"/>
      <w:rPr>
        <w:rFonts w:ascii="Arial" w:hAnsi="Arial" w:cs="Arial"/>
        <w:b/>
        <w:bCs/>
        <w:sz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F83628" w:rsidRDefault="00394F78" w:rsidP="00EC77D9">
    <w:pPr>
      <w:pStyle w:val="Header"/>
      <w:tabs>
        <w:tab w:val="clear" w:pos="4320"/>
        <w:tab w:val="clear" w:pos="8640"/>
        <w:tab w:val="right" w:pos="14410"/>
      </w:tabs>
      <w:rPr>
        <w:rFonts w:ascii="Verdana" w:hAnsi="Verdana"/>
        <w:b/>
        <w:bCs/>
        <w:i/>
        <w:sz w:val="18"/>
        <w:szCs w:val="18"/>
      </w:rPr>
    </w:pPr>
    <w:r>
      <w:rPr>
        <w:rFonts w:ascii="Verdana" w:hAnsi="Verdana"/>
        <w:b/>
        <w:bCs/>
        <w:i/>
        <w:sz w:val="18"/>
        <w:szCs w:val="18"/>
      </w:rPr>
      <w:t>Unemployment Insurance Data Validation Operations Guide</w:t>
    </w:r>
  </w:p>
  <w:p w:rsidR="00394F78" w:rsidRDefault="00394F78">
    <w:pPr>
      <w:pStyle w:val="Header"/>
      <w:tabs>
        <w:tab w:val="clear" w:pos="4320"/>
        <w:tab w:val="clear" w:pos="8640"/>
        <w:tab w:val="right" w:pos="14410"/>
      </w:tabs>
      <w:jc w:val="both"/>
      <w:rPr>
        <w:rFonts w:ascii="Arial" w:hAnsi="Arial" w:cs="Arial"/>
        <w:b/>
        <w:bCs/>
        <w:sz w:val="20"/>
      </w:rPr>
    </w:pPr>
    <w:r>
      <w:pict>
        <v:rect id="_x0000_i1213" style="width:0;height:1.5pt" o:hralign="center" o:hrstd="t" o:hr="t" fillcolor="gray" stroked="f"/>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Header"/>
      <w:tabs>
        <w:tab w:val="clear" w:pos="4320"/>
        <w:tab w:val="clear" w:pos="8640"/>
        <w:tab w:val="right" w:pos="14410"/>
      </w:tabs>
      <w:jc w:val="both"/>
      <w:rPr>
        <w:rFonts w:ascii="Verdana" w:hAnsi="Verdana"/>
        <w:b/>
        <w:bCs/>
        <w:i/>
        <w:sz w:val="18"/>
        <w:szCs w:val="18"/>
      </w:rPr>
    </w:pPr>
    <w:r>
      <w:rPr>
        <w:rFonts w:ascii="Verdana" w:hAnsi="Verdana"/>
        <w:b/>
        <w:bCs/>
        <w:i/>
        <w:sz w:val="18"/>
        <w:szCs w:val="18"/>
      </w:rPr>
      <w:t>Unemployment Insurance Data Validation Operations Guide</w:t>
    </w:r>
  </w:p>
  <w:p w:rsidR="00394F78" w:rsidRDefault="00394F78">
    <w:pPr>
      <w:pStyle w:val="Header"/>
      <w:tabs>
        <w:tab w:val="clear" w:pos="4320"/>
        <w:tab w:val="clear" w:pos="8640"/>
        <w:tab w:val="right" w:pos="14410"/>
      </w:tabs>
      <w:jc w:val="both"/>
      <w:rPr>
        <w:rFonts w:ascii="Arial" w:hAnsi="Arial" w:cs="Arial"/>
        <w:b/>
        <w:bCs/>
        <w:sz w:val="20"/>
      </w:rPr>
    </w:pPr>
    <w:r>
      <w:pict>
        <v:rect id="_x0000_i1214" style="width:642.8pt;height:.25pt" o:hrpct="992" o:hralign="center" o:hrstd="t" o:hr="t" fillcolor="gray" stroked="f"/>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Header"/>
      <w:tabs>
        <w:tab w:val="clear" w:pos="4320"/>
        <w:tab w:val="clear" w:pos="8640"/>
        <w:tab w:val="right" w:pos="14410"/>
      </w:tabs>
      <w:rPr>
        <w:b/>
        <w:bCs/>
        <w:sz w:val="34"/>
      </w:rPr>
    </w:pPr>
    <w:r w:rsidRPr="00B276D0">
      <w:rPr>
        <w:rFonts w:ascii="Verdana" w:hAnsi="Verdana"/>
        <w:b/>
        <w:bCs/>
        <w:i/>
        <w:sz w:val="18"/>
        <w:szCs w:val="18"/>
      </w:rPr>
      <w:t>Unemployment Insurance Data Validation Operations Guide</w:t>
    </w:r>
    <w:r>
      <w:pict>
        <v:rect id="_x0000_i1215" style="width:0;height:1.5pt" o:hralign="center" o:hrstd="t" o:hr="t" fillcolor="gray" stroked="f"/>
      </w:pict>
    </w:r>
  </w:p>
  <w:p w:rsidR="00394F78" w:rsidRDefault="00394F78">
    <w:pPr>
      <w:pStyle w:val="Header"/>
      <w:tabs>
        <w:tab w:val="clear" w:pos="4320"/>
        <w:tab w:val="clear" w:pos="8640"/>
        <w:tab w:val="right" w:pos="14410"/>
      </w:tabs>
      <w:jc w:val="center"/>
      <w:rPr>
        <w:b/>
        <w:bCs/>
        <w:sz w:val="20"/>
      </w:rPr>
    </w:pPr>
  </w:p>
  <w:p w:rsidR="00394F78" w:rsidRDefault="00394F78">
    <w:pPr>
      <w:pStyle w:val="Header"/>
      <w:tabs>
        <w:tab w:val="clear" w:pos="4320"/>
        <w:tab w:val="clear" w:pos="8640"/>
        <w:tab w:val="right" w:pos="14410"/>
      </w:tabs>
      <w:jc w:val="both"/>
      <w:rPr>
        <w:rFonts w:ascii="Arial" w:hAnsi="Arial" w:cs="Arial"/>
        <w:b/>
        <w:bCs/>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074FEF" w:rsidRDefault="00394F78" w:rsidP="00074FEF">
    <w:pPr>
      <w:pStyle w:val="Header"/>
      <w:tabs>
        <w:tab w:val="clear" w:pos="4320"/>
        <w:tab w:val="clear" w:pos="8640"/>
        <w:tab w:val="right" w:pos="14410"/>
      </w:tabs>
      <w:rPr>
        <w:rFonts w:ascii="Verdana" w:hAnsi="Verdana"/>
        <w:b/>
        <w:bCs/>
        <w:i/>
        <w:sz w:val="18"/>
        <w:szCs w:val="18"/>
      </w:rPr>
    </w:pPr>
    <w:r w:rsidRPr="00074FEF">
      <w:rPr>
        <w:rFonts w:ascii="Verdana" w:hAnsi="Verdana"/>
        <w:b/>
        <w:bCs/>
        <w:i/>
        <w:sz w:val="18"/>
        <w:szCs w:val="18"/>
      </w:rPr>
      <w:t>Unemployment Insurance Data Validation Operations Guide</w:t>
    </w:r>
  </w:p>
  <w:p w:rsidR="00394F78" w:rsidRPr="00A11A09" w:rsidRDefault="00394F78" w:rsidP="00074FEF">
    <w:pPr>
      <w:pStyle w:val="Header"/>
      <w:tabs>
        <w:tab w:val="clear" w:pos="4320"/>
        <w:tab w:val="clear" w:pos="8640"/>
        <w:tab w:val="right" w:pos="14410"/>
      </w:tabs>
      <w:rPr>
        <w:b/>
        <w:bCs/>
        <w:sz w:val="20"/>
      </w:rPr>
    </w:pPr>
    <w:r>
      <w:pict>
        <v:rect id="_x0000_i1217" style="width:0;height:1.5pt" o:hralign="center" o:hrstd="t" o:hr="t" fillcolor="gray"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C73B95" w:rsidRDefault="00394F78" w:rsidP="00A921BA">
    <w:pPr>
      <w:pStyle w:val="Header"/>
      <w:rPr>
        <w:rFonts w:ascii="Verdana" w:hAnsi="Verdana"/>
        <w:b/>
        <w:i/>
        <w:color w:val="808080"/>
        <w:sz w:val="18"/>
        <w:szCs w:val="18"/>
      </w:rPr>
    </w:pPr>
    <w:r>
      <w:rPr>
        <w:rFonts w:ascii="Verdana" w:hAnsi="Verdana"/>
        <w:b/>
        <w:i/>
        <w:color w:val="808080"/>
        <w:sz w:val="18"/>
        <w:szCs w:val="18"/>
      </w:rPr>
      <w:t xml:space="preserve">Unemployment Insurance </w:t>
    </w:r>
    <w:r w:rsidRPr="00C73B95">
      <w:rPr>
        <w:rFonts w:ascii="Verdana" w:hAnsi="Verdana"/>
        <w:b/>
        <w:i/>
        <w:color w:val="808080"/>
        <w:sz w:val="18"/>
        <w:szCs w:val="18"/>
      </w:rPr>
      <w:t>D</w:t>
    </w:r>
    <w:r>
      <w:rPr>
        <w:rFonts w:ascii="Verdana" w:hAnsi="Verdana"/>
        <w:b/>
        <w:i/>
        <w:color w:val="808080"/>
        <w:sz w:val="18"/>
        <w:szCs w:val="18"/>
      </w:rPr>
      <w:t xml:space="preserve">ata </w:t>
    </w:r>
    <w:r w:rsidRPr="00C73B95">
      <w:rPr>
        <w:rFonts w:ascii="Verdana" w:hAnsi="Verdana"/>
        <w:b/>
        <w:i/>
        <w:color w:val="808080"/>
        <w:sz w:val="18"/>
        <w:szCs w:val="18"/>
      </w:rPr>
      <w:t>V</w:t>
    </w:r>
    <w:r>
      <w:rPr>
        <w:rFonts w:ascii="Verdana" w:hAnsi="Verdana"/>
        <w:b/>
        <w:i/>
        <w:color w:val="808080"/>
        <w:sz w:val="18"/>
        <w:szCs w:val="18"/>
      </w:rPr>
      <w:t>alidation</w:t>
    </w:r>
    <w:r w:rsidRPr="00C73B95">
      <w:rPr>
        <w:rFonts w:ascii="Verdana" w:hAnsi="Verdana"/>
        <w:b/>
        <w:i/>
        <w:color w:val="808080"/>
        <w:sz w:val="18"/>
        <w:szCs w:val="18"/>
      </w:rPr>
      <w:t xml:space="preserve"> </w:t>
    </w:r>
    <w:r>
      <w:rPr>
        <w:rFonts w:ascii="Verdana" w:hAnsi="Verdana"/>
        <w:b/>
        <w:i/>
        <w:color w:val="808080"/>
        <w:sz w:val="18"/>
        <w:szCs w:val="18"/>
      </w:rPr>
      <w:t>Operations Guide</w:t>
    </w:r>
    <w:r>
      <w:rPr>
        <w:rFonts w:ascii="Verdana" w:hAnsi="Verdana"/>
        <w:b/>
        <w:i/>
        <w:color w:val="808080"/>
        <w:sz w:val="18"/>
        <w:szCs w:val="18"/>
      </w:rPr>
      <w:tab/>
    </w:r>
    <w:r>
      <w:rPr>
        <w:rFonts w:ascii="Verdana" w:hAnsi="Verdana"/>
        <w:b/>
        <w:i/>
        <w:color w:val="808080"/>
        <w:sz w:val="18"/>
        <w:szCs w:val="18"/>
      </w:rPr>
      <w:tab/>
    </w:r>
  </w:p>
  <w:p w:rsidR="00394F78" w:rsidRPr="00657760" w:rsidRDefault="00394F78" w:rsidP="00657760">
    <w:pPr>
      <w:pStyle w:val="Header"/>
      <w:jc w:val="right"/>
      <w:rPr>
        <w:rFonts w:ascii="Verdana" w:hAnsi="Verdana"/>
        <w:i/>
        <w:sz w:val="18"/>
        <w:szCs w:val="18"/>
      </w:rPr>
    </w:pPr>
    <w:r w:rsidRPr="00CA6E23">
      <w:rPr>
        <w:rFonts w:ascii="Verdana" w:hAnsi="Verdana"/>
        <w:i/>
        <w:sz w:val="18"/>
        <w:szCs w:val="18"/>
      </w:rPr>
      <w:pict>
        <v:rect id="_x0000_i1030" style="width:0;height:1.5pt" o:hralign="center" o:hrstd="t" o:hr="t" fillcolor="gray" stroked="f"/>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074FEF">
    <w:pPr>
      <w:pStyle w:val="Header"/>
      <w:tabs>
        <w:tab w:val="clear" w:pos="4320"/>
        <w:tab w:val="clear" w:pos="8640"/>
        <w:tab w:val="right" w:pos="14410"/>
      </w:tabs>
      <w:rPr>
        <w:b/>
        <w:bCs/>
        <w:sz w:val="20"/>
      </w:rPr>
    </w:pPr>
    <w:r w:rsidRPr="00B276D0">
      <w:rPr>
        <w:rFonts w:ascii="Verdana" w:hAnsi="Verdana"/>
        <w:b/>
        <w:bCs/>
        <w:i/>
        <w:sz w:val="18"/>
        <w:szCs w:val="18"/>
      </w:rPr>
      <w:t>Unemployment Insurance Data Validation Operations Guide</w:t>
    </w:r>
  </w:p>
  <w:p w:rsidR="00394F78" w:rsidRDefault="00394F78">
    <w:pPr>
      <w:pStyle w:val="Header"/>
      <w:tabs>
        <w:tab w:val="clear" w:pos="4320"/>
        <w:tab w:val="clear" w:pos="8640"/>
        <w:tab w:val="right" w:pos="14410"/>
      </w:tabs>
      <w:jc w:val="both"/>
      <w:rPr>
        <w:rFonts w:ascii="Arial" w:hAnsi="Arial" w:cs="Arial"/>
        <w:b/>
        <w:bCs/>
        <w:sz w:val="20"/>
      </w:rPr>
    </w:pPr>
    <w:r>
      <w:pict>
        <v:rect id="_x0000_i1219" style="width:0;height:1.5pt" o:hralign="center" o:hrstd="t" o:hr="t" fillcolor="gray" stroked="f"/>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B276D0" w:rsidRDefault="00394F78" w:rsidP="00B255D1">
    <w:pPr>
      <w:pStyle w:val="Header"/>
      <w:pBdr>
        <w:bottom w:val="single" w:sz="18" w:space="1" w:color="auto"/>
      </w:pBdr>
      <w:tabs>
        <w:tab w:val="clear" w:pos="4320"/>
        <w:tab w:val="clear" w:pos="8640"/>
        <w:tab w:val="left" w:pos="11505"/>
        <w:tab w:val="right" w:pos="14410"/>
      </w:tabs>
      <w:rPr>
        <w:rFonts w:ascii="Verdana" w:hAnsi="Verdana"/>
        <w:b/>
        <w:bCs/>
        <w:i/>
        <w:sz w:val="18"/>
        <w:szCs w:val="18"/>
      </w:rPr>
    </w:pPr>
    <w:r>
      <w:rPr>
        <w:rFonts w:ascii="Verdana" w:hAnsi="Verdana"/>
        <w:b/>
        <w:bCs/>
        <w:i/>
        <w:sz w:val="18"/>
        <w:szCs w:val="18"/>
      </w:rPr>
      <w:t>Unemployment Insurance Data Validation Operations Guide</w:t>
    </w:r>
  </w:p>
  <w:p w:rsidR="00394F78" w:rsidRDefault="00394F78" w:rsidP="00074FEF">
    <w:pPr>
      <w:pStyle w:val="Header"/>
      <w:tabs>
        <w:tab w:val="clear" w:pos="4320"/>
        <w:tab w:val="clear" w:pos="8640"/>
        <w:tab w:val="left" w:pos="9420"/>
      </w:tabs>
    </w:pPr>
    <w:r>
      <w:tab/>
    </w:r>
  </w:p>
  <w:p w:rsidR="00394F78" w:rsidRDefault="00394F78" w:rsidP="00074FEF">
    <w:pPr>
      <w:pStyle w:val="Header"/>
      <w:tabs>
        <w:tab w:val="clear" w:pos="4320"/>
        <w:tab w:val="clear" w:pos="8640"/>
        <w:tab w:val="left" w:pos="9420"/>
      </w:tabs>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pPr>
      <w:pStyle w:val="Header"/>
      <w:pBdr>
        <w:bottom w:val="single" w:sz="18" w:space="1" w:color="auto"/>
      </w:pBdr>
      <w:tabs>
        <w:tab w:val="clear" w:pos="4320"/>
        <w:tab w:val="clear" w:pos="8640"/>
        <w:tab w:val="right" w:pos="12925"/>
      </w:tabs>
      <w:ind w:left="-144"/>
      <w:rPr>
        <w:rFonts w:ascii="Times" w:hAnsi="Times"/>
        <w:b/>
        <w:bCs/>
        <w:smallCaps/>
        <w:sz w:val="34"/>
      </w:rPr>
    </w:pPr>
    <w:r>
      <w:rPr>
        <w:rFonts w:ascii="Times" w:hAnsi="Times"/>
        <w:b/>
        <w:bCs/>
        <w:smallCaps/>
        <w:sz w:val="34"/>
      </w:rPr>
      <w:t>Appendix E</w:t>
    </w:r>
    <w:r>
      <w:rPr>
        <w:rFonts w:ascii="Times" w:hAnsi="Times"/>
        <w:b/>
        <w:bCs/>
        <w:smallCaps/>
        <w:sz w:val="34"/>
      </w:rPr>
      <w:tab/>
      <w:t>Duplicate Detection Criteria</w:t>
    </w:r>
  </w:p>
  <w:p w:rsidR="00394F78" w:rsidRDefault="00394F78">
    <w:pPr>
      <w:pStyle w:val="Header"/>
    </w:pPr>
    <w:r>
      <w:rPr>
        <w:noProof/>
      </w:rPr>
      <w:pict>
        <v:shapetype id="_x0000_t202" coordsize="21600,21600" o:spt="202" path="m,l,21600r21600,l21600,xe">
          <v:stroke joinstyle="miter"/>
          <v:path gradientshapeok="t" o:connecttype="rect"/>
        </v:shapetype>
        <v:shape id="_x0000_s1046" type="#_x0000_t202" style="position:absolute;margin-left:7.2pt;margin-top:-22.1pt;width:55.2pt;height:580.3pt;z-index:251657728;mso-position-horizontal-relative:page" filled="f" stroked="f">
          <v:textbox style="layout-flow:vertical;mso-next-textbox:#_x0000_s1046">
            <w:txbxContent>
              <w:p w:rsidR="00394F78" w:rsidRDefault="00394F78">
                <w:pPr>
                  <w:tabs>
                    <w:tab w:val="left" w:pos="1080"/>
                    <w:tab w:val="center" w:pos="5846"/>
                    <w:tab w:val="right" w:pos="10512"/>
                  </w:tabs>
                  <w:spacing w:before="240"/>
                </w:pPr>
                <w:bookmarkStart w:id="100" w:name="HNoDraft"/>
                <w:r>
                  <w:rPr>
                    <w:b/>
                  </w:rPr>
                  <w:tab/>
                </w:r>
                <w:r>
                  <w:rPr>
                    <w:sz w:val="16"/>
                  </w:rPr>
                  <w:tab/>
                </w:r>
                <w:bookmarkStart w:id="101" w:name="HNoDraft2"/>
                <w:bookmarkEnd w:id="100"/>
                <w:r>
                  <w:tab/>
                </w:r>
              </w:p>
              <w:bookmarkEnd w:id="101"/>
              <w:p w:rsidR="00394F78" w:rsidRDefault="00394F78">
                <w:pPr>
                  <w:tabs>
                    <w:tab w:val="left" w:pos="1080"/>
                    <w:tab w:val="center" w:pos="5846"/>
                    <w:tab w:val="right" w:pos="10512"/>
                  </w:tabs>
                  <w:spacing w:before="240"/>
                </w:pPr>
              </w:p>
            </w:txbxContent>
          </v:textbox>
          <w10:wrap type="square"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C73B95" w:rsidRDefault="00394F78" w:rsidP="00A921BA">
    <w:pPr>
      <w:pStyle w:val="Header"/>
      <w:rPr>
        <w:rFonts w:ascii="Verdana" w:hAnsi="Verdana"/>
        <w:b/>
        <w:i/>
        <w:color w:val="808080"/>
        <w:sz w:val="18"/>
        <w:szCs w:val="18"/>
      </w:rPr>
    </w:pPr>
    <w:r>
      <w:rPr>
        <w:rFonts w:ascii="Verdana" w:hAnsi="Verdana"/>
        <w:b/>
        <w:i/>
        <w:color w:val="808080"/>
        <w:sz w:val="18"/>
        <w:szCs w:val="18"/>
      </w:rPr>
      <w:t xml:space="preserve">Unemployment Insurance </w:t>
    </w:r>
    <w:r w:rsidRPr="00C73B95">
      <w:rPr>
        <w:rFonts w:ascii="Verdana" w:hAnsi="Verdana"/>
        <w:b/>
        <w:i/>
        <w:color w:val="808080"/>
        <w:sz w:val="18"/>
        <w:szCs w:val="18"/>
      </w:rPr>
      <w:t>D</w:t>
    </w:r>
    <w:r>
      <w:rPr>
        <w:rFonts w:ascii="Verdana" w:hAnsi="Verdana"/>
        <w:b/>
        <w:i/>
        <w:color w:val="808080"/>
        <w:sz w:val="18"/>
        <w:szCs w:val="18"/>
      </w:rPr>
      <w:t xml:space="preserve">ata </w:t>
    </w:r>
    <w:r w:rsidRPr="00C73B95">
      <w:rPr>
        <w:rFonts w:ascii="Verdana" w:hAnsi="Verdana"/>
        <w:b/>
        <w:i/>
        <w:color w:val="808080"/>
        <w:sz w:val="18"/>
        <w:szCs w:val="18"/>
      </w:rPr>
      <w:t>V</w:t>
    </w:r>
    <w:r>
      <w:rPr>
        <w:rFonts w:ascii="Verdana" w:hAnsi="Verdana"/>
        <w:b/>
        <w:i/>
        <w:color w:val="808080"/>
        <w:sz w:val="18"/>
        <w:szCs w:val="18"/>
      </w:rPr>
      <w:t>alidation</w:t>
    </w:r>
    <w:r w:rsidRPr="00C73B95">
      <w:rPr>
        <w:rFonts w:ascii="Verdana" w:hAnsi="Verdana"/>
        <w:b/>
        <w:i/>
        <w:color w:val="808080"/>
        <w:sz w:val="18"/>
        <w:szCs w:val="18"/>
      </w:rPr>
      <w:t xml:space="preserve"> </w:t>
    </w:r>
    <w:r>
      <w:rPr>
        <w:rFonts w:ascii="Verdana" w:hAnsi="Verdana"/>
        <w:b/>
        <w:i/>
        <w:color w:val="808080"/>
        <w:sz w:val="18"/>
        <w:szCs w:val="18"/>
      </w:rPr>
      <w:t>Operations Guide</w:t>
    </w:r>
  </w:p>
  <w:p w:rsidR="00394F78" w:rsidRPr="00657760" w:rsidRDefault="00394F78" w:rsidP="00657760">
    <w:pPr>
      <w:pStyle w:val="Header"/>
      <w:jc w:val="right"/>
      <w:rPr>
        <w:rFonts w:ascii="Verdana" w:hAnsi="Verdana"/>
        <w:i/>
        <w:sz w:val="18"/>
        <w:szCs w:val="18"/>
      </w:rPr>
    </w:pPr>
    <w:r w:rsidRPr="00CA6E23">
      <w:rPr>
        <w:rFonts w:ascii="Verdana" w:hAnsi="Verdana"/>
        <w:i/>
        <w:sz w:val="18"/>
        <w:szCs w:val="18"/>
      </w:rPr>
      <w:pict>
        <v:rect id="_x0000_i1031" style="width:0;height:1.5pt" o:hralign="center" o:hrstd="t" o:hr="t" fillcolor="gray" stroked="f"/>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C73B95" w:rsidRDefault="00394F78" w:rsidP="00541620">
    <w:pPr>
      <w:pStyle w:val="Header"/>
      <w:rPr>
        <w:rFonts w:ascii="Verdana" w:hAnsi="Verdana"/>
        <w:b/>
        <w:i/>
        <w:color w:val="808080"/>
        <w:sz w:val="18"/>
        <w:szCs w:val="18"/>
      </w:rPr>
    </w:pPr>
    <w:r>
      <w:rPr>
        <w:rFonts w:ascii="Verdana" w:hAnsi="Verdana"/>
        <w:b/>
        <w:i/>
        <w:color w:val="808080"/>
        <w:sz w:val="18"/>
        <w:szCs w:val="18"/>
      </w:rPr>
      <w:t xml:space="preserve">Unemployment Insurance </w:t>
    </w:r>
    <w:r w:rsidRPr="00C73B95">
      <w:rPr>
        <w:rFonts w:ascii="Verdana" w:hAnsi="Verdana"/>
        <w:b/>
        <w:i/>
        <w:color w:val="808080"/>
        <w:sz w:val="18"/>
        <w:szCs w:val="18"/>
      </w:rPr>
      <w:t>D</w:t>
    </w:r>
    <w:r>
      <w:rPr>
        <w:rFonts w:ascii="Verdana" w:hAnsi="Verdana"/>
        <w:b/>
        <w:i/>
        <w:color w:val="808080"/>
        <w:sz w:val="18"/>
        <w:szCs w:val="18"/>
      </w:rPr>
      <w:t xml:space="preserve">ata </w:t>
    </w:r>
    <w:r w:rsidRPr="00C73B95">
      <w:rPr>
        <w:rFonts w:ascii="Verdana" w:hAnsi="Verdana"/>
        <w:b/>
        <w:i/>
        <w:color w:val="808080"/>
        <w:sz w:val="18"/>
        <w:szCs w:val="18"/>
      </w:rPr>
      <w:t>V</w:t>
    </w:r>
    <w:r>
      <w:rPr>
        <w:rFonts w:ascii="Verdana" w:hAnsi="Verdana"/>
        <w:b/>
        <w:i/>
        <w:color w:val="808080"/>
        <w:sz w:val="18"/>
        <w:szCs w:val="18"/>
      </w:rPr>
      <w:t xml:space="preserve">alidation Operations Guide </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032" style="width:0;height:1.5pt" o:hralign="center" o:hrstd="t" o:hr="t" fillcolor="gray" stroked="f"/>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C73B95" w:rsidRDefault="00394F78" w:rsidP="00541620">
    <w:pPr>
      <w:pStyle w:val="Header"/>
      <w:rPr>
        <w:rFonts w:ascii="Verdana" w:hAnsi="Verdana"/>
        <w:b/>
        <w:i/>
        <w:color w:val="808080"/>
        <w:sz w:val="18"/>
        <w:szCs w:val="18"/>
      </w:rPr>
    </w:pPr>
    <w:r>
      <w:rPr>
        <w:rFonts w:ascii="Verdana" w:hAnsi="Verdana"/>
        <w:b/>
        <w:i/>
        <w:color w:val="808080"/>
        <w:sz w:val="18"/>
        <w:szCs w:val="18"/>
      </w:rPr>
      <w:t xml:space="preserve">Unemployment Insurance </w:t>
    </w:r>
    <w:r w:rsidRPr="00C73B95">
      <w:rPr>
        <w:rFonts w:ascii="Verdana" w:hAnsi="Verdana"/>
        <w:b/>
        <w:i/>
        <w:color w:val="808080"/>
        <w:sz w:val="18"/>
        <w:szCs w:val="18"/>
      </w:rPr>
      <w:t>D</w:t>
    </w:r>
    <w:r>
      <w:rPr>
        <w:rFonts w:ascii="Verdana" w:hAnsi="Verdana"/>
        <w:b/>
        <w:i/>
        <w:color w:val="808080"/>
        <w:sz w:val="18"/>
        <w:szCs w:val="18"/>
      </w:rPr>
      <w:t xml:space="preserve">ata </w:t>
    </w:r>
    <w:r w:rsidRPr="00C73B95">
      <w:rPr>
        <w:rFonts w:ascii="Verdana" w:hAnsi="Verdana"/>
        <w:b/>
        <w:i/>
        <w:color w:val="808080"/>
        <w:sz w:val="18"/>
        <w:szCs w:val="18"/>
      </w:rPr>
      <w:t>V</w:t>
    </w:r>
    <w:r>
      <w:rPr>
        <w:rFonts w:ascii="Verdana" w:hAnsi="Verdana"/>
        <w:b/>
        <w:i/>
        <w:color w:val="808080"/>
        <w:sz w:val="18"/>
        <w:szCs w:val="18"/>
      </w:rPr>
      <w:t xml:space="preserve">alidation </w:t>
    </w:r>
    <w:r w:rsidRPr="00C73B95">
      <w:rPr>
        <w:rFonts w:ascii="Verdana" w:hAnsi="Verdana"/>
        <w:b/>
        <w:i/>
        <w:color w:val="808080"/>
        <w:sz w:val="18"/>
        <w:szCs w:val="18"/>
      </w:rPr>
      <w:t>Operations</w:t>
    </w:r>
    <w:r>
      <w:rPr>
        <w:rFonts w:ascii="Verdana" w:hAnsi="Verdana"/>
        <w:b/>
        <w:i/>
        <w:color w:val="808080"/>
        <w:sz w:val="18"/>
        <w:szCs w:val="18"/>
      </w:rPr>
      <w:t xml:space="preserve"> Guide </w:t>
    </w:r>
  </w:p>
  <w:p w:rsidR="00394F78" w:rsidRPr="00657760" w:rsidRDefault="00394F78" w:rsidP="00541620">
    <w:pPr>
      <w:pStyle w:val="Header"/>
      <w:jc w:val="right"/>
      <w:rPr>
        <w:rFonts w:ascii="Verdana" w:hAnsi="Verdana"/>
        <w:i/>
        <w:sz w:val="18"/>
        <w:szCs w:val="18"/>
      </w:rPr>
    </w:pPr>
    <w:r w:rsidRPr="00CA6E23">
      <w:rPr>
        <w:rFonts w:ascii="Verdana" w:hAnsi="Verdana"/>
        <w:i/>
        <w:sz w:val="18"/>
        <w:szCs w:val="18"/>
      </w:rPr>
      <w:pict>
        <v:rect id="_x0000_i1033" style="width:0;height:1.5pt" o:hralign="center" o:hrstd="t" o:hr="t" fillcolor="gray" stroked="f"/>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Default="00394F78" w:rsidP="00156293">
    <w:pPr>
      <w:pStyle w:val="Header"/>
      <w:rPr>
        <w:rFonts w:ascii="Verdana" w:hAnsi="Verdana"/>
        <w:b/>
        <w:i/>
        <w:color w:val="808080"/>
        <w:sz w:val="18"/>
        <w:szCs w:val="18"/>
      </w:rPr>
    </w:pPr>
    <w:r>
      <w:rPr>
        <w:rFonts w:ascii="Verdana" w:hAnsi="Verdana"/>
        <w:b/>
        <w:i/>
        <w:color w:val="808080"/>
        <w:sz w:val="18"/>
        <w:szCs w:val="18"/>
      </w:rPr>
      <w:t>Unemployment Insurance Data Validation Operations Guide</w:t>
    </w:r>
  </w:p>
  <w:p w:rsidR="00394F78" w:rsidRPr="00657760" w:rsidRDefault="00394F78" w:rsidP="00156293">
    <w:pPr>
      <w:pStyle w:val="Header"/>
      <w:rPr>
        <w:rFonts w:ascii="Verdana" w:hAnsi="Verdana"/>
        <w:i/>
        <w:sz w:val="18"/>
        <w:szCs w:val="18"/>
      </w:rPr>
    </w:pPr>
    <w:r w:rsidRPr="00CA6E23">
      <w:rPr>
        <w:rFonts w:ascii="Verdana" w:hAnsi="Verdana"/>
        <w:i/>
        <w:sz w:val="18"/>
        <w:szCs w:val="18"/>
      </w:rPr>
      <w:pict>
        <v:rect id="_x0000_i1036" style="width:0;height:1.5pt" o:hralign="center" o:hrstd="t" o:hr="t" fillcolor="gray" stroked="f"/>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156293">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38" style="width:0;height:1.5pt" o:hralign="center" o:hrstd="t" o:hr="t" fillcolor="gray" stroked="f"/>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78" w:rsidRPr="00657760" w:rsidRDefault="00394F78" w:rsidP="00156293">
    <w:pPr>
      <w:pStyle w:val="Header"/>
      <w:rPr>
        <w:rFonts w:ascii="Verdana" w:hAnsi="Verdana"/>
        <w:i/>
        <w:sz w:val="18"/>
        <w:szCs w:val="18"/>
      </w:rPr>
    </w:pPr>
    <w:r>
      <w:rPr>
        <w:rFonts w:ascii="Verdana" w:hAnsi="Verdana"/>
        <w:b/>
        <w:i/>
        <w:color w:val="808080"/>
        <w:sz w:val="18"/>
        <w:szCs w:val="18"/>
      </w:rPr>
      <w:t>Unemployment Insurance Data Validation Operations Guide</w:t>
    </w:r>
    <w:r w:rsidRPr="00CA6E23">
      <w:rPr>
        <w:rFonts w:ascii="Verdana" w:hAnsi="Verdana"/>
        <w:i/>
        <w:sz w:val="18"/>
        <w:szCs w:val="18"/>
      </w:rPr>
      <w:pict>
        <v:rect id="_x0000_i1039" style="width:0;height:1.5pt" o:hralign="center" o:hrstd="t" o:hr="t" fillcolor="gray"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76"/>
      </v:shape>
    </w:pict>
  </w:numPicBullet>
  <w:abstractNum w:abstractNumId="0">
    <w:nsid w:val="05665733"/>
    <w:multiLevelType w:val="singleLevel"/>
    <w:tmpl w:val="DE109768"/>
    <w:lvl w:ilvl="0">
      <w:start w:val="1"/>
      <w:numFmt w:val="upperRoman"/>
      <w:lvlText w:val="%1."/>
      <w:lvlJc w:val="left"/>
      <w:pPr>
        <w:tabs>
          <w:tab w:val="num" w:pos="720"/>
        </w:tabs>
        <w:ind w:left="720" w:hanging="720"/>
      </w:pPr>
    </w:lvl>
  </w:abstractNum>
  <w:abstractNum w:abstractNumId="1">
    <w:nsid w:val="05997AC3"/>
    <w:multiLevelType w:val="multilevel"/>
    <w:tmpl w:val="3CF4B6E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922EC7"/>
    <w:multiLevelType w:val="hybridMultilevel"/>
    <w:tmpl w:val="A90CB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334EAE"/>
    <w:multiLevelType w:val="multilevel"/>
    <w:tmpl w:val="5B8682F0"/>
    <w:numStyleLink w:val="Steps"/>
  </w:abstractNum>
  <w:abstractNum w:abstractNumId="4">
    <w:nsid w:val="0B6C5B83"/>
    <w:multiLevelType w:val="multilevel"/>
    <w:tmpl w:val="5B8682F0"/>
    <w:numStyleLink w:val="Steps"/>
  </w:abstractNum>
  <w:abstractNum w:abstractNumId="5">
    <w:nsid w:val="0CB95836"/>
    <w:multiLevelType w:val="hybridMultilevel"/>
    <w:tmpl w:val="A37C586E"/>
    <w:lvl w:ilvl="0" w:tplc="83A6EF54">
      <w:start w:val="1"/>
      <w:numFmt w:val="decimal"/>
      <w:lvlText w:val="%1"/>
      <w:lvlJc w:val="left"/>
      <w:pPr>
        <w:tabs>
          <w:tab w:val="num" w:pos="720"/>
        </w:tabs>
        <w:ind w:left="720" w:hanging="360"/>
      </w:pPr>
      <w:rPr>
        <w:rFonts w:ascii="Arial Black" w:hAnsi="Arial Black" w:hint="default"/>
        <w:color w:val="80008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FF6478"/>
    <w:multiLevelType w:val="multilevel"/>
    <w:tmpl w:val="5B8682F0"/>
    <w:numStyleLink w:val="Steps"/>
  </w:abstractNum>
  <w:abstractNum w:abstractNumId="7">
    <w:nsid w:val="16AF7A4E"/>
    <w:multiLevelType w:val="hybridMultilevel"/>
    <w:tmpl w:val="BE02F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433624"/>
    <w:multiLevelType w:val="hybridMultilevel"/>
    <w:tmpl w:val="905EED9C"/>
    <w:lvl w:ilvl="0" w:tplc="1E146FE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B67D4D"/>
    <w:multiLevelType w:val="hybridMultilevel"/>
    <w:tmpl w:val="6E644B2A"/>
    <w:lvl w:ilvl="0" w:tplc="83A6EF54">
      <w:start w:val="1"/>
      <w:numFmt w:val="decimal"/>
      <w:lvlText w:val="%1"/>
      <w:lvlJc w:val="left"/>
      <w:pPr>
        <w:tabs>
          <w:tab w:val="num" w:pos="720"/>
        </w:tabs>
        <w:ind w:left="720" w:hanging="360"/>
      </w:pPr>
      <w:rPr>
        <w:rFonts w:ascii="Arial Black" w:hAnsi="Arial Black" w:hint="default"/>
        <w:color w:val="80008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0E5AF1"/>
    <w:multiLevelType w:val="multilevel"/>
    <w:tmpl w:val="5B8682F0"/>
    <w:numStyleLink w:val="Steps"/>
  </w:abstractNum>
  <w:abstractNum w:abstractNumId="11">
    <w:nsid w:val="26D570CA"/>
    <w:multiLevelType w:val="multilevel"/>
    <w:tmpl w:val="5B8682F0"/>
    <w:numStyleLink w:val="Steps"/>
  </w:abstractNum>
  <w:abstractNum w:abstractNumId="12">
    <w:nsid w:val="28C014BB"/>
    <w:multiLevelType w:val="hybridMultilevel"/>
    <w:tmpl w:val="DCB6E6A0"/>
    <w:lvl w:ilvl="0" w:tplc="DA80DAA2">
      <w:start w:val="1"/>
      <w:numFmt w:val="bullet"/>
      <w:lvlText w:val=""/>
      <w:lvlJc w:val="left"/>
      <w:pPr>
        <w:tabs>
          <w:tab w:val="num" w:pos="720"/>
        </w:tabs>
        <w:ind w:left="720" w:hanging="360"/>
      </w:pPr>
      <w:rPr>
        <w:rFonts w:ascii="Symbol" w:hAnsi="Symbol" w:hint="default"/>
        <w:color w:val="000000"/>
        <w:sz w:val="16"/>
        <w:szCs w:val="16"/>
      </w:rPr>
    </w:lvl>
    <w:lvl w:ilvl="1" w:tplc="320C6B88" w:tentative="1">
      <w:start w:val="1"/>
      <w:numFmt w:val="bullet"/>
      <w:lvlText w:val="o"/>
      <w:lvlJc w:val="left"/>
      <w:pPr>
        <w:tabs>
          <w:tab w:val="num" w:pos="1440"/>
        </w:tabs>
        <w:ind w:left="1440" w:hanging="360"/>
      </w:pPr>
      <w:rPr>
        <w:rFonts w:ascii="Courier New" w:hAnsi="Courier New" w:cs="Courier New" w:hint="default"/>
      </w:rPr>
    </w:lvl>
    <w:lvl w:ilvl="2" w:tplc="C2ACE4FE" w:tentative="1">
      <w:start w:val="1"/>
      <w:numFmt w:val="bullet"/>
      <w:lvlText w:val=""/>
      <w:lvlJc w:val="left"/>
      <w:pPr>
        <w:tabs>
          <w:tab w:val="num" w:pos="2160"/>
        </w:tabs>
        <w:ind w:left="2160" w:hanging="360"/>
      </w:pPr>
      <w:rPr>
        <w:rFonts w:ascii="Wingdings" w:hAnsi="Wingdings" w:hint="default"/>
      </w:rPr>
    </w:lvl>
    <w:lvl w:ilvl="3" w:tplc="8F6CC8A4" w:tentative="1">
      <w:start w:val="1"/>
      <w:numFmt w:val="bullet"/>
      <w:lvlText w:val=""/>
      <w:lvlJc w:val="left"/>
      <w:pPr>
        <w:tabs>
          <w:tab w:val="num" w:pos="2880"/>
        </w:tabs>
        <w:ind w:left="2880" w:hanging="360"/>
      </w:pPr>
      <w:rPr>
        <w:rFonts w:ascii="Symbol" w:hAnsi="Symbol" w:hint="default"/>
      </w:rPr>
    </w:lvl>
    <w:lvl w:ilvl="4" w:tplc="C608CC94" w:tentative="1">
      <w:start w:val="1"/>
      <w:numFmt w:val="bullet"/>
      <w:lvlText w:val="o"/>
      <w:lvlJc w:val="left"/>
      <w:pPr>
        <w:tabs>
          <w:tab w:val="num" w:pos="3600"/>
        </w:tabs>
        <w:ind w:left="3600" w:hanging="360"/>
      </w:pPr>
      <w:rPr>
        <w:rFonts w:ascii="Courier New" w:hAnsi="Courier New" w:cs="Courier New" w:hint="default"/>
      </w:rPr>
    </w:lvl>
    <w:lvl w:ilvl="5" w:tplc="CE3C5E02" w:tentative="1">
      <w:start w:val="1"/>
      <w:numFmt w:val="bullet"/>
      <w:lvlText w:val=""/>
      <w:lvlJc w:val="left"/>
      <w:pPr>
        <w:tabs>
          <w:tab w:val="num" w:pos="4320"/>
        </w:tabs>
        <w:ind w:left="4320" w:hanging="360"/>
      </w:pPr>
      <w:rPr>
        <w:rFonts w:ascii="Wingdings" w:hAnsi="Wingdings" w:hint="default"/>
      </w:rPr>
    </w:lvl>
    <w:lvl w:ilvl="6" w:tplc="D9AC1A5A" w:tentative="1">
      <w:start w:val="1"/>
      <w:numFmt w:val="bullet"/>
      <w:lvlText w:val=""/>
      <w:lvlJc w:val="left"/>
      <w:pPr>
        <w:tabs>
          <w:tab w:val="num" w:pos="5040"/>
        </w:tabs>
        <w:ind w:left="5040" w:hanging="360"/>
      </w:pPr>
      <w:rPr>
        <w:rFonts w:ascii="Symbol" w:hAnsi="Symbol" w:hint="default"/>
      </w:rPr>
    </w:lvl>
    <w:lvl w:ilvl="7" w:tplc="32788C6C" w:tentative="1">
      <w:start w:val="1"/>
      <w:numFmt w:val="bullet"/>
      <w:lvlText w:val="o"/>
      <w:lvlJc w:val="left"/>
      <w:pPr>
        <w:tabs>
          <w:tab w:val="num" w:pos="5760"/>
        </w:tabs>
        <w:ind w:left="5760" w:hanging="360"/>
      </w:pPr>
      <w:rPr>
        <w:rFonts w:ascii="Courier New" w:hAnsi="Courier New" w:cs="Courier New" w:hint="default"/>
      </w:rPr>
    </w:lvl>
    <w:lvl w:ilvl="8" w:tplc="7CC86A26" w:tentative="1">
      <w:start w:val="1"/>
      <w:numFmt w:val="bullet"/>
      <w:lvlText w:val=""/>
      <w:lvlJc w:val="left"/>
      <w:pPr>
        <w:tabs>
          <w:tab w:val="num" w:pos="6480"/>
        </w:tabs>
        <w:ind w:left="6480" w:hanging="360"/>
      </w:pPr>
      <w:rPr>
        <w:rFonts w:ascii="Wingdings" w:hAnsi="Wingdings" w:hint="default"/>
      </w:rPr>
    </w:lvl>
  </w:abstractNum>
  <w:abstractNum w:abstractNumId="13">
    <w:nsid w:val="2AC21208"/>
    <w:multiLevelType w:val="multilevel"/>
    <w:tmpl w:val="5B8682F0"/>
    <w:numStyleLink w:val="Steps"/>
  </w:abstractNum>
  <w:abstractNum w:abstractNumId="14">
    <w:nsid w:val="2B06413E"/>
    <w:multiLevelType w:val="hybridMultilevel"/>
    <w:tmpl w:val="3CF4B6E0"/>
    <w:lvl w:ilvl="0" w:tplc="3CF638F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319EB"/>
    <w:multiLevelType w:val="hybridMultilevel"/>
    <w:tmpl w:val="03423858"/>
    <w:lvl w:ilvl="0" w:tplc="3CF638F4">
      <w:start w:val="1"/>
      <w:numFmt w:val="decimal"/>
      <w:lvlText w:val="%1."/>
      <w:lvlJc w:val="left"/>
      <w:pPr>
        <w:tabs>
          <w:tab w:val="num" w:pos="720"/>
        </w:tabs>
        <w:ind w:left="720" w:hanging="360"/>
      </w:pPr>
      <w:rPr>
        <w:rFonts w:hint="default"/>
        <w:b w:val="0"/>
        <w:i w:val="0"/>
      </w:rPr>
    </w:lvl>
    <w:lvl w:ilvl="1" w:tplc="4B8CC398">
      <w:start w:val="2"/>
      <w:numFmt w:val="decimal"/>
      <w:lvlText w:val="%2."/>
      <w:lvlJc w:val="left"/>
      <w:pPr>
        <w:tabs>
          <w:tab w:val="num" w:pos="1440"/>
        </w:tabs>
        <w:ind w:left="1440" w:hanging="360"/>
      </w:pPr>
      <w:rPr>
        <w:rFonts w:hint="default"/>
        <w:b w:val="0"/>
        <w:i w:val="0"/>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EC76A4"/>
    <w:multiLevelType w:val="multilevel"/>
    <w:tmpl w:val="5B8682F0"/>
    <w:numStyleLink w:val="Steps"/>
  </w:abstractNum>
  <w:abstractNum w:abstractNumId="17">
    <w:nsid w:val="30667497"/>
    <w:multiLevelType w:val="hybridMultilevel"/>
    <w:tmpl w:val="D5D60A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1857837"/>
    <w:multiLevelType w:val="hybridMultilevel"/>
    <w:tmpl w:val="710AF1B6"/>
    <w:lvl w:ilvl="0" w:tplc="43080FF0">
      <w:start w:val="1"/>
      <w:numFmt w:val="bullet"/>
      <w:lvlText w:val=""/>
      <w:lvlJc w:val="left"/>
      <w:pPr>
        <w:tabs>
          <w:tab w:val="num" w:pos="720"/>
        </w:tabs>
        <w:ind w:left="720" w:hanging="360"/>
      </w:pPr>
      <w:rPr>
        <w:rFonts w:ascii="Symbol" w:hAnsi="Symbol" w:hint="default"/>
      </w:rPr>
    </w:lvl>
    <w:lvl w:ilvl="1" w:tplc="EF789842" w:tentative="1">
      <w:start w:val="1"/>
      <w:numFmt w:val="bullet"/>
      <w:lvlText w:val="o"/>
      <w:lvlJc w:val="left"/>
      <w:pPr>
        <w:tabs>
          <w:tab w:val="num" w:pos="1440"/>
        </w:tabs>
        <w:ind w:left="1440" w:hanging="360"/>
      </w:pPr>
      <w:rPr>
        <w:rFonts w:ascii="Courier New" w:hAnsi="Courier New" w:cs="Courier New" w:hint="default"/>
      </w:rPr>
    </w:lvl>
    <w:lvl w:ilvl="2" w:tplc="883865D6" w:tentative="1">
      <w:start w:val="1"/>
      <w:numFmt w:val="bullet"/>
      <w:lvlText w:val=""/>
      <w:lvlJc w:val="left"/>
      <w:pPr>
        <w:tabs>
          <w:tab w:val="num" w:pos="2160"/>
        </w:tabs>
        <w:ind w:left="2160" w:hanging="360"/>
      </w:pPr>
      <w:rPr>
        <w:rFonts w:ascii="Wingdings" w:hAnsi="Wingdings" w:hint="default"/>
      </w:rPr>
    </w:lvl>
    <w:lvl w:ilvl="3" w:tplc="57281CA4" w:tentative="1">
      <w:start w:val="1"/>
      <w:numFmt w:val="bullet"/>
      <w:lvlText w:val=""/>
      <w:lvlJc w:val="left"/>
      <w:pPr>
        <w:tabs>
          <w:tab w:val="num" w:pos="2880"/>
        </w:tabs>
        <w:ind w:left="2880" w:hanging="360"/>
      </w:pPr>
      <w:rPr>
        <w:rFonts w:ascii="Symbol" w:hAnsi="Symbol" w:hint="default"/>
      </w:rPr>
    </w:lvl>
    <w:lvl w:ilvl="4" w:tplc="1586F62E" w:tentative="1">
      <w:start w:val="1"/>
      <w:numFmt w:val="bullet"/>
      <w:lvlText w:val="o"/>
      <w:lvlJc w:val="left"/>
      <w:pPr>
        <w:tabs>
          <w:tab w:val="num" w:pos="3600"/>
        </w:tabs>
        <w:ind w:left="3600" w:hanging="360"/>
      </w:pPr>
      <w:rPr>
        <w:rFonts w:ascii="Courier New" w:hAnsi="Courier New" w:cs="Courier New" w:hint="default"/>
      </w:rPr>
    </w:lvl>
    <w:lvl w:ilvl="5" w:tplc="FCE8F6E2" w:tentative="1">
      <w:start w:val="1"/>
      <w:numFmt w:val="bullet"/>
      <w:lvlText w:val=""/>
      <w:lvlJc w:val="left"/>
      <w:pPr>
        <w:tabs>
          <w:tab w:val="num" w:pos="4320"/>
        </w:tabs>
        <w:ind w:left="4320" w:hanging="360"/>
      </w:pPr>
      <w:rPr>
        <w:rFonts w:ascii="Wingdings" w:hAnsi="Wingdings" w:hint="default"/>
      </w:rPr>
    </w:lvl>
    <w:lvl w:ilvl="6" w:tplc="CE88B6A8" w:tentative="1">
      <w:start w:val="1"/>
      <w:numFmt w:val="bullet"/>
      <w:lvlText w:val=""/>
      <w:lvlJc w:val="left"/>
      <w:pPr>
        <w:tabs>
          <w:tab w:val="num" w:pos="5040"/>
        </w:tabs>
        <w:ind w:left="5040" w:hanging="360"/>
      </w:pPr>
      <w:rPr>
        <w:rFonts w:ascii="Symbol" w:hAnsi="Symbol" w:hint="default"/>
      </w:rPr>
    </w:lvl>
    <w:lvl w:ilvl="7" w:tplc="ECE8252E" w:tentative="1">
      <w:start w:val="1"/>
      <w:numFmt w:val="bullet"/>
      <w:lvlText w:val="o"/>
      <w:lvlJc w:val="left"/>
      <w:pPr>
        <w:tabs>
          <w:tab w:val="num" w:pos="5760"/>
        </w:tabs>
        <w:ind w:left="5760" w:hanging="360"/>
      </w:pPr>
      <w:rPr>
        <w:rFonts w:ascii="Courier New" w:hAnsi="Courier New" w:cs="Courier New" w:hint="default"/>
      </w:rPr>
    </w:lvl>
    <w:lvl w:ilvl="8" w:tplc="A9BAE41E" w:tentative="1">
      <w:start w:val="1"/>
      <w:numFmt w:val="bullet"/>
      <w:lvlText w:val=""/>
      <w:lvlJc w:val="left"/>
      <w:pPr>
        <w:tabs>
          <w:tab w:val="num" w:pos="6480"/>
        </w:tabs>
        <w:ind w:left="6480" w:hanging="360"/>
      </w:pPr>
      <w:rPr>
        <w:rFonts w:ascii="Wingdings" w:hAnsi="Wingdings" w:hint="default"/>
      </w:rPr>
    </w:lvl>
  </w:abstractNum>
  <w:abstractNum w:abstractNumId="19">
    <w:nsid w:val="37435330"/>
    <w:multiLevelType w:val="hybridMultilevel"/>
    <w:tmpl w:val="3E9E8FA0"/>
    <w:lvl w:ilvl="0" w:tplc="04090001">
      <w:start w:val="1"/>
      <w:numFmt w:val="decimal"/>
      <w:lvlText w:val="%1"/>
      <w:lvlJc w:val="left"/>
      <w:pPr>
        <w:tabs>
          <w:tab w:val="num" w:pos="720"/>
        </w:tabs>
        <w:ind w:left="720" w:hanging="360"/>
      </w:pPr>
      <w:rPr>
        <w:rFonts w:ascii="Arial Black" w:hAnsi="Arial Black" w:hint="default"/>
        <w:color w:val="800080"/>
        <w:sz w:val="32"/>
        <w:szCs w:val="3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37F02CC4"/>
    <w:multiLevelType w:val="hybridMultilevel"/>
    <w:tmpl w:val="5100F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3D77CD"/>
    <w:multiLevelType w:val="multilevel"/>
    <w:tmpl w:val="5B8682F0"/>
    <w:numStyleLink w:val="Steps"/>
  </w:abstractNum>
  <w:abstractNum w:abstractNumId="22">
    <w:nsid w:val="3B474CEA"/>
    <w:multiLevelType w:val="hybridMultilevel"/>
    <w:tmpl w:val="D9148950"/>
    <w:lvl w:ilvl="0" w:tplc="8A98640C">
      <w:start w:val="4"/>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FB6CBC"/>
    <w:multiLevelType w:val="multilevel"/>
    <w:tmpl w:val="5B8682F0"/>
    <w:numStyleLink w:val="Steps"/>
  </w:abstractNum>
  <w:abstractNum w:abstractNumId="24">
    <w:nsid w:val="433A4C97"/>
    <w:multiLevelType w:val="multilevel"/>
    <w:tmpl w:val="5B8682F0"/>
    <w:numStyleLink w:val="Steps"/>
  </w:abstractNum>
  <w:abstractNum w:abstractNumId="25">
    <w:nsid w:val="43944E4C"/>
    <w:multiLevelType w:val="multilevel"/>
    <w:tmpl w:val="5B8682F0"/>
    <w:lvl w:ilvl="0">
      <w:start w:val="1"/>
      <w:numFmt w:val="decimal"/>
      <w:lvlText w:val="%1"/>
      <w:lvlJc w:val="left"/>
      <w:pPr>
        <w:tabs>
          <w:tab w:val="num" w:pos="720"/>
        </w:tabs>
        <w:ind w:left="720" w:hanging="360"/>
      </w:pPr>
      <w:rPr>
        <w:rFonts w:ascii="Arial Black" w:hAnsi="Arial Black"/>
        <w:color w:val="800080"/>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4E261E4"/>
    <w:multiLevelType w:val="multilevel"/>
    <w:tmpl w:val="3CF4B6E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67486D"/>
    <w:multiLevelType w:val="multilevel"/>
    <w:tmpl w:val="5B8682F0"/>
    <w:numStyleLink w:val="Steps"/>
  </w:abstractNum>
  <w:abstractNum w:abstractNumId="28">
    <w:nsid w:val="45F64400"/>
    <w:multiLevelType w:val="multilevel"/>
    <w:tmpl w:val="5B8682F0"/>
    <w:numStyleLink w:val="Steps"/>
  </w:abstractNum>
  <w:abstractNum w:abstractNumId="29">
    <w:nsid w:val="47194D9E"/>
    <w:multiLevelType w:val="hybridMultilevel"/>
    <w:tmpl w:val="E6B415E2"/>
    <w:lvl w:ilvl="0" w:tplc="E7C631E0">
      <w:start w:val="4"/>
      <w:numFmt w:val="decimal"/>
      <w:lvlText w:val="%1."/>
      <w:lvlJc w:val="left"/>
      <w:pPr>
        <w:tabs>
          <w:tab w:val="num" w:pos="1008"/>
        </w:tabs>
        <w:ind w:left="1008"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7D61E75"/>
    <w:multiLevelType w:val="hybridMultilevel"/>
    <w:tmpl w:val="512ECC04"/>
    <w:lvl w:ilvl="0" w:tplc="E7C631E0">
      <w:start w:val="1"/>
      <w:numFmt w:val="bullet"/>
      <w:lvlText w:val=""/>
      <w:lvlJc w:val="left"/>
      <w:pPr>
        <w:tabs>
          <w:tab w:val="num" w:pos="720"/>
        </w:tabs>
        <w:ind w:left="720" w:hanging="360"/>
      </w:pPr>
      <w:rPr>
        <w:rFonts w:ascii="Symbol" w:hAnsi="Symbol" w:hint="default"/>
        <w:color w:val="000000"/>
        <w:sz w:val="16"/>
        <w:szCs w:val="16"/>
      </w:rPr>
    </w:lvl>
    <w:lvl w:ilvl="1" w:tplc="04090019">
      <w:start w:val="1"/>
      <w:numFmt w:val="bullet"/>
      <w:lvlText w:val="o"/>
      <w:lvlJc w:val="left"/>
      <w:pPr>
        <w:tabs>
          <w:tab w:val="num" w:pos="1440"/>
        </w:tabs>
        <w:ind w:left="1440" w:hanging="360"/>
      </w:pPr>
      <w:rPr>
        <w:rFonts w:ascii="Courier New" w:hAnsi="Courier New" w:cs="Courier New" w:hint="default"/>
        <w:color w:val="000000"/>
        <w:sz w:val="16"/>
        <w:szCs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48E36DEF"/>
    <w:multiLevelType w:val="multilevel"/>
    <w:tmpl w:val="5B8682F0"/>
    <w:numStyleLink w:val="Steps"/>
  </w:abstractNum>
  <w:abstractNum w:abstractNumId="32">
    <w:nsid w:val="4D6E285F"/>
    <w:multiLevelType w:val="multilevel"/>
    <w:tmpl w:val="5B8682F0"/>
    <w:lvl w:ilvl="0">
      <w:start w:val="1"/>
      <w:numFmt w:val="decimal"/>
      <w:lvlText w:val="%1"/>
      <w:lvlJc w:val="left"/>
      <w:pPr>
        <w:tabs>
          <w:tab w:val="num" w:pos="720"/>
        </w:tabs>
        <w:ind w:left="720" w:hanging="360"/>
      </w:pPr>
      <w:rPr>
        <w:rFonts w:ascii="Arial Black" w:hAnsi="Arial Black"/>
        <w:color w:val="800080"/>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F361D3E"/>
    <w:multiLevelType w:val="hybridMultilevel"/>
    <w:tmpl w:val="D65299C0"/>
    <w:lvl w:ilvl="0" w:tplc="6792CC48">
      <w:start w:val="4"/>
      <w:numFmt w:val="decimal"/>
      <w:lvlText w:val="%1."/>
      <w:lvlJc w:val="left"/>
      <w:pPr>
        <w:tabs>
          <w:tab w:val="num" w:pos="720"/>
        </w:tabs>
        <w:ind w:left="720" w:hanging="360"/>
      </w:pPr>
      <w:rPr>
        <w:rFonts w:hint="default"/>
      </w:rPr>
    </w:lvl>
    <w:lvl w:ilvl="1" w:tplc="5D18CE30" w:tentative="1">
      <w:start w:val="1"/>
      <w:numFmt w:val="lowerLetter"/>
      <w:lvlText w:val="%2."/>
      <w:lvlJc w:val="left"/>
      <w:pPr>
        <w:tabs>
          <w:tab w:val="num" w:pos="1440"/>
        </w:tabs>
        <w:ind w:left="1440" w:hanging="360"/>
      </w:pPr>
    </w:lvl>
    <w:lvl w:ilvl="2" w:tplc="9BDE2CAC" w:tentative="1">
      <w:start w:val="1"/>
      <w:numFmt w:val="lowerRoman"/>
      <w:lvlText w:val="%3."/>
      <w:lvlJc w:val="right"/>
      <w:pPr>
        <w:tabs>
          <w:tab w:val="num" w:pos="2160"/>
        </w:tabs>
        <w:ind w:left="2160" w:hanging="180"/>
      </w:pPr>
    </w:lvl>
    <w:lvl w:ilvl="3" w:tplc="1310935E" w:tentative="1">
      <w:start w:val="1"/>
      <w:numFmt w:val="decimal"/>
      <w:lvlText w:val="%4."/>
      <w:lvlJc w:val="left"/>
      <w:pPr>
        <w:tabs>
          <w:tab w:val="num" w:pos="2880"/>
        </w:tabs>
        <w:ind w:left="2880" w:hanging="360"/>
      </w:pPr>
    </w:lvl>
    <w:lvl w:ilvl="4" w:tplc="10CE366A" w:tentative="1">
      <w:start w:val="1"/>
      <w:numFmt w:val="lowerLetter"/>
      <w:lvlText w:val="%5."/>
      <w:lvlJc w:val="left"/>
      <w:pPr>
        <w:tabs>
          <w:tab w:val="num" w:pos="3600"/>
        </w:tabs>
        <w:ind w:left="3600" w:hanging="360"/>
      </w:pPr>
    </w:lvl>
    <w:lvl w:ilvl="5" w:tplc="0BD8BD04" w:tentative="1">
      <w:start w:val="1"/>
      <w:numFmt w:val="lowerRoman"/>
      <w:lvlText w:val="%6."/>
      <w:lvlJc w:val="right"/>
      <w:pPr>
        <w:tabs>
          <w:tab w:val="num" w:pos="4320"/>
        </w:tabs>
        <w:ind w:left="4320" w:hanging="180"/>
      </w:pPr>
    </w:lvl>
    <w:lvl w:ilvl="6" w:tplc="C12A1722" w:tentative="1">
      <w:start w:val="1"/>
      <w:numFmt w:val="decimal"/>
      <w:lvlText w:val="%7."/>
      <w:lvlJc w:val="left"/>
      <w:pPr>
        <w:tabs>
          <w:tab w:val="num" w:pos="5040"/>
        </w:tabs>
        <w:ind w:left="5040" w:hanging="360"/>
      </w:pPr>
    </w:lvl>
    <w:lvl w:ilvl="7" w:tplc="B2B2D8F6" w:tentative="1">
      <w:start w:val="1"/>
      <w:numFmt w:val="lowerLetter"/>
      <w:lvlText w:val="%8."/>
      <w:lvlJc w:val="left"/>
      <w:pPr>
        <w:tabs>
          <w:tab w:val="num" w:pos="5760"/>
        </w:tabs>
        <w:ind w:left="5760" w:hanging="360"/>
      </w:pPr>
    </w:lvl>
    <w:lvl w:ilvl="8" w:tplc="F880CB72" w:tentative="1">
      <w:start w:val="1"/>
      <w:numFmt w:val="lowerRoman"/>
      <w:lvlText w:val="%9."/>
      <w:lvlJc w:val="right"/>
      <w:pPr>
        <w:tabs>
          <w:tab w:val="num" w:pos="6480"/>
        </w:tabs>
        <w:ind w:left="6480" w:hanging="180"/>
      </w:pPr>
    </w:lvl>
  </w:abstractNum>
  <w:abstractNum w:abstractNumId="34">
    <w:nsid w:val="4FD7244A"/>
    <w:multiLevelType w:val="multilevel"/>
    <w:tmpl w:val="3CF4B6E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10E59F6"/>
    <w:multiLevelType w:val="multilevel"/>
    <w:tmpl w:val="E268713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514212BE"/>
    <w:multiLevelType w:val="multilevel"/>
    <w:tmpl w:val="5B8682F0"/>
    <w:numStyleLink w:val="Steps"/>
  </w:abstractNum>
  <w:abstractNum w:abstractNumId="37">
    <w:nsid w:val="55420E3F"/>
    <w:multiLevelType w:val="hybridMultilevel"/>
    <w:tmpl w:val="3EF844D2"/>
    <w:lvl w:ilvl="0" w:tplc="C3760420">
      <w:start w:val="1"/>
      <w:numFmt w:val="decimal"/>
      <w:lvlText w:val="%1"/>
      <w:lvlJc w:val="left"/>
      <w:pPr>
        <w:tabs>
          <w:tab w:val="num" w:pos="720"/>
        </w:tabs>
        <w:ind w:left="720" w:hanging="360"/>
      </w:pPr>
      <w:rPr>
        <w:rFonts w:ascii="Arial Black" w:hAnsi="Arial Black" w:hint="default"/>
        <w:color w:val="800080"/>
        <w:sz w:val="32"/>
        <w:szCs w:val="32"/>
      </w:rPr>
    </w:lvl>
    <w:lvl w:ilvl="1" w:tplc="9D0AFCEC" w:tentative="1">
      <w:start w:val="1"/>
      <w:numFmt w:val="lowerLetter"/>
      <w:lvlText w:val="%2."/>
      <w:lvlJc w:val="left"/>
      <w:pPr>
        <w:tabs>
          <w:tab w:val="num" w:pos="1440"/>
        </w:tabs>
        <w:ind w:left="1440" w:hanging="360"/>
      </w:pPr>
    </w:lvl>
    <w:lvl w:ilvl="2" w:tplc="93524B2A" w:tentative="1">
      <w:start w:val="1"/>
      <w:numFmt w:val="lowerRoman"/>
      <w:lvlText w:val="%3."/>
      <w:lvlJc w:val="right"/>
      <w:pPr>
        <w:tabs>
          <w:tab w:val="num" w:pos="2160"/>
        </w:tabs>
        <w:ind w:left="2160" w:hanging="180"/>
      </w:pPr>
    </w:lvl>
    <w:lvl w:ilvl="3" w:tplc="EC089694" w:tentative="1">
      <w:start w:val="1"/>
      <w:numFmt w:val="decimal"/>
      <w:lvlText w:val="%4."/>
      <w:lvlJc w:val="left"/>
      <w:pPr>
        <w:tabs>
          <w:tab w:val="num" w:pos="2880"/>
        </w:tabs>
        <w:ind w:left="2880" w:hanging="360"/>
      </w:pPr>
    </w:lvl>
    <w:lvl w:ilvl="4" w:tplc="4AE6EC34" w:tentative="1">
      <w:start w:val="1"/>
      <w:numFmt w:val="lowerLetter"/>
      <w:lvlText w:val="%5."/>
      <w:lvlJc w:val="left"/>
      <w:pPr>
        <w:tabs>
          <w:tab w:val="num" w:pos="3600"/>
        </w:tabs>
        <w:ind w:left="3600" w:hanging="360"/>
      </w:pPr>
    </w:lvl>
    <w:lvl w:ilvl="5" w:tplc="300EF966" w:tentative="1">
      <w:start w:val="1"/>
      <w:numFmt w:val="lowerRoman"/>
      <w:lvlText w:val="%6."/>
      <w:lvlJc w:val="right"/>
      <w:pPr>
        <w:tabs>
          <w:tab w:val="num" w:pos="4320"/>
        </w:tabs>
        <w:ind w:left="4320" w:hanging="180"/>
      </w:pPr>
    </w:lvl>
    <w:lvl w:ilvl="6" w:tplc="81AAB62A" w:tentative="1">
      <w:start w:val="1"/>
      <w:numFmt w:val="decimal"/>
      <w:lvlText w:val="%7."/>
      <w:lvlJc w:val="left"/>
      <w:pPr>
        <w:tabs>
          <w:tab w:val="num" w:pos="5040"/>
        </w:tabs>
        <w:ind w:left="5040" w:hanging="360"/>
      </w:pPr>
    </w:lvl>
    <w:lvl w:ilvl="7" w:tplc="E106633E" w:tentative="1">
      <w:start w:val="1"/>
      <w:numFmt w:val="lowerLetter"/>
      <w:lvlText w:val="%8."/>
      <w:lvlJc w:val="left"/>
      <w:pPr>
        <w:tabs>
          <w:tab w:val="num" w:pos="5760"/>
        </w:tabs>
        <w:ind w:left="5760" w:hanging="360"/>
      </w:pPr>
    </w:lvl>
    <w:lvl w:ilvl="8" w:tplc="CF5C822A" w:tentative="1">
      <w:start w:val="1"/>
      <w:numFmt w:val="lowerRoman"/>
      <w:lvlText w:val="%9."/>
      <w:lvlJc w:val="right"/>
      <w:pPr>
        <w:tabs>
          <w:tab w:val="num" w:pos="6480"/>
        </w:tabs>
        <w:ind w:left="6480" w:hanging="180"/>
      </w:pPr>
    </w:lvl>
  </w:abstractNum>
  <w:abstractNum w:abstractNumId="38">
    <w:nsid w:val="58190259"/>
    <w:multiLevelType w:val="multilevel"/>
    <w:tmpl w:val="5B8682F0"/>
    <w:numStyleLink w:val="Steps"/>
  </w:abstractNum>
  <w:abstractNum w:abstractNumId="39">
    <w:nsid w:val="59637373"/>
    <w:multiLevelType w:val="multilevel"/>
    <w:tmpl w:val="5B8682F0"/>
    <w:numStyleLink w:val="Steps"/>
  </w:abstractNum>
  <w:abstractNum w:abstractNumId="40">
    <w:nsid w:val="5CD06A7F"/>
    <w:multiLevelType w:val="hybridMultilevel"/>
    <w:tmpl w:val="CAB04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F016C9F"/>
    <w:multiLevelType w:val="multilevel"/>
    <w:tmpl w:val="5B8682F0"/>
    <w:numStyleLink w:val="Steps"/>
  </w:abstractNum>
  <w:abstractNum w:abstractNumId="42">
    <w:nsid w:val="5F551747"/>
    <w:multiLevelType w:val="multilevel"/>
    <w:tmpl w:val="5B8682F0"/>
    <w:styleLink w:val="Steps"/>
    <w:lvl w:ilvl="0">
      <w:start w:val="1"/>
      <w:numFmt w:val="decimal"/>
      <w:lvlText w:val="%1"/>
      <w:lvlJc w:val="left"/>
      <w:pPr>
        <w:tabs>
          <w:tab w:val="num" w:pos="720"/>
        </w:tabs>
        <w:ind w:left="720" w:hanging="360"/>
      </w:pPr>
      <w:rPr>
        <w:rFonts w:ascii="Arial Black" w:hAnsi="Arial Black"/>
        <w:color w:val="800080"/>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60CA72D1"/>
    <w:multiLevelType w:val="multilevel"/>
    <w:tmpl w:val="5B8682F0"/>
    <w:numStyleLink w:val="Steps"/>
  </w:abstractNum>
  <w:abstractNum w:abstractNumId="44">
    <w:nsid w:val="624822F2"/>
    <w:multiLevelType w:val="multilevel"/>
    <w:tmpl w:val="5B8682F0"/>
    <w:numStyleLink w:val="Steps"/>
  </w:abstractNum>
  <w:abstractNum w:abstractNumId="45">
    <w:nsid w:val="63893A73"/>
    <w:multiLevelType w:val="multilevel"/>
    <w:tmpl w:val="5B8682F0"/>
    <w:numStyleLink w:val="Steps"/>
  </w:abstractNum>
  <w:abstractNum w:abstractNumId="46">
    <w:nsid w:val="6D2B6638"/>
    <w:multiLevelType w:val="multilevel"/>
    <w:tmpl w:val="5B8682F0"/>
    <w:numStyleLink w:val="Steps"/>
  </w:abstractNum>
  <w:abstractNum w:abstractNumId="47">
    <w:nsid w:val="6DA05A6C"/>
    <w:multiLevelType w:val="hybridMultilevel"/>
    <w:tmpl w:val="27925C46"/>
    <w:lvl w:ilvl="0" w:tplc="EFB0F2D6">
      <w:start w:val="1"/>
      <w:numFmt w:val="decimal"/>
      <w:lvlText w:val="%1"/>
      <w:lvlJc w:val="left"/>
      <w:pPr>
        <w:tabs>
          <w:tab w:val="num" w:pos="720"/>
        </w:tabs>
        <w:ind w:left="720" w:hanging="360"/>
      </w:pPr>
      <w:rPr>
        <w:rFonts w:ascii="Arial Black" w:hAnsi="Arial Black" w:hint="default"/>
        <w:color w:val="80008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F1C67B8"/>
    <w:multiLevelType w:val="hybridMultilevel"/>
    <w:tmpl w:val="3F0E5102"/>
    <w:lvl w:ilvl="0" w:tplc="DD127EB2">
      <w:start w:val="1"/>
      <w:numFmt w:val="bullet"/>
      <w:lvlText w:val=""/>
      <w:lvlJc w:val="left"/>
      <w:pPr>
        <w:tabs>
          <w:tab w:val="num" w:pos="720"/>
        </w:tabs>
        <w:ind w:left="720" w:hanging="360"/>
      </w:pPr>
      <w:rPr>
        <w:rFonts w:ascii="Symbol" w:hAnsi="Symbol" w:hint="default"/>
      </w:rPr>
    </w:lvl>
    <w:lvl w:ilvl="1" w:tplc="F2E0044A" w:tentative="1">
      <w:start w:val="1"/>
      <w:numFmt w:val="bullet"/>
      <w:lvlText w:val="o"/>
      <w:lvlJc w:val="left"/>
      <w:pPr>
        <w:tabs>
          <w:tab w:val="num" w:pos="1440"/>
        </w:tabs>
        <w:ind w:left="1440" w:hanging="360"/>
      </w:pPr>
      <w:rPr>
        <w:rFonts w:ascii="Courier New" w:hAnsi="Courier New" w:cs="Courier New" w:hint="default"/>
      </w:rPr>
    </w:lvl>
    <w:lvl w:ilvl="2" w:tplc="E424DA5C" w:tentative="1">
      <w:start w:val="1"/>
      <w:numFmt w:val="bullet"/>
      <w:lvlText w:val=""/>
      <w:lvlJc w:val="left"/>
      <w:pPr>
        <w:tabs>
          <w:tab w:val="num" w:pos="2160"/>
        </w:tabs>
        <w:ind w:left="2160" w:hanging="360"/>
      </w:pPr>
      <w:rPr>
        <w:rFonts w:ascii="Wingdings" w:hAnsi="Wingdings" w:hint="default"/>
      </w:rPr>
    </w:lvl>
    <w:lvl w:ilvl="3" w:tplc="8F54226E" w:tentative="1">
      <w:start w:val="1"/>
      <w:numFmt w:val="bullet"/>
      <w:lvlText w:val=""/>
      <w:lvlJc w:val="left"/>
      <w:pPr>
        <w:tabs>
          <w:tab w:val="num" w:pos="2880"/>
        </w:tabs>
        <w:ind w:left="2880" w:hanging="360"/>
      </w:pPr>
      <w:rPr>
        <w:rFonts w:ascii="Symbol" w:hAnsi="Symbol" w:hint="default"/>
      </w:rPr>
    </w:lvl>
    <w:lvl w:ilvl="4" w:tplc="3B34B614" w:tentative="1">
      <w:start w:val="1"/>
      <w:numFmt w:val="bullet"/>
      <w:lvlText w:val="o"/>
      <w:lvlJc w:val="left"/>
      <w:pPr>
        <w:tabs>
          <w:tab w:val="num" w:pos="3600"/>
        </w:tabs>
        <w:ind w:left="3600" w:hanging="360"/>
      </w:pPr>
      <w:rPr>
        <w:rFonts w:ascii="Courier New" w:hAnsi="Courier New" w:cs="Courier New" w:hint="default"/>
      </w:rPr>
    </w:lvl>
    <w:lvl w:ilvl="5" w:tplc="8D52FE52" w:tentative="1">
      <w:start w:val="1"/>
      <w:numFmt w:val="bullet"/>
      <w:lvlText w:val=""/>
      <w:lvlJc w:val="left"/>
      <w:pPr>
        <w:tabs>
          <w:tab w:val="num" w:pos="4320"/>
        </w:tabs>
        <w:ind w:left="4320" w:hanging="360"/>
      </w:pPr>
      <w:rPr>
        <w:rFonts w:ascii="Wingdings" w:hAnsi="Wingdings" w:hint="default"/>
      </w:rPr>
    </w:lvl>
    <w:lvl w:ilvl="6" w:tplc="4B94EA98" w:tentative="1">
      <w:start w:val="1"/>
      <w:numFmt w:val="bullet"/>
      <w:lvlText w:val=""/>
      <w:lvlJc w:val="left"/>
      <w:pPr>
        <w:tabs>
          <w:tab w:val="num" w:pos="5040"/>
        </w:tabs>
        <w:ind w:left="5040" w:hanging="360"/>
      </w:pPr>
      <w:rPr>
        <w:rFonts w:ascii="Symbol" w:hAnsi="Symbol" w:hint="default"/>
      </w:rPr>
    </w:lvl>
    <w:lvl w:ilvl="7" w:tplc="7D5008C2" w:tentative="1">
      <w:start w:val="1"/>
      <w:numFmt w:val="bullet"/>
      <w:lvlText w:val="o"/>
      <w:lvlJc w:val="left"/>
      <w:pPr>
        <w:tabs>
          <w:tab w:val="num" w:pos="5760"/>
        </w:tabs>
        <w:ind w:left="5760" w:hanging="360"/>
      </w:pPr>
      <w:rPr>
        <w:rFonts w:ascii="Courier New" w:hAnsi="Courier New" w:cs="Courier New" w:hint="default"/>
      </w:rPr>
    </w:lvl>
    <w:lvl w:ilvl="8" w:tplc="63E82132" w:tentative="1">
      <w:start w:val="1"/>
      <w:numFmt w:val="bullet"/>
      <w:lvlText w:val=""/>
      <w:lvlJc w:val="left"/>
      <w:pPr>
        <w:tabs>
          <w:tab w:val="num" w:pos="6480"/>
        </w:tabs>
        <w:ind w:left="6480" w:hanging="360"/>
      </w:pPr>
      <w:rPr>
        <w:rFonts w:ascii="Wingdings" w:hAnsi="Wingdings" w:hint="default"/>
      </w:rPr>
    </w:lvl>
  </w:abstractNum>
  <w:abstractNum w:abstractNumId="49">
    <w:nsid w:val="6F543AFB"/>
    <w:multiLevelType w:val="hybridMultilevel"/>
    <w:tmpl w:val="FECA1FFE"/>
    <w:lvl w:ilvl="0" w:tplc="22C897A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F9D2B6E"/>
    <w:multiLevelType w:val="multilevel"/>
    <w:tmpl w:val="0E6ED060"/>
    <w:styleLink w:val="StyleBulleted11p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721B4BAE"/>
    <w:multiLevelType w:val="multilevel"/>
    <w:tmpl w:val="5B8682F0"/>
    <w:numStyleLink w:val="Steps"/>
  </w:abstractNum>
  <w:abstractNum w:abstractNumId="52">
    <w:nsid w:val="747F033B"/>
    <w:multiLevelType w:val="multilevel"/>
    <w:tmpl w:val="5B8682F0"/>
    <w:lvl w:ilvl="0">
      <w:start w:val="1"/>
      <w:numFmt w:val="decimal"/>
      <w:lvlText w:val="%1"/>
      <w:lvlJc w:val="left"/>
      <w:pPr>
        <w:tabs>
          <w:tab w:val="num" w:pos="720"/>
        </w:tabs>
        <w:ind w:left="720" w:hanging="360"/>
      </w:pPr>
      <w:rPr>
        <w:rFonts w:ascii="Arial Black" w:hAnsi="Arial Black"/>
        <w:color w:val="800080"/>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7589625B"/>
    <w:multiLevelType w:val="hybridMultilevel"/>
    <w:tmpl w:val="BA2A7F08"/>
    <w:lvl w:ilvl="0" w:tplc="E32EED70">
      <w:start w:val="1"/>
      <w:numFmt w:val="decimal"/>
      <w:lvlText w:val="%1"/>
      <w:lvlJc w:val="left"/>
      <w:pPr>
        <w:tabs>
          <w:tab w:val="num" w:pos="720"/>
        </w:tabs>
        <w:ind w:left="720" w:hanging="360"/>
      </w:pPr>
      <w:rPr>
        <w:rFonts w:ascii="Arial Black" w:hAnsi="Arial Black" w:hint="default"/>
        <w:color w:val="800080"/>
        <w:sz w:val="32"/>
        <w:szCs w:val="32"/>
      </w:rPr>
    </w:lvl>
    <w:lvl w:ilvl="1" w:tplc="67188EAA" w:tentative="1">
      <w:start w:val="1"/>
      <w:numFmt w:val="lowerLetter"/>
      <w:lvlText w:val="%2."/>
      <w:lvlJc w:val="left"/>
      <w:pPr>
        <w:tabs>
          <w:tab w:val="num" w:pos="1440"/>
        </w:tabs>
        <w:ind w:left="1440" w:hanging="360"/>
      </w:pPr>
    </w:lvl>
    <w:lvl w:ilvl="2" w:tplc="AF6A2C6C" w:tentative="1">
      <w:start w:val="1"/>
      <w:numFmt w:val="lowerRoman"/>
      <w:lvlText w:val="%3."/>
      <w:lvlJc w:val="right"/>
      <w:pPr>
        <w:tabs>
          <w:tab w:val="num" w:pos="2160"/>
        </w:tabs>
        <w:ind w:left="2160" w:hanging="180"/>
      </w:pPr>
    </w:lvl>
    <w:lvl w:ilvl="3" w:tplc="BAE43702" w:tentative="1">
      <w:start w:val="1"/>
      <w:numFmt w:val="decimal"/>
      <w:lvlText w:val="%4."/>
      <w:lvlJc w:val="left"/>
      <w:pPr>
        <w:tabs>
          <w:tab w:val="num" w:pos="2880"/>
        </w:tabs>
        <w:ind w:left="2880" w:hanging="360"/>
      </w:pPr>
    </w:lvl>
    <w:lvl w:ilvl="4" w:tplc="D3E6CFA8" w:tentative="1">
      <w:start w:val="1"/>
      <w:numFmt w:val="lowerLetter"/>
      <w:lvlText w:val="%5."/>
      <w:lvlJc w:val="left"/>
      <w:pPr>
        <w:tabs>
          <w:tab w:val="num" w:pos="3600"/>
        </w:tabs>
        <w:ind w:left="3600" w:hanging="360"/>
      </w:pPr>
    </w:lvl>
    <w:lvl w:ilvl="5" w:tplc="03E0E424" w:tentative="1">
      <w:start w:val="1"/>
      <w:numFmt w:val="lowerRoman"/>
      <w:lvlText w:val="%6."/>
      <w:lvlJc w:val="right"/>
      <w:pPr>
        <w:tabs>
          <w:tab w:val="num" w:pos="4320"/>
        </w:tabs>
        <w:ind w:left="4320" w:hanging="180"/>
      </w:pPr>
    </w:lvl>
    <w:lvl w:ilvl="6" w:tplc="C00C1E4C" w:tentative="1">
      <w:start w:val="1"/>
      <w:numFmt w:val="decimal"/>
      <w:lvlText w:val="%7."/>
      <w:lvlJc w:val="left"/>
      <w:pPr>
        <w:tabs>
          <w:tab w:val="num" w:pos="5040"/>
        </w:tabs>
        <w:ind w:left="5040" w:hanging="360"/>
      </w:pPr>
    </w:lvl>
    <w:lvl w:ilvl="7" w:tplc="91B4336C" w:tentative="1">
      <w:start w:val="1"/>
      <w:numFmt w:val="lowerLetter"/>
      <w:lvlText w:val="%8."/>
      <w:lvlJc w:val="left"/>
      <w:pPr>
        <w:tabs>
          <w:tab w:val="num" w:pos="5760"/>
        </w:tabs>
        <w:ind w:left="5760" w:hanging="360"/>
      </w:pPr>
    </w:lvl>
    <w:lvl w:ilvl="8" w:tplc="048258AA" w:tentative="1">
      <w:start w:val="1"/>
      <w:numFmt w:val="lowerRoman"/>
      <w:lvlText w:val="%9."/>
      <w:lvlJc w:val="right"/>
      <w:pPr>
        <w:tabs>
          <w:tab w:val="num" w:pos="6480"/>
        </w:tabs>
        <w:ind w:left="6480" w:hanging="180"/>
      </w:pPr>
    </w:lvl>
  </w:abstractNum>
  <w:abstractNum w:abstractNumId="54">
    <w:nsid w:val="77640A03"/>
    <w:multiLevelType w:val="hybridMultilevel"/>
    <w:tmpl w:val="6B505484"/>
    <w:lvl w:ilvl="0" w:tplc="5240D17E">
      <w:start w:val="3"/>
      <w:numFmt w:val="decimal"/>
      <w:lvlText w:val="%1.a"/>
      <w:lvlJc w:val="left"/>
      <w:pPr>
        <w:tabs>
          <w:tab w:val="num" w:pos="1440"/>
        </w:tabs>
        <w:ind w:left="1440" w:hanging="360"/>
      </w:pPr>
      <w:rPr>
        <w:rFonts w:hint="default"/>
        <w:b w:val="0"/>
        <w:i w:val="0"/>
      </w:rPr>
    </w:lvl>
    <w:lvl w:ilvl="1" w:tplc="816A220A" w:tentative="1">
      <w:start w:val="1"/>
      <w:numFmt w:val="lowerLetter"/>
      <w:lvlText w:val="%2."/>
      <w:lvlJc w:val="left"/>
      <w:pPr>
        <w:tabs>
          <w:tab w:val="num" w:pos="1440"/>
        </w:tabs>
        <w:ind w:left="1440" w:hanging="360"/>
      </w:pPr>
    </w:lvl>
    <w:lvl w:ilvl="2" w:tplc="249A9A1E" w:tentative="1">
      <w:start w:val="1"/>
      <w:numFmt w:val="lowerRoman"/>
      <w:lvlText w:val="%3."/>
      <w:lvlJc w:val="right"/>
      <w:pPr>
        <w:tabs>
          <w:tab w:val="num" w:pos="2160"/>
        </w:tabs>
        <w:ind w:left="2160" w:hanging="180"/>
      </w:pPr>
    </w:lvl>
    <w:lvl w:ilvl="3" w:tplc="D72C5A54" w:tentative="1">
      <w:start w:val="1"/>
      <w:numFmt w:val="decimal"/>
      <w:lvlText w:val="%4."/>
      <w:lvlJc w:val="left"/>
      <w:pPr>
        <w:tabs>
          <w:tab w:val="num" w:pos="2880"/>
        </w:tabs>
        <w:ind w:left="2880" w:hanging="360"/>
      </w:pPr>
    </w:lvl>
    <w:lvl w:ilvl="4" w:tplc="BE2874A8" w:tentative="1">
      <w:start w:val="1"/>
      <w:numFmt w:val="lowerLetter"/>
      <w:lvlText w:val="%5."/>
      <w:lvlJc w:val="left"/>
      <w:pPr>
        <w:tabs>
          <w:tab w:val="num" w:pos="3600"/>
        </w:tabs>
        <w:ind w:left="3600" w:hanging="360"/>
      </w:pPr>
    </w:lvl>
    <w:lvl w:ilvl="5" w:tplc="C38E9A9A" w:tentative="1">
      <w:start w:val="1"/>
      <w:numFmt w:val="lowerRoman"/>
      <w:lvlText w:val="%6."/>
      <w:lvlJc w:val="right"/>
      <w:pPr>
        <w:tabs>
          <w:tab w:val="num" w:pos="4320"/>
        </w:tabs>
        <w:ind w:left="4320" w:hanging="180"/>
      </w:pPr>
    </w:lvl>
    <w:lvl w:ilvl="6" w:tplc="84542E4C" w:tentative="1">
      <w:start w:val="1"/>
      <w:numFmt w:val="decimal"/>
      <w:lvlText w:val="%7."/>
      <w:lvlJc w:val="left"/>
      <w:pPr>
        <w:tabs>
          <w:tab w:val="num" w:pos="5040"/>
        </w:tabs>
        <w:ind w:left="5040" w:hanging="360"/>
      </w:pPr>
    </w:lvl>
    <w:lvl w:ilvl="7" w:tplc="883CF956" w:tentative="1">
      <w:start w:val="1"/>
      <w:numFmt w:val="lowerLetter"/>
      <w:lvlText w:val="%8."/>
      <w:lvlJc w:val="left"/>
      <w:pPr>
        <w:tabs>
          <w:tab w:val="num" w:pos="5760"/>
        </w:tabs>
        <w:ind w:left="5760" w:hanging="360"/>
      </w:pPr>
    </w:lvl>
    <w:lvl w:ilvl="8" w:tplc="E93A0244" w:tentative="1">
      <w:start w:val="1"/>
      <w:numFmt w:val="lowerRoman"/>
      <w:lvlText w:val="%9."/>
      <w:lvlJc w:val="right"/>
      <w:pPr>
        <w:tabs>
          <w:tab w:val="num" w:pos="6480"/>
        </w:tabs>
        <w:ind w:left="6480" w:hanging="180"/>
      </w:pPr>
    </w:lvl>
  </w:abstractNum>
  <w:abstractNum w:abstractNumId="55">
    <w:nsid w:val="7C67464A"/>
    <w:multiLevelType w:val="hybridMultilevel"/>
    <w:tmpl w:val="7A3A9EDA"/>
    <w:lvl w:ilvl="0" w:tplc="C302BDF2">
      <w:start w:val="4"/>
      <w:numFmt w:val="decimal"/>
      <w:lvlText w:val="%1."/>
      <w:lvlJc w:val="left"/>
      <w:pPr>
        <w:tabs>
          <w:tab w:val="num" w:pos="720"/>
        </w:tabs>
        <w:ind w:left="720" w:hanging="360"/>
      </w:pPr>
      <w:rPr>
        <w:rFonts w:hint="default"/>
        <w:i/>
      </w:rPr>
    </w:lvl>
    <w:lvl w:ilvl="1" w:tplc="803299D6" w:tentative="1">
      <w:start w:val="1"/>
      <w:numFmt w:val="lowerLetter"/>
      <w:lvlText w:val="%2."/>
      <w:lvlJc w:val="left"/>
      <w:pPr>
        <w:tabs>
          <w:tab w:val="num" w:pos="1440"/>
        </w:tabs>
        <w:ind w:left="1440" w:hanging="360"/>
      </w:pPr>
    </w:lvl>
    <w:lvl w:ilvl="2" w:tplc="3D427ED2" w:tentative="1">
      <w:start w:val="1"/>
      <w:numFmt w:val="lowerRoman"/>
      <w:lvlText w:val="%3."/>
      <w:lvlJc w:val="right"/>
      <w:pPr>
        <w:tabs>
          <w:tab w:val="num" w:pos="2160"/>
        </w:tabs>
        <w:ind w:left="2160" w:hanging="180"/>
      </w:pPr>
    </w:lvl>
    <w:lvl w:ilvl="3" w:tplc="DEB09EA6" w:tentative="1">
      <w:start w:val="1"/>
      <w:numFmt w:val="decimal"/>
      <w:lvlText w:val="%4."/>
      <w:lvlJc w:val="left"/>
      <w:pPr>
        <w:tabs>
          <w:tab w:val="num" w:pos="2880"/>
        </w:tabs>
        <w:ind w:left="2880" w:hanging="360"/>
      </w:pPr>
    </w:lvl>
    <w:lvl w:ilvl="4" w:tplc="BFB4E5D4" w:tentative="1">
      <w:start w:val="1"/>
      <w:numFmt w:val="lowerLetter"/>
      <w:lvlText w:val="%5."/>
      <w:lvlJc w:val="left"/>
      <w:pPr>
        <w:tabs>
          <w:tab w:val="num" w:pos="3600"/>
        </w:tabs>
        <w:ind w:left="3600" w:hanging="360"/>
      </w:pPr>
    </w:lvl>
    <w:lvl w:ilvl="5" w:tplc="79F085A4" w:tentative="1">
      <w:start w:val="1"/>
      <w:numFmt w:val="lowerRoman"/>
      <w:lvlText w:val="%6."/>
      <w:lvlJc w:val="right"/>
      <w:pPr>
        <w:tabs>
          <w:tab w:val="num" w:pos="4320"/>
        </w:tabs>
        <w:ind w:left="4320" w:hanging="180"/>
      </w:pPr>
    </w:lvl>
    <w:lvl w:ilvl="6" w:tplc="8CE47B28" w:tentative="1">
      <w:start w:val="1"/>
      <w:numFmt w:val="decimal"/>
      <w:lvlText w:val="%7."/>
      <w:lvlJc w:val="left"/>
      <w:pPr>
        <w:tabs>
          <w:tab w:val="num" w:pos="5040"/>
        </w:tabs>
        <w:ind w:left="5040" w:hanging="360"/>
      </w:pPr>
    </w:lvl>
    <w:lvl w:ilvl="7" w:tplc="1E2020D4" w:tentative="1">
      <w:start w:val="1"/>
      <w:numFmt w:val="lowerLetter"/>
      <w:lvlText w:val="%8."/>
      <w:lvlJc w:val="left"/>
      <w:pPr>
        <w:tabs>
          <w:tab w:val="num" w:pos="5760"/>
        </w:tabs>
        <w:ind w:left="5760" w:hanging="360"/>
      </w:pPr>
    </w:lvl>
    <w:lvl w:ilvl="8" w:tplc="BBD20338" w:tentative="1">
      <w:start w:val="1"/>
      <w:numFmt w:val="lowerRoman"/>
      <w:lvlText w:val="%9."/>
      <w:lvlJc w:val="right"/>
      <w:pPr>
        <w:tabs>
          <w:tab w:val="num" w:pos="6480"/>
        </w:tabs>
        <w:ind w:left="6480" w:hanging="180"/>
      </w:pPr>
    </w:lvl>
  </w:abstractNum>
  <w:abstractNum w:abstractNumId="56">
    <w:nsid w:val="7F7F0D9A"/>
    <w:multiLevelType w:val="multilevel"/>
    <w:tmpl w:val="5B8682F0"/>
    <w:lvl w:ilvl="0">
      <w:start w:val="1"/>
      <w:numFmt w:val="decimal"/>
      <w:lvlText w:val="%1"/>
      <w:lvlJc w:val="left"/>
      <w:pPr>
        <w:tabs>
          <w:tab w:val="num" w:pos="720"/>
        </w:tabs>
        <w:ind w:left="720" w:hanging="360"/>
      </w:pPr>
      <w:rPr>
        <w:rFonts w:ascii="Arial Black" w:hAnsi="Arial Black"/>
        <w:color w:val="800080"/>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5"/>
  </w:num>
  <w:num w:numId="2">
    <w:abstractNumId w:val="48"/>
  </w:num>
  <w:num w:numId="3">
    <w:abstractNumId w:val="18"/>
  </w:num>
  <w:num w:numId="4">
    <w:abstractNumId w:val="43"/>
  </w:num>
  <w:num w:numId="5">
    <w:abstractNumId w:val="46"/>
  </w:num>
  <w:num w:numId="6">
    <w:abstractNumId w:val="12"/>
  </w:num>
  <w:num w:numId="7">
    <w:abstractNumId w:val="24"/>
  </w:num>
  <w:num w:numId="8">
    <w:abstractNumId w:val="42"/>
  </w:num>
  <w:num w:numId="9">
    <w:abstractNumId w:val="13"/>
  </w:num>
  <w:num w:numId="10">
    <w:abstractNumId w:val="44"/>
  </w:num>
  <w:num w:numId="11">
    <w:abstractNumId w:val="27"/>
  </w:num>
  <w:num w:numId="12">
    <w:abstractNumId w:val="16"/>
  </w:num>
  <w:num w:numId="13">
    <w:abstractNumId w:val="36"/>
  </w:num>
  <w:num w:numId="14">
    <w:abstractNumId w:val="21"/>
  </w:num>
  <w:num w:numId="15">
    <w:abstractNumId w:val="45"/>
  </w:num>
  <w:num w:numId="16">
    <w:abstractNumId w:val="11"/>
  </w:num>
  <w:num w:numId="17">
    <w:abstractNumId w:val="50"/>
  </w:num>
  <w:num w:numId="18">
    <w:abstractNumId w:val="52"/>
  </w:num>
  <w:num w:numId="19">
    <w:abstractNumId w:val="25"/>
  </w:num>
  <w:num w:numId="20">
    <w:abstractNumId w:val="10"/>
  </w:num>
  <w:num w:numId="21">
    <w:abstractNumId w:val="6"/>
  </w:num>
  <w:num w:numId="22">
    <w:abstractNumId w:val="23"/>
  </w:num>
  <w:num w:numId="23">
    <w:abstractNumId w:val="30"/>
  </w:num>
  <w:num w:numId="24">
    <w:abstractNumId w:val="31"/>
  </w:num>
  <w:num w:numId="25">
    <w:abstractNumId w:val="32"/>
  </w:num>
  <w:num w:numId="26">
    <w:abstractNumId w:val="4"/>
  </w:num>
  <w:num w:numId="27">
    <w:abstractNumId w:val="39"/>
  </w:num>
  <w:num w:numId="28">
    <w:abstractNumId w:val="38"/>
  </w:num>
  <w:num w:numId="29">
    <w:abstractNumId w:val="55"/>
  </w:num>
  <w:num w:numId="30">
    <w:abstractNumId w:val="3"/>
    <w:lvlOverride w:ilvl="0">
      <w:lvl w:ilvl="0">
        <w:start w:val="1"/>
        <w:numFmt w:val="decimal"/>
        <w:lvlText w:val="%1"/>
        <w:lvlJc w:val="left"/>
        <w:pPr>
          <w:tabs>
            <w:tab w:val="num" w:pos="720"/>
          </w:tabs>
          <w:ind w:left="720" w:hanging="360"/>
        </w:pPr>
        <w:rPr>
          <w:rFonts w:ascii="Arial Black" w:hAnsi="Arial Black"/>
          <w:color w:val="800080"/>
          <w:sz w:val="32"/>
        </w:rPr>
      </w:lvl>
    </w:lvlOverride>
  </w:num>
  <w:num w:numId="31">
    <w:abstractNumId w:val="19"/>
  </w:num>
  <w:num w:numId="32">
    <w:abstractNumId w:val="47"/>
  </w:num>
  <w:num w:numId="33">
    <w:abstractNumId w:val="53"/>
  </w:num>
  <w:num w:numId="34">
    <w:abstractNumId w:val="37"/>
  </w:num>
  <w:num w:numId="35">
    <w:abstractNumId w:val="51"/>
  </w:num>
  <w:num w:numId="36">
    <w:abstractNumId w:val="5"/>
  </w:num>
  <w:num w:numId="37">
    <w:abstractNumId w:val="9"/>
  </w:num>
  <w:num w:numId="38">
    <w:abstractNumId w:val="41"/>
  </w:num>
  <w:num w:numId="39">
    <w:abstractNumId w:val="28"/>
  </w:num>
  <w:num w:numId="40">
    <w:abstractNumId w:val="33"/>
  </w:num>
  <w:num w:numId="41">
    <w:abstractNumId w:val="14"/>
  </w:num>
  <w:num w:numId="42">
    <w:abstractNumId w:val="15"/>
  </w:num>
  <w:num w:numId="43">
    <w:abstractNumId w:val="54"/>
  </w:num>
  <w:num w:numId="44">
    <w:abstractNumId w:val="22"/>
  </w:num>
  <w:num w:numId="45">
    <w:abstractNumId w:val="49"/>
  </w:num>
  <w:num w:numId="46">
    <w:abstractNumId w:val="8"/>
  </w:num>
  <w:num w:numId="47">
    <w:abstractNumId w:val="2"/>
  </w:num>
  <w:num w:numId="48">
    <w:abstractNumId w:val="20"/>
  </w:num>
  <w:num w:numId="49">
    <w:abstractNumId w:val="7"/>
  </w:num>
  <w:num w:numId="50">
    <w:abstractNumId w:val="40"/>
  </w:num>
  <w:num w:numId="51">
    <w:abstractNumId w:val="29"/>
  </w:num>
  <w:num w:numId="52">
    <w:abstractNumId w:val="0"/>
  </w:num>
  <w:num w:numId="53">
    <w:abstractNumId w:val="56"/>
  </w:num>
  <w:num w:numId="54">
    <w:abstractNumId w:val="34"/>
  </w:num>
  <w:num w:numId="55">
    <w:abstractNumId w:val="26"/>
  </w:num>
  <w:num w:numId="56">
    <w:abstractNumId w:val="1"/>
  </w:num>
  <w:num w:numId="57">
    <w:abstractNumId w:val="17"/>
  </w:num>
  <w:num w:numId="58">
    <w:abstractNumId w:val="15"/>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stylePaneFormatFilter w:val="1F08"/>
  <w:defaultTabStop w:val="720"/>
  <w:noPunctuationKerning/>
  <w:characterSpacingControl w:val="doNotCompress"/>
  <w:hdrShapeDefaults>
    <o:shapedefaults v:ext="edit" spidmax="3074" fillcolor="#ff9">
      <v:fill color="#ff9"/>
    </o:shapedefaults>
    <o:shapelayout v:ext="edit">
      <o:idmap v:ext="edit" data="1"/>
    </o:shapelayout>
  </w:hdrShapeDefaults>
  <w:footnotePr>
    <w:footnote w:id="-1"/>
    <w:footnote w:id="0"/>
  </w:footnotePr>
  <w:endnotePr>
    <w:endnote w:id="-1"/>
    <w:endnote w:id="0"/>
  </w:endnotePr>
  <w:compat/>
  <w:rsids>
    <w:rsidRoot w:val="00AA4B67"/>
    <w:rsid w:val="0000060C"/>
    <w:rsid w:val="00001E8B"/>
    <w:rsid w:val="000027F4"/>
    <w:rsid w:val="0000350C"/>
    <w:rsid w:val="00004C02"/>
    <w:rsid w:val="00004C73"/>
    <w:rsid w:val="00005E78"/>
    <w:rsid w:val="00005F08"/>
    <w:rsid w:val="000064D9"/>
    <w:rsid w:val="00006614"/>
    <w:rsid w:val="000069D0"/>
    <w:rsid w:val="0000769B"/>
    <w:rsid w:val="00011196"/>
    <w:rsid w:val="0001148A"/>
    <w:rsid w:val="00012154"/>
    <w:rsid w:val="000133B5"/>
    <w:rsid w:val="0001705A"/>
    <w:rsid w:val="000215A2"/>
    <w:rsid w:val="000224F8"/>
    <w:rsid w:val="00022B72"/>
    <w:rsid w:val="00023D7F"/>
    <w:rsid w:val="000248BC"/>
    <w:rsid w:val="00024D0F"/>
    <w:rsid w:val="00024E58"/>
    <w:rsid w:val="0002791D"/>
    <w:rsid w:val="0003074A"/>
    <w:rsid w:val="00030FB1"/>
    <w:rsid w:val="0003102D"/>
    <w:rsid w:val="00032682"/>
    <w:rsid w:val="00032C7F"/>
    <w:rsid w:val="000336CA"/>
    <w:rsid w:val="00033F13"/>
    <w:rsid w:val="0003451E"/>
    <w:rsid w:val="000345DD"/>
    <w:rsid w:val="00034F24"/>
    <w:rsid w:val="000367E7"/>
    <w:rsid w:val="00037BB3"/>
    <w:rsid w:val="00037C2E"/>
    <w:rsid w:val="00037D19"/>
    <w:rsid w:val="00042375"/>
    <w:rsid w:val="00044D2B"/>
    <w:rsid w:val="00046D5E"/>
    <w:rsid w:val="00047A80"/>
    <w:rsid w:val="00050080"/>
    <w:rsid w:val="000519F0"/>
    <w:rsid w:val="00051ABF"/>
    <w:rsid w:val="00053068"/>
    <w:rsid w:val="00054B19"/>
    <w:rsid w:val="00055F68"/>
    <w:rsid w:val="00055FFA"/>
    <w:rsid w:val="000606E9"/>
    <w:rsid w:val="00060C2A"/>
    <w:rsid w:val="00060E29"/>
    <w:rsid w:val="00065094"/>
    <w:rsid w:val="00066983"/>
    <w:rsid w:val="000705D3"/>
    <w:rsid w:val="00074FEF"/>
    <w:rsid w:val="00075D80"/>
    <w:rsid w:val="00076AF4"/>
    <w:rsid w:val="00077973"/>
    <w:rsid w:val="00077A60"/>
    <w:rsid w:val="00080C6C"/>
    <w:rsid w:val="00082765"/>
    <w:rsid w:val="00084E46"/>
    <w:rsid w:val="00085561"/>
    <w:rsid w:val="000861B7"/>
    <w:rsid w:val="00091E91"/>
    <w:rsid w:val="00091F2D"/>
    <w:rsid w:val="00093A98"/>
    <w:rsid w:val="00094975"/>
    <w:rsid w:val="0009498F"/>
    <w:rsid w:val="00095256"/>
    <w:rsid w:val="00095CEE"/>
    <w:rsid w:val="00096B5C"/>
    <w:rsid w:val="000971D4"/>
    <w:rsid w:val="000A116D"/>
    <w:rsid w:val="000A24A8"/>
    <w:rsid w:val="000A31F4"/>
    <w:rsid w:val="000A350A"/>
    <w:rsid w:val="000A3974"/>
    <w:rsid w:val="000A46AC"/>
    <w:rsid w:val="000A4727"/>
    <w:rsid w:val="000A4D91"/>
    <w:rsid w:val="000A7A2E"/>
    <w:rsid w:val="000B024B"/>
    <w:rsid w:val="000B1082"/>
    <w:rsid w:val="000B146C"/>
    <w:rsid w:val="000B27F5"/>
    <w:rsid w:val="000B38F3"/>
    <w:rsid w:val="000B4881"/>
    <w:rsid w:val="000B51FB"/>
    <w:rsid w:val="000B5A3A"/>
    <w:rsid w:val="000B5F7C"/>
    <w:rsid w:val="000B6C8A"/>
    <w:rsid w:val="000C351A"/>
    <w:rsid w:val="000C5C59"/>
    <w:rsid w:val="000C63EB"/>
    <w:rsid w:val="000D0643"/>
    <w:rsid w:val="000D223C"/>
    <w:rsid w:val="000D3482"/>
    <w:rsid w:val="000D4D6D"/>
    <w:rsid w:val="000D6FC7"/>
    <w:rsid w:val="000D7ED2"/>
    <w:rsid w:val="000E07D3"/>
    <w:rsid w:val="000E3525"/>
    <w:rsid w:val="000E364E"/>
    <w:rsid w:val="000E4EFA"/>
    <w:rsid w:val="000E6F44"/>
    <w:rsid w:val="000E780D"/>
    <w:rsid w:val="000E7AF9"/>
    <w:rsid w:val="000F0192"/>
    <w:rsid w:val="000F1381"/>
    <w:rsid w:val="000F1D16"/>
    <w:rsid w:val="000F2508"/>
    <w:rsid w:val="000F2968"/>
    <w:rsid w:val="000F5E26"/>
    <w:rsid w:val="000F5F0E"/>
    <w:rsid w:val="000F63EB"/>
    <w:rsid w:val="000F6C1A"/>
    <w:rsid w:val="0010133F"/>
    <w:rsid w:val="001015B4"/>
    <w:rsid w:val="00103082"/>
    <w:rsid w:val="0010678F"/>
    <w:rsid w:val="00107550"/>
    <w:rsid w:val="00110117"/>
    <w:rsid w:val="00111410"/>
    <w:rsid w:val="001114FA"/>
    <w:rsid w:val="001135B7"/>
    <w:rsid w:val="0011394C"/>
    <w:rsid w:val="00114009"/>
    <w:rsid w:val="0011446C"/>
    <w:rsid w:val="00116AE4"/>
    <w:rsid w:val="00117CA5"/>
    <w:rsid w:val="0012139F"/>
    <w:rsid w:val="00121CFB"/>
    <w:rsid w:val="001225D8"/>
    <w:rsid w:val="00122935"/>
    <w:rsid w:val="00125A3E"/>
    <w:rsid w:val="0012714D"/>
    <w:rsid w:val="00130760"/>
    <w:rsid w:val="0013231A"/>
    <w:rsid w:val="001354D2"/>
    <w:rsid w:val="0013559B"/>
    <w:rsid w:val="00136EA6"/>
    <w:rsid w:val="0013741D"/>
    <w:rsid w:val="00140782"/>
    <w:rsid w:val="00141644"/>
    <w:rsid w:val="00141C6F"/>
    <w:rsid w:val="001423D4"/>
    <w:rsid w:val="00145B68"/>
    <w:rsid w:val="00147660"/>
    <w:rsid w:val="001476DA"/>
    <w:rsid w:val="0015109E"/>
    <w:rsid w:val="00151B4B"/>
    <w:rsid w:val="0015228D"/>
    <w:rsid w:val="00153A9C"/>
    <w:rsid w:val="00156293"/>
    <w:rsid w:val="00156998"/>
    <w:rsid w:val="00164A18"/>
    <w:rsid w:val="00165943"/>
    <w:rsid w:val="001660DC"/>
    <w:rsid w:val="0016747F"/>
    <w:rsid w:val="001675FD"/>
    <w:rsid w:val="001703BD"/>
    <w:rsid w:val="0017173B"/>
    <w:rsid w:val="001729C6"/>
    <w:rsid w:val="001743AF"/>
    <w:rsid w:val="00174DCF"/>
    <w:rsid w:val="00175233"/>
    <w:rsid w:val="001764BF"/>
    <w:rsid w:val="001768B4"/>
    <w:rsid w:val="00182C74"/>
    <w:rsid w:val="0018328C"/>
    <w:rsid w:val="001832D5"/>
    <w:rsid w:val="00184E28"/>
    <w:rsid w:val="0018571A"/>
    <w:rsid w:val="00186275"/>
    <w:rsid w:val="00186F3B"/>
    <w:rsid w:val="00191C68"/>
    <w:rsid w:val="00191D8E"/>
    <w:rsid w:val="00191E86"/>
    <w:rsid w:val="001924E8"/>
    <w:rsid w:val="00193CE8"/>
    <w:rsid w:val="00197909"/>
    <w:rsid w:val="001A0913"/>
    <w:rsid w:val="001A5883"/>
    <w:rsid w:val="001A5C67"/>
    <w:rsid w:val="001A60C3"/>
    <w:rsid w:val="001A6DEF"/>
    <w:rsid w:val="001A6E0F"/>
    <w:rsid w:val="001B234C"/>
    <w:rsid w:val="001B28BD"/>
    <w:rsid w:val="001B2FE1"/>
    <w:rsid w:val="001B4013"/>
    <w:rsid w:val="001C073F"/>
    <w:rsid w:val="001C0FD3"/>
    <w:rsid w:val="001C15EE"/>
    <w:rsid w:val="001C2344"/>
    <w:rsid w:val="001C4266"/>
    <w:rsid w:val="001C58F0"/>
    <w:rsid w:val="001C6A93"/>
    <w:rsid w:val="001C7964"/>
    <w:rsid w:val="001D44C8"/>
    <w:rsid w:val="001D4780"/>
    <w:rsid w:val="001D6989"/>
    <w:rsid w:val="001D7AC8"/>
    <w:rsid w:val="001D7FBB"/>
    <w:rsid w:val="001E0184"/>
    <w:rsid w:val="001E039C"/>
    <w:rsid w:val="001E55B2"/>
    <w:rsid w:val="001E5695"/>
    <w:rsid w:val="001E5FB1"/>
    <w:rsid w:val="001E6153"/>
    <w:rsid w:val="001E7945"/>
    <w:rsid w:val="001E7958"/>
    <w:rsid w:val="001F1634"/>
    <w:rsid w:val="001F1D9A"/>
    <w:rsid w:val="001F606E"/>
    <w:rsid w:val="002005B9"/>
    <w:rsid w:val="00201162"/>
    <w:rsid w:val="0020232E"/>
    <w:rsid w:val="00203884"/>
    <w:rsid w:val="0020398E"/>
    <w:rsid w:val="00203E3C"/>
    <w:rsid w:val="002045CC"/>
    <w:rsid w:val="00204B18"/>
    <w:rsid w:val="00204D4E"/>
    <w:rsid w:val="00204FDA"/>
    <w:rsid w:val="0020630A"/>
    <w:rsid w:val="002103DB"/>
    <w:rsid w:val="002116C9"/>
    <w:rsid w:val="00211D2D"/>
    <w:rsid w:val="0021492F"/>
    <w:rsid w:val="00214B83"/>
    <w:rsid w:val="00214D05"/>
    <w:rsid w:val="00216080"/>
    <w:rsid w:val="00216887"/>
    <w:rsid w:val="002202E7"/>
    <w:rsid w:val="00220487"/>
    <w:rsid w:val="002228BE"/>
    <w:rsid w:val="002234C9"/>
    <w:rsid w:val="0022416A"/>
    <w:rsid w:val="0023008E"/>
    <w:rsid w:val="002313EE"/>
    <w:rsid w:val="0023463C"/>
    <w:rsid w:val="00235627"/>
    <w:rsid w:val="002363DF"/>
    <w:rsid w:val="00237816"/>
    <w:rsid w:val="00237D25"/>
    <w:rsid w:val="00240632"/>
    <w:rsid w:val="002419D6"/>
    <w:rsid w:val="0024249B"/>
    <w:rsid w:val="00242E1C"/>
    <w:rsid w:val="00243237"/>
    <w:rsid w:val="0024380D"/>
    <w:rsid w:val="0024499E"/>
    <w:rsid w:val="00244D98"/>
    <w:rsid w:val="00245008"/>
    <w:rsid w:val="00245DDE"/>
    <w:rsid w:val="00246398"/>
    <w:rsid w:val="00246638"/>
    <w:rsid w:val="00247287"/>
    <w:rsid w:val="00254CD9"/>
    <w:rsid w:val="00254ED0"/>
    <w:rsid w:val="00255BF3"/>
    <w:rsid w:val="00255F39"/>
    <w:rsid w:val="00256F94"/>
    <w:rsid w:val="0026008F"/>
    <w:rsid w:val="002621E2"/>
    <w:rsid w:val="0026356E"/>
    <w:rsid w:val="002645A8"/>
    <w:rsid w:val="00264DF8"/>
    <w:rsid w:val="00264DFC"/>
    <w:rsid w:val="00267108"/>
    <w:rsid w:val="00267222"/>
    <w:rsid w:val="00267AD7"/>
    <w:rsid w:val="002704E8"/>
    <w:rsid w:val="00270FB5"/>
    <w:rsid w:val="00271DE7"/>
    <w:rsid w:val="0027234C"/>
    <w:rsid w:val="00272A52"/>
    <w:rsid w:val="00277072"/>
    <w:rsid w:val="002804B1"/>
    <w:rsid w:val="00280810"/>
    <w:rsid w:val="002809FA"/>
    <w:rsid w:val="002814D9"/>
    <w:rsid w:val="00281C3B"/>
    <w:rsid w:val="00281EDD"/>
    <w:rsid w:val="0028340D"/>
    <w:rsid w:val="00283E21"/>
    <w:rsid w:val="00283E59"/>
    <w:rsid w:val="00286920"/>
    <w:rsid w:val="0029185F"/>
    <w:rsid w:val="002924F7"/>
    <w:rsid w:val="002961DE"/>
    <w:rsid w:val="002961F4"/>
    <w:rsid w:val="00296D32"/>
    <w:rsid w:val="002A2789"/>
    <w:rsid w:val="002A287A"/>
    <w:rsid w:val="002A4855"/>
    <w:rsid w:val="002A4A2F"/>
    <w:rsid w:val="002A61B2"/>
    <w:rsid w:val="002A6AE7"/>
    <w:rsid w:val="002A6E5D"/>
    <w:rsid w:val="002A77C6"/>
    <w:rsid w:val="002B1EB2"/>
    <w:rsid w:val="002B2F3F"/>
    <w:rsid w:val="002B393C"/>
    <w:rsid w:val="002B3AA8"/>
    <w:rsid w:val="002B4EF9"/>
    <w:rsid w:val="002B4F75"/>
    <w:rsid w:val="002B7636"/>
    <w:rsid w:val="002B77CA"/>
    <w:rsid w:val="002C0219"/>
    <w:rsid w:val="002C02E8"/>
    <w:rsid w:val="002C0DCF"/>
    <w:rsid w:val="002C2113"/>
    <w:rsid w:val="002C23F4"/>
    <w:rsid w:val="002C3B05"/>
    <w:rsid w:val="002C3F3C"/>
    <w:rsid w:val="002C44F8"/>
    <w:rsid w:val="002C58B1"/>
    <w:rsid w:val="002C68A2"/>
    <w:rsid w:val="002C727A"/>
    <w:rsid w:val="002C7598"/>
    <w:rsid w:val="002C7FB3"/>
    <w:rsid w:val="002D2839"/>
    <w:rsid w:val="002D2A26"/>
    <w:rsid w:val="002D3BB2"/>
    <w:rsid w:val="002D6C11"/>
    <w:rsid w:val="002D6E3F"/>
    <w:rsid w:val="002D756A"/>
    <w:rsid w:val="002D75FC"/>
    <w:rsid w:val="002E0992"/>
    <w:rsid w:val="002E1E47"/>
    <w:rsid w:val="002E25B8"/>
    <w:rsid w:val="002E3D33"/>
    <w:rsid w:val="002E4666"/>
    <w:rsid w:val="002E7187"/>
    <w:rsid w:val="002E7FDE"/>
    <w:rsid w:val="002F1D65"/>
    <w:rsid w:val="002F2F98"/>
    <w:rsid w:val="002F4191"/>
    <w:rsid w:val="002F449F"/>
    <w:rsid w:val="002F5D90"/>
    <w:rsid w:val="002F5DFC"/>
    <w:rsid w:val="002F6890"/>
    <w:rsid w:val="0030129E"/>
    <w:rsid w:val="00301A17"/>
    <w:rsid w:val="00301A39"/>
    <w:rsid w:val="0030271A"/>
    <w:rsid w:val="00303FCD"/>
    <w:rsid w:val="00304DD8"/>
    <w:rsid w:val="0030503F"/>
    <w:rsid w:val="0030681E"/>
    <w:rsid w:val="003069CD"/>
    <w:rsid w:val="003069F1"/>
    <w:rsid w:val="00306BDF"/>
    <w:rsid w:val="00312F81"/>
    <w:rsid w:val="00314ABC"/>
    <w:rsid w:val="00314DFE"/>
    <w:rsid w:val="003161CC"/>
    <w:rsid w:val="00316B01"/>
    <w:rsid w:val="00316F61"/>
    <w:rsid w:val="00320448"/>
    <w:rsid w:val="00320724"/>
    <w:rsid w:val="0032172A"/>
    <w:rsid w:val="00324387"/>
    <w:rsid w:val="003250BF"/>
    <w:rsid w:val="0032574F"/>
    <w:rsid w:val="00326225"/>
    <w:rsid w:val="003271EC"/>
    <w:rsid w:val="003276C2"/>
    <w:rsid w:val="00330B32"/>
    <w:rsid w:val="00331198"/>
    <w:rsid w:val="003313A2"/>
    <w:rsid w:val="00331519"/>
    <w:rsid w:val="00331B74"/>
    <w:rsid w:val="00331D7B"/>
    <w:rsid w:val="003322AC"/>
    <w:rsid w:val="00332D1B"/>
    <w:rsid w:val="003351EB"/>
    <w:rsid w:val="00336ACE"/>
    <w:rsid w:val="003376E9"/>
    <w:rsid w:val="00341DB8"/>
    <w:rsid w:val="003428E8"/>
    <w:rsid w:val="00342AE4"/>
    <w:rsid w:val="0034376F"/>
    <w:rsid w:val="003439C4"/>
    <w:rsid w:val="00343A5A"/>
    <w:rsid w:val="00344C75"/>
    <w:rsid w:val="00345075"/>
    <w:rsid w:val="0034598B"/>
    <w:rsid w:val="003463C1"/>
    <w:rsid w:val="0035274E"/>
    <w:rsid w:val="003528E2"/>
    <w:rsid w:val="0035358C"/>
    <w:rsid w:val="00356019"/>
    <w:rsid w:val="00356771"/>
    <w:rsid w:val="0035725F"/>
    <w:rsid w:val="0036035F"/>
    <w:rsid w:val="00361D75"/>
    <w:rsid w:val="00363F97"/>
    <w:rsid w:val="00365342"/>
    <w:rsid w:val="003663CC"/>
    <w:rsid w:val="00366E5B"/>
    <w:rsid w:val="003737D6"/>
    <w:rsid w:val="003755AE"/>
    <w:rsid w:val="00375981"/>
    <w:rsid w:val="0037624F"/>
    <w:rsid w:val="00385C56"/>
    <w:rsid w:val="00387869"/>
    <w:rsid w:val="00390CA1"/>
    <w:rsid w:val="00390CA6"/>
    <w:rsid w:val="00393C45"/>
    <w:rsid w:val="00394F78"/>
    <w:rsid w:val="0039627E"/>
    <w:rsid w:val="003963B4"/>
    <w:rsid w:val="003971CB"/>
    <w:rsid w:val="003A05D0"/>
    <w:rsid w:val="003A4660"/>
    <w:rsid w:val="003A4A49"/>
    <w:rsid w:val="003A4D50"/>
    <w:rsid w:val="003A57F5"/>
    <w:rsid w:val="003A5D0D"/>
    <w:rsid w:val="003A793E"/>
    <w:rsid w:val="003B01A0"/>
    <w:rsid w:val="003B050B"/>
    <w:rsid w:val="003B4D3A"/>
    <w:rsid w:val="003B6594"/>
    <w:rsid w:val="003B6761"/>
    <w:rsid w:val="003B71B9"/>
    <w:rsid w:val="003B7CC1"/>
    <w:rsid w:val="003B7E7E"/>
    <w:rsid w:val="003B7ECE"/>
    <w:rsid w:val="003C1E95"/>
    <w:rsid w:val="003C277B"/>
    <w:rsid w:val="003C2F99"/>
    <w:rsid w:val="003C4DE2"/>
    <w:rsid w:val="003C5937"/>
    <w:rsid w:val="003C7077"/>
    <w:rsid w:val="003D0B8D"/>
    <w:rsid w:val="003D16A8"/>
    <w:rsid w:val="003D213F"/>
    <w:rsid w:val="003D2869"/>
    <w:rsid w:val="003D2F60"/>
    <w:rsid w:val="003D43F4"/>
    <w:rsid w:val="003D5A34"/>
    <w:rsid w:val="003D5CBC"/>
    <w:rsid w:val="003D7C0F"/>
    <w:rsid w:val="003D7E76"/>
    <w:rsid w:val="003E070B"/>
    <w:rsid w:val="003E12CE"/>
    <w:rsid w:val="003E1A5F"/>
    <w:rsid w:val="003E2644"/>
    <w:rsid w:val="003E27B5"/>
    <w:rsid w:val="003E3115"/>
    <w:rsid w:val="003E42F9"/>
    <w:rsid w:val="003E496F"/>
    <w:rsid w:val="003E4EE4"/>
    <w:rsid w:val="003E5F5C"/>
    <w:rsid w:val="003E6824"/>
    <w:rsid w:val="003E6D51"/>
    <w:rsid w:val="003E6EE6"/>
    <w:rsid w:val="003E77D8"/>
    <w:rsid w:val="003F00DF"/>
    <w:rsid w:val="003F0863"/>
    <w:rsid w:val="003F1A8C"/>
    <w:rsid w:val="003F24B9"/>
    <w:rsid w:val="003F29C4"/>
    <w:rsid w:val="003F2B88"/>
    <w:rsid w:val="003F35DF"/>
    <w:rsid w:val="003F560F"/>
    <w:rsid w:val="003F71D8"/>
    <w:rsid w:val="003F75F4"/>
    <w:rsid w:val="003F7B28"/>
    <w:rsid w:val="003F7D34"/>
    <w:rsid w:val="004017E3"/>
    <w:rsid w:val="0040277B"/>
    <w:rsid w:val="004046ED"/>
    <w:rsid w:val="0040487B"/>
    <w:rsid w:val="0040494C"/>
    <w:rsid w:val="00404BBB"/>
    <w:rsid w:val="00404E43"/>
    <w:rsid w:val="004064EB"/>
    <w:rsid w:val="00411619"/>
    <w:rsid w:val="00411C51"/>
    <w:rsid w:val="004146DF"/>
    <w:rsid w:val="00414A58"/>
    <w:rsid w:val="00416830"/>
    <w:rsid w:val="00416E96"/>
    <w:rsid w:val="00420417"/>
    <w:rsid w:val="00420CD7"/>
    <w:rsid w:val="00421F35"/>
    <w:rsid w:val="004225D1"/>
    <w:rsid w:val="00422C58"/>
    <w:rsid w:val="00422CFE"/>
    <w:rsid w:val="00427391"/>
    <w:rsid w:val="004312F0"/>
    <w:rsid w:val="004323C4"/>
    <w:rsid w:val="00432D3D"/>
    <w:rsid w:val="004363CD"/>
    <w:rsid w:val="004367FD"/>
    <w:rsid w:val="00437AAD"/>
    <w:rsid w:val="00441B5B"/>
    <w:rsid w:val="00441F4E"/>
    <w:rsid w:val="00442C99"/>
    <w:rsid w:val="004439F4"/>
    <w:rsid w:val="004439F7"/>
    <w:rsid w:val="00445E8D"/>
    <w:rsid w:val="004475C3"/>
    <w:rsid w:val="00447D34"/>
    <w:rsid w:val="0045098A"/>
    <w:rsid w:val="00451E85"/>
    <w:rsid w:val="00453460"/>
    <w:rsid w:val="0045429E"/>
    <w:rsid w:val="004550F5"/>
    <w:rsid w:val="00455E66"/>
    <w:rsid w:val="00456AFE"/>
    <w:rsid w:val="0046049D"/>
    <w:rsid w:val="00460C33"/>
    <w:rsid w:val="00461226"/>
    <w:rsid w:val="00462927"/>
    <w:rsid w:val="004629E7"/>
    <w:rsid w:val="004633A4"/>
    <w:rsid w:val="0046598D"/>
    <w:rsid w:val="00466068"/>
    <w:rsid w:val="00466AD4"/>
    <w:rsid w:val="00471553"/>
    <w:rsid w:val="00472A9D"/>
    <w:rsid w:val="00475264"/>
    <w:rsid w:val="00475DCB"/>
    <w:rsid w:val="00476207"/>
    <w:rsid w:val="00477122"/>
    <w:rsid w:val="0047760F"/>
    <w:rsid w:val="004817A4"/>
    <w:rsid w:val="004835A8"/>
    <w:rsid w:val="004836A9"/>
    <w:rsid w:val="00483E4F"/>
    <w:rsid w:val="0049076A"/>
    <w:rsid w:val="00490B56"/>
    <w:rsid w:val="00494BCB"/>
    <w:rsid w:val="00494F70"/>
    <w:rsid w:val="00495EBB"/>
    <w:rsid w:val="004969DD"/>
    <w:rsid w:val="00497FD5"/>
    <w:rsid w:val="004A0085"/>
    <w:rsid w:val="004A023A"/>
    <w:rsid w:val="004A2EA5"/>
    <w:rsid w:val="004A4F67"/>
    <w:rsid w:val="004A57B0"/>
    <w:rsid w:val="004A6366"/>
    <w:rsid w:val="004A7AE5"/>
    <w:rsid w:val="004A7DC6"/>
    <w:rsid w:val="004B2297"/>
    <w:rsid w:val="004B2C3E"/>
    <w:rsid w:val="004B3045"/>
    <w:rsid w:val="004B5FDF"/>
    <w:rsid w:val="004C068A"/>
    <w:rsid w:val="004C093C"/>
    <w:rsid w:val="004C1027"/>
    <w:rsid w:val="004C3234"/>
    <w:rsid w:val="004C4A28"/>
    <w:rsid w:val="004D03E1"/>
    <w:rsid w:val="004D10F4"/>
    <w:rsid w:val="004D1A4C"/>
    <w:rsid w:val="004D1E16"/>
    <w:rsid w:val="004D1E6A"/>
    <w:rsid w:val="004D22B4"/>
    <w:rsid w:val="004D2951"/>
    <w:rsid w:val="004D3CFC"/>
    <w:rsid w:val="004D4489"/>
    <w:rsid w:val="004D4618"/>
    <w:rsid w:val="004D52FB"/>
    <w:rsid w:val="004D56C3"/>
    <w:rsid w:val="004D738C"/>
    <w:rsid w:val="004D75FC"/>
    <w:rsid w:val="004D7F7F"/>
    <w:rsid w:val="004E0783"/>
    <w:rsid w:val="004E2109"/>
    <w:rsid w:val="004E380C"/>
    <w:rsid w:val="004F01D4"/>
    <w:rsid w:val="004F1DAC"/>
    <w:rsid w:val="004F2DBA"/>
    <w:rsid w:val="004F3580"/>
    <w:rsid w:val="004F623F"/>
    <w:rsid w:val="0050145B"/>
    <w:rsid w:val="0050458A"/>
    <w:rsid w:val="00504D72"/>
    <w:rsid w:val="00507017"/>
    <w:rsid w:val="0050774D"/>
    <w:rsid w:val="005079F5"/>
    <w:rsid w:val="00507CA8"/>
    <w:rsid w:val="005109D9"/>
    <w:rsid w:val="00510A9A"/>
    <w:rsid w:val="0051134F"/>
    <w:rsid w:val="00513CA2"/>
    <w:rsid w:val="00514D94"/>
    <w:rsid w:val="0051504D"/>
    <w:rsid w:val="0051589A"/>
    <w:rsid w:val="0051589E"/>
    <w:rsid w:val="00515FC9"/>
    <w:rsid w:val="00517FFE"/>
    <w:rsid w:val="005208CC"/>
    <w:rsid w:val="00521DE1"/>
    <w:rsid w:val="00521E4F"/>
    <w:rsid w:val="00522963"/>
    <w:rsid w:val="00523EBA"/>
    <w:rsid w:val="005242CB"/>
    <w:rsid w:val="005268C4"/>
    <w:rsid w:val="005304B7"/>
    <w:rsid w:val="00530C38"/>
    <w:rsid w:val="00532A9E"/>
    <w:rsid w:val="00535E77"/>
    <w:rsid w:val="00536D6E"/>
    <w:rsid w:val="00536D7D"/>
    <w:rsid w:val="00541620"/>
    <w:rsid w:val="0054292A"/>
    <w:rsid w:val="00543709"/>
    <w:rsid w:val="00545A36"/>
    <w:rsid w:val="00546521"/>
    <w:rsid w:val="00547E27"/>
    <w:rsid w:val="0055022F"/>
    <w:rsid w:val="00551C74"/>
    <w:rsid w:val="0055436B"/>
    <w:rsid w:val="005547AE"/>
    <w:rsid w:val="00554B8D"/>
    <w:rsid w:val="00554BAF"/>
    <w:rsid w:val="00554DAF"/>
    <w:rsid w:val="00557B96"/>
    <w:rsid w:val="00557E3B"/>
    <w:rsid w:val="005633FE"/>
    <w:rsid w:val="00563E1D"/>
    <w:rsid w:val="005650EF"/>
    <w:rsid w:val="005659CF"/>
    <w:rsid w:val="00566B1C"/>
    <w:rsid w:val="00567191"/>
    <w:rsid w:val="00567907"/>
    <w:rsid w:val="00567B11"/>
    <w:rsid w:val="00574530"/>
    <w:rsid w:val="00575818"/>
    <w:rsid w:val="0057582A"/>
    <w:rsid w:val="005763A9"/>
    <w:rsid w:val="00576C6F"/>
    <w:rsid w:val="0058081E"/>
    <w:rsid w:val="005815ED"/>
    <w:rsid w:val="00581911"/>
    <w:rsid w:val="005822C9"/>
    <w:rsid w:val="00582444"/>
    <w:rsid w:val="00582F03"/>
    <w:rsid w:val="00584E6D"/>
    <w:rsid w:val="00586F30"/>
    <w:rsid w:val="005874AA"/>
    <w:rsid w:val="005909C9"/>
    <w:rsid w:val="0059237D"/>
    <w:rsid w:val="005928E3"/>
    <w:rsid w:val="0059422D"/>
    <w:rsid w:val="00594DD2"/>
    <w:rsid w:val="00595617"/>
    <w:rsid w:val="00595645"/>
    <w:rsid w:val="00595672"/>
    <w:rsid w:val="00595AB4"/>
    <w:rsid w:val="005968EC"/>
    <w:rsid w:val="00597E67"/>
    <w:rsid w:val="005A052B"/>
    <w:rsid w:val="005A3C68"/>
    <w:rsid w:val="005A3E17"/>
    <w:rsid w:val="005A45BE"/>
    <w:rsid w:val="005A74CB"/>
    <w:rsid w:val="005B0F7A"/>
    <w:rsid w:val="005B1CDF"/>
    <w:rsid w:val="005B52BF"/>
    <w:rsid w:val="005B71F0"/>
    <w:rsid w:val="005C0EC3"/>
    <w:rsid w:val="005C1281"/>
    <w:rsid w:val="005C3D33"/>
    <w:rsid w:val="005C4A18"/>
    <w:rsid w:val="005C4FD8"/>
    <w:rsid w:val="005C5057"/>
    <w:rsid w:val="005D11FF"/>
    <w:rsid w:val="005D3FD5"/>
    <w:rsid w:val="005D471D"/>
    <w:rsid w:val="005D4E5B"/>
    <w:rsid w:val="005D6D63"/>
    <w:rsid w:val="005E0361"/>
    <w:rsid w:val="005E1223"/>
    <w:rsid w:val="005E20A5"/>
    <w:rsid w:val="005E21FB"/>
    <w:rsid w:val="005E2D60"/>
    <w:rsid w:val="005E2FD2"/>
    <w:rsid w:val="005E5019"/>
    <w:rsid w:val="005E56B0"/>
    <w:rsid w:val="005E62B1"/>
    <w:rsid w:val="005E641C"/>
    <w:rsid w:val="005E66D3"/>
    <w:rsid w:val="005E7383"/>
    <w:rsid w:val="005F21C1"/>
    <w:rsid w:val="005F354D"/>
    <w:rsid w:val="005F398D"/>
    <w:rsid w:val="005F47CF"/>
    <w:rsid w:val="005F49CA"/>
    <w:rsid w:val="005F5E1D"/>
    <w:rsid w:val="006007C3"/>
    <w:rsid w:val="0060127A"/>
    <w:rsid w:val="00601A68"/>
    <w:rsid w:val="006020B4"/>
    <w:rsid w:val="00602CC4"/>
    <w:rsid w:val="00603040"/>
    <w:rsid w:val="006057DD"/>
    <w:rsid w:val="006059BD"/>
    <w:rsid w:val="00605BC7"/>
    <w:rsid w:val="006079A1"/>
    <w:rsid w:val="00611278"/>
    <w:rsid w:val="006128C3"/>
    <w:rsid w:val="00614217"/>
    <w:rsid w:val="0061433F"/>
    <w:rsid w:val="006162BD"/>
    <w:rsid w:val="0061704E"/>
    <w:rsid w:val="00617466"/>
    <w:rsid w:val="00623E21"/>
    <w:rsid w:val="00631DA6"/>
    <w:rsid w:val="00633C00"/>
    <w:rsid w:val="00634F1F"/>
    <w:rsid w:val="00635C91"/>
    <w:rsid w:val="0063775C"/>
    <w:rsid w:val="0064087F"/>
    <w:rsid w:val="0064127A"/>
    <w:rsid w:val="006416D5"/>
    <w:rsid w:val="00641F84"/>
    <w:rsid w:val="006424BC"/>
    <w:rsid w:val="00642E1D"/>
    <w:rsid w:val="00645AE6"/>
    <w:rsid w:val="00654577"/>
    <w:rsid w:val="00654D34"/>
    <w:rsid w:val="00655B72"/>
    <w:rsid w:val="006561B3"/>
    <w:rsid w:val="00656681"/>
    <w:rsid w:val="00657760"/>
    <w:rsid w:val="00657D4F"/>
    <w:rsid w:val="00657E9E"/>
    <w:rsid w:val="006639DB"/>
    <w:rsid w:val="00665157"/>
    <w:rsid w:val="006659AB"/>
    <w:rsid w:val="00666D95"/>
    <w:rsid w:val="0066728B"/>
    <w:rsid w:val="00667710"/>
    <w:rsid w:val="00673D9F"/>
    <w:rsid w:val="00674FAF"/>
    <w:rsid w:val="00675021"/>
    <w:rsid w:val="0067508C"/>
    <w:rsid w:val="006773CA"/>
    <w:rsid w:val="00677EAC"/>
    <w:rsid w:val="00680168"/>
    <w:rsid w:val="00681B78"/>
    <w:rsid w:val="00686A99"/>
    <w:rsid w:val="0068722F"/>
    <w:rsid w:val="00690508"/>
    <w:rsid w:val="00690CFC"/>
    <w:rsid w:val="00691768"/>
    <w:rsid w:val="00692189"/>
    <w:rsid w:val="00692450"/>
    <w:rsid w:val="00693D24"/>
    <w:rsid w:val="00694667"/>
    <w:rsid w:val="00695EB7"/>
    <w:rsid w:val="00696593"/>
    <w:rsid w:val="00697D5A"/>
    <w:rsid w:val="00697DB5"/>
    <w:rsid w:val="006A0DD2"/>
    <w:rsid w:val="006A2DCF"/>
    <w:rsid w:val="006A40AE"/>
    <w:rsid w:val="006A437D"/>
    <w:rsid w:val="006A4A92"/>
    <w:rsid w:val="006A6BA2"/>
    <w:rsid w:val="006A705C"/>
    <w:rsid w:val="006A70AC"/>
    <w:rsid w:val="006A7356"/>
    <w:rsid w:val="006B2729"/>
    <w:rsid w:val="006B630A"/>
    <w:rsid w:val="006B683B"/>
    <w:rsid w:val="006B7848"/>
    <w:rsid w:val="006B7852"/>
    <w:rsid w:val="006C015F"/>
    <w:rsid w:val="006C1C9E"/>
    <w:rsid w:val="006C1F57"/>
    <w:rsid w:val="006C3B31"/>
    <w:rsid w:val="006C6E3F"/>
    <w:rsid w:val="006D046F"/>
    <w:rsid w:val="006D1A45"/>
    <w:rsid w:val="006D1EFF"/>
    <w:rsid w:val="006D3030"/>
    <w:rsid w:val="006D4A9C"/>
    <w:rsid w:val="006D508F"/>
    <w:rsid w:val="006D627C"/>
    <w:rsid w:val="006E0A92"/>
    <w:rsid w:val="006E5183"/>
    <w:rsid w:val="006F11DE"/>
    <w:rsid w:val="006F29E0"/>
    <w:rsid w:val="006F3718"/>
    <w:rsid w:val="006F4359"/>
    <w:rsid w:val="006F4592"/>
    <w:rsid w:val="006F6190"/>
    <w:rsid w:val="006F7069"/>
    <w:rsid w:val="006F7AC7"/>
    <w:rsid w:val="00700350"/>
    <w:rsid w:val="007007F8"/>
    <w:rsid w:val="00702439"/>
    <w:rsid w:val="0070395F"/>
    <w:rsid w:val="00704E7F"/>
    <w:rsid w:val="00704F55"/>
    <w:rsid w:val="00706435"/>
    <w:rsid w:val="00706EF0"/>
    <w:rsid w:val="00707EEA"/>
    <w:rsid w:val="007116E4"/>
    <w:rsid w:val="007119FC"/>
    <w:rsid w:val="00711E36"/>
    <w:rsid w:val="00712427"/>
    <w:rsid w:val="00712674"/>
    <w:rsid w:val="007128FE"/>
    <w:rsid w:val="007150CE"/>
    <w:rsid w:val="0071542F"/>
    <w:rsid w:val="00715F26"/>
    <w:rsid w:val="00715FBE"/>
    <w:rsid w:val="00716B96"/>
    <w:rsid w:val="00716DCD"/>
    <w:rsid w:val="0072058E"/>
    <w:rsid w:val="00720692"/>
    <w:rsid w:val="00720F56"/>
    <w:rsid w:val="0072137F"/>
    <w:rsid w:val="00721F80"/>
    <w:rsid w:val="00722EFE"/>
    <w:rsid w:val="00724AA7"/>
    <w:rsid w:val="00727825"/>
    <w:rsid w:val="007318D8"/>
    <w:rsid w:val="00731D28"/>
    <w:rsid w:val="00733DD3"/>
    <w:rsid w:val="007345AF"/>
    <w:rsid w:val="00736D58"/>
    <w:rsid w:val="0074078F"/>
    <w:rsid w:val="00744B4B"/>
    <w:rsid w:val="00744D3E"/>
    <w:rsid w:val="00745951"/>
    <w:rsid w:val="00745DE9"/>
    <w:rsid w:val="00746BA0"/>
    <w:rsid w:val="0074727D"/>
    <w:rsid w:val="00750082"/>
    <w:rsid w:val="00750D92"/>
    <w:rsid w:val="0075208C"/>
    <w:rsid w:val="00752B46"/>
    <w:rsid w:val="00753B3B"/>
    <w:rsid w:val="00754893"/>
    <w:rsid w:val="00755141"/>
    <w:rsid w:val="007555FB"/>
    <w:rsid w:val="00756314"/>
    <w:rsid w:val="00756846"/>
    <w:rsid w:val="0076033E"/>
    <w:rsid w:val="007608D2"/>
    <w:rsid w:val="007609F2"/>
    <w:rsid w:val="00760E26"/>
    <w:rsid w:val="0076733B"/>
    <w:rsid w:val="0076794C"/>
    <w:rsid w:val="00771AA7"/>
    <w:rsid w:val="00771CF6"/>
    <w:rsid w:val="00772038"/>
    <w:rsid w:val="00772CFB"/>
    <w:rsid w:val="00774004"/>
    <w:rsid w:val="00775772"/>
    <w:rsid w:val="00777839"/>
    <w:rsid w:val="00777DE0"/>
    <w:rsid w:val="0078098B"/>
    <w:rsid w:val="00780D26"/>
    <w:rsid w:val="00781301"/>
    <w:rsid w:val="007818E3"/>
    <w:rsid w:val="00782D31"/>
    <w:rsid w:val="007862BE"/>
    <w:rsid w:val="00787B02"/>
    <w:rsid w:val="00791747"/>
    <w:rsid w:val="0079190B"/>
    <w:rsid w:val="007933CE"/>
    <w:rsid w:val="007952E4"/>
    <w:rsid w:val="00796F56"/>
    <w:rsid w:val="007A080A"/>
    <w:rsid w:val="007A187B"/>
    <w:rsid w:val="007A1A62"/>
    <w:rsid w:val="007A1B56"/>
    <w:rsid w:val="007A25F6"/>
    <w:rsid w:val="007A4003"/>
    <w:rsid w:val="007A4335"/>
    <w:rsid w:val="007A5970"/>
    <w:rsid w:val="007A6B1D"/>
    <w:rsid w:val="007A6FF2"/>
    <w:rsid w:val="007B2931"/>
    <w:rsid w:val="007B4720"/>
    <w:rsid w:val="007B7809"/>
    <w:rsid w:val="007B7957"/>
    <w:rsid w:val="007C0104"/>
    <w:rsid w:val="007C1244"/>
    <w:rsid w:val="007C15A8"/>
    <w:rsid w:val="007C24E3"/>
    <w:rsid w:val="007C2CD3"/>
    <w:rsid w:val="007C30C3"/>
    <w:rsid w:val="007C3F64"/>
    <w:rsid w:val="007C4B37"/>
    <w:rsid w:val="007C5747"/>
    <w:rsid w:val="007C5977"/>
    <w:rsid w:val="007C5E3F"/>
    <w:rsid w:val="007D07B2"/>
    <w:rsid w:val="007D213D"/>
    <w:rsid w:val="007D28AC"/>
    <w:rsid w:val="007D3AD8"/>
    <w:rsid w:val="007D4D6F"/>
    <w:rsid w:val="007D6039"/>
    <w:rsid w:val="007D6D07"/>
    <w:rsid w:val="007D7326"/>
    <w:rsid w:val="007D7C7F"/>
    <w:rsid w:val="007D7ED7"/>
    <w:rsid w:val="007E3A7F"/>
    <w:rsid w:val="007E3BED"/>
    <w:rsid w:val="007E45C9"/>
    <w:rsid w:val="007E59D5"/>
    <w:rsid w:val="007F3943"/>
    <w:rsid w:val="007F5311"/>
    <w:rsid w:val="007F59FE"/>
    <w:rsid w:val="007F7969"/>
    <w:rsid w:val="00800933"/>
    <w:rsid w:val="00801121"/>
    <w:rsid w:val="00804BF9"/>
    <w:rsid w:val="00810A04"/>
    <w:rsid w:val="00810AA9"/>
    <w:rsid w:val="00811AC9"/>
    <w:rsid w:val="00813A0E"/>
    <w:rsid w:val="00816D2E"/>
    <w:rsid w:val="00817BAF"/>
    <w:rsid w:val="00822657"/>
    <w:rsid w:val="008241E8"/>
    <w:rsid w:val="00824706"/>
    <w:rsid w:val="00824C56"/>
    <w:rsid w:val="00825B04"/>
    <w:rsid w:val="00827B65"/>
    <w:rsid w:val="00831EFD"/>
    <w:rsid w:val="008321FF"/>
    <w:rsid w:val="00832D97"/>
    <w:rsid w:val="00833AF6"/>
    <w:rsid w:val="00836E53"/>
    <w:rsid w:val="00837428"/>
    <w:rsid w:val="008375E4"/>
    <w:rsid w:val="00837865"/>
    <w:rsid w:val="00840800"/>
    <w:rsid w:val="008422A4"/>
    <w:rsid w:val="0084409B"/>
    <w:rsid w:val="008440DB"/>
    <w:rsid w:val="00845853"/>
    <w:rsid w:val="008466D2"/>
    <w:rsid w:val="00847503"/>
    <w:rsid w:val="00850F05"/>
    <w:rsid w:val="00851E8D"/>
    <w:rsid w:val="00853B20"/>
    <w:rsid w:val="0085419A"/>
    <w:rsid w:val="00854506"/>
    <w:rsid w:val="00854848"/>
    <w:rsid w:val="00855C23"/>
    <w:rsid w:val="0085713C"/>
    <w:rsid w:val="008607F1"/>
    <w:rsid w:val="00860A93"/>
    <w:rsid w:val="00861E96"/>
    <w:rsid w:val="0086205E"/>
    <w:rsid w:val="00862F48"/>
    <w:rsid w:val="00865959"/>
    <w:rsid w:val="00865FB6"/>
    <w:rsid w:val="008706DE"/>
    <w:rsid w:val="00870B32"/>
    <w:rsid w:val="008715B0"/>
    <w:rsid w:val="008730C5"/>
    <w:rsid w:val="00874B55"/>
    <w:rsid w:val="00885345"/>
    <w:rsid w:val="008866D3"/>
    <w:rsid w:val="00886F2E"/>
    <w:rsid w:val="00891587"/>
    <w:rsid w:val="008925E2"/>
    <w:rsid w:val="00892D1B"/>
    <w:rsid w:val="00892ECF"/>
    <w:rsid w:val="00895E31"/>
    <w:rsid w:val="0089678A"/>
    <w:rsid w:val="00896C9C"/>
    <w:rsid w:val="00897814"/>
    <w:rsid w:val="008A0107"/>
    <w:rsid w:val="008A49E7"/>
    <w:rsid w:val="008A6846"/>
    <w:rsid w:val="008B1022"/>
    <w:rsid w:val="008B12EF"/>
    <w:rsid w:val="008B1D56"/>
    <w:rsid w:val="008B39E3"/>
    <w:rsid w:val="008B4102"/>
    <w:rsid w:val="008B4532"/>
    <w:rsid w:val="008B5EE0"/>
    <w:rsid w:val="008B742E"/>
    <w:rsid w:val="008C07A1"/>
    <w:rsid w:val="008C2996"/>
    <w:rsid w:val="008C6D34"/>
    <w:rsid w:val="008D0114"/>
    <w:rsid w:val="008D2C28"/>
    <w:rsid w:val="008D3C06"/>
    <w:rsid w:val="008D3CC7"/>
    <w:rsid w:val="008D3DA5"/>
    <w:rsid w:val="008D4F0A"/>
    <w:rsid w:val="008D4F9B"/>
    <w:rsid w:val="008D60A6"/>
    <w:rsid w:val="008E0F58"/>
    <w:rsid w:val="008E147A"/>
    <w:rsid w:val="008E1B3D"/>
    <w:rsid w:val="008E21C5"/>
    <w:rsid w:val="008E3920"/>
    <w:rsid w:val="008E58C6"/>
    <w:rsid w:val="008E612B"/>
    <w:rsid w:val="008E679B"/>
    <w:rsid w:val="008E6C5B"/>
    <w:rsid w:val="008E73A8"/>
    <w:rsid w:val="008F0631"/>
    <w:rsid w:val="008F16B8"/>
    <w:rsid w:val="008F290F"/>
    <w:rsid w:val="008F4362"/>
    <w:rsid w:val="008F4F9B"/>
    <w:rsid w:val="008F5881"/>
    <w:rsid w:val="008F613E"/>
    <w:rsid w:val="00900B95"/>
    <w:rsid w:val="00900BC2"/>
    <w:rsid w:val="00901735"/>
    <w:rsid w:val="00904FE0"/>
    <w:rsid w:val="00904FF2"/>
    <w:rsid w:val="00906FF9"/>
    <w:rsid w:val="009078E9"/>
    <w:rsid w:val="00911D53"/>
    <w:rsid w:val="009167DC"/>
    <w:rsid w:val="00917C4A"/>
    <w:rsid w:val="00920F1B"/>
    <w:rsid w:val="00921A2A"/>
    <w:rsid w:val="00921E1D"/>
    <w:rsid w:val="009229D7"/>
    <w:rsid w:val="009303D8"/>
    <w:rsid w:val="00930F8E"/>
    <w:rsid w:val="00931012"/>
    <w:rsid w:val="00931603"/>
    <w:rsid w:val="00933CFC"/>
    <w:rsid w:val="00934225"/>
    <w:rsid w:val="00934394"/>
    <w:rsid w:val="009357C2"/>
    <w:rsid w:val="00935F4D"/>
    <w:rsid w:val="00940F45"/>
    <w:rsid w:val="00942B72"/>
    <w:rsid w:val="009433D9"/>
    <w:rsid w:val="00943B09"/>
    <w:rsid w:val="0094414C"/>
    <w:rsid w:val="00944C8E"/>
    <w:rsid w:val="00945D1E"/>
    <w:rsid w:val="00945E2A"/>
    <w:rsid w:val="0095030E"/>
    <w:rsid w:val="00951D19"/>
    <w:rsid w:val="00951F82"/>
    <w:rsid w:val="00952645"/>
    <w:rsid w:val="00953A8B"/>
    <w:rsid w:val="00954990"/>
    <w:rsid w:val="009555ED"/>
    <w:rsid w:val="00955D2A"/>
    <w:rsid w:val="0096087E"/>
    <w:rsid w:val="00960996"/>
    <w:rsid w:val="00960C71"/>
    <w:rsid w:val="00961596"/>
    <w:rsid w:val="0096417E"/>
    <w:rsid w:val="009709FE"/>
    <w:rsid w:val="00970E28"/>
    <w:rsid w:val="00970E8D"/>
    <w:rsid w:val="00972340"/>
    <w:rsid w:val="00972360"/>
    <w:rsid w:val="009734D0"/>
    <w:rsid w:val="009749F6"/>
    <w:rsid w:val="00975FF4"/>
    <w:rsid w:val="00976B52"/>
    <w:rsid w:val="00980946"/>
    <w:rsid w:val="00980C05"/>
    <w:rsid w:val="009818B4"/>
    <w:rsid w:val="0098421A"/>
    <w:rsid w:val="00984592"/>
    <w:rsid w:val="009845CE"/>
    <w:rsid w:val="009866AE"/>
    <w:rsid w:val="00986F7E"/>
    <w:rsid w:val="00987660"/>
    <w:rsid w:val="00990067"/>
    <w:rsid w:val="009901B5"/>
    <w:rsid w:val="00992AE2"/>
    <w:rsid w:val="00993E12"/>
    <w:rsid w:val="00994815"/>
    <w:rsid w:val="0099508C"/>
    <w:rsid w:val="009950C9"/>
    <w:rsid w:val="00996283"/>
    <w:rsid w:val="00996D20"/>
    <w:rsid w:val="00997BEE"/>
    <w:rsid w:val="009A0900"/>
    <w:rsid w:val="009A2039"/>
    <w:rsid w:val="009A329D"/>
    <w:rsid w:val="009A367B"/>
    <w:rsid w:val="009A3CFD"/>
    <w:rsid w:val="009A57E6"/>
    <w:rsid w:val="009A6F7D"/>
    <w:rsid w:val="009A7025"/>
    <w:rsid w:val="009B06EC"/>
    <w:rsid w:val="009B2358"/>
    <w:rsid w:val="009B2864"/>
    <w:rsid w:val="009B2A03"/>
    <w:rsid w:val="009B30A3"/>
    <w:rsid w:val="009B3858"/>
    <w:rsid w:val="009B42F3"/>
    <w:rsid w:val="009B5412"/>
    <w:rsid w:val="009B654E"/>
    <w:rsid w:val="009B741B"/>
    <w:rsid w:val="009C1CEE"/>
    <w:rsid w:val="009C1D65"/>
    <w:rsid w:val="009C2B21"/>
    <w:rsid w:val="009C2C92"/>
    <w:rsid w:val="009C596A"/>
    <w:rsid w:val="009C681E"/>
    <w:rsid w:val="009C736D"/>
    <w:rsid w:val="009C7CF2"/>
    <w:rsid w:val="009D3AE9"/>
    <w:rsid w:val="009D3ED1"/>
    <w:rsid w:val="009D76AE"/>
    <w:rsid w:val="009D76EC"/>
    <w:rsid w:val="009E2CBC"/>
    <w:rsid w:val="009E3328"/>
    <w:rsid w:val="009E3CEF"/>
    <w:rsid w:val="009E702E"/>
    <w:rsid w:val="009F2FDC"/>
    <w:rsid w:val="009F5B45"/>
    <w:rsid w:val="009F5EFF"/>
    <w:rsid w:val="00A00277"/>
    <w:rsid w:val="00A00319"/>
    <w:rsid w:val="00A03D4C"/>
    <w:rsid w:val="00A03F2F"/>
    <w:rsid w:val="00A0589A"/>
    <w:rsid w:val="00A0632A"/>
    <w:rsid w:val="00A06B86"/>
    <w:rsid w:val="00A06E68"/>
    <w:rsid w:val="00A10038"/>
    <w:rsid w:val="00A11316"/>
    <w:rsid w:val="00A117A7"/>
    <w:rsid w:val="00A1197E"/>
    <w:rsid w:val="00A11A09"/>
    <w:rsid w:val="00A11EE9"/>
    <w:rsid w:val="00A1204A"/>
    <w:rsid w:val="00A146E4"/>
    <w:rsid w:val="00A159D9"/>
    <w:rsid w:val="00A15E5D"/>
    <w:rsid w:val="00A22D9C"/>
    <w:rsid w:val="00A23D35"/>
    <w:rsid w:val="00A2522B"/>
    <w:rsid w:val="00A2666E"/>
    <w:rsid w:val="00A26E90"/>
    <w:rsid w:val="00A278B5"/>
    <w:rsid w:val="00A3107D"/>
    <w:rsid w:val="00A3184A"/>
    <w:rsid w:val="00A329B7"/>
    <w:rsid w:val="00A3453B"/>
    <w:rsid w:val="00A34C49"/>
    <w:rsid w:val="00A36A20"/>
    <w:rsid w:val="00A37203"/>
    <w:rsid w:val="00A376D8"/>
    <w:rsid w:val="00A402DF"/>
    <w:rsid w:val="00A435C0"/>
    <w:rsid w:val="00A45715"/>
    <w:rsid w:val="00A45789"/>
    <w:rsid w:val="00A462E4"/>
    <w:rsid w:val="00A465A1"/>
    <w:rsid w:val="00A466A2"/>
    <w:rsid w:val="00A46F8A"/>
    <w:rsid w:val="00A50900"/>
    <w:rsid w:val="00A51976"/>
    <w:rsid w:val="00A51E72"/>
    <w:rsid w:val="00A524E3"/>
    <w:rsid w:val="00A53966"/>
    <w:rsid w:val="00A543BE"/>
    <w:rsid w:val="00A55B8F"/>
    <w:rsid w:val="00A57100"/>
    <w:rsid w:val="00A573D7"/>
    <w:rsid w:val="00A603BB"/>
    <w:rsid w:val="00A60793"/>
    <w:rsid w:val="00A62921"/>
    <w:rsid w:val="00A64282"/>
    <w:rsid w:val="00A64A5D"/>
    <w:rsid w:val="00A64E18"/>
    <w:rsid w:val="00A70586"/>
    <w:rsid w:val="00A70699"/>
    <w:rsid w:val="00A716AA"/>
    <w:rsid w:val="00A74362"/>
    <w:rsid w:val="00A761A8"/>
    <w:rsid w:val="00A81864"/>
    <w:rsid w:val="00A83E8E"/>
    <w:rsid w:val="00A86B39"/>
    <w:rsid w:val="00A90065"/>
    <w:rsid w:val="00A9026A"/>
    <w:rsid w:val="00A918D9"/>
    <w:rsid w:val="00A918FF"/>
    <w:rsid w:val="00A921BA"/>
    <w:rsid w:val="00A92D83"/>
    <w:rsid w:val="00A93C9A"/>
    <w:rsid w:val="00A96323"/>
    <w:rsid w:val="00A9665A"/>
    <w:rsid w:val="00AA0EE0"/>
    <w:rsid w:val="00AA1547"/>
    <w:rsid w:val="00AA1CBF"/>
    <w:rsid w:val="00AA2676"/>
    <w:rsid w:val="00AA2E4F"/>
    <w:rsid w:val="00AA4B67"/>
    <w:rsid w:val="00AA61A7"/>
    <w:rsid w:val="00AB539A"/>
    <w:rsid w:val="00AB5785"/>
    <w:rsid w:val="00AB5980"/>
    <w:rsid w:val="00AB6BB1"/>
    <w:rsid w:val="00AB7F8F"/>
    <w:rsid w:val="00AC3014"/>
    <w:rsid w:val="00AC379A"/>
    <w:rsid w:val="00AC3DA1"/>
    <w:rsid w:val="00AC4284"/>
    <w:rsid w:val="00AC5EE6"/>
    <w:rsid w:val="00AC7D5E"/>
    <w:rsid w:val="00AD0BD6"/>
    <w:rsid w:val="00AD2A80"/>
    <w:rsid w:val="00AD32B3"/>
    <w:rsid w:val="00AD609D"/>
    <w:rsid w:val="00AE226E"/>
    <w:rsid w:val="00AE3132"/>
    <w:rsid w:val="00AE49FA"/>
    <w:rsid w:val="00AF1518"/>
    <w:rsid w:val="00AF2606"/>
    <w:rsid w:val="00AF2A13"/>
    <w:rsid w:val="00AF7024"/>
    <w:rsid w:val="00AF7E44"/>
    <w:rsid w:val="00AF7F9E"/>
    <w:rsid w:val="00B0110F"/>
    <w:rsid w:val="00B01BE0"/>
    <w:rsid w:val="00B0290C"/>
    <w:rsid w:val="00B02BED"/>
    <w:rsid w:val="00B04DB3"/>
    <w:rsid w:val="00B07B3F"/>
    <w:rsid w:val="00B07BFF"/>
    <w:rsid w:val="00B11F83"/>
    <w:rsid w:val="00B12B99"/>
    <w:rsid w:val="00B12EBC"/>
    <w:rsid w:val="00B133D9"/>
    <w:rsid w:val="00B1508C"/>
    <w:rsid w:val="00B15852"/>
    <w:rsid w:val="00B1592F"/>
    <w:rsid w:val="00B162AD"/>
    <w:rsid w:val="00B1746E"/>
    <w:rsid w:val="00B17CD2"/>
    <w:rsid w:val="00B17EFD"/>
    <w:rsid w:val="00B205BC"/>
    <w:rsid w:val="00B2136A"/>
    <w:rsid w:val="00B22698"/>
    <w:rsid w:val="00B22DC7"/>
    <w:rsid w:val="00B23E94"/>
    <w:rsid w:val="00B24EED"/>
    <w:rsid w:val="00B255D1"/>
    <w:rsid w:val="00B259DF"/>
    <w:rsid w:val="00B263A1"/>
    <w:rsid w:val="00B276D0"/>
    <w:rsid w:val="00B27839"/>
    <w:rsid w:val="00B27AE6"/>
    <w:rsid w:val="00B344FD"/>
    <w:rsid w:val="00B35051"/>
    <w:rsid w:val="00B36420"/>
    <w:rsid w:val="00B36FC5"/>
    <w:rsid w:val="00B3750C"/>
    <w:rsid w:val="00B4048D"/>
    <w:rsid w:val="00B40AED"/>
    <w:rsid w:val="00B4117E"/>
    <w:rsid w:val="00B41818"/>
    <w:rsid w:val="00B42C55"/>
    <w:rsid w:val="00B43DC3"/>
    <w:rsid w:val="00B44915"/>
    <w:rsid w:val="00B47879"/>
    <w:rsid w:val="00B50535"/>
    <w:rsid w:val="00B508C5"/>
    <w:rsid w:val="00B51913"/>
    <w:rsid w:val="00B53D95"/>
    <w:rsid w:val="00B53F78"/>
    <w:rsid w:val="00B55950"/>
    <w:rsid w:val="00B60E91"/>
    <w:rsid w:val="00B63CBB"/>
    <w:rsid w:val="00B6557D"/>
    <w:rsid w:val="00B65B24"/>
    <w:rsid w:val="00B65DBC"/>
    <w:rsid w:val="00B66592"/>
    <w:rsid w:val="00B668B7"/>
    <w:rsid w:val="00B67B2D"/>
    <w:rsid w:val="00B74234"/>
    <w:rsid w:val="00B74F01"/>
    <w:rsid w:val="00B750D5"/>
    <w:rsid w:val="00B75F83"/>
    <w:rsid w:val="00B77AA0"/>
    <w:rsid w:val="00B77F7A"/>
    <w:rsid w:val="00B838DD"/>
    <w:rsid w:val="00B86E24"/>
    <w:rsid w:val="00B86F30"/>
    <w:rsid w:val="00B90EF4"/>
    <w:rsid w:val="00B91616"/>
    <w:rsid w:val="00B91F18"/>
    <w:rsid w:val="00B92308"/>
    <w:rsid w:val="00B9538D"/>
    <w:rsid w:val="00B95922"/>
    <w:rsid w:val="00B95E09"/>
    <w:rsid w:val="00B9603C"/>
    <w:rsid w:val="00B96367"/>
    <w:rsid w:val="00B96A88"/>
    <w:rsid w:val="00B9756A"/>
    <w:rsid w:val="00B97C1E"/>
    <w:rsid w:val="00BA02F1"/>
    <w:rsid w:val="00BA0873"/>
    <w:rsid w:val="00BA1EC0"/>
    <w:rsid w:val="00BA3B49"/>
    <w:rsid w:val="00BA5F9A"/>
    <w:rsid w:val="00BA6EB9"/>
    <w:rsid w:val="00BA705E"/>
    <w:rsid w:val="00BB0145"/>
    <w:rsid w:val="00BB0413"/>
    <w:rsid w:val="00BB1ED6"/>
    <w:rsid w:val="00BB34EE"/>
    <w:rsid w:val="00BB4188"/>
    <w:rsid w:val="00BB4CA3"/>
    <w:rsid w:val="00BB7AB7"/>
    <w:rsid w:val="00BC044B"/>
    <w:rsid w:val="00BC27C1"/>
    <w:rsid w:val="00BC5690"/>
    <w:rsid w:val="00BC5EA4"/>
    <w:rsid w:val="00BC5F19"/>
    <w:rsid w:val="00BC6973"/>
    <w:rsid w:val="00BC6F09"/>
    <w:rsid w:val="00BD107E"/>
    <w:rsid w:val="00BD1B1F"/>
    <w:rsid w:val="00BD358B"/>
    <w:rsid w:val="00BD5371"/>
    <w:rsid w:val="00BD635D"/>
    <w:rsid w:val="00BD6496"/>
    <w:rsid w:val="00BD6964"/>
    <w:rsid w:val="00BD6C1C"/>
    <w:rsid w:val="00BE061B"/>
    <w:rsid w:val="00BE0ABB"/>
    <w:rsid w:val="00BE1015"/>
    <w:rsid w:val="00BE185B"/>
    <w:rsid w:val="00BE276B"/>
    <w:rsid w:val="00BE2A8E"/>
    <w:rsid w:val="00BE2F1F"/>
    <w:rsid w:val="00BE360D"/>
    <w:rsid w:val="00BE40AB"/>
    <w:rsid w:val="00BE566C"/>
    <w:rsid w:val="00BE5AED"/>
    <w:rsid w:val="00BE5DBE"/>
    <w:rsid w:val="00BE616C"/>
    <w:rsid w:val="00BE6F7B"/>
    <w:rsid w:val="00BF0BE6"/>
    <w:rsid w:val="00BF20BC"/>
    <w:rsid w:val="00BF241F"/>
    <w:rsid w:val="00BF2443"/>
    <w:rsid w:val="00BF34DE"/>
    <w:rsid w:val="00BF3643"/>
    <w:rsid w:val="00BF3EB8"/>
    <w:rsid w:val="00BF4241"/>
    <w:rsid w:val="00BF4C8A"/>
    <w:rsid w:val="00BF5888"/>
    <w:rsid w:val="00BF6361"/>
    <w:rsid w:val="00BF6905"/>
    <w:rsid w:val="00BF6E5D"/>
    <w:rsid w:val="00C005C1"/>
    <w:rsid w:val="00C04621"/>
    <w:rsid w:val="00C054BF"/>
    <w:rsid w:val="00C0585C"/>
    <w:rsid w:val="00C05909"/>
    <w:rsid w:val="00C06422"/>
    <w:rsid w:val="00C0678B"/>
    <w:rsid w:val="00C069C2"/>
    <w:rsid w:val="00C07A1C"/>
    <w:rsid w:val="00C111EC"/>
    <w:rsid w:val="00C15F23"/>
    <w:rsid w:val="00C16FAE"/>
    <w:rsid w:val="00C17A73"/>
    <w:rsid w:val="00C17A9B"/>
    <w:rsid w:val="00C2245B"/>
    <w:rsid w:val="00C231C7"/>
    <w:rsid w:val="00C25CB3"/>
    <w:rsid w:val="00C260EA"/>
    <w:rsid w:val="00C27AFB"/>
    <w:rsid w:val="00C3160E"/>
    <w:rsid w:val="00C34159"/>
    <w:rsid w:val="00C3478B"/>
    <w:rsid w:val="00C34A72"/>
    <w:rsid w:val="00C34DFD"/>
    <w:rsid w:val="00C35DEB"/>
    <w:rsid w:val="00C35E95"/>
    <w:rsid w:val="00C41014"/>
    <w:rsid w:val="00C42482"/>
    <w:rsid w:val="00C4496C"/>
    <w:rsid w:val="00C45A3F"/>
    <w:rsid w:val="00C460F2"/>
    <w:rsid w:val="00C4660F"/>
    <w:rsid w:val="00C50E9C"/>
    <w:rsid w:val="00C51FF2"/>
    <w:rsid w:val="00C52D2F"/>
    <w:rsid w:val="00C54FFC"/>
    <w:rsid w:val="00C56753"/>
    <w:rsid w:val="00C5799C"/>
    <w:rsid w:val="00C57CD9"/>
    <w:rsid w:val="00C61A19"/>
    <w:rsid w:val="00C62F2A"/>
    <w:rsid w:val="00C65D00"/>
    <w:rsid w:val="00C675A0"/>
    <w:rsid w:val="00C67D89"/>
    <w:rsid w:val="00C67E67"/>
    <w:rsid w:val="00C730EB"/>
    <w:rsid w:val="00C73B95"/>
    <w:rsid w:val="00C7449C"/>
    <w:rsid w:val="00C75BE7"/>
    <w:rsid w:val="00C75F63"/>
    <w:rsid w:val="00C762EB"/>
    <w:rsid w:val="00C76B99"/>
    <w:rsid w:val="00C778E4"/>
    <w:rsid w:val="00C77B9F"/>
    <w:rsid w:val="00C82750"/>
    <w:rsid w:val="00C82E10"/>
    <w:rsid w:val="00C83F42"/>
    <w:rsid w:val="00C8759E"/>
    <w:rsid w:val="00C9003F"/>
    <w:rsid w:val="00C90151"/>
    <w:rsid w:val="00C9166B"/>
    <w:rsid w:val="00C919FB"/>
    <w:rsid w:val="00C9264E"/>
    <w:rsid w:val="00C92C15"/>
    <w:rsid w:val="00C93048"/>
    <w:rsid w:val="00C936C1"/>
    <w:rsid w:val="00C94A67"/>
    <w:rsid w:val="00C95629"/>
    <w:rsid w:val="00CA0DD4"/>
    <w:rsid w:val="00CA3DC9"/>
    <w:rsid w:val="00CA4326"/>
    <w:rsid w:val="00CA4344"/>
    <w:rsid w:val="00CA48C8"/>
    <w:rsid w:val="00CA54F9"/>
    <w:rsid w:val="00CA6E23"/>
    <w:rsid w:val="00CA7237"/>
    <w:rsid w:val="00CB1F6F"/>
    <w:rsid w:val="00CB3F94"/>
    <w:rsid w:val="00CB69CE"/>
    <w:rsid w:val="00CB7051"/>
    <w:rsid w:val="00CB74E9"/>
    <w:rsid w:val="00CB7DD6"/>
    <w:rsid w:val="00CB7FB5"/>
    <w:rsid w:val="00CC04A9"/>
    <w:rsid w:val="00CC1EFF"/>
    <w:rsid w:val="00CC5832"/>
    <w:rsid w:val="00CC61AD"/>
    <w:rsid w:val="00CC6905"/>
    <w:rsid w:val="00CC6BC3"/>
    <w:rsid w:val="00CC795F"/>
    <w:rsid w:val="00CD069D"/>
    <w:rsid w:val="00CD08BF"/>
    <w:rsid w:val="00CD1180"/>
    <w:rsid w:val="00CD246F"/>
    <w:rsid w:val="00CD3675"/>
    <w:rsid w:val="00CD49F2"/>
    <w:rsid w:val="00CD6253"/>
    <w:rsid w:val="00CE07D3"/>
    <w:rsid w:val="00CE0FA5"/>
    <w:rsid w:val="00CE1E0A"/>
    <w:rsid w:val="00CE3C7F"/>
    <w:rsid w:val="00CE4D00"/>
    <w:rsid w:val="00CE6ED3"/>
    <w:rsid w:val="00CE70ED"/>
    <w:rsid w:val="00CE74D1"/>
    <w:rsid w:val="00CE7B10"/>
    <w:rsid w:val="00CE7D03"/>
    <w:rsid w:val="00CF0633"/>
    <w:rsid w:val="00CF1D1C"/>
    <w:rsid w:val="00CF27B4"/>
    <w:rsid w:val="00CF3150"/>
    <w:rsid w:val="00CF40F4"/>
    <w:rsid w:val="00CF42DA"/>
    <w:rsid w:val="00CF6621"/>
    <w:rsid w:val="00CF66F7"/>
    <w:rsid w:val="00CF721C"/>
    <w:rsid w:val="00D023C7"/>
    <w:rsid w:val="00D05D72"/>
    <w:rsid w:val="00D06A46"/>
    <w:rsid w:val="00D10021"/>
    <w:rsid w:val="00D12B20"/>
    <w:rsid w:val="00D14AA6"/>
    <w:rsid w:val="00D14F15"/>
    <w:rsid w:val="00D1603A"/>
    <w:rsid w:val="00D20464"/>
    <w:rsid w:val="00D206EB"/>
    <w:rsid w:val="00D22FA1"/>
    <w:rsid w:val="00D2356E"/>
    <w:rsid w:val="00D23F14"/>
    <w:rsid w:val="00D24949"/>
    <w:rsid w:val="00D25197"/>
    <w:rsid w:val="00D257C7"/>
    <w:rsid w:val="00D26B7C"/>
    <w:rsid w:val="00D27768"/>
    <w:rsid w:val="00D2776C"/>
    <w:rsid w:val="00D27EBC"/>
    <w:rsid w:val="00D3029D"/>
    <w:rsid w:val="00D31728"/>
    <w:rsid w:val="00D35472"/>
    <w:rsid w:val="00D359B2"/>
    <w:rsid w:val="00D35A9C"/>
    <w:rsid w:val="00D361BE"/>
    <w:rsid w:val="00D37326"/>
    <w:rsid w:val="00D41F80"/>
    <w:rsid w:val="00D42785"/>
    <w:rsid w:val="00D42FF1"/>
    <w:rsid w:val="00D43770"/>
    <w:rsid w:val="00D437F0"/>
    <w:rsid w:val="00D43B74"/>
    <w:rsid w:val="00D43F2D"/>
    <w:rsid w:val="00D44A14"/>
    <w:rsid w:val="00D4721D"/>
    <w:rsid w:val="00D478A7"/>
    <w:rsid w:val="00D50930"/>
    <w:rsid w:val="00D50D83"/>
    <w:rsid w:val="00D52567"/>
    <w:rsid w:val="00D529AD"/>
    <w:rsid w:val="00D52ED1"/>
    <w:rsid w:val="00D53E74"/>
    <w:rsid w:val="00D54B1B"/>
    <w:rsid w:val="00D54F1D"/>
    <w:rsid w:val="00D55640"/>
    <w:rsid w:val="00D5585F"/>
    <w:rsid w:val="00D57CC0"/>
    <w:rsid w:val="00D6066E"/>
    <w:rsid w:val="00D62EE6"/>
    <w:rsid w:val="00D630BE"/>
    <w:rsid w:val="00D63780"/>
    <w:rsid w:val="00D63A64"/>
    <w:rsid w:val="00D64870"/>
    <w:rsid w:val="00D65AEF"/>
    <w:rsid w:val="00D675D1"/>
    <w:rsid w:val="00D71A1F"/>
    <w:rsid w:val="00D71A48"/>
    <w:rsid w:val="00D725F3"/>
    <w:rsid w:val="00D72842"/>
    <w:rsid w:val="00D7289B"/>
    <w:rsid w:val="00D72FA9"/>
    <w:rsid w:val="00D73847"/>
    <w:rsid w:val="00D80702"/>
    <w:rsid w:val="00D8080A"/>
    <w:rsid w:val="00D830B0"/>
    <w:rsid w:val="00D84ECD"/>
    <w:rsid w:val="00D90FC1"/>
    <w:rsid w:val="00D9317A"/>
    <w:rsid w:val="00D9445E"/>
    <w:rsid w:val="00D944C0"/>
    <w:rsid w:val="00D95BD1"/>
    <w:rsid w:val="00DA31DD"/>
    <w:rsid w:val="00DA478D"/>
    <w:rsid w:val="00DA4EB8"/>
    <w:rsid w:val="00DA5A12"/>
    <w:rsid w:val="00DA5A9B"/>
    <w:rsid w:val="00DA5B67"/>
    <w:rsid w:val="00DA698F"/>
    <w:rsid w:val="00DA6D5A"/>
    <w:rsid w:val="00DB4520"/>
    <w:rsid w:val="00DB6B3D"/>
    <w:rsid w:val="00DC1BC0"/>
    <w:rsid w:val="00DC21BE"/>
    <w:rsid w:val="00DC2624"/>
    <w:rsid w:val="00DC4164"/>
    <w:rsid w:val="00DC66FC"/>
    <w:rsid w:val="00DC6A3D"/>
    <w:rsid w:val="00DC6C99"/>
    <w:rsid w:val="00DC7782"/>
    <w:rsid w:val="00DD12E3"/>
    <w:rsid w:val="00DD29F9"/>
    <w:rsid w:val="00DD3C73"/>
    <w:rsid w:val="00DD4DB8"/>
    <w:rsid w:val="00DD5A17"/>
    <w:rsid w:val="00DD5F8A"/>
    <w:rsid w:val="00DD6254"/>
    <w:rsid w:val="00DD761C"/>
    <w:rsid w:val="00DE04A8"/>
    <w:rsid w:val="00DE07E2"/>
    <w:rsid w:val="00DE1735"/>
    <w:rsid w:val="00DE1923"/>
    <w:rsid w:val="00DE48A8"/>
    <w:rsid w:val="00DE6184"/>
    <w:rsid w:val="00DE6B13"/>
    <w:rsid w:val="00DE781B"/>
    <w:rsid w:val="00DF067A"/>
    <w:rsid w:val="00DF2BA3"/>
    <w:rsid w:val="00DF3239"/>
    <w:rsid w:val="00DF3FA6"/>
    <w:rsid w:val="00DF4002"/>
    <w:rsid w:val="00DF44F1"/>
    <w:rsid w:val="00DF4B74"/>
    <w:rsid w:val="00DF50FF"/>
    <w:rsid w:val="00DF55E5"/>
    <w:rsid w:val="00DF6156"/>
    <w:rsid w:val="00DF75DD"/>
    <w:rsid w:val="00E00098"/>
    <w:rsid w:val="00E00CFC"/>
    <w:rsid w:val="00E01BBC"/>
    <w:rsid w:val="00E02730"/>
    <w:rsid w:val="00E02DE5"/>
    <w:rsid w:val="00E03C65"/>
    <w:rsid w:val="00E0456D"/>
    <w:rsid w:val="00E04B15"/>
    <w:rsid w:val="00E05055"/>
    <w:rsid w:val="00E05D89"/>
    <w:rsid w:val="00E06C26"/>
    <w:rsid w:val="00E079CF"/>
    <w:rsid w:val="00E07D28"/>
    <w:rsid w:val="00E13A56"/>
    <w:rsid w:val="00E159DA"/>
    <w:rsid w:val="00E167F7"/>
    <w:rsid w:val="00E169CC"/>
    <w:rsid w:val="00E21660"/>
    <w:rsid w:val="00E225BF"/>
    <w:rsid w:val="00E23235"/>
    <w:rsid w:val="00E24536"/>
    <w:rsid w:val="00E24984"/>
    <w:rsid w:val="00E25DF5"/>
    <w:rsid w:val="00E26A53"/>
    <w:rsid w:val="00E311F7"/>
    <w:rsid w:val="00E316AC"/>
    <w:rsid w:val="00E32964"/>
    <w:rsid w:val="00E34750"/>
    <w:rsid w:val="00E3511A"/>
    <w:rsid w:val="00E360F9"/>
    <w:rsid w:val="00E36318"/>
    <w:rsid w:val="00E406EF"/>
    <w:rsid w:val="00E410F6"/>
    <w:rsid w:val="00E41AEA"/>
    <w:rsid w:val="00E41D34"/>
    <w:rsid w:val="00E4313C"/>
    <w:rsid w:val="00E434ED"/>
    <w:rsid w:val="00E440E8"/>
    <w:rsid w:val="00E44F01"/>
    <w:rsid w:val="00E46799"/>
    <w:rsid w:val="00E46875"/>
    <w:rsid w:val="00E4708F"/>
    <w:rsid w:val="00E54B9C"/>
    <w:rsid w:val="00E5588F"/>
    <w:rsid w:val="00E55920"/>
    <w:rsid w:val="00E56856"/>
    <w:rsid w:val="00E575C7"/>
    <w:rsid w:val="00E61A67"/>
    <w:rsid w:val="00E621FD"/>
    <w:rsid w:val="00E63750"/>
    <w:rsid w:val="00E6376F"/>
    <w:rsid w:val="00E66A5C"/>
    <w:rsid w:val="00E66F1A"/>
    <w:rsid w:val="00E673AB"/>
    <w:rsid w:val="00E67CFB"/>
    <w:rsid w:val="00E70943"/>
    <w:rsid w:val="00E70DB9"/>
    <w:rsid w:val="00E719CF"/>
    <w:rsid w:val="00E7236E"/>
    <w:rsid w:val="00E747DA"/>
    <w:rsid w:val="00E75A5B"/>
    <w:rsid w:val="00E81DFD"/>
    <w:rsid w:val="00E824CE"/>
    <w:rsid w:val="00E825FF"/>
    <w:rsid w:val="00E83632"/>
    <w:rsid w:val="00E83FB7"/>
    <w:rsid w:val="00E84D58"/>
    <w:rsid w:val="00E85469"/>
    <w:rsid w:val="00E85FB9"/>
    <w:rsid w:val="00E86BD2"/>
    <w:rsid w:val="00E87450"/>
    <w:rsid w:val="00E93981"/>
    <w:rsid w:val="00E951B7"/>
    <w:rsid w:val="00E95841"/>
    <w:rsid w:val="00E964CE"/>
    <w:rsid w:val="00E966F8"/>
    <w:rsid w:val="00E97365"/>
    <w:rsid w:val="00E97B71"/>
    <w:rsid w:val="00EA0440"/>
    <w:rsid w:val="00EA184E"/>
    <w:rsid w:val="00EA5794"/>
    <w:rsid w:val="00EA60B1"/>
    <w:rsid w:val="00EA7049"/>
    <w:rsid w:val="00EA7514"/>
    <w:rsid w:val="00EB0097"/>
    <w:rsid w:val="00EB1D7E"/>
    <w:rsid w:val="00EB352B"/>
    <w:rsid w:val="00EB595D"/>
    <w:rsid w:val="00EB5EF6"/>
    <w:rsid w:val="00EC0EF8"/>
    <w:rsid w:val="00EC1462"/>
    <w:rsid w:val="00EC1A3C"/>
    <w:rsid w:val="00EC2640"/>
    <w:rsid w:val="00EC3D51"/>
    <w:rsid w:val="00EC584A"/>
    <w:rsid w:val="00EC67C0"/>
    <w:rsid w:val="00EC77D9"/>
    <w:rsid w:val="00ED211A"/>
    <w:rsid w:val="00ED3C0C"/>
    <w:rsid w:val="00ED3E47"/>
    <w:rsid w:val="00ED634B"/>
    <w:rsid w:val="00ED6C7D"/>
    <w:rsid w:val="00ED7922"/>
    <w:rsid w:val="00EE027F"/>
    <w:rsid w:val="00EE049D"/>
    <w:rsid w:val="00EE286F"/>
    <w:rsid w:val="00EE2CEB"/>
    <w:rsid w:val="00EE2E38"/>
    <w:rsid w:val="00EE374D"/>
    <w:rsid w:val="00EE473D"/>
    <w:rsid w:val="00EE4998"/>
    <w:rsid w:val="00EE4EDF"/>
    <w:rsid w:val="00EE5174"/>
    <w:rsid w:val="00EE63B8"/>
    <w:rsid w:val="00EE6B30"/>
    <w:rsid w:val="00EF0287"/>
    <w:rsid w:val="00EF09A7"/>
    <w:rsid w:val="00EF0F96"/>
    <w:rsid w:val="00EF0FC1"/>
    <w:rsid w:val="00EF1207"/>
    <w:rsid w:val="00EF2F2D"/>
    <w:rsid w:val="00EF551D"/>
    <w:rsid w:val="00EF674D"/>
    <w:rsid w:val="00EF79C3"/>
    <w:rsid w:val="00F00031"/>
    <w:rsid w:val="00F01882"/>
    <w:rsid w:val="00F01CD1"/>
    <w:rsid w:val="00F03B5C"/>
    <w:rsid w:val="00F04250"/>
    <w:rsid w:val="00F057F1"/>
    <w:rsid w:val="00F06BDD"/>
    <w:rsid w:val="00F07B81"/>
    <w:rsid w:val="00F100B0"/>
    <w:rsid w:val="00F12CEC"/>
    <w:rsid w:val="00F1307F"/>
    <w:rsid w:val="00F14E11"/>
    <w:rsid w:val="00F17722"/>
    <w:rsid w:val="00F234EC"/>
    <w:rsid w:val="00F26311"/>
    <w:rsid w:val="00F26C02"/>
    <w:rsid w:val="00F26C6E"/>
    <w:rsid w:val="00F3016E"/>
    <w:rsid w:val="00F30697"/>
    <w:rsid w:val="00F30A72"/>
    <w:rsid w:val="00F31849"/>
    <w:rsid w:val="00F32B02"/>
    <w:rsid w:val="00F3444F"/>
    <w:rsid w:val="00F36BFA"/>
    <w:rsid w:val="00F36FF0"/>
    <w:rsid w:val="00F37611"/>
    <w:rsid w:val="00F4136B"/>
    <w:rsid w:val="00F4206A"/>
    <w:rsid w:val="00F43E76"/>
    <w:rsid w:val="00F449AD"/>
    <w:rsid w:val="00F44B6D"/>
    <w:rsid w:val="00F45518"/>
    <w:rsid w:val="00F46EBB"/>
    <w:rsid w:val="00F47365"/>
    <w:rsid w:val="00F476B3"/>
    <w:rsid w:val="00F5222C"/>
    <w:rsid w:val="00F565FB"/>
    <w:rsid w:val="00F56EB2"/>
    <w:rsid w:val="00F60055"/>
    <w:rsid w:val="00F600FD"/>
    <w:rsid w:val="00F60325"/>
    <w:rsid w:val="00F60FE4"/>
    <w:rsid w:val="00F6434F"/>
    <w:rsid w:val="00F64D33"/>
    <w:rsid w:val="00F65336"/>
    <w:rsid w:val="00F6570E"/>
    <w:rsid w:val="00F659FE"/>
    <w:rsid w:val="00F67095"/>
    <w:rsid w:val="00F670E0"/>
    <w:rsid w:val="00F704B9"/>
    <w:rsid w:val="00F70E04"/>
    <w:rsid w:val="00F71102"/>
    <w:rsid w:val="00F7252F"/>
    <w:rsid w:val="00F7298D"/>
    <w:rsid w:val="00F72B82"/>
    <w:rsid w:val="00F73473"/>
    <w:rsid w:val="00F740D8"/>
    <w:rsid w:val="00F74B30"/>
    <w:rsid w:val="00F75295"/>
    <w:rsid w:val="00F759E0"/>
    <w:rsid w:val="00F77DA0"/>
    <w:rsid w:val="00F8089A"/>
    <w:rsid w:val="00F823A4"/>
    <w:rsid w:val="00F82441"/>
    <w:rsid w:val="00F8289B"/>
    <w:rsid w:val="00F830D2"/>
    <w:rsid w:val="00F83628"/>
    <w:rsid w:val="00F85F7F"/>
    <w:rsid w:val="00F90824"/>
    <w:rsid w:val="00F90E12"/>
    <w:rsid w:val="00F9133C"/>
    <w:rsid w:val="00F91A11"/>
    <w:rsid w:val="00F920D4"/>
    <w:rsid w:val="00F93388"/>
    <w:rsid w:val="00F95F7E"/>
    <w:rsid w:val="00F96CE3"/>
    <w:rsid w:val="00F96CF4"/>
    <w:rsid w:val="00FA0623"/>
    <w:rsid w:val="00FA2755"/>
    <w:rsid w:val="00FA2C39"/>
    <w:rsid w:val="00FA2E8C"/>
    <w:rsid w:val="00FA3723"/>
    <w:rsid w:val="00FA3BE9"/>
    <w:rsid w:val="00FA3E74"/>
    <w:rsid w:val="00FA42D7"/>
    <w:rsid w:val="00FA4928"/>
    <w:rsid w:val="00FA4EF9"/>
    <w:rsid w:val="00FA4F5F"/>
    <w:rsid w:val="00FA716F"/>
    <w:rsid w:val="00FB03C0"/>
    <w:rsid w:val="00FB0979"/>
    <w:rsid w:val="00FB0B47"/>
    <w:rsid w:val="00FB0CF4"/>
    <w:rsid w:val="00FB1001"/>
    <w:rsid w:val="00FB2099"/>
    <w:rsid w:val="00FB2543"/>
    <w:rsid w:val="00FB413E"/>
    <w:rsid w:val="00FB4BD8"/>
    <w:rsid w:val="00FB5020"/>
    <w:rsid w:val="00FB643E"/>
    <w:rsid w:val="00FB6EFC"/>
    <w:rsid w:val="00FC0FC6"/>
    <w:rsid w:val="00FC16BC"/>
    <w:rsid w:val="00FC2F6B"/>
    <w:rsid w:val="00FC4251"/>
    <w:rsid w:val="00FC42E8"/>
    <w:rsid w:val="00FC5059"/>
    <w:rsid w:val="00FC74A2"/>
    <w:rsid w:val="00FD0ED3"/>
    <w:rsid w:val="00FD399A"/>
    <w:rsid w:val="00FD432F"/>
    <w:rsid w:val="00FD47B3"/>
    <w:rsid w:val="00FD4815"/>
    <w:rsid w:val="00FD5380"/>
    <w:rsid w:val="00FD5C57"/>
    <w:rsid w:val="00FD5F01"/>
    <w:rsid w:val="00FE1A86"/>
    <w:rsid w:val="00FE2602"/>
    <w:rsid w:val="00FE2622"/>
    <w:rsid w:val="00FE77C0"/>
    <w:rsid w:val="00FF1AD0"/>
    <w:rsid w:val="00FF4268"/>
    <w:rsid w:val="00FF4308"/>
    <w:rsid w:val="00FF508A"/>
    <w:rsid w:val="00FF50A1"/>
    <w:rsid w:val="00FF6E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3074" fillcolor="#ff9">
      <v:fill color="#ff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816"/>
    <w:rPr>
      <w:sz w:val="24"/>
      <w:szCs w:val="24"/>
    </w:rPr>
  </w:style>
  <w:style w:type="paragraph" w:styleId="Heading1">
    <w:name w:val="heading 1"/>
    <w:basedOn w:val="Normal"/>
    <w:next w:val="Normal"/>
    <w:qFormat/>
    <w:rsid w:val="00EE6B30"/>
    <w:pPr>
      <w:keepNext/>
      <w:jc w:val="both"/>
      <w:outlineLvl w:val="0"/>
    </w:pPr>
    <w:rPr>
      <w:rFonts w:ascii="Arial" w:hAnsi="Arial" w:cs="Arial"/>
      <w:b/>
      <w:bCs/>
      <w:color w:val="008080"/>
      <w:sz w:val="32"/>
      <w:szCs w:val="28"/>
    </w:rPr>
  </w:style>
  <w:style w:type="paragraph" w:styleId="Heading2">
    <w:name w:val="heading 2"/>
    <w:basedOn w:val="Normal"/>
    <w:next w:val="Normal"/>
    <w:qFormat/>
    <w:rsid w:val="00EE6B30"/>
    <w:pPr>
      <w:keepNext/>
      <w:outlineLvl w:val="1"/>
    </w:pPr>
    <w:rPr>
      <w:rFonts w:ascii="Arial" w:hAnsi="Arial" w:cs="Arial"/>
      <w:b/>
      <w:bCs/>
      <w:iCs/>
      <w:sz w:val="28"/>
      <w:szCs w:val="28"/>
    </w:rPr>
  </w:style>
  <w:style w:type="paragraph" w:styleId="Heading3">
    <w:name w:val="heading 3"/>
    <w:basedOn w:val="Normal"/>
    <w:next w:val="Normal"/>
    <w:qFormat/>
    <w:rsid w:val="007A6FF2"/>
    <w:pPr>
      <w:keepNext/>
      <w:ind w:left="720"/>
      <w:outlineLvl w:val="2"/>
    </w:pPr>
    <w:rPr>
      <w:rFonts w:ascii="Arial" w:hAnsi="Arial" w:cs="Arial"/>
      <w:b/>
      <w:bCs/>
      <w:i/>
      <w:iCs/>
      <w:sz w:val="28"/>
      <w:szCs w:val="28"/>
    </w:rPr>
  </w:style>
  <w:style w:type="paragraph" w:styleId="Heading4">
    <w:name w:val="heading 4"/>
    <w:basedOn w:val="Normal"/>
    <w:next w:val="Normal"/>
    <w:qFormat/>
    <w:rsid w:val="00304DD8"/>
    <w:pPr>
      <w:keepNext/>
      <w:ind w:left="720" w:hanging="360"/>
      <w:jc w:val="center"/>
      <w:outlineLvl w:val="3"/>
    </w:pPr>
    <w:rPr>
      <w:b/>
      <w:bCs/>
      <w:iCs/>
      <w:sz w:val="22"/>
      <w:szCs w:val="22"/>
    </w:rPr>
  </w:style>
  <w:style w:type="paragraph" w:styleId="Heading5">
    <w:name w:val="heading 5"/>
    <w:basedOn w:val="Normal"/>
    <w:next w:val="Normal"/>
    <w:qFormat/>
    <w:rsid w:val="00304DD8"/>
    <w:pPr>
      <w:keepNext/>
      <w:ind w:left="360"/>
      <w:jc w:val="center"/>
      <w:outlineLvl w:val="4"/>
    </w:pPr>
    <w:rPr>
      <w:b/>
      <w:bCs/>
      <w:iCs/>
      <w:sz w:val="22"/>
      <w:szCs w:val="22"/>
    </w:rPr>
  </w:style>
  <w:style w:type="paragraph" w:styleId="Heading6">
    <w:name w:val="heading 6"/>
    <w:basedOn w:val="Normal"/>
    <w:next w:val="Normal"/>
    <w:qFormat/>
    <w:rsid w:val="00304DD8"/>
    <w:pPr>
      <w:keepNext/>
      <w:ind w:left="720"/>
      <w:jc w:val="center"/>
      <w:outlineLvl w:val="5"/>
    </w:pPr>
    <w:rPr>
      <w:b/>
      <w:bCs/>
      <w:iCs/>
    </w:rPr>
  </w:style>
  <w:style w:type="paragraph" w:styleId="Heading7">
    <w:name w:val="heading 7"/>
    <w:basedOn w:val="Normal"/>
    <w:next w:val="Normal"/>
    <w:qFormat/>
    <w:rsid w:val="00304DD8"/>
    <w:pPr>
      <w:keepNext/>
      <w:ind w:left="720" w:hanging="540"/>
      <w:jc w:val="center"/>
      <w:outlineLvl w:val="6"/>
    </w:pPr>
    <w:rPr>
      <w:b/>
      <w:bCs/>
      <w:iCs/>
    </w:rPr>
  </w:style>
  <w:style w:type="paragraph" w:styleId="Heading8">
    <w:name w:val="heading 8"/>
    <w:basedOn w:val="Normal"/>
    <w:next w:val="Normal"/>
    <w:qFormat/>
    <w:rsid w:val="00304DD8"/>
    <w:pPr>
      <w:keepNext/>
      <w:ind w:left="360"/>
      <w:jc w:val="center"/>
      <w:outlineLvl w:val="7"/>
    </w:pPr>
    <w:rPr>
      <w:b/>
      <w:bCs/>
      <w:iCs/>
    </w:rPr>
  </w:style>
  <w:style w:type="paragraph" w:styleId="Heading9">
    <w:name w:val="heading 9"/>
    <w:basedOn w:val="Normal"/>
    <w:next w:val="Normal"/>
    <w:qFormat/>
    <w:rsid w:val="00304DD8"/>
    <w:pPr>
      <w:keepNext/>
      <w:ind w:left="180"/>
      <w:jc w:val="center"/>
      <w:outlineLvl w:val="8"/>
    </w:pPr>
    <w:rPr>
      <w:b/>
      <w:bCs/>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4DD8"/>
    <w:pPr>
      <w:tabs>
        <w:tab w:val="center" w:pos="4320"/>
        <w:tab w:val="right" w:pos="8640"/>
      </w:tabs>
    </w:pPr>
  </w:style>
  <w:style w:type="paragraph" w:styleId="Footer">
    <w:name w:val="footer"/>
    <w:basedOn w:val="Normal"/>
    <w:link w:val="FooterChar"/>
    <w:uiPriority w:val="99"/>
    <w:rsid w:val="00304DD8"/>
    <w:pPr>
      <w:tabs>
        <w:tab w:val="center" w:pos="4320"/>
        <w:tab w:val="right" w:pos="8640"/>
      </w:tabs>
    </w:pPr>
  </w:style>
  <w:style w:type="character" w:styleId="PageNumber">
    <w:name w:val="page number"/>
    <w:basedOn w:val="DefaultParagraphFont"/>
    <w:rsid w:val="00304DD8"/>
  </w:style>
  <w:style w:type="character" w:styleId="CommentReference">
    <w:name w:val="annotation reference"/>
    <w:basedOn w:val="DefaultParagraphFont"/>
    <w:semiHidden/>
    <w:rsid w:val="00304DD8"/>
    <w:rPr>
      <w:sz w:val="16"/>
      <w:szCs w:val="16"/>
    </w:rPr>
  </w:style>
  <w:style w:type="paragraph" w:styleId="CommentText">
    <w:name w:val="annotation text"/>
    <w:basedOn w:val="Normal"/>
    <w:semiHidden/>
    <w:rsid w:val="00304DD8"/>
    <w:rPr>
      <w:sz w:val="20"/>
      <w:szCs w:val="20"/>
    </w:rPr>
  </w:style>
  <w:style w:type="paragraph" w:styleId="CommentSubject">
    <w:name w:val="annotation subject"/>
    <w:basedOn w:val="CommentText"/>
    <w:next w:val="CommentText"/>
    <w:semiHidden/>
    <w:rsid w:val="00304DD8"/>
    <w:rPr>
      <w:b/>
      <w:bCs/>
    </w:rPr>
  </w:style>
  <w:style w:type="paragraph" w:styleId="BalloonText">
    <w:name w:val="Balloon Text"/>
    <w:basedOn w:val="Normal"/>
    <w:semiHidden/>
    <w:rsid w:val="00304DD8"/>
    <w:rPr>
      <w:rFonts w:ascii="Tahoma" w:hAnsi="Tahoma" w:cs="Tahoma"/>
      <w:sz w:val="16"/>
      <w:szCs w:val="16"/>
    </w:rPr>
  </w:style>
  <w:style w:type="character" w:styleId="Hyperlink">
    <w:name w:val="Hyperlink"/>
    <w:basedOn w:val="DefaultParagraphFont"/>
    <w:uiPriority w:val="99"/>
    <w:rsid w:val="00304DD8"/>
    <w:rPr>
      <w:color w:val="0000FF"/>
      <w:u w:val="single"/>
    </w:rPr>
  </w:style>
  <w:style w:type="paragraph" w:customStyle="1" w:styleId="ReleaseHeading3">
    <w:name w:val="Release Heading 3"/>
    <w:basedOn w:val="Normal"/>
    <w:autoRedefine/>
    <w:rsid w:val="00304DD8"/>
    <w:pPr>
      <w:widowControl w:val="0"/>
      <w:autoSpaceDE w:val="0"/>
      <w:autoSpaceDN w:val="0"/>
      <w:adjustRightInd w:val="0"/>
      <w:spacing w:after="480"/>
      <w:contextualSpacing/>
      <w:jc w:val="center"/>
    </w:pPr>
    <w:rPr>
      <w:caps/>
    </w:rPr>
  </w:style>
  <w:style w:type="paragraph" w:customStyle="1" w:styleId="RELEASEHEADING1">
    <w:name w:val="RELEASE HEADING 1"/>
    <w:basedOn w:val="Normal"/>
    <w:next w:val="ReleaseHeading2"/>
    <w:autoRedefine/>
    <w:rsid w:val="00304DD8"/>
    <w:pPr>
      <w:keepNext/>
      <w:autoSpaceDE w:val="0"/>
      <w:autoSpaceDN w:val="0"/>
      <w:adjustRightInd w:val="0"/>
      <w:spacing w:after="40"/>
      <w:jc w:val="center"/>
    </w:pPr>
    <w:rPr>
      <w:caps/>
    </w:rPr>
  </w:style>
  <w:style w:type="paragraph" w:customStyle="1" w:styleId="ReleaseHeading2">
    <w:name w:val="Release Heading 2"/>
    <w:basedOn w:val="Normal"/>
    <w:autoRedefine/>
    <w:rsid w:val="00304DD8"/>
    <w:pPr>
      <w:keepNext/>
      <w:autoSpaceDE w:val="0"/>
      <w:autoSpaceDN w:val="0"/>
      <w:adjustRightInd w:val="0"/>
      <w:spacing w:after="480"/>
      <w:contextualSpacing/>
      <w:jc w:val="center"/>
    </w:pPr>
  </w:style>
  <w:style w:type="paragraph" w:customStyle="1" w:styleId="ReleaseFinalCaption">
    <w:name w:val="Release Final Caption"/>
    <w:basedOn w:val="Normal"/>
    <w:next w:val="Normal"/>
    <w:autoRedefine/>
    <w:rsid w:val="00304DD8"/>
    <w:pPr>
      <w:widowControl w:val="0"/>
      <w:autoSpaceDE w:val="0"/>
      <w:autoSpaceDN w:val="0"/>
      <w:adjustRightInd w:val="0"/>
      <w:spacing w:before="360" w:after="40"/>
      <w:jc w:val="center"/>
    </w:pPr>
    <w:rPr>
      <w:b/>
    </w:rPr>
  </w:style>
  <w:style w:type="character" w:styleId="FollowedHyperlink">
    <w:name w:val="FollowedHyperlink"/>
    <w:basedOn w:val="DefaultParagraphFont"/>
    <w:rsid w:val="00304DD8"/>
    <w:rPr>
      <w:color w:val="800080"/>
      <w:u w:val="single"/>
    </w:rPr>
  </w:style>
  <w:style w:type="paragraph" w:styleId="BodyTextIndent">
    <w:name w:val="Body Text Indent"/>
    <w:basedOn w:val="Normal"/>
    <w:rsid w:val="00304DD8"/>
    <w:pPr>
      <w:ind w:left="360" w:hanging="360"/>
    </w:pPr>
  </w:style>
  <w:style w:type="paragraph" w:styleId="BodyTextIndent2">
    <w:name w:val="Body Text Indent 2"/>
    <w:basedOn w:val="Normal"/>
    <w:rsid w:val="00304DD8"/>
    <w:pPr>
      <w:ind w:left="720" w:hanging="360"/>
    </w:pPr>
  </w:style>
  <w:style w:type="paragraph" w:styleId="BodyTextIndent3">
    <w:name w:val="Body Text Indent 3"/>
    <w:basedOn w:val="Normal"/>
    <w:rsid w:val="00304DD8"/>
    <w:pPr>
      <w:ind w:left="720" w:hanging="540"/>
    </w:pPr>
  </w:style>
  <w:style w:type="paragraph" w:styleId="BodyText">
    <w:name w:val="Body Text"/>
    <w:basedOn w:val="Normal"/>
    <w:link w:val="BodyTextChar"/>
    <w:rsid w:val="00304DD8"/>
    <w:pPr>
      <w:jc w:val="both"/>
    </w:pPr>
    <w:rPr>
      <w:bCs/>
      <w:sz w:val="22"/>
    </w:rPr>
  </w:style>
  <w:style w:type="paragraph" w:styleId="z-TopofForm">
    <w:name w:val="HTML Top of Form"/>
    <w:basedOn w:val="Normal"/>
    <w:next w:val="Normal"/>
    <w:hidden/>
    <w:rsid w:val="00304DD8"/>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304DD8"/>
    <w:pPr>
      <w:pBdr>
        <w:top w:val="single" w:sz="6" w:space="1" w:color="auto"/>
      </w:pBdr>
      <w:jc w:val="center"/>
    </w:pPr>
    <w:rPr>
      <w:rFonts w:ascii="Arial" w:hAnsi="Arial" w:cs="Arial"/>
      <w:vanish/>
      <w:sz w:val="16"/>
      <w:szCs w:val="16"/>
    </w:rPr>
  </w:style>
  <w:style w:type="table" w:styleId="TableGrid">
    <w:name w:val="Table Grid"/>
    <w:basedOn w:val="TableNormal"/>
    <w:rsid w:val="009F2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97E67"/>
    <w:pPr>
      <w:spacing w:before="100" w:beforeAutospacing="1" w:after="100" w:afterAutospacing="1"/>
    </w:pPr>
  </w:style>
  <w:style w:type="table" w:styleId="TableProfessional">
    <w:name w:val="Table Professional"/>
    <w:basedOn w:val="TableNormal"/>
    <w:rsid w:val="00AB7F8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Arial">
    <w:name w:val="Normal Arial"/>
    <w:basedOn w:val="Normal"/>
    <w:link w:val="NormalArialChar"/>
    <w:rsid w:val="005B52BF"/>
    <w:rPr>
      <w:rFonts w:ascii="Arial" w:hAnsi="Arial" w:cs="Arial"/>
    </w:rPr>
  </w:style>
  <w:style w:type="character" w:customStyle="1" w:styleId="NormalArialChar">
    <w:name w:val="Normal Arial Char"/>
    <w:basedOn w:val="DefaultParagraphFont"/>
    <w:link w:val="NormalArial"/>
    <w:rsid w:val="005B52BF"/>
    <w:rPr>
      <w:rFonts w:ascii="Arial" w:hAnsi="Arial" w:cs="Arial"/>
      <w:sz w:val="24"/>
      <w:szCs w:val="24"/>
      <w:lang w:val="en-US" w:eastAsia="en-US" w:bidi="ar-SA"/>
    </w:rPr>
  </w:style>
  <w:style w:type="paragraph" w:styleId="TOC1">
    <w:name w:val="toc 1"/>
    <w:basedOn w:val="Normal"/>
    <w:next w:val="Normal"/>
    <w:autoRedefine/>
    <w:uiPriority w:val="39"/>
    <w:rsid w:val="00AD609D"/>
    <w:pPr>
      <w:tabs>
        <w:tab w:val="right" w:leader="dot" w:pos="8630"/>
      </w:tabs>
      <w:spacing w:before="360"/>
      <w:jc w:val="both"/>
    </w:pPr>
    <w:rPr>
      <w:b/>
      <w:bCs/>
      <w:noProof/>
    </w:rPr>
  </w:style>
  <w:style w:type="paragraph" w:styleId="TOC2">
    <w:name w:val="toc 2"/>
    <w:basedOn w:val="Normal"/>
    <w:next w:val="Normal"/>
    <w:autoRedefine/>
    <w:uiPriority w:val="39"/>
    <w:rsid w:val="0003451E"/>
    <w:pPr>
      <w:spacing w:before="240"/>
      <w:ind w:left="720"/>
    </w:pPr>
    <w:rPr>
      <w:rFonts w:ascii="Arial" w:hAnsi="Arial"/>
      <w:b/>
      <w:bCs/>
      <w:sz w:val="20"/>
      <w:szCs w:val="20"/>
    </w:rPr>
  </w:style>
  <w:style w:type="paragraph" w:styleId="TOC3">
    <w:name w:val="toc 3"/>
    <w:basedOn w:val="Normal"/>
    <w:next w:val="Normal"/>
    <w:autoRedefine/>
    <w:uiPriority w:val="39"/>
    <w:rsid w:val="0003451E"/>
    <w:pPr>
      <w:ind w:left="1440"/>
    </w:pPr>
    <w:rPr>
      <w:sz w:val="20"/>
      <w:szCs w:val="20"/>
    </w:rPr>
  </w:style>
  <w:style w:type="paragraph" w:styleId="TOC4">
    <w:name w:val="toc 4"/>
    <w:basedOn w:val="Normal"/>
    <w:next w:val="Normal"/>
    <w:autoRedefine/>
    <w:semiHidden/>
    <w:rsid w:val="00114009"/>
    <w:pPr>
      <w:ind w:left="480"/>
    </w:pPr>
    <w:rPr>
      <w:sz w:val="20"/>
      <w:szCs w:val="20"/>
    </w:rPr>
  </w:style>
  <w:style w:type="paragraph" w:styleId="TOC5">
    <w:name w:val="toc 5"/>
    <w:basedOn w:val="Normal"/>
    <w:next w:val="Normal"/>
    <w:autoRedefine/>
    <w:semiHidden/>
    <w:rsid w:val="00114009"/>
    <w:pPr>
      <w:ind w:left="720"/>
    </w:pPr>
    <w:rPr>
      <w:sz w:val="20"/>
      <w:szCs w:val="20"/>
    </w:rPr>
  </w:style>
  <w:style w:type="paragraph" w:styleId="TOC6">
    <w:name w:val="toc 6"/>
    <w:basedOn w:val="Normal"/>
    <w:next w:val="Normal"/>
    <w:autoRedefine/>
    <w:semiHidden/>
    <w:rsid w:val="00114009"/>
    <w:pPr>
      <w:ind w:left="960"/>
    </w:pPr>
    <w:rPr>
      <w:sz w:val="20"/>
      <w:szCs w:val="20"/>
    </w:rPr>
  </w:style>
  <w:style w:type="paragraph" w:styleId="TOC7">
    <w:name w:val="toc 7"/>
    <w:basedOn w:val="Normal"/>
    <w:next w:val="Normal"/>
    <w:autoRedefine/>
    <w:semiHidden/>
    <w:rsid w:val="00114009"/>
    <w:pPr>
      <w:ind w:left="1200"/>
    </w:pPr>
    <w:rPr>
      <w:sz w:val="20"/>
      <w:szCs w:val="20"/>
    </w:rPr>
  </w:style>
  <w:style w:type="paragraph" w:styleId="TOC8">
    <w:name w:val="toc 8"/>
    <w:basedOn w:val="Normal"/>
    <w:next w:val="Normal"/>
    <w:autoRedefine/>
    <w:semiHidden/>
    <w:rsid w:val="00114009"/>
    <w:pPr>
      <w:ind w:left="1440"/>
    </w:pPr>
    <w:rPr>
      <w:sz w:val="20"/>
      <w:szCs w:val="20"/>
    </w:rPr>
  </w:style>
  <w:style w:type="paragraph" w:styleId="TOC9">
    <w:name w:val="toc 9"/>
    <w:basedOn w:val="Normal"/>
    <w:next w:val="Normal"/>
    <w:autoRedefine/>
    <w:semiHidden/>
    <w:rsid w:val="00114009"/>
    <w:pPr>
      <w:ind w:left="1680"/>
    </w:pPr>
    <w:rPr>
      <w:sz w:val="20"/>
      <w:szCs w:val="20"/>
    </w:rPr>
  </w:style>
  <w:style w:type="numbering" w:customStyle="1" w:styleId="Steps">
    <w:name w:val="Steps"/>
    <w:basedOn w:val="NoList"/>
    <w:rsid w:val="00F60FE4"/>
    <w:pPr>
      <w:numPr>
        <w:numId w:val="8"/>
      </w:numPr>
    </w:pPr>
  </w:style>
  <w:style w:type="paragraph" w:customStyle="1" w:styleId="Note">
    <w:name w:val="Note"/>
    <w:basedOn w:val="Normal"/>
    <w:link w:val="NoteCharChar"/>
    <w:rsid w:val="00E7236E"/>
    <w:rPr>
      <w:rFonts w:ascii="Arial" w:hAnsi="Arial"/>
      <w:szCs w:val="20"/>
    </w:rPr>
  </w:style>
  <w:style w:type="character" w:customStyle="1" w:styleId="NoteCharChar">
    <w:name w:val="Note Char Char"/>
    <w:basedOn w:val="DefaultParagraphFont"/>
    <w:link w:val="Note"/>
    <w:rsid w:val="00E7236E"/>
    <w:rPr>
      <w:rFonts w:ascii="Arial" w:hAnsi="Arial"/>
      <w:sz w:val="24"/>
      <w:lang w:val="en-US" w:eastAsia="en-US" w:bidi="ar-SA"/>
    </w:rPr>
  </w:style>
  <w:style w:type="paragraph" w:customStyle="1" w:styleId="Hint">
    <w:name w:val="Hint"/>
    <w:basedOn w:val="Normal"/>
    <w:rsid w:val="0020398E"/>
    <w:rPr>
      <w:rFonts w:ascii="Arial" w:hAnsi="Arial"/>
      <w:szCs w:val="20"/>
    </w:rPr>
  </w:style>
  <w:style w:type="character" w:customStyle="1" w:styleId="StyleArial11pt">
    <w:name w:val="Style Arial 11 pt"/>
    <w:basedOn w:val="DefaultParagraphFont"/>
    <w:rsid w:val="006F11DE"/>
    <w:rPr>
      <w:rFonts w:ascii="Arial" w:hAnsi="Arial"/>
      <w:sz w:val="24"/>
    </w:rPr>
  </w:style>
  <w:style w:type="character" w:customStyle="1" w:styleId="BoxTitle">
    <w:name w:val="Box Title"/>
    <w:basedOn w:val="DefaultParagraphFont"/>
    <w:rsid w:val="00B4117E"/>
    <w:rPr>
      <w:rFonts w:ascii="Arial" w:hAnsi="Arial"/>
      <w:color w:val="0000FF"/>
      <w:sz w:val="24"/>
    </w:rPr>
  </w:style>
  <w:style w:type="paragraph" w:customStyle="1" w:styleId="CoverSubtitle2">
    <w:name w:val="Cover Subtitle 2"/>
    <w:basedOn w:val="Normal"/>
    <w:rsid w:val="002E7FDE"/>
    <w:pPr>
      <w:jc w:val="both"/>
    </w:pPr>
    <w:rPr>
      <w:rFonts w:ascii="Arial" w:hAnsi="Arial"/>
      <w:i/>
      <w:iCs/>
      <w:color w:val="008080"/>
      <w:sz w:val="44"/>
      <w:szCs w:val="20"/>
    </w:rPr>
  </w:style>
  <w:style w:type="paragraph" w:customStyle="1" w:styleId="CoverTitle">
    <w:name w:val="Cover Title"/>
    <w:basedOn w:val="Normal"/>
    <w:rsid w:val="002E7FDE"/>
    <w:pPr>
      <w:jc w:val="both"/>
    </w:pPr>
    <w:rPr>
      <w:rFonts w:ascii="Georgia" w:hAnsi="Georgia"/>
      <w:b/>
      <w:bCs/>
      <w:color w:val="333399"/>
      <w:sz w:val="56"/>
      <w:szCs w:val="20"/>
    </w:rPr>
  </w:style>
  <w:style w:type="paragraph" w:customStyle="1" w:styleId="CoverSubtitle1">
    <w:name w:val="Cover Subtitle 1"/>
    <w:basedOn w:val="Normal"/>
    <w:rsid w:val="00A81864"/>
    <w:pPr>
      <w:jc w:val="both"/>
    </w:pPr>
    <w:rPr>
      <w:rFonts w:ascii="Tahoma" w:hAnsi="Tahoma"/>
      <w:b/>
      <w:bCs/>
      <w:color w:val="000000"/>
      <w:sz w:val="40"/>
      <w:szCs w:val="20"/>
    </w:rPr>
  </w:style>
  <w:style w:type="paragraph" w:customStyle="1" w:styleId="CoverOfficeName">
    <w:name w:val="Cover Office Name"/>
    <w:basedOn w:val="Normal"/>
    <w:rsid w:val="00A81864"/>
    <w:pPr>
      <w:jc w:val="right"/>
    </w:pPr>
    <w:rPr>
      <w:rFonts w:ascii="Arial" w:hAnsi="Arial"/>
      <w:color w:val="000000"/>
      <w:sz w:val="28"/>
      <w:szCs w:val="20"/>
    </w:rPr>
  </w:style>
  <w:style w:type="paragraph" w:customStyle="1" w:styleId="CoverDate">
    <w:name w:val="Cover Date"/>
    <w:basedOn w:val="Normal"/>
    <w:rsid w:val="00A81864"/>
    <w:pPr>
      <w:jc w:val="right"/>
    </w:pPr>
    <w:rPr>
      <w:rFonts w:ascii="Tahoma" w:hAnsi="Tahoma"/>
      <w:sz w:val="32"/>
      <w:szCs w:val="20"/>
    </w:rPr>
  </w:style>
  <w:style w:type="character" w:customStyle="1" w:styleId="Button">
    <w:name w:val="Button"/>
    <w:basedOn w:val="DefaultParagraphFont"/>
    <w:rsid w:val="00692450"/>
    <w:rPr>
      <w:rFonts w:ascii="Arial" w:hAnsi="Arial"/>
      <w:b/>
      <w:bCs/>
    </w:rPr>
  </w:style>
  <w:style w:type="paragraph" w:customStyle="1" w:styleId="BodySteps">
    <w:name w:val="Body Steps"/>
    <w:basedOn w:val="BodyText"/>
    <w:link w:val="BodyStepsChar"/>
    <w:rsid w:val="00692450"/>
    <w:pPr>
      <w:ind w:left="720"/>
      <w:jc w:val="left"/>
    </w:pPr>
    <w:rPr>
      <w:rFonts w:ascii="Arial" w:hAnsi="Arial"/>
      <w:bCs w:val="0"/>
      <w:sz w:val="24"/>
      <w:szCs w:val="20"/>
    </w:rPr>
  </w:style>
  <w:style w:type="character" w:customStyle="1" w:styleId="BodyTextChar">
    <w:name w:val="Body Text Char"/>
    <w:basedOn w:val="DefaultParagraphFont"/>
    <w:link w:val="BodyText"/>
    <w:rsid w:val="00692450"/>
    <w:rPr>
      <w:bCs/>
      <w:sz w:val="22"/>
      <w:szCs w:val="24"/>
      <w:lang w:val="en-US" w:eastAsia="en-US" w:bidi="ar-SA"/>
    </w:rPr>
  </w:style>
  <w:style w:type="character" w:customStyle="1" w:styleId="BodyStepsChar">
    <w:name w:val="Body Steps Char"/>
    <w:basedOn w:val="BodyTextChar"/>
    <w:link w:val="BodySteps"/>
    <w:rsid w:val="00692450"/>
    <w:rPr>
      <w:rFonts w:ascii="Arial" w:hAnsi="Arial"/>
      <w:sz w:val="24"/>
    </w:rPr>
  </w:style>
  <w:style w:type="numbering" w:customStyle="1" w:styleId="StyleBulleted11pt">
    <w:name w:val="Style Bulleted 11 pt"/>
    <w:basedOn w:val="NoList"/>
    <w:rsid w:val="00692450"/>
    <w:pPr>
      <w:numPr>
        <w:numId w:val="17"/>
      </w:numPr>
    </w:pPr>
  </w:style>
  <w:style w:type="paragraph" w:customStyle="1" w:styleId="StyleArial11ptJustified">
    <w:name w:val="Style Arial 11 pt Justified"/>
    <w:basedOn w:val="Normal"/>
    <w:rsid w:val="00692450"/>
    <w:pPr>
      <w:jc w:val="both"/>
    </w:pPr>
    <w:rPr>
      <w:rFonts w:ascii="Arial" w:hAnsi="Arial"/>
      <w:szCs w:val="20"/>
    </w:rPr>
  </w:style>
  <w:style w:type="paragraph" w:customStyle="1" w:styleId="StyleNoteJustified">
    <w:name w:val="Style Note + Justified"/>
    <w:basedOn w:val="Note"/>
    <w:rsid w:val="00494BCB"/>
    <w:pPr>
      <w:ind w:left="144" w:right="144"/>
      <w:jc w:val="both"/>
    </w:pPr>
  </w:style>
  <w:style w:type="paragraph" w:customStyle="1" w:styleId="StyleHintJustified">
    <w:name w:val="Style Hint + Justified"/>
    <w:basedOn w:val="Hint"/>
    <w:rsid w:val="00CF3150"/>
    <w:pPr>
      <w:ind w:left="144" w:right="144"/>
      <w:jc w:val="both"/>
    </w:pPr>
  </w:style>
  <w:style w:type="character" w:customStyle="1" w:styleId="CharChar">
    <w:name w:val="Char Char"/>
    <w:basedOn w:val="DefaultParagraphFont"/>
    <w:rsid w:val="00541620"/>
    <w:rPr>
      <w:bCs/>
      <w:sz w:val="22"/>
      <w:szCs w:val="24"/>
      <w:lang w:val="en-US" w:eastAsia="en-US" w:bidi="ar-SA"/>
    </w:rPr>
  </w:style>
  <w:style w:type="paragraph" w:styleId="Title">
    <w:name w:val="Title"/>
    <w:basedOn w:val="Normal"/>
    <w:qFormat/>
    <w:rsid w:val="00DE6B13"/>
    <w:pPr>
      <w:jc w:val="center"/>
    </w:pPr>
    <w:rPr>
      <w:rFonts w:ascii="Times" w:hAnsi="Times"/>
      <w:b/>
      <w:caps/>
    </w:rPr>
  </w:style>
  <w:style w:type="paragraph" w:customStyle="1" w:styleId="Center">
    <w:name w:val="Center"/>
    <w:basedOn w:val="Normal"/>
    <w:rsid w:val="00DE6B13"/>
    <w:pPr>
      <w:tabs>
        <w:tab w:val="left" w:pos="432"/>
      </w:tabs>
      <w:spacing w:line="480" w:lineRule="auto"/>
      <w:jc w:val="center"/>
    </w:pPr>
    <w:rPr>
      <w:szCs w:val="20"/>
    </w:rPr>
  </w:style>
  <w:style w:type="paragraph" w:customStyle="1" w:styleId="NormalSS">
    <w:name w:val="NormalSS"/>
    <w:basedOn w:val="Normal"/>
    <w:rsid w:val="00DE6B13"/>
    <w:pPr>
      <w:tabs>
        <w:tab w:val="left" w:pos="432"/>
      </w:tabs>
      <w:ind w:firstLine="432"/>
      <w:jc w:val="both"/>
    </w:pPr>
    <w:rPr>
      <w:szCs w:val="20"/>
    </w:rPr>
  </w:style>
  <w:style w:type="paragraph" w:customStyle="1" w:styleId="font0">
    <w:name w:val="font0"/>
    <w:basedOn w:val="Normal"/>
    <w:rsid w:val="00DE6B13"/>
    <w:pPr>
      <w:spacing w:before="100" w:beforeAutospacing="1" w:after="100" w:afterAutospacing="1"/>
    </w:pPr>
    <w:rPr>
      <w:rFonts w:ascii="MS Sans Serif" w:hAnsi="MS Sans Serif"/>
      <w:sz w:val="20"/>
      <w:szCs w:val="20"/>
    </w:rPr>
  </w:style>
  <w:style w:type="paragraph" w:styleId="BlockText">
    <w:name w:val="Block Text"/>
    <w:basedOn w:val="Normal"/>
    <w:rsid w:val="00DE6B13"/>
    <w:pPr>
      <w:tabs>
        <w:tab w:val="left" w:pos="432"/>
      </w:tabs>
      <w:spacing w:before="60"/>
      <w:ind w:left="144" w:right="144"/>
    </w:pPr>
    <w:rPr>
      <w:rFonts w:ascii="MS Sans Serif" w:hAnsi="MS Sans Serif"/>
      <w:sz w:val="20"/>
      <w:szCs w:val="20"/>
    </w:rPr>
  </w:style>
  <w:style w:type="paragraph" w:styleId="BodyText2">
    <w:name w:val="Body Text 2"/>
    <w:basedOn w:val="Normal"/>
    <w:rsid w:val="00DE6B13"/>
    <w:pPr>
      <w:spacing w:after="120" w:line="480" w:lineRule="auto"/>
    </w:pPr>
  </w:style>
  <w:style w:type="paragraph" w:customStyle="1" w:styleId="MarkforTable">
    <w:name w:val="Mark for Table"/>
    <w:next w:val="Normal"/>
    <w:rsid w:val="00DE6B13"/>
    <w:pPr>
      <w:spacing w:line="480" w:lineRule="auto"/>
      <w:jc w:val="center"/>
    </w:pPr>
    <w:rPr>
      <w:caps/>
      <w:sz w:val="24"/>
    </w:rPr>
  </w:style>
  <w:style w:type="character" w:customStyle="1" w:styleId="FooterChar">
    <w:name w:val="Footer Char"/>
    <w:basedOn w:val="DefaultParagraphFont"/>
    <w:link w:val="Footer"/>
    <w:uiPriority w:val="99"/>
    <w:rsid w:val="00CD49F2"/>
    <w:rPr>
      <w:sz w:val="24"/>
      <w:szCs w:val="24"/>
    </w:rPr>
  </w:style>
  <w:style w:type="paragraph" w:styleId="ListParagraph">
    <w:name w:val="List Paragraph"/>
    <w:basedOn w:val="Normal"/>
    <w:uiPriority w:val="34"/>
    <w:qFormat/>
    <w:rsid w:val="00C82750"/>
    <w:pPr>
      <w:ind w:left="720"/>
      <w:contextualSpacing/>
    </w:pPr>
  </w:style>
</w:styles>
</file>

<file path=word/webSettings.xml><?xml version="1.0" encoding="utf-8"?>
<w:webSettings xmlns:r="http://schemas.openxmlformats.org/officeDocument/2006/relationships" xmlns:w="http://schemas.openxmlformats.org/wordprocessingml/2006/main">
  <w:divs>
    <w:div w:id="478034056">
      <w:bodyDiv w:val="1"/>
      <w:marLeft w:val="0"/>
      <w:marRight w:val="0"/>
      <w:marTop w:val="0"/>
      <w:marBottom w:val="0"/>
      <w:divBdr>
        <w:top w:val="none" w:sz="0" w:space="0" w:color="auto"/>
        <w:left w:val="none" w:sz="0" w:space="0" w:color="auto"/>
        <w:bottom w:val="none" w:sz="0" w:space="0" w:color="auto"/>
        <w:right w:val="none" w:sz="0" w:space="0" w:color="auto"/>
      </w:divBdr>
    </w:div>
    <w:div w:id="720399528">
      <w:bodyDiv w:val="1"/>
      <w:marLeft w:val="0"/>
      <w:marRight w:val="0"/>
      <w:marTop w:val="0"/>
      <w:marBottom w:val="0"/>
      <w:divBdr>
        <w:top w:val="none" w:sz="0" w:space="0" w:color="auto"/>
        <w:left w:val="none" w:sz="0" w:space="0" w:color="auto"/>
        <w:bottom w:val="none" w:sz="0" w:space="0" w:color="auto"/>
        <w:right w:val="none" w:sz="0" w:space="0" w:color="auto"/>
      </w:divBdr>
    </w:div>
    <w:div w:id="993994763">
      <w:bodyDiv w:val="1"/>
      <w:marLeft w:val="0"/>
      <w:marRight w:val="0"/>
      <w:marTop w:val="0"/>
      <w:marBottom w:val="0"/>
      <w:divBdr>
        <w:top w:val="none" w:sz="0" w:space="0" w:color="auto"/>
        <w:left w:val="none" w:sz="0" w:space="0" w:color="auto"/>
        <w:bottom w:val="none" w:sz="0" w:space="0" w:color="auto"/>
        <w:right w:val="none" w:sz="0" w:space="0" w:color="auto"/>
      </w:divBdr>
    </w:div>
    <w:div w:id="1060398183">
      <w:bodyDiv w:val="1"/>
      <w:marLeft w:val="0"/>
      <w:marRight w:val="0"/>
      <w:marTop w:val="0"/>
      <w:marBottom w:val="0"/>
      <w:divBdr>
        <w:top w:val="none" w:sz="0" w:space="0" w:color="auto"/>
        <w:left w:val="none" w:sz="0" w:space="0" w:color="auto"/>
        <w:bottom w:val="none" w:sz="0" w:space="0" w:color="auto"/>
        <w:right w:val="none" w:sz="0" w:space="0" w:color="auto"/>
      </w:divBdr>
    </w:div>
    <w:div w:id="1141383415">
      <w:bodyDiv w:val="1"/>
      <w:marLeft w:val="0"/>
      <w:marRight w:val="0"/>
      <w:marTop w:val="0"/>
      <w:marBottom w:val="0"/>
      <w:divBdr>
        <w:top w:val="none" w:sz="0" w:space="0" w:color="auto"/>
        <w:left w:val="none" w:sz="0" w:space="0" w:color="auto"/>
        <w:bottom w:val="none" w:sz="0" w:space="0" w:color="auto"/>
        <w:right w:val="none" w:sz="0" w:space="0" w:color="auto"/>
      </w:divBdr>
    </w:div>
    <w:div w:id="1156604996">
      <w:bodyDiv w:val="1"/>
      <w:marLeft w:val="0"/>
      <w:marRight w:val="0"/>
      <w:marTop w:val="0"/>
      <w:marBottom w:val="0"/>
      <w:divBdr>
        <w:top w:val="none" w:sz="0" w:space="0" w:color="auto"/>
        <w:left w:val="none" w:sz="0" w:space="0" w:color="auto"/>
        <w:bottom w:val="none" w:sz="0" w:space="0" w:color="auto"/>
        <w:right w:val="none" w:sz="0" w:space="0" w:color="auto"/>
      </w:divBdr>
    </w:div>
    <w:div w:id="1386560521">
      <w:bodyDiv w:val="1"/>
      <w:marLeft w:val="0"/>
      <w:marRight w:val="0"/>
      <w:marTop w:val="0"/>
      <w:marBottom w:val="0"/>
      <w:divBdr>
        <w:top w:val="none" w:sz="0" w:space="0" w:color="auto"/>
        <w:left w:val="none" w:sz="0" w:space="0" w:color="auto"/>
        <w:bottom w:val="none" w:sz="0" w:space="0" w:color="auto"/>
        <w:right w:val="none" w:sz="0" w:space="0" w:color="auto"/>
      </w:divBdr>
    </w:div>
    <w:div w:id="14327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header" Target="header8.xml"/><Relationship Id="rId159" Type="http://schemas.openxmlformats.org/officeDocument/2006/relationships/header" Target="header13.xml"/><Relationship Id="rId175" Type="http://schemas.openxmlformats.org/officeDocument/2006/relationships/header" Target="header27.xml"/><Relationship Id="rId170" Type="http://schemas.openxmlformats.org/officeDocument/2006/relationships/header" Target="header23.xml"/><Relationship Id="rId16" Type="http://schemas.openxmlformats.org/officeDocument/2006/relationships/footer" Target="footer4.xml"/><Relationship Id="rId107" Type="http://schemas.openxmlformats.org/officeDocument/2006/relationships/image" Target="media/image92.pn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eader" Target="header5.xml"/><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header" Target="header14.xml"/><Relationship Id="rId165" Type="http://schemas.openxmlformats.org/officeDocument/2006/relationships/header" Target="header19.xml"/><Relationship Id="rId181" Type="http://schemas.openxmlformats.org/officeDocument/2006/relationships/footer" Target="footer12.xml"/><Relationship Id="rId186"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footer" Target="footer5.xml"/><Relationship Id="rId155" Type="http://schemas.openxmlformats.org/officeDocument/2006/relationships/header" Target="header9.xml"/><Relationship Id="rId171" Type="http://schemas.openxmlformats.org/officeDocument/2006/relationships/footer" Target="footer9.xml"/><Relationship Id="rId176" Type="http://schemas.openxmlformats.org/officeDocument/2006/relationships/header" Target="header28.xml"/><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header" Target="header15.xml"/><Relationship Id="rId166" Type="http://schemas.openxmlformats.org/officeDocument/2006/relationships/header" Target="header20.xml"/><Relationship Id="rId182" Type="http://schemas.openxmlformats.org/officeDocument/2006/relationships/header" Target="header3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footer" Target="footer6.xml"/><Relationship Id="rId156" Type="http://schemas.openxmlformats.org/officeDocument/2006/relationships/header" Target="header10.xml"/><Relationship Id="rId177" Type="http://schemas.openxmlformats.org/officeDocument/2006/relationships/footer" Target="footer10.xml"/><Relationship Id="rId172" Type="http://schemas.openxmlformats.org/officeDocument/2006/relationships/header" Target="header24.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header" Target="header16.xml"/><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header" Target="header11.xml"/><Relationship Id="rId178" Type="http://schemas.openxmlformats.org/officeDocument/2006/relationships/header" Target="header29.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header" Target="header7.xml"/><Relationship Id="rId173" Type="http://schemas.openxmlformats.org/officeDocument/2006/relationships/header" Target="header25.xml"/><Relationship Id="rId19" Type="http://schemas.openxmlformats.org/officeDocument/2006/relationships/image" Target="media/image6.png"/><Relationship Id="rId14" Type="http://schemas.openxmlformats.org/officeDocument/2006/relationships/image" Target="media/image3.w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6.png"/><Relationship Id="rId163" Type="http://schemas.openxmlformats.org/officeDocument/2006/relationships/header" Target="header17.xml"/><Relationship Id="rId184" Type="http://schemas.openxmlformats.org/officeDocument/2006/relationships/header" Target="header32.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eader" Target="header4.xml"/><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21.png"/><Relationship Id="rId158" Type="http://schemas.openxmlformats.org/officeDocument/2006/relationships/header" Target="header12.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32" Type="http://schemas.openxmlformats.org/officeDocument/2006/relationships/image" Target="media/image116.png"/><Relationship Id="rId153" Type="http://schemas.openxmlformats.org/officeDocument/2006/relationships/footer" Target="footer7.xml"/><Relationship Id="rId174" Type="http://schemas.openxmlformats.org/officeDocument/2006/relationships/header" Target="header26.xml"/><Relationship Id="rId179" Type="http://schemas.openxmlformats.org/officeDocument/2006/relationships/footer" Target="footer11.xml"/><Relationship Id="rId15" Type="http://schemas.openxmlformats.org/officeDocument/2006/relationships/header" Target="header3.xml"/><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1.png"/><Relationship Id="rId127" Type="http://schemas.openxmlformats.org/officeDocument/2006/relationships/image" Target="media/image111.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eader" Target="header6.xml"/><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header" Target="header18.xml"/><Relationship Id="rId169" Type="http://schemas.openxmlformats.org/officeDocument/2006/relationships/footer" Target="footer8.xml"/><Relationship Id="rId18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3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7CCC1-9832-4A20-B341-AB67C8B4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23530</Words>
  <Characters>134126</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Data Validation State Web Software</vt:lpstr>
    </vt:vector>
  </TitlesOfParts>
  <Company/>
  <LinksUpToDate>false</LinksUpToDate>
  <CharactersWithSpaces>157342</CharactersWithSpaces>
  <SharedDoc>false</SharedDoc>
  <HLinks>
    <vt:vector size="288" baseType="variant">
      <vt:variant>
        <vt:i4>2031666</vt:i4>
      </vt:variant>
      <vt:variant>
        <vt:i4>284</vt:i4>
      </vt:variant>
      <vt:variant>
        <vt:i4>0</vt:i4>
      </vt:variant>
      <vt:variant>
        <vt:i4>5</vt:i4>
      </vt:variant>
      <vt:variant>
        <vt:lpwstr/>
      </vt:variant>
      <vt:variant>
        <vt:lpwstr>_Toc334108526</vt:lpwstr>
      </vt:variant>
      <vt:variant>
        <vt:i4>2031666</vt:i4>
      </vt:variant>
      <vt:variant>
        <vt:i4>278</vt:i4>
      </vt:variant>
      <vt:variant>
        <vt:i4>0</vt:i4>
      </vt:variant>
      <vt:variant>
        <vt:i4>5</vt:i4>
      </vt:variant>
      <vt:variant>
        <vt:lpwstr/>
      </vt:variant>
      <vt:variant>
        <vt:lpwstr>_Toc334108525</vt:lpwstr>
      </vt:variant>
      <vt:variant>
        <vt:i4>2031666</vt:i4>
      </vt:variant>
      <vt:variant>
        <vt:i4>272</vt:i4>
      </vt:variant>
      <vt:variant>
        <vt:i4>0</vt:i4>
      </vt:variant>
      <vt:variant>
        <vt:i4>5</vt:i4>
      </vt:variant>
      <vt:variant>
        <vt:lpwstr/>
      </vt:variant>
      <vt:variant>
        <vt:lpwstr>_Toc334108524</vt:lpwstr>
      </vt:variant>
      <vt:variant>
        <vt:i4>2031666</vt:i4>
      </vt:variant>
      <vt:variant>
        <vt:i4>266</vt:i4>
      </vt:variant>
      <vt:variant>
        <vt:i4>0</vt:i4>
      </vt:variant>
      <vt:variant>
        <vt:i4>5</vt:i4>
      </vt:variant>
      <vt:variant>
        <vt:lpwstr/>
      </vt:variant>
      <vt:variant>
        <vt:lpwstr>_Toc334108523</vt:lpwstr>
      </vt:variant>
      <vt:variant>
        <vt:i4>2031666</vt:i4>
      </vt:variant>
      <vt:variant>
        <vt:i4>260</vt:i4>
      </vt:variant>
      <vt:variant>
        <vt:i4>0</vt:i4>
      </vt:variant>
      <vt:variant>
        <vt:i4>5</vt:i4>
      </vt:variant>
      <vt:variant>
        <vt:lpwstr/>
      </vt:variant>
      <vt:variant>
        <vt:lpwstr>_Toc334108522</vt:lpwstr>
      </vt:variant>
      <vt:variant>
        <vt:i4>2031666</vt:i4>
      </vt:variant>
      <vt:variant>
        <vt:i4>254</vt:i4>
      </vt:variant>
      <vt:variant>
        <vt:i4>0</vt:i4>
      </vt:variant>
      <vt:variant>
        <vt:i4>5</vt:i4>
      </vt:variant>
      <vt:variant>
        <vt:lpwstr/>
      </vt:variant>
      <vt:variant>
        <vt:lpwstr>_Toc334108521</vt:lpwstr>
      </vt:variant>
      <vt:variant>
        <vt:i4>2031666</vt:i4>
      </vt:variant>
      <vt:variant>
        <vt:i4>248</vt:i4>
      </vt:variant>
      <vt:variant>
        <vt:i4>0</vt:i4>
      </vt:variant>
      <vt:variant>
        <vt:i4>5</vt:i4>
      </vt:variant>
      <vt:variant>
        <vt:lpwstr/>
      </vt:variant>
      <vt:variant>
        <vt:lpwstr>_Toc334108520</vt:lpwstr>
      </vt:variant>
      <vt:variant>
        <vt:i4>1835058</vt:i4>
      </vt:variant>
      <vt:variant>
        <vt:i4>242</vt:i4>
      </vt:variant>
      <vt:variant>
        <vt:i4>0</vt:i4>
      </vt:variant>
      <vt:variant>
        <vt:i4>5</vt:i4>
      </vt:variant>
      <vt:variant>
        <vt:lpwstr/>
      </vt:variant>
      <vt:variant>
        <vt:lpwstr>_Toc334108519</vt:lpwstr>
      </vt:variant>
      <vt:variant>
        <vt:i4>1835058</vt:i4>
      </vt:variant>
      <vt:variant>
        <vt:i4>236</vt:i4>
      </vt:variant>
      <vt:variant>
        <vt:i4>0</vt:i4>
      </vt:variant>
      <vt:variant>
        <vt:i4>5</vt:i4>
      </vt:variant>
      <vt:variant>
        <vt:lpwstr/>
      </vt:variant>
      <vt:variant>
        <vt:lpwstr>_Toc334108518</vt:lpwstr>
      </vt:variant>
      <vt:variant>
        <vt:i4>1835058</vt:i4>
      </vt:variant>
      <vt:variant>
        <vt:i4>230</vt:i4>
      </vt:variant>
      <vt:variant>
        <vt:i4>0</vt:i4>
      </vt:variant>
      <vt:variant>
        <vt:i4>5</vt:i4>
      </vt:variant>
      <vt:variant>
        <vt:lpwstr/>
      </vt:variant>
      <vt:variant>
        <vt:lpwstr>_Toc334108517</vt:lpwstr>
      </vt:variant>
      <vt:variant>
        <vt:i4>1835058</vt:i4>
      </vt:variant>
      <vt:variant>
        <vt:i4>224</vt:i4>
      </vt:variant>
      <vt:variant>
        <vt:i4>0</vt:i4>
      </vt:variant>
      <vt:variant>
        <vt:i4>5</vt:i4>
      </vt:variant>
      <vt:variant>
        <vt:lpwstr/>
      </vt:variant>
      <vt:variant>
        <vt:lpwstr>_Toc334108516</vt:lpwstr>
      </vt:variant>
      <vt:variant>
        <vt:i4>1835058</vt:i4>
      </vt:variant>
      <vt:variant>
        <vt:i4>218</vt:i4>
      </vt:variant>
      <vt:variant>
        <vt:i4>0</vt:i4>
      </vt:variant>
      <vt:variant>
        <vt:i4>5</vt:i4>
      </vt:variant>
      <vt:variant>
        <vt:lpwstr/>
      </vt:variant>
      <vt:variant>
        <vt:lpwstr>_Toc334108515</vt:lpwstr>
      </vt:variant>
      <vt:variant>
        <vt:i4>1835058</vt:i4>
      </vt:variant>
      <vt:variant>
        <vt:i4>212</vt:i4>
      </vt:variant>
      <vt:variant>
        <vt:i4>0</vt:i4>
      </vt:variant>
      <vt:variant>
        <vt:i4>5</vt:i4>
      </vt:variant>
      <vt:variant>
        <vt:lpwstr/>
      </vt:variant>
      <vt:variant>
        <vt:lpwstr>_Toc334108514</vt:lpwstr>
      </vt:variant>
      <vt:variant>
        <vt:i4>1835058</vt:i4>
      </vt:variant>
      <vt:variant>
        <vt:i4>206</vt:i4>
      </vt:variant>
      <vt:variant>
        <vt:i4>0</vt:i4>
      </vt:variant>
      <vt:variant>
        <vt:i4>5</vt:i4>
      </vt:variant>
      <vt:variant>
        <vt:lpwstr/>
      </vt:variant>
      <vt:variant>
        <vt:lpwstr>_Toc334108513</vt:lpwstr>
      </vt:variant>
      <vt:variant>
        <vt:i4>1835058</vt:i4>
      </vt:variant>
      <vt:variant>
        <vt:i4>200</vt:i4>
      </vt:variant>
      <vt:variant>
        <vt:i4>0</vt:i4>
      </vt:variant>
      <vt:variant>
        <vt:i4>5</vt:i4>
      </vt:variant>
      <vt:variant>
        <vt:lpwstr/>
      </vt:variant>
      <vt:variant>
        <vt:lpwstr>_Toc334108512</vt:lpwstr>
      </vt:variant>
      <vt:variant>
        <vt:i4>1835058</vt:i4>
      </vt:variant>
      <vt:variant>
        <vt:i4>194</vt:i4>
      </vt:variant>
      <vt:variant>
        <vt:i4>0</vt:i4>
      </vt:variant>
      <vt:variant>
        <vt:i4>5</vt:i4>
      </vt:variant>
      <vt:variant>
        <vt:lpwstr/>
      </vt:variant>
      <vt:variant>
        <vt:lpwstr>_Toc334108511</vt:lpwstr>
      </vt:variant>
      <vt:variant>
        <vt:i4>1835058</vt:i4>
      </vt:variant>
      <vt:variant>
        <vt:i4>188</vt:i4>
      </vt:variant>
      <vt:variant>
        <vt:i4>0</vt:i4>
      </vt:variant>
      <vt:variant>
        <vt:i4>5</vt:i4>
      </vt:variant>
      <vt:variant>
        <vt:lpwstr/>
      </vt:variant>
      <vt:variant>
        <vt:lpwstr>_Toc334108510</vt:lpwstr>
      </vt:variant>
      <vt:variant>
        <vt:i4>1900594</vt:i4>
      </vt:variant>
      <vt:variant>
        <vt:i4>182</vt:i4>
      </vt:variant>
      <vt:variant>
        <vt:i4>0</vt:i4>
      </vt:variant>
      <vt:variant>
        <vt:i4>5</vt:i4>
      </vt:variant>
      <vt:variant>
        <vt:lpwstr/>
      </vt:variant>
      <vt:variant>
        <vt:lpwstr>_Toc334108509</vt:lpwstr>
      </vt:variant>
      <vt:variant>
        <vt:i4>1900594</vt:i4>
      </vt:variant>
      <vt:variant>
        <vt:i4>176</vt:i4>
      </vt:variant>
      <vt:variant>
        <vt:i4>0</vt:i4>
      </vt:variant>
      <vt:variant>
        <vt:i4>5</vt:i4>
      </vt:variant>
      <vt:variant>
        <vt:lpwstr/>
      </vt:variant>
      <vt:variant>
        <vt:lpwstr>_Toc334108508</vt:lpwstr>
      </vt:variant>
      <vt:variant>
        <vt:i4>1900594</vt:i4>
      </vt:variant>
      <vt:variant>
        <vt:i4>170</vt:i4>
      </vt:variant>
      <vt:variant>
        <vt:i4>0</vt:i4>
      </vt:variant>
      <vt:variant>
        <vt:i4>5</vt:i4>
      </vt:variant>
      <vt:variant>
        <vt:lpwstr/>
      </vt:variant>
      <vt:variant>
        <vt:lpwstr>_Toc334108507</vt:lpwstr>
      </vt:variant>
      <vt:variant>
        <vt:i4>1900594</vt:i4>
      </vt:variant>
      <vt:variant>
        <vt:i4>164</vt:i4>
      </vt:variant>
      <vt:variant>
        <vt:i4>0</vt:i4>
      </vt:variant>
      <vt:variant>
        <vt:i4>5</vt:i4>
      </vt:variant>
      <vt:variant>
        <vt:lpwstr/>
      </vt:variant>
      <vt:variant>
        <vt:lpwstr>_Toc334108506</vt:lpwstr>
      </vt:variant>
      <vt:variant>
        <vt:i4>1900594</vt:i4>
      </vt:variant>
      <vt:variant>
        <vt:i4>158</vt:i4>
      </vt:variant>
      <vt:variant>
        <vt:i4>0</vt:i4>
      </vt:variant>
      <vt:variant>
        <vt:i4>5</vt:i4>
      </vt:variant>
      <vt:variant>
        <vt:lpwstr/>
      </vt:variant>
      <vt:variant>
        <vt:lpwstr>_Toc334108505</vt:lpwstr>
      </vt:variant>
      <vt:variant>
        <vt:i4>1900594</vt:i4>
      </vt:variant>
      <vt:variant>
        <vt:i4>152</vt:i4>
      </vt:variant>
      <vt:variant>
        <vt:i4>0</vt:i4>
      </vt:variant>
      <vt:variant>
        <vt:i4>5</vt:i4>
      </vt:variant>
      <vt:variant>
        <vt:lpwstr/>
      </vt:variant>
      <vt:variant>
        <vt:lpwstr>_Toc334108504</vt:lpwstr>
      </vt:variant>
      <vt:variant>
        <vt:i4>1900594</vt:i4>
      </vt:variant>
      <vt:variant>
        <vt:i4>146</vt:i4>
      </vt:variant>
      <vt:variant>
        <vt:i4>0</vt:i4>
      </vt:variant>
      <vt:variant>
        <vt:i4>5</vt:i4>
      </vt:variant>
      <vt:variant>
        <vt:lpwstr/>
      </vt:variant>
      <vt:variant>
        <vt:lpwstr>_Toc334108503</vt:lpwstr>
      </vt:variant>
      <vt:variant>
        <vt:i4>1900594</vt:i4>
      </vt:variant>
      <vt:variant>
        <vt:i4>140</vt:i4>
      </vt:variant>
      <vt:variant>
        <vt:i4>0</vt:i4>
      </vt:variant>
      <vt:variant>
        <vt:i4>5</vt:i4>
      </vt:variant>
      <vt:variant>
        <vt:lpwstr/>
      </vt:variant>
      <vt:variant>
        <vt:lpwstr>_Toc334108502</vt:lpwstr>
      </vt:variant>
      <vt:variant>
        <vt:i4>1900594</vt:i4>
      </vt:variant>
      <vt:variant>
        <vt:i4>134</vt:i4>
      </vt:variant>
      <vt:variant>
        <vt:i4>0</vt:i4>
      </vt:variant>
      <vt:variant>
        <vt:i4>5</vt:i4>
      </vt:variant>
      <vt:variant>
        <vt:lpwstr/>
      </vt:variant>
      <vt:variant>
        <vt:lpwstr>_Toc334108501</vt:lpwstr>
      </vt:variant>
      <vt:variant>
        <vt:i4>1900594</vt:i4>
      </vt:variant>
      <vt:variant>
        <vt:i4>128</vt:i4>
      </vt:variant>
      <vt:variant>
        <vt:i4>0</vt:i4>
      </vt:variant>
      <vt:variant>
        <vt:i4>5</vt:i4>
      </vt:variant>
      <vt:variant>
        <vt:lpwstr/>
      </vt:variant>
      <vt:variant>
        <vt:lpwstr>_Toc334108500</vt:lpwstr>
      </vt:variant>
      <vt:variant>
        <vt:i4>1310771</vt:i4>
      </vt:variant>
      <vt:variant>
        <vt:i4>122</vt:i4>
      </vt:variant>
      <vt:variant>
        <vt:i4>0</vt:i4>
      </vt:variant>
      <vt:variant>
        <vt:i4>5</vt:i4>
      </vt:variant>
      <vt:variant>
        <vt:lpwstr/>
      </vt:variant>
      <vt:variant>
        <vt:lpwstr>_Toc334108499</vt:lpwstr>
      </vt:variant>
      <vt:variant>
        <vt:i4>1310771</vt:i4>
      </vt:variant>
      <vt:variant>
        <vt:i4>116</vt:i4>
      </vt:variant>
      <vt:variant>
        <vt:i4>0</vt:i4>
      </vt:variant>
      <vt:variant>
        <vt:i4>5</vt:i4>
      </vt:variant>
      <vt:variant>
        <vt:lpwstr/>
      </vt:variant>
      <vt:variant>
        <vt:lpwstr>_Toc334108498</vt:lpwstr>
      </vt:variant>
      <vt:variant>
        <vt:i4>1310771</vt:i4>
      </vt:variant>
      <vt:variant>
        <vt:i4>110</vt:i4>
      </vt:variant>
      <vt:variant>
        <vt:i4>0</vt:i4>
      </vt:variant>
      <vt:variant>
        <vt:i4>5</vt:i4>
      </vt:variant>
      <vt:variant>
        <vt:lpwstr/>
      </vt:variant>
      <vt:variant>
        <vt:lpwstr>_Toc334108497</vt:lpwstr>
      </vt:variant>
      <vt:variant>
        <vt:i4>1310771</vt:i4>
      </vt:variant>
      <vt:variant>
        <vt:i4>104</vt:i4>
      </vt:variant>
      <vt:variant>
        <vt:i4>0</vt:i4>
      </vt:variant>
      <vt:variant>
        <vt:i4>5</vt:i4>
      </vt:variant>
      <vt:variant>
        <vt:lpwstr/>
      </vt:variant>
      <vt:variant>
        <vt:lpwstr>_Toc334108496</vt:lpwstr>
      </vt:variant>
      <vt:variant>
        <vt:i4>1310771</vt:i4>
      </vt:variant>
      <vt:variant>
        <vt:i4>98</vt:i4>
      </vt:variant>
      <vt:variant>
        <vt:i4>0</vt:i4>
      </vt:variant>
      <vt:variant>
        <vt:i4>5</vt:i4>
      </vt:variant>
      <vt:variant>
        <vt:lpwstr/>
      </vt:variant>
      <vt:variant>
        <vt:lpwstr>_Toc334108495</vt:lpwstr>
      </vt:variant>
      <vt:variant>
        <vt:i4>1310771</vt:i4>
      </vt:variant>
      <vt:variant>
        <vt:i4>92</vt:i4>
      </vt:variant>
      <vt:variant>
        <vt:i4>0</vt:i4>
      </vt:variant>
      <vt:variant>
        <vt:i4>5</vt:i4>
      </vt:variant>
      <vt:variant>
        <vt:lpwstr/>
      </vt:variant>
      <vt:variant>
        <vt:lpwstr>_Toc334108494</vt:lpwstr>
      </vt:variant>
      <vt:variant>
        <vt:i4>1310771</vt:i4>
      </vt:variant>
      <vt:variant>
        <vt:i4>86</vt:i4>
      </vt:variant>
      <vt:variant>
        <vt:i4>0</vt:i4>
      </vt:variant>
      <vt:variant>
        <vt:i4>5</vt:i4>
      </vt:variant>
      <vt:variant>
        <vt:lpwstr/>
      </vt:variant>
      <vt:variant>
        <vt:lpwstr>_Toc334108493</vt:lpwstr>
      </vt:variant>
      <vt:variant>
        <vt:i4>1310771</vt:i4>
      </vt:variant>
      <vt:variant>
        <vt:i4>80</vt:i4>
      </vt:variant>
      <vt:variant>
        <vt:i4>0</vt:i4>
      </vt:variant>
      <vt:variant>
        <vt:i4>5</vt:i4>
      </vt:variant>
      <vt:variant>
        <vt:lpwstr/>
      </vt:variant>
      <vt:variant>
        <vt:lpwstr>_Toc334108492</vt:lpwstr>
      </vt:variant>
      <vt:variant>
        <vt:i4>1310771</vt:i4>
      </vt:variant>
      <vt:variant>
        <vt:i4>74</vt:i4>
      </vt:variant>
      <vt:variant>
        <vt:i4>0</vt:i4>
      </vt:variant>
      <vt:variant>
        <vt:i4>5</vt:i4>
      </vt:variant>
      <vt:variant>
        <vt:lpwstr/>
      </vt:variant>
      <vt:variant>
        <vt:lpwstr>_Toc334108491</vt:lpwstr>
      </vt:variant>
      <vt:variant>
        <vt:i4>1310771</vt:i4>
      </vt:variant>
      <vt:variant>
        <vt:i4>68</vt:i4>
      </vt:variant>
      <vt:variant>
        <vt:i4>0</vt:i4>
      </vt:variant>
      <vt:variant>
        <vt:i4>5</vt:i4>
      </vt:variant>
      <vt:variant>
        <vt:lpwstr/>
      </vt:variant>
      <vt:variant>
        <vt:lpwstr>_Toc334108490</vt:lpwstr>
      </vt:variant>
      <vt:variant>
        <vt:i4>1376307</vt:i4>
      </vt:variant>
      <vt:variant>
        <vt:i4>62</vt:i4>
      </vt:variant>
      <vt:variant>
        <vt:i4>0</vt:i4>
      </vt:variant>
      <vt:variant>
        <vt:i4>5</vt:i4>
      </vt:variant>
      <vt:variant>
        <vt:lpwstr/>
      </vt:variant>
      <vt:variant>
        <vt:lpwstr>_Toc334108489</vt:lpwstr>
      </vt:variant>
      <vt:variant>
        <vt:i4>1376307</vt:i4>
      </vt:variant>
      <vt:variant>
        <vt:i4>56</vt:i4>
      </vt:variant>
      <vt:variant>
        <vt:i4>0</vt:i4>
      </vt:variant>
      <vt:variant>
        <vt:i4>5</vt:i4>
      </vt:variant>
      <vt:variant>
        <vt:lpwstr/>
      </vt:variant>
      <vt:variant>
        <vt:lpwstr>_Toc334108488</vt:lpwstr>
      </vt:variant>
      <vt:variant>
        <vt:i4>1376307</vt:i4>
      </vt:variant>
      <vt:variant>
        <vt:i4>50</vt:i4>
      </vt:variant>
      <vt:variant>
        <vt:i4>0</vt:i4>
      </vt:variant>
      <vt:variant>
        <vt:i4>5</vt:i4>
      </vt:variant>
      <vt:variant>
        <vt:lpwstr/>
      </vt:variant>
      <vt:variant>
        <vt:lpwstr>_Toc334108487</vt:lpwstr>
      </vt:variant>
      <vt:variant>
        <vt:i4>1376307</vt:i4>
      </vt:variant>
      <vt:variant>
        <vt:i4>44</vt:i4>
      </vt:variant>
      <vt:variant>
        <vt:i4>0</vt:i4>
      </vt:variant>
      <vt:variant>
        <vt:i4>5</vt:i4>
      </vt:variant>
      <vt:variant>
        <vt:lpwstr/>
      </vt:variant>
      <vt:variant>
        <vt:lpwstr>_Toc334108486</vt:lpwstr>
      </vt:variant>
      <vt:variant>
        <vt:i4>1376307</vt:i4>
      </vt:variant>
      <vt:variant>
        <vt:i4>38</vt:i4>
      </vt:variant>
      <vt:variant>
        <vt:i4>0</vt:i4>
      </vt:variant>
      <vt:variant>
        <vt:i4>5</vt:i4>
      </vt:variant>
      <vt:variant>
        <vt:lpwstr/>
      </vt:variant>
      <vt:variant>
        <vt:lpwstr>_Toc334108485</vt:lpwstr>
      </vt:variant>
      <vt:variant>
        <vt:i4>1376307</vt:i4>
      </vt:variant>
      <vt:variant>
        <vt:i4>32</vt:i4>
      </vt:variant>
      <vt:variant>
        <vt:i4>0</vt:i4>
      </vt:variant>
      <vt:variant>
        <vt:i4>5</vt:i4>
      </vt:variant>
      <vt:variant>
        <vt:lpwstr/>
      </vt:variant>
      <vt:variant>
        <vt:lpwstr>_Toc334108484</vt:lpwstr>
      </vt:variant>
      <vt:variant>
        <vt:i4>1376307</vt:i4>
      </vt:variant>
      <vt:variant>
        <vt:i4>26</vt:i4>
      </vt:variant>
      <vt:variant>
        <vt:i4>0</vt:i4>
      </vt:variant>
      <vt:variant>
        <vt:i4>5</vt:i4>
      </vt:variant>
      <vt:variant>
        <vt:lpwstr/>
      </vt:variant>
      <vt:variant>
        <vt:lpwstr>_Toc334108483</vt:lpwstr>
      </vt:variant>
      <vt:variant>
        <vt:i4>1376307</vt:i4>
      </vt:variant>
      <vt:variant>
        <vt:i4>20</vt:i4>
      </vt:variant>
      <vt:variant>
        <vt:i4>0</vt:i4>
      </vt:variant>
      <vt:variant>
        <vt:i4>5</vt:i4>
      </vt:variant>
      <vt:variant>
        <vt:lpwstr/>
      </vt:variant>
      <vt:variant>
        <vt:lpwstr>_Toc334108482</vt:lpwstr>
      </vt:variant>
      <vt:variant>
        <vt:i4>1376307</vt:i4>
      </vt:variant>
      <vt:variant>
        <vt:i4>14</vt:i4>
      </vt:variant>
      <vt:variant>
        <vt:i4>0</vt:i4>
      </vt:variant>
      <vt:variant>
        <vt:i4>5</vt:i4>
      </vt:variant>
      <vt:variant>
        <vt:lpwstr/>
      </vt:variant>
      <vt:variant>
        <vt:lpwstr>_Toc334108481</vt:lpwstr>
      </vt:variant>
      <vt:variant>
        <vt:i4>1376307</vt:i4>
      </vt:variant>
      <vt:variant>
        <vt:i4>8</vt:i4>
      </vt:variant>
      <vt:variant>
        <vt:i4>0</vt:i4>
      </vt:variant>
      <vt:variant>
        <vt:i4>5</vt:i4>
      </vt:variant>
      <vt:variant>
        <vt:lpwstr/>
      </vt:variant>
      <vt:variant>
        <vt:lpwstr>_Toc334108480</vt:lpwstr>
      </vt:variant>
      <vt:variant>
        <vt:i4>1703987</vt:i4>
      </vt:variant>
      <vt:variant>
        <vt:i4>2</vt:i4>
      </vt:variant>
      <vt:variant>
        <vt:i4>0</vt:i4>
      </vt:variant>
      <vt:variant>
        <vt:i4>5</vt:i4>
      </vt:variant>
      <vt:variant>
        <vt:lpwstr/>
      </vt:variant>
      <vt:variant>
        <vt:lpwstr>_Toc334108479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Validation State Web Software</dc:title>
  <dc:subject/>
  <dc:creator/>
  <cp:keywords/>
  <dc:description/>
  <cp:lastModifiedBy/>
  <cp:revision>1</cp:revision>
  <cp:lastPrinted>2011-10-19T17:35:00Z</cp:lastPrinted>
  <dcterms:created xsi:type="dcterms:W3CDTF">2013-02-21T21:07:00Z</dcterms:created>
  <dcterms:modified xsi:type="dcterms:W3CDTF">2013-02-21T21:07:00Z</dcterms:modified>
</cp:coreProperties>
</file>