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A3" w:rsidRPr="00ED60D4" w:rsidRDefault="004F5F17" w:rsidP="004F5F17">
      <w:pPr>
        <w:jc w:val="center"/>
        <w:rPr>
          <w:iCs/>
          <w:sz w:val="20"/>
          <w:szCs w:val="20"/>
        </w:rPr>
      </w:pPr>
      <w:r w:rsidRPr="00ED60D4">
        <w:rPr>
          <w:sz w:val="20"/>
          <w:szCs w:val="20"/>
        </w:rPr>
        <w:t>UNITED STATES</w:t>
      </w:r>
      <w:r w:rsidR="007C3CA3" w:rsidRPr="00ED60D4">
        <w:rPr>
          <w:sz w:val="20"/>
          <w:szCs w:val="20"/>
        </w:rPr>
        <w:t xml:space="preserve"> DEPARTMENT OF AGRICULTURE</w:t>
      </w:r>
    </w:p>
    <w:p w:rsidR="007C3CA3" w:rsidRPr="004F5F17" w:rsidRDefault="007C3CA3" w:rsidP="004F5F17">
      <w:pPr>
        <w:jc w:val="center"/>
        <w:rPr>
          <w:bCs/>
          <w:sz w:val="20"/>
          <w:szCs w:val="20"/>
        </w:rPr>
      </w:pPr>
      <w:r w:rsidRPr="004F5F17">
        <w:rPr>
          <w:bCs/>
          <w:sz w:val="20"/>
          <w:szCs w:val="20"/>
        </w:rPr>
        <w:t>AGRICULTURAL MARKETING SERVICE</w:t>
      </w:r>
    </w:p>
    <w:p w:rsidR="004F5F17" w:rsidRPr="004F5F17" w:rsidRDefault="004F5F17" w:rsidP="004F5F17">
      <w:pPr>
        <w:jc w:val="center"/>
        <w:rPr>
          <w:bCs/>
          <w:sz w:val="20"/>
          <w:szCs w:val="20"/>
        </w:rPr>
      </w:pPr>
      <w:r w:rsidRPr="004F5F17">
        <w:rPr>
          <w:bCs/>
          <w:sz w:val="20"/>
          <w:szCs w:val="20"/>
        </w:rPr>
        <w:t>FRUIT AND VEGETABLE PROGRAMS</w:t>
      </w:r>
    </w:p>
    <w:p w:rsidR="00D835B4" w:rsidRPr="004F5F17" w:rsidRDefault="00D835B4" w:rsidP="004F5F17">
      <w:pPr>
        <w:jc w:val="center"/>
        <w:rPr>
          <w:b/>
          <w:bCs/>
          <w:sz w:val="20"/>
          <w:szCs w:val="20"/>
        </w:rPr>
      </w:pPr>
    </w:p>
    <w:p w:rsidR="007C3CA3" w:rsidRPr="004F5F17" w:rsidRDefault="00C55D35" w:rsidP="004F5F17">
      <w:pPr>
        <w:jc w:val="center"/>
        <w:rPr>
          <w:b/>
          <w:bCs/>
          <w:sz w:val="20"/>
          <w:szCs w:val="20"/>
        </w:rPr>
      </w:pPr>
      <w:r w:rsidRPr="004F5F17">
        <w:rPr>
          <w:b/>
          <w:bCs/>
          <w:sz w:val="20"/>
          <w:szCs w:val="20"/>
        </w:rPr>
        <w:t>PRODUCER LIST FOR REFERENDUM ON MARKETING ORDER NO. 916 (Nectarines)</w:t>
      </w:r>
    </w:p>
    <w:p w:rsidR="009F1E1C" w:rsidRPr="004F5F17" w:rsidRDefault="004F5F17" w:rsidP="004F5F17">
      <w:pPr>
        <w:jc w:val="center"/>
        <w:rPr>
          <w:b/>
          <w:bCs/>
          <w:sz w:val="20"/>
          <w:szCs w:val="20"/>
        </w:rPr>
      </w:pPr>
      <w:r>
        <w:rPr>
          <w:b/>
          <w:bCs/>
          <w:sz w:val="20"/>
          <w:szCs w:val="20"/>
        </w:rPr>
        <w:t>Furnished Pursuant T</w:t>
      </w:r>
      <w:r w:rsidRPr="004F5F17">
        <w:rPr>
          <w:b/>
          <w:bCs/>
          <w:sz w:val="20"/>
          <w:szCs w:val="20"/>
        </w:rPr>
        <w:t>o Paragraph No. 2 of Cooperative’s Official Ballot</w:t>
      </w:r>
    </w:p>
    <w:p w:rsidR="005E4C6D" w:rsidRPr="004F5F17" w:rsidRDefault="005E4C6D" w:rsidP="004F5F17">
      <w:pPr>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0"/>
        <w:gridCol w:w="1530"/>
        <w:gridCol w:w="1440"/>
        <w:gridCol w:w="1080"/>
        <w:gridCol w:w="1170"/>
        <w:gridCol w:w="810"/>
        <w:gridCol w:w="1908"/>
      </w:tblGrid>
      <w:tr w:rsidR="004F5F17" w:rsidRPr="004F5F17" w:rsidTr="004F5F17">
        <w:tc>
          <w:tcPr>
            <w:tcW w:w="9468" w:type="dxa"/>
            <w:gridSpan w:val="7"/>
            <w:vAlign w:val="center"/>
          </w:tcPr>
          <w:p w:rsidR="004F5F17" w:rsidRPr="004F5F17" w:rsidRDefault="004F5F17" w:rsidP="004F5F17">
            <w:pPr>
              <w:jc w:val="center"/>
              <w:rPr>
                <w:b/>
                <w:sz w:val="20"/>
                <w:szCs w:val="20"/>
              </w:rPr>
            </w:pPr>
            <w:r w:rsidRPr="004F5F17">
              <w:rPr>
                <w:b/>
                <w:sz w:val="20"/>
                <w:szCs w:val="20"/>
              </w:rPr>
              <w:t>SHIPPED</w:t>
            </w:r>
          </w:p>
        </w:tc>
      </w:tr>
      <w:tr w:rsidR="004F5F17" w:rsidRPr="004F5F17" w:rsidTr="004F5F17">
        <w:tc>
          <w:tcPr>
            <w:tcW w:w="1530" w:type="dxa"/>
            <w:vAlign w:val="center"/>
          </w:tcPr>
          <w:p w:rsidR="005E4C6D" w:rsidRPr="004F5F17" w:rsidRDefault="005E4C6D" w:rsidP="004F5F17">
            <w:pPr>
              <w:jc w:val="center"/>
              <w:rPr>
                <w:b/>
                <w:sz w:val="18"/>
                <w:szCs w:val="20"/>
              </w:rPr>
            </w:pPr>
            <w:r w:rsidRPr="004F5F17">
              <w:rPr>
                <w:b/>
                <w:sz w:val="18"/>
                <w:szCs w:val="20"/>
              </w:rPr>
              <w:t>PRODUCER’S NAME</w:t>
            </w:r>
          </w:p>
        </w:tc>
        <w:tc>
          <w:tcPr>
            <w:tcW w:w="1530" w:type="dxa"/>
            <w:vAlign w:val="center"/>
          </w:tcPr>
          <w:p w:rsidR="005E4C6D" w:rsidRPr="004F5F17" w:rsidRDefault="005E4C6D" w:rsidP="004F5F17">
            <w:pPr>
              <w:jc w:val="center"/>
              <w:rPr>
                <w:b/>
                <w:sz w:val="18"/>
                <w:szCs w:val="20"/>
              </w:rPr>
            </w:pPr>
            <w:r w:rsidRPr="004F5F17">
              <w:rPr>
                <w:b/>
                <w:sz w:val="18"/>
                <w:szCs w:val="20"/>
              </w:rPr>
              <w:t>AFFILIATION</w:t>
            </w:r>
            <w:r w:rsidR="004F5F17" w:rsidRPr="004F5F17">
              <w:rPr>
                <w:b/>
                <w:sz w:val="18"/>
                <w:szCs w:val="20"/>
                <w:vertAlign w:val="superscript"/>
              </w:rPr>
              <w:t>1</w:t>
            </w:r>
          </w:p>
        </w:tc>
        <w:tc>
          <w:tcPr>
            <w:tcW w:w="1440" w:type="dxa"/>
            <w:vAlign w:val="center"/>
          </w:tcPr>
          <w:p w:rsidR="005E4C6D" w:rsidRPr="004F5F17" w:rsidRDefault="005E4C6D" w:rsidP="004F5F17">
            <w:pPr>
              <w:jc w:val="center"/>
              <w:rPr>
                <w:b/>
                <w:sz w:val="18"/>
                <w:szCs w:val="20"/>
              </w:rPr>
            </w:pPr>
            <w:r w:rsidRPr="004F5F17">
              <w:rPr>
                <w:b/>
                <w:sz w:val="18"/>
                <w:szCs w:val="20"/>
              </w:rPr>
              <w:t>VOLUME FILL CARTONS</w:t>
            </w:r>
          </w:p>
        </w:tc>
        <w:tc>
          <w:tcPr>
            <w:tcW w:w="1080" w:type="dxa"/>
            <w:vAlign w:val="center"/>
          </w:tcPr>
          <w:p w:rsidR="005E4C6D" w:rsidRPr="004F5F17" w:rsidRDefault="005E4C6D" w:rsidP="004F5F17">
            <w:pPr>
              <w:jc w:val="center"/>
              <w:rPr>
                <w:b/>
                <w:sz w:val="18"/>
                <w:szCs w:val="20"/>
              </w:rPr>
            </w:pPr>
            <w:r w:rsidRPr="004F5F17">
              <w:rPr>
                <w:b/>
                <w:sz w:val="18"/>
                <w:szCs w:val="20"/>
              </w:rPr>
              <w:t>2-</w:t>
            </w:r>
            <w:r w:rsidR="004F5F17">
              <w:rPr>
                <w:b/>
                <w:sz w:val="18"/>
                <w:szCs w:val="20"/>
              </w:rPr>
              <w:t>L</w:t>
            </w:r>
            <w:r w:rsidRPr="004F5F17">
              <w:rPr>
                <w:b/>
                <w:sz w:val="18"/>
                <w:szCs w:val="20"/>
              </w:rPr>
              <w:t>AYER LUGS</w:t>
            </w:r>
          </w:p>
        </w:tc>
        <w:tc>
          <w:tcPr>
            <w:tcW w:w="1170" w:type="dxa"/>
            <w:vAlign w:val="center"/>
          </w:tcPr>
          <w:p w:rsidR="005E4C6D" w:rsidRPr="004F5F17" w:rsidRDefault="005E4C6D" w:rsidP="004F5F17">
            <w:pPr>
              <w:jc w:val="center"/>
              <w:rPr>
                <w:b/>
                <w:sz w:val="18"/>
                <w:szCs w:val="20"/>
              </w:rPr>
            </w:pPr>
            <w:r w:rsidRPr="004F5F17">
              <w:rPr>
                <w:b/>
                <w:sz w:val="18"/>
                <w:szCs w:val="20"/>
              </w:rPr>
              <w:t>35-16 CARTONS</w:t>
            </w:r>
          </w:p>
        </w:tc>
        <w:tc>
          <w:tcPr>
            <w:tcW w:w="810" w:type="dxa"/>
            <w:vAlign w:val="center"/>
          </w:tcPr>
          <w:p w:rsidR="005E4C6D" w:rsidRPr="004F5F17" w:rsidRDefault="005E4C6D" w:rsidP="004F5F17">
            <w:pPr>
              <w:jc w:val="center"/>
              <w:rPr>
                <w:b/>
                <w:sz w:val="18"/>
                <w:szCs w:val="20"/>
              </w:rPr>
            </w:pPr>
            <w:r w:rsidRPr="004F5F17">
              <w:rPr>
                <w:b/>
                <w:sz w:val="18"/>
                <w:szCs w:val="20"/>
              </w:rPr>
              <w:t>FLATS</w:t>
            </w:r>
          </w:p>
        </w:tc>
        <w:tc>
          <w:tcPr>
            <w:tcW w:w="1908" w:type="dxa"/>
            <w:vAlign w:val="center"/>
          </w:tcPr>
          <w:p w:rsidR="005E4C6D" w:rsidRPr="004F5F17" w:rsidRDefault="004F5F17" w:rsidP="004F5F17">
            <w:pPr>
              <w:jc w:val="center"/>
              <w:rPr>
                <w:b/>
                <w:sz w:val="18"/>
                <w:szCs w:val="20"/>
              </w:rPr>
            </w:pPr>
            <w:r>
              <w:rPr>
                <w:b/>
                <w:sz w:val="18"/>
                <w:szCs w:val="20"/>
              </w:rPr>
              <w:t>OTHER CONTAINERS (lbs</w:t>
            </w:r>
            <w:r w:rsidR="005E4C6D" w:rsidRPr="004F5F17">
              <w:rPr>
                <w:b/>
                <w:sz w:val="18"/>
                <w:szCs w:val="20"/>
              </w:rPr>
              <w:t>)</w:t>
            </w: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r w:rsidR="004F5F17" w:rsidRPr="004F5F17" w:rsidTr="004F5F17">
        <w:trPr>
          <w:trHeight w:val="432"/>
        </w:trPr>
        <w:tc>
          <w:tcPr>
            <w:tcW w:w="1530" w:type="dxa"/>
          </w:tcPr>
          <w:p w:rsidR="005E4C6D" w:rsidRPr="004F5F17" w:rsidRDefault="005E4C6D" w:rsidP="004F5F17">
            <w:pPr>
              <w:rPr>
                <w:i/>
                <w:sz w:val="20"/>
                <w:szCs w:val="20"/>
              </w:rPr>
            </w:pPr>
          </w:p>
        </w:tc>
        <w:tc>
          <w:tcPr>
            <w:tcW w:w="1530" w:type="dxa"/>
          </w:tcPr>
          <w:p w:rsidR="005E4C6D" w:rsidRPr="004F5F17" w:rsidRDefault="005E4C6D" w:rsidP="004F5F17">
            <w:pPr>
              <w:rPr>
                <w:i/>
                <w:sz w:val="20"/>
                <w:szCs w:val="20"/>
              </w:rPr>
            </w:pPr>
          </w:p>
        </w:tc>
        <w:tc>
          <w:tcPr>
            <w:tcW w:w="1440" w:type="dxa"/>
          </w:tcPr>
          <w:p w:rsidR="005E4C6D" w:rsidRPr="004F5F17" w:rsidRDefault="005E4C6D" w:rsidP="004F5F17">
            <w:pPr>
              <w:rPr>
                <w:i/>
                <w:sz w:val="20"/>
                <w:szCs w:val="20"/>
              </w:rPr>
            </w:pPr>
          </w:p>
        </w:tc>
        <w:tc>
          <w:tcPr>
            <w:tcW w:w="1080" w:type="dxa"/>
          </w:tcPr>
          <w:p w:rsidR="005E4C6D" w:rsidRPr="004F5F17" w:rsidRDefault="005E4C6D" w:rsidP="004F5F17">
            <w:pPr>
              <w:rPr>
                <w:i/>
                <w:sz w:val="20"/>
                <w:szCs w:val="20"/>
              </w:rPr>
            </w:pPr>
          </w:p>
        </w:tc>
        <w:tc>
          <w:tcPr>
            <w:tcW w:w="1170" w:type="dxa"/>
          </w:tcPr>
          <w:p w:rsidR="005E4C6D" w:rsidRPr="004F5F17" w:rsidRDefault="005E4C6D" w:rsidP="004F5F17">
            <w:pPr>
              <w:rPr>
                <w:i/>
                <w:sz w:val="20"/>
                <w:szCs w:val="20"/>
              </w:rPr>
            </w:pPr>
          </w:p>
        </w:tc>
        <w:tc>
          <w:tcPr>
            <w:tcW w:w="810" w:type="dxa"/>
          </w:tcPr>
          <w:p w:rsidR="005E4C6D" w:rsidRPr="004F5F17" w:rsidRDefault="005E4C6D" w:rsidP="004F5F17">
            <w:pPr>
              <w:rPr>
                <w:i/>
                <w:sz w:val="20"/>
                <w:szCs w:val="20"/>
              </w:rPr>
            </w:pPr>
          </w:p>
        </w:tc>
        <w:tc>
          <w:tcPr>
            <w:tcW w:w="1908" w:type="dxa"/>
          </w:tcPr>
          <w:p w:rsidR="005E4C6D" w:rsidRPr="004F5F17" w:rsidRDefault="005E4C6D" w:rsidP="004F5F17">
            <w:pPr>
              <w:rPr>
                <w:i/>
                <w:sz w:val="20"/>
                <w:szCs w:val="20"/>
              </w:rPr>
            </w:pPr>
          </w:p>
        </w:tc>
      </w:tr>
    </w:tbl>
    <w:p w:rsidR="005E4C6D" w:rsidRPr="004F5F17" w:rsidRDefault="004F5F17" w:rsidP="004F5F17">
      <w:pPr>
        <w:rPr>
          <w:sz w:val="20"/>
          <w:szCs w:val="20"/>
        </w:rPr>
      </w:pPr>
      <w:r w:rsidRPr="004F5F17">
        <w:rPr>
          <w:sz w:val="20"/>
          <w:szCs w:val="20"/>
          <w:vertAlign w:val="superscript"/>
        </w:rPr>
        <w:t>1</w:t>
      </w:r>
      <w:r w:rsidR="005E4C6D" w:rsidRPr="004F5F17">
        <w:rPr>
          <w:sz w:val="20"/>
          <w:szCs w:val="20"/>
        </w:rPr>
        <w:t xml:space="preserve">Insert “M” if </w:t>
      </w:r>
      <w:r w:rsidR="00A637A3">
        <w:rPr>
          <w:sz w:val="20"/>
          <w:szCs w:val="20"/>
        </w:rPr>
        <w:t xml:space="preserve">a </w:t>
      </w:r>
      <w:r w:rsidR="005E4C6D" w:rsidRPr="004F5F17">
        <w:rPr>
          <w:sz w:val="20"/>
          <w:szCs w:val="20"/>
        </w:rPr>
        <w:t xml:space="preserve">member, “S” if </w:t>
      </w:r>
      <w:r w:rsidR="00A637A3">
        <w:rPr>
          <w:sz w:val="20"/>
          <w:szCs w:val="20"/>
        </w:rPr>
        <w:t xml:space="preserve">a </w:t>
      </w:r>
      <w:r w:rsidR="005E4C6D" w:rsidRPr="004F5F17">
        <w:rPr>
          <w:sz w:val="20"/>
          <w:szCs w:val="20"/>
        </w:rPr>
        <w:t>stockholder, or “C” if under contract with the cooperative association</w:t>
      </w:r>
      <w:r w:rsidR="00A637A3">
        <w:rPr>
          <w:sz w:val="20"/>
          <w:szCs w:val="20"/>
        </w:rPr>
        <w:t>.</w:t>
      </w:r>
    </w:p>
    <w:p w:rsidR="005E4C6D" w:rsidRPr="004F5F17" w:rsidRDefault="005E4C6D" w:rsidP="004F5F17">
      <w:pPr>
        <w:rPr>
          <w:sz w:val="14"/>
          <w:szCs w:val="20"/>
        </w:rPr>
      </w:pPr>
    </w:p>
    <w:p w:rsidR="005E4C6D" w:rsidRPr="004F5F17" w:rsidRDefault="005E4C6D" w:rsidP="004F5F17">
      <w:pPr>
        <w:jc w:val="both"/>
        <w:rPr>
          <w:sz w:val="16"/>
          <w:szCs w:val="20"/>
        </w:rPr>
      </w:pPr>
      <w:r w:rsidRPr="004F5F17">
        <w:rPr>
          <w:b/>
          <w:i/>
          <w:sz w:val="16"/>
          <w:szCs w:val="20"/>
        </w:rPr>
        <w:t>NOTE</w:t>
      </w:r>
      <w:r w:rsidRPr="004F5F17">
        <w:rPr>
          <w:i/>
          <w:sz w:val="16"/>
          <w:szCs w:val="20"/>
        </w:rPr>
        <w:t>:</w:t>
      </w:r>
      <w:r w:rsidRPr="004F5F17">
        <w:rPr>
          <w:sz w:val="16"/>
          <w:szCs w:val="20"/>
        </w:rPr>
        <w:t xml:space="preserve">  According to the Paperwork Reduction Act of 1995, an agency may not conduct or sponsor, and a person is not required to respond to a collection of information unless it displays a valid OMS control number. The valid OMS control number for this information collection is 0581-0189.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005E4C6D" w:rsidRPr="004F5F17" w:rsidRDefault="005E4C6D" w:rsidP="004F5F17">
      <w:pPr>
        <w:jc w:val="both"/>
        <w:rPr>
          <w:sz w:val="12"/>
          <w:szCs w:val="20"/>
        </w:rPr>
      </w:pPr>
    </w:p>
    <w:p w:rsidR="004F5F17" w:rsidRPr="004F5F17" w:rsidRDefault="005E4C6D" w:rsidP="004F5F17">
      <w:pPr>
        <w:jc w:val="both"/>
        <w:rPr>
          <w:sz w:val="16"/>
          <w:szCs w:val="20"/>
        </w:rPr>
      </w:pPr>
      <w:r w:rsidRPr="004F5F17">
        <w:rPr>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w:t>
      </w:r>
      <w:r w:rsidR="004F5F17">
        <w:rPr>
          <w:sz w:val="16"/>
          <w:szCs w:val="20"/>
        </w:rPr>
        <w:t>beliefs</w:t>
      </w:r>
      <w:r w:rsidRPr="004F5F17">
        <w:rPr>
          <w:sz w:val="16"/>
          <w:szCs w:val="20"/>
        </w:rPr>
        <w:t xml:space="preserve">, reprisal, or because all or part of an individual;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F5F17" w:rsidRPr="004F5F17" w:rsidRDefault="004F5F17" w:rsidP="004F5F17">
      <w:pPr>
        <w:jc w:val="both"/>
        <w:rPr>
          <w:sz w:val="12"/>
          <w:szCs w:val="20"/>
        </w:rPr>
      </w:pPr>
    </w:p>
    <w:p w:rsidR="005E4C6D" w:rsidRPr="004F5F17" w:rsidRDefault="005E4C6D" w:rsidP="004F5F17">
      <w:pPr>
        <w:jc w:val="both"/>
        <w:rPr>
          <w:sz w:val="16"/>
          <w:szCs w:val="20"/>
        </w:rPr>
      </w:pPr>
      <w:r w:rsidRPr="004F5F17">
        <w:rPr>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5E4C6D" w:rsidRPr="004F5F17" w:rsidSect="004F5F17">
      <w:headerReference w:type="default" r:id="rId7"/>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F17" w:rsidRDefault="004F5F17">
      <w:r>
        <w:separator/>
      </w:r>
    </w:p>
  </w:endnote>
  <w:endnote w:type="continuationSeparator" w:id="0">
    <w:p w:rsidR="004F5F17" w:rsidRDefault="004F5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F17" w:rsidRPr="00192CBF" w:rsidRDefault="004F5F17" w:rsidP="0078747B">
    <w:pPr>
      <w:rPr>
        <w:sz w:val="18"/>
        <w:szCs w:val="18"/>
      </w:rPr>
    </w:pPr>
    <w:bookmarkStart w:id="0" w:name="OLE_LINK1"/>
    <w:bookmarkStart w:id="1" w:name="OLE_LINK2"/>
    <w:bookmarkStart w:id="2" w:name="_Hlk269473690"/>
    <w:r>
      <w:rPr>
        <w:b/>
        <w:bCs/>
        <w:sz w:val="18"/>
        <w:szCs w:val="18"/>
      </w:rPr>
      <w:t>FV-279</w:t>
    </w:r>
    <w:r w:rsidRPr="00192CBF">
      <w:rPr>
        <w:b/>
        <w:bCs/>
        <w:sz w:val="18"/>
        <w:szCs w:val="18"/>
      </w:rPr>
      <w:t xml:space="preserve"> </w:t>
    </w:r>
    <w:r>
      <w:rPr>
        <w:b/>
        <w:bCs/>
        <w:sz w:val="18"/>
        <w:szCs w:val="18"/>
      </w:rPr>
      <w:t xml:space="preserve"> </w:t>
    </w:r>
    <w:r w:rsidRPr="00192CBF">
      <w:rPr>
        <w:b/>
        <w:sz w:val="18"/>
        <w:szCs w:val="18"/>
      </w:rPr>
      <w:t xml:space="preserve">(Rev. 7/10. </w:t>
    </w:r>
    <w:r>
      <w:rPr>
        <w:b/>
        <w:sz w:val="18"/>
        <w:szCs w:val="18"/>
      </w:rPr>
      <w:t xml:space="preserve"> </w:t>
    </w:r>
    <w:r w:rsidRPr="00192CBF">
      <w:rPr>
        <w:b/>
        <w:sz w:val="18"/>
        <w:szCs w:val="18"/>
      </w:rPr>
      <w:t>Destroy previous editions.)</w:t>
    </w:r>
    <w:bookmarkEnd w:id="0"/>
    <w:bookmarkEnd w:id="1"/>
    <w:bookmarkEnd w: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F17" w:rsidRDefault="004F5F17">
      <w:r>
        <w:separator/>
      </w:r>
    </w:p>
  </w:footnote>
  <w:footnote w:type="continuationSeparator" w:id="0">
    <w:p w:rsidR="004F5F17" w:rsidRDefault="004F5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F17" w:rsidRPr="004F5F17" w:rsidRDefault="004F5F17" w:rsidP="004F5F17">
    <w:pPr>
      <w:tabs>
        <w:tab w:val="right" w:pos="9360"/>
      </w:tabs>
      <w:spacing w:before="120"/>
      <w:rPr>
        <w:u w:val="single"/>
      </w:rPr>
    </w:pPr>
    <w:r w:rsidRPr="004F5F17">
      <w:rPr>
        <w:b/>
        <w:sz w:val="18"/>
        <w:szCs w:val="18"/>
        <w:u w:val="single"/>
      </w:rPr>
      <w:t xml:space="preserve">REPRODUCE LOCALLY.  </w:t>
    </w:r>
    <w:r w:rsidRPr="004F5F17">
      <w:rPr>
        <w:b/>
        <w:i/>
        <w:sz w:val="18"/>
        <w:szCs w:val="18"/>
        <w:u w:val="single"/>
      </w:rPr>
      <w:t>Include form number and date on all reproductions.</w:t>
    </w:r>
    <w:r w:rsidRPr="004F5F17">
      <w:rPr>
        <w:b/>
        <w:sz w:val="18"/>
        <w:szCs w:val="18"/>
        <w:u w:val="single"/>
      </w:rPr>
      <w:tab/>
      <w:t>OMB No. 0581-0189</w:t>
    </w:r>
    <w:r w:rsidRPr="004F5F17">
      <w:rPr>
        <w:b/>
        <w:noProof/>
        <w:sz w:val="18"/>
        <w:szCs w:val="18"/>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C3CA3"/>
    <w:rsid w:val="000734DC"/>
    <w:rsid w:val="000939E7"/>
    <w:rsid w:val="001300A2"/>
    <w:rsid w:val="001532A8"/>
    <w:rsid w:val="001C4909"/>
    <w:rsid w:val="001C78D1"/>
    <w:rsid w:val="001D44B4"/>
    <w:rsid w:val="0020043B"/>
    <w:rsid w:val="00203DC6"/>
    <w:rsid w:val="002C15E5"/>
    <w:rsid w:val="002C53EA"/>
    <w:rsid w:val="00334BF4"/>
    <w:rsid w:val="003C0DE9"/>
    <w:rsid w:val="00416CEF"/>
    <w:rsid w:val="00467C55"/>
    <w:rsid w:val="004F02CC"/>
    <w:rsid w:val="004F5F17"/>
    <w:rsid w:val="005506D2"/>
    <w:rsid w:val="00554A8D"/>
    <w:rsid w:val="0056014E"/>
    <w:rsid w:val="005E4C6D"/>
    <w:rsid w:val="006777FD"/>
    <w:rsid w:val="0073243F"/>
    <w:rsid w:val="00746B2E"/>
    <w:rsid w:val="0077240E"/>
    <w:rsid w:val="0078747B"/>
    <w:rsid w:val="00793416"/>
    <w:rsid w:val="007C3CA3"/>
    <w:rsid w:val="008A0267"/>
    <w:rsid w:val="008E0440"/>
    <w:rsid w:val="00936C86"/>
    <w:rsid w:val="00955371"/>
    <w:rsid w:val="00966B89"/>
    <w:rsid w:val="009A30ED"/>
    <w:rsid w:val="009A3D1B"/>
    <w:rsid w:val="009F1E1C"/>
    <w:rsid w:val="00A05A85"/>
    <w:rsid w:val="00A21205"/>
    <w:rsid w:val="00A3194B"/>
    <w:rsid w:val="00A637A3"/>
    <w:rsid w:val="00A85F0A"/>
    <w:rsid w:val="00B65E29"/>
    <w:rsid w:val="00BC03F8"/>
    <w:rsid w:val="00BC2E7F"/>
    <w:rsid w:val="00BE57FA"/>
    <w:rsid w:val="00C55D35"/>
    <w:rsid w:val="00D45B08"/>
    <w:rsid w:val="00D523C9"/>
    <w:rsid w:val="00D62CDD"/>
    <w:rsid w:val="00D80674"/>
    <w:rsid w:val="00D835B4"/>
    <w:rsid w:val="00DC0D20"/>
    <w:rsid w:val="00DF2992"/>
    <w:rsid w:val="00ED60D4"/>
    <w:rsid w:val="00F51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B89"/>
    <w:pPr>
      <w:widowControl w:val="0"/>
      <w:autoSpaceDE w:val="0"/>
      <w:autoSpaceDN w:val="0"/>
      <w:adjustRightInd w:val="0"/>
    </w:pPr>
    <w:rPr>
      <w:sz w:val="24"/>
      <w:szCs w:val="24"/>
    </w:rPr>
  </w:style>
  <w:style w:type="paragraph" w:styleId="Heading3">
    <w:name w:val="heading 3"/>
    <w:basedOn w:val="Normal"/>
    <w:next w:val="Normal"/>
    <w:qFormat/>
    <w:rsid w:val="00966B89"/>
    <w:pPr>
      <w:tabs>
        <w:tab w:val="center" w:pos="5544"/>
        <w:tab w:val="left" w:pos="5760"/>
        <w:tab w:val="left" w:pos="6480"/>
        <w:tab w:val="left" w:pos="7200"/>
        <w:tab w:val="left" w:pos="7920"/>
        <w:tab w:val="left" w:pos="8640"/>
        <w:tab w:val="left" w:pos="9360"/>
      </w:tabs>
      <w:jc w:val="center"/>
      <w:outlineLvl w:val="2"/>
    </w:pPr>
    <w:rPr>
      <w:b/>
      <w:bCs/>
      <w:sz w:val="22"/>
      <w:szCs w:val="22"/>
    </w:rPr>
  </w:style>
  <w:style w:type="paragraph" w:styleId="Heading4">
    <w:name w:val="heading 4"/>
    <w:basedOn w:val="Normal"/>
    <w:next w:val="Normal"/>
    <w:qFormat/>
    <w:rsid w:val="00966B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3"/>
    </w:pPr>
    <w:rPr>
      <w:b/>
      <w:bCs/>
      <w:sz w:val="22"/>
      <w:szCs w:val="22"/>
    </w:rPr>
  </w:style>
  <w:style w:type="paragraph" w:styleId="Heading5">
    <w:name w:val="heading 5"/>
    <w:basedOn w:val="Normal"/>
    <w:next w:val="Normal"/>
    <w:qFormat/>
    <w:rsid w:val="00966B89"/>
    <w:pPr>
      <w:tabs>
        <w:tab w:val="center" w:pos="5544"/>
        <w:tab w:val="left" w:pos="5760"/>
        <w:tab w:val="left" w:pos="6480"/>
        <w:tab w:val="left" w:pos="7200"/>
        <w:tab w:val="left" w:pos="7920"/>
        <w:tab w:val="left" w:pos="8640"/>
        <w:tab w:val="left" w:pos="9360"/>
      </w:tabs>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66B89"/>
  </w:style>
  <w:style w:type="paragraph" w:customStyle="1" w:styleId="BodyTextI1">
    <w:name w:val="Body Text I1"/>
    <w:basedOn w:val="Normal"/>
    <w:rsid w:val="00966B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b/>
      <w:bCs/>
    </w:rPr>
  </w:style>
  <w:style w:type="paragraph" w:customStyle="1" w:styleId="BodyTextIn">
    <w:name w:val="Body Text In"/>
    <w:basedOn w:val="Normal"/>
    <w:rsid w:val="00966B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b/>
      <w:bCs/>
    </w:rPr>
  </w:style>
  <w:style w:type="paragraph" w:styleId="BodyText2">
    <w:name w:val="Body Text 2"/>
    <w:basedOn w:val="Normal"/>
    <w:rsid w:val="00966B89"/>
    <w:rPr>
      <w:b/>
      <w:bCs/>
      <w:sz w:val="18"/>
      <w:szCs w:val="18"/>
    </w:rPr>
  </w:style>
  <w:style w:type="paragraph" w:styleId="BodyText">
    <w:name w:val="Body Text"/>
    <w:basedOn w:val="Normal"/>
    <w:rsid w:val="00966B89"/>
    <w:rPr>
      <w:sz w:val="16"/>
      <w:szCs w:val="16"/>
    </w:rPr>
  </w:style>
  <w:style w:type="paragraph" w:customStyle="1" w:styleId="level1">
    <w:name w:val="_level1"/>
    <w:basedOn w:val="Normal"/>
    <w:rsid w:val="00966B89"/>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1080"/>
      <w:outlineLvl w:val="0"/>
    </w:pPr>
  </w:style>
  <w:style w:type="paragraph" w:styleId="Header">
    <w:name w:val="header"/>
    <w:basedOn w:val="Normal"/>
    <w:rsid w:val="00D523C9"/>
    <w:pPr>
      <w:tabs>
        <w:tab w:val="center" w:pos="4320"/>
        <w:tab w:val="right" w:pos="8640"/>
      </w:tabs>
    </w:pPr>
  </w:style>
  <w:style w:type="paragraph" w:styleId="Footer">
    <w:name w:val="footer"/>
    <w:basedOn w:val="Normal"/>
    <w:link w:val="FooterChar"/>
    <w:uiPriority w:val="99"/>
    <w:rsid w:val="00D523C9"/>
    <w:pPr>
      <w:tabs>
        <w:tab w:val="center" w:pos="4320"/>
        <w:tab w:val="right" w:pos="8640"/>
      </w:tabs>
    </w:pPr>
  </w:style>
  <w:style w:type="table" w:styleId="TableGrid">
    <w:name w:val="Table Grid"/>
    <w:basedOn w:val="TableNormal"/>
    <w:rsid w:val="00C55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78747B"/>
    <w:rPr>
      <w:sz w:val="24"/>
      <w:szCs w:val="24"/>
    </w:rPr>
  </w:style>
  <w:style w:type="paragraph" w:styleId="BalloonText">
    <w:name w:val="Balloon Text"/>
    <w:basedOn w:val="Normal"/>
    <w:link w:val="BalloonTextChar"/>
    <w:rsid w:val="0078747B"/>
    <w:rPr>
      <w:rFonts w:ascii="Tahoma" w:hAnsi="Tahoma" w:cs="Tahoma"/>
      <w:sz w:val="16"/>
      <w:szCs w:val="16"/>
    </w:rPr>
  </w:style>
  <w:style w:type="character" w:customStyle="1" w:styleId="BalloonTextChar">
    <w:name w:val="Balloon Text Char"/>
    <w:basedOn w:val="DefaultParagraphFont"/>
    <w:link w:val="BalloonText"/>
    <w:rsid w:val="007874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88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Reproduce locally by USDA</vt:lpstr>
    </vt:vector>
  </TitlesOfParts>
  <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by USDA</dc:title>
  <dc:subject/>
  <dc:creator>VEmmer</dc:creator>
  <cp:keywords/>
  <dc:description/>
  <cp:lastModifiedBy>Marilyn Pish</cp:lastModifiedBy>
  <cp:revision>2</cp:revision>
  <dcterms:created xsi:type="dcterms:W3CDTF">2010-09-01T12:13:00Z</dcterms:created>
  <dcterms:modified xsi:type="dcterms:W3CDTF">2010-09-01T12:13:00Z</dcterms:modified>
</cp:coreProperties>
</file>