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982" w:rsidRDefault="00BB3982" w:rsidP="00BB3982">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color w:val="3366FF"/>
          <w:sz w:val="28"/>
          <w:szCs w:val="28"/>
          <w:u w:val="single"/>
        </w:rPr>
      </w:pPr>
      <w:r>
        <w:rPr>
          <w:rFonts w:ascii="Tahoma" w:hAnsi="Tahoma" w:cs="Tahoma"/>
          <w:b/>
          <w:bCs/>
          <w:sz w:val="28"/>
          <w:szCs w:val="28"/>
          <w:u w:val="single"/>
        </w:rPr>
        <w:t>20</w:t>
      </w:r>
      <w:r w:rsidR="00C5194A">
        <w:rPr>
          <w:rFonts w:ascii="Tahoma" w:hAnsi="Tahoma" w:cs="Tahoma"/>
          <w:b/>
          <w:bCs/>
          <w:sz w:val="28"/>
          <w:szCs w:val="28"/>
          <w:u w:val="single"/>
        </w:rPr>
        <w:t>1</w:t>
      </w:r>
      <w:r w:rsidR="00C85170">
        <w:rPr>
          <w:rFonts w:ascii="Tahoma" w:hAnsi="Tahoma" w:cs="Tahoma"/>
          <w:b/>
          <w:bCs/>
          <w:sz w:val="28"/>
          <w:szCs w:val="28"/>
          <w:u w:val="single"/>
        </w:rPr>
        <w:t>3</w:t>
      </w:r>
      <w:r w:rsidRPr="00EC10FF">
        <w:rPr>
          <w:rFonts w:ascii="Tahoma" w:hAnsi="Tahoma" w:cs="Tahoma"/>
          <w:b/>
          <w:bCs/>
          <w:sz w:val="28"/>
          <w:szCs w:val="28"/>
          <w:u w:val="single"/>
        </w:rPr>
        <w:t xml:space="preserve"> Supporting Statement </w:t>
      </w:r>
      <w:r>
        <w:rPr>
          <w:rFonts w:ascii="Tahoma" w:hAnsi="Tahoma" w:cs="Tahoma"/>
          <w:b/>
          <w:bCs/>
          <w:sz w:val="28"/>
          <w:szCs w:val="28"/>
          <w:u w:val="single"/>
        </w:rPr>
        <w:t xml:space="preserve">– Part B </w:t>
      </w:r>
      <w:r w:rsidRPr="00EC10FF">
        <w:rPr>
          <w:rFonts w:ascii="Tahoma" w:hAnsi="Tahoma" w:cs="Tahoma"/>
          <w:b/>
          <w:bCs/>
          <w:sz w:val="28"/>
          <w:szCs w:val="28"/>
          <w:u w:val="single"/>
        </w:rPr>
        <w:t xml:space="preserve"> OMB 0596-</w:t>
      </w:r>
      <w:r>
        <w:rPr>
          <w:rFonts w:ascii="Tahoma" w:hAnsi="Tahoma" w:cs="Tahoma"/>
          <w:b/>
          <w:bCs/>
          <w:sz w:val="28"/>
          <w:szCs w:val="28"/>
          <w:u w:val="single"/>
        </w:rPr>
        <w:t>0201</w:t>
      </w:r>
      <w:r w:rsidRPr="00EC10FF">
        <w:rPr>
          <w:rFonts w:ascii="Tahoma" w:hAnsi="Tahoma" w:cs="Tahoma"/>
          <w:sz w:val="28"/>
          <w:szCs w:val="28"/>
          <w:u w:val="single"/>
        </w:rPr>
        <w:t xml:space="preserve"> </w:t>
      </w:r>
    </w:p>
    <w:p w:rsidR="00BB3982" w:rsidRPr="008C325F" w:rsidRDefault="00BB3982" w:rsidP="00BB3982">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sz w:val="28"/>
          <w:szCs w:val="28"/>
        </w:rPr>
      </w:pPr>
      <w:r>
        <w:rPr>
          <w:rFonts w:ascii="Tahoma" w:hAnsi="Tahoma" w:cs="Tahoma"/>
          <w:sz w:val="28"/>
          <w:szCs w:val="28"/>
        </w:rPr>
        <w:t>Role of Communities in Stewardship Contracting Projects</w:t>
      </w:r>
    </w:p>
    <w:p w:rsidR="00BB3982" w:rsidRPr="000D53A4" w:rsidRDefault="00BB3982" w:rsidP="00BB3982">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sz w:val="16"/>
          <w:szCs w:val="16"/>
        </w:rPr>
      </w:pPr>
    </w:p>
    <w:p w:rsidR="00BB3982" w:rsidRDefault="00BB3982" w:rsidP="00BB3982">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8"/>
          <w:szCs w:val="28"/>
        </w:rPr>
      </w:pPr>
    </w:p>
    <w:p w:rsidR="00BB3982" w:rsidRPr="00EC10FF" w:rsidRDefault="00BB3982" w:rsidP="00BB3982">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hanging="360"/>
        <w:rPr>
          <w:rFonts w:ascii="Tahoma" w:hAnsi="Tahoma" w:cs="Tahoma"/>
          <w:b/>
          <w:bCs/>
          <w:sz w:val="28"/>
          <w:szCs w:val="28"/>
        </w:rPr>
      </w:pPr>
      <w:r>
        <w:rPr>
          <w:rFonts w:ascii="Tahoma" w:hAnsi="Tahoma" w:cs="Tahoma"/>
          <w:b/>
          <w:bCs/>
          <w:sz w:val="28"/>
          <w:szCs w:val="28"/>
        </w:rPr>
        <w:t>B.</w:t>
      </w:r>
      <w:r>
        <w:rPr>
          <w:rFonts w:ascii="Tahoma" w:hAnsi="Tahoma" w:cs="Tahoma"/>
          <w:b/>
          <w:bCs/>
          <w:sz w:val="28"/>
          <w:szCs w:val="28"/>
        </w:rPr>
        <w:tab/>
      </w:r>
      <w:r w:rsidRPr="00EC10FF">
        <w:rPr>
          <w:rFonts w:ascii="Tahoma" w:hAnsi="Tahoma" w:cs="Tahoma"/>
          <w:b/>
          <w:bCs/>
          <w:sz w:val="28"/>
          <w:szCs w:val="28"/>
        </w:rPr>
        <w:t>Collections of Information Employing Statistical Methods</w:t>
      </w:r>
    </w:p>
    <w:p w:rsidR="00BB3982" w:rsidRPr="00504B59" w:rsidRDefault="00BB3982" w:rsidP="00BB3982">
      <w:pPr>
        <w:numPr>
          <w:ilvl w:val="1"/>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jc w:val="both"/>
        <w:rPr>
          <w:rFonts w:ascii="Tahoma" w:hAnsi="Tahoma" w:cs="Tahoma"/>
          <w:b/>
          <w:bCs/>
          <w:sz w:val="22"/>
          <w:szCs w:val="22"/>
        </w:rPr>
      </w:pPr>
      <w:r w:rsidRPr="00504B59">
        <w:rPr>
          <w:rFonts w:ascii="Tahoma" w:hAnsi="Tahoma" w:cs="Tahoma"/>
          <w:b/>
          <w:bCs/>
          <w:sz w:val="22"/>
          <w:szCs w:val="22"/>
        </w:rPr>
        <w:t>Describe (including a numerical estimate) the potential respondent universe and any sam</w:t>
      </w:r>
      <w:r w:rsidRPr="00504B59">
        <w:rPr>
          <w:rFonts w:ascii="Tahoma" w:hAnsi="Tahoma" w:cs="Tahoma"/>
          <w:b/>
          <w:bCs/>
          <w:sz w:val="22"/>
          <w:szCs w:val="22"/>
        </w:rPr>
        <w:softHyphen/>
        <w:t>pling or other respondent selection method to be used.  Data on the number of entities (e.g., establishments, State and local government units, households, or persons) in the universe covered by the collection and in the corre</w:t>
      </w:r>
      <w:r w:rsidRPr="00504B59">
        <w:rPr>
          <w:rFonts w:ascii="Tahoma" w:hAnsi="Tahoma" w:cs="Tahoma"/>
          <w:b/>
          <w:bCs/>
          <w:sz w:val="22"/>
          <w:szCs w:val="22"/>
        </w:rPr>
        <w:softHyphen/>
        <w:t>sponding sample are to be provided in tabular form for the uni</w:t>
      </w:r>
      <w:r w:rsidRPr="00504B59">
        <w:rPr>
          <w:rFonts w:ascii="Tahoma" w:hAnsi="Tahoma" w:cs="Tahoma"/>
          <w:b/>
          <w:bCs/>
          <w:sz w:val="22"/>
          <w:szCs w:val="22"/>
        </w:rPr>
        <w:softHyphen/>
        <w:t xml:space="preserve">verse as a whole and for each of the strata in the proposed sample. Indicate expected response rates for the collection as a whole. </w:t>
      </w:r>
      <w:r w:rsidR="00B45DA3">
        <w:rPr>
          <w:rFonts w:ascii="Tahoma" w:hAnsi="Tahoma" w:cs="Tahoma"/>
          <w:b/>
          <w:bCs/>
          <w:sz w:val="22"/>
          <w:szCs w:val="22"/>
        </w:rPr>
        <w:t xml:space="preserve"> </w:t>
      </w:r>
      <w:r w:rsidRPr="00504B59">
        <w:rPr>
          <w:rFonts w:ascii="Tahoma" w:hAnsi="Tahoma" w:cs="Tahoma"/>
          <w:b/>
          <w:bCs/>
          <w:sz w:val="22"/>
          <w:szCs w:val="22"/>
        </w:rPr>
        <w:t>If the collection had been conducted previously, include the actual response rate achieved during the last collection.</w:t>
      </w:r>
    </w:p>
    <w:p w:rsidR="00BB3982" w:rsidRPr="003E35F0" w:rsidRDefault="00BB3982" w:rsidP="00BB3982">
      <w:pPr>
        <w:ind w:left="360"/>
        <w:jc w:val="both"/>
        <w:rPr>
          <w:rFonts w:ascii="Tahoma" w:hAnsi="Tahoma" w:cs="Tahoma"/>
          <w:sz w:val="22"/>
          <w:szCs w:val="22"/>
        </w:rPr>
      </w:pPr>
      <w:r w:rsidRPr="003E35F0">
        <w:rPr>
          <w:rFonts w:ascii="Tahoma" w:hAnsi="Tahoma" w:cs="Tahoma"/>
          <w:sz w:val="22"/>
          <w:szCs w:val="22"/>
        </w:rPr>
        <w:t>Since the number of stewardship contracting projects changes each year</w:t>
      </w:r>
      <w:r w:rsidR="00331192">
        <w:rPr>
          <w:rFonts w:ascii="Tahoma" w:hAnsi="Tahoma" w:cs="Tahoma"/>
          <w:sz w:val="22"/>
          <w:szCs w:val="22"/>
        </w:rPr>
        <w:t>,</w:t>
      </w:r>
      <w:r w:rsidRPr="003E35F0">
        <w:rPr>
          <w:rFonts w:ascii="Tahoma" w:hAnsi="Tahoma" w:cs="Tahoma"/>
          <w:sz w:val="22"/>
          <w:szCs w:val="22"/>
        </w:rPr>
        <w:t xml:space="preserve"> the potential respondent universe </w:t>
      </w:r>
      <w:r w:rsidR="00E4096A">
        <w:rPr>
          <w:rFonts w:ascii="Tahoma" w:hAnsi="Tahoma" w:cs="Tahoma"/>
          <w:sz w:val="22"/>
          <w:szCs w:val="22"/>
        </w:rPr>
        <w:t>varies</w:t>
      </w:r>
      <w:r w:rsidRPr="003E35F0">
        <w:rPr>
          <w:rFonts w:ascii="Tahoma" w:hAnsi="Tahoma" w:cs="Tahoma"/>
          <w:sz w:val="22"/>
          <w:szCs w:val="22"/>
        </w:rPr>
        <w:t xml:space="preserve"> slightly</w:t>
      </w:r>
      <w:r w:rsidR="00331192">
        <w:rPr>
          <w:rFonts w:ascii="Tahoma" w:hAnsi="Tahoma" w:cs="Tahoma"/>
          <w:sz w:val="22"/>
          <w:szCs w:val="22"/>
        </w:rPr>
        <w:t xml:space="preserve">. </w:t>
      </w:r>
      <w:r w:rsidRPr="003E35F0">
        <w:rPr>
          <w:rFonts w:ascii="Tahoma" w:hAnsi="Tahoma" w:cs="Tahoma"/>
          <w:sz w:val="22"/>
          <w:szCs w:val="22"/>
        </w:rPr>
        <w:t xml:space="preserve"> </w:t>
      </w:r>
      <w:r w:rsidR="00331192">
        <w:rPr>
          <w:rFonts w:ascii="Tahoma" w:hAnsi="Tahoma" w:cs="Tahoma"/>
          <w:sz w:val="22"/>
          <w:szCs w:val="22"/>
        </w:rPr>
        <w:t>H</w:t>
      </w:r>
      <w:r w:rsidRPr="003E35F0">
        <w:rPr>
          <w:rFonts w:ascii="Tahoma" w:hAnsi="Tahoma" w:cs="Tahoma"/>
          <w:sz w:val="22"/>
          <w:szCs w:val="22"/>
        </w:rPr>
        <w:t>owever</w:t>
      </w:r>
      <w:r w:rsidR="00331192">
        <w:rPr>
          <w:rFonts w:ascii="Tahoma" w:hAnsi="Tahoma" w:cs="Tahoma"/>
          <w:sz w:val="22"/>
          <w:szCs w:val="22"/>
        </w:rPr>
        <w:t>,</w:t>
      </w:r>
      <w:r w:rsidRPr="003E35F0">
        <w:rPr>
          <w:rFonts w:ascii="Tahoma" w:hAnsi="Tahoma" w:cs="Tahoma"/>
          <w:sz w:val="22"/>
          <w:szCs w:val="22"/>
        </w:rPr>
        <w:t xml:space="preserve"> the manner of selecting respondents to be surveyed </w:t>
      </w:r>
      <w:r w:rsidR="00E4096A">
        <w:rPr>
          <w:rFonts w:ascii="Tahoma" w:hAnsi="Tahoma" w:cs="Tahoma"/>
          <w:sz w:val="22"/>
          <w:szCs w:val="22"/>
        </w:rPr>
        <w:t>does</w:t>
      </w:r>
      <w:r w:rsidRPr="003E35F0">
        <w:rPr>
          <w:rFonts w:ascii="Tahoma" w:hAnsi="Tahoma" w:cs="Tahoma"/>
          <w:sz w:val="22"/>
          <w:szCs w:val="22"/>
        </w:rPr>
        <w:t xml:space="preserve"> not.  The Forest Service</w:t>
      </w:r>
      <w:r>
        <w:rPr>
          <w:rFonts w:ascii="Tahoma" w:hAnsi="Tahoma" w:cs="Tahoma"/>
          <w:sz w:val="22"/>
          <w:szCs w:val="22"/>
        </w:rPr>
        <w:t xml:space="preserve"> (FS) and Bureau of Land Management (BLM)</w:t>
      </w:r>
      <w:r w:rsidRPr="003E35F0">
        <w:rPr>
          <w:rFonts w:ascii="Tahoma" w:hAnsi="Tahoma" w:cs="Tahoma"/>
          <w:sz w:val="22"/>
          <w:szCs w:val="22"/>
        </w:rPr>
        <w:t xml:space="preserve"> originally estimated that</w:t>
      </w:r>
      <w:r w:rsidR="00331192">
        <w:rPr>
          <w:rFonts w:ascii="Tahoma" w:hAnsi="Tahoma" w:cs="Tahoma"/>
          <w:sz w:val="22"/>
          <w:szCs w:val="22"/>
        </w:rPr>
        <w:t>,</w:t>
      </w:r>
      <w:r w:rsidRPr="003E35F0">
        <w:rPr>
          <w:rFonts w:ascii="Tahoma" w:hAnsi="Tahoma" w:cs="Tahoma"/>
          <w:sz w:val="22"/>
          <w:szCs w:val="22"/>
        </w:rPr>
        <w:t xml:space="preserve"> over the first three years</w:t>
      </w:r>
      <w:r w:rsidR="00331192">
        <w:rPr>
          <w:rFonts w:ascii="Tahoma" w:hAnsi="Tahoma" w:cs="Tahoma"/>
          <w:sz w:val="22"/>
          <w:szCs w:val="22"/>
        </w:rPr>
        <w:t>,</w:t>
      </w:r>
      <w:r w:rsidRPr="003E35F0">
        <w:rPr>
          <w:rFonts w:ascii="Tahoma" w:hAnsi="Tahoma" w:cs="Tahoma"/>
          <w:sz w:val="22"/>
          <w:szCs w:val="22"/>
        </w:rPr>
        <w:t xml:space="preserve"> there would be no more than 550 stewardship contracting proje</w:t>
      </w:r>
      <w:r w:rsidRPr="007112DE">
        <w:rPr>
          <w:rFonts w:ascii="Tahoma" w:hAnsi="Tahoma" w:cs="Tahoma"/>
          <w:sz w:val="22"/>
          <w:szCs w:val="22"/>
        </w:rPr>
        <w:t xml:space="preserve">cts in a given year.  However, the actual number of stewardship contracts has generally been increasing each year (except for the BLM which decreased from 113 in 2008 </w:t>
      </w:r>
      <w:r w:rsidR="00AB6414" w:rsidRPr="007112DE">
        <w:rPr>
          <w:rFonts w:ascii="Tahoma" w:hAnsi="Tahoma" w:cs="Tahoma"/>
          <w:sz w:val="22"/>
          <w:szCs w:val="22"/>
        </w:rPr>
        <w:t>to 69</w:t>
      </w:r>
      <w:r w:rsidRPr="007112DE">
        <w:rPr>
          <w:rFonts w:ascii="Tahoma" w:hAnsi="Tahoma" w:cs="Tahoma"/>
          <w:sz w:val="22"/>
          <w:szCs w:val="22"/>
        </w:rPr>
        <w:t xml:space="preserve"> in 2009</w:t>
      </w:r>
      <w:r w:rsidR="00AB6414" w:rsidRPr="007112DE">
        <w:rPr>
          <w:rFonts w:ascii="Tahoma" w:hAnsi="Tahoma" w:cs="Tahoma"/>
          <w:sz w:val="22"/>
          <w:szCs w:val="22"/>
        </w:rPr>
        <w:t xml:space="preserve"> and </w:t>
      </w:r>
      <w:r w:rsidR="007112DE" w:rsidRPr="007112DE">
        <w:rPr>
          <w:rFonts w:ascii="Tahoma" w:hAnsi="Tahoma" w:cs="Tahoma"/>
          <w:sz w:val="22"/>
          <w:szCs w:val="22"/>
        </w:rPr>
        <w:t xml:space="preserve">dropped to </w:t>
      </w:r>
      <w:r w:rsidR="00AB6414" w:rsidRPr="007112DE">
        <w:rPr>
          <w:rFonts w:ascii="Tahoma" w:hAnsi="Tahoma" w:cs="Tahoma"/>
          <w:sz w:val="22"/>
          <w:szCs w:val="22"/>
        </w:rPr>
        <w:t>63 in 2010, and then increased to 100 in 2011</w:t>
      </w:r>
      <w:r w:rsidRPr="007112DE">
        <w:rPr>
          <w:rFonts w:ascii="Tahoma" w:hAnsi="Tahoma" w:cs="Tahoma"/>
          <w:sz w:val="22"/>
          <w:szCs w:val="22"/>
        </w:rPr>
        <w:t xml:space="preserve">).  Thus, the estimate </w:t>
      </w:r>
      <w:r w:rsidR="00E4096A">
        <w:rPr>
          <w:rFonts w:ascii="Tahoma" w:hAnsi="Tahoma" w:cs="Tahoma"/>
          <w:sz w:val="22"/>
          <w:szCs w:val="22"/>
        </w:rPr>
        <w:t>is</w:t>
      </w:r>
      <w:r w:rsidRPr="007112DE">
        <w:rPr>
          <w:rFonts w:ascii="Tahoma" w:hAnsi="Tahoma" w:cs="Tahoma"/>
          <w:sz w:val="22"/>
          <w:szCs w:val="22"/>
        </w:rPr>
        <w:t xml:space="preserve"> revised </w:t>
      </w:r>
      <w:r w:rsidRPr="004124D7">
        <w:rPr>
          <w:rFonts w:ascii="Tahoma" w:hAnsi="Tahoma" w:cs="Tahoma"/>
          <w:sz w:val="22"/>
          <w:szCs w:val="22"/>
        </w:rPr>
        <w:t xml:space="preserve">to no more than </w:t>
      </w:r>
      <w:r w:rsidR="007512B1" w:rsidRPr="004124D7">
        <w:rPr>
          <w:rFonts w:ascii="Tahoma" w:hAnsi="Tahoma" w:cs="Tahoma"/>
          <w:sz w:val="22"/>
          <w:szCs w:val="22"/>
        </w:rPr>
        <w:t xml:space="preserve">675 </w:t>
      </w:r>
      <w:r w:rsidRPr="004124D7">
        <w:rPr>
          <w:rFonts w:ascii="Tahoma" w:hAnsi="Tahoma" w:cs="Tahoma"/>
          <w:sz w:val="22"/>
          <w:szCs w:val="22"/>
        </w:rPr>
        <w:t>stewardship contracting</w:t>
      </w:r>
      <w:r w:rsidRPr="007112DE">
        <w:rPr>
          <w:rFonts w:ascii="Tahoma" w:hAnsi="Tahoma" w:cs="Tahoma"/>
          <w:sz w:val="22"/>
          <w:szCs w:val="22"/>
        </w:rPr>
        <w:t xml:space="preserve"> projects in a given year.  (See B.1.  Table – Summary of FS Stewardship Project and Interview Response Data, which includes a footnote (2) regarding BLM’s number of projects.)</w:t>
      </w:r>
    </w:p>
    <w:p w:rsidR="00BB3982" w:rsidRPr="00096735" w:rsidRDefault="00BB3982" w:rsidP="00BB3982">
      <w:pPr>
        <w:ind w:left="360"/>
        <w:jc w:val="both"/>
        <w:rPr>
          <w:rFonts w:ascii="Tahoma" w:hAnsi="Tahoma" w:cs="Tahoma"/>
        </w:rPr>
      </w:pPr>
    </w:p>
    <w:p w:rsidR="00BB3982" w:rsidRPr="00096735" w:rsidRDefault="00BB3982" w:rsidP="00BB3982">
      <w:pPr>
        <w:jc w:val="center"/>
        <w:rPr>
          <w:rFonts w:ascii="Tahoma" w:hAnsi="Tahoma" w:cs="Tahoma"/>
          <w:b/>
          <w:sz w:val="22"/>
          <w:szCs w:val="22"/>
          <w:u w:val="single"/>
        </w:rPr>
      </w:pPr>
      <w:r w:rsidRPr="0082443C">
        <w:rPr>
          <w:rFonts w:ascii="Tahoma" w:hAnsi="Tahoma" w:cs="Tahoma"/>
          <w:b/>
          <w:sz w:val="22"/>
          <w:szCs w:val="22"/>
          <w:u w:val="single"/>
        </w:rPr>
        <w:t>Strata used in stratified random sampling process</w:t>
      </w:r>
      <w:r w:rsidRPr="00732AD7">
        <w:rPr>
          <w:rStyle w:val="FootnoteReference"/>
          <w:rFonts w:ascii="Tahoma" w:hAnsi="Tahoma" w:cs="Tahoma"/>
          <w:sz w:val="18"/>
          <w:szCs w:val="18"/>
          <w:vertAlign w:val="superscript"/>
        </w:rPr>
        <w:footnoteReference w:id="1"/>
      </w:r>
    </w:p>
    <w:tbl>
      <w:tblPr>
        <w:tblW w:w="10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2"/>
        <w:gridCol w:w="1800"/>
        <w:gridCol w:w="1800"/>
        <w:gridCol w:w="1342"/>
        <w:gridCol w:w="2340"/>
        <w:gridCol w:w="1620"/>
      </w:tblGrid>
      <w:tr w:rsidR="00BB3982" w:rsidRPr="002454D8" w:rsidTr="00F41474">
        <w:tc>
          <w:tcPr>
            <w:tcW w:w="1342" w:type="dxa"/>
            <w:tcMar>
              <w:top w:w="29" w:type="dxa"/>
              <w:left w:w="58" w:type="dxa"/>
              <w:bottom w:w="29" w:type="dxa"/>
              <w:right w:w="58" w:type="dxa"/>
            </w:tcMar>
            <w:vAlign w:val="center"/>
          </w:tcPr>
          <w:p w:rsidR="00BB3982" w:rsidRPr="002454D8" w:rsidRDefault="00BB3982" w:rsidP="002454D8">
            <w:pPr>
              <w:jc w:val="center"/>
              <w:rPr>
                <w:rFonts w:ascii="Tahoma" w:hAnsi="Tahoma" w:cs="Tahoma"/>
                <w:b/>
                <w:smallCaps/>
                <w:sz w:val="22"/>
                <w:szCs w:val="22"/>
              </w:rPr>
            </w:pPr>
            <w:r w:rsidRPr="002454D8">
              <w:rPr>
                <w:rFonts w:ascii="Tahoma" w:hAnsi="Tahoma" w:cs="Tahoma"/>
                <w:b/>
                <w:smallCaps/>
                <w:sz w:val="22"/>
                <w:szCs w:val="22"/>
              </w:rPr>
              <w:t>Total active projects</w:t>
            </w:r>
          </w:p>
        </w:tc>
        <w:tc>
          <w:tcPr>
            <w:tcW w:w="1800" w:type="dxa"/>
            <w:tcMar>
              <w:top w:w="29" w:type="dxa"/>
              <w:left w:w="58" w:type="dxa"/>
              <w:bottom w:w="29" w:type="dxa"/>
              <w:right w:w="58" w:type="dxa"/>
            </w:tcMar>
            <w:vAlign w:val="center"/>
          </w:tcPr>
          <w:p w:rsidR="00BB3982" w:rsidRPr="002454D8" w:rsidRDefault="00BB3982" w:rsidP="002454D8">
            <w:pPr>
              <w:jc w:val="center"/>
              <w:rPr>
                <w:rFonts w:ascii="Tahoma" w:hAnsi="Tahoma" w:cs="Tahoma"/>
                <w:b/>
                <w:smallCaps/>
                <w:sz w:val="22"/>
                <w:szCs w:val="22"/>
              </w:rPr>
            </w:pPr>
            <w:r w:rsidRPr="002454D8">
              <w:rPr>
                <w:rFonts w:ascii="Tahoma" w:hAnsi="Tahoma" w:cs="Tahoma"/>
                <w:b/>
                <w:smallCaps/>
                <w:sz w:val="22"/>
                <w:szCs w:val="22"/>
              </w:rPr>
              <w:t>Northeast /Lake states</w:t>
            </w:r>
          </w:p>
        </w:tc>
        <w:tc>
          <w:tcPr>
            <w:tcW w:w="1800" w:type="dxa"/>
            <w:tcMar>
              <w:top w:w="29" w:type="dxa"/>
              <w:left w:w="58" w:type="dxa"/>
              <w:bottom w:w="29" w:type="dxa"/>
              <w:right w:w="58" w:type="dxa"/>
            </w:tcMar>
            <w:vAlign w:val="center"/>
          </w:tcPr>
          <w:p w:rsidR="00BB3982" w:rsidRPr="002454D8" w:rsidRDefault="00BB3982" w:rsidP="002454D8">
            <w:pPr>
              <w:jc w:val="center"/>
              <w:rPr>
                <w:rFonts w:ascii="Tahoma" w:hAnsi="Tahoma" w:cs="Tahoma"/>
                <w:b/>
                <w:smallCaps/>
                <w:sz w:val="22"/>
                <w:szCs w:val="22"/>
              </w:rPr>
            </w:pPr>
            <w:r w:rsidRPr="002454D8">
              <w:rPr>
                <w:rFonts w:ascii="Tahoma" w:hAnsi="Tahoma" w:cs="Tahoma"/>
                <w:b/>
                <w:smallCaps/>
                <w:sz w:val="22"/>
                <w:szCs w:val="22"/>
              </w:rPr>
              <w:t>Southeast</w:t>
            </w:r>
          </w:p>
        </w:tc>
        <w:tc>
          <w:tcPr>
            <w:tcW w:w="1342" w:type="dxa"/>
            <w:tcMar>
              <w:top w:w="29" w:type="dxa"/>
              <w:left w:w="58" w:type="dxa"/>
              <w:bottom w:w="29" w:type="dxa"/>
              <w:right w:w="58" w:type="dxa"/>
            </w:tcMar>
            <w:vAlign w:val="center"/>
          </w:tcPr>
          <w:p w:rsidR="00BB3982" w:rsidRPr="002454D8" w:rsidRDefault="00BB3982" w:rsidP="002454D8">
            <w:pPr>
              <w:jc w:val="center"/>
              <w:rPr>
                <w:rFonts w:ascii="Tahoma" w:hAnsi="Tahoma" w:cs="Tahoma"/>
                <w:b/>
                <w:smallCaps/>
                <w:sz w:val="22"/>
                <w:szCs w:val="22"/>
              </w:rPr>
            </w:pPr>
            <w:smartTag w:uri="urn:schemas-microsoft-com:office:smarttags" w:element="place">
              <w:r w:rsidRPr="002454D8">
                <w:rPr>
                  <w:rFonts w:ascii="Tahoma" w:hAnsi="Tahoma" w:cs="Tahoma"/>
                  <w:b/>
                  <w:smallCaps/>
                  <w:sz w:val="22"/>
                  <w:szCs w:val="22"/>
                </w:rPr>
                <w:t>Northern Rockies</w:t>
              </w:r>
            </w:smartTag>
          </w:p>
        </w:tc>
        <w:tc>
          <w:tcPr>
            <w:tcW w:w="2340" w:type="dxa"/>
            <w:tcMar>
              <w:top w:w="29" w:type="dxa"/>
              <w:left w:w="58" w:type="dxa"/>
              <w:bottom w:w="29" w:type="dxa"/>
              <w:right w:w="58" w:type="dxa"/>
            </w:tcMar>
            <w:vAlign w:val="center"/>
          </w:tcPr>
          <w:p w:rsidR="00BB3982" w:rsidRPr="002454D8" w:rsidRDefault="00BB3982" w:rsidP="002454D8">
            <w:pPr>
              <w:jc w:val="center"/>
              <w:rPr>
                <w:rFonts w:ascii="Tahoma" w:hAnsi="Tahoma" w:cs="Tahoma"/>
                <w:b/>
                <w:smallCaps/>
                <w:sz w:val="22"/>
                <w:szCs w:val="22"/>
              </w:rPr>
            </w:pPr>
            <w:r w:rsidRPr="002454D8">
              <w:rPr>
                <w:rFonts w:ascii="Tahoma" w:hAnsi="Tahoma" w:cs="Tahoma"/>
                <w:b/>
                <w:smallCaps/>
                <w:sz w:val="22"/>
                <w:szCs w:val="22"/>
              </w:rPr>
              <w:t>Rocky Mountain</w:t>
            </w:r>
          </w:p>
          <w:p w:rsidR="00BB3982" w:rsidRPr="002454D8" w:rsidRDefault="00BB3982" w:rsidP="002454D8">
            <w:pPr>
              <w:jc w:val="center"/>
              <w:rPr>
                <w:rFonts w:ascii="Tahoma" w:hAnsi="Tahoma" w:cs="Tahoma"/>
                <w:b/>
                <w:smallCaps/>
                <w:sz w:val="22"/>
                <w:szCs w:val="22"/>
              </w:rPr>
            </w:pPr>
            <w:r w:rsidRPr="002454D8">
              <w:rPr>
                <w:rFonts w:ascii="Tahoma" w:hAnsi="Tahoma" w:cs="Tahoma"/>
                <w:b/>
                <w:smallCaps/>
                <w:sz w:val="22"/>
                <w:szCs w:val="22"/>
              </w:rPr>
              <w:t>/Southwest</w:t>
            </w:r>
          </w:p>
        </w:tc>
        <w:tc>
          <w:tcPr>
            <w:tcW w:w="1620" w:type="dxa"/>
            <w:tcMar>
              <w:top w:w="29" w:type="dxa"/>
              <w:left w:w="58" w:type="dxa"/>
              <w:bottom w:w="29" w:type="dxa"/>
              <w:right w:w="58" w:type="dxa"/>
            </w:tcMar>
            <w:vAlign w:val="center"/>
          </w:tcPr>
          <w:p w:rsidR="00BB3982" w:rsidRPr="002454D8" w:rsidRDefault="00BB3982" w:rsidP="002454D8">
            <w:pPr>
              <w:jc w:val="center"/>
              <w:rPr>
                <w:rFonts w:ascii="Tahoma" w:hAnsi="Tahoma" w:cs="Tahoma"/>
                <w:b/>
                <w:smallCaps/>
                <w:sz w:val="22"/>
                <w:szCs w:val="22"/>
              </w:rPr>
            </w:pPr>
            <w:r w:rsidRPr="002454D8">
              <w:rPr>
                <w:rFonts w:ascii="Tahoma" w:hAnsi="Tahoma" w:cs="Tahoma"/>
                <w:b/>
                <w:smallCaps/>
                <w:sz w:val="22"/>
                <w:szCs w:val="22"/>
              </w:rPr>
              <w:t>Pacific Northwest</w:t>
            </w:r>
          </w:p>
        </w:tc>
      </w:tr>
      <w:tr w:rsidR="00BB3982" w:rsidRPr="002454D8" w:rsidTr="00F41474">
        <w:tc>
          <w:tcPr>
            <w:tcW w:w="1342" w:type="dxa"/>
            <w:tcMar>
              <w:top w:w="29" w:type="dxa"/>
              <w:left w:w="58" w:type="dxa"/>
              <w:bottom w:w="29" w:type="dxa"/>
              <w:right w:w="58" w:type="dxa"/>
            </w:tcMar>
            <w:vAlign w:val="center"/>
          </w:tcPr>
          <w:p w:rsidR="00BB3982" w:rsidRPr="00F41474" w:rsidRDefault="00BB3982" w:rsidP="002454D8">
            <w:pPr>
              <w:jc w:val="center"/>
              <w:rPr>
                <w:rFonts w:ascii="Tahoma" w:hAnsi="Tahoma" w:cs="Tahoma"/>
                <w:sz w:val="22"/>
                <w:szCs w:val="22"/>
              </w:rPr>
            </w:pPr>
            <w:r w:rsidRPr="00F41474">
              <w:rPr>
                <w:rFonts w:ascii="Tahoma" w:hAnsi="Tahoma" w:cs="Tahoma"/>
                <w:sz w:val="22"/>
                <w:szCs w:val="22"/>
              </w:rPr>
              <w:t>FS</w:t>
            </w:r>
          </w:p>
        </w:tc>
        <w:tc>
          <w:tcPr>
            <w:tcW w:w="1800" w:type="dxa"/>
            <w:tcMar>
              <w:top w:w="29" w:type="dxa"/>
              <w:left w:w="58" w:type="dxa"/>
              <w:bottom w:w="29" w:type="dxa"/>
              <w:right w:w="58" w:type="dxa"/>
            </w:tcMar>
            <w:vAlign w:val="center"/>
          </w:tcPr>
          <w:p w:rsidR="00BB3982" w:rsidRPr="002454D8" w:rsidRDefault="00BB3982" w:rsidP="002454D8">
            <w:pPr>
              <w:jc w:val="center"/>
              <w:rPr>
                <w:rFonts w:ascii="Tahoma" w:hAnsi="Tahoma" w:cs="Tahoma"/>
                <w:sz w:val="22"/>
                <w:szCs w:val="22"/>
              </w:rPr>
            </w:pPr>
            <w:r w:rsidRPr="002454D8">
              <w:rPr>
                <w:rFonts w:ascii="Tahoma" w:hAnsi="Tahoma" w:cs="Tahoma"/>
                <w:sz w:val="22"/>
                <w:szCs w:val="22"/>
              </w:rPr>
              <w:t>random sample</w:t>
            </w:r>
          </w:p>
        </w:tc>
        <w:tc>
          <w:tcPr>
            <w:tcW w:w="1800" w:type="dxa"/>
            <w:tcMar>
              <w:top w:w="29" w:type="dxa"/>
              <w:left w:w="58" w:type="dxa"/>
              <w:bottom w:w="29" w:type="dxa"/>
              <w:right w:w="58" w:type="dxa"/>
            </w:tcMar>
            <w:vAlign w:val="center"/>
          </w:tcPr>
          <w:p w:rsidR="00BB3982" w:rsidRPr="002454D8" w:rsidRDefault="00BB3982" w:rsidP="002454D8">
            <w:pPr>
              <w:jc w:val="center"/>
              <w:rPr>
                <w:rFonts w:ascii="Tahoma" w:hAnsi="Tahoma" w:cs="Tahoma"/>
                <w:sz w:val="22"/>
                <w:szCs w:val="22"/>
              </w:rPr>
            </w:pPr>
            <w:r w:rsidRPr="002454D8">
              <w:rPr>
                <w:rFonts w:ascii="Tahoma" w:hAnsi="Tahoma" w:cs="Tahoma"/>
                <w:sz w:val="22"/>
                <w:szCs w:val="22"/>
              </w:rPr>
              <w:t>random sample</w:t>
            </w:r>
          </w:p>
        </w:tc>
        <w:tc>
          <w:tcPr>
            <w:tcW w:w="1342" w:type="dxa"/>
            <w:tcMar>
              <w:top w:w="29" w:type="dxa"/>
              <w:left w:w="58" w:type="dxa"/>
              <w:bottom w:w="29" w:type="dxa"/>
              <w:right w:w="58" w:type="dxa"/>
            </w:tcMar>
            <w:vAlign w:val="center"/>
          </w:tcPr>
          <w:p w:rsidR="00BB3982" w:rsidRPr="002454D8" w:rsidRDefault="00BB3982" w:rsidP="002454D8">
            <w:pPr>
              <w:jc w:val="center"/>
              <w:rPr>
                <w:rFonts w:ascii="Tahoma" w:hAnsi="Tahoma" w:cs="Tahoma"/>
                <w:sz w:val="22"/>
                <w:szCs w:val="22"/>
              </w:rPr>
            </w:pPr>
            <w:r w:rsidRPr="002454D8">
              <w:rPr>
                <w:rFonts w:ascii="Tahoma" w:hAnsi="Tahoma" w:cs="Tahoma"/>
                <w:sz w:val="22"/>
                <w:szCs w:val="22"/>
              </w:rPr>
              <w:t>random sample</w:t>
            </w:r>
          </w:p>
        </w:tc>
        <w:tc>
          <w:tcPr>
            <w:tcW w:w="2340" w:type="dxa"/>
            <w:tcMar>
              <w:top w:w="29" w:type="dxa"/>
              <w:left w:w="58" w:type="dxa"/>
              <w:bottom w:w="29" w:type="dxa"/>
              <w:right w:w="58" w:type="dxa"/>
            </w:tcMar>
            <w:vAlign w:val="center"/>
          </w:tcPr>
          <w:p w:rsidR="00BB3982" w:rsidRPr="002454D8" w:rsidRDefault="00BB3982" w:rsidP="002454D8">
            <w:pPr>
              <w:jc w:val="center"/>
              <w:rPr>
                <w:rFonts w:ascii="Tahoma" w:hAnsi="Tahoma" w:cs="Tahoma"/>
                <w:sz w:val="22"/>
                <w:szCs w:val="22"/>
              </w:rPr>
            </w:pPr>
            <w:r w:rsidRPr="002454D8">
              <w:rPr>
                <w:rFonts w:ascii="Tahoma" w:hAnsi="Tahoma" w:cs="Tahoma"/>
                <w:sz w:val="22"/>
                <w:szCs w:val="22"/>
              </w:rPr>
              <w:t>random sample</w:t>
            </w:r>
          </w:p>
        </w:tc>
        <w:tc>
          <w:tcPr>
            <w:tcW w:w="1620" w:type="dxa"/>
            <w:tcMar>
              <w:top w:w="29" w:type="dxa"/>
              <w:left w:w="58" w:type="dxa"/>
              <w:bottom w:w="29" w:type="dxa"/>
              <w:right w:w="58" w:type="dxa"/>
            </w:tcMar>
            <w:vAlign w:val="center"/>
          </w:tcPr>
          <w:p w:rsidR="00BB3982" w:rsidRPr="002454D8" w:rsidRDefault="00BB3982" w:rsidP="002454D8">
            <w:pPr>
              <w:jc w:val="center"/>
              <w:rPr>
                <w:rFonts w:ascii="Tahoma" w:hAnsi="Tahoma" w:cs="Tahoma"/>
                <w:sz w:val="22"/>
                <w:szCs w:val="22"/>
              </w:rPr>
            </w:pPr>
            <w:r w:rsidRPr="002454D8">
              <w:rPr>
                <w:rFonts w:ascii="Tahoma" w:hAnsi="Tahoma" w:cs="Tahoma"/>
                <w:sz w:val="22"/>
                <w:szCs w:val="22"/>
              </w:rPr>
              <w:t>random sample</w:t>
            </w:r>
          </w:p>
        </w:tc>
      </w:tr>
      <w:tr w:rsidR="00BB3982" w:rsidRPr="002454D8" w:rsidTr="00F41474">
        <w:tc>
          <w:tcPr>
            <w:tcW w:w="1342" w:type="dxa"/>
            <w:tcMar>
              <w:top w:w="29" w:type="dxa"/>
              <w:left w:w="58" w:type="dxa"/>
              <w:bottom w:w="29" w:type="dxa"/>
              <w:right w:w="58" w:type="dxa"/>
            </w:tcMar>
            <w:vAlign w:val="center"/>
          </w:tcPr>
          <w:p w:rsidR="00BB3982" w:rsidRPr="002454D8" w:rsidRDefault="00BB3982" w:rsidP="002454D8">
            <w:pPr>
              <w:jc w:val="center"/>
              <w:rPr>
                <w:rFonts w:ascii="Tahoma" w:hAnsi="Tahoma" w:cs="Tahoma"/>
                <w:sz w:val="22"/>
                <w:szCs w:val="22"/>
              </w:rPr>
            </w:pPr>
            <w:r w:rsidRPr="002454D8">
              <w:rPr>
                <w:rFonts w:ascii="Tahoma" w:hAnsi="Tahoma" w:cs="Tahoma"/>
                <w:sz w:val="22"/>
                <w:szCs w:val="22"/>
              </w:rPr>
              <w:t>BLM</w:t>
            </w:r>
          </w:p>
        </w:tc>
        <w:tc>
          <w:tcPr>
            <w:tcW w:w="1800" w:type="dxa"/>
            <w:tcMar>
              <w:top w:w="29" w:type="dxa"/>
              <w:left w:w="58" w:type="dxa"/>
              <w:bottom w:w="29" w:type="dxa"/>
              <w:right w:w="58" w:type="dxa"/>
            </w:tcMar>
            <w:vAlign w:val="center"/>
          </w:tcPr>
          <w:p w:rsidR="00BB3982" w:rsidRPr="002454D8" w:rsidRDefault="00BB3982" w:rsidP="002454D8">
            <w:pPr>
              <w:jc w:val="center"/>
              <w:rPr>
                <w:rFonts w:ascii="Tahoma" w:hAnsi="Tahoma" w:cs="Tahoma"/>
                <w:sz w:val="22"/>
                <w:szCs w:val="22"/>
              </w:rPr>
            </w:pPr>
            <w:r w:rsidRPr="002454D8">
              <w:rPr>
                <w:rFonts w:ascii="Tahoma" w:hAnsi="Tahoma" w:cs="Tahoma"/>
                <w:sz w:val="22"/>
                <w:szCs w:val="22"/>
              </w:rPr>
              <w:t>no projects expected</w:t>
            </w:r>
          </w:p>
        </w:tc>
        <w:tc>
          <w:tcPr>
            <w:tcW w:w="1800" w:type="dxa"/>
            <w:tcMar>
              <w:top w:w="29" w:type="dxa"/>
              <w:left w:w="58" w:type="dxa"/>
              <w:bottom w:w="29" w:type="dxa"/>
              <w:right w:w="58" w:type="dxa"/>
            </w:tcMar>
            <w:vAlign w:val="center"/>
          </w:tcPr>
          <w:p w:rsidR="00BB3982" w:rsidRPr="002454D8" w:rsidRDefault="00BB3982" w:rsidP="002454D8">
            <w:pPr>
              <w:jc w:val="center"/>
              <w:rPr>
                <w:rFonts w:ascii="Tahoma" w:hAnsi="Tahoma" w:cs="Tahoma"/>
                <w:sz w:val="22"/>
                <w:szCs w:val="22"/>
              </w:rPr>
            </w:pPr>
            <w:r w:rsidRPr="002454D8">
              <w:rPr>
                <w:rFonts w:ascii="Tahoma" w:hAnsi="Tahoma" w:cs="Tahoma"/>
                <w:sz w:val="22"/>
                <w:szCs w:val="22"/>
              </w:rPr>
              <w:t>no projects expected</w:t>
            </w:r>
          </w:p>
        </w:tc>
        <w:tc>
          <w:tcPr>
            <w:tcW w:w="1342" w:type="dxa"/>
            <w:tcMar>
              <w:top w:w="29" w:type="dxa"/>
              <w:left w:w="58" w:type="dxa"/>
              <w:bottom w:w="29" w:type="dxa"/>
              <w:right w:w="58" w:type="dxa"/>
            </w:tcMar>
            <w:vAlign w:val="center"/>
          </w:tcPr>
          <w:p w:rsidR="00BB3982" w:rsidRPr="002454D8" w:rsidRDefault="00BB3982" w:rsidP="002454D8">
            <w:pPr>
              <w:jc w:val="center"/>
              <w:rPr>
                <w:rFonts w:ascii="Tahoma" w:hAnsi="Tahoma" w:cs="Tahoma"/>
                <w:sz w:val="22"/>
                <w:szCs w:val="22"/>
              </w:rPr>
            </w:pPr>
            <w:r w:rsidRPr="002454D8">
              <w:rPr>
                <w:rFonts w:ascii="Tahoma" w:hAnsi="Tahoma" w:cs="Tahoma"/>
                <w:sz w:val="22"/>
                <w:szCs w:val="22"/>
              </w:rPr>
              <w:t>random sample</w:t>
            </w:r>
          </w:p>
        </w:tc>
        <w:tc>
          <w:tcPr>
            <w:tcW w:w="2340" w:type="dxa"/>
            <w:tcMar>
              <w:top w:w="29" w:type="dxa"/>
              <w:left w:w="58" w:type="dxa"/>
              <w:bottom w:w="29" w:type="dxa"/>
              <w:right w:w="58" w:type="dxa"/>
            </w:tcMar>
            <w:vAlign w:val="center"/>
          </w:tcPr>
          <w:p w:rsidR="00BB3982" w:rsidRPr="002454D8" w:rsidRDefault="00BB3982" w:rsidP="002454D8">
            <w:pPr>
              <w:jc w:val="center"/>
              <w:rPr>
                <w:rFonts w:ascii="Tahoma" w:hAnsi="Tahoma" w:cs="Tahoma"/>
                <w:sz w:val="22"/>
                <w:szCs w:val="22"/>
              </w:rPr>
            </w:pPr>
            <w:r w:rsidRPr="002454D8">
              <w:rPr>
                <w:rFonts w:ascii="Tahoma" w:hAnsi="Tahoma" w:cs="Tahoma"/>
                <w:sz w:val="22"/>
                <w:szCs w:val="22"/>
              </w:rPr>
              <w:t>random sample</w:t>
            </w:r>
          </w:p>
        </w:tc>
        <w:tc>
          <w:tcPr>
            <w:tcW w:w="1620" w:type="dxa"/>
            <w:tcMar>
              <w:top w:w="29" w:type="dxa"/>
              <w:left w:w="58" w:type="dxa"/>
              <w:bottom w:w="29" w:type="dxa"/>
              <w:right w:w="58" w:type="dxa"/>
            </w:tcMar>
            <w:vAlign w:val="center"/>
          </w:tcPr>
          <w:p w:rsidR="00BB3982" w:rsidRPr="002454D8" w:rsidRDefault="00BB3982" w:rsidP="002454D8">
            <w:pPr>
              <w:jc w:val="center"/>
              <w:rPr>
                <w:rFonts w:ascii="Tahoma" w:hAnsi="Tahoma" w:cs="Tahoma"/>
                <w:sz w:val="22"/>
                <w:szCs w:val="22"/>
              </w:rPr>
            </w:pPr>
            <w:r w:rsidRPr="002454D8">
              <w:rPr>
                <w:rFonts w:ascii="Tahoma" w:hAnsi="Tahoma" w:cs="Tahoma"/>
                <w:sz w:val="22"/>
                <w:szCs w:val="22"/>
              </w:rPr>
              <w:t>random sample</w:t>
            </w:r>
          </w:p>
        </w:tc>
      </w:tr>
    </w:tbl>
    <w:p w:rsidR="00BB3982" w:rsidRDefault="00BB3982" w:rsidP="004124D7">
      <w:pPr>
        <w:jc w:val="both"/>
        <w:rPr>
          <w:rFonts w:ascii="Arial Narrow" w:hAnsi="Arial Narrow"/>
        </w:rPr>
      </w:pPr>
      <w:r>
        <w:rPr>
          <w:rStyle w:val="FootnoteReference"/>
          <w:rFonts w:ascii="Arial Narrow" w:hAnsi="Arial Narrow"/>
          <w:vertAlign w:val="superscript"/>
        </w:rPr>
        <w:t>1</w:t>
      </w:r>
      <w:r w:rsidRPr="00617095">
        <w:rPr>
          <w:rFonts w:ascii="Arial Narrow" w:hAnsi="Arial Narrow"/>
        </w:rPr>
        <w:t xml:space="preserve"> Each year the </w:t>
      </w:r>
      <w:r w:rsidR="00B22261">
        <w:rPr>
          <w:rFonts w:ascii="Arial Narrow" w:hAnsi="Arial Narrow"/>
        </w:rPr>
        <w:t xml:space="preserve">total </w:t>
      </w:r>
      <w:r w:rsidRPr="00617095">
        <w:rPr>
          <w:rFonts w:ascii="Arial Narrow" w:hAnsi="Arial Narrow"/>
        </w:rPr>
        <w:t xml:space="preserve">number of </w:t>
      </w:r>
      <w:r w:rsidR="00B22261">
        <w:rPr>
          <w:rFonts w:ascii="Arial Narrow" w:hAnsi="Arial Narrow"/>
        </w:rPr>
        <w:t xml:space="preserve">stewardship </w:t>
      </w:r>
      <w:r w:rsidRPr="00617095">
        <w:rPr>
          <w:rFonts w:ascii="Arial Narrow" w:hAnsi="Arial Narrow"/>
        </w:rPr>
        <w:t xml:space="preserve">projects in each stratum </w:t>
      </w:r>
      <w:r w:rsidR="00E4096A">
        <w:rPr>
          <w:rFonts w:ascii="Arial Narrow" w:hAnsi="Arial Narrow"/>
        </w:rPr>
        <w:t>is</w:t>
      </w:r>
      <w:r w:rsidRPr="00617095">
        <w:rPr>
          <w:rFonts w:ascii="Arial Narrow" w:hAnsi="Arial Narrow"/>
        </w:rPr>
        <w:t xml:space="preserve"> determined by the Forest Service and BLM.  The Pinchot Institute and </w:t>
      </w:r>
      <w:r w:rsidR="00CB6AC1" w:rsidRPr="00617095">
        <w:rPr>
          <w:rFonts w:ascii="Arial Narrow" w:hAnsi="Arial Narrow"/>
        </w:rPr>
        <w:t>subcontractors interview</w:t>
      </w:r>
      <w:r w:rsidRPr="00617095">
        <w:rPr>
          <w:rFonts w:ascii="Arial Narrow" w:hAnsi="Arial Narrow"/>
        </w:rPr>
        <w:t xml:space="preserve"> a random sample of enough projects in each stratum to provide an effective and efficient </w:t>
      </w:r>
      <w:r>
        <w:rPr>
          <w:rFonts w:ascii="Arial Narrow" w:hAnsi="Arial Narrow"/>
        </w:rPr>
        <w:t>statistical sample.</w:t>
      </w:r>
    </w:p>
    <w:p w:rsidR="00BB3982" w:rsidRPr="0082443C" w:rsidRDefault="00BB3982" w:rsidP="00BB3982">
      <w:pPr>
        <w:rPr>
          <w:rFonts w:ascii="Tahoma" w:hAnsi="Tahoma" w:cs="Tahoma"/>
          <w:sz w:val="22"/>
          <w:szCs w:val="22"/>
        </w:rPr>
      </w:pPr>
      <w:r>
        <w:rPr>
          <w:rFonts w:ascii="Arial Narrow" w:hAnsi="Arial Narrow"/>
        </w:rPr>
        <w:t xml:space="preserve">  </w:t>
      </w:r>
    </w:p>
    <w:p w:rsidR="00BB3982" w:rsidRPr="003E35F0" w:rsidRDefault="00BB3982" w:rsidP="00B51CBF">
      <w:pPr>
        <w:widowControl/>
        <w:ind w:left="360"/>
        <w:jc w:val="both"/>
        <w:rPr>
          <w:rFonts w:ascii="Tahoma" w:hAnsi="Tahoma" w:cs="Tahoma"/>
          <w:sz w:val="22"/>
          <w:szCs w:val="22"/>
        </w:rPr>
      </w:pPr>
      <w:r w:rsidRPr="003E35F0">
        <w:rPr>
          <w:rFonts w:ascii="Tahoma" w:hAnsi="Tahoma" w:cs="Tahoma"/>
          <w:sz w:val="22"/>
          <w:szCs w:val="22"/>
        </w:rPr>
        <w:t xml:space="preserve">This project </w:t>
      </w:r>
      <w:r w:rsidR="00E4096A">
        <w:rPr>
          <w:rFonts w:ascii="Tahoma" w:hAnsi="Tahoma" w:cs="Tahoma"/>
          <w:sz w:val="22"/>
          <w:szCs w:val="22"/>
        </w:rPr>
        <w:t>utilizes</w:t>
      </w:r>
      <w:r w:rsidRPr="003E35F0">
        <w:rPr>
          <w:rFonts w:ascii="Tahoma" w:hAnsi="Tahoma" w:cs="Tahoma"/>
          <w:sz w:val="22"/>
          <w:szCs w:val="22"/>
        </w:rPr>
        <w:t xml:space="preserve"> a process of stratified random sampling to determine which </w:t>
      </w:r>
      <w:r w:rsidR="00E4096A">
        <w:rPr>
          <w:rFonts w:ascii="Tahoma" w:hAnsi="Tahoma" w:cs="Tahoma"/>
          <w:sz w:val="22"/>
          <w:szCs w:val="22"/>
        </w:rPr>
        <w:t xml:space="preserve">stewardship </w:t>
      </w:r>
      <w:r w:rsidRPr="003E35F0">
        <w:rPr>
          <w:rFonts w:ascii="Tahoma" w:hAnsi="Tahoma" w:cs="Tahoma"/>
          <w:sz w:val="22"/>
          <w:szCs w:val="22"/>
        </w:rPr>
        <w:t>projects to study as part of the national programmatic monitoring efforts</w:t>
      </w:r>
      <w:r w:rsidR="00CB6AC1">
        <w:rPr>
          <w:rFonts w:ascii="Tahoma" w:hAnsi="Tahoma" w:cs="Tahoma"/>
          <w:sz w:val="22"/>
          <w:szCs w:val="22"/>
        </w:rPr>
        <w:t>.</w:t>
      </w:r>
      <w:r w:rsidRPr="003E35F0">
        <w:rPr>
          <w:rFonts w:ascii="Tahoma" w:hAnsi="Tahoma" w:cs="Tahoma"/>
          <w:sz w:val="22"/>
          <w:szCs w:val="22"/>
        </w:rPr>
        <w:t xml:space="preserve">  Each year, the Forest Service and Bureau of Land Management separately provide a list of stewardship contracting projects which includes project name, the State in which each project is located, and the federal project manager’s email and phone number.  From this list of projects, the Pinchot Institute and their subcontractors utilize a process of stratified random sampling.  </w:t>
      </w:r>
      <w:r w:rsidRPr="003E35F0">
        <w:rPr>
          <w:rFonts w:ascii="Tahoma" w:hAnsi="Tahoma" w:cs="Tahoma"/>
          <w:sz w:val="22"/>
          <w:szCs w:val="22"/>
        </w:rPr>
        <w:lastRenderedPageBreak/>
        <w:t xml:space="preserve">Projects </w:t>
      </w:r>
      <w:r w:rsidR="00E4096A">
        <w:rPr>
          <w:rFonts w:ascii="Tahoma" w:hAnsi="Tahoma" w:cs="Tahoma"/>
          <w:sz w:val="22"/>
          <w:szCs w:val="22"/>
        </w:rPr>
        <w:t>are</w:t>
      </w:r>
      <w:r w:rsidRPr="003E35F0">
        <w:rPr>
          <w:rFonts w:ascii="Tahoma" w:hAnsi="Tahoma" w:cs="Tahoma"/>
          <w:sz w:val="22"/>
          <w:szCs w:val="22"/>
        </w:rPr>
        <w:t xml:space="preserve"> stratified by the managing agency (FS or BLM) and by geographic region (five regions will be used – Northeast/Lake States (CT, DE, IA, IL, IN, MA, ME, MD, MI, MN, MO, NJ, NH, NY, OH, PA, RI, VT, WI, WV), Southeast (AL, AR, FL, GA, KY, LA, MS, NC, SC, TN, VA), Northern Rockies (ID, MT, ND, SD, WY), Southwest (AZ, CO, KS, NE, NM, NV, OK, TX, UT) , Pacific Northwest (AK, CA, HI, OR, WA))</w:t>
      </w:r>
      <w:r w:rsidR="00203B35" w:rsidRPr="003E35F0">
        <w:rPr>
          <w:rFonts w:ascii="Tahoma" w:hAnsi="Tahoma" w:cs="Tahoma"/>
          <w:sz w:val="22"/>
          <w:szCs w:val="22"/>
        </w:rPr>
        <w:t xml:space="preserve">.  </w:t>
      </w:r>
      <w:r w:rsidRPr="003E35F0">
        <w:rPr>
          <w:rFonts w:ascii="Tahoma" w:hAnsi="Tahoma" w:cs="Tahoma"/>
          <w:sz w:val="22"/>
          <w:szCs w:val="22"/>
        </w:rPr>
        <w:t xml:space="preserve">Projects </w:t>
      </w:r>
      <w:r w:rsidR="00E4096A">
        <w:rPr>
          <w:rFonts w:ascii="Tahoma" w:hAnsi="Tahoma" w:cs="Tahoma"/>
          <w:sz w:val="22"/>
          <w:szCs w:val="22"/>
        </w:rPr>
        <w:t>are</w:t>
      </w:r>
      <w:r w:rsidRPr="003E35F0">
        <w:rPr>
          <w:rFonts w:ascii="Tahoma" w:hAnsi="Tahoma" w:cs="Tahoma"/>
          <w:sz w:val="22"/>
          <w:szCs w:val="22"/>
        </w:rPr>
        <w:t xml:space="preserve"> randomly selected from each stratum.  </w:t>
      </w:r>
      <w:r w:rsidR="00331192">
        <w:rPr>
          <w:rFonts w:ascii="Tahoma" w:hAnsi="Tahoma" w:cs="Tahoma"/>
          <w:sz w:val="22"/>
          <w:szCs w:val="22"/>
        </w:rPr>
        <w:t xml:space="preserve">Dr. </w:t>
      </w:r>
      <w:r w:rsidRPr="003E35F0">
        <w:rPr>
          <w:rFonts w:ascii="Tahoma" w:hAnsi="Tahoma" w:cs="Tahoma"/>
          <w:sz w:val="22"/>
          <w:szCs w:val="22"/>
        </w:rPr>
        <w:t>Maureen McDonough</w:t>
      </w:r>
      <w:r w:rsidR="00331192">
        <w:rPr>
          <w:rFonts w:ascii="Tahoma" w:hAnsi="Tahoma" w:cs="Tahoma"/>
          <w:sz w:val="22"/>
          <w:szCs w:val="22"/>
        </w:rPr>
        <w:t>,</w:t>
      </w:r>
      <w:r w:rsidRPr="003E35F0">
        <w:rPr>
          <w:rFonts w:ascii="Tahoma" w:hAnsi="Tahoma" w:cs="Tahoma"/>
          <w:sz w:val="22"/>
          <w:szCs w:val="22"/>
        </w:rPr>
        <w:t xml:space="preserve"> from </w:t>
      </w:r>
      <w:smartTag w:uri="urn:schemas-microsoft-com:office:smarttags" w:element="place">
        <w:smartTag w:uri="urn:schemas-microsoft-com:office:smarttags" w:element="PlaceName">
          <w:r w:rsidRPr="003E35F0">
            <w:rPr>
              <w:rFonts w:ascii="Tahoma" w:hAnsi="Tahoma" w:cs="Tahoma"/>
              <w:sz w:val="22"/>
              <w:szCs w:val="22"/>
            </w:rPr>
            <w:t>Michigan</w:t>
          </w:r>
        </w:smartTag>
        <w:r w:rsidRPr="003E35F0">
          <w:rPr>
            <w:rFonts w:ascii="Tahoma" w:hAnsi="Tahoma" w:cs="Tahoma"/>
            <w:sz w:val="22"/>
            <w:szCs w:val="22"/>
          </w:rPr>
          <w:t xml:space="preserve"> </w:t>
        </w:r>
        <w:smartTag w:uri="urn:schemas-microsoft-com:office:smarttags" w:element="PlaceType">
          <w:r w:rsidRPr="003E35F0">
            <w:rPr>
              <w:rFonts w:ascii="Tahoma" w:hAnsi="Tahoma" w:cs="Tahoma"/>
              <w:sz w:val="22"/>
              <w:szCs w:val="22"/>
            </w:rPr>
            <w:t>State</w:t>
          </w:r>
        </w:smartTag>
        <w:r w:rsidRPr="003E35F0">
          <w:rPr>
            <w:rFonts w:ascii="Tahoma" w:hAnsi="Tahoma" w:cs="Tahoma"/>
            <w:sz w:val="22"/>
            <w:szCs w:val="22"/>
          </w:rPr>
          <w:t xml:space="preserve"> </w:t>
        </w:r>
        <w:smartTag w:uri="urn:schemas-microsoft-com:office:smarttags" w:element="PlaceType">
          <w:r w:rsidRPr="003E35F0">
            <w:rPr>
              <w:rFonts w:ascii="Tahoma" w:hAnsi="Tahoma" w:cs="Tahoma"/>
              <w:sz w:val="22"/>
              <w:szCs w:val="22"/>
            </w:rPr>
            <w:t>University</w:t>
          </w:r>
        </w:smartTag>
      </w:smartTag>
      <w:r w:rsidRPr="003E35F0">
        <w:rPr>
          <w:rFonts w:ascii="Tahoma" w:hAnsi="Tahoma" w:cs="Tahoma"/>
          <w:sz w:val="22"/>
          <w:szCs w:val="22"/>
        </w:rPr>
        <w:t xml:space="preserve">, who designed the sampling process, estimates that no more than 25 percent of the projects in each strata </w:t>
      </w:r>
      <w:r w:rsidR="00E4096A">
        <w:rPr>
          <w:rFonts w:ascii="Tahoma" w:hAnsi="Tahoma" w:cs="Tahoma"/>
          <w:sz w:val="22"/>
          <w:szCs w:val="22"/>
        </w:rPr>
        <w:t>are</w:t>
      </w:r>
      <w:r w:rsidRPr="003E35F0">
        <w:rPr>
          <w:rFonts w:ascii="Tahoma" w:hAnsi="Tahoma" w:cs="Tahoma"/>
          <w:sz w:val="22"/>
          <w:szCs w:val="22"/>
        </w:rPr>
        <w:t xml:space="preserve"> selected for the survey each year.  If there are less than 12 projects in a given strata</w:t>
      </w:r>
      <w:r w:rsidR="00331192">
        <w:rPr>
          <w:rFonts w:ascii="Tahoma" w:hAnsi="Tahoma" w:cs="Tahoma"/>
          <w:sz w:val="22"/>
          <w:szCs w:val="22"/>
        </w:rPr>
        <w:t>,</w:t>
      </w:r>
      <w:r w:rsidRPr="003E35F0">
        <w:rPr>
          <w:rFonts w:ascii="Tahoma" w:hAnsi="Tahoma" w:cs="Tahoma"/>
          <w:sz w:val="22"/>
          <w:szCs w:val="22"/>
        </w:rPr>
        <w:t xml:space="preserve"> the sampling rate may exceed 25 percent.  For example, because of low numbers, 45 percent of the Bureau of Land Management projects were sampled in each strata</w:t>
      </w:r>
      <w:r w:rsidR="00331192">
        <w:rPr>
          <w:rFonts w:ascii="Tahoma" w:hAnsi="Tahoma" w:cs="Tahoma"/>
          <w:sz w:val="22"/>
          <w:szCs w:val="22"/>
        </w:rPr>
        <w:t>,</w:t>
      </w:r>
      <w:r w:rsidRPr="003E35F0">
        <w:rPr>
          <w:rFonts w:ascii="Tahoma" w:hAnsi="Tahoma" w:cs="Tahoma"/>
          <w:sz w:val="22"/>
          <w:szCs w:val="22"/>
        </w:rPr>
        <w:t xml:space="preserve"> during the 2008 </w:t>
      </w:r>
      <w:r w:rsidR="00B51CBF">
        <w:rPr>
          <w:rFonts w:ascii="Tahoma" w:hAnsi="Tahoma" w:cs="Tahoma"/>
          <w:sz w:val="22"/>
          <w:szCs w:val="22"/>
        </w:rPr>
        <w:t>and 2009 sample years.</w:t>
      </w:r>
      <w:r w:rsidRPr="003E35F0">
        <w:rPr>
          <w:rFonts w:ascii="Tahoma" w:hAnsi="Tahoma" w:cs="Tahoma"/>
          <w:sz w:val="22"/>
          <w:szCs w:val="22"/>
        </w:rPr>
        <w:t xml:space="preserve">  If the number of Bureau of Land Management projects were to increase, then potentially the sampling rate would decrease to 25 percent of the projects in a given strata</w:t>
      </w:r>
      <w:r w:rsidR="00E46C84">
        <w:rPr>
          <w:rFonts w:ascii="Tahoma" w:hAnsi="Tahoma" w:cs="Tahoma"/>
          <w:sz w:val="22"/>
          <w:szCs w:val="22"/>
        </w:rPr>
        <w:t xml:space="preserve"> (</w:t>
      </w:r>
      <w:r w:rsidR="008828B5">
        <w:rPr>
          <w:rFonts w:ascii="Tahoma" w:hAnsi="Tahoma" w:cs="Tahoma"/>
          <w:sz w:val="22"/>
          <w:szCs w:val="22"/>
        </w:rPr>
        <w:t>which did occur in the 2010 and 2011 sample years, per the Pinchot’s report</w:t>
      </w:r>
      <w:r w:rsidR="008355BA">
        <w:rPr>
          <w:rFonts w:ascii="Tahoma" w:hAnsi="Tahoma" w:cs="Tahoma"/>
          <w:sz w:val="22"/>
          <w:szCs w:val="22"/>
        </w:rPr>
        <w:t>s</w:t>
      </w:r>
      <w:r w:rsidR="008828B5">
        <w:rPr>
          <w:rFonts w:ascii="Tahoma" w:hAnsi="Tahoma" w:cs="Tahoma"/>
          <w:sz w:val="22"/>
          <w:szCs w:val="22"/>
        </w:rPr>
        <w:t xml:space="preserve"> to the agency)</w:t>
      </w:r>
      <w:r w:rsidR="008828B5" w:rsidRPr="003E35F0">
        <w:rPr>
          <w:rFonts w:ascii="Tahoma" w:hAnsi="Tahoma" w:cs="Tahoma"/>
          <w:sz w:val="22"/>
          <w:szCs w:val="22"/>
        </w:rPr>
        <w:t>.</w:t>
      </w:r>
    </w:p>
    <w:p w:rsidR="00BB3982" w:rsidRPr="003E35F0" w:rsidRDefault="00BB3982" w:rsidP="00BB3982">
      <w:pPr>
        <w:ind w:left="360"/>
        <w:jc w:val="both"/>
        <w:rPr>
          <w:rFonts w:ascii="Tahoma" w:hAnsi="Tahoma" w:cs="Tahoma"/>
          <w:sz w:val="22"/>
          <w:szCs w:val="22"/>
        </w:rPr>
      </w:pPr>
    </w:p>
    <w:p w:rsidR="00BB3982" w:rsidRPr="003E35F0" w:rsidRDefault="00BB3982" w:rsidP="00BB3982">
      <w:pPr>
        <w:spacing w:after="240"/>
        <w:ind w:left="360"/>
        <w:jc w:val="both"/>
        <w:rPr>
          <w:rFonts w:ascii="Tahoma" w:hAnsi="Tahoma" w:cs="Tahoma"/>
          <w:sz w:val="22"/>
          <w:szCs w:val="22"/>
        </w:rPr>
      </w:pPr>
      <w:r w:rsidRPr="003E35F0">
        <w:rPr>
          <w:rFonts w:ascii="Tahoma" w:hAnsi="Tahoma" w:cs="Tahoma"/>
          <w:sz w:val="22"/>
          <w:szCs w:val="22"/>
        </w:rPr>
        <w:t xml:space="preserve">For each project entered into the sampling pool, three people </w:t>
      </w:r>
      <w:r w:rsidR="00E4096A">
        <w:rPr>
          <w:rFonts w:ascii="Tahoma" w:hAnsi="Tahoma" w:cs="Tahoma"/>
          <w:sz w:val="22"/>
          <w:szCs w:val="22"/>
        </w:rPr>
        <w:t>are</w:t>
      </w:r>
      <w:r w:rsidRPr="003E35F0">
        <w:rPr>
          <w:rFonts w:ascii="Tahoma" w:hAnsi="Tahoma" w:cs="Tahoma"/>
          <w:sz w:val="22"/>
          <w:szCs w:val="22"/>
        </w:rPr>
        <w:t xml:space="preserve"> interviewed, including the agency project manager and two external (to the agencies) participants in the project (ideally one community participant and one contractor involved in implementation of the project).  When conducting the phone survey with the agency project manager for a randomly selected project, the Pinchot Institute and its subcontractors ask for a complete list of all community members and contractors involved in the project.  The Pinchot Institute and its </w:t>
      </w:r>
      <w:r w:rsidR="00A94010">
        <w:rPr>
          <w:rFonts w:ascii="Tahoma" w:hAnsi="Tahoma" w:cs="Tahoma"/>
          <w:sz w:val="22"/>
          <w:szCs w:val="22"/>
        </w:rPr>
        <w:t>partners/</w:t>
      </w:r>
      <w:r w:rsidRPr="003E35F0">
        <w:rPr>
          <w:rFonts w:ascii="Tahoma" w:hAnsi="Tahoma" w:cs="Tahoma"/>
          <w:sz w:val="22"/>
          <w:szCs w:val="22"/>
        </w:rPr>
        <w:t>subcontractors contact three individuals for each project, the project manager and then randomly select two external participants to survey from the federal project manager’s list, by using stratified random sampling based on type (i.e. community participant versus contractor)</w:t>
      </w:r>
    </w:p>
    <w:p w:rsidR="00BB3982" w:rsidRPr="003E35F0" w:rsidRDefault="00BB3982" w:rsidP="00BB3982">
      <w:pPr>
        <w:spacing w:after="240"/>
        <w:ind w:left="360"/>
        <w:jc w:val="both"/>
        <w:rPr>
          <w:rFonts w:ascii="Tahoma" w:hAnsi="Tahoma" w:cs="Tahoma"/>
          <w:sz w:val="22"/>
          <w:szCs w:val="22"/>
        </w:rPr>
      </w:pPr>
      <w:r w:rsidRPr="003E35F0">
        <w:rPr>
          <w:rFonts w:ascii="Tahoma" w:hAnsi="Tahoma" w:cs="Tahoma"/>
          <w:sz w:val="22"/>
          <w:szCs w:val="22"/>
        </w:rPr>
        <w:t xml:space="preserve">Analysis of the data is on a project basis and not on a respondent basis.  To explain further, some of the questions are respondent based, providing individual perceptions, such as how an individual would define stewardship contracting.  The responses to respondent-based questions are reported as total individual responses.  Other questions are project based, such as the interviewees’ answers to questions regarding the role of communities in a particular project, or the benefits of a particular project.  All responses to project-based questions are aggregated into a project level analysis. </w:t>
      </w:r>
    </w:p>
    <w:p w:rsidR="00BB3982" w:rsidRPr="003E35F0" w:rsidRDefault="00BB3982" w:rsidP="00BB3982">
      <w:pPr>
        <w:spacing w:after="240"/>
        <w:ind w:left="360"/>
        <w:jc w:val="both"/>
        <w:rPr>
          <w:rFonts w:ascii="Tahoma" w:hAnsi="Tahoma" w:cs="Tahoma"/>
          <w:sz w:val="22"/>
          <w:szCs w:val="22"/>
        </w:rPr>
      </w:pPr>
      <w:r w:rsidRPr="003E35F0">
        <w:rPr>
          <w:rFonts w:ascii="Tahoma" w:hAnsi="Tahoma" w:cs="Tahoma"/>
          <w:sz w:val="22"/>
          <w:szCs w:val="22"/>
        </w:rPr>
        <w:t xml:space="preserve">The sampling pool consists entirely of individuals who have voluntarily participated in a stewardship contracting project.  The sampling pool consists of three people for each </w:t>
      </w:r>
      <w:r w:rsidRPr="00B22261">
        <w:rPr>
          <w:rFonts w:ascii="Tahoma" w:hAnsi="Tahoma" w:cs="Tahoma"/>
          <w:sz w:val="22"/>
          <w:szCs w:val="22"/>
        </w:rPr>
        <w:t xml:space="preserve">project, the project manager, and two external participants.  Non-response of selected participants is expected to be </w:t>
      </w:r>
      <w:r w:rsidR="00A94010" w:rsidRPr="00B22261">
        <w:rPr>
          <w:rFonts w:ascii="Tahoma" w:hAnsi="Tahoma" w:cs="Tahoma"/>
          <w:sz w:val="22"/>
          <w:szCs w:val="22"/>
        </w:rPr>
        <w:t xml:space="preserve">very </w:t>
      </w:r>
      <w:r w:rsidRPr="00B22261">
        <w:rPr>
          <w:rFonts w:ascii="Tahoma" w:hAnsi="Tahoma" w:cs="Tahoma"/>
          <w:sz w:val="22"/>
          <w:szCs w:val="22"/>
        </w:rPr>
        <w:t>low</w:t>
      </w:r>
      <w:r w:rsidR="00CB6AC1" w:rsidRPr="00B22261">
        <w:rPr>
          <w:rFonts w:ascii="Tahoma" w:hAnsi="Tahoma" w:cs="Tahoma"/>
          <w:sz w:val="22"/>
          <w:szCs w:val="22"/>
        </w:rPr>
        <w:t xml:space="preserve">.  </w:t>
      </w:r>
      <w:r w:rsidR="00A94010" w:rsidRPr="00B22261">
        <w:rPr>
          <w:rFonts w:ascii="Tahoma" w:hAnsi="Tahoma" w:cs="Tahoma"/>
          <w:sz w:val="22"/>
          <w:szCs w:val="22"/>
        </w:rPr>
        <w:t>Per personal conversation with Dr. McDonough, if they did have any non-respondents, it was VERY low, as she did not hear about it from the partners.  T</w:t>
      </w:r>
      <w:r w:rsidRPr="00B22261">
        <w:rPr>
          <w:rFonts w:ascii="Tahoma" w:hAnsi="Tahoma" w:cs="Tahoma"/>
          <w:sz w:val="22"/>
          <w:szCs w:val="22"/>
        </w:rPr>
        <w:t xml:space="preserve">he Pinchot Institute and their Partners </w:t>
      </w:r>
      <w:r w:rsidR="00484B65" w:rsidRPr="00B22261">
        <w:rPr>
          <w:rFonts w:ascii="Tahoma" w:hAnsi="Tahoma" w:cs="Tahoma"/>
          <w:sz w:val="22"/>
          <w:szCs w:val="22"/>
        </w:rPr>
        <w:t>are</w:t>
      </w:r>
      <w:r w:rsidRPr="00B22261">
        <w:rPr>
          <w:rFonts w:ascii="Tahoma" w:hAnsi="Tahoma" w:cs="Tahoma"/>
          <w:sz w:val="22"/>
          <w:szCs w:val="22"/>
        </w:rPr>
        <w:t xml:space="preserve"> not always able to contact three people per project due to various circumstances</w:t>
      </w:r>
      <w:r w:rsidRPr="00CA6161">
        <w:rPr>
          <w:rFonts w:ascii="Tahoma" w:hAnsi="Tahoma" w:cs="Tahoma"/>
          <w:sz w:val="22"/>
          <w:szCs w:val="22"/>
        </w:rPr>
        <w:t xml:space="preserve"> (such as a potential interviewee being out-of-town and unavailable during the sampling time period).  </w:t>
      </w:r>
      <w:r w:rsidR="00484B65">
        <w:rPr>
          <w:rFonts w:ascii="Tahoma" w:hAnsi="Tahoma" w:cs="Tahoma"/>
          <w:sz w:val="22"/>
          <w:szCs w:val="22"/>
        </w:rPr>
        <w:t>I</w:t>
      </w:r>
      <w:r w:rsidR="003A1143" w:rsidRPr="003E35F0">
        <w:rPr>
          <w:rFonts w:ascii="Tahoma" w:hAnsi="Tahoma" w:cs="Tahoma"/>
          <w:sz w:val="22"/>
          <w:szCs w:val="22"/>
        </w:rPr>
        <w:t>f</w:t>
      </w:r>
      <w:r w:rsidRPr="003E35F0">
        <w:rPr>
          <w:rFonts w:ascii="Tahoma" w:hAnsi="Tahoma" w:cs="Tahoma"/>
          <w:sz w:val="22"/>
          <w:szCs w:val="22"/>
        </w:rPr>
        <w:t xml:space="preserve"> a selected individual does not wish to participate in the survey, or an individual </w:t>
      </w:r>
      <w:r w:rsidR="00484B65">
        <w:rPr>
          <w:rFonts w:ascii="Tahoma" w:hAnsi="Tahoma" w:cs="Tahoma"/>
          <w:sz w:val="22"/>
          <w:szCs w:val="22"/>
        </w:rPr>
        <w:t>can</w:t>
      </w:r>
      <w:r w:rsidRPr="003E35F0">
        <w:rPr>
          <w:rFonts w:ascii="Tahoma" w:hAnsi="Tahoma" w:cs="Tahoma"/>
          <w:sz w:val="22"/>
          <w:szCs w:val="22"/>
        </w:rPr>
        <w:t>not be contacted for various reasons, the interviewer randomly select</w:t>
      </w:r>
      <w:r w:rsidR="00484B65">
        <w:rPr>
          <w:rFonts w:ascii="Tahoma" w:hAnsi="Tahoma" w:cs="Tahoma"/>
          <w:sz w:val="22"/>
          <w:szCs w:val="22"/>
        </w:rPr>
        <w:t>s</w:t>
      </w:r>
      <w:r w:rsidRPr="003E35F0">
        <w:rPr>
          <w:rFonts w:ascii="Tahoma" w:hAnsi="Tahoma" w:cs="Tahoma"/>
          <w:sz w:val="22"/>
          <w:szCs w:val="22"/>
        </w:rPr>
        <w:t xml:space="preserve"> (using stratified random sampling based on type) another participant from the project’s list</w:t>
      </w:r>
      <w:r w:rsidR="00CB6AC1" w:rsidRPr="003E35F0">
        <w:rPr>
          <w:rFonts w:ascii="Tahoma" w:hAnsi="Tahoma" w:cs="Tahoma"/>
          <w:sz w:val="22"/>
          <w:szCs w:val="22"/>
        </w:rPr>
        <w:t xml:space="preserve">.  </w:t>
      </w:r>
      <w:r w:rsidR="00331192">
        <w:rPr>
          <w:rFonts w:ascii="Tahoma" w:hAnsi="Tahoma" w:cs="Tahoma"/>
          <w:sz w:val="22"/>
          <w:szCs w:val="22"/>
        </w:rPr>
        <w:t>However, Dr. McDonough stated she is unaware of anyone who, when contacted, has refused to participate.</w:t>
      </w:r>
    </w:p>
    <w:p w:rsidR="00BB3982" w:rsidRDefault="00BB3982" w:rsidP="00BB3982">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r w:rsidRPr="003E35F0">
        <w:rPr>
          <w:rFonts w:ascii="Tahoma" w:hAnsi="Tahoma" w:cs="Tahoma"/>
          <w:sz w:val="22"/>
          <w:szCs w:val="22"/>
        </w:rPr>
        <w:t xml:space="preserve">As an example, the following table summarizes </w:t>
      </w:r>
      <w:r w:rsidR="003A1143">
        <w:rPr>
          <w:rFonts w:ascii="Tahoma" w:hAnsi="Tahoma" w:cs="Tahoma"/>
          <w:sz w:val="22"/>
          <w:szCs w:val="22"/>
        </w:rPr>
        <w:t xml:space="preserve">actual and estimated </w:t>
      </w:r>
      <w:r>
        <w:rPr>
          <w:rFonts w:ascii="Tahoma" w:hAnsi="Tahoma" w:cs="Tahoma"/>
          <w:sz w:val="22"/>
          <w:szCs w:val="22"/>
        </w:rPr>
        <w:t>FS</w:t>
      </w:r>
      <w:r w:rsidRPr="003E35F0">
        <w:rPr>
          <w:rFonts w:ascii="Tahoma" w:hAnsi="Tahoma" w:cs="Tahoma"/>
          <w:sz w:val="22"/>
          <w:szCs w:val="22"/>
        </w:rPr>
        <w:t xml:space="preserve"> stewardship project and interviewee response data during 2006 through 201</w:t>
      </w:r>
      <w:r w:rsidR="001F0290">
        <w:rPr>
          <w:rFonts w:ascii="Tahoma" w:hAnsi="Tahoma" w:cs="Tahoma"/>
          <w:sz w:val="22"/>
          <w:szCs w:val="22"/>
        </w:rPr>
        <w:t>5</w:t>
      </w:r>
      <w:r w:rsidRPr="003E35F0">
        <w:rPr>
          <w:rFonts w:ascii="Tahoma" w:hAnsi="Tahoma" w:cs="Tahoma"/>
          <w:sz w:val="22"/>
          <w:szCs w:val="22"/>
        </w:rPr>
        <w:t xml:space="preserve">.  </w:t>
      </w:r>
    </w:p>
    <w:p w:rsidR="001F0290" w:rsidRDefault="001F0290" w:rsidP="00BB3982">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p>
    <w:p w:rsidR="00BB3982" w:rsidRPr="003E35F0" w:rsidRDefault="00BB3982" w:rsidP="00BB3982">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sz w:val="22"/>
          <w:szCs w:val="22"/>
        </w:rPr>
      </w:pPr>
      <w:r w:rsidRPr="003E35F0">
        <w:rPr>
          <w:rFonts w:ascii="Tahoma" w:hAnsi="Tahoma" w:cs="Tahoma"/>
          <w:sz w:val="22"/>
          <w:szCs w:val="22"/>
        </w:rPr>
        <w:t xml:space="preserve">B.1. Table – Summary of </w:t>
      </w:r>
      <w:smartTag w:uri="urn:schemas-microsoft-com:office:smarttags" w:element="place">
        <w:r w:rsidRPr="003E35F0">
          <w:rPr>
            <w:rFonts w:ascii="Tahoma" w:hAnsi="Tahoma" w:cs="Tahoma"/>
            <w:sz w:val="22"/>
            <w:szCs w:val="22"/>
          </w:rPr>
          <w:t>Forest</w:t>
        </w:r>
      </w:smartTag>
      <w:r w:rsidRPr="003E35F0">
        <w:rPr>
          <w:rFonts w:ascii="Tahoma" w:hAnsi="Tahoma" w:cs="Tahoma"/>
          <w:sz w:val="22"/>
          <w:szCs w:val="22"/>
        </w:rPr>
        <w:t xml:space="preserve"> Service Stewardship Project and Interview Response Data.</w:t>
      </w:r>
    </w:p>
    <w:tbl>
      <w:tblPr>
        <w:tblW w:w="10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
        <w:gridCol w:w="1451"/>
        <w:gridCol w:w="1526"/>
        <w:gridCol w:w="1523"/>
        <w:gridCol w:w="1888"/>
        <w:gridCol w:w="1549"/>
        <w:gridCol w:w="1291"/>
      </w:tblGrid>
      <w:tr w:rsidR="00BB3982" w:rsidRPr="00F41474" w:rsidTr="002454D8">
        <w:tc>
          <w:tcPr>
            <w:tcW w:w="0" w:type="auto"/>
          </w:tcPr>
          <w:p w:rsidR="00BB3982" w:rsidRPr="00F41474" w:rsidRDefault="00BB3982" w:rsidP="002454D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center"/>
              <w:rPr>
                <w:rFonts w:ascii="Tahoma" w:hAnsi="Tahoma" w:cs="Tahoma"/>
                <w:b/>
                <w:sz w:val="18"/>
                <w:szCs w:val="18"/>
              </w:rPr>
            </w:pPr>
            <w:r w:rsidRPr="00F41474">
              <w:rPr>
                <w:rFonts w:ascii="Tahoma" w:hAnsi="Tahoma" w:cs="Tahoma"/>
                <w:b/>
                <w:sz w:val="18"/>
                <w:szCs w:val="18"/>
              </w:rPr>
              <w:t>Project Year</w:t>
            </w:r>
          </w:p>
        </w:tc>
        <w:tc>
          <w:tcPr>
            <w:tcW w:w="0" w:type="auto"/>
          </w:tcPr>
          <w:p w:rsidR="00BB3982" w:rsidRPr="00F41474" w:rsidRDefault="00BB3982" w:rsidP="002454D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center"/>
              <w:rPr>
                <w:rFonts w:ascii="Tahoma" w:hAnsi="Tahoma" w:cs="Tahoma"/>
                <w:b/>
                <w:sz w:val="18"/>
                <w:szCs w:val="18"/>
              </w:rPr>
            </w:pPr>
            <w:r w:rsidRPr="00F41474">
              <w:rPr>
                <w:rFonts w:ascii="Tahoma" w:hAnsi="Tahoma" w:cs="Tahoma"/>
                <w:b/>
                <w:sz w:val="18"/>
                <w:szCs w:val="18"/>
              </w:rPr>
              <w:t>Number of Forest Service projects available</w:t>
            </w:r>
          </w:p>
          <w:p w:rsidR="00BB3982" w:rsidRPr="00F41474" w:rsidRDefault="00BB3982" w:rsidP="002454D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center"/>
              <w:rPr>
                <w:rFonts w:ascii="Tahoma" w:hAnsi="Tahoma" w:cs="Tahoma"/>
                <w:b/>
                <w:sz w:val="18"/>
                <w:szCs w:val="18"/>
              </w:rPr>
            </w:pPr>
            <w:r w:rsidRPr="00F41474">
              <w:rPr>
                <w:rFonts w:ascii="Tahoma" w:hAnsi="Tahoma" w:cs="Tahoma"/>
                <w:b/>
                <w:sz w:val="18"/>
                <w:szCs w:val="18"/>
              </w:rPr>
              <w:t>to sample</w:t>
            </w:r>
          </w:p>
        </w:tc>
        <w:tc>
          <w:tcPr>
            <w:tcW w:w="0" w:type="auto"/>
          </w:tcPr>
          <w:p w:rsidR="00BB3982" w:rsidRPr="00F41474" w:rsidRDefault="00BB3982" w:rsidP="002454D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center"/>
              <w:rPr>
                <w:rFonts w:ascii="Tahoma" w:hAnsi="Tahoma" w:cs="Tahoma"/>
                <w:b/>
                <w:sz w:val="18"/>
                <w:szCs w:val="18"/>
              </w:rPr>
            </w:pPr>
            <w:r w:rsidRPr="00F41474">
              <w:rPr>
                <w:rFonts w:ascii="Tahoma" w:hAnsi="Tahoma" w:cs="Tahoma"/>
                <w:b/>
                <w:sz w:val="18"/>
                <w:szCs w:val="18"/>
              </w:rPr>
              <w:t>Number of Forest Service projects actually sampled</w:t>
            </w:r>
          </w:p>
          <w:p w:rsidR="00BB3982" w:rsidRPr="00F41474" w:rsidRDefault="00BB3982" w:rsidP="002454D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center"/>
              <w:rPr>
                <w:rFonts w:ascii="Tahoma" w:hAnsi="Tahoma" w:cs="Tahoma"/>
                <w:b/>
                <w:sz w:val="18"/>
                <w:szCs w:val="18"/>
              </w:rPr>
            </w:pPr>
          </w:p>
        </w:tc>
        <w:tc>
          <w:tcPr>
            <w:tcW w:w="0" w:type="auto"/>
          </w:tcPr>
          <w:p w:rsidR="00BB3982" w:rsidRPr="00F41474" w:rsidRDefault="00BB3982" w:rsidP="002454D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center"/>
              <w:rPr>
                <w:rFonts w:ascii="Tahoma" w:hAnsi="Tahoma" w:cs="Tahoma"/>
                <w:b/>
                <w:sz w:val="18"/>
                <w:szCs w:val="18"/>
              </w:rPr>
            </w:pPr>
            <w:r w:rsidRPr="00F41474">
              <w:rPr>
                <w:rFonts w:ascii="Tahoma" w:hAnsi="Tahoma" w:cs="Tahoma"/>
                <w:b/>
                <w:sz w:val="18"/>
                <w:szCs w:val="18"/>
              </w:rPr>
              <w:t>Percent of Forest Service projects actually sampled</w:t>
            </w:r>
          </w:p>
        </w:tc>
        <w:tc>
          <w:tcPr>
            <w:tcW w:w="0" w:type="auto"/>
          </w:tcPr>
          <w:p w:rsidR="00BB3982" w:rsidRPr="00F41474" w:rsidRDefault="00BB3982" w:rsidP="002454D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center"/>
              <w:rPr>
                <w:rFonts w:ascii="Tahoma" w:hAnsi="Tahoma" w:cs="Tahoma"/>
                <w:b/>
                <w:sz w:val="18"/>
                <w:szCs w:val="18"/>
              </w:rPr>
            </w:pPr>
            <w:r w:rsidRPr="00F41474">
              <w:rPr>
                <w:rFonts w:ascii="Tahoma" w:hAnsi="Tahoma" w:cs="Tahoma"/>
                <w:b/>
                <w:sz w:val="18"/>
                <w:szCs w:val="18"/>
              </w:rPr>
              <w:t>Number of potential interviewees (3 per project actually sampled)</w:t>
            </w:r>
          </w:p>
        </w:tc>
        <w:tc>
          <w:tcPr>
            <w:tcW w:w="0" w:type="auto"/>
          </w:tcPr>
          <w:p w:rsidR="00BB3982" w:rsidRPr="00F41474" w:rsidRDefault="00BB3982" w:rsidP="002454D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center"/>
              <w:rPr>
                <w:rFonts w:ascii="Tahoma" w:hAnsi="Tahoma" w:cs="Tahoma"/>
                <w:b/>
                <w:sz w:val="18"/>
                <w:szCs w:val="18"/>
              </w:rPr>
            </w:pPr>
            <w:r w:rsidRPr="00F41474">
              <w:rPr>
                <w:rFonts w:ascii="Tahoma" w:hAnsi="Tahoma" w:cs="Tahoma"/>
                <w:b/>
                <w:sz w:val="18"/>
                <w:szCs w:val="18"/>
              </w:rPr>
              <w:t>Number of actual interviewees</w:t>
            </w:r>
          </w:p>
        </w:tc>
        <w:tc>
          <w:tcPr>
            <w:tcW w:w="0" w:type="auto"/>
          </w:tcPr>
          <w:p w:rsidR="00BB3982" w:rsidRPr="00F41474" w:rsidRDefault="00BB3982" w:rsidP="002454D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center"/>
              <w:rPr>
                <w:rFonts w:ascii="Tahoma" w:hAnsi="Tahoma" w:cs="Tahoma"/>
                <w:b/>
                <w:sz w:val="18"/>
                <w:szCs w:val="18"/>
              </w:rPr>
            </w:pPr>
            <w:r w:rsidRPr="00F41474">
              <w:rPr>
                <w:rFonts w:ascii="Tahoma" w:hAnsi="Tahoma" w:cs="Tahoma"/>
                <w:b/>
                <w:sz w:val="18"/>
                <w:szCs w:val="18"/>
              </w:rPr>
              <w:t>Percent</w:t>
            </w:r>
          </w:p>
          <w:p w:rsidR="00BB3982" w:rsidRPr="00F41474" w:rsidRDefault="00BB3982" w:rsidP="002454D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center"/>
              <w:rPr>
                <w:rFonts w:ascii="Tahoma" w:hAnsi="Tahoma" w:cs="Tahoma"/>
                <w:b/>
                <w:sz w:val="18"/>
                <w:szCs w:val="18"/>
              </w:rPr>
            </w:pPr>
            <w:r w:rsidRPr="00F41474">
              <w:rPr>
                <w:rFonts w:ascii="Tahoma" w:hAnsi="Tahoma" w:cs="Tahoma"/>
                <w:b/>
                <w:sz w:val="18"/>
                <w:szCs w:val="18"/>
              </w:rPr>
              <w:t>interviewed</w:t>
            </w:r>
          </w:p>
        </w:tc>
      </w:tr>
      <w:tr w:rsidR="00BB3982" w:rsidRPr="00F41474" w:rsidTr="002454D8">
        <w:tc>
          <w:tcPr>
            <w:tcW w:w="0" w:type="auto"/>
          </w:tcPr>
          <w:p w:rsidR="00BB3982" w:rsidRPr="00F41474" w:rsidRDefault="00BB3982" w:rsidP="002454D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center"/>
              <w:rPr>
                <w:rFonts w:ascii="Tahoma" w:hAnsi="Tahoma" w:cs="Tahoma"/>
                <w:b/>
                <w:sz w:val="18"/>
                <w:szCs w:val="18"/>
              </w:rPr>
            </w:pPr>
            <w:r w:rsidRPr="00F41474">
              <w:rPr>
                <w:rFonts w:ascii="Tahoma" w:hAnsi="Tahoma" w:cs="Tahoma"/>
                <w:b/>
                <w:sz w:val="18"/>
                <w:szCs w:val="18"/>
              </w:rPr>
              <w:t>2006</w:t>
            </w:r>
          </w:p>
        </w:tc>
        <w:tc>
          <w:tcPr>
            <w:tcW w:w="0" w:type="auto"/>
          </w:tcPr>
          <w:p w:rsidR="00BB3982" w:rsidRPr="00F41474" w:rsidRDefault="00BB3982" w:rsidP="002454D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center"/>
              <w:rPr>
                <w:rFonts w:ascii="Tahoma" w:hAnsi="Tahoma" w:cs="Tahoma"/>
                <w:sz w:val="18"/>
                <w:szCs w:val="18"/>
              </w:rPr>
            </w:pPr>
            <w:r w:rsidRPr="00F41474">
              <w:rPr>
                <w:rFonts w:ascii="Tahoma" w:hAnsi="Tahoma" w:cs="Tahoma"/>
                <w:sz w:val="18"/>
                <w:szCs w:val="18"/>
              </w:rPr>
              <w:t xml:space="preserve">206 </w:t>
            </w:r>
          </w:p>
          <w:p w:rsidR="00BB3982" w:rsidRPr="00F41474" w:rsidRDefault="00BB3982" w:rsidP="002454D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center"/>
              <w:rPr>
                <w:rFonts w:ascii="Tahoma" w:hAnsi="Tahoma" w:cs="Tahoma"/>
                <w:sz w:val="18"/>
                <w:szCs w:val="18"/>
              </w:rPr>
            </w:pPr>
          </w:p>
        </w:tc>
        <w:tc>
          <w:tcPr>
            <w:tcW w:w="0" w:type="auto"/>
          </w:tcPr>
          <w:p w:rsidR="00BB3982" w:rsidRPr="00F41474" w:rsidRDefault="00BB3982" w:rsidP="002454D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center"/>
              <w:rPr>
                <w:rFonts w:ascii="Tahoma" w:hAnsi="Tahoma" w:cs="Tahoma"/>
                <w:sz w:val="18"/>
                <w:szCs w:val="18"/>
              </w:rPr>
            </w:pPr>
            <w:r w:rsidRPr="00F41474">
              <w:rPr>
                <w:rFonts w:ascii="Tahoma" w:hAnsi="Tahoma" w:cs="Tahoma"/>
                <w:sz w:val="18"/>
                <w:szCs w:val="18"/>
              </w:rPr>
              <w:t xml:space="preserve">51 </w:t>
            </w:r>
          </w:p>
          <w:p w:rsidR="00BB3982" w:rsidRPr="00F41474" w:rsidRDefault="00BB3982" w:rsidP="002454D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center"/>
              <w:rPr>
                <w:rFonts w:ascii="Tahoma" w:hAnsi="Tahoma" w:cs="Tahoma"/>
                <w:sz w:val="18"/>
                <w:szCs w:val="18"/>
              </w:rPr>
            </w:pPr>
          </w:p>
        </w:tc>
        <w:tc>
          <w:tcPr>
            <w:tcW w:w="0" w:type="auto"/>
          </w:tcPr>
          <w:p w:rsidR="00BB3982" w:rsidRPr="00F41474" w:rsidRDefault="00BB3982" w:rsidP="002454D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center"/>
              <w:rPr>
                <w:rFonts w:ascii="Tahoma" w:hAnsi="Tahoma" w:cs="Tahoma"/>
                <w:sz w:val="18"/>
                <w:szCs w:val="18"/>
              </w:rPr>
            </w:pPr>
            <w:r w:rsidRPr="00F41474">
              <w:rPr>
                <w:rFonts w:ascii="Tahoma" w:hAnsi="Tahoma" w:cs="Tahoma"/>
                <w:sz w:val="18"/>
                <w:szCs w:val="18"/>
              </w:rPr>
              <w:t>24.7</w:t>
            </w:r>
          </w:p>
        </w:tc>
        <w:tc>
          <w:tcPr>
            <w:tcW w:w="0" w:type="auto"/>
          </w:tcPr>
          <w:p w:rsidR="00BB3982" w:rsidRPr="00F41474" w:rsidRDefault="00BB3982" w:rsidP="002454D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center"/>
              <w:rPr>
                <w:rFonts w:ascii="Tahoma" w:hAnsi="Tahoma" w:cs="Tahoma"/>
                <w:sz w:val="18"/>
                <w:szCs w:val="18"/>
              </w:rPr>
            </w:pPr>
            <w:r w:rsidRPr="00F41474">
              <w:rPr>
                <w:rFonts w:ascii="Tahoma" w:hAnsi="Tahoma" w:cs="Tahoma"/>
                <w:sz w:val="18"/>
                <w:szCs w:val="18"/>
              </w:rPr>
              <w:t>153</w:t>
            </w:r>
          </w:p>
        </w:tc>
        <w:tc>
          <w:tcPr>
            <w:tcW w:w="0" w:type="auto"/>
          </w:tcPr>
          <w:p w:rsidR="00BB3982" w:rsidRPr="00F41474" w:rsidRDefault="00BB3982" w:rsidP="002454D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center"/>
              <w:rPr>
                <w:rFonts w:ascii="Tahoma" w:hAnsi="Tahoma" w:cs="Tahoma"/>
                <w:sz w:val="18"/>
                <w:szCs w:val="18"/>
              </w:rPr>
            </w:pPr>
            <w:r w:rsidRPr="00F41474">
              <w:rPr>
                <w:rFonts w:ascii="Tahoma" w:hAnsi="Tahoma" w:cs="Tahoma"/>
                <w:sz w:val="18"/>
                <w:szCs w:val="18"/>
              </w:rPr>
              <w:t>121</w:t>
            </w:r>
          </w:p>
        </w:tc>
        <w:tc>
          <w:tcPr>
            <w:tcW w:w="0" w:type="auto"/>
          </w:tcPr>
          <w:p w:rsidR="00BB3982" w:rsidRPr="00F41474" w:rsidRDefault="00BB3982" w:rsidP="002454D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center"/>
              <w:rPr>
                <w:rFonts w:ascii="Tahoma" w:hAnsi="Tahoma" w:cs="Tahoma"/>
                <w:sz w:val="18"/>
                <w:szCs w:val="18"/>
              </w:rPr>
            </w:pPr>
            <w:r w:rsidRPr="00F41474">
              <w:rPr>
                <w:rFonts w:ascii="Tahoma" w:hAnsi="Tahoma" w:cs="Tahoma"/>
                <w:sz w:val="18"/>
                <w:szCs w:val="18"/>
              </w:rPr>
              <w:t>79</w:t>
            </w:r>
          </w:p>
        </w:tc>
      </w:tr>
      <w:tr w:rsidR="00BB3982" w:rsidRPr="00F41474" w:rsidTr="002454D8">
        <w:tc>
          <w:tcPr>
            <w:tcW w:w="0" w:type="auto"/>
          </w:tcPr>
          <w:p w:rsidR="00BB3982" w:rsidRPr="00F41474" w:rsidRDefault="00BB3982" w:rsidP="002454D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center"/>
              <w:rPr>
                <w:rFonts w:ascii="Tahoma" w:hAnsi="Tahoma" w:cs="Tahoma"/>
                <w:b/>
                <w:sz w:val="18"/>
                <w:szCs w:val="18"/>
              </w:rPr>
            </w:pPr>
            <w:r w:rsidRPr="00F41474">
              <w:rPr>
                <w:rFonts w:ascii="Tahoma" w:hAnsi="Tahoma" w:cs="Tahoma"/>
                <w:b/>
                <w:sz w:val="18"/>
                <w:szCs w:val="18"/>
              </w:rPr>
              <w:t>2007</w:t>
            </w:r>
          </w:p>
        </w:tc>
        <w:tc>
          <w:tcPr>
            <w:tcW w:w="0" w:type="auto"/>
          </w:tcPr>
          <w:p w:rsidR="00BB3982" w:rsidRPr="00F41474" w:rsidRDefault="00BB3982" w:rsidP="002454D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center"/>
              <w:rPr>
                <w:rFonts w:ascii="Tahoma" w:hAnsi="Tahoma" w:cs="Tahoma"/>
                <w:sz w:val="18"/>
                <w:szCs w:val="18"/>
              </w:rPr>
            </w:pPr>
            <w:r w:rsidRPr="00F41474">
              <w:rPr>
                <w:rFonts w:ascii="Tahoma" w:hAnsi="Tahoma" w:cs="Tahoma"/>
                <w:sz w:val="18"/>
                <w:szCs w:val="18"/>
              </w:rPr>
              <w:t>255</w:t>
            </w:r>
          </w:p>
          <w:p w:rsidR="00BB3982" w:rsidRPr="00F41474" w:rsidRDefault="00BB3982" w:rsidP="002454D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center"/>
              <w:rPr>
                <w:rFonts w:ascii="Tahoma" w:hAnsi="Tahoma" w:cs="Tahoma"/>
                <w:sz w:val="18"/>
                <w:szCs w:val="18"/>
              </w:rPr>
            </w:pPr>
          </w:p>
        </w:tc>
        <w:tc>
          <w:tcPr>
            <w:tcW w:w="0" w:type="auto"/>
          </w:tcPr>
          <w:p w:rsidR="00BB3982" w:rsidRPr="00F41474" w:rsidRDefault="00BB3982" w:rsidP="002454D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center"/>
              <w:rPr>
                <w:rFonts w:ascii="Tahoma" w:hAnsi="Tahoma" w:cs="Tahoma"/>
                <w:sz w:val="18"/>
                <w:szCs w:val="18"/>
              </w:rPr>
            </w:pPr>
            <w:r w:rsidRPr="00F41474">
              <w:rPr>
                <w:rFonts w:ascii="Tahoma" w:hAnsi="Tahoma" w:cs="Tahoma"/>
                <w:sz w:val="18"/>
                <w:szCs w:val="18"/>
              </w:rPr>
              <w:t xml:space="preserve">58 </w:t>
            </w:r>
          </w:p>
          <w:p w:rsidR="00BB3982" w:rsidRPr="00F41474" w:rsidRDefault="00BB3982" w:rsidP="002454D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center"/>
              <w:rPr>
                <w:rFonts w:ascii="Tahoma" w:hAnsi="Tahoma" w:cs="Tahoma"/>
                <w:sz w:val="18"/>
                <w:szCs w:val="18"/>
              </w:rPr>
            </w:pPr>
          </w:p>
        </w:tc>
        <w:tc>
          <w:tcPr>
            <w:tcW w:w="0" w:type="auto"/>
          </w:tcPr>
          <w:p w:rsidR="00BB3982" w:rsidRPr="00F41474" w:rsidRDefault="00BB3982" w:rsidP="002454D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center"/>
              <w:rPr>
                <w:rFonts w:ascii="Tahoma" w:hAnsi="Tahoma" w:cs="Tahoma"/>
                <w:sz w:val="18"/>
                <w:szCs w:val="18"/>
              </w:rPr>
            </w:pPr>
            <w:r w:rsidRPr="00F41474">
              <w:rPr>
                <w:rFonts w:ascii="Tahoma" w:hAnsi="Tahoma" w:cs="Tahoma"/>
                <w:sz w:val="18"/>
                <w:szCs w:val="18"/>
              </w:rPr>
              <w:t>22.7%</w:t>
            </w:r>
          </w:p>
        </w:tc>
        <w:tc>
          <w:tcPr>
            <w:tcW w:w="0" w:type="auto"/>
          </w:tcPr>
          <w:p w:rsidR="00BB3982" w:rsidRPr="00F41474" w:rsidRDefault="00BB3982" w:rsidP="002454D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center"/>
              <w:rPr>
                <w:rFonts w:ascii="Tahoma" w:hAnsi="Tahoma" w:cs="Tahoma"/>
                <w:sz w:val="18"/>
                <w:szCs w:val="18"/>
              </w:rPr>
            </w:pPr>
            <w:r w:rsidRPr="00F41474">
              <w:rPr>
                <w:rFonts w:ascii="Tahoma" w:hAnsi="Tahoma" w:cs="Tahoma"/>
                <w:sz w:val="18"/>
                <w:szCs w:val="18"/>
              </w:rPr>
              <w:t>174</w:t>
            </w:r>
          </w:p>
        </w:tc>
        <w:tc>
          <w:tcPr>
            <w:tcW w:w="0" w:type="auto"/>
          </w:tcPr>
          <w:p w:rsidR="00BB3982" w:rsidRPr="00F41474" w:rsidRDefault="00BB3982" w:rsidP="002454D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center"/>
              <w:rPr>
                <w:rFonts w:ascii="Tahoma" w:hAnsi="Tahoma" w:cs="Tahoma"/>
                <w:sz w:val="18"/>
                <w:szCs w:val="18"/>
              </w:rPr>
            </w:pPr>
            <w:r w:rsidRPr="00F41474">
              <w:rPr>
                <w:rFonts w:ascii="Tahoma" w:hAnsi="Tahoma" w:cs="Tahoma"/>
                <w:sz w:val="18"/>
                <w:szCs w:val="18"/>
              </w:rPr>
              <w:t>125</w:t>
            </w:r>
          </w:p>
        </w:tc>
        <w:tc>
          <w:tcPr>
            <w:tcW w:w="0" w:type="auto"/>
          </w:tcPr>
          <w:p w:rsidR="00BB3982" w:rsidRPr="00F41474" w:rsidRDefault="00BB3982" w:rsidP="002454D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center"/>
              <w:rPr>
                <w:rFonts w:ascii="Tahoma" w:hAnsi="Tahoma" w:cs="Tahoma"/>
                <w:sz w:val="18"/>
                <w:szCs w:val="18"/>
              </w:rPr>
            </w:pPr>
            <w:r w:rsidRPr="00F41474">
              <w:rPr>
                <w:rFonts w:ascii="Tahoma" w:hAnsi="Tahoma" w:cs="Tahoma"/>
                <w:sz w:val="18"/>
                <w:szCs w:val="18"/>
              </w:rPr>
              <w:t>72</w:t>
            </w:r>
          </w:p>
        </w:tc>
      </w:tr>
      <w:tr w:rsidR="00BB3982" w:rsidRPr="00F41474" w:rsidTr="002454D8">
        <w:tc>
          <w:tcPr>
            <w:tcW w:w="0" w:type="auto"/>
          </w:tcPr>
          <w:p w:rsidR="00BB3982" w:rsidRPr="00F41474" w:rsidRDefault="00BB3982" w:rsidP="002454D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center"/>
              <w:rPr>
                <w:rFonts w:ascii="Tahoma" w:hAnsi="Tahoma" w:cs="Tahoma"/>
                <w:b/>
                <w:sz w:val="18"/>
                <w:szCs w:val="18"/>
              </w:rPr>
            </w:pPr>
            <w:r w:rsidRPr="00F41474">
              <w:rPr>
                <w:rFonts w:ascii="Tahoma" w:hAnsi="Tahoma" w:cs="Tahoma"/>
                <w:b/>
                <w:sz w:val="18"/>
                <w:szCs w:val="18"/>
              </w:rPr>
              <w:t>2008</w:t>
            </w:r>
          </w:p>
        </w:tc>
        <w:tc>
          <w:tcPr>
            <w:tcW w:w="0" w:type="auto"/>
          </w:tcPr>
          <w:p w:rsidR="00BB3982" w:rsidRPr="00F41474" w:rsidRDefault="00BB3982" w:rsidP="002454D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center"/>
              <w:rPr>
                <w:rFonts w:ascii="Tahoma" w:hAnsi="Tahoma" w:cs="Tahoma"/>
                <w:sz w:val="18"/>
                <w:szCs w:val="18"/>
              </w:rPr>
            </w:pPr>
            <w:r w:rsidRPr="00F41474">
              <w:rPr>
                <w:rFonts w:ascii="Tahoma" w:hAnsi="Tahoma" w:cs="Tahoma"/>
                <w:sz w:val="18"/>
                <w:szCs w:val="18"/>
              </w:rPr>
              <w:t>285</w:t>
            </w:r>
          </w:p>
        </w:tc>
        <w:tc>
          <w:tcPr>
            <w:tcW w:w="0" w:type="auto"/>
          </w:tcPr>
          <w:p w:rsidR="00BB3982" w:rsidRPr="00F41474" w:rsidRDefault="00BB3982" w:rsidP="002454D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center"/>
              <w:rPr>
                <w:rFonts w:ascii="Tahoma" w:hAnsi="Tahoma" w:cs="Tahoma"/>
                <w:sz w:val="18"/>
                <w:szCs w:val="18"/>
              </w:rPr>
            </w:pPr>
            <w:r w:rsidRPr="00F41474">
              <w:rPr>
                <w:rFonts w:ascii="Tahoma" w:hAnsi="Tahoma" w:cs="Tahoma"/>
                <w:sz w:val="18"/>
                <w:szCs w:val="18"/>
              </w:rPr>
              <w:t>71</w:t>
            </w:r>
          </w:p>
          <w:p w:rsidR="00BB3982" w:rsidRPr="00F41474" w:rsidRDefault="00BB3982" w:rsidP="002454D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center"/>
              <w:rPr>
                <w:rFonts w:ascii="Tahoma" w:hAnsi="Tahoma" w:cs="Tahoma"/>
                <w:sz w:val="18"/>
                <w:szCs w:val="18"/>
              </w:rPr>
            </w:pPr>
          </w:p>
        </w:tc>
        <w:tc>
          <w:tcPr>
            <w:tcW w:w="0" w:type="auto"/>
          </w:tcPr>
          <w:p w:rsidR="00BB3982" w:rsidRPr="00F41474" w:rsidRDefault="00BB3982" w:rsidP="002454D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center"/>
              <w:rPr>
                <w:rFonts w:ascii="Tahoma" w:hAnsi="Tahoma" w:cs="Tahoma"/>
                <w:sz w:val="18"/>
                <w:szCs w:val="18"/>
              </w:rPr>
            </w:pPr>
            <w:r w:rsidRPr="00F41474">
              <w:rPr>
                <w:rFonts w:ascii="Tahoma" w:hAnsi="Tahoma" w:cs="Tahoma"/>
                <w:sz w:val="18"/>
                <w:szCs w:val="18"/>
              </w:rPr>
              <w:t>24.9%</w:t>
            </w:r>
          </w:p>
        </w:tc>
        <w:tc>
          <w:tcPr>
            <w:tcW w:w="0" w:type="auto"/>
          </w:tcPr>
          <w:p w:rsidR="00BB3982" w:rsidRPr="00F41474" w:rsidRDefault="00BB3982" w:rsidP="002454D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center"/>
              <w:rPr>
                <w:rFonts w:ascii="Tahoma" w:hAnsi="Tahoma" w:cs="Tahoma"/>
                <w:sz w:val="18"/>
                <w:szCs w:val="18"/>
              </w:rPr>
            </w:pPr>
            <w:r w:rsidRPr="00F41474">
              <w:rPr>
                <w:rFonts w:ascii="Tahoma" w:hAnsi="Tahoma" w:cs="Tahoma"/>
                <w:sz w:val="18"/>
                <w:szCs w:val="18"/>
              </w:rPr>
              <w:t>213</w:t>
            </w:r>
          </w:p>
        </w:tc>
        <w:tc>
          <w:tcPr>
            <w:tcW w:w="0" w:type="auto"/>
          </w:tcPr>
          <w:p w:rsidR="00BB3982" w:rsidRPr="00F41474" w:rsidRDefault="00BB3982" w:rsidP="002454D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center"/>
              <w:rPr>
                <w:rFonts w:ascii="Tahoma" w:hAnsi="Tahoma" w:cs="Tahoma"/>
                <w:sz w:val="18"/>
                <w:szCs w:val="18"/>
              </w:rPr>
            </w:pPr>
            <w:r w:rsidRPr="00F41474">
              <w:rPr>
                <w:rFonts w:ascii="Tahoma" w:hAnsi="Tahoma" w:cs="Tahoma"/>
                <w:sz w:val="18"/>
                <w:szCs w:val="18"/>
              </w:rPr>
              <w:t>144</w:t>
            </w:r>
          </w:p>
        </w:tc>
        <w:tc>
          <w:tcPr>
            <w:tcW w:w="0" w:type="auto"/>
          </w:tcPr>
          <w:p w:rsidR="00BB3982" w:rsidRPr="00F41474" w:rsidRDefault="00BB3982" w:rsidP="002454D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center"/>
              <w:rPr>
                <w:rFonts w:ascii="Tahoma" w:hAnsi="Tahoma" w:cs="Tahoma"/>
                <w:sz w:val="18"/>
                <w:szCs w:val="18"/>
              </w:rPr>
            </w:pPr>
            <w:r w:rsidRPr="00F41474">
              <w:rPr>
                <w:rFonts w:ascii="Tahoma" w:hAnsi="Tahoma" w:cs="Tahoma"/>
                <w:sz w:val="18"/>
                <w:szCs w:val="18"/>
              </w:rPr>
              <w:t>67</w:t>
            </w:r>
          </w:p>
        </w:tc>
      </w:tr>
      <w:tr w:rsidR="00BB3982" w:rsidRPr="00F41474" w:rsidTr="002454D8">
        <w:tc>
          <w:tcPr>
            <w:tcW w:w="0" w:type="auto"/>
          </w:tcPr>
          <w:p w:rsidR="00BB3982" w:rsidRPr="00F41474" w:rsidRDefault="00BB3982" w:rsidP="002454D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center"/>
              <w:rPr>
                <w:rFonts w:ascii="Tahoma" w:hAnsi="Tahoma" w:cs="Tahoma"/>
                <w:b/>
                <w:sz w:val="18"/>
                <w:szCs w:val="18"/>
              </w:rPr>
            </w:pPr>
            <w:r w:rsidRPr="00F41474">
              <w:rPr>
                <w:rFonts w:ascii="Tahoma" w:hAnsi="Tahoma" w:cs="Tahoma"/>
                <w:b/>
                <w:sz w:val="18"/>
                <w:szCs w:val="18"/>
              </w:rPr>
              <w:t>2009</w:t>
            </w:r>
          </w:p>
        </w:tc>
        <w:tc>
          <w:tcPr>
            <w:tcW w:w="0" w:type="auto"/>
          </w:tcPr>
          <w:p w:rsidR="00BB3982" w:rsidRPr="00F41474" w:rsidRDefault="00BB3982" w:rsidP="002454D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center"/>
              <w:rPr>
                <w:rFonts w:ascii="Tahoma" w:hAnsi="Tahoma" w:cs="Tahoma"/>
                <w:sz w:val="18"/>
                <w:szCs w:val="18"/>
              </w:rPr>
            </w:pPr>
            <w:r w:rsidRPr="00F41474">
              <w:rPr>
                <w:rFonts w:ascii="Tahoma" w:hAnsi="Tahoma" w:cs="Tahoma"/>
                <w:sz w:val="18"/>
                <w:szCs w:val="18"/>
              </w:rPr>
              <w:t>349</w:t>
            </w:r>
          </w:p>
        </w:tc>
        <w:tc>
          <w:tcPr>
            <w:tcW w:w="0" w:type="auto"/>
          </w:tcPr>
          <w:p w:rsidR="00BB3982" w:rsidRPr="00F41474" w:rsidRDefault="00BB3982" w:rsidP="002454D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center"/>
              <w:rPr>
                <w:rFonts w:ascii="Tahoma" w:hAnsi="Tahoma" w:cs="Tahoma"/>
                <w:sz w:val="18"/>
                <w:szCs w:val="18"/>
              </w:rPr>
            </w:pPr>
            <w:r w:rsidRPr="00F41474">
              <w:rPr>
                <w:rFonts w:ascii="Tahoma" w:hAnsi="Tahoma" w:cs="Tahoma"/>
                <w:sz w:val="18"/>
                <w:szCs w:val="18"/>
              </w:rPr>
              <w:t>8</w:t>
            </w:r>
            <w:r w:rsidR="00201784" w:rsidRPr="00F41474">
              <w:rPr>
                <w:rFonts w:ascii="Tahoma" w:hAnsi="Tahoma" w:cs="Tahoma"/>
                <w:sz w:val="18"/>
                <w:szCs w:val="18"/>
              </w:rPr>
              <w:t>8</w:t>
            </w:r>
            <w:r w:rsidRPr="00F41474">
              <w:rPr>
                <w:rFonts w:ascii="Tahoma" w:hAnsi="Tahoma" w:cs="Tahoma"/>
                <w:sz w:val="18"/>
                <w:szCs w:val="18"/>
              </w:rPr>
              <w:t xml:space="preserve"> </w:t>
            </w:r>
          </w:p>
          <w:p w:rsidR="00BB3982" w:rsidRPr="00F41474" w:rsidRDefault="00BB3982" w:rsidP="002454D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center"/>
              <w:rPr>
                <w:rFonts w:ascii="Tahoma" w:hAnsi="Tahoma" w:cs="Tahoma"/>
                <w:sz w:val="18"/>
                <w:szCs w:val="18"/>
              </w:rPr>
            </w:pPr>
          </w:p>
        </w:tc>
        <w:tc>
          <w:tcPr>
            <w:tcW w:w="0" w:type="auto"/>
          </w:tcPr>
          <w:p w:rsidR="00BB3982" w:rsidRPr="00F41474" w:rsidRDefault="00BB3982" w:rsidP="002454D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center"/>
              <w:rPr>
                <w:rFonts w:ascii="Tahoma" w:hAnsi="Tahoma" w:cs="Tahoma"/>
                <w:sz w:val="18"/>
                <w:szCs w:val="18"/>
              </w:rPr>
            </w:pPr>
            <w:r w:rsidRPr="00F41474">
              <w:rPr>
                <w:rFonts w:ascii="Tahoma" w:hAnsi="Tahoma" w:cs="Tahoma"/>
                <w:sz w:val="18"/>
                <w:szCs w:val="18"/>
              </w:rPr>
              <w:t>25</w:t>
            </w:r>
            <w:r w:rsidR="00C86D88" w:rsidRPr="00F41474">
              <w:rPr>
                <w:rFonts w:ascii="Tahoma" w:hAnsi="Tahoma" w:cs="Tahoma"/>
                <w:sz w:val="18"/>
                <w:szCs w:val="18"/>
              </w:rPr>
              <w:t>.2</w:t>
            </w:r>
            <w:r w:rsidRPr="00F41474">
              <w:rPr>
                <w:rFonts w:ascii="Tahoma" w:hAnsi="Tahoma" w:cs="Tahoma"/>
                <w:sz w:val="18"/>
                <w:szCs w:val="18"/>
              </w:rPr>
              <w:t xml:space="preserve">% </w:t>
            </w:r>
          </w:p>
        </w:tc>
        <w:tc>
          <w:tcPr>
            <w:tcW w:w="0" w:type="auto"/>
          </w:tcPr>
          <w:p w:rsidR="00BB3982" w:rsidRPr="00F41474" w:rsidRDefault="00311A1C" w:rsidP="002454D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center"/>
              <w:rPr>
                <w:rFonts w:ascii="Tahoma" w:hAnsi="Tahoma" w:cs="Tahoma"/>
                <w:sz w:val="18"/>
                <w:szCs w:val="18"/>
              </w:rPr>
            </w:pPr>
            <w:r w:rsidRPr="00F41474">
              <w:rPr>
                <w:rFonts w:ascii="Tahoma" w:hAnsi="Tahoma" w:cs="Tahoma"/>
                <w:sz w:val="18"/>
                <w:szCs w:val="18"/>
              </w:rPr>
              <w:t>264</w:t>
            </w:r>
          </w:p>
        </w:tc>
        <w:tc>
          <w:tcPr>
            <w:tcW w:w="0" w:type="auto"/>
          </w:tcPr>
          <w:p w:rsidR="00BB3982" w:rsidRPr="00F41474" w:rsidRDefault="00311A1C" w:rsidP="002454D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center"/>
              <w:rPr>
                <w:rFonts w:ascii="Tahoma" w:hAnsi="Tahoma" w:cs="Tahoma"/>
                <w:sz w:val="18"/>
                <w:szCs w:val="18"/>
              </w:rPr>
            </w:pPr>
            <w:r w:rsidRPr="00F41474">
              <w:rPr>
                <w:rFonts w:ascii="Tahoma" w:hAnsi="Tahoma" w:cs="Tahoma"/>
                <w:sz w:val="18"/>
                <w:szCs w:val="18"/>
              </w:rPr>
              <w:t>226</w:t>
            </w:r>
          </w:p>
        </w:tc>
        <w:tc>
          <w:tcPr>
            <w:tcW w:w="0" w:type="auto"/>
          </w:tcPr>
          <w:p w:rsidR="00BB3982" w:rsidRPr="00F41474" w:rsidRDefault="00160C46" w:rsidP="002454D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center"/>
              <w:rPr>
                <w:rFonts w:ascii="Tahoma" w:hAnsi="Tahoma" w:cs="Tahoma"/>
                <w:sz w:val="18"/>
                <w:szCs w:val="18"/>
              </w:rPr>
            </w:pPr>
            <w:r w:rsidRPr="00F41474">
              <w:rPr>
                <w:rFonts w:ascii="Tahoma" w:hAnsi="Tahoma" w:cs="Tahoma"/>
                <w:sz w:val="18"/>
                <w:szCs w:val="18"/>
              </w:rPr>
              <w:t>86</w:t>
            </w:r>
          </w:p>
        </w:tc>
      </w:tr>
      <w:tr w:rsidR="00BB3982" w:rsidRPr="00F41474" w:rsidTr="002454D8">
        <w:tc>
          <w:tcPr>
            <w:tcW w:w="0" w:type="auto"/>
          </w:tcPr>
          <w:p w:rsidR="00BB3982" w:rsidRPr="00F41474" w:rsidRDefault="00BB3982" w:rsidP="002454D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center"/>
              <w:rPr>
                <w:rFonts w:ascii="Tahoma" w:hAnsi="Tahoma" w:cs="Tahoma"/>
                <w:b/>
                <w:sz w:val="18"/>
                <w:szCs w:val="18"/>
              </w:rPr>
            </w:pPr>
            <w:r w:rsidRPr="00F41474">
              <w:rPr>
                <w:rFonts w:ascii="Tahoma" w:hAnsi="Tahoma" w:cs="Tahoma"/>
                <w:b/>
                <w:sz w:val="18"/>
                <w:szCs w:val="18"/>
              </w:rPr>
              <w:t>2010</w:t>
            </w:r>
          </w:p>
        </w:tc>
        <w:tc>
          <w:tcPr>
            <w:tcW w:w="0" w:type="auto"/>
          </w:tcPr>
          <w:p w:rsidR="00BB3982" w:rsidRPr="00F41474" w:rsidRDefault="00BB3982" w:rsidP="002454D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center"/>
              <w:rPr>
                <w:rFonts w:ascii="Tahoma" w:hAnsi="Tahoma" w:cs="Tahoma"/>
                <w:sz w:val="18"/>
                <w:szCs w:val="18"/>
              </w:rPr>
            </w:pPr>
            <w:r w:rsidRPr="00F41474">
              <w:rPr>
                <w:rFonts w:ascii="Tahoma" w:hAnsi="Tahoma" w:cs="Tahoma"/>
                <w:sz w:val="18"/>
                <w:szCs w:val="18"/>
              </w:rPr>
              <w:t>3</w:t>
            </w:r>
            <w:r w:rsidR="008F2052" w:rsidRPr="00F41474">
              <w:rPr>
                <w:rFonts w:ascii="Tahoma" w:hAnsi="Tahoma" w:cs="Tahoma"/>
                <w:sz w:val="18"/>
                <w:szCs w:val="18"/>
              </w:rPr>
              <w:t>19</w:t>
            </w:r>
            <w:r w:rsidRPr="00F41474">
              <w:rPr>
                <w:rFonts w:ascii="Tahoma" w:hAnsi="Tahoma" w:cs="Tahoma"/>
                <w:sz w:val="18"/>
                <w:szCs w:val="18"/>
              </w:rPr>
              <w:t xml:space="preserve"> </w:t>
            </w:r>
          </w:p>
          <w:p w:rsidR="00BB3982" w:rsidRPr="00F41474" w:rsidRDefault="00BB3982" w:rsidP="002454D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center"/>
              <w:rPr>
                <w:rFonts w:ascii="Tahoma" w:hAnsi="Tahoma" w:cs="Tahoma"/>
                <w:sz w:val="18"/>
                <w:szCs w:val="18"/>
              </w:rPr>
            </w:pPr>
          </w:p>
        </w:tc>
        <w:tc>
          <w:tcPr>
            <w:tcW w:w="0" w:type="auto"/>
          </w:tcPr>
          <w:p w:rsidR="00BB3982" w:rsidRPr="00F41474" w:rsidRDefault="008F2052" w:rsidP="002454D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center"/>
              <w:rPr>
                <w:rFonts w:ascii="Tahoma" w:hAnsi="Tahoma" w:cs="Tahoma"/>
                <w:sz w:val="18"/>
                <w:szCs w:val="18"/>
              </w:rPr>
            </w:pPr>
            <w:r w:rsidRPr="00F41474">
              <w:rPr>
                <w:rFonts w:ascii="Tahoma" w:hAnsi="Tahoma" w:cs="Tahoma"/>
                <w:sz w:val="18"/>
                <w:szCs w:val="18"/>
              </w:rPr>
              <w:t>83</w:t>
            </w:r>
          </w:p>
          <w:p w:rsidR="00BB3982" w:rsidRPr="00F41474" w:rsidRDefault="00BB3982" w:rsidP="002454D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center"/>
              <w:rPr>
                <w:rFonts w:ascii="Tahoma" w:hAnsi="Tahoma" w:cs="Tahoma"/>
                <w:sz w:val="18"/>
                <w:szCs w:val="18"/>
              </w:rPr>
            </w:pPr>
          </w:p>
        </w:tc>
        <w:tc>
          <w:tcPr>
            <w:tcW w:w="0" w:type="auto"/>
          </w:tcPr>
          <w:p w:rsidR="00BB3982" w:rsidRPr="00F41474" w:rsidRDefault="00BB3982" w:rsidP="002454D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center"/>
              <w:rPr>
                <w:rFonts w:ascii="Tahoma" w:hAnsi="Tahoma" w:cs="Tahoma"/>
                <w:sz w:val="18"/>
                <w:szCs w:val="18"/>
              </w:rPr>
            </w:pPr>
            <w:r w:rsidRPr="00F41474">
              <w:rPr>
                <w:rFonts w:ascii="Tahoma" w:hAnsi="Tahoma" w:cs="Tahoma"/>
                <w:sz w:val="18"/>
                <w:szCs w:val="18"/>
              </w:rPr>
              <w:t>2</w:t>
            </w:r>
            <w:r w:rsidR="008F2052" w:rsidRPr="00F41474">
              <w:rPr>
                <w:rFonts w:ascii="Tahoma" w:hAnsi="Tahoma" w:cs="Tahoma"/>
                <w:sz w:val="18"/>
                <w:szCs w:val="18"/>
              </w:rPr>
              <w:t>6</w:t>
            </w:r>
            <w:r w:rsidRPr="00F41474">
              <w:rPr>
                <w:rFonts w:ascii="Tahoma" w:hAnsi="Tahoma" w:cs="Tahoma"/>
                <w:sz w:val="18"/>
                <w:szCs w:val="18"/>
              </w:rPr>
              <w:t xml:space="preserve">% </w:t>
            </w:r>
          </w:p>
        </w:tc>
        <w:tc>
          <w:tcPr>
            <w:tcW w:w="0" w:type="auto"/>
          </w:tcPr>
          <w:p w:rsidR="00BB3982" w:rsidRPr="00F41474" w:rsidRDefault="00BB3982" w:rsidP="002454D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center"/>
              <w:rPr>
                <w:rFonts w:ascii="Tahoma" w:hAnsi="Tahoma" w:cs="Tahoma"/>
                <w:sz w:val="18"/>
                <w:szCs w:val="18"/>
              </w:rPr>
            </w:pPr>
            <w:r w:rsidRPr="00F41474">
              <w:rPr>
                <w:rFonts w:ascii="Tahoma" w:hAnsi="Tahoma" w:cs="Tahoma"/>
                <w:sz w:val="18"/>
                <w:szCs w:val="18"/>
              </w:rPr>
              <w:t>2</w:t>
            </w:r>
            <w:r w:rsidR="005D2AE1" w:rsidRPr="00F41474">
              <w:rPr>
                <w:rFonts w:ascii="Tahoma" w:hAnsi="Tahoma" w:cs="Tahoma"/>
                <w:sz w:val="18"/>
                <w:szCs w:val="18"/>
              </w:rPr>
              <w:t xml:space="preserve">29 </w:t>
            </w:r>
            <w:r w:rsidR="00AC0929" w:rsidRPr="00F41474">
              <w:rPr>
                <w:rFonts w:ascii="Tahoma" w:hAnsi="Tahoma" w:cs="Tahoma"/>
                <w:sz w:val="18"/>
                <w:szCs w:val="18"/>
                <w:vertAlign w:val="superscript"/>
              </w:rPr>
              <w:t>(</w:t>
            </w:r>
            <w:r w:rsidR="005D2AE1" w:rsidRPr="00F41474">
              <w:rPr>
                <w:rFonts w:ascii="Tahoma" w:hAnsi="Tahoma" w:cs="Tahoma"/>
                <w:sz w:val="18"/>
                <w:szCs w:val="18"/>
                <w:vertAlign w:val="superscript"/>
              </w:rPr>
              <w:t>3</w:t>
            </w:r>
            <w:r w:rsidR="00AC0929" w:rsidRPr="00F41474">
              <w:rPr>
                <w:rFonts w:ascii="Tahoma" w:hAnsi="Tahoma" w:cs="Tahoma"/>
                <w:sz w:val="18"/>
                <w:szCs w:val="18"/>
                <w:vertAlign w:val="superscript"/>
              </w:rPr>
              <w:t>)</w:t>
            </w:r>
          </w:p>
        </w:tc>
        <w:tc>
          <w:tcPr>
            <w:tcW w:w="0" w:type="auto"/>
          </w:tcPr>
          <w:p w:rsidR="00BB3982" w:rsidRPr="00F41474" w:rsidRDefault="005D2AE1" w:rsidP="002454D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center"/>
              <w:rPr>
                <w:rFonts w:ascii="Tahoma" w:hAnsi="Tahoma" w:cs="Tahoma"/>
                <w:sz w:val="18"/>
                <w:szCs w:val="18"/>
              </w:rPr>
            </w:pPr>
            <w:r w:rsidRPr="00F41474">
              <w:rPr>
                <w:rFonts w:ascii="Tahoma" w:hAnsi="Tahoma" w:cs="Tahoma"/>
                <w:sz w:val="18"/>
                <w:szCs w:val="18"/>
              </w:rPr>
              <w:t>206</w:t>
            </w:r>
          </w:p>
        </w:tc>
        <w:tc>
          <w:tcPr>
            <w:tcW w:w="0" w:type="auto"/>
          </w:tcPr>
          <w:p w:rsidR="00BB3982" w:rsidRPr="00F41474" w:rsidRDefault="005D2AE1" w:rsidP="002454D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center"/>
              <w:rPr>
                <w:rFonts w:ascii="Tahoma" w:hAnsi="Tahoma" w:cs="Tahoma"/>
                <w:sz w:val="18"/>
                <w:szCs w:val="18"/>
              </w:rPr>
            </w:pPr>
            <w:r w:rsidRPr="00F41474">
              <w:rPr>
                <w:rFonts w:ascii="Tahoma" w:hAnsi="Tahoma" w:cs="Tahoma"/>
                <w:sz w:val="18"/>
                <w:szCs w:val="18"/>
              </w:rPr>
              <w:t>90</w:t>
            </w:r>
            <w:r w:rsidR="00AC0929" w:rsidRPr="00F41474">
              <w:rPr>
                <w:rFonts w:ascii="Tahoma" w:hAnsi="Tahoma" w:cs="Tahoma"/>
                <w:sz w:val="18"/>
                <w:szCs w:val="18"/>
              </w:rPr>
              <w:t xml:space="preserve"> </w:t>
            </w:r>
            <w:r w:rsidR="00AC0929" w:rsidRPr="00F41474">
              <w:rPr>
                <w:rFonts w:ascii="Tahoma" w:hAnsi="Tahoma" w:cs="Tahoma"/>
                <w:sz w:val="18"/>
                <w:szCs w:val="18"/>
                <w:vertAlign w:val="superscript"/>
              </w:rPr>
              <w:t>(</w:t>
            </w:r>
            <w:r w:rsidR="00DA0CCC" w:rsidRPr="00F41474">
              <w:rPr>
                <w:rFonts w:ascii="Tahoma" w:hAnsi="Tahoma" w:cs="Tahoma"/>
                <w:sz w:val="18"/>
                <w:szCs w:val="18"/>
                <w:vertAlign w:val="superscript"/>
              </w:rPr>
              <w:t>3</w:t>
            </w:r>
            <w:r w:rsidR="00AC0929" w:rsidRPr="00F41474">
              <w:rPr>
                <w:rFonts w:ascii="Tahoma" w:hAnsi="Tahoma" w:cs="Tahoma"/>
                <w:sz w:val="18"/>
                <w:szCs w:val="18"/>
                <w:vertAlign w:val="superscript"/>
              </w:rPr>
              <w:t>)</w:t>
            </w:r>
          </w:p>
        </w:tc>
      </w:tr>
      <w:tr w:rsidR="00BB3982" w:rsidRPr="00F41474" w:rsidTr="002454D8">
        <w:tc>
          <w:tcPr>
            <w:tcW w:w="0" w:type="auto"/>
          </w:tcPr>
          <w:p w:rsidR="00BB3982" w:rsidRPr="00F41474" w:rsidRDefault="00BB3982" w:rsidP="002454D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center"/>
              <w:rPr>
                <w:rFonts w:ascii="Tahoma" w:hAnsi="Tahoma" w:cs="Tahoma"/>
                <w:b/>
                <w:sz w:val="18"/>
                <w:szCs w:val="18"/>
              </w:rPr>
            </w:pPr>
            <w:r w:rsidRPr="00F41474">
              <w:rPr>
                <w:rFonts w:ascii="Tahoma" w:hAnsi="Tahoma" w:cs="Tahoma"/>
                <w:b/>
                <w:sz w:val="18"/>
                <w:szCs w:val="18"/>
              </w:rPr>
              <w:t>2011</w:t>
            </w:r>
          </w:p>
          <w:p w:rsidR="00531AC2" w:rsidRPr="00F41474" w:rsidRDefault="00531AC2" w:rsidP="002454D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center"/>
              <w:rPr>
                <w:rFonts w:ascii="Tahoma" w:hAnsi="Tahoma" w:cs="Tahoma"/>
                <w:b/>
                <w:sz w:val="18"/>
                <w:szCs w:val="18"/>
              </w:rPr>
            </w:pPr>
          </w:p>
        </w:tc>
        <w:tc>
          <w:tcPr>
            <w:tcW w:w="0" w:type="auto"/>
          </w:tcPr>
          <w:p w:rsidR="00BB3982" w:rsidRPr="00F41474" w:rsidRDefault="007A4A3A" w:rsidP="002454D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center"/>
              <w:rPr>
                <w:rFonts w:ascii="Tahoma" w:hAnsi="Tahoma" w:cs="Tahoma"/>
                <w:sz w:val="18"/>
                <w:szCs w:val="18"/>
              </w:rPr>
            </w:pPr>
            <w:r w:rsidRPr="00F41474">
              <w:rPr>
                <w:rFonts w:ascii="Tahoma" w:hAnsi="Tahoma" w:cs="Tahoma"/>
                <w:sz w:val="18"/>
                <w:szCs w:val="18"/>
              </w:rPr>
              <w:t xml:space="preserve">399 </w:t>
            </w:r>
          </w:p>
        </w:tc>
        <w:tc>
          <w:tcPr>
            <w:tcW w:w="0" w:type="auto"/>
          </w:tcPr>
          <w:p w:rsidR="00BB3982" w:rsidRPr="00F41474" w:rsidRDefault="007A4A3A" w:rsidP="002454D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center"/>
              <w:rPr>
                <w:rFonts w:ascii="Tahoma" w:hAnsi="Tahoma" w:cs="Tahoma"/>
                <w:sz w:val="18"/>
                <w:szCs w:val="18"/>
              </w:rPr>
            </w:pPr>
            <w:r w:rsidRPr="00F41474">
              <w:rPr>
                <w:rFonts w:ascii="Tahoma" w:hAnsi="Tahoma" w:cs="Tahoma"/>
                <w:sz w:val="18"/>
                <w:szCs w:val="18"/>
              </w:rPr>
              <w:t xml:space="preserve"> 100</w:t>
            </w:r>
            <w:r w:rsidR="00BB3982" w:rsidRPr="00F41474" w:rsidDel="003D679B">
              <w:rPr>
                <w:rFonts w:ascii="Tahoma" w:hAnsi="Tahoma" w:cs="Tahoma"/>
                <w:sz w:val="18"/>
                <w:szCs w:val="18"/>
              </w:rPr>
              <w:t xml:space="preserve"> </w:t>
            </w:r>
          </w:p>
        </w:tc>
        <w:tc>
          <w:tcPr>
            <w:tcW w:w="0" w:type="auto"/>
          </w:tcPr>
          <w:p w:rsidR="00BB3982" w:rsidRPr="00F41474" w:rsidRDefault="00BB3982" w:rsidP="007A4A3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center"/>
              <w:rPr>
                <w:rFonts w:ascii="Tahoma" w:hAnsi="Tahoma" w:cs="Tahoma"/>
                <w:sz w:val="18"/>
                <w:szCs w:val="18"/>
              </w:rPr>
            </w:pPr>
            <w:r w:rsidRPr="00F41474">
              <w:rPr>
                <w:rFonts w:ascii="Tahoma" w:hAnsi="Tahoma" w:cs="Tahoma"/>
                <w:sz w:val="18"/>
                <w:szCs w:val="18"/>
              </w:rPr>
              <w:t>2</w:t>
            </w:r>
            <w:r w:rsidR="007A4A3A" w:rsidRPr="00F41474">
              <w:rPr>
                <w:rFonts w:ascii="Tahoma" w:hAnsi="Tahoma" w:cs="Tahoma"/>
                <w:sz w:val="18"/>
                <w:szCs w:val="18"/>
              </w:rPr>
              <w:t>5.1</w:t>
            </w:r>
            <w:r w:rsidRPr="00F41474">
              <w:rPr>
                <w:rFonts w:ascii="Tahoma" w:hAnsi="Tahoma" w:cs="Tahoma"/>
                <w:sz w:val="18"/>
                <w:szCs w:val="18"/>
              </w:rPr>
              <w:t xml:space="preserve">% </w:t>
            </w:r>
          </w:p>
        </w:tc>
        <w:tc>
          <w:tcPr>
            <w:tcW w:w="0" w:type="auto"/>
          </w:tcPr>
          <w:p w:rsidR="00BB3982" w:rsidRPr="00F41474" w:rsidRDefault="007A4A3A" w:rsidP="002454D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center"/>
              <w:rPr>
                <w:rFonts w:ascii="Tahoma" w:hAnsi="Tahoma" w:cs="Tahoma"/>
                <w:sz w:val="18"/>
                <w:szCs w:val="18"/>
              </w:rPr>
            </w:pPr>
            <w:r w:rsidRPr="00F41474">
              <w:rPr>
                <w:rFonts w:ascii="Tahoma" w:hAnsi="Tahoma" w:cs="Tahoma"/>
                <w:sz w:val="18"/>
                <w:szCs w:val="18"/>
              </w:rPr>
              <w:t xml:space="preserve">300 </w:t>
            </w:r>
          </w:p>
        </w:tc>
        <w:tc>
          <w:tcPr>
            <w:tcW w:w="0" w:type="auto"/>
          </w:tcPr>
          <w:p w:rsidR="00BB3982" w:rsidRPr="00F41474" w:rsidRDefault="007A4A3A" w:rsidP="002454D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center"/>
              <w:rPr>
                <w:rFonts w:ascii="Tahoma" w:hAnsi="Tahoma" w:cs="Tahoma"/>
                <w:sz w:val="18"/>
                <w:szCs w:val="18"/>
              </w:rPr>
            </w:pPr>
            <w:r w:rsidRPr="00F41474">
              <w:rPr>
                <w:rFonts w:ascii="Tahoma" w:hAnsi="Tahoma" w:cs="Tahoma"/>
                <w:sz w:val="18"/>
                <w:szCs w:val="18"/>
              </w:rPr>
              <w:t>251</w:t>
            </w:r>
          </w:p>
        </w:tc>
        <w:tc>
          <w:tcPr>
            <w:tcW w:w="0" w:type="auto"/>
          </w:tcPr>
          <w:p w:rsidR="00BB3982" w:rsidRPr="00F41474" w:rsidRDefault="007A4A3A" w:rsidP="002454D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center"/>
              <w:rPr>
                <w:rFonts w:ascii="Tahoma" w:hAnsi="Tahoma" w:cs="Tahoma"/>
                <w:sz w:val="18"/>
                <w:szCs w:val="18"/>
              </w:rPr>
            </w:pPr>
            <w:r w:rsidRPr="00F41474">
              <w:rPr>
                <w:rFonts w:ascii="Tahoma" w:hAnsi="Tahoma" w:cs="Tahoma"/>
                <w:sz w:val="18"/>
                <w:szCs w:val="18"/>
              </w:rPr>
              <w:t>84</w:t>
            </w:r>
          </w:p>
        </w:tc>
      </w:tr>
      <w:tr w:rsidR="00BB3982" w:rsidRPr="00F41474" w:rsidTr="002454D8">
        <w:tc>
          <w:tcPr>
            <w:tcW w:w="0" w:type="auto"/>
          </w:tcPr>
          <w:p w:rsidR="00BB3982" w:rsidRPr="00F41474" w:rsidRDefault="00BB3982" w:rsidP="002454D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center"/>
              <w:rPr>
                <w:rFonts w:ascii="Tahoma" w:hAnsi="Tahoma" w:cs="Tahoma"/>
                <w:b/>
                <w:sz w:val="18"/>
                <w:szCs w:val="18"/>
              </w:rPr>
            </w:pPr>
            <w:r w:rsidRPr="00F41474">
              <w:rPr>
                <w:rFonts w:ascii="Tahoma" w:hAnsi="Tahoma" w:cs="Tahoma"/>
                <w:b/>
                <w:sz w:val="18"/>
                <w:szCs w:val="18"/>
              </w:rPr>
              <w:t>2012</w:t>
            </w:r>
          </w:p>
        </w:tc>
        <w:tc>
          <w:tcPr>
            <w:tcW w:w="0" w:type="auto"/>
          </w:tcPr>
          <w:p w:rsidR="00BB3982" w:rsidRPr="00F41474" w:rsidRDefault="007A4A3A" w:rsidP="00C0581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center"/>
              <w:rPr>
                <w:rFonts w:ascii="Tahoma" w:hAnsi="Tahoma" w:cs="Tahoma"/>
                <w:sz w:val="18"/>
                <w:szCs w:val="18"/>
              </w:rPr>
            </w:pPr>
            <w:r w:rsidRPr="00F41474">
              <w:rPr>
                <w:rFonts w:ascii="Tahoma" w:hAnsi="Tahoma" w:cs="Tahoma"/>
                <w:sz w:val="18"/>
                <w:szCs w:val="18"/>
              </w:rPr>
              <w:t>438</w:t>
            </w:r>
            <w:r w:rsidR="00C0581A" w:rsidRPr="00F41474">
              <w:rPr>
                <w:rFonts w:ascii="Tahoma" w:hAnsi="Tahoma" w:cs="Tahoma"/>
                <w:sz w:val="18"/>
                <w:szCs w:val="18"/>
              </w:rPr>
              <w:t xml:space="preserve"> (e</w:t>
            </w:r>
            <w:r w:rsidR="00BB3982" w:rsidRPr="00F41474">
              <w:rPr>
                <w:rFonts w:ascii="Tahoma" w:hAnsi="Tahoma" w:cs="Tahoma"/>
                <w:sz w:val="18"/>
                <w:szCs w:val="18"/>
              </w:rPr>
              <w:t>stimate</w:t>
            </w:r>
            <w:r w:rsidR="00C0581A" w:rsidRPr="00F41474">
              <w:rPr>
                <w:rFonts w:ascii="Tahoma" w:hAnsi="Tahoma" w:cs="Tahoma"/>
                <w:sz w:val="18"/>
                <w:szCs w:val="18"/>
              </w:rPr>
              <w:t>d)</w:t>
            </w:r>
            <w:r w:rsidR="00BB3982" w:rsidRPr="00F41474">
              <w:rPr>
                <w:rFonts w:ascii="Tahoma" w:hAnsi="Tahoma" w:cs="Tahoma"/>
                <w:sz w:val="18"/>
                <w:szCs w:val="18"/>
              </w:rPr>
              <w:t xml:space="preserve"> </w:t>
            </w:r>
            <w:r w:rsidR="00BB3982" w:rsidRPr="00F41474">
              <w:rPr>
                <w:rFonts w:ascii="Tahoma" w:hAnsi="Tahoma" w:cs="Tahoma"/>
                <w:sz w:val="18"/>
                <w:szCs w:val="18"/>
                <w:vertAlign w:val="superscript"/>
              </w:rPr>
              <w:t>(</w:t>
            </w:r>
            <w:r w:rsidR="00AC0929" w:rsidRPr="00F41474">
              <w:rPr>
                <w:rFonts w:ascii="Tahoma" w:hAnsi="Tahoma" w:cs="Tahoma"/>
                <w:sz w:val="18"/>
                <w:szCs w:val="18"/>
                <w:vertAlign w:val="superscript"/>
              </w:rPr>
              <w:t>1</w:t>
            </w:r>
            <w:r w:rsidR="00BB3982" w:rsidRPr="00F41474">
              <w:rPr>
                <w:rFonts w:ascii="Tahoma" w:hAnsi="Tahoma" w:cs="Tahoma"/>
                <w:sz w:val="18"/>
                <w:szCs w:val="18"/>
                <w:vertAlign w:val="superscript"/>
              </w:rPr>
              <w:t>)</w:t>
            </w:r>
          </w:p>
        </w:tc>
        <w:tc>
          <w:tcPr>
            <w:tcW w:w="0" w:type="auto"/>
          </w:tcPr>
          <w:p w:rsidR="00BB3982" w:rsidRPr="00F41474" w:rsidRDefault="004F5058" w:rsidP="002454D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center"/>
              <w:rPr>
                <w:rFonts w:ascii="Tahoma" w:hAnsi="Tahoma" w:cs="Tahoma"/>
                <w:sz w:val="18"/>
                <w:szCs w:val="18"/>
              </w:rPr>
            </w:pPr>
            <w:r w:rsidRPr="00F41474">
              <w:rPr>
                <w:rFonts w:ascii="Tahoma" w:hAnsi="Tahoma" w:cs="Tahoma"/>
                <w:sz w:val="18"/>
                <w:szCs w:val="18"/>
              </w:rPr>
              <w:t>110</w:t>
            </w:r>
            <w:r w:rsidR="00BB3982" w:rsidRPr="00F41474" w:rsidDel="003D679B">
              <w:rPr>
                <w:rFonts w:ascii="Tahoma" w:hAnsi="Tahoma" w:cs="Tahoma"/>
                <w:sz w:val="18"/>
                <w:szCs w:val="18"/>
              </w:rPr>
              <w:t xml:space="preserve"> </w:t>
            </w:r>
            <w:r w:rsidR="00551B80" w:rsidRPr="00F41474">
              <w:rPr>
                <w:rFonts w:ascii="Tahoma" w:hAnsi="Tahoma" w:cs="Tahoma"/>
                <w:sz w:val="18"/>
                <w:szCs w:val="18"/>
              </w:rPr>
              <w:t>(</w:t>
            </w:r>
            <w:r w:rsidR="00BB3982" w:rsidRPr="00F41474">
              <w:rPr>
                <w:rFonts w:ascii="Tahoma" w:hAnsi="Tahoma" w:cs="Tahoma"/>
                <w:sz w:val="18"/>
                <w:szCs w:val="18"/>
              </w:rPr>
              <w:t>estimated)</w:t>
            </w:r>
          </w:p>
        </w:tc>
        <w:tc>
          <w:tcPr>
            <w:tcW w:w="0" w:type="auto"/>
          </w:tcPr>
          <w:p w:rsidR="00BB3982" w:rsidRPr="00F41474" w:rsidRDefault="00BB3982" w:rsidP="002454D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center"/>
              <w:rPr>
                <w:rFonts w:ascii="Tahoma" w:hAnsi="Tahoma" w:cs="Tahoma"/>
                <w:sz w:val="18"/>
                <w:szCs w:val="18"/>
              </w:rPr>
            </w:pPr>
            <w:r w:rsidRPr="00F41474">
              <w:rPr>
                <w:rFonts w:ascii="Tahoma" w:hAnsi="Tahoma" w:cs="Tahoma"/>
                <w:sz w:val="18"/>
                <w:szCs w:val="18"/>
              </w:rPr>
              <w:t>25% (estimated)</w:t>
            </w:r>
          </w:p>
        </w:tc>
        <w:tc>
          <w:tcPr>
            <w:tcW w:w="0" w:type="auto"/>
          </w:tcPr>
          <w:p w:rsidR="00BB3982" w:rsidRPr="00F41474" w:rsidRDefault="004F5058" w:rsidP="002454D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center"/>
              <w:rPr>
                <w:rFonts w:ascii="Tahoma" w:hAnsi="Tahoma" w:cs="Tahoma"/>
                <w:sz w:val="18"/>
                <w:szCs w:val="18"/>
              </w:rPr>
            </w:pPr>
            <w:r w:rsidRPr="00F41474">
              <w:rPr>
                <w:rFonts w:ascii="Tahoma" w:hAnsi="Tahoma" w:cs="Tahoma"/>
                <w:sz w:val="18"/>
                <w:szCs w:val="18"/>
              </w:rPr>
              <w:t>330</w:t>
            </w:r>
          </w:p>
        </w:tc>
        <w:tc>
          <w:tcPr>
            <w:tcW w:w="0" w:type="auto"/>
          </w:tcPr>
          <w:p w:rsidR="00BB3982" w:rsidRPr="00F41474" w:rsidRDefault="00BB3982" w:rsidP="002454D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center"/>
              <w:rPr>
                <w:rFonts w:ascii="Tahoma" w:hAnsi="Tahoma" w:cs="Tahoma"/>
                <w:sz w:val="18"/>
                <w:szCs w:val="18"/>
              </w:rPr>
            </w:pPr>
            <w:r w:rsidRPr="00F41474">
              <w:rPr>
                <w:rFonts w:ascii="Tahoma" w:hAnsi="Tahoma" w:cs="Tahoma"/>
                <w:sz w:val="18"/>
                <w:szCs w:val="18"/>
              </w:rPr>
              <w:t>TBD</w:t>
            </w:r>
          </w:p>
        </w:tc>
        <w:tc>
          <w:tcPr>
            <w:tcW w:w="0" w:type="auto"/>
          </w:tcPr>
          <w:p w:rsidR="00BB3982" w:rsidRPr="00F41474" w:rsidRDefault="00BB3982" w:rsidP="002454D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center"/>
              <w:rPr>
                <w:rFonts w:ascii="Tahoma" w:hAnsi="Tahoma" w:cs="Tahoma"/>
                <w:sz w:val="18"/>
                <w:szCs w:val="18"/>
              </w:rPr>
            </w:pPr>
            <w:r w:rsidRPr="00F41474">
              <w:rPr>
                <w:rFonts w:ascii="Tahoma" w:hAnsi="Tahoma" w:cs="Tahoma"/>
                <w:sz w:val="18"/>
                <w:szCs w:val="18"/>
              </w:rPr>
              <w:t>TBD</w:t>
            </w:r>
          </w:p>
        </w:tc>
      </w:tr>
      <w:tr w:rsidR="001F0290" w:rsidRPr="00F41474" w:rsidTr="002454D8">
        <w:tc>
          <w:tcPr>
            <w:tcW w:w="0" w:type="auto"/>
          </w:tcPr>
          <w:p w:rsidR="001F0290" w:rsidRPr="00F41474" w:rsidRDefault="001F0290" w:rsidP="002454D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center"/>
              <w:rPr>
                <w:rFonts w:ascii="Tahoma" w:hAnsi="Tahoma" w:cs="Tahoma"/>
                <w:b/>
                <w:sz w:val="18"/>
                <w:szCs w:val="18"/>
              </w:rPr>
            </w:pPr>
            <w:r w:rsidRPr="00F41474">
              <w:rPr>
                <w:rFonts w:ascii="Tahoma" w:hAnsi="Tahoma" w:cs="Tahoma"/>
                <w:b/>
                <w:sz w:val="18"/>
                <w:szCs w:val="18"/>
              </w:rPr>
              <w:t>2013</w:t>
            </w:r>
          </w:p>
        </w:tc>
        <w:tc>
          <w:tcPr>
            <w:tcW w:w="0" w:type="auto"/>
          </w:tcPr>
          <w:p w:rsidR="001F0290" w:rsidRPr="00F41474" w:rsidRDefault="00245E33" w:rsidP="002454D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center"/>
              <w:rPr>
                <w:rFonts w:ascii="Tahoma" w:hAnsi="Tahoma" w:cs="Tahoma"/>
                <w:sz w:val="18"/>
                <w:szCs w:val="18"/>
              </w:rPr>
            </w:pPr>
            <w:r w:rsidRPr="00F41474">
              <w:rPr>
                <w:rFonts w:ascii="Tahoma" w:hAnsi="Tahoma" w:cs="Tahoma"/>
                <w:sz w:val="18"/>
                <w:szCs w:val="18"/>
              </w:rPr>
              <w:t>477</w:t>
            </w:r>
          </w:p>
          <w:p w:rsidR="00C0581A" w:rsidRPr="00F41474" w:rsidRDefault="00C0581A" w:rsidP="002454D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center"/>
              <w:rPr>
                <w:rFonts w:ascii="Tahoma" w:hAnsi="Tahoma" w:cs="Tahoma"/>
                <w:sz w:val="18"/>
                <w:szCs w:val="18"/>
              </w:rPr>
            </w:pPr>
            <w:r w:rsidRPr="00F41474">
              <w:rPr>
                <w:rFonts w:ascii="Tahoma" w:hAnsi="Tahoma" w:cs="Tahoma"/>
                <w:sz w:val="18"/>
                <w:szCs w:val="18"/>
              </w:rPr>
              <w:t>(estimated)</w:t>
            </w:r>
          </w:p>
          <w:p w:rsidR="00C0581A" w:rsidRPr="00F41474" w:rsidRDefault="00C0581A" w:rsidP="002454D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center"/>
              <w:rPr>
                <w:rFonts w:ascii="Tahoma" w:hAnsi="Tahoma" w:cs="Tahoma"/>
                <w:sz w:val="18"/>
                <w:szCs w:val="18"/>
              </w:rPr>
            </w:pPr>
            <w:r w:rsidRPr="00F41474">
              <w:rPr>
                <w:rFonts w:ascii="Tahoma" w:hAnsi="Tahoma" w:cs="Tahoma"/>
                <w:sz w:val="18"/>
                <w:szCs w:val="18"/>
                <w:vertAlign w:val="superscript"/>
              </w:rPr>
              <w:t>(1)</w:t>
            </w:r>
          </w:p>
        </w:tc>
        <w:tc>
          <w:tcPr>
            <w:tcW w:w="0" w:type="auto"/>
          </w:tcPr>
          <w:p w:rsidR="001F0290" w:rsidRPr="00F41474" w:rsidRDefault="00551B80" w:rsidP="002454D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center"/>
              <w:rPr>
                <w:rFonts w:ascii="Tahoma" w:hAnsi="Tahoma" w:cs="Tahoma"/>
                <w:sz w:val="18"/>
                <w:szCs w:val="18"/>
              </w:rPr>
            </w:pPr>
            <w:r w:rsidRPr="00F41474">
              <w:rPr>
                <w:rFonts w:ascii="Tahoma" w:hAnsi="Tahoma" w:cs="Tahoma"/>
                <w:sz w:val="18"/>
                <w:szCs w:val="18"/>
              </w:rPr>
              <w:t>119</w:t>
            </w:r>
          </w:p>
          <w:p w:rsidR="00551B80" w:rsidRPr="00F41474" w:rsidRDefault="00551B80" w:rsidP="002454D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center"/>
              <w:rPr>
                <w:rFonts w:ascii="Tahoma" w:hAnsi="Tahoma" w:cs="Tahoma"/>
                <w:sz w:val="18"/>
                <w:szCs w:val="18"/>
              </w:rPr>
            </w:pPr>
            <w:r w:rsidRPr="00F41474">
              <w:rPr>
                <w:rFonts w:ascii="Tahoma" w:hAnsi="Tahoma" w:cs="Tahoma"/>
                <w:sz w:val="18"/>
                <w:szCs w:val="18"/>
              </w:rPr>
              <w:t>(estimated)</w:t>
            </w:r>
          </w:p>
        </w:tc>
        <w:tc>
          <w:tcPr>
            <w:tcW w:w="0" w:type="auto"/>
          </w:tcPr>
          <w:p w:rsidR="001F0290" w:rsidRPr="00F41474" w:rsidRDefault="00551B80" w:rsidP="002454D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center"/>
              <w:rPr>
                <w:rFonts w:ascii="Tahoma" w:hAnsi="Tahoma" w:cs="Tahoma"/>
                <w:sz w:val="18"/>
                <w:szCs w:val="18"/>
              </w:rPr>
            </w:pPr>
            <w:r w:rsidRPr="00F41474">
              <w:rPr>
                <w:rFonts w:ascii="Tahoma" w:hAnsi="Tahoma" w:cs="Tahoma"/>
                <w:sz w:val="18"/>
                <w:szCs w:val="18"/>
              </w:rPr>
              <w:t>25% (estimated)</w:t>
            </w:r>
          </w:p>
        </w:tc>
        <w:tc>
          <w:tcPr>
            <w:tcW w:w="0" w:type="auto"/>
          </w:tcPr>
          <w:p w:rsidR="001F0290" w:rsidRPr="00F41474" w:rsidRDefault="00F01600" w:rsidP="002454D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center"/>
              <w:rPr>
                <w:rFonts w:ascii="Tahoma" w:hAnsi="Tahoma" w:cs="Tahoma"/>
                <w:sz w:val="18"/>
                <w:szCs w:val="18"/>
              </w:rPr>
            </w:pPr>
            <w:r w:rsidRPr="00F41474">
              <w:rPr>
                <w:rFonts w:ascii="Tahoma" w:hAnsi="Tahoma" w:cs="Tahoma"/>
                <w:sz w:val="18"/>
                <w:szCs w:val="18"/>
              </w:rPr>
              <w:t>357</w:t>
            </w:r>
          </w:p>
        </w:tc>
        <w:tc>
          <w:tcPr>
            <w:tcW w:w="0" w:type="auto"/>
          </w:tcPr>
          <w:p w:rsidR="001F0290" w:rsidRPr="00F41474" w:rsidRDefault="00F01600" w:rsidP="002454D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center"/>
              <w:rPr>
                <w:rFonts w:ascii="Tahoma" w:hAnsi="Tahoma" w:cs="Tahoma"/>
                <w:sz w:val="18"/>
                <w:szCs w:val="18"/>
              </w:rPr>
            </w:pPr>
            <w:r w:rsidRPr="00F41474">
              <w:rPr>
                <w:rFonts w:ascii="Tahoma" w:hAnsi="Tahoma" w:cs="Tahoma"/>
                <w:sz w:val="18"/>
                <w:szCs w:val="18"/>
              </w:rPr>
              <w:t>TBD</w:t>
            </w:r>
          </w:p>
        </w:tc>
        <w:tc>
          <w:tcPr>
            <w:tcW w:w="0" w:type="auto"/>
          </w:tcPr>
          <w:p w:rsidR="001F0290" w:rsidRPr="00F41474" w:rsidRDefault="00F01600" w:rsidP="002454D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center"/>
              <w:rPr>
                <w:rFonts w:ascii="Tahoma" w:hAnsi="Tahoma" w:cs="Tahoma"/>
                <w:sz w:val="18"/>
                <w:szCs w:val="18"/>
              </w:rPr>
            </w:pPr>
            <w:r w:rsidRPr="00F41474">
              <w:rPr>
                <w:rFonts w:ascii="Tahoma" w:hAnsi="Tahoma" w:cs="Tahoma"/>
                <w:sz w:val="18"/>
                <w:szCs w:val="18"/>
              </w:rPr>
              <w:t>TBD</w:t>
            </w:r>
          </w:p>
        </w:tc>
      </w:tr>
      <w:tr w:rsidR="001F0290" w:rsidRPr="00F41474" w:rsidTr="002454D8">
        <w:tc>
          <w:tcPr>
            <w:tcW w:w="0" w:type="auto"/>
          </w:tcPr>
          <w:p w:rsidR="001F0290" w:rsidRPr="00F41474" w:rsidRDefault="001F0290" w:rsidP="002454D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center"/>
              <w:rPr>
                <w:rFonts w:ascii="Tahoma" w:hAnsi="Tahoma" w:cs="Tahoma"/>
                <w:b/>
                <w:sz w:val="18"/>
                <w:szCs w:val="18"/>
              </w:rPr>
            </w:pPr>
            <w:r w:rsidRPr="00F41474">
              <w:rPr>
                <w:rFonts w:ascii="Tahoma" w:hAnsi="Tahoma" w:cs="Tahoma"/>
                <w:b/>
                <w:sz w:val="18"/>
                <w:szCs w:val="18"/>
              </w:rPr>
              <w:t>2014</w:t>
            </w:r>
          </w:p>
        </w:tc>
        <w:tc>
          <w:tcPr>
            <w:tcW w:w="0" w:type="auto"/>
          </w:tcPr>
          <w:p w:rsidR="001F0290" w:rsidRPr="00F41474" w:rsidRDefault="00245E33" w:rsidP="002454D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center"/>
              <w:rPr>
                <w:rFonts w:ascii="Tahoma" w:hAnsi="Tahoma" w:cs="Tahoma"/>
                <w:sz w:val="18"/>
                <w:szCs w:val="18"/>
              </w:rPr>
            </w:pPr>
            <w:r w:rsidRPr="00F41474">
              <w:rPr>
                <w:rFonts w:ascii="Tahoma" w:hAnsi="Tahoma" w:cs="Tahoma"/>
                <w:sz w:val="18"/>
                <w:szCs w:val="18"/>
              </w:rPr>
              <w:t>516</w:t>
            </w:r>
            <w:r w:rsidR="00C0581A" w:rsidRPr="00F41474">
              <w:rPr>
                <w:rFonts w:ascii="Tahoma" w:hAnsi="Tahoma" w:cs="Tahoma"/>
                <w:sz w:val="18"/>
                <w:szCs w:val="18"/>
              </w:rPr>
              <w:t xml:space="preserve"> (estimated)</w:t>
            </w:r>
          </w:p>
          <w:p w:rsidR="00C0581A" w:rsidRPr="00F41474" w:rsidRDefault="00C0581A" w:rsidP="002454D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center"/>
              <w:rPr>
                <w:rFonts w:ascii="Tahoma" w:hAnsi="Tahoma" w:cs="Tahoma"/>
                <w:sz w:val="18"/>
                <w:szCs w:val="18"/>
              </w:rPr>
            </w:pPr>
            <w:r w:rsidRPr="00F41474">
              <w:rPr>
                <w:rFonts w:ascii="Tahoma" w:hAnsi="Tahoma" w:cs="Tahoma"/>
                <w:sz w:val="18"/>
                <w:szCs w:val="18"/>
                <w:vertAlign w:val="superscript"/>
              </w:rPr>
              <w:t>(1)</w:t>
            </w:r>
          </w:p>
        </w:tc>
        <w:tc>
          <w:tcPr>
            <w:tcW w:w="0" w:type="auto"/>
          </w:tcPr>
          <w:p w:rsidR="001F0290" w:rsidRPr="00F41474" w:rsidRDefault="00551B80" w:rsidP="002454D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center"/>
              <w:rPr>
                <w:rFonts w:ascii="Tahoma" w:hAnsi="Tahoma" w:cs="Tahoma"/>
                <w:sz w:val="18"/>
                <w:szCs w:val="18"/>
              </w:rPr>
            </w:pPr>
            <w:r w:rsidRPr="00F41474">
              <w:rPr>
                <w:rFonts w:ascii="Tahoma" w:hAnsi="Tahoma" w:cs="Tahoma"/>
                <w:sz w:val="18"/>
                <w:szCs w:val="18"/>
              </w:rPr>
              <w:t>129 (estimated)</w:t>
            </w:r>
          </w:p>
        </w:tc>
        <w:tc>
          <w:tcPr>
            <w:tcW w:w="0" w:type="auto"/>
          </w:tcPr>
          <w:p w:rsidR="001F0290" w:rsidRPr="00F41474" w:rsidRDefault="00551B80" w:rsidP="002454D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center"/>
              <w:rPr>
                <w:rFonts w:ascii="Tahoma" w:hAnsi="Tahoma" w:cs="Tahoma"/>
                <w:sz w:val="18"/>
                <w:szCs w:val="18"/>
              </w:rPr>
            </w:pPr>
            <w:r w:rsidRPr="00F41474">
              <w:rPr>
                <w:rFonts w:ascii="Tahoma" w:hAnsi="Tahoma" w:cs="Tahoma"/>
                <w:sz w:val="18"/>
                <w:szCs w:val="18"/>
              </w:rPr>
              <w:t>25% (estimated)</w:t>
            </w:r>
          </w:p>
        </w:tc>
        <w:tc>
          <w:tcPr>
            <w:tcW w:w="0" w:type="auto"/>
          </w:tcPr>
          <w:p w:rsidR="001F0290" w:rsidRPr="00F41474" w:rsidRDefault="00F01600" w:rsidP="002454D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center"/>
              <w:rPr>
                <w:rFonts w:ascii="Tahoma" w:hAnsi="Tahoma" w:cs="Tahoma"/>
                <w:sz w:val="18"/>
                <w:szCs w:val="18"/>
              </w:rPr>
            </w:pPr>
            <w:r w:rsidRPr="00F41474">
              <w:rPr>
                <w:rFonts w:ascii="Tahoma" w:hAnsi="Tahoma" w:cs="Tahoma"/>
                <w:sz w:val="18"/>
                <w:szCs w:val="18"/>
              </w:rPr>
              <w:t>387</w:t>
            </w:r>
          </w:p>
        </w:tc>
        <w:tc>
          <w:tcPr>
            <w:tcW w:w="0" w:type="auto"/>
          </w:tcPr>
          <w:p w:rsidR="001F0290" w:rsidRPr="00F41474" w:rsidRDefault="00F01600" w:rsidP="002454D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center"/>
              <w:rPr>
                <w:rFonts w:ascii="Tahoma" w:hAnsi="Tahoma" w:cs="Tahoma"/>
                <w:sz w:val="18"/>
                <w:szCs w:val="18"/>
              </w:rPr>
            </w:pPr>
            <w:r w:rsidRPr="00F41474">
              <w:rPr>
                <w:rFonts w:ascii="Tahoma" w:hAnsi="Tahoma" w:cs="Tahoma"/>
                <w:sz w:val="18"/>
                <w:szCs w:val="18"/>
              </w:rPr>
              <w:t>TBD</w:t>
            </w:r>
          </w:p>
        </w:tc>
        <w:tc>
          <w:tcPr>
            <w:tcW w:w="0" w:type="auto"/>
          </w:tcPr>
          <w:p w:rsidR="001F0290" w:rsidRPr="00F41474" w:rsidRDefault="00F01600" w:rsidP="002454D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center"/>
              <w:rPr>
                <w:rFonts w:ascii="Tahoma" w:hAnsi="Tahoma" w:cs="Tahoma"/>
                <w:sz w:val="18"/>
                <w:szCs w:val="18"/>
              </w:rPr>
            </w:pPr>
            <w:r w:rsidRPr="00F41474">
              <w:rPr>
                <w:rFonts w:ascii="Tahoma" w:hAnsi="Tahoma" w:cs="Tahoma"/>
                <w:sz w:val="18"/>
                <w:szCs w:val="18"/>
              </w:rPr>
              <w:t>TBD</w:t>
            </w:r>
          </w:p>
        </w:tc>
      </w:tr>
      <w:tr w:rsidR="001F0290" w:rsidRPr="00F41474" w:rsidTr="002454D8">
        <w:tc>
          <w:tcPr>
            <w:tcW w:w="0" w:type="auto"/>
          </w:tcPr>
          <w:p w:rsidR="001F0290" w:rsidRPr="00F41474" w:rsidRDefault="001F0290" w:rsidP="002454D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center"/>
              <w:rPr>
                <w:rFonts w:ascii="Tahoma" w:hAnsi="Tahoma" w:cs="Tahoma"/>
                <w:b/>
                <w:sz w:val="18"/>
                <w:szCs w:val="18"/>
              </w:rPr>
            </w:pPr>
            <w:r w:rsidRPr="00F41474">
              <w:rPr>
                <w:rFonts w:ascii="Tahoma" w:hAnsi="Tahoma" w:cs="Tahoma"/>
                <w:b/>
                <w:sz w:val="18"/>
                <w:szCs w:val="18"/>
              </w:rPr>
              <w:t>2015</w:t>
            </w:r>
          </w:p>
        </w:tc>
        <w:tc>
          <w:tcPr>
            <w:tcW w:w="0" w:type="auto"/>
          </w:tcPr>
          <w:p w:rsidR="001F0290" w:rsidRPr="00F41474" w:rsidRDefault="00245E33" w:rsidP="002454D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center"/>
              <w:rPr>
                <w:rFonts w:ascii="Tahoma" w:hAnsi="Tahoma" w:cs="Tahoma"/>
                <w:sz w:val="18"/>
                <w:szCs w:val="18"/>
              </w:rPr>
            </w:pPr>
            <w:r w:rsidRPr="00F41474">
              <w:rPr>
                <w:rFonts w:ascii="Tahoma" w:hAnsi="Tahoma" w:cs="Tahoma"/>
                <w:sz w:val="18"/>
                <w:szCs w:val="18"/>
              </w:rPr>
              <w:t>555</w:t>
            </w:r>
            <w:r w:rsidR="00C0581A" w:rsidRPr="00F41474">
              <w:rPr>
                <w:rFonts w:ascii="Tahoma" w:hAnsi="Tahoma" w:cs="Tahoma"/>
                <w:sz w:val="18"/>
                <w:szCs w:val="18"/>
              </w:rPr>
              <w:t xml:space="preserve"> (estimated) </w:t>
            </w:r>
            <w:r w:rsidR="00C0581A" w:rsidRPr="00F41474">
              <w:rPr>
                <w:rFonts w:ascii="Tahoma" w:hAnsi="Tahoma" w:cs="Tahoma"/>
                <w:sz w:val="18"/>
                <w:szCs w:val="18"/>
                <w:vertAlign w:val="superscript"/>
              </w:rPr>
              <w:t>(1),</w:t>
            </w:r>
            <w:r w:rsidR="00C0581A" w:rsidRPr="00F41474">
              <w:rPr>
                <w:rFonts w:ascii="Tahoma" w:hAnsi="Tahoma" w:cs="Tahoma"/>
                <w:sz w:val="18"/>
                <w:szCs w:val="18"/>
              </w:rPr>
              <w:t xml:space="preserve"> </w:t>
            </w:r>
            <w:r w:rsidR="00AC0929" w:rsidRPr="00F41474">
              <w:rPr>
                <w:rFonts w:ascii="Tahoma" w:hAnsi="Tahoma" w:cs="Tahoma"/>
                <w:sz w:val="18"/>
                <w:szCs w:val="18"/>
                <w:vertAlign w:val="superscript"/>
              </w:rPr>
              <w:t>(2)</w:t>
            </w:r>
          </w:p>
        </w:tc>
        <w:tc>
          <w:tcPr>
            <w:tcW w:w="0" w:type="auto"/>
          </w:tcPr>
          <w:p w:rsidR="001F0290" w:rsidRPr="00F41474" w:rsidRDefault="00551B80" w:rsidP="002454D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center"/>
              <w:rPr>
                <w:rFonts w:ascii="Tahoma" w:hAnsi="Tahoma" w:cs="Tahoma"/>
                <w:sz w:val="18"/>
                <w:szCs w:val="18"/>
              </w:rPr>
            </w:pPr>
            <w:r w:rsidRPr="00F41474">
              <w:rPr>
                <w:rFonts w:ascii="Tahoma" w:hAnsi="Tahoma" w:cs="Tahoma"/>
                <w:sz w:val="18"/>
                <w:szCs w:val="18"/>
              </w:rPr>
              <w:t>139 (estimated)</w:t>
            </w:r>
          </w:p>
        </w:tc>
        <w:tc>
          <w:tcPr>
            <w:tcW w:w="0" w:type="auto"/>
          </w:tcPr>
          <w:p w:rsidR="001F0290" w:rsidRPr="00F41474" w:rsidRDefault="00551B80" w:rsidP="002454D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center"/>
              <w:rPr>
                <w:rFonts w:ascii="Tahoma" w:hAnsi="Tahoma" w:cs="Tahoma"/>
                <w:sz w:val="18"/>
                <w:szCs w:val="18"/>
              </w:rPr>
            </w:pPr>
            <w:r w:rsidRPr="00F41474">
              <w:rPr>
                <w:rFonts w:ascii="Tahoma" w:hAnsi="Tahoma" w:cs="Tahoma"/>
                <w:sz w:val="18"/>
                <w:szCs w:val="18"/>
              </w:rPr>
              <w:t>25% (estimated)</w:t>
            </w:r>
          </w:p>
        </w:tc>
        <w:tc>
          <w:tcPr>
            <w:tcW w:w="0" w:type="auto"/>
          </w:tcPr>
          <w:p w:rsidR="001F0290" w:rsidRPr="00F41474" w:rsidRDefault="00F01600" w:rsidP="002454D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center"/>
              <w:rPr>
                <w:rFonts w:ascii="Tahoma" w:hAnsi="Tahoma" w:cs="Tahoma"/>
                <w:sz w:val="18"/>
                <w:szCs w:val="18"/>
              </w:rPr>
            </w:pPr>
            <w:r w:rsidRPr="00F41474">
              <w:rPr>
                <w:rFonts w:ascii="Tahoma" w:hAnsi="Tahoma" w:cs="Tahoma"/>
                <w:sz w:val="18"/>
                <w:szCs w:val="18"/>
              </w:rPr>
              <w:t>417</w:t>
            </w:r>
          </w:p>
        </w:tc>
        <w:tc>
          <w:tcPr>
            <w:tcW w:w="0" w:type="auto"/>
          </w:tcPr>
          <w:p w:rsidR="001F0290" w:rsidRPr="00F41474" w:rsidRDefault="00F01600" w:rsidP="002454D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center"/>
              <w:rPr>
                <w:rFonts w:ascii="Tahoma" w:hAnsi="Tahoma" w:cs="Tahoma"/>
                <w:sz w:val="18"/>
                <w:szCs w:val="18"/>
              </w:rPr>
            </w:pPr>
            <w:r w:rsidRPr="00F41474">
              <w:rPr>
                <w:rFonts w:ascii="Tahoma" w:hAnsi="Tahoma" w:cs="Tahoma"/>
                <w:sz w:val="18"/>
                <w:szCs w:val="18"/>
              </w:rPr>
              <w:t>TBD</w:t>
            </w:r>
          </w:p>
        </w:tc>
        <w:tc>
          <w:tcPr>
            <w:tcW w:w="0" w:type="auto"/>
          </w:tcPr>
          <w:p w:rsidR="001F0290" w:rsidRPr="00F41474" w:rsidRDefault="00F01600" w:rsidP="002454D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center"/>
              <w:rPr>
                <w:rFonts w:ascii="Tahoma" w:hAnsi="Tahoma" w:cs="Tahoma"/>
                <w:sz w:val="18"/>
                <w:szCs w:val="18"/>
              </w:rPr>
            </w:pPr>
            <w:r w:rsidRPr="00F41474">
              <w:rPr>
                <w:rFonts w:ascii="Tahoma" w:hAnsi="Tahoma" w:cs="Tahoma"/>
                <w:sz w:val="18"/>
                <w:szCs w:val="18"/>
              </w:rPr>
              <w:t>TBD</w:t>
            </w:r>
          </w:p>
        </w:tc>
      </w:tr>
    </w:tbl>
    <w:p w:rsidR="00BB3982" w:rsidRDefault="00BB3982" w:rsidP="00BB3982">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sz w:val="22"/>
          <w:szCs w:val="22"/>
        </w:rPr>
      </w:pPr>
      <w:r w:rsidRPr="00D619ED">
        <w:rPr>
          <w:rFonts w:ascii="Tahoma" w:hAnsi="Tahoma" w:cs="Tahoma"/>
          <w:sz w:val="22"/>
          <w:szCs w:val="22"/>
          <w:vertAlign w:val="superscript"/>
        </w:rPr>
        <w:t>(1)</w:t>
      </w:r>
      <w:r w:rsidRPr="00D619ED">
        <w:rPr>
          <w:rFonts w:ascii="Tahoma" w:hAnsi="Tahoma" w:cs="Tahoma"/>
          <w:sz w:val="22"/>
          <w:szCs w:val="22"/>
        </w:rPr>
        <w:t xml:space="preserve"> </w:t>
      </w:r>
      <w:r w:rsidRPr="00A709CA">
        <w:rPr>
          <w:rFonts w:ascii="Tahoma" w:hAnsi="Tahoma" w:cs="Tahoma"/>
          <w:sz w:val="22"/>
          <w:szCs w:val="22"/>
        </w:rPr>
        <w:t>(</w:t>
      </w:r>
      <w:r>
        <w:rPr>
          <w:rFonts w:ascii="Tahoma" w:hAnsi="Tahoma" w:cs="Tahoma"/>
          <w:sz w:val="22"/>
          <w:szCs w:val="22"/>
        </w:rPr>
        <w:t>Based on an estimated average incre</w:t>
      </w:r>
      <w:bookmarkStart w:id="0" w:name="_GoBack"/>
      <w:bookmarkEnd w:id="0"/>
      <w:r>
        <w:rPr>
          <w:rFonts w:ascii="Tahoma" w:hAnsi="Tahoma" w:cs="Tahoma"/>
          <w:sz w:val="22"/>
          <w:szCs w:val="22"/>
        </w:rPr>
        <w:t xml:space="preserve">ase </w:t>
      </w:r>
      <w:r w:rsidR="00431137">
        <w:rPr>
          <w:rFonts w:ascii="Tahoma" w:hAnsi="Tahoma" w:cs="Tahoma"/>
          <w:sz w:val="22"/>
          <w:szCs w:val="22"/>
        </w:rPr>
        <w:t>of 39</w:t>
      </w:r>
      <w:r>
        <w:rPr>
          <w:rFonts w:ascii="Tahoma" w:hAnsi="Tahoma" w:cs="Tahoma"/>
          <w:sz w:val="22"/>
          <w:szCs w:val="22"/>
        </w:rPr>
        <w:t xml:space="preserve"> projects per year calculated from the 2006-20</w:t>
      </w:r>
      <w:r w:rsidR="00DE3356">
        <w:rPr>
          <w:rFonts w:ascii="Tahoma" w:hAnsi="Tahoma" w:cs="Tahoma"/>
          <w:sz w:val="22"/>
          <w:szCs w:val="22"/>
        </w:rPr>
        <w:t>11</w:t>
      </w:r>
      <w:r>
        <w:rPr>
          <w:rFonts w:ascii="Tahoma" w:hAnsi="Tahoma" w:cs="Tahoma"/>
          <w:sz w:val="22"/>
          <w:szCs w:val="22"/>
        </w:rPr>
        <w:t xml:space="preserve"> data</w:t>
      </w:r>
      <w:r w:rsidR="002C698C">
        <w:rPr>
          <w:rFonts w:ascii="Tahoma" w:hAnsi="Tahoma" w:cs="Tahoma"/>
          <w:sz w:val="22"/>
          <w:szCs w:val="22"/>
        </w:rPr>
        <w:t>.</w:t>
      </w:r>
      <w:r w:rsidRPr="00A709CA">
        <w:rPr>
          <w:rFonts w:ascii="Tahoma" w:hAnsi="Tahoma" w:cs="Tahoma"/>
          <w:sz w:val="22"/>
          <w:szCs w:val="22"/>
        </w:rPr>
        <w:t>)</w:t>
      </w:r>
    </w:p>
    <w:p w:rsidR="00BB3982" w:rsidRDefault="00BB3982" w:rsidP="00BB3982">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color w:val="3366FF"/>
          <w:sz w:val="22"/>
          <w:szCs w:val="22"/>
        </w:rPr>
      </w:pPr>
      <w:r w:rsidRPr="00B81884">
        <w:rPr>
          <w:rFonts w:ascii="Tahoma" w:hAnsi="Tahoma" w:cs="Tahoma"/>
          <w:sz w:val="22"/>
          <w:szCs w:val="22"/>
          <w:vertAlign w:val="superscript"/>
        </w:rPr>
        <w:t>(2)</w:t>
      </w:r>
      <w:r>
        <w:rPr>
          <w:rFonts w:ascii="Tahoma" w:hAnsi="Tahoma" w:cs="Tahoma"/>
          <w:sz w:val="22"/>
          <w:szCs w:val="22"/>
        </w:rPr>
        <w:t xml:space="preserve"> The total estimated FS projects are </w:t>
      </w:r>
      <w:r w:rsidR="00245E33">
        <w:rPr>
          <w:rFonts w:ascii="Tahoma" w:hAnsi="Tahoma" w:cs="Tahoma"/>
          <w:sz w:val="22"/>
          <w:szCs w:val="22"/>
        </w:rPr>
        <w:t>555</w:t>
      </w:r>
      <w:r>
        <w:rPr>
          <w:rFonts w:ascii="Tahoma" w:hAnsi="Tahoma" w:cs="Tahoma"/>
          <w:sz w:val="22"/>
          <w:szCs w:val="22"/>
        </w:rPr>
        <w:t xml:space="preserve">.  The # of BLM projects available to sample were as follows:  2006 – 71; 2007 – 89; 2008 – 113; </w:t>
      </w:r>
      <w:r w:rsidR="00237657">
        <w:rPr>
          <w:rFonts w:ascii="Tahoma" w:hAnsi="Tahoma" w:cs="Tahoma"/>
          <w:sz w:val="22"/>
          <w:szCs w:val="22"/>
        </w:rPr>
        <w:t>2009 – 69; 2010</w:t>
      </w:r>
      <w:r w:rsidR="003E206D">
        <w:rPr>
          <w:rFonts w:ascii="Tahoma" w:hAnsi="Tahoma" w:cs="Tahoma"/>
          <w:sz w:val="22"/>
          <w:szCs w:val="22"/>
        </w:rPr>
        <w:t xml:space="preserve"> - 63</w:t>
      </w:r>
      <w:r w:rsidR="00237657">
        <w:rPr>
          <w:rFonts w:ascii="Tahoma" w:hAnsi="Tahoma" w:cs="Tahoma"/>
          <w:sz w:val="22"/>
          <w:szCs w:val="22"/>
        </w:rPr>
        <w:t xml:space="preserve">; 2011 </w:t>
      </w:r>
      <w:r w:rsidR="00620F28">
        <w:rPr>
          <w:rFonts w:ascii="Tahoma" w:hAnsi="Tahoma" w:cs="Tahoma"/>
          <w:sz w:val="22"/>
          <w:szCs w:val="22"/>
        </w:rPr>
        <w:t>–</w:t>
      </w:r>
      <w:r w:rsidR="00237657">
        <w:rPr>
          <w:rFonts w:ascii="Tahoma" w:hAnsi="Tahoma" w:cs="Tahoma"/>
          <w:sz w:val="22"/>
          <w:szCs w:val="22"/>
        </w:rPr>
        <w:t xml:space="preserve"> 100</w:t>
      </w:r>
      <w:r w:rsidR="00620F28">
        <w:rPr>
          <w:rFonts w:ascii="Tahoma" w:hAnsi="Tahoma" w:cs="Tahoma"/>
          <w:sz w:val="22"/>
          <w:szCs w:val="22"/>
        </w:rPr>
        <w:t>.</w:t>
      </w:r>
      <w:r>
        <w:rPr>
          <w:rFonts w:ascii="Tahoma" w:hAnsi="Tahoma" w:cs="Tahoma"/>
          <w:sz w:val="22"/>
          <w:szCs w:val="22"/>
        </w:rPr>
        <w:t xml:space="preserve">  This </w:t>
      </w:r>
      <w:r w:rsidR="002C698C">
        <w:rPr>
          <w:rFonts w:ascii="Tahoma" w:hAnsi="Tahoma" w:cs="Tahoma"/>
          <w:sz w:val="22"/>
          <w:szCs w:val="22"/>
        </w:rPr>
        <w:t>equates</w:t>
      </w:r>
      <w:r>
        <w:rPr>
          <w:rFonts w:ascii="Tahoma" w:hAnsi="Tahoma" w:cs="Tahoma"/>
          <w:sz w:val="22"/>
          <w:szCs w:val="22"/>
        </w:rPr>
        <w:t xml:space="preserve"> to an </w:t>
      </w:r>
      <w:r w:rsidR="002C698C">
        <w:rPr>
          <w:rFonts w:ascii="Tahoma" w:hAnsi="Tahoma" w:cs="Tahoma"/>
          <w:sz w:val="22"/>
          <w:szCs w:val="22"/>
        </w:rPr>
        <w:t>estimated average increase of 4.4</w:t>
      </w:r>
      <w:r w:rsidR="00DE3356">
        <w:rPr>
          <w:rFonts w:ascii="Tahoma" w:hAnsi="Tahoma" w:cs="Tahoma"/>
          <w:sz w:val="22"/>
          <w:szCs w:val="22"/>
        </w:rPr>
        <w:t xml:space="preserve"> projects per year or</w:t>
      </w:r>
      <w:r w:rsidR="00C97652">
        <w:rPr>
          <w:rFonts w:ascii="Tahoma" w:hAnsi="Tahoma" w:cs="Tahoma"/>
          <w:sz w:val="22"/>
          <w:szCs w:val="22"/>
        </w:rPr>
        <w:t>, round</w:t>
      </w:r>
      <w:r w:rsidR="00352A4E">
        <w:rPr>
          <w:rFonts w:ascii="Tahoma" w:hAnsi="Tahoma" w:cs="Tahoma"/>
          <w:sz w:val="22"/>
          <w:szCs w:val="22"/>
        </w:rPr>
        <w:t>ing</w:t>
      </w:r>
      <w:r w:rsidR="008C4C9A">
        <w:rPr>
          <w:rFonts w:ascii="Tahoma" w:hAnsi="Tahoma" w:cs="Tahoma"/>
          <w:sz w:val="22"/>
          <w:szCs w:val="22"/>
        </w:rPr>
        <w:t xml:space="preserve"> to 5 projects per year</w:t>
      </w:r>
      <w:r w:rsidR="00352A4E">
        <w:rPr>
          <w:rFonts w:ascii="Tahoma" w:hAnsi="Tahoma" w:cs="Tahoma"/>
          <w:sz w:val="22"/>
          <w:szCs w:val="22"/>
        </w:rPr>
        <w:t>, 105</w:t>
      </w:r>
      <w:r w:rsidR="008C4C9A">
        <w:rPr>
          <w:rFonts w:ascii="Tahoma" w:hAnsi="Tahoma" w:cs="Tahoma"/>
          <w:sz w:val="22"/>
          <w:szCs w:val="22"/>
        </w:rPr>
        <w:t>, 110, 115, 12</w:t>
      </w:r>
      <w:r w:rsidR="00C97652">
        <w:rPr>
          <w:rFonts w:ascii="Tahoma" w:hAnsi="Tahoma" w:cs="Tahoma"/>
          <w:sz w:val="22"/>
          <w:szCs w:val="22"/>
        </w:rPr>
        <w:t>0</w:t>
      </w:r>
      <w:r w:rsidR="008C4C9A">
        <w:rPr>
          <w:rFonts w:ascii="Tahoma" w:hAnsi="Tahoma" w:cs="Tahoma"/>
          <w:sz w:val="22"/>
          <w:szCs w:val="22"/>
        </w:rPr>
        <w:t xml:space="preserve"> </w:t>
      </w:r>
      <w:r w:rsidR="00C97652">
        <w:rPr>
          <w:rFonts w:ascii="Tahoma" w:hAnsi="Tahoma" w:cs="Tahoma"/>
          <w:sz w:val="22"/>
          <w:szCs w:val="22"/>
        </w:rPr>
        <w:t xml:space="preserve">projects </w:t>
      </w:r>
      <w:r w:rsidR="00DE3356">
        <w:rPr>
          <w:rFonts w:ascii="Tahoma" w:hAnsi="Tahoma" w:cs="Tahoma"/>
          <w:sz w:val="22"/>
          <w:szCs w:val="22"/>
        </w:rPr>
        <w:t xml:space="preserve">during </w:t>
      </w:r>
      <w:r w:rsidR="003E23F0">
        <w:rPr>
          <w:rFonts w:ascii="Tahoma" w:hAnsi="Tahoma" w:cs="Tahoma"/>
          <w:sz w:val="22"/>
          <w:szCs w:val="22"/>
        </w:rPr>
        <w:t xml:space="preserve">2012 </w:t>
      </w:r>
      <w:r w:rsidR="009F268C">
        <w:rPr>
          <w:rFonts w:ascii="Tahoma" w:hAnsi="Tahoma" w:cs="Tahoma"/>
          <w:sz w:val="22"/>
          <w:szCs w:val="22"/>
        </w:rPr>
        <w:t>–</w:t>
      </w:r>
      <w:r w:rsidR="003E23F0">
        <w:rPr>
          <w:rFonts w:ascii="Tahoma" w:hAnsi="Tahoma" w:cs="Tahoma"/>
          <w:sz w:val="22"/>
          <w:szCs w:val="22"/>
        </w:rPr>
        <w:t xml:space="preserve"> 2015</w:t>
      </w:r>
      <w:r w:rsidR="00C97652">
        <w:rPr>
          <w:rFonts w:ascii="Tahoma" w:hAnsi="Tahoma" w:cs="Tahoma"/>
          <w:sz w:val="22"/>
          <w:szCs w:val="22"/>
        </w:rPr>
        <w:t>, respectively</w:t>
      </w:r>
      <w:r>
        <w:rPr>
          <w:rFonts w:ascii="Tahoma" w:hAnsi="Tahoma" w:cs="Tahoma"/>
          <w:sz w:val="22"/>
          <w:szCs w:val="22"/>
        </w:rPr>
        <w:t>.  The</w:t>
      </w:r>
      <w:r w:rsidR="00352A4E">
        <w:rPr>
          <w:rFonts w:ascii="Tahoma" w:hAnsi="Tahoma" w:cs="Tahoma"/>
          <w:sz w:val="22"/>
          <w:szCs w:val="22"/>
        </w:rPr>
        <w:t>refore, the</w:t>
      </w:r>
      <w:r>
        <w:rPr>
          <w:rFonts w:ascii="Tahoma" w:hAnsi="Tahoma" w:cs="Tahoma"/>
          <w:sz w:val="22"/>
          <w:szCs w:val="22"/>
        </w:rPr>
        <w:t xml:space="preserve"> estimated total number of potential projects that might be sampled, during 201</w:t>
      </w:r>
      <w:r w:rsidR="00201784">
        <w:rPr>
          <w:rFonts w:ascii="Tahoma" w:hAnsi="Tahoma" w:cs="Tahoma"/>
          <w:sz w:val="22"/>
          <w:szCs w:val="22"/>
        </w:rPr>
        <w:t>5</w:t>
      </w:r>
      <w:r>
        <w:rPr>
          <w:rFonts w:ascii="Tahoma" w:hAnsi="Tahoma" w:cs="Tahoma"/>
          <w:sz w:val="22"/>
          <w:szCs w:val="22"/>
        </w:rPr>
        <w:t xml:space="preserve">, is </w:t>
      </w:r>
      <w:r w:rsidR="007512B1">
        <w:rPr>
          <w:rFonts w:ascii="Tahoma" w:hAnsi="Tahoma" w:cs="Tahoma"/>
          <w:sz w:val="22"/>
          <w:szCs w:val="22"/>
        </w:rPr>
        <w:t>675</w:t>
      </w:r>
      <w:r>
        <w:rPr>
          <w:rFonts w:ascii="Tahoma" w:hAnsi="Tahoma" w:cs="Tahoma"/>
          <w:sz w:val="22"/>
          <w:szCs w:val="22"/>
        </w:rPr>
        <w:t xml:space="preserve"> (</w:t>
      </w:r>
      <w:r w:rsidR="00C97652">
        <w:rPr>
          <w:rFonts w:ascii="Tahoma" w:hAnsi="Tahoma" w:cs="Tahoma"/>
          <w:sz w:val="22"/>
          <w:szCs w:val="22"/>
        </w:rPr>
        <w:t>555</w:t>
      </w:r>
      <w:r>
        <w:rPr>
          <w:rFonts w:ascii="Tahoma" w:hAnsi="Tahoma" w:cs="Tahoma"/>
          <w:sz w:val="22"/>
          <w:szCs w:val="22"/>
        </w:rPr>
        <w:t xml:space="preserve"> FS plus </w:t>
      </w:r>
      <w:r w:rsidR="00C97652">
        <w:rPr>
          <w:rFonts w:ascii="Tahoma" w:hAnsi="Tahoma" w:cs="Tahoma"/>
          <w:sz w:val="22"/>
          <w:szCs w:val="22"/>
        </w:rPr>
        <w:t>120</w:t>
      </w:r>
      <w:r>
        <w:rPr>
          <w:rFonts w:ascii="Tahoma" w:hAnsi="Tahoma" w:cs="Tahoma"/>
          <w:sz w:val="22"/>
          <w:szCs w:val="22"/>
        </w:rPr>
        <w:t xml:space="preserve"> BLM).  </w:t>
      </w:r>
    </w:p>
    <w:p w:rsidR="00BB3982" w:rsidRDefault="00824B3C" w:rsidP="00BB3982">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sz w:val="22"/>
          <w:szCs w:val="22"/>
        </w:rPr>
      </w:pPr>
      <w:r w:rsidRPr="008C16F5">
        <w:rPr>
          <w:rFonts w:ascii="Tahoma" w:hAnsi="Tahoma" w:cs="Tahoma"/>
          <w:sz w:val="22"/>
          <w:szCs w:val="22"/>
          <w:vertAlign w:val="superscript"/>
        </w:rPr>
        <w:t>(</w:t>
      </w:r>
      <w:r w:rsidR="005D2AE1" w:rsidRPr="008C16F5">
        <w:rPr>
          <w:rFonts w:ascii="Tahoma" w:hAnsi="Tahoma" w:cs="Tahoma"/>
          <w:sz w:val="22"/>
          <w:szCs w:val="22"/>
          <w:vertAlign w:val="superscript"/>
        </w:rPr>
        <w:t>3</w:t>
      </w:r>
      <w:r w:rsidRPr="008C16F5">
        <w:rPr>
          <w:rFonts w:ascii="Tahoma" w:hAnsi="Tahoma" w:cs="Tahoma"/>
          <w:sz w:val="22"/>
          <w:szCs w:val="22"/>
          <w:vertAlign w:val="superscript"/>
        </w:rPr>
        <w:t>)</w:t>
      </w:r>
      <w:r w:rsidR="00131211">
        <w:rPr>
          <w:rFonts w:ascii="Tahoma" w:hAnsi="Tahoma" w:cs="Tahoma"/>
          <w:sz w:val="22"/>
          <w:szCs w:val="22"/>
        </w:rPr>
        <w:t xml:space="preserve"> </w:t>
      </w:r>
      <w:r w:rsidR="00994F0F" w:rsidRPr="008C16F5">
        <w:rPr>
          <w:rFonts w:ascii="Tahoma" w:hAnsi="Tahoma" w:cs="Tahoma"/>
          <w:sz w:val="22"/>
          <w:szCs w:val="22"/>
        </w:rPr>
        <w:t>In their FY 2010 report to the Forest Service, t</w:t>
      </w:r>
      <w:r w:rsidR="00DA0CCC" w:rsidRPr="008C16F5">
        <w:rPr>
          <w:rFonts w:ascii="Tahoma" w:hAnsi="Tahoma" w:cs="Tahoma"/>
          <w:sz w:val="22"/>
          <w:szCs w:val="22"/>
        </w:rPr>
        <w:t xml:space="preserve">he Pinchot reported “In some instances, less than three interviews were undertaken due to difficulties in contacting project participants or because the project manager was unable to provide the names of two or more involved non-agency individuals.  </w:t>
      </w:r>
      <w:r w:rsidR="00CA6161" w:rsidRPr="008C16F5">
        <w:rPr>
          <w:rFonts w:ascii="Tahoma" w:hAnsi="Tahoma" w:cs="Tahoma"/>
          <w:sz w:val="22"/>
          <w:szCs w:val="22"/>
        </w:rPr>
        <w:t>This</w:t>
      </w:r>
      <w:r w:rsidR="00DA0CCC" w:rsidRPr="008C16F5">
        <w:rPr>
          <w:rFonts w:ascii="Tahoma" w:hAnsi="Tahoma" w:cs="Tahoma"/>
          <w:sz w:val="22"/>
          <w:szCs w:val="22"/>
        </w:rPr>
        <w:t xml:space="preserve"> resulted in a total of 229 interviewees being available.  A total of 206 individuals (82 agency personnel, 34 community members, 36 contract</w:t>
      </w:r>
      <w:r w:rsidR="00994F0F" w:rsidRPr="008C16F5">
        <w:rPr>
          <w:rFonts w:ascii="Tahoma" w:hAnsi="Tahoma" w:cs="Tahoma"/>
          <w:sz w:val="22"/>
          <w:szCs w:val="22"/>
        </w:rPr>
        <w:t>ors, and 53 others) participate</w:t>
      </w:r>
      <w:r w:rsidR="00DA0CCC" w:rsidRPr="008C16F5">
        <w:rPr>
          <w:rFonts w:ascii="Tahoma" w:hAnsi="Tahoma" w:cs="Tahoma"/>
          <w:sz w:val="22"/>
          <w:szCs w:val="22"/>
        </w:rPr>
        <w:t>d</w:t>
      </w:r>
      <w:r w:rsidR="00994F0F" w:rsidRPr="008C16F5">
        <w:rPr>
          <w:rFonts w:ascii="Tahoma" w:hAnsi="Tahoma" w:cs="Tahoma"/>
          <w:sz w:val="22"/>
          <w:szCs w:val="22"/>
        </w:rPr>
        <w:t xml:space="preserve"> </w:t>
      </w:r>
      <w:r w:rsidR="00DA0CCC" w:rsidRPr="008C16F5">
        <w:rPr>
          <w:rFonts w:ascii="Tahoma" w:hAnsi="Tahoma" w:cs="Tahoma"/>
          <w:sz w:val="22"/>
          <w:szCs w:val="22"/>
        </w:rPr>
        <w:t>in the survey, resulting in a 90 percent response rate.</w:t>
      </w:r>
      <w:r w:rsidR="00994F0F" w:rsidRPr="008C16F5">
        <w:rPr>
          <w:rFonts w:ascii="Tahoma" w:hAnsi="Tahoma" w:cs="Tahoma"/>
          <w:sz w:val="22"/>
          <w:szCs w:val="22"/>
        </w:rPr>
        <w:t>”</w:t>
      </w:r>
    </w:p>
    <w:p w:rsidR="00131211" w:rsidRPr="008C16F5" w:rsidRDefault="00131211" w:rsidP="00BB3982">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sz w:val="22"/>
          <w:szCs w:val="22"/>
        </w:rPr>
      </w:pPr>
    </w:p>
    <w:p w:rsidR="00BB3982" w:rsidRPr="00504B59" w:rsidRDefault="00BB3982" w:rsidP="00BB3982">
      <w:pPr>
        <w:numPr>
          <w:ilvl w:val="1"/>
          <w:numId w:val="2"/>
        </w:num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jc w:val="both"/>
        <w:rPr>
          <w:rFonts w:ascii="Tahoma" w:hAnsi="Tahoma" w:cs="Tahoma"/>
          <w:b/>
          <w:bCs/>
          <w:sz w:val="22"/>
          <w:szCs w:val="22"/>
        </w:rPr>
      </w:pPr>
      <w:r w:rsidRPr="00504B59">
        <w:rPr>
          <w:rFonts w:ascii="Tahoma" w:hAnsi="Tahoma" w:cs="Tahoma"/>
          <w:b/>
          <w:bCs/>
          <w:sz w:val="22"/>
          <w:szCs w:val="22"/>
        </w:rPr>
        <w:t>Describe the procedures for the collection of information including:</w:t>
      </w:r>
    </w:p>
    <w:p w:rsidR="00BB3982" w:rsidRPr="00504B59" w:rsidRDefault="00BB3982" w:rsidP="00BB3982">
      <w:pPr>
        <w:pStyle w:val="Level1"/>
        <w:numPr>
          <w:ilvl w:val="0"/>
          <w:numId w:val="3"/>
        </w:num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jc w:val="both"/>
        <w:outlineLvl w:val="9"/>
        <w:rPr>
          <w:rFonts w:ascii="Tahoma" w:hAnsi="Tahoma" w:cs="Tahoma"/>
          <w:b/>
          <w:bCs/>
          <w:sz w:val="22"/>
          <w:szCs w:val="22"/>
        </w:rPr>
      </w:pPr>
      <w:r w:rsidRPr="00504B59">
        <w:rPr>
          <w:rFonts w:ascii="Tahoma" w:hAnsi="Tahoma" w:cs="Tahoma"/>
          <w:b/>
          <w:bCs/>
          <w:sz w:val="22"/>
          <w:szCs w:val="22"/>
        </w:rPr>
        <w:t>Statistical methodology for stratification and sample selection,</w:t>
      </w:r>
    </w:p>
    <w:p w:rsidR="00BB3982" w:rsidRPr="00504B59" w:rsidRDefault="00BB3982" w:rsidP="00BB3982">
      <w:pPr>
        <w:pStyle w:val="Level1"/>
        <w:numPr>
          <w:ilvl w:val="0"/>
          <w:numId w:val="3"/>
        </w:num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jc w:val="both"/>
        <w:outlineLvl w:val="9"/>
        <w:rPr>
          <w:rFonts w:ascii="Tahoma" w:hAnsi="Tahoma" w:cs="Tahoma"/>
          <w:b/>
          <w:bCs/>
          <w:sz w:val="22"/>
          <w:szCs w:val="22"/>
        </w:rPr>
      </w:pPr>
      <w:r w:rsidRPr="00504B59">
        <w:rPr>
          <w:rFonts w:ascii="Tahoma" w:hAnsi="Tahoma" w:cs="Tahoma"/>
          <w:b/>
          <w:bCs/>
          <w:sz w:val="22"/>
          <w:szCs w:val="22"/>
        </w:rPr>
        <w:t>Estimation procedure,</w:t>
      </w:r>
    </w:p>
    <w:p w:rsidR="00BB3982" w:rsidRPr="00504B59" w:rsidRDefault="00BB3982" w:rsidP="00BB3982">
      <w:pPr>
        <w:pStyle w:val="Level1"/>
        <w:numPr>
          <w:ilvl w:val="0"/>
          <w:numId w:val="3"/>
        </w:num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jc w:val="both"/>
        <w:outlineLvl w:val="9"/>
        <w:rPr>
          <w:rFonts w:ascii="Tahoma" w:hAnsi="Tahoma" w:cs="Tahoma"/>
          <w:b/>
          <w:bCs/>
          <w:sz w:val="22"/>
          <w:szCs w:val="22"/>
        </w:rPr>
      </w:pPr>
      <w:r w:rsidRPr="00504B59">
        <w:rPr>
          <w:rFonts w:ascii="Tahoma" w:hAnsi="Tahoma" w:cs="Tahoma"/>
          <w:b/>
          <w:bCs/>
          <w:sz w:val="22"/>
          <w:szCs w:val="22"/>
        </w:rPr>
        <w:t>Degree of accuracy needed for the pur</w:t>
      </w:r>
      <w:r w:rsidRPr="00504B59">
        <w:rPr>
          <w:rFonts w:ascii="Tahoma" w:hAnsi="Tahoma" w:cs="Tahoma"/>
          <w:b/>
          <w:bCs/>
          <w:sz w:val="22"/>
          <w:szCs w:val="22"/>
        </w:rPr>
        <w:softHyphen/>
        <w:t>pose described in the justification,</w:t>
      </w:r>
    </w:p>
    <w:p w:rsidR="00BB3982" w:rsidRPr="00504B59" w:rsidRDefault="00BB3982" w:rsidP="00BB3982">
      <w:pPr>
        <w:pStyle w:val="Level1"/>
        <w:numPr>
          <w:ilvl w:val="0"/>
          <w:numId w:val="3"/>
        </w:num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jc w:val="both"/>
        <w:outlineLvl w:val="9"/>
        <w:rPr>
          <w:rFonts w:ascii="Tahoma" w:hAnsi="Tahoma" w:cs="Tahoma"/>
          <w:b/>
          <w:bCs/>
          <w:sz w:val="22"/>
          <w:szCs w:val="22"/>
        </w:rPr>
      </w:pPr>
      <w:r w:rsidRPr="00504B59">
        <w:rPr>
          <w:rFonts w:ascii="Tahoma" w:hAnsi="Tahoma" w:cs="Tahoma"/>
          <w:b/>
          <w:bCs/>
          <w:sz w:val="22"/>
          <w:szCs w:val="22"/>
        </w:rPr>
        <w:t>Unusual problems requiring specialized sampling procedures, and</w:t>
      </w:r>
    </w:p>
    <w:p w:rsidR="00BB3982" w:rsidRPr="00504B59" w:rsidRDefault="00BB3982" w:rsidP="00BB3982">
      <w:pPr>
        <w:pStyle w:val="Level1"/>
        <w:numPr>
          <w:ilvl w:val="0"/>
          <w:numId w:val="3"/>
        </w:num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jc w:val="both"/>
        <w:outlineLvl w:val="9"/>
        <w:rPr>
          <w:rFonts w:ascii="Tahoma" w:hAnsi="Tahoma" w:cs="Tahoma"/>
          <w:sz w:val="22"/>
          <w:szCs w:val="22"/>
        </w:rPr>
      </w:pPr>
      <w:r w:rsidRPr="00504B59">
        <w:rPr>
          <w:rFonts w:ascii="Tahoma" w:hAnsi="Tahoma" w:cs="Tahoma"/>
          <w:b/>
          <w:bCs/>
          <w:sz w:val="22"/>
          <w:szCs w:val="22"/>
        </w:rPr>
        <w:t>Any use of periodic (less frequent than annual) data collection cycles to reduce burden.</w:t>
      </w:r>
    </w:p>
    <w:p w:rsidR="00BB3982" w:rsidRPr="003E35F0" w:rsidRDefault="00BB3982" w:rsidP="00BB3982">
      <w:pPr>
        <w:ind w:left="360"/>
        <w:jc w:val="both"/>
        <w:rPr>
          <w:rFonts w:ascii="Tahoma" w:hAnsi="Tahoma" w:cs="Tahoma"/>
          <w:sz w:val="22"/>
          <w:szCs w:val="22"/>
        </w:rPr>
      </w:pPr>
      <w:r w:rsidRPr="003E35F0">
        <w:rPr>
          <w:rFonts w:ascii="Tahoma" w:hAnsi="Tahoma" w:cs="Tahoma"/>
          <w:sz w:val="22"/>
          <w:szCs w:val="22"/>
        </w:rPr>
        <w:t xml:space="preserve">The stratification is two–fold.  Projects </w:t>
      </w:r>
      <w:r w:rsidR="00484B65">
        <w:rPr>
          <w:rFonts w:ascii="Tahoma" w:hAnsi="Tahoma" w:cs="Tahoma"/>
          <w:sz w:val="22"/>
          <w:szCs w:val="22"/>
        </w:rPr>
        <w:t>are</w:t>
      </w:r>
      <w:r w:rsidRPr="003E35F0">
        <w:rPr>
          <w:rFonts w:ascii="Tahoma" w:hAnsi="Tahoma" w:cs="Tahoma"/>
          <w:sz w:val="22"/>
          <w:szCs w:val="22"/>
        </w:rPr>
        <w:t xml:space="preserve"> stratified first by agency, then by geographic region (five regions will be used –</w:t>
      </w:r>
      <w:r w:rsidR="00986F22">
        <w:rPr>
          <w:rFonts w:ascii="Tahoma" w:hAnsi="Tahoma" w:cs="Tahoma"/>
          <w:sz w:val="22"/>
          <w:szCs w:val="22"/>
        </w:rPr>
        <w:t xml:space="preserve"> </w:t>
      </w:r>
      <w:r w:rsidRPr="003E35F0">
        <w:rPr>
          <w:rFonts w:ascii="Tahoma" w:hAnsi="Tahoma" w:cs="Tahoma"/>
          <w:sz w:val="22"/>
          <w:szCs w:val="22"/>
        </w:rPr>
        <w:t xml:space="preserve">Northeast/Lake States (CT, DE, IA, IL, IN, MA, ME, MD, MI, MN, MO, NJ, NH, NY, OH, PA, RI, VT, WI, WV), Southeast (AL, AR, FL, GA, KY, LA, MS, NC, SC, TN, VA), Northern Rockies (ID, MT, ND, SD, WY), Southwest (AZ, CO, KS, NE, NM, NV, OK, TX, UT), </w:t>
      </w:r>
      <w:r w:rsidR="00CE7096">
        <w:rPr>
          <w:rFonts w:ascii="Tahoma" w:hAnsi="Tahoma" w:cs="Tahoma"/>
          <w:sz w:val="22"/>
          <w:szCs w:val="22"/>
        </w:rPr>
        <w:t xml:space="preserve">and </w:t>
      </w:r>
      <w:r w:rsidRPr="003E35F0">
        <w:rPr>
          <w:rFonts w:ascii="Tahoma" w:hAnsi="Tahoma" w:cs="Tahoma"/>
          <w:sz w:val="22"/>
          <w:szCs w:val="22"/>
        </w:rPr>
        <w:t>Pacific Northwest (AK, CA, HI, OR, WA)).  The Pinchot Institute and subcontractors randomly sample 25 percent of the projects in each strata each year.  If there are less than 12 projects in a given strata the sampling rate may exceed 25 percent.  For example, because of low numbers, 45 percent of the Bureau of Land Management projects were sampled in each strata during the 2008</w:t>
      </w:r>
      <w:r w:rsidR="00CE7096">
        <w:rPr>
          <w:rFonts w:ascii="Tahoma" w:hAnsi="Tahoma" w:cs="Tahoma"/>
          <w:sz w:val="22"/>
          <w:szCs w:val="22"/>
        </w:rPr>
        <w:t xml:space="preserve"> and 2009</w:t>
      </w:r>
      <w:r w:rsidRPr="003E35F0">
        <w:rPr>
          <w:rFonts w:ascii="Tahoma" w:hAnsi="Tahoma" w:cs="Tahoma"/>
          <w:sz w:val="22"/>
          <w:szCs w:val="22"/>
        </w:rPr>
        <w:t xml:space="preserve"> sample year</w:t>
      </w:r>
      <w:r w:rsidR="00CE7096">
        <w:rPr>
          <w:rFonts w:ascii="Tahoma" w:hAnsi="Tahoma" w:cs="Tahoma"/>
          <w:sz w:val="22"/>
          <w:szCs w:val="22"/>
        </w:rPr>
        <w:t>s</w:t>
      </w:r>
      <w:r w:rsidRPr="003E35F0">
        <w:rPr>
          <w:rFonts w:ascii="Tahoma" w:hAnsi="Tahoma" w:cs="Tahoma"/>
          <w:sz w:val="22"/>
          <w:szCs w:val="22"/>
        </w:rPr>
        <w:t>.  If the number of Bureau of Land Management projects were to increase, then potentially the sampling rate would decrease to 25 percent of the projects in a given strata</w:t>
      </w:r>
      <w:r w:rsidR="00CE7096">
        <w:rPr>
          <w:rFonts w:ascii="Tahoma" w:hAnsi="Tahoma" w:cs="Tahoma"/>
          <w:sz w:val="22"/>
          <w:szCs w:val="22"/>
        </w:rPr>
        <w:t xml:space="preserve"> (which did occur in the 2010 and 2011 sample years, per the Pinchot’s report</w:t>
      </w:r>
      <w:r w:rsidR="008355BA">
        <w:rPr>
          <w:rFonts w:ascii="Tahoma" w:hAnsi="Tahoma" w:cs="Tahoma"/>
          <w:sz w:val="22"/>
          <w:szCs w:val="22"/>
        </w:rPr>
        <w:t>s</w:t>
      </w:r>
      <w:r w:rsidR="00CE7096">
        <w:rPr>
          <w:rFonts w:ascii="Tahoma" w:hAnsi="Tahoma" w:cs="Tahoma"/>
          <w:sz w:val="22"/>
          <w:szCs w:val="22"/>
        </w:rPr>
        <w:t xml:space="preserve"> to the</w:t>
      </w:r>
      <w:r w:rsidR="00754638">
        <w:rPr>
          <w:rFonts w:ascii="Tahoma" w:hAnsi="Tahoma" w:cs="Tahoma"/>
          <w:sz w:val="22"/>
          <w:szCs w:val="22"/>
        </w:rPr>
        <w:t xml:space="preserve"> Bureau of Land Management</w:t>
      </w:r>
      <w:r w:rsidR="00CE7096">
        <w:rPr>
          <w:rFonts w:ascii="Tahoma" w:hAnsi="Tahoma" w:cs="Tahoma"/>
          <w:sz w:val="22"/>
          <w:szCs w:val="22"/>
        </w:rPr>
        <w:t>)</w:t>
      </w:r>
      <w:r w:rsidRPr="003E35F0">
        <w:rPr>
          <w:rFonts w:ascii="Tahoma" w:hAnsi="Tahoma" w:cs="Tahoma"/>
          <w:sz w:val="22"/>
          <w:szCs w:val="22"/>
        </w:rPr>
        <w:t>.  Collapsing of the strata, due to lack of insufficient project numbers has not been necessary to-date, as the number of projects continues to steadily increase for both the Forest Service and the Bureau of Land Management.  However, if necessary, we could collapse the strata and consider a 100 percent sample of projects.  As information is collected during the interview process, it</w:t>
      </w:r>
      <w:r w:rsidR="00484B65">
        <w:rPr>
          <w:rFonts w:ascii="Tahoma" w:hAnsi="Tahoma" w:cs="Tahoma"/>
          <w:sz w:val="22"/>
          <w:szCs w:val="22"/>
        </w:rPr>
        <w:t xml:space="preserve"> is</w:t>
      </w:r>
      <w:r w:rsidRPr="003E35F0">
        <w:rPr>
          <w:rFonts w:ascii="Tahoma" w:hAnsi="Tahoma" w:cs="Tahoma"/>
          <w:sz w:val="22"/>
          <w:szCs w:val="22"/>
        </w:rPr>
        <w:t xml:space="preserve"> entered into a uniform report format and sent to </w:t>
      </w:r>
      <w:smartTag w:uri="urn:schemas-microsoft-com:office:smarttags" w:element="place">
        <w:smartTag w:uri="urn:schemas-microsoft-com:office:smarttags" w:element="PlaceName">
          <w:r w:rsidRPr="003E35F0">
            <w:rPr>
              <w:rFonts w:ascii="Tahoma" w:hAnsi="Tahoma" w:cs="Tahoma"/>
              <w:sz w:val="22"/>
              <w:szCs w:val="22"/>
            </w:rPr>
            <w:t>Michigan</w:t>
          </w:r>
        </w:smartTag>
        <w:r w:rsidRPr="003E35F0">
          <w:rPr>
            <w:rFonts w:ascii="Tahoma" w:hAnsi="Tahoma" w:cs="Tahoma"/>
            <w:sz w:val="22"/>
            <w:szCs w:val="22"/>
          </w:rPr>
          <w:t xml:space="preserve"> </w:t>
        </w:r>
        <w:smartTag w:uri="urn:schemas-microsoft-com:office:smarttags" w:element="PlaceType">
          <w:r w:rsidRPr="003E35F0">
            <w:rPr>
              <w:rFonts w:ascii="Tahoma" w:hAnsi="Tahoma" w:cs="Tahoma"/>
              <w:sz w:val="22"/>
              <w:szCs w:val="22"/>
            </w:rPr>
            <w:t>State</w:t>
          </w:r>
        </w:smartTag>
        <w:r w:rsidRPr="003E35F0">
          <w:rPr>
            <w:rFonts w:ascii="Tahoma" w:hAnsi="Tahoma" w:cs="Tahoma"/>
            <w:sz w:val="22"/>
            <w:szCs w:val="22"/>
          </w:rPr>
          <w:t xml:space="preserve"> </w:t>
        </w:r>
        <w:smartTag w:uri="urn:schemas-microsoft-com:office:smarttags" w:element="PlaceType">
          <w:r w:rsidRPr="003E35F0">
            <w:rPr>
              <w:rFonts w:ascii="Tahoma" w:hAnsi="Tahoma" w:cs="Tahoma"/>
              <w:sz w:val="22"/>
              <w:szCs w:val="22"/>
            </w:rPr>
            <w:t>University</w:t>
          </w:r>
        </w:smartTag>
      </w:smartTag>
      <w:r w:rsidRPr="003E35F0">
        <w:rPr>
          <w:rFonts w:ascii="Tahoma" w:hAnsi="Tahoma" w:cs="Tahoma"/>
          <w:sz w:val="22"/>
          <w:szCs w:val="22"/>
        </w:rPr>
        <w:t xml:space="preserve"> for analysis.  Following receipt of the data, MSU researchers code questions and responses for entry into SPSS </w:t>
      </w:r>
      <w:r w:rsidR="00484B65">
        <w:rPr>
          <w:rFonts w:ascii="Tahoma" w:hAnsi="Tahoma" w:cs="Tahoma"/>
          <w:sz w:val="22"/>
          <w:szCs w:val="22"/>
        </w:rPr>
        <w:t xml:space="preserve">(originally, Statistical Package for the Social Sciences) </w:t>
      </w:r>
      <w:r w:rsidRPr="003E35F0">
        <w:rPr>
          <w:rFonts w:ascii="Tahoma" w:hAnsi="Tahoma" w:cs="Tahoma"/>
          <w:sz w:val="22"/>
          <w:szCs w:val="22"/>
        </w:rPr>
        <w:t>and NVivo</w:t>
      </w:r>
      <w:r w:rsidR="00484B65">
        <w:rPr>
          <w:rFonts w:ascii="Tahoma" w:hAnsi="Tahoma" w:cs="Tahoma"/>
          <w:sz w:val="22"/>
          <w:szCs w:val="22"/>
        </w:rPr>
        <w:t xml:space="preserve"> (a qualitative data analysis computer software package)</w:t>
      </w:r>
      <w:r w:rsidRPr="003E35F0">
        <w:rPr>
          <w:rFonts w:ascii="Tahoma" w:hAnsi="Tahoma" w:cs="Tahoma"/>
          <w:sz w:val="22"/>
          <w:szCs w:val="22"/>
        </w:rPr>
        <w:t xml:space="preserve"> software programs used for quantitative and qualitative analyses, respectively.  Since the information is needed to write an annual report to Congress, data collection cycles can not be less frequent than annual.</w:t>
      </w:r>
    </w:p>
    <w:p w:rsidR="00BB3982" w:rsidRPr="003E35F0" w:rsidRDefault="00BB3982" w:rsidP="00BB3982">
      <w:pPr>
        <w:ind w:left="360"/>
        <w:jc w:val="both"/>
        <w:rPr>
          <w:rFonts w:ascii="Tahoma" w:hAnsi="Tahoma" w:cs="Tahoma"/>
          <w:sz w:val="22"/>
          <w:szCs w:val="22"/>
        </w:rPr>
      </w:pPr>
    </w:p>
    <w:p w:rsidR="00BB3982" w:rsidRPr="00D13C2B" w:rsidRDefault="00BB3982" w:rsidP="00BB3982">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jc w:val="both"/>
        <w:rPr>
          <w:rFonts w:ascii="Tahoma" w:hAnsi="Tahoma" w:cs="Tahoma"/>
          <w:color w:val="3366FF"/>
          <w:sz w:val="22"/>
          <w:szCs w:val="22"/>
        </w:rPr>
        <w:sectPr w:rsidR="00BB3982" w:rsidRPr="00D13C2B" w:rsidSect="00BB398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1080" w:footer="302" w:gutter="0"/>
          <w:cols w:space="720"/>
          <w:noEndnote/>
        </w:sectPr>
      </w:pPr>
    </w:p>
    <w:p w:rsidR="00BB3982" w:rsidRPr="00C37CD8" w:rsidRDefault="00BB3982" w:rsidP="00BB3982">
      <w:pPr>
        <w:numPr>
          <w:ilvl w:val="1"/>
          <w:numId w:val="2"/>
        </w:numPr>
        <w:tabs>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jc w:val="both"/>
        <w:rPr>
          <w:rFonts w:ascii="Tahoma" w:hAnsi="Tahoma" w:cs="Tahoma"/>
          <w:b/>
          <w:bCs/>
          <w:sz w:val="22"/>
          <w:szCs w:val="22"/>
        </w:rPr>
      </w:pPr>
      <w:r w:rsidRPr="00C37CD8">
        <w:rPr>
          <w:rFonts w:ascii="Tahoma" w:hAnsi="Tahoma" w:cs="Tahoma"/>
          <w:b/>
          <w:bCs/>
          <w:sz w:val="22"/>
          <w:szCs w:val="22"/>
        </w:rPr>
        <w:lastRenderedPageBreak/>
        <w:t xml:space="preserve">Describe methods to maximize response rates and to deal with issues of non-response. </w:t>
      </w:r>
      <w:r w:rsidR="00B45DA3">
        <w:rPr>
          <w:rFonts w:ascii="Tahoma" w:hAnsi="Tahoma" w:cs="Tahoma"/>
          <w:b/>
          <w:bCs/>
          <w:sz w:val="22"/>
          <w:szCs w:val="22"/>
        </w:rPr>
        <w:t xml:space="preserve"> </w:t>
      </w:r>
      <w:r w:rsidRPr="00C37CD8">
        <w:rPr>
          <w:rFonts w:ascii="Tahoma" w:hAnsi="Tahoma" w:cs="Tahoma"/>
          <w:b/>
          <w:bCs/>
          <w:sz w:val="22"/>
          <w:szCs w:val="22"/>
        </w:rPr>
        <w:t>The accuracy and reliability of information collected must be shown to be adequate for intended uses.</w:t>
      </w:r>
      <w:r w:rsidR="00B45DA3">
        <w:rPr>
          <w:rFonts w:ascii="Tahoma" w:hAnsi="Tahoma" w:cs="Tahoma"/>
          <w:b/>
          <w:bCs/>
          <w:sz w:val="22"/>
          <w:szCs w:val="22"/>
        </w:rPr>
        <w:t xml:space="preserve"> </w:t>
      </w:r>
      <w:r w:rsidRPr="00C37CD8">
        <w:rPr>
          <w:rFonts w:ascii="Tahoma" w:hAnsi="Tahoma" w:cs="Tahoma"/>
          <w:b/>
          <w:bCs/>
          <w:sz w:val="22"/>
          <w:szCs w:val="22"/>
        </w:rPr>
        <w:t xml:space="preserve"> For collections based on sam</w:t>
      </w:r>
      <w:r w:rsidRPr="00C37CD8">
        <w:rPr>
          <w:rFonts w:ascii="Tahoma" w:hAnsi="Tahoma" w:cs="Tahoma"/>
          <w:b/>
          <w:bCs/>
          <w:sz w:val="22"/>
          <w:szCs w:val="22"/>
        </w:rPr>
        <w:softHyphen/>
        <w:t>pling, a special justification must be provid</w:t>
      </w:r>
      <w:r w:rsidRPr="00C37CD8">
        <w:rPr>
          <w:rFonts w:ascii="Tahoma" w:hAnsi="Tahoma" w:cs="Tahoma"/>
          <w:b/>
          <w:bCs/>
          <w:sz w:val="22"/>
          <w:szCs w:val="22"/>
        </w:rPr>
        <w:softHyphen/>
        <w:t>ed for any collection that will not yield "reli</w:t>
      </w:r>
      <w:r w:rsidRPr="00C37CD8">
        <w:rPr>
          <w:rFonts w:ascii="Tahoma" w:hAnsi="Tahoma" w:cs="Tahoma"/>
          <w:b/>
          <w:bCs/>
          <w:sz w:val="22"/>
          <w:szCs w:val="22"/>
        </w:rPr>
        <w:softHyphen/>
        <w:t>able" data that can be generalized to the universe studied.</w:t>
      </w:r>
    </w:p>
    <w:p w:rsidR="00BB3982" w:rsidRPr="00617095" w:rsidRDefault="00BB3982" w:rsidP="00131211">
      <w:pPr>
        <w:spacing w:after="240"/>
        <w:ind w:left="360"/>
        <w:jc w:val="both"/>
        <w:rPr>
          <w:rFonts w:ascii="Tahoma" w:hAnsi="Tahoma" w:cs="Tahoma"/>
        </w:rPr>
      </w:pPr>
      <w:r w:rsidRPr="003E35F0">
        <w:rPr>
          <w:rFonts w:ascii="Tahoma" w:hAnsi="Tahoma" w:cs="Tahoma"/>
          <w:sz w:val="22"/>
          <w:szCs w:val="22"/>
        </w:rPr>
        <w:t xml:space="preserve">The phone survey method </w:t>
      </w:r>
      <w:r w:rsidR="00484B65">
        <w:rPr>
          <w:rFonts w:ascii="Tahoma" w:hAnsi="Tahoma" w:cs="Tahoma"/>
          <w:sz w:val="22"/>
          <w:szCs w:val="22"/>
        </w:rPr>
        <w:t>is</w:t>
      </w:r>
      <w:r w:rsidRPr="003E35F0">
        <w:rPr>
          <w:rFonts w:ascii="Tahoma" w:hAnsi="Tahoma" w:cs="Tahoma"/>
          <w:sz w:val="22"/>
          <w:szCs w:val="22"/>
        </w:rPr>
        <w:t xml:space="preserve"> used in order to secure a high response rate.  The phone interview </w:t>
      </w:r>
      <w:r w:rsidR="00484B65">
        <w:rPr>
          <w:rFonts w:ascii="Tahoma" w:hAnsi="Tahoma" w:cs="Tahoma"/>
          <w:sz w:val="22"/>
          <w:szCs w:val="22"/>
        </w:rPr>
        <w:t>is</w:t>
      </w:r>
      <w:r w:rsidRPr="003E35F0">
        <w:rPr>
          <w:rFonts w:ascii="Tahoma" w:hAnsi="Tahoma" w:cs="Tahoma"/>
          <w:sz w:val="22"/>
          <w:szCs w:val="22"/>
        </w:rPr>
        <w:t xml:space="preserve"> conducted at a time convenient for the participant.  In addition the potential respondent universe includes only individuals who have chosen to be involved in some manner in a stewardship contracting project; therefore they will be familiar with the information in the survey.  Currently, we have had 100 percent of the individuals contacted responding.  However, if there were a selected individual </w:t>
      </w:r>
      <w:r w:rsidR="00B22261">
        <w:rPr>
          <w:rFonts w:ascii="Tahoma" w:hAnsi="Tahoma" w:cs="Tahoma"/>
          <w:sz w:val="22"/>
          <w:szCs w:val="22"/>
        </w:rPr>
        <w:t>who did</w:t>
      </w:r>
      <w:r w:rsidRPr="003E35F0">
        <w:rPr>
          <w:rFonts w:ascii="Tahoma" w:hAnsi="Tahoma" w:cs="Tahoma"/>
          <w:sz w:val="22"/>
          <w:szCs w:val="22"/>
        </w:rPr>
        <w:t xml:space="preserve"> not wish to participate in the survey</w:t>
      </w:r>
      <w:r w:rsidR="00B22261">
        <w:rPr>
          <w:rFonts w:ascii="Tahoma" w:hAnsi="Tahoma" w:cs="Tahoma"/>
          <w:sz w:val="22"/>
          <w:szCs w:val="22"/>
        </w:rPr>
        <w:t>,</w:t>
      </w:r>
      <w:r w:rsidRPr="003E35F0">
        <w:rPr>
          <w:rFonts w:ascii="Tahoma" w:hAnsi="Tahoma" w:cs="Tahoma"/>
          <w:sz w:val="22"/>
          <w:szCs w:val="22"/>
        </w:rPr>
        <w:t xml:space="preserve"> the interviewer would randomly select (using stratified random sampling based on type) another participant from the project’s list</w:t>
      </w:r>
      <w:r w:rsidR="00B45DA3" w:rsidRPr="003E35F0">
        <w:rPr>
          <w:rFonts w:ascii="Tahoma" w:hAnsi="Tahoma" w:cs="Tahoma"/>
          <w:sz w:val="22"/>
          <w:szCs w:val="22"/>
        </w:rPr>
        <w:t xml:space="preserve">.  </w:t>
      </w:r>
    </w:p>
    <w:p w:rsidR="00BB3982" w:rsidRPr="00C37CD8" w:rsidRDefault="00BB3982" w:rsidP="00BB3982">
      <w:pPr>
        <w:numPr>
          <w:ilvl w:val="1"/>
          <w:numId w:val="2"/>
        </w:numPr>
        <w:tabs>
          <w:tab w:val="left" w:pos="360"/>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jc w:val="both"/>
        <w:rPr>
          <w:rFonts w:ascii="Tahoma" w:hAnsi="Tahoma" w:cs="Tahoma"/>
          <w:b/>
          <w:bCs/>
          <w:sz w:val="22"/>
          <w:szCs w:val="22"/>
        </w:rPr>
      </w:pPr>
      <w:r w:rsidRPr="00C37CD8">
        <w:rPr>
          <w:rFonts w:ascii="Tahoma" w:hAnsi="Tahoma" w:cs="Tahoma"/>
          <w:b/>
          <w:bCs/>
          <w:sz w:val="22"/>
          <w:szCs w:val="22"/>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w:t>
      </w:r>
      <w:r w:rsidR="00B45DA3" w:rsidRPr="00C37CD8">
        <w:rPr>
          <w:rFonts w:ascii="Tahoma" w:hAnsi="Tahoma" w:cs="Tahoma"/>
          <w:b/>
          <w:bCs/>
          <w:sz w:val="22"/>
          <w:szCs w:val="22"/>
        </w:rPr>
        <w:t xml:space="preserve">.  </w:t>
      </w:r>
      <w:r w:rsidRPr="00C37CD8">
        <w:rPr>
          <w:rFonts w:ascii="Tahoma" w:hAnsi="Tahoma" w:cs="Tahoma"/>
          <w:b/>
          <w:bCs/>
          <w:sz w:val="22"/>
          <w:szCs w:val="22"/>
        </w:rPr>
        <w:t>A proposed test or set of tests may be submitted for approval separate</w:t>
      </w:r>
      <w:r w:rsidRPr="00C37CD8">
        <w:rPr>
          <w:rFonts w:ascii="Tahoma" w:hAnsi="Tahoma" w:cs="Tahoma"/>
          <w:b/>
          <w:bCs/>
          <w:sz w:val="22"/>
          <w:szCs w:val="22"/>
        </w:rPr>
        <w:softHyphen/>
        <w:t>ly or in combination with the main collection of information.</w:t>
      </w:r>
    </w:p>
    <w:p w:rsidR="00BB3982" w:rsidRDefault="00BB3982" w:rsidP="00282D58">
      <w:pPr>
        <w:spacing w:after="240"/>
        <w:ind w:left="360"/>
        <w:jc w:val="both"/>
        <w:rPr>
          <w:rFonts w:ascii="Tahoma" w:hAnsi="Tahoma" w:cs="Tahoma"/>
          <w:color w:val="3366FF"/>
          <w:sz w:val="22"/>
          <w:szCs w:val="22"/>
        </w:rPr>
      </w:pPr>
      <w:r w:rsidRPr="003E35F0">
        <w:rPr>
          <w:rFonts w:ascii="Tahoma" w:hAnsi="Tahoma" w:cs="Tahoma"/>
          <w:sz w:val="22"/>
          <w:szCs w:val="22"/>
        </w:rPr>
        <w:t xml:space="preserve">No tests or procedures </w:t>
      </w:r>
      <w:r w:rsidR="00B22261">
        <w:rPr>
          <w:rFonts w:ascii="Tahoma" w:hAnsi="Tahoma" w:cs="Tahoma"/>
          <w:sz w:val="22"/>
          <w:szCs w:val="22"/>
        </w:rPr>
        <w:t>are</w:t>
      </w:r>
      <w:r w:rsidRPr="003E35F0">
        <w:rPr>
          <w:rFonts w:ascii="Tahoma" w:hAnsi="Tahoma" w:cs="Tahoma"/>
          <w:sz w:val="22"/>
          <w:szCs w:val="22"/>
        </w:rPr>
        <w:t xml:space="preserve"> undertaken.  An OMB survey number was awarded,</w:t>
      </w:r>
      <w:r w:rsidR="005A5706">
        <w:rPr>
          <w:rFonts w:ascii="Tahoma" w:hAnsi="Tahoma" w:cs="Tahoma"/>
          <w:sz w:val="22"/>
          <w:szCs w:val="22"/>
        </w:rPr>
        <w:t xml:space="preserve"> the information collection </w:t>
      </w:r>
      <w:r w:rsidR="00B22261">
        <w:rPr>
          <w:rFonts w:ascii="Tahoma" w:hAnsi="Tahoma" w:cs="Tahoma"/>
          <w:sz w:val="22"/>
          <w:szCs w:val="22"/>
        </w:rPr>
        <w:t xml:space="preserve">has been </w:t>
      </w:r>
      <w:r w:rsidR="005A5706">
        <w:rPr>
          <w:rFonts w:ascii="Tahoma" w:hAnsi="Tahoma" w:cs="Tahoma"/>
          <w:sz w:val="22"/>
          <w:szCs w:val="22"/>
        </w:rPr>
        <w:t>renewed,</w:t>
      </w:r>
      <w:r w:rsidRPr="003E35F0">
        <w:rPr>
          <w:rFonts w:ascii="Tahoma" w:hAnsi="Tahoma" w:cs="Tahoma"/>
          <w:sz w:val="22"/>
          <w:szCs w:val="22"/>
        </w:rPr>
        <w:t xml:space="preserve"> and the </w:t>
      </w:r>
      <w:r w:rsidR="00CB6AC1" w:rsidRPr="003E35F0">
        <w:rPr>
          <w:rFonts w:ascii="Tahoma" w:hAnsi="Tahoma" w:cs="Tahoma"/>
          <w:sz w:val="22"/>
          <w:szCs w:val="22"/>
        </w:rPr>
        <w:t>survey</w:t>
      </w:r>
      <w:r w:rsidR="00CB6AC1">
        <w:rPr>
          <w:rFonts w:ascii="Tahoma" w:hAnsi="Tahoma" w:cs="Tahoma"/>
          <w:sz w:val="22"/>
          <w:szCs w:val="22"/>
        </w:rPr>
        <w:t xml:space="preserve"> </w:t>
      </w:r>
      <w:r w:rsidR="00CB6AC1" w:rsidRPr="003E35F0">
        <w:rPr>
          <w:rFonts w:ascii="Tahoma" w:hAnsi="Tahoma" w:cs="Tahoma"/>
          <w:sz w:val="22"/>
          <w:szCs w:val="22"/>
        </w:rPr>
        <w:t>has</w:t>
      </w:r>
      <w:r w:rsidR="00B22261">
        <w:rPr>
          <w:rFonts w:ascii="Tahoma" w:hAnsi="Tahoma" w:cs="Tahoma"/>
          <w:sz w:val="22"/>
          <w:szCs w:val="22"/>
        </w:rPr>
        <w:t xml:space="preserve"> been </w:t>
      </w:r>
      <w:r w:rsidRPr="003E35F0">
        <w:rPr>
          <w:rFonts w:ascii="Tahoma" w:hAnsi="Tahoma" w:cs="Tahoma"/>
          <w:sz w:val="22"/>
          <w:szCs w:val="22"/>
        </w:rPr>
        <w:t xml:space="preserve">conducted for </w:t>
      </w:r>
      <w:r w:rsidR="00B45DA3">
        <w:rPr>
          <w:rFonts w:ascii="Tahoma" w:hAnsi="Tahoma" w:cs="Tahoma"/>
          <w:sz w:val="22"/>
          <w:szCs w:val="22"/>
        </w:rPr>
        <w:t>six</w:t>
      </w:r>
      <w:r w:rsidRPr="003E35F0">
        <w:rPr>
          <w:rFonts w:ascii="Tahoma" w:hAnsi="Tahoma" w:cs="Tahoma"/>
          <w:sz w:val="22"/>
          <w:szCs w:val="22"/>
        </w:rPr>
        <w:t xml:space="preserve"> years.  </w:t>
      </w:r>
    </w:p>
    <w:p w:rsidR="00BB3982" w:rsidRPr="00C37CD8" w:rsidRDefault="00BB3982" w:rsidP="00BB3982">
      <w:pPr>
        <w:numPr>
          <w:ilvl w:val="1"/>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jc w:val="both"/>
        <w:rPr>
          <w:rFonts w:ascii="Tahoma" w:hAnsi="Tahoma" w:cs="Tahoma"/>
          <w:b/>
          <w:bCs/>
          <w:sz w:val="22"/>
          <w:szCs w:val="22"/>
        </w:rPr>
      </w:pPr>
      <w:r w:rsidRPr="00C37CD8">
        <w:rPr>
          <w:rFonts w:ascii="Tahoma" w:hAnsi="Tahoma" w:cs="Tahoma"/>
          <w:b/>
          <w:bCs/>
          <w:sz w:val="22"/>
          <w:szCs w:val="22"/>
        </w:rPr>
        <w:t>Provide the name and telephone number of individuals consulted on statistical aspects of the design and the name of the agency unit, contractor(s), grantee(s), or other person(s) who will actually collect and/or analyze the information for the agency.</w:t>
      </w:r>
    </w:p>
    <w:p w:rsidR="00E23C35" w:rsidRPr="00657125" w:rsidRDefault="00BB3982" w:rsidP="00B45DA3">
      <w:pPr>
        <w:ind w:left="360"/>
        <w:jc w:val="both"/>
        <w:rPr>
          <w:rFonts w:ascii="Tahoma" w:hAnsi="Tahoma" w:cs="Tahoma"/>
          <w:sz w:val="22"/>
          <w:szCs w:val="22"/>
        </w:rPr>
      </w:pPr>
      <w:r w:rsidRPr="0082443C">
        <w:rPr>
          <w:rFonts w:ascii="Tahoma" w:hAnsi="Tahoma" w:cs="Tahoma"/>
          <w:sz w:val="22"/>
          <w:szCs w:val="22"/>
        </w:rPr>
        <w:t>Maureen McDonough, Michigan State University,</w:t>
      </w:r>
      <w:r w:rsidRPr="0082443C">
        <w:rPr>
          <w:rFonts w:ascii="Tahoma" w:hAnsi="Tahoma" w:cs="Tahoma"/>
          <w:color w:val="000000"/>
          <w:sz w:val="22"/>
          <w:szCs w:val="22"/>
        </w:rPr>
        <w:t xml:space="preserve"> </w:t>
      </w:r>
      <w:r w:rsidRPr="0082443C">
        <w:rPr>
          <w:rFonts w:ascii="Tahoma" w:hAnsi="Tahoma" w:cs="Tahoma"/>
          <w:sz w:val="22"/>
          <w:szCs w:val="22"/>
        </w:rPr>
        <w:t xml:space="preserve">(517) 432-2293, </w:t>
      </w:r>
      <w:hyperlink r:id="rId14" w:history="1">
        <w:r w:rsidRPr="0082443C">
          <w:rPr>
            <w:rStyle w:val="Hyperlink"/>
            <w:rFonts w:ascii="Tahoma" w:hAnsi="Tahoma" w:cs="Tahoma"/>
            <w:sz w:val="22"/>
            <w:szCs w:val="22"/>
          </w:rPr>
          <w:t>mcdono10@msu.edu</w:t>
        </w:r>
      </w:hyperlink>
      <w:r w:rsidRPr="0082443C">
        <w:rPr>
          <w:rFonts w:ascii="Tahoma" w:hAnsi="Tahoma" w:cs="Tahoma"/>
          <w:sz w:val="22"/>
          <w:szCs w:val="22"/>
        </w:rPr>
        <w:t xml:space="preserve">, designed the </w:t>
      </w:r>
      <w:r w:rsidRPr="00657125">
        <w:rPr>
          <w:rFonts w:ascii="Tahoma" w:hAnsi="Tahoma" w:cs="Tahoma"/>
          <w:sz w:val="22"/>
          <w:szCs w:val="22"/>
        </w:rPr>
        <w:t xml:space="preserve">statistical aspects of the survey.  The Pinchot Institute for Conservation and their subcontractors will be collecting and analyzing the data.  The project manager at Pinchot Institute is Brian Kittler, </w:t>
      </w:r>
      <w:hyperlink r:id="rId15" w:history="1">
        <w:r w:rsidRPr="00657125">
          <w:rPr>
            <w:rStyle w:val="Hyperlink"/>
            <w:rFonts w:ascii="Tahoma" w:hAnsi="Tahoma" w:cs="Tahoma"/>
            <w:sz w:val="22"/>
            <w:szCs w:val="22"/>
          </w:rPr>
          <w:t>mailto:bkittler@p</w:t>
        </w:r>
        <w:r w:rsidRPr="00657125">
          <w:rPr>
            <w:rStyle w:val="Hyperlink"/>
            <w:rFonts w:ascii="Tahoma" w:hAnsi="Tahoma" w:cs="Tahoma"/>
            <w:sz w:val="22"/>
            <w:szCs w:val="22"/>
          </w:rPr>
          <w:t>i</w:t>
        </w:r>
        <w:r w:rsidRPr="00657125">
          <w:rPr>
            <w:rStyle w:val="Hyperlink"/>
            <w:rFonts w:ascii="Tahoma" w:hAnsi="Tahoma" w:cs="Tahoma"/>
            <w:sz w:val="22"/>
            <w:szCs w:val="22"/>
          </w:rPr>
          <w:t>nchot.org</w:t>
        </w:r>
      </w:hyperlink>
      <w:r w:rsidRPr="00657125">
        <w:rPr>
          <w:rFonts w:ascii="Tahoma" w:hAnsi="Tahoma" w:cs="Tahoma"/>
          <w:sz w:val="22"/>
          <w:szCs w:val="22"/>
        </w:rPr>
        <w:t xml:space="preserve">, </w:t>
      </w:r>
      <w:r w:rsidR="00282D58" w:rsidRPr="00657125">
        <w:rPr>
          <w:rFonts w:ascii="Tahoma" w:hAnsi="Tahoma" w:cs="Tahoma"/>
          <w:sz w:val="22"/>
          <w:szCs w:val="22"/>
        </w:rPr>
        <w:t>(</w:t>
      </w:r>
      <w:r w:rsidR="00282D58" w:rsidRPr="00657125">
        <w:rPr>
          <w:rFonts w:ascii="Tahoma" w:hAnsi="Tahoma" w:cs="Tahoma"/>
          <w:sz w:val="22"/>
          <w:szCs w:val="22"/>
          <w:shd w:val="clear" w:color="auto" w:fill="FFFFFF"/>
        </w:rPr>
        <w:t>503) 836-7880</w:t>
      </w:r>
      <w:r w:rsidR="00657125" w:rsidRPr="00657125">
        <w:rPr>
          <w:rFonts w:ascii="Tahoma" w:hAnsi="Tahoma" w:cs="Tahoma"/>
          <w:sz w:val="22"/>
          <w:szCs w:val="22"/>
          <w:shd w:val="clear" w:color="auto" w:fill="FFFFFF"/>
        </w:rPr>
        <w:t>.</w:t>
      </w:r>
    </w:p>
    <w:sectPr w:rsidR="00E23C35" w:rsidRPr="0065712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4C6" w:rsidRDefault="001844C6">
      <w:r>
        <w:separator/>
      </w:r>
    </w:p>
  </w:endnote>
  <w:endnote w:type="continuationSeparator" w:id="0">
    <w:p w:rsidR="001844C6" w:rsidRDefault="00184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81C" w:rsidRDefault="00BD28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261" w:rsidRPr="00B22261" w:rsidRDefault="00B22261">
    <w:pPr>
      <w:pStyle w:val="Footer"/>
      <w:jc w:val="center"/>
      <w:rPr>
        <w:rFonts w:ascii="Tahoma" w:hAnsi="Tahoma" w:cs="Tahoma"/>
        <w:sz w:val="28"/>
        <w:szCs w:val="28"/>
      </w:rPr>
    </w:pPr>
    <w:r w:rsidRPr="00B22261">
      <w:rPr>
        <w:rFonts w:ascii="Tahoma" w:hAnsi="Tahoma" w:cs="Tahoma"/>
        <w:sz w:val="28"/>
        <w:szCs w:val="28"/>
      </w:rPr>
      <w:t xml:space="preserve">Page </w:t>
    </w:r>
    <w:r w:rsidRPr="00B22261">
      <w:rPr>
        <w:rFonts w:ascii="Tahoma" w:hAnsi="Tahoma" w:cs="Tahoma"/>
        <w:b/>
        <w:bCs/>
        <w:sz w:val="28"/>
        <w:szCs w:val="28"/>
      </w:rPr>
      <w:fldChar w:fldCharType="begin"/>
    </w:r>
    <w:r w:rsidRPr="00B22261">
      <w:rPr>
        <w:rFonts w:ascii="Tahoma" w:hAnsi="Tahoma" w:cs="Tahoma"/>
        <w:b/>
        <w:bCs/>
        <w:sz w:val="28"/>
        <w:szCs w:val="28"/>
      </w:rPr>
      <w:instrText xml:space="preserve"> PAGE </w:instrText>
    </w:r>
    <w:r w:rsidRPr="00B22261">
      <w:rPr>
        <w:rFonts w:ascii="Tahoma" w:hAnsi="Tahoma" w:cs="Tahoma"/>
        <w:b/>
        <w:bCs/>
        <w:sz w:val="28"/>
        <w:szCs w:val="28"/>
      </w:rPr>
      <w:fldChar w:fldCharType="separate"/>
    </w:r>
    <w:r w:rsidR="00BD281C">
      <w:rPr>
        <w:rFonts w:ascii="Tahoma" w:hAnsi="Tahoma" w:cs="Tahoma"/>
        <w:b/>
        <w:bCs/>
        <w:noProof/>
        <w:sz w:val="28"/>
        <w:szCs w:val="28"/>
      </w:rPr>
      <w:t>5</w:t>
    </w:r>
    <w:r w:rsidRPr="00B22261">
      <w:rPr>
        <w:rFonts w:ascii="Tahoma" w:hAnsi="Tahoma" w:cs="Tahoma"/>
        <w:b/>
        <w:bCs/>
        <w:sz w:val="28"/>
        <w:szCs w:val="28"/>
      </w:rPr>
      <w:fldChar w:fldCharType="end"/>
    </w:r>
    <w:r w:rsidRPr="00B22261">
      <w:rPr>
        <w:rFonts w:ascii="Tahoma" w:hAnsi="Tahoma" w:cs="Tahoma"/>
        <w:sz w:val="28"/>
        <w:szCs w:val="28"/>
      </w:rPr>
      <w:t xml:space="preserve"> of </w:t>
    </w:r>
    <w:r w:rsidRPr="00B22261">
      <w:rPr>
        <w:rFonts w:ascii="Tahoma" w:hAnsi="Tahoma" w:cs="Tahoma"/>
        <w:b/>
        <w:bCs/>
        <w:sz w:val="28"/>
        <w:szCs w:val="28"/>
      </w:rPr>
      <w:fldChar w:fldCharType="begin"/>
    </w:r>
    <w:r w:rsidRPr="00B22261">
      <w:rPr>
        <w:rFonts w:ascii="Tahoma" w:hAnsi="Tahoma" w:cs="Tahoma"/>
        <w:b/>
        <w:bCs/>
        <w:sz w:val="28"/>
        <w:szCs w:val="28"/>
      </w:rPr>
      <w:instrText xml:space="preserve"> NUMPAGES  </w:instrText>
    </w:r>
    <w:r w:rsidRPr="00B22261">
      <w:rPr>
        <w:rFonts w:ascii="Tahoma" w:hAnsi="Tahoma" w:cs="Tahoma"/>
        <w:b/>
        <w:bCs/>
        <w:sz w:val="28"/>
        <w:szCs w:val="28"/>
      </w:rPr>
      <w:fldChar w:fldCharType="separate"/>
    </w:r>
    <w:r w:rsidR="00BD281C">
      <w:rPr>
        <w:rFonts w:ascii="Tahoma" w:hAnsi="Tahoma" w:cs="Tahoma"/>
        <w:b/>
        <w:bCs/>
        <w:noProof/>
        <w:sz w:val="28"/>
        <w:szCs w:val="28"/>
      </w:rPr>
      <w:t>5</w:t>
    </w:r>
    <w:r w:rsidRPr="00B22261">
      <w:rPr>
        <w:rFonts w:ascii="Tahoma" w:hAnsi="Tahoma" w:cs="Tahoma"/>
        <w:b/>
        <w:bCs/>
        <w:sz w:val="28"/>
        <w:szCs w:val="28"/>
      </w:rPr>
      <w:fldChar w:fldCharType="end"/>
    </w:r>
  </w:p>
  <w:p w:rsidR="008355BA" w:rsidRDefault="008355BA" w:rsidP="003557EC">
    <w:pPr>
      <w:tabs>
        <w:tab w:val="left" w:pos="-144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8640" w:hanging="8640"/>
      <w:jc w:val="right"/>
      <w:rPr>
        <w:rFonts w:ascii="Helvetica" w:hAnsi="Helvetica" w:cs="Helvetica"/>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81C" w:rsidRDefault="00BD28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4C6" w:rsidRDefault="001844C6">
      <w:r>
        <w:separator/>
      </w:r>
    </w:p>
  </w:footnote>
  <w:footnote w:type="continuationSeparator" w:id="0">
    <w:p w:rsidR="001844C6" w:rsidRDefault="001844C6">
      <w:r>
        <w:continuationSeparator/>
      </w:r>
    </w:p>
  </w:footnote>
  <w:footnote w:id="1">
    <w:p w:rsidR="008355BA" w:rsidRPr="00382053" w:rsidRDefault="008355BA" w:rsidP="00BB3982">
      <w:pPr>
        <w:pStyle w:val="FootnoteText"/>
        <w:jc w:val="both"/>
        <w:rPr>
          <w:rFonts w:ascii="Arial Narrow" w:hAnsi="Arial Narrow"/>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81C" w:rsidRDefault="00BD28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5BA" w:rsidRPr="00CB3895" w:rsidRDefault="008355BA" w:rsidP="003557EC">
    <w:pPr>
      <w:pStyle w:val="Header"/>
      <w:jc w:val="right"/>
      <w:rPr>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81C" w:rsidRDefault="00BD28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10122E19"/>
    <w:multiLevelType w:val="hybridMultilevel"/>
    <w:tmpl w:val="BC7098BE"/>
    <w:lvl w:ilvl="0" w:tplc="8DC0907A">
      <w:start w:val="1"/>
      <w:numFmt w:val="lowerLetter"/>
      <w:lvlText w:val="%1."/>
      <w:lvlJc w:val="left"/>
      <w:pPr>
        <w:tabs>
          <w:tab w:val="num" w:pos="720"/>
        </w:tabs>
        <w:ind w:left="720" w:hanging="360"/>
      </w:pPr>
      <w:rPr>
        <w:rFonts w:hint="default"/>
      </w:rPr>
    </w:lvl>
    <w:lvl w:ilvl="1" w:tplc="D6143CB2">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516C53D3"/>
    <w:multiLevelType w:val="hybridMultilevel"/>
    <w:tmpl w:val="F84032A0"/>
    <w:lvl w:ilvl="0" w:tplc="4FEC9F9C">
      <w:start w:val="1"/>
      <w:numFmt w:val="bullet"/>
      <w:lvlText w:val=""/>
      <w:lvlJc w:val="left"/>
      <w:pPr>
        <w:tabs>
          <w:tab w:val="num" w:pos="432"/>
        </w:tabs>
        <w:ind w:left="432" w:hanging="144"/>
      </w:pPr>
      <w:rPr>
        <w:rFonts w:ascii="Symbol" w:hAnsi="Symbol" w:cs="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start w:val="1"/>
      <w:numFmt w:val="bullet"/>
      <w:lvlText w:val=""/>
      <w:lvlJc w:val="left"/>
      <w:pPr>
        <w:tabs>
          <w:tab w:val="num" w:pos="2448"/>
        </w:tabs>
        <w:ind w:left="2448" w:hanging="360"/>
      </w:pPr>
      <w:rPr>
        <w:rFonts w:ascii="Wingdings" w:hAnsi="Wingdings" w:cs="Wingdings" w:hint="default"/>
      </w:rPr>
    </w:lvl>
    <w:lvl w:ilvl="3" w:tplc="04090001">
      <w:start w:val="1"/>
      <w:numFmt w:val="bullet"/>
      <w:lvlText w:val=""/>
      <w:lvlJc w:val="left"/>
      <w:pPr>
        <w:tabs>
          <w:tab w:val="num" w:pos="3168"/>
        </w:tabs>
        <w:ind w:left="3168" w:hanging="360"/>
      </w:pPr>
      <w:rPr>
        <w:rFonts w:ascii="Symbol" w:hAnsi="Symbol" w:cs="Symbol" w:hint="default"/>
      </w:rPr>
    </w:lvl>
    <w:lvl w:ilvl="4" w:tplc="04090003">
      <w:start w:val="1"/>
      <w:numFmt w:val="bullet"/>
      <w:lvlText w:val="o"/>
      <w:lvlJc w:val="left"/>
      <w:pPr>
        <w:tabs>
          <w:tab w:val="num" w:pos="3888"/>
        </w:tabs>
        <w:ind w:left="3888" w:hanging="360"/>
      </w:pPr>
      <w:rPr>
        <w:rFonts w:ascii="Courier New" w:hAnsi="Courier New" w:cs="Courier New" w:hint="default"/>
      </w:rPr>
    </w:lvl>
    <w:lvl w:ilvl="5" w:tplc="04090005">
      <w:start w:val="1"/>
      <w:numFmt w:val="bullet"/>
      <w:lvlText w:val=""/>
      <w:lvlJc w:val="left"/>
      <w:pPr>
        <w:tabs>
          <w:tab w:val="num" w:pos="4608"/>
        </w:tabs>
        <w:ind w:left="4608" w:hanging="360"/>
      </w:pPr>
      <w:rPr>
        <w:rFonts w:ascii="Wingdings" w:hAnsi="Wingdings" w:cs="Wingdings" w:hint="default"/>
      </w:rPr>
    </w:lvl>
    <w:lvl w:ilvl="6" w:tplc="04090001">
      <w:start w:val="1"/>
      <w:numFmt w:val="bullet"/>
      <w:lvlText w:val=""/>
      <w:lvlJc w:val="left"/>
      <w:pPr>
        <w:tabs>
          <w:tab w:val="num" w:pos="5328"/>
        </w:tabs>
        <w:ind w:left="5328" w:hanging="360"/>
      </w:pPr>
      <w:rPr>
        <w:rFonts w:ascii="Symbol" w:hAnsi="Symbol" w:cs="Symbol" w:hint="default"/>
      </w:rPr>
    </w:lvl>
    <w:lvl w:ilvl="7" w:tplc="04090003">
      <w:start w:val="1"/>
      <w:numFmt w:val="bullet"/>
      <w:lvlText w:val="o"/>
      <w:lvlJc w:val="left"/>
      <w:pPr>
        <w:tabs>
          <w:tab w:val="num" w:pos="6048"/>
        </w:tabs>
        <w:ind w:left="6048" w:hanging="360"/>
      </w:pPr>
      <w:rPr>
        <w:rFonts w:ascii="Courier New" w:hAnsi="Courier New" w:cs="Courier New" w:hint="default"/>
      </w:rPr>
    </w:lvl>
    <w:lvl w:ilvl="8" w:tplc="04090005">
      <w:start w:val="1"/>
      <w:numFmt w:val="bullet"/>
      <w:lvlText w:val=""/>
      <w:lvlJc w:val="left"/>
      <w:pPr>
        <w:tabs>
          <w:tab w:val="num" w:pos="6768"/>
        </w:tabs>
        <w:ind w:left="6768" w:hanging="360"/>
      </w:pPr>
      <w:rPr>
        <w:rFonts w:ascii="Wingdings" w:hAnsi="Wingdings" w:cs="Wingdings" w:hint="default"/>
      </w:r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982"/>
    <w:rsid w:val="000B1B1C"/>
    <w:rsid w:val="00131211"/>
    <w:rsid w:val="00160C46"/>
    <w:rsid w:val="001844C6"/>
    <w:rsid w:val="001B2A14"/>
    <w:rsid w:val="001F0290"/>
    <w:rsid w:val="00201784"/>
    <w:rsid w:val="00203B35"/>
    <w:rsid w:val="00237657"/>
    <w:rsid w:val="002454D8"/>
    <w:rsid w:val="00245E33"/>
    <w:rsid w:val="00282D58"/>
    <w:rsid w:val="002A369A"/>
    <w:rsid w:val="002C698C"/>
    <w:rsid w:val="00311A1C"/>
    <w:rsid w:val="00331192"/>
    <w:rsid w:val="00346BFF"/>
    <w:rsid w:val="00352A4E"/>
    <w:rsid w:val="003557EC"/>
    <w:rsid w:val="00364DA6"/>
    <w:rsid w:val="00391CDD"/>
    <w:rsid w:val="003A1143"/>
    <w:rsid w:val="003E206D"/>
    <w:rsid w:val="003E23F0"/>
    <w:rsid w:val="003F5A24"/>
    <w:rsid w:val="003F7036"/>
    <w:rsid w:val="004124D7"/>
    <w:rsid w:val="00431137"/>
    <w:rsid w:val="00484B65"/>
    <w:rsid w:val="004F5058"/>
    <w:rsid w:val="00531AC2"/>
    <w:rsid w:val="00551B80"/>
    <w:rsid w:val="00566CF5"/>
    <w:rsid w:val="005A5706"/>
    <w:rsid w:val="005D2AE1"/>
    <w:rsid w:val="00620F28"/>
    <w:rsid w:val="00657125"/>
    <w:rsid w:val="006B793B"/>
    <w:rsid w:val="007112DE"/>
    <w:rsid w:val="007512B1"/>
    <w:rsid w:val="00754638"/>
    <w:rsid w:val="00755C13"/>
    <w:rsid w:val="00776D18"/>
    <w:rsid w:val="007A4A3A"/>
    <w:rsid w:val="007C630B"/>
    <w:rsid w:val="00803B9A"/>
    <w:rsid w:val="00824B3C"/>
    <w:rsid w:val="008355BA"/>
    <w:rsid w:val="008828B5"/>
    <w:rsid w:val="008C16F5"/>
    <w:rsid w:val="008C4C9A"/>
    <w:rsid w:val="008F2052"/>
    <w:rsid w:val="009548BF"/>
    <w:rsid w:val="00986F22"/>
    <w:rsid w:val="00994F0F"/>
    <w:rsid w:val="009C5D5F"/>
    <w:rsid w:val="009E2134"/>
    <w:rsid w:val="009F268C"/>
    <w:rsid w:val="00A65897"/>
    <w:rsid w:val="00A94010"/>
    <w:rsid w:val="00AB6414"/>
    <w:rsid w:val="00AC0929"/>
    <w:rsid w:val="00AC4ACF"/>
    <w:rsid w:val="00B21A5E"/>
    <w:rsid w:val="00B22261"/>
    <w:rsid w:val="00B45DA3"/>
    <w:rsid w:val="00B51CBF"/>
    <w:rsid w:val="00BB3982"/>
    <w:rsid w:val="00BD281C"/>
    <w:rsid w:val="00BF369C"/>
    <w:rsid w:val="00BF4CC9"/>
    <w:rsid w:val="00C0581A"/>
    <w:rsid w:val="00C315C6"/>
    <w:rsid w:val="00C363B3"/>
    <w:rsid w:val="00C5194A"/>
    <w:rsid w:val="00C85170"/>
    <w:rsid w:val="00C86D88"/>
    <w:rsid w:val="00C97652"/>
    <w:rsid w:val="00CA18E7"/>
    <w:rsid w:val="00CA6161"/>
    <w:rsid w:val="00CB6AC1"/>
    <w:rsid w:val="00CE7096"/>
    <w:rsid w:val="00CF6AA8"/>
    <w:rsid w:val="00D5435A"/>
    <w:rsid w:val="00D551DB"/>
    <w:rsid w:val="00D95DAE"/>
    <w:rsid w:val="00DA0CCC"/>
    <w:rsid w:val="00DE3356"/>
    <w:rsid w:val="00DF091E"/>
    <w:rsid w:val="00E23C35"/>
    <w:rsid w:val="00E4096A"/>
    <w:rsid w:val="00E46C84"/>
    <w:rsid w:val="00E77957"/>
    <w:rsid w:val="00E80378"/>
    <w:rsid w:val="00EC2720"/>
    <w:rsid w:val="00ED7C07"/>
    <w:rsid w:val="00F01600"/>
    <w:rsid w:val="00F41474"/>
    <w:rsid w:val="00F81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3982"/>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basedOn w:val="DefaultParagraphFont"/>
    <w:semiHidden/>
    <w:rsid w:val="00BB3982"/>
  </w:style>
  <w:style w:type="paragraph" w:customStyle="1" w:styleId="Level1">
    <w:name w:val="Level 1"/>
    <w:basedOn w:val="Normal"/>
    <w:rsid w:val="00BB3982"/>
    <w:pPr>
      <w:numPr>
        <w:numId w:val="1"/>
      </w:numPr>
      <w:ind w:left="474" w:hanging="186"/>
      <w:outlineLvl w:val="0"/>
    </w:pPr>
  </w:style>
  <w:style w:type="paragraph" w:styleId="Header">
    <w:name w:val="header"/>
    <w:basedOn w:val="Normal"/>
    <w:rsid w:val="00BB3982"/>
    <w:pPr>
      <w:tabs>
        <w:tab w:val="center" w:pos="4320"/>
        <w:tab w:val="right" w:pos="8640"/>
      </w:tabs>
    </w:pPr>
  </w:style>
  <w:style w:type="paragraph" w:styleId="FootnoteText">
    <w:name w:val="footnote text"/>
    <w:basedOn w:val="Normal"/>
    <w:semiHidden/>
    <w:rsid w:val="00BB3982"/>
    <w:rPr>
      <w:sz w:val="20"/>
      <w:szCs w:val="20"/>
    </w:rPr>
  </w:style>
  <w:style w:type="table" w:styleId="TableGrid">
    <w:name w:val="Table Grid"/>
    <w:basedOn w:val="TableNormal"/>
    <w:rsid w:val="00BB398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BB3982"/>
    <w:rPr>
      <w:color w:val="0000FF"/>
      <w:u w:val="single"/>
    </w:rPr>
  </w:style>
  <w:style w:type="paragraph" w:styleId="BalloonText">
    <w:name w:val="Balloon Text"/>
    <w:basedOn w:val="Normal"/>
    <w:link w:val="BalloonTextChar"/>
    <w:rsid w:val="001F0290"/>
    <w:rPr>
      <w:rFonts w:ascii="Tahoma" w:hAnsi="Tahoma" w:cs="Tahoma"/>
      <w:sz w:val="16"/>
      <w:szCs w:val="16"/>
    </w:rPr>
  </w:style>
  <w:style w:type="character" w:customStyle="1" w:styleId="BalloonTextChar">
    <w:name w:val="Balloon Text Char"/>
    <w:link w:val="BalloonText"/>
    <w:rsid w:val="001F0290"/>
    <w:rPr>
      <w:rFonts w:ascii="Tahoma" w:hAnsi="Tahoma" w:cs="Tahoma"/>
      <w:sz w:val="16"/>
      <w:szCs w:val="16"/>
    </w:rPr>
  </w:style>
  <w:style w:type="paragraph" w:styleId="Footer">
    <w:name w:val="footer"/>
    <w:basedOn w:val="Normal"/>
    <w:link w:val="FooterChar"/>
    <w:uiPriority w:val="99"/>
    <w:rsid w:val="000B1B1C"/>
    <w:pPr>
      <w:tabs>
        <w:tab w:val="center" w:pos="4680"/>
        <w:tab w:val="right" w:pos="9360"/>
      </w:tabs>
    </w:pPr>
  </w:style>
  <w:style w:type="character" w:customStyle="1" w:styleId="FooterChar">
    <w:name w:val="Footer Char"/>
    <w:link w:val="Footer"/>
    <w:uiPriority w:val="99"/>
    <w:rsid w:val="000B1B1C"/>
    <w:rPr>
      <w:sz w:val="24"/>
      <w:szCs w:val="24"/>
    </w:rPr>
  </w:style>
  <w:style w:type="character" w:styleId="CommentReference">
    <w:name w:val="annotation reference"/>
    <w:rsid w:val="00484B65"/>
    <w:rPr>
      <w:sz w:val="16"/>
      <w:szCs w:val="16"/>
    </w:rPr>
  </w:style>
  <w:style w:type="paragraph" w:styleId="CommentText">
    <w:name w:val="annotation text"/>
    <w:basedOn w:val="Normal"/>
    <w:link w:val="CommentTextChar"/>
    <w:rsid w:val="00484B65"/>
    <w:rPr>
      <w:sz w:val="20"/>
      <w:szCs w:val="20"/>
    </w:rPr>
  </w:style>
  <w:style w:type="character" w:customStyle="1" w:styleId="CommentTextChar">
    <w:name w:val="Comment Text Char"/>
    <w:basedOn w:val="DefaultParagraphFont"/>
    <w:link w:val="CommentText"/>
    <w:rsid w:val="00484B65"/>
  </w:style>
  <w:style w:type="paragraph" w:styleId="CommentSubject">
    <w:name w:val="annotation subject"/>
    <w:basedOn w:val="CommentText"/>
    <w:next w:val="CommentText"/>
    <w:link w:val="CommentSubjectChar"/>
    <w:rsid w:val="00484B65"/>
    <w:rPr>
      <w:b/>
      <w:bCs/>
    </w:rPr>
  </w:style>
  <w:style w:type="character" w:customStyle="1" w:styleId="CommentSubjectChar">
    <w:name w:val="Comment Subject Char"/>
    <w:link w:val="CommentSubject"/>
    <w:rsid w:val="00484B6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3982"/>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basedOn w:val="DefaultParagraphFont"/>
    <w:semiHidden/>
    <w:rsid w:val="00BB3982"/>
  </w:style>
  <w:style w:type="paragraph" w:customStyle="1" w:styleId="Level1">
    <w:name w:val="Level 1"/>
    <w:basedOn w:val="Normal"/>
    <w:rsid w:val="00BB3982"/>
    <w:pPr>
      <w:numPr>
        <w:numId w:val="1"/>
      </w:numPr>
      <w:ind w:left="474" w:hanging="186"/>
      <w:outlineLvl w:val="0"/>
    </w:pPr>
  </w:style>
  <w:style w:type="paragraph" w:styleId="Header">
    <w:name w:val="header"/>
    <w:basedOn w:val="Normal"/>
    <w:rsid w:val="00BB3982"/>
    <w:pPr>
      <w:tabs>
        <w:tab w:val="center" w:pos="4320"/>
        <w:tab w:val="right" w:pos="8640"/>
      </w:tabs>
    </w:pPr>
  </w:style>
  <w:style w:type="paragraph" w:styleId="FootnoteText">
    <w:name w:val="footnote text"/>
    <w:basedOn w:val="Normal"/>
    <w:semiHidden/>
    <w:rsid w:val="00BB3982"/>
    <w:rPr>
      <w:sz w:val="20"/>
      <w:szCs w:val="20"/>
    </w:rPr>
  </w:style>
  <w:style w:type="table" w:styleId="TableGrid">
    <w:name w:val="Table Grid"/>
    <w:basedOn w:val="TableNormal"/>
    <w:rsid w:val="00BB398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BB3982"/>
    <w:rPr>
      <w:color w:val="0000FF"/>
      <w:u w:val="single"/>
    </w:rPr>
  </w:style>
  <w:style w:type="paragraph" w:styleId="BalloonText">
    <w:name w:val="Balloon Text"/>
    <w:basedOn w:val="Normal"/>
    <w:link w:val="BalloonTextChar"/>
    <w:rsid w:val="001F0290"/>
    <w:rPr>
      <w:rFonts w:ascii="Tahoma" w:hAnsi="Tahoma" w:cs="Tahoma"/>
      <w:sz w:val="16"/>
      <w:szCs w:val="16"/>
    </w:rPr>
  </w:style>
  <w:style w:type="character" w:customStyle="1" w:styleId="BalloonTextChar">
    <w:name w:val="Balloon Text Char"/>
    <w:link w:val="BalloonText"/>
    <w:rsid w:val="001F0290"/>
    <w:rPr>
      <w:rFonts w:ascii="Tahoma" w:hAnsi="Tahoma" w:cs="Tahoma"/>
      <w:sz w:val="16"/>
      <w:szCs w:val="16"/>
    </w:rPr>
  </w:style>
  <w:style w:type="paragraph" w:styleId="Footer">
    <w:name w:val="footer"/>
    <w:basedOn w:val="Normal"/>
    <w:link w:val="FooterChar"/>
    <w:uiPriority w:val="99"/>
    <w:rsid w:val="000B1B1C"/>
    <w:pPr>
      <w:tabs>
        <w:tab w:val="center" w:pos="4680"/>
        <w:tab w:val="right" w:pos="9360"/>
      </w:tabs>
    </w:pPr>
  </w:style>
  <w:style w:type="character" w:customStyle="1" w:styleId="FooterChar">
    <w:name w:val="Footer Char"/>
    <w:link w:val="Footer"/>
    <w:uiPriority w:val="99"/>
    <w:rsid w:val="000B1B1C"/>
    <w:rPr>
      <w:sz w:val="24"/>
      <w:szCs w:val="24"/>
    </w:rPr>
  </w:style>
  <w:style w:type="character" w:styleId="CommentReference">
    <w:name w:val="annotation reference"/>
    <w:rsid w:val="00484B65"/>
    <w:rPr>
      <w:sz w:val="16"/>
      <w:szCs w:val="16"/>
    </w:rPr>
  </w:style>
  <w:style w:type="paragraph" w:styleId="CommentText">
    <w:name w:val="annotation text"/>
    <w:basedOn w:val="Normal"/>
    <w:link w:val="CommentTextChar"/>
    <w:rsid w:val="00484B65"/>
    <w:rPr>
      <w:sz w:val="20"/>
      <w:szCs w:val="20"/>
    </w:rPr>
  </w:style>
  <w:style w:type="character" w:customStyle="1" w:styleId="CommentTextChar">
    <w:name w:val="Comment Text Char"/>
    <w:basedOn w:val="DefaultParagraphFont"/>
    <w:link w:val="CommentText"/>
    <w:rsid w:val="00484B65"/>
  </w:style>
  <w:style w:type="paragraph" w:styleId="CommentSubject">
    <w:name w:val="annotation subject"/>
    <w:basedOn w:val="CommentText"/>
    <w:next w:val="CommentText"/>
    <w:link w:val="CommentSubjectChar"/>
    <w:rsid w:val="00484B65"/>
    <w:rPr>
      <w:b/>
      <w:bCs/>
    </w:rPr>
  </w:style>
  <w:style w:type="character" w:customStyle="1" w:styleId="CommentSubjectChar">
    <w:name w:val="Comment Subject Char"/>
    <w:link w:val="CommentSubject"/>
    <w:rsid w:val="00484B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bkittler@pinchot.org"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mcdono10@m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1982</Words>
  <Characters>11298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13254</CharactersWithSpaces>
  <SharedDoc>false</SharedDoc>
  <HLinks>
    <vt:vector size="12" baseType="variant">
      <vt:variant>
        <vt:i4>65574</vt:i4>
      </vt:variant>
      <vt:variant>
        <vt:i4>3</vt:i4>
      </vt:variant>
      <vt:variant>
        <vt:i4>0</vt:i4>
      </vt:variant>
      <vt:variant>
        <vt:i4>5</vt:i4>
      </vt:variant>
      <vt:variant>
        <vt:lpwstr>mailto:bkittler@pinchot.org</vt:lpwstr>
      </vt:variant>
      <vt:variant>
        <vt:lpwstr/>
      </vt:variant>
      <vt:variant>
        <vt:i4>5046372</vt:i4>
      </vt:variant>
      <vt:variant>
        <vt:i4>0</vt:i4>
      </vt:variant>
      <vt:variant>
        <vt:i4>0</vt:i4>
      </vt:variant>
      <vt:variant>
        <vt:i4>5</vt:i4>
      </vt:variant>
      <vt:variant>
        <vt:lpwstr>mailto:mcdono10@msu.edu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2012-11-19T19:33:00Z</dcterms:created>
  <dcterms:modified xsi:type="dcterms:W3CDTF">2012-11-19T19:33:00Z</dcterms:modified>
</cp:coreProperties>
</file>