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06" w:rsidRPr="003771F1" w:rsidRDefault="006C02D9" w:rsidP="00DF080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3771F1">
        <w:rPr>
          <w:rFonts w:ascii="Tahoma" w:hAnsi="Tahoma" w:cs="Tahoma"/>
          <w:b/>
          <w:bCs/>
          <w:sz w:val="28"/>
          <w:szCs w:val="28"/>
          <w:u w:val="single"/>
        </w:rPr>
        <w:t>2013</w:t>
      </w:r>
      <w:r w:rsidR="00DF0806" w:rsidRPr="003771F1">
        <w:rPr>
          <w:rFonts w:ascii="Tahoma" w:hAnsi="Tahoma" w:cs="Tahoma"/>
          <w:b/>
          <w:bCs/>
          <w:sz w:val="28"/>
          <w:szCs w:val="28"/>
          <w:u w:val="single"/>
        </w:rPr>
        <w:t xml:space="preserve"> Supporting Statement – Part </w:t>
      </w:r>
      <w:proofErr w:type="gramStart"/>
      <w:r w:rsidR="00DF0806" w:rsidRPr="003771F1">
        <w:rPr>
          <w:rFonts w:ascii="Tahoma" w:hAnsi="Tahoma" w:cs="Tahoma"/>
          <w:b/>
          <w:bCs/>
          <w:sz w:val="28"/>
          <w:szCs w:val="28"/>
          <w:u w:val="single"/>
        </w:rPr>
        <w:t>A</w:t>
      </w:r>
      <w:proofErr w:type="gramEnd"/>
      <w:r w:rsidR="00DF0806" w:rsidRPr="003771F1">
        <w:rPr>
          <w:rFonts w:ascii="Tahoma" w:hAnsi="Tahoma" w:cs="Tahoma"/>
          <w:b/>
          <w:bCs/>
          <w:sz w:val="28"/>
          <w:szCs w:val="28"/>
          <w:u w:val="single"/>
        </w:rPr>
        <w:t xml:space="preserve"> OMB 0596-0201</w:t>
      </w:r>
      <w:r w:rsidR="00DF0806" w:rsidRPr="003771F1">
        <w:rPr>
          <w:rFonts w:ascii="Tahoma" w:hAnsi="Tahoma" w:cs="Tahoma"/>
          <w:sz w:val="28"/>
          <w:szCs w:val="28"/>
          <w:u w:val="single"/>
        </w:rPr>
        <w:t xml:space="preserve"> </w:t>
      </w:r>
    </w:p>
    <w:p w:rsidR="00DF0806" w:rsidRPr="003771F1" w:rsidRDefault="00DF0806" w:rsidP="00DF080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3771F1">
        <w:rPr>
          <w:rFonts w:ascii="Tahoma" w:hAnsi="Tahoma" w:cs="Tahoma"/>
          <w:sz w:val="28"/>
          <w:szCs w:val="28"/>
        </w:rPr>
        <w:t>Role of Communities in S</w:t>
      </w:r>
      <w:r w:rsidR="00414AFC" w:rsidRPr="003771F1">
        <w:rPr>
          <w:rFonts w:ascii="Tahoma" w:hAnsi="Tahoma" w:cs="Tahoma"/>
          <w:sz w:val="28"/>
          <w:szCs w:val="28"/>
        </w:rPr>
        <w:t>tewardship Contracting Projects</w:t>
      </w:r>
    </w:p>
    <w:p w:rsidR="00DF0806" w:rsidRPr="003771F1" w:rsidRDefault="00DF0806" w:rsidP="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DF0806" w:rsidRPr="003771F1" w:rsidRDefault="00DF0806" w:rsidP="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u w:val="single"/>
        </w:rPr>
      </w:pPr>
    </w:p>
    <w:p w:rsidR="00DF0806" w:rsidRPr="003771F1" w:rsidRDefault="00DF0806" w:rsidP="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u w:val="single"/>
        </w:rPr>
      </w:pPr>
      <w:r w:rsidRPr="003771F1">
        <w:rPr>
          <w:rFonts w:ascii="Tahoma" w:hAnsi="Tahoma" w:cs="Tahoma"/>
          <w:b/>
          <w:bCs/>
          <w:sz w:val="28"/>
          <w:szCs w:val="28"/>
          <w:u w:val="single"/>
        </w:rPr>
        <w:t>Terms of Clearance</w:t>
      </w:r>
    </w:p>
    <w:p w:rsidR="002D7E09" w:rsidRPr="003771F1" w:rsidRDefault="002D7E09" w:rsidP="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u w:val="single"/>
        </w:rPr>
      </w:pPr>
    </w:p>
    <w:p w:rsidR="00BD6B8E" w:rsidRPr="003771F1" w:rsidRDefault="00BD6B8E" w:rsidP="00BD6B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Cs/>
          <w:sz w:val="22"/>
          <w:szCs w:val="22"/>
        </w:rPr>
      </w:pPr>
      <w:r w:rsidRPr="003771F1">
        <w:rPr>
          <w:rFonts w:ascii="Tahoma" w:hAnsi="Tahoma" w:cs="Tahoma"/>
          <w:bCs/>
          <w:sz w:val="22"/>
          <w:szCs w:val="22"/>
        </w:rPr>
        <w:tab/>
        <w:t>The</w:t>
      </w:r>
      <w:r w:rsidR="00E90FBA" w:rsidRPr="003771F1">
        <w:rPr>
          <w:rFonts w:ascii="Tahoma" w:hAnsi="Tahoma" w:cs="Tahoma"/>
          <w:bCs/>
          <w:sz w:val="22"/>
          <w:szCs w:val="22"/>
        </w:rPr>
        <w:t xml:space="preserve"> January 12</w:t>
      </w:r>
      <w:r w:rsidRPr="003771F1">
        <w:rPr>
          <w:rFonts w:ascii="Tahoma" w:hAnsi="Tahoma" w:cs="Tahoma"/>
          <w:bCs/>
          <w:sz w:val="22"/>
          <w:szCs w:val="22"/>
        </w:rPr>
        <w:t>,</w:t>
      </w:r>
      <w:r w:rsidR="00E90FBA" w:rsidRPr="003771F1">
        <w:rPr>
          <w:rFonts w:ascii="Tahoma" w:hAnsi="Tahoma" w:cs="Tahoma"/>
          <w:bCs/>
          <w:sz w:val="22"/>
          <w:szCs w:val="22"/>
        </w:rPr>
        <w:t xml:space="preserve"> 2010</w:t>
      </w:r>
      <w:r w:rsidRPr="003771F1">
        <w:rPr>
          <w:rFonts w:ascii="Tahoma" w:hAnsi="Tahoma" w:cs="Tahoma"/>
          <w:bCs/>
          <w:sz w:val="22"/>
          <w:szCs w:val="22"/>
        </w:rPr>
        <w:t xml:space="preserve"> Notice of Action contained no terms of clearance.</w:t>
      </w:r>
    </w:p>
    <w:p w:rsidR="00DF0806" w:rsidRPr="003771F1" w:rsidRDefault="00DF0806" w:rsidP="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DF0806" w:rsidRPr="003771F1" w:rsidRDefault="00DF0806" w:rsidP="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3771F1">
        <w:rPr>
          <w:rFonts w:ascii="Tahoma" w:hAnsi="Tahoma" w:cs="Tahoma"/>
          <w:b/>
          <w:bCs/>
          <w:sz w:val="28"/>
          <w:szCs w:val="28"/>
        </w:rPr>
        <w:t>A.  Justification</w:t>
      </w:r>
    </w:p>
    <w:p w:rsidR="002D7E09" w:rsidRPr="003771F1" w:rsidRDefault="002D7E09" w:rsidP="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00DF0806" w:rsidRPr="003771F1" w:rsidRDefault="00DF0806" w:rsidP="00DF0806">
      <w:pPr>
        <w:pStyle w:val="BodyTextIndent2"/>
        <w:numPr>
          <w:ilvl w:val="0"/>
          <w:numId w:val="3"/>
        </w:numPr>
        <w:tabs>
          <w:tab w:val="left" w:pos="360"/>
        </w:tabs>
        <w:spacing w:after="80"/>
        <w:jc w:val="both"/>
        <w:rPr>
          <w:rFonts w:ascii="Tahoma" w:hAnsi="Tahoma" w:cs="Tahoma"/>
          <w:sz w:val="22"/>
          <w:szCs w:val="22"/>
        </w:rPr>
      </w:pPr>
      <w:r w:rsidRPr="003771F1">
        <w:rPr>
          <w:rFonts w:ascii="Tahoma" w:hAnsi="Tahoma" w:cs="Tahoma"/>
          <w:sz w:val="22"/>
          <w:szCs w:val="22"/>
        </w:rPr>
        <w:t>Explain the circumstances that make the col</w:t>
      </w:r>
      <w:r w:rsidRPr="003771F1">
        <w:rPr>
          <w:rFonts w:ascii="Tahoma" w:hAnsi="Tahoma" w:cs="Tahoma"/>
          <w:sz w:val="22"/>
          <w:szCs w:val="22"/>
        </w:rPr>
        <w:softHyphen/>
        <w:t>lection of information necessary.  Iden</w:t>
      </w:r>
      <w:r w:rsidRPr="003771F1">
        <w:rPr>
          <w:rFonts w:ascii="Tahoma" w:hAnsi="Tahoma" w:cs="Tahoma"/>
          <w:sz w:val="22"/>
          <w:szCs w:val="22"/>
        </w:rPr>
        <w:softHyphen/>
        <w:t>tify any legal or administrative require</w:t>
      </w:r>
      <w:r w:rsidRPr="003771F1">
        <w:rPr>
          <w:rFonts w:ascii="Tahoma" w:hAnsi="Tahoma" w:cs="Tahoma"/>
          <w:sz w:val="22"/>
          <w:szCs w:val="22"/>
        </w:rPr>
        <w:softHyphen/>
        <w:t>ments that necessitate the collection.  Attach a copy of the appropriate section of each statute and regulation mandating or authorizing the col</w:t>
      </w:r>
      <w:r w:rsidRPr="003771F1">
        <w:rPr>
          <w:rFonts w:ascii="Tahoma" w:hAnsi="Tahoma" w:cs="Tahoma"/>
          <w:sz w:val="22"/>
          <w:szCs w:val="22"/>
        </w:rPr>
        <w:softHyphen/>
        <w:t>lection of information.</w:t>
      </w:r>
    </w:p>
    <w:p w:rsidR="008B78CD" w:rsidRPr="003771F1" w:rsidRDefault="00DF0806" w:rsidP="008B78CD">
      <w:pPr>
        <w:pStyle w:val="BodyTextIndent2"/>
        <w:tabs>
          <w:tab w:val="clear" w:pos="0"/>
          <w:tab w:val="clear" w:pos="361"/>
          <w:tab w:val="clear" w:pos="722"/>
        </w:tabs>
        <w:spacing w:after="80"/>
        <w:jc w:val="both"/>
        <w:rPr>
          <w:rFonts w:ascii="Tahoma" w:hAnsi="Tahoma" w:cs="Tahoma"/>
          <w:b w:val="0"/>
          <w:bCs w:val="0"/>
          <w:sz w:val="22"/>
          <w:szCs w:val="22"/>
        </w:rPr>
      </w:pPr>
      <w:r w:rsidRPr="003771F1">
        <w:rPr>
          <w:rFonts w:ascii="Tahoma" w:hAnsi="Tahoma" w:cs="Tahoma"/>
          <w:b w:val="0"/>
          <w:bCs w:val="0"/>
          <w:sz w:val="22"/>
          <w:szCs w:val="22"/>
        </w:rPr>
        <w:t>Section 323 of Public Law 108-7 (16 U.S.C. 2104 Note) requires the Forest Service (FS) and Bureau of Land Management (BLM) to report to Congress annually on the role of local communities in the development of agreement or contract plans through stewardship contracting</w:t>
      </w:r>
      <w:r w:rsidR="002E7A71" w:rsidRPr="003771F1">
        <w:rPr>
          <w:rFonts w:ascii="Tahoma" w:hAnsi="Tahoma" w:cs="Tahoma"/>
          <w:b w:val="0"/>
          <w:bCs w:val="0"/>
          <w:sz w:val="22"/>
          <w:szCs w:val="22"/>
        </w:rPr>
        <w:t xml:space="preserve">.  </w:t>
      </w:r>
      <w:r w:rsidRPr="003771F1">
        <w:rPr>
          <w:rFonts w:ascii="Tahoma" w:hAnsi="Tahoma" w:cs="Tahoma"/>
          <w:b w:val="0"/>
          <w:bCs w:val="0"/>
          <w:sz w:val="22"/>
          <w:szCs w:val="22"/>
        </w:rPr>
        <w:t xml:space="preserve">To meet that requirement, the FS </w:t>
      </w:r>
      <w:r w:rsidR="00EF6D50" w:rsidRPr="003771F1">
        <w:rPr>
          <w:rFonts w:ascii="Tahoma" w:hAnsi="Tahoma" w:cs="Tahoma"/>
          <w:b w:val="0"/>
          <w:bCs w:val="0"/>
          <w:sz w:val="22"/>
          <w:szCs w:val="22"/>
        </w:rPr>
        <w:t xml:space="preserve">annually </w:t>
      </w:r>
      <w:r w:rsidRPr="003771F1">
        <w:rPr>
          <w:rFonts w:ascii="Tahoma" w:hAnsi="Tahoma" w:cs="Tahoma"/>
          <w:b w:val="0"/>
          <w:bCs w:val="0"/>
          <w:sz w:val="22"/>
          <w:szCs w:val="22"/>
        </w:rPr>
        <w:t>conduct</w:t>
      </w:r>
      <w:r w:rsidR="00EF6D50" w:rsidRPr="003771F1">
        <w:rPr>
          <w:rFonts w:ascii="Tahoma" w:hAnsi="Tahoma" w:cs="Tahoma"/>
          <w:b w:val="0"/>
          <w:bCs w:val="0"/>
          <w:sz w:val="22"/>
          <w:szCs w:val="22"/>
        </w:rPr>
        <w:t>s</w:t>
      </w:r>
      <w:r w:rsidRPr="003771F1">
        <w:rPr>
          <w:rFonts w:ascii="Tahoma" w:hAnsi="Tahoma" w:cs="Tahoma"/>
          <w:b w:val="0"/>
          <w:bCs w:val="0"/>
          <w:sz w:val="22"/>
          <w:szCs w:val="22"/>
        </w:rPr>
        <w:t xml:space="preserve"> a survey to gather the necessary information </w:t>
      </w:r>
      <w:r w:rsidR="009F554E" w:rsidRPr="003771F1">
        <w:rPr>
          <w:rFonts w:ascii="Tahoma" w:hAnsi="Tahoma" w:cs="Tahoma"/>
          <w:b w:val="0"/>
          <w:bCs w:val="0"/>
          <w:sz w:val="22"/>
          <w:szCs w:val="22"/>
        </w:rPr>
        <w:t>which is used by both the FS and BLM as they each develop their annual report to Congress.</w:t>
      </w:r>
      <w:r w:rsidRPr="003771F1">
        <w:rPr>
          <w:rFonts w:ascii="Tahoma" w:hAnsi="Tahoma" w:cs="Tahoma"/>
          <w:b w:val="0"/>
          <w:bCs w:val="0"/>
          <w:sz w:val="22"/>
          <w:szCs w:val="22"/>
        </w:rPr>
        <w:t xml:space="preserve"> </w:t>
      </w:r>
    </w:p>
    <w:p w:rsidR="00DF0806" w:rsidRPr="003771F1" w:rsidRDefault="00DF0806" w:rsidP="00DF0806">
      <w:pPr>
        <w:pStyle w:val="BodyTextIndent2"/>
        <w:tabs>
          <w:tab w:val="clear" w:pos="0"/>
          <w:tab w:val="clear" w:pos="361"/>
          <w:tab w:val="clear" w:pos="722"/>
        </w:tabs>
        <w:spacing w:after="80"/>
        <w:jc w:val="both"/>
        <w:rPr>
          <w:rFonts w:ascii="Tahoma" w:hAnsi="Tahoma" w:cs="Tahoma"/>
          <w:b w:val="0"/>
          <w:bCs w:val="0"/>
          <w:sz w:val="22"/>
          <w:szCs w:val="22"/>
        </w:rPr>
      </w:pPr>
    </w:p>
    <w:p w:rsidR="00DF0806" w:rsidRPr="003771F1" w:rsidRDefault="00DF0806" w:rsidP="00DF0806">
      <w:pPr>
        <w:pStyle w:val="BodyTextIndent2"/>
        <w:numPr>
          <w:ilvl w:val="0"/>
          <w:numId w:val="3"/>
        </w:numPr>
        <w:spacing w:after="80"/>
        <w:jc w:val="both"/>
        <w:rPr>
          <w:rFonts w:ascii="Tahoma" w:hAnsi="Tahoma" w:cs="Tahoma"/>
          <w:sz w:val="22"/>
          <w:szCs w:val="22"/>
        </w:rPr>
      </w:pPr>
      <w:r w:rsidRPr="003771F1">
        <w:rPr>
          <w:rFonts w:ascii="Tahoma" w:hAnsi="Tahoma" w:cs="Tahoma"/>
          <w:sz w:val="22"/>
          <w:szCs w:val="22"/>
        </w:rPr>
        <w:t>Indicate how, by whom, and for what pur</w:t>
      </w:r>
      <w:r w:rsidRPr="003771F1">
        <w:rPr>
          <w:rFonts w:ascii="Tahoma" w:hAnsi="Tahoma" w:cs="Tahoma"/>
          <w:sz w:val="22"/>
          <w:szCs w:val="22"/>
        </w:rPr>
        <w:softHyphen/>
        <w:t>pose the information is to be used.  Except for a new collec</w:t>
      </w:r>
      <w:r w:rsidRPr="003771F1">
        <w:rPr>
          <w:rFonts w:ascii="Tahoma" w:hAnsi="Tahoma" w:cs="Tahoma"/>
          <w:sz w:val="22"/>
          <w:szCs w:val="22"/>
        </w:rPr>
        <w:softHyphen/>
        <w:t>tion, indicate the actual use the agency has made of the infor</w:t>
      </w:r>
      <w:r w:rsidRPr="003771F1">
        <w:rPr>
          <w:rFonts w:ascii="Tahoma" w:hAnsi="Tahoma" w:cs="Tahoma"/>
          <w:sz w:val="22"/>
          <w:szCs w:val="22"/>
        </w:rPr>
        <w:softHyphen/>
        <w:t>ma</w:t>
      </w:r>
      <w:r w:rsidRPr="003771F1">
        <w:rPr>
          <w:rFonts w:ascii="Tahoma" w:hAnsi="Tahoma" w:cs="Tahoma"/>
          <w:sz w:val="22"/>
          <w:szCs w:val="22"/>
        </w:rPr>
        <w:softHyphen/>
        <w:t>tion received from the current collec</w:t>
      </w:r>
      <w:r w:rsidRPr="003771F1">
        <w:rPr>
          <w:rFonts w:ascii="Tahoma" w:hAnsi="Tahoma" w:cs="Tahoma"/>
          <w:sz w:val="22"/>
          <w:szCs w:val="22"/>
        </w:rPr>
        <w:softHyphen/>
        <w:t>tion.</w:t>
      </w:r>
    </w:p>
    <w:p w:rsidR="001B1A98" w:rsidRDefault="001B1A98" w:rsidP="00EE3C1B">
      <w:pPr>
        <w:pStyle w:val="BodyTextIndent2"/>
        <w:tabs>
          <w:tab w:val="clear" w:pos="361"/>
        </w:tabs>
        <w:jc w:val="both"/>
        <w:rPr>
          <w:rFonts w:ascii="Tahoma" w:hAnsi="Tahoma" w:cs="Tahoma"/>
          <w:b w:val="0"/>
          <w:sz w:val="22"/>
          <w:szCs w:val="22"/>
        </w:rPr>
      </w:pPr>
      <w:r w:rsidRPr="003771F1">
        <w:rPr>
          <w:rFonts w:ascii="Tahoma" w:hAnsi="Tahoma" w:cs="Tahoma"/>
          <w:b w:val="0"/>
          <w:sz w:val="22"/>
          <w:szCs w:val="22"/>
        </w:rPr>
        <w:t>The FS is contracting with the Pinchot Institute for Conservation (Pinchot Institute) to fulfill the requirements of the Congressional direction for both the FS and the BLM.  The FS administers the contract.   The BLM provides funding to the FS for its share of the contract work via a formal agreement.  Additionally, the BLM provides the FS with a list of BLM’s active stewardship contracting projects, which is subsequently provided to the Pinchot Institute.</w:t>
      </w:r>
    </w:p>
    <w:p w:rsidR="00EE3C1B" w:rsidRPr="003771F1" w:rsidRDefault="00EE3C1B" w:rsidP="00EE3C1B">
      <w:pPr>
        <w:pStyle w:val="BodyTextIndent2"/>
        <w:tabs>
          <w:tab w:val="clear" w:pos="361"/>
        </w:tabs>
        <w:jc w:val="both"/>
        <w:rPr>
          <w:rFonts w:ascii="Tahoma" w:hAnsi="Tahoma" w:cs="Tahoma"/>
          <w:b w:val="0"/>
          <w:sz w:val="22"/>
          <w:szCs w:val="22"/>
        </w:rPr>
      </w:pPr>
    </w:p>
    <w:p w:rsidR="00DF0806" w:rsidRPr="003771F1" w:rsidRDefault="00DF0806" w:rsidP="001B1A98">
      <w:pPr>
        <w:pStyle w:val="BodyTextIndent2"/>
        <w:tabs>
          <w:tab w:val="clear" w:pos="361"/>
        </w:tabs>
        <w:spacing w:after="80"/>
        <w:jc w:val="both"/>
        <w:rPr>
          <w:rFonts w:ascii="Tahoma" w:hAnsi="Tahoma" w:cs="Tahoma"/>
          <w:b w:val="0"/>
          <w:sz w:val="22"/>
          <w:szCs w:val="22"/>
        </w:rPr>
      </w:pPr>
      <w:r w:rsidRPr="003771F1">
        <w:rPr>
          <w:rFonts w:ascii="Tahoma" w:hAnsi="Tahoma" w:cs="Tahoma"/>
          <w:b w:val="0"/>
          <w:sz w:val="22"/>
          <w:szCs w:val="22"/>
        </w:rPr>
        <w:t>Information is collected annually through a phone survey conducted by the Pinchot Institute for Conservation</w:t>
      </w:r>
      <w:r w:rsidR="00F73712" w:rsidRPr="003771F1">
        <w:rPr>
          <w:rFonts w:ascii="Tahoma" w:hAnsi="Tahoma" w:cs="Tahoma"/>
          <w:b w:val="0"/>
          <w:sz w:val="22"/>
          <w:szCs w:val="22"/>
        </w:rPr>
        <w:t xml:space="preserve"> (Pinchot Institute)</w:t>
      </w:r>
      <w:r w:rsidRPr="003771F1">
        <w:rPr>
          <w:rFonts w:ascii="Tahoma" w:hAnsi="Tahoma" w:cs="Tahoma"/>
          <w:b w:val="0"/>
          <w:sz w:val="22"/>
          <w:szCs w:val="22"/>
        </w:rPr>
        <w:t xml:space="preserve"> and its sub-contractors.  All respondents interviewed as part of the </w:t>
      </w:r>
      <w:r w:rsidR="000350E8" w:rsidRPr="003771F1">
        <w:rPr>
          <w:rFonts w:ascii="Tahoma" w:hAnsi="Tahoma" w:cs="Tahoma"/>
          <w:b w:val="0"/>
          <w:sz w:val="22"/>
          <w:szCs w:val="22"/>
        </w:rPr>
        <w:t xml:space="preserve">phone </w:t>
      </w:r>
      <w:r w:rsidRPr="003771F1">
        <w:rPr>
          <w:rFonts w:ascii="Tahoma" w:hAnsi="Tahoma" w:cs="Tahoma"/>
          <w:b w:val="0"/>
          <w:sz w:val="22"/>
          <w:szCs w:val="22"/>
        </w:rPr>
        <w:t>survey have been involved in a stewardship-contracting project as either a FS or BLM project manager, as an external participant in the project planning, or as a contractor involved in project implementation</w:t>
      </w:r>
      <w:bookmarkStart w:id="0" w:name="OLE_LINK1"/>
      <w:r w:rsidRPr="003771F1">
        <w:rPr>
          <w:rFonts w:ascii="Tahoma" w:hAnsi="Tahoma" w:cs="Tahoma"/>
          <w:b w:val="0"/>
          <w:sz w:val="22"/>
          <w:szCs w:val="22"/>
        </w:rPr>
        <w:t xml:space="preserve">.  The survey consists of 16 </w:t>
      </w:r>
      <w:proofErr w:type="gramStart"/>
      <w:r w:rsidRPr="003771F1">
        <w:rPr>
          <w:rFonts w:ascii="Tahoma" w:hAnsi="Tahoma" w:cs="Tahoma"/>
          <w:b w:val="0"/>
          <w:sz w:val="22"/>
          <w:szCs w:val="22"/>
        </w:rPr>
        <w:t>questions,</w:t>
      </w:r>
      <w:proofErr w:type="gramEnd"/>
      <w:r w:rsidR="006C02D9" w:rsidRPr="003771F1">
        <w:rPr>
          <w:rFonts w:ascii="Tahoma" w:hAnsi="Tahoma" w:cs="Tahoma"/>
          <w:b w:val="0"/>
          <w:sz w:val="22"/>
          <w:szCs w:val="22"/>
        </w:rPr>
        <w:t xml:space="preserve"> </w:t>
      </w:r>
      <w:r w:rsidRPr="003771F1">
        <w:rPr>
          <w:rFonts w:ascii="Tahoma" w:hAnsi="Tahoma" w:cs="Tahoma"/>
          <w:b w:val="0"/>
          <w:sz w:val="22"/>
          <w:szCs w:val="22"/>
        </w:rPr>
        <w:t xml:space="preserve">four of the questions have a part (a) and (b).  The survey </w:t>
      </w:r>
      <w:r w:rsidR="00EF6D50" w:rsidRPr="003771F1">
        <w:rPr>
          <w:rFonts w:ascii="Tahoma" w:hAnsi="Tahoma" w:cs="Tahoma"/>
          <w:b w:val="0"/>
          <w:sz w:val="22"/>
          <w:szCs w:val="22"/>
        </w:rPr>
        <w:t xml:space="preserve">is </w:t>
      </w:r>
      <w:r w:rsidR="00A76855" w:rsidRPr="003771F1">
        <w:rPr>
          <w:rFonts w:ascii="Tahoma" w:hAnsi="Tahoma" w:cs="Tahoma"/>
          <w:b w:val="0"/>
          <w:sz w:val="22"/>
          <w:szCs w:val="22"/>
        </w:rPr>
        <w:t>a</w:t>
      </w:r>
      <w:r w:rsidRPr="003771F1">
        <w:rPr>
          <w:rFonts w:ascii="Tahoma" w:hAnsi="Tahoma" w:cs="Tahoma"/>
          <w:b w:val="0"/>
          <w:sz w:val="22"/>
          <w:szCs w:val="22"/>
        </w:rPr>
        <w:t>dministered to a stratified random sample on an annual basis</w:t>
      </w:r>
      <w:bookmarkEnd w:id="0"/>
      <w:r w:rsidR="001F5CAB" w:rsidRPr="003771F1">
        <w:rPr>
          <w:rFonts w:ascii="Tahoma" w:hAnsi="Tahoma" w:cs="Tahoma"/>
          <w:b w:val="0"/>
          <w:sz w:val="22"/>
          <w:szCs w:val="22"/>
        </w:rPr>
        <w:t xml:space="preserve">.  </w:t>
      </w:r>
      <w:r w:rsidRPr="003771F1">
        <w:rPr>
          <w:rFonts w:ascii="Tahoma" w:hAnsi="Tahoma" w:cs="Tahoma"/>
          <w:b w:val="0"/>
          <w:sz w:val="22"/>
          <w:szCs w:val="22"/>
        </w:rPr>
        <w:t xml:space="preserve">During the interview process information is collected and entered into a uniform report format and sent to Michigan State University (MSU) for analysis.  Following receipt of the data, MSU researchers code questions and responses for entry into SPSS </w:t>
      </w:r>
      <w:r w:rsidR="00EF6D50" w:rsidRPr="003771F1">
        <w:rPr>
          <w:rFonts w:ascii="Tahoma" w:hAnsi="Tahoma" w:cs="Tahoma"/>
          <w:b w:val="0"/>
          <w:sz w:val="22"/>
          <w:szCs w:val="22"/>
        </w:rPr>
        <w:t>(originally, Statistical Package for the Social Sciences)</w:t>
      </w:r>
      <w:r w:rsidR="00EF6D50" w:rsidRPr="003771F1">
        <w:rPr>
          <w:rFonts w:ascii="Tahoma" w:hAnsi="Tahoma" w:cs="Tahoma"/>
          <w:sz w:val="22"/>
          <w:szCs w:val="22"/>
        </w:rPr>
        <w:t xml:space="preserve"> </w:t>
      </w:r>
      <w:r w:rsidRPr="003771F1">
        <w:rPr>
          <w:rFonts w:ascii="Tahoma" w:hAnsi="Tahoma" w:cs="Tahoma"/>
          <w:b w:val="0"/>
          <w:sz w:val="22"/>
          <w:szCs w:val="22"/>
        </w:rPr>
        <w:t xml:space="preserve">and </w:t>
      </w:r>
      <w:proofErr w:type="spellStart"/>
      <w:r w:rsidRPr="003771F1">
        <w:rPr>
          <w:rFonts w:ascii="Tahoma" w:hAnsi="Tahoma" w:cs="Tahoma"/>
          <w:b w:val="0"/>
          <w:sz w:val="22"/>
          <w:szCs w:val="22"/>
        </w:rPr>
        <w:t>NVivo</w:t>
      </w:r>
      <w:proofErr w:type="spellEnd"/>
      <w:r w:rsidR="00EF6D50" w:rsidRPr="003771F1">
        <w:rPr>
          <w:rFonts w:ascii="Tahoma" w:hAnsi="Tahoma" w:cs="Tahoma"/>
          <w:b w:val="0"/>
          <w:bCs w:val="0"/>
          <w:sz w:val="22"/>
          <w:szCs w:val="22"/>
        </w:rPr>
        <w:t xml:space="preserve"> (a</w:t>
      </w:r>
      <w:r w:rsidR="00A76855" w:rsidRPr="003771F1">
        <w:rPr>
          <w:rFonts w:ascii="Tahoma" w:hAnsi="Tahoma" w:cs="Tahoma"/>
          <w:b w:val="0"/>
          <w:bCs w:val="0"/>
          <w:sz w:val="22"/>
          <w:szCs w:val="22"/>
        </w:rPr>
        <w:t xml:space="preserve"> qualitative data analysis computer software </w:t>
      </w:r>
      <w:r w:rsidR="00EF6D50" w:rsidRPr="003771F1">
        <w:rPr>
          <w:rFonts w:ascii="Tahoma" w:hAnsi="Tahoma" w:cs="Tahoma"/>
          <w:b w:val="0"/>
          <w:bCs w:val="0"/>
          <w:sz w:val="22"/>
          <w:szCs w:val="22"/>
        </w:rPr>
        <w:t>package)</w:t>
      </w:r>
      <w:r w:rsidRPr="003771F1">
        <w:rPr>
          <w:rFonts w:ascii="Tahoma" w:hAnsi="Tahoma" w:cs="Tahoma"/>
          <w:b w:val="0"/>
          <w:sz w:val="22"/>
          <w:szCs w:val="22"/>
        </w:rPr>
        <w:t xml:space="preserve"> software programs used for qualitative and quantitative analyses. </w:t>
      </w:r>
      <w:r w:rsidR="00950E7C" w:rsidRPr="003771F1">
        <w:rPr>
          <w:rFonts w:ascii="Tahoma" w:hAnsi="Tahoma" w:cs="Tahoma"/>
          <w:b w:val="0"/>
          <w:sz w:val="22"/>
          <w:szCs w:val="22"/>
        </w:rPr>
        <w:t>(</w:t>
      </w:r>
      <w:r w:rsidR="008B78CD" w:rsidRPr="003771F1">
        <w:rPr>
          <w:rFonts w:ascii="Tahoma" w:hAnsi="Tahoma" w:cs="Tahoma"/>
          <w:b w:val="0"/>
          <w:sz w:val="22"/>
          <w:szCs w:val="22"/>
        </w:rPr>
        <w:t xml:space="preserve">For example, </w:t>
      </w:r>
      <w:r w:rsidR="0092049C" w:rsidRPr="003771F1">
        <w:rPr>
          <w:rFonts w:ascii="Tahoma" w:hAnsi="Tahoma" w:cs="Tahoma"/>
          <w:b w:val="0"/>
          <w:sz w:val="22"/>
          <w:szCs w:val="22"/>
        </w:rPr>
        <w:t xml:space="preserve">the “open-ended” </w:t>
      </w:r>
      <w:r w:rsidR="00950E7C" w:rsidRPr="003771F1">
        <w:rPr>
          <w:rFonts w:ascii="Tahoma" w:hAnsi="Tahoma" w:cs="Tahoma"/>
          <w:b w:val="0"/>
          <w:sz w:val="22"/>
          <w:szCs w:val="22"/>
        </w:rPr>
        <w:t xml:space="preserve">response </w:t>
      </w:r>
      <w:r w:rsidR="0092049C" w:rsidRPr="003771F1">
        <w:rPr>
          <w:rFonts w:ascii="Tahoma" w:hAnsi="Tahoma" w:cs="Tahoma"/>
          <w:b w:val="0"/>
          <w:sz w:val="22"/>
          <w:szCs w:val="22"/>
        </w:rPr>
        <w:t>questions are analyzed qualitatively.</w:t>
      </w:r>
      <w:r w:rsidR="00950E7C" w:rsidRPr="003771F1">
        <w:rPr>
          <w:rFonts w:ascii="Tahoma" w:hAnsi="Tahoma" w:cs="Tahoma"/>
          <w:b w:val="0"/>
          <w:sz w:val="22"/>
          <w:szCs w:val="22"/>
        </w:rPr>
        <w:t>)</w:t>
      </w:r>
      <w:r w:rsidR="008B78CD" w:rsidRPr="003771F1">
        <w:rPr>
          <w:rFonts w:ascii="Tahoma" w:hAnsi="Tahoma" w:cs="Tahoma"/>
          <w:b w:val="0"/>
          <w:sz w:val="22"/>
          <w:szCs w:val="22"/>
        </w:rPr>
        <w:t xml:space="preserve"> </w:t>
      </w:r>
      <w:r w:rsidRPr="003771F1">
        <w:rPr>
          <w:rFonts w:ascii="Tahoma" w:hAnsi="Tahoma" w:cs="Tahoma"/>
          <w:b w:val="0"/>
          <w:sz w:val="22"/>
          <w:szCs w:val="22"/>
        </w:rPr>
        <w:t xml:space="preserve"> </w:t>
      </w:r>
      <w:r w:rsidR="003C3B57" w:rsidRPr="003771F1">
        <w:rPr>
          <w:rFonts w:ascii="Tahoma" w:hAnsi="Tahoma" w:cs="Tahoma"/>
          <w:b w:val="0"/>
          <w:sz w:val="22"/>
          <w:szCs w:val="22"/>
        </w:rPr>
        <w:t xml:space="preserve">MSU formats the data to protect the anonymity of projects and project participants prior to distributing to the Pinchot Institute.  </w:t>
      </w:r>
      <w:r w:rsidRPr="003771F1">
        <w:rPr>
          <w:rFonts w:ascii="Tahoma" w:hAnsi="Tahoma" w:cs="Tahoma"/>
          <w:b w:val="0"/>
          <w:sz w:val="22"/>
          <w:szCs w:val="22"/>
        </w:rPr>
        <w:t xml:space="preserve">The </w:t>
      </w:r>
      <w:r w:rsidR="001046D5" w:rsidRPr="003771F1">
        <w:rPr>
          <w:rFonts w:ascii="Tahoma" w:hAnsi="Tahoma" w:cs="Tahoma"/>
          <w:b w:val="0"/>
          <w:sz w:val="22"/>
          <w:szCs w:val="22"/>
        </w:rPr>
        <w:t xml:space="preserve">summarized </w:t>
      </w:r>
      <w:r w:rsidRPr="003771F1">
        <w:rPr>
          <w:rFonts w:ascii="Tahoma" w:hAnsi="Tahoma" w:cs="Tahoma"/>
          <w:b w:val="0"/>
          <w:sz w:val="22"/>
          <w:szCs w:val="22"/>
        </w:rPr>
        <w:t xml:space="preserve">results from these </w:t>
      </w:r>
      <w:r w:rsidRPr="003771F1">
        <w:rPr>
          <w:rFonts w:ascii="Tahoma" w:hAnsi="Tahoma" w:cs="Tahoma"/>
          <w:b w:val="0"/>
          <w:sz w:val="22"/>
          <w:szCs w:val="22"/>
        </w:rPr>
        <w:lastRenderedPageBreak/>
        <w:t>analyses</w:t>
      </w:r>
      <w:r w:rsidR="00474CD4" w:rsidRPr="003771F1">
        <w:rPr>
          <w:rFonts w:ascii="Tahoma" w:hAnsi="Tahoma" w:cs="Tahoma"/>
          <w:b w:val="0"/>
          <w:sz w:val="22"/>
          <w:szCs w:val="22"/>
        </w:rPr>
        <w:t xml:space="preserve"> </w:t>
      </w:r>
      <w:r w:rsidR="00DA1610" w:rsidRPr="003771F1">
        <w:rPr>
          <w:rFonts w:ascii="Tahoma" w:hAnsi="Tahoma" w:cs="Tahoma"/>
          <w:b w:val="0"/>
          <w:sz w:val="22"/>
          <w:szCs w:val="22"/>
        </w:rPr>
        <w:t xml:space="preserve">are </w:t>
      </w:r>
      <w:r w:rsidR="003C3B57" w:rsidRPr="003771F1">
        <w:rPr>
          <w:rFonts w:ascii="Tahoma" w:hAnsi="Tahoma" w:cs="Tahoma"/>
          <w:b w:val="0"/>
          <w:sz w:val="22"/>
          <w:szCs w:val="22"/>
        </w:rPr>
        <w:t xml:space="preserve">then </w:t>
      </w:r>
      <w:r w:rsidR="00DA1610" w:rsidRPr="003771F1">
        <w:rPr>
          <w:rFonts w:ascii="Tahoma" w:hAnsi="Tahoma" w:cs="Tahoma"/>
          <w:b w:val="0"/>
          <w:sz w:val="22"/>
          <w:szCs w:val="22"/>
        </w:rPr>
        <w:t>delivered</w:t>
      </w:r>
      <w:r w:rsidRPr="003771F1">
        <w:rPr>
          <w:rFonts w:ascii="Tahoma" w:hAnsi="Tahoma" w:cs="Tahoma"/>
          <w:b w:val="0"/>
          <w:sz w:val="22"/>
          <w:szCs w:val="22"/>
        </w:rPr>
        <w:t xml:space="preserve"> to the Pinchot Institute</w:t>
      </w:r>
      <w:r w:rsidR="00950E7C" w:rsidRPr="003771F1">
        <w:rPr>
          <w:rFonts w:ascii="Tahoma" w:hAnsi="Tahoma" w:cs="Tahoma"/>
          <w:b w:val="0"/>
          <w:sz w:val="22"/>
          <w:szCs w:val="22"/>
        </w:rPr>
        <w:t>,</w:t>
      </w:r>
      <w:r w:rsidR="000350E8" w:rsidRPr="003771F1">
        <w:rPr>
          <w:rFonts w:ascii="Tahoma" w:hAnsi="Tahoma" w:cs="Tahoma"/>
          <w:b w:val="0"/>
          <w:sz w:val="22"/>
          <w:szCs w:val="22"/>
        </w:rPr>
        <w:t xml:space="preserve"> which includes them </w:t>
      </w:r>
      <w:r w:rsidR="00950E7C" w:rsidRPr="003771F1">
        <w:rPr>
          <w:rFonts w:ascii="Tahoma" w:hAnsi="Tahoma" w:cs="Tahoma"/>
          <w:b w:val="0"/>
          <w:sz w:val="22"/>
          <w:szCs w:val="22"/>
        </w:rPr>
        <w:t xml:space="preserve">in the final reports it prepares for each agency. </w:t>
      </w:r>
      <w:r w:rsidR="00D656DC" w:rsidRPr="003771F1">
        <w:rPr>
          <w:rFonts w:ascii="Tahoma" w:hAnsi="Tahoma" w:cs="Tahoma"/>
          <w:b w:val="0"/>
          <w:sz w:val="22"/>
          <w:szCs w:val="22"/>
        </w:rPr>
        <w:t xml:space="preserve"> </w:t>
      </w:r>
      <w:r w:rsidR="000350E8" w:rsidRPr="003771F1">
        <w:rPr>
          <w:rFonts w:ascii="Tahoma" w:hAnsi="Tahoma" w:cs="Tahoma"/>
          <w:b w:val="0"/>
          <w:sz w:val="22"/>
          <w:szCs w:val="22"/>
        </w:rPr>
        <w:t xml:space="preserve">The agencies are not given any of </w:t>
      </w:r>
      <w:r w:rsidR="001046D5" w:rsidRPr="003771F1">
        <w:rPr>
          <w:rFonts w:ascii="Tahoma" w:hAnsi="Tahoma" w:cs="Tahoma"/>
          <w:b w:val="0"/>
          <w:sz w:val="22"/>
          <w:szCs w:val="22"/>
        </w:rPr>
        <w:t>the individual survey responses; only summarized results.</w:t>
      </w:r>
      <w:r w:rsidR="000350E8" w:rsidRPr="003771F1">
        <w:rPr>
          <w:rFonts w:ascii="Tahoma" w:hAnsi="Tahoma" w:cs="Tahoma"/>
          <w:b w:val="0"/>
          <w:sz w:val="22"/>
          <w:szCs w:val="22"/>
        </w:rPr>
        <w:t xml:space="preserve">  </w:t>
      </w:r>
      <w:r w:rsidR="00950E7C" w:rsidRPr="003771F1">
        <w:rPr>
          <w:rFonts w:ascii="Tahoma" w:hAnsi="Tahoma" w:cs="Tahoma"/>
          <w:b w:val="0"/>
          <w:sz w:val="22"/>
          <w:szCs w:val="22"/>
        </w:rPr>
        <w:t xml:space="preserve"> </w:t>
      </w:r>
      <w:r w:rsidR="00474CD4" w:rsidRPr="003771F1">
        <w:rPr>
          <w:rFonts w:ascii="Tahoma" w:hAnsi="Tahoma" w:cs="Tahoma"/>
          <w:b w:val="0"/>
          <w:sz w:val="22"/>
          <w:szCs w:val="22"/>
        </w:rPr>
        <w:t>Both the F</w:t>
      </w:r>
      <w:r w:rsidR="00DA1610" w:rsidRPr="003771F1">
        <w:rPr>
          <w:rFonts w:ascii="Tahoma" w:hAnsi="Tahoma" w:cs="Tahoma"/>
          <w:b w:val="0"/>
          <w:sz w:val="22"/>
          <w:szCs w:val="22"/>
        </w:rPr>
        <w:t xml:space="preserve">S and the BLM </w:t>
      </w:r>
      <w:r w:rsidR="00D656DC" w:rsidRPr="003771F1">
        <w:rPr>
          <w:rFonts w:ascii="Tahoma" w:hAnsi="Tahoma" w:cs="Tahoma"/>
          <w:b w:val="0"/>
          <w:sz w:val="22"/>
          <w:szCs w:val="22"/>
        </w:rPr>
        <w:t xml:space="preserve">use </w:t>
      </w:r>
      <w:r w:rsidR="000350E8" w:rsidRPr="003771F1">
        <w:rPr>
          <w:rFonts w:ascii="Tahoma" w:hAnsi="Tahoma" w:cs="Tahoma"/>
          <w:b w:val="0"/>
          <w:sz w:val="22"/>
          <w:szCs w:val="22"/>
        </w:rPr>
        <w:t>the final report information</w:t>
      </w:r>
      <w:r w:rsidR="00474CD4" w:rsidRPr="003771F1">
        <w:rPr>
          <w:rFonts w:ascii="Tahoma" w:hAnsi="Tahoma" w:cs="Tahoma"/>
          <w:b w:val="0"/>
          <w:sz w:val="22"/>
          <w:szCs w:val="22"/>
        </w:rPr>
        <w:t xml:space="preserve"> to report to Congress specifically on the role of local communities in the development of stewardship contract/agreement plans, as required by </w:t>
      </w:r>
      <w:r w:rsidR="00474CD4" w:rsidRPr="003771F1">
        <w:rPr>
          <w:rFonts w:ascii="Tahoma" w:hAnsi="Tahoma" w:cs="Tahoma"/>
          <w:b w:val="0"/>
          <w:bCs w:val="0"/>
          <w:sz w:val="22"/>
          <w:szCs w:val="22"/>
        </w:rPr>
        <w:t>Section 323 of Public Law 108-7 (16 U.S.C. 2104 Note)</w:t>
      </w:r>
      <w:r w:rsidR="00474CD4" w:rsidRPr="003771F1">
        <w:rPr>
          <w:rFonts w:ascii="Tahoma" w:hAnsi="Tahoma" w:cs="Tahoma"/>
          <w:b w:val="0"/>
          <w:sz w:val="22"/>
          <w:szCs w:val="22"/>
        </w:rPr>
        <w:t xml:space="preserve">.  </w:t>
      </w:r>
      <w:r w:rsidR="000350E8" w:rsidRPr="003771F1">
        <w:rPr>
          <w:rFonts w:ascii="Tahoma" w:hAnsi="Tahoma" w:cs="Tahoma"/>
          <w:b w:val="0"/>
          <w:sz w:val="22"/>
          <w:szCs w:val="22"/>
        </w:rPr>
        <w:t>The FS also makes its</w:t>
      </w:r>
      <w:r w:rsidR="00950E7C" w:rsidRPr="003771F1">
        <w:rPr>
          <w:rFonts w:ascii="Tahoma" w:hAnsi="Tahoma" w:cs="Tahoma"/>
          <w:b w:val="0"/>
          <w:sz w:val="22"/>
          <w:szCs w:val="22"/>
        </w:rPr>
        <w:t xml:space="preserve"> final report</w:t>
      </w:r>
      <w:r w:rsidR="007E57C5" w:rsidRPr="003771F1">
        <w:rPr>
          <w:rFonts w:ascii="Tahoma" w:hAnsi="Tahoma" w:cs="Tahoma"/>
          <w:b w:val="0"/>
          <w:sz w:val="22"/>
          <w:szCs w:val="22"/>
        </w:rPr>
        <w:t>,</w:t>
      </w:r>
      <w:r w:rsidR="00950E7C" w:rsidRPr="003771F1">
        <w:rPr>
          <w:rFonts w:ascii="Tahoma" w:hAnsi="Tahoma" w:cs="Tahoma"/>
          <w:b w:val="0"/>
          <w:sz w:val="22"/>
          <w:szCs w:val="22"/>
        </w:rPr>
        <w:t xml:space="preserve"> </w:t>
      </w:r>
      <w:r w:rsidR="007E57C5" w:rsidRPr="003771F1">
        <w:rPr>
          <w:rFonts w:ascii="Tahoma" w:hAnsi="Tahoma" w:cs="Tahoma"/>
          <w:b w:val="0"/>
          <w:sz w:val="22"/>
          <w:szCs w:val="22"/>
        </w:rPr>
        <w:t xml:space="preserve">as </w:t>
      </w:r>
      <w:r w:rsidR="00950E7C" w:rsidRPr="003771F1">
        <w:rPr>
          <w:rFonts w:ascii="Tahoma" w:hAnsi="Tahoma" w:cs="Tahoma"/>
          <w:b w:val="0"/>
          <w:sz w:val="22"/>
          <w:szCs w:val="22"/>
        </w:rPr>
        <w:t>prepared</w:t>
      </w:r>
      <w:r w:rsidR="000350E8" w:rsidRPr="003771F1">
        <w:rPr>
          <w:rFonts w:ascii="Tahoma" w:hAnsi="Tahoma" w:cs="Tahoma"/>
          <w:b w:val="0"/>
          <w:sz w:val="22"/>
          <w:szCs w:val="22"/>
        </w:rPr>
        <w:t xml:space="preserve"> and provided</w:t>
      </w:r>
      <w:r w:rsidR="00950E7C" w:rsidRPr="003771F1">
        <w:rPr>
          <w:rFonts w:ascii="Tahoma" w:hAnsi="Tahoma" w:cs="Tahoma"/>
          <w:b w:val="0"/>
          <w:sz w:val="22"/>
          <w:szCs w:val="22"/>
        </w:rPr>
        <w:t xml:space="preserve"> by the Pinchot Institute</w:t>
      </w:r>
      <w:r w:rsidR="007E57C5" w:rsidRPr="003771F1">
        <w:rPr>
          <w:rFonts w:ascii="Tahoma" w:hAnsi="Tahoma" w:cs="Tahoma"/>
          <w:b w:val="0"/>
          <w:sz w:val="22"/>
          <w:szCs w:val="22"/>
        </w:rPr>
        <w:t xml:space="preserve">, </w:t>
      </w:r>
      <w:r w:rsidR="00950E7C" w:rsidRPr="003771F1">
        <w:rPr>
          <w:rFonts w:ascii="Tahoma" w:hAnsi="Tahoma" w:cs="Tahoma"/>
          <w:b w:val="0"/>
          <w:sz w:val="22"/>
          <w:szCs w:val="22"/>
        </w:rPr>
        <w:t xml:space="preserve">available to the public on the internet at </w:t>
      </w:r>
      <w:hyperlink r:id="rId7" w:history="1">
        <w:r w:rsidR="007E57C5" w:rsidRPr="003771F1">
          <w:rPr>
            <w:rStyle w:val="Hyperlink"/>
            <w:rFonts w:ascii="Tahoma" w:hAnsi="Tahoma" w:cs="Tahoma"/>
            <w:b w:val="0"/>
            <w:sz w:val="22"/>
            <w:szCs w:val="22"/>
          </w:rPr>
          <w:t>http://www.fs.fed.us/restoration/Stewardship_Contracting/results/index.shtml</w:t>
        </w:r>
      </w:hyperlink>
      <w:r w:rsidR="00D656DC" w:rsidRPr="003771F1">
        <w:rPr>
          <w:rFonts w:ascii="Tahoma" w:hAnsi="Tahoma" w:cs="Tahoma"/>
          <w:b w:val="0"/>
          <w:sz w:val="22"/>
          <w:szCs w:val="22"/>
        </w:rPr>
        <w:t>.</w:t>
      </w:r>
      <w:r w:rsidR="007E57C5" w:rsidRPr="003771F1">
        <w:rPr>
          <w:rFonts w:ascii="Tahoma" w:hAnsi="Tahoma" w:cs="Tahoma"/>
          <w:b w:val="0"/>
          <w:sz w:val="22"/>
          <w:szCs w:val="22"/>
        </w:rPr>
        <w:t xml:space="preserve">  </w:t>
      </w:r>
      <w:r w:rsidR="000350E8" w:rsidRPr="003771F1">
        <w:rPr>
          <w:rFonts w:ascii="Tahoma" w:hAnsi="Tahoma" w:cs="Tahoma"/>
          <w:b w:val="0"/>
          <w:sz w:val="22"/>
          <w:szCs w:val="22"/>
        </w:rPr>
        <w:t>The FS and BLM may use the data provided by the Pinchot Institute, as shown in the final reports to each agency, in other reports related to stewardship contracting</w:t>
      </w:r>
      <w:r w:rsidR="007E57C5" w:rsidRPr="003771F1">
        <w:rPr>
          <w:rFonts w:ascii="Tahoma" w:hAnsi="Tahoma" w:cs="Tahoma"/>
          <w:b w:val="0"/>
          <w:sz w:val="22"/>
          <w:szCs w:val="22"/>
        </w:rPr>
        <w:t xml:space="preserve"> (such as the FS’s 2004 Stewardship Contracting Assessment Review available at</w:t>
      </w:r>
      <w:r w:rsidR="007E57C5" w:rsidRPr="003771F1">
        <w:rPr>
          <w:rFonts w:ascii="Tahoma" w:hAnsi="Tahoma" w:cs="Tahoma"/>
        </w:rPr>
        <w:t xml:space="preserve"> </w:t>
      </w:r>
      <w:hyperlink r:id="rId8" w:history="1">
        <w:r w:rsidR="007E57C5" w:rsidRPr="003771F1">
          <w:rPr>
            <w:rStyle w:val="Hyperlink"/>
            <w:rFonts w:ascii="Tahoma" w:hAnsi="Tahoma" w:cs="Tahoma"/>
            <w:b w:val="0"/>
            <w:sz w:val="22"/>
            <w:szCs w:val="22"/>
          </w:rPr>
          <w:t>http://www.fs.fed.us/restoration/Stewardship_Contracting/results/index.shtml</w:t>
        </w:r>
      </w:hyperlink>
      <w:r w:rsidR="000350E8" w:rsidRPr="003771F1">
        <w:rPr>
          <w:rFonts w:ascii="Tahoma" w:hAnsi="Tahoma" w:cs="Tahoma"/>
          <w:b w:val="0"/>
          <w:sz w:val="22"/>
          <w:szCs w:val="22"/>
        </w:rPr>
        <w:t>.</w:t>
      </w:r>
      <w:r w:rsidR="007E57C5" w:rsidRPr="003771F1">
        <w:rPr>
          <w:rFonts w:ascii="Tahoma" w:hAnsi="Tahoma" w:cs="Tahoma"/>
          <w:b w:val="0"/>
          <w:sz w:val="22"/>
          <w:szCs w:val="22"/>
        </w:rPr>
        <w:t xml:space="preserve">  </w:t>
      </w:r>
      <w:r w:rsidRPr="003771F1">
        <w:rPr>
          <w:rFonts w:ascii="Tahoma" w:hAnsi="Tahoma" w:cs="Tahoma"/>
          <w:b w:val="0"/>
          <w:sz w:val="22"/>
          <w:szCs w:val="22"/>
        </w:rPr>
        <w:t>Congress does make the</w:t>
      </w:r>
      <w:r w:rsidR="000350E8" w:rsidRPr="003771F1">
        <w:rPr>
          <w:rFonts w:ascii="Tahoma" w:hAnsi="Tahoma" w:cs="Tahoma"/>
          <w:b w:val="0"/>
          <w:sz w:val="22"/>
          <w:szCs w:val="22"/>
        </w:rPr>
        <w:t xml:space="preserve"> </w:t>
      </w:r>
      <w:r w:rsidR="001046D5" w:rsidRPr="003771F1">
        <w:rPr>
          <w:rFonts w:ascii="Tahoma" w:hAnsi="Tahoma" w:cs="Tahoma"/>
          <w:b w:val="0"/>
          <w:sz w:val="22"/>
          <w:szCs w:val="22"/>
        </w:rPr>
        <w:t xml:space="preserve">summarized analysis data, </w:t>
      </w:r>
      <w:r w:rsidR="000350E8" w:rsidRPr="003771F1">
        <w:rPr>
          <w:rFonts w:ascii="Tahoma" w:hAnsi="Tahoma" w:cs="Tahoma"/>
          <w:b w:val="0"/>
          <w:sz w:val="22"/>
          <w:szCs w:val="22"/>
        </w:rPr>
        <w:t>as shown in the final report supplied by the P</w:t>
      </w:r>
      <w:r w:rsidR="007E57C5" w:rsidRPr="003771F1">
        <w:rPr>
          <w:rFonts w:ascii="Tahoma" w:hAnsi="Tahoma" w:cs="Tahoma"/>
          <w:b w:val="0"/>
          <w:sz w:val="22"/>
          <w:szCs w:val="22"/>
        </w:rPr>
        <w:t>inchot Institute to each agency</w:t>
      </w:r>
      <w:r w:rsidR="000350E8" w:rsidRPr="003771F1">
        <w:rPr>
          <w:rFonts w:ascii="Tahoma" w:hAnsi="Tahoma" w:cs="Tahoma"/>
          <w:b w:val="0"/>
          <w:sz w:val="22"/>
          <w:szCs w:val="22"/>
        </w:rPr>
        <w:t xml:space="preserve"> and in e</w:t>
      </w:r>
      <w:r w:rsidR="001046D5" w:rsidRPr="003771F1">
        <w:rPr>
          <w:rFonts w:ascii="Tahoma" w:hAnsi="Tahoma" w:cs="Tahoma"/>
          <w:b w:val="0"/>
          <w:sz w:val="22"/>
          <w:szCs w:val="22"/>
        </w:rPr>
        <w:t>ach agency’s report to Congress,</w:t>
      </w:r>
      <w:r w:rsidR="000350E8" w:rsidRPr="003771F1">
        <w:rPr>
          <w:rFonts w:ascii="Tahoma" w:hAnsi="Tahoma" w:cs="Tahoma"/>
          <w:b w:val="0"/>
          <w:sz w:val="22"/>
          <w:szCs w:val="22"/>
        </w:rPr>
        <w:t xml:space="preserve"> available </w:t>
      </w:r>
      <w:r w:rsidRPr="003771F1">
        <w:rPr>
          <w:rFonts w:ascii="Tahoma" w:hAnsi="Tahoma" w:cs="Tahoma"/>
          <w:b w:val="0"/>
          <w:sz w:val="22"/>
          <w:szCs w:val="22"/>
        </w:rPr>
        <w:t xml:space="preserve">for use by organizations both inside and outside the government.  </w:t>
      </w:r>
    </w:p>
    <w:p w:rsidR="00DF0806" w:rsidRPr="003771F1" w:rsidRDefault="00DF0806" w:rsidP="00DF0806">
      <w:pPr>
        <w:pStyle w:val="BodyTextIndent2"/>
        <w:tabs>
          <w:tab w:val="clear" w:pos="361"/>
        </w:tabs>
        <w:spacing w:after="80"/>
        <w:jc w:val="both"/>
        <w:rPr>
          <w:rFonts w:ascii="Tahoma" w:hAnsi="Tahoma" w:cs="Tahoma"/>
          <w:b w:val="0"/>
          <w:sz w:val="22"/>
          <w:szCs w:val="22"/>
        </w:rPr>
      </w:pPr>
    </w:p>
    <w:p w:rsidR="00DF0806" w:rsidRPr="003771F1" w:rsidRDefault="00DF0806" w:rsidP="00DF0806">
      <w:pPr>
        <w:pStyle w:val="BodyTextIndent"/>
        <w:numPr>
          <w:ilvl w:val="0"/>
          <w:numId w:val="4"/>
        </w:numPr>
        <w:tabs>
          <w:tab w:val="clear" w:pos="0"/>
          <w:tab w:val="clear" w:pos="361"/>
          <w:tab w:val="clear" w:pos="1083"/>
          <w:tab w:val="left" w:pos="720"/>
        </w:tabs>
        <w:spacing w:after="80"/>
        <w:jc w:val="both"/>
        <w:rPr>
          <w:rFonts w:ascii="Tahoma" w:hAnsi="Tahoma" w:cs="Tahoma"/>
          <w:b/>
          <w:bCs/>
          <w:sz w:val="22"/>
          <w:szCs w:val="22"/>
        </w:rPr>
      </w:pPr>
      <w:r w:rsidRPr="003771F1">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DF0806" w:rsidRPr="003771F1" w:rsidRDefault="00DF0806" w:rsidP="00DF0806">
      <w:pPr>
        <w:rPr>
          <w:rFonts w:ascii="Tahoma" w:hAnsi="Tahoma" w:cs="Tahoma"/>
          <w:sz w:val="22"/>
          <w:szCs w:val="22"/>
        </w:rPr>
      </w:pPr>
      <w:r w:rsidRPr="003771F1">
        <w:rPr>
          <w:rFonts w:ascii="Tahoma" w:hAnsi="Tahoma" w:cs="Tahoma"/>
          <w:sz w:val="22"/>
          <w:szCs w:val="22"/>
        </w:rPr>
        <w:tab/>
        <w:t xml:space="preserve">The survey collects information on the role of local communities in the development of </w:t>
      </w:r>
      <w:r w:rsidRPr="003771F1">
        <w:rPr>
          <w:rFonts w:ascii="Tahoma" w:hAnsi="Tahoma" w:cs="Tahoma"/>
          <w:sz w:val="22"/>
          <w:szCs w:val="22"/>
        </w:rPr>
        <w:tab/>
        <w:t xml:space="preserve">agreement or contract plans through stewardship contracting. </w:t>
      </w:r>
    </w:p>
    <w:p w:rsidR="002D7E09" w:rsidRPr="003771F1" w:rsidRDefault="002D7E09" w:rsidP="00DF0806">
      <w:pPr>
        <w:rPr>
          <w:rFonts w:ascii="Tahoma" w:hAnsi="Tahoma" w:cs="Tahoma"/>
          <w:sz w:val="22"/>
          <w:szCs w:val="22"/>
        </w:rPr>
      </w:pPr>
    </w:p>
    <w:p w:rsidR="00DF0806" w:rsidRPr="003771F1" w:rsidRDefault="00DF0806" w:rsidP="00DF0806">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E056EF" w:rsidRPr="003771F1" w:rsidRDefault="00DF0806" w:rsidP="00A63096">
      <w:pPr>
        <w:pStyle w:val="BodyTextIndent"/>
        <w:tabs>
          <w:tab w:val="clear" w:pos="0"/>
          <w:tab w:val="clear" w:pos="361"/>
          <w:tab w:val="clear" w:pos="1083"/>
          <w:tab w:val="left" w:pos="720"/>
        </w:tabs>
        <w:spacing w:after="80"/>
        <w:ind w:left="720"/>
        <w:jc w:val="both"/>
        <w:rPr>
          <w:rFonts w:ascii="Tahoma" w:hAnsi="Tahoma" w:cs="Tahoma"/>
          <w:sz w:val="22"/>
          <w:szCs w:val="22"/>
        </w:rPr>
      </w:pPr>
      <w:r w:rsidRPr="003771F1">
        <w:rPr>
          <w:rFonts w:ascii="Tahoma" w:hAnsi="Tahoma" w:cs="Tahoma"/>
          <w:sz w:val="22"/>
          <w:szCs w:val="22"/>
        </w:rPr>
        <w:t>All respondents have been involved in a stewardship-contracting project – either as a FS or as BLM project manager, as an external participant in the project planning, or as a contractor involved i</w:t>
      </w:r>
      <w:r w:rsidR="004164E8" w:rsidRPr="003771F1">
        <w:rPr>
          <w:rFonts w:ascii="Tahoma" w:hAnsi="Tahoma" w:cs="Tahoma"/>
          <w:sz w:val="22"/>
          <w:szCs w:val="22"/>
        </w:rPr>
        <w:t>n project implementation.</w:t>
      </w:r>
    </w:p>
    <w:p w:rsidR="00E056EF" w:rsidRPr="003771F1" w:rsidRDefault="00E056EF" w:rsidP="00A63096">
      <w:pPr>
        <w:pStyle w:val="BodyTextIndent"/>
        <w:tabs>
          <w:tab w:val="clear" w:pos="0"/>
          <w:tab w:val="clear" w:pos="361"/>
          <w:tab w:val="clear" w:pos="1083"/>
          <w:tab w:val="left" w:pos="720"/>
        </w:tabs>
        <w:spacing w:after="80"/>
        <w:ind w:left="720"/>
        <w:jc w:val="both"/>
        <w:rPr>
          <w:rFonts w:ascii="Tahoma" w:hAnsi="Tahoma" w:cs="Tahoma"/>
          <w:sz w:val="22"/>
          <w:szCs w:val="22"/>
        </w:rPr>
      </w:pPr>
    </w:p>
    <w:p w:rsidR="00DF0806" w:rsidRPr="003771F1" w:rsidRDefault="00DF0806" w:rsidP="00DF0806">
      <w:pPr>
        <w:pStyle w:val="BodyTextIndent"/>
        <w:tabs>
          <w:tab w:val="clear" w:pos="0"/>
          <w:tab w:val="clear" w:pos="361"/>
          <w:tab w:val="clear" w:pos="1083"/>
          <w:tab w:val="left" w:pos="1080"/>
        </w:tabs>
        <w:spacing w:after="80"/>
        <w:rPr>
          <w:rFonts w:ascii="Tahoma" w:hAnsi="Tahoma" w:cs="Tahoma"/>
          <w:sz w:val="22"/>
          <w:szCs w:val="22"/>
        </w:rPr>
      </w:pPr>
      <w:r w:rsidRPr="003771F1">
        <w:rPr>
          <w:rFonts w:ascii="Tahoma" w:hAnsi="Tahoma" w:cs="Tahoma"/>
          <w:b/>
          <w:sz w:val="22"/>
          <w:szCs w:val="22"/>
        </w:rPr>
        <w:t>Table 1</w:t>
      </w:r>
      <w:r w:rsidR="00571397" w:rsidRPr="003771F1">
        <w:rPr>
          <w:rFonts w:ascii="Tahoma" w:hAnsi="Tahoma" w:cs="Tahoma"/>
          <w:sz w:val="22"/>
          <w:szCs w:val="22"/>
        </w:rPr>
        <w:t>:  R</w:t>
      </w:r>
      <w:r w:rsidRPr="003771F1">
        <w:rPr>
          <w:rFonts w:ascii="Tahoma" w:hAnsi="Tahoma" w:cs="Tahoma"/>
          <w:sz w:val="22"/>
          <w:szCs w:val="22"/>
        </w:rPr>
        <w:t>esponse to items a and b</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2"/>
        <w:gridCol w:w="2700"/>
        <w:gridCol w:w="2610"/>
        <w:gridCol w:w="1762"/>
      </w:tblGrid>
      <w:tr w:rsidR="00DF0806" w:rsidRPr="003771F1" w:rsidTr="00BC0228">
        <w:trPr>
          <w:jc w:val="center"/>
        </w:trPr>
        <w:tc>
          <w:tcPr>
            <w:tcW w:w="3112" w:type="dxa"/>
            <w:tcBorders>
              <w:top w:val="single" w:sz="4" w:space="0" w:color="auto"/>
              <w:left w:val="single" w:sz="4" w:space="0" w:color="auto"/>
              <w:bottom w:val="single" w:sz="4" w:space="0" w:color="auto"/>
              <w:right w:val="single" w:sz="4" w:space="0" w:color="auto"/>
            </w:tcBorders>
            <w:vAlign w:val="center"/>
          </w:tcPr>
          <w:p w:rsidR="00DF0806" w:rsidRPr="003771F1" w:rsidRDefault="00DF0806"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18"/>
                <w:szCs w:val="18"/>
              </w:rPr>
            </w:pPr>
            <w:r w:rsidRPr="003771F1">
              <w:rPr>
                <w:rFonts w:ascii="Tahoma" w:hAnsi="Tahoma" w:cs="Tahoma"/>
                <w:b/>
                <w:bCs/>
                <w:sz w:val="18"/>
                <w:szCs w:val="18"/>
              </w:rPr>
              <w:t>Information Collected</w:t>
            </w:r>
          </w:p>
        </w:tc>
        <w:tc>
          <w:tcPr>
            <w:tcW w:w="2700" w:type="dxa"/>
            <w:tcBorders>
              <w:top w:val="single" w:sz="4" w:space="0" w:color="auto"/>
              <w:left w:val="single" w:sz="4" w:space="0" w:color="auto"/>
              <w:bottom w:val="single" w:sz="4" w:space="0" w:color="auto"/>
              <w:right w:val="single" w:sz="4" w:space="0" w:color="auto"/>
            </w:tcBorders>
            <w:vAlign w:val="center"/>
          </w:tcPr>
          <w:p w:rsidR="00DF0806" w:rsidRPr="003771F1" w:rsidRDefault="00DF0806"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18"/>
                <w:szCs w:val="18"/>
              </w:rPr>
            </w:pPr>
            <w:r w:rsidRPr="003771F1">
              <w:rPr>
                <w:rFonts w:ascii="Tahoma" w:hAnsi="Tahoma" w:cs="Tahoma"/>
                <w:b/>
                <w:bCs/>
                <w:sz w:val="18"/>
                <w:szCs w:val="18"/>
              </w:rPr>
              <w:t>Description</w:t>
            </w:r>
          </w:p>
        </w:tc>
        <w:tc>
          <w:tcPr>
            <w:tcW w:w="2610" w:type="dxa"/>
            <w:tcBorders>
              <w:top w:val="single" w:sz="4" w:space="0" w:color="auto"/>
              <w:left w:val="single" w:sz="4" w:space="0" w:color="auto"/>
              <w:bottom w:val="single" w:sz="4" w:space="0" w:color="auto"/>
              <w:right w:val="single" w:sz="4" w:space="0" w:color="auto"/>
            </w:tcBorders>
            <w:vAlign w:val="center"/>
          </w:tcPr>
          <w:p w:rsidR="00DF0806" w:rsidRPr="003771F1" w:rsidRDefault="00DF0806"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18"/>
                <w:szCs w:val="18"/>
              </w:rPr>
            </w:pPr>
            <w:r w:rsidRPr="003771F1">
              <w:rPr>
                <w:rFonts w:ascii="Tahoma" w:hAnsi="Tahoma" w:cs="Tahoma"/>
                <w:b/>
                <w:bCs/>
                <w:sz w:val="18"/>
                <w:szCs w:val="18"/>
              </w:rPr>
              <w:t>Information Provided to:</w:t>
            </w:r>
          </w:p>
        </w:tc>
        <w:tc>
          <w:tcPr>
            <w:tcW w:w="1762" w:type="dxa"/>
            <w:tcBorders>
              <w:top w:val="single" w:sz="4" w:space="0" w:color="auto"/>
              <w:left w:val="single" w:sz="4" w:space="0" w:color="auto"/>
              <w:bottom w:val="single" w:sz="4" w:space="0" w:color="auto"/>
              <w:right w:val="single" w:sz="4" w:space="0" w:color="auto"/>
            </w:tcBorders>
            <w:vAlign w:val="center"/>
          </w:tcPr>
          <w:p w:rsidR="00DF0806" w:rsidRPr="003771F1" w:rsidRDefault="00DF0806"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18"/>
                <w:szCs w:val="18"/>
              </w:rPr>
            </w:pPr>
            <w:r w:rsidRPr="003771F1">
              <w:rPr>
                <w:rFonts w:ascii="Tahoma" w:hAnsi="Tahoma" w:cs="Tahoma"/>
                <w:b/>
                <w:bCs/>
                <w:sz w:val="18"/>
                <w:szCs w:val="18"/>
              </w:rPr>
              <w:t>Prepared by</w:t>
            </w:r>
          </w:p>
        </w:tc>
      </w:tr>
      <w:tr w:rsidR="00362F62" w:rsidRPr="003771F1" w:rsidTr="00121218">
        <w:trPr>
          <w:jc w:val="center"/>
        </w:trPr>
        <w:tc>
          <w:tcPr>
            <w:tcW w:w="3112" w:type="dxa"/>
            <w:vMerge w:val="restart"/>
            <w:tcBorders>
              <w:top w:val="single" w:sz="4" w:space="0" w:color="auto"/>
              <w:left w:val="single" w:sz="4" w:space="0" w:color="auto"/>
              <w:right w:val="single" w:sz="4" w:space="0" w:color="auto"/>
            </w:tcBorders>
            <w:vAlign w:val="center"/>
          </w:tcPr>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p>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r w:rsidRPr="003771F1">
              <w:rPr>
                <w:rFonts w:ascii="Tahoma" w:hAnsi="Tahoma" w:cs="Tahoma"/>
                <w:sz w:val="18"/>
                <w:szCs w:val="18"/>
              </w:rPr>
              <w:t>Phone survey of 16 questions regarding the role of local communities in the development of agreement or contract plans through stewardship contracting</w:t>
            </w:r>
          </w:p>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p>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r w:rsidRPr="003771F1">
              <w:rPr>
                <w:rFonts w:ascii="Tahoma" w:hAnsi="Tahoma" w:cs="Tahoma"/>
                <w:sz w:val="18"/>
                <w:szCs w:val="18"/>
              </w:rPr>
              <w:t>FS project manager involved in a stewardship contracting project</w:t>
            </w:r>
          </w:p>
        </w:tc>
        <w:tc>
          <w:tcPr>
            <w:tcW w:w="2610" w:type="dxa"/>
            <w:vMerge w:val="restart"/>
            <w:tcBorders>
              <w:top w:val="single" w:sz="4" w:space="0" w:color="auto"/>
              <w:left w:val="single" w:sz="4" w:space="0" w:color="auto"/>
              <w:right w:val="single" w:sz="4" w:space="0" w:color="auto"/>
            </w:tcBorders>
            <w:vAlign w:val="center"/>
          </w:tcPr>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p>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r w:rsidRPr="003771F1">
              <w:rPr>
                <w:rFonts w:ascii="Tahoma" w:hAnsi="Tahoma" w:cs="Tahoma"/>
                <w:sz w:val="18"/>
                <w:szCs w:val="18"/>
              </w:rPr>
              <w:t>Michigan State University (analysis) and Pinchot Institute for Conservation (receive results of the analysis)</w:t>
            </w:r>
          </w:p>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p>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c>
          <w:tcPr>
            <w:tcW w:w="1762" w:type="dxa"/>
            <w:vMerge w:val="restart"/>
            <w:tcBorders>
              <w:top w:val="single" w:sz="4" w:space="0" w:color="auto"/>
              <w:left w:val="single" w:sz="4" w:space="0" w:color="auto"/>
              <w:right w:val="single" w:sz="4" w:space="0" w:color="auto"/>
            </w:tcBorders>
            <w:vAlign w:val="center"/>
          </w:tcPr>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p>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r w:rsidRPr="003771F1">
              <w:rPr>
                <w:rFonts w:ascii="Tahoma" w:hAnsi="Tahoma" w:cs="Tahoma"/>
                <w:sz w:val="18"/>
                <w:szCs w:val="18"/>
              </w:rPr>
              <w:t>Michigan State University</w:t>
            </w:r>
            <w:r w:rsidR="00121218" w:rsidRPr="003771F1">
              <w:rPr>
                <w:rFonts w:ascii="Tahoma" w:hAnsi="Tahoma" w:cs="Tahoma"/>
                <w:sz w:val="18"/>
                <w:szCs w:val="18"/>
              </w:rPr>
              <w:t xml:space="preserve"> (analysis)</w:t>
            </w:r>
          </w:p>
          <w:p w:rsidR="00121218" w:rsidRPr="003771F1" w:rsidRDefault="00121218"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r w:rsidRPr="003771F1">
              <w:rPr>
                <w:rFonts w:ascii="Tahoma" w:hAnsi="Tahoma" w:cs="Tahoma"/>
                <w:sz w:val="18"/>
                <w:szCs w:val="18"/>
              </w:rPr>
              <w:t>Pinchot Institute for Conservation (report to each agency)</w:t>
            </w:r>
          </w:p>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p>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r>
      <w:tr w:rsidR="00362F62" w:rsidRPr="003771F1" w:rsidTr="00121218">
        <w:trPr>
          <w:jc w:val="center"/>
        </w:trPr>
        <w:tc>
          <w:tcPr>
            <w:tcW w:w="3112" w:type="dxa"/>
            <w:vMerge/>
            <w:tcBorders>
              <w:left w:val="single" w:sz="4" w:space="0" w:color="auto"/>
              <w:right w:val="single" w:sz="4" w:space="0" w:color="auto"/>
            </w:tcBorders>
            <w:vAlign w:val="center"/>
          </w:tcPr>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r w:rsidRPr="003771F1">
              <w:rPr>
                <w:rFonts w:ascii="Tahoma" w:hAnsi="Tahoma" w:cs="Tahoma"/>
                <w:sz w:val="18"/>
                <w:szCs w:val="18"/>
              </w:rPr>
              <w:t>BLM project manager involved in a stewardship contracting project</w:t>
            </w:r>
          </w:p>
        </w:tc>
        <w:tc>
          <w:tcPr>
            <w:tcW w:w="2610" w:type="dxa"/>
            <w:vMerge/>
            <w:tcBorders>
              <w:left w:val="single" w:sz="4" w:space="0" w:color="auto"/>
              <w:right w:val="single" w:sz="4" w:space="0" w:color="auto"/>
            </w:tcBorders>
            <w:vAlign w:val="center"/>
          </w:tcPr>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c>
          <w:tcPr>
            <w:tcW w:w="1762" w:type="dxa"/>
            <w:vMerge/>
            <w:tcBorders>
              <w:left w:val="single" w:sz="4" w:space="0" w:color="auto"/>
              <w:right w:val="single" w:sz="4" w:space="0" w:color="auto"/>
            </w:tcBorders>
            <w:vAlign w:val="center"/>
          </w:tcPr>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r>
      <w:tr w:rsidR="00362F62" w:rsidRPr="003771F1" w:rsidTr="00121218">
        <w:trPr>
          <w:jc w:val="center"/>
        </w:trPr>
        <w:tc>
          <w:tcPr>
            <w:tcW w:w="3112" w:type="dxa"/>
            <w:vMerge/>
            <w:tcBorders>
              <w:left w:val="single" w:sz="4" w:space="0" w:color="auto"/>
              <w:right w:val="single" w:sz="4" w:space="0" w:color="auto"/>
            </w:tcBorders>
            <w:vAlign w:val="center"/>
          </w:tcPr>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r w:rsidRPr="003771F1">
              <w:rPr>
                <w:rFonts w:ascii="Tahoma" w:hAnsi="Tahoma" w:cs="Tahoma"/>
                <w:sz w:val="18"/>
                <w:szCs w:val="18"/>
              </w:rPr>
              <w:t>Contractor involved in stewardship contracting project implementation</w:t>
            </w:r>
          </w:p>
        </w:tc>
        <w:tc>
          <w:tcPr>
            <w:tcW w:w="2610" w:type="dxa"/>
            <w:vMerge/>
            <w:tcBorders>
              <w:left w:val="single" w:sz="4" w:space="0" w:color="auto"/>
              <w:right w:val="single" w:sz="4" w:space="0" w:color="auto"/>
            </w:tcBorders>
            <w:vAlign w:val="center"/>
          </w:tcPr>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c>
          <w:tcPr>
            <w:tcW w:w="1762" w:type="dxa"/>
            <w:vMerge/>
            <w:tcBorders>
              <w:left w:val="single" w:sz="4" w:space="0" w:color="auto"/>
              <w:right w:val="single" w:sz="4" w:space="0" w:color="auto"/>
            </w:tcBorders>
            <w:vAlign w:val="center"/>
          </w:tcPr>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r>
      <w:tr w:rsidR="00362F62" w:rsidRPr="003771F1" w:rsidTr="00E056EF">
        <w:trPr>
          <w:trHeight w:val="737"/>
          <w:jc w:val="center"/>
        </w:trPr>
        <w:tc>
          <w:tcPr>
            <w:tcW w:w="3112" w:type="dxa"/>
            <w:vMerge/>
            <w:tcBorders>
              <w:left w:val="single" w:sz="4" w:space="0" w:color="auto"/>
              <w:bottom w:val="single" w:sz="4" w:space="0" w:color="auto"/>
              <w:right w:val="single" w:sz="4" w:space="0" w:color="auto"/>
            </w:tcBorders>
            <w:vAlign w:val="center"/>
          </w:tcPr>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r w:rsidRPr="003771F1">
              <w:rPr>
                <w:rFonts w:ascii="Tahoma" w:hAnsi="Tahoma" w:cs="Tahoma"/>
                <w:sz w:val="18"/>
                <w:szCs w:val="18"/>
              </w:rPr>
              <w:t>External participant involved in a stewardship contracting project</w:t>
            </w:r>
          </w:p>
        </w:tc>
        <w:tc>
          <w:tcPr>
            <w:tcW w:w="2610" w:type="dxa"/>
            <w:vMerge/>
            <w:tcBorders>
              <w:left w:val="single" w:sz="4" w:space="0" w:color="auto"/>
              <w:bottom w:val="single" w:sz="4" w:space="0" w:color="auto"/>
              <w:right w:val="single" w:sz="4" w:space="0" w:color="auto"/>
            </w:tcBorders>
            <w:vAlign w:val="center"/>
          </w:tcPr>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p>
        </w:tc>
        <w:tc>
          <w:tcPr>
            <w:tcW w:w="1762" w:type="dxa"/>
            <w:vMerge/>
            <w:tcBorders>
              <w:left w:val="single" w:sz="4" w:space="0" w:color="auto"/>
              <w:bottom w:val="single" w:sz="4" w:space="0" w:color="auto"/>
              <w:right w:val="single" w:sz="4" w:space="0" w:color="auto"/>
            </w:tcBorders>
            <w:vAlign w:val="center"/>
          </w:tcPr>
          <w:p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p>
        </w:tc>
      </w:tr>
    </w:tbl>
    <w:p w:rsidR="004164E8" w:rsidRPr="003771F1" w:rsidRDefault="004164E8" w:rsidP="004164E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jc w:val="both"/>
        <w:rPr>
          <w:rFonts w:ascii="Tahoma" w:hAnsi="Tahoma" w:cs="Tahoma"/>
          <w:b/>
          <w:bCs/>
          <w:sz w:val="22"/>
          <w:szCs w:val="22"/>
        </w:rPr>
      </w:pPr>
    </w:p>
    <w:p w:rsidR="00DF0806" w:rsidRPr="003771F1" w:rsidRDefault="00DF0806" w:rsidP="00F40B2D">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3771F1">
        <w:rPr>
          <w:rFonts w:ascii="Tahoma" w:hAnsi="Tahoma" w:cs="Tahoma"/>
          <w:b/>
          <w:bCs/>
          <w:sz w:val="22"/>
          <w:szCs w:val="22"/>
        </w:rPr>
        <w:lastRenderedPageBreak/>
        <w:t>What will this information be used for - provide ALL uses?</w:t>
      </w:r>
    </w:p>
    <w:p w:rsidR="001046D5" w:rsidRPr="003771F1" w:rsidRDefault="00DF0806" w:rsidP="004164E8">
      <w:pPr>
        <w:pStyle w:val="BodyTextIndent2"/>
        <w:tabs>
          <w:tab w:val="clear" w:pos="361"/>
        </w:tabs>
        <w:spacing w:after="80"/>
        <w:ind w:left="720"/>
        <w:jc w:val="both"/>
        <w:rPr>
          <w:rFonts w:ascii="Tahoma" w:hAnsi="Tahoma" w:cs="Tahoma"/>
          <w:b w:val="0"/>
          <w:sz w:val="22"/>
          <w:szCs w:val="22"/>
        </w:rPr>
      </w:pPr>
      <w:r w:rsidRPr="003771F1">
        <w:rPr>
          <w:rFonts w:ascii="Tahoma" w:hAnsi="Tahoma" w:cs="Tahoma"/>
          <w:b w:val="0"/>
          <w:sz w:val="22"/>
          <w:szCs w:val="22"/>
        </w:rPr>
        <w:t xml:space="preserve">The information </w:t>
      </w:r>
      <w:r w:rsidR="00DA1610" w:rsidRPr="003771F1">
        <w:rPr>
          <w:rFonts w:ascii="Tahoma" w:hAnsi="Tahoma" w:cs="Tahoma"/>
          <w:b w:val="0"/>
          <w:sz w:val="22"/>
          <w:szCs w:val="22"/>
        </w:rPr>
        <w:t xml:space="preserve">is </w:t>
      </w:r>
      <w:r w:rsidR="00136763" w:rsidRPr="003771F1">
        <w:rPr>
          <w:rFonts w:ascii="Tahoma" w:hAnsi="Tahoma" w:cs="Tahoma"/>
          <w:b w:val="0"/>
          <w:sz w:val="22"/>
          <w:szCs w:val="22"/>
        </w:rPr>
        <w:t>used for the annual report to Congress that is required from</w:t>
      </w:r>
      <w:r w:rsidRPr="003771F1">
        <w:rPr>
          <w:rFonts w:ascii="Tahoma" w:hAnsi="Tahoma" w:cs="Tahoma"/>
          <w:b w:val="0"/>
          <w:sz w:val="22"/>
          <w:szCs w:val="22"/>
        </w:rPr>
        <w:t xml:space="preserve"> both agencies.  </w:t>
      </w:r>
      <w:r w:rsidR="00A6332A" w:rsidRPr="003771F1">
        <w:rPr>
          <w:rFonts w:ascii="Tahoma" w:hAnsi="Tahoma" w:cs="Tahoma"/>
          <w:b w:val="0"/>
          <w:sz w:val="22"/>
          <w:szCs w:val="22"/>
        </w:rPr>
        <w:t>T</w:t>
      </w:r>
      <w:r w:rsidR="00846BDB" w:rsidRPr="003771F1">
        <w:rPr>
          <w:rFonts w:ascii="Tahoma" w:hAnsi="Tahoma" w:cs="Tahoma"/>
          <w:b w:val="0"/>
          <w:sz w:val="22"/>
          <w:szCs w:val="22"/>
        </w:rPr>
        <w:t>he responses, through their</w:t>
      </w:r>
      <w:r w:rsidRPr="003771F1">
        <w:rPr>
          <w:rFonts w:ascii="Tahoma" w:hAnsi="Tahoma" w:cs="Tahoma"/>
          <w:b w:val="0"/>
          <w:sz w:val="22"/>
          <w:szCs w:val="22"/>
        </w:rPr>
        <w:t xml:space="preserve"> inclusion in the FS and BLM report</w:t>
      </w:r>
      <w:r w:rsidR="00846BDB" w:rsidRPr="003771F1">
        <w:rPr>
          <w:rFonts w:ascii="Tahoma" w:hAnsi="Tahoma" w:cs="Tahoma"/>
          <w:b w:val="0"/>
          <w:sz w:val="22"/>
          <w:szCs w:val="22"/>
        </w:rPr>
        <w:t>s</w:t>
      </w:r>
      <w:r w:rsidRPr="003771F1">
        <w:rPr>
          <w:rFonts w:ascii="Tahoma" w:hAnsi="Tahoma" w:cs="Tahoma"/>
          <w:b w:val="0"/>
          <w:sz w:val="22"/>
          <w:szCs w:val="22"/>
        </w:rPr>
        <w:t xml:space="preserve"> to Congress, </w:t>
      </w:r>
      <w:r w:rsidR="00DA1610" w:rsidRPr="003771F1">
        <w:rPr>
          <w:rFonts w:ascii="Tahoma" w:hAnsi="Tahoma" w:cs="Tahoma"/>
          <w:b w:val="0"/>
          <w:sz w:val="22"/>
          <w:szCs w:val="22"/>
        </w:rPr>
        <w:t>are</w:t>
      </w:r>
      <w:r w:rsidRPr="003771F1">
        <w:rPr>
          <w:rFonts w:ascii="Tahoma" w:hAnsi="Tahoma" w:cs="Tahoma"/>
          <w:b w:val="0"/>
          <w:sz w:val="22"/>
          <w:szCs w:val="22"/>
        </w:rPr>
        <w:t xml:space="preserve"> available for use by organizations both inside and outside the government.</w:t>
      </w:r>
      <w:r w:rsidR="00A6332A" w:rsidRPr="003771F1">
        <w:rPr>
          <w:rFonts w:ascii="Tahoma" w:hAnsi="Tahoma" w:cs="Tahoma"/>
          <w:b w:val="0"/>
          <w:sz w:val="22"/>
          <w:szCs w:val="22"/>
        </w:rPr>
        <w:t xml:space="preserve"> The FS and BLM may use the data provided by the Pinchot Institute, as shown in the final reports to each agency, in other reports related to stewardship contracting (such as the FS’s 2004 Stewardship Contracting Assessment Review available at</w:t>
      </w:r>
      <w:r w:rsidR="00A6332A" w:rsidRPr="003771F1">
        <w:rPr>
          <w:rFonts w:ascii="Tahoma" w:hAnsi="Tahoma" w:cs="Tahoma"/>
        </w:rPr>
        <w:t xml:space="preserve"> </w:t>
      </w:r>
      <w:hyperlink r:id="rId9" w:history="1">
        <w:r w:rsidR="00A6332A" w:rsidRPr="003771F1">
          <w:rPr>
            <w:rStyle w:val="Hyperlink"/>
            <w:rFonts w:ascii="Tahoma" w:hAnsi="Tahoma" w:cs="Tahoma"/>
            <w:b w:val="0"/>
            <w:sz w:val="22"/>
            <w:szCs w:val="22"/>
          </w:rPr>
          <w:t>http://www.fs.fed.us/restoration/Stewardship_Contracting/results/index.shtml</w:t>
        </w:r>
      </w:hyperlink>
      <w:r w:rsidR="00A6332A" w:rsidRPr="003771F1">
        <w:rPr>
          <w:rFonts w:ascii="Tahoma" w:hAnsi="Tahoma" w:cs="Tahoma"/>
          <w:b w:val="0"/>
          <w:sz w:val="22"/>
          <w:szCs w:val="22"/>
        </w:rPr>
        <w:t xml:space="preserve">.  </w:t>
      </w:r>
      <w:r w:rsidR="001046D5" w:rsidRPr="003771F1">
        <w:rPr>
          <w:rFonts w:ascii="Tahoma" w:hAnsi="Tahoma" w:cs="Tahoma"/>
          <w:b w:val="0"/>
          <w:sz w:val="22"/>
          <w:szCs w:val="22"/>
        </w:rPr>
        <w:t xml:space="preserve">Congress does make the summarized analysis data, as shown in the final report supplied by the Pinchot Institute to each agency and in each agency’s report to Congress, available for use by organizations both inside and outside the government.  </w:t>
      </w:r>
    </w:p>
    <w:p w:rsidR="00DF0806" w:rsidRPr="003771F1" w:rsidRDefault="00DF0806" w:rsidP="00DF0806">
      <w:pPr>
        <w:pStyle w:val="BodyTextIndent"/>
        <w:tabs>
          <w:tab w:val="clear" w:pos="0"/>
          <w:tab w:val="clear" w:pos="361"/>
          <w:tab w:val="clear" w:pos="1083"/>
          <w:tab w:val="left" w:pos="720"/>
        </w:tabs>
        <w:spacing w:after="80"/>
        <w:ind w:left="0"/>
        <w:jc w:val="both"/>
        <w:rPr>
          <w:rFonts w:ascii="Tahoma" w:hAnsi="Tahoma" w:cs="Tahoma"/>
          <w:color w:val="3366FF"/>
          <w:sz w:val="22"/>
          <w:szCs w:val="22"/>
        </w:rPr>
      </w:pPr>
    </w:p>
    <w:p w:rsidR="00DF0806" w:rsidRPr="003771F1" w:rsidRDefault="00DF0806" w:rsidP="00DF0806">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DF0806" w:rsidRPr="003771F1" w:rsidRDefault="00DF0806" w:rsidP="00DF0806">
      <w:pPr>
        <w:pStyle w:val="BodyTextIndent"/>
        <w:tabs>
          <w:tab w:val="clear" w:pos="0"/>
          <w:tab w:val="clear" w:pos="361"/>
          <w:tab w:val="clear" w:pos="1083"/>
          <w:tab w:val="left" w:pos="720"/>
        </w:tabs>
        <w:spacing w:after="80"/>
        <w:ind w:left="720"/>
        <w:jc w:val="both"/>
        <w:rPr>
          <w:rFonts w:ascii="Tahoma" w:hAnsi="Tahoma" w:cs="Tahoma"/>
          <w:sz w:val="22"/>
          <w:szCs w:val="22"/>
        </w:rPr>
      </w:pPr>
      <w:r w:rsidRPr="003771F1">
        <w:rPr>
          <w:rFonts w:ascii="Tahoma" w:hAnsi="Tahoma" w:cs="Tahoma"/>
          <w:sz w:val="22"/>
          <w:szCs w:val="22"/>
        </w:rPr>
        <w:t>Information is collected through a phone survey conducted by the Pi</w:t>
      </w:r>
      <w:r w:rsidR="00F73712" w:rsidRPr="003771F1">
        <w:rPr>
          <w:rFonts w:ascii="Tahoma" w:hAnsi="Tahoma" w:cs="Tahoma"/>
          <w:sz w:val="22"/>
          <w:szCs w:val="22"/>
        </w:rPr>
        <w:t xml:space="preserve">nchot Institute </w:t>
      </w:r>
      <w:r w:rsidRPr="003771F1">
        <w:rPr>
          <w:rFonts w:ascii="Tahoma" w:hAnsi="Tahoma" w:cs="Tahoma"/>
          <w:sz w:val="22"/>
          <w:szCs w:val="22"/>
        </w:rPr>
        <w:t>a</w:t>
      </w:r>
      <w:r w:rsidR="00C10AE5" w:rsidRPr="003771F1">
        <w:rPr>
          <w:rFonts w:ascii="Tahoma" w:hAnsi="Tahoma" w:cs="Tahoma"/>
          <w:sz w:val="22"/>
          <w:szCs w:val="22"/>
        </w:rPr>
        <w:t>nd its sub-contractors</w:t>
      </w:r>
      <w:r w:rsidR="009F554E" w:rsidRPr="003771F1">
        <w:rPr>
          <w:rFonts w:ascii="Tahoma" w:hAnsi="Tahoma" w:cs="Tahoma"/>
          <w:sz w:val="22"/>
          <w:szCs w:val="22"/>
        </w:rPr>
        <w:t>.  The survey</w:t>
      </w:r>
      <w:r w:rsidR="00A6332A" w:rsidRPr="003771F1">
        <w:rPr>
          <w:rFonts w:ascii="Tahoma" w:hAnsi="Tahoma" w:cs="Tahoma"/>
          <w:sz w:val="22"/>
          <w:szCs w:val="22"/>
        </w:rPr>
        <w:t xml:space="preserve"> instrument</w:t>
      </w:r>
      <w:r w:rsidR="009F554E" w:rsidRPr="003771F1">
        <w:rPr>
          <w:rFonts w:ascii="Tahoma" w:hAnsi="Tahoma" w:cs="Tahoma"/>
          <w:sz w:val="22"/>
          <w:szCs w:val="22"/>
        </w:rPr>
        <w:t xml:space="preserve"> is sent out ahead of time</w:t>
      </w:r>
      <w:r w:rsidR="00A6332A" w:rsidRPr="003771F1">
        <w:rPr>
          <w:rFonts w:ascii="Tahoma" w:hAnsi="Tahoma" w:cs="Tahoma"/>
          <w:sz w:val="22"/>
          <w:szCs w:val="22"/>
        </w:rPr>
        <w:t xml:space="preserve"> (approximately 30-days or less prior to the actual phone call)</w:t>
      </w:r>
      <w:r w:rsidR="009F554E" w:rsidRPr="003771F1">
        <w:rPr>
          <w:rFonts w:ascii="Tahoma" w:hAnsi="Tahoma" w:cs="Tahoma"/>
          <w:sz w:val="22"/>
          <w:szCs w:val="22"/>
        </w:rPr>
        <w:t>, via email, to the interviewee</w:t>
      </w:r>
      <w:r w:rsidR="006A0A08" w:rsidRPr="003771F1">
        <w:rPr>
          <w:rFonts w:ascii="Tahoma" w:hAnsi="Tahoma" w:cs="Tahoma"/>
          <w:sz w:val="22"/>
          <w:szCs w:val="22"/>
        </w:rPr>
        <w:t>, strictly as a courtesy.</w:t>
      </w:r>
      <w:r w:rsidR="00A6332A" w:rsidRPr="003771F1">
        <w:rPr>
          <w:rFonts w:ascii="Tahoma" w:hAnsi="Tahoma" w:cs="Tahoma"/>
          <w:sz w:val="22"/>
          <w:szCs w:val="22"/>
        </w:rPr>
        <w:t xml:space="preserve"> </w:t>
      </w:r>
      <w:r w:rsidR="009F554E" w:rsidRPr="003771F1">
        <w:rPr>
          <w:rFonts w:ascii="Tahoma" w:hAnsi="Tahoma" w:cs="Tahoma"/>
          <w:sz w:val="22"/>
          <w:szCs w:val="22"/>
        </w:rPr>
        <w:t xml:space="preserve">  </w:t>
      </w:r>
      <w:r w:rsidR="006A0A08" w:rsidRPr="003771F1">
        <w:rPr>
          <w:rFonts w:ascii="Tahoma" w:hAnsi="Tahoma" w:cs="Tahoma"/>
          <w:sz w:val="22"/>
          <w:szCs w:val="22"/>
        </w:rPr>
        <w:t>T</w:t>
      </w:r>
      <w:r w:rsidR="00A6332A" w:rsidRPr="003771F1">
        <w:rPr>
          <w:rFonts w:ascii="Tahoma" w:hAnsi="Tahoma" w:cs="Tahoma"/>
          <w:sz w:val="22"/>
          <w:szCs w:val="22"/>
        </w:rPr>
        <w:t>here is no expectation or requirement that the interviewee review the survey prior to the phon</w:t>
      </w:r>
      <w:r w:rsidR="006A0A08" w:rsidRPr="003771F1">
        <w:rPr>
          <w:rFonts w:ascii="Tahoma" w:hAnsi="Tahoma" w:cs="Tahoma"/>
          <w:sz w:val="22"/>
          <w:szCs w:val="22"/>
        </w:rPr>
        <w:t>e interview.</w:t>
      </w:r>
      <w:r w:rsidR="00D30138" w:rsidRPr="003771F1">
        <w:rPr>
          <w:rFonts w:ascii="Tahoma" w:hAnsi="Tahoma" w:cs="Tahoma"/>
          <w:sz w:val="22"/>
          <w:szCs w:val="22"/>
        </w:rPr>
        <w:t xml:space="preserve">  The interviewee may choose to use the survey instrument during the actual phone interview, to follow along with the interviewer, but even that is not necessary. </w:t>
      </w:r>
      <w:r w:rsidR="00A6332A" w:rsidRPr="003771F1">
        <w:rPr>
          <w:rFonts w:ascii="Tahoma" w:hAnsi="Tahoma" w:cs="Tahoma"/>
          <w:sz w:val="22"/>
          <w:szCs w:val="22"/>
        </w:rPr>
        <w:t xml:space="preserve"> </w:t>
      </w:r>
      <w:r w:rsidR="00C10AE5" w:rsidRPr="003771F1">
        <w:rPr>
          <w:rFonts w:ascii="Tahoma" w:hAnsi="Tahoma" w:cs="Tahoma"/>
          <w:sz w:val="22"/>
          <w:szCs w:val="22"/>
        </w:rPr>
        <w:t xml:space="preserve">As </w:t>
      </w:r>
      <w:r w:rsidRPr="003771F1">
        <w:rPr>
          <w:rFonts w:ascii="Tahoma" w:hAnsi="Tahoma" w:cs="Tahoma"/>
          <w:sz w:val="22"/>
          <w:szCs w:val="22"/>
        </w:rPr>
        <w:t xml:space="preserve">information </w:t>
      </w:r>
      <w:r w:rsidR="00C10AE5" w:rsidRPr="003771F1">
        <w:rPr>
          <w:rFonts w:ascii="Tahoma" w:hAnsi="Tahoma" w:cs="Tahoma"/>
          <w:sz w:val="22"/>
          <w:szCs w:val="22"/>
        </w:rPr>
        <w:t xml:space="preserve">is collected </w:t>
      </w:r>
      <w:r w:rsidRPr="003771F1">
        <w:rPr>
          <w:rFonts w:ascii="Tahoma" w:hAnsi="Tahoma" w:cs="Tahoma"/>
          <w:sz w:val="22"/>
          <w:szCs w:val="22"/>
        </w:rPr>
        <w:t xml:space="preserve">during </w:t>
      </w:r>
      <w:r w:rsidR="009F554E" w:rsidRPr="003771F1">
        <w:rPr>
          <w:rFonts w:ascii="Tahoma" w:hAnsi="Tahoma" w:cs="Tahoma"/>
          <w:sz w:val="22"/>
          <w:szCs w:val="22"/>
        </w:rPr>
        <w:t xml:space="preserve">the phone </w:t>
      </w:r>
      <w:r w:rsidRPr="003771F1">
        <w:rPr>
          <w:rFonts w:ascii="Tahoma" w:hAnsi="Tahoma" w:cs="Tahoma"/>
          <w:sz w:val="22"/>
          <w:szCs w:val="22"/>
        </w:rPr>
        <w:t>interview process</w:t>
      </w:r>
      <w:r w:rsidR="00C10AE5" w:rsidRPr="003771F1">
        <w:rPr>
          <w:rFonts w:ascii="Tahoma" w:hAnsi="Tahoma" w:cs="Tahoma"/>
          <w:sz w:val="22"/>
          <w:szCs w:val="22"/>
        </w:rPr>
        <w:t>,</w:t>
      </w:r>
      <w:r w:rsidRPr="003771F1">
        <w:rPr>
          <w:rFonts w:ascii="Tahoma" w:hAnsi="Tahoma" w:cs="Tahoma"/>
          <w:sz w:val="22"/>
          <w:szCs w:val="22"/>
        </w:rPr>
        <w:t xml:space="preserve"> </w:t>
      </w:r>
      <w:r w:rsidR="00507CDF" w:rsidRPr="003771F1">
        <w:rPr>
          <w:rFonts w:ascii="Tahoma" w:hAnsi="Tahoma" w:cs="Tahoma"/>
          <w:sz w:val="22"/>
          <w:szCs w:val="22"/>
        </w:rPr>
        <w:t xml:space="preserve">it </w:t>
      </w:r>
      <w:r w:rsidR="00DA1610" w:rsidRPr="003771F1">
        <w:rPr>
          <w:rFonts w:ascii="Tahoma" w:hAnsi="Tahoma" w:cs="Tahoma"/>
          <w:sz w:val="22"/>
          <w:szCs w:val="22"/>
        </w:rPr>
        <w:t>is</w:t>
      </w:r>
      <w:r w:rsidRPr="003771F1">
        <w:rPr>
          <w:rFonts w:ascii="Tahoma" w:hAnsi="Tahoma" w:cs="Tahoma"/>
          <w:sz w:val="22"/>
          <w:szCs w:val="22"/>
        </w:rPr>
        <w:t xml:space="preserve"> entered into a uniform report format and </w:t>
      </w:r>
      <w:r w:rsidR="006A0A08" w:rsidRPr="003771F1">
        <w:rPr>
          <w:rFonts w:ascii="Tahoma" w:hAnsi="Tahoma" w:cs="Tahoma"/>
          <w:sz w:val="22"/>
          <w:szCs w:val="22"/>
        </w:rPr>
        <w:t xml:space="preserve">subsequently </w:t>
      </w:r>
      <w:r w:rsidRPr="003771F1">
        <w:rPr>
          <w:rFonts w:ascii="Tahoma" w:hAnsi="Tahoma" w:cs="Tahoma"/>
          <w:sz w:val="22"/>
          <w:szCs w:val="22"/>
        </w:rPr>
        <w:t xml:space="preserve">forwarded to MSU for analysis.  </w:t>
      </w:r>
    </w:p>
    <w:p w:rsidR="004164E8" w:rsidRPr="003771F1" w:rsidRDefault="004164E8" w:rsidP="00DF0806">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p>
    <w:p w:rsidR="00DF0806" w:rsidRPr="003771F1" w:rsidRDefault="00DF0806" w:rsidP="00DF0806">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How frequently will the information be collected?</w:t>
      </w:r>
    </w:p>
    <w:p w:rsidR="00DF0806" w:rsidRPr="003771F1" w:rsidRDefault="00EF6D50" w:rsidP="00DF0806">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r w:rsidRPr="003771F1">
        <w:rPr>
          <w:rFonts w:ascii="Tahoma" w:hAnsi="Tahoma" w:cs="Tahoma"/>
          <w:sz w:val="22"/>
          <w:szCs w:val="22"/>
        </w:rPr>
        <w:t xml:space="preserve">Information is collected </w:t>
      </w:r>
      <w:r w:rsidR="004E3ACE" w:rsidRPr="003771F1">
        <w:rPr>
          <w:rFonts w:ascii="Tahoma" w:hAnsi="Tahoma" w:cs="Tahoma"/>
          <w:sz w:val="22"/>
          <w:szCs w:val="22"/>
        </w:rPr>
        <w:t xml:space="preserve">once </w:t>
      </w:r>
      <w:r w:rsidRPr="003771F1">
        <w:rPr>
          <w:rFonts w:ascii="Tahoma" w:hAnsi="Tahoma" w:cs="Tahoma"/>
          <w:sz w:val="22"/>
          <w:szCs w:val="22"/>
        </w:rPr>
        <w:t xml:space="preserve">annually through a phone survey conducted by the Pinchot Institute for Conservation and its sub-contractors.  </w:t>
      </w:r>
    </w:p>
    <w:p w:rsidR="00DF0806" w:rsidRPr="003771F1" w:rsidRDefault="00DF0806" w:rsidP="00DF0806">
      <w:pPr>
        <w:pStyle w:val="BodyTextIndent"/>
        <w:tabs>
          <w:tab w:val="clear" w:pos="0"/>
          <w:tab w:val="clear" w:pos="361"/>
          <w:tab w:val="clear" w:pos="1083"/>
          <w:tab w:val="left" w:pos="720"/>
        </w:tabs>
        <w:spacing w:after="80"/>
        <w:ind w:left="720"/>
        <w:jc w:val="both"/>
        <w:rPr>
          <w:rFonts w:ascii="Tahoma" w:hAnsi="Tahoma" w:cs="Tahoma"/>
          <w:sz w:val="22"/>
          <w:szCs w:val="22"/>
        </w:rPr>
      </w:pPr>
    </w:p>
    <w:p w:rsidR="00DF0806" w:rsidRPr="003771F1" w:rsidRDefault="00DF0806" w:rsidP="00DF0806">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Will the information be shared with any other organizations inside or outside USDA or the government?</w:t>
      </w:r>
    </w:p>
    <w:p w:rsidR="00DF0806" w:rsidRPr="003771F1" w:rsidRDefault="00DF0806" w:rsidP="00DF0806">
      <w:pPr>
        <w:pStyle w:val="BodyTextIndent2"/>
        <w:tabs>
          <w:tab w:val="clear" w:pos="361"/>
        </w:tabs>
        <w:spacing w:after="80"/>
        <w:ind w:left="720"/>
        <w:jc w:val="both"/>
        <w:rPr>
          <w:rFonts w:ascii="Tahoma" w:hAnsi="Tahoma" w:cs="Tahoma"/>
          <w:b w:val="0"/>
          <w:sz w:val="22"/>
          <w:szCs w:val="22"/>
        </w:rPr>
      </w:pPr>
      <w:r w:rsidRPr="003771F1">
        <w:rPr>
          <w:rFonts w:ascii="Tahoma" w:hAnsi="Tahoma" w:cs="Tahoma"/>
          <w:b w:val="0"/>
          <w:sz w:val="22"/>
          <w:szCs w:val="22"/>
        </w:rPr>
        <w:t xml:space="preserve">Survey information is sent to MSU for analysis.  MSU researchers code questions and responses for entry into SPSS and </w:t>
      </w:r>
      <w:proofErr w:type="spellStart"/>
      <w:r w:rsidRPr="003771F1">
        <w:rPr>
          <w:rFonts w:ascii="Tahoma" w:hAnsi="Tahoma" w:cs="Tahoma"/>
          <w:b w:val="0"/>
          <w:sz w:val="22"/>
          <w:szCs w:val="22"/>
        </w:rPr>
        <w:t>NVivo</w:t>
      </w:r>
      <w:proofErr w:type="spellEnd"/>
      <w:r w:rsidRPr="003771F1">
        <w:rPr>
          <w:rFonts w:ascii="Tahoma" w:hAnsi="Tahoma" w:cs="Tahoma"/>
          <w:b w:val="0"/>
          <w:sz w:val="22"/>
          <w:szCs w:val="22"/>
        </w:rPr>
        <w:t xml:space="preserve"> software programs, used for qualitative and quantitative analyses.  The </w:t>
      </w:r>
      <w:r w:rsidR="006A0A08" w:rsidRPr="003771F1">
        <w:rPr>
          <w:rFonts w:ascii="Tahoma" w:hAnsi="Tahoma" w:cs="Tahoma"/>
          <w:b w:val="0"/>
          <w:sz w:val="22"/>
          <w:szCs w:val="22"/>
        </w:rPr>
        <w:t xml:space="preserve">summarized </w:t>
      </w:r>
      <w:r w:rsidRPr="003771F1">
        <w:rPr>
          <w:rFonts w:ascii="Tahoma" w:hAnsi="Tahoma" w:cs="Tahoma"/>
          <w:b w:val="0"/>
          <w:sz w:val="22"/>
          <w:szCs w:val="22"/>
        </w:rPr>
        <w:t xml:space="preserve">results from these analyses </w:t>
      </w:r>
      <w:r w:rsidR="00343D05" w:rsidRPr="003771F1">
        <w:rPr>
          <w:rFonts w:ascii="Tahoma" w:hAnsi="Tahoma" w:cs="Tahoma"/>
          <w:b w:val="0"/>
          <w:sz w:val="22"/>
          <w:szCs w:val="22"/>
        </w:rPr>
        <w:t>are</w:t>
      </w:r>
      <w:r w:rsidR="003E4D1B" w:rsidRPr="003771F1">
        <w:rPr>
          <w:rFonts w:ascii="Tahoma" w:hAnsi="Tahoma" w:cs="Tahoma"/>
          <w:b w:val="0"/>
          <w:sz w:val="22"/>
          <w:szCs w:val="22"/>
        </w:rPr>
        <w:t xml:space="preserve"> </w:t>
      </w:r>
      <w:r w:rsidRPr="003771F1">
        <w:rPr>
          <w:rFonts w:ascii="Tahoma" w:hAnsi="Tahoma" w:cs="Tahoma"/>
          <w:b w:val="0"/>
          <w:sz w:val="22"/>
          <w:szCs w:val="22"/>
        </w:rPr>
        <w:t xml:space="preserve">delivered to the Pinchot Institute for inclusion into its final reports to the managing agencies.  The </w:t>
      </w:r>
      <w:r w:rsidR="006A0A08" w:rsidRPr="003771F1">
        <w:rPr>
          <w:rFonts w:ascii="Tahoma" w:hAnsi="Tahoma" w:cs="Tahoma"/>
          <w:b w:val="0"/>
          <w:sz w:val="22"/>
          <w:szCs w:val="22"/>
        </w:rPr>
        <w:t xml:space="preserve">individual </w:t>
      </w:r>
      <w:r w:rsidRPr="003771F1">
        <w:rPr>
          <w:rFonts w:ascii="Tahoma" w:hAnsi="Tahoma" w:cs="Tahoma"/>
          <w:b w:val="0"/>
          <w:sz w:val="22"/>
          <w:szCs w:val="22"/>
        </w:rPr>
        <w:t xml:space="preserve">survey responses are not shared with </w:t>
      </w:r>
      <w:r w:rsidR="006A0A08" w:rsidRPr="003771F1">
        <w:rPr>
          <w:rFonts w:ascii="Tahoma" w:hAnsi="Tahoma" w:cs="Tahoma"/>
          <w:b w:val="0"/>
          <w:sz w:val="22"/>
          <w:szCs w:val="22"/>
        </w:rPr>
        <w:t>the agencies; only the summarized results are shared.</w:t>
      </w:r>
      <w:r w:rsidR="00C2140A" w:rsidRPr="003771F1">
        <w:rPr>
          <w:rFonts w:ascii="Tahoma" w:hAnsi="Tahoma" w:cs="Tahoma"/>
          <w:b w:val="0"/>
          <w:sz w:val="22"/>
          <w:szCs w:val="22"/>
        </w:rPr>
        <w:t xml:space="preserve">  The FS posts</w:t>
      </w:r>
      <w:r w:rsidR="006A0A08" w:rsidRPr="003771F1">
        <w:rPr>
          <w:rFonts w:ascii="Tahoma" w:hAnsi="Tahoma" w:cs="Tahoma"/>
          <w:b w:val="0"/>
          <w:sz w:val="22"/>
          <w:szCs w:val="22"/>
        </w:rPr>
        <w:t xml:space="preserve"> the report it receives from the Pinchot Institute agency on its internet webpage for viewing by the public.  </w:t>
      </w:r>
      <w:r w:rsidRPr="003771F1">
        <w:rPr>
          <w:rFonts w:ascii="Tahoma" w:hAnsi="Tahoma" w:cs="Tahoma"/>
          <w:b w:val="0"/>
          <w:sz w:val="22"/>
          <w:szCs w:val="22"/>
        </w:rPr>
        <w:t xml:space="preserve"> </w:t>
      </w:r>
      <w:r w:rsidR="006A0A08" w:rsidRPr="003771F1">
        <w:rPr>
          <w:rFonts w:ascii="Tahoma" w:hAnsi="Tahoma" w:cs="Tahoma"/>
          <w:b w:val="0"/>
          <w:sz w:val="22"/>
          <w:szCs w:val="22"/>
        </w:rPr>
        <w:t>T</w:t>
      </w:r>
      <w:r w:rsidRPr="003771F1">
        <w:rPr>
          <w:rFonts w:ascii="Tahoma" w:hAnsi="Tahoma" w:cs="Tahoma"/>
          <w:b w:val="0"/>
          <w:sz w:val="22"/>
          <w:szCs w:val="22"/>
        </w:rPr>
        <w:t xml:space="preserve">he </w:t>
      </w:r>
      <w:r w:rsidR="006A0A08" w:rsidRPr="003771F1">
        <w:rPr>
          <w:rFonts w:ascii="Tahoma" w:hAnsi="Tahoma" w:cs="Tahoma"/>
          <w:b w:val="0"/>
          <w:sz w:val="22"/>
          <w:szCs w:val="22"/>
        </w:rPr>
        <w:t>FS and BLM develop reports for Congress,</w:t>
      </w:r>
      <w:r w:rsidR="006A0A08" w:rsidRPr="003771F1">
        <w:rPr>
          <w:rFonts w:ascii="Tahoma" w:hAnsi="Tahoma" w:cs="Tahoma"/>
          <w:b w:val="0"/>
          <w:bCs w:val="0"/>
          <w:sz w:val="22"/>
          <w:szCs w:val="22"/>
        </w:rPr>
        <w:t xml:space="preserve"> as required under Section 323 of Public Law 108-7, which includes the summarized analysis data provided by the Pinchot Institute in their final report to </w:t>
      </w:r>
      <w:r w:rsidR="00C2140A" w:rsidRPr="003771F1">
        <w:rPr>
          <w:rFonts w:ascii="Tahoma" w:hAnsi="Tahoma" w:cs="Tahoma"/>
          <w:b w:val="0"/>
          <w:bCs w:val="0"/>
          <w:sz w:val="22"/>
          <w:szCs w:val="22"/>
        </w:rPr>
        <w:t>each agency.  Congress makes</w:t>
      </w:r>
      <w:r w:rsidR="006A0A08" w:rsidRPr="003771F1">
        <w:rPr>
          <w:rFonts w:ascii="Tahoma" w:hAnsi="Tahoma" w:cs="Tahoma"/>
          <w:b w:val="0"/>
          <w:bCs w:val="0"/>
          <w:sz w:val="22"/>
          <w:szCs w:val="22"/>
        </w:rPr>
        <w:t xml:space="preserve"> the agency reports available </w:t>
      </w:r>
      <w:r w:rsidR="006A0A08" w:rsidRPr="003771F1">
        <w:rPr>
          <w:rFonts w:ascii="Tahoma" w:hAnsi="Tahoma" w:cs="Tahoma"/>
          <w:b w:val="0"/>
          <w:sz w:val="22"/>
          <w:szCs w:val="22"/>
        </w:rPr>
        <w:t xml:space="preserve">for use by organizations both inside and outside the government.  </w:t>
      </w:r>
    </w:p>
    <w:p w:rsidR="00DF0806" w:rsidRPr="003771F1" w:rsidRDefault="00DF0806" w:rsidP="00DF0806">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p>
    <w:p w:rsidR="00DF0806" w:rsidRPr="003771F1" w:rsidRDefault="00DF0806" w:rsidP="00DF0806">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lastRenderedPageBreak/>
        <w:t>If this is an ongoing collection, how have the collection requirements changed over time?</w:t>
      </w:r>
    </w:p>
    <w:p w:rsidR="00D30138" w:rsidRPr="003771F1" w:rsidRDefault="00D30138" w:rsidP="00EE3C1B">
      <w:pPr>
        <w:pStyle w:val="BodyTextIndent"/>
        <w:tabs>
          <w:tab w:val="clear" w:pos="0"/>
          <w:tab w:val="clear" w:pos="361"/>
          <w:tab w:val="clear" w:pos="1083"/>
          <w:tab w:val="left" w:pos="720"/>
        </w:tabs>
        <w:ind w:left="720"/>
        <w:jc w:val="both"/>
        <w:rPr>
          <w:rFonts w:ascii="Tahoma" w:hAnsi="Tahoma" w:cs="Tahoma"/>
          <w:sz w:val="22"/>
          <w:szCs w:val="22"/>
        </w:rPr>
      </w:pPr>
      <w:r w:rsidRPr="003771F1">
        <w:rPr>
          <w:rFonts w:ascii="Tahoma" w:hAnsi="Tahoma" w:cs="Tahoma"/>
          <w:sz w:val="22"/>
          <w:szCs w:val="22"/>
        </w:rPr>
        <w:t>The number of stewardship contracting projects changes each year</w:t>
      </w:r>
      <w:r w:rsidR="00AE620B" w:rsidRPr="003771F1">
        <w:rPr>
          <w:rFonts w:ascii="Tahoma" w:hAnsi="Tahoma" w:cs="Tahoma"/>
          <w:sz w:val="22"/>
          <w:szCs w:val="22"/>
        </w:rPr>
        <w:t xml:space="preserve"> and</w:t>
      </w:r>
      <w:r w:rsidRPr="003771F1">
        <w:rPr>
          <w:rFonts w:ascii="Tahoma" w:hAnsi="Tahoma" w:cs="Tahoma"/>
          <w:sz w:val="22"/>
          <w:szCs w:val="22"/>
        </w:rPr>
        <w:t xml:space="preserve"> the potential respondent universe varies slightly.  As discussed below under item 12, the actual number of stewardship contracting projects has generally been increasing each year (except for the BLM, which decreased from 113 in 2008 to 69 in 2009 and dropped to 63 in 2010, and then increased to 100 in 2011).   </w:t>
      </w:r>
    </w:p>
    <w:p w:rsidR="008B3378" w:rsidRPr="003771F1" w:rsidRDefault="008B3378" w:rsidP="00EE3C1B">
      <w:pPr>
        <w:pStyle w:val="BodyTextIndent"/>
        <w:tabs>
          <w:tab w:val="clear" w:pos="0"/>
          <w:tab w:val="clear" w:pos="361"/>
          <w:tab w:val="clear" w:pos="1083"/>
          <w:tab w:val="left" w:pos="720"/>
        </w:tabs>
        <w:ind w:left="720"/>
        <w:jc w:val="both"/>
        <w:rPr>
          <w:rFonts w:ascii="Tahoma" w:hAnsi="Tahoma" w:cs="Tahoma"/>
          <w:sz w:val="22"/>
          <w:szCs w:val="22"/>
        </w:rPr>
      </w:pPr>
    </w:p>
    <w:p w:rsidR="009B614D" w:rsidRPr="003771F1" w:rsidRDefault="00C05501" w:rsidP="00EE3C1B">
      <w:pPr>
        <w:pStyle w:val="BodyTextIndent"/>
        <w:tabs>
          <w:tab w:val="clear" w:pos="0"/>
          <w:tab w:val="clear" w:pos="361"/>
          <w:tab w:val="clear" w:pos="1083"/>
          <w:tab w:val="left" w:pos="720"/>
        </w:tabs>
        <w:ind w:left="720"/>
        <w:jc w:val="both"/>
        <w:rPr>
          <w:rFonts w:ascii="Tahoma" w:hAnsi="Tahoma" w:cs="Tahoma"/>
          <w:sz w:val="22"/>
          <w:szCs w:val="22"/>
        </w:rPr>
      </w:pPr>
      <w:r w:rsidRPr="003771F1">
        <w:rPr>
          <w:rFonts w:ascii="Tahoma" w:hAnsi="Tahoma" w:cs="Tahoma"/>
          <w:sz w:val="22"/>
          <w:szCs w:val="22"/>
        </w:rPr>
        <w:t>Revisions to the original survey were made and approved</w:t>
      </w:r>
      <w:r w:rsidR="00E60116" w:rsidRPr="003771F1">
        <w:rPr>
          <w:rFonts w:ascii="Tahoma" w:hAnsi="Tahoma" w:cs="Tahoma"/>
          <w:sz w:val="22"/>
          <w:szCs w:val="22"/>
        </w:rPr>
        <w:t>,</w:t>
      </w:r>
      <w:r w:rsidRPr="003771F1">
        <w:rPr>
          <w:rFonts w:ascii="Tahoma" w:hAnsi="Tahoma" w:cs="Tahoma"/>
          <w:sz w:val="22"/>
          <w:szCs w:val="22"/>
        </w:rPr>
        <w:t xml:space="preserve"> as part of the previous renewal process</w:t>
      </w:r>
      <w:r w:rsidR="00E60116" w:rsidRPr="003771F1">
        <w:rPr>
          <w:rFonts w:ascii="Tahoma" w:hAnsi="Tahoma" w:cs="Tahoma"/>
          <w:sz w:val="22"/>
          <w:szCs w:val="22"/>
        </w:rPr>
        <w:t>,</w:t>
      </w:r>
      <w:r w:rsidR="009B614D" w:rsidRPr="003771F1">
        <w:rPr>
          <w:rFonts w:ascii="Tahoma" w:hAnsi="Tahoma" w:cs="Tahoma"/>
          <w:sz w:val="22"/>
          <w:szCs w:val="22"/>
        </w:rPr>
        <w:t xml:space="preserve"> to reflect minor word changes for clarity, minor format changes for clarity and or analysis purposes, and to add response categories based on feedback from interviewers and/or the scientist who designed the statistical aspects of the survey.  These prior changes </w:t>
      </w:r>
      <w:r w:rsidR="00257508" w:rsidRPr="003771F1">
        <w:rPr>
          <w:rFonts w:ascii="Tahoma" w:hAnsi="Tahoma" w:cs="Tahoma"/>
          <w:sz w:val="22"/>
          <w:szCs w:val="22"/>
        </w:rPr>
        <w:t>we</w:t>
      </w:r>
      <w:r w:rsidR="009B614D" w:rsidRPr="003771F1">
        <w:rPr>
          <w:rFonts w:ascii="Tahoma" w:hAnsi="Tahoma" w:cs="Tahoma"/>
          <w:sz w:val="22"/>
          <w:szCs w:val="22"/>
        </w:rPr>
        <w:t>re designed to make it easier for both the interviewer and interviewee</w:t>
      </w:r>
      <w:r w:rsidRPr="003771F1">
        <w:rPr>
          <w:rFonts w:ascii="Tahoma" w:hAnsi="Tahoma" w:cs="Tahoma"/>
          <w:sz w:val="22"/>
          <w:szCs w:val="22"/>
        </w:rPr>
        <w:t xml:space="preserve">. </w:t>
      </w:r>
    </w:p>
    <w:p w:rsidR="008B3378" w:rsidRPr="003771F1" w:rsidRDefault="008B3378" w:rsidP="00EE3C1B">
      <w:pPr>
        <w:pStyle w:val="BodyTextIndent"/>
        <w:tabs>
          <w:tab w:val="clear" w:pos="0"/>
          <w:tab w:val="clear" w:pos="361"/>
          <w:tab w:val="clear" w:pos="1083"/>
          <w:tab w:val="left" w:pos="720"/>
        </w:tabs>
        <w:ind w:left="720"/>
        <w:jc w:val="both"/>
        <w:rPr>
          <w:rFonts w:ascii="Tahoma" w:hAnsi="Tahoma" w:cs="Tahoma"/>
          <w:sz w:val="22"/>
          <w:szCs w:val="22"/>
        </w:rPr>
      </w:pPr>
    </w:p>
    <w:p w:rsidR="00DF0806" w:rsidRDefault="00343D05" w:rsidP="00EE3C1B">
      <w:pPr>
        <w:pStyle w:val="BodyTextIndent"/>
        <w:tabs>
          <w:tab w:val="clear" w:pos="0"/>
          <w:tab w:val="clear" w:pos="361"/>
          <w:tab w:val="clear" w:pos="1083"/>
          <w:tab w:val="left" w:pos="720"/>
        </w:tabs>
        <w:ind w:left="720"/>
        <w:jc w:val="both"/>
        <w:rPr>
          <w:rFonts w:ascii="Tahoma" w:hAnsi="Tahoma" w:cs="Tahoma"/>
          <w:sz w:val="22"/>
          <w:szCs w:val="22"/>
        </w:rPr>
      </w:pPr>
      <w:r w:rsidRPr="003771F1">
        <w:rPr>
          <w:rFonts w:ascii="Tahoma" w:hAnsi="Tahoma" w:cs="Tahoma"/>
          <w:sz w:val="22"/>
          <w:szCs w:val="22"/>
        </w:rPr>
        <w:t>The Burden and Non-Discrimination Statement has been updated as a part of this renewal process;</w:t>
      </w:r>
      <w:r w:rsidR="00E60116" w:rsidRPr="003771F1">
        <w:rPr>
          <w:rFonts w:ascii="Tahoma" w:hAnsi="Tahoma" w:cs="Tahoma"/>
          <w:sz w:val="22"/>
          <w:szCs w:val="22"/>
        </w:rPr>
        <w:t xml:space="preserve"> no further revisions are </w:t>
      </w:r>
      <w:r w:rsidRPr="003771F1">
        <w:rPr>
          <w:rFonts w:ascii="Tahoma" w:hAnsi="Tahoma" w:cs="Tahoma"/>
          <w:sz w:val="22"/>
          <w:szCs w:val="22"/>
        </w:rPr>
        <w:t>proposed.</w:t>
      </w:r>
      <w:r w:rsidR="00C05501" w:rsidRPr="003771F1">
        <w:rPr>
          <w:rFonts w:ascii="Tahoma" w:hAnsi="Tahoma" w:cs="Tahoma"/>
          <w:sz w:val="22"/>
          <w:szCs w:val="22"/>
        </w:rPr>
        <w:t xml:space="preserve"> </w:t>
      </w:r>
    </w:p>
    <w:p w:rsidR="00EE3C1B" w:rsidRPr="003771F1" w:rsidRDefault="00EE3C1B" w:rsidP="00EE3C1B">
      <w:pPr>
        <w:pStyle w:val="BodyTextIndent"/>
        <w:tabs>
          <w:tab w:val="clear" w:pos="0"/>
          <w:tab w:val="clear" w:pos="361"/>
          <w:tab w:val="clear" w:pos="1083"/>
          <w:tab w:val="left" w:pos="720"/>
        </w:tabs>
        <w:ind w:left="720"/>
        <w:jc w:val="both"/>
        <w:rPr>
          <w:rFonts w:ascii="Tahoma" w:hAnsi="Tahoma" w:cs="Tahoma"/>
          <w:b/>
          <w:sz w:val="22"/>
          <w:szCs w:val="22"/>
        </w:rPr>
      </w:pPr>
    </w:p>
    <w:p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Describe whether, and to what extent, the collection of information involves the use of auto</w:t>
      </w:r>
      <w:r w:rsidRPr="003771F1">
        <w:rPr>
          <w:rFonts w:ascii="Tahoma" w:hAnsi="Tahoma" w:cs="Tahoma"/>
          <w:b/>
          <w:bCs/>
          <w:sz w:val="22"/>
          <w:szCs w:val="22"/>
        </w:rPr>
        <w:softHyphen/>
        <w:t>mat</w:t>
      </w:r>
      <w:r w:rsidRPr="003771F1">
        <w:rPr>
          <w:rFonts w:ascii="Tahoma" w:hAnsi="Tahoma" w:cs="Tahoma"/>
          <w:b/>
          <w:bCs/>
          <w:sz w:val="22"/>
          <w:szCs w:val="22"/>
        </w:rPr>
        <w:softHyphen/>
        <w:t>ed, elec</w:t>
      </w:r>
      <w:r w:rsidRPr="003771F1">
        <w:rPr>
          <w:rFonts w:ascii="Tahoma" w:hAnsi="Tahoma" w:cs="Tahoma"/>
          <w:b/>
          <w:bCs/>
          <w:sz w:val="22"/>
          <w:szCs w:val="22"/>
        </w:rPr>
        <w:softHyphen/>
        <w:t>tronic, mechani</w:t>
      </w:r>
      <w:r w:rsidRPr="003771F1">
        <w:rPr>
          <w:rFonts w:ascii="Tahoma" w:hAnsi="Tahoma" w:cs="Tahoma"/>
          <w:b/>
          <w:bCs/>
          <w:sz w:val="22"/>
          <w:szCs w:val="22"/>
        </w:rPr>
        <w:softHyphen/>
        <w:t>cal, or other techno</w:t>
      </w:r>
      <w:r w:rsidRPr="003771F1">
        <w:rPr>
          <w:rFonts w:ascii="Tahoma" w:hAnsi="Tahoma" w:cs="Tahoma"/>
          <w:b/>
          <w:bCs/>
          <w:sz w:val="22"/>
          <w:szCs w:val="22"/>
        </w:rPr>
        <w:softHyphen/>
        <w:t>log</w:t>
      </w:r>
      <w:r w:rsidRPr="003771F1">
        <w:rPr>
          <w:rFonts w:ascii="Tahoma" w:hAnsi="Tahoma" w:cs="Tahoma"/>
          <w:b/>
          <w:bCs/>
          <w:sz w:val="22"/>
          <w:szCs w:val="22"/>
        </w:rPr>
        <w:softHyphen/>
        <w:t>ical collection techniques or other forms of information technol</w:t>
      </w:r>
      <w:r w:rsidRPr="003771F1">
        <w:rPr>
          <w:rFonts w:ascii="Tahoma" w:hAnsi="Tahoma" w:cs="Tahoma"/>
          <w:b/>
          <w:bCs/>
          <w:sz w:val="22"/>
          <w:szCs w:val="22"/>
        </w:rPr>
        <w:softHyphen/>
        <w:t>o</w:t>
      </w:r>
      <w:r w:rsidRPr="003771F1">
        <w:rPr>
          <w:rFonts w:ascii="Tahoma" w:hAnsi="Tahoma" w:cs="Tahoma"/>
          <w:b/>
          <w:bCs/>
          <w:sz w:val="22"/>
          <w:szCs w:val="22"/>
        </w:rPr>
        <w:softHyphen/>
        <w:t>gy, e.g. permit</w:t>
      </w:r>
      <w:r w:rsidRPr="003771F1">
        <w:rPr>
          <w:rFonts w:ascii="Tahoma" w:hAnsi="Tahoma" w:cs="Tahoma"/>
          <w:b/>
          <w:bCs/>
          <w:sz w:val="22"/>
          <w:szCs w:val="22"/>
        </w:rPr>
        <w:softHyphen/>
        <w:t>ting elec</w:t>
      </w:r>
      <w:r w:rsidRPr="003771F1">
        <w:rPr>
          <w:rFonts w:ascii="Tahoma" w:hAnsi="Tahoma" w:cs="Tahoma"/>
          <w:b/>
          <w:bCs/>
          <w:sz w:val="22"/>
          <w:szCs w:val="22"/>
        </w:rPr>
        <w:softHyphen/>
        <w:t>tronic sub</w:t>
      </w:r>
      <w:r w:rsidRPr="003771F1">
        <w:rPr>
          <w:rFonts w:ascii="Tahoma" w:hAnsi="Tahoma" w:cs="Tahoma"/>
          <w:b/>
          <w:bCs/>
          <w:sz w:val="22"/>
          <w:szCs w:val="22"/>
        </w:rPr>
        <w:softHyphen/>
        <w:t>mission of respons</w:t>
      </w:r>
      <w:r w:rsidRPr="003771F1">
        <w:rPr>
          <w:rFonts w:ascii="Tahoma" w:hAnsi="Tahoma" w:cs="Tahoma"/>
          <w:b/>
          <w:bCs/>
          <w:sz w:val="22"/>
          <w:szCs w:val="22"/>
        </w:rPr>
        <w:softHyphen/>
        <w:t>es, and the basis for the decision for adopting this means of collection.  Also, describe any con</w:t>
      </w:r>
      <w:r w:rsidRPr="003771F1">
        <w:rPr>
          <w:rFonts w:ascii="Tahoma" w:hAnsi="Tahoma" w:cs="Tahoma"/>
          <w:b/>
          <w:bCs/>
          <w:sz w:val="22"/>
          <w:szCs w:val="22"/>
        </w:rPr>
        <w:softHyphen/>
        <w:t>sideration of using in</w:t>
      </w:r>
      <w:r w:rsidRPr="003771F1">
        <w:rPr>
          <w:rFonts w:ascii="Tahoma" w:hAnsi="Tahoma" w:cs="Tahoma"/>
          <w:b/>
          <w:bCs/>
          <w:sz w:val="22"/>
          <w:szCs w:val="22"/>
        </w:rPr>
        <w:softHyphen/>
        <w:t>fo</w:t>
      </w:r>
      <w:r w:rsidRPr="003771F1">
        <w:rPr>
          <w:rFonts w:ascii="Tahoma" w:hAnsi="Tahoma" w:cs="Tahoma"/>
          <w:b/>
          <w:bCs/>
          <w:sz w:val="22"/>
          <w:szCs w:val="22"/>
        </w:rPr>
        <w:softHyphen/>
        <w:t>r</w:t>
      </w:r>
      <w:r w:rsidRPr="003771F1">
        <w:rPr>
          <w:rFonts w:ascii="Tahoma" w:hAnsi="Tahoma" w:cs="Tahoma"/>
          <w:b/>
          <w:bCs/>
          <w:sz w:val="22"/>
          <w:szCs w:val="22"/>
        </w:rPr>
        <w:softHyphen/>
        <w:t>m</w:t>
      </w:r>
      <w:r w:rsidRPr="003771F1">
        <w:rPr>
          <w:rFonts w:ascii="Tahoma" w:hAnsi="Tahoma" w:cs="Tahoma"/>
          <w:b/>
          <w:bCs/>
          <w:sz w:val="22"/>
          <w:szCs w:val="22"/>
        </w:rPr>
        <w:softHyphen/>
        <w:t>a</w:t>
      </w:r>
      <w:r w:rsidRPr="003771F1">
        <w:rPr>
          <w:rFonts w:ascii="Tahoma" w:hAnsi="Tahoma" w:cs="Tahoma"/>
          <w:b/>
          <w:bCs/>
          <w:sz w:val="22"/>
          <w:szCs w:val="22"/>
        </w:rPr>
        <w:softHyphen/>
        <w:t>t</w:t>
      </w:r>
      <w:r w:rsidRPr="003771F1">
        <w:rPr>
          <w:rFonts w:ascii="Tahoma" w:hAnsi="Tahoma" w:cs="Tahoma"/>
          <w:b/>
          <w:bCs/>
          <w:sz w:val="22"/>
          <w:szCs w:val="22"/>
        </w:rPr>
        <w:softHyphen/>
        <w:t>ion technolo</w:t>
      </w:r>
      <w:r w:rsidRPr="003771F1">
        <w:rPr>
          <w:rFonts w:ascii="Tahoma" w:hAnsi="Tahoma" w:cs="Tahoma"/>
          <w:b/>
          <w:bCs/>
          <w:sz w:val="22"/>
          <w:szCs w:val="22"/>
        </w:rPr>
        <w:softHyphen/>
        <w:t>gy to re</w:t>
      </w:r>
      <w:r w:rsidRPr="003771F1">
        <w:rPr>
          <w:rFonts w:ascii="Tahoma" w:hAnsi="Tahoma" w:cs="Tahoma"/>
          <w:b/>
          <w:bCs/>
          <w:sz w:val="22"/>
          <w:szCs w:val="22"/>
        </w:rPr>
        <w:softHyphen/>
        <w:t>duce bur</w:t>
      </w:r>
      <w:r w:rsidRPr="003771F1">
        <w:rPr>
          <w:rFonts w:ascii="Tahoma" w:hAnsi="Tahoma" w:cs="Tahoma"/>
          <w:b/>
          <w:bCs/>
          <w:sz w:val="22"/>
          <w:szCs w:val="22"/>
        </w:rPr>
        <w:softHyphen/>
        <w:t>den.</w:t>
      </w: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 xml:space="preserve">The survey </w:t>
      </w:r>
      <w:r w:rsidR="00C2140A" w:rsidRPr="003771F1">
        <w:rPr>
          <w:rFonts w:ascii="Tahoma" w:hAnsi="Tahoma" w:cs="Tahoma"/>
          <w:sz w:val="22"/>
          <w:szCs w:val="22"/>
        </w:rPr>
        <w:t>is</w:t>
      </w:r>
      <w:r w:rsidRPr="003771F1">
        <w:rPr>
          <w:rFonts w:ascii="Tahoma" w:hAnsi="Tahoma" w:cs="Tahoma"/>
          <w:sz w:val="22"/>
          <w:szCs w:val="22"/>
        </w:rPr>
        <w:t xml:space="preserve"> designed for and </w:t>
      </w:r>
      <w:r w:rsidR="00343D05" w:rsidRPr="003771F1">
        <w:rPr>
          <w:rFonts w:ascii="Tahoma" w:hAnsi="Tahoma" w:cs="Tahoma"/>
          <w:sz w:val="22"/>
          <w:szCs w:val="22"/>
        </w:rPr>
        <w:t>is</w:t>
      </w:r>
      <w:r w:rsidRPr="003771F1">
        <w:rPr>
          <w:rFonts w:ascii="Tahoma" w:hAnsi="Tahoma" w:cs="Tahoma"/>
          <w:sz w:val="22"/>
          <w:szCs w:val="22"/>
        </w:rPr>
        <w:t xml:space="preserve"> conducted by phone so it </w:t>
      </w:r>
      <w:r w:rsidR="00343D05" w:rsidRPr="003771F1">
        <w:rPr>
          <w:rFonts w:ascii="Tahoma" w:hAnsi="Tahoma" w:cs="Tahoma"/>
          <w:sz w:val="22"/>
          <w:szCs w:val="22"/>
        </w:rPr>
        <w:t>does</w:t>
      </w:r>
      <w:r w:rsidR="002F2800" w:rsidRPr="003771F1">
        <w:rPr>
          <w:rFonts w:ascii="Tahoma" w:hAnsi="Tahoma" w:cs="Tahoma"/>
          <w:sz w:val="22"/>
          <w:szCs w:val="22"/>
        </w:rPr>
        <w:t xml:space="preserve"> </w:t>
      </w:r>
      <w:r w:rsidRPr="003771F1">
        <w:rPr>
          <w:rFonts w:ascii="Tahoma" w:hAnsi="Tahoma" w:cs="Tahoma"/>
          <w:sz w:val="22"/>
          <w:szCs w:val="22"/>
        </w:rPr>
        <w:t xml:space="preserve">not involve the use of automated, electronic, mechanical, or other technological collection techniques.  However, the survey form is sent, via email, to the interviewee, </w:t>
      </w:r>
      <w:r w:rsidR="003C3B57" w:rsidRPr="003771F1">
        <w:rPr>
          <w:rFonts w:ascii="Tahoma" w:hAnsi="Tahoma" w:cs="Tahoma"/>
          <w:sz w:val="22"/>
          <w:szCs w:val="22"/>
        </w:rPr>
        <w:t xml:space="preserve">strictly as a courtesy.  </w:t>
      </w: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Describe efforts to identify duplica</w:t>
      </w:r>
      <w:r w:rsidRPr="003771F1">
        <w:rPr>
          <w:rFonts w:ascii="Tahoma" w:hAnsi="Tahoma" w:cs="Tahoma"/>
          <w:b/>
          <w:bCs/>
          <w:sz w:val="22"/>
          <w:szCs w:val="22"/>
        </w:rPr>
        <w:softHyphen/>
        <w:t>tion.  Show specifically why any sim</w:t>
      </w:r>
      <w:r w:rsidRPr="003771F1">
        <w:rPr>
          <w:rFonts w:ascii="Tahoma" w:hAnsi="Tahoma" w:cs="Tahoma"/>
          <w:b/>
          <w:bCs/>
          <w:sz w:val="22"/>
          <w:szCs w:val="22"/>
        </w:rPr>
        <w:softHyphen/>
        <w:t>ilar in</w:t>
      </w:r>
      <w:r w:rsidRPr="003771F1">
        <w:rPr>
          <w:rFonts w:ascii="Tahoma" w:hAnsi="Tahoma" w:cs="Tahoma"/>
          <w:b/>
          <w:bCs/>
          <w:sz w:val="22"/>
          <w:szCs w:val="22"/>
        </w:rPr>
        <w:softHyphen/>
        <w:t>for</w:t>
      </w:r>
      <w:r w:rsidRPr="003771F1">
        <w:rPr>
          <w:rFonts w:ascii="Tahoma" w:hAnsi="Tahoma" w:cs="Tahoma"/>
          <w:b/>
          <w:bCs/>
          <w:sz w:val="22"/>
          <w:szCs w:val="22"/>
        </w:rPr>
        <w:softHyphen/>
        <w:t>mation already avail</w:t>
      </w:r>
      <w:r w:rsidRPr="003771F1">
        <w:rPr>
          <w:rFonts w:ascii="Tahoma" w:hAnsi="Tahoma" w:cs="Tahoma"/>
          <w:b/>
          <w:bCs/>
          <w:sz w:val="22"/>
          <w:szCs w:val="22"/>
        </w:rPr>
        <w:softHyphen/>
        <w:t>able cannot be used or modified for use for the purpos</w:t>
      </w:r>
      <w:r w:rsidRPr="003771F1">
        <w:rPr>
          <w:rFonts w:ascii="Tahoma" w:hAnsi="Tahoma" w:cs="Tahoma"/>
          <w:b/>
          <w:bCs/>
          <w:sz w:val="22"/>
          <w:szCs w:val="22"/>
        </w:rPr>
        <w:softHyphen/>
        <w:t>es de</w:t>
      </w:r>
      <w:r w:rsidRPr="003771F1">
        <w:rPr>
          <w:rFonts w:ascii="Tahoma" w:hAnsi="Tahoma" w:cs="Tahoma"/>
          <w:b/>
          <w:bCs/>
          <w:sz w:val="22"/>
          <w:szCs w:val="22"/>
        </w:rPr>
        <w:softHyphen/>
        <w:t>scri</w:t>
      </w:r>
      <w:r w:rsidRPr="003771F1">
        <w:rPr>
          <w:rFonts w:ascii="Tahoma" w:hAnsi="Tahoma" w:cs="Tahoma"/>
          <w:b/>
          <w:bCs/>
          <w:sz w:val="22"/>
          <w:szCs w:val="22"/>
        </w:rPr>
        <w:softHyphen/>
        <w:t>bed in Item 2 above.</w:t>
      </w: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 xml:space="preserve">Currently, the FS and BLM have no other approved surveys that address the role of local communities in stewardship contracting.  The stewardship contracting project managers frequently work with external groups that are interested in stewardship contracting.  As far as these program managers are aware, there are no similar information collections currently conducted by other government sources or other outside sources.  </w:t>
      </w: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If the collection of information im</w:t>
      </w:r>
      <w:r w:rsidRPr="003771F1">
        <w:rPr>
          <w:rFonts w:ascii="Tahoma" w:hAnsi="Tahoma" w:cs="Tahoma"/>
          <w:b/>
          <w:bCs/>
          <w:sz w:val="22"/>
          <w:szCs w:val="22"/>
        </w:rPr>
        <w:softHyphen/>
        <w:t xml:space="preserve">pacts small businesses or other small entities, </w:t>
      </w:r>
      <w:r w:rsidR="00716328" w:rsidRPr="003771F1">
        <w:rPr>
          <w:rFonts w:ascii="Tahoma" w:hAnsi="Tahoma" w:cs="Tahoma"/>
          <w:b/>
          <w:bCs/>
          <w:sz w:val="22"/>
          <w:szCs w:val="22"/>
        </w:rPr>
        <w:t>describe methods</w:t>
      </w:r>
      <w:r w:rsidRPr="003771F1">
        <w:rPr>
          <w:rFonts w:ascii="Tahoma" w:hAnsi="Tahoma" w:cs="Tahoma"/>
          <w:b/>
          <w:bCs/>
          <w:sz w:val="22"/>
          <w:szCs w:val="22"/>
        </w:rPr>
        <w:t xml:space="preserve"> used to mini</w:t>
      </w:r>
      <w:r w:rsidRPr="003771F1">
        <w:rPr>
          <w:rFonts w:ascii="Tahoma" w:hAnsi="Tahoma" w:cs="Tahoma"/>
          <w:b/>
          <w:bCs/>
          <w:sz w:val="22"/>
          <w:szCs w:val="22"/>
        </w:rPr>
        <w:softHyphen/>
        <w:t>mize burden.</w:t>
      </w:r>
    </w:p>
    <w:p w:rsidR="00DF0806" w:rsidRPr="003771F1" w:rsidRDefault="00DF0806" w:rsidP="00DF080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3771F1">
        <w:rPr>
          <w:rFonts w:ascii="Tahoma" w:hAnsi="Tahoma" w:cs="Tahoma"/>
          <w:sz w:val="22"/>
          <w:szCs w:val="22"/>
        </w:rPr>
        <w:t xml:space="preserve">There may be some small businesses within the survey pool.  However, the phone survey was purposefully limited to 30 - 45 minutes in order to decrease the effect on </w:t>
      </w:r>
      <w:r w:rsidR="008225E6" w:rsidRPr="003771F1">
        <w:rPr>
          <w:rFonts w:ascii="Tahoma" w:hAnsi="Tahoma" w:cs="Tahoma"/>
          <w:sz w:val="22"/>
          <w:szCs w:val="22"/>
        </w:rPr>
        <w:t xml:space="preserve">all respondents, including </w:t>
      </w:r>
      <w:r w:rsidRPr="003771F1">
        <w:rPr>
          <w:rFonts w:ascii="Tahoma" w:hAnsi="Tahoma" w:cs="Tahoma"/>
          <w:sz w:val="22"/>
          <w:szCs w:val="22"/>
        </w:rPr>
        <w:t xml:space="preserve">small businesses and other contractors.  The survey instrument is designed to take a maximum of 30 minutes, but the burden estimate shown in A-12 allows for a maximum of 45 minutes, </w:t>
      </w:r>
      <w:r w:rsidR="004F60F8" w:rsidRPr="003771F1">
        <w:rPr>
          <w:rFonts w:ascii="Tahoma" w:hAnsi="Tahoma" w:cs="Tahoma"/>
          <w:sz w:val="22"/>
          <w:szCs w:val="22"/>
        </w:rPr>
        <w:t xml:space="preserve">to account for the time it may take to read the survey ahead of the interview, and/or in the event that the </w:t>
      </w:r>
      <w:r w:rsidRPr="003771F1">
        <w:rPr>
          <w:rFonts w:ascii="Tahoma" w:hAnsi="Tahoma" w:cs="Tahoma"/>
          <w:sz w:val="22"/>
          <w:szCs w:val="22"/>
        </w:rPr>
        <w:t xml:space="preserve">interviewee wants to provide further </w:t>
      </w:r>
      <w:r w:rsidRPr="003771F1">
        <w:rPr>
          <w:rFonts w:ascii="Tahoma" w:hAnsi="Tahoma" w:cs="Tahoma"/>
          <w:sz w:val="22"/>
          <w:szCs w:val="22"/>
        </w:rPr>
        <w:lastRenderedPageBreak/>
        <w:t>comments or discuss in depth any of their responses with the interviewer</w:t>
      </w:r>
      <w:r w:rsidR="00FE7FE9" w:rsidRPr="003771F1">
        <w:rPr>
          <w:rFonts w:ascii="Tahoma" w:hAnsi="Tahoma" w:cs="Tahoma"/>
          <w:sz w:val="22"/>
          <w:szCs w:val="22"/>
        </w:rPr>
        <w:t xml:space="preserve"> during the phone interview</w:t>
      </w:r>
      <w:r w:rsidRPr="003771F1">
        <w:rPr>
          <w:rFonts w:ascii="Tahoma" w:hAnsi="Tahoma" w:cs="Tahoma"/>
          <w:sz w:val="22"/>
          <w:szCs w:val="22"/>
        </w:rPr>
        <w:t>.  Additionally, the survey is voluntary, which accommodate</w:t>
      </w:r>
      <w:r w:rsidR="00E60116" w:rsidRPr="003771F1">
        <w:rPr>
          <w:rFonts w:ascii="Tahoma" w:hAnsi="Tahoma" w:cs="Tahoma"/>
          <w:sz w:val="22"/>
          <w:szCs w:val="22"/>
        </w:rPr>
        <w:t>s</w:t>
      </w:r>
      <w:r w:rsidRPr="003771F1">
        <w:rPr>
          <w:rFonts w:ascii="Tahoma" w:hAnsi="Tahoma" w:cs="Tahoma"/>
          <w:sz w:val="22"/>
          <w:szCs w:val="22"/>
        </w:rPr>
        <w:t xml:space="preserve"> those </w:t>
      </w:r>
      <w:r w:rsidR="00257508" w:rsidRPr="003771F1">
        <w:rPr>
          <w:rFonts w:ascii="Tahoma" w:hAnsi="Tahoma" w:cs="Tahoma"/>
          <w:sz w:val="22"/>
          <w:szCs w:val="22"/>
        </w:rPr>
        <w:t>who</w:t>
      </w:r>
      <w:r w:rsidRPr="003771F1">
        <w:rPr>
          <w:rFonts w:ascii="Tahoma" w:hAnsi="Tahoma" w:cs="Tahoma"/>
          <w:sz w:val="22"/>
          <w:szCs w:val="22"/>
        </w:rPr>
        <w:t xml:space="preserve"> do not have time to respond.</w:t>
      </w:r>
      <w:r w:rsidR="003C3B57" w:rsidRPr="003771F1">
        <w:rPr>
          <w:rFonts w:ascii="Tahoma" w:hAnsi="Tahoma" w:cs="Tahoma"/>
          <w:sz w:val="22"/>
          <w:szCs w:val="22"/>
        </w:rPr>
        <w:t xml:space="preserve">  </w:t>
      </w:r>
      <w:r w:rsidR="00C2140A" w:rsidRPr="003771F1">
        <w:rPr>
          <w:rFonts w:ascii="Tahoma" w:hAnsi="Tahoma" w:cs="Tahoma"/>
          <w:sz w:val="22"/>
          <w:szCs w:val="22"/>
        </w:rPr>
        <w:t xml:space="preserve"> Prior to beginning the survey, t</w:t>
      </w:r>
      <w:r w:rsidR="00BF21E4" w:rsidRPr="003771F1">
        <w:rPr>
          <w:rFonts w:ascii="Tahoma" w:hAnsi="Tahoma" w:cs="Tahoma"/>
          <w:sz w:val="22"/>
          <w:szCs w:val="22"/>
        </w:rPr>
        <w:t>he interviewer reads the burd</w:t>
      </w:r>
      <w:r w:rsidR="00C2140A" w:rsidRPr="003771F1">
        <w:rPr>
          <w:rFonts w:ascii="Tahoma" w:hAnsi="Tahoma" w:cs="Tahoma"/>
          <w:sz w:val="22"/>
          <w:szCs w:val="22"/>
        </w:rPr>
        <w:t>en statement to the interviewee</w:t>
      </w:r>
      <w:r w:rsidR="00BF21E4" w:rsidRPr="003771F1">
        <w:rPr>
          <w:rFonts w:ascii="Tahoma" w:hAnsi="Tahoma" w:cs="Tahoma"/>
          <w:sz w:val="22"/>
          <w:szCs w:val="22"/>
        </w:rPr>
        <w:t xml:space="preserve">, </w:t>
      </w:r>
      <w:r w:rsidR="00C2140A" w:rsidRPr="003771F1">
        <w:rPr>
          <w:rFonts w:ascii="Tahoma" w:hAnsi="Tahoma" w:cs="Tahoma"/>
          <w:sz w:val="22"/>
          <w:szCs w:val="22"/>
        </w:rPr>
        <w:t>lets</w:t>
      </w:r>
      <w:r w:rsidR="00BF21E4" w:rsidRPr="003771F1">
        <w:rPr>
          <w:rFonts w:ascii="Tahoma" w:hAnsi="Tahoma" w:cs="Tahoma"/>
          <w:sz w:val="22"/>
          <w:szCs w:val="22"/>
        </w:rPr>
        <w:t xml:space="preserve"> them know the survey is strictly voluntary, </w:t>
      </w:r>
      <w:r w:rsidR="00C2140A" w:rsidRPr="003771F1">
        <w:rPr>
          <w:rFonts w:ascii="Tahoma" w:hAnsi="Tahoma" w:cs="Tahoma"/>
          <w:sz w:val="22"/>
          <w:szCs w:val="22"/>
        </w:rPr>
        <w:t xml:space="preserve">provides </w:t>
      </w:r>
      <w:r w:rsidR="00BF21E4" w:rsidRPr="003771F1">
        <w:rPr>
          <w:rFonts w:ascii="Tahoma" w:hAnsi="Tahoma" w:cs="Tahoma"/>
          <w:sz w:val="22"/>
          <w:szCs w:val="22"/>
        </w:rPr>
        <w:t>the estimated amount of time the</w:t>
      </w:r>
      <w:r w:rsidR="00C2140A" w:rsidRPr="003771F1">
        <w:rPr>
          <w:rFonts w:ascii="Tahoma" w:hAnsi="Tahoma" w:cs="Tahoma"/>
          <w:sz w:val="22"/>
          <w:szCs w:val="22"/>
        </w:rPr>
        <w:t xml:space="preserve"> interview will take, and asks</w:t>
      </w:r>
      <w:r w:rsidR="00BF21E4" w:rsidRPr="003771F1">
        <w:rPr>
          <w:rFonts w:ascii="Tahoma" w:hAnsi="Tahoma" w:cs="Tahoma"/>
          <w:sz w:val="22"/>
          <w:szCs w:val="22"/>
        </w:rPr>
        <w:t xml:space="preserve"> them if they have the time available to be interviewed. </w:t>
      </w:r>
    </w:p>
    <w:p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Describe the consequence to Federal program or policy activities if the collection is not conducted or is con</w:t>
      </w:r>
      <w:r w:rsidRPr="003771F1">
        <w:rPr>
          <w:rFonts w:ascii="Tahoma" w:hAnsi="Tahoma" w:cs="Tahoma"/>
          <w:b/>
          <w:bCs/>
          <w:sz w:val="22"/>
          <w:szCs w:val="22"/>
        </w:rPr>
        <w:softHyphen/>
        <w:t>ducted less fre</w:t>
      </w:r>
      <w:r w:rsidRPr="003771F1">
        <w:rPr>
          <w:rFonts w:ascii="Tahoma" w:hAnsi="Tahoma" w:cs="Tahoma"/>
          <w:b/>
          <w:bCs/>
          <w:sz w:val="22"/>
          <w:szCs w:val="22"/>
        </w:rPr>
        <w:softHyphen/>
        <w:t>quent</w:t>
      </w:r>
      <w:r w:rsidRPr="003771F1">
        <w:rPr>
          <w:rFonts w:ascii="Tahoma" w:hAnsi="Tahoma" w:cs="Tahoma"/>
          <w:b/>
          <w:bCs/>
          <w:sz w:val="22"/>
          <w:szCs w:val="22"/>
        </w:rPr>
        <w:softHyphen/>
        <w:t>ly, as well as any technical or legal obstacles to reducing burden.</w:t>
      </w: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Without the information from this annual collection of data, the FS and BLM will not be able to provide the</w:t>
      </w:r>
      <w:r w:rsidR="0083468D" w:rsidRPr="003771F1">
        <w:rPr>
          <w:rFonts w:ascii="Tahoma" w:hAnsi="Tahoma" w:cs="Tahoma"/>
          <w:sz w:val="22"/>
          <w:szCs w:val="22"/>
        </w:rPr>
        <w:t>ir</w:t>
      </w:r>
      <w:r w:rsidRPr="003771F1">
        <w:rPr>
          <w:rFonts w:ascii="Tahoma" w:hAnsi="Tahoma" w:cs="Tahoma"/>
          <w:sz w:val="22"/>
          <w:szCs w:val="22"/>
        </w:rPr>
        <w:t xml:space="preserve"> annual report</w:t>
      </w:r>
      <w:r w:rsidR="0083468D" w:rsidRPr="003771F1">
        <w:rPr>
          <w:rFonts w:ascii="Tahoma" w:hAnsi="Tahoma" w:cs="Tahoma"/>
          <w:sz w:val="22"/>
          <w:szCs w:val="22"/>
        </w:rPr>
        <w:t>s</w:t>
      </w:r>
      <w:r w:rsidRPr="003771F1">
        <w:rPr>
          <w:rFonts w:ascii="Tahoma" w:hAnsi="Tahoma" w:cs="Tahoma"/>
          <w:sz w:val="22"/>
          <w:szCs w:val="22"/>
        </w:rPr>
        <w:t xml:space="preserve"> to Congress</w:t>
      </w:r>
      <w:r w:rsidR="00F86494" w:rsidRPr="003771F1">
        <w:rPr>
          <w:rFonts w:ascii="Tahoma" w:hAnsi="Tahoma" w:cs="Tahoma"/>
          <w:sz w:val="22"/>
          <w:szCs w:val="22"/>
        </w:rPr>
        <w:t>, as required by law,</w:t>
      </w:r>
      <w:r w:rsidRPr="003771F1">
        <w:rPr>
          <w:rFonts w:ascii="Tahoma" w:hAnsi="Tahoma" w:cs="Tahoma"/>
          <w:sz w:val="22"/>
          <w:szCs w:val="22"/>
        </w:rPr>
        <w:t xml:space="preserve"> on the role of local communities in the development of agreement and contract plans.</w:t>
      </w: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Explain any special circumstances that would cause an information collecti</w:t>
      </w:r>
      <w:r w:rsidRPr="003771F1">
        <w:rPr>
          <w:rFonts w:ascii="Tahoma" w:hAnsi="Tahoma" w:cs="Tahoma"/>
          <w:b/>
          <w:bCs/>
          <w:sz w:val="22"/>
          <w:szCs w:val="22"/>
        </w:rPr>
        <w:softHyphen/>
        <w:t>on to be con</w:t>
      </w:r>
      <w:r w:rsidRPr="003771F1">
        <w:rPr>
          <w:rFonts w:ascii="Tahoma" w:hAnsi="Tahoma" w:cs="Tahoma"/>
          <w:b/>
          <w:bCs/>
          <w:sz w:val="22"/>
          <w:szCs w:val="22"/>
        </w:rPr>
        <w:softHyphen/>
        <w:t>ducted in a manner:</w:t>
      </w:r>
    </w:p>
    <w:p w:rsidR="00DF0806" w:rsidRPr="003771F1" w:rsidRDefault="00DF0806" w:rsidP="00DD7461">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hanging="360"/>
        <w:jc w:val="both"/>
        <w:rPr>
          <w:rFonts w:ascii="Tahoma" w:hAnsi="Tahoma" w:cs="Tahoma"/>
          <w:sz w:val="22"/>
          <w:szCs w:val="22"/>
        </w:rPr>
      </w:pPr>
      <w:r w:rsidRPr="003771F1">
        <w:rPr>
          <w:rFonts w:ascii="Tahoma" w:hAnsi="Tahoma" w:cs="Tahoma"/>
          <w:b/>
          <w:bCs/>
          <w:sz w:val="22"/>
          <w:szCs w:val="22"/>
        </w:rPr>
        <w:t>Requiring respondents to report informa</w:t>
      </w:r>
      <w:r w:rsidRPr="003771F1">
        <w:rPr>
          <w:rFonts w:ascii="Tahoma" w:hAnsi="Tahoma" w:cs="Tahoma"/>
          <w:b/>
          <w:bCs/>
          <w:sz w:val="22"/>
          <w:szCs w:val="22"/>
        </w:rPr>
        <w:softHyphen/>
        <w:t>tion to the agency more often than quarterly;</w:t>
      </w:r>
    </w:p>
    <w:p w:rsidR="00DF0806" w:rsidRPr="003771F1" w:rsidRDefault="00DF0806" w:rsidP="00DD746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771F1">
        <w:rPr>
          <w:rFonts w:ascii="Tahoma" w:hAnsi="Tahoma" w:cs="Tahoma"/>
          <w:b/>
          <w:bCs/>
          <w:sz w:val="22"/>
          <w:szCs w:val="22"/>
        </w:rPr>
        <w:t>Requiring respondents to prepare a writ</w:t>
      </w:r>
      <w:r w:rsidRPr="003771F1">
        <w:rPr>
          <w:rFonts w:ascii="Tahoma" w:hAnsi="Tahoma" w:cs="Tahoma"/>
          <w:b/>
          <w:bCs/>
          <w:sz w:val="22"/>
          <w:szCs w:val="22"/>
        </w:rPr>
        <w:softHyphen/>
        <w:t>ten response to a collection of infor</w:t>
      </w:r>
      <w:r w:rsidRPr="003771F1">
        <w:rPr>
          <w:rFonts w:ascii="Tahoma" w:hAnsi="Tahoma" w:cs="Tahoma"/>
          <w:b/>
          <w:bCs/>
          <w:sz w:val="22"/>
          <w:szCs w:val="22"/>
        </w:rPr>
        <w:softHyphen/>
        <w:t>ma</w:t>
      </w:r>
      <w:r w:rsidRPr="003771F1">
        <w:rPr>
          <w:rFonts w:ascii="Tahoma" w:hAnsi="Tahoma" w:cs="Tahoma"/>
          <w:b/>
          <w:bCs/>
          <w:sz w:val="22"/>
          <w:szCs w:val="22"/>
        </w:rPr>
        <w:softHyphen/>
        <w:t>tion in fewer than 30 days after receipt of it;</w:t>
      </w:r>
    </w:p>
    <w:p w:rsidR="00DF0806" w:rsidRPr="003771F1" w:rsidRDefault="00F86494" w:rsidP="00DD746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65"/>
        <w:jc w:val="both"/>
        <w:rPr>
          <w:rFonts w:ascii="Tahoma" w:hAnsi="Tahoma" w:cs="Tahoma"/>
        </w:rPr>
      </w:pPr>
      <w:r w:rsidRPr="003771F1">
        <w:rPr>
          <w:rFonts w:ascii="Tahoma" w:hAnsi="Tahoma" w:cs="Tahoma"/>
          <w:sz w:val="22"/>
          <w:szCs w:val="22"/>
        </w:rPr>
        <w:t xml:space="preserve">The survey </w:t>
      </w:r>
      <w:r w:rsidR="00C2140A" w:rsidRPr="003771F1">
        <w:rPr>
          <w:rFonts w:ascii="Tahoma" w:hAnsi="Tahoma" w:cs="Tahoma"/>
          <w:sz w:val="22"/>
          <w:szCs w:val="22"/>
        </w:rPr>
        <w:t>i</w:t>
      </w:r>
      <w:r w:rsidRPr="003771F1">
        <w:rPr>
          <w:rFonts w:ascii="Tahoma" w:hAnsi="Tahoma" w:cs="Tahoma"/>
          <w:sz w:val="22"/>
          <w:szCs w:val="22"/>
        </w:rPr>
        <w:t xml:space="preserve">s designed for and is conducted by telephone and does not require respondents to prepare a written response.  </w:t>
      </w:r>
      <w:r w:rsidR="00D30138" w:rsidRPr="003771F1">
        <w:rPr>
          <w:rFonts w:ascii="Tahoma" w:hAnsi="Tahoma" w:cs="Tahoma"/>
          <w:sz w:val="22"/>
          <w:szCs w:val="22"/>
        </w:rPr>
        <w:t>As a courtesy</w:t>
      </w:r>
      <w:r w:rsidRPr="003771F1">
        <w:rPr>
          <w:rFonts w:ascii="Tahoma" w:hAnsi="Tahoma" w:cs="Tahoma"/>
          <w:sz w:val="22"/>
          <w:szCs w:val="22"/>
        </w:rPr>
        <w:t xml:space="preserve">, the survey form is sent, via email, to the interviewee, </w:t>
      </w:r>
      <w:r w:rsidR="003C3B57" w:rsidRPr="003771F1">
        <w:rPr>
          <w:rFonts w:ascii="Tahoma" w:hAnsi="Tahoma" w:cs="Tahoma"/>
          <w:sz w:val="22"/>
          <w:szCs w:val="22"/>
        </w:rPr>
        <w:t xml:space="preserve">but they are not required </w:t>
      </w:r>
      <w:r w:rsidR="00D30138" w:rsidRPr="003771F1">
        <w:rPr>
          <w:rFonts w:ascii="Tahoma" w:hAnsi="Tahoma" w:cs="Tahoma"/>
          <w:sz w:val="22"/>
          <w:szCs w:val="22"/>
        </w:rPr>
        <w:t>or expected to review the survey instrument prior to the phone interview.  The phone interview may take place in fewe</w:t>
      </w:r>
      <w:r w:rsidR="003C3B57" w:rsidRPr="003771F1">
        <w:rPr>
          <w:rFonts w:ascii="Tahoma" w:hAnsi="Tahoma" w:cs="Tahoma"/>
          <w:sz w:val="22"/>
          <w:szCs w:val="22"/>
        </w:rPr>
        <w:t xml:space="preserve">r than 30 days after receiving </w:t>
      </w:r>
      <w:r w:rsidR="00BF21E4" w:rsidRPr="003771F1">
        <w:rPr>
          <w:rFonts w:ascii="Tahoma" w:hAnsi="Tahoma" w:cs="Tahoma"/>
          <w:sz w:val="22"/>
          <w:szCs w:val="22"/>
        </w:rPr>
        <w:t>the survey instrument</w:t>
      </w:r>
      <w:r w:rsidR="00D30138" w:rsidRPr="003771F1">
        <w:rPr>
          <w:rFonts w:ascii="Tahoma" w:hAnsi="Tahoma" w:cs="Tahoma"/>
          <w:sz w:val="22"/>
          <w:szCs w:val="22"/>
        </w:rPr>
        <w:t xml:space="preserve">.  </w:t>
      </w:r>
    </w:p>
    <w:p w:rsidR="00DF0806" w:rsidRPr="003771F1" w:rsidRDefault="00DF0806" w:rsidP="00492972">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hanging="360"/>
        <w:jc w:val="both"/>
        <w:outlineLvl w:val="9"/>
        <w:rPr>
          <w:rFonts w:ascii="Tahoma" w:hAnsi="Tahoma" w:cs="Tahoma"/>
          <w:b/>
          <w:bCs/>
          <w:sz w:val="22"/>
          <w:szCs w:val="22"/>
        </w:rPr>
      </w:pPr>
      <w:r w:rsidRPr="003771F1">
        <w:rPr>
          <w:rFonts w:ascii="Tahoma" w:hAnsi="Tahoma" w:cs="Tahoma"/>
          <w:b/>
          <w:bCs/>
          <w:sz w:val="22"/>
          <w:szCs w:val="22"/>
        </w:rPr>
        <w:t>Requiring respondents to submit more than an original and two copies of any docu</w:t>
      </w:r>
      <w:r w:rsidRPr="003771F1">
        <w:rPr>
          <w:rFonts w:ascii="Tahoma" w:hAnsi="Tahoma" w:cs="Tahoma"/>
          <w:b/>
          <w:bCs/>
          <w:sz w:val="22"/>
          <w:szCs w:val="22"/>
        </w:rPr>
        <w:softHyphen/>
        <w:t>ment;</w:t>
      </w:r>
    </w:p>
    <w:p w:rsidR="00DF0806" w:rsidRPr="003771F1" w:rsidRDefault="00DF0806" w:rsidP="00492972">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hanging="360"/>
        <w:jc w:val="both"/>
        <w:outlineLvl w:val="9"/>
        <w:rPr>
          <w:rFonts w:ascii="Tahoma" w:hAnsi="Tahoma" w:cs="Tahoma"/>
          <w:b/>
          <w:bCs/>
          <w:sz w:val="22"/>
          <w:szCs w:val="22"/>
        </w:rPr>
      </w:pPr>
      <w:r w:rsidRPr="003771F1">
        <w:rPr>
          <w:rFonts w:ascii="Tahoma" w:hAnsi="Tahoma" w:cs="Tahoma"/>
          <w:b/>
          <w:bCs/>
          <w:sz w:val="22"/>
          <w:szCs w:val="22"/>
        </w:rPr>
        <w:t>Requiring respondents to retain re</w:t>
      </w:r>
      <w:r w:rsidRPr="003771F1">
        <w:rPr>
          <w:rFonts w:ascii="Tahoma" w:hAnsi="Tahoma" w:cs="Tahoma"/>
          <w:b/>
          <w:bCs/>
          <w:sz w:val="22"/>
          <w:szCs w:val="22"/>
        </w:rPr>
        <w:softHyphen/>
        <w:t>cords, other than health, medical, governm</w:t>
      </w:r>
      <w:r w:rsidRPr="003771F1">
        <w:rPr>
          <w:rFonts w:ascii="Tahoma" w:hAnsi="Tahoma" w:cs="Tahoma"/>
          <w:b/>
          <w:bCs/>
          <w:sz w:val="22"/>
          <w:szCs w:val="22"/>
        </w:rPr>
        <w:softHyphen/>
        <w:t>ent contract, grant-in-aid, or tax records for more than three years;</w:t>
      </w:r>
    </w:p>
    <w:p w:rsidR="00DF0806" w:rsidRPr="003771F1" w:rsidRDefault="00DF0806" w:rsidP="00492972">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hanging="360"/>
        <w:jc w:val="both"/>
        <w:outlineLvl w:val="9"/>
        <w:rPr>
          <w:rFonts w:ascii="Tahoma" w:hAnsi="Tahoma" w:cs="Tahoma"/>
          <w:b/>
          <w:bCs/>
          <w:sz w:val="22"/>
          <w:szCs w:val="22"/>
        </w:rPr>
      </w:pPr>
      <w:r w:rsidRPr="003771F1">
        <w:rPr>
          <w:rFonts w:ascii="Tahoma" w:hAnsi="Tahoma" w:cs="Tahoma"/>
          <w:b/>
          <w:bCs/>
          <w:sz w:val="22"/>
          <w:szCs w:val="22"/>
        </w:rPr>
        <w:t>In connection with a statisti</w:t>
      </w:r>
      <w:r w:rsidRPr="003771F1">
        <w:rPr>
          <w:rFonts w:ascii="Tahoma" w:hAnsi="Tahoma" w:cs="Tahoma"/>
          <w:b/>
          <w:bCs/>
          <w:sz w:val="22"/>
          <w:szCs w:val="22"/>
        </w:rPr>
        <w:softHyphen/>
        <w:t>cal sur</w:t>
      </w:r>
      <w:r w:rsidRPr="003771F1">
        <w:rPr>
          <w:rFonts w:ascii="Tahoma" w:hAnsi="Tahoma" w:cs="Tahoma"/>
          <w:b/>
          <w:bCs/>
          <w:sz w:val="22"/>
          <w:szCs w:val="22"/>
        </w:rPr>
        <w:softHyphen/>
        <w:t>vey, that is not de</w:t>
      </w:r>
      <w:r w:rsidRPr="003771F1">
        <w:rPr>
          <w:rFonts w:ascii="Tahoma" w:hAnsi="Tahoma" w:cs="Tahoma"/>
          <w:b/>
          <w:bCs/>
          <w:sz w:val="22"/>
          <w:szCs w:val="22"/>
        </w:rPr>
        <w:softHyphen/>
        <w:t>signed to produce valid and reli</w:t>
      </w:r>
      <w:r w:rsidRPr="003771F1">
        <w:rPr>
          <w:rFonts w:ascii="Tahoma" w:hAnsi="Tahoma" w:cs="Tahoma"/>
          <w:b/>
          <w:bCs/>
          <w:sz w:val="22"/>
          <w:szCs w:val="22"/>
        </w:rPr>
        <w:softHyphen/>
        <w:t>able results that can be general</w:t>
      </w:r>
      <w:r w:rsidRPr="003771F1">
        <w:rPr>
          <w:rFonts w:ascii="Tahoma" w:hAnsi="Tahoma" w:cs="Tahoma"/>
          <w:b/>
          <w:bCs/>
          <w:sz w:val="22"/>
          <w:szCs w:val="22"/>
        </w:rPr>
        <w:softHyphen/>
        <w:t>ized to the uni</w:t>
      </w:r>
      <w:r w:rsidRPr="003771F1">
        <w:rPr>
          <w:rFonts w:ascii="Tahoma" w:hAnsi="Tahoma" w:cs="Tahoma"/>
          <w:b/>
          <w:bCs/>
          <w:sz w:val="22"/>
          <w:szCs w:val="22"/>
        </w:rPr>
        <w:softHyphen/>
        <w:t>verse of study;</w:t>
      </w:r>
    </w:p>
    <w:p w:rsidR="00DF0806" w:rsidRPr="003771F1" w:rsidRDefault="00DF0806" w:rsidP="00492972">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hanging="360"/>
        <w:jc w:val="both"/>
        <w:outlineLvl w:val="9"/>
        <w:rPr>
          <w:rFonts w:ascii="Tahoma" w:hAnsi="Tahoma" w:cs="Tahoma"/>
          <w:b/>
          <w:bCs/>
          <w:sz w:val="22"/>
          <w:szCs w:val="22"/>
        </w:rPr>
      </w:pPr>
      <w:r w:rsidRPr="003771F1">
        <w:rPr>
          <w:rFonts w:ascii="Tahoma" w:hAnsi="Tahoma" w:cs="Tahoma"/>
          <w:b/>
          <w:bCs/>
          <w:sz w:val="22"/>
          <w:szCs w:val="22"/>
        </w:rPr>
        <w:t>Requiring the use of a statis</w:t>
      </w:r>
      <w:r w:rsidRPr="003771F1">
        <w:rPr>
          <w:rFonts w:ascii="Tahoma" w:hAnsi="Tahoma" w:cs="Tahoma"/>
          <w:b/>
          <w:bCs/>
          <w:sz w:val="22"/>
          <w:szCs w:val="22"/>
        </w:rPr>
        <w:softHyphen/>
        <w:t>tical data classi</w:t>
      </w:r>
      <w:r w:rsidRPr="003771F1">
        <w:rPr>
          <w:rFonts w:ascii="Tahoma" w:hAnsi="Tahoma" w:cs="Tahoma"/>
          <w:b/>
          <w:bCs/>
          <w:sz w:val="22"/>
          <w:szCs w:val="22"/>
        </w:rPr>
        <w:softHyphen/>
        <w:t>fication that has not been re</w:t>
      </w:r>
      <w:r w:rsidRPr="003771F1">
        <w:rPr>
          <w:rFonts w:ascii="Tahoma" w:hAnsi="Tahoma" w:cs="Tahoma"/>
          <w:b/>
          <w:bCs/>
          <w:sz w:val="22"/>
          <w:szCs w:val="22"/>
        </w:rPr>
        <w:softHyphen/>
        <w:t>vie</w:t>
      </w:r>
      <w:r w:rsidRPr="003771F1">
        <w:rPr>
          <w:rFonts w:ascii="Tahoma" w:hAnsi="Tahoma" w:cs="Tahoma"/>
          <w:b/>
          <w:bCs/>
          <w:sz w:val="22"/>
          <w:szCs w:val="22"/>
        </w:rPr>
        <w:softHyphen/>
        <w:t xml:space="preserve">wed and approved by OMB; </w:t>
      </w:r>
    </w:p>
    <w:p w:rsidR="00DF0806" w:rsidRPr="003771F1" w:rsidRDefault="00DF0806" w:rsidP="00DD746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3771F1">
        <w:rPr>
          <w:rFonts w:ascii="Tahoma" w:hAnsi="Tahoma" w:cs="Tahoma"/>
          <w:b/>
          <w:bCs/>
          <w:sz w:val="22"/>
          <w:szCs w:val="22"/>
        </w:rPr>
        <w:t>That includes a pledge of confidentiality that is not supported by au</w:t>
      </w:r>
      <w:r w:rsidRPr="003771F1">
        <w:rPr>
          <w:rFonts w:ascii="Tahoma" w:hAnsi="Tahoma" w:cs="Tahoma"/>
          <w:b/>
          <w:bCs/>
          <w:sz w:val="22"/>
          <w:szCs w:val="22"/>
        </w:rPr>
        <w:softHyphen/>
        <w:t>thority estab</w:t>
      </w:r>
      <w:r w:rsidRPr="003771F1">
        <w:rPr>
          <w:rFonts w:ascii="Tahoma" w:hAnsi="Tahoma" w:cs="Tahoma"/>
          <w:b/>
          <w:bCs/>
          <w:sz w:val="22"/>
          <w:szCs w:val="22"/>
        </w:rPr>
        <w:softHyphen/>
        <w:t>lished in statute or regu</w:t>
      </w:r>
      <w:r w:rsidRPr="003771F1">
        <w:rPr>
          <w:rFonts w:ascii="Tahoma" w:hAnsi="Tahoma" w:cs="Tahoma"/>
          <w:b/>
          <w:bCs/>
          <w:sz w:val="22"/>
          <w:szCs w:val="22"/>
        </w:rPr>
        <w:softHyphen/>
        <w:t>la</w:t>
      </w:r>
      <w:r w:rsidRPr="003771F1">
        <w:rPr>
          <w:rFonts w:ascii="Tahoma" w:hAnsi="Tahoma" w:cs="Tahoma"/>
          <w:b/>
          <w:bCs/>
          <w:sz w:val="22"/>
          <w:szCs w:val="22"/>
        </w:rPr>
        <w:softHyphen/>
        <w:t>tion, that is not sup</w:t>
      </w:r>
      <w:r w:rsidRPr="003771F1">
        <w:rPr>
          <w:rFonts w:ascii="Tahoma" w:hAnsi="Tahoma" w:cs="Tahoma"/>
          <w:b/>
          <w:bCs/>
          <w:sz w:val="22"/>
          <w:szCs w:val="22"/>
        </w:rPr>
        <w:softHyphen/>
        <w:t>ported by dis</w:t>
      </w:r>
      <w:r w:rsidRPr="003771F1">
        <w:rPr>
          <w:rFonts w:ascii="Tahoma" w:hAnsi="Tahoma" w:cs="Tahoma"/>
          <w:b/>
          <w:bCs/>
          <w:sz w:val="22"/>
          <w:szCs w:val="22"/>
        </w:rPr>
        <w:softHyphen/>
        <w:t>closure and data security policies that are consistent with the pledge, or which unneces</w:t>
      </w:r>
      <w:r w:rsidRPr="003771F1">
        <w:rPr>
          <w:rFonts w:ascii="Tahoma" w:hAnsi="Tahoma" w:cs="Tahoma"/>
          <w:b/>
          <w:bCs/>
          <w:sz w:val="22"/>
          <w:szCs w:val="22"/>
        </w:rPr>
        <w:softHyphen/>
        <w:t>sarily impedes shar</w:t>
      </w:r>
      <w:r w:rsidRPr="003771F1">
        <w:rPr>
          <w:rFonts w:ascii="Tahoma" w:hAnsi="Tahoma" w:cs="Tahoma"/>
          <w:b/>
          <w:bCs/>
          <w:sz w:val="22"/>
          <w:szCs w:val="22"/>
        </w:rPr>
        <w:softHyphen/>
        <w:t>ing of data with other agencies for com</w:t>
      </w:r>
      <w:r w:rsidRPr="003771F1">
        <w:rPr>
          <w:rFonts w:ascii="Tahoma" w:hAnsi="Tahoma" w:cs="Tahoma"/>
          <w:b/>
          <w:bCs/>
          <w:sz w:val="22"/>
          <w:szCs w:val="22"/>
        </w:rPr>
        <w:softHyphen/>
        <w:t>patible confiden</w:t>
      </w:r>
      <w:r w:rsidRPr="003771F1">
        <w:rPr>
          <w:rFonts w:ascii="Tahoma" w:hAnsi="Tahoma" w:cs="Tahoma"/>
          <w:b/>
          <w:bCs/>
          <w:sz w:val="22"/>
          <w:szCs w:val="22"/>
        </w:rPr>
        <w:softHyphen/>
        <w:t>tial use; or</w:t>
      </w:r>
    </w:p>
    <w:p w:rsidR="00DF0806" w:rsidRPr="003771F1" w:rsidRDefault="00DF0806" w:rsidP="00EE3C1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bookmarkStart w:id="1" w:name="OLE_LINK2"/>
      <w:r w:rsidRPr="003771F1">
        <w:rPr>
          <w:rFonts w:ascii="Tahoma" w:hAnsi="Tahoma" w:cs="Tahoma"/>
          <w:sz w:val="22"/>
          <w:szCs w:val="22"/>
        </w:rPr>
        <w:t xml:space="preserve">There </w:t>
      </w:r>
      <w:r w:rsidR="00C2140A" w:rsidRPr="003771F1">
        <w:rPr>
          <w:rFonts w:ascii="Tahoma" w:hAnsi="Tahoma" w:cs="Tahoma"/>
          <w:sz w:val="22"/>
          <w:szCs w:val="22"/>
        </w:rPr>
        <w:t>is</w:t>
      </w:r>
      <w:r w:rsidRPr="003771F1">
        <w:rPr>
          <w:rFonts w:ascii="Tahoma" w:hAnsi="Tahoma" w:cs="Tahoma"/>
          <w:sz w:val="22"/>
          <w:szCs w:val="22"/>
        </w:rPr>
        <w:t xml:space="preserve"> no assurance of confidentiality.  However, the names of people interviewed </w:t>
      </w:r>
      <w:r w:rsidR="00F86494" w:rsidRPr="003771F1">
        <w:rPr>
          <w:rFonts w:ascii="Tahoma" w:hAnsi="Tahoma" w:cs="Tahoma"/>
          <w:sz w:val="22"/>
          <w:szCs w:val="22"/>
        </w:rPr>
        <w:t>are</w:t>
      </w:r>
      <w:r w:rsidRPr="003771F1">
        <w:rPr>
          <w:rFonts w:ascii="Tahoma" w:hAnsi="Tahoma" w:cs="Tahoma"/>
          <w:sz w:val="22"/>
          <w:szCs w:val="22"/>
        </w:rPr>
        <w:t xml:space="preserve"> not associated with the interviewer’s notes from the phone survey, and </w:t>
      </w:r>
      <w:r w:rsidR="00F86494" w:rsidRPr="003771F1">
        <w:rPr>
          <w:rFonts w:ascii="Tahoma" w:hAnsi="Tahoma" w:cs="Tahoma"/>
          <w:sz w:val="22"/>
          <w:szCs w:val="22"/>
        </w:rPr>
        <w:t>are not</w:t>
      </w:r>
      <w:r w:rsidRPr="003771F1">
        <w:rPr>
          <w:rFonts w:ascii="Tahoma" w:hAnsi="Tahoma" w:cs="Tahoma"/>
          <w:sz w:val="22"/>
          <w:szCs w:val="22"/>
        </w:rPr>
        <w:t xml:space="preserve"> retained</w:t>
      </w:r>
      <w:r w:rsidR="00F62CBA" w:rsidRPr="003771F1">
        <w:rPr>
          <w:rFonts w:ascii="Tahoma" w:hAnsi="Tahoma" w:cs="Tahoma"/>
          <w:sz w:val="22"/>
          <w:szCs w:val="22"/>
        </w:rPr>
        <w:t xml:space="preserve"> after all the phone surveys have been conducted for the year</w:t>
      </w:r>
      <w:r w:rsidRPr="003771F1">
        <w:rPr>
          <w:rFonts w:ascii="Tahoma" w:hAnsi="Tahoma" w:cs="Tahoma"/>
          <w:sz w:val="22"/>
          <w:szCs w:val="22"/>
        </w:rPr>
        <w:t xml:space="preserve">, ensuring some measure </w:t>
      </w:r>
      <w:r w:rsidRPr="003771F1">
        <w:rPr>
          <w:rFonts w:ascii="Tahoma" w:hAnsi="Tahoma" w:cs="Tahoma"/>
          <w:sz w:val="22"/>
          <w:szCs w:val="22"/>
        </w:rPr>
        <w:lastRenderedPageBreak/>
        <w:t>of privacy.</w:t>
      </w:r>
      <w:r w:rsidR="005A4A17" w:rsidRPr="003771F1">
        <w:rPr>
          <w:rFonts w:ascii="Tahoma" w:hAnsi="Tahoma" w:cs="Tahoma"/>
          <w:sz w:val="22"/>
          <w:szCs w:val="22"/>
        </w:rPr>
        <w:t xml:space="preserve">  </w:t>
      </w:r>
    </w:p>
    <w:p w:rsidR="008B3378" w:rsidRPr="003771F1" w:rsidRDefault="008B3378" w:rsidP="00EE3C1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p>
    <w:p w:rsidR="008D2376" w:rsidRPr="003771F1" w:rsidRDefault="008D2376" w:rsidP="00EE3C1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r w:rsidRPr="003771F1">
        <w:rPr>
          <w:rFonts w:ascii="Tahoma" w:hAnsi="Tahoma" w:cs="Tahoma"/>
          <w:sz w:val="22"/>
          <w:szCs w:val="22"/>
        </w:rPr>
        <w:t>Per personal conversation with Dr. Maureen McDonough, Michigan State University and Pinchot partner/subcontractor, the issue of contacting the same person twice has not come up.  A</w:t>
      </w:r>
      <w:r w:rsidR="00591C84" w:rsidRPr="003771F1">
        <w:rPr>
          <w:rFonts w:ascii="Tahoma" w:hAnsi="Tahoma" w:cs="Tahoma"/>
          <w:sz w:val="22"/>
          <w:szCs w:val="22"/>
        </w:rPr>
        <w:t>s a</w:t>
      </w:r>
      <w:r w:rsidRPr="003771F1">
        <w:rPr>
          <w:rFonts w:ascii="Tahoma" w:hAnsi="Tahoma" w:cs="Tahoma"/>
          <w:sz w:val="22"/>
          <w:szCs w:val="22"/>
        </w:rPr>
        <w:t xml:space="preserve"> safeguard to ensure the same respondent is not contacted more than once, when the sample is generated, the Pinchot ensures that people are only listed once and the regional partners/subcontractors are the Pinchot’s second line of control.  The Pinchot knows who is listed as the agency contact for each project so they can sample with replacement if the same person comes up more than once.  The only possibility would be if a partner from a N</w:t>
      </w:r>
      <w:r w:rsidR="00C2140A" w:rsidRPr="003771F1">
        <w:rPr>
          <w:rFonts w:ascii="Tahoma" w:hAnsi="Tahoma" w:cs="Tahoma"/>
          <w:sz w:val="22"/>
          <w:szCs w:val="22"/>
        </w:rPr>
        <w:t>on-G</w:t>
      </w:r>
      <w:r w:rsidRPr="003771F1">
        <w:rPr>
          <w:rFonts w:ascii="Tahoma" w:hAnsi="Tahoma" w:cs="Tahoma"/>
          <w:sz w:val="22"/>
          <w:szCs w:val="22"/>
        </w:rPr>
        <w:t>overnmental Organization (NGO) at the national level was engaged in more than one project, they might have a chance of getting in the sample more than once as their names come from the agency person.  However, it is very rare that national NGO folks are engaged.  Additionally, she</w:t>
      </w:r>
      <w:r w:rsidR="00C2140A" w:rsidRPr="003771F1">
        <w:rPr>
          <w:rFonts w:ascii="Tahoma" w:hAnsi="Tahoma" w:cs="Tahoma"/>
          <w:sz w:val="22"/>
          <w:szCs w:val="22"/>
        </w:rPr>
        <w:t xml:space="preserve"> provided that to her knowledge and regarding the possibility of</w:t>
      </w:r>
      <w:r w:rsidRPr="003771F1">
        <w:rPr>
          <w:rFonts w:ascii="Tahoma" w:hAnsi="Tahoma" w:cs="Tahoma"/>
          <w:sz w:val="22"/>
          <w:szCs w:val="22"/>
        </w:rPr>
        <w:t xml:space="preserve"> someone working on two or more stewardship proje</w:t>
      </w:r>
      <w:r w:rsidR="00C2140A" w:rsidRPr="003771F1">
        <w:rPr>
          <w:rFonts w:ascii="Tahoma" w:hAnsi="Tahoma" w:cs="Tahoma"/>
          <w:sz w:val="22"/>
          <w:szCs w:val="22"/>
        </w:rPr>
        <w:t xml:space="preserve">cts </w:t>
      </w:r>
      <w:r w:rsidRPr="003771F1">
        <w:rPr>
          <w:rFonts w:ascii="Tahoma" w:hAnsi="Tahoma" w:cs="Tahoma"/>
          <w:sz w:val="22"/>
          <w:szCs w:val="22"/>
        </w:rPr>
        <w:t xml:space="preserve"> in different parts of the coun</w:t>
      </w:r>
      <w:r w:rsidR="004164E8" w:rsidRPr="003771F1">
        <w:rPr>
          <w:rFonts w:ascii="Tahoma" w:hAnsi="Tahoma" w:cs="Tahoma"/>
          <w:sz w:val="22"/>
          <w:szCs w:val="22"/>
        </w:rPr>
        <w:t>try (such as perhaps someone fro</w:t>
      </w:r>
      <w:r w:rsidRPr="003771F1">
        <w:rPr>
          <w:rFonts w:ascii="Tahoma" w:hAnsi="Tahoma" w:cs="Tahoma"/>
          <w:sz w:val="22"/>
          <w:szCs w:val="22"/>
        </w:rPr>
        <w:t xml:space="preserve">m a national organization) </w:t>
      </w:r>
      <w:r w:rsidR="00C2140A" w:rsidRPr="003771F1">
        <w:rPr>
          <w:rFonts w:ascii="Tahoma" w:hAnsi="Tahoma" w:cs="Tahoma"/>
          <w:sz w:val="22"/>
          <w:szCs w:val="22"/>
        </w:rPr>
        <w:t xml:space="preserve">is ever </w:t>
      </w:r>
      <w:r w:rsidRPr="003771F1">
        <w:rPr>
          <w:rFonts w:ascii="Tahoma" w:hAnsi="Tahoma" w:cs="Tahoma"/>
          <w:sz w:val="22"/>
          <w:szCs w:val="22"/>
        </w:rPr>
        <w:t xml:space="preserve">contacted </w:t>
      </w:r>
      <w:r w:rsidR="00C2140A" w:rsidRPr="003771F1">
        <w:rPr>
          <w:rFonts w:ascii="Tahoma" w:hAnsi="Tahoma" w:cs="Tahoma"/>
          <w:sz w:val="22"/>
          <w:szCs w:val="22"/>
        </w:rPr>
        <w:t>more than once</w:t>
      </w:r>
      <w:r w:rsidRPr="003771F1">
        <w:rPr>
          <w:rFonts w:ascii="Tahoma" w:hAnsi="Tahoma" w:cs="Tahoma"/>
          <w:sz w:val="22"/>
          <w:szCs w:val="22"/>
        </w:rPr>
        <w:t xml:space="preserve"> to do the phone interview for the</w:t>
      </w:r>
      <w:r w:rsidR="00C2140A" w:rsidRPr="003771F1">
        <w:rPr>
          <w:rFonts w:ascii="Tahoma" w:hAnsi="Tahoma" w:cs="Tahoma"/>
          <w:sz w:val="22"/>
          <w:szCs w:val="22"/>
        </w:rPr>
        <w:t xml:space="preserve"> programmatic monitoring efforts; it does not happen.  </w:t>
      </w:r>
      <w:r w:rsidRPr="003771F1">
        <w:rPr>
          <w:rFonts w:ascii="Tahoma" w:hAnsi="Tahoma" w:cs="Tahoma"/>
          <w:sz w:val="22"/>
          <w:szCs w:val="22"/>
        </w:rPr>
        <w:t xml:space="preserve"> Dr. McDonough reiterated the majority of the interviewees are local and state with very few regional and almost no national [level].  </w:t>
      </w:r>
    </w:p>
    <w:p w:rsidR="00C2140A" w:rsidRPr="003771F1" w:rsidRDefault="00C2140A" w:rsidP="00EE3C1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p>
    <w:p w:rsidR="008D2376" w:rsidRPr="003771F1" w:rsidRDefault="00C2140A" w:rsidP="00EE3C1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r w:rsidRPr="003771F1">
        <w:rPr>
          <w:rFonts w:ascii="Tahoma" w:hAnsi="Tahoma" w:cs="Tahoma"/>
          <w:sz w:val="22"/>
          <w:szCs w:val="22"/>
        </w:rPr>
        <w:t>Dr. McDonough also stated</w:t>
      </w:r>
      <w:r w:rsidR="008D2376" w:rsidRPr="003771F1">
        <w:rPr>
          <w:rFonts w:ascii="Tahoma" w:hAnsi="Tahoma" w:cs="Tahoma"/>
          <w:sz w:val="22"/>
          <w:szCs w:val="22"/>
        </w:rPr>
        <w:t xml:space="preserve"> 12 of the 16 questions in the survey are about the project and not about the individual at all. </w:t>
      </w:r>
    </w:p>
    <w:p w:rsidR="00C2140A" w:rsidRPr="003771F1" w:rsidRDefault="00C2140A" w:rsidP="00EE3C1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p>
    <w:p w:rsidR="008D2376" w:rsidRPr="003771F1" w:rsidRDefault="008D2376" w:rsidP="00EE3C1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r w:rsidRPr="003771F1">
        <w:rPr>
          <w:rFonts w:ascii="Tahoma" w:hAnsi="Tahoma" w:cs="Tahoma"/>
          <w:sz w:val="22"/>
          <w:szCs w:val="22"/>
        </w:rPr>
        <w:t>Another level of confidentiality/privacy is that Michigan State University researchers do not see the names of the interviewees, just the agency, region, project and role (</w:t>
      </w:r>
      <w:r w:rsidR="00C2140A" w:rsidRPr="003771F1">
        <w:rPr>
          <w:rFonts w:ascii="Tahoma" w:hAnsi="Tahoma" w:cs="Tahoma"/>
          <w:sz w:val="22"/>
          <w:szCs w:val="22"/>
        </w:rPr>
        <w:t xml:space="preserve">i.e. </w:t>
      </w:r>
      <w:r w:rsidRPr="003771F1">
        <w:rPr>
          <w:rFonts w:ascii="Tahoma" w:hAnsi="Tahoma" w:cs="Tahoma"/>
          <w:sz w:val="22"/>
          <w:szCs w:val="22"/>
        </w:rPr>
        <w:t xml:space="preserve">agency person, </w:t>
      </w:r>
      <w:r w:rsidR="00C2140A" w:rsidRPr="003771F1">
        <w:rPr>
          <w:rFonts w:ascii="Tahoma" w:hAnsi="Tahoma" w:cs="Tahoma"/>
          <w:sz w:val="22"/>
          <w:szCs w:val="22"/>
        </w:rPr>
        <w:t xml:space="preserve">external participant, </w:t>
      </w:r>
      <w:r w:rsidRPr="003771F1">
        <w:rPr>
          <w:rFonts w:ascii="Tahoma" w:hAnsi="Tahoma" w:cs="Tahoma"/>
          <w:sz w:val="22"/>
          <w:szCs w:val="22"/>
        </w:rPr>
        <w:t>or contractor on the project).</w:t>
      </w:r>
    </w:p>
    <w:bookmarkEnd w:id="1"/>
    <w:p w:rsidR="00DF0806" w:rsidRPr="003771F1" w:rsidRDefault="00DF0806" w:rsidP="00EE3C1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p>
    <w:p w:rsidR="00DF0806" w:rsidRPr="003771F1" w:rsidRDefault="00DF0806" w:rsidP="00F62CBA">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3771F1">
        <w:rPr>
          <w:rFonts w:ascii="Tahoma" w:hAnsi="Tahoma" w:cs="Tahoma"/>
          <w:b/>
          <w:bCs/>
          <w:sz w:val="22"/>
          <w:szCs w:val="22"/>
        </w:rPr>
        <w:t>Requiring respondents to submit propri</w:t>
      </w:r>
      <w:r w:rsidRPr="003771F1">
        <w:rPr>
          <w:rFonts w:ascii="Tahoma" w:hAnsi="Tahoma" w:cs="Tahoma"/>
          <w:b/>
          <w:bCs/>
          <w:sz w:val="22"/>
          <w:szCs w:val="22"/>
        </w:rPr>
        <w:softHyphen/>
        <w:t>etary trade secret, or other confidential information unless the agency can demon</w:t>
      </w:r>
      <w:r w:rsidRPr="003771F1">
        <w:rPr>
          <w:rFonts w:ascii="Tahoma" w:hAnsi="Tahoma" w:cs="Tahoma"/>
          <w:b/>
          <w:bCs/>
          <w:sz w:val="22"/>
          <w:szCs w:val="22"/>
        </w:rPr>
        <w:softHyphen/>
        <w:t>strate that it has instituted procedures to protect the information's confidentiality to the extent permit</w:t>
      </w:r>
      <w:r w:rsidRPr="003771F1">
        <w:rPr>
          <w:rFonts w:ascii="Tahoma" w:hAnsi="Tahoma" w:cs="Tahoma"/>
          <w:b/>
          <w:bCs/>
          <w:sz w:val="22"/>
          <w:szCs w:val="22"/>
        </w:rPr>
        <w:softHyphen/>
        <w:t>ted by law.</w:t>
      </w:r>
    </w:p>
    <w:p w:rsidR="00DF0806" w:rsidRPr="003771F1" w:rsidRDefault="00DF0806" w:rsidP="001B1A98">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3771F1">
        <w:rPr>
          <w:rFonts w:ascii="Tahoma" w:hAnsi="Tahoma" w:cs="Tahoma"/>
          <w:sz w:val="22"/>
          <w:szCs w:val="22"/>
        </w:rPr>
        <w:t xml:space="preserve">There are no </w:t>
      </w:r>
      <w:r w:rsidR="00AE6B90" w:rsidRPr="003771F1">
        <w:rPr>
          <w:rFonts w:ascii="Tahoma" w:hAnsi="Tahoma" w:cs="Tahoma"/>
          <w:sz w:val="22"/>
          <w:szCs w:val="22"/>
        </w:rPr>
        <w:t xml:space="preserve">other </w:t>
      </w:r>
      <w:r w:rsidRPr="003771F1">
        <w:rPr>
          <w:rFonts w:ascii="Tahoma" w:hAnsi="Tahoma" w:cs="Tahoma"/>
          <w:sz w:val="22"/>
          <w:szCs w:val="22"/>
        </w:rPr>
        <w:t>special circumstances.  The collection of information is conducted in a manner consistent with the guidelines in 5 CFR 1320.6.</w:t>
      </w:r>
    </w:p>
    <w:p w:rsidR="00DF0806" w:rsidRPr="003771F1" w:rsidRDefault="00DF0806" w:rsidP="00DF0806">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If applicable, provide a copy and iden</w:t>
      </w:r>
      <w:r w:rsidRPr="003771F1">
        <w:rPr>
          <w:rFonts w:ascii="Tahoma" w:hAnsi="Tahoma" w:cs="Tahoma"/>
          <w:b/>
          <w:bCs/>
          <w:sz w:val="22"/>
          <w:szCs w:val="22"/>
        </w:rPr>
        <w:softHyphen/>
        <w:t>tify the date and page number of publication in the Federal Register of the agency's notice, required by 5 CFR 1320.8 (d), soliciting com</w:t>
      </w:r>
      <w:r w:rsidRPr="003771F1">
        <w:rPr>
          <w:rFonts w:ascii="Tahoma" w:hAnsi="Tahoma" w:cs="Tahoma"/>
          <w:b/>
          <w:bCs/>
          <w:sz w:val="22"/>
          <w:szCs w:val="22"/>
        </w:rPr>
        <w:softHyphen/>
        <w:t>ments on the information collection prior to submission to OMB.  Summarize public com</w:t>
      </w:r>
      <w:r w:rsidRPr="003771F1">
        <w:rPr>
          <w:rFonts w:ascii="Tahoma" w:hAnsi="Tahoma" w:cs="Tahoma"/>
          <w:b/>
          <w:bCs/>
          <w:sz w:val="22"/>
          <w:szCs w:val="22"/>
        </w:rPr>
        <w:softHyphen/>
        <w:t>ments received in response to that notice and describe actions taken by the agency in response to these comments.  Specifically address com</w:t>
      </w:r>
      <w:r w:rsidRPr="003771F1">
        <w:rPr>
          <w:rFonts w:ascii="Tahoma" w:hAnsi="Tahoma" w:cs="Tahoma"/>
          <w:b/>
          <w:bCs/>
          <w:sz w:val="22"/>
          <w:szCs w:val="22"/>
        </w:rPr>
        <w:softHyphen/>
        <w:t xml:space="preserve">ments received on cost and hour burden. </w:t>
      </w: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Cs/>
          <w:sz w:val="22"/>
          <w:szCs w:val="22"/>
        </w:rPr>
      </w:pPr>
      <w:r w:rsidRPr="003771F1">
        <w:rPr>
          <w:rFonts w:ascii="Tahoma" w:hAnsi="Tahoma" w:cs="Tahoma"/>
          <w:bCs/>
          <w:sz w:val="22"/>
          <w:szCs w:val="22"/>
        </w:rPr>
        <w:t xml:space="preserve">A 60-day notice was published in the Federal Register on </w:t>
      </w:r>
      <w:r w:rsidR="00F26E7B" w:rsidRPr="003771F1">
        <w:rPr>
          <w:rFonts w:ascii="Tahoma" w:hAnsi="Tahoma" w:cs="Tahoma"/>
          <w:bCs/>
          <w:sz w:val="22"/>
          <w:szCs w:val="22"/>
        </w:rPr>
        <w:t>June 27</w:t>
      </w:r>
      <w:r w:rsidRPr="003771F1">
        <w:rPr>
          <w:rFonts w:ascii="Tahoma" w:hAnsi="Tahoma" w:cs="Tahoma"/>
          <w:bCs/>
          <w:sz w:val="22"/>
          <w:szCs w:val="22"/>
        </w:rPr>
        <w:t>, 20</w:t>
      </w:r>
      <w:r w:rsidR="002A7E75" w:rsidRPr="003771F1">
        <w:rPr>
          <w:rFonts w:ascii="Tahoma" w:hAnsi="Tahoma" w:cs="Tahoma"/>
          <w:bCs/>
          <w:sz w:val="22"/>
          <w:szCs w:val="22"/>
        </w:rPr>
        <w:t>12</w:t>
      </w:r>
      <w:r w:rsidRPr="003771F1">
        <w:rPr>
          <w:rFonts w:ascii="Tahoma" w:hAnsi="Tahoma" w:cs="Tahoma"/>
          <w:bCs/>
          <w:sz w:val="22"/>
          <w:szCs w:val="22"/>
        </w:rPr>
        <w:t xml:space="preserve">, Vol. </w:t>
      </w:r>
      <w:r w:rsidR="00F26E7B" w:rsidRPr="003771F1">
        <w:rPr>
          <w:rFonts w:ascii="Tahoma" w:hAnsi="Tahoma" w:cs="Tahoma"/>
          <w:bCs/>
          <w:sz w:val="22"/>
          <w:szCs w:val="22"/>
        </w:rPr>
        <w:t>77</w:t>
      </w:r>
      <w:r w:rsidRPr="003771F1">
        <w:rPr>
          <w:rFonts w:ascii="Tahoma" w:hAnsi="Tahoma" w:cs="Tahoma"/>
          <w:bCs/>
          <w:sz w:val="22"/>
          <w:szCs w:val="22"/>
        </w:rPr>
        <w:t xml:space="preserve">, </w:t>
      </w:r>
      <w:proofErr w:type="gramStart"/>
      <w:r w:rsidRPr="003771F1">
        <w:rPr>
          <w:rFonts w:ascii="Tahoma" w:hAnsi="Tahoma" w:cs="Tahoma"/>
          <w:bCs/>
          <w:sz w:val="22"/>
          <w:szCs w:val="22"/>
        </w:rPr>
        <w:t>No</w:t>
      </w:r>
      <w:proofErr w:type="gramEnd"/>
      <w:r w:rsidR="00EC212E" w:rsidRPr="003771F1">
        <w:rPr>
          <w:rFonts w:ascii="Tahoma" w:hAnsi="Tahoma" w:cs="Tahoma"/>
          <w:bCs/>
          <w:sz w:val="22"/>
          <w:szCs w:val="22"/>
        </w:rPr>
        <w:t xml:space="preserve">.  </w:t>
      </w:r>
      <w:proofErr w:type="gramStart"/>
      <w:r w:rsidR="00F26E7B" w:rsidRPr="003771F1">
        <w:rPr>
          <w:rFonts w:ascii="Tahoma" w:hAnsi="Tahoma" w:cs="Tahoma"/>
          <w:bCs/>
          <w:sz w:val="22"/>
          <w:szCs w:val="22"/>
        </w:rPr>
        <w:t>124</w:t>
      </w:r>
      <w:r w:rsidRPr="003771F1">
        <w:rPr>
          <w:rFonts w:ascii="Tahoma" w:hAnsi="Tahoma" w:cs="Tahoma"/>
          <w:bCs/>
          <w:sz w:val="22"/>
          <w:szCs w:val="22"/>
        </w:rPr>
        <w:t xml:space="preserve">, p. </w:t>
      </w:r>
      <w:r w:rsidR="00F26E7B" w:rsidRPr="003771F1">
        <w:rPr>
          <w:rFonts w:ascii="Tahoma" w:hAnsi="Tahoma" w:cs="Tahoma"/>
          <w:bCs/>
          <w:sz w:val="22"/>
          <w:szCs w:val="22"/>
        </w:rPr>
        <w:t>38267</w:t>
      </w:r>
      <w:r w:rsidR="00EC212E" w:rsidRPr="003771F1">
        <w:rPr>
          <w:rFonts w:ascii="Tahoma" w:hAnsi="Tahoma" w:cs="Tahoma"/>
          <w:bCs/>
          <w:sz w:val="22"/>
          <w:szCs w:val="22"/>
        </w:rPr>
        <w:t>;</w:t>
      </w:r>
      <w:r w:rsidRPr="003771F1">
        <w:rPr>
          <w:rFonts w:ascii="Tahoma" w:hAnsi="Tahoma" w:cs="Tahoma"/>
          <w:bCs/>
          <w:sz w:val="22"/>
          <w:szCs w:val="22"/>
        </w:rPr>
        <w:t xml:space="preserve"> requesting comments</w:t>
      </w:r>
      <w:r w:rsidR="00EC212E" w:rsidRPr="003771F1">
        <w:rPr>
          <w:rFonts w:ascii="Tahoma" w:hAnsi="Tahoma" w:cs="Tahoma"/>
          <w:bCs/>
          <w:sz w:val="22"/>
          <w:szCs w:val="22"/>
        </w:rPr>
        <w:t>.</w:t>
      </w:r>
      <w:proofErr w:type="gramEnd"/>
      <w:r w:rsidR="00EC212E" w:rsidRPr="003771F1">
        <w:rPr>
          <w:rFonts w:ascii="Tahoma" w:hAnsi="Tahoma" w:cs="Tahoma"/>
          <w:bCs/>
          <w:sz w:val="22"/>
          <w:szCs w:val="22"/>
        </w:rPr>
        <w:t xml:space="preserve">  </w:t>
      </w:r>
      <w:r w:rsidR="00007354" w:rsidRPr="003771F1">
        <w:rPr>
          <w:rFonts w:ascii="Tahoma" w:hAnsi="Tahoma" w:cs="Tahoma"/>
          <w:bCs/>
          <w:sz w:val="22"/>
          <w:szCs w:val="22"/>
        </w:rPr>
        <w:t>Two</w:t>
      </w:r>
      <w:r w:rsidR="0042156F" w:rsidRPr="003771F1">
        <w:rPr>
          <w:rFonts w:ascii="Tahoma" w:hAnsi="Tahoma" w:cs="Tahoma"/>
          <w:bCs/>
          <w:sz w:val="22"/>
          <w:szCs w:val="22"/>
        </w:rPr>
        <w:t xml:space="preserve"> </w:t>
      </w:r>
      <w:r w:rsidRPr="003771F1">
        <w:rPr>
          <w:rFonts w:ascii="Tahoma" w:hAnsi="Tahoma" w:cs="Tahoma"/>
          <w:bCs/>
          <w:sz w:val="22"/>
          <w:szCs w:val="22"/>
        </w:rPr>
        <w:t xml:space="preserve">comments were received.  </w:t>
      </w:r>
    </w:p>
    <w:p w:rsidR="00A07577" w:rsidRPr="003771F1" w:rsidRDefault="007407C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Cs/>
          <w:sz w:val="22"/>
          <w:szCs w:val="22"/>
        </w:rPr>
      </w:pPr>
      <w:r w:rsidRPr="003771F1">
        <w:rPr>
          <w:rFonts w:ascii="Tahoma" w:hAnsi="Tahoma" w:cs="Tahoma"/>
          <w:bCs/>
          <w:sz w:val="22"/>
          <w:szCs w:val="22"/>
        </w:rPr>
        <w:t>Comment r</w:t>
      </w:r>
      <w:r w:rsidR="001F66E7" w:rsidRPr="003771F1">
        <w:rPr>
          <w:rFonts w:ascii="Tahoma" w:hAnsi="Tahoma" w:cs="Tahoma"/>
          <w:bCs/>
          <w:sz w:val="22"/>
          <w:szCs w:val="22"/>
        </w:rPr>
        <w:t>eceived from</w:t>
      </w:r>
      <w:r w:rsidR="00A07577" w:rsidRPr="003771F1">
        <w:rPr>
          <w:rFonts w:ascii="Tahoma" w:hAnsi="Tahoma" w:cs="Tahoma"/>
          <w:bCs/>
          <w:sz w:val="22"/>
          <w:szCs w:val="22"/>
        </w:rPr>
        <w:t>:</w:t>
      </w:r>
    </w:p>
    <w:p w:rsidR="001F66E7" w:rsidRPr="003771F1" w:rsidRDefault="001F66E7" w:rsidP="00EE3C1B">
      <w:pPr>
        <w:tabs>
          <w:tab w:val="left" w:pos="360"/>
          <w:tab w:val="left" w:pos="2528"/>
        </w:tabs>
        <w:ind w:left="360"/>
        <w:outlineLvl w:val="0"/>
        <w:rPr>
          <w:rFonts w:ascii="Tahoma" w:hAnsi="Tahoma" w:cs="Tahoma"/>
          <w:sz w:val="22"/>
          <w:szCs w:val="22"/>
        </w:rPr>
      </w:pPr>
      <w:r w:rsidRPr="003771F1">
        <w:rPr>
          <w:rFonts w:ascii="Tahoma" w:hAnsi="Tahoma" w:cs="Tahoma"/>
          <w:sz w:val="22"/>
          <w:szCs w:val="22"/>
        </w:rPr>
        <w:t>Jean Public</w:t>
      </w:r>
      <w:r w:rsidR="0023362D" w:rsidRPr="003771F1">
        <w:rPr>
          <w:rFonts w:ascii="Tahoma" w:hAnsi="Tahoma" w:cs="Tahoma"/>
          <w:sz w:val="22"/>
          <w:szCs w:val="22"/>
        </w:rPr>
        <w:tab/>
      </w:r>
    </w:p>
    <w:p w:rsidR="001F66E7" w:rsidRPr="003771F1" w:rsidRDefault="001F66E7" w:rsidP="00EE3C1B">
      <w:pPr>
        <w:tabs>
          <w:tab w:val="left" w:pos="360"/>
        </w:tabs>
        <w:ind w:left="360"/>
        <w:outlineLvl w:val="0"/>
        <w:rPr>
          <w:rFonts w:ascii="Tahoma" w:hAnsi="Tahoma" w:cs="Tahoma"/>
          <w:sz w:val="22"/>
          <w:szCs w:val="22"/>
        </w:rPr>
      </w:pPr>
      <w:r w:rsidRPr="003771F1">
        <w:rPr>
          <w:rFonts w:ascii="Tahoma" w:hAnsi="Tahoma" w:cs="Tahoma"/>
          <w:sz w:val="22"/>
          <w:szCs w:val="22"/>
        </w:rPr>
        <w:t xml:space="preserve">Email:  </w:t>
      </w:r>
      <w:r w:rsidR="0023362D" w:rsidRPr="003771F1">
        <w:rPr>
          <w:rFonts w:ascii="Tahoma" w:hAnsi="Tahoma" w:cs="Tahoma"/>
          <w:sz w:val="22"/>
          <w:szCs w:val="22"/>
        </w:rPr>
        <w:t>usacitizen1@live.com</w:t>
      </w:r>
    </w:p>
    <w:p w:rsidR="00A07577" w:rsidRPr="003771F1" w:rsidRDefault="001F66E7" w:rsidP="00EE3C1B">
      <w:pPr>
        <w:tabs>
          <w:tab w:val="left" w:pos="360"/>
        </w:tabs>
        <w:ind w:left="360"/>
        <w:outlineLvl w:val="0"/>
        <w:rPr>
          <w:rFonts w:ascii="Tahoma" w:hAnsi="Tahoma" w:cs="Tahoma"/>
          <w:sz w:val="22"/>
          <w:szCs w:val="22"/>
        </w:rPr>
      </w:pPr>
      <w:r w:rsidRPr="003771F1">
        <w:rPr>
          <w:rFonts w:ascii="Tahoma" w:hAnsi="Tahoma" w:cs="Tahoma"/>
          <w:sz w:val="22"/>
          <w:szCs w:val="22"/>
        </w:rPr>
        <w:lastRenderedPageBreak/>
        <w:t>Date:  June 27, 2012</w:t>
      </w:r>
      <w:r w:rsidRPr="003771F1">
        <w:rPr>
          <w:rFonts w:ascii="Tahoma" w:hAnsi="Tahoma" w:cs="Tahoma"/>
          <w:sz w:val="22"/>
          <w:szCs w:val="22"/>
        </w:rPr>
        <w:br/>
      </w:r>
    </w:p>
    <w:p w:rsidR="002807A1" w:rsidRDefault="002807A1" w:rsidP="00EE3C1B">
      <w:pPr>
        <w:tabs>
          <w:tab w:val="left" w:pos="360"/>
        </w:tabs>
        <w:ind w:left="360"/>
        <w:jc w:val="both"/>
        <w:rPr>
          <w:rFonts w:ascii="Tahoma" w:hAnsi="Tahoma" w:cs="Tahoma"/>
          <w:sz w:val="22"/>
          <w:szCs w:val="22"/>
        </w:rPr>
      </w:pPr>
      <w:r w:rsidRPr="003771F1">
        <w:rPr>
          <w:rFonts w:ascii="Tahoma" w:hAnsi="Tahoma" w:cs="Tahoma"/>
          <w:sz w:val="22"/>
          <w:szCs w:val="22"/>
        </w:rPr>
        <w:t>Submitted two comments, both on June 27, 2</w:t>
      </w:r>
      <w:r w:rsidR="00EE3C1B">
        <w:rPr>
          <w:rFonts w:ascii="Tahoma" w:hAnsi="Tahoma" w:cs="Tahoma"/>
          <w:sz w:val="22"/>
          <w:szCs w:val="22"/>
        </w:rPr>
        <w:t xml:space="preserve">012, which </w:t>
      </w:r>
      <w:proofErr w:type="gramStart"/>
      <w:r w:rsidR="00EE3C1B">
        <w:rPr>
          <w:rFonts w:ascii="Tahoma" w:hAnsi="Tahoma" w:cs="Tahoma"/>
          <w:sz w:val="22"/>
          <w:szCs w:val="22"/>
        </w:rPr>
        <w:t>are</w:t>
      </w:r>
      <w:proofErr w:type="gramEnd"/>
      <w:r w:rsidR="00EE3C1B">
        <w:rPr>
          <w:rFonts w:ascii="Tahoma" w:hAnsi="Tahoma" w:cs="Tahoma"/>
          <w:sz w:val="22"/>
          <w:szCs w:val="22"/>
        </w:rPr>
        <w:t xml:space="preserve"> summarized below:</w:t>
      </w:r>
    </w:p>
    <w:p w:rsidR="00EE3C1B" w:rsidRPr="003771F1" w:rsidRDefault="00EE3C1B" w:rsidP="00EE3C1B">
      <w:pPr>
        <w:tabs>
          <w:tab w:val="left" w:pos="360"/>
        </w:tabs>
        <w:ind w:left="360"/>
        <w:jc w:val="both"/>
        <w:rPr>
          <w:rFonts w:ascii="Tahoma" w:hAnsi="Tahoma" w:cs="Tahoma"/>
          <w:sz w:val="22"/>
          <w:szCs w:val="22"/>
        </w:rPr>
      </w:pPr>
    </w:p>
    <w:p w:rsidR="002807A1" w:rsidRPr="003771F1" w:rsidRDefault="002807A1" w:rsidP="00EE3C1B">
      <w:pPr>
        <w:pStyle w:val="ListParagraph"/>
        <w:numPr>
          <w:ilvl w:val="0"/>
          <w:numId w:val="16"/>
        </w:numPr>
        <w:tabs>
          <w:tab w:val="left" w:pos="360"/>
        </w:tabs>
        <w:jc w:val="both"/>
        <w:rPr>
          <w:rFonts w:ascii="Tahoma" w:hAnsi="Tahoma" w:cs="Tahoma"/>
          <w:sz w:val="22"/>
          <w:szCs w:val="22"/>
        </w:rPr>
      </w:pPr>
      <w:r w:rsidRPr="003771F1">
        <w:rPr>
          <w:rFonts w:ascii="Tahoma" w:hAnsi="Tahoma" w:cs="Tahoma"/>
          <w:sz w:val="22"/>
          <w:szCs w:val="22"/>
        </w:rPr>
        <w:t>The commenter stated the collection needs to be submitted to and filed on the internet for viewing by and as a source of information for the entire nation.  The commenter also questioned why the Pinchot was involved</w:t>
      </w:r>
      <w:r w:rsidR="00007354" w:rsidRPr="003771F1">
        <w:rPr>
          <w:rFonts w:ascii="Tahoma" w:hAnsi="Tahoma" w:cs="Tahoma"/>
          <w:sz w:val="22"/>
          <w:szCs w:val="22"/>
        </w:rPr>
        <w:t xml:space="preserve">.  The commenter </w:t>
      </w:r>
      <w:r w:rsidRPr="003771F1">
        <w:rPr>
          <w:rFonts w:ascii="Tahoma" w:hAnsi="Tahoma" w:cs="Tahoma"/>
          <w:sz w:val="22"/>
          <w:szCs w:val="22"/>
        </w:rPr>
        <w:t>stated the Forest Supervisor should be responsible for what they allow [on their unit].</w:t>
      </w:r>
    </w:p>
    <w:p w:rsidR="00A07577" w:rsidRPr="003771F1" w:rsidRDefault="00A07577" w:rsidP="00EE3C1B">
      <w:pPr>
        <w:tabs>
          <w:tab w:val="left" w:pos="360"/>
        </w:tabs>
        <w:ind w:left="360"/>
        <w:jc w:val="both"/>
        <w:rPr>
          <w:rFonts w:ascii="Tahoma" w:hAnsi="Tahoma" w:cs="Tahoma"/>
          <w:bCs/>
          <w:sz w:val="22"/>
          <w:szCs w:val="22"/>
        </w:rPr>
      </w:pPr>
    </w:p>
    <w:p w:rsidR="00007354" w:rsidRPr="003771F1" w:rsidRDefault="00A07577"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Cs/>
          <w:sz w:val="22"/>
          <w:szCs w:val="22"/>
        </w:rPr>
      </w:pPr>
      <w:r w:rsidRPr="003771F1">
        <w:rPr>
          <w:rFonts w:ascii="Tahoma" w:hAnsi="Tahoma" w:cs="Tahoma"/>
          <w:bCs/>
          <w:sz w:val="22"/>
          <w:szCs w:val="22"/>
        </w:rPr>
        <w:t>Response:</w:t>
      </w:r>
      <w:r w:rsidR="007407C6" w:rsidRPr="003771F1">
        <w:rPr>
          <w:rFonts w:ascii="Tahoma" w:hAnsi="Tahoma" w:cs="Tahoma"/>
          <w:bCs/>
          <w:sz w:val="22"/>
          <w:szCs w:val="22"/>
        </w:rPr>
        <w:t xml:space="preserve">  </w:t>
      </w:r>
    </w:p>
    <w:p w:rsidR="00007354" w:rsidRPr="003771F1" w:rsidRDefault="002807A1" w:rsidP="00EE3C1B">
      <w:pPr>
        <w:pStyle w:val="ListParagraph"/>
        <w:numPr>
          <w:ilvl w:val="0"/>
          <w:numId w:val="1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Cs/>
          <w:sz w:val="22"/>
          <w:szCs w:val="22"/>
        </w:rPr>
      </w:pPr>
      <w:r w:rsidRPr="003771F1">
        <w:rPr>
          <w:rFonts w:ascii="Tahoma" w:hAnsi="Tahoma" w:cs="Tahoma"/>
          <w:bCs/>
          <w:sz w:val="22"/>
          <w:szCs w:val="22"/>
        </w:rPr>
        <w:t xml:space="preserve">The information collection is posted on the internet at </w:t>
      </w:r>
      <w:hyperlink r:id="rId10" w:history="1">
        <w:r w:rsidRPr="003771F1">
          <w:rPr>
            <w:rStyle w:val="Hyperlink"/>
            <w:rFonts w:ascii="Tahoma" w:hAnsi="Tahoma" w:cs="Tahoma"/>
            <w:bCs/>
            <w:sz w:val="22"/>
            <w:szCs w:val="22"/>
          </w:rPr>
          <w:t>www.regulations.gov</w:t>
        </w:r>
      </w:hyperlink>
      <w:r w:rsidRPr="003771F1">
        <w:rPr>
          <w:rFonts w:ascii="Tahoma" w:hAnsi="Tahoma" w:cs="Tahoma"/>
          <w:bCs/>
          <w:sz w:val="22"/>
          <w:szCs w:val="22"/>
        </w:rPr>
        <w:t xml:space="preserve"> and is available for viewing and comment by all citizens/interested persons.  The public may inspect all comments received at the Office of the Director, Forest Management Staff, Third Floor NW., Yates Federal Building, 201 14</w:t>
      </w:r>
      <w:r w:rsidRPr="003771F1">
        <w:rPr>
          <w:rFonts w:ascii="Tahoma" w:hAnsi="Tahoma" w:cs="Tahoma"/>
          <w:bCs/>
          <w:sz w:val="22"/>
          <w:szCs w:val="22"/>
          <w:vertAlign w:val="superscript"/>
        </w:rPr>
        <w:t>th</w:t>
      </w:r>
      <w:r w:rsidRPr="003771F1">
        <w:rPr>
          <w:rFonts w:ascii="Tahoma" w:hAnsi="Tahoma" w:cs="Tahoma"/>
          <w:bCs/>
          <w:sz w:val="22"/>
          <w:szCs w:val="22"/>
        </w:rPr>
        <w:t xml:space="preserve"> Street SW., Washington, DC during normal business hours.</w:t>
      </w:r>
    </w:p>
    <w:p w:rsidR="00007354" w:rsidRPr="003771F1" w:rsidRDefault="007407C6" w:rsidP="00EE3C1B">
      <w:pPr>
        <w:pStyle w:val="ListParagraph"/>
        <w:numPr>
          <w:ilvl w:val="0"/>
          <w:numId w:val="1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Cs/>
          <w:sz w:val="22"/>
          <w:szCs w:val="22"/>
        </w:rPr>
      </w:pPr>
      <w:r w:rsidRPr="003771F1">
        <w:rPr>
          <w:rFonts w:ascii="Tahoma" w:hAnsi="Tahoma" w:cs="Tahoma"/>
          <w:bCs/>
          <w:sz w:val="22"/>
          <w:szCs w:val="22"/>
        </w:rPr>
        <w:t xml:space="preserve">The Forest Service and the Bureau of Land Management are required to report to Congress annually on the role of local communities in the development of agreement or contract plans through stewardship contracting, per Section 323 of Public Law 108-7 (16 (U.S.C. 2104 Note).  To meet the requirement, the Forest Service conducts surveys under an OMB approved information collection, to gather the necessary information for use by both the Forest Service and Bureau of Land Management.  The Pinchot Institute for Conservation carries out the survey and reporting process, under a contract with the Forest Service.  The contract was solicited following all federal contracting procedures and the Pinchot Institute for Conservation was the awardee.  </w:t>
      </w:r>
    </w:p>
    <w:p w:rsidR="00A07577" w:rsidRPr="003771F1" w:rsidRDefault="007407C6" w:rsidP="00EE3C1B">
      <w:pPr>
        <w:pStyle w:val="ListParagraph"/>
        <w:numPr>
          <w:ilvl w:val="0"/>
          <w:numId w:val="1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Cs/>
          <w:sz w:val="22"/>
          <w:szCs w:val="22"/>
        </w:rPr>
      </w:pPr>
      <w:r w:rsidRPr="003771F1">
        <w:rPr>
          <w:rFonts w:ascii="Tahoma" w:hAnsi="Tahoma" w:cs="Tahoma"/>
          <w:bCs/>
          <w:sz w:val="22"/>
          <w:szCs w:val="22"/>
        </w:rPr>
        <w:t>In addition, Forest Service stewardship contracting projects require approval by the Regional Forester prior to their implementation.  The Forest Service has posted extensive information regarding stewardship contracting</w:t>
      </w:r>
      <w:r w:rsidR="002807A1" w:rsidRPr="003771F1">
        <w:rPr>
          <w:rFonts w:ascii="Tahoma" w:hAnsi="Tahoma" w:cs="Tahoma"/>
          <w:bCs/>
          <w:sz w:val="22"/>
          <w:szCs w:val="22"/>
        </w:rPr>
        <w:t>, i</w:t>
      </w:r>
      <w:r w:rsidR="00D36AA8" w:rsidRPr="003771F1">
        <w:rPr>
          <w:rFonts w:ascii="Tahoma" w:hAnsi="Tahoma" w:cs="Tahoma"/>
          <w:bCs/>
          <w:sz w:val="22"/>
          <w:szCs w:val="22"/>
        </w:rPr>
        <w:t>ncluding the FS report prepared</w:t>
      </w:r>
      <w:r w:rsidR="002807A1" w:rsidRPr="003771F1">
        <w:rPr>
          <w:rFonts w:ascii="Tahoma" w:hAnsi="Tahoma" w:cs="Tahoma"/>
          <w:bCs/>
          <w:sz w:val="22"/>
          <w:szCs w:val="22"/>
        </w:rPr>
        <w:t xml:space="preserve"> by the Pinchot Institute,</w:t>
      </w:r>
      <w:r w:rsidRPr="003771F1">
        <w:rPr>
          <w:rFonts w:ascii="Tahoma" w:hAnsi="Tahoma" w:cs="Tahoma"/>
          <w:bCs/>
          <w:sz w:val="22"/>
          <w:szCs w:val="22"/>
        </w:rPr>
        <w:t xml:space="preserve"> on the internet at </w:t>
      </w:r>
      <w:hyperlink r:id="rId11" w:history="1">
        <w:r w:rsidR="00D36AA8" w:rsidRPr="003771F1">
          <w:rPr>
            <w:rStyle w:val="Hyperlink"/>
            <w:rFonts w:ascii="Tahoma" w:hAnsi="Tahoma" w:cs="Tahoma"/>
            <w:bCs/>
            <w:sz w:val="22"/>
            <w:szCs w:val="22"/>
          </w:rPr>
          <w:t>http://www.fs.fed.us/restoration/Stewardship_Contracting/index.shtml</w:t>
        </w:r>
      </w:hyperlink>
      <w:r w:rsidR="00D36AA8" w:rsidRPr="003771F1">
        <w:rPr>
          <w:rFonts w:ascii="Tahoma" w:hAnsi="Tahoma" w:cs="Tahoma"/>
          <w:bCs/>
          <w:sz w:val="22"/>
          <w:szCs w:val="22"/>
        </w:rPr>
        <w:t>.  The Pinchot Institute has posted both the FS and BLM reports on their website at: http://www.pinchot.org/gp/Stewardship_Contracting.</w:t>
      </w:r>
    </w:p>
    <w:p w:rsidR="00A07577" w:rsidRPr="003771F1" w:rsidRDefault="00A07577"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Cs/>
          <w:sz w:val="22"/>
          <w:szCs w:val="22"/>
        </w:rPr>
      </w:pPr>
    </w:p>
    <w:p w:rsidR="00DF0806" w:rsidRPr="003771F1" w:rsidRDefault="00DF0806" w:rsidP="00DF080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3771F1">
        <w:rPr>
          <w:rFonts w:ascii="Tahoma" w:hAnsi="Tahoma" w:cs="Tahoma"/>
          <w:b/>
          <w:bCs/>
          <w:sz w:val="22"/>
          <w:szCs w:val="22"/>
        </w:rPr>
        <w:t>Describe efforts to consult with persons out</w:t>
      </w:r>
      <w:r w:rsidRPr="003771F1">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rsidR="00DF0806" w:rsidRPr="003771F1" w:rsidRDefault="00DF0806" w:rsidP="00DF080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3771F1">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3771F1">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u w:val="single"/>
        </w:rPr>
      </w:pPr>
      <w:r w:rsidRPr="003771F1">
        <w:rPr>
          <w:rFonts w:ascii="Tahoma" w:hAnsi="Tahoma" w:cs="Tahoma"/>
          <w:sz w:val="22"/>
          <w:szCs w:val="22"/>
          <w:u w:val="single"/>
        </w:rPr>
        <w:t>Persons Consulted</w:t>
      </w: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The following people were contacted to ascertain if the requested information collection and burden estimate are reasonable.</w:t>
      </w: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rsidR="008F0684" w:rsidRPr="003771F1" w:rsidRDefault="00CC21B7" w:rsidP="00EE3C1B">
      <w:pPr>
        <w:rPr>
          <w:rFonts w:ascii="Tahoma" w:hAnsi="Tahoma" w:cs="Tahoma"/>
          <w:sz w:val="22"/>
          <w:szCs w:val="22"/>
        </w:rPr>
      </w:pPr>
      <w:r w:rsidRPr="003771F1">
        <w:rPr>
          <w:rFonts w:ascii="Tahoma" w:hAnsi="Tahoma" w:cs="Tahoma"/>
          <w:sz w:val="22"/>
          <w:szCs w:val="22"/>
        </w:rPr>
        <w:t>1.</w:t>
      </w:r>
      <w:r w:rsidR="008F0684" w:rsidRPr="003771F1">
        <w:rPr>
          <w:rFonts w:ascii="Tahoma" w:hAnsi="Tahoma" w:cs="Tahoma"/>
          <w:sz w:val="22"/>
          <w:szCs w:val="22"/>
        </w:rPr>
        <w:t xml:space="preserve"> </w:t>
      </w:r>
      <w:r w:rsidR="00C83D0B" w:rsidRPr="003771F1">
        <w:rPr>
          <w:rFonts w:ascii="Tahoma" w:hAnsi="Tahoma" w:cs="Tahoma"/>
          <w:sz w:val="22"/>
          <w:szCs w:val="22"/>
        </w:rPr>
        <w:t xml:space="preserve">   </w:t>
      </w:r>
      <w:r w:rsidR="008F0684" w:rsidRPr="003771F1">
        <w:rPr>
          <w:rFonts w:ascii="Tahoma" w:hAnsi="Tahoma" w:cs="Tahoma"/>
          <w:sz w:val="22"/>
          <w:szCs w:val="22"/>
        </w:rPr>
        <w:t>Mr. Brian Kittler</w:t>
      </w:r>
    </w:p>
    <w:p w:rsidR="008F0684" w:rsidRPr="003771F1" w:rsidRDefault="008F0684" w:rsidP="00EE3C1B">
      <w:pPr>
        <w:ind w:left="360"/>
        <w:rPr>
          <w:rFonts w:ascii="Tahoma" w:hAnsi="Tahoma" w:cs="Tahoma"/>
          <w:sz w:val="22"/>
          <w:szCs w:val="22"/>
        </w:rPr>
      </w:pPr>
      <w:r w:rsidRPr="003771F1">
        <w:rPr>
          <w:rFonts w:ascii="Tahoma" w:hAnsi="Tahoma" w:cs="Tahoma"/>
          <w:sz w:val="22"/>
          <w:szCs w:val="22"/>
        </w:rPr>
        <w:t>Pinchot Institute for Conservation</w:t>
      </w:r>
    </w:p>
    <w:p w:rsidR="008F0684" w:rsidRPr="003771F1" w:rsidRDefault="008F0684" w:rsidP="00EE3C1B">
      <w:pPr>
        <w:ind w:left="360"/>
        <w:rPr>
          <w:rFonts w:ascii="Tahoma" w:hAnsi="Tahoma" w:cs="Tahoma"/>
          <w:sz w:val="22"/>
          <w:szCs w:val="22"/>
        </w:rPr>
      </w:pPr>
      <w:r w:rsidRPr="003771F1">
        <w:rPr>
          <w:rFonts w:ascii="Tahoma" w:hAnsi="Tahoma" w:cs="Tahoma"/>
          <w:sz w:val="22"/>
          <w:szCs w:val="22"/>
        </w:rPr>
        <w:t>3146 NE 63rd Ave.</w:t>
      </w:r>
    </w:p>
    <w:p w:rsidR="008F0684" w:rsidRPr="003771F1" w:rsidRDefault="008F0684" w:rsidP="00EE3C1B">
      <w:pPr>
        <w:ind w:left="360"/>
        <w:rPr>
          <w:rFonts w:ascii="Tahoma" w:hAnsi="Tahoma" w:cs="Tahoma"/>
          <w:sz w:val="22"/>
          <w:szCs w:val="22"/>
        </w:rPr>
      </w:pPr>
      <w:r w:rsidRPr="003771F1">
        <w:rPr>
          <w:rFonts w:ascii="Tahoma" w:hAnsi="Tahoma" w:cs="Tahoma"/>
          <w:sz w:val="22"/>
          <w:szCs w:val="22"/>
        </w:rPr>
        <w:t>Portland, OR 97213</w:t>
      </w:r>
    </w:p>
    <w:p w:rsidR="00CD1A0B" w:rsidRPr="003771F1" w:rsidRDefault="008F49E1" w:rsidP="00EE3C1B">
      <w:pPr>
        <w:ind w:left="360"/>
        <w:rPr>
          <w:rFonts w:ascii="Tahoma" w:hAnsi="Tahoma" w:cs="Tahoma"/>
          <w:sz w:val="22"/>
          <w:szCs w:val="22"/>
        </w:rPr>
      </w:pPr>
      <w:r w:rsidRPr="003771F1">
        <w:rPr>
          <w:rFonts w:ascii="Tahoma" w:hAnsi="Tahoma" w:cs="Tahoma"/>
          <w:sz w:val="22"/>
          <w:szCs w:val="22"/>
        </w:rPr>
        <w:t>O</w:t>
      </w:r>
      <w:r w:rsidR="008F0684" w:rsidRPr="003771F1">
        <w:rPr>
          <w:rFonts w:ascii="Tahoma" w:hAnsi="Tahoma" w:cs="Tahoma"/>
          <w:sz w:val="22"/>
          <w:szCs w:val="22"/>
        </w:rPr>
        <w:t>ffice: </w:t>
      </w:r>
      <w:r w:rsidR="008F0684" w:rsidRPr="003771F1">
        <w:rPr>
          <w:rFonts w:ascii="Tahoma" w:hAnsi="Tahoma" w:cs="Tahoma"/>
          <w:sz w:val="22"/>
          <w:szCs w:val="22"/>
          <w:shd w:val="clear" w:color="auto" w:fill="FFFFFF"/>
        </w:rPr>
        <w:t>(503) 836-7880</w:t>
      </w:r>
    </w:p>
    <w:p w:rsidR="00007354" w:rsidRPr="003771F1" w:rsidRDefault="00007354" w:rsidP="00EE3C1B">
      <w:pPr>
        <w:ind w:left="360"/>
        <w:rPr>
          <w:rFonts w:ascii="Tahoma" w:hAnsi="Tahoma" w:cs="Tahoma"/>
          <w:sz w:val="22"/>
          <w:szCs w:val="22"/>
        </w:rPr>
      </w:pPr>
    </w:p>
    <w:p w:rsidR="0033365F" w:rsidRPr="003771F1" w:rsidRDefault="0033365F"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Comment:</w:t>
      </w:r>
    </w:p>
    <w:p w:rsidR="00CC21B7" w:rsidRPr="003771F1" w:rsidRDefault="008F0684" w:rsidP="00EE3C1B">
      <w:pPr>
        <w:pStyle w:val="ListParagraph"/>
        <w:numPr>
          <w:ilvl w:val="0"/>
          <w:numId w:val="1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 xml:space="preserve">Mr. Kittler </w:t>
      </w:r>
      <w:r w:rsidR="00007354" w:rsidRPr="003771F1">
        <w:rPr>
          <w:rFonts w:ascii="Tahoma" w:hAnsi="Tahoma" w:cs="Tahoma"/>
          <w:sz w:val="22"/>
          <w:szCs w:val="22"/>
        </w:rPr>
        <w:t xml:space="preserve">stated that the survey was designed to take 0.5 hours to administer, and that based on their experience over the last several years, the 0.5 hours seems to be the average time it takes for the interviews.  </w:t>
      </w:r>
    </w:p>
    <w:p w:rsidR="0033365F" w:rsidRPr="003771F1" w:rsidRDefault="0033365F"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33365F" w:rsidRPr="003771F1" w:rsidRDefault="0033365F"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Response:</w:t>
      </w:r>
    </w:p>
    <w:p w:rsidR="0033365F" w:rsidRPr="003771F1" w:rsidRDefault="00007354" w:rsidP="00EE3C1B">
      <w:pPr>
        <w:pStyle w:val="ListParagraph"/>
        <w:numPr>
          <w:ilvl w:val="0"/>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 xml:space="preserve">The estimate of annual burden respondent remains at 0.75 hours, even though the survey is designed to be completed in 0.5 hours, </w:t>
      </w:r>
      <w:r w:rsidR="004F60F8" w:rsidRPr="003771F1">
        <w:rPr>
          <w:rFonts w:ascii="Tahoma" w:hAnsi="Tahoma" w:cs="Tahoma"/>
          <w:sz w:val="22"/>
          <w:szCs w:val="22"/>
        </w:rPr>
        <w:t xml:space="preserve">to account for the time it may take to read the survey ahead of the interview, and/or </w:t>
      </w:r>
      <w:r w:rsidRPr="003771F1">
        <w:rPr>
          <w:rFonts w:ascii="Tahoma" w:hAnsi="Tahoma" w:cs="Tahoma"/>
          <w:sz w:val="22"/>
          <w:szCs w:val="22"/>
        </w:rPr>
        <w:t xml:space="preserve">in the </w:t>
      </w:r>
      <w:r w:rsidR="004F60F8" w:rsidRPr="003771F1">
        <w:rPr>
          <w:rFonts w:ascii="Tahoma" w:hAnsi="Tahoma" w:cs="Tahoma"/>
          <w:sz w:val="22"/>
          <w:szCs w:val="22"/>
        </w:rPr>
        <w:t xml:space="preserve">event that the </w:t>
      </w:r>
      <w:r w:rsidRPr="003771F1">
        <w:rPr>
          <w:rFonts w:ascii="Tahoma" w:hAnsi="Tahoma" w:cs="Tahoma"/>
          <w:sz w:val="22"/>
          <w:szCs w:val="22"/>
        </w:rPr>
        <w:t>interviewee wishes to further discuss one or more of their responses to the interviewer.</w:t>
      </w:r>
    </w:p>
    <w:p w:rsidR="00CC21B7" w:rsidRPr="003771F1" w:rsidRDefault="00CC21B7"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D258F4" w:rsidRPr="003771F1" w:rsidRDefault="00CC21B7" w:rsidP="00EE3C1B">
      <w:pPr>
        <w:tabs>
          <w:tab w:val="left" w:pos="0"/>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jc w:val="both"/>
        <w:rPr>
          <w:rFonts w:ascii="Tahoma" w:hAnsi="Tahoma" w:cs="Tahoma"/>
          <w:sz w:val="22"/>
          <w:szCs w:val="22"/>
        </w:rPr>
      </w:pPr>
      <w:r w:rsidRPr="003771F1">
        <w:rPr>
          <w:rFonts w:ascii="Tahoma" w:hAnsi="Tahoma" w:cs="Tahoma"/>
          <w:sz w:val="22"/>
          <w:szCs w:val="22"/>
        </w:rPr>
        <w:t>2.</w:t>
      </w:r>
      <w:r w:rsidR="00D258F4" w:rsidRPr="003771F1">
        <w:rPr>
          <w:rFonts w:ascii="Tahoma" w:hAnsi="Tahoma" w:cs="Tahoma"/>
          <w:sz w:val="22"/>
          <w:szCs w:val="22"/>
        </w:rPr>
        <w:t xml:space="preserve">  Mr. John Burk, Regional Biologist,</w:t>
      </w:r>
    </w:p>
    <w:p w:rsidR="00D258F4" w:rsidRPr="003771F1" w:rsidRDefault="00D258F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National Wild Turkey Federation</w:t>
      </w:r>
    </w:p>
    <w:p w:rsidR="00D258F4" w:rsidRPr="003771F1" w:rsidRDefault="00D258F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Work Phone:  573-676-5994</w:t>
      </w:r>
    </w:p>
    <w:p w:rsidR="00CC21B7" w:rsidRPr="003771F1" w:rsidRDefault="00D258F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 xml:space="preserve">Email:  </w:t>
      </w:r>
      <w:hyperlink r:id="rId12" w:history="1">
        <w:r w:rsidR="00CD1A0B" w:rsidRPr="003771F1">
          <w:rPr>
            <w:rStyle w:val="Hyperlink"/>
            <w:rFonts w:ascii="Tahoma" w:hAnsi="Tahoma" w:cs="Tahoma"/>
            <w:sz w:val="22"/>
            <w:szCs w:val="22"/>
          </w:rPr>
          <w:t>jburk@nwtf.net</w:t>
        </w:r>
      </w:hyperlink>
    </w:p>
    <w:p w:rsidR="00CD1A0B" w:rsidRPr="003771F1" w:rsidRDefault="00CD1A0B"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33365F" w:rsidRPr="003771F1" w:rsidRDefault="0033365F"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Comment:</w:t>
      </w:r>
    </w:p>
    <w:p w:rsidR="00D258F4" w:rsidRPr="003771F1" w:rsidRDefault="00D258F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Mr. Burk commented:</w:t>
      </w:r>
    </w:p>
    <w:p w:rsidR="00D258F4" w:rsidRPr="003771F1" w:rsidRDefault="00D258F4" w:rsidP="00EE3C1B">
      <w:pPr>
        <w:pStyle w:val="ListParagraph"/>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The survey has practical or scientific utility;</w:t>
      </w:r>
    </w:p>
    <w:p w:rsidR="00D258F4" w:rsidRPr="003771F1" w:rsidRDefault="00D258F4" w:rsidP="00EE3C1B">
      <w:pPr>
        <w:pStyle w:val="ListParagraph"/>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I</w:t>
      </w:r>
      <w:r w:rsidR="003A2688" w:rsidRPr="003771F1">
        <w:rPr>
          <w:rFonts w:ascii="Tahoma" w:hAnsi="Tahoma" w:cs="Tahoma"/>
          <w:sz w:val="22"/>
          <w:szCs w:val="22"/>
        </w:rPr>
        <w:t>t would be</w:t>
      </w:r>
      <w:r w:rsidRPr="003771F1">
        <w:rPr>
          <w:rFonts w:ascii="Tahoma" w:hAnsi="Tahoma" w:cs="Tahoma"/>
          <w:sz w:val="22"/>
          <w:szCs w:val="22"/>
        </w:rPr>
        <w:t xml:space="preserve"> kind of a challenge</w:t>
      </w:r>
      <w:r w:rsidR="003A2688" w:rsidRPr="003771F1">
        <w:rPr>
          <w:rFonts w:ascii="Tahoma" w:hAnsi="Tahoma" w:cs="Tahoma"/>
          <w:sz w:val="22"/>
          <w:szCs w:val="22"/>
        </w:rPr>
        <w:t xml:space="preserve"> for him</w:t>
      </w:r>
      <w:r w:rsidRPr="003771F1">
        <w:rPr>
          <w:rFonts w:ascii="Tahoma" w:hAnsi="Tahoma" w:cs="Tahoma"/>
          <w:sz w:val="22"/>
          <w:szCs w:val="22"/>
        </w:rPr>
        <w:t xml:space="preserve"> to find a </w:t>
      </w:r>
      <w:r w:rsidR="003A2688" w:rsidRPr="003771F1">
        <w:rPr>
          <w:rFonts w:ascii="Tahoma" w:hAnsi="Tahoma" w:cs="Tahoma"/>
          <w:sz w:val="22"/>
          <w:szCs w:val="22"/>
        </w:rPr>
        <w:t>single block of time where</w:t>
      </w:r>
      <w:r w:rsidRPr="003771F1">
        <w:rPr>
          <w:rFonts w:ascii="Tahoma" w:hAnsi="Tahoma" w:cs="Tahoma"/>
          <w:sz w:val="22"/>
          <w:szCs w:val="22"/>
        </w:rPr>
        <w:t xml:space="preserve"> he could</w:t>
      </w:r>
      <w:r w:rsidR="003A2688" w:rsidRPr="003771F1">
        <w:rPr>
          <w:rFonts w:ascii="Tahoma" w:hAnsi="Tahoma" w:cs="Tahoma"/>
          <w:sz w:val="22"/>
          <w:szCs w:val="22"/>
        </w:rPr>
        <w:t xml:space="preserve"> spend</w:t>
      </w:r>
      <w:r w:rsidRPr="003771F1">
        <w:rPr>
          <w:rFonts w:ascii="Tahoma" w:hAnsi="Tahoma" w:cs="Tahoma"/>
          <w:sz w:val="22"/>
          <w:szCs w:val="22"/>
        </w:rPr>
        <w:t xml:space="preserve"> 30-45 minutes</w:t>
      </w:r>
      <w:r w:rsidR="003A2688" w:rsidRPr="003771F1">
        <w:rPr>
          <w:rFonts w:ascii="Tahoma" w:hAnsi="Tahoma" w:cs="Tahoma"/>
          <w:sz w:val="22"/>
          <w:szCs w:val="22"/>
        </w:rPr>
        <w:t xml:space="preserve">, all at once, for a telephone interview. </w:t>
      </w:r>
    </w:p>
    <w:p w:rsidR="00D258F4" w:rsidRPr="003771F1" w:rsidRDefault="00D258F4" w:rsidP="00EE3C1B">
      <w:pPr>
        <w:pStyle w:val="ListParagraph"/>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It might be easier if the survey were online so that an individual could fill it out at their own pace and over several periods.</w:t>
      </w:r>
    </w:p>
    <w:p w:rsidR="00D258F4" w:rsidRPr="003771F1" w:rsidRDefault="00D258F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D258F4" w:rsidRPr="003771F1" w:rsidRDefault="00D258F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Response:</w:t>
      </w:r>
    </w:p>
    <w:p w:rsidR="00F84661" w:rsidRPr="003771F1" w:rsidRDefault="00F84661" w:rsidP="00EE3C1B">
      <w:pPr>
        <w:pStyle w:val="ListParagraph"/>
        <w:numPr>
          <w:ilvl w:val="0"/>
          <w:numId w:val="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 xml:space="preserve">The survey was designed for and is conducted by telephone and does not require respondents to prepare a written response.  However, the survey form is sent, via email, to the interviewee, so that they may have the option to review the questions prior to the telephone survey/interview which may occur in fewer than 30 days after receipt of it.   </w:t>
      </w:r>
      <w:r w:rsidR="008F49E1" w:rsidRPr="003771F1">
        <w:rPr>
          <w:rFonts w:ascii="Tahoma" w:hAnsi="Tahoma" w:cs="Tahoma"/>
          <w:sz w:val="22"/>
          <w:szCs w:val="22"/>
        </w:rPr>
        <w:t>This does</w:t>
      </w:r>
      <w:r w:rsidRPr="003771F1">
        <w:rPr>
          <w:rFonts w:ascii="Tahoma" w:hAnsi="Tahoma" w:cs="Tahoma"/>
          <w:sz w:val="22"/>
          <w:szCs w:val="22"/>
        </w:rPr>
        <w:t xml:space="preserve"> allow respondents the ability to review the survey form at their own pace prior to the telephone call.</w:t>
      </w:r>
    </w:p>
    <w:p w:rsidR="00CC21B7" w:rsidRPr="003771F1" w:rsidRDefault="00CC21B7"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rsidR="00CC21B7" w:rsidRPr="003771F1" w:rsidRDefault="00CC21B7"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3.</w:t>
      </w:r>
      <w:r w:rsidR="00AA4AE8" w:rsidRPr="003771F1">
        <w:rPr>
          <w:rFonts w:ascii="Tahoma" w:hAnsi="Tahoma" w:cs="Tahoma"/>
          <w:sz w:val="22"/>
          <w:szCs w:val="22"/>
        </w:rPr>
        <w:t xml:space="preserve">  Ms. Gina Knudson, Executive Director, Salmon Valley Stewardship</w:t>
      </w:r>
    </w:p>
    <w:p w:rsidR="00AA4AE8" w:rsidRPr="003771F1" w:rsidRDefault="00AA4AE8"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513 Main Street</w:t>
      </w:r>
    </w:p>
    <w:p w:rsidR="00AA4AE8" w:rsidRPr="003771F1" w:rsidRDefault="00AA4AE8"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Salmon, Idaho 83467</w:t>
      </w:r>
    </w:p>
    <w:p w:rsidR="00AA4AE8" w:rsidRPr="003771F1" w:rsidRDefault="00AA4AE8"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208-756-1686</w:t>
      </w:r>
    </w:p>
    <w:p w:rsidR="00AA4AE8" w:rsidRPr="003771F1" w:rsidRDefault="00DC11E2"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hyperlink r:id="rId13" w:history="1">
        <w:r w:rsidR="00AA4AE8" w:rsidRPr="003771F1">
          <w:rPr>
            <w:rStyle w:val="Hyperlink"/>
            <w:rFonts w:ascii="Tahoma" w:hAnsi="Tahoma" w:cs="Tahoma"/>
            <w:sz w:val="22"/>
            <w:szCs w:val="22"/>
          </w:rPr>
          <w:t>salmonvalley@centurytel.net</w:t>
        </w:r>
      </w:hyperlink>
    </w:p>
    <w:p w:rsidR="00AA4AE8" w:rsidRPr="003771F1" w:rsidRDefault="00DC11E2"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hyperlink r:id="rId14" w:history="1">
        <w:r w:rsidR="00AA4AE8" w:rsidRPr="003771F1">
          <w:rPr>
            <w:rStyle w:val="Hyperlink"/>
            <w:rFonts w:ascii="Tahoma" w:hAnsi="Tahoma" w:cs="Tahoma"/>
            <w:sz w:val="22"/>
            <w:szCs w:val="22"/>
          </w:rPr>
          <w:t>www.salmonvalley.org</w:t>
        </w:r>
      </w:hyperlink>
    </w:p>
    <w:p w:rsidR="00AA4AE8" w:rsidRPr="003771F1" w:rsidRDefault="00AA4AE8"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F93B52" w:rsidRPr="003771F1" w:rsidRDefault="00F93B52"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lastRenderedPageBreak/>
        <w:t>Comment:</w:t>
      </w:r>
    </w:p>
    <w:p w:rsidR="00AA4AE8" w:rsidRPr="003771F1" w:rsidRDefault="00AA4AE8"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 xml:space="preserve">Ms. Knudson </w:t>
      </w:r>
      <w:r w:rsidR="00F93B52" w:rsidRPr="003771F1">
        <w:rPr>
          <w:rFonts w:ascii="Tahoma" w:hAnsi="Tahoma" w:cs="Tahoma"/>
          <w:sz w:val="22"/>
          <w:szCs w:val="22"/>
        </w:rPr>
        <w:t>stated</w:t>
      </w:r>
      <w:r w:rsidRPr="003771F1">
        <w:rPr>
          <w:rFonts w:ascii="Tahoma" w:hAnsi="Tahoma" w:cs="Tahoma"/>
          <w:sz w:val="22"/>
          <w:szCs w:val="22"/>
        </w:rPr>
        <w:t>:</w:t>
      </w:r>
    </w:p>
    <w:p w:rsidR="00AA4AE8" w:rsidRPr="003771F1" w:rsidRDefault="00AA4AE8" w:rsidP="00EE3C1B">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The survey has practical or scientific utility;</w:t>
      </w:r>
    </w:p>
    <w:p w:rsidR="00AA4AE8" w:rsidRPr="003771F1" w:rsidRDefault="00AA4AE8" w:rsidP="00EE3C1B">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The survey time allowed (30-45 minutes) is reasonable</w:t>
      </w:r>
      <w:r w:rsidR="00C83D0B" w:rsidRPr="003771F1">
        <w:rPr>
          <w:rFonts w:ascii="Tahoma" w:hAnsi="Tahoma" w:cs="Tahoma"/>
          <w:sz w:val="22"/>
          <w:szCs w:val="22"/>
        </w:rPr>
        <w:t xml:space="preserve">.  She found that the survey actually took quite a bit less time than the maximum </w:t>
      </w:r>
      <w:r w:rsidR="00F54C83" w:rsidRPr="003771F1">
        <w:rPr>
          <w:rFonts w:ascii="Tahoma" w:hAnsi="Tahoma" w:cs="Tahoma"/>
          <w:sz w:val="22"/>
          <w:szCs w:val="22"/>
        </w:rPr>
        <w:t xml:space="preserve">(45 minutes) </w:t>
      </w:r>
      <w:r w:rsidR="00C83D0B" w:rsidRPr="003771F1">
        <w:rPr>
          <w:rFonts w:ascii="Tahoma" w:hAnsi="Tahoma" w:cs="Tahoma"/>
          <w:sz w:val="22"/>
          <w:szCs w:val="22"/>
        </w:rPr>
        <w:t>allowed</w:t>
      </w:r>
      <w:r w:rsidRPr="003771F1">
        <w:rPr>
          <w:rFonts w:ascii="Tahoma" w:hAnsi="Tahoma" w:cs="Tahoma"/>
          <w:sz w:val="22"/>
          <w:szCs w:val="22"/>
        </w:rPr>
        <w:t>;</w:t>
      </w:r>
    </w:p>
    <w:p w:rsidR="00AA4AE8" w:rsidRPr="003771F1" w:rsidRDefault="00C83D0B" w:rsidP="00EE3C1B">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No suggestions</w:t>
      </w:r>
      <w:r w:rsidR="00AA4AE8" w:rsidRPr="003771F1">
        <w:rPr>
          <w:rFonts w:ascii="Tahoma" w:hAnsi="Tahoma" w:cs="Tahoma"/>
          <w:sz w:val="22"/>
          <w:szCs w:val="22"/>
        </w:rPr>
        <w:t xml:space="preserve"> regarding enhancing the quality, utility, and/or clarity of the survey – she felt the survey is very good as written;</w:t>
      </w:r>
      <w:r w:rsidRPr="003771F1">
        <w:rPr>
          <w:rFonts w:ascii="Tahoma" w:hAnsi="Tahoma" w:cs="Tahoma"/>
          <w:sz w:val="22"/>
          <w:szCs w:val="22"/>
        </w:rPr>
        <w:t xml:space="preserve"> and</w:t>
      </w:r>
    </w:p>
    <w:p w:rsidR="00C83D0B" w:rsidRPr="003771F1" w:rsidRDefault="00C83D0B" w:rsidP="00EE3C1B">
      <w:pPr>
        <w:pStyle w:val="ListParagraph"/>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Having the survey sent out ahead of time allowed her to review it prior to the telephone call was very helpful and helped reduce the total time needed.</w:t>
      </w:r>
    </w:p>
    <w:p w:rsidR="00963CF4" w:rsidRPr="003771F1" w:rsidRDefault="00963CF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AA4AE8" w:rsidRPr="003771F1" w:rsidRDefault="00CC1363"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Response:</w:t>
      </w:r>
    </w:p>
    <w:p w:rsidR="00CC1363" w:rsidRPr="003771F1" w:rsidRDefault="00963CF4" w:rsidP="00EE3C1B">
      <w:pPr>
        <w:pStyle w:val="ListParagraph"/>
        <w:numPr>
          <w:ilvl w:val="0"/>
          <w:numId w:val="1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A response to Ms. Knudson’s comments above is not necessary.</w:t>
      </w:r>
    </w:p>
    <w:p w:rsidR="00F86494" w:rsidRPr="003771F1" w:rsidRDefault="00F8649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CC1363" w:rsidRPr="003771F1" w:rsidRDefault="00F86494" w:rsidP="00EE3C1B">
      <w:pPr>
        <w:rPr>
          <w:rFonts w:ascii="Tahoma" w:hAnsi="Tahoma" w:cs="Tahoma"/>
          <w:sz w:val="22"/>
          <w:szCs w:val="22"/>
        </w:rPr>
      </w:pPr>
      <w:r w:rsidRPr="003771F1">
        <w:rPr>
          <w:rFonts w:ascii="Tahoma" w:hAnsi="Tahoma" w:cs="Tahoma"/>
          <w:sz w:val="22"/>
          <w:szCs w:val="22"/>
        </w:rPr>
        <w:t xml:space="preserve">4. </w:t>
      </w:r>
      <w:r w:rsidR="00CC1363" w:rsidRPr="003771F1">
        <w:rPr>
          <w:rFonts w:ascii="Tahoma" w:hAnsi="Tahoma" w:cs="Tahoma"/>
          <w:sz w:val="22"/>
          <w:szCs w:val="22"/>
        </w:rPr>
        <w:t xml:space="preserve"> Dr. Melanie McDermott, Associate Director, Climate and Society Initiative</w:t>
      </w:r>
    </w:p>
    <w:p w:rsidR="00CC1363" w:rsidRPr="003771F1" w:rsidRDefault="00CC1363" w:rsidP="00EE3C1B">
      <w:pPr>
        <w:rPr>
          <w:rFonts w:ascii="Tahoma" w:hAnsi="Tahoma" w:cs="Tahoma"/>
          <w:sz w:val="22"/>
          <w:szCs w:val="22"/>
        </w:rPr>
      </w:pPr>
      <w:r w:rsidRPr="003771F1">
        <w:rPr>
          <w:rFonts w:ascii="Tahoma" w:hAnsi="Tahoma" w:cs="Tahoma"/>
          <w:sz w:val="22"/>
          <w:szCs w:val="22"/>
        </w:rPr>
        <w:t>Department of Human Ecology,</w:t>
      </w:r>
    </w:p>
    <w:p w:rsidR="00CC1363" w:rsidRPr="003771F1" w:rsidRDefault="00CC1363" w:rsidP="00EE3C1B">
      <w:pPr>
        <w:rPr>
          <w:rFonts w:ascii="Tahoma" w:hAnsi="Tahoma" w:cs="Tahoma"/>
          <w:sz w:val="22"/>
          <w:szCs w:val="22"/>
        </w:rPr>
      </w:pPr>
      <w:r w:rsidRPr="003771F1">
        <w:rPr>
          <w:rFonts w:ascii="Tahoma" w:hAnsi="Tahoma" w:cs="Tahoma"/>
          <w:sz w:val="22"/>
          <w:szCs w:val="22"/>
        </w:rPr>
        <w:t>School of Environmental and Behavioral Sciences</w:t>
      </w:r>
    </w:p>
    <w:p w:rsidR="00CC1363" w:rsidRPr="003771F1" w:rsidRDefault="00CC1363" w:rsidP="00EE3C1B">
      <w:pPr>
        <w:rPr>
          <w:rFonts w:ascii="Tahoma" w:hAnsi="Tahoma" w:cs="Tahoma"/>
          <w:sz w:val="22"/>
          <w:szCs w:val="22"/>
        </w:rPr>
      </w:pPr>
      <w:r w:rsidRPr="003771F1">
        <w:rPr>
          <w:rFonts w:ascii="Tahoma" w:hAnsi="Tahoma" w:cs="Tahoma"/>
          <w:sz w:val="22"/>
          <w:szCs w:val="22"/>
        </w:rPr>
        <w:t>55 Dudley Road</w:t>
      </w:r>
    </w:p>
    <w:p w:rsidR="00CC1363" w:rsidRPr="003771F1" w:rsidRDefault="00CC1363" w:rsidP="00EE3C1B">
      <w:pPr>
        <w:rPr>
          <w:rFonts w:ascii="Tahoma" w:hAnsi="Tahoma" w:cs="Tahoma"/>
          <w:sz w:val="22"/>
          <w:szCs w:val="22"/>
        </w:rPr>
      </w:pPr>
      <w:r w:rsidRPr="003771F1">
        <w:rPr>
          <w:rFonts w:ascii="Tahoma" w:hAnsi="Tahoma" w:cs="Tahoma"/>
          <w:sz w:val="22"/>
          <w:szCs w:val="22"/>
        </w:rPr>
        <w:t>Cook College, Rutgers University</w:t>
      </w:r>
    </w:p>
    <w:p w:rsidR="00CC1363" w:rsidRPr="003771F1" w:rsidRDefault="00CC1363" w:rsidP="00EE3C1B">
      <w:pPr>
        <w:rPr>
          <w:rFonts w:ascii="Tahoma" w:hAnsi="Tahoma" w:cs="Tahoma"/>
          <w:sz w:val="22"/>
          <w:szCs w:val="22"/>
        </w:rPr>
      </w:pPr>
      <w:r w:rsidRPr="003771F1">
        <w:rPr>
          <w:rFonts w:ascii="Tahoma" w:hAnsi="Tahoma" w:cs="Tahoma"/>
          <w:sz w:val="22"/>
          <w:szCs w:val="22"/>
        </w:rPr>
        <w:t>New Brunswick, NJ 08901-8520</w:t>
      </w:r>
    </w:p>
    <w:p w:rsidR="00CC1363" w:rsidRPr="003771F1" w:rsidRDefault="00CC1363" w:rsidP="00EE3C1B">
      <w:pPr>
        <w:rPr>
          <w:rFonts w:ascii="Tahoma" w:hAnsi="Tahoma" w:cs="Tahoma"/>
          <w:color w:val="000000"/>
          <w:sz w:val="22"/>
          <w:szCs w:val="22"/>
        </w:rPr>
      </w:pPr>
      <w:r w:rsidRPr="003771F1">
        <w:rPr>
          <w:rFonts w:ascii="Tahoma" w:hAnsi="Tahoma" w:cs="Tahoma"/>
          <w:sz w:val="22"/>
          <w:szCs w:val="22"/>
        </w:rPr>
        <w:t xml:space="preserve">Phone: 732/354-3940 </w:t>
      </w:r>
    </w:p>
    <w:p w:rsidR="00CC1363" w:rsidRPr="003771F1" w:rsidRDefault="00CC1363" w:rsidP="00EE3C1B">
      <w:pPr>
        <w:rPr>
          <w:rFonts w:ascii="Tahoma" w:hAnsi="Tahoma" w:cs="Tahoma"/>
          <w:color w:val="000000"/>
          <w:sz w:val="18"/>
          <w:szCs w:val="18"/>
        </w:rPr>
      </w:pPr>
      <w:r w:rsidRPr="003771F1">
        <w:rPr>
          <w:rFonts w:ascii="Tahoma" w:hAnsi="Tahoma" w:cs="Tahoma"/>
          <w:color w:val="000000"/>
          <w:sz w:val="22"/>
          <w:szCs w:val="22"/>
        </w:rPr>
        <w:t>Email:  mmcdermott@aesop.rutgers.edu</w:t>
      </w:r>
    </w:p>
    <w:p w:rsidR="00902E9C" w:rsidRPr="003771F1" w:rsidRDefault="00902E9C"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F93B52" w:rsidRPr="003771F1" w:rsidRDefault="00F93B52"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Comment:</w:t>
      </w:r>
    </w:p>
    <w:p w:rsidR="00CC21B7" w:rsidRPr="003771F1" w:rsidRDefault="00831DCE"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 xml:space="preserve">Dr. McDermott </w:t>
      </w:r>
      <w:r w:rsidR="00F93B52" w:rsidRPr="003771F1">
        <w:rPr>
          <w:rFonts w:ascii="Tahoma" w:hAnsi="Tahoma" w:cs="Tahoma"/>
          <w:sz w:val="22"/>
          <w:szCs w:val="22"/>
        </w:rPr>
        <w:t>stated</w:t>
      </w:r>
      <w:r w:rsidRPr="003771F1">
        <w:rPr>
          <w:rFonts w:ascii="Tahoma" w:hAnsi="Tahoma" w:cs="Tahoma"/>
          <w:sz w:val="22"/>
          <w:szCs w:val="22"/>
        </w:rPr>
        <w:t>:</w:t>
      </w:r>
    </w:p>
    <w:p w:rsidR="00831DCE" w:rsidRPr="003771F1" w:rsidRDefault="00831DCE" w:rsidP="00EE3C1B">
      <w:pPr>
        <w:pStyle w:val="ListParagraph"/>
        <w:numPr>
          <w:ilvl w:val="0"/>
          <w:numId w:val="1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The survey absolutely has practical or scientific utility – the depth it has now is good (</w:t>
      </w:r>
      <w:r w:rsidR="00E9367D" w:rsidRPr="003771F1">
        <w:rPr>
          <w:rFonts w:ascii="Tahoma" w:hAnsi="Tahoma" w:cs="Tahoma"/>
          <w:sz w:val="22"/>
          <w:szCs w:val="22"/>
        </w:rPr>
        <w:t xml:space="preserve">it is </w:t>
      </w:r>
      <w:r w:rsidRPr="003771F1">
        <w:rPr>
          <w:rFonts w:ascii="Tahoma" w:hAnsi="Tahoma" w:cs="Tahoma"/>
          <w:sz w:val="22"/>
          <w:szCs w:val="22"/>
        </w:rPr>
        <w:t>down to project level) and has provided a great deal of learning potential;</w:t>
      </w:r>
    </w:p>
    <w:p w:rsidR="00831DCE" w:rsidRPr="003771F1" w:rsidRDefault="00831DCE" w:rsidP="00EE3C1B">
      <w:pPr>
        <w:pStyle w:val="ListParagraph"/>
        <w:numPr>
          <w:ilvl w:val="0"/>
          <w:numId w:val="1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 xml:space="preserve">She has not had to complete the survey, but remarked that the time needed could depend upon how much </w:t>
      </w:r>
      <w:r w:rsidR="00E9367D" w:rsidRPr="003771F1">
        <w:rPr>
          <w:rFonts w:ascii="Tahoma" w:hAnsi="Tahoma" w:cs="Tahoma"/>
          <w:sz w:val="22"/>
          <w:szCs w:val="22"/>
        </w:rPr>
        <w:t xml:space="preserve">information </w:t>
      </w:r>
      <w:r w:rsidRPr="003771F1">
        <w:rPr>
          <w:rFonts w:ascii="Tahoma" w:hAnsi="Tahoma" w:cs="Tahoma"/>
          <w:sz w:val="22"/>
          <w:szCs w:val="22"/>
        </w:rPr>
        <w:t>someone wanted to share based on their interest level and</w:t>
      </w:r>
      <w:r w:rsidR="00E9367D" w:rsidRPr="003771F1">
        <w:rPr>
          <w:rFonts w:ascii="Tahoma" w:hAnsi="Tahoma" w:cs="Tahoma"/>
          <w:sz w:val="22"/>
          <w:szCs w:val="22"/>
        </w:rPr>
        <w:t xml:space="preserve">/or </w:t>
      </w:r>
      <w:r w:rsidRPr="003771F1">
        <w:rPr>
          <w:rFonts w:ascii="Tahoma" w:hAnsi="Tahoma" w:cs="Tahoma"/>
          <w:sz w:val="22"/>
          <w:szCs w:val="22"/>
        </w:rPr>
        <w:t>experience;</w:t>
      </w:r>
    </w:p>
    <w:p w:rsidR="00831DCE" w:rsidRPr="003771F1" w:rsidRDefault="00831DCE" w:rsidP="00EE3C1B">
      <w:pPr>
        <w:pStyle w:val="ListParagraph"/>
        <w:numPr>
          <w:ilvl w:val="0"/>
          <w:numId w:val="1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She did not have any specific suggestions as to how the FS may enhance the quality, utility, and or clarity of the actual survey instrument.  She did add, however, that the entire multiparty monitoring process could additionally benefit by a</w:t>
      </w:r>
      <w:r w:rsidR="00E9367D" w:rsidRPr="003771F1">
        <w:rPr>
          <w:rFonts w:ascii="Tahoma" w:hAnsi="Tahoma" w:cs="Tahoma"/>
          <w:sz w:val="22"/>
          <w:szCs w:val="22"/>
        </w:rPr>
        <w:t xml:space="preserve"> [lengthy] field visit or preferably a</w:t>
      </w:r>
      <w:r w:rsidRPr="003771F1">
        <w:rPr>
          <w:rFonts w:ascii="Tahoma" w:hAnsi="Tahoma" w:cs="Tahoma"/>
          <w:sz w:val="22"/>
          <w:szCs w:val="22"/>
        </w:rPr>
        <w:t>n in-depth case study analysis of a stewardship project or projects.</w:t>
      </w:r>
    </w:p>
    <w:p w:rsidR="00831DCE" w:rsidRPr="003771F1" w:rsidRDefault="00831DCE" w:rsidP="00EE3C1B">
      <w:pPr>
        <w:pStyle w:val="ListParagraph"/>
        <w:numPr>
          <w:ilvl w:val="0"/>
          <w:numId w:val="1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She stated she “endorsed the present approach” and that the present approach is the “right happy medium”  between a cut and dried web-based survey</w:t>
      </w:r>
      <w:r w:rsidR="00963CF4" w:rsidRPr="003771F1">
        <w:rPr>
          <w:rFonts w:ascii="Tahoma" w:hAnsi="Tahoma" w:cs="Tahoma"/>
          <w:sz w:val="22"/>
          <w:szCs w:val="22"/>
        </w:rPr>
        <w:t xml:space="preserve"> of multiple choice or fill-in-the-blank questions, </w:t>
      </w:r>
      <w:r w:rsidRPr="003771F1">
        <w:rPr>
          <w:rFonts w:ascii="Tahoma" w:hAnsi="Tahoma" w:cs="Tahoma"/>
          <w:sz w:val="22"/>
          <w:szCs w:val="22"/>
        </w:rPr>
        <w:t xml:space="preserve"> to reduce the amount of time spent</w:t>
      </w:r>
      <w:r w:rsidR="00963CF4" w:rsidRPr="003771F1">
        <w:rPr>
          <w:rFonts w:ascii="Tahoma" w:hAnsi="Tahoma" w:cs="Tahoma"/>
          <w:sz w:val="22"/>
          <w:szCs w:val="22"/>
        </w:rPr>
        <w:t xml:space="preserve">, </w:t>
      </w:r>
      <w:r w:rsidRPr="003771F1">
        <w:rPr>
          <w:rFonts w:ascii="Tahoma" w:hAnsi="Tahoma" w:cs="Tahoma"/>
          <w:sz w:val="22"/>
          <w:szCs w:val="22"/>
        </w:rPr>
        <w:t xml:space="preserve"> versus adding in a field visit or an in-depth case study analysis</w:t>
      </w:r>
      <w:r w:rsidR="00E9367D" w:rsidRPr="003771F1">
        <w:rPr>
          <w:rFonts w:ascii="Tahoma" w:hAnsi="Tahoma" w:cs="Tahoma"/>
          <w:sz w:val="22"/>
          <w:szCs w:val="22"/>
        </w:rPr>
        <w:t xml:space="preserve"> [to enhance the entire multiparty monitoring efforts]</w:t>
      </w:r>
      <w:r w:rsidRPr="003771F1">
        <w:rPr>
          <w:rFonts w:ascii="Tahoma" w:hAnsi="Tahoma" w:cs="Tahoma"/>
          <w:sz w:val="22"/>
          <w:szCs w:val="22"/>
        </w:rPr>
        <w:t xml:space="preserve">. </w:t>
      </w:r>
    </w:p>
    <w:p w:rsidR="00831DCE" w:rsidRPr="003771F1" w:rsidRDefault="00831DCE"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rsidR="00950C52" w:rsidRPr="003771F1" w:rsidRDefault="00963CF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Response:</w:t>
      </w:r>
    </w:p>
    <w:p w:rsidR="009A11FF" w:rsidRPr="003771F1" w:rsidRDefault="00492972" w:rsidP="00EE3C1B">
      <w:pPr>
        <w:pStyle w:val="ListParagraph"/>
        <w:numPr>
          <w:ilvl w:val="0"/>
          <w:numId w:val="1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 xml:space="preserve">The current multiparty monitoring process is under a FS contract with the Pinchot Institute.  </w:t>
      </w:r>
      <w:r w:rsidR="009A11FF" w:rsidRPr="003771F1">
        <w:rPr>
          <w:rFonts w:ascii="Tahoma" w:hAnsi="Tahoma" w:cs="Tahoma"/>
          <w:sz w:val="22"/>
          <w:szCs w:val="22"/>
        </w:rPr>
        <w:t xml:space="preserve">The Pinchot Institute utilizes a series of regional teams, to help determine regional trends among projects and foster Congress’ multiparty mandate of monitoring/evaluation.  These teams include diverse interests from the pre-defined regions.  The teams normally spend approximately one-half day visiting a selected project </w:t>
      </w:r>
      <w:r w:rsidR="00950C52" w:rsidRPr="003771F1">
        <w:rPr>
          <w:rFonts w:ascii="Tahoma" w:hAnsi="Tahoma" w:cs="Tahoma"/>
          <w:sz w:val="22"/>
          <w:szCs w:val="22"/>
        </w:rPr>
        <w:t>including</w:t>
      </w:r>
      <w:r w:rsidR="009A11FF" w:rsidRPr="003771F1">
        <w:rPr>
          <w:rFonts w:ascii="Tahoma" w:hAnsi="Tahoma" w:cs="Tahoma"/>
          <w:sz w:val="22"/>
          <w:szCs w:val="22"/>
        </w:rPr>
        <w:t xml:space="preserve"> </w:t>
      </w:r>
      <w:r w:rsidR="00950C52" w:rsidRPr="003771F1">
        <w:rPr>
          <w:rFonts w:ascii="Tahoma" w:hAnsi="Tahoma" w:cs="Tahoma"/>
          <w:sz w:val="22"/>
          <w:szCs w:val="22"/>
        </w:rPr>
        <w:t xml:space="preserve">on-site </w:t>
      </w:r>
      <w:r w:rsidR="009A11FF" w:rsidRPr="003771F1">
        <w:rPr>
          <w:rFonts w:ascii="Tahoma" w:hAnsi="Tahoma" w:cs="Tahoma"/>
          <w:sz w:val="22"/>
          <w:szCs w:val="22"/>
        </w:rPr>
        <w:t>discussion</w:t>
      </w:r>
      <w:r w:rsidR="00950C52" w:rsidRPr="003771F1">
        <w:rPr>
          <w:rFonts w:ascii="Tahoma" w:hAnsi="Tahoma" w:cs="Tahoma"/>
          <w:sz w:val="22"/>
          <w:szCs w:val="22"/>
        </w:rPr>
        <w:t>s</w:t>
      </w:r>
      <w:r w:rsidR="009A11FF" w:rsidRPr="003771F1">
        <w:rPr>
          <w:rFonts w:ascii="Tahoma" w:hAnsi="Tahoma" w:cs="Tahoma"/>
          <w:sz w:val="22"/>
          <w:szCs w:val="22"/>
        </w:rPr>
        <w:t xml:space="preserve"> with </w:t>
      </w:r>
      <w:r w:rsidR="00950C52" w:rsidRPr="003771F1">
        <w:rPr>
          <w:rFonts w:ascii="Tahoma" w:hAnsi="Tahoma" w:cs="Tahoma"/>
          <w:sz w:val="22"/>
          <w:szCs w:val="22"/>
        </w:rPr>
        <w:t xml:space="preserve">federal personnel and project partners, </w:t>
      </w:r>
      <w:r w:rsidR="00950C52" w:rsidRPr="003771F1">
        <w:rPr>
          <w:rFonts w:ascii="Tahoma" w:hAnsi="Tahoma" w:cs="Tahoma"/>
          <w:sz w:val="22"/>
          <w:szCs w:val="22"/>
        </w:rPr>
        <w:lastRenderedPageBreak/>
        <w:t>collaborators, and/or contractors</w:t>
      </w:r>
      <w:r w:rsidR="009A11FF" w:rsidRPr="003771F1">
        <w:rPr>
          <w:rFonts w:ascii="Tahoma" w:hAnsi="Tahoma" w:cs="Tahoma"/>
          <w:sz w:val="22"/>
          <w:szCs w:val="22"/>
        </w:rPr>
        <w:t>.</w:t>
      </w:r>
      <w:r w:rsidR="00AB1432" w:rsidRPr="003771F1">
        <w:rPr>
          <w:rFonts w:ascii="Tahoma" w:hAnsi="Tahoma" w:cs="Tahoma"/>
          <w:sz w:val="22"/>
          <w:szCs w:val="22"/>
        </w:rPr>
        <w:t xml:space="preserve">  Discussions are of a conversational nature, but the teams also address the following:</w:t>
      </w:r>
    </w:p>
    <w:p w:rsidR="00AB1432" w:rsidRPr="003771F1" w:rsidRDefault="00AB1432" w:rsidP="00EE3C1B">
      <w:pPr>
        <w:pStyle w:val="ListParagraph"/>
        <w:numPr>
          <w:ilvl w:val="0"/>
          <w:numId w:val="1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rPr>
          <w:rFonts w:ascii="Tahoma" w:hAnsi="Tahoma" w:cs="Tahoma"/>
          <w:sz w:val="22"/>
          <w:szCs w:val="22"/>
        </w:rPr>
      </w:pPr>
      <w:r w:rsidRPr="003771F1">
        <w:rPr>
          <w:rFonts w:ascii="Tahoma" w:hAnsi="Tahoma" w:cs="Tahoma"/>
          <w:sz w:val="22"/>
          <w:szCs w:val="22"/>
        </w:rPr>
        <w:t xml:space="preserve"> What are the predominant problems in engaging communities in FS stewardship contracts?  BLM stewardship contracts?  What are suggestions for improving the current situation for both agencies?</w:t>
      </w:r>
    </w:p>
    <w:p w:rsidR="00AB1432" w:rsidRPr="003771F1" w:rsidRDefault="00AB1432" w:rsidP="00EE3C1B">
      <w:pPr>
        <w:pStyle w:val="ListParagraph"/>
        <w:numPr>
          <w:ilvl w:val="0"/>
          <w:numId w:val="1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rPr>
          <w:rFonts w:ascii="Tahoma" w:hAnsi="Tahoma" w:cs="Tahoma"/>
          <w:sz w:val="22"/>
          <w:szCs w:val="22"/>
        </w:rPr>
      </w:pPr>
      <w:r w:rsidRPr="003771F1">
        <w:rPr>
          <w:rFonts w:ascii="Tahoma" w:hAnsi="Tahoma" w:cs="Tahoma"/>
          <w:sz w:val="22"/>
          <w:szCs w:val="22"/>
        </w:rPr>
        <w:t xml:space="preserve"> What successes have emerged within this region for engaging communities in FS stewardship contracting?  BLM stewardship contracting?  What fostered these successes for both agencies?</w:t>
      </w:r>
    </w:p>
    <w:p w:rsidR="00AB1432" w:rsidRPr="003771F1" w:rsidRDefault="00AB1432" w:rsidP="00EE3C1B">
      <w:pPr>
        <w:pStyle w:val="ListParagraph"/>
        <w:numPr>
          <w:ilvl w:val="0"/>
          <w:numId w:val="1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rPr>
          <w:rFonts w:ascii="Tahoma" w:hAnsi="Tahoma" w:cs="Tahoma"/>
          <w:sz w:val="22"/>
          <w:szCs w:val="22"/>
        </w:rPr>
      </w:pPr>
      <w:r w:rsidRPr="003771F1">
        <w:rPr>
          <w:rFonts w:ascii="Tahoma" w:hAnsi="Tahoma" w:cs="Tahoma"/>
          <w:sz w:val="22"/>
          <w:szCs w:val="22"/>
        </w:rPr>
        <w:t xml:space="preserve"> What are the major perceived benefits of FS and BLM stewardship contracts to communities within this region</w:t>
      </w:r>
      <w:r w:rsidR="00AE620B" w:rsidRPr="003771F1">
        <w:rPr>
          <w:rFonts w:ascii="Tahoma" w:hAnsi="Tahoma" w:cs="Tahoma"/>
          <w:sz w:val="22"/>
          <w:szCs w:val="22"/>
        </w:rPr>
        <w:t>?</w:t>
      </w:r>
    </w:p>
    <w:p w:rsidR="00963CF4" w:rsidRPr="003771F1" w:rsidRDefault="00963CF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rsidR="00591C84" w:rsidRPr="003771F1" w:rsidRDefault="00591C84" w:rsidP="00EE3C1B">
      <w:pPr>
        <w:pStyle w:val="ListParagraph"/>
        <w:numPr>
          <w:ilvl w:val="0"/>
          <w:numId w:val="22"/>
        </w:numPr>
        <w:tabs>
          <w:tab w:val="left" w:pos="90"/>
          <w:tab w:val="left" w:pos="360"/>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 xml:space="preserve">Dr. Maureen McDonough, Partner/Subcontractor with the Pinchot Institute and </w:t>
      </w:r>
    </w:p>
    <w:p w:rsidR="00591C84" w:rsidRPr="003771F1" w:rsidRDefault="00591C8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Professor</w:t>
      </w:r>
      <w:r w:rsidR="001F5906" w:rsidRPr="003771F1">
        <w:rPr>
          <w:rFonts w:ascii="Tahoma" w:hAnsi="Tahoma" w:cs="Tahoma"/>
          <w:sz w:val="22"/>
          <w:szCs w:val="22"/>
        </w:rPr>
        <w:t>/Statistician</w:t>
      </w:r>
      <w:r w:rsidRPr="003771F1">
        <w:rPr>
          <w:rFonts w:ascii="Tahoma" w:hAnsi="Tahoma" w:cs="Tahoma"/>
          <w:sz w:val="22"/>
          <w:szCs w:val="22"/>
        </w:rPr>
        <w:t>, Michigan State University</w:t>
      </w:r>
    </w:p>
    <w:p w:rsidR="00591C84" w:rsidRPr="003771F1" w:rsidRDefault="00591C8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22"/>
          <w:szCs w:val="22"/>
        </w:rPr>
      </w:pPr>
      <w:r w:rsidRPr="003771F1">
        <w:rPr>
          <w:rFonts w:ascii="Tahoma" w:hAnsi="Tahoma" w:cs="Tahoma"/>
          <w:color w:val="000000"/>
          <w:sz w:val="22"/>
          <w:szCs w:val="22"/>
        </w:rPr>
        <w:t>Department of Forestry</w:t>
      </w:r>
    </w:p>
    <w:p w:rsidR="00591C84" w:rsidRPr="003771F1" w:rsidRDefault="00591C8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22"/>
          <w:szCs w:val="22"/>
        </w:rPr>
      </w:pPr>
      <w:r w:rsidRPr="003771F1">
        <w:rPr>
          <w:rFonts w:ascii="Tahoma" w:hAnsi="Tahoma" w:cs="Tahoma"/>
          <w:color w:val="000000"/>
          <w:sz w:val="22"/>
          <w:szCs w:val="22"/>
        </w:rPr>
        <w:t>126 Natural Resources Building</w:t>
      </w:r>
    </w:p>
    <w:p w:rsidR="00591C84" w:rsidRPr="003771F1" w:rsidRDefault="00591C8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22"/>
          <w:szCs w:val="22"/>
        </w:rPr>
      </w:pPr>
      <w:r w:rsidRPr="003771F1">
        <w:rPr>
          <w:rFonts w:ascii="Tahoma" w:hAnsi="Tahoma" w:cs="Tahoma"/>
          <w:color w:val="000000"/>
          <w:sz w:val="22"/>
          <w:szCs w:val="22"/>
        </w:rPr>
        <w:t>East Lansing, MI 48824-1222</w:t>
      </w:r>
    </w:p>
    <w:p w:rsidR="00591C84" w:rsidRPr="003771F1" w:rsidRDefault="00DC11E2"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22"/>
          <w:szCs w:val="22"/>
        </w:rPr>
      </w:pPr>
      <w:hyperlink r:id="rId15" w:history="1">
        <w:r w:rsidR="00591C84" w:rsidRPr="003771F1">
          <w:rPr>
            <w:rStyle w:val="Hyperlink"/>
            <w:rFonts w:ascii="Tahoma" w:hAnsi="Tahoma" w:cs="Tahoma"/>
            <w:sz w:val="22"/>
            <w:szCs w:val="22"/>
          </w:rPr>
          <w:t>mcdono10@msu.edu</w:t>
        </w:r>
      </w:hyperlink>
    </w:p>
    <w:p w:rsidR="00CD1A0B" w:rsidRPr="003771F1" w:rsidRDefault="00CD1A0B"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22"/>
          <w:szCs w:val="22"/>
        </w:rPr>
      </w:pPr>
    </w:p>
    <w:p w:rsidR="001F5906" w:rsidRPr="003771F1" w:rsidRDefault="00CD1A0B"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22"/>
          <w:szCs w:val="22"/>
        </w:rPr>
      </w:pPr>
      <w:r w:rsidRPr="003771F1">
        <w:rPr>
          <w:rFonts w:ascii="Tahoma" w:hAnsi="Tahoma" w:cs="Tahoma"/>
          <w:color w:val="000000"/>
          <w:sz w:val="22"/>
          <w:szCs w:val="22"/>
        </w:rPr>
        <w:t>Comment</w:t>
      </w:r>
      <w:r w:rsidR="001F5906" w:rsidRPr="003771F1">
        <w:rPr>
          <w:rFonts w:ascii="Tahoma" w:hAnsi="Tahoma" w:cs="Tahoma"/>
          <w:color w:val="000000"/>
          <w:sz w:val="22"/>
          <w:szCs w:val="22"/>
        </w:rPr>
        <w:t xml:space="preserve">:  </w:t>
      </w:r>
    </w:p>
    <w:p w:rsidR="001F5906" w:rsidRPr="003771F1" w:rsidRDefault="00591C84" w:rsidP="00EE3C1B">
      <w:pPr>
        <w:pStyle w:val="ListParagraph"/>
        <w:numPr>
          <w:ilvl w:val="0"/>
          <w:numId w:val="2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22"/>
          <w:szCs w:val="22"/>
        </w:rPr>
      </w:pPr>
      <w:r w:rsidRPr="003771F1">
        <w:rPr>
          <w:rFonts w:ascii="Tahoma" w:hAnsi="Tahoma" w:cs="Tahoma"/>
          <w:color w:val="000000"/>
          <w:sz w:val="22"/>
          <w:szCs w:val="22"/>
        </w:rPr>
        <w:t>Dr. McDonough was contacted regarding the potential for the same interviewee being contacted more than on</w:t>
      </w:r>
      <w:r w:rsidR="008C1391" w:rsidRPr="003771F1">
        <w:rPr>
          <w:rFonts w:ascii="Tahoma" w:hAnsi="Tahoma" w:cs="Tahoma"/>
          <w:color w:val="000000"/>
          <w:sz w:val="22"/>
          <w:szCs w:val="22"/>
        </w:rPr>
        <w:t>c</w:t>
      </w:r>
      <w:r w:rsidRPr="003771F1">
        <w:rPr>
          <w:rFonts w:ascii="Tahoma" w:hAnsi="Tahoma" w:cs="Tahoma"/>
          <w:color w:val="000000"/>
          <w:sz w:val="22"/>
          <w:szCs w:val="22"/>
        </w:rPr>
        <w:t xml:space="preserve">e and whether there were any non-respondents.  Dr. McDonough stated the issue of contacting the same person twice has not come up.  </w:t>
      </w:r>
      <w:r w:rsidR="00C2140A" w:rsidRPr="003771F1">
        <w:rPr>
          <w:rFonts w:ascii="Tahoma" w:hAnsi="Tahoma" w:cs="Tahoma"/>
          <w:color w:val="000000"/>
          <w:sz w:val="22"/>
          <w:szCs w:val="22"/>
        </w:rPr>
        <w:t>T</w:t>
      </w:r>
      <w:r w:rsidR="001F5906" w:rsidRPr="003771F1">
        <w:rPr>
          <w:rFonts w:ascii="Tahoma" w:hAnsi="Tahoma" w:cs="Tahoma"/>
          <w:color w:val="000000"/>
          <w:sz w:val="22"/>
          <w:szCs w:val="22"/>
        </w:rPr>
        <w:t xml:space="preserve">he Pinchot </w:t>
      </w:r>
      <w:proofErr w:type="gramStart"/>
      <w:r w:rsidR="001F5906" w:rsidRPr="003771F1">
        <w:rPr>
          <w:rFonts w:ascii="Tahoma" w:hAnsi="Tahoma" w:cs="Tahoma"/>
          <w:color w:val="000000"/>
          <w:sz w:val="22"/>
          <w:szCs w:val="22"/>
        </w:rPr>
        <w:t>subcontractors knows</w:t>
      </w:r>
      <w:proofErr w:type="gramEnd"/>
      <w:r w:rsidR="001F5906" w:rsidRPr="003771F1">
        <w:rPr>
          <w:rFonts w:ascii="Tahoma" w:hAnsi="Tahoma" w:cs="Tahoma"/>
          <w:color w:val="000000"/>
          <w:sz w:val="22"/>
          <w:szCs w:val="22"/>
        </w:rPr>
        <w:t xml:space="preserve"> who is listed as the agency contact for each project so they can sample with replacement if the same person comes up more than once. </w:t>
      </w:r>
    </w:p>
    <w:p w:rsidR="00C2140A" w:rsidRPr="003771F1" w:rsidRDefault="001F5906" w:rsidP="00EE3C1B">
      <w:pPr>
        <w:pStyle w:val="ListParagraph"/>
        <w:numPr>
          <w:ilvl w:val="0"/>
          <w:numId w:val="2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22"/>
          <w:szCs w:val="22"/>
        </w:rPr>
      </w:pPr>
      <w:r w:rsidRPr="003771F1">
        <w:rPr>
          <w:rFonts w:ascii="Tahoma" w:hAnsi="Tahoma" w:cs="Tahoma"/>
          <w:color w:val="000000"/>
          <w:sz w:val="22"/>
          <w:szCs w:val="22"/>
        </w:rPr>
        <w:t xml:space="preserve">Dr. McDonough is unaware of anyone who has refused to participate once contacted.  </w:t>
      </w:r>
    </w:p>
    <w:p w:rsidR="00591C84" w:rsidRPr="003771F1" w:rsidRDefault="00C2140A" w:rsidP="00EE3C1B">
      <w:pPr>
        <w:pStyle w:val="ListParagraph"/>
        <w:numPr>
          <w:ilvl w:val="0"/>
          <w:numId w:val="2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22"/>
          <w:szCs w:val="22"/>
        </w:rPr>
      </w:pPr>
      <w:r w:rsidRPr="003771F1">
        <w:rPr>
          <w:rFonts w:ascii="Tahoma" w:hAnsi="Tahoma" w:cs="Tahoma"/>
          <w:color w:val="000000"/>
          <w:sz w:val="22"/>
          <w:szCs w:val="22"/>
        </w:rPr>
        <w:t>R</w:t>
      </w:r>
      <w:r w:rsidR="001F5906" w:rsidRPr="003771F1">
        <w:rPr>
          <w:rFonts w:ascii="Tahoma" w:hAnsi="Tahoma" w:cs="Tahoma"/>
          <w:color w:val="000000"/>
          <w:sz w:val="22"/>
          <w:szCs w:val="22"/>
        </w:rPr>
        <w:t xml:space="preserve">egarding any </w:t>
      </w:r>
      <w:r w:rsidRPr="003771F1">
        <w:rPr>
          <w:rFonts w:ascii="Tahoma" w:hAnsi="Tahoma" w:cs="Tahoma"/>
          <w:color w:val="000000"/>
          <w:sz w:val="22"/>
          <w:szCs w:val="22"/>
        </w:rPr>
        <w:t xml:space="preserve">potential for non-respondents; </w:t>
      </w:r>
      <w:r w:rsidR="001F5906" w:rsidRPr="003771F1">
        <w:rPr>
          <w:rFonts w:ascii="Tahoma" w:hAnsi="Tahoma" w:cs="Tahoma"/>
          <w:color w:val="000000"/>
          <w:sz w:val="22"/>
          <w:szCs w:val="22"/>
        </w:rPr>
        <w:t>if there were any non-resp</w:t>
      </w:r>
      <w:r w:rsidRPr="003771F1">
        <w:rPr>
          <w:rFonts w:ascii="Tahoma" w:hAnsi="Tahoma" w:cs="Tahoma"/>
          <w:color w:val="000000"/>
          <w:sz w:val="22"/>
          <w:szCs w:val="22"/>
        </w:rPr>
        <w:t>ondents, it would have been VERY</w:t>
      </w:r>
      <w:r w:rsidR="001F5906" w:rsidRPr="003771F1">
        <w:rPr>
          <w:rFonts w:ascii="Tahoma" w:hAnsi="Tahoma" w:cs="Tahoma"/>
          <w:color w:val="000000"/>
          <w:sz w:val="22"/>
          <w:szCs w:val="22"/>
        </w:rPr>
        <w:t xml:space="preserve"> low, or otherwise she would have heard about it from the Pinchot partners/subcontractors.</w:t>
      </w:r>
    </w:p>
    <w:p w:rsidR="001F5906" w:rsidRPr="003771F1" w:rsidRDefault="001F59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22"/>
          <w:szCs w:val="22"/>
        </w:rPr>
      </w:pPr>
    </w:p>
    <w:p w:rsidR="001F5906" w:rsidRPr="003771F1" w:rsidRDefault="001F59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22"/>
          <w:szCs w:val="22"/>
        </w:rPr>
      </w:pPr>
      <w:r w:rsidRPr="003771F1">
        <w:rPr>
          <w:rFonts w:ascii="Tahoma" w:hAnsi="Tahoma" w:cs="Tahoma"/>
          <w:color w:val="000000"/>
          <w:sz w:val="22"/>
          <w:szCs w:val="22"/>
        </w:rPr>
        <w:t>Response:</w:t>
      </w:r>
    </w:p>
    <w:p w:rsidR="001F5906" w:rsidRPr="003771F1" w:rsidRDefault="001F5906" w:rsidP="00EE3C1B">
      <w:pPr>
        <w:pStyle w:val="ListParagraph"/>
        <w:numPr>
          <w:ilvl w:val="0"/>
          <w:numId w:val="24"/>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color w:val="000000"/>
          <w:sz w:val="22"/>
          <w:szCs w:val="22"/>
        </w:rPr>
        <w:t>Dr. McDonough’s comments have been incorporated into the supporting statement, as appropriate.</w:t>
      </w:r>
    </w:p>
    <w:p w:rsidR="00591C84" w:rsidRPr="003771F1" w:rsidRDefault="00591C8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Explain any decision to provide any payment or gift to respondents, other than re-enumeration of contractors or grantees.</w:t>
      </w: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 xml:space="preserve">There </w:t>
      </w:r>
      <w:r w:rsidR="00F86494" w:rsidRPr="003771F1">
        <w:rPr>
          <w:rFonts w:ascii="Tahoma" w:hAnsi="Tahoma" w:cs="Tahoma"/>
          <w:sz w:val="22"/>
          <w:szCs w:val="22"/>
        </w:rPr>
        <w:t>are</w:t>
      </w:r>
      <w:r w:rsidRPr="003771F1">
        <w:rPr>
          <w:rFonts w:ascii="Tahoma" w:hAnsi="Tahoma" w:cs="Tahoma"/>
          <w:sz w:val="22"/>
          <w:szCs w:val="22"/>
        </w:rPr>
        <w:t xml:space="preserve"> no payments or gifts to respondents, other than remuneration of contractors or grantees.</w:t>
      </w: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Describe any assurance of confidentiality provided to respondents and the basis for the assurance in statute, regulation, or agency policy.</w:t>
      </w: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 xml:space="preserve">There </w:t>
      </w:r>
      <w:r w:rsidR="00F86494" w:rsidRPr="003771F1">
        <w:rPr>
          <w:rFonts w:ascii="Tahoma" w:hAnsi="Tahoma" w:cs="Tahoma"/>
          <w:sz w:val="22"/>
          <w:szCs w:val="22"/>
        </w:rPr>
        <w:t>are</w:t>
      </w:r>
      <w:r w:rsidRPr="003771F1">
        <w:rPr>
          <w:rFonts w:ascii="Tahoma" w:hAnsi="Tahoma" w:cs="Tahoma"/>
          <w:sz w:val="22"/>
          <w:szCs w:val="22"/>
        </w:rPr>
        <w:t xml:space="preserve"> no assurances of confidentiality.  However, the names of people interviewed </w:t>
      </w:r>
      <w:r w:rsidR="00F86494" w:rsidRPr="003771F1">
        <w:rPr>
          <w:rFonts w:ascii="Tahoma" w:hAnsi="Tahoma" w:cs="Tahoma"/>
          <w:sz w:val="22"/>
          <w:szCs w:val="22"/>
        </w:rPr>
        <w:t>are</w:t>
      </w:r>
      <w:r w:rsidR="002F2800" w:rsidRPr="003771F1">
        <w:rPr>
          <w:rFonts w:ascii="Tahoma" w:hAnsi="Tahoma" w:cs="Tahoma"/>
          <w:sz w:val="22"/>
          <w:szCs w:val="22"/>
        </w:rPr>
        <w:t xml:space="preserve"> </w:t>
      </w:r>
      <w:r w:rsidRPr="003771F1">
        <w:rPr>
          <w:rFonts w:ascii="Tahoma" w:hAnsi="Tahoma" w:cs="Tahoma"/>
          <w:sz w:val="22"/>
          <w:szCs w:val="22"/>
        </w:rPr>
        <w:t xml:space="preserve">not associated with the interviewer’s notes from the phone survey, and the names of those interviewed </w:t>
      </w:r>
      <w:r w:rsidR="00F86494" w:rsidRPr="003771F1">
        <w:rPr>
          <w:rFonts w:ascii="Tahoma" w:hAnsi="Tahoma" w:cs="Tahoma"/>
          <w:sz w:val="22"/>
          <w:szCs w:val="22"/>
        </w:rPr>
        <w:t>are</w:t>
      </w:r>
      <w:r w:rsidRPr="003771F1">
        <w:rPr>
          <w:rFonts w:ascii="Tahoma" w:hAnsi="Tahoma" w:cs="Tahoma"/>
          <w:sz w:val="22"/>
          <w:szCs w:val="22"/>
        </w:rPr>
        <w:t xml:space="preserve"> not retained, ensuring some measure of privacy.</w:t>
      </w: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 xml:space="preserve">Provide additional justification for any questions of a sensitive nature, such as sexual behavior or attitudes, religious beliefs, and other matters that are </w:t>
      </w:r>
      <w:r w:rsidRPr="003771F1">
        <w:rPr>
          <w:rFonts w:ascii="Tahoma" w:hAnsi="Tahoma" w:cs="Tahoma"/>
          <w:b/>
          <w:bCs/>
          <w:sz w:val="22"/>
          <w:szCs w:val="22"/>
        </w:rPr>
        <w:lastRenderedPageBreak/>
        <w:t>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There are no questions in the survey of a sensitive nature.</w:t>
      </w:r>
    </w:p>
    <w:p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3366FF"/>
          <w:sz w:val="22"/>
          <w:szCs w:val="22"/>
        </w:rPr>
      </w:pPr>
    </w:p>
    <w:p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9F04A0" w:rsidRPr="009F04A0" w:rsidRDefault="00DF0806" w:rsidP="009F04A0">
      <w:pPr>
        <w:pStyle w:val="ListParagraph"/>
        <w:numPr>
          <w:ilvl w:val="0"/>
          <w:numId w:val="25"/>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04A0">
        <w:rPr>
          <w:rFonts w:ascii="Tahoma" w:hAnsi="Tahoma" w:cs="Tahoma"/>
          <w:b/>
          <w:bCs/>
          <w:sz w:val="22"/>
          <w:szCs w:val="22"/>
        </w:rPr>
        <w:t>Indicate the number of respondents, frequency of response, annual hour burden, and an explanation of how the burden was estimated.  If this request for approval covers more than one form, provide separate hour burden estimates for each form.</w:t>
      </w:r>
      <w:r w:rsidR="009F04A0" w:rsidRPr="009F04A0">
        <w:rPr>
          <w:rFonts w:ascii="Tahoma" w:hAnsi="Tahoma" w:cs="Tahoma"/>
          <w:b/>
          <w:bCs/>
          <w:sz w:val="22"/>
          <w:szCs w:val="22"/>
        </w:rPr>
        <w:t xml:space="preserve">  Record keeping burden should be addressed separately. </w:t>
      </w:r>
    </w:p>
    <w:p w:rsidR="009F04A0" w:rsidRDefault="009F04A0" w:rsidP="009F04A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3771F1">
        <w:rPr>
          <w:rFonts w:ascii="Tahoma" w:hAnsi="Tahoma" w:cs="Tahoma"/>
          <w:b/>
          <w:bCs/>
          <w:sz w:val="22"/>
          <w:szCs w:val="22"/>
        </w:rPr>
        <w:t>•</w:t>
      </w:r>
      <w:r w:rsidRPr="003771F1">
        <w:rPr>
          <w:rFonts w:ascii="Tahoma" w:hAnsi="Tahoma" w:cs="Tahoma"/>
          <w:b/>
          <w:bCs/>
          <w:sz w:val="22"/>
          <w:szCs w:val="22"/>
        </w:rPr>
        <w:tab/>
        <w:t>Provide estimates of annualized cost to respondents for the hour burdens for collections of information, identifying and using appropriate wage rate categories.</w:t>
      </w:r>
    </w:p>
    <w:p w:rsidR="009F04A0" w:rsidRDefault="009F04A0" w:rsidP="00FB208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Pr>
          <w:rFonts w:ascii="Tahoma" w:hAnsi="Tahoma" w:cs="Tahoma"/>
          <w:bCs/>
          <w:sz w:val="22"/>
          <w:szCs w:val="22"/>
        </w:rPr>
        <w:t>There is</w:t>
      </w:r>
      <w:r w:rsidRPr="003771F1">
        <w:rPr>
          <w:rFonts w:ascii="Tahoma" w:hAnsi="Tahoma" w:cs="Tahoma"/>
          <w:bCs/>
          <w:sz w:val="22"/>
          <w:szCs w:val="22"/>
        </w:rPr>
        <w:t xml:space="preserve"> no</w:t>
      </w:r>
      <w:r>
        <w:rPr>
          <w:rFonts w:ascii="Tahoma" w:hAnsi="Tahoma" w:cs="Tahoma"/>
          <w:bCs/>
          <w:sz w:val="22"/>
          <w:szCs w:val="22"/>
        </w:rPr>
        <w:t xml:space="preserve"> record keeping requirement</w:t>
      </w:r>
      <w:r w:rsidRPr="003771F1">
        <w:rPr>
          <w:rFonts w:ascii="Tahoma" w:hAnsi="Tahoma" w:cs="Tahoma"/>
          <w:bCs/>
          <w:sz w:val="22"/>
          <w:szCs w:val="22"/>
        </w:rPr>
        <w:t xml:space="preserve"> placed upon the r</w:t>
      </w:r>
      <w:r>
        <w:rPr>
          <w:rFonts w:ascii="Tahoma" w:hAnsi="Tahoma" w:cs="Tahoma"/>
          <w:bCs/>
          <w:sz w:val="22"/>
          <w:szCs w:val="22"/>
        </w:rPr>
        <w:t>espondents in relation to this information c</w:t>
      </w:r>
      <w:r w:rsidRPr="003771F1">
        <w:rPr>
          <w:rFonts w:ascii="Tahoma" w:hAnsi="Tahoma" w:cs="Tahoma"/>
          <w:bCs/>
          <w:sz w:val="22"/>
          <w:szCs w:val="22"/>
        </w:rPr>
        <w:t xml:space="preserve">ollection. </w:t>
      </w:r>
    </w:p>
    <w:p w:rsidR="009F04A0" w:rsidRDefault="009F04A0" w:rsidP="00FB2087">
      <w:pPr>
        <w:tabs>
          <w:tab w:val="left" w:pos="0"/>
          <w:tab w:val="left" w:pos="361"/>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Cs/>
          <w:sz w:val="22"/>
          <w:szCs w:val="22"/>
        </w:rPr>
      </w:pPr>
      <w:r>
        <w:rPr>
          <w:rFonts w:ascii="Tahoma" w:hAnsi="Tahoma" w:cs="Tahoma"/>
          <w:bCs/>
          <w:sz w:val="22"/>
          <w:szCs w:val="22"/>
        </w:rPr>
        <w:tab/>
      </w:r>
    </w:p>
    <w:p w:rsidR="00AE620B"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3771F1">
        <w:rPr>
          <w:rFonts w:ascii="Tahoma" w:hAnsi="Tahoma" w:cs="Tahoma"/>
          <w:b/>
          <w:bCs/>
          <w:sz w:val="22"/>
          <w:szCs w:val="22"/>
        </w:rPr>
        <w:t>Table 2:  Comparison of past collection activities during fiscal years 2009-2011</w:t>
      </w:r>
      <w:r w:rsidRPr="003771F1">
        <w:rPr>
          <w:rFonts w:ascii="Tahoma" w:hAnsi="Tahoma" w:cs="Tahoma"/>
          <w:bCs/>
          <w:sz w:val="22"/>
          <w:szCs w:val="22"/>
        </w:rPr>
        <w:t xml:space="preserve"> </w:t>
      </w:r>
    </w:p>
    <w:p w:rsidR="005E7F2F"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sidRPr="003771F1">
        <w:rPr>
          <w:rFonts w:ascii="Tahoma" w:hAnsi="Tahoma" w:cs="Tahoma"/>
          <w:bCs/>
          <w:sz w:val="22"/>
          <w:szCs w:val="22"/>
        </w:rPr>
        <w:t>T</w:t>
      </w:r>
      <w:r w:rsidR="00AE620B" w:rsidRPr="003771F1">
        <w:rPr>
          <w:rFonts w:ascii="Tahoma" w:hAnsi="Tahoma" w:cs="Tahoma"/>
          <w:bCs/>
          <w:sz w:val="22"/>
          <w:szCs w:val="22"/>
        </w:rPr>
        <w:t>his t</w:t>
      </w:r>
      <w:r w:rsidRPr="003771F1">
        <w:rPr>
          <w:rFonts w:ascii="Tahoma" w:hAnsi="Tahoma" w:cs="Tahoma"/>
          <w:bCs/>
          <w:sz w:val="22"/>
          <w:szCs w:val="22"/>
        </w:rPr>
        <w:t>able shows the total number of stewardship projects available for sampling, the number of stewardship projects actually sampled, the maximum number of potential interviewees and the actual number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701"/>
        <w:gridCol w:w="756"/>
        <w:gridCol w:w="843"/>
        <w:gridCol w:w="655"/>
        <w:gridCol w:w="706"/>
        <w:gridCol w:w="788"/>
        <w:gridCol w:w="699"/>
        <w:gridCol w:w="754"/>
        <w:gridCol w:w="842"/>
        <w:gridCol w:w="620"/>
        <w:gridCol w:w="669"/>
        <w:gridCol w:w="746"/>
      </w:tblGrid>
      <w:tr w:rsidR="009E1074" w:rsidRPr="003771F1" w:rsidTr="009E1074">
        <w:tc>
          <w:tcPr>
            <w:tcW w:w="0" w:type="auto"/>
            <w:vMerge w:val="restart"/>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bCs/>
                <w:sz w:val="18"/>
                <w:szCs w:val="18"/>
              </w:rPr>
            </w:pPr>
            <w:r w:rsidRPr="003771F1">
              <w:rPr>
                <w:rFonts w:ascii="Tahoma" w:hAnsi="Tahoma" w:cs="Tahoma"/>
                <w:b/>
                <w:bCs/>
                <w:sz w:val="18"/>
                <w:szCs w:val="18"/>
              </w:rPr>
              <w:t>Fiscal Year</w:t>
            </w:r>
          </w:p>
        </w:tc>
        <w:tc>
          <w:tcPr>
            <w:tcW w:w="0" w:type="auto"/>
            <w:gridSpan w:val="3"/>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bCs/>
                <w:sz w:val="18"/>
                <w:szCs w:val="18"/>
              </w:rPr>
            </w:pPr>
            <w:r w:rsidRPr="003771F1">
              <w:rPr>
                <w:rFonts w:ascii="Tahoma" w:hAnsi="Tahoma" w:cs="Tahoma"/>
                <w:b/>
                <w:bCs/>
                <w:sz w:val="18"/>
                <w:szCs w:val="18"/>
              </w:rPr>
              <w:t>Total Number of Stewardship Projects Available for Sampling</w:t>
            </w:r>
          </w:p>
        </w:tc>
        <w:tc>
          <w:tcPr>
            <w:tcW w:w="0" w:type="auto"/>
            <w:gridSpan w:val="3"/>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bCs/>
                <w:sz w:val="18"/>
                <w:szCs w:val="18"/>
              </w:rPr>
            </w:pPr>
            <w:r w:rsidRPr="003771F1">
              <w:rPr>
                <w:rFonts w:ascii="Tahoma" w:hAnsi="Tahoma" w:cs="Tahoma"/>
                <w:b/>
                <w:bCs/>
                <w:sz w:val="18"/>
                <w:szCs w:val="18"/>
              </w:rPr>
              <w:t>Number of Stewardship Projects Actually Sampled</w:t>
            </w:r>
          </w:p>
        </w:tc>
        <w:tc>
          <w:tcPr>
            <w:tcW w:w="0" w:type="auto"/>
            <w:gridSpan w:val="3"/>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bCs/>
                <w:sz w:val="18"/>
                <w:szCs w:val="18"/>
              </w:rPr>
            </w:pPr>
            <w:r w:rsidRPr="003771F1">
              <w:rPr>
                <w:rFonts w:ascii="Tahoma" w:hAnsi="Tahoma" w:cs="Tahoma"/>
                <w:b/>
                <w:bCs/>
                <w:sz w:val="18"/>
                <w:szCs w:val="18"/>
              </w:rPr>
              <w:t>Maximum Number of Potential Interviewees to be Surveyed</w:t>
            </w:r>
            <w:r w:rsidRPr="003771F1">
              <w:rPr>
                <w:rFonts w:ascii="Tahoma" w:hAnsi="Tahoma" w:cs="Tahoma"/>
                <w:b/>
                <w:bCs/>
                <w:sz w:val="18"/>
                <w:szCs w:val="18"/>
                <w:vertAlign w:val="superscript"/>
              </w:rPr>
              <w:t>1</w:t>
            </w:r>
          </w:p>
        </w:tc>
        <w:tc>
          <w:tcPr>
            <w:tcW w:w="0" w:type="auto"/>
            <w:gridSpan w:val="3"/>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
                <w:bCs/>
                <w:sz w:val="18"/>
                <w:szCs w:val="18"/>
              </w:rPr>
            </w:pPr>
            <w:r w:rsidRPr="003771F1">
              <w:rPr>
                <w:rFonts w:ascii="Tahoma" w:hAnsi="Tahoma" w:cs="Tahoma"/>
                <w:b/>
                <w:bCs/>
                <w:sz w:val="18"/>
                <w:szCs w:val="18"/>
              </w:rPr>
              <w:t>Actual Number of Interviewees Surveyed</w:t>
            </w:r>
            <w:r w:rsidRPr="003771F1">
              <w:rPr>
                <w:rFonts w:ascii="Tahoma" w:hAnsi="Tahoma" w:cs="Tahoma"/>
                <w:b/>
                <w:bCs/>
                <w:sz w:val="18"/>
                <w:szCs w:val="18"/>
                <w:vertAlign w:val="superscript"/>
              </w:rPr>
              <w:t>2</w:t>
            </w:r>
          </w:p>
        </w:tc>
      </w:tr>
      <w:tr w:rsidR="009E1074" w:rsidRPr="003771F1" w:rsidTr="009E1074">
        <w:tc>
          <w:tcPr>
            <w:tcW w:w="0" w:type="auto"/>
            <w:vMerge/>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FS</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BLM</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Total</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FS</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BLM</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Total</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FS</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BLM</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Total</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FS</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BLM</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Total</w:t>
            </w:r>
          </w:p>
        </w:tc>
      </w:tr>
      <w:tr w:rsidR="009E1074" w:rsidRPr="003771F1" w:rsidTr="009E1074">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2009</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349</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69</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418</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88</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31</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119</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264</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93</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357</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226</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76</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302</w:t>
            </w:r>
          </w:p>
        </w:tc>
      </w:tr>
      <w:tr w:rsidR="009E1074" w:rsidRPr="003771F1" w:rsidTr="009E1074">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2010</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319</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63</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382</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83</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17</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100</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229</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46</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275</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206</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40</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246</w:t>
            </w:r>
          </w:p>
        </w:tc>
      </w:tr>
      <w:tr w:rsidR="009E1074" w:rsidRPr="003771F1" w:rsidTr="009E1074">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2011</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399</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100</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499</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100</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25</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125</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300</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75</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375</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251</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63</w:t>
            </w:r>
          </w:p>
        </w:tc>
        <w:tc>
          <w:tcPr>
            <w:tcW w:w="0" w:type="auto"/>
          </w:tcPr>
          <w:p w:rsidR="009E1074" w:rsidRPr="003771F1" w:rsidRDefault="009E1074" w:rsidP="009E107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center"/>
              <w:rPr>
                <w:rFonts w:ascii="Tahoma" w:hAnsi="Tahoma" w:cs="Tahoma"/>
                <w:bCs/>
                <w:sz w:val="18"/>
                <w:szCs w:val="18"/>
              </w:rPr>
            </w:pPr>
            <w:r w:rsidRPr="003771F1">
              <w:rPr>
                <w:rFonts w:ascii="Tahoma" w:hAnsi="Tahoma" w:cs="Tahoma"/>
                <w:bCs/>
                <w:sz w:val="18"/>
                <w:szCs w:val="18"/>
              </w:rPr>
              <w:t>314</w:t>
            </w:r>
          </w:p>
        </w:tc>
      </w:tr>
    </w:tbl>
    <w:p w:rsidR="009E1074" w:rsidRPr="003771F1" w:rsidRDefault="009E1074" w:rsidP="00EE3C1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Cs/>
          <w:sz w:val="18"/>
          <w:szCs w:val="18"/>
        </w:rPr>
      </w:pPr>
      <w:r w:rsidRPr="003771F1">
        <w:rPr>
          <w:rFonts w:ascii="Tahoma" w:hAnsi="Tahoma" w:cs="Tahoma"/>
          <w:bCs/>
          <w:sz w:val="18"/>
          <w:szCs w:val="18"/>
          <w:vertAlign w:val="superscript"/>
        </w:rPr>
        <w:t>1</w:t>
      </w:r>
      <w:r w:rsidRPr="003771F1">
        <w:rPr>
          <w:rFonts w:ascii="Tahoma" w:hAnsi="Tahoma" w:cs="Tahoma"/>
          <w:bCs/>
          <w:sz w:val="18"/>
          <w:szCs w:val="18"/>
        </w:rPr>
        <w:t xml:space="preserve"> Maximum number of potential interviewees to be surveyed totals three per each stewardship project actually sampled. </w:t>
      </w:r>
    </w:p>
    <w:p w:rsidR="009E1074" w:rsidRPr="003771F1" w:rsidRDefault="009E1074" w:rsidP="00EE3C1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Cs/>
          <w:sz w:val="18"/>
          <w:szCs w:val="18"/>
        </w:rPr>
      </w:pPr>
      <w:r w:rsidRPr="003771F1">
        <w:rPr>
          <w:rFonts w:ascii="Tahoma" w:hAnsi="Tahoma" w:cs="Tahoma"/>
          <w:bCs/>
          <w:sz w:val="18"/>
          <w:szCs w:val="18"/>
          <w:vertAlign w:val="superscript"/>
        </w:rPr>
        <w:t xml:space="preserve">2 </w:t>
      </w:r>
      <w:r w:rsidRPr="003771F1">
        <w:rPr>
          <w:rFonts w:ascii="Tahoma" w:hAnsi="Tahoma" w:cs="Tahoma"/>
          <w:bCs/>
          <w:sz w:val="18"/>
          <w:szCs w:val="18"/>
        </w:rPr>
        <w:t>In some instances, less than three interviews were undertaken due to difficulties in identifying or contacting participants (as reported in Supporting Statement Part B Item 1).</w:t>
      </w:r>
    </w:p>
    <w:p w:rsidR="009E1074" w:rsidRPr="003771F1" w:rsidRDefault="009E1074" w:rsidP="00EE3C1B">
      <w:pPr>
        <w:ind w:left="360"/>
        <w:jc w:val="both"/>
        <w:rPr>
          <w:rFonts w:ascii="Tahoma" w:hAnsi="Tahoma" w:cs="Tahoma"/>
          <w:sz w:val="22"/>
          <w:szCs w:val="22"/>
        </w:rPr>
      </w:pPr>
    </w:p>
    <w:p w:rsidR="009E1074" w:rsidRPr="003771F1" w:rsidRDefault="00DF0806" w:rsidP="00EE3C1B">
      <w:pPr>
        <w:jc w:val="both"/>
        <w:rPr>
          <w:rFonts w:ascii="Tahoma" w:hAnsi="Tahoma" w:cs="Tahoma"/>
          <w:sz w:val="22"/>
          <w:szCs w:val="22"/>
        </w:rPr>
      </w:pPr>
      <w:r w:rsidRPr="003771F1">
        <w:rPr>
          <w:rFonts w:ascii="Tahoma" w:hAnsi="Tahoma" w:cs="Tahoma"/>
          <w:sz w:val="22"/>
          <w:szCs w:val="22"/>
        </w:rPr>
        <w:t xml:space="preserve">Since the number of stewardship contracting projects changes each year the potential respondent universe </w:t>
      </w:r>
      <w:r w:rsidR="00F86494" w:rsidRPr="003771F1">
        <w:rPr>
          <w:rFonts w:ascii="Tahoma" w:hAnsi="Tahoma" w:cs="Tahoma"/>
          <w:sz w:val="22"/>
          <w:szCs w:val="22"/>
        </w:rPr>
        <w:t>varies</w:t>
      </w:r>
      <w:r w:rsidRPr="003771F1">
        <w:rPr>
          <w:rFonts w:ascii="Tahoma" w:hAnsi="Tahoma" w:cs="Tahoma"/>
          <w:sz w:val="22"/>
          <w:szCs w:val="22"/>
        </w:rPr>
        <w:t xml:space="preserve"> slightly, however the manner of selecting respondents to be surveyed </w:t>
      </w:r>
      <w:r w:rsidR="00F86494" w:rsidRPr="003771F1">
        <w:rPr>
          <w:rFonts w:ascii="Tahoma" w:hAnsi="Tahoma" w:cs="Tahoma"/>
          <w:sz w:val="22"/>
          <w:szCs w:val="22"/>
        </w:rPr>
        <w:t>does</w:t>
      </w:r>
      <w:r w:rsidRPr="003771F1">
        <w:rPr>
          <w:rFonts w:ascii="Tahoma" w:hAnsi="Tahoma" w:cs="Tahoma"/>
          <w:sz w:val="22"/>
          <w:szCs w:val="22"/>
        </w:rPr>
        <w:t xml:space="preserve"> not</w:t>
      </w:r>
      <w:r w:rsidR="00896E9D" w:rsidRPr="003771F1">
        <w:rPr>
          <w:rFonts w:ascii="Tahoma" w:hAnsi="Tahoma" w:cs="Tahoma"/>
          <w:sz w:val="22"/>
          <w:szCs w:val="22"/>
        </w:rPr>
        <w:t xml:space="preserve">.  The FS and BLM </w:t>
      </w:r>
      <w:r w:rsidRPr="003771F1">
        <w:rPr>
          <w:rFonts w:ascii="Tahoma" w:hAnsi="Tahoma" w:cs="Tahoma"/>
          <w:sz w:val="22"/>
          <w:szCs w:val="22"/>
        </w:rPr>
        <w:t>originally estimated that over the first three years there would be no more than 550 stewardship-contracting projects in a given year.  However, the actual number of stewardship contract</w:t>
      </w:r>
      <w:r w:rsidR="002B2AB9" w:rsidRPr="003771F1">
        <w:rPr>
          <w:rFonts w:ascii="Tahoma" w:hAnsi="Tahoma" w:cs="Tahoma"/>
          <w:sz w:val="22"/>
          <w:szCs w:val="22"/>
        </w:rPr>
        <w:t>ing project</w:t>
      </w:r>
      <w:r w:rsidRPr="003771F1">
        <w:rPr>
          <w:rFonts w:ascii="Tahoma" w:hAnsi="Tahoma" w:cs="Tahoma"/>
          <w:sz w:val="22"/>
          <w:szCs w:val="22"/>
        </w:rPr>
        <w:t>s has generally been increasing each year (except for the BLM, which decreased from 113 in 2008 to 6</w:t>
      </w:r>
      <w:r w:rsidR="00CD1601" w:rsidRPr="003771F1">
        <w:rPr>
          <w:rFonts w:ascii="Tahoma" w:hAnsi="Tahoma" w:cs="Tahoma"/>
          <w:sz w:val="22"/>
          <w:szCs w:val="22"/>
        </w:rPr>
        <w:t>9</w:t>
      </w:r>
      <w:r w:rsidRPr="003771F1">
        <w:rPr>
          <w:rFonts w:ascii="Tahoma" w:hAnsi="Tahoma" w:cs="Tahoma"/>
          <w:sz w:val="22"/>
          <w:szCs w:val="22"/>
        </w:rPr>
        <w:t xml:space="preserve"> in 2009</w:t>
      </w:r>
      <w:r w:rsidR="00CD1601" w:rsidRPr="003771F1">
        <w:rPr>
          <w:rFonts w:ascii="Tahoma" w:hAnsi="Tahoma" w:cs="Tahoma"/>
          <w:sz w:val="22"/>
          <w:szCs w:val="22"/>
        </w:rPr>
        <w:t xml:space="preserve"> and dropped to 63 in 2010, and then increased to 100 in 2011</w:t>
      </w:r>
      <w:r w:rsidRPr="003771F1">
        <w:rPr>
          <w:rFonts w:ascii="Tahoma" w:hAnsi="Tahoma" w:cs="Tahoma"/>
          <w:sz w:val="22"/>
          <w:szCs w:val="22"/>
        </w:rPr>
        <w:t xml:space="preserve">).  Thus, the estimate has been revised </w:t>
      </w:r>
      <w:r w:rsidR="00C24827">
        <w:rPr>
          <w:rFonts w:ascii="Tahoma" w:hAnsi="Tahoma" w:cs="Tahoma"/>
          <w:sz w:val="22"/>
          <w:szCs w:val="22"/>
        </w:rPr>
        <w:t xml:space="preserve">for this submission renewal </w:t>
      </w:r>
      <w:r w:rsidRPr="003771F1">
        <w:rPr>
          <w:rFonts w:ascii="Tahoma" w:hAnsi="Tahoma" w:cs="Tahoma"/>
          <w:sz w:val="22"/>
          <w:szCs w:val="22"/>
        </w:rPr>
        <w:t xml:space="preserve">to no more than </w:t>
      </w:r>
      <w:r w:rsidR="00CD1601" w:rsidRPr="003771F1">
        <w:rPr>
          <w:rFonts w:ascii="Tahoma" w:hAnsi="Tahoma" w:cs="Tahoma"/>
          <w:sz w:val="22"/>
          <w:szCs w:val="22"/>
        </w:rPr>
        <w:t>675</w:t>
      </w:r>
      <w:r w:rsidRPr="003771F1">
        <w:rPr>
          <w:rFonts w:ascii="Tahoma" w:hAnsi="Tahoma" w:cs="Tahoma"/>
          <w:sz w:val="22"/>
          <w:szCs w:val="22"/>
        </w:rPr>
        <w:t xml:space="preserve"> stewardship contracting projects in a given year.  (See </w:t>
      </w:r>
      <w:r w:rsidR="00740BAB" w:rsidRPr="003771F1">
        <w:rPr>
          <w:rFonts w:ascii="Tahoma" w:hAnsi="Tahoma" w:cs="Tahoma"/>
          <w:sz w:val="22"/>
          <w:szCs w:val="22"/>
        </w:rPr>
        <w:lastRenderedPageBreak/>
        <w:t xml:space="preserve">Table 2 – Comparison of past collection activities during fiscal years 2009-2011, as shown above, and  supporting statement section </w:t>
      </w:r>
      <w:r w:rsidRPr="003771F1">
        <w:rPr>
          <w:rFonts w:ascii="Tahoma" w:hAnsi="Tahoma" w:cs="Tahoma"/>
          <w:sz w:val="22"/>
          <w:szCs w:val="22"/>
        </w:rPr>
        <w:t xml:space="preserve">B.1.  Table – Summary of FS Stewardship Project and Interview Response Data, which includes a footnote (2) regarding BLM’s number of projects.)  </w:t>
      </w:r>
    </w:p>
    <w:p w:rsidR="009E1074" w:rsidRPr="003771F1" w:rsidRDefault="009E1074" w:rsidP="00EE3C1B">
      <w:pPr>
        <w:jc w:val="both"/>
        <w:rPr>
          <w:rFonts w:ascii="Tahoma" w:hAnsi="Tahoma" w:cs="Tahoma"/>
          <w:sz w:val="22"/>
          <w:szCs w:val="22"/>
        </w:rPr>
      </w:pPr>
    </w:p>
    <w:p w:rsidR="00DF0806" w:rsidRPr="003771F1" w:rsidRDefault="00DF0806" w:rsidP="00EE3C1B">
      <w:pPr>
        <w:jc w:val="both"/>
        <w:rPr>
          <w:rFonts w:ascii="Tahoma" w:hAnsi="Tahoma" w:cs="Tahoma"/>
          <w:sz w:val="22"/>
          <w:szCs w:val="22"/>
        </w:rPr>
      </w:pPr>
      <w:r w:rsidRPr="003771F1">
        <w:rPr>
          <w:rFonts w:ascii="Tahoma" w:hAnsi="Tahoma" w:cs="Tahoma"/>
          <w:sz w:val="22"/>
          <w:szCs w:val="22"/>
        </w:rPr>
        <w:t xml:space="preserve">As a result, </w:t>
      </w:r>
      <w:r w:rsidR="00C24827">
        <w:rPr>
          <w:rFonts w:ascii="Tahoma" w:hAnsi="Tahoma" w:cs="Tahoma"/>
          <w:sz w:val="22"/>
          <w:szCs w:val="22"/>
        </w:rPr>
        <w:t xml:space="preserve">with the estimated </w:t>
      </w:r>
      <w:r w:rsidR="00C24827" w:rsidRPr="003771F1">
        <w:rPr>
          <w:rFonts w:ascii="Tahoma" w:hAnsi="Tahoma" w:cs="Tahoma"/>
          <w:sz w:val="22"/>
          <w:szCs w:val="22"/>
        </w:rPr>
        <w:t>increase in the number of stewardship contracting projects</w:t>
      </w:r>
      <w:r w:rsidR="00C24827">
        <w:rPr>
          <w:rFonts w:ascii="Tahoma" w:hAnsi="Tahoma" w:cs="Tahoma"/>
          <w:sz w:val="22"/>
          <w:szCs w:val="22"/>
        </w:rPr>
        <w:t>,</w:t>
      </w:r>
      <w:r w:rsidR="00C24827" w:rsidRPr="003771F1">
        <w:rPr>
          <w:rFonts w:ascii="Tahoma" w:hAnsi="Tahoma" w:cs="Tahoma"/>
          <w:sz w:val="22"/>
          <w:szCs w:val="22"/>
        </w:rPr>
        <w:t xml:space="preserve"> </w:t>
      </w:r>
      <w:r w:rsidRPr="003771F1">
        <w:rPr>
          <w:rFonts w:ascii="Tahoma" w:hAnsi="Tahoma" w:cs="Tahoma"/>
          <w:sz w:val="22"/>
          <w:szCs w:val="22"/>
        </w:rPr>
        <w:t xml:space="preserve">the estimated number of potential respondents has been increased to </w:t>
      </w:r>
      <w:r w:rsidR="00DF0091" w:rsidRPr="003771F1">
        <w:rPr>
          <w:rFonts w:ascii="Tahoma" w:hAnsi="Tahoma" w:cs="Tahoma"/>
          <w:sz w:val="22"/>
          <w:szCs w:val="22"/>
        </w:rPr>
        <w:t>507</w:t>
      </w:r>
      <w:r w:rsidRPr="003771F1">
        <w:rPr>
          <w:rFonts w:ascii="Tahoma" w:hAnsi="Tahoma" w:cs="Tahoma"/>
          <w:sz w:val="22"/>
          <w:szCs w:val="22"/>
        </w:rPr>
        <w:t xml:space="preserve"> respondents. </w:t>
      </w:r>
      <w:r w:rsidR="00E21523" w:rsidRPr="003771F1">
        <w:rPr>
          <w:rFonts w:ascii="Tahoma" w:hAnsi="Tahoma" w:cs="Tahoma"/>
          <w:sz w:val="22"/>
          <w:szCs w:val="22"/>
        </w:rPr>
        <w:t xml:space="preserve"> </w:t>
      </w:r>
      <w:r w:rsidRPr="003771F1">
        <w:rPr>
          <w:rFonts w:ascii="Tahoma" w:hAnsi="Tahoma" w:cs="Tahoma"/>
          <w:sz w:val="22"/>
          <w:szCs w:val="22"/>
        </w:rPr>
        <w:t>.  Referencing supporting statement Table B.1 – Summary of FS Stewardship project and Interview Response Data, the potential number of FS interviewees for 201</w:t>
      </w:r>
      <w:r w:rsidR="00DF0091" w:rsidRPr="003771F1">
        <w:rPr>
          <w:rFonts w:ascii="Tahoma" w:hAnsi="Tahoma" w:cs="Tahoma"/>
          <w:sz w:val="22"/>
          <w:szCs w:val="22"/>
        </w:rPr>
        <w:t>5</w:t>
      </w:r>
      <w:r w:rsidRPr="003771F1">
        <w:rPr>
          <w:rFonts w:ascii="Tahoma" w:hAnsi="Tahoma" w:cs="Tahoma"/>
          <w:sz w:val="22"/>
          <w:szCs w:val="22"/>
        </w:rPr>
        <w:t xml:space="preserve"> is </w:t>
      </w:r>
      <w:r w:rsidR="00DF0091" w:rsidRPr="003771F1">
        <w:rPr>
          <w:rFonts w:ascii="Tahoma" w:hAnsi="Tahoma" w:cs="Tahoma"/>
          <w:sz w:val="22"/>
          <w:szCs w:val="22"/>
        </w:rPr>
        <w:t>417</w:t>
      </w:r>
      <w:r w:rsidRPr="003771F1">
        <w:rPr>
          <w:rFonts w:ascii="Tahoma" w:hAnsi="Tahoma" w:cs="Tahoma"/>
          <w:sz w:val="22"/>
          <w:szCs w:val="22"/>
        </w:rPr>
        <w:t>.  Per Table B.1, footnote 2, the potential number of BLM projects to be sampled, during FY 201</w:t>
      </w:r>
      <w:r w:rsidR="00DF0091" w:rsidRPr="003771F1">
        <w:rPr>
          <w:rFonts w:ascii="Tahoma" w:hAnsi="Tahoma" w:cs="Tahoma"/>
          <w:sz w:val="22"/>
          <w:szCs w:val="22"/>
        </w:rPr>
        <w:t>5</w:t>
      </w:r>
      <w:r w:rsidRPr="003771F1">
        <w:rPr>
          <w:rFonts w:ascii="Tahoma" w:hAnsi="Tahoma" w:cs="Tahoma"/>
          <w:sz w:val="22"/>
          <w:szCs w:val="22"/>
        </w:rPr>
        <w:t xml:space="preserve"> are </w:t>
      </w:r>
      <w:r w:rsidR="00DF0091" w:rsidRPr="003771F1">
        <w:rPr>
          <w:rFonts w:ascii="Tahoma" w:hAnsi="Tahoma" w:cs="Tahoma"/>
          <w:sz w:val="22"/>
          <w:szCs w:val="22"/>
        </w:rPr>
        <w:t>120</w:t>
      </w:r>
      <w:r w:rsidRPr="003771F1">
        <w:rPr>
          <w:rFonts w:ascii="Tahoma" w:hAnsi="Tahoma" w:cs="Tahoma"/>
          <w:sz w:val="22"/>
          <w:szCs w:val="22"/>
        </w:rPr>
        <w:t xml:space="preserve">.  This results in a potential of </w:t>
      </w:r>
      <w:r w:rsidR="002D3789" w:rsidRPr="003771F1">
        <w:rPr>
          <w:rFonts w:ascii="Tahoma" w:hAnsi="Tahoma" w:cs="Tahoma"/>
          <w:sz w:val="22"/>
          <w:szCs w:val="22"/>
        </w:rPr>
        <w:t>90</w:t>
      </w:r>
      <w:r w:rsidRPr="003771F1">
        <w:rPr>
          <w:rFonts w:ascii="Tahoma" w:hAnsi="Tahoma" w:cs="Tahoma"/>
          <w:sz w:val="22"/>
          <w:szCs w:val="22"/>
        </w:rPr>
        <w:t xml:space="preserve"> interviewees for the BLM</w:t>
      </w:r>
      <w:r w:rsidR="002D3789" w:rsidRPr="003771F1">
        <w:rPr>
          <w:rFonts w:ascii="Tahoma" w:hAnsi="Tahoma" w:cs="Tahoma"/>
          <w:sz w:val="22"/>
          <w:szCs w:val="22"/>
        </w:rPr>
        <w:t xml:space="preserve"> ((120 X .25) X 3 potential interviewees)</w:t>
      </w:r>
      <w:r w:rsidRPr="003771F1">
        <w:rPr>
          <w:rFonts w:ascii="Tahoma" w:hAnsi="Tahoma" w:cs="Tahoma"/>
          <w:sz w:val="22"/>
          <w:szCs w:val="22"/>
        </w:rPr>
        <w:t>, during 201</w:t>
      </w:r>
      <w:r w:rsidR="00D1346B" w:rsidRPr="003771F1">
        <w:rPr>
          <w:rFonts w:ascii="Tahoma" w:hAnsi="Tahoma" w:cs="Tahoma"/>
          <w:sz w:val="22"/>
          <w:szCs w:val="22"/>
        </w:rPr>
        <w:t>5</w:t>
      </w:r>
      <w:r w:rsidRPr="003771F1">
        <w:rPr>
          <w:rFonts w:ascii="Tahoma" w:hAnsi="Tahoma" w:cs="Tahoma"/>
          <w:sz w:val="22"/>
          <w:szCs w:val="22"/>
        </w:rPr>
        <w:t xml:space="preserve">, based on an estimated </w:t>
      </w:r>
      <w:r w:rsidR="00935B8E" w:rsidRPr="003771F1">
        <w:rPr>
          <w:rFonts w:ascii="Tahoma" w:hAnsi="Tahoma" w:cs="Tahoma"/>
          <w:sz w:val="22"/>
          <w:szCs w:val="22"/>
        </w:rPr>
        <w:t>2</w:t>
      </w:r>
      <w:r w:rsidRPr="003771F1">
        <w:rPr>
          <w:rFonts w:ascii="Tahoma" w:hAnsi="Tahoma" w:cs="Tahoma"/>
          <w:sz w:val="22"/>
          <w:szCs w:val="22"/>
        </w:rPr>
        <w:t>5% sampling rate</w:t>
      </w:r>
      <w:r w:rsidR="00D1346B" w:rsidRPr="003771F1">
        <w:rPr>
          <w:rFonts w:ascii="Tahoma" w:hAnsi="Tahoma" w:cs="Tahoma"/>
          <w:sz w:val="22"/>
          <w:szCs w:val="22"/>
        </w:rPr>
        <w:t xml:space="preserve"> (the sampling rate (percentage) used during FY 2010 and FY 2011 sampling years)</w:t>
      </w:r>
      <w:r w:rsidRPr="003771F1">
        <w:rPr>
          <w:rFonts w:ascii="Tahoma" w:hAnsi="Tahoma" w:cs="Tahoma"/>
          <w:sz w:val="22"/>
          <w:szCs w:val="22"/>
        </w:rPr>
        <w:t xml:space="preserve">.  Thus, a total of </w:t>
      </w:r>
      <w:r w:rsidR="002D3789" w:rsidRPr="003771F1">
        <w:rPr>
          <w:rFonts w:ascii="Tahoma" w:hAnsi="Tahoma" w:cs="Tahoma"/>
          <w:sz w:val="22"/>
          <w:szCs w:val="22"/>
        </w:rPr>
        <w:t>507</w:t>
      </w:r>
      <w:r w:rsidRPr="003771F1">
        <w:rPr>
          <w:rFonts w:ascii="Tahoma" w:hAnsi="Tahoma" w:cs="Tahoma"/>
          <w:sz w:val="22"/>
          <w:szCs w:val="22"/>
        </w:rPr>
        <w:t xml:space="preserve"> potential respondents could be interviewed, during 201</w:t>
      </w:r>
      <w:r w:rsidR="002B5A58" w:rsidRPr="003771F1">
        <w:rPr>
          <w:rFonts w:ascii="Tahoma" w:hAnsi="Tahoma" w:cs="Tahoma"/>
          <w:sz w:val="22"/>
          <w:szCs w:val="22"/>
        </w:rPr>
        <w:t>5</w:t>
      </w:r>
      <w:r w:rsidRPr="003771F1">
        <w:rPr>
          <w:rFonts w:ascii="Tahoma" w:hAnsi="Tahoma" w:cs="Tahoma"/>
          <w:sz w:val="22"/>
          <w:szCs w:val="22"/>
        </w:rPr>
        <w:t xml:space="preserve">, if every single person </w:t>
      </w:r>
      <w:r w:rsidR="008B3378" w:rsidRPr="003771F1">
        <w:rPr>
          <w:rFonts w:ascii="Tahoma" w:hAnsi="Tahoma" w:cs="Tahoma"/>
          <w:sz w:val="22"/>
          <w:szCs w:val="22"/>
        </w:rPr>
        <w:t>were</w:t>
      </w:r>
      <w:r w:rsidRPr="003771F1">
        <w:rPr>
          <w:rFonts w:ascii="Tahoma" w:hAnsi="Tahoma" w:cs="Tahoma"/>
          <w:sz w:val="22"/>
          <w:szCs w:val="22"/>
        </w:rPr>
        <w:t xml:space="preserve"> contacted and subsequently interviewed.  </w:t>
      </w:r>
      <w:r w:rsidR="002B2AB9" w:rsidRPr="003771F1">
        <w:rPr>
          <w:rFonts w:ascii="Tahoma" w:hAnsi="Tahoma" w:cs="Tahoma"/>
          <w:sz w:val="22"/>
          <w:szCs w:val="22"/>
        </w:rPr>
        <w:t xml:space="preserve"> </w:t>
      </w:r>
      <w:r w:rsidR="00537249" w:rsidRPr="003771F1">
        <w:rPr>
          <w:rFonts w:ascii="Tahoma" w:hAnsi="Tahoma" w:cs="Tahoma"/>
          <w:sz w:val="22"/>
          <w:szCs w:val="22"/>
        </w:rPr>
        <w:t xml:space="preserve"> The prior submission’s reported estimate was 401 respondents.</w:t>
      </w:r>
    </w:p>
    <w:p w:rsidR="00DF0806" w:rsidRPr="003771F1" w:rsidRDefault="00DF0806" w:rsidP="00EE3C1B">
      <w:pPr>
        <w:pStyle w:val="BodyTextIndent"/>
        <w:tabs>
          <w:tab w:val="clear" w:pos="0"/>
          <w:tab w:val="left" w:pos="810"/>
        </w:tabs>
        <w:ind w:left="0"/>
        <w:jc w:val="both"/>
        <w:rPr>
          <w:rFonts w:ascii="Tahoma" w:hAnsi="Tahoma" w:cs="Tahoma"/>
          <w:sz w:val="22"/>
          <w:szCs w:val="22"/>
        </w:rPr>
      </w:pPr>
    </w:p>
    <w:p w:rsidR="00DF0806" w:rsidRDefault="00C24827" w:rsidP="00EE3C1B">
      <w:pPr>
        <w:rPr>
          <w:rFonts w:ascii="Tahoma" w:hAnsi="Tahoma" w:cs="Tahoma"/>
          <w:sz w:val="22"/>
          <w:szCs w:val="22"/>
        </w:rPr>
      </w:pPr>
      <w:r>
        <w:rPr>
          <w:rFonts w:ascii="Tahoma" w:hAnsi="Tahoma" w:cs="Tahoma"/>
          <w:sz w:val="22"/>
          <w:szCs w:val="22"/>
        </w:rPr>
        <w:t>T</w:t>
      </w:r>
      <w:r w:rsidR="00DF0806" w:rsidRPr="003771F1">
        <w:rPr>
          <w:rFonts w:ascii="Tahoma" w:hAnsi="Tahoma" w:cs="Tahoma"/>
          <w:sz w:val="22"/>
          <w:szCs w:val="22"/>
        </w:rPr>
        <w:t>he estimate</w:t>
      </w:r>
      <w:r w:rsidR="000D2648">
        <w:rPr>
          <w:rFonts w:ascii="Tahoma" w:hAnsi="Tahoma" w:cs="Tahoma"/>
          <w:sz w:val="22"/>
          <w:szCs w:val="22"/>
        </w:rPr>
        <w:t>d per response</w:t>
      </w:r>
      <w:r w:rsidR="00DF0806" w:rsidRPr="003771F1">
        <w:rPr>
          <w:rFonts w:ascii="Tahoma" w:hAnsi="Tahoma" w:cs="Tahoma"/>
          <w:sz w:val="22"/>
          <w:szCs w:val="22"/>
        </w:rPr>
        <w:t xml:space="preserve"> remains </w:t>
      </w:r>
      <w:r w:rsidR="002B5A58" w:rsidRPr="003771F1">
        <w:rPr>
          <w:rFonts w:ascii="Tahoma" w:hAnsi="Tahoma" w:cs="Tahoma"/>
          <w:sz w:val="22"/>
          <w:szCs w:val="22"/>
        </w:rPr>
        <w:t>at 0.75</w:t>
      </w:r>
      <w:r w:rsidR="00DF0806" w:rsidRPr="003771F1">
        <w:rPr>
          <w:rFonts w:ascii="Tahoma" w:hAnsi="Tahoma" w:cs="Tahoma"/>
          <w:sz w:val="22"/>
          <w:szCs w:val="22"/>
        </w:rPr>
        <w:t xml:space="preserve"> hours.  The estimated annual number of responses per respondent is one.  Therefore, the estimated total annual burden is </w:t>
      </w:r>
      <w:r w:rsidR="00683037" w:rsidRPr="003771F1">
        <w:rPr>
          <w:rFonts w:ascii="Tahoma" w:hAnsi="Tahoma" w:cs="Tahoma"/>
          <w:sz w:val="22"/>
          <w:szCs w:val="22"/>
        </w:rPr>
        <w:t>38</w:t>
      </w:r>
      <w:r w:rsidR="000D2648">
        <w:rPr>
          <w:rFonts w:ascii="Tahoma" w:hAnsi="Tahoma" w:cs="Tahoma"/>
          <w:sz w:val="22"/>
          <w:szCs w:val="22"/>
        </w:rPr>
        <w:t>0</w:t>
      </w:r>
      <w:r w:rsidR="00DF0806" w:rsidRPr="003771F1">
        <w:rPr>
          <w:rFonts w:ascii="Tahoma" w:hAnsi="Tahoma" w:cs="Tahoma"/>
          <w:sz w:val="22"/>
          <w:szCs w:val="22"/>
        </w:rPr>
        <w:t xml:space="preserve"> hours.</w:t>
      </w:r>
      <w:r w:rsidR="00A8035E" w:rsidRPr="003771F1">
        <w:rPr>
          <w:rFonts w:ascii="Tahoma" w:hAnsi="Tahoma" w:cs="Tahoma"/>
          <w:sz w:val="22"/>
          <w:szCs w:val="22"/>
        </w:rPr>
        <w:t xml:space="preserve">  </w:t>
      </w:r>
    </w:p>
    <w:p w:rsidR="00FB2087" w:rsidRDefault="00FB2087" w:rsidP="00EE3C1B">
      <w:pPr>
        <w:rPr>
          <w:rFonts w:ascii="Tahoma" w:hAnsi="Tahoma" w:cs="Tahoma"/>
          <w:sz w:val="22"/>
          <w:szCs w:val="22"/>
        </w:rPr>
      </w:pPr>
    </w:p>
    <w:p w:rsidR="00FB2087" w:rsidRDefault="00FB2087" w:rsidP="00FB208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Cs/>
          <w:sz w:val="22"/>
          <w:szCs w:val="22"/>
        </w:rPr>
      </w:pPr>
      <w:r>
        <w:rPr>
          <w:rFonts w:ascii="Tahoma" w:hAnsi="Tahoma" w:cs="Tahoma"/>
          <w:bCs/>
          <w:sz w:val="22"/>
          <w:szCs w:val="22"/>
        </w:rPr>
        <w:t xml:space="preserve">See separate spreadsheet under supplementary documents for breakdown of the burden  </w:t>
      </w:r>
    </w:p>
    <w:p w:rsidR="00FB2087" w:rsidRPr="00EE3C1B" w:rsidRDefault="00FB2087" w:rsidP="00FB208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Cs/>
          <w:sz w:val="22"/>
          <w:szCs w:val="22"/>
        </w:rPr>
      </w:pPr>
      <w:proofErr w:type="gramStart"/>
      <w:r>
        <w:rPr>
          <w:rFonts w:ascii="Tahoma" w:hAnsi="Tahoma" w:cs="Tahoma"/>
          <w:bCs/>
          <w:sz w:val="22"/>
          <w:szCs w:val="22"/>
        </w:rPr>
        <w:t>hours</w:t>
      </w:r>
      <w:proofErr w:type="gramEnd"/>
      <w:r>
        <w:rPr>
          <w:rFonts w:ascii="Tahoma" w:hAnsi="Tahoma" w:cs="Tahoma"/>
          <w:bCs/>
          <w:sz w:val="22"/>
          <w:szCs w:val="22"/>
        </w:rPr>
        <w:t xml:space="preserve"> and respondents cost.</w:t>
      </w:r>
    </w:p>
    <w:p w:rsidR="00FB2087" w:rsidRPr="003771F1" w:rsidRDefault="00FB2087" w:rsidP="00FB208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22"/>
          <w:szCs w:val="22"/>
        </w:rPr>
      </w:pPr>
    </w:p>
    <w:p w:rsidR="00FB2087" w:rsidRPr="003771F1" w:rsidRDefault="00FB2087" w:rsidP="00FB2087">
      <w:pPr>
        <w:rPr>
          <w:rFonts w:ascii="Tahoma" w:hAnsi="Tahoma" w:cs="Tahoma"/>
          <w:sz w:val="22"/>
          <w:szCs w:val="22"/>
        </w:rPr>
      </w:pPr>
      <w:r w:rsidRPr="003771F1">
        <w:rPr>
          <w:rFonts w:ascii="Tahoma" w:hAnsi="Tahoma" w:cs="Tahoma"/>
          <w:sz w:val="22"/>
          <w:szCs w:val="22"/>
        </w:rPr>
        <w:t xml:space="preserve">To determine the estimated income per hour, the Bureau of Labor Statistics, “Table 1 Summary: mean hourly earnings and weekly hours for selected worker and establishment characteristics” were reviewed (http://www.bls.gov/ncs/ncswage2010.htm#Overview).  The specific data table is located at http://www.bls.gov/ncs/ocs/sp/nctb1475.pdf.  Average mean hourly civilian earnings are $21.29; private industry workers are $20.47, and state and local government workers are $26.08.  Averaging the three totals $22.61 (rounded to $23).  </w:t>
      </w:r>
    </w:p>
    <w:p w:rsidR="00F93B52" w:rsidRPr="003771F1" w:rsidRDefault="00F93B52" w:rsidP="00EE3C1B">
      <w:pPr>
        <w:rPr>
          <w:rFonts w:ascii="Tahoma" w:hAnsi="Tahoma" w:cs="Tahoma"/>
          <w:sz w:val="22"/>
          <w:szCs w:val="22"/>
        </w:rPr>
      </w:pPr>
    </w:p>
    <w:p w:rsidR="008B3378" w:rsidRPr="003771F1" w:rsidRDefault="008D2376" w:rsidP="00EE3C1B">
      <w:pPr>
        <w:rPr>
          <w:rFonts w:ascii="Tahoma" w:hAnsi="Tahoma" w:cs="Tahoma"/>
          <w:sz w:val="22"/>
          <w:szCs w:val="22"/>
        </w:rPr>
      </w:pPr>
      <w:r w:rsidRPr="003771F1">
        <w:rPr>
          <w:rFonts w:ascii="Tahoma" w:hAnsi="Tahoma" w:cs="Tahoma"/>
          <w:sz w:val="22"/>
          <w:szCs w:val="22"/>
        </w:rPr>
        <w:t xml:space="preserve">In addition, per personal conversation with </w:t>
      </w:r>
      <w:r w:rsidR="001F5906" w:rsidRPr="003771F1">
        <w:rPr>
          <w:rFonts w:ascii="Tahoma" w:hAnsi="Tahoma" w:cs="Tahoma"/>
          <w:sz w:val="22"/>
          <w:szCs w:val="22"/>
        </w:rPr>
        <w:t xml:space="preserve">Dr. Maureen McDonough, Michigan State University, </w:t>
      </w:r>
      <w:r w:rsidR="00AB5C42" w:rsidRPr="003771F1">
        <w:rPr>
          <w:rFonts w:ascii="Tahoma" w:hAnsi="Tahoma" w:cs="Tahoma"/>
          <w:sz w:val="22"/>
          <w:szCs w:val="22"/>
        </w:rPr>
        <w:t>who designed the statistical aspects of the survey, she</w:t>
      </w:r>
      <w:r w:rsidR="001F5906" w:rsidRPr="003771F1">
        <w:rPr>
          <w:rFonts w:ascii="Tahoma" w:hAnsi="Tahoma" w:cs="Tahoma"/>
          <w:color w:val="000000"/>
          <w:sz w:val="22"/>
          <w:szCs w:val="22"/>
        </w:rPr>
        <w:t xml:space="preserve"> is unaware of anyone who has refused to participate once contacted.  Regarding any potential for non-respondents, she added, if there were any non-resp</w:t>
      </w:r>
      <w:r w:rsidR="00AB5C42" w:rsidRPr="003771F1">
        <w:rPr>
          <w:rFonts w:ascii="Tahoma" w:hAnsi="Tahoma" w:cs="Tahoma"/>
          <w:color w:val="000000"/>
          <w:sz w:val="22"/>
          <w:szCs w:val="22"/>
        </w:rPr>
        <w:t>ondents, it was VERY</w:t>
      </w:r>
      <w:r w:rsidR="001F5906" w:rsidRPr="003771F1">
        <w:rPr>
          <w:rFonts w:ascii="Tahoma" w:hAnsi="Tahoma" w:cs="Tahoma"/>
          <w:color w:val="000000"/>
          <w:sz w:val="22"/>
          <w:szCs w:val="22"/>
        </w:rPr>
        <w:t xml:space="preserve"> low, </w:t>
      </w:r>
      <w:r w:rsidR="00AB5C42" w:rsidRPr="003771F1">
        <w:rPr>
          <w:rFonts w:ascii="Tahoma" w:hAnsi="Tahoma" w:cs="Tahoma"/>
          <w:color w:val="000000"/>
          <w:sz w:val="22"/>
          <w:szCs w:val="22"/>
        </w:rPr>
        <w:t xml:space="preserve">as she did not hear about it from the Pinchot </w:t>
      </w:r>
      <w:r w:rsidR="008B3378" w:rsidRPr="003771F1">
        <w:rPr>
          <w:rFonts w:ascii="Tahoma" w:hAnsi="Tahoma" w:cs="Tahoma"/>
          <w:color w:val="000000"/>
          <w:sz w:val="22"/>
          <w:szCs w:val="22"/>
        </w:rPr>
        <w:t>partners</w:t>
      </w:r>
      <w:r w:rsidR="00AB5C42" w:rsidRPr="003771F1">
        <w:rPr>
          <w:rFonts w:ascii="Tahoma" w:hAnsi="Tahoma" w:cs="Tahoma"/>
          <w:color w:val="000000"/>
          <w:sz w:val="22"/>
          <w:szCs w:val="22"/>
        </w:rPr>
        <w:t>/subcontractors.</w:t>
      </w:r>
      <w:r w:rsidR="001F5906" w:rsidRPr="003771F1">
        <w:rPr>
          <w:rFonts w:ascii="Tahoma" w:hAnsi="Tahoma" w:cs="Tahoma"/>
          <w:color w:val="000000"/>
          <w:sz w:val="22"/>
          <w:szCs w:val="22"/>
        </w:rPr>
        <w:t xml:space="preserve"> </w:t>
      </w:r>
    </w:p>
    <w:p w:rsidR="00DF0806" w:rsidRPr="003771F1" w:rsidRDefault="00DF0806" w:rsidP="00DF0806">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p>
    <w:p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F0806" w:rsidRPr="003771F1" w:rsidRDefault="00DF0806" w:rsidP="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3771F1">
        <w:rPr>
          <w:rFonts w:ascii="Tahoma" w:hAnsi="Tahoma" w:cs="Tahoma"/>
          <w:sz w:val="22"/>
          <w:szCs w:val="22"/>
        </w:rPr>
        <w:t>There are no capital/start-up or operation and maintenance costs.</w:t>
      </w:r>
    </w:p>
    <w:p w:rsidR="00DF0806" w:rsidRPr="003771F1" w:rsidRDefault="00DF0806" w:rsidP="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Provide estimates of annualized cost to the Federal government</w:t>
      </w:r>
      <w:r w:rsidRPr="003771F1">
        <w:rPr>
          <w:rFonts w:ascii="Tahoma" w:hAnsi="Tahoma" w:cs="Tahoma"/>
          <w:b/>
          <w:sz w:val="22"/>
          <w:szCs w:val="22"/>
        </w:rPr>
        <w:t xml:space="preserve">.  </w:t>
      </w:r>
      <w:r w:rsidRPr="003771F1">
        <w:rPr>
          <w:rFonts w:ascii="Tahoma" w:hAnsi="Tahoma" w:cs="Tahoma"/>
          <w:b/>
          <w:bCs/>
          <w:sz w:val="22"/>
          <w:szCs w:val="22"/>
        </w:rPr>
        <w:t>Provide a description of the method used to estimate cost and any other expense that would not have been incurred without this collection of information.</w:t>
      </w:r>
    </w:p>
    <w:p w:rsidR="00DF0806" w:rsidRPr="003771F1" w:rsidRDefault="00DF0806" w:rsidP="00DF0806">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3771F1">
        <w:rPr>
          <w:rFonts w:ascii="Tahoma" w:hAnsi="Tahoma" w:cs="Tahoma"/>
          <w:b/>
          <w:sz w:val="22"/>
          <w:szCs w:val="22"/>
        </w:rPr>
        <w:lastRenderedPageBreak/>
        <w:t xml:space="preserve">The response to this question covers the </w:t>
      </w:r>
      <w:r w:rsidRPr="003771F1">
        <w:rPr>
          <w:rFonts w:ascii="Tahoma" w:hAnsi="Tahoma" w:cs="Tahoma"/>
          <w:b/>
          <w:bCs/>
          <w:sz w:val="22"/>
          <w:szCs w:val="22"/>
        </w:rPr>
        <w:t>actual</w:t>
      </w:r>
      <w:r w:rsidRPr="003771F1">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DF0806" w:rsidRPr="003771F1" w:rsidRDefault="00DF0806" w:rsidP="00DF0806">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771F1">
        <w:rPr>
          <w:rFonts w:ascii="Tahoma" w:hAnsi="Tahoma" w:cs="Tahoma"/>
          <w:b/>
          <w:sz w:val="22"/>
          <w:szCs w:val="22"/>
        </w:rPr>
        <w:t>Employee labor and materials for developing, printing, storing forms</w:t>
      </w:r>
    </w:p>
    <w:p w:rsidR="00DF0806" w:rsidRPr="003771F1" w:rsidRDefault="00DF0806" w:rsidP="00DF0806">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771F1">
        <w:rPr>
          <w:rFonts w:ascii="Tahoma" w:hAnsi="Tahoma" w:cs="Tahoma"/>
          <w:b/>
          <w:sz w:val="22"/>
          <w:szCs w:val="22"/>
        </w:rPr>
        <w:t>Employee labor and materials for developing computer systems, screens, or reports to support the collection</w:t>
      </w:r>
    </w:p>
    <w:p w:rsidR="00DF0806" w:rsidRPr="003771F1" w:rsidRDefault="00DF0806" w:rsidP="00DF0806">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771F1">
        <w:rPr>
          <w:rFonts w:ascii="Tahoma" w:hAnsi="Tahoma" w:cs="Tahoma"/>
          <w:b/>
          <w:sz w:val="22"/>
          <w:szCs w:val="22"/>
        </w:rPr>
        <w:t>Employee travel costs</w:t>
      </w:r>
    </w:p>
    <w:p w:rsidR="00DF0806" w:rsidRPr="003771F1" w:rsidRDefault="00DF0806" w:rsidP="00DF0806">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771F1">
        <w:rPr>
          <w:rFonts w:ascii="Tahoma" w:hAnsi="Tahoma" w:cs="Tahoma"/>
          <w:b/>
          <w:sz w:val="22"/>
          <w:szCs w:val="22"/>
        </w:rPr>
        <w:t>Cost of contractor services or other reimbursements to individuals or organizations assisting in the collection of information</w:t>
      </w:r>
    </w:p>
    <w:p w:rsidR="00DF0806" w:rsidRPr="003771F1" w:rsidRDefault="00DF0806" w:rsidP="00DF0806">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771F1">
        <w:rPr>
          <w:rFonts w:ascii="Tahoma" w:hAnsi="Tahoma" w:cs="Tahoma"/>
          <w:b/>
          <w:sz w:val="22"/>
          <w:szCs w:val="22"/>
        </w:rPr>
        <w:t>Employee labor and materials for collecting the information</w:t>
      </w:r>
    </w:p>
    <w:p w:rsidR="00DF0806" w:rsidRPr="003771F1" w:rsidRDefault="00DF0806" w:rsidP="00DD7461">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i/>
          <w:sz w:val="22"/>
          <w:szCs w:val="22"/>
        </w:rPr>
      </w:pPr>
      <w:r w:rsidRPr="003771F1">
        <w:rPr>
          <w:rFonts w:ascii="Tahoma" w:hAnsi="Tahoma" w:cs="Tahoma"/>
          <w:b/>
          <w:sz w:val="22"/>
          <w:szCs w:val="22"/>
        </w:rPr>
        <w:t>Employee labor and materials for analyzing, evaluating, summarizing, and/or reporting on the collected information</w:t>
      </w:r>
    </w:p>
    <w:p w:rsidR="00DF0806" w:rsidRPr="003771F1" w:rsidRDefault="00DF0806" w:rsidP="00DF0806">
      <w:pPr>
        <w:ind w:left="360"/>
        <w:jc w:val="both"/>
        <w:rPr>
          <w:rFonts w:ascii="Tahoma" w:hAnsi="Tahoma" w:cs="Tahoma"/>
          <w:sz w:val="22"/>
          <w:szCs w:val="22"/>
        </w:rPr>
      </w:pPr>
      <w:r w:rsidRPr="003771F1">
        <w:rPr>
          <w:rFonts w:ascii="Tahoma" w:hAnsi="Tahoma" w:cs="Tahoma"/>
          <w:sz w:val="22"/>
          <w:szCs w:val="22"/>
        </w:rPr>
        <w:t xml:space="preserve">A contract was awarded to Pinchot Institute for collecting information on the role of local communities in the development of stewardship contracting plans, analyzing the data, and writing the final reports for both the BLM and the Forest Service. </w:t>
      </w:r>
      <w:r w:rsidR="00771763" w:rsidRPr="003771F1">
        <w:rPr>
          <w:rFonts w:ascii="Tahoma" w:hAnsi="Tahoma" w:cs="Tahoma"/>
          <w:sz w:val="22"/>
          <w:szCs w:val="22"/>
        </w:rPr>
        <w:t xml:space="preserve">The cost per year (based on total fiscal year contract costs) is </w:t>
      </w:r>
      <w:r w:rsidR="00C42875" w:rsidRPr="003771F1">
        <w:rPr>
          <w:rFonts w:ascii="Tahoma" w:hAnsi="Tahoma" w:cs="Tahoma"/>
          <w:sz w:val="22"/>
          <w:szCs w:val="22"/>
        </w:rPr>
        <w:t>currently</w:t>
      </w:r>
      <w:r w:rsidR="00771763" w:rsidRPr="003771F1">
        <w:rPr>
          <w:rFonts w:ascii="Tahoma" w:hAnsi="Tahoma" w:cs="Tahoma"/>
          <w:sz w:val="22"/>
          <w:szCs w:val="22"/>
        </w:rPr>
        <w:t xml:space="preserve"> $247,602 (FY 2012) which is an increase from prior years simply because the cost of the contract has increased ($235,800 – FY 2011; $223,880 – FY 2010 and FY 2009; $215,610 – FY 2008; and $205,156 – FY 2007).</w:t>
      </w:r>
    </w:p>
    <w:p w:rsidR="00DF0806" w:rsidRPr="003771F1" w:rsidRDefault="00DF0806" w:rsidP="00DF080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i/>
          <w:color w:val="3366FF"/>
          <w:sz w:val="22"/>
          <w:szCs w:val="22"/>
        </w:rPr>
      </w:pPr>
    </w:p>
    <w:p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Explain the reasons for any program changes or adjustments reported in items 13 or 14 of OMB form 83-I.</w:t>
      </w:r>
    </w:p>
    <w:p w:rsidR="00473ABE"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 xml:space="preserve">Due to an increase in </w:t>
      </w:r>
      <w:r w:rsidR="0066258E" w:rsidRPr="003771F1">
        <w:rPr>
          <w:rFonts w:ascii="Tahoma" w:hAnsi="Tahoma" w:cs="Tahoma"/>
          <w:sz w:val="22"/>
          <w:szCs w:val="22"/>
        </w:rPr>
        <w:t xml:space="preserve">the number of </w:t>
      </w:r>
      <w:r w:rsidR="00956DEA">
        <w:rPr>
          <w:rFonts w:ascii="Tahoma" w:hAnsi="Tahoma" w:cs="Tahoma"/>
          <w:sz w:val="22"/>
          <w:szCs w:val="22"/>
        </w:rPr>
        <w:t xml:space="preserve">stewardship </w:t>
      </w:r>
      <w:r w:rsidR="00AF2ACC">
        <w:rPr>
          <w:rFonts w:ascii="Tahoma" w:hAnsi="Tahoma" w:cs="Tahoma"/>
          <w:sz w:val="22"/>
          <w:szCs w:val="22"/>
        </w:rPr>
        <w:t>contracting</w:t>
      </w:r>
      <w:r w:rsidR="00956DEA">
        <w:rPr>
          <w:rFonts w:ascii="Tahoma" w:hAnsi="Tahoma" w:cs="Tahoma"/>
          <w:sz w:val="22"/>
          <w:szCs w:val="22"/>
        </w:rPr>
        <w:t xml:space="preserve"> projects in a given year, the </w:t>
      </w:r>
      <w:r w:rsidR="00AF2ACC">
        <w:rPr>
          <w:rFonts w:ascii="Tahoma" w:hAnsi="Tahoma" w:cs="Tahoma"/>
          <w:sz w:val="22"/>
          <w:szCs w:val="22"/>
        </w:rPr>
        <w:t xml:space="preserve">estimated </w:t>
      </w:r>
      <w:r w:rsidR="00956DEA">
        <w:rPr>
          <w:rFonts w:ascii="Tahoma" w:hAnsi="Tahoma" w:cs="Tahoma"/>
          <w:sz w:val="22"/>
          <w:szCs w:val="22"/>
        </w:rPr>
        <w:t xml:space="preserve">number of </w:t>
      </w:r>
      <w:r w:rsidRPr="003771F1">
        <w:rPr>
          <w:rFonts w:ascii="Tahoma" w:hAnsi="Tahoma" w:cs="Tahoma"/>
          <w:sz w:val="22"/>
          <w:szCs w:val="22"/>
        </w:rPr>
        <w:t>respondents</w:t>
      </w:r>
      <w:r w:rsidR="00956DEA">
        <w:rPr>
          <w:rFonts w:ascii="Tahoma" w:hAnsi="Tahoma" w:cs="Tahoma"/>
          <w:sz w:val="22"/>
          <w:szCs w:val="22"/>
        </w:rPr>
        <w:t xml:space="preserve"> has increased</w:t>
      </w:r>
      <w:r w:rsidRPr="003771F1">
        <w:rPr>
          <w:rFonts w:ascii="Tahoma" w:hAnsi="Tahoma" w:cs="Tahoma"/>
          <w:sz w:val="22"/>
          <w:szCs w:val="22"/>
        </w:rPr>
        <w:t xml:space="preserve"> from </w:t>
      </w:r>
      <w:r w:rsidR="00857240" w:rsidRPr="003771F1">
        <w:rPr>
          <w:rFonts w:ascii="Tahoma" w:hAnsi="Tahoma" w:cs="Tahoma"/>
          <w:sz w:val="22"/>
          <w:szCs w:val="22"/>
        </w:rPr>
        <w:t>401</w:t>
      </w:r>
      <w:r w:rsidR="0066258E" w:rsidRPr="003771F1">
        <w:rPr>
          <w:rFonts w:ascii="Tahoma" w:hAnsi="Tahoma" w:cs="Tahoma"/>
          <w:sz w:val="22"/>
          <w:szCs w:val="22"/>
        </w:rPr>
        <w:t xml:space="preserve"> </w:t>
      </w:r>
      <w:r w:rsidRPr="003771F1">
        <w:rPr>
          <w:rFonts w:ascii="Tahoma" w:hAnsi="Tahoma" w:cs="Tahoma"/>
          <w:sz w:val="22"/>
          <w:szCs w:val="22"/>
        </w:rPr>
        <w:t xml:space="preserve">to </w:t>
      </w:r>
      <w:r w:rsidR="00857240" w:rsidRPr="003771F1">
        <w:rPr>
          <w:rFonts w:ascii="Tahoma" w:hAnsi="Tahoma" w:cs="Tahoma"/>
          <w:sz w:val="22"/>
          <w:szCs w:val="22"/>
        </w:rPr>
        <w:t>507</w:t>
      </w:r>
      <w:r w:rsidR="0066258E" w:rsidRPr="003771F1">
        <w:rPr>
          <w:rFonts w:ascii="Tahoma" w:hAnsi="Tahoma" w:cs="Tahoma"/>
          <w:sz w:val="22"/>
          <w:szCs w:val="22"/>
        </w:rPr>
        <w:t xml:space="preserve"> </w:t>
      </w:r>
      <w:r w:rsidR="00956DEA">
        <w:rPr>
          <w:rFonts w:ascii="Tahoma" w:hAnsi="Tahoma" w:cs="Tahoma"/>
          <w:sz w:val="22"/>
          <w:szCs w:val="22"/>
        </w:rPr>
        <w:t xml:space="preserve">in this renewal submission.  Thus </w:t>
      </w:r>
      <w:r w:rsidRPr="003771F1">
        <w:rPr>
          <w:rFonts w:ascii="Tahoma" w:hAnsi="Tahoma" w:cs="Tahoma"/>
          <w:sz w:val="22"/>
          <w:szCs w:val="22"/>
        </w:rPr>
        <w:t xml:space="preserve">the </w:t>
      </w:r>
      <w:r w:rsidR="0066258E" w:rsidRPr="003771F1">
        <w:rPr>
          <w:rFonts w:ascii="Tahoma" w:hAnsi="Tahoma" w:cs="Tahoma"/>
          <w:sz w:val="22"/>
          <w:szCs w:val="22"/>
        </w:rPr>
        <w:t xml:space="preserve">estimated </w:t>
      </w:r>
      <w:r w:rsidR="00360F16" w:rsidRPr="003771F1">
        <w:rPr>
          <w:rFonts w:ascii="Tahoma" w:hAnsi="Tahoma" w:cs="Tahoma"/>
          <w:sz w:val="22"/>
          <w:szCs w:val="22"/>
        </w:rPr>
        <w:t>tot</w:t>
      </w:r>
      <w:r w:rsidR="0066258E" w:rsidRPr="003771F1">
        <w:rPr>
          <w:rFonts w:ascii="Tahoma" w:hAnsi="Tahoma" w:cs="Tahoma"/>
          <w:sz w:val="22"/>
          <w:szCs w:val="22"/>
        </w:rPr>
        <w:t>al annual burden hours</w:t>
      </w:r>
      <w:r w:rsidR="00360F16" w:rsidRPr="003771F1">
        <w:rPr>
          <w:rFonts w:ascii="Tahoma" w:hAnsi="Tahoma" w:cs="Tahoma"/>
          <w:sz w:val="22"/>
          <w:szCs w:val="22"/>
        </w:rPr>
        <w:t xml:space="preserve"> increased from 301 to 380.</w:t>
      </w:r>
      <w:r w:rsidR="0015404C" w:rsidRPr="003771F1">
        <w:rPr>
          <w:rFonts w:ascii="Tahoma" w:hAnsi="Tahoma" w:cs="Tahoma"/>
          <w:sz w:val="22"/>
          <w:szCs w:val="22"/>
        </w:rPr>
        <w:t xml:space="preserve"> </w:t>
      </w:r>
      <w:r w:rsidR="00D67910" w:rsidRPr="003771F1">
        <w:rPr>
          <w:rFonts w:ascii="Tahoma" w:hAnsi="Tahoma" w:cs="Tahoma"/>
          <w:sz w:val="22"/>
          <w:szCs w:val="22"/>
        </w:rPr>
        <w:t xml:space="preserve"> This </w:t>
      </w:r>
      <w:r w:rsidRPr="003771F1">
        <w:rPr>
          <w:rFonts w:ascii="Tahoma" w:hAnsi="Tahoma" w:cs="Tahoma"/>
          <w:sz w:val="22"/>
          <w:szCs w:val="22"/>
        </w:rPr>
        <w:t xml:space="preserve">resulted in an </w:t>
      </w:r>
      <w:r w:rsidR="00956DEA" w:rsidRPr="003771F1">
        <w:rPr>
          <w:rFonts w:ascii="Tahoma" w:hAnsi="Tahoma" w:cs="Tahoma"/>
          <w:sz w:val="22"/>
          <w:szCs w:val="22"/>
        </w:rPr>
        <w:t xml:space="preserve">overall </w:t>
      </w:r>
      <w:r w:rsidRPr="003771F1">
        <w:rPr>
          <w:rFonts w:ascii="Tahoma" w:hAnsi="Tahoma" w:cs="Tahoma"/>
          <w:sz w:val="22"/>
          <w:szCs w:val="22"/>
        </w:rPr>
        <w:t xml:space="preserve">increase </w:t>
      </w:r>
      <w:r w:rsidR="00956DEA">
        <w:rPr>
          <w:rFonts w:ascii="Tahoma" w:hAnsi="Tahoma" w:cs="Tahoma"/>
          <w:sz w:val="22"/>
          <w:szCs w:val="22"/>
        </w:rPr>
        <w:t xml:space="preserve">of </w:t>
      </w:r>
      <w:r w:rsidR="00956DEA" w:rsidRPr="003771F1">
        <w:rPr>
          <w:rFonts w:ascii="Tahoma" w:hAnsi="Tahoma" w:cs="Tahoma"/>
          <w:sz w:val="22"/>
          <w:szCs w:val="22"/>
        </w:rPr>
        <w:t>79</w:t>
      </w:r>
      <w:r w:rsidR="00956DEA">
        <w:rPr>
          <w:rFonts w:ascii="Tahoma" w:hAnsi="Tahoma" w:cs="Tahoma"/>
          <w:sz w:val="22"/>
          <w:szCs w:val="22"/>
        </w:rPr>
        <w:t xml:space="preserve"> burden hours</w:t>
      </w:r>
      <w:r w:rsidR="00412F57" w:rsidRPr="003771F1">
        <w:rPr>
          <w:rFonts w:ascii="Tahoma" w:hAnsi="Tahoma" w:cs="Tahoma"/>
          <w:sz w:val="22"/>
          <w:szCs w:val="22"/>
        </w:rPr>
        <w:t xml:space="preserve">.  </w:t>
      </w:r>
    </w:p>
    <w:p w:rsidR="00F93B52" w:rsidRPr="003771F1" w:rsidRDefault="00F93B52"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For collections of information whose results are planned to be published, outline plans for tabulation and publication.</w:t>
      </w:r>
    </w:p>
    <w:p w:rsidR="00F62CBA" w:rsidRPr="003771F1" w:rsidRDefault="00DF0806" w:rsidP="00EE3C1B">
      <w:pPr>
        <w:pStyle w:val="BodyTextIndent2"/>
        <w:tabs>
          <w:tab w:val="clear" w:pos="361"/>
        </w:tabs>
        <w:jc w:val="both"/>
        <w:rPr>
          <w:rFonts w:ascii="Tahoma" w:hAnsi="Tahoma" w:cs="Tahoma"/>
          <w:b w:val="0"/>
          <w:sz w:val="22"/>
          <w:szCs w:val="22"/>
        </w:rPr>
      </w:pPr>
      <w:r w:rsidRPr="00343BD9">
        <w:rPr>
          <w:rFonts w:ascii="Tahoma" w:hAnsi="Tahoma" w:cs="Tahoma"/>
          <w:b w:val="0"/>
          <w:sz w:val="22"/>
          <w:szCs w:val="22"/>
        </w:rPr>
        <w:t xml:space="preserve">The results of the collection of information </w:t>
      </w:r>
      <w:r w:rsidR="00C42875" w:rsidRPr="00343BD9">
        <w:rPr>
          <w:rFonts w:ascii="Tahoma" w:hAnsi="Tahoma" w:cs="Tahoma"/>
          <w:b w:val="0"/>
          <w:sz w:val="22"/>
          <w:szCs w:val="22"/>
        </w:rPr>
        <w:t>are</w:t>
      </w:r>
      <w:r w:rsidRPr="00343BD9">
        <w:rPr>
          <w:rFonts w:ascii="Tahoma" w:hAnsi="Tahoma" w:cs="Tahoma"/>
          <w:b w:val="0"/>
          <w:sz w:val="22"/>
          <w:szCs w:val="22"/>
        </w:rPr>
        <w:t xml:space="preserve"> included in </w:t>
      </w:r>
      <w:r w:rsidR="00C002F0" w:rsidRPr="00343BD9">
        <w:rPr>
          <w:rFonts w:ascii="Tahoma" w:hAnsi="Tahoma" w:cs="Tahoma"/>
          <w:b w:val="0"/>
          <w:sz w:val="22"/>
          <w:szCs w:val="22"/>
        </w:rPr>
        <w:t>each</w:t>
      </w:r>
      <w:r w:rsidRPr="00343BD9">
        <w:rPr>
          <w:rFonts w:ascii="Tahoma" w:hAnsi="Tahoma" w:cs="Tahoma"/>
          <w:b w:val="0"/>
          <w:sz w:val="22"/>
          <w:szCs w:val="22"/>
        </w:rPr>
        <w:t xml:space="preserve"> agenc</w:t>
      </w:r>
      <w:r w:rsidR="00AE6B90" w:rsidRPr="00343BD9">
        <w:rPr>
          <w:rFonts w:ascii="Tahoma" w:hAnsi="Tahoma" w:cs="Tahoma"/>
          <w:b w:val="0"/>
          <w:sz w:val="22"/>
          <w:szCs w:val="22"/>
        </w:rPr>
        <w:t>y’</w:t>
      </w:r>
      <w:r w:rsidRPr="00343BD9">
        <w:rPr>
          <w:rFonts w:ascii="Tahoma" w:hAnsi="Tahoma" w:cs="Tahoma"/>
          <w:b w:val="0"/>
          <w:sz w:val="22"/>
          <w:szCs w:val="22"/>
        </w:rPr>
        <w:t xml:space="preserve">s annual Report to Congress on stewardship contracting.  Ideally, information collection from participants not employed by the federal government </w:t>
      </w:r>
      <w:r w:rsidR="00C42875" w:rsidRPr="00343BD9">
        <w:rPr>
          <w:rFonts w:ascii="Tahoma" w:hAnsi="Tahoma" w:cs="Tahoma"/>
          <w:b w:val="0"/>
          <w:sz w:val="22"/>
          <w:szCs w:val="22"/>
        </w:rPr>
        <w:t>begins</w:t>
      </w:r>
      <w:r w:rsidRPr="00343BD9">
        <w:rPr>
          <w:rFonts w:ascii="Tahoma" w:hAnsi="Tahoma" w:cs="Tahoma"/>
          <w:b w:val="0"/>
          <w:sz w:val="22"/>
          <w:szCs w:val="22"/>
        </w:rPr>
        <w:t xml:space="preserve"> in early July.  The information collection and analysis </w:t>
      </w:r>
      <w:r w:rsidR="00C42875" w:rsidRPr="00343BD9">
        <w:rPr>
          <w:rFonts w:ascii="Tahoma" w:hAnsi="Tahoma" w:cs="Tahoma"/>
          <w:b w:val="0"/>
          <w:sz w:val="22"/>
          <w:szCs w:val="22"/>
        </w:rPr>
        <w:t>is conducted</w:t>
      </w:r>
      <w:r w:rsidRPr="00343BD9">
        <w:rPr>
          <w:rFonts w:ascii="Tahoma" w:hAnsi="Tahoma" w:cs="Tahoma"/>
          <w:b w:val="0"/>
          <w:sz w:val="22"/>
          <w:szCs w:val="22"/>
        </w:rPr>
        <w:t xml:space="preserve"> by the Pinchot Institute between July and September.  The Pinchot Institute provide</w:t>
      </w:r>
      <w:r w:rsidR="00C42875" w:rsidRPr="00343BD9">
        <w:rPr>
          <w:rFonts w:ascii="Tahoma" w:hAnsi="Tahoma" w:cs="Tahoma"/>
          <w:b w:val="0"/>
          <w:sz w:val="22"/>
          <w:szCs w:val="22"/>
        </w:rPr>
        <w:t>s</w:t>
      </w:r>
      <w:r w:rsidRPr="00343BD9">
        <w:rPr>
          <w:rFonts w:ascii="Tahoma" w:hAnsi="Tahoma" w:cs="Tahoma"/>
          <w:b w:val="0"/>
          <w:sz w:val="22"/>
          <w:szCs w:val="22"/>
        </w:rPr>
        <w:t xml:space="preserve"> a report to the FS and BLM by </w:t>
      </w:r>
      <w:r w:rsidR="00C002F0" w:rsidRPr="00343BD9">
        <w:rPr>
          <w:rFonts w:ascii="Tahoma" w:hAnsi="Tahoma" w:cs="Tahoma"/>
          <w:b w:val="0"/>
          <w:sz w:val="22"/>
          <w:szCs w:val="22"/>
        </w:rPr>
        <w:t>January 15</w:t>
      </w:r>
      <w:r w:rsidR="00C002F0" w:rsidRPr="00343BD9">
        <w:rPr>
          <w:rFonts w:ascii="Tahoma" w:hAnsi="Tahoma" w:cs="Tahoma"/>
          <w:b w:val="0"/>
          <w:sz w:val="22"/>
          <w:szCs w:val="22"/>
          <w:vertAlign w:val="superscript"/>
        </w:rPr>
        <w:t>th</w:t>
      </w:r>
      <w:r w:rsidR="00C002F0" w:rsidRPr="00343BD9">
        <w:rPr>
          <w:rFonts w:ascii="Tahoma" w:hAnsi="Tahoma" w:cs="Tahoma"/>
          <w:b w:val="0"/>
          <w:sz w:val="22"/>
          <w:szCs w:val="22"/>
        </w:rPr>
        <w:t xml:space="preserve"> of the following year</w:t>
      </w:r>
      <w:r w:rsidRPr="00343BD9">
        <w:rPr>
          <w:rFonts w:ascii="Tahoma" w:hAnsi="Tahoma" w:cs="Tahoma"/>
          <w:b w:val="0"/>
          <w:sz w:val="22"/>
          <w:szCs w:val="22"/>
        </w:rPr>
        <w:t>, and these agencies provide their report to Congress by spring.  After inclusion in the Report to Congress, the analysis of the data may be used in other reports created both internally and externally by the FS and BLM.</w:t>
      </w:r>
      <w:r w:rsidRPr="003771F1">
        <w:rPr>
          <w:rFonts w:ascii="Tahoma" w:hAnsi="Tahoma" w:cs="Tahoma"/>
          <w:sz w:val="22"/>
          <w:szCs w:val="22"/>
        </w:rPr>
        <w:t xml:space="preserve"> </w:t>
      </w:r>
      <w:r w:rsidR="00F62CBA" w:rsidRPr="003771F1">
        <w:rPr>
          <w:rFonts w:ascii="Tahoma" w:hAnsi="Tahoma" w:cs="Tahoma"/>
          <w:b w:val="0"/>
          <w:sz w:val="22"/>
          <w:szCs w:val="22"/>
        </w:rPr>
        <w:t xml:space="preserve">For example, the FS’s 2004 Stewardship Contracting Assessment Review which </w:t>
      </w:r>
      <w:proofErr w:type="gramStart"/>
      <w:r w:rsidR="00F62CBA" w:rsidRPr="003771F1">
        <w:rPr>
          <w:rFonts w:ascii="Tahoma" w:hAnsi="Tahoma" w:cs="Tahoma"/>
          <w:b w:val="0"/>
          <w:sz w:val="22"/>
          <w:szCs w:val="22"/>
        </w:rPr>
        <w:t>is  available</w:t>
      </w:r>
      <w:proofErr w:type="gramEnd"/>
      <w:r w:rsidR="00F62CBA" w:rsidRPr="003771F1">
        <w:rPr>
          <w:rFonts w:ascii="Tahoma" w:hAnsi="Tahoma" w:cs="Tahoma"/>
          <w:b w:val="0"/>
          <w:sz w:val="22"/>
          <w:szCs w:val="22"/>
        </w:rPr>
        <w:t xml:space="preserve"> to the public at</w:t>
      </w:r>
      <w:r w:rsidR="00F62CBA" w:rsidRPr="003771F1">
        <w:rPr>
          <w:rFonts w:ascii="Tahoma" w:hAnsi="Tahoma" w:cs="Tahoma"/>
        </w:rPr>
        <w:t xml:space="preserve"> </w:t>
      </w:r>
      <w:hyperlink r:id="rId16" w:history="1">
        <w:r w:rsidR="00F62CBA" w:rsidRPr="003771F1">
          <w:rPr>
            <w:rStyle w:val="Hyperlink"/>
            <w:rFonts w:ascii="Tahoma" w:hAnsi="Tahoma" w:cs="Tahoma"/>
            <w:b w:val="0"/>
            <w:sz w:val="22"/>
            <w:szCs w:val="22"/>
          </w:rPr>
          <w:t>http://www.fs.fed.us/restoration/Stewardship_Contracting/results/index.shtml</w:t>
        </w:r>
      </w:hyperlink>
      <w:r w:rsidR="00F62CBA" w:rsidRPr="003771F1">
        <w:rPr>
          <w:rFonts w:ascii="Tahoma" w:hAnsi="Tahoma" w:cs="Tahoma"/>
          <w:b w:val="0"/>
          <w:sz w:val="22"/>
          <w:szCs w:val="22"/>
        </w:rPr>
        <w:t xml:space="preserve">.  Congress does make the summarized analysis data, as shown in the final report supplied by the Pinchot Institute to each agency and in each agency’s report to Congress, available for use by organizations both inside and outside the government.  </w:t>
      </w:r>
    </w:p>
    <w:p w:rsidR="00DD7461" w:rsidRPr="003771F1" w:rsidRDefault="00DF0806" w:rsidP="00EE3C1B">
      <w:pPr>
        <w:ind w:left="360"/>
        <w:jc w:val="both"/>
        <w:rPr>
          <w:rFonts w:ascii="Tahoma" w:hAnsi="Tahoma" w:cs="Tahoma"/>
          <w:b/>
          <w:color w:val="0000FF"/>
          <w:sz w:val="22"/>
          <w:szCs w:val="22"/>
        </w:rPr>
      </w:pPr>
      <w:r w:rsidRPr="003771F1">
        <w:rPr>
          <w:rFonts w:ascii="Tahoma" w:hAnsi="Tahoma" w:cs="Tahoma"/>
          <w:sz w:val="22"/>
          <w:szCs w:val="22"/>
        </w:rPr>
        <w:t xml:space="preserve"> No complex analytical techniques </w:t>
      </w:r>
      <w:r w:rsidR="008B3378" w:rsidRPr="003771F1">
        <w:rPr>
          <w:rFonts w:ascii="Tahoma" w:hAnsi="Tahoma" w:cs="Tahoma"/>
          <w:sz w:val="22"/>
          <w:szCs w:val="22"/>
        </w:rPr>
        <w:t>are</w:t>
      </w:r>
      <w:r w:rsidRPr="003771F1">
        <w:rPr>
          <w:rFonts w:ascii="Tahoma" w:hAnsi="Tahoma" w:cs="Tahoma"/>
          <w:sz w:val="22"/>
          <w:szCs w:val="22"/>
        </w:rPr>
        <w:t xml:space="preserve"> used.</w:t>
      </w:r>
    </w:p>
    <w:p w:rsidR="00DF0806" w:rsidRPr="003771F1" w:rsidRDefault="00DF0806" w:rsidP="00EE3C1B">
      <w:pPr>
        <w:ind w:left="360"/>
        <w:jc w:val="both"/>
        <w:rPr>
          <w:rFonts w:ascii="Tahoma" w:hAnsi="Tahoma" w:cs="Tahoma"/>
          <w:color w:val="3366FF"/>
          <w:sz w:val="22"/>
          <w:szCs w:val="22"/>
        </w:rPr>
      </w:pPr>
    </w:p>
    <w:p w:rsidR="00DF0806" w:rsidRPr="003771F1" w:rsidRDefault="00DF0806" w:rsidP="00DD746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lastRenderedPageBreak/>
        <w:t>If seeking approval to not display the expiration date for OMB approval of the information collection, explain the reasons that display would be inappropriate</w:t>
      </w:r>
    </w:p>
    <w:p w:rsidR="00DD7461" w:rsidRPr="003771F1" w:rsidRDefault="00C42875" w:rsidP="00EE3C1B">
      <w:pPr>
        <w:ind w:left="360"/>
        <w:jc w:val="both"/>
        <w:rPr>
          <w:rFonts w:ascii="Tahoma" w:hAnsi="Tahoma" w:cs="Tahoma"/>
          <w:sz w:val="22"/>
          <w:szCs w:val="22"/>
        </w:rPr>
      </w:pPr>
      <w:r w:rsidRPr="003771F1">
        <w:rPr>
          <w:rFonts w:ascii="Tahoma" w:hAnsi="Tahoma" w:cs="Tahoma"/>
          <w:sz w:val="22"/>
          <w:szCs w:val="22"/>
        </w:rPr>
        <w:t xml:space="preserve">The FS and BLM are not seeking this approval.  </w:t>
      </w:r>
      <w:r w:rsidR="00DF0806" w:rsidRPr="003771F1">
        <w:rPr>
          <w:rFonts w:ascii="Tahoma" w:hAnsi="Tahoma" w:cs="Tahoma"/>
          <w:sz w:val="22"/>
          <w:szCs w:val="22"/>
        </w:rPr>
        <w:t xml:space="preserve">The FS and BLM </w:t>
      </w:r>
      <w:r w:rsidR="008B3378" w:rsidRPr="003771F1">
        <w:rPr>
          <w:rFonts w:ascii="Tahoma" w:hAnsi="Tahoma" w:cs="Tahoma"/>
          <w:sz w:val="22"/>
          <w:szCs w:val="22"/>
        </w:rPr>
        <w:t>display</w:t>
      </w:r>
      <w:r w:rsidR="00DF0806" w:rsidRPr="003771F1">
        <w:rPr>
          <w:rFonts w:ascii="Tahoma" w:hAnsi="Tahoma" w:cs="Tahoma"/>
          <w:sz w:val="22"/>
          <w:szCs w:val="22"/>
        </w:rPr>
        <w:t xml:space="preserve"> the </w:t>
      </w:r>
      <w:r w:rsidR="00343BD9" w:rsidRPr="003771F1">
        <w:rPr>
          <w:rFonts w:ascii="Tahoma" w:hAnsi="Tahoma" w:cs="Tahoma"/>
          <w:sz w:val="22"/>
          <w:szCs w:val="22"/>
        </w:rPr>
        <w:t xml:space="preserve">OMB approval </w:t>
      </w:r>
      <w:r w:rsidR="00DF0806" w:rsidRPr="003771F1">
        <w:rPr>
          <w:rFonts w:ascii="Tahoma" w:hAnsi="Tahoma" w:cs="Tahoma"/>
          <w:sz w:val="22"/>
          <w:szCs w:val="22"/>
        </w:rPr>
        <w:t>expiration date</w:t>
      </w:r>
      <w:r w:rsidR="00343BD9">
        <w:rPr>
          <w:rFonts w:ascii="Tahoma" w:hAnsi="Tahoma" w:cs="Tahoma"/>
          <w:sz w:val="22"/>
          <w:szCs w:val="22"/>
        </w:rPr>
        <w:t xml:space="preserve"> on all</w:t>
      </w:r>
      <w:r w:rsidR="00DF0806" w:rsidRPr="003771F1">
        <w:rPr>
          <w:rFonts w:ascii="Tahoma" w:hAnsi="Tahoma" w:cs="Tahoma"/>
          <w:sz w:val="22"/>
          <w:szCs w:val="22"/>
        </w:rPr>
        <w:t xml:space="preserve"> information collection</w:t>
      </w:r>
      <w:r w:rsidR="00343BD9">
        <w:rPr>
          <w:rFonts w:ascii="Tahoma" w:hAnsi="Tahoma" w:cs="Tahoma"/>
          <w:sz w:val="22"/>
          <w:szCs w:val="22"/>
        </w:rPr>
        <w:t xml:space="preserve"> instruments</w:t>
      </w:r>
      <w:r w:rsidR="00DF0806" w:rsidRPr="003771F1">
        <w:rPr>
          <w:rFonts w:ascii="Tahoma" w:hAnsi="Tahoma" w:cs="Tahoma"/>
          <w:sz w:val="22"/>
          <w:szCs w:val="22"/>
        </w:rPr>
        <w:t xml:space="preserve">. </w:t>
      </w:r>
    </w:p>
    <w:p w:rsidR="00DF0806" w:rsidRPr="003771F1" w:rsidRDefault="00DF0806" w:rsidP="00EE3C1B">
      <w:pPr>
        <w:ind w:left="360"/>
        <w:jc w:val="both"/>
        <w:rPr>
          <w:rFonts w:ascii="Tahoma" w:hAnsi="Tahoma" w:cs="Tahoma"/>
          <w:b/>
          <w:bCs/>
          <w:sz w:val="22"/>
          <w:szCs w:val="22"/>
        </w:rPr>
      </w:pPr>
      <w:r w:rsidRPr="003771F1">
        <w:rPr>
          <w:rFonts w:ascii="Tahoma" w:hAnsi="Tahoma" w:cs="Tahoma"/>
          <w:sz w:val="22"/>
          <w:szCs w:val="22"/>
        </w:rPr>
        <w:t xml:space="preserve"> </w:t>
      </w:r>
    </w:p>
    <w:p w:rsidR="00DF0806" w:rsidRPr="003771F1" w:rsidRDefault="00DF0806" w:rsidP="00DD746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Explain each exception to the certification statement identified in item 19, "Certification Requirement for Paperwork Reduction Act."</w:t>
      </w:r>
    </w:p>
    <w:p w:rsidR="00DF0806" w:rsidRPr="003771F1" w:rsidRDefault="00DF0806" w:rsidP="00950C52">
      <w:pPr>
        <w:ind w:left="360"/>
        <w:jc w:val="both"/>
        <w:rPr>
          <w:rFonts w:ascii="Tahoma" w:hAnsi="Tahoma" w:cs="Tahoma"/>
          <w:sz w:val="22"/>
          <w:szCs w:val="22"/>
        </w:rPr>
      </w:pPr>
      <w:bookmarkStart w:id="2" w:name="_GoBack"/>
      <w:r w:rsidRPr="003771F1">
        <w:rPr>
          <w:rFonts w:ascii="Tahoma" w:hAnsi="Tahoma" w:cs="Tahoma"/>
          <w:sz w:val="22"/>
          <w:szCs w:val="22"/>
        </w:rPr>
        <w:t>There are no exceptions to the certification statement identified in Item 19.</w:t>
      </w:r>
      <w:r w:rsidRPr="003771F1">
        <w:rPr>
          <w:rFonts w:ascii="Tahoma" w:hAnsi="Tahoma" w:cs="Tahoma"/>
          <w:color w:val="3366FF"/>
          <w:sz w:val="22"/>
          <w:szCs w:val="22"/>
        </w:rPr>
        <w:t xml:space="preserve"> </w:t>
      </w:r>
    </w:p>
    <w:bookmarkEnd w:id="2"/>
    <w:p w:rsidR="00E23C35" w:rsidRPr="003771F1" w:rsidRDefault="00E23C35">
      <w:pPr>
        <w:rPr>
          <w:rFonts w:ascii="Tahoma" w:hAnsi="Tahoma" w:cs="Tahoma"/>
        </w:rPr>
      </w:pPr>
    </w:p>
    <w:sectPr w:rsidR="00E23C35" w:rsidRPr="003771F1" w:rsidSect="002D7E0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1080" w:footer="302"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0DD" w:rsidRDefault="003140DD">
      <w:r>
        <w:separator/>
      </w:r>
    </w:p>
  </w:endnote>
  <w:endnote w:type="continuationSeparator" w:id="0">
    <w:p w:rsidR="003140DD" w:rsidRDefault="003140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27" w:rsidRDefault="00C248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390900"/>
      <w:docPartObj>
        <w:docPartGallery w:val="Page Numbers (Bottom of Page)"/>
        <w:docPartUnique/>
      </w:docPartObj>
    </w:sdtPr>
    <w:sdtContent>
      <w:sdt>
        <w:sdtPr>
          <w:id w:val="-329216426"/>
          <w:docPartObj>
            <w:docPartGallery w:val="Page Numbers (Top of Page)"/>
            <w:docPartUnique/>
          </w:docPartObj>
        </w:sdtPr>
        <w:sdtContent>
          <w:p w:rsidR="00C24827" w:rsidRDefault="00C24827" w:rsidP="00B7538A">
            <w:pPr>
              <w:pStyle w:val="Footer"/>
              <w:jc w:val="center"/>
            </w:pPr>
            <w:r w:rsidRPr="00492972">
              <w:rPr>
                <w:rFonts w:ascii="Tahoma" w:hAnsi="Tahoma" w:cs="Tahoma"/>
              </w:rPr>
              <w:t xml:space="preserve">Page </w:t>
            </w:r>
            <w:r w:rsidR="00DC11E2" w:rsidRPr="00492972">
              <w:rPr>
                <w:rFonts w:ascii="Tahoma" w:hAnsi="Tahoma" w:cs="Tahoma"/>
                <w:b/>
                <w:bCs/>
              </w:rPr>
              <w:fldChar w:fldCharType="begin"/>
            </w:r>
            <w:r w:rsidRPr="00492972">
              <w:rPr>
                <w:rFonts w:ascii="Tahoma" w:hAnsi="Tahoma" w:cs="Tahoma"/>
                <w:b/>
                <w:bCs/>
              </w:rPr>
              <w:instrText xml:space="preserve"> PAGE </w:instrText>
            </w:r>
            <w:r w:rsidR="00DC11E2" w:rsidRPr="00492972">
              <w:rPr>
                <w:rFonts w:ascii="Tahoma" w:hAnsi="Tahoma" w:cs="Tahoma"/>
                <w:b/>
                <w:bCs/>
              </w:rPr>
              <w:fldChar w:fldCharType="separate"/>
            </w:r>
            <w:r w:rsidR="0072683F">
              <w:rPr>
                <w:rFonts w:ascii="Tahoma" w:hAnsi="Tahoma" w:cs="Tahoma"/>
                <w:b/>
                <w:bCs/>
                <w:noProof/>
              </w:rPr>
              <w:t>13</w:t>
            </w:r>
            <w:r w:rsidR="00DC11E2" w:rsidRPr="00492972">
              <w:rPr>
                <w:rFonts w:ascii="Tahoma" w:hAnsi="Tahoma" w:cs="Tahoma"/>
                <w:b/>
                <w:bCs/>
              </w:rPr>
              <w:fldChar w:fldCharType="end"/>
            </w:r>
            <w:r w:rsidRPr="00492972">
              <w:rPr>
                <w:rFonts w:ascii="Tahoma" w:hAnsi="Tahoma" w:cs="Tahoma"/>
              </w:rPr>
              <w:t xml:space="preserve"> of </w:t>
            </w:r>
            <w:r w:rsidR="00DC11E2" w:rsidRPr="00492972">
              <w:rPr>
                <w:rFonts w:ascii="Tahoma" w:hAnsi="Tahoma" w:cs="Tahoma"/>
                <w:b/>
                <w:bCs/>
              </w:rPr>
              <w:fldChar w:fldCharType="begin"/>
            </w:r>
            <w:r w:rsidRPr="00492972">
              <w:rPr>
                <w:rFonts w:ascii="Tahoma" w:hAnsi="Tahoma" w:cs="Tahoma"/>
                <w:b/>
                <w:bCs/>
              </w:rPr>
              <w:instrText xml:space="preserve"> NUMPAGES  </w:instrText>
            </w:r>
            <w:r w:rsidR="00DC11E2" w:rsidRPr="00492972">
              <w:rPr>
                <w:rFonts w:ascii="Tahoma" w:hAnsi="Tahoma" w:cs="Tahoma"/>
                <w:b/>
                <w:bCs/>
              </w:rPr>
              <w:fldChar w:fldCharType="separate"/>
            </w:r>
            <w:r w:rsidR="0072683F">
              <w:rPr>
                <w:rFonts w:ascii="Tahoma" w:hAnsi="Tahoma" w:cs="Tahoma"/>
                <w:b/>
                <w:bCs/>
                <w:noProof/>
              </w:rPr>
              <w:t>14</w:t>
            </w:r>
            <w:r w:rsidR="00DC11E2" w:rsidRPr="00492972">
              <w:rPr>
                <w:rFonts w:ascii="Tahoma" w:hAnsi="Tahoma" w:cs="Tahoma"/>
                <w:b/>
                <w:bCs/>
              </w:rPr>
              <w:fldChar w:fldCharType="end"/>
            </w:r>
          </w:p>
        </w:sdtContent>
      </w:sdt>
    </w:sdtContent>
  </w:sdt>
  <w:p w:rsidR="00C24827" w:rsidRDefault="00C24827" w:rsidP="004847E1">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2286188"/>
      <w:docPartObj>
        <w:docPartGallery w:val="Page Numbers (Bottom of Page)"/>
        <w:docPartUnique/>
      </w:docPartObj>
    </w:sdtPr>
    <w:sdtContent>
      <w:sdt>
        <w:sdtPr>
          <w:id w:val="98381352"/>
          <w:docPartObj>
            <w:docPartGallery w:val="Page Numbers (Top of Page)"/>
            <w:docPartUnique/>
          </w:docPartObj>
        </w:sdtPr>
        <w:sdtContent>
          <w:p w:rsidR="00C24827" w:rsidRDefault="00C24827" w:rsidP="00B7538A">
            <w:pPr>
              <w:pStyle w:val="Footer"/>
              <w:jc w:val="center"/>
            </w:pPr>
            <w:r w:rsidRPr="00492972">
              <w:rPr>
                <w:rFonts w:ascii="Tahoma" w:hAnsi="Tahoma" w:cs="Tahoma"/>
              </w:rPr>
              <w:t xml:space="preserve">Page </w:t>
            </w:r>
            <w:r w:rsidR="00DC11E2" w:rsidRPr="00492972">
              <w:rPr>
                <w:rFonts w:ascii="Tahoma" w:hAnsi="Tahoma" w:cs="Tahoma"/>
                <w:b/>
                <w:bCs/>
              </w:rPr>
              <w:fldChar w:fldCharType="begin"/>
            </w:r>
            <w:r w:rsidRPr="00492972">
              <w:rPr>
                <w:rFonts w:ascii="Tahoma" w:hAnsi="Tahoma" w:cs="Tahoma"/>
                <w:b/>
                <w:bCs/>
              </w:rPr>
              <w:instrText xml:space="preserve"> PAGE </w:instrText>
            </w:r>
            <w:r w:rsidR="00DC11E2" w:rsidRPr="00492972">
              <w:rPr>
                <w:rFonts w:ascii="Tahoma" w:hAnsi="Tahoma" w:cs="Tahoma"/>
                <w:b/>
                <w:bCs/>
              </w:rPr>
              <w:fldChar w:fldCharType="separate"/>
            </w:r>
            <w:r w:rsidR="0072683F">
              <w:rPr>
                <w:rFonts w:ascii="Tahoma" w:hAnsi="Tahoma" w:cs="Tahoma"/>
                <w:b/>
                <w:bCs/>
                <w:noProof/>
              </w:rPr>
              <w:t>1</w:t>
            </w:r>
            <w:r w:rsidR="00DC11E2" w:rsidRPr="00492972">
              <w:rPr>
                <w:rFonts w:ascii="Tahoma" w:hAnsi="Tahoma" w:cs="Tahoma"/>
                <w:b/>
                <w:bCs/>
              </w:rPr>
              <w:fldChar w:fldCharType="end"/>
            </w:r>
            <w:r w:rsidRPr="00492972">
              <w:rPr>
                <w:rFonts w:ascii="Tahoma" w:hAnsi="Tahoma" w:cs="Tahoma"/>
              </w:rPr>
              <w:t xml:space="preserve"> of </w:t>
            </w:r>
            <w:r w:rsidR="00DC11E2" w:rsidRPr="00492972">
              <w:rPr>
                <w:rFonts w:ascii="Tahoma" w:hAnsi="Tahoma" w:cs="Tahoma"/>
                <w:b/>
                <w:bCs/>
              </w:rPr>
              <w:fldChar w:fldCharType="begin"/>
            </w:r>
            <w:r w:rsidRPr="00492972">
              <w:rPr>
                <w:rFonts w:ascii="Tahoma" w:hAnsi="Tahoma" w:cs="Tahoma"/>
                <w:b/>
                <w:bCs/>
              </w:rPr>
              <w:instrText xml:space="preserve"> NUMPAGES  </w:instrText>
            </w:r>
            <w:r w:rsidR="00DC11E2" w:rsidRPr="00492972">
              <w:rPr>
                <w:rFonts w:ascii="Tahoma" w:hAnsi="Tahoma" w:cs="Tahoma"/>
                <w:b/>
                <w:bCs/>
              </w:rPr>
              <w:fldChar w:fldCharType="separate"/>
            </w:r>
            <w:r w:rsidR="0072683F">
              <w:rPr>
                <w:rFonts w:ascii="Tahoma" w:hAnsi="Tahoma" w:cs="Tahoma"/>
                <w:b/>
                <w:bCs/>
                <w:noProof/>
              </w:rPr>
              <w:t>14</w:t>
            </w:r>
            <w:r w:rsidR="00DC11E2" w:rsidRPr="00492972">
              <w:rPr>
                <w:rFonts w:ascii="Tahoma" w:hAnsi="Tahoma" w:cs="Tahoma"/>
                <w:b/>
                <w:bCs/>
              </w:rPr>
              <w:fldChar w:fldCharType="end"/>
            </w:r>
          </w:p>
        </w:sdtContent>
      </w:sdt>
    </w:sdtContent>
  </w:sdt>
  <w:p w:rsidR="00C24827" w:rsidRDefault="00C248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0DD" w:rsidRDefault="003140DD">
      <w:r>
        <w:separator/>
      </w:r>
    </w:p>
  </w:footnote>
  <w:footnote w:type="continuationSeparator" w:id="0">
    <w:p w:rsidR="003140DD" w:rsidRDefault="00314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27" w:rsidRDefault="00C248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27" w:rsidRPr="00414AFC" w:rsidRDefault="00C24827" w:rsidP="002D7E0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414AFC">
      <w:rPr>
        <w:rFonts w:ascii="Tahoma" w:hAnsi="Tahoma" w:cs="Tahoma"/>
        <w:b/>
        <w:bCs/>
        <w:sz w:val="28"/>
        <w:szCs w:val="28"/>
        <w:u w:val="single"/>
      </w:rPr>
      <w:t>2</w:t>
    </w:r>
    <w:r>
      <w:rPr>
        <w:rFonts w:ascii="Tahoma" w:hAnsi="Tahoma" w:cs="Tahoma"/>
        <w:b/>
        <w:bCs/>
        <w:sz w:val="28"/>
        <w:szCs w:val="28"/>
        <w:u w:val="single"/>
      </w:rPr>
      <w:t>013</w:t>
    </w:r>
    <w:r w:rsidRPr="00414AFC">
      <w:rPr>
        <w:rFonts w:ascii="Tahoma" w:hAnsi="Tahoma" w:cs="Tahoma"/>
        <w:b/>
        <w:bCs/>
        <w:sz w:val="28"/>
        <w:szCs w:val="28"/>
        <w:u w:val="single"/>
      </w:rPr>
      <w:t xml:space="preserve"> Supporting Statement – Part A OMB 0596-0201</w:t>
    </w:r>
    <w:r w:rsidRPr="00414AFC">
      <w:rPr>
        <w:rFonts w:ascii="Tahoma" w:hAnsi="Tahoma" w:cs="Tahoma"/>
        <w:sz w:val="28"/>
        <w:szCs w:val="28"/>
        <w:u w:val="single"/>
      </w:rPr>
      <w:t xml:space="preserve"> </w:t>
    </w:r>
  </w:p>
  <w:p w:rsidR="00C24827" w:rsidRDefault="00C24827" w:rsidP="002D7E0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414AFC">
      <w:rPr>
        <w:rFonts w:ascii="Tahoma" w:hAnsi="Tahoma" w:cs="Tahoma"/>
        <w:sz w:val="28"/>
        <w:szCs w:val="28"/>
      </w:rPr>
      <w:t>Role of Communities in Stewardship Contracting Projects</w:t>
    </w:r>
  </w:p>
  <w:p w:rsidR="00C24827" w:rsidRPr="00E95902" w:rsidRDefault="00C24827" w:rsidP="004847E1">
    <w:pPr>
      <w:pStyle w:val="Header"/>
      <w:jc w:val="right"/>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27" w:rsidRDefault="00C248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14E30C0"/>
    <w:multiLevelType w:val="hybridMultilevel"/>
    <w:tmpl w:val="8D42C03A"/>
    <w:lvl w:ilvl="0" w:tplc="E20A446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ED7959"/>
    <w:multiLevelType w:val="hybridMultilevel"/>
    <w:tmpl w:val="160C1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86DAC"/>
    <w:multiLevelType w:val="hybridMultilevel"/>
    <w:tmpl w:val="BC547BD6"/>
    <w:lvl w:ilvl="0" w:tplc="4C4A1E34">
      <w:start w:val="1"/>
      <w:numFmt w:val="bullet"/>
      <w:lvlText w:val=""/>
      <w:lvlJc w:val="left"/>
      <w:pPr>
        <w:tabs>
          <w:tab w:val="num" w:pos="720"/>
        </w:tabs>
        <w:ind w:left="720" w:hanging="360"/>
      </w:pPr>
      <w:rPr>
        <w:rFonts w:ascii="Symbol" w:hAnsi="Symbol" w:cs="Times New Roman" w:hint="default"/>
      </w:rPr>
    </w:lvl>
    <w:lvl w:ilvl="1" w:tplc="75165E58">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486025F"/>
    <w:multiLevelType w:val="hybridMultilevel"/>
    <w:tmpl w:val="6D48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0440D"/>
    <w:multiLevelType w:val="hybridMultilevel"/>
    <w:tmpl w:val="F3A24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9AC05E2"/>
    <w:multiLevelType w:val="hybridMultilevel"/>
    <w:tmpl w:val="9C00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37BF8"/>
    <w:multiLevelType w:val="hybridMultilevel"/>
    <w:tmpl w:val="555E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E3760"/>
    <w:multiLevelType w:val="hybridMultilevel"/>
    <w:tmpl w:val="2A1E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CA27F8"/>
    <w:multiLevelType w:val="hybridMultilevel"/>
    <w:tmpl w:val="420AF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E209CB"/>
    <w:multiLevelType w:val="hybridMultilevel"/>
    <w:tmpl w:val="C910EA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9F33DE"/>
    <w:multiLevelType w:val="hybridMultilevel"/>
    <w:tmpl w:val="19D0AC8E"/>
    <w:lvl w:ilvl="0" w:tplc="A34AD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B82B96"/>
    <w:multiLevelType w:val="hybridMultilevel"/>
    <w:tmpl w:val="B4141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3E198A"/>
    <w:multiLevelType w:val="hybridMultilevel"/>
    <w:tmpl w:val="08642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235635"/>
    <w:multiLevelType w:val="hybridMultilevel"/>
    <w:tmpl w:val="D01A0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3203D2"/>
    <w:multiLevelType w:val="hybridMultilevel"/>
    <w:tmpl w:val="ED26543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486E27"/>
    <w:multiLevelType w:val="hybridMultilevel"/>
    <w:tmpl w:val="35182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F40E28"/>
    <w:multiLevelType w:val="hybridMultilevel"/>
    <w:tmpl w:val="7D1C2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4644A2D"/>
    <w:multiLevelType w:val="multilevel"/>
    <w:tmpl w:val="E1C8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E42D6A"/>
    <w:multiLevelType w:val="hybridMultilevel"/>
    <w:tmpl w:val="C5BE9E6A"/>
    <w:lvl w:ilvl="0" w:tplc="B7061AB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6"/>
  </w:num>
  <w:num w:numId="5">
    <w:abstractNumId w:val="23"/>
  </w:num>
  <w:num w:numId="6">
    <w:abstractNumId w:val="6"/>
    <w:lvlOverride w:ilvl="0">
      <w:lvl w:ilvl="0" w:tplc="8DC0907A">
        <w:start w:val="1"/>
        <w:numFmt w:val="none"/>
        <w:lvlText w:val="c."/>
        <w:lvlJc w:val="left"/>
        <w:pPr>
          <w:tabs>
            <w:tab w:val="num" w:pos="720"/>
          </w:tabs>
          <w:ind w:left="720" w:hanging="360"/>
        </w:pPr>
        <w:rPr>
          <w:rFonts w:hint="default"/>
        </w:rPr>
      </w:lvl>
    </w:lvlOverride>
    <w:lvlOverride w:ilvl="1">
      <w:lvl w:ilvl="1" w:tplc="D6143CB2">
        <w:start w:val="1"/>
        <w:numFmt w:val="decimal"/>
        <w:lvlText w:val="%2."/>
        <w:lvlJc w:val="left"/>
        <w:pPr>
          <w:tabs>
            <w:tab w:val="num" w:pos="360"/>
          </w:tabs>
          <w:ind w:left="360" w:hanging="360"/>
        </w:pPr>
        <w:rPr>
          <w:rFonts w:hint="default"/>
        </w:rPr>
      </w:lvl>
    </w:lvlOverride>
    <w:lvlOverride w:ilvl="2">
      <w:lvl w:ilvl="2" w:tplc="0409001B">
        <w:start w:val="1"/>
        <w:numFmt w:val="lowerRoman"/>
        <w:lvlText w:val="%3."/>
        <w:lvlJc w:val="right"/>
        <w:pPr>
          <w:tabs>
            <w:tab w:val="num" w:pos="2160"/>
          </w:tabs>
          <w:ind w:left="2160" w:hanging="180"/>
        </w:pPr>
        <w:rPr>
          <w:rFonts w:hint="default"/>
        </w:rPr>
      </w:lvl>
    </w:lvlOverride>
    <w:lvlOverride w:ilvl="3">
      <w:lvl w:ilvl="3" w:tplc="0409000F">
        <w:start w:val="1"/>
        <w:numFmt w:val="decimal"/>
        <w:lvlText w:val="%4."/>
        <w:lvlJc w:val="left"/>
        <w:pPr>
          <w:tabs>
            <w:tab w:val="num" w:pos="2880"/>
          </w:tabs>
          <w:ind w:left="2880" w:hanging="360"/>
        </w:pPr>
        <w:rPr>
          <w:rFonts w:hint="default"/>
        </w:rPr>
      </w:lvl>
    </w:lvlOverride>
    <w:lvlOverride w:ilvl="4">
      <w:lvl w:ilvl="4" w:tplc="04090019">
        <w:start w:val="1"/>
        <w:numFmt w:val="lowerLetter"/>
        <w:lvlText w:val="%5."/>
        <w:lvlJc w:val="left"/>
        <w:pPr>
          <w:tabs>
            <w:tab w:val="num" w:pos="3600"/>
          </w:tabs>
          <w:ind w:left="3600" w:hanging="360"/>
        </w:pPr>
        <w:rPr>
          <w:rFonts w:hint="default"/>
        </w:rPr>
      </w:lvl>
    </w:lvlOverride>
    <w:lvlOverride w:ilvl="5">
      <w:lvl w:ilvl="5" w:tplc="0409001B">
        <w:start w:val="1"/>
        <w:numFmt w:val="lowerRoman"/>
        <w:lvlText w:val="%6."/>
        <w:lvlJc w:val="right"/>
        <w:pPr>
          <w:tabs>
            <w:tab w:val="num" w:pos="4320"/>
          </w:tabs>
          <w:ind w:left="4320" w:hanging="180"/>
        </w:pPr>
        <w:rPr>
          <w:rFonts w:hint="default"/>
        </w:rPr>
      </w:lvl>
    </w:lvlOverride>
    <w:lvlOverride w:ilvl="6">
      <w:lvl w:ilvl="6" w:tplc="0409000F">
        <w:start w:val="1"/>
        <w:numFmt w:val="decimal"/>
        <w:lvlText w:val="%7."/>
        <w:lvlJc w:val="left"/>
        <w:pPr>
          <w:tabs>
            <w:tab w:val="num" w:pos="5040"/>
          </w:tabs>
          <w:ind w:left="5040" w:hanging="360"/>
        </w:pPr>
        <w:rPr>
          <w:rFonts w:hint="default"/>
        </w:rPr>
      </w:lvl>
    </w:lvlOverride>
    <w:lvlOverride w:ilvl="7">
      <w:lvl w:ilvl="7" w:tplc="04090019">
        <w:start w:val="1"/>
        <w:numFmt w:val="lowerLetter"/>
        <w:lvlText w:val="%8."/>
        <w:lvlJc w:val="left"/>
        <w:pPr>
          <w:tabs>
            <w:tab w:val="num" w:pos="5760"/>
          </w:tabs>
          <w:ind w:left="5760" w:hanging="360"/>
        </w:pPr>
        <w:rPr>
          <w:rFonts w:hint="default"/>
        </w:rPr>
      </w:lvl>
    </w:lvlOverride>
    <w:lvlOverride w:ilvl="8">
      <w:lvl w:ilvl="8" w:tplc="0409001B">
        <w:start w:val="1"/>
        <w:numFmt w:val="lowerRoman"/>
        <w:lvlText w:val="%9."/>
        <w:lvlJc w:val="right"/>
        <w:pPr>
          <w:tabs>
            <w:tab w:val="num" w:pos="6480"/>
          </w:tabs>
          <w:ind w:left="6480" w:hanging="180"/>
        </w:pPr>
        <w:rPr>
          <w:rFonts w:hint="default"/>
        </w:rPr>
      </w:lvl>
    </w:lvlOverride>
  </w:num>
  <w:num w:numId="7">
    <w:abstractNumId w:val="19"/>
  </w:num>
  <w:num w:numId="8">
    <w:abstractNumId w:val="16"/>
  </w:num>
  <w:num w:numId="9">
    <w:abstractNumId w:val="8"/>
  </w:num>
  <w:num w:numId="10">
    <w:abstractNumId w:val="10"/>
  </w:num>
  <w:num w:numId="11">
    <w:abstractNumId w:val="4"/>
  </w:num>
  <w:num w:numId="12">
    <w:abstractNumId w:val="5"/>
  </w:num>
  <w:num w:numId="13">
    <w:abstractNumId w:val="11"/>
  </w:num>
  <w:num w:numId="14">
    <w:abstractNumId w:val="12"/>
  </w:num>
  <w:num w:numId="15">
    <w:abstractNumId w:val="20"/>
  </w:num>
  <w:num w:numId="16">
    <w:abstractNumId w:val="17"/>
  </w:num>
  <w:num w:numId="17">
    <w:abstractNumId w:val="13"/>
  </w:num>
  <w:num w:numId="18">
    <w:abstractNumId w:val="15"/>
  </w:num>
  <w:num w:numId="19">
    <w:abstractNumId w:val="14"/>
  </w:num>
  <w:num w:numId="20">
    <w:abstractNumId w:val="3"/>
  </w:num>
  <w:num w:numId="21">
    <w:abstractNumId w:val="21"/>
  </w:num>
  <w:num w:numId="22">
    <w:abstractNumId w:val="18"/>
  </w:num>
  <w:num w:numId="23">
    <w:abstractNumId w:val="7"/>
  </w:num>
  <w:num w:numId="24">
    <w:abstractNumId w:val="9"/>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defaultTabStop w:val="720"/>
  <w:characterSpacingControl w:val="doNotCompress"/>
  <w:hdrShapeDefaults>
    <o:shapedefaults v:ext="edit" spidmax="5122"/>
  </w:hdrShapeDefaults>
  <w:footnotePr>
    <w:footnote w:id="-1"/>
    <w:footnote w:id="0"/>
  </w:footnotePr>
  <w:endnotePr>
    <w:endnote w:id="-1"/>
    <w:endnote w:id="0"/>
  </w:endnotePr>
  <w:compat/>
  <w:rsids>
    <w:rsidRoot w:val="00DF0806"/>
    <w:rsid w:val="00007354"/>
    <w:rsid w:val="000350E8"/>
    <w:rsid w:val="00057C54"/>
    <w:rsid w:val="000B3AB5"/>
    <w:rsid w:val="000C6D72"/>
    <w:rsid w:val="000D2648"/>
    <w:rsid w:val="001046D5"/>
    <w:rsid w:val="00110A04"/>
    <w:rsid w:val="00117B03"/>
    <w:rsid w:val="001211F7"/>
    <w:rsid w:val="00121218"/>
    <w:rsid w:val="00133381"/>
    <w:rsid w:val="00136763"/>
    <w:rsid w:val="0015404C"/>
    <w:rsid w:val="001552C3"/>
    <w:rsid w:val="0019098C"/>
    <w:rsid w:val="001B1A98"/>
    <w:rsid w:val="001C2C05"/>
    <w:rsid w:val="001E7630"/>
    <w:rsid w:val="001F557B"/>
    <w:rsid w:val="001F5906"/>
    <w:rsid w:val="001F5CAB"/>
    <w:rsid w:val="001F66E7"/>
    <w:rsid w:val="0023362D"/>
    <w:rsid w:val="00240C65"/>
    <w:rsid w:val="002439EA"/>
    <w:rsid w:val="00257508"/>
    <w:rsid w:val="002807A1"/>
    <w:rsid w:val="00281FFB"/>
    <w:rsid w:val="002A7E75"/>
    <w:rsid w:val="002B2AB9"/>
    <w:rsid w:val="002B5A58"/>
    <w:rsid w:val="002D3789"/>
    <w:rsid w:val="002D7E09"/>
    <w:rsid w:val="002E7A71"/>
    <w:rsid w:val="002F2800"/>
    <w:rsid w:val="00301FD1"/>
    <w:rsid w:val="003140DD"/>
    <w:rsid w:val="00322105"/>
    <w:rsid w:val="00325D49"/>
    <w:rsid w:val="00331D48"/>
    <w:rsid w:val="0033365F"/>
    <w:rsid w:val="00343BD9"/>
    <w:rsid w:val="00343D05"/>
    <w:rsid w:val="00360F16"/>
    <w:rsid w:val="00362F62"/>
    <w:rsid w:val="00376D11"/>
    <w:rsid w:val="003771F1"/>
    <w:rsid w:val="003807ED"/>
    <w:rsid w:val="00381913"/>
    <w:rsid w:val="00386463"/>
    <w:rsid w:val="003A2688"/>
    <w:rsid w:val="003C03E9"/>
    <w:rsid w:val="003C3226"/>
    <w:rsid w:val="003C3B57"/>
    <w:rsid w:val="003D2FD0"/>
    <w:rsid w:val="003D731C"/>
    <w:rsid w:val="003E4D1B"/>
    <w:rsid w:val="00401940"/>
    <w:rsid w:val="00407BFB"/>
    <w:rsid w:val="00412F57"/>
    <w:rsid w:val="00414AFC"/>
    <w:rsid w:val="004164E8"/>
    <w:rsid w:val="00421107"/>
    <w:rsid w:val="0042156F"/>
    <w:rsid w:val="00434D3A"/>
    <w:rsid w:val="0044338D"/>
    <w:rsid w:val="0044725B"/>
    <w:rsid w:val="00451906"/>
    <w:rsid w:val="00470081"/>
    <w:rsid w:val="00473ABE"/>
    <w:rsid w:val="00474CD4"/>
    <w:rsid w:val="004847E1"/>
    <w:rsid w:val="00492972"/>
    <w:rsid w:val="004A3755"/>
    <w:rsid w:val="004B6589"/>
    <w:rsid w:val="004D117C"/>
    <w:rsid w:val="004E2101"/>
    <w:rsid w:val="004E3ACE"/>
    <w:rsid w:val="004F60F8"/>
    <w:rsid w:val="00507CDF"/>
    <w:rsid w:val="00537249"/>
    <w:rsid w:val="00553AEA"/>
    <w:rsid w:val="005633AA"/>
    <w:rsid w:val="00571397"/>
    <w:rsid w:val="005844E6"/>
    <w:rsid w:val="00591C84"/>
    <w:rsid w:val="00596D35"/>
    <w:rsid w:val="005A4A17"/>
    <w:rsid w:val="005E11B6"/>
    <w:rsid w:val="005E7F2F"/>
    <w:rsid w:val="005F30B4"/>
    <w:rsid w:val="005F4FC7"/>
    <w:rsid w:val="005F6A95"/>
    <w:rsid w:val="0062685B"/>
    <w:rsid w:val="0066258E"/>
    <w:rsid w:val="006656C5"/>
    <w:rsid w:val="00683037"/>
    <w:rsid w:val="006A0A08"/>
    <w:rsid w:val="006B3C13"/>
    <w:rsid w:val="006C02D9"/>
    <w:rsid w:val="006E7C9B"/>
    <w:rsid w:val="00711350"/>
    <w:rsid w:val="00716328"/>
    <w:rsid w:val="0072683F"/>
    <w:rsid w:val="007407C6"/>
    <w:rsid w:val="00740BAB"/>
    <w:rsid w:val="00771763"/>
    <w:rsid w:val="00774E79"/>
    <w:rsid w:val="00783B12"/>
    <w:rsid w:val="00786EBE"/>
    <w:rsid w:val="00791C1E"/>
    <w:rsid w:val="007A3CC0"/>
    <w:rsid w:val="007B1617"/>
    <w:rsid w:val="007B6BF7"/>
    <w:rsid w:val="007D08DD"/>
    <w:rsid w:val="007D1693"/>
    <w:rsid w:val="007D2853"/>
    <w:rsid w:val="007E086C"/>
    <w:rsid w:val="007E2F0B"/>
    <w:rsid w:val="007E57C5"/>
    <w:rsid w:val="007E7B3A"/>
    <w:rsid w:val="007E7BEA"/>
    <w:rsid w:val="008012D2"/>
    <w:rsid w:val="008225E6"/>
    <w:rsid w:val="008308A2"/>
    <w:rsid w:val="00831DCE"/>
    <w:rsid w:val="0083468D"/>
    <w:rsid w:val="00846BDB"/>
    <w:rsid w:val="008478E8"/>
    <w:rsid w:val="00857240"/>
    <w:rsid w:val="00896E9D"/>
    <w:rsid w:val="008A1781"/>
    <w:rsid w:val="008B3378"/>
    <w:rsid w:val="008B78CD"/>
    <w:rsid w:val="008C1391"/>
    <w:rsid w:val="008D2376"/>
    <w:rsid w:val="008E6820"/>
    <w:rsid w:val="008F0684"/>
    <w:rsid w:val="008F49E1"/>
    <w:rsid w:val="00902E9C"/>
    <w:rsid w:val="0092049C"/>
    <w:rsid w:val="00933F61"/>
    <w:rsid w:val="009352F4"/>
    <w:rsid w:val="00935B8E"/>
    <w:rsid w:val="009452E2"/>
    <w:rsid w:val="00950C52"/>
    <w:rsid w:val="00950E7C"/>
    <w:rsid w:val="00956DEA"/>
    <w:rsid w:val="00963CF4"/>
    <w:rsid w:val="00971C87"/>
    <w:rsid w:val="00977BD4"/>
    <w:rsid w:val="009A11FF"/>
    <w:rsid w:val="009B15FB"/>
    <w:rsid w:val="009B614D"/>
    <w:rsid w:val="009B7D7E"/>
    <w:rsid w:val="009E1074"/>
    <w:rsid w:val="009F04A0"/>
    <w:rsid w:val="009F554E"/>
    <w:rsid w:val="00A07024"/>
    <w:rsid w:val="00A07577"/>
    <w:rsid w:val="00A07760"/>
    <w:rsid w:val="00A1751B"/>
    <w:rsid w:val="00A3150C"/>
    <w:rsid w:val="00A3567D"/>
    <w:rsid w:val="00A63096"/>
    <w:rsid w:val="00A6332A"/>
    <w:rsid w:val="00A64535"/>
    <w:rsid w:val="00A70B00"/>
    <w:rsid w:val="00A76855"/>
    <w:rsid w:val="00A8035E"/>
    <w:rsid w:val="00A925DB"/>
    <w:rsid w:val="00A9347E"/>
    <w:rsid w:val="00AA4AE8"/>
    <w:rsid w:val="00AB1432"/>
    <w:rsid w:val="00AB5C42"/>
    <w:rsid w:val="00AC1AD9"/>
    <w:rsid w:val="00AE15DD"/>
    <w:rsid w:val="00AE620B"/>
    <w:rsid w:val="00AE6B90"/>
    <w:rsid w:val="00AE6C56"/>
    <w:rsid w:val="00AE6C8D"/>
    <w:rsid w:val="00AF2ACC"/>
    <w:rsid w:val="00AF39E1"/>
    <w:rsid w:val="00B11332"/>
    <w:rsid w:val="00B357E2"/>
    <w:rsid w:val="00B61E17"/>
    <w:rsid w:val="00B7538A"/>
    <w:rsid w:val="00B80A25"/>
    <w:rsid w:val="00B957FC"/>
    <w:rsid w:val="00BA4466"/>
    <w:rsid w:val="00BC0228"/>
    <w:rsid w:val="00BD6B8E"/>
    <w:rsid w:val="00BE73B7"/>
    <w:rsid w:val="00BF12CB"/>
    <w:rsid w:val="00BF21E4"/>
    <w:rsid w:val="00BF58D6"/>
    <w:rsid w:val="00BF6DCA"/>
    <w:rsid w:val="00C002F0"/>
    <w:rsid w:val="00C05501"/>
    <w:rsid w:val="00C10AE5"/>
    <w:rsid w:val="00C2140A"/>
    <w:rsid w:val="00C24827"/>
    <w:rsid w:val="00C33216"/>
    <w:rsid w:val="00C342FA"/>
    <w:rsid w:val="00C359AE"/>
    <w:rsid w:val="00C42875"/>
    <w:rsid w:val="00C8324A"/>
    <w:rsid w:val="00C83D0B"/>
    <w:rsid w:val="00C93A1E"/>
    <w:rsid w:val="00CB2392"/>
    <w:rsid w:val="00CC1363"/>
    <w:rsid w:val="00CC21B7"/>
    <w:rsid w:val="00CD1601"/>
    <w:rsid w:val="00CD1A0B"/>
    <w:rsid w:val="00CF7B23"/>
    <w:rsid w:val="00D00029"/>
    <w:rsid w:val="00D01F1B"/>
    <w:rsid w:val="00D07A21"/>
    <w:rsid w:val="00D1346B"/>
    <w:rsid w:val="00D160E3"/>
    <w:rsid w:val="00D258F4"/>
    <w:rsid w:val="00D30138"/>
    <w:rsid w:val="00D36AA8"/>
    <w:rsid w:val="00D527D5"/>
    <w:rsid w:val="00D550FA"/>
    <w:rsid w:val="00D55942"/>
    <w:rsid w:val="00D656DC"/>
    <w:rsid w:val="00D67910"/>
    <w:rsid w:val="00D7669E"/>
    <w:rsid w:val="00D87A51"/>
    <w:rsid w:val="00DA1610"/>
    <w:rsid w:val="00DA1B9C"/>
    <w:rsid w:val="00DB33F7"/>
    <w:rsid w:val="00DB4604"/>
    <w:rsid w:val="00DC11E2"/>
    <w:rsid w:val="00DD7461"/>
    <w:rsid w:val="00DE2D31"/>
    <w:rsid w:val="00DF0091"/>
    <w:rsid w:val="00DF0806"/>
    <w:rsid w:val="00DF2A39"/>
    <w:rsid w:val="00E05526"/>
    <w:rsid w:val="00E056EF"/>
    <w:rsid w:val="00E21523"/>
    <w:rsid w:val="00E23C35"/>
    <w:rsid w:val="00E25D87"/>
    <w:rsid w:val="00E308CB"/>
    <w:rsid w:val="00E335D5"/>
    <w:rsid w:val="00E4746F"/>
    <w:rsid w:val="00E60116"/>
    <w:rsid w:val="00E61AFA"/>
    <w:rsid w:val="00E67445"/>
    <w:rsid w:val="00E86A47"/>
    <w:rsid w:val="00E87E0B"/>
    <w:rsid w:val="00E90FBA"/>
    <w:rsid w:val="00E9367D"/>
    <w:rsid w:val="00EA154F"/>
    <w:rsid w:val="00EB6AB4"/>
    <w:rsid w:val="00EC212E"/>
    <w:rsid w:val="00EC2720"/>
    <w:rsid w:val="00EC6C3A"/>
    <w:rsid w:val="00ED2938"/>
    <w:rsid w:val="00ED66FE"/>
    <w:rsid w:val="00EE3C1B"/>
    <w:rsid w:val="00EE43FC"/>
    <w:rsid w:val="00EF6D50"/>
    <w:rsid w:val="00EF7711"/>
    <w:rsid w:val="00F041DA"/>
    <w:rsid w:val="00F14791"/>
    <w:rsid w:val="00F26E7B"/>
    <w:rsid w:val="00F40B2D"/>
    <w:rsid w:val="00F54C83"/>
    <w:rsid w:val="00F62CBA"/>
    <w:rsid w:val="00F67160"/>
    <w:rsid w:val="00F67571"/>
    <w:rsid w:val="00F72891"/>
    <w:rsid w:val="00F73712"/>
    <w:rsid w:val="00F760F9"/>
    <w:rsid w:val="00F81D07"/>
    <w:rsid w:val="00F84661"/>
    <w:rsid w:val="00F86494"/>
    <w:rsid w:val="00F93B52"/>
    <w:rsid w:val="00FB2087"/>
    <w:rsid w:val="00FC3D9F"/>
    <w:rsid w:val="00FD447F"/>
    <w:rsid w:val="00FE7F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80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F0806"/>
  </w:style>
  <w:style w:type="paragraph" w:customStyle="1" w:styleId="Level1">
    <w:name w:val="Level 1"/>
    <w:basedOn w:val="Normal"/>
    <w:rsid w:val="00DF0806"/>
    <w:pPr>
      <w:numPr>
        <w:numId w:val="1"/>
      </w:numPr>
      <w:ind w:left="474" w:hanging="186"/>
      <w:outlineLvl w:val="0"/>
    </w:pPr>
  </w:style>
  <w:style w:type="paragraph" w:customStyle="1" w:styleId="Level2">
    <w:name w:val="Level 2"/>
    <w:basedOn w:val="Normal"/>
    <w:rsid w:val="00DF0806"/>
    <w:pPr>
      <w:ind w:left="722" w:hanging="361"/>
    </w:pPr>
  </w:style>
  <w:style w:type="paragraph" w:styleId="Header">
    <w:name w:val="header"/>
    <w:basedOn w:val="Normal"/>
    <w:rsid w:val="00DF0806"/>
    <w:pPr>
      <w:tabs>
        <w:tab w:val="center" w:pos="4320"/>
        <w:tab w:val="right" w:pos="8640"/>
      </w:tabs>
    </w:pPr>
  </w:style>
  <w:style w:type="paragraph" w:styleId="BodyTextIndent">
    <w:name w:val="Body Text Indent"/>
    <w:basedOn w:val="Normal"/>
    <w:rsid w:val="00DF080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DF0806"/>
    <w:rPr>
      <w:sz w:val="20"/>
      <w:szCs w:val="20"/>
    </w:rPr>
  </w:style>
  <w:style w:type="table" w:styleId="TableGrid">
    <w:name w:val="Table Grid"/>
    <w:basedOn w:val="TableNormal"/>
    <w:rsid w:val="00DF080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F0806"/>
    <w:rPr>
      <w:color w:val="0000FF"/>
      <w:u w:val="single"/>
    </w:rPr>
  </w:style>
  <w:style w:type="character" w:styleId="FollowedHyperlink">
    <w:name w:val="FollowedHyperlink"/>
    <w:basedOn w:val="DefaultParagraphFont"/>
    <w:rsid w:val="00322105"/>
    <w:rPr>
      <w:color w:val="800080"/>
      <w:u w:val="single"/>
    </w:rPr>
  </w:style>
  <w:style w:type="paragraph" w:styleId="BalloonText">
    <w:name w:val="Balloon Text"/>
    <w:basedOn w:val="Normal"/>
    <w:link w:val="BalloonTextChar"/>
    <w:rsid w:val="00E308CB"/>
    <w:rPr>
      <w:rFonts w:ascii="Tahoma" w:hAnsi="Tahoma" w:cs="Tahoma"/>
      <w:sz w:val="16"/>
      <w:szCs w:val="16"/>
    </w:rPr>
  </w:style>
  <w:style w:type="character" w:customStyle="1" w:styleId="BalloonTextChar">
    <w:name w:val="Balloon Text Char"/>
    <w:basedOn w:val="DefaultParagraphFont"/>
    <w:link w:val="BalloonText"/>
    <w:rsid w:val="00E308CB"/>
    <w:rPr>
      <w:rFonts w:ascii="Tahoma" w:hAnsi="Tahoma" w:cs="Tahoma"/>
      <w:sz w:val="16"/>
      <w:szCs w:val="16"/>
    </w:rPr>
  </w:style>
  <w:style w:type="paragraph" w:styleId="Footer">
    <w:name w:val="footer"/>
    <w:basedOn w:val="Normal"/>
    <w:link w:val="FooterChar"/>
    <w:uiPriority w:val="99"/>
    <w:rsid w:val="00257508"/>
    <w:pPr>
      <w:tabs>
        <w:tab w:val="center" w:pos="4680"/>
        <w:tab w:val="right" w:pos="9360"/>
      </w:tabs>
    </w:pPr>
  </w:style>
  <w:style w:type="character" w:customStyle="1" w:styleId="FooterChar">
    <w:name w:val="Footer Char"/>
    <w:basedOn w:val="DefaultParagraphFont"/>
    <w:link w:val="Footer"/>
    <w:uiPriority w:val="99"/>
    <w:rsid w:val="00257508"/>
    <w:rPr>
      <w:sz w:val="24"/>
      <w:szCs w:val="24"/>
    </w:rPr>
  </w:style>
  <w:style w:type="paragraph" w:styleId="ListParagraph">
    <w:name w:val="List Paragraph"/>
    <w:basedOn w:val="Normal"/>
    <w:uiPriority w:val="34"/>
    <w:qFormat/>
    <w:rsid w:val="002D7E09"/>
    <w:pPr>
      <w:ind w:left="720"/>
      <w:contextualSpacing/>
    </w:pPr>
  </w:style>
  <w:style w:type="character" w:styleId="CommentReference">
    <w:name w:val="annotation reference"/>
    <w:basedOn w:val="DefaultParagraphFont"/>
    <w:rsid w:val="00D160E3"/>
    <w:rPr>
      <w:sz w:val="16"/>
      <w:szCs w:val="16"/>
    </w:rPr>
  </w:style>
  <w:style w:type="paragraph" w:styleId="CommentText">
    <w:name w:val="annotation text"/>
    <w:basedOn w:val="Normal"/>
    <w:link w:val="CommentTextChar"/>
    <w:rsid w:val="00D160E3"/>
    <w:rPr>
      <w:sz w:val="20"/>
      <w:szCs w:val="20"/>
    </w:rPr>
  </w:style>
  <w:style w:type="character" w:customStyle="1" w:styleId="CommentTextChar">
    <w:name w:val="Comment Text Char"/>
    <w:basedOn w:val="DefaultParagraphFont"/>
    <w:link w:val="CommentText"/>
    <w:rsid w:val="00D160E3"/>
  </w:style>
  <w:style w:type="paragraph" w:styleId="CommentSubject">
    <w:name w:val="annotation subject"/>
    <w:basedOn w:val="CommentText"/>
    <w:next w:val="CommentText"/>
    <w:link w:val="CommentSubjectChar"/>
    <w:rsid w:val="00D160E3"/>
    <w:rPr>
      <w:b/>
      <w:bCs/>
    </w:rPr>
  </w:style>
  <w:style w:type="character" w:customStyle="1" w:styleId="CommentSubjectChar">
    <w:name w:val="Comment Subject Char"/>
    <w:basedOn w:val="CommentTextChar"/>
    <w:link w:val="CommentSubject"/>
    <w:rsid w:val="00D160E3"/>
    <w:rPr>
      <w:b/>
      <w:bCs/>
    </w:rPr>
  </w:style>
  <w:style w:type="paragraph" w:styleId="Revision">
    <w:name w:val="Revision"/>
    <w:hidden/>
    <w:uiPriority w:val="99"/>
    <w:semiHidden/>
    <w:rsid w:val="00D160E3"/>
    <w:rPr>
      <w:sz w:val="24"/>
      <w:szCs w:val="24"/>
    </w:rPr>
  </w:style>
  <w:style w:type="character" w:customStyle="1" w:styleId="apple-style-span">
    <w:name w:val="apple-style-span"/>
    <w:basedOn w:val="DefaultParagraphFont"/>
    <w:rsid w:val="00CC13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80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F0806"/>
  </w:style>
  <w:style w:type="paragraph" w:customStyle="1" w:styleId="Level1">
    <w:name w:val="Level 1"/>
    <w:basedOn w:val="Normal"/>
    <w:rsid w:val="00DF0806"/>
    <w:pPr>
      <w:numPr>
        <w:numId w:val="1"/>
      </w:numPr>
      <w:ind w:left="474" w:hanging="186"/>
      <w:outlineLvl w:val="0"/>
    </w:pPr>
  </w:style>
  <w:style w:type="paragraph" w:customStyle="1" w:styleId="Level2">
    <w:name w:val="Level 2"/>
    <w:basedOn w:val="Normal"/>
    <w:rsid w:val="00DF0806"/>
    <w:pPr>
      <w:ind w:left="722" w:hanging="361"/>
    </w:pPr>
  </w:style>
  <w:style w:type="paragraph" w:styleId="Header">
    <w:name w:val="header"/>
    <w:basedOn w:val="Normal"/>
    <w:rsid w:val="00DF0806"/>
    <w:pPr>
      <w:tabs>
        <w:tab w:val="center" w:pos="4320"/>
        <w:tab w:val="right" w:pos="8640"/>
      </w:tabs>
    </w:pPr>
  </w:style>
  <w:style w:type="paragraph" w:styleId="BodyTextIndent">
    <w:name w:val="Body Text Indent"/>
    <w:basedOn w:val="Normal"/>
    <w:rsid w:val="00DF080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DF0806"/>
    <w:rPr>
      <w:sz w:val="20"/>
      <w:szCs w:val="20"/>
    </w:rPr>
  </w:style>
  <w:style w:type="table" w:styleId="TableGrid">
    <w:name w:val="Table Grid"/>
    <w:basedOn w:val="TableNormal"/>
    <w:rsid w:val="00DF080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F0806"/>
    <w:rPr>
      <w:color w:val="0000FF"/>
      <w:u w:val="single"/>
    </w:rPr>
  </w:style>
  <w:style w:type="character" w:styleId="FollowedHyperlink">
    <w:name w:val="FollowedHyperlink"/>
    <w:basedOn w:val="DefaultParagraphFont"/>
    <w:rsid w:val="00322105"/>
    <w:rPr>
      <w:color w:val="800080"/>
      <w:u w:val="single"/>
    </w:rPr>
  </w:style>
  <w:style w:type="paragraph" w:styleId="BalloonText">
    <w:name w:val="Balloon Text"/>
    <w:basedOn w:val="Normal"/>
    <w:link w:val="BalloonTextChar"/>
    <w:rsid w:val="00E308CB"/>
    <w:rPr>
      <w:rFonts w:ascii="Tahoma" w:hAnsi="Tahoma" w:cs="Tahoma"/>
      <w:sz w:val="16"/>
      <w:szCs w:val="16"/>
    </w:rPr>
  </w:style>
  <w:style w:type="character" w:customStyle="1" w:styleId="BalloonTextChar">
    <w:name w:val="Balloon Text Char"/>
    <w:basedOn w:val="DefaultParagraphFont"/>
    <w:link w:val="BalloonText"/>
    <w:rsid w:val="00E308CB"/>
    <w:rPr>
      <w:rFonts w:ascii="Tahoma" w:hAnsi="Tahoma" w:cs="Tahoma"/>
      <w:sz w:val="16"/>
      <w:szCs w:val="16"/>
    </w:rPr>
  </w:style>
  <w:style w:type="paragraph" w:styleId="Footer">
    <w:name w:val="footer"/>
    <w:basedOn w:val="Normal"/>
    <w:link w:val="FooterChar"/>
    <w:uiPriority w:val="99"/>
    <w:rsid w:val="00257508"/>
    <w:pPr>
      <w:tabs>
        <w:tab w:val="center" w:pos="4680"/>
        <w:tab w:val="right" w:pos="9360"/>
      </w:tabs>
    </w:pPr>
  </w:style>
  <w:style w:type="character" w:customStyle="1" w:styleId="FooterChar">
    <w:name w:val="Footer Char"/>
    <w:basedOn w:val="DefaultParagraphFont"/>
    <w:link w:val="Footer"/>
    <w:uiPriority w:val="99"/>
    <w:rsid w:val="00257508"/>
    <w:rPr>
      <w:sz w:val="24"/>
      <w:szCs w:val="24"/>
    </w:rPr>
  </w:style>
  <w:style w:type="paragraph" w:styleId="ListParagraph">
    <w:name w:val="List Paragraph"/>
    <w:basedOn w:val="Normal"/>
    <w:uiPriority w:val="34"/>
    <w:qFormat/>
    <w:rsid w:val="002D7E09"/>
    <w:pPr>
      <w:ind w:left="720"/>
      <w:contextualSpacing/>
    </w:pPr>
  </w:style>
  <w:style w:type="character" w:styleId="CommentReference">
    <w:name w:val="annotation reference"/>
    <w:basedOn w:val="DefaultParagraphFont"/>
    <w:rsid w:val="00D160E3"/>
    <w:rPr>
      <w:sz w:val="16"/>
      <w:szCs w:val="16"/>
    </w:rPr>
  </w:style>
  <w:style w:type="paragraph" w:styleId="CommentText">
    <w:name w:val="annotation text"/>
    <w:basedOn w:val="Normal"/>
    <w:link w:val="CommentTextChar"/>
    <w:rsid w:val="00D160E3"/>
    <w:rPr>
      <w:sz w:val="20"/>
      <w:szCs w:val="20"/>
    </w:rPr>
  </w:style>
  <w:style w:type="character" w:customStyle="1" w:styleId="CommentTextChar">
    <w:name w:val="Comment Text Char"/>
    <w:basedOn w:val="DefaultParagraphFont"/>
    <w:link w:val="CommentText"/>
    <w:rsid w:val="00D160E3"/>
  </w:style>
  <w:style w:type="paragraph" w:styleId="CommentSubject">
    <w:name w:val="annotation subject"/>
    <w:basedOn w:val="CommentText"/>
    <w:next w:val="CommentText"/>
    <w:link w:val="CommentSubjectChar"/>
    <w:rsid w:val="00D160E3"/>
    <w:rPr>
      <w:b/>
      <w:bCs/>
    </w:rPr>
  </w:style>
  <w:style w:type="character" w:customStyle="1" w:styleId="CommentSubjectChar">
    <w:name w:val="Comment Subject Char"/>
    <w:basedOn w:val="CommentTextChar"/>
    <w:link w:val="CommentSubject"/>
    <w:rsid w:val="00D160E3"/>
    <w:rPr>
      <w:b/>
      <w:bCs/>
    </w:rPr>
  </w:style>
  <w:style w:type="paragraph" w:styleId="Revision">
    <w:name w:val="Revision"/>
    <w:hidden/>
    <w:uiPriority w:val="99"/>
    <w:semiHidden/>
    <w:rsid w:val="00D160E3"/>
    <w:rPr>
      <w:sz w:val="24"/>
      <w:szCs w:val="24"/>
    </w:rPr>
  </w:style>
  <w:style w:type="character" w:customStyle="1" w:styleId="apple-style-span">
    <w:name w:val="apple-style-span"/>
    <w:basedOn w:val="DefaultParagraphFont"/>
    <w:rsid w:val="00CC1363"/>
  </w:style>
</w:styles>
</file>

<file path=word/webSettings.xml><?xml version="1.0" encoding="utf-8"?>
<w:webSettings xmlns:r="http://schemas.openxmlformats.org/officeDocument/2006/relationships" xmlns:w="http://schemas.openxmlformats.org/wordprocessingml/2006/main">
  <w:divs>
    <w:div w:id="238104264">
      <w:bodyDiv w:val="1"/>
      <w:marLeft w:val="0"/>
      <w:marRight w:val="0"/>
      <w:marTop w:val="0"/>
      <w:marBottom w:val="0"/>
      <w:divBdr>
        <w:top w:val="none" w:sz="0" w:space="0" w:color="auto"/>
        <w:left w:val="none" w:sz="0" w:space="0" w:color="auto"/>
        <w:bottom w:val="none" w:sz="0" w:space="0" w:color="auto"/>
        <w:right w:val="none" w:sz="0" w:space="0" w:color="auto"/>
      </w:divBdr>
    </w:div>
    <w:div w:id="937710197">
      <w:bodyDiv w:val="1"/>
      <w:marLeft w:val="0"/>
      <w:marRight w:val="0"/>
      <w:marTop w:val="0"/>
      <w:marBottom w:val="0"/>
      <w:divBdr>
        <w:top w:val="none" w:sz="0" w:space="0" w:color="auto"/>
        <w:left w:val="none" w:sz="0" w:space="0" w:color="auto"/>
        <w:bottom w:val="none" w:sz="0" w:space="0" w:color="auto"/>
        <w:right w:val="none" w:sz="0" w:space="0" w:color="auto"/>
      </w:divBdr>
    </w:div>
    <w:div w:id="1150906924">
      <w:bodyDiv w:val="1"/>
      <w:marLeft w:val="0"/>
      <w:marRight w:val="0"/>
      <w:marTop w:val="0"/>
      <w:marBottom w:val="0"/>
      <w:divBdr>
        <w:top w:val="none" w:sz="0" w:space="0" w:color="auto"/>
        <w:left w:val="none" w:sz="0" w:space="0" w:color="auto"/>
        <w:bottom w:val="none" w:sz="0" w:space="0" w:color="auto"/>
        <w:right w:val="none" w:sz="0" w:space="0" w:color="auto"/>
      </w:divBdr>
    </w:div>
    <w:div w:id="1583491551">
      <w:bodyDiv w:val="1"/>
      <w:marLeft w:val="0"/>
      <w:marRight w:val="0"/>
      <w:marTop w:val="0"/>
      <w:marBottom w:val="0"/>
      <w:divBdr>
        <w:top w:val="none" w:sz="0" w:space="0" w:color="auto"/>
        <w:left w:val="none" w:sz="0" w:space="0" w:color="auto"/>
        <w:bottom w:val="none" w:sz="0" w:space="0" w:color="auto"/>
        <w:right w:val="none" w:sz="0" w:space="0" w:color="auto"/>
      </w:divBdr>
    </w:div>
    <w:div w:id="1686905723">
      <w:bodyDiv w:val="1"/>
      <w:marLeft w:val="0"/>
      <w:marRight w:val="0"/>
      <w:marTop w:val="0"/>
      <w:marBottom w:val="0"/>
      <w:divBdr>
        <w:top w:val="none" w:sz="0" w:space="0" w:color="auto"/>
        <w:left w:val="none" w:sz="0" w:space="0" w:color="auto"/>
        <w:bottom w:val="none" w:sz="0" w:space="0" w:color="auto"/>
        <w:right w:val="none" w:sz="0" w:space="0" w:color="auto"/>
      </w:divBdr>
    </w:div>
    <w:div w:id="1742480668">
      <w:bodyDiv w:val="1"/>
      <w:marLeft w:val="0"/>
      <w:marRight w:val="0"/>
      <w:marTop w:val="0"/>
      <w:marBottom w:val="0"/>
      <w:divBdr>
        <w:top w:val="none" w:sz="0" w:space="0" w:color="auto"/>
        <w:left w:val="none" w:sz="0" w:space="0" w:color="auto"/>
        <w:bottom w:val="none" w:sz="0" w:space="0" w:color="auto"/>
        <w:right w:val="none" w:sz="0" w:space="0" w:color="auto"/>
      </w:divBdr>
    </w:div>
    <w:div w:id="2119711957">
      <w:bodyDiv w:val="1"/>
      <w:marLeft w:val="0"/>
      <w:marRight w:val="0"/>
      <w:marTop w:val="0"/>
      <w:marBottom w:val="0"/>
      <w:divBdr>
        <w:top w:val="none" w:sz="0" w:space="0" w:color="auto"/>
        <w:left w:val="none" w:sz="0" w:space="0" w:color="auto"/>
        <w:bottom w:val="none" w:sz="0" w:space="0" w:color="auto"/>
        <w:right w:val="none" w:sz="0" w:space="0" w:color="auto"/>
      </w:divBdr>
      <w:divsChild>
        <w:div w:id="325717850">
          <w:marLeft w:val="0"/>
          <w:marRight w:val="0"/>
          <w:marTop w:val="0"/>
          <w:marBottom w:val="0"/>
          <w:divBdr>
            <w:top w:val="none" w:sz="0" w:space="0" w:color="auto"/>
            <w:left w:val="none" w:sz="0" w:space="0" w:color="auto"/>
            <w:bottom w:val="none" w:sz="0" w:space="0" w:color="auto"/>
            <w:right w:val="none" w:sz="0" w:space="0" w:color="auto"/>
          </w:divBdr>
          <w:divsChild>
            <w:div w:id="669022574">
              <w:marLeft w:val="0"/>
              <w:marRight w:val="0"/>
              <w:marTop w:val="0"/>
              <w:marBottom w:val="0"/>
              <w:divBdr>
                <w:top w:val="none" w:sz="0" w:space="0" w:color="auto"/>
                <w:left w:val="none" w:sz="0" w:space="0" w:color="auto"/>
                <w:bottom w:val="none" w:sz="0" w:space="0" w:color="auto"/>
                <w:right w:val="none" w:sz="0" w:space="0" w:color="auto"/>
              </w:divBdr>
              <w:divsChild>
                <w:div w:id="500312268">
                  <w:marLeft w:val="0"/>
                  <w:marRight w:val="0"/>
                  <w:marTop w:val="0"/>
                  <w:marBottom w:val="0"/>
                  <w:divBdr>
                    <w:top w:val="none" w:sz="0" w:space="0" w:color="auto"/>
                    <w:left w:val="none" w:sz="0" w:space="0" w:color="auto"/>
                    <w:bottom w:val="none" w:sz="0" w:space="0" w:color="auto"/>
                    <w:right w:val="none" w:sz="0" w:space="0" w:color="auto"/>
                  </w:divBdr>
                  <w:divsChild>
                    <w:div w:id="2013028253">
                      <w:marLeft w:val="0"/>
                      <w:marRight w:val="0"/>
                      <w:marTop w:val="0"/>
                      <w:marBottom w:val="0"/>
                      <w:divBdr>
                        <w:top w:val="none" w:sz="0" w:space="0" w:color="auto"/>
                        <w:left w:val="none" w:sz="0" w:space="0" w:color="auto"/>
                        <w:bottom w:val="none" w:sz="0" w:space="0" w:color="auto"/>
                        <w:right w:val="none" w:sz="0" w:space="0" w:color="auto"/>
                      </w:divBdr>
                      <w:divsChild>
                        <w:div w:id="1703436715">
                          <w:marLeft w:val="0"/>
                          <w:marRight w:val="0"/>
                          <w:marTop w:val="0"/>
                          <w:marBottom w:val="0"/>
                          <w:divBdr>
                            <w:top w:val="none" w:sz="0" w:space="0" w:color="auto"/>
                            <w:left w:val="none" w:sz="0" w:space="0" w:color="auto"/>
                            <w:bottom w:val="none" w:sz="0" w:space="0" w:color="auto"/>
                            <w:right w:val="none" w:sz="0" w:space="0" w:color="auto"/>
                          </w:divBdr>
                          <w:divsChild>
                            <w:div w:id="281739417">
                              <w:marLeft w:val="-225"/>
                              <w:marRight w:val="0"/>
                              <w:marTop w:val="0"/>
                              <w:marBottom w:val="0"/>
                              <w:divBdr>
                                <w:top w:val="none" w:sz="0" w:space="0" w:color="auto"/>
                                <w:left w:val="none" w:sz="0" w:space="0" w:color="auto"/>
                                <w:bottom w:val="none" w:sz="0" w:space="0" w:color="auto"/>
                                <w:right w:val="none" w:sz="0" w:space="0" w:color="auto"/>
                              </w:divBdr>
                              <w:divsChild>
                                <w:div w:id="1256128923">
                                  <w:marLeft w:val="0"/>
                                  <w:marRight w:val="0"/>
                                  <w:marTop w:val="0"/>
                                  <w:marBottom w:val="0"/>
                                  <w:divBdr>
                                    <w:top w:val="none" w:sz="0" w:space="0" w:color="auto"/>
                                    <w:left w:val="none" w:sz="0" w:space="0" w:color="auto"/>
                                    <w:bottom w:val="none" w:sz="0" w:space="0" w:color="auto"/>
                                    <w:right w:val="none" w:sz="0" w:space="0" w:color="auto"/>
                                  </w:divBdr>
                                  <w:divsChild>
                                    <w:div w:id="855122284">
                                      <w:marLeft w:val="0"/>
                                      <w:marRight w:val="0"/>
                                      <w:marTop w:val="0"/>
                                      <w:marBottom w:val="0"/>
                                      <w:divBdr>
                                        <w:top w:val="none" w:sz="0" w:space="0" w:color="auto"/>
                                        <w:left w:val="none" w:sz="0" w:space="0" w:color="auto"/>
                                        <w:bottom w:val="none" w:sz="0" w:space="0" w:color="auto"/>
                                        <w:right w:val="none" w:sz="0" w:space="0" w:color="auto"/>
                                      </w:divBdr>
                                      <w:divsChild>
                                        <w:div w:id="318274243">
                                          <w:marLeft w:val="0"/>
                                          <w:marRight w:val="0"/>
                                          <w:marTop w:val="0"/>
                                          <w:marBottom w:val="0"/>
                                          <w:divBdr>
                                            <w:top w:val="none" w:sz="0" w:space="0" w:color="auto"/>
                                            <w:left w:val="none" w:sz="0" w:space="0" w:color="auto"/>
                                            <w:bottom w:val="none" w:sz="0" w:space="0" w:color="auto"/>
                                            <w:right w:val="none" w:sz="0" w:space="0" w:color="auto"/>
                                          </w:divBdr>
                                          <w:divsChild>
                                            <w:div w:id="1535918245">
                                              <w:marLeft w:val="0"/>
                                              <w:marRight w:val="0"/>
                                              <w:marTop w:val="0"/>
                                              <w:marBottom w:val="0"/>
                                              <w:divBdr>
                                                <w:top w:val="none" w:sz="0" w:space="0" w:color="auto"/>
                                                <w:left w:val="none" w:sz="0" w:space="0" w:color="auto"/>
                                                <w:bottom w:val="none" w:sz="0" w:space="0" w:color="auto"/>
                                                <w:right w:val="none" w:sz="0" w:space="0" w:color="auto"/>
                                              </w:divBdr>
                                              <w:divsChild>
                                                <w:div w:id="457115207">
                                                  <w:marLeft w:val="0"/>
                                                  <w:marRight w:val="0"/>
                                                  <w:marTop w:val="0"/>
                                                  <w:marBottom w:val="0"/>
                                                  <w:divBdr>
                                                    <w:top w:val="none" w:sz="0" w:space="0" w:color="auto"/>
                                                    <w:left w:val="none" w:sz="0" w:space="0" w:color="auto"/>
                                                    <w:bottom w:val="none" w:sz="0" w:space="0" w:color="auto"/>
                                                    <w:right w:val="none" w:sz="0" w:space="0" w:color="auto"/>
                                                  </w:divBdr>
                                                  <w:divsChild>
                                                    <w:div w:id="66004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fed.us/restoration/Stewardship_Contracting/results/index.shtml" TargetMode="External"/><Relationship Id="rId13" Type="http://schemas.openxmlformats.org/officeDocument/2006/relationships/hyperlink" Target="mailto:salmonvalley@centurytel.ne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fs.fed.us/restoration/Stewardship_Contracting/results/index.shtml" TargetMode="External"/><Relationship Id="rId12" Type="http://schemas.openxmlformats.org/officeDocument/2006/relationships/hyperlink" Target="mailto:jburk@nwtf.net" TargetMode="External"/><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fs.fed.us/restoration/Stewardship_Contracting/results/index.s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fed.us/restoration/Stewardship_Contracting/index.s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cdono10@msu.edu" TargetMode="External"/><Relationship Id="rId23" Type="http://schemas.openxmlformats.org/officeDocument/2006/relationships/fontTable" Target="fontTable.xml"/><Relationship Id="rId10" Type="http://schemas.openxmlformats.org/officeDocument/2006/relationships/hyperlink" Target="http://www.regulations.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s.fed.us/restoration/Stewardship_Contracting/results/index.shtml" TargetMode="External"/><Relationship Id="rId14" Type="http://schemas.openxmlformats.org/officeDocument/2006/relationships/hyperlink" Target="http://www.salmonvalley.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5508</Words>
  <Characters>31401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36836</CharactersWithSpaces>
  <SharedDoc>false</SharedDoc>
  <HLinks>
    <vt:vector size="12" baseType="variant">
      <vt:variant>
        <vt:i4>852055</vt:i4>
      </vt:variant>
      <vt:variant>
        <vt:i4>3</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0</vt:i4>
      </vt:variant>
      <vt:variant>
        <vt:i4>0</vt:i4>
      </vt:variant>
      <vt:variant>
        <vt:i4>5</vt:i4>
      </vt:variant>
      <vt:variant>
        <vt:lpwstr>http://www.sba.gov/size/sizetable2002.html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2012-12-26T19:23:00Z</dcterms:created>
  <dcterms:modified xsi:type="dcterms:W3CDTF">2012-12-26T19:41:00Z</dcterms:modified>
</cp:coreProperties>
</file>