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60" w:rsidRPr="00680185" w:rsidRDefault="0017586F" w:rsidP="006801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Benchmark</w:t>
      </w:r>
      <w:r w:rsidR="00BA05D9" w:rsidRPr="00680185">
        <w:rPr>
          <w:sz w:val="28"/>
          <w:szCs w:val="28"/>
          <w:u w:val="single"/>
        </w:rPr>
        <w:t xml:space="preserve"> </w:t>
      </w:r>
      <w:r w:rsidR="00680185" w:rsidRPr="00680185">
        <w:rPr>
          <w:sz w:val="28"/>
          <w:szCs w:val="28"/>
          <w:u w:val="single"/>
        </w:rPr>
        <w:t>Areas and Related Constructs</w:t>
      </w:r>
    </w:p>
    <w:p w:rsidR="00BA05D9" w:rsidRPr="00213482" w:rsidRDefault="00213482">
      <w:pPr>
        <w:rPr>
          <w:rFonts w:ascii="Times New Roman" w:hAnsi="Times New Roman" w:cs="Times New Roman"/>
          <w:sz w:val="24"/>
          <w:szCs w:val="24"/>
        </w:rPr>
      </w:pPr>
      <w:r w:rsidRPr="00213482">
        <w:rPr>
          <w:rFonts w:ascii="Times New Roman" w:hAnsi="Times New Roman" w:cs="Times New Roman"/>
          <w:sz w:val="24"/>
          <w:szCs w:val="24"/>
        </w:rPr>
        <w:t>Th</w:t>
      </w:r>
      <w:r w:rsidR="0081643B">
        <w:rPr>
          <w:rFonts w:ascii="Times New Roman" w:hAnsi="Times New Roman" w:cs="Times New Roman"/>
          <w:sz w:val="24"/>
          <w:szCs w:val="24"/>
        </w:rPr>
        <w:t>ere are six benchmark areas including</w:t>
      </w:r>
      <w:r w:rsidRPr="00213482">
        <w:rPr>
          <w:rFonts w:ascii="Times New Roman" w:hAnsi="Times New Roman" w:cs="Times New Roman"/>
          <w:sz w:val="24"/>
          <w:szCs w:val="24"/>
        </w:rPr>
        <w:t xml:space="preserve"> between three and nine constructs within each a</w:t>
      </w:r>
      <w:r w:rsidR="00A76017">
        <w:rPr>
          <w:rFonts w:ascii="Times New Roman" w:hAnsi="Times New Roman" w:cs="Times New Roman"/>
          <w:sz w:val="24"/>
          <w:szCs w:val="24"/>
        </w:rPr>
        <w:t>rea for a total of 35 constructs.</w:t>
      </w:r>
      <w:r w:rsidRPr="002134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F09" w:rsidRPr="00213482" w:rsidRDefault="00936E5D" w:rsidP="00BA05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Maternal and newborn health (8)</w:t>
      </w:r>
    </w:p>
    <w:p w:rsidR="007E3F09" w:rsidRPr="00213482" w:rsidRDefault="00B71DA7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Prenatal care; Alc</w:t>
      </w:r>
      <w:r w:rsidR="00936E5D">
        <w:rPr>
          <w:rFonts w:ascii="Times New Roman" w:hAnsi="Times New Roman" w:cs="Times New Roman"/>
          <w:sz w:val="24"/>
          <w:szCs w:val="24"/>
          <w:u w:val="single"/>
        </w:rPr>
        <w:t xml:space="preserve">ohol, Tobacco or Illicit Drugs; </w:t>
      </w:r>
      <w:r w:rsidR="00936E5D" w:rsidRPr="00213482">
        <w:rPr>
          <w:rFonts w:ascii="Times New Roman" w:hAnsi="Times New Roman" w:cs="Times New Roman"/>
          <w:sz w:val="24"/>
          <w:szCs w:val="24"/>
          <w:u w:val="single"/>
        </w:rPr>
        <w:t>preconception care; inter-birth intervals; depression screening; breastfeeding; well-child visits; insurance status</w:t>
      </w:r>
    </w:p>
    <w:p w:rsidR="007E3F09" w:rsidRPr="00213482" w:rsidRDefault="00936E5D" w:rsidP="00BA05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Child injuries; C</w:t>
      </w:r>
      <w:r w:rsidR="009C167D">
        <w:rPr>
          <w:rFonts w:ascii="Times New Roman" w:hAnsi="Times New Roman" w:cs="Times New Roman"/>
          <w:sz w:val="24"/>
          <w:szCs w:val="24"/>
          <w:u w:val="single"/>
        </w:rPr>
        <w:t xml:space="preserve">hild 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C167D">
        <w:rPr>
          <w:rFonts w:ascii="Times New Roman" w:hAnsi="Times New Roman" w:cs="Times New Roman"/>
          <w:sz w:val="24"/>
          <w:szCs w:val="24"/>
          <w:u w:val="single"/>
        </w:rPr>
        <w:t>buse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/N</w:t>
      </w:r>
      <w:r w:rsidR="009C167D">
        <w:rPr>
          <w:rFonts w:ascii="Times New Roman" w:hAnsi="Times New Roman" w:cs="Times New Roman"/>
          <w:sz w:val="24"/>
          <w:szCs w:val="24"/>
          <w:u w:val="single"/>
        </w:rPr>
        <w:t>eglect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; E</w:t>
      </w:r>
      <w:r w:rsidR="002E2D95">
        <w:rPr>
          <w:rFonts w:ascii="Times New Roman" w:hAnsi="Times New Roman" w:cs="Times New Roman"/>
          <w:sz w:val="24"/>
          <w:szCs w:val="24"/>
          <w:u w:val="single"/>
        </w:rPr>
        <w:t xml:space="preserve">mergency </w:t>
      </w:r>
      <w:r w:rsidR="002A4837" w:rsidRPr="0021348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2A4837">
        <w:rPr>
          <w:rFonts w:ascii="Times New Roman" w:hAnsi="Times New Roman" w:cs="Times New Roman"/>
          <w:sz w:val="24"/>
          <w:szCs w:val="24"/>
          <w:u w:val="single"/>
        </w:rPr>
        <w:t>epartment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4837">
        <w:rPr>
          <w:rFonts w:ascii="Times New Roman" w:hAnsi="Times New Roman" w:cs="Times New Roman"/>
          <w:sz w:val="24"/>
          <w:szCs w:val="24"/>
          <w:u w:val="single"/>
        </w:rPr>
        <w:t xml:space="preserve">(ED) 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visits (7)</w:t>
      </w:r>
    </w:p>
    <w:p w:rsidR="007E3F09" w:rsidRPr="00213482" w:rsidRDefault="002E2D95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Child E</w:t>
      </w:r>
      <w:r w:rsidR="00936E5D" w:rsidRPr="00213482">
        <w:rPr>
          <w:rFonts w:ascii="Times New Roman" w:hAnsi="Times New Roman" w:cs="Times New Roman"/>
          <w:sz w:val="24"/>
          <w:szCs w:val="24"/>
          <w:u w:val="single"/>
        </w:rPr>
        <w:t>D visits; maternal E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36E5D" w:rsidRPr="00213482">
        <w:rPr>
          <w:rFonts w:ascii="Times New Roman" w:hAnsi="Times New Roman" w:cs="Times New Roman"/>
          <w:sz w:val="24"/>
          <w:szCs w:val="24"/>
          <w:u w:val="single"/>
        </w:rPr>
        <w:t xml:space="preserve"> visits; injury prevention; child injuries requiring treatment; suspected child maltreatment; substantiated maltreatment; first time maltreatment</w:t>
      </w:r>
    </w:p>
    <w:p w:rsidR="007E3F09" w:rsidRPr="00213482" w:rsidRDefault="00936E5D" w:rsidP="00BA05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School readiness and achievement (9)</w:t>
      </w:r>
    </w:p>
    <w:p w:rsidR="007E3F09" w:rsidRPr="00213482" w:rsidRDefault="00936E5D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 xml:space="preserve">Parental: support for learning and development; knowledge of child development; parent-child relationship; emotional well-being; </w:t>
      </w:r>
    </w:p>
    <w:p w:rsidR="007E3F09" w:rsidRPr="00213482" w:rsidRDefault="00936E5D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 xml:space="preserve">Child: communication level; cognitive skills; positive approach to learning; social behavior and emotional well-being; physical health </w:t>
      </w:r>
    </w:p>
    <w:p w:rsidR="007E3F09" w:rsidRPr="00213482" w:rsidRDefault="00092C08" w:rsidP="00BA05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36E5D" w:rsidRPr="00213482">
        <w:rPr>
          <w:rFonts w:ascii="Times New Roman" w:hAnsi="Times New Roman" w:cs="Times New Roman"/>
          <w:sz w:val="24"/>
          <w:szCs w:val="24"/>
          <w:u w:val="single"/>
        </w:rPr>
        <w:t>omestic violence (3)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or Crime (2)</w:t>
      </w:r>
      <w:r>
        <w:rPr>
          <w:rStyle w:val="FootnoteReference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p w:rsidR="007E3F09" w:rsidRPr="00213482" w:rsidRDefault="00936E5D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Screening for domestic violence; referrals; completed safety plan</w:t>
      </w:r>
    </w:p>
    <w:p w:rsidR="007E3F09" w:rsidRPr="00213482" w:rsidRDefault="00936E5D" w:rsidP="00BA05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Family economic self-sufficiency (3)</w:t>
      </w:r>
    </w:p>
    <w:p w:rsidR="007E3F09" w:rsidRPr="00213482" w:rsidRDefault="00936E5D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Household income and benefits; employment or education of adults; health insurance</w:t>
      </w:r>
    </w:p>
    <w:p w:rsidR="007E3F09" w:rsidRPr="00213482" w:rsidRDefault="00936E5D" w:rsidP="00BA05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Coordination/referrals to community resources (5)</w:t>
      </w:r>
    </w:p>
    <w:p w:rsidR="007E3F09" w:rsidRPr="00213482" w:rsidRDefault="00936E5D" w:rsidP="00BA05D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13482">
        <w:rPr>
          <w:rFonts w:ascii="Times New Roman" w:hAnsi="Times New Roman" w:cs="Times New Roman"/>
          <w:sz w:val="24"/>
          <w:szCs w:val="24"/>
          <w:u w:val="single"/>
        </w:rPr>
        <w:t>Families identified as requiring services; families receiving referrals; M</w:t>
      </w:r>
      <w:r w:rsidR="00A5555A">
        <w:rPr>
          <w:rFonts w:ascii="Times New Roman" w:hAnsi="Times New Roman" w:cs="Times New Roman"/>
          <w:sz w:val="24"/>
          <w:szCs w:val="24"/>
          <w:u w:val="single"/>
        </w:rPr>
        <w:t xml:space="preserve">emorandums 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A5555A">
        <w:rPr>
          <w:rFonts w:ascii="Times New Roman" w:hAnsi="Times New Roman" w:cs="Times New Roman"/>
          <w:sz w:val="24"/>
          <w:szCs w:val="24"/>
          <w:u w:val="single"/>
        </w:rPr>
        <w:t xml:space="preserve">f 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A5555A">
        <w:rPr>
          <w:rFonts w:ascii="Times New Roman" w:hAnsi="Times New Roman" w:cs="Times New Roman"/>
          <w:sz w:val="24"/>
          <w:szCs w:val="24"/>
          <w:u w:val="single"/>
        </w:rPr>
        <w:t>nderstanding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5555A">
        <w:rPr>
          <w:rFonts w:ascii="Times New Roman" w:hAnsi="Times New Roman" w:cs="Times New Roman"/>
          <w:sz w:val="24"/>
          <w:szCs w:val="24"/>
          <w:u w:val="single"/>
        </w:rPr>
        <w:t xml:space="preserve"> (MOUs)</w:t>
      </w:r>
      <w:r w:rsidRPr="00213482">
        <w:rPr>
          <w:rFonts w:ascii="Times New Roman" w:hAnsi="Times New Roman" w:cs="Times New Roman"/>
          <w:sz w:val="24"/>
          <w:szCs w:val="24"/>
          <w:u w:val="single"/>
        </w:rPr>
        <w:t xml:space="preserve"> with community social service agencies; agencies sharing information w/ HV provider; completed referrals</w:t>
      </w:r>
    </w:p>
    <w:p w:rsidR="00BA05D9" w:rsidRPr="00213482" w:rsidRDefault="00BA05D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A05D9" w:rsidRPr="00213482" w:rsidSect="009B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83" w:rsidRDefault="00D60583" w:rsidP="00092C08">
      <w:pPr>
        <w:spacing w:after="0" w:line="240" w:lineRule="auto"/>
      </w:pPr>
      <w:r>
        <w:separator/>
      </w:r>
    </w:p>
  </w:endnote>
  <w:endnote w:type="continuationSeparator" w:id="0">
    <w:p w:rsidR="00D60583" w:rsidRDefault="00D60583" w:rsidP="0009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83" w:rsidRDefault="00D60583" w:rsidP="00092C08">
      <w:pPr>
        <w:spacing w:after="0" w:line="240" w:lineRule="auto"/>
      </w:pPr>
      <w:r>
        <w:separator/>
      </w:r>
    </w:p>
  </w:footnote>
  <w:footnote w:type="continuationSeparator" w:id="0">
    <w:p w:rsidR="00D60583" w:rsidRDefault="00D60583" w:rsidP="00092C08">
      <w:pPr>
        <w:spacing w:after="0" w:line="240" w:lineRule="auto"/>
      </w:pPr>
      <w:r>
        <w:continuationSeparator/>
      </w:r>
    </w:p>
  </w:footnote>
  <w:footnote w:id="1">
    <w:p w:rsidR="00092C08" w:rsidRDefault="00092C08">
      <w:pPr>
        <w:pStyle w:val="FootnoteText"/>
      </w:pPr>
      <w:r>
        <w:rPr>
          <w:rStyle w:val="FootnoteReference"/>
        </w:rPr>
        <w:footnoteRef/>
      </w:r>
      <w:r>
        <w:t xml:space="preserve"> Only two grantees</w:t>
      </w:r>
      <w:r w:rsidR="00AA3F1E">
        <w:t xml:space="preserve"> selected crime as the reportable </w:t>
      </w:r>
      <w:r>
        <w:t xml:space="preserve">domain in this benchmark area, which includes two constructs: arrests and convictions. Therefore those grantees will report on a total of 34 rather than 35 constructs.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65C"/>
    <w:multiLevelType w:val="hybridMultilevel"/>
    <w:tmpl w:val="6D92EFAE"/>
    <w:lvl w:ilvl="0" w:tplc="7E7242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0858F8">
      <w:start w:val="54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369B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C0E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92BD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0AE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0897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CD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23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1339F1"/>
    <w:multiLevelType w:val="hybridMultilevel"/>
    <w:tmpl w:val="025A7B64"/>
    <w:lvl w:ilvl="0" w:tplc="46D83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B2C146">
      <w:start w:val="60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3ACD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A4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EC6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50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8047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C0E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126D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D9D7EEF"/>
    <w:multiLevelType w:val="hybridMultilevel"/>
    <w:tmpl w:val="EDEC1B7A"/>
    <w:lvl w:ilvl="0" w:tplc="6DB8B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8234C">
      <w:start w:val="9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0257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4A7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47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84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6AED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381F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47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D9"/>
    <w:rsid w:val="00002BDA"/>
    <w:rsid w:val="00082E35"/>
    <w:rsid w:val="00092C08"/>
    <w:rsid w:val="00121505"/>
    <w:rsid w:val="0017586F"/>
    <w:rsid w:val="001F2F2D"/>
    <w:rsid w:val="00213482"/>
    <w:rsid w:val="002A4837"/>
    <w:rsid w:val="002E2D95"/>
    <w:rsid w:val="003B5D88"/>
    <w:rsid w:val="004C0B2E"/>
    <w:rsid w:val="00605A14"/>
    <w:rsid w:val="00680185"/>
    <w:rsid w:val="006F165E"/>
    <w:rsid w:val="007E3F09"/>
    <w:rsid w:val="0081643B"/>
    <w:rsid w:val="00936E5D"/>
    <w:rsid w:val="00997F87"/>
    <w:rsid w:val="009B5E39"/>
    <w:rsid w:val="009B7060"/>
    <w:rsid w:val="009C167D"/>
    <w:rsid w:val="00A433A8"/>
    <w:rsid w:val="00A5555A"/>
    <w:rsid w:val="00A76017"/>
    <w:rsid w:val="00AA3F1E"/>
    <w:rsid w:val="00AB7F09"/>
    <w:rsid w:val="00B31FFB"/>
    <w:rsid w:val="00B57EB8"/>
    <w:rsid w:val="00B71DA7"/>
    <w:rsid w:val="00BA05D9"/>
    <w:rsid w:val="00BD4C96"/>
    <w:rsid w:val="00D60583"/>
    <w:rsid w:val="00DA57BB"/>
    <w:rsid w:val="00E26326"/>
    <w:rsid w:val="00EA69F9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92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C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C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7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2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9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13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6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7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7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2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6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7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4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3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C40A8-4F1C-47F8-AE82-F88CBC70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lwright-solomon</dc:creator>
  <cp:keywords/>
  <dc:description/>
  <cp:lastModifiedBy>hrsa</cp:lastModifiedBy>
  <cp:revision>4</cp:revision>
  <dcterms:created xsi:type="dcterms:W3CDTF">2012-08-01T20:32:00Z</dcterms:created>
  <dcterms:modified xsi:type="dcterms:W3CDTF">2012-08-01T20:42:00Z</dcterms:modified>
</cp:coreProperties>
</file>