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D7" w:rsidRPr="0045403B" w:rsidRDefault="0045403B" w:rsidP="00E228E4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45403B">
        <w:rPr>
          <w:sz w:val="24"/>
          <w:szCs w:val="24"/>
        </w:rPr>
        <w:t>Justification for</w:t>
      </w:r>
      <w:r w:rsidR="00851729" w:rsidRPr="0045403B">
        <w:rPr>
          <w:sz w:val="24"/>
          <w:szCs w:val="24"/>
        </w:rPr>
        <w:t xml:space="preserve"> </w:t>
      </w:r>
      <w:r w:rsidR="00651FD7" w:rsidRPr="0045403B">
        <w:rPr>
          <w:sz w:val="24"/>
          <w:szCs w:val="24"/>
        </w:rPr>
        <w:t>Non-substantive Change</w:t>
      </w:r>
      <w:r w:rsidRPr="0045403B">
        <w:rPr>
          <w:sz w:val="24"/>
          <w:szCs w:val="24"/>
        </w:rPr>
        <w:t xml:space="preserve"> Request</w:t>
      </w:r>
    </w:p>
    <w:p w:rsidR="00E228E4" w:rsidRPr="0045403B" w:rsidRDefault="00E228E4" w:rsidP="00E228E4">
      <w:pPr>
        <w:spacing w:after="0" w:line="240" w:lineRule="auto"/>
        <w:jc w:val="center"/>
        <w:rPr>
          <w:sz w:val="24"/>
          <w:szCs w:val="24"/>
        </w:rPr>
      </w:pPr>
      <w:r w:rsidRPr="0045403B">
        <w:rPr>
          <w:sz w:val="24"/>
          <w:szCs w:val="24"/>
        </w:rPr>
        <w:t>0920-0134:</w:t>
      </w:r>
      <w:r w:rsidR="0045403B" w:rsidRPr="0045403B">
        <w:rPr>
          <w:sz w:val="24"/>
          <w:szCs w:val="24"/>
        </w:rPr>
        <w:t xml:space="preserve"> Foreign Quarantine Regulations</w:t>
      </w:r>
      <w:r w:rsidRPr="0045403B">
        <w:rPr>
          <w:sz w:val="24"/>
          <w:szCs w:val="24"/>
        </w:rPr>
        <w:t xml:space="preserve"> </w:t>
      </w:r>
    </w:p>
    <w:p w:rsidR="00E228E4" w:rsidRPr="0045403B" w:rsidRDefault="00FB78B3" w:rsidP="00E228E4">
      <w:pPr>
        <w:jc w:val="center"/>
        <w:rPr>
          <w:sz w:val="24"/>
          <w:szCs w:val="24"/>
        </w:rPr>
      </w:pPr>
      <w:r w:rsidRPr="0045403B">
        <w:rPr>
          <w:sz w:val="24"/>
          <w:szCs w:val="24"/>
        </w:rPr>
        <w:t>7/</w:t>
      </w:r>
      <w:r w:rsidR="0045403B" w:rsidRPr="0045403B">
        <w:rPr>
          <w:sz w:val="24"/>
          <w:szCs w:val="24"/>
        </w:rPr>
        <w:t>25</w:t>
      </w:r>
      <w:r w:rsidRPr="0045403B">
        <w:rPr>
          <w:sz w:val="24"/>
          <w:szCs w:val="24"/>
        </w:rPr>
        <w:t>/2012</w:t>
      </w:r>
    </w:p>
    <w:p w:rsidR="00E90F73" w:rsidRPr="00E90F73" w:rsidRDefault="00AA41EC" w:rsidP="00591C6D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The Centers for Disease Control and Prevention (CDC)</w:t>
      </w:r>
      <w:r w:rsidR="0057461D" w:rsidRPr="006F5C00">
        <w:rPr>
          <w:sz w:val="24"/>
          <w:szCs w:val="24"/>
        </w:rPr>
        <w:t xml:space="preserve"> </w:t>
      </w:r>
      <w:r w:rsidR="00D8598B" w:rsidRPr="006F5C00">
        <w:rPr>
          <w:sz w:val="24"/>
          <w:szCs w:val="24"/>
        </w:rPr>
        <w:t>is requesting a</w:t>
      </w:r>
      <w:r w:rsidR="00431AB1">
        <w:rPr>
          <w:sz w:val="24"/>
          <w:szCs w:val="24"/>
        </w:rPr>
        <w:t xml:space="preserve"> non-substantive</w:t>
      </w:r>
      <w:r w:rsidR="0045403B">
        <w:rPr>
          <w:sz w:val="24"/>
          <w:szCs w:val="24"/>
        </w:rPr>
        <w:t xml:space="preserve"> change to the Foreign Quarantine Regulations (0920-0134).</w:t>
      </w:r>
      <w:r w:rsidR="00E90F73">
        <w:rPr>
          <w:sz w:val="24"/>
          <w:szCs w:val="24"/>
        </w:rPr>
        <w:t xml:space="preserve"> </w:t>
      </w:r>
      <w:r w:rsidR="0045403B">
        <w:rPr>
          <w:sz w:val="24"/>
          <w:szCs w:val="24"/>
        </w:rPr>
        <w:t xml:space="preserve"> </w:t>
      </w:r>
      <w:r w:rsidR="00E90F73">
        <w:rPr>
          <w:sz w:val="24"/>
          <w:szCs w:val="24"/>
        </w:rPr>
        <w:t>As the International Civil Aviation Organization (ICAO) has now formally adopted the standard Passenger Locator Form (PLF), we now request the removal of the current terms of clearance which read</w:t>
      </w:r>
      <w:r w:rsidR="00E90F73" w:rsidRPr="00E90F73">
        <w:rPr>
          <w:i/>
          <w:sz w:val="24"/>
          <w:szCs w:val="24"/>
        </w:rPr>
        <w:t>: “</w:t>
      </w:r>
      <w:r w:rsidR="00E90F73" w:rsidRPr="00E90F73">
        <w:rPr>
          <w:i/>
        </w:rPr>
        <w:t>OMB does not approve CDC's request not to display the OMB control number on the Passenger Locator Card.”</w:t>
      </w:r>
    </w:p>
    <w:p w:rsidR="00E90F73" w:rsidRDefault="00E90F73" w:rsidP="00591C6D">
      <w:pPr>
        <w:spacing w:after="0"/>
        <w:rPr>
          <w:sz w:val="24"/>
          <w:szCs w:val="24"/>
        </w:rPr>
      </w:pPr>
    </w:p>
    <w:p w:rsidR="00591C6D" w:rsidRDefault="00E90F73" w:rsidP="00591C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request is directly related to a previous request for </w:t>
      </w:r>
      <w:r w:rsidR="0057461D" w:rsidRPr="006F5C00">
        <w:rPr>
          <w:sz w:val="24"/>
          <w:szCs w:val="24"/>
        </w:rPr>
        <w:t xml:space="preserve">exemption from the display of an </w:t>
      </w:r>
      <w:r w:rsidR="00431AB1">
        <w:rPr>
          <w:sz w:val="24"/>
          <w:szCs w:val="24"/>
        </w:rPr>
        <w:t>Office of Management and Budget (</w:t>
      </w:r>
      <w:r w:rsidR="0057461D" w:rsidRPr="006F5C00">
        <w:rPr>
          <w:sz w:val="24"/>
          <w:szCs w:val="24"/>
        </w:rPr>
        <w:t>OMB</w:t>
      </w:r>
      <w:r w:rsidR="00431AB1">
        <w:rPr>
          <w:sz w:val="24"/>
          <w:szCs w:val="24"/>
        </w:rPr>
        <w:t>)</w:t>
      </w:r>
      <w:r w:rsidR="0057461D" w:rsidRPr="006F5C00">
        <w:rPr>
          <w:sz w:val="24"/>
          <w:szCs w:val="24"/>
        </w:rPr>
        <w:t xml:space="preserve"> control number on </w:t>
      </w:r>
      <w:r w:rsidR="0045403B">
        <w:rPr>
          <w:sz w:val="24"/>
          <w:szCs w:val="24"/>
        </w:rPr>
        <w:t xml:space="preserve">one form, </w:t>
      </w:r>
      <w:r w:rsidR="00D8598B" w:rsidRPr="006F5C00">
        <w:rPr>
          <w:sz w:val="24"/>
          <w:szCs w:val="24"/>
        </w:rPr>
        <w:t>the Passenger Locator form</w:t>
      </w:r>
      <w:r w:rsidR="006F5C00">
        <w:rPr>
          <w:sz w:val="24"/>
          <w:szCs w:val="24"/>
        </w:rPr>
        <w:t xml:space="preserve"> (PLF)</w:t>
      </w:r>
      <w:r w:rsidR="0045403B">
        <w:rPr>
          <w:sz w:val="24"/>
          <w:szCs w:val="24"/>
        </w:rPr>
        <w:t>.</w:t>
      </w:r>
      <w:r w:rsidR="00AE435E">
        <w:rPr>
          <w:sz w:val="24"/>
          <w:szCs w:val="24"/>
        </w:rPr>
        <w:t xml:space="preserve"> </w:t>
      </w:r>
      <w:r w:rsidR="0045403B">
        <w:rPr>
          <w:sz w:val="24"/>
          <w:szCs w:val="24"/>
        </w:rPr>
        <w:t xml:space="preserve">The PLF is </w:t>
      </w:r>
      <w:r w:rsidR="00AE435E">
        <w:rPr>
          <w:sz w:val="24"/>
          <w:szCs w:val="24"/>
        </w:rPr>
        <w:t xml:space="preserve">used to collect data </w:t>
      </w:r>
      <w:r w:rsidR="00431AB1">
        <w:rPr>
          <w:sz w:val="24"/>
          <w:szCs w:val="24"/>
        </w:rPr>
        <w:t xml:space="preserve">from </w:t>
      </w:r>
      <w:r w:rsidR="00AE435E">
        <w:rPr>
          <w:sz w:val="24"/>
          <w:szCs w:val="24"/>
        </w:rPr>
        <w:t xml:space="preserve">travelers who have been exposed to communicable diseases while aboard </w:t>
      </w:r>
      <w:r w:rsidR="00431AB1">
        <w:rPr>
          <w:sz w:val="24"/>
          <w:szCs w:val="24"/>
        </w:rPr>
        <w:t xml:space="preserve">an </w:t>
      </w:r>
      <w:r w:rsidR="00AE435E">
        <w:rPr>
          <w:sz w:val="24"/>
          <w:szCs w:val="24"/>
        </w:rPr>
        <w:t>aircraft</w:t>
      </w:r>
      <w:r w:rsidR="00F81BA3" w:rsidRPr="00F81BA3">
        <w:rPr>
          <w:sz w:val="24"/>
          <w:szCs w:val="24"/>
        </w:rPr>
        <w:t xml:space="preserve"> </w:t>
      </w:r>
      <w:r w:rsidR="00F81BA3">
        <w:rPr>
          <w:sz w:val="24"/>
          <w:szCs w:val="24"/>
        </w:rPr>
        <w:t xml:space="preserve">and </w:t>
      </w:r>
      <w:r w:rsidR="00E71D2D">
        <w:rPr>
          <w:sz w:val="24"/>
          <w:szCs w:val="24"/>
        </w:rPr>
        <w:t xml:space="preserve">who </w:t>
      </w:r>
      <w:r w:rsidR="00F81BA3">
        <w:rPr>
          <w:sz w:val="24"/>
          <w:szCs w:val="24"/>
        </w:rPr>
        <w:t>may require notification</w:t>
      </w:r>
      <w:r w:rsidR="00D8598B" w:rsidRPr="006F5C00">
        <w:rPr>
          <w:sz w:val="24"/>
          <w:szCs w:val="24"/>
        </w:rPr>
        <w:t xml:space="preserve">.  </w:t>
      </w:r>
      <w:r w:rsidR="00691CCF">
        <w:rPr>
          <w:sz w:val="24"/>
          <w:szCs w:val="24"/>
        </w:rPr>
        <w:t xml:space="preserve">CDC </w:t>
      </w:r>
      <w:r w:rsidR="00B7239A">
        <w:rPr>
          <w:sz w:val="24"/>
          <w:szCs w:val="24"/>
        </w:rPr>
        <w:t xml:space="preserve">and other international partners </w:t>
      </w:r>
      <w:r w:rsidR="004212F8">
        <w:rPr>
          <w:sz w:val="24"/>
          <w:szCs w:val="24"/>
        </w:rPr>
        <w:t>worked towards</w:t>
      </w:r>
      <w:r w:rsidR="00691CCF">
        <w:rPr>
          <w:sz w:val="24"/>
          <w:szCs w:val="24"/>
        </w:rPr>
        <w:t xml:space="preserve"> </w:t>
      </w:r>
      <w:r w:rsidR="00431AB1">
        <w:rPr>
          <w:sz w:val="24"/>
          <w:szCs w:val="24"/>
        </w:rPr>
        <w:t xml:space="preserve">standardization and </w:t>
      </w:r>
      <w:r w:rsidR="00691CCF">
        <w:rPr>
          <w:sz w:val="24"/>
          <w:szCs w:val="24"/>
        </w:rPr>
        <w:t xml:space="preserve">adoption of this form by the International Civil Aviation Organization (ICAO) </w:t>
      </w:r>
      <w:r w:rsidR="00F81BA3">
        <w:rPr>
          <w:sz w:val="24"/>
          <w:szCs w:val="24"/>
        </w:rPr>
        <w:t xml:space="preserve">into its Annex 9 </w:t>
      </w:r>
      <w:r w:rsidR="006D03D1">
        <w:rPr>
          <w:sz w:val="24"/>
          <w:szCs w:val="24"/>
        </w:rPr>
        <w:t>as the</w:t>
      </w:r>
      <w:r w:rsidR="00691CCF">
        <w:rPr>
          <w:sz w:val="24"/>
          <w:szCs w:val="24"/>
        </w:rPr>
        <w:t xml:space="preserve"> international standard</w:t>
      </w:r>
      <w:r w:rsidR="006D03D1">
        <w:rPr>
          <w:sz w:val="24"/>
          <w:szCs w:val="24"/>
        </w:rPr>
        <w:t xml:space="preserve"> PLF</w:t>
      </w:r>
      <w:r w:rsidR="00691CCF">
        <w:rPr>
          <w:sz w:val="24"/>
          <w:szCs w:val="24"/>
        </w:rPr>
        <w:t xml:space="preserve">. </w:t>
      </w:r>
      <w:r w:rsidR="004212F8">
        <w:rPr>
          <w:sz w:val="24"/>
          <w:szCs w:val="24"/>
        </w:rPr>
        <w:t xml:space="preserve">ICAO formally </w:t>
      </w:r>
      <w:r w:rsidR="00A17077">
        <w:rPr>
          <w:sz w:val="24"/>
          <w:szCs w:val="24"/>
        </w:rPr>
        <w:t>approved</w:t>
      </w:r>
      <w:r w:rsidR="004212F8">
        <w:rPr>
          <w:sz w:val="24"/>
          <w:szCs w:val="24"/>
        </w:rPr>
        <w:t xml:space="preserve"> the form as the standard PLF</w:t>
      </w:r>
      <w:r w:rsidR="00545473">
        <w:rPr>
          <w:sz w:val="24"/>
          <w:szCs w:val="24"/>
        </w:rPr>
        <w:t xml:space="preserve">, or </w:t>
      </w:r>
      <w:r w:rsidR="00C729A3">
        <w:rPr>
          <w:sz w:val="24"/>
          <w:szCs w:val="24"/>
        </w:rPr>
        <w:t>Appendi</w:t>
      </w:r>
      <w:r w:rsidR="00A17077">
        <w:rPr>
          <w:sz w:val="24"/>
          <w:szCs w:val="24"/>
        </w:rPr>
        <w:t xml:space="preserve">x 13 of Annex 9 </w:t>
      </w:r>
      <w:r w:rsidR="004212F8">
        <w:rPr>
          <w:sz w:val="24"/>
          <w:szCs w:val="24"/>
        </w:rPr>
        <w:t>on June 18</w:t>
      </w:r>
      <w:r w:rsidR="004212F8" w:rsidRPr="005A4CB2">
        <w:rPr>
          <w:sz w:val="24"/>
          <w:szCs w:val="24"/>
          <w:vertAlign w:val="superscript"/>
        </w:rPr>
        <w:t>th</w:t>
      </w:r>
      <w:r w:rsidR="004212F8">
        <w:rPr>
          <w:sz w:val="24"/>
          <w:szCs w:val="24"/>
          <w:vertAlign w:val="superscript"/>
        </w:rPr>
        <w:t>,</w:t>
      </w:r>
      <w:r w:rsidR="004212F8">
        <w:rPr>
          <w:sz w:val="24"/>
          <w:szCs w:val="24"/>
        </w:rPr>
        <w:t xml:space="preserve"> 2012. </w:t>
      </w:r>
      <w:r w:rsidR="00591C6D">
        <w:rPr>
          <w:sz w:val="24"/>
          <w:szCs w:val="24"/>
        </w:rPr>
        <w:t xml:space="preserve">The increased efficiency and clarity afforded by </w:t>
      </w:r>
      <w:r w:rsidR="00691CCF">
        <w:rPr>
          <w:sz w:val="24"/>
          <w:szCs w:val="24"/>
        </w:rPr>
        <w:t>the use of one internationally recognized form for passenger</w:t>
      </w:r>
      <w:r w:rsidR="00591C6D">
        <w:rPr>
          <w:sz w:val="24"/>
          <w:szCs w:val="24"/>
        </w:rPr>
        <w:t xml:space="preserve"> data collection is a benef</w:t>
      </w:r>
      <w:r w:rsidR="00DD2F98">
        <w:rPr>
          <w:sz w:val="24"/>
          <w:szCs w:val="24"/>
        </w:rPr>
        <w:t>it to airline industry and crew,</w:t>
      </w:r>
      <w:r w:rsidR="00591C6D">
        <w:rPr>
          <w:sz w:val="24"/>
          <w:szCs w:val="24"/>
        </w:rPr>
        <w:t xml:space="preserve"> international travelers</w:t>
      </w:r>
      <w:r w:rsidR="00DD2F98">
        <w:rPr>
          <w:sz w:val="24"/>
          <w:szCs w:val="24"/>
        </w:rPr>
        <w:t xml:space="preserve">, and </w:t>
      </w:r>
      <w:r w:rsidR="00F81BA3">
        <w:rPr>
          <w:sz w:val="24"/>
          <w:szCs w:val="24"/>
        </w:rPr>
        <w:t>U</w:t>
      </w:r>
      <w:r w:rsidR="006D729C">
        <w:rPr>
          <w:sz w:val="24"/>
          <w:szCs w:val="24"/>
        </w:rPr>
        <w:t>.</w:t>
      </w:r>
      <w:r w:rsidR="00F81BA3">
        <w:rPr>
          <w:sz w:val="24"/>
          <w:szCs w:val="24"/>
        </w:rPr>
        <w:t>S</w:t>
      </w:r>
      <w:r w:rsidR="006D729C">
        <w:rPr>
          <w:sz w:val="24"/>
          <w:szCs w:val="24"/>
        </w:rPr>
        <w:t>.</w:t>
      </w:r>
      <w:r w:rsidR="00F81BA3">
        <w:rPr>
          <w:sz w:val="24"/>
          <w:szCs w:val="24"/>
        </w:rPr>
        <w:t xml:space="preserve"> and </w:t>
      </w:r>
      <w:r w:rsidR="0016526C">
        <w:rPr>
          <w:sz w:val="24"/>
          <w:szCs w:val="24"/>
        </w:rPr>
        <w:t>other nation</w:t>
      </w:r>
      <w:r w:rsidR="00431AB1">
        <w:rPr>
          <w:sz w:val="24"/>
          <w:szCs w:val="24"/>
        </w:rPr>
        <w:t>s</w:t>
      </w:r>
      <w:r w:rsidR="0016526C">
        <w:rPr>
          <w:sz w:val="24"/>
          <w:szCs w:val="24"/>
        </w:rPr>
        <w:t>’</w:t>
      </w:r>
      <w:r w:rsidR="00431AB1">
        <w:rPr>
          <w:sz w:val="24"/>
          <w:szCs w:val="24"/>
        </w:rPr>
        <w:t xml:space="preserve"> </w:t>
      </w:r>
      <w:r w:rsidR="00DD2F98">
        <w:rPr>
          <w:sz w:val="24"/>
          <w:szCs w:val="24"/>
        </w:rPr>
        <w:t>public health authorities</w:t>
      </w:r>
      <w:r w:rsidR="00591C6D">
        <w:rPr>
          <w:sz w:val="24"/>
          <w:szCs w:val="24"/>
        </w:rPr>
        <w:t>.</w:t>
      </w:r>
      <w:r w:rsidR="00572823">
        <w:rPr>
          <w:sz w:val="24"/>
          <w:szCs w:val="24"/>
        </w:rPr>
        <w:t xml:space="preserve">  </w:t>
      </w:r>
      <w:r w:rsidR="00C556E5">
        <w:rPr>
          <w:sz w:val="24"/>
          <w:szCs w:val="24"/>
        </w:rPr>
        <w:t>The use of two different PLFs</w:t>
      </w:r>
      <w:r w:rsidR="00431AB1">
        <w:rPr>
          <w:sz w:val="24"/>
          <w:szCs w:val="24"/>
        </w:rPr>
        <w:t>, one with the OMB control number and one without,</w:t>
      </w:r>
      <w:r w:rsidR="00C556E5" w:rsidRPr="00C556E5">
        <w:rPr>
          <w:sz w:val="24"/>
          <w:szCs w:val="24"/>
        </w:rPr>
        <w:t xml:space="preserve"> </w:t>
      </w:r>
      <w:r w:rsidR="00C556E5">
        <w:rPr>
          <w:sz w:val="24"/>
          <w:szCs w:val="24"/>
        </w:rPr>
        <w:t>will continue to hinder</w:t>
      </w:r>
      <w:r w:rsidR="00C556E5" w:rsidRPr="00C556E5">
        <w:rPr>
          <w:sz w:val="24"/>
          <w:szCs w:val="24"/>
        </w:rPr>
        <w:t xml:space="preserve"> international harmonization </w:t>
      </w:r>
      <w:r w:rsidR="00C556E5">
        <w:rPr>
          <w:sz w:val="24"/>
          <w:szCs w:val="24"/>
        </w:rPr>
        <w:t xml:space="preserve">of data collection and will continue to pose </w:t>
      </w:r>
      <w:r w:rsidR="00C556E5" w:rsidRPr="00C556E5">
        <w:rPr>
          <w:sz w:val="24"/>
          <w:szCs w:val="24"/>
        </w:rPr>
        <w:t xml:space="preserve">an obstacle to efficient and effective international response in the event of a pandemic or large scale </w:t>
      </w:r>
      <w:r w:rsidR="00431AB1">
        <w:rPr>
          <w:sz w:val="24"/>
          <w:szCs w:val="24"/>
        </w:rPr>
        <w:t>public health event</w:t>
      </w:r>
      <w:r w:rsidR="00C556E5">
        <w:rPr>
          <w:sz w:val="24"/>
          <w:szCs w:val="24"/>
        </w:rPr>
        <w:t>.</w:t>
      </w:r>
    </w:p>
    <w:p w:rsidR="00591C6D" w:rsidRDefault="00591C6D" w:rsidP="00591C6D">
      <w:pPr>
        <w:spacing w:after="0"/>
        <w:rPr>
          <w:sz w:val="24"/>
          <w:szCs w:val="24"/>
        </w:rPr>
      </w:pPr>
    </w:p>
    <w:p w:rsidR="0045403B" w:rsidRPr="006F5C00" w:rsidRDefault="0045403B">
      <w:pPr>
        <w:rPr>
          <w:sz w:val="24"/>
          <w:szCs w:val="24"/>
        </w:rPr>
      </w:pPr>
      <w:r>
        <w:rPr>
          <w:sz w:val="24"/>
          <w:szCs w:val="24"/>
        </w:rPr>
        <w:t>There will be no change to the</w:t>
      </w:r>
      <w:r w:rsidR="00F47B26">
        <w:rPr>
          <w:sz w:val="24"/>
          <w:szCs w:val="24"/>
        </w:rPr>
        <w:t xml:space="preserve"> content or format of the PLF, nor any change in</w:t>
      </w:r>
      <w:r>
        <w:rPr>
          <w:sz w:val="24"/>
          <w:szCs w:val="24"/>
        </w:rPr>
        <w:t xml:space="preserve"> burden </w:t>
      </w:r>
      <w:r w:rsidR="00E90F73">
        <w:rPr>
          <w:sz w:val="24"/>
          <w:szCs w:val="24"/>
        </w:rPr>
        <w:t>or</w:t>
      </w:r>
      <w:r>
        <w:rPr>
          <w:sz w:val="24"/>
          <w:szCs w:val="24"/>
        </w:rPr>
        <w:t xml:space="preserve"> the respondents.</w:t>
      </w:r>
    </w:p>
    <w:sectPr w:rsidR="0045403B" w:rsidRPr="006F5C00" w:rsidSect="000A7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CA1"/>
    <w:multiLevelType w:val="hybridMultilevel"/>
    <w:tmpl w:val="25D6EA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32A80"/>
    <w:multiLevelType w:val="hybridMultilevel"/>
    <w:tmpl w:val="A7D2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1D"/>
    <w:rsid w:val="000A7832"/>
    <w:rsid w:val="0010364B"/>
    <w:rsid w:val="00147220"/>
    <w:rsid w:val="0016526C"/>
    <w:rsid w:val="00181078"/>
    <w:rsid w:val="00237AC3"/>
    <w:rsid w:val="002714FD"/>
    <w:rsid w:val="002F12CD"/>
    <w:rsid w:val="00365821"/>
    <w:rsid w:val="0039230B"/>
    <w:rsid w:val="003A7928"/>
    <w:rsid w:val="003D7028"/>
    <w:rsid w:val="00420B6E"/>
    <w:rsid w:val="004212F8"/>
    <w:rsid w:val="00431AB1"/>
    <w:rsid w:val="0045403B"/>
    <w:rsid w:val="00487592"/>
    <w:rsid w:val="00495521"/>
    <w:rsid w:val="00532503"/>
    <w:rsid w:val="00545473"/>
    <w:rsid w:val="00572823"/>
    <w:rsid w:val="0057461D"/>
    <w:rsid w:val="00591C6D"/>
    <w:rsid w:val="005A4CB2"/>
    <w:rsid w:val="005B7EC6"/>
    <w:rsid w:val="005F003C"/>
    <w:rsid w:val="00630F94"/>
    <w:rsid w:val="00643860"/>
    <w:rsid w:val="00651FD7"/>
    <w:rsid w:val="00660D50"/>
    <w:rsid w:val="00691CCF"/>
    <w:rsid w:val="006D03D1"/>
    <w:rsid w:val="006D729C"/>
    <w:rsid w:val="006F5C00"/>
    <w:rsid w:val="00725726"/>
    <w:rsid w:val="007655E2"/>
    <w:rsid w:val="007829DF"/>
    <w:rsid w:val="007E2235"/>
    <w:rsid w:val="007F589A"/>
    <w:rsid w:val="00815445"/>
    <w:rsid w:val="00837157"/>
    <w:rsid w:val="00851729"/>
    <w:rsid w:val="00853320"/>
    <w:rsid w:val="008A32FF"/>
    <w:rsid w:val="0090622D"/>
    <w:rsid w:val="00967F80"/>
    <w:rsid w:val="00A0543B"/>
    <w:rsid w:val="00A064DA"/>
    <w:rsid w:val="00A1197F"/>
    <w:rsid w:val="00A11AC3"/>
    <w:rsid w:val="00A17077"/>
    <w:rsid w:val="00A478F0"/>
    <w:rsid w:val="00A7220A"/>
    <w:rsid w:val="00AA41EC"/>
    <w:rsid w:val="00AC7D09"/>
    <w:rsid w:val="00AE02C8"/>
    <w:rsid w:val="00AE435E"/>
    <w:rsid w:val="00AE7003"/>
    <w:rsid w:val="00B067DB"/>
    <w:rsid w:val="00B177B5"/>
    <w:rsid w:val="00B7239A"/>
    <w:rsid w:val="00C556E5"/>
    <w:rsid w:val="00C71BAE"/>
    <w:rsid w:val="00C729A3"/>
    <w:rsid w:val="00CC428D"/>
    <w:rsid w:val="00D03E7E"/>
    <w:rsid w:val="00D42128"/>
    <w:rsid w:val="00D457D2"/>
    <w:rsid w:val="00D8598B"/>
    <w:rsid w:val="00DA3C54"/>
    <w:rsid w:val="00DD2E45"/>
    <w:rsid w:val="00DD2F98"/>
    <w:rsid w:val="00E0447C"/>
    <w:rsid w:val="00E07450"/>
    <w:rsid w:val="00E15E88"/>
    <w:rsid w:val="00E228E4"/>
    <w:rsid w:val="00E71D2D"/>
    <w:rsid w:val="00E90F73"/>
    <w:rsid w:val="00F37AEA"/>
    <w:rsid w:val="00F47B26"/>
    <w:rsid w:val="00F81BA3"/>
    <w:rsid w:val="00FB78B3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D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C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31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A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AB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D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C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31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A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A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ije7</dc:creator>
  <cp:lastModifiedBy>CDC User</cp:lastModifiedBy>
  <cp:revision>2</cp:revision>
  <dcterms:created xsi:type="dcterms:W3CDTF">2012-07-25T19:40:00Z</dcterms:created>
  <dcterms:modified xsi:type="dcterms:W3CDTF">2012-07-25T19:40:00Z</dcterms:modified>
</cp:coreProperties>
</file>