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65E61" w14:textId="77777777" w:rsidR="00326A51" w:rsidRDefault="00027619">
      <w:pPr>
        <w:widowControl/>
        <w:rPr>
          <w:rFonts w:ascii="Times New Roman" w:hAnsi="Times New Roman"/>
          <w:sz w:val="24"/>
        </w:rPr>
      </w:pPr>
      <w:r>
        <w:rPr>
          <w:rFonts w:ascii="Times New Roman" w:hAnsi="Times New Roman"/>
          <w:sz w:val="24"/>
        </w:rPr>
        <w:t xml:space="preserve"> </w:t>
      </w:r>
    </w:p>
    <w:p w14:paraId="2E9F73F3" w14:textId="77777777" w:rsidR="00326A51" w:rsidRDefault="007B6227" w:rsidP="007B6227">
      <w:pPr>
        <w:widowControl/>
        <w:jc w:val="center"/>
        <w:rPr>
          <w:rFonts w:ascii="Times New Roman" w:hAnsi="Times New Roman"/>
          <w:sz w:val="24"/>
        </w:rPr>
      </w:pPr>
      <w:r>
        <w:rPr>
          <w:rFonts w:ascii="Times New Roman" w:hAnsi="Times New Roman"/>
          <w:sz w:val="24"/>
        </w:rPr>
        <w:t>SUPPORTING STATEMENT A:</w:t>
      </w:r>
    </w:p>
    <w:p w14:paraId="362FFA69" w14:textId="77777777" w:rsidR="00326A51" w:rsidRDefault="00326A51">
      <w:pPr>
        <w:widowControl/>
        <w:rPr>
          <w:rFonts w:ascii="Times New Roman" w:hAnsi="Times New Roman"/>
          <w:sz w:val="24"/>
        </w:rPr>
      </w:pPr>
    </w:p>
    <w:p w14:paraId="69A64C68" w14:textId="77777777" w:rsidR="007B6227" w:rsidRDefault="007B6227">
      <w:pPr>
        <w:widowControl/>
        <w:rPr>
          <w:rFonts w:ascii="Times New Roman" w:hAnsi="Times New Roman"/>
          <w:sz w:val="24"/>
        </w:rPr>
      </w:pPr>
    </w:p>
    <w:p w14:paraId="2BCE2FD0" w14:textId="77777777" w:rsidR="00402C53" w:rsidRDefault="00402C53" w:rsidP="0031415A">
      <w:pPr>
        <w:widowControl/>
        <w:tabs>
          <w:tab w:val="center" w:pos="4680"/>
        </w:tabs>
        <w:spacing w:line="360" w:lineRule="auto"/>
        <w:jc w:val="center"/>
        <w:rPr>
          <w:rFonts w:ascii="Times New Roman" w:hAnsi="Times New Roman"/>
          <w:b/>
          <w:bCs/>
          <w:sz w:val="28"/>
          <w:szCs w:val="28"/>
        </w:rPr>
      </w:pPr>
      <w:r w:rsidRPr="00402C53">
        <w:rPr>
          <w:rFonts w:ascii="Times New Roman" w:hAnsi="Times New Roman"/>
          <w:b/>
          <w:bCs/>
          <w:sz w:val="28"/>
          <w:szCs w:val="28"/>
        </w:rPr>
        <w:t xml:space="preserve">COLLECTION OF </w:t>
      </w:r>
      <w:r w:rsidR="00624BC4" w:rsidRPr="00402C53">
        <w:rPr>
          <w:rFonts w:ascii="Times New Roman" w:hAnsi="Times New Roman"/>
          <w:b/>
          <w:bCs/>
          <w:sz w:val="28"/>
          <w:szCs w:val="28"/>
        </w:rPr>
        <w:t>CUSTOMER S</w:t>
      </w:r>
      <w:r w:rsidR="00134F8E" w:rsidRPr="00402C53">
        <w:rPr>
          <w:rFonts w:ascii="Times New Roman" w:hAnsi="Times New Roman"/>
          <w:b/>
          <w:bCs/>
          <w:sz w:val="28"/>
          <w:szCs w:val="28"/>
        </w:rPr>
        <w:t>ERVICE</w:t>
      </w:r>
      <w:r w:rsidR="00624BC4" w:rsidRPr="00402C53">
        <w:rPr>
          <w:rFonts w:ascii="Times New Roman" w:hAnsi="Times New Roman"/>
          <w:b/>
          <w:bCs/>
          <w:sz w:val="28"/>
          <w:szCs w:val="28"/>
        </w:rPr>
        <w:t xml:space="preserve">, </w:t>
      </w:r>
      <w:r w:rsidR="0031415A" w:rsidRPr="00402C53">
        <w:rPr>
          <w:rFonts w:ascii="Times New Roman" w:hAnsi="Times New Roman"/>
          <w:b/>
          <w:bCs/>
          <w:sz w:val="28"/>
          <w:szCs w:val="28"/>
        </w:rPr>
        <w:t>DEMOGRAPHIC</w:t>
      </w:r>
      <w:r w:rsidR="00624BC4" w:rsidRPr="00402C53">
        <w:rPr>
          <w:rFonts w:ascii="Times New Roman" w:hAnsi="Times New Roman"/>
          <w:b/>
          <w:bCs/>
          <w:sz w:val="28"/>
          <w:szCs w:val="28"/>
        </w:rPr>
        <w:t>,</w:t>
      </w:r>
      <w:r w:rsidR="0031415A" w:rsidRPr="00402C53">
        <w:rPr>
          <w:rFonts w:ascii="Times New Roman" w:hAnsi="Times New Roman"/>
          <w:b/>
          <w:bCs/>
          <w:sz w:val="28"/>
          <w:szCs w:val="28"/>
        </w:rPr>
        <w:t xml:space="preserve"> </w:t>
      </w:r>
    </w:p>
    <w:p w14:paraId="200D05F9" w14:textId="77777777" w:rsidR="00402C53" w:rsidRDefault="0031415A" w:rsidP="0031415A">
      <w:pPr>
        <w:widowControl/>
        <w:tabs>
          <w:tab w:val="center" w:pos="4680"/>
        </w:tabs>
        <w:spacing w:line="360" w:lineRule="auto"/>
        <w:jc w:val="center"/>
        <w:rPr>
          <w:rFonts w:ascii="Times New Roman" w:hAnsi="Times New Roman"/>
          <w:b/>
          <w:bCs/>
          <w:sz w:val="28"/>
          <w:szCs w:val="28"/>
        </w:rPr>
      </w:pPr>
      <w:r w:rsidRPr="00402C53">
        <w:rPr>
          <w:rFonts w:ascii="Times New Roman" w:hAnsi="Times New Roman"/>
          <w:b/>
          <w:bCs/>
          <w:sz w:val="28"/>
          <w:szCs w:val="28"/>
        </w:rPr>
        <w:t xml:space="preserve">AND SMOKING/TOBACCO USE INFORMATION FROM </w:t>
      </w:r>
      <w:r w:rsidR="00624BC4" w:rsidRPr="00402C53">
        <w:rPr>
          <w:rFonts w:ascii="Times New Roman" w:hAnsi="Times New Roman"/>
          <w:b/>
          <w:bCs/>
          <w:sz w:val="28"/>
          <w:szCs w:val="28"/>
        </w:rPr>
        <w:t>THE</w:t>
      </w:r>
      <w:r w:rsidR="00134F8E" w:rsidRPr="00402C53">
        <w:rPr>
          <w:rFonts w:ascii="Times New Roman" w:hAnsi="Times New Roman"/>
          <w:b/>
          <w:bCs/>
          <w:sz w:val="28"/>
          <w:szCs w:val="28"/>
        </w:rPr>
        <w:t xml:space="preserve"> </w:t>
      </w:r>
      <w:r w:rsidR="00624BC4" w:rsidRPr="00402C53">
        <w:rPr>
          <w:rFonts w:ascii="Times New Roman" w:hAnsi="Times New Roman"/>
          <w:b/>
          <w:bCs/>
          <w:sz w:val="28"/>
          <w:szCs w:val="28"/>
        </w:rPr>
        <w:t>NATIONAL CANCER INSTITUTE’S</w:t>
      </w:r>
      <w:r w:rsidRPr="00402C53">
        <w:rPr>
          <w:rFonts w:ascii="Times New Roman" w:hAnsi="Times New Roman"/>
          <w:b/>
          <w:bCs/>
          <w:sz w:val="28"/>
          <w:szCs w:val="28"/>
        </w:rPr>
        <w:t xml:space="preserve"> </w:t>
      </w:r>
    </w:p>
    <w:p w14:paraId="2EAAD8E8" w14:textId="77777777" w:rsidR="00326A51" w:rsidRDefault="0031415A" w:rsidP="0031415A">
      <w:pPr>
        <w:widowControl/>
        <w:tabs>
          <w:tab w:val="center" w:pos="4680"/>
        </w:tabs>
        <w:spacing w:line="360" w:lineRule="auto"/>
        <w:jc w:val="center"/>
        <w:rPr>
          <w:rFonts w:ascii="Times New Roman" w:hAnsi="Times New Roman"/>
          <w:b/>
          <w:bCs/>
          <w:sz w:val="28"/>
          <w:szCs w:val="28"/>
        </w:rPr>
      </w:pPr>
      <w:r w:rsidRPr="00402C53">
        <w:rPr>
          <w:rFonts w:ascii="Times New Roman" w:hAnsi="Times New Roman"/>
          <w:b/>
          <w:bCs/>
          <w:sz w:val="28"/>
          <w:szCs w:val="28"/>
        </w:rPr>
        <w:t xml:space="preserve">CANCER INFORMATION SERVICE </w:t>
      </w:r>
      <w:r w:rsidR="00015BB0">
        <w:rPr>
          <w:rFonts w:ascii="Times New Roman" w:hAnsi="Times New Roman"/>
          <w:b/>
          <w:bCs/>
          <w:sz w:val="28"/>
          <w:szCs w:val="28"/>
        </w:rPr>
        <w:t xml:space="preserve">(CIS) </w:t>
      </w:r>
      <w:r w:rsidRPr="00402C53">
        <w:rPr>
          <w:rFonts w:ascii="Times New Roman" w:hAnsi="Times New Roman"/>
          <w:b/>
          <w:bCs/>
          <w:sz w:val="28"/>
          <w:szCs w:val="28"/>
        </w:rPr>
        <w:t>CLIENTS</w:t>
      </w:r>
      <w:r w:rsidR="007B6227" w:rsidRPr="00402C53">
        <w:rPr>
          <w:rFonts w:ascii="Times New Roman" w:hAnsi="Times New Roman"/>
          <w:b/>
          <w:bCs/>
          <w:sz w:val="28"/>
          <w:szCs w:val="28"/>
        </w:rPr>
        <w:t xml:space="preserve"> (NCI)</w:t>
      </w:r>
    </w:p>
    <w:p w14:paraId="6B4FFFA4" w14:textId="72D4E9FF" w:rsidR="00251C4D" w:rsidRPr="00402C53" w:rsidRDefault="00251C4D" w:rsidP="0031415A">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OMB No. 0925-0208, Expir</w:t>
      </w:r>
      <w:r w:rsidR="00DE2B5D">
        <w:rPr>
          <w:rFonts w:ascii="Times New Roman" w:hAnsi="Times New Roman"/>
          <w:b/>
          <w:bCs/>
          <w:sz w:val="28"/>
          <w:szCs w:val="28"/>
        </w:rPr>
        <w:t>y</w:t>
      </w:r>
      <w:r>
        <w:rPr>
          <w:rFonts w:ascii="Times New Roman" w:hAnsi="Times New Roman"/>
          <w:b/>
          <w:bCs/>
          <w:sz w:val="28"/>
          <w:szCs w:val="28"/>
        </w:rPr>
        <w:t xml:space="preserve"> Date:  </w:t>
      </w:r>
      <w:r w:rsidR="00763CD1" w:rsidRPr="00763CD1">
        <w:rPr>
          <w:rFonts w:ascii="Times New Roman" w:hAnsi="Times New Roman"/>
          <w:b/>
          <w:bCs/>
          <w:sz w:val="28"/>
          <w:szCs w:val="28"/>
          <w:highlight w:val="yellow"/>
        </w:rPr>
        <w:t>8/31/2012</w:t>
      </w:r>
    </w:p>
    <w:p w14:paraId="770F1BBA" w14:textId="77777777" w:rsidR="008E5742" w:rsidRDefault="008E5742" w:rsidP="008E5742">
      <w:pPr>
        <w:widowControl/>
        <w:tabs>
          <w:tab w:val="center" w:pos="4680"/>
        </w:tabs>
        <w:jc w:val="center"/>
        <w:rPr>
          <w:rFonts w:ascii="Times New Roman" w:hAnsi="Times New Roman"/>
          <w:b/>
          <w:bCs/>
          <w:sz w:val="24"/>
        </w:rPr>
      </w:pPr>
    </w:p>
    <w:p w14:paraId="19A7B72B" w14:textId="77777777" w:rsidR="00326A51" w:rsidRDefault="00326A51">
      <w:pPr>
        <w:widowControl/>
        <w:rPr>
          <w:rFonts w:ascii="Times New Roman" w:hAnsi="Times New Roman"/>
          <w:b/>
          <w:bCs/>
          <w:sz w:val="24"/>
        </w:rPr>
      </w:pPr>
    </w:p>
    <w:p w14:paraId="522AA531" w14:textId="77777777" w:rsidR="00326A51" w:rsidRDefault="00326A51">
      <w:pPr>
        <w:widowControl/>
        <w:rPr>
          <w:rFonts w:ascii="Times New Roman" w:hAnsi="Times New Roman"/>
          <w:sz w:val="24"/>
        </w:rPr>
      </w:pPr>
    </w:p>
    <w:p w14:paraId="491027F6" w14:textId="77777777" w:rsidR="00326A51" w:rsidRDefault="00326A51">
      <w:pPr>
        <w:widowControl/>
        <w:rPr>
          <w:rFonts w:ascii="Times New Roman" w:hAnsi="Times New Roman"/>
          <w:sz w:val="24"/>
        </w:rPr>
      </w:pPr>
    </w:p>
    <w:p w14:paraId="0BD9D612" w14:textId="1366D9B5" w:rsidR="00326A51" w:rsidRDefault="004242B2" w:rsidP="005D5DB9">
      <w:pPr>
        <w:widowControl/>
        <w:jc w:val="center"/>
        <w:rPr>
          <w:rFonts w:ascii="Times New Roman" w:hAnsi="Times New Roman"/>
          <w:sz w:val="24"/>
        </w:rPr>
      </w:pPr>
      <w:r>
        <w:rPr>
          <w:rFonts w:ascii="Times New Roman" w:hAnsi="Times New Roman"/>
          <w:sz w:val="24"/>
        </w:rPr>
        <w:t>Ju</w:t>
      </w:r>
      <w:r w:rsidR="00F06CCF">
        <w:rPr>
          <w:rFonts w:ascii="Times New Roman" w:hAnsi="Times New Roman"/>
          <w:sz w:val="24"/>
        </w:rPr>
        <w:t>ly</w:t>
      </w:r>
      <w:r w:rsidR="005D5DB9">
        <w:rPr>
          <w:rFonts w:ascii="Times New Roman" w:hAnsi="Times New Roman"/>
          <w:sz w:val="24"/>
        </w:rPr>
        <w:t>, 20</w:t>
      </w:r>
      <w:r w:rsidR="005227BF">
        <w:rPr>
          <w:rFonts w:ascii="Times New Roman" w:hAnsi="Times New Roman"/>
          <w:sz w:val="24"/>
        </w:rPr>
        <w:t>12</w:t>
      </w:r>
    </w:p>
    <w:p w14:paraId="3EF631E0" w14:textId="77777777" w:rsidR="00EA46B1" w:rsidRDefault="00EA46B1" w:rsidP="005D5DB9">
      <w:pPr>
        <w:widowControl/>
        <w:jc w:val="center"/>
        <w:rPr>
          <w:rFonts w:ascii="Times New Roman" w:hAnsi="Times New Roman"/>
          <w:sz w:val="24"/>
        </w:rPr>
      </w:pPr>
    </w:p>
    <w:p w14:paraId="05E44734" w14:textId="77777777" w:rsidR="00EA46B1" w:rsidRDefault="00EA46B1" w:rsidP="005D5DB9">
      <w:pPr>
        <w:widowControl/>
        <w:jc w:val="center"/>
        <w:rPr>
          <w:rFonts w:ascii="Times New Roman" w:hAnsi="Times New Roman"/>
          <w:sz w:val="24"/>
        </w:rPr>
      </w:pPr>
    </w:p>
    <w:p w14:paraId="218C4DCA" w14:textId="77777777" w:rsidR="00EA46B1" w:rsidRPr="00EA46B1" w:rsidRDefault="00EA46B1" w:rsidP="005D5DB9">
      <w:pPr>
        <w:widowControl/>
        <w:jc w:val="center"/>
        <w:rPr>
          <w:rFonts w:ascii="Times New Roman" w:hAnsi="Times New Roman"/>
          <w:sz w:val="24"/>
          <w:highlight w:val="yellow"/>
        </w:rPr>
      </w:pPr>
      <w:r w:rsidRPr="00EA46B1">
        <w:rPr>
          <w:rFonts w:ascii="Times New Roman" w:hAnsi="Times New Roman"/>
          <w:sz w:val="24"/>
          <w:highlight w:val="yellow"/>
        </w:rPr>
        <w:t xml:space="preserve">HIGHLIGHTS IN YELLOW REPRESENT </w:t>
      </w:r>
    </w:p>
    <w:p w14:paraId="1E910531" w14:textId="77777777" w:rsidR="00EA46B1" w:rsidRDefault="00C36FCB" w:rsidP="005D5DB9">
      <w:pPr>
        <w:widowControl/>
        <w:jc w:val="center"/>
        <w:rPr>
          <w:rFonts w:ascii="Times New Roman" w:hAnsi="Times New Roman"/>
          <w:sz w:val="24"/>
        </w:rPr>
      </w:pPr>
      <w:r>
        <w:rPr>
          <w:rFonts w:ascii="Times New Roman" w:hAnsi="Times New Roman"/>
          <w:sz w:val="24"/>
          <w:highlight w:val="yellow"/>
        </w:rPr>
        <w:t>CHANGES</w:t>
      </w:r>
      <w:r w:rsidR="00EA46B1" w:rsidRPr="00EA46B1">
        <w:rPr>
          <w:rFonts w:ascii="Times New Roman" w:hAnsi="Times New Roman"/>
          <w:sz w:val="24"/>
          <w:highlight w:val="yellow"/>
        </w:rPr>
        <w:t xml:space="preserve"> FROM 200</w:t>
      </w:r>
      <w:r w:rsidR="00CA7CC0">
        <w:rPr>
          <w:rFonts w:ascii="Times New Roman" w:hAnsi="Times New Roman"/>
          <w:sz w:val="24"/>
          <w:highlight w:val="yellow"/>
        </w:rPr>
        <w:t>9</w:t>
      </w:r>
      <w:r w:rsidR="00EA46B1" w:rsidRPr="00EA46B1">
        <w:rPr>
          <w:rFonts w:ascii="Times New Roman" w:hAnsi="Times New Roman"/>
          <w:sz w:val="24"/>
          <w:highlight w:val="yellow"/>
        </w:rPr>
        <w:t xml:space="preserve"> SUBMISSION</w:t>
      </w:r>
    </w:p>
    <w:p w14:paraId="3C80F53A" w14:textId="77777777" w:rsidR="00326A51" w:rsidRDefault="00326A51">
      <w:pPr>
        <w:widowControl/>
        <w:rPr>
          <w:rFonts w:ascii="Times New Roman" w:hAnsi="Times New Roman"/>
          <w:sz w:val="24"/>
        </w:rPr>
      </w:pPr>
    </w:p>
    <w:p w14:paraId="3A4C9666" w14:textId="77777777" w:rsidR="00326A51" w:rsidRDefault="00326A51">
      <w:pPr>
        <w:widowControl/>
        <w:rPr>
          <w:rFonts w:ascii="Times New Roman" w:hAnsi="Times New Roman"/>
          <w:sz w:val="24"/>
        </w:rPr>
      </w:pPr>
    </w:p>
    <w:p w14:paraId="2732A936" w14:textId="77777777" w:rsidR="00326A51" w:rsidRDefault="00326A51">
      <w:pPr>
        <w:widowControl/>
        <w:rPr>
          <w:rFonts w:ascii="Times New Roman" w:hAnsi="Times New Roman"/>
          <w:sz w:val="24"/>
        </w:rPr>
      </w:pPr>
    </w:p>
    <w:p w14:paraId="5D925482"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Submitted by:</w:t>
      </w:r>
    </w:p>
    <w:p w14:paraId="51C0DB8A" w14:textId="77777777" w:rsidR="00326A51" w:rsidRDefault="00326A51" w:rsidP="007E20E0">
      <w:pPr>
        <w:widowControl/>
        <w:jc w:val="center"/>
        <w:rPr>
          <w:rFonts w:ascii="Times New Roman" w:hAnsi="Times New Roman"/>
          <w:sz w:val="24"/>
        </w:rPr>
      </w:pPr>
    </w:p>
    <w:p w14:paraId="6EB30E94"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 xml:space="preserve">Office of </w:t>
      </w:r>
      <w:r w:rsidR="00D673E8">
        <w:rPr>
          <w:rFonts w:ascii="Times New Roman" w:hAnsi="Times New Roman"/>
          <w:sz w:val="24"/>
        </w:rPr>
        <w:t>Public Information and Resource Management</w:t>
      </w:r>
    </w:p>
    <w:p w14:paraId="66432E9D"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Cancer Institute</w:t>
      </w:r>
    </w:p>
    <w:p w14:paraId="3A6017C6"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Institutes of Health</w:t>
      </w:r>
    </w:p>
    <w:p w14:paraId="137CDF7F"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Department of Health and Human Services</w:t>
      </w:r>
    </w:p>
    <w:p w14:paraId="3896D970" w14:textId="77777777" w:rsidR="00326A51" w:rsidRDefault="00326A51" w:rsidP="007E20E0">
      <w:pPr>
        <w:widowControl/>
        <w:jc w:val="center"/>
        <w:rPr>
          <w:rFonts w:ascii="Times New Roman" w:hAnsi="Times New Roman"/>
          <w:sz w:val="24"/>
        </w:rPr>
      </w:pPr>
    </w:p>
    <w:p w14:paraId="0E207069" w14:textId="77777777" w:rsidR="00326A51" w:rsidRDefault="00326A51" w:rsidP="007E20E0">
      <w:pPr>
        <w:widowControl/>
        <w:jc w:val="center"/>
        <w:rPr>
          <w:rFonts w:ascii="Times New Roman" w:hAnsi="Times New Roman"/>
          <w:sz w:val="24"/>
        </w:rPr>
      </w:pPr>
    </w:p>
    <w:p w14:paraId="0D853401" w14:textId="77777777" w:rsidR="00326A51" w:rsidRDefault="00326A51" w:rsidP="007E20E0">
      <w:pPr>
        <w:widowControl/>
        <w:jc w:val="center"/>
        <w:rPr>
          <w:rFonts w:ascii="Times New Roman" w:hAnsi="Times New Roman"/>
          <w:sz w:val="24"/>
        </w:rPr>
      </w:pPr>
    </w:p>
    <w:p w14:paraId="4A28C542"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Refer questions to:</w:t>
      </w:r>
    </w:p>
    <w:p w14:paraId="192445FA" w14:textId="77777777" w:rsidR="00326A51" w:rsidRDefault="00326A51" w:rsidP="007E20E0">
      <w:pPr>
        <w:widowControl/>
        <w:jc w:val="center"/>
        <w:rPr>
          <w:rFonts w:ascii="Times New Roman" w:hAnsi="Times New Roman"/>
          <w:sz w:val="24"/>
        </w:rPr>
      </w:pPr>
    </w:p>
    <w:p w14:paraId="1F9D48DC" w14:textId="77777777" w:rsidR="00326A51" w:rsidRDefault="00E91009" w:rsidP="007E20E0">
      <w:pPr>
        <w:widowControl/>
        <w:tabs>
          <w:tab w:val="center" w:pos="4680"/>
        </w:tabs>
        <w:jc w:val="center"/>
        <w:rPr>
          <w:rFonts w:ascii="Times New Roman" w:hAnsi="Times New Roman"/>
          <w:sz w:val="24"/>
        </w:rPr>
      </w:pPr>
      <w:r>
        <w:rPr>
          <w:rFonts w:ascii="Times New Roman" w:hAnsi="Times New Roman"/>
          <w:sz w:val="24"/>
        </w:rPr>
        <w:t>Mary Anne Bright</w:t>
      </w:r>
    </w:p>
    <w:p w14:paraId="7000ECDF" w14:textId="77777777" w:rsidR="00EA1150" w:rsidRDefault="00D673E8" w:rsidP="007E20E0">
      <w:pPr>
        <w:widowControl/>
        <w:tabs>
          <w:tab w:val="center" w:pos="4680"/>
        </w:tabs>
        <w:jc w:val="center"/>
        <w:rPr>
          <w:rFonts w:ascii="Times New Roman" w:hAnsi="Times New Roman"/>
          <w:sz w:val="24"/>
        </w:rPr>
      </w:pPr>
      <w:r>
        <w:rPr>
          <w:rFonts w:ascii="Times New Roman" w:hAnsi="Times New Roman"/>
          <w:sz w:val="24"/>
        </w:rPr>
        <w:t>Associate Director</w:t>
      </w:r>
    </w:p>
    <w:p w14:paraId="6E8C15C1" w14:textId="77777777" w:rsidR="00D673E8" w:rsidRDefault="00D673E8" w:rsidP="007E20E0">
      <w:pPr>
        <w:widowControl/>
        <w:tabs>
          <w:tab w:val="center" w:pos="4680"/>
        </w:tabs>
        <w:jc w:val="center"/>
        <w:rPr>
          <w:rFonts w:ascii="Times New Roman" w:hAnsi="Times New Roman"/>
          <w:sz w:val="24"/>
        </w:rPr>
      </w:pPr>
      <w:r>
        <w:rPr>
          <w:rFonts w:ascii="Times New Roman" w:hAnsi="Times New Roman"/>
          <w:sz w:val="24"/>
        </w:rPr>
        <w:t>Office of Public Information and Resource Management</w:t>
      </w:r>
    </w:p>
    <w:p w14:paraId="0F2B78F0"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Office of Communications</w:t>
      </w:r>
      <w:r w:rsidR="00D673E8">
        <w:rPr>
          <w:rFonts w:ascii="Times New Roman" w:hAnsi="Times New Roman"/>
          <w:sz w:val="24"/>
        </w:rPr>
        <w:t xml:space="preserve"> and Education</w:t>
      </w:r>
    </w:p>
    <w:p w14:paraId="11CB515A"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Cancer Institute</w:t>
      </w:r>
    </w:p>
    <w:p w14:paraId="3FFCAC15"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6116 Executive Blvd., MSC 8322</w:t>
      </w:r>
    </w:p>
    <w:p w14:paraId="5B6278EB" w14:textId="77777777"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Bethesda, MD 20892-8322</w:t>
      </w:r>
    </w:p>
    <w:p w14:paraId="6BC5C0A9" w14:textId="77777777" w:rsidR="00326A51" w:rsidRPr="00C9432A" w:rsidRDefault="00326A51" w:rsidP="007E20E0">
      <w:pPr>
        <w:widowControl/>
        <w:tabs>
          <w:tab w:val="center" w:pos="4680"/>
        </w:tabs>
        <w:jc w:val="center"/>
        <w:rPr>
          <w:rFonts w:ascii="Times New Roman" w:hAnsi="Times New Roman"/>
          <w:sz w:val="24"/>
          <w:lang w:val="pt-BR"/>
        </w:rPr>
      </w:pPr>
      <w:r w:rsidRPr="00C9432A">
        <w:rPr>
          <w:rFonts w:ascii="Times New Roman" w:hAnsi="Times New Roman"/>
          <w:sz w:val="24"/>
          <w:lang w:val="pt-BR"/>
        </w:rPr>
        <w:t xml:space="preserve">(301) </w:t>
      </w:r>
      <w:r w:rsidR="006C1AD1" w:rsidRPr="00C9432A">
        <w:rPr>
          <w:rFonts w:ascii="Times New Roman" w:hAnsi="Times New Roman"/>
          <w:sz w:val="24"/>
          <w:lang w:val="pt-BR"/>
        </w:rPr>
        <w:t>594-90</w:t>
      </w:r>
      <w:r w:rsidR="00D673E8" w:rsidRPr="00C9432A">
        <w:rPr>
          <w:rFonts w:ascii="Times New Roman" w:hAnsi="Times New Roman"/>
          <w:sz w:val="24"/>
          <w:lang w:val="pt-BR"/>
        </w:rPr>
        <w:t>48</w:t>
      </w:r>
    </w:p>
    <w:p w14:paraId="1C7D05D0" w14:textId="77777777" w:rsidR="00326A51" w:rsidRPr="00C9432A" w:rsidRDefault="00326A51" w:rsidP="007E20E0">
      <w:pPr>
        <w:widowControl/>
        <w:tabs>
          <w:tab w:val="center" w:pos="4680"/>
        </w:tabs>
        <w:jc w:val="center"/>
        <w:rPr>
          <w:rFonts w:ascii="Times New Roman" w:hAnsi="Times New Roman"/>
          <w:sz w:val="24"/>
          <w:lang w:val="pt-BR"/>
        </w:rPr>
      </w:pPr>
      <w:r w:rsidRPr="00C9432A">
        <w:rPr>
          <w:rFonts w:ascii="Times New Roman" w:hAnsi="Times New Roman"/>
          <w:sz w:val="24"/>
          <w:lang w:val="pt-BR"/>
        </w:rPr>
        <w:t>FAX (301)</w:t>
      </w:r>
      <w:r w:rsidR="00A90545" w:rsidRPr="00C9432A">
        <w:rPr>
          <w:rFonts w:ascii="Times New Roman" w:hAnsi="Times New Roman"/>
          <w:sz w:val="24"/>
          <w:lang w:val="pt-BR"/>
        </w:rPr>
        <w:t xml:space="preserve"> 402-0555</w:t>
      </w:r>
    </w:p>
    <w:p w14:paraId="0354BE21" w14:textId="77777777" w:rsidR="00326A51" w:rsidRPr="00C9432A" w:rsidRDefault="00DB1882" w:rsidP="007E20E0">
      <w:pPr>
        <w:widowControl/>
        <w:tabs>
          <w:tab w:val="center" w:pos="4680"/>
        </w:tabs>
        <w:jc w:val="center"/>
        <w:rPr>
          <w:rFonts w:ascii="Times New Roman" w:hAnsi="Times New Roman"/>
          <w:sz w:val="24"/>
          <w:lang w:val="pt-BR"/>
        </w:rPr>
      </w:pPr>
      <w:r w:rsidRPr="00C9432A">
        <w:rPr>
          <w:rFonts w:ascii="Times New Roman" w:hAnsi="Times New Roman"/>
          <w:sz w:val="24"/>
          <w:lang w:val="pt-BR"/>
        </w:rPr>
        <w:t>E-mail</w:t>
      </w:r>
      <w:r w:rsidR="00A90545" w:rsidRPr="00C9432A">
        <w:rPr>
          <w:rFonts w:ascii="Times New Roman" w:hAnsi="Times New Roman"/>
          <w:sz w:val="24"/>
          <w:lang w:val="pt-BR"/>
        </w:rPr>
        <w:t xml:space="preserve">: </w:t>
      </w:r>
      <w:r w:rsidR="00D673E8" w:rsidRPr="00C9432A">
        <w:rPr>
          <w:rFonts w:ascii="Times New Roman" w:hAnsi="Times New Roman"/>
          <w:sz w:val="24"/>
          <w:lang w:val="pt-BR"/>
        </w:rPr>
        <w:t>brightma@mail.nih.gov</w:t>
      </w:r>
    </w:p>
    <w:p w14:paraId="650EA8FD" w14:textId="77777777" w:rsidR="00326A51" w:rsidRPr="00C9432A" w:rsidRDefault="00326A51">
      <w:pPr>
        <w:widowControl/>
        <w:ind w:firstLine="7200"/>
        <w:rPr>
          <w:rFonts w:ascii="Times New Roman" w:hAnsi="Times New Roman"/>
          <w:sz w:val="24"/>
          <w:lang w:val="pt-BR"/>
        </w:rPr>
      </w:pPr>
    </w:p>
    <w:p w14:paraId="7E75EA2B" w14:textId="77777777" w:rsidR="00326A51" w:rsidRDefault="00326A51" w:rsidP="00EA46B1">
      <w:pPr>
        <w:widowControl/>
        <w:tabs>
          <w:tab w:val="center" w:pos="4680"/>
        </w:tabs>
        <w:jc w:val="center"/>
        <w:rPr>
          <w:rFonts w:ascii="Times New Roman" w:hAnsi="Times New Roman"/>
          <w:sz w:val="24"/>
        </w:rPr>
      </w:pPr>
      <w:r>
        <w:rPr>
          <w:rFonts w:ascii="Times New Roman" w:hAnsi="Times New Roman"/>
          <w:b/>
          <w:bCs/>
          <w:sz w:val="24"/>
        </w:rPr>
        <w:lastRenderedPageBreak/>
        <w:t>TABLE OF CONTENTS</w:t>
      </w:r>
    </w:p>
    <w:p w14:paraId="0CA578EC" w14:textId="77777777" w:rsidR="00326A51" w:rsidRDefault="00326A51">
      <w:pPr>
        <w:widowControl/>
        <w:spacing w:line="480" w:lineRule="auto"/>
        <w:rPr>
          <w:rFonts w:ascii="Times New Roman" w:hAnsi="Times New Roman"/>
          <w:sz w:val="24"/>
        </w:rPr>
      </w:pPr>
    </w:p>
    <w:p w14:paraId="431CAE9B"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b/>
          <w:bCs/>
          <w:sz w:val="24"/>
        </w:rPr>
        <w:t>A.</w:t>
      </w:r>
      <w:r>
        <w:rPr>
          <w:rFonts w:ascii="Times New Roman" w:hAnsi="Times New Roman"/>
          <w:b/>
          <w:bCs/>
          <w:sz w:val="24"/>
        </w:rPr>
        <w:tab/>
        <w:t>JUSTIFICATION</w:t>
      </w:r>
      <w:r>
        <w:rPr>
          <w:rFonts w:ascii="Times New Roman" w:hAnsi="Times New Roman"/>
          <w:sz w:val="24"/>
        </w:rPr>
        <w:tab/>
      </w:r>
      <w:r w:rsidR="00A53BC3">
        <w:rPr>
          <w:rFonts w:ascii="Times New Roman" w:hAnsi="Times New Roman"/>
          <w:sz w:val="24"/>
        </w:rPr>
        <w:t>1</w:t>
      </w:r>
    </w:p>
    <w:p w14:paraId="3E6344FA" w14:textId="7777777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w:t>
      </w:r>
      <w:r>
        <w:rPr>
          <w:rFonts w:ascii="Times New Roman" w:hAnsi="Times New Roman"/>
          <w:sz w:val="24"/>
        </w:rPr>
        <w:tab/>
        <w:t>Circumstances Making the Collection of Information Necessary</w:t>
      </w:r>
      <w:r>
        <w:rPr>
          <w:rFonts w:ascii="Times New Roman" w:hAnsi="Times New Roman"/>
          <w:sz w:val="24"/>
        </w:rPr>
        <w:tab/>
      </w:r>
      <w:r w:rsidR="00312821">
        <w:rPr>
          <w:rFonts w:ascii="Times New Roman" w:hAnsi="Times New Roman"/>
          <w:sz w:val="24"/>
        </w:rPr>
        <w:t>1</w:t>
      </w:r>
    </w:p>
    <w:p w14:paraId="015A0E67" w14:textId="17BCA6BF"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A.2</w:t>
      </w:r>
      <w:r>
        <w:rPr>
          <w:rFonts w:ascii="Times New Roman" w:hAnsi="Times New Roman"/>
          <w:sz w:val="24"/>
        </w:rPr>
        <w:tab/>
        <w:t>Purpose and Use of the Information</w:t>
      </w:r>
      <w:r w:rsidR="00251C4D">
        <w:rPr>
          <w:rFonts w:ascii="Times New Roman" w:hAnsi="Times New Roman"/>
          <w:sz w:val="24"/>
        </w:rPr>
        <w:t xml:space="preserve"> Collection</w:t>
      </w:r>
      <w:r>
        <w:rPr>
          <w:rFonts w:ascii="Times New Roman" w:hAnsi="Times New Roman"/>
          <w:sz w:val="24"/>
        </w:rPr>
        <w:tab/>
      </w:r>
      <w:r w:rsidR="00851BD7">
        <w:rPr>
          <w:rFonts w:ascii="Times New Roman" w:hAnsi="Times New Roman"/>
          <w:sz w:val="24"/>
        </w:rPr>
        <w:t>3</w:t>
      </w:r>
    </w:p>
    <w:p w14:paraId="76E74840" w14:textId="1A719E55"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A.3</w:t>
      </w:r>
      <w:r>
        <w:rPr>
          <w:rFonts w:ascii="Times New Roman" w:hAnsi="Times New Roman"/>
          <w:sz w:val="24"/>
        </w:rPr>
        <w:tab/>
        <w:t xml:space="preserve">Use of </w:t>
      </w:r>
      <w:r w:rsidR="00415E74">
        <w:rPr>
          <w:rFonts w:ascii="Times New Roman" w:hAnsi="Times New Roman"/>
          <w:sz w:val="24"/>
        </w:rPr>
        <w:t xml:space="preserve">Improved </w:t>
      </w:r>
      <w:r>
        <w:rPr>
          <w:rFonts w:ascii="Times New Roman" w:hAnsi="Times New Roman"/>
          <w:sz w:val="24"/>
        </w:rPr>
        <w:t>Information Technology and Burden Reduction</w:t>
      </w:r>
      <w:r>
        <w:rPr>
          <w:rFonts w:ascii="Times New Roman" w:hAnsi="Times New Roman"/>
          <w:sz w:val="24"/>
        </w:rPr>
        <w:tab/>
      </w:r>
      <w:r w:rsidR="007C2783">
        <w:rPr>
          <w:rFonts w:ascii="Times New Roman" w:hAnsi="Times New Roman"/>
          <w:sz w:val="24"/>
        </w:rPr>
        <w:t>7</w:t>
      </w:r>
    </w:p>
    <w:p w14:paraId="21CBC05B" w14:textId="7251CD60"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i/>
          <w:sz w:val="24"/>
        </w:rPr>
      </w:pPr>
      <w:r>
        <w:rPr>
          <w:rFonts w:ascii="Times New Roman" w:hAnsi="Times New Roman"/>
          <w:sz w:val="24"/>
        </w:rPr>
        <w:t>A.4</w:t>
      </w:r>
      <w:r>
        <w:rPr>
          <w:rFonts w:ascii="Times New Roman" w:hAnsi="Times New Roman"/>
          <w:sz w:val="24"/>
        </w:rPr>
        <w:tab/>
        <w:t xml:space="preserve">Efforts </w:t>
      </w:r>
      <w:r w:rsidR="004316B0">
        <w:rPr>
          <w:rFonts w:ascii="Times New Roman" w:hAnsi="Times New Roman"/>
          <w:sz w:val="24"/>
        </w:rPr>
        <w:t>t</w:t>
      </w:r>
      <w:r>
        <w:rPr>
          <w:rFonts w:ascii="Times New Roman" w:hAnsi="Times New Roman"/>
          <w:sz w:val="24"/>
        </w:rPr>
        <w:t>o Identify Duplication and Use Similar Information</w:t>
      </w:r>
      <w:r>
        <w:rPr>
          <w:rFonts w:ascii="Times New Roman" w:hAnsi="Times New Roman"/>
          <w:sz w:val="24"/>
        </w:rPr>
        <w:tab/>
      </w:r>
      <w:r w:rsidR="00F924FC">
        <w:rPr>
          <w:rFonts w:ascii="Times New Roman" w:hAnsi="Times New Roman"/>
          <w:sz w:val="24"/>
        </w:rPr>
        <w:t>7</w:t>
      </w:r>
    </w:p>
    <w:p w14:paraId="209F20E0" w14:textId="1D87259B" w:rsidR="008B3E85"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A.5</w:t>
      </w:r>
      <w:r>
        <w:rPr>
          <w:rFonts w:ascii="Times New Roman" w:hAnsi="Times New Roman"/>
          <w:sz w:val="24"/>
        </w:rPr>
        <w:tab/>
        <w:t>Impact on Small Busin</w:t>
      </w:r>
      <w:r w:rsidR="00A70553">
        <w:rPr>
          <w:rFonts w:ascii="Times New Roman" w:hAnsi="Times New Roman"/>
          <w:sz w:val="24"/>
        </w:rPr>
        <w:t>esses or Other Small Entities</w:t>
      </w:r>
      <w:r w:rsidR="00A70553">
        <w:rPr>
          <w:rFonts w:ascii="Times New Roman" w:hAnsi="Times New Roman"/>
          <w:sz w:val="24"/>
        </w:rPr>
        <w:tab/>
      </w:r>
      <w:r w:rsidR="00F924FC">
        <w:rPr>
          <w:rFonts w:ascii="Times New Roman" w:hAnsi="Times New Roman"/>
          <w:sz w:val="24"/>
        </w:rPr>
        <w:t>8</w:t>
      </w:r>
    </w:p>
    <w:p w14:paraId="13BD0599" w14:textId="5DE42A67" w:rsidR="00326A51" w:rsidRDefault="008B3E85">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A.6</w:t>
      </w:r>
      <w:r>
        <w:rPr>
          <w:rFonts w:ascii="Times New Roman" w:hAnsi="Times New Roman"/>
          <w:sz w:val="24"/>
        </w:rPr>
        <w:tab/>
      </w:r>
      <w:r w:rsidR="00326A51">
        <w:rPr>
          <w:rFonts w:ascii="Times New Roman" w:hAnsi="Times New Roman"/>
          <w:sz w:val="24"/>
        </w:rPr>
        <w:t>Consequences of Collecting the</w:t>
      </w:r>
      <w:r w:rsidR="00A70553">
        <w:rPr>
          <w:rFonts w:ascii="Times New Roman" w:hAnsi="Times New Roman"/>
          <w:sz w:val="24"/>
        </w:rPr>
        <w:t xml:space="preserve"> Information Less Frequently </w:t>
      </w:r>
      <w:r w:rsidR="00A70553">
        <w:rPr>
          <w:rFonts w:ascii="Times New Roman" w:hAnsi="Times New Roman"/>
          <w:sz w:val="24"/>
        </w:rPr>
        <w:tab/>
      </w:r>
      <w:r w:rsidR="00F924FC">
        <w:rPr>
          <w:rFonts w:ascii="Times New Roman" w:hAnsi="Times New Roman"/>
          <w:sz w:val="24"/>
        </w:rPr>
        <w:t>8</w:t>
      </w:r>
    </w:p>
    <w:p w14:paraId="558C785A" w14:textId="10CB2698"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A.7</w:t>
      </w:r>
      <w:r>
        <w:rPr>
          <w:rFonts w:ascii="Times New Roman" w:hAnsi="Times New Roman"/>
          <w:sz w:val="24"/>
        </w:rPr>
        <w:tab/>
        <w:t>Special Circumstances Relating to the Guidelines of 5</w:t>
      </w:r>
      <w:r w:rsidR="00A70553">
        <w:rPr>
          <w:rFonts w:ascii="Times New Roman" w:hAnsi="Times New Roman"/>
          <w:sz w:val="24"/>
        </w:rPr>
        <w:t xml:space="preserve"> CFR 1320.5</w:t>
      </w:r>
      <w:r w:rsidR="00A70553">
        <w:rPr>
          <w:rFonts w:ascii="Times New Roman" w:hAnsi="Times New Roman"/>
          <w:sz w:val="24"/>
        </w:rPr>
        <w:tab/>
      </w:r>
      <w:r w:rsidR="00ED4F11">
        <w:rPr>
          <w:rFonts w:ascii="Times New Roman" w:hAnsi="Times New Roman"/>
          <w:sz w:val="24"/>
        </w:rPr>
        <w:t>8</w:t>
      </w:r>
    </w:p>
    <w:p w14:paraId="08F1F043" w14:textId="77777777" w:rsidR="00326A51" w:rsidRDefault="00326A51">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A.8</w:t>
      </w:r>
      <w:r>
        <w:rPr>
          <w:rFonts w:ascii="Times New Roman" w:hAnsi="Times New Roman"/>
          <w:sz w:val="24"/>
        </w:rPr>
        <w:tab/>
        <w:t xml:space="preserve">Comments in Response to Federal Register Notice and Efforts To </w:t>
      </w:r>
    </w:p>
    <w:p w14:paraId="449AEC78" w14:textId="3E59D5FC" w:rsidR="00326A51" w:rsidRDefault="00A70553">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b/>
        <w:t xml:space="preserve">Consult Outside </w:t>
      </w:r>
      <w:r w:rsidR="00415E74">
        <w:rPr>
          <w:rFonts w:ascii="Times New Roman" w:hAnsi="Times New Roman"/>
          <w:sz w:val="24"/>
        </w:rPr>
        <w:t xml:space="preserve">the </w:t>
      </w:r>
      <w:r>
        <w:rPr>
          <w:rFonts w:ascii="Times New Roman" w:hAnsi="Times New Roman"/>
          <w:sz w:val="24"/>
        </w:rPr>
        <w:t>Agency</w:t>
      </w:r>
      <w:r>
        <w:rPr>
          <w:rFonts w:ascii="Times New Roman" w:hAnsi="Times New Roman"/>
          <w:sz w:val="24"/>
        </w:rPr>
        <w:tab/>
      </w:r>
      <w:r w:rsidR="00ED4F11">
        <w:rPr>
          <w:rFonts w:ascii="Times New Roman" w:hAnsi="Times New Roman"/>
          <w:sz w:val="24"/>
        </w:rPr>
        <w:t>8</w:t>
      </w:r>
    </w:p>
    <w:p w14:paraId="066E7EEE" w14:textId="77777777" w:rsidR="00326A51" w:rsidRDefault="00326A51">
      <w:pPr>
        <w:widowControl/>
        <w:rPr>
          <w:rFonts w:ascii="Times New Roman" w:hAnsi="Times New Roman"/>
          <w:sz w:val="24"/>
        </w:rPr>
      </w:pPr>
    </w:p>
    <w:p w14:paraId="580820F0" w14:textId="3181CE8B" w:rsidR="00326A51" w:rsidRDefault="00326A51">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A.9</w:t>
      </w:r>
      <w:r>
        <w:rPr>
          <w:rFonts w:ascii="Times New Roman" w:hAnsi="Times New Roman"/>
          <w:sz w:val="24"/>
        </w:rPr>
        <w:tab/>
        <w:t>Explanation of Any P</w:t>
      </w:r>
      <w:r w:rsidR="00A70553">
        <w:rPr>
          <w:rFonts w:ascii="Times New Roman" w:hAnsi="Times New Roman"/>
          <w:sz w:val="24"/>
        </w:rPr>
        <w:t>ayment o</w:t>
      </w:r>
      <w:r w:rsidR="00415E74">
        <w:rPr>
          <w:rFonts w:ascii="Times New Roman" w:hAnsi="Times New Roman"/>
          <w:sz w:val="24"/>
        </w:rPr>
        <w:t>r</w:t>
      </w:r>
      <w:r w:rsidR="00A70553">
        <w:rPr>
          <w:rFonts w:ascii="Times New Roman" w:hAnsi="Times New Roman"/>
          <w:sz w:val="24"/>
        </w:rPr>
        <w:t xml:space="preserve"> Gift to Respondents</w:t>
      </w:r>
      <w:r w:rsidR="00A70553">
        <w:rPr>
          <w:rFonts w:ascii="Times New Roman" w:hAnsi="Times New Roman"/>
          <w:sz w:val="24"/>
        </w:rPr>
        <w:tab/>
      </w:r>
      <w:r w:rsidR="00ED4F11">
        <w:rPr>
          <w:rFonts w:ascii="Times New Roman" w:hAnsi="Times New Roman"/>
          <w:sz w:val="24"/>
        </w:rPr>
        <w:t>10</w:t>
      </w:r>
    </w:p>
    <w:p w14:paraId="4AE48508" w14:textId="77777777" w:rsidR="00326A51" w:rsidRDefault="00326A51">
      <w:pPr>
        <w:widowControl/>
        <w:rPr>
          <w:rFonts w:ascii="Times New Roman" w:hAnsi="Times New Roman"/>
          <w:sz w:val="24"/>
        </w:rPr>
      </w:pPr>
    </w:p>
    <w:p w14:paraId="3BD068AF" w14:textId="5AAC5A1D" w:rsidR="00326A51" w:rsidRDefault="00326A51">
      <w:pPr>
        <w:widowControl/>
        <w:tabs>
          <w:tab w:val="left" w:pos="-1440"/>
          <w:tab w:val="left" w:pos="-720"/>
          <w:tab w:val="left" w:pos="0"/>
          <w:tab w:val="left" w:pos="720"/>
          <w:tab w:val="right" w:leader="dot" w:pos="9360"/>
        </w:tabs>
        <w:ind w:left="720" w:hanging="720"/>
        <w:rPr>
          <w:rFonts w:ascii="Times New Roman" w:hAnsi="Times New Roman"/>
          <w:sz w:val="24"/>
        </w:rPr>
      </w:pPr>
      <w:r>
        <w:rPr>
          <w:rFonts w:ascii="Times New Roman" w:hAnsi="Times New Roman"/>
          <w:sz w:val="24"/>
        </w:rPr>
        <w:t>A.10</w:t>
      </w:r>
      <w:r>
        <w:rPr>
          <w:rFonts w:ascii="Times New Roman" w:hAnsi="Times New Roman"/>
          <w:sz w:val="24"/>
        </w:rPr>
        <w:tab/>
        <w:t>Assurance of Confidenti</w:t>
      </w:r>
      <w:r w:rsidR="00A70553">
        <w:rPr>
          <w:rFonts w:ascii="Times New Roman" w:hAnsi="Times New Roman"/>
          <w:sz w:val="24"/>
        </w:rPr>
        <w:t>ality Provided to Respondents</w:t>
      </w:r>
      <w:r w:rsidR="00A70553">
        <w:rPr>
          <w:rFonts w:ascii="Times New Roman" w:hAnsi="Times New Roman"/>
          <w:sz w:val="24"/>
        </w:rPr>
        <w:tab/>
      </w:r>
      <w:r w:rsidR="00ED4F11">
        <w:rPr>
          <w:rFonts w:ascii="Times New Roman" w:hAnsi="Times New Roman"/>
          <w:sz w:val="24"/>
        </w:rPr>
        <w:t>10</w:t>
      </w:r>
    </w:p>
    <w:p w14:paraId="454CE72D" w14:textId="77777777" w:rsidR="00326A51" w:rsidRDefault="00326A51">
      <w:pPr>
        <w:widowControl/>
        <w:rPr>
          <w:rFonts w:ascii="Times New Roman" w:hAnsi="Times New Roman"/>
          <w:sz w:val="24"/>
        </w:rPr>
      </w:pPr>
    </w:p>
    <w:p w14:paraId="324D8EE0" w14:textId="04DEA750"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A.11</w:t>
      </w:r>
      <w:r>
        <w:rPr>
          <w:rFonts w:ascii="Times New Roman" w:hAnsi="Times New Roman"/>
          <w:sz w:val="24"/>
        </w:rPr>
        <w:tab/>
        <w:t>Justification for Se</w:t>
      </w:r>
      <w:r w:rsidR="00A70553">
        <w:rPr>
          <w:rFonts w:ascii="Times New Roman" w:hAnsi="Times New Roman"/>
          <w:sz w:val="24"/>
        </w:rPr>
        <w:t>nsitive Questions</w:t>
      </w:r>
      <w:r w:rsidR="00A70553">
        <w:rPr>
          <w:rFonts w:ascii="Times New Roman" w:hAnsi="Times New Roman"/>
          <w:sz w:val="24"/>
        </w:rPr>
        <w:tab/>
      </w:r>
      <w:r w:rsidR="00E030CD">
        <w:rPr>
          <w:rFonts w:ascii="Times New Roman" w:hAnsi="Times New Roman"/>
          <w:sz w:val="24"/>
        </w:rPr>
        <w:t>12</w:t>
      </w:r>
    </w:p>
    <w:p w14:paraId="646F05EF" w14:textId="6B07C6C9"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A.12</w:t>
      </w:r>
      <w:r>
        <w:rPr>
          <w:rFonts w:ascii="Times New Roman" w:hAnsi="Times New Roman"/>
          <w:sz w:val="24"/>
        </w:rPr>
        <w:tab/>
        <w:t xml:space="preserve">Estimates of </w:t>
      </w:r>
      <w:r w:rsidR="00415E74">
        <w:rPr>
          <w:rFonts w:ascii="Times New Roman" w:hAnsi="Times New Roman"/>
          <w:sz w:val="24"/>
        </w:rPr>
        <w:t>Annualized</w:t>
      </w:r>
      <w:r>
        <w:rPr>
          <w:rFonts w:ascii="Times New Roman" w:hAnsi="Times New Roman"/>
          <w:sz w:val="24"/>
        </w:rPr>
        <w:t xml:space="preserve"> Burden </w:t>
      </w:r>
      <w:r w:rsidR="00415E74">
        <w:rPr>
          <w:rFonts w:ascii="Times New Roman" w:hAnsi="Times New Roman"/>
          <w:sz w:val="24"/>
        </w:rPr>
        <w:t xml:space="preserve">Hours and </w:t>
      </w:r>
      <w:r w:rsidR="00A70553">
        <w:rPr>
          <w:rFonts w:ascii="Times New Roman" w:hAnsi="Times New Roman"/>
          <w:sz w:val="24"/>
        </w:rPr>
        <w:t xml:space="preserve">Costs </w:t>
      </w:r>
      <w:r w:rsidR="00A70553">
        <w:rPr>
          <w:rFonts w:ascii="Times New Roman" w:hAnsi="Times New Roman"/>
          <w:sz w:val="24"/>
        </w:rPr>
        <w:tab/>
      </w:r>
      <w:r w:rsidR="00312821">
        <w:rPr>
          <w:rFonts w:ascii="Times New Roman" w:hAnsi="Times New Roman"/>
          <w:sz w:val="24"/>
        </w:rPr>
        <w:t>1</w:t>
      </w:r>
      <w:r w:rsidR="00E030CD">
        <w:rPr>
          <w:rFonts w:ascii="Times New Roman" w:hAnsi="Times New Roman"/>
          <w:sz w:val="24"/>
        </w:rPr>
        <w:t>3</w:t>
      </w:r>
    </w:p>
    <w:p w14:paraId="12438482" w14:textId="2A0648DE"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A.13</w:t>
      </w:r>
      <w:r>
        <w:rPr>
          <w:rFonts w:ascii="Times New Roman" w:hAnsi="Times New Roman"/>
          <w:sz w:val="24"/>
        </w:rPr>
        <w:tab/>
        <w:t xml:space="preserve">Estimate of Other Total Annual Cost Burden to Respondents </w:t>
      </w:r>
      <w:r w:rsidR="00415E74">
        <w:rPr>
          <w:rFonts w:ascii="Times New Roman" w:hAnsi="Times New Roman"/>
          <w:sz w:val="24"/>
        </w:rPr>
        <w:t>and</w:t>
      </w:r>
      <w:r>
        <w:rPr>
          <w:rFonts w:ascii="Times New Roman" w:hAnsi="Times New Roman"/>
          <w:sz w:val="24"/>
        </w:rPr>
        <w:t xml:space="preserve"> Record keepers</w:t>
      </w:r>
      <w:r>
        <w:rPr>
          <w:rFonts w:ascii="Times New Roman" w:hAnsi="Times New Roman"/>
          <w:sz w:val="24"/>
        </w:rPr>
        <w:tab/>
      </w:r>
      <w:r w:rsidR="00312821">
        <w:rPr>
          <w:rFonts w:ascii="Times New Roman" w:hAnsi="Times New Roman"/>
          <w:sz w:val="24"/>
        </w:rPr>
        <w:t>1</w:t>
      </w:r>
      <w:r w:rsidR="00142164">
        <w:rPr>
          <w:rFonts w:ascii="Times New Roman" w:hAnsi="Times New Roman"/>
          <w:sz w:val="24"/>
        </w:rPr>
        <w:t>7</w:t>
      </w:r>
    </w:p>
    <w:p w14:paraId="433F2B2B" w14:textId="02506807"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A.14</w:t>
      </w:r>
      <w:r>
        <w:rPr>
          <w:rFonts w:ascii="Times New Roman" w:hAnsi="Times New Roman"/>
          <w:sz w:val="24"/>
        </w:rPr>
        <w:tab/>
        <w:t>Annualized Cost to the Federal Government</w:t>
      </w:r>
      <w:r>
        <w:rPr>
          <w:rFonts w:ascii="Times New Roman" w:hAnsi="Times New Roman"/>
          <w:sz w:val="24"/>
        </w:rPr>
        <w:tab/>
      </w:r>
      <w:r w:rsidR="00A53BC3">
        <w:rPr>
          <w:rFonts w:ascii="Times New Roman" w:hAnsi="Times New Roman"/>
          <w:sz w:val="24"/>
        </w:rPr>
        <w:t>1</w:t>
      </w:r>
      <w:r w:rsidR="00851BD7">
        <w:rPr>
          <w:rFonts w:ascii="Times New Roman" w:hAnsi="Times New Roman"/>
          <w:sz w:val="24"/>
        </w:rPr>
        <w:t>7</w:t>
      </w:r>
    </w:p>
    <w:p w14:paraId="6967F672" w14:textId="7A89FAF7"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A.15</w:t>
      </w:r>
      <w:r>
        <w:rPr>
          <w:rFonts w:ascii="Times New Roman" w:hAnsi="Times New Roman"/>
          <w:sz w:val="24"/>
        </w:rPr>
        <w:tab/>
        <w:t>Explanation for Program Changes or Adjustments</w:t>
      </w:r>
      <w:r>
        <w:rPr>
          <w:rFonts w:ascii="Times New Roman" w:hAnsi="Times New Roman"/>
          <w:sz w:val="24"/>
        </w:rPr>
        <w:tab/>
      </w:r>
      <w:r w:rsidR="00A53BC3">
        <w:rPr>
          <w:rFonts w:ascii="Times New Roman" w:hAnsi="Times New Roman"/>
          <w:sz w:val="24"/>
        </w:rPr>
        <w:t>1</w:t>
      </w:r>
      <w:r w:rsidR="00851BD7">
        <w:rPr>
          <w:rFonts w:ascii="Times New Roman" w:hAnsi="Times New Roman"/>
          <w:sz w:val="24"/>
        </w:rPr>
        <w:t>7</w:t>
      </w:r>
    </w:p>
    <w:p w14:paraId="54666DD9" w14:textId="605978C4"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A.16</w:t>
      </w:r>
      <w:r>
        <w:rPr>
          <w:rFonts w:ascii="Times New Roman" w:hAnsi="Times New Roman"/>
          <w:sz w:val="24"/>
        </w:rPr>
        <w:tab/>
        <w:t>Plans for Tabulation and Publication and Project Time Schedule</w:t>
      </w:r>
      <w:r>
        <w:rPr>
          <w:rFonts w:ascii="Times New Roman" w:hAnsi="Times New Roman"/>
          <w:sz w:val="24"/>
        </w:rPr>
        <w:tab/>
      </w:r>
      <w:r w:rsidR="00851BD7">
        <w:rPr>
          <w:rFonts w:ascii="Times New Roman" w:hAnsi="Times New Roman"/>
          <w:sz w:val="24"/>
        </w:rPr>
        <w:t>18</w:t>
      </w:r>
      <w:r>
        <w:rPr>
          <w:rFonts w:ascii="Times New Roman" w:hAnsi="Times New Roman"/>
          <w:sz w:val="24"/>
        </w:rPr>
        <w:t xml:space="preserve"> </w:t>
      </w:r>
    </w:p>
    <w:p w14:paraId="7890F006" w14:textId="686F96BC"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A.17</w:t>
      </w:r>
      <w:r>
        <w:rPr>
          <w:rFonts w:ascii="Times New Roman" w:hAnsi="Times New Roman"/>
          <w:sz w:val="24"/>
        </w:rPr>
        <w:tab/>
        <w:t>Reason(s) Display of OMB Expiration Date in Inappropriate</w:t>
      </w:r>
      <w:r>
        <w:rPr>
          <w:rFonts w:ascii="Times New Roman" w:hAnsi="Times New Roman"/>
          <w:sz w:val="24"/>
        </w:rPr>
        <w:tab/>
      </w:r>
      <w:r w:rsidR="00142164">
        <w:rPr>
          <w:rFonts w:ascii="Times New Roman" w:hAnsi="Times New Roman"/>
          <w:sz w:val="24"/>
        </w:rPr>
        <w:t>19</w:t>
      </w:r>
    </w:p>
    <w:p w14:paraId="6B552058" w14:textId="7480D9EB"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A.18</w:t>
      </w:r>
      <w:r>
        <w:rPr>
          <w:rFonts w:ascii="Times New Roman" w:hAnsi="Times New Roman"/>
          <w:sz w:val="24"/>
        </w:rPr>
        <w:tab/>
        <w:t>Exceptions to Certification for Pape</w:t>
      </w:r>
      <w:r w:rsidR="008B3E85">
        <w:rPr>
          <w:rFonts w:ascii="Times New Roman" w:hAnsi="Times New Roman"/>
          <w:sz w:val="24"/>
        </w:rPr>
        <w:t>rwork Reduction Act Submission</w:t>
      </w:r>
      <w:r w:rsidR="008B3E85">
        <w:rPr>
          <w:rFonts w:ascii="Times New Roman" w:hAnsi="Times New Roman"/>
          <w:sz w:val="24"/>
        </w:rPr>
        <w:tab/>
      </w:r>
      <w:r w:rsidR="00142164">
        <w:rPr>
          <w:rFonts w:ascii="Times New Roman" w:hAnsi="Times New Roman"/>
          <w:sz w:val="24"/>
        </w:rPr>
        <w:t>19</w:t>
      </w:r>
    </w:p>
    <w:p w14:paraId="3BC6CE13" w14:textId="77777777"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p>
    <w:p w14:paraId="54DC7D5A" w14:textId="77777777" w:rsidR="00326A51" w:rsidRDefault="00326A51">
      <w:pPr>
        <w:widowControl/>
        <w:rPr>
          <w:rFonts w:ascii="Times New Roman" w:hAnsi="Times New Roman"/>
          <w:sz w:val="24"/>
        </w:rPr>
      </w:pPr>
    </w:p>
    <w:p w14:paraId="29C1C65B" w14:textId="77777777" w:rsidR="00E0799E" w:rsidRDefault="00E0799E" w:rsidP="00E9471D">
      <w:pPr>
        <w:widowControl/>
        <w:jc w:val="center"/>
        <w:rPr>
          <w:rFonts w:ascii="Times New Roman" w:hAnsi="Times New Roman"/>
          <w:b/>
          <w:bCs/>
          <w:sz w:val="24"/>
        </w:rPr>
      </w:pPr>
    </w:p>
    <w:p w14:paraId="09E350AD" w14:textId="77777777" w:rsidR="00326A51" w:rsidRDefault="00326A51" w:rsidP="00E9471D">
      <w:pPr>
        <w:widowControl/>
        <w:jc w:val="center"/>
        <w:rPr>
          <w:rFonts w:ascii="Times New Roman" w:hAnsi="Times New Roman"/>
          <w:b/>
          <w:bCs/>
          <w:sz w:val="24"/>
        </w:rPr>
      </w:pPr>
      <w:r>
        <w:rPr>
          <w:rFonts w:ascii="Times New Roman" w:hAnsi="Times New Roman"/>
          <w:b/>
          <w:bCs/>
          <w:sz w:val="24"/>
        </w:rPr>
        <w:lastRenderedPageBreak/>
        <w:t>APPENDICES</w:t>
      </w:r>
    </w:p>
    <w:p w14:paraId="709AB87D" w14:textId="77777777" w:rsidR="00402C53" w:rsidRDefault="00402C53" w:rsidP="00E9471D">
      <w:pPr>
        <w:widowControl/>
        <w:jc w:val="center"/>
        <w:rPr>
          <w:rFonts w:ascii="Times New Roman" w:hAnsi="Times New Roman"/>
          <w:sz w:val="24"/>
        </w:rPr>
      </w:pPr>
    </w:p>
    <w:p w14:paraId="7AA483B9" w14:textId="77777777" w:rsidR="00402C53" w:rsidRDefault="00402C53" w:rsidP="00E9471D">
      <w:pPr>
        <w:widowControl/>
        <w:jc w:val="center"/>
        <w:rPr>
          <w:rFonts w:ascii="Times New Roman" w:hAnsi="Times New Roman"/>
          <w:sz w:val="24"/>
        </w:rPr>
      </w:pPr>
    </w:p>
    <w:p w14:paraId="145E5B34" w14:textId="77777777" w:rsidR="00326A51" w:rsidRDefault="004468D2" w:rsidP="00B42E06">
      <w:pPr>
        <w:widowControl/>
        <w:numPr>
          <w:ilvl w:val="0"/>
          <w:numId w:val="3"/>
        </w:numPr>
        <w:tabs>
          <w:tab w:val="left" w:pos="-1440"/>
        </w:tabs>
        <w:spacing w:line="480" w:lineRule="auto"/>
        <w:rPr>
          <w:rFonts w:ascii="Times New Roman" w:hAnsi="Times New Roman"/>
          <w:sz w:val="24"/>
        </w:rPr>
      </w:pPr>
      <w:r w:rsidRPr="00D2703B">
        <w:rPr>
          <w:rFonts w:ascii="Times New Roman" w:hAnsi="Times New Roman"/>
          <w:sz w:val="24"/>
        </w:rPr>
        <w:t xml:space="preserve">Data </w:t>
      </w:r>
      <w:r w:rsidR="00F566AB" w:rsidRPr="00D2703B">
        <w:rPr>
          <w:rFonts w:ascii="Times New Roman" w:hAnsi="Times New Roman"/>
          <w:sz w:val="24"/>
        </w:rPr>
        <w:t>Collection Instruments</w:t>
      </w:r>
      <w:r w:rsidR="0070118F" w:rsidRPr="00D2703B">
        <w:rPr>
          <w:rFonts w:ascii="Times New Roman" w:hAnsi="Times New Roman"/>
          <w:sz w:val="24"/>
        </w:rPr>
        <w:t xml:space="preserve"> and Electronic Contact Record Form</w:t>
      </w:r>
      <w:r w:rsidR="00402C53">
        <w:rPr>
          <w:rFonts w:ascii="Times New Roman" w:hAnsi="Times New Roman"/>
          <w:sz w:val="24"/>
        </w:rPr>
        <w:t xml:space="preserve"> (ECRF)</w:t>
      </w:r>
    </w:p>
    <w:p w14:paraId="02DD8B46" w14:textId="77777777" w:rsidR="00FB0B24" w:rsidRDefault="00FB0B24" w:rsidP="00FB0B24">
      <w:pPr>
        <w:widowControl/>
        <w:numPr>
          <w:ilvl w:val="1"/>
          <w:numId w:val="3"/>
        </w:numPr>
        <w:tabs>
          <w:tab w:val="left" w:pos="-1440"/>
        </w:tabs>
        <w:spacing w:line="480" w:lineRule="auto"/>
        <w:rPr>
          <w:rFonts w:ascii="Times New Roman" w:hAnsi="Times New Roman"/>
          <w:sz w:val="24"/>
        </w:rPr>
      </w:pPr>
      <w:r>
        <w:rPr>
          <w:rFonts w:ascii="Times New Roman" w:hAnsi="Times New Roman"/>
          <w:sz w:val="24"/>
        </w:rPr>
        <w:t>Telephone Questions</w:t>
      </w:r>
      <w:r w:rsidR="004364BE">
        <w:rPr>
          <w:rFonts w:ascii="Times New Roman" w:hAnsi="Times New Roman"/>
          <w:sz w:val="24"/>
        </w:rPr>
        <w:t xml:space="preserve"> (Demographic and Customer Service</w:t>
      </w:r>
      <w:r w:rsidR="00B07539">
        <w:rPr>
          <w:rFonts w:ascii="Times New Roman" w:hAnsi="Times New Roman"/>
          <w:sz w:val="24"/>
        </w:rPr>
        <w:t xml:space="preserve"> Only</w:t>
      </w:r>
      <w:r w:rsidR="004364BE">
        <w:rPr>
          <w:rFonts w:ascii="Times New Roman" w:hAnsi="Times New Roman"/>
          <w:sz w:val="24"/>
        </w:rPr>
        <w:t>)</w:t>
      </w:r>
    </w:p>
    <w:p w14:paraId="0834A472" w14:textId="77777777" w:rsidR="00FB0B24" w:rsidRDefault="00FB0B24" w:rsidP="00FB0B24">
      <w:pPr>
        <w:widowControl/>
        <w:numPr>
          <w:ilvl w:val="1"/>
          <w:numId w:val="3"/>
        </w:numPr>
        <w:tabs>
          <w:tab w:val="left" w:pos="-1440"/>
        </w:tabs>
        <w:spacing w:line="480" w:lineRule="auto"/>
        <w:rPr>
          <w:rFonts w:ascii="Times New Roman" w:hAnsi="Times New Roman"/>
          <w:sz w:val="24"/>
        </w:rPr>
      </w:pPr>
      <w:r>
        <w:rPr>
          <w:rFonts w:ascii="Times New Roman" w:hAnsi="Times New Roman"/>
          <w:sz w:val="24"/>
        </w:rPr>
        <w:t>LiveHelp Questions</w:t>
      </w:r>
    </w:p>
    <w:p w14:paraId="66955CBE" w14:textId="77777777" w:rsidR="00FB0B24" w:rsidRDefault="00FB0B24" w:rsidP="00FB0B24">
      <w:pPr>
        <w:widowControl/>
        <w:numPr>
          <w:ilvl w:val="1"/>
          <w:numId w:val="3"/>
        </w:numPr>
        <w:tabs>
          <w:tab w:val="left" w:pos="-1440"/>
        </w:tabs>
        <w:spacing w:line="480" w:lineRule="auto"/>
        <w:rPr>
          <w:rFonts w:ascii="Times New Roman" w:hAnsi="Times New Roman"/>
          <w:sz w:val="24"/>
        </w:rPr>
      </w:pPr>
      <w:r>
        <w:rPr>
          <w:rFonts w:ascii="Times New Roman" w:hAnsi="Times New Roman"/>
          <w:sz w:val="24"/>
        </w:rPr>
        <w:t>Reactive Smoking Cessation Questions</w:t>
      </w:r>
    </w:p>
    <w:p w14:paraId="0B13BFC1" w14:textId="77777777" w:rsidR="00FB0B24" w:rsidRDefault="00FB0B24" w:rsidP="00FB0B24">
      <w:pPr>
        <w:widowControl/>
        <w:numPr>
          <w:ilvl w:val="1"/>
          <w:numId w:val="3"/>
        </w:numPr>
        <w:tabs>
          <w:tab w:val="left" w:pos="-1440"/>
        </w:tabs>
        <w:spacing w:line="480" w:lineRule="auto"/>
        <w:rPr>
          <w:rFonts w:ascii="Times New Roman" w:hAnsi="Times New Roman"/>
          <w:sz w:val="24"/>
        </w:rPr>
      </w:pPr>
      <w:r>
        <w:rPr>
          <w:rFonts w:ascii="Times New Roman" w:hAnsi="Times New Roman"/>
          <w:sz w:val="24"/>
        </w:rPr>
        <w:t>Proactive Smoking Cessation Questions</w:t>
      </w:r>
      <w:r w:rsidR="00F31835">
        <w:rPr>
          <w:rFonts w:ascii="Times New Roman" w:hAnsi="Times New Roman"/>
          <w:sz w:val="24"/>
        </w:rPr>
        <w:t xml:space="preserve"> </w:t>
      </w:r>
    </w:p>
    <w:p w14:paraId="0FB01865" w14:textId="675F57C5" w:rsidR="00624B87" w:rsidRDefault="00624B87" w:rsidP="00624B87">
      <w:pPr>
        <w:widowControl/>
        <w:numPr>
          <w:ilvl w:val="0"/>
          <w:numId w:val="3"/>
        </w:numPr>
        <w:tabs>
          <w:tab w:val="left" w:pos="-1440"/>
        </w:tabs>
        <w:spacing w:line="480" w:lineRule="auto"/>
        <w:rPr>
          <w:rFonts w:ascii="Times New Roman" w:hAnsi="Times New Roman"/>
          <w:sz w:val="24"/>
          <w:highlight w:val="yellow"/>
        </w:rPr>
      </w:pPr>
      <w:r w:rsidRPr="00763CD1">
        <w:rPr>
          <w:rFonts w:ascii="Times New Roman" w:hAnsi="Times New Roman"/>
          <w:sz w:val="24"/>
          <w:highlight w:val="yellow"/>
        </w:rPr>
        <w:t>E</w:t>
      </w:r>
      <w:r w:rsidR="00BE4EAE">
        <w:rPr>
          <w:rFonts w:ascii="Times New Roman" w:hAnsi="Times New Roman"/>
          <w:sz w:val="24"/>
          <w:highlight w:val="yellow"/>
        </w:rPr>
        <w:t>-</w:t>
      </w:r>
      <w:r w:rsidRPr="00763CD1">
        <w:rPr>
          <w:rFonts w:ascii="Times New Roman" w:hAnsi="Times New Roman"/>
          <w:sz w:val="24"/>
          <w:highlight w:val="yellow"/>
        </w:rPr>
        <w:t>mail Intake Form</w:t>
      </w:r>
    </w:p>
    <w:p w14:paraId="71A4A6E4" w14:textId="521713C1" w:rsidR="001815C4" w:rsidRDefault="001815C4" w:rsidP="00624B87">
      <w:pPr>
        <w:widowControl/>
        <w:numPr>
          <w:ilvl w:val="0"/>
          <w:numId w:val="3"/>
        </w:numPr>
        <w:tabs>
          <w:tab w:val="left" w:pos="-1440"/>
        </w:tabs>
        <w:spacing w:line="480" w:lineRule="auto"/>
        <w:rPr>
          <w:rFonts w:ascii="Times New Roman" w:hAnsi="Times New Roman"/>
          <w:sz w:val="24"/>
          <w:highlight w:val="yellow"/>
        </w:rPr>
      </w:pPr>
      <w:r>
        <w:rPr>
          <w:rFonts w:ascii="Times New Roman" w:hAnsi="Times New Roman"/>
          <w:sz w:val="24"/>
          <w:highlight w:val="yellow"/>
        </w:rPr>
        <w:t>Facebook</w:t>
      </w:r>
      <w:r w:rsidR="005C661D">
        <w:rPr>
          <w:rFonts w:ascii="Times New Roman" w:hAnsi="Times New Roman"/>
          <w:sz w:val="24"/>
          <w:highlight w:val="yellow"/>
        </w:rPr>
        <w:t xml:space="preserve"> and </w:t>
      </w:r>
      <w:r w:rsidR="00AA3831">
        <w:rPr>
          <w:rFonts w:ascii="Times New Roman" w:hAnsi="Times New Roman"/>
          <w:sz w:val="24"/>
          <w:highlight w:val="yellow"/>
        </w:rPr>
        <w:t>Smartphone</w:t>
      </w:r>
      <w:r>
        <w:rPr>
          <w:rFonts w:ascii="Times New Roman" w:hAnsi="Times New Roman"/>
          <w:sz w:val="24"/>
          <w:highlight w:val="yellow"/>
        </w:rPr>
        <w:t xml:space="preserve"> Screen</w:t>
      </w:r>
      <w:r w:rsidR="00AA3831">
        <w:rPr>
          <w:rFonts w:ascii="Times New Roman" w:hAnsi="Times New Roman"/>
          <w:sz w:val="24"/>
          <w:highlight w:val="yellow"/>
        </w:rPr>
        <w:t>sh</w:t>
      </w:r>
      <w:r>
        <w:rPr>
          <w:rFonts w:ascii="Times New Roman" w:hAnsi="Times New Roman"/>
          <w:sz w:val="24"/>
          <w:highlight w:val="yellow"/>
        </w:rPr>
        <w:t>ot</w:t>
      </w:r>
      <w:r w:rsidR="005C661D">
        <w:rPr>
          <w:rFonts w:ascii="Times New Roman" w:hAnsi="Times New Roman"/>
          <w:sz w:val="24"/>
          <w:highlight w:val="yellow"/>
        </w:rPr>
        <w:t>s</w:t>
      </w:r>
    </w:p>
    <w:p w14:paraId="54A36E9D" w14:textId="77777777" w:rsidR="00624B87" w:rsidRPr="00476BDD" w:rsidRDefault="00624B87" w:rsidP="00624B87">
      <w:pPr>
        <w:widowControl/>
        <w:numPr>
          <w:ilvl w:val="0"/>
          <w:numId w:val="3"/>
        </w:numPr>
        <w:tabs>
          <w:tab w:val="left" w:pos="-1440"/>
        </w:tabs>
        <w:spacing w:line="480" w:lineRule="auto"/>
        <w:rPr>
          <w:rFonts w:ascii="Times New Roman" w:hAnsi="Times New Roman"/>
          <w:sz w:val="24"/>
          <w:highlight w:val="yellow"/>
        </w:rPr>
      </w:pPr>
      <w:r>
        <w:rPr>
          <w:rFonts w:ascii="Times New Roman" w:hAnsi="Times New Roman"/>
          <w:sz w:val="24"/>
          <w:highlight w:val="yellow"/>
        </w:rPr>
        <w:t xml:space="preserve">Privacy Impact Assessment (approved </w:t>
      </w:r>
      <w:r w:rsidR="00800414">
        <w:rPr>
          <w:rFonts w:ascii="Times New Roman" w:hAnsi="Times New Roman"/>
          <w:sz w:val="24"/>
          <w:highlight w:val="yellow"/>
        </w:rPr>
        <w:t>2/13/</w:t>
      </w:r>
      <w:r>
        <w:rPr>
          <w:rFonts w:ascii="Times New Roman" w:hAnsi="Times New Roman"/>
          <w:sz w:val="24"/>
          <w:highlight w:val="yellow"/>
        </w:rPr>
        <w:t>2012)</w:t>
      </w:r>
    </w:p>
    <w:p w14:paraId="1CD76B8F" w14:textId="77777777" w:rsidR="00A90DA3" w:rsidRDefault="00451932" w:rsidP="006C2C7A">
      <w:pPr>
        <w:widowControl/>
        <w:numPr>
          <w:ilvl w:val="0"/>
          <w:numId w:val="3"/>
        </w:numPr>
        <w:tabs>
          <w:tab w:val="left" w:pos="-1440"/>
        </w:tabs>
        <w:spacing w:line="480" w:lineRule="auto"/>
        <w:rPr>
          <w:rFonts w:ascii="Times New Roman" w:hAnsi="Times New Roman"/>
          <w:sz w:val="24"/>
        </w:rPr>
      </w:pPr>
      <w:r w:rsidRPr="00A90DA3">
        <w:rPr>
          <w:rFonts w:ascii="Times New Roman" w:hAnsi="Times New Roman"/>
          <w:sz w:val="24"/>
        </w:rPr>
        <w:t xml:space="preserve">Privacy Act Memo </w:t>
      </w:r>
    </w:p>
    <w:p w14:paraId="0F45FD5B" w14:textId="42F8B32E" w:rsidR="005F0C91" w:rsidRDefault="005F0C91" w:rsidP="006C2C7A">
      <w:pPr>
        <w:widowControl/>
        <w:numPr>
          <w:ilvl w:val="0"/>
          <w:numId w:val="3"/>
        </w:numPr>
        <w:tabs>
          <w:tab w:val="left" w:pos="-1440"/>
        </w:tabs>
        <w:spacing w:line="480" w:lineRule="auto"/>
        <w:rPr>
          <w:rFonts w:ascii="Times New Roman" w:hAnsi="Times New Roman"/>
          <w:sz w:val="24"/>
        </w:rPr>
      </w:pPr>
      <w:r>
        <w:rPr>
          <w:rFonts w:ascii="Times New Roman" w:hAnsi="Times New Roman"/>
          <w:sz w:val="24"/>
        </w:rPr>
        <w:t xml:space="preserve">Office of Human Subjects Research (OHSR) </w:t>
      </w:r>
      <w:r w:rsidR="00AF64E2">
        <w:rPr>
          <w:rFonts w:ascii="Times New Roman" w:hAnsi="Times New Roman"/>
          <w:sz w:val="24"/>
        </w:rPr>
        <w:t>Review</w:t>
      </w:r>
      <w:r w:rsidR="00451932" w:rsidRPr="005F0C91">
        <w:rPr>
          <w:rFonts w:ascii="Times New Roman" w:hAnsi="Times New Roman"/>
          <w:sz w:val="24"/>
        </w:rPr>
        <w:t xml:space="preserve"> </w:t>
      </w:r>
    </w:p>
    <w:p w14:paraId="0B154C93" w14:textId="77777777" w:rsidR="00326A51" w:rsidRPr="005F0C91" w:rsidRDefault="00081286" w:rsidP="006C2C7A">
      <w:pPr>
        <w:widowControl/>
        <w:numPr>
          <w:ilvl w:val="0"/>
          <w:numId w:val="3"/>
        </w:numPr>
        <w:tabs>
          <w:tab w:val="left" w:pos="-1440"/>
        </w:tabs>
        <w:spacing w:line="480" w:lineRule="auto"/>
        <w:rPr>
          <w:rFonts w:ascii="Times New Roman" w:hAnsi="Times New Roman"/>
          <w:sz w:val="24"/>
        </w:rPr>
      </w:pPr>
      <w:r w:rsidRPr="005F0C91">
        <w:rPr>
          <w:rFonts w:ascii="Times New Roman" w:hAnsi="Times New Roman"/>
          <w:sz w:val="24"/>
        </w:rPr>
        <w:t xml:space="preserve">Confidentiality of </w:t>
      </w:r>
      <w:r w:rsidR="00402C53" w:rsidRPr="005F0C91">
        <w:rPr>
          <w:rFonts w:ascii="Times New Roman" w:hAnsi="Times New Roman"/>
          <w:sz w:val="24"/>
        </w:rPr>
        <w:t>Cancer Information Service (</w:t>
      </w:r>
      <w:r w:rsidR="00326A51" w:rsidRPr="005F0C91">
        <w:rPr>
          <w:rFonts w:ascii="Times New Roman" w:hAnsi="Times New Roman"/>
          <w:sz w:val="24"/>
        </w:rPr>
        <w:t>CIS</w:t>
      </w:r>
      <w:r w:rsidR="00402C53" w:rsidRPr="005F0C91">
        <w:rPr>
          <w:rFonts w:ascii="Times New Roman" w:hAnsi="Times New Roman"/>
          <w:sz w:val="24"/>
        </w:rPr>
        <w:t>)</w:t>
      </w:r>
      <w:r w:rsidR="00326A51" w:rsidRPr="005F0C91">
        <w:rPr>
          <w:rFonts w:ascii="Times New Roman" w:hAnsi="Times New Roman"/>
          <w:sz w:val="24"/>
        </w:rPr>
        <w:t xml:space="preserve"> </w:t>
      </w:r>
      <w:r w:rsidRPr="005F0C91">
        <w:rPr>
          <w:rFonts w:ascii="Times New Roman" w:hAnsi="Times New Roman"/>
          <w:sz w:val="24"/>
        </w:rPr>
        <w:t>Communications (Policy #</w:t>
      </w:r>
      <w:r w:rsidR="00066D0B">
        <w:rPr>
          <w:rFonts w:ascii="Times New Roman" w:hAnsi="Times New Roman"/>
          <w:sz w:val="24"/>
        </w:rPr>
        <w:t>3</w:t>
      </w:r>
      <w:r w:rsidRPr="005F0C91">
        <w:rPr>
          <w:rFonts w:ascii="Times New Roman" w:hAnsi="Times New Roman"/>
          <w:sz w:val="24"/>
        </w:rPr>
        <w:t>)</w:t>
      </w:r>
    </w:p>
    <w:p w14:paraId="4B2765F0" w14:textId="77777777" w:rsidR="00B53894" w:rsidRPr="004242B2" w:rsidRDefault="00B53894" w:rsidP="00B53894">
      <w:pPr>
        <w:widowControl/>
        <w:numPr>
          <w:ilvl w:val="0"/>
          <w:numId w:val="3"/>
        </w:numPr>
        <w:tabs>
          <w:tab w:val="left" w:pos="-1440"/>
        </w:tabs>
        <w:spacing w:line="480" w:lineRule="auto"/>
        <w:rPr>
          <w:rFonts w:ascii="Times New Roman" w:hAnsi="Times New Roman"/>
          <w:sz w:val="24"/>
          <w:highlight w:val="yellow"/>
        </w:rPr>
      </w:pPr>
      <w:r w:rsidRPr="00D2703B">
        <w:rPr>
          <w:rFonts w:ascii="Times New Roman" w:hAnsi="Times New Roman"/>
          <w:sz w:val="24"/>
        </w:rPr>
        <w:t xml:space="preserve">CIS Annual Data Report </w:t>
      </w:r>
      <w:r w:rsidRPr="004242B2">
        <w:rPr>
          <w:rFonts w:ascii="Times New Roman" w:hAnsi="Times New Roman"/>
          <w:sz w:val="24"/>
          <w:highlight w:val="yellow"/>
        </w:rPr>
        <w:t>(20</w:t>
      </w:r>
      <w:r w:rsidR="00E0799E" w:rsidRPr="004242B2">
        <w:rPr>
          <w:rFonts w:ascii="Times New Roman" w:hAnsi="Times New Roman"/>
          <w:sz w:val="24"/>
          <w:highlight w:val="yellow"/>
        </w:rPr>
        <w:t>11</w:t>
      </w:r>
      <w:r w:rsidRPr="004242B2">
        <w:rPr>
          <w:rFonts w:ascii="Times New Roman" w:hAnsi="Times New Roman"/>
          <w:sz w:val="24"/>
          <w:highlight w:val="yellow"/>
        </w:rPr>
        <w:t xml:space="preserve">) </w:t>
      </w:r>
    </w:p>
    <w:p w14:paraId="417E8D6A" w14:textId="77777777" w:rsidR="000B06BC" w:rsidRDefault="000B06BC" w:rsidP="00862CE3">
      <w:pPr>
        <w:widowControl/>
        <w:ind w:left="-180"/>
        <w:rPr>
          <w:rFonts w:ascii="Times New Roman" w:hAnsi="Times New Roman"/>
          <w:b/>
          <w:bCs/>
          <w:sz w:val="24"/>
        </w:rPr>
      </w:pPr>
    </w:p>
    <w:p w14:paraId="2F04048F" w14:textId="77777777" w:rsidR="006859EE" w:rsidRDefault="006859EE" w:rsidP="00662F65">
      <w:pPr>
        <w:widowControl/>
        <w:numPr>
          <w:ilvl w:val="0"/>
          <w:numId w:val="28"/>
        </w:numPr>
        <w:ind w:left="-180" w:firstLine="0"/>
        <w:rPr>
          <w:rFonts w:ascii="Times New Roman" w:hAnsi="Times New Roman"/>
          <w:b/>
          <w:bCs/>
          <w:sz w:val="24"/>
        </w:rPr>
        <w:sectPr w:rsidR="006859EE" w:rsidSect="007A143E">
          <w:footerReference w:type="even" r:id="rId9"/>
          <w:footerReference w:type="default" r:id="rId10"/>
          <w:endnotePr>
            <w:numFmt w:val="decimal"/>
          </w:endnotePr>
          <w:pgSz w:w="12240" w:h="15840" w:code="1"/>
          <w:pgMar w:top="1440" w:right="1440" w:bottom="1440" w:left="1440" w:header="1440" w:footer="864" w:gutter="0"/>
          <w:pgNumType w:fmt="lowerRoman" w:start="1"/>
          <w:cols w:space="720"/>
          <w:noEndnote/>
          <w:titlePg/>
          <w:docGrid w:linePitch="272"/>
        </w:sectPr>
      </w:pPr>
    </w:p>
    <w:p w14:paraId="482FAEC0" w14:textId="77777777" w:rsidR="006E0F5D" w:rsidRDefault="00EA46B1" w:rsidP="00EA46B1">
      <w:pPr>
        <w:widowControl/>
        <w:tabs>
          <w:tab w:val="left" w:pos="720"/>
        </w:tabs>
        <w:ind w:left="-180"/>
        <w:rPr>
          <w:rFonts w:ascii="Times New Roman" w:hAnsi="Times New Roman"/>
          <w:b/>
          <w:bCs/>
          <w:sz w:val="24"/>
        </w:rPr>
      </w:pPr>
      <w:r>
        <w:rPr>
          <w:rFonts w:ascii="Times New Roman" w:hAnsi="Times New Roman"/>
          <w:b/>
          <w:bCs/>
          <w:sz w:val="24"/>
        </w:rPr>
        <w:lastRenderedPageBreak/>
        <w:br w:type="page"/>
      </w:r>
    </w:p>
    <w:p w14:paraId="684FDC8E" w14:textId="77777777" w:rsidR="006E0F5D" w:rsidRDefault="006E0F5D" w:rsidP="00EA46B1">
      <w:pPr>
        <w:widowControl/>
        <w:tabs>
          <w:tab w:val="left" w:pos="720"/>
        </w:tabs>
        <w:ind w:left="-180"/>
        <w:rPr>
          <w:rFonts w:ascii="Times New Roman" w:hAnsi="Times New Roman"/>
          <w:b/>
          <w:bCs/>
          <w:sz w:val="24"/>
        </w:rPr>
      </w:pPr>
    </w:p>
    <w:p w14:paraId="5ACD2780" w14:textId="79669760" w:rsidR="006E0F5D" w:rsidRPr="006E0F5D" w:rsidRDefault="006E0F5D" w:rsidP="00184DD4">
      <w:pPr>
        <w:widowControl/>
        <w:ind w:left="-180"/>
        <w:rPr>
          <w:rFonts w:ascii="Times New Roman" w:hAnsi="Times New Roman"/>
          <w:sz w:val="24"/>
        </w:rPr>
      </w:pPr>
      <w:r w:rsidRPr="000D37E3">
        <w:rPr>
          <w:rFonts w:ascii="Times New Roman" w:hAnsi="Times New Roman"/>
          <w:sz w:val="24"/>
          <w:highlight w:val="yellow"/>
        </w:rPr>
        <w:t>The Cancer Information Service (CIS) currently collects demographic, customer service and smoking cessation information from clients contacting CIS by telephone</w:t>
      </w:r>
      <w:r w:rsidR="00184DD4" w:rsidRPr="000D37E3">
        <w:rPr>
          <w:rFonts w:ascii="Times New Roman" w:hAnsi="Times New Roman"/>
          <w:sz w:val="24"/>
          <w:highlight w:val="yellow"/>
        </w:rPr>
        <w:t xml:space="preserve"> and </w:t>
      </w:r>
      <w:r w:rsidRPr="000D37E3">
        <w:rPr>
          <w:rFonts w:ascii="Times New Roman" w:hAnsi="Times New Roman"/>
          <w:sz w:val="24"/>
          <w:highlight w:val="yellow"/>
        </w:rPr>
        <w:t xml:space="preserve">through </w:t>
      </w:r>
      <w:proofErr w:type="spellStart"/>
      <w:r w:rsidRPr="000D37E3">
        <w:rPr>
          <w:rFonts w:ascii="Times New Roman" w:hAnsi="Times New Roman"/>
          <w:i/>
          <w:sz w:val="24"/>
          <w:highlight w:val="yellow"/>
        </w:rPr>
        <w:t>LiveHelp</w:t>
      </w:r>
      <w:proofErr w:type="spellEnd"/>
      <w:r w:rsidRPr="000D37E3">
        <w:rPr>
          <w:rFonts w:ascii="Times New Roman" w:hAnsi="Times New Roman"/>
          <w:i/>
          <w:sz w:val="24"/>
          <w:highlight w:val="yellow"/>
        </w:rPr>
        <w:t xml:space="preserve"> </w:t>
      </w:r>
      <w:r w:rsidRPr="000D37E3">
        <w:rPr>
          <w:rFonts w:ascii="Times New Roman" w:hAnsi="Times New Roman"/>
          <w:sz w:val="24"/>
          <w:highlight w:val="yellow"/>
        </w:rPr>
        <w:t>(an online instant messaging service</w:t>
      </w:r>
      <w:r w:rsidR="00184DD4" w:rsidRPr="000D37E3">
        <w:rPr>
          <w:rFonts w:ascii="Times New Roman" w:hAnsi="Times New Roman"/>
          <w:sz w:val="24"/>
          <w:highlight w:val="yellow"/>
        </w:rPr>
        <w:t>) for cancer information or smoking cessation assistance.</w:t>
      </w:r>
      <w:r w:rsidRPr="000D37E3">
        <w:rPr>
          <w:rFonts w:ascii="Times New Roman" w:hAnsi="Times New Roman"/>
          <w:sz w:val="24"/>
          <w:highlight w:val="yellow"/>
        </w:rPr>
        <w:t>)</w:t>
      </w:r>
      <w:r w:rsidR="00184DD4" w:rsidRPr="000D37E3">
        <w:rPr>
          <w:rFonts w:ascii="Times New Roman" w:hAnsi="Times New Roman"/>
          <w:sz w:val="24"/>
          <w:highlight w:val="yellow"/>
        </w:rPr>
        <w:t xml:space="preserve">  A new service, information requested and provided by</w:t>
      </w:r>
      <w:r w:rsidRPr="000D37E3">
        <w:rPr>
          <w:rFonts w:ascii="Times New Roman" w:hAnsi="Times New Roman"/>
          <w:sz w:val="24"/>
          <w:highlight w:val="yellow"/>
        </w:rPr>
        <w:t xml:space="preserve"> e-mail</w:t>
      </w:r>
      <w:r w:rsidR="00184DD4" w:rsidRPr="000D37E3">
        <w:rPr>
          <w:rFonts w:ascii="Times New Roman" w:hAnsi="Times New Roman"/>
          <w:sz w:val="24"/>
          <w:highlight w:val="yellow"/>
        </w:rPr>
        <w:t xml:space="preserve">, will be implemented.  As well, users can now find information about cancer on </w:t>
      </w:r>
      <w:r w:rsidRPr="000D37E3">
        <w:rPr>
          <w:rFonts w:ascii="Times New Roman" w:hAnsi="Times New Roman"/>
          <w:sz w:val="24"/>
          <w:highlight w:val="yellow"/>
        </w:rPr>
        <w:t>Facebook</w:t>
      </w:r>
      <w:r w:rsidR="00184DD4" w:rsidRPr="000D37E3">
        <w:rPr>
          <w:rFonts w:ascii="Times New Roman" w:hAnsi="Times New Roman"/>
          <w:sz w:val="24"/>
          <w:highlight w:val="yellow"/>
        </w:rPr>
        <w:t xml:space="preserve"> </w:t>
      </w:r>
      <w:r w:rsidRPr="000D37E3">
        <w:rPr>
          <w:rFonts w:ascii="Times New Roman" w:hAnsi="Times New Roman"/>
          <w:sz w:val="24"/>
          <w:highlight w:val="yellow"/>
        </w:rPr>
        <w:t>and through smartphones</w:t>
      </w:r>
      <w:r w:rsidR="00184DD4" w:rsidRPr="000D37E3">
        <w:rPr>
          <w:rFonts w:ascii="Times New Roman" w:hAnsi="Times New Roman"/>
          <w:sz w:val="24"/>
          <w:highlight w:val="yellow"/>
        </w:rPr>
        <w:t>.</w:t>
      </w:r>
      <w:r w:rsidRPr="000D37E3">
        <w:rPr>
          <w:rFonts w:ascii="Times New Roman" w:hAnsi="Times New Roman"/>
          <w:sz w:val="24"/>
          <w:highlight w:val="yellow"/>
        </w:rPr>
        <w:t xml:space="preserve">  Information is collected in order to properly plan, implement, and evaluate cancer education efforts and to provide smoking cessation services tailored to the individual client’s needs. </w:t>
      </w:r>
      <w:r w:rsidR="003B2454" w:rsidRPr="000D37E3">
        <w:rPr>
          <w:rFonts w:ascii="Times New Roman" w:hAnsi="Times New Roman"/>
          <w:sz w:val="24"/>
          <w:highlight w:val="yellow"/>
        </w:rPr>
        <w:t xml:space="preserve"> </w:t>
      </w:r>
      <w:r w:rsidR="007A19C8" w:rsidRPr="000D37E3">
        <w:rPr>
          <w:rFonts w:ascii="Times New Roman" w:hAnsi="Times New Roman"/>
          <w:sz w:val="24"/>
          <w:highlight w:val="yellow"/>
        </w:rPr>
        <w:t xml:space="preserve">Since its inception in 1976, the CIS network has handled more than ten million calls from the public.  </w:t>
      </w:r>
      <w:r w:rsidR="00763CD1" w:rsidRPr="000D37E3">
        <w:rPr>
          <w:rFonts w:ascii="Times New Roman" w:hAnsi="Times New Roman"/>
          <w:sz w:val="24"/>
          <w:highlight w:val="yellow"/>
        </w:rPr>
        <w:t>The potential universe of Cancer Information Service (CIS) clients is almost 308 million respondents</w:t>
      </w:r>
      <w:r w:rsidR="006B6E92" w:rsidRPr="000D37E3">
        <w:rPr>
          <w:rFonts w:ascii="Times New Roman" w:hAnsi="Times New Roman"/>
          <w:sz w:val="24"/>
          <w:highlight w:val="yellow"/>
        </w:rPr>
        <w:t xml:space="preserve"> based on t</w:t>
      </w:r>
      <w:r w:rsidR="003B2454" w:rsidRPr="000D37E3">
        <w:rPr>
          <w:rFonts w:ascii="Times New Roman" w:hAnsi="Times New Roman"/>
          <w:sz w:val="24"/>
          <w:highlight w:val="yellow"/>
        </w:rPr>
        <w:t>he U.S. Census estimate for 2010 of adults estimated to be 18 years and older.</w:t>
      </w:r>
      <w:r w:rsidR="003B2454" w:rsidRPr="005D624F">
        <w:rPr>
          <w:rFonts w:ascii="Times New Roman" w:hAnsi="Times New Roman"/>
          <w:sz w:val="24"/>
        </w:rPr>
        <w:t xml:space="preserve">  </w:t>
      </w:r>
      <w:r w:rsidRPr="006E0F5D">
        <w:rPr>
          <w:rFonts w:ascii="Times New Roman" w:hAnsi="Times New Roman"/>
          <w:sz w:val="24"/>
        </w:rPr>
        <w:t xml:space="preserve"> </w:t>
      </w:r>
    </w:p>
    <w:p w14:paraId="0B713345" w14:textId="77777777" w:rsidR="00251C4D" w:rsidRDefault="00251C4D" w:rsidP="00EA46B1">
      <w:pPr>
        <w:widowControl/>
        <w:tabs>
          <w:tab w:val="left" w:pos="720"/>
        </w:tabs>
        <w:ind w:left="-180"/>
        <w:rPr>
          <w:rFonts w:ascii="Times New Roman" w:hAnsi="Times New Roman"/>
          <w:b/>
          <w:bCs/>
          <w:sz w:val="24"/>
        </w:rPr>
      </w:pPr>
    </w:p>
    <w:p w14:paraId="10C88269" w14:textId="77777777" w:rsidR="00EA46B1" w:rsidRDefault="00326A51" w:rsidP="00EA46B1">
      <w:pPr>
        <w:widowControl/>
        <w:tabs>
          <w:tab w:val="left" w:pos="720"/>
        </w:tabs>
        <w:ind w:left="-180"/>
        <w:rPr>
          <w:rFonts w:ascii="Times New Roman" w:hAnsi="Times New Roman"/>
          <w:b/>
          <w:bCs/>
          <w:sz w:val="24"/>
        </w:rPr>
      </w:pPr>
      <w:r>
        <w:rPr>
          <w:rFonts w:ascii="Times New Roman" w:hAnsi="Times New Roman"/>
          <w:b/>
          <w:bCs/>
          <w:sz w:val="24"/>
        </w:rPr>
        <w:t>A.</w:t>
      </w:r>
      <w:r>
        <w:rPr>
          <w:rFonts w:ascii="Times New Roman" w:hAnsi="Times New Roman"/>
          <w:b/>
          <w:bCs/>
          <w:sz w:val="24"/>
        </w:rPr>
        <w:tab/>
        <w:t>Justification</w:t>
      </w:r>
    </w:p>
    <w:p w14:paraId="773FAD4A" w14:textId="77777777" w:rsidR="00EA46B1" w:rsidRDefault="00EA46B1" w:rsidP="00EA46B1">
      <w:pPr>
        <w:widowControl/>
        <w:tabs>
          <w:tab w:val="left" w:pos="720"/>
        </w:tabs>
        <w:ind w:left="-180"/>
        <w:rPr>
          <w:rFonts w:ascii="Times New Roman" w:hAnsi="Times New Roman"/>
          <w:b/>
          <w:bCs/>
          <w:sz w:val="24"/>
        </w:rPr>
      </w:pPr>
    </w:p>
    <w:p w14:paraId="60E7E418" w14:textId="77777777" w:rsidR="00EA46B1" w:rsidRDefault="00326A51" w:rsidP="00EA46B1">
      <w:pPr>
        <w:widowControl/>
        <w:tabs>
          <w:tab w:val="left" w:pos="720"/>
        </w:tabs>
        <w:ind w:left="-180"/>
        <w:rPr>
          <w:rFonts w:ascii="Times New Roman" w:hAnsi="Times New Roman"/>
          <w:b/>
          <w:bCs/>
          <w:sz w:val="24"/>
        </w:rPr>
      </w:pPr>
      <w:r>
        <w:rPr>
          <w:rFonts w:ascii="Times New Roman" w:hAnsi="Times New Roman"/>
          <w:b/>
          <w:bCs/>
          <w:sz w:val="24"/>
        </w:rPr>
        <w:t>A.1</w:t>
      </w:r>
      <w:r w:rsidR="009C3B58">
        <w:rPr>
          <w:rFonts w:ascii="Times New Roman" w:hAnsi="Times New Roman"/>
          <w:b/>
          <w:bCs/>
          <w:sz w:val="24"/>
        </w:rPr>
        <w:tab/>
      </w:r>
      <w:r w:rsidRPr="00D2703B">
        <w:rPr>
          <w:rFonts w:ascii="Times New Roman" w:hAnsi="Times New Roman"/>
          <w:b/>
          <w:bCs/>
          <w:sz w:val="24"/>
        </w:rPr>
        <w:t>Circumstances Making the Collection of Information Necessary</w:t>
      </w:r>
    </w:p>
    <w:p w14:paraId="3B26626F" w14:textId="77777777" w:rsidR="00EA46B1" w:rsidRPr="00EA46B1" w:rsidRDefault="00EA46B1" w:rsidP="00EA46B1">
      <w:pPr>
        <w:widowControl/>
        <w:tabs>
          <w:tab w:val="left" w:pos="720"/>
        </w:tabs>
        <w:rPr>
          <w:rFonts w:ascii="Times New Roman" w:hAnsi="Times New Roman"/>
          <w:b/>
          <w:bCs/>
          <w:sz w:val="24"/>
        </w:rPr>
      </w:pPr>
    </w:p>
    <w:p w14:paraId="4A9AFD83" w14:textId="77777777" w:rsidR="00EA46B1" w:rsidRDefault="00EA46B1" w:rsidP="00D94149">
      <w:pPr>
        <w:widowControl/>
        <w:spacing w:line="480" w:lineRule="auto"/>
        <w:ind w:right="-180"/>
        <w:rPr>
          <w:rFonts w:ascii="Times New Roman" w:hAnsi="Times New Roman"/>
          <w:sz w:val="24"/>
        </w:rPr>
        <w:sectPr w:rsidR="00EA46B1" w:rsidSect="007A143E">
          <w:endnotePr>
            <w:numFmt w:val="decimal"/>
          </w:endnotePr>
          <w:type w:val="continuous"/>
          <w:pgSz w:w="12240" w:h="15840" w:code="1"/>
          <w:pgMar w:top="1440" w:right="1440" w:bottom="1440" w:left="1440" w:header="1440" w:footer="864" w:gutter="0"/>
          <w:pgNumType w:start="0"/>
          <w:cols w:space="720"/>
          <w:noEndnote/>
          <w:titlePg/>
          <w:docGrid w:linePitch="272"/>
        </w:sectPr>
      </w:pPr>
    </w:p>
    <w:p w14:paraId="36FC657B" w14:textId="77777777" w:rsidR="0061366E" w:rsidRDefault="00326A51" w:rsidP="00EA46B1">
      <w:pPr>
        <w:widowControl/>
        <w:spacing w:line="480" w:lineRule="auto"/>
        <w:ind w:right="-180"/>
        <w:rPr>
          <w:rFonts w:ascii="Times New Roman" w:hAnsi="Times New Roman"/>
          <w:i/>
          <w:sz w:val="24"/>
        </w:rPr>
      </w:pPr>
      <w:r w:rsidRPr="00D2703B">
        <w:rPr>
          <w:rFonts w:ascii="Times New Roman" w:hAnsi="Times New Roman"/>
          <w:sz w:val="24"/>
        </w:rPr>
        <w:lastRenderedPageBreak/>
        <w:t xml:space="preserve">The National Cancer Institute (NCI) </w:t>
      </w:r>
      <w:r w:rsidR="000748FF" w:rsidRPr="00D2703B">
        <w:rPr>
          <w:rFonts w:ascii="Times New Roman" w:hAnsi="Times New Roman"/>
          <w:sz w:val="24"/>
        </w:rPr>
        <w:t>currently collects</w:t>
      </w:r>
      <w:r w:rsidR="00D673E8" w:rsidRPr="00D2703B">
        <w:rPr>
          <w:rFonts w:ascii="Times New Roman" w:hAnsi="Times New Roman"/>
          <w:sz w:val="24"/>
        </w:rPr>
        <w:t>:</w:t>
      </w:r>
      <w:r w:rsidR="000748FF" w:rsidRPr="00D2703B">
        <w:rPr>
          <w:rFonts w:ascii="Times New Roman" w:hAnsi="Times New Roman"/>
          <w:sz w:val="24"/>
        </w:rPr>
        <w:t xml:space="preserve"> 1) </w:t>
      </w:r>
      <w:r w:rsidR="006C2C7A" w:rsidRPr="00D2703B">
        <w:rPr>
          <w:rFonts w:ascii="Times New Roman" w:hAnsi="Times New Roman"/>
          <w:sz w:val="24"/>
        </w:rPr>
        <w:t xml:space="preserve">customer service and </w:t>
      </w:r>
      <w:r w:rsidR="001B04AC" w:rsidRPr="00D2703B">
        <w:rPr>
          <w:rFonts w:ascii="Times New Roman" w:hAnsi="Times New Roman"/>
          <w:sz w:val="24"/>
        </w:rPr>
        <w:t xml:space="preserve">demographic information </w:t>
      </w:r>
      <w:r w:rsidRPr="00D2703B">
        <w:rPr>
          <w:rFonts w:ascii="Times New Roman" w:hAnsi="Times New Roman"/>
          <w:sz w:val="24"/>
        </w:rPr>
        <w:t xml:space="preserve">from </w:t>
      </w:r>
      <w:r w:rsidR="004316B0" w:rsidRPr="00D2703B">
        <w:rPr>
          <w:rFonts w:ascii="Times New Roman" w:hAnsi="Times New Roman"/>
          <w:sz w:val="24"/>
        </w:rPr>
        <w:t>clients</w:t>
      </w:r>
      <w:r w:rsidRPr="00D2703B">
        <w:rPr>
          <w:rFonts w:ascii="Times New Roman" w:hAnsi="Times New Roman"/>
          <w:sz w:val="24"/>
        </w:rPr>
        <w:t xml:space="preserve"> of the Cancer Information Service (CIS) </w:t>
      </w:r>
      <w:r w:rsidR="00B6649B" w:rsidRPr="00D2703B">
        <w:rPr>
          <w:rFonts w:ascii="Times New Roman" w:hAnsi="Times New Roman"/>
          <w:sz w:val="24"/>
        </w:rPr>
        <w:t>i</w:t>
      </w:r>
      <w:r w:rsidRPr="00D2703B">
        <w:rPr>
          <w:rFonts w:ascii="Times New Roman" w:hAnsi="Times New Roman"/>
          <w:sz w:val="24"/>
        </w:rPr>
        <w:t xml:space="preserve">n order to </w:t>
      </w:r>
      <w:r w:rsidR="00134F8E" w:rsidRPr="00D2703B">
        <w:rPr>
          <w:rFonts w:ascii="Times New Roman" w:hAnsi="Times New Roman"/>
          <w:sz w:val="24"/>
        </w:rPr>
        <w:t xml:space="preserve">properly plan, implement, and evaluate </w:t>
      </w:r>
      <w:r w:rsidRPr="00D2703B">
        <w:rPr>
          <w:rFonts w:ascii="Times New Roman" w:hAnsi="Times New Roman"/>
          <w:sz w:val="24"/>
        </w:rPr>
        <w:t xml:space="preserve">cancer education </w:t>
      </w:r>
      <w:r w:rsidR="00607E33" w:rsidRPr="00D2703B">
        <w:rPr>
          <w:rFonts w:ascii="Times New Roman" w:hAnsi="Times New Roman"/>
          <w:sz w:val="24"/>
        </w:rPr>
        <w:t>efforts</w:t>
      </w:r>
      <w:r w:rsidR="00134F8E" w:rsidRPr="00D2703B">
        <w:rPr>
          <w:rFonts w:ascii="Times New Roman" w:hAnsi="Times New Roman"/>
          <w:sz w:val="24"/>
        </w:rPr>
        <w:t xml:space="preserve">, including assessing the </w:t>
      </w:r>
      <w:r w:rsidR="000748FF" w:rsidRPr="00D2703B">
        <w:rPr>
          <w:rFonts w:ascii="Times New Roman" w:hAnsi="Times New Roman"/>
          <w:sz w:val="24"/>
        </w:rPr>
        <w:t xml:space="preserve">extent by which the CIS reaches </w:t>
      </w:r>
      <w:r w:rsidR="00134F8E" w:rsidRPr="00D2703B">
        <w:rPr>
          <w:rFonts w:ascii="Times New Roman" w:hAnsi="Times New Roman"/>
          <w:sz w:val="24"/>
        </w:rPr>
        <w:t xml:space="preserve">and impacts </w:t>
      </w:r>
      <w:r w:rsidR="000748FF" w:rsidRPr="00D2703B">
        <w:rPr>
          <w:rFonts w:ascii="Times New Roman" w:hAnsi="Times New Roman"/>
          <w:sz w:val="24"/>
        </w:rPr>
        <w:t xml:space="preserve">underserved populations; </w:t>
      </w:r>
      <w:r w:rsidR="00905196" w:rsidRPr="00D2703B">
        <w:rPr>
          <w:rFonts w:ascii="Times New Roman" w:hAnsi="Times New Roman"/>
          <w:sz w:val="24"/>
        </w:rPr>
        <w:t>2</w:t>
      </w:r>
      <w:r w:rsidR="000748FF" w:rsidRPr="00D2703B">
        <w:rPr>
          <w:rFonts w:ascii="Times New Roman" w:hAnsi="Times New Roman"/>
          <w:sz w:val="24"/>
        </w:rPr>
        <w:t xml:space="preserve">) smoking/tobacco use behavior of individuals seeking </w:t>
      </w:r>
      <w:r w:rsidR="00CA7CC0">
        <w:rPr>
          <w:rFonts w:ascii="Times New Roman" w:hAnsi="Times New Roman"/>
          <w:sz w:val="24"/>
        </w:rPr>
        <w:t xml:space="preserve">NCI’s </w:t>
      </w:r>
      <w:r w:rsidR="000748FF" w:rsidRPr="00D2703B">
        <w:rPr>
          <w:rFonts w:ascii="Times New Roman" w:hAnsi="Times New Roman"/>
          <w:sz w:val="24"/>
        </w:rPr>
        <w:t xml:space="preserve">smoking cessation </w:t>
      </w:r>
      <w:r w:rsidR="00D673E8" w:rsidRPr="00D2703B">
        <w:rPr>
          <w:rFonts w:ascii="Times New Roman" w:hAnsi="Times New Roman"/>
          <w:sz w:val="24"/>
        </w:rPr>
        <w:t>assistance</w:t>
      </w:r>
      <w:r w:rsidR="000748FF" w:rsidRPr="00D2703B">
        <w:rPr>
          <w:rFonts w:ascii="Times New Roman" w:hAnsi="Times New Roman"/>
          <w:sz w:val="24"/>
        </w:rPr>
        <w:t xml:space="preserve"> </w:t>
      </w:r>
      <w:r w:rsidR="00CA7CC0">
        <w:rPr>
          <w:rFonts w:ascii="Times New Roman" w:hAnsi="Times New Roman"/>
          <w:sz w:val="24"/>
        </w:rPr>
        <w:t xml:space="preserve">through the CIS </w:t>
      </w:r>
      <w:r w:rsidR="000748FF" w:rsidRPr="00D2703B">
        <w:rPr>
          <w:rFonts w:ascii="Times New Roman" w:hAnsi="Times New Roman"/>
          <w:sz w:val="24"/>
        </w:rPr>
        <w:t>in order to provide smoking cessation services tailored to the individual client’s needs and track their smoking behavior at follow up.</w:t>
      </w:r>
      <w:r>
        <w:rPr>
          <w:rFonts w:ascii="Times New Roman" w:hAnsi="Times New Roman"/>
          <w:sz w:val="24"/>
        </w:rPr>
        <w:t xml:space="preserve"> </w:t>
      </w:r>
      <w:r w:rsidR="00251C4D">
        <w:rPr>
          <w:rFonts w:ascii="Times New Roman" w:hAnsi="Times New Roman"/>
          <w:sz w:val="24"/>
        </w:rPr>
        <w:t xml:space="preserve"> This is a request </w:t>
      </w:r>
      <w:r w:rsidR="002500B2">
        <w:rPr>
          <w:rFonts w:ascii="Times New Roman" w:hAnsi="Times New Roman"/>
          <w:sz w:val="24"/>
        </w:rPr>
        <w:t>f</w:t>
      </w:r>
      <w:r w:rsidR="00251C4D">
        <w:rPr>
          <w:rFonts w:ascii="Times New Roman" w:hAnsi="Times New Roman"/>
          <w:sz w:val="24"/>
        </w:rPr>
        <w:t>o</w:t>
      </w:r>
      <w:r w:rsidR="002500B2">
        <w:rPr>
          <w:rFonts w:ascii="Times New Roman" w:hAnsi="Times New Roman"/>
          <w:sz w:val="24"/>
        </w:rPr>
        <w:t>r</w:t>
      </w:r>
      <w:r w:rsidR="00251C4D">
        <w:rPr>
          <w:rFonts w:ascii="Times New Roman" w:hAnsi="Times New Roman"/>
          <w:sz w:val="24"/>
        </w:rPr>
        <w:t xml:space="preserve"> OMB to approve a</w:t>
      </w:r>
      <w:r w:rsidR="004E2D4D">
        <w:rPr>
          <w:rFonts w:ascii="Times New Roman" w:hAnsi="Times New Roman"/>
          <w:sz w:val="24"/>
        </w:rPr>
        <w:t xml:space="preserve"> revised submission for a</w:t>
      </w:r>
      <w:r w:rsidR="00251C4D">
        <w:rPr>
          <w:rFonts w:ascii="Times New Roman" w:hAnsi="Times New Roman"/>
          <w:sz w:val="24"/>
        </w:rPr>
        <w:t xml:space="preserve">n additional three years </w:t>
      </w:r>
      <w:r w:rsidR="002500B2">
        <w:rPr>
          <w:rFonts w:ascii="Times New Roman" w:hAnsi="Times New Roman"/>
          <w:sz w:val="24"/>
        </w:rPr>
        <w:t xml:space="preserve">to provide </w:t>
      </w:r>
      <w:r w:rsidR="004E2D4D">
        <w:rPr>
          <w:rFonts w:ascii="Times New Roman" w:hAnsi="Times New Roman"/>
          <w:sz w:val="24"/>
        </w:rPr>
        <w:t xml:space="preserve">ongoing </w:t>
      </w:r>
      <w:r w:rsidR="002500B2">
        <w:rPr>
          <w:rFonts w:ascii="Times New Roman" w:hAnsi="Times New Roman"/>
          <w:sz w:val="24"/>
        </w:rPr>
        <w:t xml:space="preserve">customer service and </w:t>
      </w:r>
      <w:r w:rsidR="006E0F5D">
        <w:rPr>
          <w:rFonts w:ascii="Times New Roman" w:hAnsi="Times New Roman"/>
          <w:sz w:val="24"/>
        </w:rPr>
        <w:t>collect</w:t>
      </w:r>
      <w:r w:rsidR="004E2D4D">
        <w:rPr>
          <w:rFonts w:ascii="Times New Roman" w:hAnsi="Times New Roman"/>
          <w:sz w:val="24"/>
        </w:rPr>
        <w:t>ion of</w:t>
      </w:r>
      <w:r w:rsidR="006E0F5D">
        <w:rPr>
          <w:rFonts w:ascii="Times New Roman" w:hAnsi="Times New Roman"/>
          <w:sz w:val="24"/>
        </w:rPr>
        <w:t xml:space="preserve"> </w:t>
      </w:r>
      <w:r w:rsidR="002500B2">
        <w:rPr>
          <w:rFonts w:ascii="Times New Roman" w:hAnsi="Times New Roman"/>
          <w:sz w:val="24"/>
        </w:rPr>
        <w:t>demographic information f</w:t>
      </w:r>
      <w:r w:rsidR="00251C4D">
        <w:rPr>
          <w:rFonts w:ascii="Times New Roman" w:hAnsi="Times New Roman"/>
          <w:sz w:val="24"/>
        </w:rPr>
        <w:t xml:space="preserve">rom NCI Cancer Information Service (CIS) </w:t>
      </w:r>
      <w:r w:rsidR="00251C4D" w:rsidRPr="007A19C8">
        <w:rPr>
          <w:rFonts w:ascii="Times New Roman" w:hAnsi="Times New Roman"/>
          <w:sz w:val="24"/>
        </w:rPr>
        <w:t>Clients</w:t>
      </w:r>
      <w:r w:rsidR="00763CD1" w:rsidRPr="00763CD1">
        <w:rPr>
          <w:rFonts w:ascii="Times New Roman" w:hAnsi="Times New Roman"/>
          <w:sz w:val="24"/>
        </w:rPr>
        <w:t xml:space="preserve"> for the purpose of program planning and evaluation</w:t>
      </w:r>
      <w:r w:rsidR="002500B2" w:rsidRPr="007A19C8">
        <w:rPr>
          <w:rFonts w:ascii="Times New Roman" w:hAnsi="Times New Roman"/>
          <w:sz w:val="24"/>
        </w:rPr>
        <w:t>.</w:t>
      </w:r>
    </w:p>
    <w:p w14:paraId="0BCDDFD3" w14:textId="77777777" w:rsidR="00292B85" w:rsidRDefault="00292B85" w:rsidP="00EA46B1">
      <w:pPr>
        <w:widowControl/>
        <w:spacing w:line="480" w:lineRule="auto"/>
        <w:ind w:right="-180"/>
        <w:rPr>
          <w:rFonts w:ascii="Times New Roman" w:hAnsi="Times New Roman"/>
          <w:i/>
          <w:sz w:val="24"/>
        </w:rPr>
      </w:pPr>
    </w:p>
    <w:p w14:paraId="741067B5" w14:textId="77777777" w:rsidR="00C36AA6" w:rsidRPr="000E6712" w:rsidRDefault="00326A51" w:rsidP="00EA46B1">
      <w:pPr>
        <w:widowControl/>
        <w:spacing w:line="480" w:lineRule="auto"/>
        <w:ind w:right="-180"/>
        <w:rPr>
          <w:rFonts w:ascii="Times New Roman" w:hAnsi="Times New Roman"/>
          <w:sz w:val="24"/>
        </w:rPr>
      </w:pPr>
      <w:r w:rsidRPr="00D2703B">
        <w:rPr>
          <w:rFonts w:ascii="Times New Roman" w:hAnsi="Times New Roman"/>
          <w:b/>
          <w:bCs/>
          <w:sz w:val="24"/>
        </w:rPr>
        <w:t>Legislative Authority.</w:t>
      </w:r>
      <w:r w:rsidRPr="00D2703B">
        <w:rPr>
          <w:rFonts w:ascii="Times New Roman" w:hAnsi="Times New Roman"/>
          <w:sz w:val="24"/>
        </w:rPr>
        <w:t xml:space="preserve">  NCI, established under the National Cancer Act of 1937, is the Federal Government's principal agency for cancer research and training and has a direct congressional mandate to disseminate information relat</w:t>
      </w:r>
      <w:r w:rsidR="00FB130D" w:rsidRPr="00D2703B">
        <w:rPr>
          <w:rFonts w:ascii="Times New Roman" w:hAnsi="Times New Roman"/>
          <w:sz w:val="24"/>
        </w:rPr>
        <w:t xml:space="preserve">ed </w:t>
      </w:r>
      <w:r w:rsidRPr="00D2703B">
        <w:rPr>
          <w:rFonts w:ascii="Times New Roman" w:hAnsi="Times New Roman"/>
          <w:sz w:val="24"/>
        </w:rPr>
        <w:t>to cancer</w:t>
      </w:r>
      <w:r w:rsidR="00C60A8A" w:rsidRPr="00D2703B">
        <w:rPr>
          <w:rFonts w:ascii="Times New Roman" w:hAnsi="Times New Roman"/>
          <w:sz w:val="24"/>
        </w:rPr>
        <w:t xml:space="preserve"> to the public</w:t>
      </w:r>
      <w:r w:rsidRPr="00D2703B">
        <w:rPr>
          <w:rFonts w:ascii="Times New Roman" w:hAnsi="Times New Roman"/>
          <w:sz w:val="24"/>
        </w:rPr>
        <w:t xml:space="preserve">.  The National Cancer Act of 1971 broadened the scope and responsibilities of the NCI and created the National Cancer Program.  </w:t>
      </w:r>
      <w:r w:rsidR="00B5765B" w:rsidRPr="00D2703B">
        <w:rPr>
          <w:rFonts w:ascii="Times New Roman" w:hAnsi="Times New Roman"/>
          <w:sz w:val="24"/>
        </w:rPr>
        <w:t xml:space="preserve"> </w:t>
      </w:r>
      <w:r w:rsidRPr="00D2703B">
        <w:rPr>
          <w:rFonts w:ascii="Times New Roman" w:hAnsi="Times New Roman"/>
          <w:sz w:val="24"/>
        </w:rPr>
        <w:t xml:space="preserve">Over the years, legislative amendments have maintained the NCI authorities and responsibilities and added </w:t>
      </w:r>
      <w:r w:rsidRPr="00D2703B">
        <w:rPr>
          <w:rFonts w:ascii="Times New Roman" w:hAnsi="Times New Roman"/>
          <w:sz w:val="24"/>
        </w:rPr>
        <w:lastRenderedPageBreak/>
        <w:t>new information dissemination mandates as well as a requirement to assess the incorporation of state</w:t>
      </w:r>
      <w:r w:rsidRPr="00D2703B">
        <w:rPr>
          <w:rFonts w:ascii="Times New Roman" w:hAnsi="Times New Roman"/>
          <w:sz w:val="24"/>
        </w:rPr>
        <w:noBreakHyphen/>
        <w:t>of</w:t>
      </w:r>
      <w:r w:rsidRPr="00D2703B">
        <w:rPr>
          <w:rFonts w:ascii="Times New Roman" w:hAnsi="Times New Roman"/>
          <w:sz w:val="24"/>
        </w:rPr>
        <w:noBreakHyphen/>
        <w:t>the</w:t>
      </w:r>
      <w:r w:rsidRPr="00D2703B">
        <w:rPr>
          <w:rFonts w:ascii="Times New Roman" w:hAnsi="Times New Roman"/>
          <w:sz w:val="24"/>
        </w:rPr>
        <w:noBreakHyphen/>
        <w:t>art cancer treatments into clinical practice. The Health Omnibus Programs Extension of 1988 (Public Law 100-607, Nov. 4, 1988, 102 Stat. 3048) and its amendments require the NCI to establish an information and education program to collect, identify, analyze, and disseminate on a</w:t>
      </w:r>
      <w:r>
        <w:rPr>
          <w:rFonts w:ascii="Times New Roman" w:hAnsi="Times New Roman"/>
          <w:sz w:val="24"/>
        </w:rPr>
        <w:t xml:space="preserve"> </w:t>
      </w:r>
      <w:r w:rsidRPr="00D2703B">
        <w:rPr>
          <w:rFonts w:ascii="Times New Roman" w:hAnsi="Times New Roman"/>
          <w:sz w:val="24"/>
        </w:rPr>
        <w:t xml:space="preserve">timely basis, through publications and other appropriate means, to cancer patients, their families, physicians and other health </w:t>
      </w:r>
      <w:r w:rsidRPr="000E6712">
        <w:rPr>
          <w:rFonts w:ascii="Times New Roman" w:hAnsi="Times New Roman"/>
          <w:sz w:val="24"/>
        </w:rPr>
        <w:t xml:space="preserve">professionals, and the general public, information on cancer research, diagnosis, prevention, and treatment </w:t>
      </w:r>
      <w:r w:rsidR="00EF65DA" w:rsidRPr="000E6712">
        <w:rPr>
          <w:rFonts w:ascii="Times New Roman" w:hAnsi="Times New Roman"/>
          <w:sz w:val="24"/>
        </w:rPr>
        <w:t>(</w:t>
      </w:r>
      <w:r w:rsidR="00292B85" w:rsidRPr="000E6712">
        <w:rPr>
          <w:rFonts w:ascii="Times New Roman" w:hAnsi="Times New Roman"/>
          <w:sz w:val="24"/>
        </w:rPr>
        <w:t>Section</w:t>
      </w:r>
      <w:r w:rsidR="00251C4D">
        <w:rPr>
          <w:rFonts w:ascii="Times New Roman" w:hAnsi="Times New Roman"/>
          <w:sz w:val="24"/>
        </w:rPr>
        <w:t>s</w:t>
      </w:r>
      <w:r w:rsidR="00292B85" w:rsidRPr="000E6712">
        <w:rPr>
          <w:rFonts w:ascii="Times New Roman" w:hAnsi="Times New Roman"/>
          <w:sz w:val="24"/>
        </w:rPr>
        <w:t xml:space="preserve"> 410</w:t>
      </w:r>
      <w:r w:rsidR="00251C4D">
        <w:rPr>
          <w:rFonts w:ascii="Times New Roman" w:hAnsi="Times New Roman"/>
          <w:sz w:val="24"/>
        </w:rPr>
        <w:t xml:space="preserve"> and 412</w:t>
      </w:r>
      <w:r w:rsidR="00292B85" w:rsidRPr="000E6712">
        <w:rPr>
          <w:rFonts w:ascii="Times New Roman" w:hAnsi="Times New Roman"/>
          <w:sz w:val="24"/>
        </w:rPr>
        <w:t xml:space="preserve"> of the Public Health Service Act (</w:t>
      </w:r>
      <w:r w:rsidR="00C60A8A" w:rsidRPr="000E6712">
        <w:rPr>
          <w:rFonts w:ascii="Times New Roman" w:hAnsi="Times New Roman"/>
          <w:sz w:val="24"/>
        </w:rPr>
        <w:t>42</w:t>
      </w:r>
      <w:r w:rsidR="00292B85" w:rsidRPr="000E6712">
        <w:rPr>
          <w:rFonts w:ascii="Times New Roman" w:hAnsi="Times New Roman"/>
          <w:sz w:val="24"/>
        </w:rPr>
        <w:t xml:space="preserve"> USC</w:t>
      </w:r>
      <w:r w:rsidR="00C60A8A" w:rsidRPr="000E6712">
        <w:rPr>
          <w:rFonts w:ascii="Times New Roman" w:hAnsi="Times New Roman"/>
          <w:sz w:val="24"/>
        </w:rPr>
        <w:t xml:space="preserve"> </w:t>
      </w:r>
      <w:r w:rsidR="00292B85" w:rsidRPr="000E6712">
        <w:rPr>
          <w:i/>
          <w:iCs/>
          <w:color w:val="000000"/>
        </w:rPr>
        <w:t>§</w:t>
      </w:r>
      <w:r w:rsidR="00C60A8A" w:rsidRPr="000E6712">
        <w:rPr>
          <w:rFonts w:ascii="Times New Roman" w:hAnsi="Times New Roman"/>
          <w:sz w:val="24"/>
        </w:rPr>
        <w:t xml:space="preserve"> </w:t>
      </w:r>
      <w:r w:rsidR="00251C4D">
        <w:rPr>
          <w:rFonts w:ascii="Times New Roman" w:hAnsi="Times New Roman"/>
          <w:sz w:val="24"/>
        </w:rPr>
        <w:t xml:space="preserve">285 and </w:t>
      </w:r>
      <w:r w:rsidR="00C60A8A" w:rsidRPr="000E6712">
        <w:rPr>
          <w:rFonts w:ascii="Times New Roman" w:hAnsi="Times New Roman"/>
          <w:sz w:val="24"/>
        </w:rPr>
        <w:t>285a-1</w:t>
      </w:r>
      <w:r w:rsidR="00EF65DA" w:rsidRPr="000E6712">
        <w:rPr>
          <w:rFonts w:ascii="Times New Roman" w:hAnsi="Times New Roman"/>
          <w:bCs/>
          <w:sz w:val="24"/>
        </w:rPr>
        <w:t>)</w:t>
      </w:r>
      <w:r w:rsidR="009C3B58">
        <w:rPr>
          <w:rFonts w:ascii="Times New Roman" w:hAnsi="Times New Roman"/>
          <w:bCs/>
          <w:sz w:val="24"/>
        </w:rPr>
        <w:t>)</w:t>
      </w:r>
      <w:r w:rsidR="009876AB" w:rsidRPr="000E6712">
        <w:rPr>
          <w:rFonts w:ascii="Times New Roman" w:hAnsi="Times New Roman"/>
          <w:bCs/>
          <w:sz w:val="24"/>
        </w:rPr>
        <w:t>.</w:t>
      </w:r>
    </w:p>
    <w:p w14:paraId="34678497" w14:textId="77777777" w:rsidR="009876AB" w:rsidRDefault="009876AB" w:rsidP="00EA46B1">
      <w:pPr>
        <w:widowControl/>
        <w:spacing w:line="480" w:lineRule="auto"/>
        <w:ind w:right="-180"/>
        <w:rPr>
          <w:rFonts w:ascii="Times New Roman" w:hAnsi="Times New Roman"/>
          <w:sz w:val="24"/>
        </w:rPr>
      </w:pPr>
    </w:p>
    <w:p w14:paraId="025655D3" w14:textId="77777777" w:rsidR="00DF40B9" w:rsidRDefault="00326A51" w:rsidP="00EA46B1">
      <w:pPr>
        <w:widowControl/>
        <w:tabs>
          <w:tab w:val="left" w:pos="1080"/>
        </w:tabs>
        <w:spacing w:line="480" w:lineRule="auto"/>
        <w:ind w:right="-180"/>
        <w:rPr>
          <w:rFonts w:ascii="Times New Roman" w:hAnsi="Times New Roman"/>
          <w:sz w:val="24"/>
        </w:rPr>
      </w:pPr>
      <w:proofErr w:type="gramStart"/>
      <w:r w:rsidRPr="00D2703B">
        <w:rPr>
          <w:rFonts w:ascii="Times New Roman" w:hAnsi="Times New Roman"/>
          <w:b/>
          <w:bCs/>
          <w:sz w:val="24"/>
        </w:rPr>
        <w:t>Office of Communications</w:t>
      </w:r>
      <w:r w:rsidR="002C0D6D" w:rsidRPr="00D2703B">
        <w:rPr>
          <w:rFonts w:ascii="Times New Roman" w:hAnsi="Times New Roman"/>
          <w:b/>
          <w:bCs/>
          <w:sz w:val="24"/>
        </w:rPr>
        <w:t xml:space="preserve"> and Education</w:t>
      </w:r>
      <w:r w:rsidR="00C60A8A" w:rsidRPr="00D2703B">
        <w:rPr>
          <w:rFonts w:ascii="Times New Roman" w:hAnsi="Times New Roman"/>
          <w:b/>
          <w:bCs/>
          <w:sz w:val="24"/>
        </w:rPr>
        <w:t>.</w:t>
      </w:r>
      <w:proofErr w:type="gramEnd"/>
      <w:r w:rsidR="00C60A8A" w:rsidRPr="00D2703B">
        <w:rPr>
          <w:rFonts w:ascii="Times New Roman" w:hAnsi="Times New Roman"/>
          <w:b/>
          <w:bCs/>
          <w:sz w:val="24"/>
        </w:rPr>
        <w:t xml:space="preserve">  </w:t>
      </w:r>
      <w:r w:rsidRPr="00D2703B">
        <w:rPr>
          <w:rFonts w:ascii="Times New Roman" w:hAnsi="Times New Roman"/>
          <w:sz w:val="24"/>
        </w:rPr>
        <w:t xml:space="preserve">Within NCI, the Office of Communications </w:t>
      </w:r>
      <w:r w:rsidR="002C0D6D" w:rsidRPr="00D2703B">
        <w:rPr>
          <w:rFonts w:ascii="Times New Roman" w:hAnsi="Times New Roman"/>
          <w:sz w:val="24"/>
        </w:rPr>
        <w:t xml:space="preserve">and Education </w:t>
      </w:r>
      <w:r w:rsidRPr="00D2703B">
        <w:rPr>
          <w:rFonts w:ascii="Times New Roman" w:hAnsi="Times New Roman"/>
          <w:sz w:val="24"/>
        </w:rPr>
        <w:t>(OC</w:t>
      </w:r>
      <w:r w:rsidR="002C0D6D" w:rsidRPr="00D2703B">
        <w:rPr>
          <w:rFonts w:ascii="Times New Roman" w:hAnsi="Times New Roman"/>
          <w:sz w:val="24"/>
        </w:rPr>
        <w:t>E</w:t>
      </w:r>
      <w:r w:rsidRPr="00D2703B">
        <w:rPr>
          <w:rFonts w:ascii="Times New Roman" w:hAnsi="Times New Roman"/>
          <w:sz w:val="24"/>
        </w:rPr>
        <w:t xml:space="preserve">) serves as the NCI's primary voice for communicating information about cancer to the Nation.  </w:t>
      </w:r>
      <w:r w:rsidR="00C810A6" w:rsidRPr="00D2703B">
        <w:rPr>
          <w:rFonts w:ascii="Times New Roman" w:hAnsi="Times New Roman"/>
          <w:sz w:val="24"/>
        </w:rPr>
        <w:t xml:space="preserve">The </w:t>
      </w:r>
      <w:r w:rsidR="004468D2" w:rsidRPr="00D2703B">
        <w:rPr>
          <w:rFonts w:ascii="Times New Roman" w:hAnsi="Times New Roman"/>
          <w:sz w:val="24"/>
        </w:rPr>
        <w:t>OC</w:t>
      </w:r>
      <w:r w:rsidR="005B4611">
        <w:rPr>
          <w:rFonts w:ascii="Times New Roman" w:hAnsi="Times New Roman"/>
          <w:sz w:val="24"/>
        </w:rPr>
        <w:t>E</w:t>
      </w:r>
      <w:r w:rsidR="004468D2" w:rsidRPr="00D2703B">
        <w:rPr>
          <w:rFonts w:ascii="Times New Roman" w:hAnsi="Times New Roman"/>
          <w:sz w:val="24"/>
        </w:rPr>
        <w:t xml:space="preserve">’s </w:t>
      </w:r>
      <w:r w:rsidR="00C810A6" w:rsidRPr="00D2703B">
        <w:rPr>
          <w:rFonts w:ascii="Times New Roman" w:hAnsi="Times New Roman"/>
          <w:sz w:val="24"/>
        </w:rPr>
        <w:t xml:space="preserve">mission is to effectively communicate the most up-to-date, evidence-based information related to cancer prevention, detection, diagnosis, treatment and survivorship.  </w:t>
      </w:r>
      <w:r w:rsidRPr="00CA7CC0">
        <w:rPr>
          <w:rFonts w:ascii="Times New Roman" w:hAnsi="Times New Roman"/>
          <w:sz w:val="24"/>
        </w:rPr>
        <w:t>Within OC</w:t>
      </w:r>
      <w:r w:rsidR="002C0D6D" w:rsidRPr="00CA7CC0">
        <w:rPr>
          <w:rFonts w:ascii="Times New Roman" w:hAnsi="Times New Roman"/>
          <w:sz w:val="24"/>
        </w:rPr>
        <w:t>E</w:t>
      </w:r>
      <w:r w:rsidRPr="00CA7CC0">
        <w:rPr>
          <w:rFonts w:ascii="Times New Roman" w:hAnsi="Times New Roman"/>
          <w:sz w:val="24"/>
        </w:rPr>
        <w:t xml:space="preserve">, the Office </w:t>
      </w:r>
      <w:r w:rsidR="002C0D6D" w:rsidRPr="00CA7CC0">
        <w:rPr>
          <w:rFonts w:ascii="Times New Roman" w:hAnsi="Times New Roman"/>
          <w:sz w:val="24"/>
        </w:rPr>
        <w:t xml:space="preserve">Public Information and Resource Management (OPIRM) </w:t>
      </w:r>
      <w:r w:rsidRPr="00CA7CC0">
        <w:rPr>
          <w:rFonts w:ascii="Times New Roman" w:hAnsi="Times New Roman"/>
          <w:sz w:val="24"/>
        </w:rPr>
        <w:t>is the NC</w:t>
      </w:r>
      <w:r w:rsidR="00087074" w:rsidRPr="00CA7CC0">
        <w:rPr>
          <w:rFonts w:ascii="Times New Roman" w:hAnsi="Times New Roman"/>
          <w:sz w:val="24"/>
        </w:rPr>
        <w:t>I’</w:t>
      </w:r>
      <w:r w:rsidRPr="00CA7CC0">
        <w:rPr>
          <w:rFonts w:ascii="Times New Roman" w:hAnsi="Times New Roman"/>
          <w:sz w:val="24"/>
        </w:rPr>
        <w:t>s primary public</w:t>
      </w:r>
      <w:r w:rsidR="002C0D6D" w:rsidRPr="00CA7CC0">
        <w:rPr>
          <w:rFonts w:ascii="Times New Roman" w:hAnsi="Times New Roman"/>
          <w:sz w:val="24"/>
        </w:rPr>
        <w:t xml:space="preserve">-facing office and </w:t>
      </w:r>
      <w:r w:rsidRPr="00CA7CC0">
        <w:rPr>
          <w:rFonts w:ascii="Times New Roman" w:hAnsi="Times New Roman"/>
          <w:sz w:val="24"/>
        </w:rPr>
        <w:t xml:space="preserve">access point.  The </w:t>
      </w:r>
      <w:r w:rsidR="0076245C" w:rsidRPr="00CA7CC0">
        <w:rPr>
          <w:rFonts w:ascii="Times New Roman" w:hAnsi="Times New Roman"/>
          <w:sz w:val="24"/>
        </w:rPr>
        <w:t>O</w:t>
      </w:r>
      <w:r w:rsidR="002C0D6D" w:rsidRPr="00CA7CC0">
        <w:rPr>
          <w:rFonts w:ascii="Times New Roman" w:hAnsi="Times New Roman"/>
          <w:sz w:val="24"/>
        </w:rPr>
        <w:t>PIRM</w:t>
      </w:r>
      <w:r w:rsidR="009876AB" w:rsidRPr="00CA7CC0">
        <w:rPr>
          <w:rFonts w:ascii="Times New Roman" w:hAnsi="Times New Roman"/>
          <w:sz w:val="24"/>
        </w:rPr>
        <w:t xml:space="preserve"> </w:t>
      </w:r>
      <w:r w:rsidR="0076245C" w:rsidRPr="00CA7CC0">
        <w:rPr>
          <w:rFonts w:ascii="Times New Roman" w:hAnsi="Times New Roman"/>
          <w:sz w:val="24"/>
        </w:rPr>
        <w:t xml:space="preserve">administers the </w:t>
      </w:r>
      <w:r w:rsidR="00DB1882" w:rsidRPr="00CA7CC0">
        <w:rPr>
          <w:rFonts w:ascii="Times New Roman" w:hAnsi="Times New Roman"/>
          <w:sz w:val="24"/>
        </w:rPr>
        <w:t>CIS,</w:t>
      </w:r>
      <w:r w:rsidR="0076245C" w:rsidRPr="00CA7CC0">
        <w:rPr>
          <w:rFonts w:ascii="Times New Roman" w:hAnsi="Times New Roman"/>
          <w:sz w:val="24"/>
        </w:rPr>
        <w:t xml:space="preserve"> which provides</w:t>
      </w:r>
      <w:r w:rsidRPr="00CA7CC0">
        <w:rPr>
          <w:rFonts w:ascii="Times New Roman" w:hAnsi="Times New Roman"/>
          <w:sz w:val="24"/>
        </w:rPr>
        <w:t xml:space="preserve"> cancer information to </w:t>
      </w:r>
      <w:r w:rsidR="006E5795" w:rsidRPr="00CA7CC0">
        <w:rPr>
          <w:rFonts w:ascii="Times New Roman" w:hAnsi="Times New Roman"/>
          <w:sz w:val="24"/>
        </w:rPr>
        <w:t>the</w:t>
      </w:r>
      <w:r w:rsidR="00867BE2" w:rsidRPr="00CA7CC0">
        <w:rPr>
          <w:rFonts w:ascii="Times New Roman" w:hAnsi="Times New Roman"/>
          <w:sz w:val="24"/>
        </w:rPr>
        <w:t xml:space="preserve"> public</w:t>
      </w:r>
      <w:r w:rsidRPr="00CA7CC0">
        <w:rPr>
          <w:rFonts w:ascii="Times New Roman" w:hAnsi="Times New Roman"/>
          <w:sz w:val="24"/>
        </w:rPr>
        <w:t xml:space="preserve"> through a toll-free telephone service</w:t>
      </w:r>
      <w:r w:rsidR="007E0EEE" w:rsidRPr="00CA7CC0">
        <w:rPr>
          <w:rFonts w:ascii="Times New Roman" w:hAnsi="Times New Roman"/>
          <w:sz w:val="24"/>
        </w:rPr>
        <w:t xml:space="preserve"> </w:t>
      </w:r>
      <w:r w:rsidR="00E94D7B" w:rsidRPr="00CA7CC0">
        <w:rPr>
          <w:rFonts w:ascii="Times New Roman" w:hAnsi="Times New Roman"/>
          <w:sz w:val="24"/>
        </w:rPr>
        <w:t>and other channels</w:t>
      </w:r>
      <w:r w:rsidR="003C7829" w:rsidRPr="00CA7CC0">
        <w:rPr>
          <w:rFonts w:ascii="Times New Roman" w:hAnsi="Times New Roman"/>
          <w:sz w:val="24"/>
        </w:rPr>
        <w:t>.</w:t>
      </w:r>
      <w:r w:rsidR="003C7829">
        <w:rPr>
          <w:rFonts w:ascii="Times New Roman" w:hAnsi="Times New Roman"/>
          <w:sz w:val="24"/>
        </w:rPr>
        <w:t xml:space="preserve">  </w:t>
      </w:r>
    </w:p>
    <w:p w14:paraId="45271F46" w14:textId="77777777" w:rsidR="00E115E2" w:rsidRDefault="00E115E2" w:rsidP="00EA46B1">
      <w:pPr>
        <w:widowControl/>
        <w:tabs>
          <w:tab w:val="left" w:pos="1080"/>
        </w:tabs>
        <w:spacing w:line="480" w:lineRule="auto"/>
        <w:ind w:right="-180"/>
        <w:rPr>
          <w:rFonts w:ascii="Times New Roman" w:hAnsi="Times New Roman"/>
          <w:sz w:val="24"/>
        </w:rPr>
      </w:pPr>
    </w:p>
    <w:p w14:paraId="08E78CF0" w14:textId="543B81BC" w:rsidR="007A19C8" w:rsidRPr="00624B87" w:rsidRDefault="00DF40B9" w:rsidP="007A19C8">
      <w:pPr>
        <w:widowControl/>
        <w:spacing w:line="480" w:lineRule="auto"/>
        <w:ind w:right="-180"/>
        <w:rPr>
          <w:rFonts w:ascii="Times New Roman" w:hAnsi="Times New Roman"/>
          <w:b/>
          <w:sz w:val="24"/>
        </w:rPr>
      </w:pPr>
      <w:proofErr w:type="gramStart"/>
      <w:r w:rsidRPr="00D2703B">
        <w:rPr>
          <w:rFonts w:ascii="Times New Roman" w:hAnsi="Times New Roman"/>
          <w:b/>
          <w:sz w:val="24"/>
        </w:rPr>
        <w:t>Cancer Information Service.</w:t>
      </w:r>
      <w:proofErr w:type="gramEnd"/>
      <w:r w:rsidRPr="00D2703B">
        <w:rPr>
          <w:rFonts w:ascii="Times New Roman" w:hAnsi="Times New Roman"/>
          <w:b/>
          <w:sz w:val="24"/>
        </w:rPr>
        <w:t xml:space="preserve"> </w:t>
      </w:r>
      <w:r w:rsidRPr="00D2703B">
        <w:rPr>
          <w:rFonts w:ascii="Times New Roman" w:hAnsi="Times New Roman"/>
          <w:sz w:val="24"/>
        </w:rPr>
        <w:t>The CIS serves the United States</w:t>
      </w:r>
      <w:r w:rsidR="00303511" w:rsidRPr="00D2703B">
        <w:rPr>
          <w:rFonts w:ascii="Times New Roman" w:hAnsi="Times New Roman"/>
          <w:sz w:val="24"/>
        </w:rPr>
        <w:t xml:space="preserve"> (U.S</w:t>
      </w:r>
      <w:r w:rsidR="00303511" w:rsidRPr="002A07ED">
        <w:rPr>
          <w:rFonts w:ascii="Times New Roman" w:hAnsi="Times New Roman"/>
          <w:sz w:val="24"/>
        </w:rPr>
        <w:t>.)</w:t>
      </w:r>
      <w:r w:rsidRPr="002A07ED">
        <w:rPr>
          <w:rFonts w:ascii="Times New Roman" w:hAnsi="Times New Roman"/>
          <w:sz w:val="24"/>
        </w:rPr>
        <w:t xml:space="preserve">, Puerto Rico, the U.S. Virgin Islands, and the </w:t>
      </w:r>
      <w:r w:rsidR="005B4611">
        <w:rPr>
          <w:rFonts w:ascii="Times New Roman" w:hAnsi="Times New Roman"/>
          <w:sz w:val="24"/>
        </w:rPr>
        <w:t xml:space="preserve">U.S. Associated </w:t>
      </w:r>
      <w:r w:rsidRPr="002A07ED">
        <w:rPr>
          <w:rFonts w:ascii="Times New Roman" w:hAnsi="Times New Roman"/>
          <w:sz w:val="24"/>
        </w:rPr>
        <w:t xml:space="preserve">Pacific </w:t>
      </w:r>
      <w:r w:rsidR="005B4611">
        <w:rPr>
          <w:rFonts w:ascii="Times New Roman" w:hAnsi="Times New Roman"/>
          <w:sz w:val="24"/>
        </w:rPr>
        <w:t xml:space="preserve">Territories </w:t>
      </w:r>
      <w:r w:rsidRPr="00CA7CC0">
        <w:rPr>
          <w:rFonts w:ascii="Times New Roman" w:hAnsi="Times New Roman"/>
          <w:sz w:val="24"/>
          <w:highlight w:val="yellow"/>
        </w:rPr>
        <w:t xml:space="preserve">through a </w:t>
      </w:r>
      <w:r w:rsidR="00CA7CC0" w:rsidRPr="00CA7CC0">
        <w:rPr>
          <w:rFonts w:ascii="Times New Roman" w:hAnsi="Times New Roman"/>
          <w:sz w:val="24"/>
          <w:highlight w:val="yellow"/>
        </w:rPr>
        <w:t xml:space="preserve">single Contact Center </w:t>
      </w:r>
      <w:r w:rsidRPr="00CA7CC0">
        <w:rPr>
          <w:rFonts w:ascii="Times New Roman" w:hAnsi="Times New Roman"/>
          <w:sz w:val="24"/>
          <w:highlight w:val="yellow"/>
        </w:rPr>
        <w:t xml:space="preserve">located at </w:t>
      </w:r>
      <w:r w:rsidR="004C1B1B">
        <w:rPr>
          <w:rFonts w:ascii="Times New Roman" w:hAnsi="Times New Roman"/>
          <w:sz w:val="24"/>
          <w:highlight w:val="yellow"/>
        </w:rPr>
        <w:t>the Fred Hutch Cancer R</w:t>
      </w:r>
      <w:r w:rsidR="00CA7CC0" w:rsidRPr="00CA7CC0">
        <w:rPr>
          <w:rFonts w:ascii="Times New Roman" w:hAnsi="Times New Roman"/>
          <w:sz w:val="24"/>
          <w:highlight w:val="yellow"/>
        </w:rPr>
        <w:t>esearch Center in Seattle.</w:t>
      </w:r>
      <w:r w:rsidR="00CA7CC0">
        <w:rPr>
          <w:rFonts w:ascii="Times New Roman" w:hAnsi="Times New Roman"/>
          <w:sz w:val="24"/>
        </w:rPr>
        <w:t xml:space="preserve"> </w:t>
      </w:r>
      <w:r w:rsidR="00A90274" w:rsidRPr="00D2703B">
        <w:rPr>
          <w:rFonts w:ascii="Times New Roman" w:hAnsi="Times New Roman"/>
          <w:sz w:val="24"/>
        </w:rPr>
        <w:t>The CIS provides cancer information to cancer patients, family members and friends of patients, health professionals, and the general public</w:t>
      </w:r>
      <w:r w:rsidR="004C1B1B">
        <w:rPr>
          <w:rFonts w:ascii="Times New Roman" w:hAnsi="Times New Roman"/>
          <w:sz w:val="24"/>
        </w:rPr>
        <w:t xml:space="preserve"> in English and </w:t>
      </w:r>
      <w:r w:rsidR="004C1B1B" w:rsidRPr="00251C4D">
        <w:rPr>
          <w:rFonts w:ascii="Times New Roman" w:hAnsi="Times New Roman"/>
          <w:sz w:val="24"/>
        </w:rPr>
        <w:t>Spanish</w:t>
      </w:r>
      <w:r w:rsidR="00A90274" w:rsidRPr="00D2703B">
        <w:rPr>
          <w:rFonts w:ascii="Times New Roman" w:hAnsi="Times New Roman"/>
          <w:sz w:val="24"/>
        </w:rPr>
        <w:t>.</w:t>
      </w:r>
      <w:r w:rsidR="006B6E92">
        <w:rPr>
          <w:rFonts w:ascii="Times New Roman" w:hAnsi="Times New Roman"/>
          <w:sz w:val="24"/>
        </w:rPr>
        <w:t xml:space="preserve">  This information is provided through a toll-free number, instant messaging (</w:t>
      </w:r>
      <w:proofErr w:type="spellStart"/>
      <w:r w:rsidR="006B6E92" w:rsidRPr="00454F65">
        <w:rPr>
          <w:rFonts w:ascii="Times New Roman" w:hAnsi="Times New Roman"/>
          <w:i/>
          <w:sz w:val="24"/>
        </w:rPr>
        <w:t>LiveHelp</w:t>
      </w:r>
      <w:proofErr w:type="spellEnd"/>
      <w:r w:rsidR="006B6E92">
        <w:rPr>
          <w:rFonts w:ascii="Times New Roman" w:hAnsi="Times New Roman"/>
          <w:sz w:val="24"/>
        </w:rPr>
        <w:t>)</w:t>
      </w:r>
      <w:r w:rsidR="00F815A9">
        <w:rPr>
          <w:rFonts w:ascii="Times New Roman" w:hAnsi="Times New Roman"/>
          <w:sz w:val="24"/>
        </w:rPr>
        <w:t xml:space="preserve">.  </w:t>
      </w:r>
      <w:r w:rsidR="00F815A9" w:rsidRPr="00142164">
        <w:rPr>
          <w:rFonts w:ascii="Times New Roman" w:hAnsi="Times New Roman"/>
          <w:sz w:val="24"/>
          <w:highlight w:val="yellow"/>
        </w:rPr>
        <w:t xml:space="preserve">Additionally, </w:t>
      </w:r>
      <w:r w:rsidR="00F815A9" w:rsidRPr="00F815A9">
        <w:rPr>
          <w:rFonts w:ascii="Times New Roman" w:hAnsi="Times New Roman"/>
          <w:sz w:val="24"/>
          <w:highlight w:val="yellow"/>
        </w:rPr>
        <w:t>Facebook and a smartphone application</w:t>
      </w:r>
      <w:r w:rsidR="00F815A9" w:rsidRPr="00142164">
        <w:rPr>
          <w:rFonts w:ascii="Times New Roman" w:hAnsi="Times New Roman"/>
          <w:sz w:val="24"/>
          <w:highlight w:val="yellow"/>
        </w:rPr>
        <w:t xml:space="preserve"> </w:t>
      </w:r>
      <w:r w:rsidR="00F815A9">
        <w:rPr>
          <w:rFonts w:ascii="Times New Roman" w:hAnsi="Times New Roman"/>
          <w:sz w:val="24"/>
          <w:highlight w:val="yellow"/>
        </w:rPr>
        <w:t xml:space="preserve">provide additional information </w:t>
      </w:r>
      <w:r w:rsidR="00F815A9">
        <w:rPr>
          <w:rFonts w:ascii="Times New Roman" w:hAnsi="Times New Roman"/>
          <w:sz w:val="24"/>
          <w:highlight w:val="yellow"/>
        </w:rPr>
        <w:lastRenderedPageBreak/>
        <w:t>about cancer (these services do not request th</w:t>
      </w:r>
      <w:r w:rsidR="00123F5E">
        <w:rPr>
          <w:rFonts w:ascii="Times New Roman" w:hAnsi="Times New Roman"/>
          <w:sz w:val="24"/>
          <w:highlight w:val="yellow"/>
        </w:rPr>
        <w:t>e viewer to provide information</w:t>
      </w:r>
      <w:r w:rsidR="00F815A9">
        <w:rPr>
          <w:rFonts w:ascii="Times New Roman" w:hAnsi="Times New Roman"/>
          <w:sz w:val="24"/>
          <w:highlight w:val="yellow"/>
        </w:rPr>
        <w:t xml:space="preserve">).  </w:t>
      </w:r>
      <w:r w:rsidR="00F815A9" w:rsidRPr="00142164">
        <w:rPr>
          <w:rFonts w:ascii="Times New Roman" w:hAnsi="Times New Roman"/>
          <w:sz w:val="24"/>
          <w:highlight w:val="yellow"/>
        </w:rPr>
        <w:t>A</w:t>
      </w:r>
      <w:r w:rsidR="00123F5E">
        <w:rPr>
          <w:rFonts w:ascii="Times New Roman" w:hAnsi="Times New Roman"/>
          <w:sz w:val="24"/>
          <w:highlight w:val="yellow"/>
        </w:rPr>
        <w:t>lso a</w:t>
      </w:r>
      <w:r w:rsidR="00F815A9" w:rsidRPr="00142164">
        <w:rPr>
          <w:rFonts w:ascii="Times New Roman" w:hAnsi="Times New Roman"/>
          <w:sz w:val="24"/>
          <w:highlight w:val="yellow"/>
        </w:rPr>
        <w:t xml:space="preserve">n </w:t>
      </w:r>
      <w:r w:rsidR="006B6E92" w:rsidRPr="00142164">
        <w:rPr>
          <w:rFonts w:ascii="Times New Roman" w:hAnsi="Times New Roman"/>
          <w:sz w:val="24"/>
          <w:highlight w:val="yellow"/>
        </w:rPr>
        <w:t>e</w:t>
      </w:r>
      <w:r w:rsidR="00BE4EAE">
        <w:rPr>
          <w:rFonts w:ascii="Times New Roman" w:hAnsi="Times New Roman"/>
          <w:sz w:val="24"/>
          <w:highlight w:val="yellow"/>
        </w:rPr>
        <w:t>-</w:t>
      </w:r>
      <w:r w:rsidR="006B6E92" w:rsidRPr="00142164">
        <w:rPr>
          <w:rFonts w:ascii="Times New Roman" w:hAnsi="Times New Roman"/>
          <w:sz w:val="24"/>
          <w:highlight w:val="yellow"/>
        </w:rPr>
        <w:t xml:space="preserve">mail </w:t>
      </w:r>
      <w:r w:rsidR="00F815A9">
        <w:rPr>
          <w:rFonts w:ascii="Times New Roman" w:hAnsi="Times New Roman"/>
          <w:sz w:val="24"/>
          <w:highlight w:val="yellow"/>
        </w:rPr>
        <w:t>intake form has been piloted</w:t>
      </w:r>
      <w:r w:rsidR="00142164" w:rsidRPr="00142164">
        <w:rPr>
          <w:rStyle w:val="FootnoteReference"/>
          <w:rFonts w:ascii="Times New Roman" w:hAnsi="Times New Roman"/>
          <w:sz w:val="24"/>
          <w:highlight w:val="yellow"/>
          <w:vertAlign w:val="superscript"/>
        </w:rPr>
        <w:footnoteReference w:id="2"/>
      </w:r>
      <w:r w:rsidR="00F815A9">
        <w:rPr>
          <w:rFonts w:ascii="Times New Roman" w:hAnsi="Times New Roman"/>
          <w:sz w:val="24"/>
          <w:highlight w:val="yellow"/>
        </w:rPr>
        <w:t xml:space="preserve"> and will be used once OMB approval is issued.  </w:t>
      </w:r>
      <w:r w:rsidR="00B45259" w:rsidRPr="00D2703B">
        <w:rPr>
          <w:rFonts w:ascii="Times New Roman" w:hAnsi="Times New Roman"/>
          <w:sz w:val="24"/>
        </w:rPr>
        <w:t>In addition, the CIS provides cessation assistance to smokers</w:t>
      </w:r>
      <w:r w:rsidR="00346AB8" w:rsidRPr="00D2703B">
        <w:rPr>
          <w:rFonts w:ascii="Times New Roman" w:hAnsi="Times New Roman"/>
          <w:sz w:val="24"/>
        </w:rPr>
        <w:t xml:space="preserve"> and other tobacco users</w:t>
      </w:r>
      <w:r w:rsidR="00B45259" w:rsidRPr="00D2703B">
        <w:rPr>
          <w:rFonts w:ascii="Times New Roman" w:hAnsi="Times New Roman"/>
          <w:sz w:val="24"/>
        </w:rPr>
        <w:t xml:space="preserve"> trying to quit</w:t>
      </w:r>
      <w:r w:rsidR="006B6E92" w:rsidRPr="006B6E92">
        <w:rPr>
          <w:rFonts w:ascii="Times New Roman" w:hAnsi="Times New Roman"/>
          <w:sz w:val="24"/>
        </w:rPr>
        <w:t xml:space="preserve"> </w:t>
      </w:r>
      <w:r w:rsidR="006B6E92">
        <w:rPr>
          <w:rFonts w:ascii="Times New Roman" w:hAnsi="Times New Roman"/>
          <w:sz w:val="24"/>
        </w:rPr>
        <w:t xml:space="preserve">through a </w:t>
      </w:r>
      <w:r w:rsidR="006B6E92" w:rsidRPr="003E0F0B">
        <w:rPr>
          <w:rFonts w:ascii="Times New Roman" w:hAnsi="Times New Roman"/>
          <w:sz w:val="24"/>
        </w:rPr>
        <w:t xml:space="preserve">toll-free </w:t>
      </w:r>
      <w:r w:rsidR="00472308" w:rsidRPr="00624B87">
        <w:rPr>
          <w:rFonts w:ascii="Times New Roman" w:hAnsi="Times New Roman"/>
          <w:sz w:val="24"/>
        </w:rPr>
        <w:t xml:space="preserve">dedicated </w:t>
      </w:r>
      <w:proofErr w:type="spellStart"/>
      <w:r w:rsidR="00472308" w:rsidRPr="00624B87">
        <w:rPr>
          <w:rFonts w:ascii="Times New Roman" w:hAnsi="Times New Roman"/>
          <w:sz w:val="24"/>
        </w:rPr>
        <w:t>quitline</w:t>
      </w:r>
      <w:proofErr w:type="spellEnd"/>
      <w:r w:rsidR="00472308" w:rsidRPr="00624B87">
        <w:rPr>
          <w:rFonts w:ascii="Times New Roman" w:hAnsi="Times New Roman"/>
          <w:sz w:val="24"/>
        </w:rPr>
        <w:t xml:space="preserve"> phone </w:t>
      </w:r>
      <w:r w:rsidR="006B6E92" w:rsidRPr="00624B87">
        <w:rPr>
          <w:rFonts w:ascii="Times New Roman" w:hAnsi="Times New Roman"/>
          <w:sz w:val="24"/>
        </w:rPr>
        <w:t>number</w:t>
      </w:r>
      <w:r w:rsidR="00B45259" w:rsidRPr="00624B87">
        <w:rPr>
          <w:rFonts w:ascii="Times New Roman" w:hAnsi="Times New Roman"/>
          <w:sz w:val="24"/>
        </w:rPr>
        <w:t xml:space="preserve">.  </w:t>
      </w:r>
      <w:r w:rsidR="00346AB8" w:rsidRPr="00624B87">
        <w:rPr>
          <w:rFonts w:ascii="Times New Roman" w:hAnsi="Times New Roman"/>
          <w:sz w:val="24"/>
        </w:rPr>
        <w:t xml:space="preserve">  </w:t>
      </w:r>
      <w:r w:rsidR="004B1F72" w:rsidRPr="00624B87">
        <w:rPr>
          <w:rFonts w:ascii="Times New Roman" w:hAnsi="Times New Roman"/>
          <w:sz w:val="24"/>
        </w:rPr>
        <w:t xml:space="preserve">Since its inception in 1976, the CIS network has handled more than ten million calls from the public.  </w:t>
      </w:r>
    </w:p>
    <w:p w14:paraId="361688C3" w14:textId="77777777" w:rsidR="00E115E2" w:rsidRPr="00624B87" w:rsidRDefault="00E115E2" w:rsidP="007A143E">
      <w:pPr>
        <w:widowControl/>
        <w:spacing w:line="480" w:lineRule="auto"/>
        <w:ind w:right="-180"/>
        <w:rPr>
          <w:rFonts w:ascii="Times New Roman" w:hAnsi="Times New Roman"/>
          <w:sz w:val="24"/>
          <w:highlight w:val="yellow"/>
        </w:rPr>
      </w:pPr>
    </w:p>
    <w:p w14:paraId="198975D0" w14:textId="77777777" w:rsidR="00D47BAD" w:rsidRPr="00624B87" w:rsidRDefault="00472308" w:rsidP="008B4D9E">
      <w:pPr>
        <w:widowControl/>
        <w:spacing w:line="480" w:lineRule="auto"/>
        <w:ind w:right="-180"/>
        <w:rPr>
          <w:rFonts w:ascii="Times New Roman" w:hAnsi="Times New Roman"/>
          <w:sz w:val="24"/>
        </w:rPr>
      </w:pPr>
      <w:r w:rsidRPr="00624B87">
        <w:rPr>
          <w:rFonts w:ascii="Times New Roman" w:hAnsi="Times New Roman"/>
          <w:sz w:val="24"/>
        </w:rPr>
        <w:t xml:space="preserve">Additionally, </w:t>
      </w:r>
      <w:r w:rsidR="00763CD1" w:rsidRPr="00624B87">
        <w:rPr>
          <w:rFonts w:ascii="Times New Roman" w:hAnsi="Times New Roman"/>
          <w:sz w:val="24"/>
        </w:rPr>
        <w:t xml:space="preserve">CIS </w:t>
      </w:r>
      <w:r w:rsidRPr="00624B87">
        <w:rPr>
          <w:rFonts w:ascii="Times New Roman" w:hAnsi="Times New Roman"/>
          <w:sz w:val="24"/>
        </w:rPr>
        <w:t xml:space="preserve">also </w:t>
      </w:r>
      <w:r w:rsidR="00763CD1" w:rsidRPr="00624B87">
        <w:rPr>
          <w:rFonts w:ascii="Times New Roman" w:hAnsi="Times New Roman"/>
          <w:sz w:val="24"/>
        </w:rPr>
        <w:t xml:space="preserve">collects demographic and customer service information from a sample of individuals who contact CIS by telephone and </w:t>
      </w:r>
      <w:proofErr w:type="spellStart"/>
      <w:r w:rsidR="00763CD1" w:rsidRPr="00624B87">
        <w:rPr>
          <w:rFonts w:ascii="Times New Roman" w:hAnsi="Times New Roman"/>
          <w:i/>
          <w:sz w:val="24"/>
        </w:rPr>
        <w:t>LiveHelp</w:t>
      </w:r>
      <w:proofErr w:type="spellEnd"/>
      <w:r w:rsidR="00763CD1" w:rsidRPr="00624B87">
        <w:rPr>
          <w:rFonts w:ascii="Times New Roman" w:hAnsi="Times New Roman"/>
          <w:sz w:val="24"/>
        </w:rPr>
        <w:t xml:space="preserve">.   The data are used for program planning and evaluation purposes.   </w:t>
      </w:r>
      <w:r w:rsidR="00D47BAD" w:rsidRPr="00624B87">
        <w:rPr>
          <w:rFonts w:ascii="Times New Roman" w:hAnsi="Times New Roman"/>
          <w:sz w:val="24"/>
        </w:rPr>
        <w:t xml:space="preserve">Data are used to assess the impact and effectiveness of the CIS, but they are also used to inform the health communication community—researchers, practitioners, and academics.  </w:t>
      </w:r>
    </w:p>
    <w:p w14:paraId="49795F4A" w14:textId="77777777" w:rsidR="00D47BAD" w:rsidRDefault="00D47BAD" w:rsidP="007A143E">
      <w:pPr>
        <w:widowControl/>
        <w:spacing w:line="480" w:lineRule="auto"/>
        <w:ind w:right="-180"/>
        <w:rPr>
          <w:rFonts w:ascii="Times New Roman" w:hAnsi="Times New Roman"/>
          <w:sz w:val="24"/>
        </w:rPr>
      </w:pPr>
    </w:p>
    <w:p w14:paraId="50497299" w14:textId="77777777" w:rsidR="00874124" w:rsidRPr="00874124" w:rsidRDefault="00874124" w:rsidP="00D94149">
      <w:pPr>
        <w:widowControl/>
        <w:tabs>
          <w:tab w:val="left" w:pos="720"/>
        </w:tabs>
        <w:spacing w:line="480" w:lineRule="auto"/>
        <w:ind w:right="-180"/>
        <w:rPr>
          <w:rFonts w:ascii="Times New Roman" w:hAnsi="Times New Roman"/>
          <w:sz w:val="24"/>
        </w:rPr>
      </w:pPr>
      <w:r>
        <w:rPr>
          <w:rFonts w:ascii="Times New Roman" w:hAnsi="Times New Roman"/>
          <w:b/>
          <w:bCs/>
          <w:sz w:val="24"/>
        </w:rPr>
        <w:t>A.</w:t>
      </w:r>
      <w:r w:rsidRPr="00DC167B">
        <w:rPr>
          <w:rFonts w:ascii="Times New Roman" w:hAnsi="Times New Roman"/>
          <w:b/>
          <w:bCs/>
          <w:sz w:val="24"/>
        </w:rPr>
        <w:t xml:space="preserve">2 </w:t>
      </w:r>
      <w:r w:rsidR="009C3B58">
        <w:rPr>
          <w:rFonts w:ascii="Times New Roman" w:hAnsi="Times New Roman"/>
          <w:b/>
          <w:bCs/>
          <w:sz w:val="24"/>
        </w:rPr>
        <w:tab/>
      </w:r>
      <w:r>
        <w:rPr>
          <w:rFonts w:ascii="Times New Roman" w:hAnsi="Times New Roman"/>
          <w:b/>
          <w:bCs/>
          <w:sz w:val="24"/>
        </w:rPr>
        <w:t>Purpose</w:t>
      </w:r>
      <w:r w:rsidR="00DC167B" w:rsidRPr="00DC167B">
        <w:rPr>
          <w:rFonts w:ascii="Times New Roman" w:hAnsi="Times New Roman"/>
          <w:b/>
          <w:bCs/>
          <w:sz w:val="24"/>
        </w:rPr>
        <w:t xml:space="preserve"> and Use of the Information</w:t>
      </w:r>
    </w:p>
    <w:p w14:paraId="2CBE33D2" w14:textId="77777777" w:rsidR="001B09F1" w:rsidRDefault="0016468C" w:rsidP="00D94149">
      <w:pPr>
        <w:widowControl/>
        <w:spacing w:line="480" w:lineRule="auto"/>
        <w:ind w:right="-180"/>
        <w:rPr>
          <w:rFonts w:ascii="Times New Roman" w:hAnsi="Times New Roman"/>
          <w:sz w:val="24"/>
        </w:rPr>
      </w:pPr>
      <w:r>
        <w:rPr>
          <w:rFonts w:ascii="Times New Roman" w:hAnsi="Times New Roman"/>
          <w:sz w:val="24"/>
        </w:rPr>
        <w:t xml:space="preserve">There are three main types of questions that are asked:  customer service, demographic and smoking cessation questions.  </w:t>
      </w:r>
      <w:r w:rsidR="00C91467" w:rsidRPr="0033044B">
        <w:rPr>
          <w:rFonts w:ascii="Times New Roman" w:hAnsi="Times New Roman"/>
          <w:b/>
          <w:sz w:val="24"/>
        </w:rPr>
        <w:t>C</w:t>
      </w:r>
      <w:r w:rsidR="00366E2A" w:rsidRPr="0033044B">
        <w:rPr>
          <w:rFonts w:ascii="Times New Roman" w:hAnsi="Times New Roman"/>
          <w:b/>
          <w:sz w:val="24"/>
        </w:rPr>
        <w:t>ustomer service</w:t>
      </w:r>
      <w:r w:rsidR="00C05CDD" w:rsidRPr="0033044B">
        <w:rPr>
          <w:rFonts w:ascii="Times New Roman" w:hAnsi="Times New Roman"/>
          <w:b/>
          <w:sz w:val="24"/>
        </w:rPr>
        <w:t xml:space="preserve"> questions </w:t>
      </w:r>
      <w:r w:rsidR="00C05CDD" w:rsidRPr="0033044B">
        <w:rPr>
          <w:rFonts w:ascii="Times New Roman" w:hAnsi="Times New Roman"/>
          <w:sz w:val="24"/>
        </w:rPr>
        <w:t xml:space="preserve">help NCI determine </w:t>
      </w:r>
      <w:r w:rsidR="00366E2A" w:rsidRPr="0033044B">
        <w:rPr>
          <w:rFonts w:ascii="Times New Roman" w:hAnsi="Times New Roman"/>
          <w:sz w:val="24"/>
        </w:rPr>
        <w:t>whether the caller has used the service in the past; how th</w:t>
      </w:r>
      <w:r w:rsidR="00C91467" w:rsidRPr="0033044B">
        <w:rPr>
          <w:rFonts w:ascii="Times New Roman" w:hAnsi="Times New Roman"/>
          <w:sz w:val="24"/>
        </w:rPr>
        <w:t>e</w:t>
      </w:r>
      <w:r w:rsidR="00366E2A" w:rsidRPr="0033044B">
        <w:rPr>
          <w:rFonts w:ascii="Times New Roman" w:hAnsi="Times New Roman"/>
          <w:sz w:val="24"/>
        </w:rPr>
        <w:t xml:space="preserve"> caller learned about the CIS, and the caller’s zip code</w:t>
      </w:r>
      <w:r w:rsidR="0057657A" w:rsidRPr="0033044B">
        <w:rPr>
          <w:rFonts w:ascii="Times New Roman" w:hAnsi="Times New Roman"/>
          <w:sz w:val="24"/>
        </w:rPr>
        <w:t xml:space="preserve"> (See </w:t>
      </w:r>
      <w:r w:rsidR="0057657A" w:rsidRPr="0033044B">
        <w:rPr>
          <w:rFonts w:ascii="Times New Roman" w:hAnsi="Times New Roman"/>
          <w:b/>
          <w:sz w:val="24"/>
        </w:rPr>
        <w:t xml:space="preserve">Appendix </w:t>
      </w:r>
      <w:r w:rsidR="00E279D6">
        <w:rPr>
          <w:rFonts w:ascii="Times New Roman" w:hAnsi="Times New Roman"/>
          <w:b/>
          <w:sz w:val="24"/>
        </w:rPr>
        <w:t>1</w:t>
      </w:r>
      <w:r w:rsidR="00B07539" w:rsidRPr="00B07539">
        <w:rPr>
          <w:rFonts w:ascii="Times New Roman" w:hAnsi="Times New Roman"/>
          <w:b/>
          <w:sz w:val="24"/>
        </w:rPr>
        <w:t>A</w:t>
      </w:r>
      <w:r w:rsidR="00B07539">
        <w:rPr>
          <w:rFonts w:ascii="Times New Roman" w:hAnsi="Times New Roman"/>
          <w:sz w:val="24"/>
        </w:rPr>
        <w:t xml:space="preserve"> </w:t>
      </w:r>
      <w:r w:rsidR="0057657A" w:rsidRPr="0033044B">
        <w:rPr>
          <w:rFonts w:ascii="Times New Roman" w:hAnsi="Times New Roman"/>
          <w:sz w:val="24"/>
        </w:rPr>
        <w:t>for customer service questions)</w:t>
      </w:r>
      <w:r w:rsidR="00D93E20">
        <w:rPr>
          <w:rFonts w:ascii="Times New Roman" w:hAnsi="Times New Roman"/>
          <w:sz w:val="24"/>
        </w:rPr>
        <w:t>.</w:t>
      </w:r>
      <w:r w:rsidR="005A582F" w:rsidRPr="005A582F">
        <w:rPr>
          <w:rFonts w:ascii="Times New Roman" w:hAnsi="Times New Roman"/>
          <w:sz w:val="24"/>
        </w:rPr>
        <w:t xml:space="preserve"> </w:t>
      </w:r>
      <w:r w:rsidR="005A582F" w:rsidRPr="008C1C48">
        <w:rPr>
          <w:rFonts w:ascii="Times New Roman" w:hAnsi="Times New Roman"/>
          <w:sz w:val="24"/>
        </w:rPr>
        <w:t xml:space="preserve">Customer service questions include:  previous contact with the CIS, how found out about CIS, and ZIP code (See </w:t>
      </w:r>
      <w:r w:rsidR="005A582F" w:rsidRPr="008C1C48">
        <w:rPr>
          <w:rFonts w:ascii="Times New Roman" w:hAnsi="Times New Roman"/>
          <w:b/>
          <w:sz w:val="24"/>
        </w:rPr>
        <w:t xml:space="preserve">Appendix </w:t>
      </w:r>
      <w:r w:rsidR="00E279D6">
        <w:rPr>
          <w:rFonts w:ascii="Times New Roman" w:hAnsi="Times New Roman"/>
          <w:b/>
          <w:sz w:val="24"/>
        </w:rPr>
        <w:t>1</w:t>
      </w:r>
      <w:r w:rsidR="005A582F" w:rsidRPr="008C1C48">
        <w:rPr>
          <w:rFonts w:ascii="Times New Roman" w:hAnsi="Times New Roman"/>
          <w:b/>
          <w:sz w:val="24"/>
        </w:rPr>
        <w:t>A</w:t>
      </w:r>
      <w:r w:rsidR="005A582F" w:rsidRPr="008C1C48">
        <w:rPr>
          <w:rFonts w:ascii="Times New Roman" w:hAnsi="Times New Roman"/>
          <w:sz w:val="24"/>
        </w:rPr>
        <w:t xml:space="preserve"> for telephone customer service and demographic question questions).</w:t>
      </w:r>
    </w:p>
    <w:p w14:paraId="17D6C9C5" w14:textId="77777777" w:rsidR="001B09F1" w:rsidRDefault="001B09F1" w:rsidP="00D94149">
      <w:pPr>
        <w:widowControl/>
        <w:spacing w:line="480" w:lineRule="auto"/>
        <w:ind w:right="-180"/>
        <w:rPr>
          <w:rFonts w:ascii="Times New Roman" w:hAnsi="Times New Roman"/>
          <w:sz w:val="24"/>
        </w:rPr>
      </w:pPr>
    </w:p>
    <w:p w14:paraId="2607532D" w14:textId="70539905" w:rsidR="005A582F" w:rsidRDefault="0033044B" w:rsidP="005A582F">
      <w:pPr>
        <w:widowControl/>
        <w:spacing w:line="480" w:lineRule="auto"/>
        <w:ind w:right="-180"/>
        <w:rPr>
          <w:rFonts w:ascii="Times New Roman" w:hAnsi="Times New Roman"/>
          <w:sz w:val="24"/>
        </w:rPr>
      </w:pPr>
      <w:r w:rsidRPr="00427D83">
        <w:rPr>
          <w:rFonts w:ascii="Times New Roman" w:hAnsi="Times New Roman"/>
          <w:b/>
          <w:sz w:val="24"/>
        </w:rPr>
        <w:t>D</w:t>
      </w:r>
      <w:r w:rsidR="00C05CDD" w:rsidRPr="00427D83">
        <w:rPr>
          <w:rFonts w:ascii="Times New Roman" w:hAnsi="Times New Roman"/>
          <w:b/>
          <w:sz w:val="24"/>
        </w:rPr>
        <w:t>emographic questions</w:t>
      </w:r>
      <w:r w:rsidR="0057657A" w:rsidRPr="0033044B">
        <w:rPr>
          <w:rFonts w:ascii="Times New Roman" w:hAnsi="Times New Roman"/>
          <w:sz w:val="24"/>
        </w:rPr>
        <w:t xml:space="preserve">, in part, </w:t>
      </w:r>
      <w:r w:rsidR="00AD0E19" w:rsidRPr="0033044B">
        <w:rPr>
          <w:rFonts w:ascii="Times New Roman" w:hAnsi="Times New Roman"/>
          <w:sz w:val="24"/>
        </w:rPr>
        <w:t>support the</w:t>
      </w:r>
      <w:r w:rsidR="008B0EC8" w:rsidRPr="0033044B">
        <w:rPr>
          <w:rFonts w:ascii="Times New Roman" w:hAnsi="Times New Roman"/>
          <w:sz w:val="24"/>
        </w:rPr>
        <w:t xml:space="preserve"> NCI’s </w:t>
      </w:r>
      <w:r w:rsidR="00582283" w:rsidRPr="0033044B">
        <w:rPr>
          <w:rFonts w:ascii="Times New Roman" w:hAnsi="Times New Roman"/>
          <w:sz w:val="24"/>
        </w:rPr>
        <w:t xml:space="preserve">mission to address the unequal burden of cancer across populations groups in the </w:t>
      </w:r>
      <w:r w:rsidR="001C560E" w:rsidRPr="0033044B">
        <w:rPr>
          <w:rFonts w:ascii="Times New Roman" w:hAnsi="Times New Roman"/>
          <w:sz w:val="24"/>
        </w:rPr>
        <w:t>U.S.</w:t>
      </w:r>
      <w:r w:rsidR="00AD0E19" w:rsidRPr="0033044B">
        <w:rPr>
          <w:rFonts w:ascii="Times New Roman" w:hAnsi="Times New Roman"/>
          <w:sz w:val="24"/>
        </w:rPr>
        <w:t xml:space="preserve">, </w:t>
      </w:r>
      <w:r w:rsidR="00C05CDD" w:rsidRPr="0033044B">
        <w:rPr>
          <w:rFonts w:ascii="Times New Roman" w:hAnsi="Times New Roman"/>
          <w:sz w:val="24"/>
        </w:rPr>
        <w:t xml:space="preserve">and the </w:t>
      </w:r>
      <w:r w:rsidR="00AD0E19" w:rsidRPr="0033044B">
        <w:rPr>
          <w:rFonts w:ascii="Times New Roman" w:hAnsi="Times New Roman"/>
          <w:sz w:val="24"/>
        </w:rPr>
        <w:t>CIS</w:t>
      </w:r>
      <w:r w:rsidR="00C05CDD" w:rsidRPr="0033044B">
        <w:rPr>
          <w:rFonts w:ascii="Times New Roman" w:hAnsi="Times New Roman"/>
          <w:sz w:val="24"/>
        </w:rPr>
        <w:t xml:space="preserve">’s goal of </w:t>
      </w:r>
      <w:r w:rsidR="00FC2E4F" w:rsidRPr="0033044B">
        <w:rPr>
          <w:rFonts w:ascii="Times New Roman" w:hAnsi="Times New Roman"/>
          <w:sz w:val="24"/>
        </w:rPr>
        <w:t>meet</w:t>
      </w:r>
      <w:r w:rsidR="00C05CDD" w:rsidRPr="0033044B">
        <w:rPr>
          <w:rFonts w:ascii="Times New Roman" w:hAnsi="Times New Roman"/>
          <w:sz w:val="24"/>
        </w:rPr>
        <w:t>ing</w:t>
      </w:r>
      <w:r w:rsidR="00FC2E4F" w:rsidRPr="0033044B">
        <w:rPr>
          <w:rFonts w:ascii="Times New Roman" w:hAnsi="Times New Roman"/>
          <w:sz w:val="24"/>
        </w:rPr>
        <w:t xml:space="preserve"> </w:t>
      </w:r>
      <w:r w:rsidR="00AD0E19" w:rsidRPr="0033044B">
        <w:rPr>
          <w:rFonts w:ascii="Times New Roman" w:hAnsi="Times New Roman"/>
          <w:sz w:val="24"/>
        </w:rPr>
        <w:t xml:space="preserve">the cancer information needs of </w:t>
      </w:r>
      <w:r w:rsidR="00AD0E19" w:rsidRPr="0033044B">
        <w:rPr>
          <w:rFonts w:ascii="Times New Roman" w:hAnsi="Times New Roman"/>
          <w:sz w:val="24"/>
        </w:rPr>
        <w:lastRenderedPageBreak/>
        <w:t xml:space="preserve">minority and medically underserved populations. </w:t>
      </w:r>
      <w:r w:rsidR="00F0236F">
        <w:rPr>
          <w:rFonts w:ascii="Times New Roman" w:hAnsi="Times New Roman"/>
          <w:sz w:val="24"/>
        </w:rPr>
        <w:t xml:space="preserve">In general, collecting demographic data allows NCI to understand the types of users of CIS services and to determine the types of training CIS information specialists need to effectively meet the needs of those clients.  </w:t>
      </w:r>
      <w:r w:rsidR="00AD0E19" w:rsidRPr="0033044B">
        <w:rPr>
          <w:rFonts w:ascii="Times New Roman" w:hAnsi="Times New Roman"/>
          <w:sz w:val="24"/>
        </w:rPr>
        <w:t xml:space="preserve"> </w:t>
      </w:r>
      <w:r w:rsidR="00BF7965" w:rsidRPr="0033044B">
        <w:rPr>
          <w:rFonts w:ascii="Times New Roman" w:hAnsi="Times New Roman"/>
          <w:sz w:val="24"/>
        </w:rPr>
        <w:t xml:space="preserve">As NCI </w:t>
      </w:r>
      <w:r w:rsidR="00C91467" w:rsidRPr="0033044B">
        <w:rPr>
          <w:rFonts w:ascii="Times New Roman" w:hAnsi="Times New Roman"/>
          <w:sz w:val="24"/>
        </w:rPr>
        <w:t xml:space="preserve">continues to </w:t>
      </w:r>
      <w:r w:rsidR="00BF7965" w:rsidRPr="0033044B">
        <w:rPr>
          <w:rFonts w:ascii="Times New Roman" w:hAnsi="Times New Roman"/>
          <w:sz w:val="24"/>
        </w:rPr>
        <w:t>place</w:t>
      </w:r>
      <w:r w:rsidR="00C91467" w:rsidRPr="0033044B">
        <w:rPr>
          <w:rFonts w:ascii="Times New Roman" w:hAnsi="Times New Roman"/>
          <w:sz w:val="24"/>
        </w:rPr>
        <w:t xml:space="preserve"> </w:t>
      </w:r>
      <w:r w:rsidR="00BF7965" w:rsidRPr="0033044B">
        <w:rPr>
          <w:rFonts w:ascii="Times New Roman" w:hAnsi="Times New Roman"/>
          <w:sz w:val="24"/>
        </w:rPr>
        <w:t xml:space="preserve">emphasis on addressing health disparities, it is imperative that </w:t>
      </w:r>
      <w:r w:rsidR="001C560E" w:rsidRPr="0033044B">
        <w:rPr>
          <w:rFonts w:ascii="Times New Roman" w:hAnsi="Times New Roman"/>
          <w:sz w:val="24"/>
        </w:rPr>
        <w:t xml:space="preserve">NCI </w:t>
      </w:r>
      <w:r w:rsidR="00F0236F">
        <w:rPr>
          <w:rFonts w:ascii="Times New Roman" w:hAnsi="Times New Roman"/>
          <w:sz w:val="24"/>
        </w:rPr>
        <w:t>Divisions, Offices</w:t>
      </w:r>
      <w:r w:rsidR="001B09F1">
        <w:rPr>
          <w:rFonts w:ascii="Times New Roman" w:hAnsi="Times New Roman"/>
          <w:sz w:val="24"/>
        </w:rPr>
        <w:t>,</w:t>
      </w:r>
      <w:r w:rsidR="00F0236F">
        <w:rPr>
          <w:rFonts w:ascii="Times New Roman" w:hAnsi="Times New Roman"/>
          <w:sz w:val="24"/>
        </w:rPr>
        <w:t xml:space="preserve"> </w:t>
      </w:r>
      <w:r w:rsidR="00BF7965" w:rsidRPr="0033044B">
        <w:rPr>
          <w:rFonts w:ascii="Times New Roman" w:hAnsi="Times New Roman"/>
          <w:sz w:val="24"/>
        </w:rPr>
        <w:t xml:space="preserve">and </w:t>
      </w:r>
      <w:r w:rsidR="00C87438" w:rsidRPr="0033044B">
        <w:rPr>
          <w:rFonts w:ascii="Times New Roman" w:hAnsi="Times New Roman"/>
          <w:sz w:val="24"/>
        </w:rPr>
        <w:t>C</w:t>
      </w:r>
      <w:r w:rsidR="00AF7D44" w:rsidRPr="0033044B">
        <w:rPr>
          <w:rFonts w:ascii="Times New Roman" w:hAnsi="Times New Roman"/>
          <w:sz w:val="24"/>
        </w:rPr>
        <w:t xml:space="preserve">enters </w:t>
      </w:r>
      <w:r w:rsidR="00BE29CA" w:rsidRPr="0033044B">
        <w:rPr>
          <w:rFonts w:ascii="Times New Roman" w:hAnsi="Times New Roman"/>
          <w:sz w:val="24"/>
        </w:rPr>
        <w:t>are</w:t>
      </w:r>
      <w:r w:rsidR="00BF7965" w:rsidRPr="0033044B">
        <w:rPr>
          <w:rFonts w:ascii="Times New Roman" w:hAnsi="Times New Roman"/>
          <w:sz w:val="24"/>
        </w:rPr>
        <w:t xml:space="preserve"> able to demonstrate </w:t>
      </w:r>
      <w:r w:rsidR="00624BC4" w:rsidRPr="0033044B">
        <w:rPr>
          <w:rFonts w:ascii="Times New Roman" w:hAnsi="Times New Roman"/>
          <w:sz w:val="24"/>
        </w:rPr>
        <w:t xml:space="preserve">positive </w:t>
      </w:r>
      <w:r w:rsidR="00BF7965" w:rsidRPr="0033044B">
        <w:rPr>
          <w:rFonts w:ascii="Times New Roman" w:hAnsi="Times New Roman"/>
          <w:sz w:val="24"/>
        </w:rPr>
        <w:t xml:space="preserve">program impact on underserved populations.  </w:t>
      </w:r>
      <w:r w:rsidR="00755FFC" w:rsidRPr="0033044B">
        <w:rPr>
          <w:rFonts w:ascii="Times New Roman" w:hAnsi="Times New Roman"/>
          <w:sz w:val="24"/>
        </w:rPr>
        <w:t>Responses to demographic questions, including those about</w:t>
      </w:r>
      <w:r w:rsidR="00C05CDD" w:rsidRPr="0033044B">
        <w:rPr>
          <w:rFonts w:ascii="Times New Roman" w:hAnsi="Times New Roman"/>
          <w:sz w:val="24"/>
        </w:rPr>
        <w:t xml:space="preserve"> </w:t>
      </w:r>
      <w:r w:rsidR="00AD0E19" w:rsidRPr="0033044B">
        <w:rPr>
          <w:rFonts w:ascii="Times New Roman" w:hAnsi="Times New Roman"/>
          <w:sz w:val="24"/>
        </w:rPr>
        <w:t xml:space="preserve">clients’ income, health insurance coverage, and </w:t>
      </w:r>
      <w:r w:rsidR="00074150" w:rsidRPr="0033044B">
        <w:rPr>
          <w:rFonts w:ascii="Times New Roman" w:hAnsi="Times New Roman"/>
          <w:sz w:val="24"/>
        </w:rPr>
        <w:t xml:space="preserve">whether </w:t>
      </w:r>
      <w:r w:rsidR="00755FFC" w:rsidRPr="0033044B">
        <w:rPr>
          <w:rFonts w:ascii="Times New Roman" w:hAnsi="Times New Roman"/>
          <w:sz w:val="24"/>
        </w:rPr>
        <w:t xml:space="preserve">or not </w:t>
      </w:r>
      <w:r w:rsidR="00074150" w:rsidRPr="0033044B">
        <w:rPr>
          <w:rFonts w:ascii="Times New Roman" w:hAnsi="Times New Roman"/>
          <w:sz w:val="24"/>
        </w:rPr>
        <w:t xml:space="preserve">they have a regular </w:t>
      </w:r>
      <w:r w:rsidR="00AD0E19" w:rsidRPr="0033044B">
        <w:rPr>
          <w:rFonts w:ascii="Times New Roman" w:hAnsi="Times New Roman"/>
          <w:sz w:val="24"/>
        </w:rPr>
        <w:t xml:space="preserve">source of health care, </w:t>
      </w:r>
      <w:r w:rsidR="00C05CDD" w:rsidRPr="0033044B">
        <w:rPr>
          <w:rFonts w:ascii="Times New Roman" w:hAnsi="Times New Roman"/>
          <w:sz w:val="24"/>
        </w:rPr>
        <w:t xml:space="preserve">help </w:t>
      </w:r>
      <w:r w:rsidR="00AD0E19" w:rsidRPr="0033044B">
        <w:rPr>
          <w:rFonts w:ascii="Times New Roman" w:hAnsi="Times New Roman"/>
          <w:sz w:val="24"/>
        </w:rPr>
        <w:t xml:space="preserve">CIS </w:t>
      </w:r>
      <w:r w:rsidR="0010440C" w:rsidRPr="0033044B">
        <w:rPr>
          <w:rFonts w:ascii="Times New Roman" w:hAnsi="Times New Roman"/>
          <w:sz w:val="24"/>
        </w:rPr>
        <w:t>measure</w:t>
      </w:r>
      <w:r w:rsidR="00AD0E19" w:rsidRPr="0033044B">
        <w:rPr>
          <w:rFonts w:ascii="Times New Roman" w:hAnsi="Times New Roman"/>
          <w:sz w:val="24"/>
        </w:rPr>
        <w:t xml:space="preserve"> </w:t>
      </w:r>
      <w:r w:rsidR="00145AD7" w:rsidRPr="0033044B">
        <w:rPr>
          <w:rFonts w:ascii="Times New Roman" w:hAnsi="Times New Roman"/>
          <w:sz w:val="24"/>
        </w:rPr>
        <w:t>its success in</w:t>
      </w:r>
      <w:r w:rsidR="00AD0E19" w:rsidRPr="0033044B">
        <w:rPr>
          <w:rFonts w:ascii="Times New Roman" w:hAnsi="Times New Roman"/>
          <w:sz w:val="24"/>
        </w:rPr>
        <w:t xml:space="preserve"> reaching underserved populations and evaluate </w:t>
      </w:r>
      <w:r w:rsidR="001C560E" w:rsidRPr="0033044B">
        <w:rPr>
          <w:rFonts w:ascii="Times New Roman" w:hAnsi="Times New Roman"/>
          <w:sz w:val="24"/>
        </w:rPr>
        <w:t>promotions and programs</w:t>
      </w:r>
      <w:r w:rsidR="00AD0E19" w:rsidRPr="0033044B">
        <w:rPr>
          <w:rFonts w:ascii="Times New Roman" w:hAnsi="Times New Roman"/>
          <w:sz w:val="24"/>
        </w:rPr>
        <w:t xml:space="preserve"> targeting these populations </w:t>
      </w:r>
      <w:r w:rsidR="0057657A" w:rsidRPr="0033044B">
        <w:rPr>
          <w:rFonts w:ascii="Times New Roman" w:hAnsi="Times New Roman"/>
          <w:sz w:val="24"/>
        </w:rPr>
        <w:t xml:space="preserve">(See </w:t>
      </w:r>
      <w:r w:rsidR="0057657A" w:rsidRPr="00B07539">
        <w:rPr>
          <w:rFonts w:ascii="Times New Roman" w:hAnsi="Times New Roman"/>
          <w:b/>
          <w:sz w:val="24"/>
        </w:rPr>
        <w:t xml:space="preserve">Appendix </w:t>
      </w:r>
      <w:r w:rsidR="00E279D6">
        <w:rPr>
          <w:rFonts w:ascii="Times New Roman" w:hAnsi="Times New Roman"/>
          <w:b/>
          <w:sz w:val="24"/>
        </w:rPr>
        <w:t>1</w:t>
      </w:r>
      <w:r w:rsidR="00B07539" w:rsidRPr="00B07539">
        <w:rPr>
          <w:rFonts w:ascii="Times New Roman" w:hAnsi="Times New Roman"/>
          <w:b/>
          <w:sz w:val="24"/>
        </w:rPr>
        <w:t>A</w:t>
      </w:r>
      <w:r w:rsidR="0057657A" w:rsidRPr="0061366E">
        <w:rPr>
          <w:rFonts w:ascii="Times New Roman" w:hAnsi="Times New Roman"/>
          <w:sz w:val="24"/>
        </w:rPr>
        <w:t xml:space="preserve"> for demographic questions)</w:t>
      </w:r>
      <w:r w:rsidR="00D93E20">
        <w:rPr>
          <w:rFonts w:ascii="Times New Roman" w:hAnsi="Times New Roman"/>
          <w:sz w:val="24"/>
        </w:rPr>
        <w:t>.</w:t>
      </w:r>
      <w:r w:rsidR="0057657A" w:rsidRPr="0061366E">
        <w:rPr>
          <w:rFonts w:ascii="Times New Roman" w:hAnsi="Times New Roman"/>
          <w:sz w:val="24"/>
        </w:rPr>
        <w:t xml:space="preserve"> </w:t>
      </w:r>
      <w:r w:rsidR="005A582F" w:rsidRPr="008C1C48">
        <w:rPr>
          <w:rFonts w:ascii="Times New Roman" w:hAnsi="Times New Roman"/>
          <w:sz w:val="24"/>
        </w:rPr>
        <w:t xml:space="preserve">For telephone clients, current approval is for twelve demographic questions that cover:  age, education, ethnicity, race, sex, income, number of household members.  Additional demographic questions focus on the whether or not individuals seek advice for health care, and location, type, regularity and length of health insurance coverage.  An additional question is approved for </w:t>
      </w:r>
      <w:proofErr w:type="spellStart"/>
      <w:r w:rsidR="005A582F" w:rsidRPr="00624B87">
        <w:rPr>
          <w:rFonts w:ascii="Times New Roman" w:hAnsi="Times New Roman"/>
          <w:i/>
          <w:sz w:val="24"/>
        </w:rPr>
        <w:t>LiveHelp</w:t>
      </w:r>
      <w:proofErr w:type="spellEnd"/>
      <w:r w:rsidR="005A582F" w:rsidRPr="008C1C48">
        <w:rPr>
          <w:rFonts w:ascii="Times New Roman" w:hAnsi="Times New Roman"/>
          <w:sz w:val="24"/>
        </w:rPr>
        <w:t xml:space="preserve"> to</w:t>
      </w:r>
      <w:r w:rsidR="005A582F" w:rsidRPr="003E0F0B">
        <w:rPr>
          <w:rFonts w:ascii="Times New Roman" w:hAnsi="Times New Roman"/>
          <w:sz w:val="24"/>
        </w:rPr>
        <w:t xml:space="preserve"> determine client category (e.g., patient, family member/friend of patient) (See </w:t>
      </w:r>
      <w:r w:rsidR="005A582F" w:rsidRPr="003E0F0B">
        <w:rPr>
          <w:rFonts w:ascii="Times New Roman" w:hAnsi="Times New Roman"/>
          <w:b/>
          <w:sz w:val="24"/>
        </w:rPr>
        <w:t xml:space="preserve">Appendix </w:t>
      </w:r>
      <w:r w:rsidR="00E279D6">
        <w:rPr>
          <w:rFonts w:ascii="Times New Roman" w:hAnsi="Times New Roman"/>
          <w:b/>
          <w:sz w:val="24"/>
        </w:rPr>
        <w:t>1</w:t>
      </w:r>
      <w:r w:rsidR="005A582F" w:rsidRPr="003E0F0B">
        <w:rPr>
          <w:rFonts w:ascii="Times New Roman" w:hAnsi="Times New Roman"/>
          <w:b/>
          <w:sz w:val="24"/>
        </w:rPr>
        <w:t>B</w:t>
      </w:r>
      <w:r w:rsidR="005A582F" w:rsidRPr="003E0F0B">
        <w:rPr>
          <w:rFonts w:ascii="Times New Roman" w:hAnsi="Times New Roman"/>
          <w:sz w:val="24"/>
        </w:rPr>
        <w:t xml:space="preserve"> for </w:t>
      </w:r>
      <w:proofErr w:type="spellStart"/>
      <w:r w:rsidR="005A582F" w:rsidRPr="00624B87">
        <w:rPr>
          <w:rFonts w:ascii="Times New Roman" w:hAnsi="Times New Roman"/>
          <w:i/>
          <w:sz w:val="24"/>
        </w:rPr>
        <w:t>LiveHelp</w:t>
      </w:r>
      <w:proofErr w:type="spellEnd"/>
      <w:r w:rsidR="005A582F" w:rsidRPr="003E0F0B">
        <w:rPr>
          <w:rFonts w:ascii="Times New Roman" w:hAnsi="Times New Roman"/>
          <w:sz w:val="24"/>
        </w:rPr>
        <w:t xml:space="preserve"> questions).</w:t>
      </w:r>
      <w:r w:rsidR="00066D0B">
        <w:rPr>
          <w:rFonts w:ascii="Times New Roman" w:hAnsi="Times New Roman"/>
          <w:sz w:val="24"/>
        </w:rPr>
        <w:t xml:space="preserve">  </w:t>
      </w:r>
      <w:r w:rsidR="00066D0B" w:rsidRPr="00624B87">
        <w:rPr>
          <w:rFonts w:ascii="Times New Roman" w:hAnsi="Times New Roman"/>
          <w:sz w:val="24"/>
          <w:highlight w:val="yellow"/>
        </w:rPr>
        <w:t>The E-mail intake form</w:t>
      </w:r>
      <w:r w:rsidR="00624B87" w:rsidRPr="002F33BF">
        <w:rPr>
          <w:rStyle w:val="FootnoteReference"/>
          <w:rFonts w:ascii="Times New Roman" w:hAnsi="Times New Roman"/>
          <w:sz w:val="24"/>
          <w:highlight w:val="yellow"/>
          <w:vertAlign w:val="superscript"/>
        </w:rPr>
        <w:footnoteReference w:id="3"/>
      </w:r>
      <w:r w:rsidR="00066D0B" w:rsidRPr="00624B87">
        <w:rPr>
          <w:rFonts w:ascii="Times New Roman" w:hAnsi="Times New Roman"/>
          <w:sz w:val="24"/>
          <w:highlight w:val="yellow"/>
        </w:rPr>
        <w:t xml:space="preserve"> asks the user to </w:t>
      </w:r>
      <w:r w:rsidR="00616D54" w:rsidRPr="00624B87">
        <w:rPr>
          <w:rFonts w:ascii="Times New Roman" w:hAnsi="Times New Roman"/>
          <w:sz w:val="24"/>
          <w:highlight w:val="yellow"/>
        </w:rPr>
        <w:t xml:space="preserve">volunteer to </w:t>
      </w:r>
      <w:r w:rsidR="00066D0B" w:rsidRPr="00624B87">
        <w:rPr>
          <w:rFonts w:ascii="Times New Roman" w:hAnsi="Times New Roman"/>
          <w:sz w:val="24"/>
          <w:highlight w:val="yellow"/>
        </w:rPr>
        <w:t xml:space="preserve">categorize themselves (e.g., cancer patient/survivor, health professional, organization) (See </w:t>
      </w:r>
      <w:r w:rsidR="00066D0B" w:rsidRPr="00624B87">
        <w:rPr>
          <w:rFonts w:ascii="Times New Roman" w:hAnsi="Times New Roman"/>
          <w:b/>
          <w:sz w:val="24"/>
          <w:highlight w:val="yellow"/>
        </w:rPr>
        <w:t xml:space="preserve">Appendix </w:t>
      </w:r>
      <w:r w:rsidR="00E279D6">
        <w:rPr>
          <w:rFonts w:ascii="Times New Roman" w:hAnsi="Times New Roman"/>
          <w:b/>
          <w:sz w:val="24"/>
          <w:highlight w:val="yellow"/>
        </w:rPr>
        <w:t>2</w:t>
      </w:r>
      <w:r w:rsidR="00066D0B" w:rsidRPr="00624B87">
        <w:rPr>
          <w:rFonts w:ascii="Times New Roman" w:hAnsi="Times New Roman"/>
          <w:sz w:val="24"/>
          <w:highlight w:val="yellow"/>
        </w:rPr>
        <w:t xml:space="preserve"> for E-mail intake form questions).</w:t>
      </w:r>
    </w:p>
    <w:p w14:paraId="020E9934" w14:textId="77777777" w:rsidR="0057657A" w:rsidRPr="0061366E" w:rsidRDefault="0057657A" w:rsidP="00D94149">
      <w:pPr>
        <w:widowControl/>
        <w:spacing w:line="480" w:lineRule="auto"/>
        <w:ind w:right="-180"/>
        <w:rPr>
          <w:rFonts w:ascii="Times New Roman" w:hAnsi="Times New Roman"/>
          <w:sz w:val="24"/>
        </w:rPr>
      </w:pPr>
    </w:p>
    <w:p w14:paraId="051807AE" w14:textId="77777777" w:rsidR="0061366E" w:rsidRPr="0061366E" w:rsidRDefault="0061366E" w:rsidP="00D94149">
      <w:pPr>
        <w:widowControl/>
        <w:spacing w:line="480" w:lineRule="auto"/>
        <w:ind w:right="-180"/>
        <w:rPr>
          <w:rFonts w:ascii="Times New Roman" w:hAnsi="Times New Roman"/>
          <w:sz w:val="24"/>
        </w:rPr>
      </w:pPr>
      <w:r w:rsidRPr="00D13CFC">
        <w:rPr>
          <w:rFonts w:ascii="Times New Roman" w:hAnsi="Times New Roman"/>
          <w:sz w:val="24"/>
        </w:rPr>
        <w:t xml:space="preserve">Occasionally, national or local media may promote the CIS toll-free number as a call to action related to a media story.  </w:t>
      </w:r>
      <w:r w:rsidR="00D93E20" w:rsidRPr="00D13CFC">
        <w:rPr>
          <w:rFonts w:ascii="Times New Roman" w:hAnsi="Times New Roman"/>
          <w:sz w:val="24"/>
        </w:rPr>
        <w:t xml:space="preserve">Promotions are tracked in the demographic section of the questionnaire (See Appendix </w:t>
      </w:r>
      <w:r w:rsidR="00E279D6">
        <w:rPr>
          <w:rFonts w:ascii="Times New Roman" w:hAnsi="Times New Roman"/>
          <w:sz w:val="24"/>
        </w:rPr>
        <w:t>1</w:t>
      </w:r>
      <w:r w:rsidR="00D93E20" w:rsidRPr="00D13CFC">
        <w:rPr>
          <w:rFonts w:ascii="Times New Roman" w:hAnsi="Times New Roman"/>
          <w:sz w:val="24"/>
        </w:rPr>
        <w:t xml:space="preserve">A, p. 1).  </w:t>
      </w:r>
      <w:r w:rsidRPr="00D13CFC">
        <w:rPr>
          <w:rFonts w:ascii="Times New Roman" w:hAnsi="Times New Roman"/>
          <w:sz w:val="24"/>
        </w:rPr>
        <w:t xml:space="preserve">Examples of types of media include consumer magazines, local TV story, radio talk shows, and other print media.  Promotion of CIS will drive an increase of inquiries to the CIS for </w:t>
      </w:r>
      <w:r w:rsidRPr="00D13CFC">
        <w:rPr>
          <w:rFonts w:ascii="Times New Roman" w:hAnsi="Times New Roman"/>
          <w:sz w:val="24"/>
        </w:rPr>
        <w:lastRenderedPageBreak/>
        <w:t>a few days.  During anticipated promotions, 50 percent of eligible telephone clients responding to the CIS promotions are sampled for the demographic questions.</w:t>
      </w:r>
    </w:p>
    <w:p w14:paraId="05EB6300" w14:textId="77777777" w:rsidR="00966341" w:rsidRPr="0061366E" w:rsidRDefault="00966341" w:rsidP="00D94149">
      <w:pPr>
        <w:widowControl/>
        <w:spacing w:line="480" w:lineRule="auto"/>
        <w:ind w:right="-180"/>
        <w:rPr>
          <w:rFonts w:ascii="Times New Roman" w:hAnsi="Times New Roman"/>
          <w:sz w:val="24"/>
        </w:rPr>
      </w:pPr>
    </w:p>
    <w:p w14:paraId="3241B7BB" w14:textId="54BB8CDC" w:rsidR="0016468C" w:rsidRDefault="0057657A" w:rsidP="0016468C">
      <w:pPr>
        <w:widowControl/>
        <w:spacing w:line="480" w:lineRule="auto"/>
        <w:ind w:right="-180"/>
        <w:rPr>
          <w:rFonts w:ascii="Times New Roman" w:hAnsi="Times New Roman"/>
          <w:sz w:val="24"/>
        </w:rPr>
      </w:pPr>
      <w:r w:rsidRPr="0033044B">
        <w:rPr>
          <w:rFonts w:ascii="Times New Roman" w:hAnsi="Times New Roman"/>
          <w:b/>
          <w:sz w:val="24"/>
        </w:rPr>
        <w:t>S</w:t>
      </w:r>
      <w:r w:rsidR="0014746C" w:rsidRPr="0033044B">
        <w:rPr>
          <w:rFonts w:ascii="Times New Roman" w:hAnsi="Times New Roman"/>
          <w:b/>
          <w:sz w:val="24"/>
        </w:rPr>
        <w:t xml:space="preserve">moking </w:t>
      </w:r>
      <w:r w:rsidR="00755FFC" w:rsidRPr="0033044B">
        <w:rPr>
          <w:rFonts w:ascii="Times New Roman" w:hAnsi="Times New Roman"/>
          <w:b/>
          <w:sz w:val="24"/>
        </w:rPr>
        <w:t xml:space="preserve">cessation </w:t>
      </w:r>
      <w:r w:rsidR="00366E2A" w:rsidRPr="0033044B">
        <w:rPr>
          <w:rFonts w:ascii="Times New Roman" w:hAnsi="Times New Roman"/>
          <w:b/>
          <w:sz w:val="24"/>
        </w:rPr>
        <w:t>q</w:t>
      </w:r>
      <w:r w:rsidR="0014746C" w:rsidRPr="0033044B">
        <w:rPr>
          <w:rFonts w:ascii="Times New Roman" w:hAnsi="Times New Roman"/>
          <w:b/>
          <w:sz w:val="24"/>
        </w:rPr>
        <w:t>uestions</w:t>
      </w:r>
      <w:r w:rsidR="00366E2A" w:rsidRPr="0033044B">
        <w:rPr>
          <w:rFonts w:ascii="Times New Roman" w:hAnsi="Times New Roman"/>
          <w:b/>
          <w:sz w:val="24"/>
        </w:rPr>
        <w:t xml:space="preserve"> </w:t>
      </w:r>
      <w:r w:rsidRPr="00427D83">
        <w:rPr>
          <w:rFonts w:ascii="Times New Roman" w:hAnsi="Times New Roman"/>
          <w:sz w:val="24"/>
        </w:rPr>
        <w:t>allow Information Specialists to conduct comprehensive needs assessments of smoking cessation clients to encompass an in-depth understanding of the client’s smoking/tobacco use history, previous quit attempts, and motivation to quit</w:t>
      </w:r>
      <w:r w:rsidR="001B09F1">
        <w:rPr>
          <w:rFonts w:ascii="Times New Roman" w:hAnsi="Times New Roman"/>
          <w:sz w:val="24"/>
        </w:rPr>
        <w:t>,</w:t>
      </w:r>
      <w:r w:rsidRPr="00427D83">
        <w:rPr>
          <w:rFonts w:ascii="Times New Roman" w:hAnsi="Times New Roman"/>
          <w:sz w:val="24"/>
        </w:rPr>
        <w:t xml:space="preserve"> </w:t>
      </w:r>
      <w:r w:rsidR="00F0236F">
        <w:rPr>
          <w:rFonts w:ascii="Times New Roman" w:hAnsi="Times New Roman"/>
          <w:sz w:val="24"/>
        </w:rPr>
        <w:t xml:space="preserve">which </w:t>
      </w:r>
      <w:r w:rsidRPr="00427D83">
        <w:rPr>
          <w:rFonts w:ascii="Times New Roman" w:hAnsi="Times New Roman"/>
          <w:sz w:val="24"/>
        </w:rPr>
        <w:t xml:space="preserve">is essential to providing effective individualized counseling.  An additional smoking follow-up question is also asked of clients participating in the callback service, which allows </w:t>
      </w:r>
      <w:r w:rsidR="00DE19E2" w:rsidRPr="00427D83">
        <w:rPr>
          <w:rFonts w:ascii="Times New Roman" w:hAnsi="Times New Roman"/>
          <w:sz w:val="24"/>
        </w:rPr>
        <w:t>CIS to</w:t>
      </w:r>
      <w:r w:rsidR="009C4BAA" w:rsidRPr="00427D83">
        <w:rPr>
          <w:rFonts w:ascii="Times New Roman" w:hAnsi="Times New Roman"/>
          <w:sz w:val="24"/>
        </w:rPr>
        <w:t xml:space="preserve"> track </w:t>
      </w:r>
      <w:r w:rsidR="00377DDF" w:rsidRPr="00427D83">
        <w:rPr>
          <w:rFonts w:ascii="Times New Roman" w:hAnsi="Times New Roman"/>
          <w:sz w:val="24"/>
        </w:rPr>
        <w:t>smoking behaviors a</w:t>
      </w:r>
      <w:r w:rsidRPr="00427D83">
        <w:rPr>
          <w:rFonts w:ascii="Times New Roman" w:hAnsi="Times New Roman"/>
          <w:sz w:val="24"/>
        </w:rPr>
        <w:t xml:space="preserve">t follow up to determine the </w:t>
      </w:r>
      <w:r w:rsidR="00DE19E2" w:rsidRPr="00427D83">
        <w:rPr>
          <w:rFonts w:ascii="Times New Roman" w:hAnsi="Times New Roman"/>
          <w:sz w:val="24"/>
        </w:rPr>
        <w:t xml:space="preserve">impact of the </w:t>
      </w:r>
      <w:proofErr w:type="spellStart"/>
      <w:r w:rsidR="00377DDF" w:rsidRPr="00427D83">
        <w:rPr>
          <w:rFonts w:ascii="Times New Roman" w:hAnsi="Times New Roman"/>
          <w:sz w:val="24"/>
        </w:rPr>
        <w:t>quitline</w:t>
      </w:r>
      <w:proofErr w:type="spellEnd"/>
      <w:r w:rsidR="00377DDF" w:rsidRPr="00427D83">
        <w:rPr>
          <w:rFonts w:ascii="Times New Roman" w:hAnsi="Times New Roman"/>
          <w:sz w:val="24"/>
        </w:rPr>
        <w:t xml:space="preserve"> </w:t>
      </w:r>
      <w:r w:rsidR="00DE19E2" w:rsidRPr="00427D83">
        <w:rPr>
          <w:rFonts w:ascii="Times New Roman" w:hAnsi="Times New Roman"/>
          <w:sz w:val="24"/>
        </w:rPr>
        <w:t xml:space="preserve">service on quit rates. </w:t>
      </w:r>
      <w:r w:rsidR="0016468C" w:rsidRPr="008A3E66">
        <w:rPr>
          <w:rFonts w:ascii="Times New Roman" w:hAnsi="Times New Roman"/>
          <w:sz w:val="24"/>
        </w:rPr>
        <w:t xml:space="preserve">CIS is currently approved to ask 20 smoking cessation intake </w:t>
      </w:r>
      <w:r w:rsidR="0016468C" w:rsidRPr="00410700">
        <w:rPr>
          <w:rFonts w:ascii="Times New Roman" w:hAnsi="Times New Roman"/>
          <w:sz w:val="24"/>
        </w:rPr>
        <w:t xml:space="preserve">questions </w:t>
      </w:r>
      <w:r w:rsidR="0016468C" w:rsidRPr="00CC5B23">
        <w:rPr>
          <w:rFonts w:ascii="Times New Roman" w:hAnsi="Times New Roman"/>
          <w:sz w:val="24"/>
        </w:rPr>
        <w:t xml:space="preserve">for individuals who </w:t>
      </w:r>
      <w:r w:rsidR="0016468C" w:rsidRPr="005243E0">
        <w:rPr>
          <w:rFonts w:ascii="Times New Roman" w:hAnsi="Times New Roman"/>
          <w:sz w:val="24"/>
        </w:rPr>
        <w:t xml:space="preserve">call </w:t>
      </w:r>
      <w:r w:rsidR="0016468C" w:rsidRPr="0039325D">
        <w:rPr>
          <w:rFonts w:ascii="Times New Roman" w:hAnsi="Times New Roman"/>
          <w:sz w:val="24"/>
        </w:rPr>
        <w:t xml:space="preserve">CIS for cessation assistance, as well as one follow-up smoking question for clients participating in the callback service </w:t>
      </w:r>
      <w:r w:rsidR="0016468C" w:rsidRPr="0054127E">
        <w:rPr>
          <w:rFonts w:ascii="Times New Roman" w:hAnsi="Times New Roman"/>
          <w:sz w:val="24"/>
        </w:rPr>
        <w:t xml:space="preserve">(See </w:t>
      </w:r>
      <w:r w:rsidR="0016468C" w:rsidRPr="0054127E">
        <w:rPr>
          <w:rFonts w:ascii="Times New Roman" w:hAnsi="Times New Roman"/>
          <w:b/>
          <w:sz w:val="24"/>
        </w:rPr>
        <w:t xml:space="preserve">Appendix </w:t>
      </w:r>
      <w:r w:rsidR="00E279D6">
        <w:rPr>
          <w:rFonts w:ascii="Times New Roman" w:hAnsi="Times New Roman"/>
          <w:b/>
          <w:sz w:val="24"/>
        </w:rPr>
        <w:t>1</w:t>
      </w:r>
      <w:r w:rsidR="0016468C" w:rsidRPr="0054127E">
        <w:rPr>
          <w:rFonts w:ascii="Times New Roman" w:hAnsi="Times New Roman"/>
          <w:b/>
          <w:sz w:val="24"/>
        </w:rPr>
        <w:t xml:space="preserve">C </w:t>
      </w:r>
      <w:r w:rsidR="0016468C" w:rsidRPr="0054127E">
        <w:rPr>
          <w:rFonts w:ascii="Times New Roman" w:hAnsi="Times New Roman"/>
          <w:sz w:val="24"/>
        </w:rPr>
        <w:t xml:space="preserve">for reactive smoking cessation questions and </w:t>
      </w:r>
      <w:r w:rsidR="0016468C" w:rsidRPr="0054127E">
        <w:rPr>
          <w:rFonts w:ascii="Times New Roman" w:hAnsi="Times New Roman"/>
          <w:b/>
          <w:sz w:val="24"/>
        </w:rPr>
        <w:t>Append</w:t>
      </w:r>
      <w:r w:rsidR="00DB360D">
        <w:rPr>
          <w:rFonts w:ascii="Times New Roman" w:hAnsi="Times New Roman"/>
          <w:b/>
          <w:sz w:val="24"/>
        </w:rPr>
        <w:t xml:space="preserve">ix </w:t>
      </w:r>
      <w:r w:rsidR="00E279D6">
        <w:rPr>
          <w:rFonts w:ascii="Times New Roman" w:hAnsi="Times New Roman"/>
          <w:b/>
          <w:sz w:val="24"/>
        </w:rPr>
        <w:t>1</w:t>
      </w:r>
      <w:r w:rsidR="0016468C" w:rsidRPr="0054127E">
        <w:rPr>
          <w:rFonts w:ascii="Times New Roman" w:hAnsi="Times New Roman"/>
          <w:b/>
          <w:sz w:val="24"/>
        </w:rPr>
        <w:t>D</w:t>
      </w:r>
      <w:r w:rsidR="0016468C" w:rsidRPr="0054127E">
        <w:rPr>
          <w:rFonts w:ascii="Times New Roman" w:hAnsi="Times New Roman"/>
          <w:sz w:val="24"/>
        </w:rPr>
        <w:t xml:space="preserve"> for the proactive smoking cessation questions).</w:t>
      </w:r>
      <w:r w:rsidR="0016468C">
        <w:rPr>
          <w:rFonts w:ascii="Times New Roman" w:hAnsi="Times New Roman"/>
          <w:sz w:val="24"/>
        </w:rPr>
        <w:t xml:space="preserve"> </w:t>
      </w:r>
    </w:p>
    <w:p w14:paraId="1E32491F" w14:textId="77777777" w:rsidR="00EB0FD1" w:rsidRDefault="00EB0FD1" w:rsidP="00D94149">
      <w:pPr>
        <w:widowControl/>
        <w:spacing w:line="480" w:lineRule="auto"/>
        <w:ind w:right="-180"/>
        <w:rPr>
          <w:rFonts w:ascii="Times New Roman" w:hAnsi="Times New Roman"/>
          <w:sz w:val="24"/>
        </w:rPr>
      </w:pPr>
    </w:p>
    <w:p w14:paraId="0A2BE216" w14:textId="77777777" w:rsidR="007A19C8" w:rsidRPr="00D2703B" w:rsidRDefault="007A19C8" w:rsidP="007A19C8">
      <w:pPr>
        <w:widowControl/>
        <w:spacing w:line="480" w:lineRule="auto"/>
        <w:ind w:right="-180"/>
        <w:rPr>
          <w:rFonts w:ascii="Times New Roman" w:hAnsi="Times New Roman"/>
          <w:sz w:val="24"/>
        </w:rPr>
      </w:pPr>
      <w:r w:rsidRPr="00D2703B">
        <w:rPr>
          <w:rFonts w:ascii="Times New Roman" w:hAnsi="Times New Roman"/>
          <w:b/>
          <w:sz w:val="24"/>
        </w:rPr>
        <w:t xml:space="preserve">The CIS Contact Center.  </w:t>
      </w:r>
      <w:r>
        <w:rPr>
          <w:rFonts w:ascii="Times New Roman" w:hAnsi="Times New Roman"/>
          <w:sz w:val="24"/>
        </w:rPr>
        <w:t>The Cont</w:t>
      </w:r>
      <w:r w:rsidRPr="00D2703B">
        <w:rPr>
          <w:rFonts w:ascii="Times New Roman" w:hAnsi="Times New Roman"/>
          <w:sz w:val="24"/>
        </w:rPr>
        <w:t>act Center provid</w:t>
      </w:r>
      <w:r>
        <w:rPr>
          <w:rFonts w:ascii="Times New Roman" w:hAnsi="Times New Roman"/>
          <w:sz w:val="24"/>
        </w:rPr>
        <w:t>es</w:t>
      </w:r>
      <w:r w:rsidRPr="00D2703B">
        <w:rPr>
          <w:rFonts w:ascii="Times New Roman" w:hAnsi="Times New Roman"/>
          <w:sz w:val="24"/>
        </w:rPr>
        <w:t xml:space="preserve"> cancer information services to the public through the following access points: </w:t>
      </w:r>
    </w:p>
    <w:p w14:paraId="508D25D5" w14:textId="77777777" w:rsidR="007A19C8" w:rsidRDefault="007A19C8" w:rsidP="007A19C8">
      <w:pPr>
        <w:widowControl/>
        <w:numPr>
          <w:ilvl w:val="0"/>
          <w:numId w:val="28"/>
        </w:numPr>
        <w:ind w:right="-180"/>
        <w:rPr>
          <w:rFonts w:ascii="Times New Roman" w:hAnsi="Times New Roman"/>
          <w:b/>
          <w:sz w:val="24"/>
        </w:rPr>
      </w:pPr>
      <w:r w:rsidRPr="00D2703B">
        <w:rPr>
          <w:rFonts w:ascii="Times New Roman" w:hAnsi="Times New Roman"/>
          <w:b/>
          <w:sz w:val="24"/>
        </w:rPr>
        <w:t>CIS toll-free number (1-800-4-CANCER).</w:t>
      </w:r>
      <w:r w:rsidRPr="00D2703B">
        <w:rPr>
          <w:rFonts w:ascii="Times New Roman" w:hAnsi="Times New Roman"/>
          <w:sz w:val="24"/>
        </w:rPr>
        <w:t xml:space="preserve">   Callers from anywhere in the U.S., Puerto Rico,</w:t>
      </w:r>
      <w:r>
        <w:rPr>
          <w:rFonts w:ascii="Times New Roman" w:hAnsi="Times New Roman"/>
          <w:sz w:val="24"/>
        </w:rPr>
        <w:t xml:space="preserve"> </w:t>
      </w:r>
      <w:r w:rsidRPr="00D2703B">
        <w:rPr>
          <w:rFonts w:ascii="Times New Roman" w:hAnsi="Times New Roman"/>
          <w:sz w:val="24"/>
        </w:rPr>
        <w:t>the U.S. Virgin Islands</w:t>
      </w:r>
      <w:r>
        <w:rPr>
          <w:rFonts w:ascii="Times New Roman" w:hAnsi="Times New Roman"/>
          <w:sz w:val="24"/>
        </w:rPr>
        <w:t xml:space="preserve">, and the US Pacific Territories </w:t>
      </w:r>
      <w:r w:rsidRPr="00D2703B">
        <w:rPr>
          <w:rFonts w:ascii="Times New Roman" w:hAnsi="Times New Roman"/>
          <w:sz w:val="24"/>
        </w:rPr>
        <w:t>can use this toll-free number (callers from Guam and the Pacific Territories reach CIS through a different number).  Information Specialists answer ca</w:t>
      </w:r>
      <w:r>
        <w:rPr>
          <w:rFonts w:ascii="Times New Roman" w:hAnsi="Times New Roman"/>
          <w:sz w:val="24"/>
        </w:rPr>
        <w:t xml:space="preserve">lls </w:t>
      </w:r>
      <w:r w:rsidRPr="00CA7CC0">
        <w:rPr>
          <w:rFonts w:ascii="Times New Roman" w:hAnsi="Times New Roman"/>
          <w:sz w:val="24"/>
          <w:highlight w:val="yellow"/>
        </w:rPr>
        <w:t>Monday through Friday from 8:00 a</w:t>
      </w:r>
      <w:r>
        <w:rPr>
          <w:rFonts w:ascii="Times New Roman" w:hAnsi="Times New Roman"/>
          <w:sz w:val="24"/>
          <w:highlight w:val="yellow"/>
        </w:rPr>
        <w:t>.</w:t>
      </w:r>
      <w:r w:rsidRPr="00CA7CC0">
        <w:rPr>
          <w:rFonts w:ascii="Times New Roman" w:hAnsi="Times New Roman"/>
          <w:sz w:val="24"/>
          <w:highlight w:val="yellow"/>
        </w:rPr>
        <w:t>m</w:t>
      </w:r>
      <w:r>
        <w:rPr>
          <w:rFonts w:ascii="Times New Roman" w:hAnsi="Times New Roman"/>
          <w:sz w:val="24"/>
          <w:highlight w:val="yellow"/>
        </w:rPr>
        <w:t>.</w:t>
      </w:r>
      <w:r w:rsidRPr="00CA7CC0">
        <w:rPr>
          <w:rFonts w:ascii="Times New Roman" w:hAnsi="Times New Roman"/>
          <w:sz w:val="24"/>
          <w:highlight w:val="yellow"/>
        </w:rPr>
        <w:t xml:space="preserve"> to 8:00 p.m. Eastern time</w:t>
      </w:r>
      <w:r w:rsidRPr="00142164">
        <w:rPr>
          <w:rStyle w:val="FootnoteReference"/>
          <w:rFonts w:ascii="Times New Roman" w:hAnsi="Times New Roman"/>
          <w:sz w:val="24"/>
          <w:highlight w:val="yellow"/>
          <w:vertAlign w:val="superscript"/>
        </w:rPr>
        <w:footnoteReference w:id="4"/>
      </w:r>
      <w:r w:rsidRPr="00D2703B">
        <w:rPr>
          <w:rFonts w:ascii="Times New Roman" w:hAnsi="Times New Roman"/>
          <w:sz w:val="24"/>
        </w:rPr>
        <w:t xml:space="preserve">, in English or Spanish.  Callers can speak with an Information Specialist, order NCI publications, or listen to recorded </w:t>
      </w:r>
      <w:r>
        <w:rPr>
          <w:rFonts w:ascii="Times New Roman" w:hAnsi="Times New Roman"/>
          <w:sz w:val="24"/>
        </w:rPr>
        <w:t xml:space="preserve">automated messages on </w:t>
      </w:r>
      <w:r w:rsidRPr="00D2703B">
        <w:rPr>
          <w:rFonts w:ascii="Times New Roman" w:hAnsi="Times New Roman"/>
          <w:sz w:val="24"/>
        </w:rPr>
        <w:t>cancer information. Telecommunication technology ensures rapid response to callers through call routing to the next available Cancer Information Specialist</w:t>
      </w:r>
      <w:r>
        <w:rPr>
          <w:rFonts w:ascii="Times New Roman" w:hAnsi="Times New Roman"/>
          <w:sz w:val="24"/>
        </w:rPr>
        <w:t>.</w:t>
      </w:r>
      <w:r w:rsidRPr="00D2703B">
        <w:rPr>
          <w:rFonts w:ascii="Times New Roman" w:hAnsi="Times New Roman"/>
          <w:sz w:val="24"/>
        </w:rPr>
        <w:t xml:space="preserve"> </w:t>
      </w:r>
    </w:p>
    <w:p w14:paraId="51F12CED" w14:textId="77777777" w:rsidR="007A19C8" w:rsidRPr="005243E0" w:rsidRDefault="007A19C8" w:rsidP="007A19C8">
      <w:pPr>
        <w:widowControl/>
        <w:ind w:left="720" w:right="-180"/>
        <w:rPr>
          <w:rFonts w:ascii="Times New Roman" w:hAnsi="Times New Roman"/>
          <w:b/>
          <w:sz w:val="24"/>
        </w:rPr>
      </w:pPr>
      <w:r w:rsidRPr="005243E0">
        <w:rPr>
          <w:rFonts w:ascii="Times New Roman" w:hAnsi="Times New Roman"/>
          <w:sz w:val="24"/>
        </w:rPr>
        <w:t xml:space="preserve"> </w:t>
      </w:r>
    </w:p>
    <w:p w14:paraId="2C55640E" w14:textId="77777777" w:rsidR="007A19C8" w:rsidRPr="007D38B3" w:rsidRDefault="007A19C8" w:rsidP="007A19C8">
      <w:pPr>
        <w:widowControl/>
        <w:numPr>
          <w:ilvl w:val="0"/>
          <w:numId w:val="28"/>
        </w:numPr>
        <w:ind w:right="-180"/>
        <w:rPr>
          <w:rFonts w:ascii="Times New Roman" w:hAnsi="Times New Roman"/>
          <w:b/>
          <w:sz w:val="24"/>
        </w:rPr>
      </w:pPr>
      <w:proofErr w:type="spellStart"/>
      <w:r w:rsidRPr="00454F65">
        <w:rPr>
          <w:rFonts w:ascii="Times New Roman" w:hAnsi="Times New Roman"/>
          <w:b/>
          <w:i/>
          <w:sz w:val="24"/>
        </w:rPr>
        <w:lastRenderedPageBreak/>
        <w:t>LiveHelp</w:t>
      </w:r>
      <w:proofErr w:type="spellEnd"/>
      <w:r w:rsidRPr="00454F65">
        <w:rPr>
          <w:rFonts w:ascii="Times New Roman" w:hAnsi="Times New Roman"/>
          <w:b/>
          <w:i/>
          <w:sz w:val="24"/>
        </w:rPr>
        <w:t xml:space="preserve"> </w:t>
      </w:r>
      <w:r>
        <w:rPr>
          <w:rFonts w:ascii="Times New Roman" w:hAnsi="Times New Roman"/>
          <w:b/>
          <w:sz w:val="24"/>
        </w:rPr>
        <w:t>Service</w:t>
      </w:r>
      <w:r w:rsidRPr="00160A60">
        <w:rPr>
          <w:rFonts w:ascii="Times New Roman" w:hAnsi="Times New Roman"/>
          <w:b/>
          <w:sz w:val="24"/>
        </w:rPr>
        <w:t xml:space="preserve">.  </w:t>
      </w:r>
      <w:proofErr w:type="spellStart"/>
      <w:r w:rsidRPr="00454F65">
        <w:rPr>
          <w:rFonts w:ascii="Times New Roman" w:hAnsi="Times New Roman"/>
          <w:i/>
          <w:sz w:val="24"/>
        </w:rPr>
        <w:t>LiveHelp</w:t>
      </w:r>
      <w:proofErr w:type="spellEnd"/>
      <w:r w:rsidRPr="00160A60">
        <w:rPr>
          <w:rFonts w:ascii="Times New Roman" w:hAnsi="Times New Roman"/>
          <w:sz w:val="24"/>
        </w:rPr>
        <w:t xml:space="preserve"> is an instant messaging service</w:t>
      </w:r>
      <w:r w:rsidRPr="00160A60">
        <w:rPr>
          <w:rFonts w:ascii="Times New Roman" w:hAnsi="Times New Roman"/>
          <w:b/>
          <w:sz w:val="24"/>
        </w:rPr>
        <w:t xml:space="preserve"> </w:t>
      </w:r>
      <w:r w:rsidRPr="00160A60">
        <w:rPr>
          <w:rFonts w:ascii="Times New Roman" w:hAnsi="Times New Roman"/>
          <w:sz w:val="24"/>
        </w:rPr>
        <w:t xml:space="preserve">accessed through links on the NCI and CIS websites. The service is available from </w:t>
      </w:r>
      <w:r w:rsidRPr="00160A60">
        <w:rPr>
          <w:rFonts w:ascii="Times New Roman" w:hAnsi="Times New Roman"/>
          <w:sz w:val="24"/>
          <w:highlight w:val="yellow"/>
        </w:rPr>
        <w:t>8:00 a.m</w:t>
      </w:r>
      <w:r w:rsidRPr="00160A60">
        <w:rPr>
          <w:rFonts w:ascii="Times New Roman" w:hAnsi="Times New Roman"/>
          <w:sz w:val="24"/>
        </w:rPr>
        <w:t>. to 11:00 p.m. Eastern Time, Monday through Friday.  Information Specialists address online clients’ cancer-related questions and provide assistance in navigating NCI’s Web site (</w:t>
      </w:r>
      <w:hyperlink r:id="rId11" w:history="1">
        <w:r w:rsidRPr="00F5430A">
          <w:rPr>
            <w:rStyle w:val="Hyperlink"/>
            <w:rFonts w:ascii="Times New Roman" w:hAnsi="Times New Roman"/>
            <w:sz w:val="24"/>
          </w:rPr>
          <w:t>http://www.cancer.gov</w:t>
        </w:r>
      </w:hyperlink>
      <w:r w:rsidRPr="00160A60">
        <w:rPr>
          <w:rFonts w:ascii="Times New Roman" w:hAnsi="Times New Roman"/>
          <w:sz w:val="24"/>
        </w:rPr>
        <w:t xml:space="preserve">).  </w:t>
      </w:r>
    </w:p>
    <w:p w14:paraId="62EC2C66" w14:textId="77777777" w:rsidR="007A19C8" w:rsidRPr="00160A60" w:rsidRDefault="007A19C8" w:rsidP="007A19C8">
      <w:pPr>
        <w:widowControl/>
        <w:ind w:left="720" w:right="-180"/>
        <w:rPr>
          <w:rFonts w:ascii="Times New Roman" w:hAnsi="Times New Roman"/>
          <w:b/>
          <w:sz w:val="24"/>
        </w:rPr>
      </w:pPr>
    </w:p>
    <w:p w14:paraId="1970318E" w14:textId="101E7982" w:rsidR="007A19C8" w:rsidRDefault="007A19C8" w:rsidP="007A19C8">
      <w:pPr>
        <w:numPr>
          <w:ilvl w:val="0"/>
          <w:numId w:val="28"/>
        </w:numPr>
        <w:rPr>
          <w:rFonts w:ascii="Times New Roman" w:hAnsi="Times New Roman"/>
          <w:sz w:val="24"/>
          <w:highlight w:val="yellow"/>
        </w:rPr>
      </w:pPr>
      <w:r w:rsidRPr="00160A60">
        <w:rPr>
          <w:rFonts w:ascii="Times New Roman" w:hAnsi="Times New Roman"/>
          <w:b/>
          <w:sz w:val="24"/>
        </w:rPr>
        <w:t xml:space="preserve">E-mail Service.  </w:t>
      </w:r>
      <w:r w:rsidRPr="00160A60">
        <w:rPr>
          <w:rFonts w:ascii="Times New Roman" w:hAnsi="Times New Roman"/>
          <w:sz w:val="24"/>
        </w:rPr>
        <w:t xml:space="preserve">Individuals can contact CIS via e-mail by using the “contact us” function on the NCI website.  CIS provides individualized e-mail responses in English and Spanish within 5 to 7 business days.  An automated response is generated immediately to inform clients that a personalized response will follow and advising them to contact CIS by telephone if they need assistance right away.  </w:t>
      </w:r>
      <w:r w:rsidRPr="00077CAB">
        <w:rPr>
          <w:rFonts w:ascii="Times New Roman" w:hAnsi="Times New Roman"/>
          <w:sz w:val="24"/>
          <w:highlight w:val="yellow"/>
        </w:rPr>
        <w:t>In 2012, NCI piloted a new e</w:t>
      </w:r>
      <w:r w:rsidR="00BE4EAE">
        <w:rPr>
          <w:rFonts w:ascii="Times New Roman" w:hAnsi="Times New Roman"/>
          <w:sz w:val="24"/>
          <w:highlight w:val="yellow"/>
        </w:rPr>
        <w:t>-</w:t>
      </w:r>
      <w:r w:rsidRPr="00077CAB">
        <w:rPr>
          <w:rFonts w:ascii="Times New Roman" w:hAnsi="Times New Roman"/>
          <w:sz w:val="24"/>
          <w:highlight w:val="yellow"/>
        </w:rPr>
        <w:t xml:space="preserve">mail intake form on </w:t>
      </w:r>
      <w:hyperlink r:id="rId12" w:history="1">
        <w:r w:rsidRPr="00077CAB">
          <w:rPr>
            <w:rStyle w:val="Hyperlink"/>
            <w:rFonts w:ascii="Times New Roman" w:hAnsi="Times New Roman"/>
            <w:sz w:val="24"/>
            <w:highlight w:val="yellow"/>
          </w:rPr>
          <w:t>www.cancer.gov</w:t>
        </w:r>
      </w:hyperlink>
      <w:r w:rsidRPr="00077CAB">
        <w:rPr>
          <w:rFonts w:ascii="Times New Roman" w:hAnsi="Times New Roman"/>
          <w:sz w:val="24"/>
          <w:highlight w:val="yellow"/>
        </w:rPr>
        <w:t xml:space="preserve"> on the “contact us” page (</w:t>
      </w:r>
      <w:r>
        <w:rPr>
          <w:rFonts w:ascii="Times New Roman" w:hAnsi="Times New Roman"/>
          <w:sz w:val="24"/>
          <w:highlight w:val="yellow"/>
        </w:rPr>
        <w:t>G</w:t>
      </w:r>
      <w:r w:rsidRPr="00077CAB">
        <w:rPr>
          <w:rFonts w:ascii="Times New Roman" w:hAnsi="Times New Roman"/>
          <w:sz w:val="24"/>
          <w:highlight w:val="yellow"/>
        </w:rPr>
        <w:t xml:space="preserve">eneric </w:t>
      </w:r>
      <w:r>
        <w:rPr>
          <w:rFonts w:ascii="Times New Roman" w:hAnsi="Times New Roman"/>
          <w:sz w:val="24"/>
          <w:highlight w:val="yellow"/>
        </w:rPr>
        <w:t>S</w:t>
      </w:r>
      <w:r w:rsidRPr="00077CAB">
        <w:rPr>
          <w:rFonts w:ascii="Times New Roman" w:hAnsi="Times New Roman"/>
          <w:sz w:val="24"/>
          <w:highlight w:val="yellow"/>
        </w:rPr>
        <w:t>ub-</w:t>
      </w:r>
      <w:r>
        <w:rPr>
          <w:rFonts w:ascii="Times New Roman" w:hAnsi="Times New Roman"/>
          <w:sz w:val="24"/>
          <w:highlight w:val="yellow"/>
        </w:rPr>
        <w:t>S</w:t>
      </w:r>
      <w:r w:rsidRPr="00077CAB">
        <w:rPr>
          <w:rFonts w:ascii="Times New Roman" w:hAnsi="Times New Roman"/>
          <w:sz w:val="24"/>
          <w:highlight w:val="yellow"/>
        </w:rPr>
        <w:t xml:space="preserve">tudy </w:t>
      </w:r>
      <w:r>
        <w:rPr>
          <w:rFonts w:ascii="Times New Roman" w:hAnsi="Times New Roman"/>
          <w:sz w:val="24"/>
          <w:highlight w:val="yellow"/>
        </w:rPr>
        <w:t>OMB No.</w:t>
      </w:r>
      <w:r w:rsidRPr="00077CAB">
        <w:rPr>
          <w:rFonts w:ascii="Times New Roman" w:hAnsi="Times New Roman"/>
          <w:sz w:val="24"/>
          <w:highlight w:val="yellow"/>
        </w:rPr>
        <w:t xml:space="preserve"> 0925-0046-17</w:t>
      </w:r>
      <w:r>
        <w:rPr>
          <w:rFonts w:ascii="Times New Roman" w:hAnsi="Times New Roman"/>
          <w:sz w:val="24"/>
          <w:highlight w:val="yellow"/>
        </w:rPr>
        <w:t xml:space="preserve">, </w:t>
      </w:r>
      <w:r w:rsidR="00184DD4">
        <w:rPr>
          <w:rFonts w:ascii="Times New Roman" w:hAnsi="Times New Roman"/>
          <w:sz w:val="24"/>
          <w:highlight w:val="yellow"/>
        </w:rPr>
        <w:t>expiration date 2/28/</w:t>
      </w:r>
      <w:r>
        <w:rPr>
          <w:rFonts w:ascii="Times New Roman" w:hAnsi="Times New Roman"/>
          <w:sz w:val="24"/>
          <w:highlight w:val="yellow"/>
        </w:rPr>
        <w:t>201</w:t>
      </w:r>
      <w:r w:rsidR="00184DD4">
        <w:rPr>
          <w:rFonts w:ascii="Times New Roman" w:hAnsi="Times New Roman"/>
          <w:sz w:val="24"/>
          <w:highlight w:val="yellow"/>
        </w:rPr>
        <w:t>3</w:t>
      </w:r>
      <w:r w:rsidRPr="00077CAB">
        <w:rPr>
          <w:rFonts w:ascii="Times New Roman" w:hAnsi="Times New Roman"/>
          <w:sz w:val="24"/>
          <w:highlight w:val="yellow"/>
        </w:rPr>
        <w:t>) to ascertain more detailed information from our web users.  E-mail is particularly challenging because the current online e-mail contact form provide</w:t>
      </w:r>
      <w:r w:rsidR="00184DD4">
        <w:rPr>
          <w:rFonts w:ascii="Times New Roman" w:hAnsi="Times New Roman"/>
          <w:sz w:val="24"/>
          <w:highlight w:val="yellow"/>
        </w:rPr>
        <w:t>s</w:t>
      </w:r>
      <w:r w:rsidRPr="00077CAB">
        <w:rPr>
          <w:rFonts w:ascii="Times New Roman" w:hAnsi="Times New Roman"/>
          <w:sz w:val="24"/>
          <w:highlight w:val="yellow"/>
        </w:rPr>
        <w:t xml:space="preserve"> little direction or assessment of a situation. Because the current form ask</w:t>
      </w:r>
      <w:r w:rsidR="00184DD4">
        <w:rPr>
          <w:rFonts w:ascii="Times New Roman" w:hAnsi="Times New Roman"/>
          <w:sz w:val="24"/>
          <w:highlight w:val="yellow"/>
        </w:rPr>
        <w:t>s</w:t>
      </w:r>
      <w:r w:rsidRPr="00077CAB">
        <w:rPr>
          <w:rFonts w:ascii="Times New Roman" w:hAnsi="Times New Roman"/>
          <w:sz w:val="24"/>
          <w:highlight w:val="yellow"/>
        </w:rPr>
        <w:t xml:space="preserve"> for minimal information, e-mails were often vague and responses hard to tailor. The new pilot form solicited just three pieces of information: the e-mail subject of inquiry, the body of the e-mail including the requested information by the client, and the client’s e-mail address.  The pilot was launched on </w:t>
      </w:r>
      <w:r>
        <w:rPr>
          <w:rFonts w:ascii="Times New Roman" w:hAnsi="Times New Roman"/>
          <w:sz w:val="24"/>
          <w:highlight w:val="yellow"/>
        </w:rPr>
        <w:t>February 10, 2012</w:t>
      </w:r>
      <w:r w:rsidRPr="00077CAB">
        <w:rPr>
          <w:rFonts w:ascii="Times New Roman" w:hAnsi="Times New Roman"/>
          <w:sz w:val="24"/>
          <w:highlight w:val="yellow"/>
        </w:rPr>
        <w:t xml:space="preserve"> and </w:t>
      </w:r>
      <w:r>
        <w:rPr>
          <w:rFonts w:ascii="Times New Roman" w:hAnsi="Times New Roman"/>
          <w:sz w:val="24"/>
          <w:highlight w:val="yellow"/>
        </w:rPr>
        <w:t xml:space="preserve">was </w:t>
      </w:r>
      <w:r w:rsidRPr="00077CAB">
        <w:rPr>
          <w:rFonts w:ascii="Times New Roman" w:hAnsi="Times New Roman"/>
          <w:sz w:val="24"/>
          <w:highlight w:val="yellow"/>
        </w:rPr>
        <w:t xml:space="preserve">completed on </w:t>
      </w:r>
      <w:r>
        <w:rPr>
          <w:rFonts w:ascii="Times New Roman" w:hAnsi="Times New Roman"/>
          <w:sz w:val="24"/>
          <w:highlight w:val="yellow"/>
        </w:rPr>
        <w:t>February 26, 2012.</w:t>
      </w:r>
      <w:r w:rsidRPr="00077CAB">
        <w:rPr>
          <w:rFonts w:ascii="Times New Roman" w:hAnsi="Times New Roman"/>
          <w:sz w:val="24"/>
          <w:highlight w:val="yellow"/>
        </w:rPr>
        <w:t xml:space="preserve">  To complete the form the web user </w:t>
      </w:r>
      <w:r>
        <w:rPr>
          <w:rFonts w:ascii="Times New Roman" w:hAnsi="Times New Roman"/>
          <w:sz w:val="24"/>
          <w:highlight w:val="yellow"/>
        </w:rPr>
        <w:t xml:space="preserve">would </w:t>
      </w:r>
      <w:r w:rsidRPr="00077CAB">
        <w:rPr>
          <w:rFonts w:ascii="Times New Roman" w:hAnsi="Times New Roman"/>
          <w:sz w:val="24"/>
          <w:highlight w:val="yellow"/>
        </w:rPr>
        <w:t xml:space="preserve">click on the associated link that took them to </w:t>
      </w:r>
      <w:proofErr w:type="gramStart"/>
      <w:r w:rsidRPr="00077CAB">
        <w:rPr>
          <w:rFonts w:ascii="Times New Roman" w:hAnsi="Times New Roman"/>
          <w:sz w:val="24"/>
          <w:highlight w:val="yellow"/>
        </w:rPr>
        <w:t>the  form</w:t>
      </w:r>
      <w:proofErr w:type="gramEnd"/>
      <w:r w:rsidRPr="00077CAB">
        <w:rPr>
          <w:rFonts w:ascii="Times New Roman" w:hAnsi="Times New Roman"/>
          <w:sz w:val="24"/>
          <w:highlight w:val="yellow"/>
        </w:rPr>
        <w:t xml:space="preserve"> and a short set of questions.  Users were instructed that their review would be completely voluntary</w:t>
      </w:r>
      <w:r>
        <w:rPr>
          <w:rFonts w:ascii="Times New Roman" w:hAnsi="Times New Roman"/>
          <w:sz w:val="24"/>
          <w:highlight w:val="yellow"/>
        </w:rPr>
        <w:t xml:space="preserve">.  We received 114 responses in English and 124 in Spanish. The overall results of the </w:t>
      </w:r>
      <w:r w:rsidR="00466310">
        <w:rPr>
          <w:rFonts w:ascii="Times New Roman" w:hAnsi="Times New Roman"/>
          <w:sz w:val="24"/>
          <w:highlight w:val="yellow"/>
        </w:rPr>
        <w:t xml:space="preserve">pilot </w:t>
      </w:r>
      <w:r>
        <w:rPr>
          <w:rFonts w:ascii="Times New Roman" w:hAnsi="Times New Roman"/>
          <w:sz w:val="24"/>
          <w:highlight w:val="yellow"/>
        </w:rPr>
        <w:t>were positive with comments on satisfaction with the form, comments indicating that the brief questions are complete and not burdensome</w:t>
      </w:r>
    </w:p>
    <w:p w14:paraId="0029C8AA" w14:textId="77777777" w:rsidR="007A19C8" w:rsidRPr="007A143E" w:rsidRDefault="007A19C8" w:rsidP="007A19C8">
      <w:pPr>
        <w:ind w:left="720"/>
        <w:rPr>
          <w:rFonts w:ascii="Times New Roman" w:hAnsi="Times New Roman"/>
          <w:b/>
          <w:sz w:val="24"/>
        </w:rPr>
      </w:pPr>
    </w:p>
    <w:p w14:paraId="5E03DE73" w14:textId="7C2816E3" w:rsidR="007A19C8" w:rsidRDefault="007A19C8" w:rsidP="007A19C8">
      <w:pPr>
        <w:numPr>
          <w:ilvl w:val="0"/>
          <w:numId w:val="28"/>
        </w:numPr>
        <w:rPr>
          <w:rFonts w:ascii="Times New Roman" w:hAnsi="Times New Roman"/>
          <w:sz w:val="24"/>
          <w:highlight w:val="yellow"/>
        </w:rPr>
      </w:pPr>
      <w:r w:rsidRPr="006F0A89">
        <w:rPr>
          <w:rFonts w:ascii="Times New Roman" w:hAnsi="Times New Roman"/>
          <w:b/>
          <w:sz w:val="24"/>
          <w:highlight w:val="yellow"/>
        </w:rPr>
        <w:t>Facebook Service</w:t>
      </w:r>
      <w:r w:rsidRPr="006F0A89">
        <w:rPr>
          <w:rFonts w:ascii="Times New Roman" w:hAnsi="Times New Roman"/>
          <w:sz w:val="24"/>
          <w:highlight w:val="yellow"/>
        </w:rPr>
        <w:t xml:space="preserve">.  In 2011, NCI established its Facebook account.  The NCI Public Inquires Office began responding to cancer-related inquiries to NCI on Facebook.  That task was transferred to the CIS later in the year and </w:t>
      </w:r>
      <w:r>
        <w:rPr>
          <w:rFonts w:ascii="Times New Roman" w:hAnsi="Times New Roman"/>
          <w:sz w:val="24"/>
          <w:highlight w:val="yellow"/>
        </w:rPr>
        <w:t>program staff</w:t>
      </w:r>
      <w:r w:rsidRPr="006F0A89">
        <w:rPr>
          <w:rFonts w:ascii="Times New Roman" w:hAnsi="Times New Roman"/>
          <w:sz w:val="24"/>
          <w:highlight w:val="yellow"/>
        </w:rPr>
        <w:t xml:space="preserve"> have been fully successful in responding to these inquires on a timely basis.  Of interest, Facebook inquiries mirror those of inquiries through the other CIS channels but the difference is the </w:t>
      </w:r>
      <w:r w:rsidR="0090500E">
        <w:rPr>
          <w:rFonts w:ascii="Times New Roman" w:hAnsi="Times New Roman"/>
          <w:sz w:val="24"/>
          <w:highlight w:val="yellow"/>
        </w:rPr>
        <w:t xml:space="preserve">shorter nature </w:t>
      </w:r>
      <w:r w:rsidRPr="006F0A89">
        <w:rPr>
          <w:rFonts w:ascii="Times New Roman" w:hAnsi="Times New Roman"/>
          <w:sz w:val="24"/>
          <w:highlight w:val="yellow"/>
        </w:rPr>
        <w:t>of respo</w:t>
      </w:r>
      <w:r w:rsidRPr="00D13CFC">
        <w:rPr>
          <w:rFonts w:ascii="Times New Roman" w:hAnsi="Times New Roman"/>
          <w:sz w:val="24"/>
          <w:highlight w:val="yellow"/>
        </w:rPr>
        <w:t>nse provided by the CIS</w:t>
      </w:r>
      <w:r w:rsidR="001815C4">
        <w:rPr>
          <w:rFonts w:ascii="Times New Roman" w:hAnsi="Times New Roman"/>
          <w:sz w:val="24"/>
          <w:highlight w:val="yellow"/>
        </w:rPr>
        <w:t>.  NCI does not collect customer service or demographic questions of its Facebook clients</w:t>
      </w:r>
      <w:r w:rsidR="00FC6B0E">
        <w:rPr>
          <w:rFonts w:ascii="Times New Roman" w:hAnsi="Times New Roman"/>
          <w:sz w:val="24"/>
          <w:highlight w:val="yellow"/>
        </w:rPr>
        <w:t xml:space="preserve">.  See </w:t>
      </w:r>
      <w:r w:rsidR="00FC6B0E" w:rsidRPr="002F33BF">
        <w:rPr>
          <w:rFonts w:ascii="Times New Roman" w:hAnsi="Times New Roman"/>
          <w:b/>
          <w:sz w:val="24"/>
          <w:highlight w:val="yellow"/>
        </w:rPr>
        <w:t>Appendix 3</w:t>
      </w:r>
      <w:r w:rsidR="00FC6B0E">
        <w:rPr>
          <w:rFonts w:ascii="Times New Roman" w:hAnsi="Times New Roman"/>
          <w:sz w:val="24"/>
          <w:highlight w:val="yellow"/>
        </w:rPr>
        <w:t xml:space="preserve"> for a screenshot</w:t>
      </w:r>
      <w:r w:rsidRPr="00D13CFC">
        <w:rPr>
          <w:rFonts w:ascii="Times New Roman" w:hAnsi="Times New Roman"/>
          <w:sz w:val="24"/>
          <w:highlight w:val="yellow"/>
        </w:rPr>
        <w:t xml:space="preserve">.  </w:t>
      </w:r>
    </w:p>
    <w:p w14:paraId="5579C090" w14:textId="77777777" w:rsidR="007A19C8" w:rsidRDefault="007A19C8" w:rsidP="007A19C8">
      <w:pPr>
        <w:ind w:left="720"/>
        <w:rPr>
          <w:rFonts w:ascii="Times New Roman" w:hAnsi="Times New Roman"/>
          <w:sz w:val="24"/>
          <w:highlight w:val="yellow"/>
        </w:rPr>
      </w:pPr>
    </w:p>
    <w:p w14:paraId="3ADD33EC" w14:textId="4A4B92C2" w:rsidR="007A19C8" w:rsidRDefault="00BE4EAE" w:rsidP="007A19C8">
      <w:pPr>
        <w:pStyle w:val="NormalWeb"/>
        <w:numPr>
          <w:ilvl w:val="0"/>
          <w:numId w:val="28"/>
        </w:numPr>
        <w:spacing w:before="0" w:beforeAutospacing="0" w:after="0" w:afterAutospacing="0"/>
        <w:rPr>
          <w:highlight w:val="yellow"/>
        </w:rPr>
      </w:pPr>
      <w:proofErr w:type="spellStart"/>
      <w:r>
        <w:rPr>
          <w:b/>
          <w:highlight w:val="yellow"/>
        </w:rPr>
        <w:t>Smarthphone</w:t>
      </w:r>
      <w:proofErr w:type="spellEnd"/>
      <w:r>
        <w:rPr>
          <w:b/>
          <w:highlight w:val="yellow"/>
        </w:rPr>
        <w:t xml:space="preserve"> Application (</w:t>
      </w:r>
      <w:r w:rsidR="007A19C8" w:rsidRPr="00F42FDF">
        <w:rPr>
          <w:b/>
          <w:highlight w:val="yellow"/>
        </w:rPr>
        <w:t>m.cancer.gov</w:t>
      </w:r>
      <w:r>
        <w:rPr>
          <w:b/>
          <w:highlight w:val="yellow"/>
        </w:rPr>
        <w:t>)</w:t>
      </w:r>
      <w:r w:rsidR="007A19C8" w:rsidRPr="00F42FDF">
        <w:rPr>
          <w:b/>
          <w:highlight w:val="yellow"/>
        </w:rPr>
        <w:t>.</w:t>
      </w:r>
      <w:r w:rsidR="007A19C8" w:rsidRPr="00C3270B">
        <w:rPr>
          <w:highlight w:val="yellow"/>
        </w:rPr>
        <w:t xml:space="preserve"> In February 2012, NCI launched this application for smartphone users have access to a wealth of information in English and Spanish. </w:t>
      </w:r>
      <w:r w:rsidR="007A19C8" w:rsidRPr="00F42FDF">
        <w:rPr>
          <w:highlight w:val="yellow"/>
        </w:rPr>
        <w:t xml:space="preserve">Topics and features include:  cancer diagnosis, treatment, side effects and prevention; cancer research news; dictionary of cancer terms with audio pronunciation; and </w:t>
      </w:r>
      <w:r w:rsidR="007A19C8">
        <w:rPr>
          <w:highlight w:val="yellow"/>
        </w:rPr>
        <w:t>o</w:t>
      </w:r>
      <w:r w:rsidR="007A19C8" w:rsidRPr="00C3270B">
        <w:rPr>
          <w:highlight w:val="yellow"/>
        </w:rPr>
        <w:t>ne-touch-connection to NCI’s Cancer Information Service Contact Center via phone (1-800-4-CANCE</w:t>
      </w:r>
      <w:r w:rsidR="007A19C8" w:rsidRPr="00F42FDF">
        <w:rPr>
          <w:highlight w:val="yellow"/>
        </w:rPr>
        <w:t>R) or one-touch connection to the CIS by e</w:t>
      </w:r>
      <w:r>
        <w:rPr>
          <w:highlight w:val="yellow"/>
        </w:rPr>
        <w:t>-</w:t>
      </w:r>
      <w:r w:rsidR="007A19C8" w:rsidRPr="00F42FDF">
        <w:rPr>
          <w:highlight w:val="yellow"/>
        </w:rPr>
        <w:t>mail.</w:t>
      </w:r>
    </w:p>
    <w:p w14:paraId="531DB5E2" w14:textId="77777777" w:rsidR="007A19C8" w:rsidRDefault="007A19C8" w:rsidP="007A19C8">
      <w:pPr>
        <w:pStyle w:val="ListParagraph"/>
        <w:rPr>
          <w:highlight w:val="yellow"/>
        </w:rPr>
      </w:pPr>
    </w:p>
    <w:p w14:paraId="35D76E14" w14:textId="0FDEC055" w:rsidR="007A19C8" w:rsidRPr="007D38B3" w:rsidRDefault="007A19C8" w:rsidP="007A19C8">
      <w:pPr>
        <w:pStyle w:val="NormalWeb"/>
        <w:spacing w:before="0" w:beforeAutospacing="0" w:after="0" w:afterAutospacing="0"/>
        <w:ind w:left="720"/>
        <w:rPr>
          <w:highlight w:val="yellow"/>
        </w:rPr>
      </w:pPr>
      <w:r w:rsidRPr="006E0F5D">
        <w:rPr>
          <w:highlight w:val="yellow"/>
        </w:rPr>
        <w:t>This new technology is seeing a rapid uptake by users.  The launch of m.cancer.gov took place on February 13, 2012.  In the two weeks following</w:t>
      </w:r>
      <w:r w:rsidRPr="007A19C8">
        <w:rPr>
          <w:highlight w:val="yellow"/>
        </w:rPr>
        <w:t xml:space="preserve"> the launch, CIS received a total of 131 e</w:t>
      </w:r>
      <w:r w:rsidR="00BE4EAE">
        <w:rPr>
          <w:highlight w:val="yellow"/>
        </w:rPr>
        <w:t>-</w:t>
      </w:r>
      <w:r w:rsidRPr="007A19C8">
        <w:rPr>
          <w:highlight w:val="yellow"/>
        </w:rPr>
        <w:t xml:space="preserve">mails and it is anticipated that this access channel will steadily increase over time.   </w:t>
      </w:r>
      <w:r w:rsidR="00BA4E46">
        <w:rPr>
          <w:highlight w:val="yellow"/>
        </w:rPr>
        <w:t xml:space="preserve">See </w:t>
      </w:r>
      <w:r w:rsidR="00BA4E46" w:rsidRPr="002F33BF">
        <w:rPr>
          <w:b/>
          <w:highlight w:val="yellow"/>
        </w:rPr>
        <w:t>Appendix 3</w:t>
      </w:r>
      <w:r w:rsidR="00BA4E46">
        <w:rPr>
          <w:highlight w:val="yellow"/>
        </w:rPr>
        <w:t xml:space="preserve"> for a screenshot</w:t>
      </w:r>
      <w:r w:rsidR="00BA4E46" w:rsidRPr="00D13CFC">
        <w:rPr>
          <w:highlight w:val="yellow"/>
        </w:rPr>
        <w:t xml:space="preserve">.  </w:t>
      </w:r>
    </w:p>
    <w:p w14:paraId="24A6B9FA" w14:textId="77777777" w:rsidR="007A19C8" w:rsidRDefault="007A19C8" w:rsidP="007A19C8">
      <w:pPr>
        <w:pStyle w:val="ListParagraph"/>
        <w:rPr>
          <w:rFonts w:ascii="Times New Roman" w:hAnsi="Times New Roman"/>
          <w:sz w:val="24"/>
          <w:highlight w:val="yellow"/>
        </w:rPr>
      </w:pPr>
    </w:p>
    <w:p w14:paraId="2B3974F4" w14:textId="77777777" w:rsidR="007A19C8" w:rsidRDefault="007A19C8" w:rsidP="007A19C8">
      <w:pPr>
        <w:widowControl/>
        <w:numPr>
          <w:ilvl w:val="0"/>
          <w:numId w:val="28"/>
        </w:numPr>
        <w:ind w:right="-180"/>
        <w:rPr>
          <w:rFonts w:ascii="Times New Roman" w:hAnsi="Times New Roman"/>
          <w:sz w:val="24"/>
        </w:rPr>
      </w:pPr>
      <w:r w:rsidRPr="007A143E">
        <w:rPr>
          <w:rFonts w:ascii="Times New Roman" w:hAnsi="Times New Roman"/>
          <w:b/>
          <w:sz w:val="24"/>
        </w:rPr>
        <w:t>Smoking</w:t>
      </w:r>
      <w:r w:rsidRPr="007D38B3">
        <w:rPr>
          <w:rFonts w:ascii="Times New Roman" w:hAnsi="Times New Roman"/>
          <w:b/>
          <w:sz w:val="24"/>
        </w:rPr>
        <w:t xml:space="preserve"> Cessation Ser</w:t>
      </w:r>
      <w:r w:rsidRPr="007A143E">
        <w:rPr>
          <w:rFonts w:ascii="Times New Roman" w:hAnsi="Times New Roman"/>
          <w:b/>
          <w:sz w:val="24"/>
        </w:rPr>
        <w:t>v</w:t>
      </w:r>
      <w:r w:rsidRPr="007D38B3">
        <w:rPr>
          <w:rFonts w:ascii="Times New Roman" w:hAnsi="Times New Roman"/>
          <w:b/>
          <w:sz w:val="24"/>
        </w:rPr>
        <w:t xml:space="preserve">ices. </w:t>
      </w:r>
      <w:r w:rsidRPr="007D38B3">
        <w:rPr>
          <w:rFonts w:ascii="Times New Roman" w:hAnsi="Times New Roman"/>
          <w:sz w:val="24"/>
        </w:rPr>
        <w:t xml:space="preserve">The Contact Center provides smoking cessation assistance through the NCI Smoking </w:t>
      </w:r>
      <w:proofErr w:type="spellStart"/>
      <w:r w:rsidRPr="007D38B3">
        <w:rPr>
          <w:rFonts w:ascii="Times New Roman" w:hAnsi="Times New Roman"/>
          <w:sz w:val="24"/>
        </w:rPr>
        <w:t>Quitline</w:t>
      </w:r>
      <w:proofErr w:type="spellEnd"/>
      <w:r w:rsidRPr="007D38B3">
        <w:rPr>
          <w:rFonts w:ascii="Times New Roman" w:hAnsi="Times New Roman"/>
          <w:sz w:val="24"/>
        </w:rPr>
        <w:t xml:space="preserve"> toll-free number (1-877-44U-QUIT).    CIS has the </w:t>
      </w:r>
      <w:r w:rsidRPr="007D38B3">
        <w:rPr>
          <w:rFonts w:ascii="Times New Roman" w:hAnsi="Times New Roman"/>
          <w:sz w:val="24"/>
        </w:rPr>
        <w:lastRenderedPageBreak/>
        <w:t xml:space="preserve">capacity to offer a callback service to telephone clients in order to provide ongoing motivation and counseling.   In addition, smokers can seek assistance through </w:t>
      </w:r>
      <w:proofErr w:type="spellStart"/>
      <w:r w:rsidRPr="007D38B3">
        <w:rPr>
          <w:rFonts w:ascii="Times New Roman" w:hAnsi="Times New Roman"/>
          <w:sz w:val="24"/>
        </w:rPr>
        <w:t>LiveHelp</w:t>
      </w:r>
      <w:proofErr w:type="spellEnd"/>
      <w:r w:rsidRPr="007D38B3">
        <w:rPr>
          <w:rFonts w:ascii="Times New Roman" w:hAnsi="Times New Roman"/>
          <w:sz w:val="24"/>
        </w:rPr>
        <w:t>,</w:t>
      </w:r>
      <w:r w:rsidRPr="007D38B3">
        <w:rPr>
          <w:rFonts w:ascii="Times New Roman" w:hAnsi="Times New Roman"/>
          <w:b/>
          <w:sz w:val="24"/>
        </w:rPr>
        <w:t xml:space="preserve"> </w:t>
      </w:r>
      <w:r w:rsidRPr="007D38B3">
        <w:rPr>
          <w:rFonts w:ascii="Times New Roman" w:hAnsi="Times New Roman"/>
          <w:sz w:val="24"/>
        </w:rPr>
        <w:t>which can be accessed from NCI’s smoking cessation website (</w:t>
      </w:r>
      <w:hyperlink r:id="rId13" w:history="1">
        <w:r w:rsidRPr="007D38B3">
          <w:rPr>
            <w:rStyle w:val="Hyperlink"/>
            <w:rFonts w:ascii="Times New Roman" w:hAnsi="Times New Roman"/>
            <w:sz w:val="24"/>
          </w:rPr>
          <w:t>http://www.smokefree.gov</w:t>
        </w:r>
      </w:hyperlink>
      <w:r w:rsidRPr="007D38B3">
        <w:rPr>
          <w:rFonts w:ascii="Times New Roman" w:hAnsi="Times New Roman"/>
          <w:sz w:val="24"/>
        </w:rPr>
        <w:t xml:space="preserve">) as well as the NCI and CIS websites.  </w:t>
      </w:r>
    </w:p>
    <w:p w14:paraId="564872E8" w14:textId="77777777" w:rsidR="007A19C8" w:rsidRPr="007D38B3" w:rsidRDefault="007A19C8" w:rsidP="007A19C8">
      <w:pPr>
        <w:widowControl/>
        <w:ind w:right="-180"/>
        <w:rPr>
          <w:rFonts w:ascii="Times New Roman" w:hAnsi="Times New Roman"/>
          <w:sz w:val="24"/>
        </w:rPr>
      </w:pPr>
    </w:p>
    <w:p w14:paraId="558A02AF" w14:textId="77777777" w:rsidR="00326A51" w:rsidRPr="0033044B" w:rsidRDefault="00326A51" w:rsidP="00D94149">
      <w:pPr>
        <w:widowControl/>
        <w:spacing w:line="480" w:lineRule="auto"/>
        <w:ind w:right="-180"/>
        <w:rPr>
          <w:rFonts w:ascii="Times New Roman" w:hAnsi="Times New Roman"/>
          <w:sz w:val="24"/>
        </w:rPr>
      </w:pPr>
      <w:r>
        <w:rPr>
          <w:rFonts w:ascii="Times New Roman" w:hAnsi="Times New Roman"/>
          <w:b/>
          <w:bCs/>
          <w:sz w:val="24"/>
        </w:rPr>
        <w:t>A.3</w:t>
      </w:r>
      <w:r>
        <w:rPr>
          <w:rFonts w:ascii="Times New Roman" w:hAnsi="Times New Roman"/>
          <w:b/>
          <w:bCs/>
          <w:sz w:val="24"/>
        </w:rPr>
        <w:tab/>
      </w:r>
      <w:r w:rsidRPr="0033044B">
        <w:rPr>
          <w:rFonts w:ascii="Times New Roman" w:hAnsi="Times New Roman"/>
          <w:b/>
          <w:bCs/>
          <w:sz w:val="24"/>
        </w:rPr>
        <w:t xml:space="preserve">Use of </w:t>
      </w:r>
      <w:r w:rsidR="009B2E2C">
        <w:rPr>
          <w:rFonts w:ascii="Times New Roman" w:hAnsi="Times New Roman"/>
          <w:b/>
          <w:bCs/>
          <w:sz w:val="24"/>
        </w:rPr>
        <w:t xml:space="preserve">Improved </w:t>
      </w:r>
      <w:r w:rsidRPr="0033044B">
        <w:rPr>
          <w:rFonts w:ascii="Times New Roman" w:hAnsi="Times New Roman"/>
          <w:b/>
          <w:bCs/>
          <w:sz w:val="24"/>
        </w:rPr>
        <w:t>Information Technology and Burden Reduction</w:t>
      </w:r>
    </w:p>
    <w:p w14:paraId="2A95D163" w14:textId="40AC30E6" w:rsidR="00BE29CA" w:rsidRDefault="00326A51" w:rsidP="00D94149">
      <w:pPr>
        <w:widowControl/>
        <w:spacing w:line="480" w:lineRule="auto"/>
        <w:ind w:right="-180"/>
        <w:rPr>
          <w:rFonts w:ascii="Times New Roman" w:hAnsi="Times New Roman"/>
          <w:sz w:val="24"/>
        </w:rPr>
      </w:pPr>
      <w:r w:rsidRPr="0033044B">
        <w:rPr>
          <w:rFonts w:ascii="Times New Roman" w:hAnsi="Times New Roman"/>
          <w:sz w:val="24"/>
        </w:rPr>
        <w:t>The responden</w:t>
      </w:r>
      <w:r w:rsidR="00087074" w:rsidRPr="0033044B">
        <w:rPr>
          <w:rFonts w:ascii="Times New Roman" w:hAnsi="Times New Roman"/>
          <w:sz w:val="24"/>
        </w:rPr>
        <w:t>t’</w:t>
      </w:r>
      <w:r w:rsidRPr="0033044B">
        <w:rPr>
          <w:rFonts w:ascii="Times New Roman" w:hAnsi="Times New Roman"/>
          <w:sz w:val="24"/>
        </w:rPr>
        <w:t xml:space="preserve">s burden from this survey will result </w:t>
      </w:r>
      <w:r w:rsidR="005D72D6" w:rsidRPr="0033044B">
        <w:rPr>
          <w:rFonts w:ascii="Times New Roman" w:hAnsi="Times New Roman"/>
          <w:sz w:val="24"/>
        </w:rPr>
        <w:t>from</w:t>
      </w:r>
      <w:r w:rsidR="00371D68" w:rsidRPr="0033044B">
        <w:rPr>
          <w:rFonts w:ascii="Times New Roman" w:hAnsi="Times New Roman"/>
          <w:sz w:val="24"/>
        </w:rPr>
        <w:t>:</w:t>
      </w:r>
      <w:r w:rsidR="005D72D6" w:rsidRPr="0033044B">
        <w:rPr>
          <w:rFonts w:ascii="Times New Roman" w:hAnsi="Times New Roman"/>
          <w:sz w:val="24"/>
        </w:rPr>
        <w:t xml:space="preserve"> </w:t>
      </w:r>
      <w:r w:rsidRPr="0033044B">
        <w:rPr>
          <w:rFonts w:ascii="Times New Roman" w:hAnsi="Times New Roman"/>
          <w:sz w:val="24"/>
        </w:rPr>
        <w:t>(1)</w:t>
      </w:r>
      <w:r w:rsidR="00371D68" w:rsidRPr="0033044B">
        <w:rPr>
          <w:rFonts w:ascii="Times New Roman" w:hAnsi="Times New Roman"/>
          <w:sz w:val="24"/>
        </w:rPr>
        <w:t xml:space="preserve"> </w:t>
      </w:r>
      <w:r w:rsidRPr="0033044B">
        <w:rPr>
          <w:rFonts w:ascii="Times New Roman" w:hAnsi="Times New Roman"/>
          <w:sz w:val="24"/>
        </w:rPr>
        <w:t xml:space="preserve">the time spent hearing the </w:t>
      </w:r>
      <w:r w:rsidR="005D72D6" w:rsidRPr="0033044B">
        <w:rPr>
          <w:rFonts w:ascii="Times New Roman" w:hAnsi="Times New Roman"/>
          <w:sz w:val="24"/>
        </w:rPr>
        <w:t xml:space="preserve">questions </w:t>
      </w:r>
      <w:r w:rsidRPr="0033044B">
        <w:rPr>
          <w:rFonts w:ascii="Times New Roman" w:hAnsi="Times New Roman"/>
          <w:sz w:val="24"/>
        </w:rPr>
        <w:t>and responding to them</w:t>
      </w:r>
      <w:r w:rsidR="00F46AA5" w:rsidRPr="0033044B">
        <w:rPr>
          <w:rFonts w:ascii="Times New Roman" w:hAnsi="Times New Roman"/>
          <w:sz w:val="24"/>
        </w:rPr>
        <w:t xml:space="preserve"> (for telephone clients)</w:t>
      </w:r>
      <w:r w:rsidR="005D72D6" w:rsidRPr="0033044B">
        <w:rPr>
          <w:rFonts w:ascii="Times New Roman" w:hAnsi="Times New Roman"/>
          <w:sz w:val="24"/>
        </w:rPr>
        <w:t xml:space="preserve">; or </w:t>
      </w:r>
      <w:r w:rsidRPr="0033044B">
        <w:rPr>
          <w:rFonts w:ascii="Times New Roman" w:hAnsi="Times New Roman"/>
          <w:sz w:val="24"/>
        </w:rPr>
        <w:t xml:space="preserve">(2) the time spent reading the questions </w:t>
      </w:r>
      <w:r w:rsidR="00371D68" w:rsidRPr="0033044B">
        <w:rPr>
          <w:rFonts w:ascii="Times New Roman" w:hAnsi="Times New Roman"/>
          <w:sz w:val="24"/>
        </w:rPr>
        <w:t xml:space="preserve">online </w:t>
      </w:r>
      <w:r w:rsidRPr="0033044B">
        <w:rPr>
          <w:rFonts w:ascii="Times New Roman" w:hAnsi="Times New Roman"/>
          <w:sz w:val="24"/>
        </w:rPr>
        <w:t>and selecting answers</w:t>
      </w:r>
      <w:r w:rsidR="00F46AA5" w:rsidRPr="0033044B">
        <w:rPr>
          <w:rFonts w:ascii="Times New Roman" w:hAnsi="Times New Roman"/>
          <w:sz w:val="24"/>
        </w:rPr>
        <w:t xml:space="preserve"> (for </w:t>
      </w:r>
      <w:proofErr w:type="spellStart"/>
      <w:r w:rsidR="00F46AA5" w:rsidRPr="00454F65">
        <w:rPr>
          <w:rFonts w:ascii="Times New Roman" w:hAnsi="Times New Roman"/>
          <w:i/>
          <w:sz w:val="24"/>
        </w:rPr>
        <w:t>LiveHelp</w:t>
      </w:r>
      <w:proofErr w:type="spellEnd"/>
      <w:r w:rsidR="00F46AA5" w:rsidRPr="0033044B">
        <w:rPr>
          <w:rFonts w:ascii="Times New Roman" w:hAnsi="Times New Roman"/>
          <w:sz w:val="24"/>
        </w:rPr>
        <w:t xml:space="preserve"> </w:t>
      </w:r>
      <w:r w:rsidR="006F0A89">
        <w:rPr>
          <w:rFonts w:ascii="Times New Roman" w:hAnsi="Times New Roman"/>
          <w:sz w:val="24"/>
        </w:rPr>
        <w:t>and E</w:t>
      </w:r>
      <w:r w:rsidR="00BE4EAE">
        <w:rPr>
          <w:rFonts w:ascii="Times New Roman" w:hAnsi="Times New Roman"/>
          <w:sz w:val="24"/>
        </w:rPr>
        <w:t>-</w:t>
      </w:r>
      <w:r w:rsidR="006F0A89">
        <w:rPr>
          <w:rFonts w:ascii="Times New Roman" w:hAnsi="Times New Roman"/>
          <w:sz w:val="24"/>
        </w:rPr>
        <w:t xml:space="preserve">mail </w:t>
      </w:r>
      <w:r w:rsidR="00F46AA5" w:rsidRPr="0033044B">
        <w:rPr>
          <w:rFonts w:ascii="Times New Roman" w:hAnsi="Times New Roman"/>
          <w:sz w:val="24"/>
        </w:rPr>
        <w:t>clients)</w:t>
      </w:r>
      <w:r w:rsidR="00B7149E">
        <w:rPr>
          <w:rFonts w:ascii="Times New Roman" w:hAnsi="Times New Roman"/>
          <w:sz w:val="24"/>
        </w:rPr>
        <w:t>; or the time spent completing the e</w:t>
      </w:r>
      <w:r w:rsidR="00BE4EAE">
        <w:rPr>
          <w:rFonts w:ascii="Times New Roman" w:hAnsi="Times New Roman"/>
          <w:sz w:val="24"/>
        </w:rPr>
        <w:t>-</w:t>
      </w:r>
      <w:r w:rsidR="00B7149E">
        <w:rPr>
          <w:rFonts w:ascii="Times New Roman" w:hAnsi="Times New Roman"/>
          <w:sz w:val="24"/>
        </w:rPr>
        <w:t>mail intake form (via “Contact Us”)</w:t>
      </w:r>
      <w:r w:rsidR="009B6C0B">
        <w:rPr>
          <w:rFonts w:ascii="Times New Roman" w:hAnsi="Times New Roman"/>
          <w:sz w:val="24"/>
        </w:rPr>
        <w:t xml:space="preserve"> on www.cancer.gov</w:t>
      </w:r>
      <w:r w:rsidR="00B7149E">
        <w:rPr>
          <w:rFonts w:ascii="Times New Roman" w:hAnsi="Times New Roman"/>
          <w:sz w:val="24"/>
        </w:rPr>
        <w:t>.</w:t>
      </w:r>
      <w:r w:rsidRPr="0033044B">
        <w:rPr>
          <w:rFonts w:ascii="Times New Roman" w:hAnsi="Times New Roman"/>
          <w:sz w:val="24"/>
        </w:rPr>
        <w:t xml:space="preserve">  The speed of response to the telephone questions is enhanced by the technology used to record the answers in the Electronic Contact Record Form (ECRF), an automated data collection tool</w:t>
      </w:r>
      <w:r w:rsidR="001939E0" w:rsidRPr="0033044B">
        <w:rPr>
          <w:rFonts w:ascii="Times New Roman" w:hAnsi="Times New Roman"/>
          <w:sz w:val="24"/>
        </w:rPr>
        <w:t xml:space="preserve"> </w:t>
      </w:r>
      <w:r w:rsidR="0010440C" w:rsidRPr="0033044B">
        <w:rPr>
          <w:rFonts w:ascii="Times New Roman" w:hAnsi="Times New Roman"/>
          <w:sz w:val="24"/>
        </w:rPr>
        <w:t>used for the current data collection</w:t>
      </w:r>
      <w:r w:rsidR="00B7149E">
        <w:rPr>
          <w:rFonts w:ascii="Times New Roman" w:hAnsi="Times New Roman"/>
          <w:sz w:val="24"/>
        </w:rPr>
        <w:t xml:space="preserve"> </w:t>
      </w:r>
      <w:r w:rsidR="00B7149E" w:rsidRPr="00B7149E">
        <w:rPr>
          <w:rFonts w:ascii="Times New Roman" w:hAnsi="Times New Roman"/>
          <w:sz w:val="24"/>
          <w:highlight w:val="yellow"/>
        </w:rPr>
        <w:t xml:space="preserve">and supported through a </w:t>
      </w:r>
      <w:r w:rsidR="006F0A89">
        <w:rPr>
          <w:rFonts w:ascii="Times New Roman" w:hAnsi="Times New Roman"/>
          <w:sz w:val="24"/>
          <w:highlight w:val="yellow"/>
        </w:rPr>
        <w:t xml:space="preserve">customer relationship management </w:t>
      </w:r>
      <w:r w:rsidR="00B7149E" w:rsidRPr="00B7149E">
        <w:rPr>
          <w:rFonts w:ascii="Times New Roman" w:hAnsi="Times New Roman"/>
          <w:sz w:val="24"/>
          <w:highlight w:val="yellow"/>
        </w:rPr>
        <w:t xml:space="preserve">system </w:t>
      </w:r>
      <w:r w:rsidR="00B7149E">
        <w:rPr>
          <w:rFonts w:ascii="Times New Roman" w:hAnsi="Times New Roman"/>
          <w:sz w:val="24"/>
          <w:highlight w:val="yellow"/>
        </w:rPr>
        <w:t xml:space="preserve">implemented in the CIS in 2012 </w:t>
      </w:r>
      <w:r w:rsidR="00B7149E" w:rsidRPr="00B7149E">
        <w:rPr>
          <w:rFonts w:ascii="Times New Roman" w:hAnsi="Times New Roman"/>
          <w:sz w:val="24"/>
          <w:highlight w:val="yellow"/>
        </w:rPr>
        <w:t xml:space="preserve">called </w:t>
      </w:r>
      <w:proofErr w:type="spellStart"/>
      <w:r w:rsidR="00B7149E" w:rsidRPr="00B7149E">
        <w:rPr>
          <w:rFonts w:ascii="Times New Roman" w:hAnsi="Times New Roman"/>
          <w:sz w:val="24"/>
          <w:highlight w:val="yellow"/>
        </w:rPr>
        <w:t>RightNow</w:t>
      </w:r>
      <w:proofErr w:type="spellEnd"/>
      <w:r w:rsidR="00B7149E" w:rsidRPr="00B7149E">
        <w:rPr>
          <w:rFonts w:ascii="Times New Roman" w:hAnsi="Times New Roman"/>
          <w:sz w:val="24"/>
          <w:highlight w:val="yellow"/>
        </w:rPr>
        <w:t xml:space="preserve"> Technologies</w:t>
      </w:r>
      <w:r w:rsidR="006D629E" w:rsidRPr="0033044B">
        <w:rPr>
          <w:rFonts w:ascii="Times New Roman" w:hAnsi="Times New Roman"/>
          <w:sz w:val="24"/>
        </w:rPr>
        <w:t xml:space="preserve">. </w:t>
      </w:r>
      <w:r w:rsidR="0010440C" w:rsidRPr="0033044B">
        <w:rPr>
          <w:rFonts w:ascii="Times New Roman" w:hAnsi="Times New Roman"/>
          <w:sz w:val="24"/>
        </w:rPr>
        <w:t xml:space="preserve"> </w:t>
      </w:r>
      <w:r w:rsidR="00D47C03" w:rsidRPr="00D47C03">
        <w:rPr>
          <w:rFonts w:ascii="Times New Roman" w:hAnsi="Times New Roman"/>
          <w:sz w:val="24"/>
        </w:rPr>
        <w:t>The ECRF has been</w:t>
      </w:r>
      <w:r w:rsidR="000E6712">
        <w:rPr>
          <w:rFonts w:ascii="Times New Roman" w:hAnsi="Times New Roman"/>
          <w:sz w:val="24"/>
        </w:rPr>
        <w:t xml:space="preserve"> </w:t>
      </w:r>
      <w:r w:rsidR="00D47C03" w:rsidRPr="00D47C03">
        <w:rPr>
          <w:rFonts w:ascii="Times New Roman" w:hAnsi="Times New Roman"/>
          <w:sz w:val="24"/>
        </w:rPr>
        <w:t xml:space="preserve">the CIS web-based data collection tool since 1996.  Prior to that time, CIS collected data on hard copy.  </w:t>
      </w:r>
      <w:r w:rsidR="00D47C03" w:rsidRPr="00B7149E">
        <w:rPr>
          <w:rFonts w:ascii="Times New Roman" w:hAnsi="Times New Roman"/>
          <w:sz w:val="24"/>
        </w:rPr>
        <w:t>CIS does not retain personal identifiers and the data is reported in aggregate.</w:t>
      </w:r>
      <w:r w:rsidR="00D47C03" w:rsidRPr="00D47C03">
        <w:rPr>
          <w:rFonts w:ascii="Times New Roman" w:hAnsi="Times New Roman"/>
          <w:sz w:val="24"/>
        </w:rPr>
        <w:t xml:space="preserve">  </w:t>
      </w:r>
    </w:p>
    <w:p w14:paraId="508E8653" w14:textId="77777777" w:rsidR="007D4093" w:rsidRDefault="007D4093" w:rsidP="00D93E20">
      <w:pPr>
        <w:widowControl/>
        <w:spacing w:line="480" w:lineRule="auto"/>
        <w:ind w:left="-180" w:right="-180"/>
        <w:rPr>
          <w:rFonts w:ascii="Times New Roman" w:hAnsi="Times New Roman"/>
          <w:sz w:val="24"/>
        </w:rPr>
      </w:pPr>
    </w:p>
    <w:p w14:paraId="06C4034F" w14:textId="0122E043" w:rsidR="007D4093" w:rsidRPr="0033044B" w:rsidRDefault="007D4093" w:rsidP="00D94149">
      <w:pPr>
        <w:widowControl/>
        <w:spacing w:line="480" w:lineRule="auto"/>
        <w:ind w:right="-180"/>
        <w:rPr>
          <w:rFonts w:ascii="Times New Roman" w:hAnsi="Times New Roman"/>
          <w:b/>
          <w:i/>
          <w:sz w:val="24"/>
        </w:rPr>
      </w:pPr>
      <w:r w:rsidRPr="0054127E">
        <w:rPr>
          <w:rFonts w:ascii="Times New Roman" w:hAnsi="Times New Roman"/>
          <w:sz w:val="24"/>
          <w:highlight w:val="yellow"/>
        </w:rPr>
        <w:t xml:space="preserve">A Privacy Impact Assessment (PIA) </w:t>
      </w:r>
      <w:r w:rsidR="00466310">
        <w:rPr>
          <w:rFonts w:ascii="Times New Roman" w:hAnsi="Times New Roman"/>
          <w:sz w:val="24"/>
          <w:highlight w:val="yellow"/>
        </w:rPr>
        <w:t>was</w:t>
      </w:r>
      <w:r w:rsidRPr="0054127E">
        <w:rPr>
          <w:rFonts w:ascii="Times New Roman" w:hAnsi="Times New Roman"/>
          <w:sz w:val="24"/>
          <w:highlight w:val="yellow"/>
        </w:rPr>
        <w:t xml:space="preserve"> completed and </w:t>
      </w:r>
      <w:r w:rsidR="00763CD1" w:rsidRPr="00763CD1">
        <w:rPr>
          <w:rFonts w:ascii="Times New Roman" w:hAnsi="Times New Roman"/>
          <w:sz w:val="24"/>
          <w:highlight w:val="yellow"/>
        </w:rPr>
        <w:t xml:space="preserve">the IT System Name </w:t>
      </w:r>
      <w:r w:rsidR="008B4D9E">
        <w:rPr>
          <w:rFonts w:ascii="Times New Roman" w:hAnsi="Times New Roman"/>
          <w:sz w:val="24"/>
          <w:highlight w:val="yellow"/>
        </w:rPr>
        <w:t>is</w:t>
      </w:r>
      <w:r w:rsidR="00763CD1" w:rsidRPr="00763CD1">
        <w:rPr>
          <w:rFonts w:ascii="Times New Roman" w:hAnsi="Times New Roman"/>
          <w:sz w:val="24"/>
          <w:highlight w:val="yellow"/>
        </w:rPr>
        <w:t>, “NIH NCI Cancer Information Service</w:t>
      </w:r>
      <w:r w:rsidR="008B4D9E">
        <w:rPr>
          <w:rFonts w:ascii="Times New Roman" w:hAnsi="Times New Roman"/>
          <w:sz w:val="24"/>
          <w:highlight w:val="yellow"/>
        </w:rPr>
        <w:t>.</w:t>
      </w:r>
      <w:r w:rsidR="00763CD1" w:rsidRPr="00763CD1">
        <w:rPr>
          <w:rFonts w:ascii="Times New Roman" w:hAnsi="Times New Roman"/>
          <w:sz w:val="24"/>
          <w:highlight w:val="yellow"/>
        </w:rPr>
        <w:t xml:space="preserve">” </w:t>
      </w:r>
      <w:r w:rsidRPr="0054127E">
        <w:rPr>
          <w:rFonts w:ascii="Times New Roman" w:hAnsi="Times New Roman"/>
          <w:sz w:val="24"/>
          <w:highlight w:val="yellow"/>
        </w:rPr>
        <w:t xml:space="preserve"> </w:t>
      </w:r>
      <w:r w:rsidR="00763CD1" w:rsidRPr="00763CD1">
        <w:rPr>
          <w:rFonts w:ascii="Times New Roman" w:hAnsi="Times New Roman"/>
          <w:sz w:val="24"/>
          <w:highlight w:val="yellow"/>
        </w:rPr>
        <w:t>Th</w:t>
      </w:r>
      <w:r w:rsidR="008B4D9E">
        <w:rPr>
          <w:rFonts w:ascii="Times New Roman" w:hAnsi="Times New Roman"/>
          <w:sz w:val="24"/>
          <w:highlight w:val="yellow"/>
        </w:rPr>
        <w:t>i</w:t>
      </w:r>
      <w:r w:rsidR="00763CD1" w:rsidRPr="00763CD1">
        <w:rPr>
          <w:rFonts w:ascii="Times New Roman" w:hAnsi="Times New Roman"/>
          <w:sz w:val="24"/>
          <w:highlight w:val="yellow"/>
        </w:rPr>
        <w:t>s PIA w</w:t>
      </w:r>
      <w:r w:rsidR="008B4D9E">
        <w:rPr>
          <w:rFonts w:ascii="Times New Roman" w:hAnsi="Times New Roman"/>
          <w:sz w:val="24"/>
          <w:highlight w:val="yellow"/>
        </w:rPr>
        <w:t>as</w:t>
      </w:r>
      <w:r w:rsidR="00E279D6">
        <w:rPr>
          <w:rFonts w:ascii="Times New Roman" w:hAnsi="Times New Roman"/>
          <w:sz w:val="24"/>
          <w:highlight w:val="yellow"/>
        </w:rPr>
        <w:t xml:space="preserve"> promoted to </w:t>
      </w:r>
      <w:r w:rsidRPr="0054127E">
        <w:rPr>
          <w:rFonts w:ascii="Times New Roman" w:hAnsi="Times New Roman"/>
          <w:sz w:val="24"/>
          <w:highlight w:val="yellow"/>
        </w:rPr>
        <w:t xml:space="preserve">HHS </w:t>
      </w:r>
      <w:r w:rsidR="00763CD1" w:rsidRPr="00763CD1">
        <w:rPr>
          <w:rFonts w:ascii="Times New Roman" w:hAnsi="Times New Roman"/>
          <w:sz w:val="24"/>
          <w:highlight w:val="yellow"/>
        </w:rPr>
        <w:t xml:space="preserve">on </w:t>
      </w:r>
      <w:r w:rsidR="00E279D6">
        <w:rPr>
          <w:rFonts w:ascii="Times New Roman" w:hAnsi="Times New Roman"/>
          <w:sz w:val="24"/>
          <w:highlight w:val="yellow"/>
        </w:rPr>
        <w:t>2/13</w:t>
      </w:r>
      <w:r w:rsidR="00763CD1" w:rsidRPr="00763CD1">
        <w:rPr>
          <w:rFonts w:ascii="Times New Roman" w:hAnsi="Times New Roman"/>
          <w:sz w:val="24"/>
          <w:highlight w:val="yellow"/>
        </w:rPr>
        <w:t>/2012 (</w:t>
      </w:r>
      <w:r w:rsidR="00763CD1" w:rsidRPr="00624B87">
        <w:rPr>
          <w:rFonts w:ascii="Times New Roman" w:hAnsi="Times New Roman"/>
          <w:b/>
          <w:sz w:val="24"/>
          <w:highlight w:val="yellow"/>
        </w:rPr>
        <w:t>Appendix</w:t>
      </w:r>
      <w:r w:rsidR="00FC6B0E">
        <w:rPr>
          <w:rFonts w:ascii="Times New Roman" w:hAnsi="Times New Roman"/>
          <w:b/>
          <w:sz w:val="24"/>
          <w:highlight w:val="yellow"/>
        </w:rPr>
        <w:t xml:space="preserve"> 4</w:t>
      </w:r>
      <w:r w:rsidR="00763CD1" w:rsidRPr="00763CD1">
        <w:rPr>
          <w:rFonts w:ascii="Times New Roman" w:hAnsi="Times New Roman"/>
          <w:sz w:val="24"/>
          <w:highlight w:val="yellow"/>
        </w:rPr>
        <w:t>)</w:t>
      </w:r>
      <w:r w:rsidRPr="0054127E">
        <w:rPr>
          <w:rFonts w:ascii="Times New Roman" w:hAnsi="Times New Roman"/>
          <w:sz w:val="24"/>
          <w:highlight w:val="yellow"/>
        </w:rPr>
        <w:t>.</w:t>
      </w:r>
      <w:r w:rsidR="00D34C04">
        <w:rPr>
          <w:rFonts w:ascii="Times New Roman" w:hAnsi="Times New Roman"/>
          <w:sz w:val="24"/>
        </w:rPr>
        <w:t xml:space="preserve">  </w:t>
      </w:r>
      <w:r w:rsidR="00D34C04" w:rsidRPr="00D34C04">
        <w:rPr>
          <w:rFonts w:ascii="Times New Roman" w:hAnsi="Times New Roman"/>
          <w:sz w:val="24"/>
          <w:highlight w:val="yellow"/>
        </w:rPr>
        <w:t xml:space="preserve">However, because of the changes </w:t>
      </w:r>
      <w:r w:rsidR="00D34C04">
        <w:rPr>
          <w:rFonts w:ascii="Times New Roman" w:hAnsi="Times New Roman"/>
          <w:sz w:val="24"/>
          <w:highlight w:val="yellow"/>
        </w:rPr>
        <w:t xml:space="preserve">to the program </w:t>
      </w:r>
      <w:r w:rsidR="00D34C04" w:rsidRPr="00D34C04">
        <w:rPr>
          <w:rFonts w:ascii="Times New Roman" w:hAnsi="Times New Roman"/>
          <w:sz w:val="24"/>
          <w:highlight w:val="yellow"/>
        </w:rPr>
        <w:t xml:space="preserve">a revised PIA is being drafted and </w:t>
      </w:r>
      <w:r w:rsidR="00466310">
        <w:rPr>
          <w:rFonts w:ascii="Times New Roman" w:hAnsi="Times New Roman"/>
          <w:sz w:val="24"/>
          <w:highlight w:val="yellow"/>
        </w:rPr>
        <w:t>has</w:t>
      </w:r>
      <w:r w:rsidR="00D34C04" w:rsidRPr="00D34C04">
        <w:rPr>
          <w:rFonts w:ascii="Times New Roman" w:hAnsi="Times New Roman"/>
          <w:sz w:val="24"/>
          <w:highlight w:val="yellow"/>
        </w:rPr>
        <w:t xml:space="preserve"> be</w:t>
      </w:r>
      <w:r w:rsidR="00466310">
        <w:rPr>
          <w:rFonts w:ascii="Times New Roman" w:hAnsi="Times New Roman"/>
          <w:sz w:val="24"/>
          <w:highlight w:val="yellow"/>
        </w:rPr>
        <w:t>en</w:t>
      </w:r>
      <w:r w:rsidR="00D34C04" w:rsidRPr="00D34C04">
        <w:rPr>
          <w:rFonts w:ascii="Times New Roman" w:hAnsi="Times New Roman"/>
          <w:sz w:val="24"/>
          <w:highlight w:val="yellow"/>
        </w:rPr>
        <w:t xml:space="preserve"> submitted to the NCI Privacy Act Coordinator for re</w:t>
      </w:r>
      <w:r w:rsidR="00D34C04">
        <w:rPr>
          <w:rFonts w:ascii="Times New Roman" w:hAnsi="Times New Roman"/>
          <w:sz w:val="24"/>
          <w:highlight w:val="yellow"/>
        </w:rPr>
        <w:t>v</w:t>
      </w:r>
      <w:r w:rsidR="00D34C04" w:rsidRPr="00D34C04">
        <w:rPr>
          <w:rFonts w:ascii="Times New Roman" w:hAnsi="Times New Roman"/>
          <w:sz w:val="24"/>
          <w:highlight w:val="yellow"/>
        </w:rPr>
        <w:t>iew.</w:t>
      </w:r>
    </w:p>
    <w:p w14:paraId="28BFA96B" w14:textId="77777777" w:rsidR="00153A58" w:rsidRPr="00025DBB" w:rsidRDefault="00153A58" w:rsidP="00D94149">
      <w:pPr>
        <w:widowControl/>
        <w:spacing w:line="480" w:lineRule="auto"/>
        <w:ind w:right="-180"/>
        <w:rPr>
          <w:rFonts w:ascii="Times New Roman" w:hAnsi="Times New Roman"/>
          <w:b/>
          <w:sz w:val="24"/>
        </w:rPr>
      </w:pPr>
    </w:p>
    <w:p w14:paraId="5BD33ECB" w14:textId="77777777" w:rsidR="00326A51" w:rsidRPr="0033044B" w:rsidRDefault="00326A51" w:rsidP="00D94149">
      <w:pPr>
        <w:widowControl/>
        <w:spacing w:line="480" w:lineRule="auto"/>
        <w:ind w:right="-180"/>
        <w:rPr>
          <w:rFonts w:ascii="Times New Roman" w:hAnsi="Times New Roman"/>
          <w:b/>
          <w:bCs/>
          <w:sz w:val="24"/>
        </w:rPr>
      </w:pPr>
      <w:r w:rsidRPr="0033044B">
        <w:rPr>
          <w:rFonts w:ascii="Times New Roman" w:hAnsi="Times New Roman"/>
          <w:b/>
          <w:bCs/>
          <w:sz w:val="24"/>
        </w:rPr>
        <w:t>A.4</w:t>
      </w:r>
      <w:r w:rsidRPr="0033044B">
        <w:rPr>
          <w:rFonts w:ascii="Times New Roman" w:hAnsi="Times New Roman"/>
          <w:b/>
          <w:bCs/>
          <w:sz w:val="24"/>
        </w:rPr>
        <w:tab/>
        <w:t>Efforts to Identify Duplication and Use of Similar Information</w:t>
      </w:r>
    </w:p>
    <w:p w14:paraId="521CD22E" w14:textId="77777777" w:rsidR="00326A51" w:rsidRPr="0033044B" w:rsidRDefault="00326A51" w:rsidP="00D94149">
      <w:pPr>
        <w:widowControl/>
        <w:spacing w:line="480" w:lineRule="auto"/>
        <w:ind w:right="-180"/>
        <w:rPr>
          <w:rFonts w:ascii="Times New Roman" w:hAnsi="Times New Roman"/>
          <w:b/>
          <w:bCs/>
          <w:sz w:val="24"/>
        </w:rPr>
        <w:sectPr w:rsidR="00326A51" w:rsidRPr="0033044B" w:rsidSect="00851BD7">
          <w:endnotePr>
            <w:numFmt w:val="decimal"/>
          </w:endnotePr>
          <w:type w:val="continuous"/>
          <w:pgSz w:w="12240" w:h="15840" w:code="1"/>
          <w:pgMar w:top="1440" w:right="1296" w:bottom="1440" w:left="1296" w:header="1440" w:footer="432" w:gutter="0"/>
          <w:cols w:space="720"/>
          <w:noEndnote/>
          <w:titlePg/>
        </w:sectPr>
      </w:pPr>
    </w:p>
    <w:p w14:paraId="36B7FFC9" w14:textId="28DCC79D" w:rsidR="0031415A" w:rsidRPr="0033044B" w:rsidRDefault="00326A51" w:rsidP="00D94149">
      <w:pPr>
        <w:widowControl/>
        <w:spacing w:line="480" w:lineRule="auto"/>
        <w:ind w:right="-180"/>
        <w:rPr>
          <w:rFonts w:ascii="Times New Roman" w:hAnsi="Times New Roman"/>
          <w:sz w:val="24"/>
        </w:rPr>
      </w:pPr>
      <w:r w:rsidRPr="0033044B">
        <w:rPr>
          <w:rFonts w:ascii="Times New Roman" w:hAnsi="Times New Roman"/>
          <w:sz w:val="24"/>
        </w:rPr>
        <w:lastRenderedPageBreak/>
        <w:t xml:space="preserve">The </w:t>
      </w:r>
      <w:r w:rsidR="004634EF" w:rsidRPr="0033044B">
        <w:rPr>
          <w:rFonts w:ascii="Times New Roman" w:hAnsi="Times New Roman"/>
          <w:sz w:val="24"/>
        </w:rPr>
        <w:t xml:space="preserve">data collection is designed to </w:t>
      </w:r>
      <w:r w:rsidR="00CA7D7B" w:rsidRPr="0033044B">
        <w:rPr>
          <w:rFonts w:ascii="Times New Roman" w:hAnsi="Times New Roman"/>
          <w:sz w:val="24"/>
        </w:rPr>
        <w:t xml:space="preserve">obtain </w:t>
      </w:r>
      <w:r w:rsidRPr="0033044B">
        <w:rPr>
          <w:rFonts w:ascii="Times New Roman" w:hAnsi="Times New Roman"/>
          <w:sz w:val="24"/>
        </w:rPr>
        <w:t xml:space="preserve">information about </w:t>
      </w:r>
      <w:r w:rsidR="0040603A" w:rsidRPr="0033044B">
        <w:rPr>
          <w:rFonts w:ascii="Times New Roman" w:hAnsi="Times New Roman"/>
          <w:sz w:val="24"/>
        </w:rPr>
        <w:t xml:space="preserve">individuals who contact </w:t>
      </w:r>
      <w:r w:rsidR="004634EF" w:rsidRPr="0033044B">
        <w:rPr>
          <w:rFonts w:ascii="Times New Roman" w:hAnsi="Times New Roman"/>
          <w:sz w:val="24"/>
        </w:rPr>
        <w:t xml:space="preserve">the </w:t>
      </w:r>
      <w:r w:rsidR="00BE29CA" w:rsidRPr="0033044B">
        <w:rPr>
          <w:rFonts w:ascii="Times New Roman" w:hAnsi="Times New Roman"/>
          <w:sz w:val="24"/>
        </w:rPr>
        <w:t>CIS for cancer information or smoking cessation assistance via telephone</w:t>
      </w:r>
      <w:r w:rsidR="006F0A89">
        <w:rPr>
          <w:rFonts w:ascii="Times New Roman" w:hAnsi="Times New Roman"/>
          <w:sz w:val="24"/>
        </w:rPr>
        <w:t>, e</w:t>
      </w:r>
      <w:r w:rsidR="00BE4EAE">
        <w:rPr>
          <w:rFonts w:ascii="Times New Roman" w:hAnsi="Times New Roman"/>
          <w:sz w:val="24"/>
        </w:rPr>
        <w:t>-</w:t>
      </w:r>
      <w:r w:rsidR="006F0A89">
        <w:rPr>
          <w:rFonts w:ascii="Times New Roman" w:hAnsi="Times New Roman"/>
          <w:sz w:val="24"/>
        </w:rPr>
        <w:t>mail or</w:t>
      </w:r>
      <w:r w:rsidR="00BE29CA" w:rsidRPr="0033044B">
        <w:rPr>
          <w:rFonts w:ascii="Times New Roman" w:hAnsi="Times New Roman"/>
          <w:sz w:val="24"/>
        </w:rPr>
        <w:t xml:space="preserve"> </w:t>
      </w:r>
      <w:proofErr w:type="spellStart"/>
      <w:r w:rsidR="00BE29CA" w:rsidRPr="0033044B">
        <w:rPr>
          <w:rFonts w:ascii="Times New Roman" w:hAnsi="Times New Roman"/>
          <w:sz w:val="24"/>
        </w:rPr>
        <w:t>LiveHelp</w:t>
      </w:r>
      <w:proofErr w:type="spellEnd"/>
      <w:r w:rsidR="00BE29CA" w:rsidRPr="0033044B">
        <w:rPr>
          <w:rFonts w:ascii="Times New Roman" w:hAnsi="Times New Roman"/>
          <w:sz w:val="24"/>
        </w:rPr>
        <w:t xml:space="preserve">.    This information is not available from any other source.  The CIS keeps abreast of surveys and other </w:t>
      </w:r>
      <w:r w:rsidR="00B7149E">
        <w:rPr>
          <w:rFonts w:ascii="Times New Roman" w:hAnsi="Times New Roman"/>
          <w:sz w:val="24"/>
        </w:rPr>
        <w:t xml:space="preserve">user </w:t>
      </w:r>
      <w:r w:rsidR="00BE29CA" w:rsidRPr="0033044B">
        <w:rPr>
          <w:rFonts w:ascii="Times New Roman" w:hAnsi="Times New Roman"/>
          <w:sz w:val="24"/>
        </w:rPr>
        <w:lastRenderedPageBreak/>
        <w:t>research focusing on individuals seeking cancer information or smoking cessation assistance, and of data collection efforts undertaken by other health/cancer information services (e.g., other federal agencies, HMOs, international cancer information services).   However, none of these data collections meet CIS’ needs for information specific to CIS clients.</w:t>
      </w:r>
    </w:p>
    <w:p w14:paraId="4BDC8A06" w14:textId="77777777" w:rsidR="006E2C2C" w:rsidRPr="0033044B" w:rsidRDefault="006E2C2C" w:rsidP="00D94149">
      <w:pPr>
        <w:widowControl/>
        <w:spacing w:line="480" w:lineRule="auto"/>
        <w:ind w:right="-180"/>
        <w:rPr>
          <w:rFonts w:ascii="Times New Roman" w:hAnsi="Times New Roman"/>
          <w:sz w:val="24"/>
        </w:rPr>
      </w:pPr>
    </w:p>
    <w:p w14:paraId="66A7F75F" w14:textId="77777777" w:rsidR="00326A51"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A.5</w:t>
      </w:r>
      <w:r w:rsidRPr="0033044B">
        <w:rPr>
          <w:rFonts w:ascii="Times New Roman" w:hAnsi="Times New Roman"/>
          <w:b/>
          <w:bCs/>
          <w:sz w:val="24"/>
        </w:rPr>
        <w:tab/>
        <w:t>Impact on Small Businesses or Other Small Entities</w:t>
      </w:r>
    </w:p>
    <w:p w14:paraId="54C9E6A1" w14:textId="77777777" w:rsidR="006D5E10" w:rsidRDefault="00326A51" w:rsidP="00D94149">
      <w:pPr>
        <w:widowControl/>
        <w:spacing w:line="480" w:lineRule="auto"/>
        <w:ind w:right="-180"/>
        <w:rPr>
          <w:rFonts w:ascii="Times New Roman" w:hAnsi="Times New Roman"/>
          <w:sz w:val="24"/>
        </w:rPr>
      </w:pPr>
      <w:r w:rsidRPr="0033044B">
        <w:rPr>
          <w:rFonts w:ascii="Times New Roman" w:hAnsi="Times New Roman"/>
          <w:sz w:val="24"/>
        </w:rPr>
        <w:t>No small businesses will be involved in this study.</w:t>
      </w:r>
    </w:p>
    <w:p w14:paraId="60A196A3" w14:textId="77777777" w:rsidR="00D93E20" w:rsidRPr="0033044B" w:rsidRDefault="00D93E20" w:rsidP="00D94149">
      <w:pPr>
        <w:widowControl/>
        <w:spacing w:line="480" w:lineRule="auto"/>
        <w:ind w:right="-180"/>
        <w:rPr>
          <w:rFonts w:ascii="Times New Roman" w:hAnsi="Times New Roman"/>
          <w:sz w:val="24"/>
        </w:rPr>
      </w:pPr>
    </w:p>
    <w:p w14:paraId="321CD77D" w14:textId="77777777" w:rsidR="00CD2EAF"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A.6</w:t>
      </w:r>
      <w:r w:rsidRPr="0033044B">
        <w:rPr>
          <w:rFonts w:ascii="Times New Roman" w:hAnsi="Times New Roman"/>
          <w:b/>
          <w:bCs/>
          <w:sz w:val="24"/>
        </w:rPr>
        <w:tab/>
        <w:t>Consequences of Collecting the Information Less Frequently</w:t>
      </w:r>
    </w:p>
    <w:p w14:paraId="17839BF2" w14:textId="38E2A6A1" w:rsidR="001A44FF" w:rsidRDefault="00CD2EAF" w:rsidP="00D94149">
      <w:pPr>
        <w:widowControl/>
        <w:spacing w:line="480" w:lineRule="auto"/>
        <w:ind w:right="-180"/>
        <w:rPr>
          <w:rFonts w:ascii="Times New Roman" w:hAnsi="Times New Roman"/>
          <w:sz w:val="24"/>
        </w:rPr>
      </w:pPr>
      <w:r w:rsidRPr="0033044B">
        <w:rPr>
          <w:rFonts w:ascii="Times New Roman" w:hAnsi="Times New Roman"/>
          <w:sz w:val="24"/>
        </w:rPr>
        <w:t>D</w:t>
      </w:r>
      <w:r w:rsidR="00D93159" w:rsidRPr="0033044B">
        <w:rPr>
          <w:rFonts w:ascii="Times New Roman" w:hAnsi="Times New Roman"/>
          <w:sz w:val="24"/>
        </w:rPr>
        <w:t xml:space="preserve">emographic </w:t>
      </w:r>
      <w:r w:rsidR="00AD3157">
        <w:rPr>
          <w:rFonts w:ascii="Times New Roman" w:hAnsi="Times New Roman"/>
          <w:sz w:val="24"/>
        </w:rPr>
        <w:t>data are</w:t>
      </w:r>
      <w:r w:rsidR="00326A51" w:rsidRPr="0033044B">
        <w:rPr>
          <w:rFonts w:ascii="Times New Roman" w:hAnsi="Times New Roman"/>
          <w:sz w:val="24"/>
        </w:rPr>
        <w:t xml:space="preserve"> </w:t>
      </w:r>
      <w:r w:rsidR="008A0146" w:rsidRPr="0033044B">
        <w:rPr>
          <w:rFonts w:ascii="Times New Roman" w:hAnsi="Times New Roman"/>
          <w:sz w:val="24"/>
        </w:rPr>
        <w:t>collected only</w:t>
      </w:r>
      <w:r w:rsidR="00326A51" w:rsidRPr="0033044B">
        <w:rPr>
          <w:rFonts w:ascii="Times New Roman" w:hAnsi="Times New Roman"/>
          <w:sz w:val="24"/>
        </w:rPr>
        <w:t xml:space="preserve"> once for </w:t>
      </w:r>
      <w:r w:rsidR="00D93159" w:rsidRPr="0033044B">
        <w:rPr>
          <w:rFonts w:ascii="Times New Roman" w:hAnsi="Times New Roman"/>
          <w:sz w:val="24"/>
        </w:rPr>
        <w:t>client</w:t>
      </w:r>
      <w:r w:rsidR="001405D8" w:rsidRPr="0033044B">
        <w:rPr>
          <w:rFonts w:ascii="Times New Roman" w:hAnsi="Times New Roman"/>
          <w:sz w:val="24"/>
        </w:rPr>
        <w:t>s</w:t>
      </w:r>
      <w:r w:rsidR="00D93159" w:rsidRPr="0033044B">
        <w:rPr>
          <w:rFonts w:ascii="Times New Roman" w:hAnsi="Times New Roman"/>
          <w:sz w:val="24"/>
        </w:rPr>
        <w:t xml:space="preserve"> contacting CIS by telephone</w:t>
      </w:r>
      <w:r w:rsidR="006F0A89">
        <w:rPr>
          <w:rFonts w:ascii="Times New Roman" w:hAnsi="Times New Roman"/>
          <w:sz w:val="24"/>
        </w:rPr>
        <w:t>, e</w:t>
      </w:r>
      <w:r w:rsidR="00BE4EAE">
        <w:rPr>
          <w:rFonts w:ascii="Times New Roman" w:hAnsi="Times New Roman"/>
          <w:sz w:val="24"/>
        </w:rPr>
        <w:t>-</w:t>
      </w:r>
      <w:r w:rsidR="006F0A89">
        <w:rPr>
          <w:rFonts w:ascii="Times New Roman" w:hAnsi="Times New Roman"/>
          <w:sz w:val="24"/>
        </w:rPr>
        <w:t>mail</w:t>
      </w:r>
      <w:r w:rsidR="00D93159" w:rsidRPr="0033044B">
        <w:rPr>
          <w:rFonts w:ascii="Times New Roman" w:hAnsi="Times New Roman"/>
          <w:sz w:val="24"/>
        </w:rPr>
        <w:t xml:space="preserve"> or </w:t>
      </w:r>
      <w:proofErr w:type="spellStart"/>
      <w:r w:rsidR="00D93159" w:rsidRPr="00454F65">
        <w:rPr>
          <w:rFonts w:ascii="Times New Roman" w:hAnsi="Times New Roman"/>
          <w:i/>
          <w:sz w:val="24"/>
        </w:rPr>
        <w:t>LiveHelp</w:t>
      </w:r>
      <w:proofErr w:type="spellEnd"/>
      <w:r w:rsidR="00D93159" w:rsidRPr="00454F65">
        <w:rPr>
          <w:rFonts w:ascii="Times New Roman" w:hAnsi="Times New Roman"/>
          <w:i/>
          <w:sz w:val="24"/>
        </w:rPr>
        <w:t>.</w:t>
      </w:r>
      <w:r w:rsidRPr="0033044B">
        <w:rPr>
          <w:rFonts w:ascii="Times New Roman" w:hAnsi="Times New Roman"/>
          <w:sz w:val="24"/>
        </w:rPr>
        <w:t xml:space="preserve"> S</w:t>
      </w:r>
      <w:r w:rsidR="00E45F53" w:rsidRPr="0033044B">
        <w:rPr>
          <w:rFonts w:ascii="Times New Roman" w:hAnsi="Times New Roman"/>
          <w:sz w:val="24"/>
        </w:rPr>
        <w:t>moking</w:t>
      </w:r>
      <w:r w:rsidR="00D77C1A" w:rsidRPr="0033044B">
        <w:rPr>
          <w:rFonts w:ascii="Times New Roman" w:hAnsi="Times New Roman"/>
          <w:sz w:val="24"/>
        </w:rPr>
        <w:t xml:space="preserve"> intake</w:t>
      </w:r>
      <w:r w:rsidR="00E45F53" w:rsidRPr="0033044B">
        <w:rPr>
          <w:rFonts w:ascii="Times New Roman" w:hAnsi="Times New Roman"/>
          <w:sz w:val="24"/>
        </w:rPr>
        <w:t xml:space="preserve"> questions </w:t>
      </w:r>
      <w:r w:rsidR="00CA7D7B" w:rsidRPr="0033044B">
        <w:rPr>
          <w:rFonts w:ascii="Times New Roman" w:hAnsi="Times New Roman"/>
          <w:sz w:val="24"/>
        </w:rPr>
        <w:t>are</w:t>
      </w:r>
      <w:r w:rsidR="00E45F53" w:rsidRPr="0033044B">
        <w:rPr>
          <w:rFonts w:ascii="Times New Roman" w:hAnsi="Times New Roman"/>
          <w:sz w:val="24"/>
        </w:rPr>
        <w:t xml:space="preserve"> asked </w:t>
      </w:r>
      <w:r w:rsidR="00675454" w:rsidRPr="0033044B">
        <w:rPr>
          <w:rFonts w:ascii="Times New Roman" w:hAnsi="Times New Roman"/>
          <w:sz w:val="24"/>
        </w:rPr>
        <w:t xml:space="preserve">only once </w:t>
      </w:r>
      <w:r w:rsidR="00E45F53" w:rsidRPr="0033044B">
        <w:rPr>
          <w:rFonts w:ascii="Times New Roman" w:hAnsi="Times New Roman"/>
          <w:sz w:val="24"/>
        </w:rPr>
        <w:t>of smoking cessation clients</w:t>
      </w:r>
      <w:r w:rsidR="00D77C1A" w:rsidRPr="0033044B">
        <w:rPr>
          <w:rFonts w:ascii="Times New Roman" w:hAnsi="Times New Roman"/>
          <w:sz w:val="24"/>
        </w:rPr>
        <w:t xml:space="preserve">, at the time of the initial </w:t>
      </w:r>
      <w:r w:rsidR="0010440C" w:rsidRPr="0033044B">
        <w:rPr>
          <w:rFonts w:ascii="Times New Roman" w:hAnsi="Times New Roman"/>
          <w:sz w:val="24"/>
        </w:rPr>
        <w:t>tele</w:t>
      </w:r>
      <w:r w:rsidR="00D77C1A" w:rsidRPr="0033044B">
        <w:rPr>
          <w:rFonts w:ascii="Times New Roman" w:hAnsi="Times New Roman"/>
          <w:sz w:val="24"/>
        </w:rPr>
        <w:t>phone contact</w:t>
      </w:r>
      <w:r w:rsidRPr="0033044B">
        <w:rPr>
          <w:rFonts w:ascii="Times New Roman" w:hAnsi="Times New Roman"/>
          <w:sz w:val="24"/>
        </w:rPr>
        <w:t xml:space="preserve">, and </w:t>
      </w:r>
      <w:r w:rsidRPr="005A0BEE">
        <w:rPr>
          <w:rFonts w:ascii="Times New Roman" w:hAnsi="Times New Roman"/>
          <w:sz w:val="24"/>
        </w:rPr>
        <w:t>th</w:t>
      </w:r>
      <w:r w:rsidR="00B07A9D" w:rsidRPr="005A0BEE">
        <w:rPr>
          <w:rFonts w:ascii="Times New Roman" w:hAnsi="Times New Roman"/>
          <w:sz w:val="24"/>
        </w:rPr>
        <w:t>e follow-up question</w:t>
      </w:r>
      <w:r w:rsidRPr="005A0BEE">
        <w:rPr>
          <w:rFonts w:ascii="Times New Roman" w:hAnsi="Times New Roman"/>
          <w:sz w:val="24"/>
        </w:rPr>
        <w:t>s are</w:t>
      </w:r>
      <w:r w:rsidR="00B07A9D" w:rsidRPr="005A0BEE">
        <w:rPr>
          <w:rFonts w:ascii="Times New Roman" w:hAnsi="Times New Roman"/>
          <w:sz w:val="24"/>
        </w:rPr>
        <w:t xml:space="preserve"> asked of quitline clients participating in the callback service up to four times.</w:t>
      </w:r>
      <w:r w:rsidR="001A44FF" w:rsidRPr="0033044B">
        <w:rPr>
          <w:rFonts w:ascii="Times New Roman" w:hAnsi="Times New Roman"/>
          <w:sz w:val="24"/>
        </w:rPr>
        <w:t xml:space="preserve"> </w:t>
      </w:r>
    </w:p>
    <w:p w14:paraId="2F025BF8" w14:textId="77777777" w:rsidR="00C42FBC" w:rsidRDefault="00C42FBC" w:rsidP="00D94149">
      <w:pPr>
        <w:widowControl/>
        <w:spacing w:line="480" w:lineRule="auto"/>
        <w:ind w:right="-180"/>
        <w:rPr>
          <w:rFonts w:ascii="Times New Roman" w:hAnsi="Times New Roman"/>
          <w:sz w:val="24"/>
        </w:rPr>
      </w:pPr>
    </w:p>
    <w:p w14:paraId="088F16C2" w14:textId="77777777" w:rsidR="00326A51"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A.7</w:t>
      </w:r>
      <w:r w:rsidRPr="0033044B">
        <w:rPr>
          <w:rFonts w:ascii="Times New Roman" w:hAnsi="Times New Roman"/>
          <w:b/>
          <w:bCs/>
          <w:sz w:val="24"/>
        </w:rPr>
        <w:tab/>
        <w:t>Special Circumstances Relating to the Guidelines of 5 CFR 1320.5</w:t>
      </w:r>
    </w:p>
    <w:p w14:paraId="7468C5E6" w14:textId="77777777" w:rsidR="00326A51" w:rsidRDefault="00326A51" w:rsidP="00D94149">
      <w:pPr>
        <w:widowControl/>
        <w:spacing w:line="480" w:lineRule="auto"/>
        <w:ind w:right="-180"/>
        <w:rPr>
          <w:rFonts w:ascii="Times New Roman" w:hAnsi="Times New Roman"/>
          <w:sz w:val="24"/>
        </w:rPr>
      </w:pPr>
      <w:r w:rsidRPr="0033044B">
        <w:rPr>
          <w:rFonts w:ascii="Times New Roman" w:hAnsi="Times New Roman"/>
          <w:sz w:val="24"/>
        </w:rPr>
        <w:t>The data collection will be implemented in a manner consistent with 5 CFR 1320.5.</w:t>
      </w:r>
    </w:p>
    <w:p w14:paraId="727CF5F2" w14:textId="77777777" w:rsidR="00C42FBC" w:rsidRDefault="00C42FBC" w:rsidP="00D94149">
      <w:pPr>
        <w:widowControl/>
        <w:ind w:right="-180"/>
        <w:rPr>
          <w:rFonts w:ascii="Times New Roman" w:hAnsi="Times New Roman"/>
          <w:b/>
          <w:bCs/>
          <w:sz w:val="24"/>
        </w:rPr>
      </w:pPr>
    </w:p>
    <w:p w14:paraId="30EB8708" w14:textId="77777777" w:rsidR="004F397A" w:rsidRDefault="004F397A" w:rsidP="00D94149">
      <w:pPr>
        <w:widowControl/>
        <w:ind w:right="-180"/>
        <w:rPr>
          <w:rFonts w:ascii="Times New Roman" w:hAnsi="Times New Roman"/>
          <w:b/>
          <w:bCs/>
          <w:sz w:val="24"/>
        </w:rPr>
      </w:pPr>
    </w:p>
    <w:p w14:paraId="3EF44C9C" w14:textId="77777777" w:rsidR="00326A51" w:rsidRPr="0033044B" w:rsidRDefault="00326A51" w:rsidP="00D94149">
      <w:pPr>
        <w:widowControl/>
        <w:ind w:right="-180"/>
        <w:rPr>
          <w:rFonts w:ascii="Times New Roman" w:hAnsi="Times New Roman"/>
          <w:b/>
          <w:bCs/>
          <w:sz w:val="24"/>
        </w:rPr>
      </w:pPr>
      <w:r w:rsidRPr="0033044B">
        <w:rPr>
          <w:rFonts w:ascii="Times New Roman" w:hAnsi="Times New Roman"/>
          <w:b/>
          <w:bCs/>
          <w:sz w:val="24"/>
        </w:rPr>
        <w:t>A.8</w:t>
      </w:r>
      <w:r w:rsidRPr="0033044B">
        <w:rPr>
          <w:rFonts w:ascii="Times New Roman" w:hAnsi="Times New Roman"/>
          <w:b/>
          <w:bCs/>
          <w:sz w:val="24"/>
        </w:rPr>
        <w:tab/>
        <w:t xml:space="preserve">Comments in Response to the Federal Register Notice and Efforts to Consult </w:t>
      </w:r>
      <w:r w:rsidRPr="0033044B">
        <w:rPr>
          <w:rFonts w:ascii="Times New Roman" w:hAnsi="Times New Roman"/>
          <w:b/>
          <w:bCs/>
          <w:sz w:val="24"/>
        </w:rPr>
        <w:tab/>
        <w:t>Outside Agency</w:t>
      </w:r>
    </w:p>
    <w:p w14:paraId="3D2BD4B7" w14:textId="77777777" w:rsidR="00862CE3" w:rsidRPr="0033044B" w:rsidRDefault="00862CE3" w:rsidP="00862CE3">
      <w:pPr>
        <w:widowControl/>
        <w:ind w:left="-180" w:right="-180"/>
        <w:rPr>
          <w:rFonts w:ascii="Times New Roman" w:hAnsi="Times New Roman"/>
          <w:b/>
          <w:bCs/>
          <w:sz w:val="24"/>
        </w:rPr>
      </w:pPr>
    </w:p>
    <w:p w14:paraId="558C345D" w14:textId="77777777" w:rsidR="008F4F79" w:rsidRPr="00AD3157" w:rsidRDefault="008F4F79" w:rsidP="00AD3157">
      <w:pPr>
        <w:pStyle w:val="BodyTextIndent"/>
        <w:tabs>
          <w:tab w:val="left" w:pos="0"/>
        </w:tabs>
        <w:ind w:left="0"/>
        <w:rPr>
          <w:b/>
          <w:color w:val="000000"/>
          <w:u w:val="single"/>
        </w:rPr>
      </w:pPr>
      <w:r w:rsidRPr="008F4F79">
        <w:rPr>
          <w:color w:val="000000"/>
        </w:rPr>
        <w:tab/>
      </w:r>
      <w:r w:rsidRPr="00AD3157">
        <w:rPr>
          <w:b/>
          <w:color w:val="000000"/>
          <w:u w:val="single"/>
        </w:rPr>
        <w:t>Federal Register Notice</w:t>
      </w:r>
    </w:p>
    <w:p w14:paraId="7EC1C35A" w14:textId="6A1F4B19" w:rsidR="00830E96" w:rsidRPr="008F4F79" w:rsidRDefault="00830E96" w:rsidP="00D94149">
      <w:pPr>
        <w:pStyle w:val="BodyTextIndent"/>
        <w:tabs>
          <w:tab w:val="left" w:pos="0"/>
        </w:tabs>
        <w:ind w:left="0"/>
        <w:rPr>
          <w:color w:val="000000"/>
        </w:rPr>
      </w:pPr>
      <w:r w:rsidRPr="00356D09">
        <w:rPr>
          <w:color w:val="000000"/>
          <w:highlight w:val="yellow"/>
        </w:rPr>
        <w:t xml:space="preserve">The 60-Day </w:t>
      </w:r>
      <w:r w:rsidRPr="00356D09">
        <w:rPr>
          <w:color w:val="000000"/>
          <w:highlight w:val="yellow"/>
          <w:u w:val="single"/>
        </w:rPr>
        <w:t>Federal</w:t>
      </w:r>
      <w:r w:rsidRPr="00356D09">
        <w:rPr>
          <w:color w:val="000000"/>
          <w:highlight w:val="yellow"/>
        </w:rPr>
        <w:t xml:space="preserve"> </w:t>
      </w:r>
      <w:r w:rsidRPr="00356D09">
        <w:rPr>
          <w:color w:val="000000"/>
          <w:highlight w:val="yellow"/>
          <w:u w:val="single"/>
        </w:rPr>
        <w:t>Register</w:t>
      </w:r>
      <w:r w:rsidRPr="00356D09">
        <w:rPr>
          <w:color w:val="000000"/>
          <w:highlight w:val="yellow"/>
        </w:rPr>
        <w:t xml:space="preserve"> notice soliciting comments was published on M</w:t>
      </w:r>
      <w:r w:rsidR="004F0A58" w:rsidRPr="00356D09">
        <w:rPr>
          <w:color w:val="000000"/>
          <w:highlight w:val="yellow"/>
        </w:rPr>
        <w:t xml:space="preserve">ay </w:t>
      </w:r>
      <w:r w:rsidR="003C0A40">
        <w:rPr>
          <w:color w:val="000000"/>
          <w:highlight w:val="yellow"/>
        </w:rPr>
        <w:t>24</w:t>
      </w:r>
      <w:r w:rsidR="004F0A58" w:rsidRPr="00356D09">
        <w:rPr>
          <w:color w:val="000000"/>
          <w:highlight w:val="yellow"/>
        </w:rPr>
        <w:t>, 20</w:t>
      </w:r>
      <w:r w:rsidR="003C0A40">
        <w:rPr>
          <w:color w:val="000000"/>
          <w:highlight w:val="yellow"/>
        </w:rPr>
        <w:t>12 (</w:t>
      </w:r>
      <w:r w:rsidR="004F0A58" w:rsidRPr="00356D09">
        <w:rPr>
          <w:color w:val="000000"/>
          <w:highlight w:val="yellow"/>
        </w:rPr>
        <w:t>7</w:t>
      </w:r>
      <w:r w:rsidR="003C0A40">
        <w:rPr>
          <w:color w:val="000000"/>
          <w:highlight w:val="yellow"/>
        </w:rPr>
        <w:t>7 FR</w:t>
      </w:r>
      <w:r w:rsidRPr="00356D09">
        <w:rPr>
          <w:color w:val="000000"/>
          <w:highlight w:val="yellow"/>
        </w:rPr>
        <w:t xml:space="preserve"> </w:t>
      </w:r>
      <w:r w:rsidR="003C0A40">
        <w:rPr>
          <w:color w:val="000000"/>
          <w:highlight w:val="yellow"/>
        </w:rPr>
        <w:t>31028)</w:t>
      </w:r>
      <w:r w:rsidRPr="00356D09">
        <w:rPr>
          <w:color w:val="000000"/>
          <w:highlight w:val="yellow"/>
        </w:rPr>
        <w:t xml:space="preserve">.  One public comment was received </w:t>
      </w:r>
      <w:r w:rsidR="004F0A58" w:rsidRPr="00356D09">
        <w:rPr>
          <w:color w:val="000000"/>
          <w:highlight w:val="yellow"/>
        </w:rPr>
        <w:t xml:space="preserve">on May </w:t>
      </w:r>
      <w:r w:rsidR="003C0A40">
        <w:rPr>
          <w:color w:val="000000"/>
          <w:highlight w:val="yellow"/>
        </w:rPr>
        <w:t>24</w:t>
      </w:r>
      <w:r w:rsidR="004F0A58" w:rsidRPr="00356D09">
        <w:rPr>
          <w:color w:val="000000"/>
          <w:highlight w:val="yellow"/>
        </w:rPr>
        <w:t xml:space="preserve">, 2009 </w:t>
      </w:r>
      <w:r w:rsidR="003C0A40">
        <w:rPr>
          <w:color w:val="000000"/>
          <w:highlight w:val="yellow"/>
        </w:rPr>
        <w:t>wondering why taxpayer</w:t>
      </w:r>
      <w:r w:rsidR="00DB34F6">
        <w:rPr>
          <w:color w:val="000000"/>
          <w:highlight w:val="yellow"/>
        </w:rPr>
        <w:t>’s</w:t>
      </w:r>
      <w:r w:rsidR="003C0A40">
        <w:rPr>
          <w:color w:val="000000"/>
          <w:highlight w:val="yellow"/>
        </w:rPr>
        <w:t xml:space="preserve"> dollars are being spent on research</w:t>
      </w:r>
      <w:r w:rsidR="004F0A58" w:rsidRPr="00356D09">
        <w:rPr>
          <w:color w:val="000000"/>
          <w:highlight w:val="yellow"/>
        </w:rPr>
        <w:t xml:space="preserve">.  </w:t>
      </w:r>
      <w:r w:rsidRPr="00356D09">
        <w:rPr>
          <w:color w:val="000000"/>
          <w:highlight w:val="yellow"/>
        </w:rPr>
        <w:t>An e</w:t>
      </w:r>
      <w:r w:rsidR="00BE4EAE">
        <w:rPr>
          <w:color w:val="000000"/>
          <w:highlight w:val="yellow"/>
        </w:rPr>
        <w:t>-</w:t>
      </w:r>
      <w:r w:rsidRPr="00356D09">
        <w:rPr>
          <w:color w:val="000000"/>
          <w:highlight w:val="yellow"/>
        </w:rPr>
        <w:t xml:space="preserve">mail </w:t>
      </w:r>
      <w:r w:rsidR="00631B6E" w:rsidRPr="00356D09">
        <w:rPr>
          <w:color w:val="000000"/>
          <w:highlight w:val="yellow"/>
        </w:rPr>
        <w:t xml:space="preserve">response </w:t>
      </w:r>
      <w:r w:rsidR="004F0A58" w:rsidRPr="00356D09">
        <w:rPr>
          <w:color w:val="000000"/>
          <w:highlight w:val="yellow"/>
        </w:rPr>
        <w:t>w</w:t>
      </w:r>
      <w:r w:rsidRPr="00356D09">
        <w:rPr>
          <w:color w:val="000000"/>
          <w:highlight w:val="yellow"/>
        </w:rPr>
        <w:t xml:space="preserve">as sent on </w:t>
      </w:r>
      <w:r w:rsidR="007D5CC7" w:rsidRPr="00356D09">
        <w:rPr>
          <w:color w:val="000000"/>
          <w:highlight w:val="yellow"/>
        </w:rPr>
        <w:t xml:space="preserve">May </w:t>
      </w:r>
      <w:r w:rsidR="003C0A40">
        <w:rPr>
          <w:color w:val="000000"/>
          <w:highlight w:val="yellow"/>
        </w:rPr>
        <w:t>25</w:t>
      </w:r>
      <w:r w:rsidR="007D5CC7" w:rsidRPr="00356D09">
        <w:rPr>
          <w:color w:val="000000"/>
          <w:highlight w:val="yellow"/>
        </w:rPr>
        <w:t>, 20</w:t>
      </w:r>
      <w:r w:rsidR="003C0A40">
        <w:rPr>
          <w:color w:val="000000"/>
          <w:highlight w:val="yellow"/>
        </w:rPr>
        <w:t>12</w:t>
      </w:r>
      <w:r w:rsidRPr="00356D09">
        <w:rPr>
          <w:color w:val="000000"/>
          <w:highlight w:val="yellow"/>
        </w:rPr>
        <w:t xml:space="preserve"> </w:t>
      </w:r>
      <w:r w:rsidR="00FC6B0E">
        <w:rPr>
          <w:color w:val="000000"/>
          <w:highlight w:val="yellow"/>
        </w:rPr>
        <w:t>that</w:t>
      </w:r>
      <w:r w:rsidR="00FC6B0E" w:rsidRPr="00356D09">
        <w:rPr>
          <w:color w:val="000000"/>
          <w:highlight w:val="yellow"/>
        </w:rPr>
        <w:t xml:space="preserve"> </w:t>
      </w:r>
      <w:r w:rsidR="003C0A40">
        <w:rPr>
          <w:color w:val="000000"/>
          <w:highlight w:val="yellow"/>
        </w:rPr>
        <w:t xml:space="preserve">stated the comments will be taken into consideration.  </w:t>
      </w:r>
      <w:r w:rsidR="00E01D98" w:rsidRPr="009C7C98">
        <w:rPr>
          <w:color w:val="000000"/>
        </w:rPr>
        <w:t xml:space="preserve">  </w:t>
      </w:r>
    </w:p>
    <w:p w14:paraId="6A703F4A" w14:textId="77777777" w:rsidR="00C91467" w:rsidRPr="00745844" w:rsidRDefault="008F4F79" w:rsidP="00D94149">
      <w:pPr>
        <w:widowControl/>
        <w:spacing w:line="480" w:lineRule="auto"/>
        <w:ind w:right="-180" w:firstLine="720"/>
        <w:rPr>
          <w:rFonts w:ascii="Courier New" w:hAnsi="Courier New" w:cs="Courier New"/>
          <w:b/>
          <w:szCs w:val="20"/>
          <w:highlight w:val="yellow"/>
        </w:rPr>
      </w:pPr>
      <w:r w:rsidRPr="00745844">
        <w:rPr>
          <w:rFonts w:ascii="Times New Roman" w:hAnsi="Times New Roman"/>
          <w:b/>
          <w:sz w:val="24"/>
          <w:u w:val="single"/>
        </w:rPr>
        <w:lastRenderedPageBreak/>
        <w:t>Consultations</w:t>
      </w:r>
    </w:p>
    <w:p w14:paraId="6F38F3CA" w14:textId="77777777" w:rsidR="00D93E20" w:rsidRDefault="00D47C03" w:rsidP="00D94149">
      <w:pPr>
        <w:spacing w:line="480" w:lineRule="auto"/>
        <w:ind w:right="-180"/>
        <w:rPr>
          <w:rFonts w:ascii="Times New Roman" w:hAnsi="Times New Roman"/>
          <w:sz w:val="24"/>
        </w:rPr>
      </w:pPr>
      <w:r w:rsidRPr="0033044B">
        <w:rPr>
          <w:rFonts w:ascii="Times New Roman" w:hAnsi="Times New Roman"/>
          <w:sz w:val="24"/>
        </w:rPr>
        <w:t>When CIS</w:t>
      </w:r>
      <w:r>
        <w:rPr>
          <w:rFonts w:ascii="Times New Roman" w:hAnsi="Times New Roman"/>
          <w:sz w:val="24"/>
        </w:rPr>
        <w:t xml:space="preserve"> initially </w:t>
      </w:r>
      <w:r w:rsidRPr="0033044B">
        <w:rPr>
          <w:rFonts w:ascii="Times New Roman" w:hAnsi="Times New Roman"/>
          <w:sz w:val="24"/>
        </w:rPr>
        <w:t>developed these data collection protocols, as indicated in the previous submissions, consult</w:t>
      </w:r>
      <w:r w:rsidR="005D1F46">
        <w:rPr>
          <w:rFonts w:ascii="Times New Roman" w:hAnsi="Times New Roman"/>
          <w:sz w:val="24"/>
        </w:rPr>
        <w:t>ations occurred</w:t>
      </w:r>
      <w:r w:rsidRPr="0033044B">
        <w:rPr>
          <w:rFonts w:ascii="Times New Roman" w:hAnsi="Times New Roman"/>
          <w:sz w:val="24"/>
        </w:rPr>
        <w:t xml:space="preserve"> with other NCI </w:t>
      </w:r>
      <w:r>
        <w:rPr>
          <w:rFonts w:ascii="Times New Roman" w:hAnsi="Times New Roman"/>
          <w:sz w:val="24"/>
        </w:rPr>
        <w:t>Divisions, Offices</w:t>
      </w:r>
      <w:r w:rsidR="001D5FB9">
        <w:rPr>
          <w:rFonts w:ascii="Times New Roman" w:hAnsi="Times New Roman"/>
          <w:sz w:val="24"/>
        </w:rPr>
        <w:t>,</w:t>
      </w:r>
      <w:r>
        <w:rPr>
          <w:rFonts w:ascii="Times New Roman" w:hAnsi="Times New Roman"/>
          <w:sz w:val="24"/>
        </w:rPr>
        <w:t xml:space="preserve"> </w:t>
      </w:r>
      <w:r w:rsidR="009B12D1">
        <w:rPr>
          <w:rFonts w:ascii="Times New Roman" w:hAnsi="Times New Roman"/>
          <w:sz w:val="24"/>
        </w:rPr>
        <w:t xml:space="preserve">and </w:t>
      </w:r>
      <w:r w:rsidR="009B12D1" w:rsidRPr="0033044B">
        <w:rPr>
          <w:rFonts w:ascii="Times New Roman" w:hAnsi="Times New Roman"/>
          <w:sz w:val="24"/>
        </w:rPr>
        <w:t>Centers</w:t>
      </w:r>
      <w:r>
        <w:rPr>
          <w:rFonts w:ascii="Times New Roman" w:hAnsi="Times New Roman"/>
          <w:sz w:val="24"/>
        </w:rPr>
        <w:t>. For this renewal</w:t>
      </w:r>
      <w:r w:rsidR="005D1F46">
        <w:rPr>
          <w:rFonts w:ascii="Times New Roman" w:hAnsi="Times New Roman"/>
          <w:sz w:val="24"/>
        </w:rPr>
        <w:t xml:space="preserve">, </w:t>
      </w:r>
      <w:r w:rsidR="00C42FBC">
        <w:rPr>
          <w:rFonts w:ascii="Times New Roman" w:hAnsi="Times New Roman"/>
          <w:sz w:val="24"/>
        </w:rPr>
        <w:t>consultations were</w:t>
      </w:r>
      <w:r>
        <w:rPr>
          <w:rFonts w:ascii="Times New Roman" w:hAnsi="Times New Roman"/>
          <w:sz w:val="24"/>
        </w:rPr>
        <w:t xml:space="preserve"> with</w:t>
      </w:r>
      <w:r w:rsidR="00D93E20">
        <w:rPr>
          <w:rFonts w:ascii="Times New Roman" w:hAnsi="Times New Roman"/>
          <w:sz w:val="24"/>
        </w:rPr>
        <w:t>:</w:t>
      </w:r>
    </w:p>
    <w:p w14:paraId="76ED7A86" w14:textId="77777777" w:rsidR="00D93E20" w:rsidRPr="00D93E20" w:rsidRDefault="00D47C03" w:rsidP="00836319">
      <w:pPr>
        <w:ind w:left="720" w:right="-187"/>
        <w:rPr>
          <w:rFonts w:ascii="Times New Roman" w:hAnsi="Times New Roman"/>
          <w:color w:val="000000"/>
          <w:sz w:val="24"/>
        </w:rPr>
      </w:pPr>
      <w:r w:rsidRPr="009B45B6">
        <w:rPr>
          <w:rFonts w:ascii="Times New Roman" w:hAnsi="Times New Roman"/>
          <w:color w:val="000000"/>
          <w:sz w:val="24"/>
        </w:rPr>
        <w:t>Meredith Grady, PhD,</w:t>
      </w:r>
      <w:r w:rsidRPr="00D93E20">
        <w:rPr>
          <w:rFonts w:ascii="Times New Roman" w:hAnsi="Times New Roman"/>
          <w:color w:val="000000"/>
          <w:sz w:val="24"/>
        </w:rPr>
        <w:t xml:space="preserve"> </w:t>
      </w:r>
    </w:p>
    <w:p w14:paraId="0F82677C" w14:textId="77777777" w:rsidR="007D5CC7" w:rsidRDefault="007D5CC7" w:rsidP="00836319">
      <w:pPr>
        <w:ind w:left="720" w:right="-187"/>
        <w:rPr>
          <w:rFonts w:ascii="Times New Roman" w:hAnsi="Times New Roman"/>
          <w:color w:val="000000"/>
          <w:sz w:val="24"/>
        </w:rPr>
      </w:pPr>
      <w:r>
        <w:rPr>
          <w:rFonts w:ascii="Times New Roman" w:hAnsi="Times New Roman"/>
          <w:color w:val="000000"/>
          <w:sz w:val="24"/>
        </w:rPr>
        <w:t xml:space="preserve">Public Health Advisor </w:t>
      </w:r>
    </w:p>
    <w:p w14:paraId="18C8BCD1" w14:textId="77777777" w:rsidR="00D93E20" w:rsidRPr="00D93E20" w:rsidRDefault="00D93E20" w:rsidP="00836319">
      <w:pPr>
        <w:ind w:left="720" w:right="-187"/>
        <w:rPr>
          <w:rFonts w:ascii="Times New Roman" w:hAnsi="Times New Roman"/>
          <w:color w:val="000000"/>
          <w:sz w:val="24"/>
        </w:rPr>
      </w:pPr>
      <w:r w:rsidRPr="00D93E20">
        <w:rPr>
          <w:rFonts w:ascii="Times New Roman" w:hAnsi="Times New Roman"/>
          <w:color w:val="000000"/>
          <w:sz w:val="24"/>
        </w:rPr>
        <w:t>Office of</w:t>
      </w:r>
      <w:r>
        <w:rPr>
          <w:rFonts w:ascii="Times New Roman" w:hAnsi="Times New Roman"/>
          <w:color w:val="000000"/>
          <w:sz w:val="24"/>
        </w:rPr>
        <w:t xml:space="preserve"> Market Research and Evaluation</w:t>
      </w:r>
      <w:r w:rsidRPr="00D93E20">
        <w:rPr>
          <w:rFonts w:ascii="Times New Roman" w:hAnsi="Times New Roman"/>
          <w:color w:val="000000"/>
          <w:sz w:val="24"/>
        </w:rPr>
        <w:t xml:space="preserve"> </w:t>
      </w:r>
    </w:p>
    <w:p w14:paraId="68005D50" w14:textId="77777777" w:rsidR="00D93E20" w:rsidRPr="00D93E20" w:rsidRDefault="00D93E20" w:rsidP="00836319">
      <w:pPr>
        <w:ind w:left="720" w:right="-187"/>
        <w:rPr>
          <w:rFonts w:ascii="Times New Roman" w:hAnsi="Times New Roman"/>
          <w:color w:val="000000"/>
          <w:sz w:val="24"/>
        </w:rPr>
      </w:pPr>
      <w:r w:rsidRPr="00D93E20">
        <w:rPr>
          <w:rFonts w:ascii="Times New Roman" w:hAnsi="Times New Roman"/>
          <w:color w:val="000000"/>
          <w:sz w:val="24"/>
        </w:rPr>
        <w:t>Office of Communications and Education</w:t>
      </w:r>
    </w:p>
    <w:p w14:paraId="7108B986" w14:textId="77777777" w:rsidR="00D93E20" w:rsidRPr="00D93E20" w:rsidRDefault="00D93E20" w:rsidP="00836319">
      <w:pPr>
        <w:ind w:left="720" w:right="-187"/>
        <w:rPr>
          <w:rFonts w:ascii="Times New Roman" w:hAnsi="Times New Roman"/>
          <w:color w:val="000000"/>
          <w:sz w:val="24"/>
        </w:rPr>
      </w:pPr>
      <w:r w:rsidRPr="00D93E20">
        <w:rPr>
          <w:rFonts w:ascii="Times New Roman" w:hAnsi="Times New Roman"/>
          <w:color w:val="000000"/>
          <w:sz w:val="24"/>
        </w:rPr>
        <w:t>Telephone:  301-435-5646</w:t>
      </w:r>
    </w:p>
    <w:p w14:paraId="76C2465B" w14:textId="77777777" w:rsidR="00D93E20" w:rsidRPr="00D93E20" w:rsidRDefault="00D93E20" w:rsidP="00836319">
      <w:pPr>
        <w:ind w:left="720" w:right="-187"/>
        <w:rPr>
          <w:rFonts w:ascii="Times New Roman" w:hAnsi="Times New Roman"/>
          <w:color w:val="000000"/>
          <w:sz w:val="24"/>
        </w:rPr>
      </w:pPr>
      <w:r w:rsidRPr="00D93E20">
        <w:rPr>
          <w:rFonts w:ascii="Times New Roman" w:hAnsi="Times New Roman"/>
          <w:color w:val="000000"/>
          <w:sz w:val="24"/>
        </w:rPr>
        <w:t xml:space="preserve">Email:   </w:t>
      </w:r>
      <w:hyperlink r:id="rId14" w:history="1">
        <w:r w:rsidRPr="00D93E20">
          <w:rPr>
            <w:rStyle w:val="Hyperlink"/>
            <w:rFonts w:ascii="Times New Roman" w:hAnsi="Times New Roman"/>
            <w:color w:val="000000"/>
            <w:sz w:val="24"/>
          </w:rPr>
          <w:t>gradym@mail.nih.gov</w:t>
        </w:r>
      </w:hyperlink>
    </w:p>
    <w:p w14:paraId="16121ADB" w14:textId="77777777" w:rsidR="00D93E20" w:rsidRPr="00D93E20" w:rsidRDefault="00D47C03" w:rsidP="00836319">
      <w:pPr>
        <w:ind w:left="720" w:right="-187"/>
        <w:rPr>
          <w:rFonts w:ascii="Times New Roman" w:hAnsi="Times New Roman"/>
          <w:color w:val="000000"/>
          <w:sz w:val="24"/>
        </w:rPr>
      </w:pPr>
      <w:r w:rsidRPr="00D93E20">
        <w:rPr>
          <w:rFonts w:ascii="Times New Roman" w:hAnsi="Times New Roman"/>
          <w:color w:val="000000"/>
          <w:sz w:val="24"/>
        </w:rPr>
        <w:t xml:space="preserve">  </w:t>
      </w:r>
    </w:p>
    <w:p w14:paraId="4F9CF888" w14:textId="77777777" w:rsidR="00D93E20" w:rsidRPr="00D93E20" w:rsidRDefault="00D47C03" w:rsidP="00836319">
      <w:pPr>
        <w:ind w:left="720" w:right="-187"/>
        <w:rPr>
          <w:rFonts w:ascii="Times New Roman" w:hAnsi="Times New Roman"/>
          <w:color w:val="000000"/>
          <w:sz w:val="24"/>
        </w:rPr>
      </w:pPr>
      <w:r w:rsidRPr="00D93E20">
        <w:rPr>
          <w:rFonts w:ascii="Times New Roman" w:hAnsi="Times New Roman"/>
          <w:color w:val="000000"/>
          <w:sz w:val="24"/>
        </w:rPr>
        <w:t xml:space="preserve">Erik Augustson, PhD, </w:t>
      </w:r>
    </w:p>
    <w:p w14:paraId="53F7635B" w14:textId="77777777" w:rsidR="00D93E20" w:rsidRPr="00D93E20" w:rsidRDefault="00D47C03" w:rsidP="00836319">
      <w:pPr>
        <w:ind w:left="720" w:right="-187"/>
        <w:rPr>
          <w:rFonts w:ascii="Times New Roman" w:hAnsi="Times New Roman"/>
          <w:color w:val="000000"/>
          <w:sz w:val="24"/>
        </w:rPr>
      </w:pPr>
      <w:r w:rsidRPr="00D93E20">
        <w:rPr>
          <w:rFonts w:ascii="Times New Roman" w:hAnsi="Times New Roman"/>
          <w:color w:val="000000"/>
          <w:sz w:val="24"/>
        </w:rPr>
        <w:t xml:space="preserve">Behavioral Scientist </w:t>
      </w:r>
    </w:p>
    <w:p w14:paraId="54AB6DC1" w14:textId="77777777" w:rsidR="00D93E20" w:rsidRPr="00D93E20" w:rsidRDefault="00D47C03" w:rsidP="00836319">
      <w:pPr>
        <w:ind w:left="720" w:right="-187"/>
        <w:rPr>
          <w:rFonts w:ascii="Times New Roman" w:hAnsi="Times New Roman"/>
          <w:color w:val="000000"/>
          <w:sz w:val="24"/>
        </w:rPr>
      </w:pPr>
      <w:r w:rsidRPr="00D93E20">
        <w:rPr>
          <w:rFonts w:ascii="Times New Roman" w:hAnsi="Times New Roman"/>
          <w:color w:val="000000"/>
          <w:sz w:val="24"/>
        </w:rPr>
        <w:t xml:space="preserve">Tobacco Control and Research Branch, </w:t>
      </w:r>
    </w:p>
    <w:p w14:paraId="4F9E5AD5" w14:textId="77777777" w:rsidR="00D93E20" w:rsidRPr="00D93E20" w:rsidRDefault="00D93E20" w:rsidP="00836319">
      <w:pPr>
        <w:ind w:left="720" w:right="-187"/>
        <w:rPr>
          <w:rFonts w:ascii="Times New Roman" w:hAnsi="Times New Roman"/>
          <w:color w:val="000000"/>
          <w:sz w:val="24"/>
        </w:rPr>
      </w:pPr>
      <w:r w:rsidRPr="00D93E20">
        <w:rPr>
          <w:rFonts w:ascii="Times New Roman" w:hAnsi="Times New Roman"/>
          <w:color w:val="000000"/>
          <w:sz w:val="24"/>
        </w:rPr>
        <w:t>DCCPS</w:t>
      </w:r>
      <w:r w:rsidR="00D47C03" w:rsidRPr="00D93E20">
        <w:rPr>
          <w:rFonts w:ascii="Times New Roman" w:hAnsi="Times New Roman"/>
          <w:color w:val="000000"/>
          <w:sz w:val="24"/>
        </w:rPr>
        <w:t xml:space="preserve">  </w:t>
      </w:r>
    </w:p>
    <w:p w14:paraId="090F6F6E" w14:textId="77777777" w:rsidR="00D93E20" w:rsidRPr="00D93E20" w:rsidRDefault="00D93E20" w:rsidP="00836319">
      <w:pPr>
        <w:ind w:left="720" w:right="-187"/>
        <w:rPr>
          <w:rFonts w:ascii="Times New Roman" w:hAnsi="Times New Roman"/>
          <w:color w:val="000000"/>
          <w:sz w:val="24"/>
        </w:rPr>
      </w:pPr>
      <w:r w:rsidRPr="00D93E20">
        <w:rPr>
          <w:rFonts w:ascii="Times New Roman" w:hAnsi="Times New Roman"/>
          <w:color w:val="000000"/>
          <w:sz w:val="24"/>
        </w:rPr>
        <w:t>Telephone:  301-435-7610</w:t>
      </w:r>
    </w:p>
    <w:p w14:paraId="30327E77" w14:textId="77777777" w:rsidR="00D93E20" w:rsidRPr="00D93E20" w:rsidRDefault="00D93E20" w:rsidP="00836319">
      <w:pPr>
        <w:spacing w:line="480" w:lineRule="auto"/>
        <w:ind w:left="720" w:right="-180"/>
        <w:rPr>
          <w:rFonts w:ascii="Times New Roman" w:hAnsi="Times New Roman"/>
          <w:color w:val="000000"/>
          <w:sz w:val="24"/>
        </w:rPr>
      </w:pPr>
      <w:r w:rsidRPr="00D93E20">
        <w:rPr>
          <w:rFonts w:ascii="Times New Roman" w:hAnsi="Times New Roman"/>
          <w:color w:val="000000"/>
          <w:sz w:val="24"/>
        </w:rPr>
        <w:t xml:space="preserve">Email:   </w:t>
      </w:r>
      <w:hyperlink r:id="rId15" w:history="1">
        <w:r w:rsidRPr="00D93E20">
          <w:rPr>
            <w:rStyle w:val="Hyperlink"/>
            <w:rFonts w:ascii="Times New Roman" w:hAnsi="Times New Roman"/>
            <w:color w:val="000000"/>
            <w:sz w:val="24"/>
          </w:rPr>
          <w:t>augustse@mail.nih.gov</w:t>
        </w:r>
      </w:hyperlink>
    </w:p>
    <w:p w14:paraId="1C2A7B37" w14:textId="77777777" w:rsidR="00D47C03" w:rsidRPr="0033044B" w:rsidRDefault="00D47C03" w:rsidP="00D94149">
      <w:pPr>
        <w:spacing w:line="480" w:lineRule="auto"/>
        <w:ind w:right="-180"/>
        <w:rPr>
          <w:rFonts w:ascii="Times New Roman" w:hAnsi="Times New Roman"/>
          <w:sz w:val="24"/>
        </w:rPr>
      </w:pPr>
      <w:r>
        <w:rPr>
          <w:rFonts w:ascii="Times New Roman" w:hAnsi="Times New Roman"/>
          <w:sz w:val="24"/>
        </w:rPr>
        <w:t>C</w:t>
      </w:r>
      <w:r w:rsidRPr="0033044B">
        <w:rPr>
          <w:rFonts w:ascii="Times New Roman" w:hAnsi="Times New Roman"/>
          <w:sz w:val="24"/>
        </w:rPr>
        <w:t xml:space="preserve">IS also consulted with its counterparts in other countries (e.g., </w:t>
      </w:r>
      <w:r w:rsidR="00B7149E" w:rsidRPr="00B7149E">
        <w:rPr>
          <w:rFonts w:ascii="Times New Roman" w:hAnsi="Times New Roman"/>
          <w:sz w:val="24"/>
          <w:highlight w:val="yellow"/>
        </w:rPr>
        <w:t>Can</w:t>
      </w:r>
      <w:r w:rsidR="004C1B1B">
        <w:rPr>
          <w:rFonts w:ascii="Times New Roman" w:hAnsi="Times New Roman"/>
          <w:sz w:val="24"/>
          <w:highlight w:val="yellow"/>
        </w:rPr>
        <w:t>a</w:t>
      </w:r>
      <w:r w:rsidR="00B7149E" w:rsidRPr="00B7149E">
        <w:rPr>
          <w:rFonts w:ascii="Times New Roman" w:hAnsi="Times New Roman"/>
          <w:sz w:val="24"/>
          <w:highlight w:val="yellow"/>
        </w:rPr>
        <w:t>dian</w:t>
      </w:r>
      <w:r w:rsidRPr="00B7149E">
        <w:rPr>
          <w:rFonts w:ascii="Times New Roman" w:hAnsi="Times New Roman"/>
          <w:sz w:val="24"/>
          <w:highlight w:val="yellow"/>
        </w:rPr>
        <w:t xml:space="preserve"> </w:t>
      </w:r>
      <w:r w:rsidRPr="00F9389A">
        <w:rPr>
          <w:rFonts w:ascii="Times New Roman" w:hAnsi="Times New Roman"/>
          <w:sz w:val="24"/>
          <w:highlight w:val="yellow"/>
        </w:rPr>
        <w:t>Cancer Information Service</w:t>
      </w:r>
      <w:r w:rsidRPr="0033044B">
        <w:rPr>
          <w:rFonts w:ascii="Times New Roman" w:hAnsi="Times New Roman"/>
          <w:sz w:val="24"/>
        </w:rPr>
        <w:t xml:space="preserve">) and inventoried other Federal agencies and private organizations that offer 1-800 numbers for health information and assistance. </w:t>
      </w:r>
      <w:r w:rsidR="001D5FB9">
        <w:rPr>
          <w:rFonts w:ascii="Times New Roman" w:hAnsi="Times New Roman"/>
          <w:sz w:val="24"/>
        </w:rPr>
        <w:t xml:space="preserve"> </w:t>
      </w:r>
      <w:r w:rsidRPr="0033044B">
        <w:rPr>
          <w:rFonts w:ascii="Times New Roman" w:hAnsi="Times New Roman"/>
          <w:sz w:val="24"/>
        </w:rPr>
        <w:t>For the smoking intake questions, CIS work</w:t>
      </w:r>
      <w:r>
        <w:rPr>
          <w:rFonts w:ascii="Times New Roman" w:hAnsi="Times New Roman"/>
          <w:sz w:val="24"/>
        </w:rPr>
        <w:t>s</w:t>
      </w:r>
      <w:r w:rsidRPr="0033044B">
        <w:rPr>
          <w:rFonts w:ascii="Times New Roman" w:hAnsi="Times New Roman"/>
          <w:sz w:val="24"/>
        </w:rPr>
        <w:t xml:space="preserve"> closely with the CDC and the North American Quitline Consortium to develop priority questions for quitline callers.</w:t>
      </w:r>
      <w:r>
        <w:rPr>
          <w:rFonts w:ascii="Times New Roman" w:hAnsi="Times New Roman"/>
          <w:sz w:val="24"/>
        </w:rPr>
        <w:t xml:space="preserve">  </w:t>
      </w:r>
      <w:r w:rsidRPr="00B7149E">
        <w:rPr>
          <w:rFonts w:ascii="Times New Roman" w:hAnsi="Times New Roman"/>
          <w:sz w:val="24"/>
        </w:rPr>
        <w:t>CIS has collaborated with these two organizations on smoking cessation initiatives since 2004.</w:t>
      </w:r>
      <w:r>
        <w:rPr>
          <w:rFonts w:ascii="Times New Roman" w:hAnsi="Times New Roman"/>
          <w:sz w:val="24"/>
        </w:rPr>
        <w:t xml:space="preserve">  </w:t>
      </w:r>
    </w:p>
    <w:p w14:paraId="24C5BA9C" w14:textId="77777777" w:rsidR="00171397" w:rsidRDefault="00171397" w:rsidP="00D94149">
      <w:pPr>
        <w:widowControl/>
        <w:autoSpaceDE/>
        <w:autoSpaceDN/>
        <w:adjustRightInd/>
        <w:spacing w:line="480" w:lineRule="auto"/>
        <w:ind w:right="-180"/>
        <w:rPr>
          <w:rFonts w:ascii="Times New Roman" w:hAnsi="Times New Roman"/>
          <w:sz w:val="24"/>
        </w:rPr>
      </w:pPr>
    </w:p>
    <w:p w14:paraId="5094AD0A" w14:textId="79A28658" w:rsidR="00087074" w:rsidRPr="0081089E" w:rsidRDefault="003A51F6" w:rsidP="00D94149">
      <w:pPr>
        <w:widowControl/>
        <w:autoSpaceDE/>
        <w:autoSpaceDN/>
        <w:adjustRightInd/>
        <w:spacing w:line="480" w:lineRule="auto"/>
        <w:ind w:right="-180"/>
        <w:rPr>
          <w:rFonts w:ascii="Times New Roman" w:hAnsi="Times New Roman"/>
          <w:sz w:val="24"/>
        </w:rPr>
      </w:pPr>
      <w:r>
        <w:rPr>
          <w:rFonts w:ascii="Times New Roman" w:hAnsi="Times New Roman"/>
          <w:sz w:val="24"/>
        </w:rPr>
        <w:t xml:space="preserve">NCI used several consultants when </w:t>
      </w:r>
      <w:r w:rsidR="00616D54">
        <w:rPr>
          <w:rFonts w:ascii="Times New Roman" w:hAnsi="Times New Roman"/>
          <w:sz w:val="24"/>
        </w:rPr>
        <w:t>originally d</w:t>
      </w:r>
      <w:r w:rsidR="0081089E">
        <w:rPr>
          <w:rFonts w:ascii="Times New Roman" w:hAnsi="Times New Roman"/>
          <w:sz w:val="24"/>
        </w:rPr>
        <w:t xml:space="preserve">eveloping </w:t>
      </w:r>
      <w:r w:rsidR="00C91467" w:rsidRPr="003A51F6">
        <w:rPr>
          <w:rFonts w:ascii="Times New Roman" w:hAnsi="Times New Roman"/>
          <w:sz w:val="24"/>
        </w:rPr>
        <w:t>the demographic questions</w:t>
      </w:r>
      <w:r>
        <w:rPr>
          <w:rFonts w:ascii="Times New Roman" w:hAnsi="Times New Roman"/>
          <w:sz w:val="24"/>
        </w:rPr>
        <w:t xml:space="preserve">.  </w:t>
      </w:r>
      <w:r w:rsidRPr="003A51F6">
        <w:rPr>
          <w:rFonts w:ascii="Times New Roman" w:hAnsi="Times New Roman"/>
          <w:sz w:val="24"/>
        </w:rPr>
        <w:t>Bradford Hesse, Director of Health Communication and Informatics Research Branch, Division of Cancer Control and Population Sciences</w:t>
      </w:r>
      <w:r w:rsidR="00836319">
        <w:rPr>
          <w:rFonts w:ascii="Times New Roman" w:hAnsi="Times New Roman"/>
          <w:sz w:val="24"/>
        </w:rPr>
        <w:t xml:space="preserve"> (DCCPS)</w:t>
      </w:r>
      <w:r w:rsidRPr="003A51F6">
        <w:rPr>
          <w:rFonts w:ascii="Times New Roman" w:hAnsi="Times New Roman"/>
          <w:sz w:val="24"/>
        </w:rPr>
        <w:t xml:space="preserve"> at NCI, oversees the administration of the Health Information National Trends Survey (HINTS) survey (HINTS) (OMB No. 0925-0507)</w:t>
      </w:r>
      <w:r>
        <w:rPr>
          <w:rFonts w:ascii="Times New Roman" w:hAnsi="Times New Roman"/>
          <w:sz w:val="24"/>
        </w:rPr>
        <w:t xml:space="preserve"> </w:t>
      </w:r>
      <w:r w:rsidRPr="003A51F6">
        <w:rPr>
          <w:rFonts w:ascii="Times New Roman" w:hAnsi="Times New Roman"/>
          <w:sz w:val="24"/>
        </w:rPr>
        <w:t xml:space="preserve">and is a consultant on </w:t>
      </w:r>
      <w:r w:rsidR="00D80606">
        <w:rPr>
          <w:rFonts w:ascii="Times New Roman" w:hAnsi="Times New Roman"/>
          <w:sz w:val="24"/>
        </w:rPr>
        <w:t>this submission</w:t>
      </w:r>
      <w:r w:rsidRPr="003A51F6">
        <w:rPr>
          <w:rFonts w:ascii="Times New Roman" w:hAnsi="Times New Roman"/>
          <w:sz w:val="24"/>
        </w:rPr>
        <w:t xml:space="preserve">. </w:t>
      </w:r>
      <w:r w:rsidR="00836319">
        <w:rPr>
          <w:rFonts w:ascii="Times New Roman" w:hAnsi="Times New Roman"/>
          <w:sz w:val="24"/>
        </w:rPr>
        <w:t xml:space="preserve"> </w:t>
      </w:r>
      <w:r w:rsidRPr="003A51F6">
        <w:rPr>
          <w:rFonts w:ascii="Times New Roman" w:hAnsi="Times New Roman"/>
          <w:sz w:val="24"/>
        </w:rPr>
        <w:t>HINTS collects nationally representative data routinely about the American public's use of cancer-related information</w:t>
      </w:r>
      <w:r w:rsidR="0081089E">
        <w:rPr>
          <w:rFonts w:ascii="Times New Roman" w:hAnsi="Times New Roman"/>
          <w:sz w:val="24"/>
        </w:rPr>
        <w:t xml:space="preserve">, therefore </w:t>
      </w:r>
      <w:r w:rsidRPr="003A51F6">
        <w:rPr>
          <w:rFonts w:ascii="Times New Roman" w:hAnsi="Times New Roman"/>
          <w:sz w:val="24"/>
        </w:rPr>
        <w:t>provid</w:t>
      </w:r>
      <w:r w:rsidR="0081089E">
        <w:rPr>
          <w:rFonts w:ascii="Times New Roman" w:hAnsi="Times New Roman"/>
          <w:sz w:val="24"/>
        </w:rPr>
        <w:t>ing</w:t>
      </w:r>
      <w:r w:rsidRPr="003A51F6">
        <w:rPr>
          <w:rFonts w:ascii="Times New Roman" w:hAnsi="Times New Roman"/>
          <w:sz w:val="24"/>
        </w:rPr>
        <w:t xml:space="preserve"> updates on changing </w:t>
      </w:r>
      <w:r w:rsidRPr="003A51F6">
        <w:rPr>
          <w:rFonts w:ascii="Times New Roman" w:hAnsi="Times New Roman"/>
          <w:sz w:val="24"/>
        </w:rPr>
        <w:lastRenderedPageBreak/>
        <w:t>patterns, needs, and information opportunities in health; identif</w:t>
      </w:r>
      <w:r w:rsidR="0081089E">
        <w:rPr>
          <w:rFonts w:ascii="Times New Roman" w:hAnsi="Times New Roman"/>
          <w:sz w:val="24"/>
        </w:rPr>
        <w:t>ying</w:t>
      </w:r>
      <w:r w:rsidRPr="003A51F6">
        <w:rPr>
          <w:rFonts w:ascii="Times New Roman" w:hAnsi="Times New Roman"/>
          <w:sz w:val="24"/>
        </w:rPr>
        <w:t xml:space="preserve"> changing communications trends and practices; assess</w:t>
      </w:r>
      <w:r w:rsidR="0081089E">
        <w:rPr>
          <w:rFonts w:ascii="Times New Roman" w:hAnsi="Times New Roman"/>
          <w:sz w:val="24"/>
        </w:rPr>
        <w:t>ing</w:t>
      </w:r>
      <w:r w:rsidRPr="003A51F6">
        <w:rPr>
          <w:rFonts w:ascii="Times New Roman" w:hAnsi="Times New Roman"/>
          <w:sz w:val="24"/>
        </w:rPr>
        <w:t xml:space="preserve"> cancer information access and usage; provid</w:t>
      </w:r>
      <w:r w:rsidR="0081089E">
        <w:rPr>
          <w:rFonts w:ascii="Times New Roman" w:hAnsi="Times New Roman"/>
          <w:sz w:val="24"/>
        </w:rPr>
        <w:t>ing</w:t>
      </w:r>
      <w:r w:rsidRPr="003A51F6">
        <w:rPr>
          <w:rFonts w:ascii="Times New Roman" w:hAnsi="Times New Roman"/>
          <w:sz w:val="24"/>
        </w:rPr>
        <w:t xml:space="preserve"> information about how cancer risks are perceived; and offer</w:t>
      </w:r>
      <w:r w:rsidR="0081089E">
        <w:rPr>
          <w:rFonts w:ascii="Times New Roman" w:hAnsi="Times New Roman"/>
          <w:sz w:val="24"/>
        </w:rPr>
        <w:t>ing</w:t>
      </w:r>
      <w:r w:rsidRPr="003A51F6">
        <w:rPr>
          <w:rFonts w:ascii="Times New Roman" w:hAnsi="Times New Roman"/>
          <w:sz w:val="24"/>
        </w:rPr>
        <w:t xml:space="preserve"> a test bed to researchers to test new theories in health communication.</w:t>
      </w:r>
      <w:r w:rsidR="0081089E">
        <w:rPr>
          <w:rFonts w:ascii="Times New Roman" w:hAnsi="Times New Roman"/>
          <w:sz w:val="24"/>
        </w:rPr>
        <w:t xml:space="preserve">  Nancy Breen, PhD, an economist in the Applied Research Branch of </w:t>
      </w:r>
      <w:r w:rsidR="00836319">
        <w:rPr>
          <w:rFonts w:ascii="Times New Roman" w:hAnsi="Times New Roman"/>
          <w:sz w:val="24"/>
        </w:rPr>
        <w:t>DCCPS</w:t>
      </w:r>
      <w:r w:rsidR="0081089E">
        <w:rPr>
          <w:rFonts w:ascii="Times New Roman" w:hAnsi="Times New Roman"/>
          <w:sz w:val="24"/>
        </w:rPr>
        <w:t xml:space="preserve"> was consulted regarding </w:t>
      </w:r>
      <w:r w:rsidR="00C91467" w:rsidRPr="0033044B">
        <w:rPr>
          <w:rFonts w:ascii="Times New Roman" w:hAnsi="Times New Roman"/>
          <w:sz w:val="24"/>
        </w:rPr>
        <w:t>the California Health Interview Survey (</w:t>
      </w:r>
      <w:r w:rsidR="00C91467" w:rsidRPr="0033044B">
        <w:rPr>
          <w:rFonts w:ascii="Times New Roman" w:hAnsi="Times New Roman"/>
          <w:color w:val="000000"/>
          <w:sz w:val="24"/>
        </w:rPr>
        <w:t>UCLA Center for Health Policy</w:t>
      </w:r>
      <w:r w:rsidR="001A7E53">
        <w:rPr>
          <w:rFonts w:ascii="Times New Roman" w:hAnsi="Times New Roman"/>
          <w:color w:val="000000"/>
          <w:sz w:val="24"/>
        </w:rPr>
        <w:t xml:space="preserve"> </w:t>
      </w:r>
      <w:r w:rsidR="00C91467" w:rsidRPr="0033044B">
        <w:rPr>
          <w:rFonts w:ascii="Times New Roman" w:hAnsi="Times New Roman"/>
          <w:color w:val="000000"/>
          <w:sz w:val="24"/>
        </w:rPr>
        <w:t>Research,</w:t>
      </w:r>
      <w:r w:rsidR="001A7E53">
        <w:rPr>
          <w:rFonts w:ascii="Times New Roman" w:hAnsi="Times New Roman"/>
          <w:color w:val="000000"/>
          <w:sz w:val="24"/>
        </w:rPr>
        <w:t xml:space="preserve"> </w:t>
      </w:r>
      <w:r w:rsidR="00C91467" w:rsidRPr="0033044B">
        <w:rPr>
          <w:rFonts w:ascii="Times New Roman" w:hAnsi="Times New Roman"/>
          <w:color w:val="000000"/>
          <w:sz w:val="24"/>
        </w:rPr>
        <w:t>California Department of Health Services, Public Health Institute) (OMB No. 0925-0544</w:t>
      </w:r>
      <w:r w:rsidR="00836319">
        <w:rPr>
          <w:rFonts w:ascii="Times New Roman" w:hAnsi="Times New Roman"/>
          <w:color w:val="000000"/>
          <w:sz w:val="24"/>
        </w:rPr>
        <w:t xml:space="preserve"> and 0925-0598</w:t>
      </w:r>
      <w:r w:rsidR="00C91467" w:rsidRPr="0033044B">
        <w:rPr>
          <w:rFonts w:ascii="Times New Roman" w:hAnsi="Times New Roman"/>
          <w:color w:val="000000"/>
          <w:sz w:val="24"/>
        </w:rPr>
        <w:t xml:space="preserve">), and the American Community Survey (U.S. Bureau of the Census) (OMB No. 0607-0810). </w:t>
      </w:r>
      <w:r w:rsidR="00836319">
        <w:rPr>
          <w:rFonts w:ascii="Times New Roman" w:hAnsi="Times New Roman"/>
          <w:color w:val="000000"/>
          <w:sz w:val="24"/>
        </w:rPr>
        <w:t xml:space="preserve">Anne Hartman, a biostatistician in the Applied Research Program, DCCPS, was consulted </w:t>
      </w:r>
      <w:r w:rsidR="002E6757" w:rsidRPr="0033044B">
        <w:rPr>
          <w:rFonts w:ascii="Times New Roman" w:hAnsi="Times New Roman"/>
          <w:color w:val="000000"/>
          <w:sz w:val="24"/>
        </w:rPr>
        <w:t>f</w:t>
      </w:r>
      <w:r w:rsidR="00403E24" w:rsidRPr="0033044B">
        <w:rPr>
          <w:rFonts w:ascii="Times New Roman" w:hAnsi="Times New Roman"/>
          <w:sz w:val="24"/>
        </w:rPr>
        <w:t>or the smoking intake questions</w:t>
      </w:r>
      <w:r w:rsidR="002E6757" w:rsidRPr="0033044B">
        <w:rPr>
          <w:rFonts w:ascii="Times New Roman" w:hAnsi="Times New Roman"/>
          <w:sz w:val="24"/>
        </w:rPr>
        <w:t xml:space="preserve"> </w:t>
      </w:r>
      <w:r w:rsidR="00DB3CCD" w:rsidRPr="0033044B">
        <w:rPr>
          <w:rFonts w:ascii="Times New Roman" w:hAnsi="Times New Roman"/>
          <w:sz w:val="24"/>
        </w:rPr>
        <w:t>include</w:t>
      </w:r>
      <w:r w:rsidR="00C91467" w:rsidRPr="0033044B">
        <w:rPr>
          <w:rFonts w:ascii="Times New Roman" w:hAnsi="Times New Roman"/>
          <w:sz w:val="24"/>
        </w:rPr>
        <w:t>d</w:t>
      </w:r>
      <w:r w:rsidR="00DB3CCD" w:rsidRPr="0033044B">
        <w:rPr>
          <w:rFonts w:ascii="Times New Roman" w:hAnsi="Times New Roman"/>
          <w:sz w:val="24"/>
        </w:rPr>
        <w:t xml:space="preserve"> t</w:t>
      </w:r>
      <w:r w:rsidR="00E14DCD" w:rsidRPr="0033044B">
        <w:rPr>
          <w:rFonts w:ascii="Times New Roman" w:hAnsi="Times New Roman"/>
          <w:sz w:val="24"/>
        </w:rPr>
        <w:t xml:space="preserve">he </w:t>
      </w:r>
      <w:r w:rsidR="00E14DCD" w:rsidRPr="0033044B">
        <w:rPr>
          <w:rFonts w:ascii="Times New Roman" w:hAnsi="Times New Roman"/>
          <w:i/>
          <w:sz w:val="24"/>
        </w:rPr>
        <w:t xml:space="preserve">Current Population </w:t>
      </w:r>
      <w:r w:rsidR="00853C10" w:rsidRPr="0033044B">
        <w:rPr>
          <w:rFonts w:ascii="Times New Roman" w:hAnsi="Times New Roman"/>
          <w:i/>
          <w:sz w:val="24"/>
        </w:rPr>
        <w:t xml:space="preserve">Survey, 2003 Tobacco Use Supplement </w:t>
      </w:r>
      <w:r w:rsidR="00853C10" w:rsidRPr="0033044B">
        <w:rPr>
          <w:rFonts w:ascii="Times New Roman" w:hAnsi="Times New Roman"/>
          <w:sz w:val="24"/>
        </w:rPr>
        <w:t>(U.S. Bureau of the Census and U.S. Bureau of Labor)</w:t>
      </w:r>
      <w:r w:rsidR="00DB3CCD" w:rsidRPr="0033044B">
        <w:rPr>
          <w:rFonts w:ascii="Times New Roman" w:hAnsi="Times New Roman"/>
          <w:sz w:val="24"/>
        </w:rPr>
        <w:t xml:space="preserve"> (OMB No. 0925-0368).</w:t>
      </w:r>
      <w:r w:rsidR="0031090D" w:rsidRPr="0033044B">
        <w:rPr>
          <w:rFonts w:ascii="Times New Roman" w:hAnsi="Times New Roman"/>
          <w:sz w:val="24"/>
        </w:rPr>
        <w:t xml:space="preserve">  </w:t>
      </w:r>
    </w:p>
    <w:p w14:paraId="72BF4593" w14:textId="77777777" w:rsidR="00FF7571" w:rsidRDefault="00FF7571" w:rsidP="00D94149">
      <w:pPr>
        <w:keepNext/>
        <w:keepLines/>
        <w:widowControl/>
        <w:tabs>
          <w:tab w:val="left" w:pos="720"/>
        </w:tabs>
        <w:spacing w:line="480" w:lineRule="auto"/>
        <w:ind w:right="-180"/>
        <w:rPr>
          <w:rFonts w:ascii="Times New Roman" w:hAnsi="Times New Roman"/>
          <w:b/>
          <w:bCs/>
          <w:sz w:val="24"/>
        </w:rPr>
      </w:pPr>
    </w:p>
    <w:p w14:paraId="2EDD1CA7" w14:textId="77777777" w:rsidR="00326A51" w:rsidRPr="0033044B" w:rsidRDefault="00326A51" w:rsidP="00D94149">
      <w:pPr>
        <w:keepNext/>
        <w:keepLines/>
        <w:widowControl/>
        <w:tabs>
          <w:tab w:val="left" w:pos="720"/>
        </w:tabs>
        <w:spacing w:line="480" w:lineRule="auto"/>
        <w:ind w:right="-180"/>
        <w:rPr>
          <w:rFonts w:ascii="Times New Roman" w:hAnsi="Times New Roman"/>
          <w:sz w:val="24"/>
        </w:rPr>
      </w:pPr>
      <w:r w:rsidRPr="0033044B">
        <w:rPr>
          <w:rFonts w:ascii="Times New Roman" w:hAnsi="Times New Roman"/>
          <w:b/>
          <w:bCs/>
          <w:sz w:val="24"/>
        </w:rPr>
        <w:t>A.9</w:t>
      </w:r>
      <w:r w:rsidRPr="0033044B">
        <w:rPr>
          <w:rFonts w:ascii="Times New Roman" w:hAnsi="Times New Roman"/>
          <w:b/>
          <w:bCs/>
          <w:sz w:val="24"/>
        </w:rPr>
        <w:tab/>
        <w:t>Explanation of Any Payment o</w:t>
      </w:r>
      <w:r w:rsidR="00CC578D" w:rsidRPr="0033044B">
        <w:rPr>
          <w:rFonts w:ascii="Times New Roman" w:hAnsi="Times New Roman"/>
          <w:b/>
          <w:bCs/>
          <w:sz w:val="24"/>
        </w:rPr>
        <w:t xml:space="preserve">r </w:t>
      </w:r>
      <w:r w:rsidRPr="0033044B">
        <w:rPr>
          <w:rFonts w:ascii="Times New Roman" w:hAnsi="Times New Roman"/>
          <w:b/>
          <w:bCs/>
          <w:sz w:val="24"/>
        </w:rPr>
        <w:t>Gift to Respondents</w:t>
      </w:r>
    </w:p>
    <w:p w14:paraId="73A0FD12" w14:textId="77777777" w:rsidR="00D60592" w:rsidRPr="0033044B" w:rsidRDefault="00326A51" w:rsidP="00D94149">
      <w:pPr>
        <w:keepLines/>
        <w:widowControl/>
        <w:spacing w:line="480" w:lineRule="auto"/>
        <w:ind w:right="-180"/>
        <w:rPr>
          <w:rFonts w:ascii="Times New Roman" w:hAnsi="Times New Roman"/>
          <w:sz w:val="24"/>
        </w:rPr>
      </w:pPr>
      <w:r w:rsidRPr="0033044B">
        <w:rPr>
          <w:rFonts w:ascii="Times New Roman" w:hAnsi="Times New Roman"/>
          <w:sz w:val="24"/>
        </w:rPr>
        <w:t xml:space="preserve">Respondents will not receive any payment or gift for answering the questions. </w:t>
      </w:r>
    </w:p>
    <w:p w14:paraId="0219838B" w14:textId="77777777" w:rsidR="000820A7" w:rsidRDefault="00326A51" w:rsidP="00D94149">
      <w:pPr>
        <w:keepLines/>
        <w:widowControl/>
        <w:spacing w:line="480" w:lineRule="auto"/>
        <w:ind w:right="-180"/>
        <w:rPr>
          <w:rFonts w:ascii="Times New Roman" w:hAnsi="Times New Roman"/>
          <w:sz w:val="24"/>
        </w:rPr>
      </w:pPr>
      <w:r w:rsidRPr="0033044B">
        <w:rPr>
          <w:rFonts w:ascii="Times New Roman" w:hAnsi="Times New Roman"/>
          <w:sz w:val="24"/>
        </w:rPr>
        <w:t xml:space="preserve">            </w:t>
      </w:r>
    </w:p>
    <w:p w14:paraId="27D82378" w14:textId="77777777" w:rsidR="00326A51" w:rsidRPr="0033044B" w:rsidRDefault="00326A51" w:rsidP="00D94149">
      <w:pPr>
        <w:keepLines/>
        <w:widowControl/>
        <w:tabs>
          <w:tab w:val="left" w:pos="720"/>
        </w:tabs>
        <w:spacing w:line="480" w:lineRule="auto"/>
        <w:ind w:right="-180"/>
        <w:rPr>
          <w:rFonts w:ascii="Times New Roman" w:hAnsi="Times New Roman"/>
          <w:sz w:val="24"/>
        </w:rPr>
      </w:pPr>
      <w:r w:rsidRPr="0033044B">
        <w:rPr>
          <w:rFonts w:ascii="Times New Roman" w:hAnsi="Times New Roman"/>
          <w:b/>
          <w:bCs/>
          <w:sz w:val="24"/>
        </w:rPr>
        <w:t>A.10</w:t>
      </w:r>
      <w:r w:rsidRPr="0033044B">
        <w:rPr>
          <w:rFonts w:ascii="Times New Roman" w:hAnsi="Times New Roman"/>
          <w:b/>
          <w:bCs/>
          <w:sz w:val="24"/>
        </w:rPr>
        <w:tab/>
        <w:t>Assurance of Confidentiality Provided to Respondents</w:t>
      </w:r>
    </w:p>
    <w:p w14:paraId="29D58060" w14:textId="05485B1A" w:rsidR="00252219" w:rsidRPr="0033044B" w:rsidRDefault="00F579E5" w:rsidP="00D94149">
      <w:pPr>
        <w:widowControl/>
        <w:spacing w:line="480" w:lineRule="auto"/>
        <w:ind w:right="-180"/>
        <w:rPr>
          <w:rFonts w:ascii="Times New Roman" w:hAnsi="Times New Roman"/>
          <w:sz w:val="24"/>
        </w:rPr>
      </w:pPr>
      <w:r>
        <w:rPr>
          <w:rFonts w:ascii="Times New Roman" w:hAnsi="Times New Roman"/>
          <w:sz w:val="24"/>
        </w:rPr>
        <w:t xml:space="preserve">For </w:t>
      </w:r>
      <w:r w:rsidR="004C6CDD" w:rsidRPr="0033044B">
        <w:rPr>
          <w:rFonts w:ascii="Times New Roman" w:hAnsi="Times New Roman"/>
          <w:sz w:val="24"/>
        </w:rPr>
        <w:t xml:space="preserve">smoking cessation </w:t>
      </w:r>
      <w:r w:rsidR="00DF40B9" w:rsidRPr="0033044B">
        <w:rPr>
          <w:rFonts w:ascii="Times New Roman" w:hAnsi="Times New Roman"/>
          <w:sz w:val="24"/>
        </w:rPr>
        <w:t>callbacks</w:t>
      </w:r>
      <w:r>
        <w:rPr>
          <w:rFonts w:ascii="Times New Roman" w:hAnsi="Times New Roman"/>
          <w:sz w:val="24"/>
        </w:rPr>
        <w:t xml:space="preserve">, </w:t>
      </w:r>
      <w:r w:rsidR="00BF2566">
        <w:rPr>
          <w:rFonts w:ascii="Times New Roman" w:hAnsi="Times New Roman"/>
          <w:sz w:val="24"/>
        </w:rPr>
        <w:t>personally identifiable information (PII) is collected in the form of name, mailing address, e</w:t>
      </w:r>
      <w:r w:rsidR="00BE4EAE">
        <w:rPr>
          <w:rFonts w:ascii="Times New Roman" w:hAnsi="Times New Roman"/>
          <w:sz w:val="24"/>
        </w:rPr>
        <w:t>-</w:t>
      </w:r>
      <w:r w:rsidR="00BF2566">
        <w:rPr>
          <w:rFonts w:ascii="Times New Roman" w:hAnsi="Times New Roman"/>
          <w:sz w:val="24"/>
        </w:rPr>
        <w:t xml:space="preserve">mail, and telephone number (See </w:t>
      </w:r>
      <w:r w:rsidR="00BF2566" w:rsidRPr="00543EC0">
        <w:rPr>
          <w:rFonts w:ascii="Times New Roman" w:hAnsi="Times New Roman"/>
          <w:b/>
          <w:sz w:val="24"/>
        </w:rPr>
        <w:t>Appendix</w:t>
      </w:r>
      <w:r w:rsidR="00B07539">
        <w:rPr>
          <w:rFonts w:ascii="Times New Roman" w:hAnsi="Times New Roman"/>
          <w:b/>
          <w:sz w:val="24"/>
        </w:rPr>
        <w:t xml:space="preserve"> </w:t>
      </w:r>
      <w:r w:rsidR="00E279D6">
        <w:rPr>
          <w:rFonts w:ascii="Times New Roman" w:hAnsi="Times New Roman"/>
          <w:b/>
          <w:sz w:val="24"/>
        </w:rPr>
        <w:t>1</w:t>
      </w:r>
      <w:r w:rsidR="00EB0FD1">
        <w:rPr>
          <w:rFonts w:ascii="Times New Roman" w:hAnsi="Times New Roman"/>
          <w:b/>
          <w:sz w:val="24"/>
        </w:rPr>
        <w:t>C</w:t>
      </w:r>
      <w:r w:rsidR="00B07539">
        <w:rPr>
          <w:rFonts w:ascii="Times New Roman" w:hAnsi="Times New Roman"/>
          <w:b/>
          <w:sz w:val="24"/>
        </w:rPr>
        <w:t xml:space="preserve"> </w:t>
      </w:r>
      <w:r w:rsidR="00B07539" w:rsidRPr="00B07539">
        <w:rPr>
          <w:rFonts w:ascii="Times New Roman" w:hAnsi="Times New Roman"/>
          <w:sz w:val="24"/>
        </w:rPr>
        <w:t xml:space="preserve">for the form used </w:t>
      </w:r>
      <w:r w:rsidR="00EB0FD1">
        <w:rPr>
          <w:rFonts w:ascii="Times New Roman" w:hAnsi="Times New Roman"/>
          <w:sz w:val="24"/>
        </w:rPr>
        <w:t xml:space="preserve">to facilitate </w:t>
      </w:r>
      <w:r w:rsidR="00B07539" w:rsidRPr="00B07539">
        <w:rPr>
          <w:rFonts w:ascii="Times New Roman" w:hAnsi="Times New Roman"/>
          <w:sz w:val="24"/>
        </w:rPr>
        <w:t>smoking cessation callback services</w:t>
      </w:r>
      <w:r w:rsidR="00A743E5">
        <w:rPr>
          <w:rFonts w:ascii="Times New Roman" w:hAnsi="Times New Roman"/>
          <w:sz w:val="24"/>
        </w:rPr>
        <w:t>)</w:t>
      </w:r>
      <w:r w:rsidR="00BF2566" w:rsidRPr="00B07539">
        <w:rPr>
          <w:rFonts w:ascii="Times New Roman" w:hAnsi="Times New Roman"/>
          <w:sz w:val="24"/>
        </w:rPr>
        <w:t xml:space="preserve">. </w:t>
      </w:r>
      <w:r w:rsidR="00DF40B9" w:rsidRPr="0033044B">
        <w:rPr>
          <w:rFonts w:ascii="Times New Roman" w:hAnsi="Times New Roman"/>
          <w:sz w:val="24"/>
        </w:rPr>
        <w:t xml:space="preserve">Within 24 </w:t>
      </w:r>
      <w:r w:rsidR="00252219" w:rsidRPr="0033044B">
        <w:rPr>
          <w:rFonts w:ascii="Times New Roman" w:hAnsi="Times New Roman"/>
          <w:sz w:val="24"/>
        </w:rPr>
        <w:t xml:space="preserve">hours after the interaction and any follow-up actions are completed, all identifying information is deleted. </w:t>
      </w:r>
      <w:r w:rsidR="00FA4587" w:rsidRPr="0033044B">
        <w:rPr>
          <w:rFonts w:ascii="Times New Roman" w:hAnsi="Times New Roman"/>
          <w:sz w:val="24"/>
        </w:rPr>
        <w:t>For smoking cessation clients</w:t>
      </w:r>
      <w:r w:rsidR="00101A7B" w:rsidRPr="0033044B">
        <w:rPr>
          <w:rFonts w:ascii="Times New Roman" w:hAnsi="Times New Roman"/>
          <w:sz w:val="24"/>
        </w:rPr>
        <w:t xml:space="preserve"> </w:t>
      </w:r>
      <w:r w:rsidR="00124EEA" w:rsidRPr="0033044B">
        <w:rPr>
          <w:rFonts w:ascii="Times New Roman" w:hAnsi="Times New Roman"/>
          <w:sz w:val="24"/>
        </w:rPr>
        <w:t xml:space="preserve">who agree to callbacks, personal identifier information </w:t>
      </w:r>
      <w:r w:rsidR="001722FC" w:rsidRPr="0033044B">
        <w:rPr>
          <w:rFonts w:ascii="Times New Roman" w:hAnsi="Times New Roman"/>
          <w:sz w:val="24"/>
        </w:rPr>
        <w:t xml:space="preserve">is </w:t>
      </w:r>
      <w:r w:rsidR="00F20D0F" w:rsidRPr="0033044B">
        <w:rPr>
          <w:rFonts w:ascii="Times New Roman" w:hAnsi="Times New Roman"/>
          <w:sz w:val="24"/>
        </w:rPr>
        <w:t>retained</w:t>
      </w:r>
      <w:r w:rsidR="001722FC" w:rsidRPr="0033044B">
        <w:rPr>
          <w:rFonts w:ascii="Times New Roman" w:hAnsi="Times New Roman"/>
          <w:sz w:val="24"/>
        </w:rPr>
        <w:t xml:space="preserve"> until callbacks are completed</w:t>
      </w:r>
      <w:r w:rsidR="001A32B4" w:rsidRPr="0033044B">
        <w:rPr>
          <w:rFonts w:ascii="Times New Roman" w:hAnsi="Times New Roman"/>
          <w:sz w:val="24"/>
        </w:rPr>
        <w:t xml:space="preserve"> or the case is closed</w:t>
      </w:r>
      <w:r w:rsidR="001722FC" w:rsidRPr="0033044B">
        <w:rPr>
          <w:rFonts w:ascii="Times New Roman" w:hAnsi="Times New Roman"/>
          <w:sz w:val="24"/>
        </w:rPr>
        <w:t xml:space="preserve">.  </w:t>
      </w:r>
      <w:r w:rsidR="00A90DA3" w:rsidRPr="00A90DA3">
        <w:rPr>
          <w:rFonts w:ascii="Times New Roman" w:hAnsi="Times New Roman"/>
          <w:sz w:val="24"/>
        </w:rPr>
        <w:t>The data collection is covered by NIH Privacy Act Systems of Record 09-25-0156, “Records of Participants in Programs and Respondents in Surveys Used to Evaluate Programs of the Public Health Service, HHS/PHS/NIH/OD”</w:t>
      </w:r>
      <w:r w:rsidR="00D80606">
        <w:rPr>
          <w:rFonts w:ascii="Times New Roman" w:hAnsi="Times New Roman"/>
          <w:sz w:val="24"/>
        </w:rPr>
        <w:t xml:space="preserve"> (published 9/26/2002, 67 FR 60743) </w:t>
      </w:r>
      <w:r w:rsidR="00A90DA3" w:rsidRPr="00A90DA3">
        <w:rPr>
          <w:rFonts w:ascii="Times New Roman" w:hAnsi="Times New Roman"/>
          <w:sz w:val="24"/>
        </w:rPr>
        <w:t xml:space="preserve"> </w:t>
      </w:r>
      <w:r w:rsidR="00AA1FFB" w:rsidRPr="00A90DA3">
        <w:rPr>
          <w:rFonts w:ascii="Times New Roman" w:hAnsi="Times New Roman"/>
          <w:sz w:val="24"/>
        </w:rPr>
        <w:t xml:space="preserve">(See </w:t>
      </w:r>
      <w:r w:rsidR="00AA1FFB" w:rsidRPr="00A90DA3">
        <w:rPr>
          <w:rFonts w:ascii="Times New Roman" w:hAnsi="Times New Roman"/>
          <w:b/>
          <w:sz w:val="24"/>
        </w:rPr>
        <w:t xml:space="preserve">Appendix </w:t>
      </w:r>
      <w:r w:rsidR="00FC6B0E">
        <w:rPr>
          <w:rFonts w:ascii="Times New Roman" w:hAnsi="Times New Roman"/>
          <w:b/>
          <w:sz w:val="24"/>
        </w:rPr>
        <w:t>5</w:t>
      </w:r>
      <w:r w:rsidR="000E37FE" w:rsidRPr="00A90DA3">
        <w:rPr>
          <w:rFonts w:ascii="Times New Roman" w:hAnsi="Times New Roman"/>
          <w:b/>
          <w:sz w:val="24"/>
        </w:rPr>
        <w:t xml:space="preserve"> </w:t>
      </w:r>
      <w:r w:rsidR="00AA1FFB" w:rsidRPr="00A90DA3">
        <w:rPr>
          <w:rFonts w:ascii="Times New Roman" w:hAnsi="Times New Roman"/>
          <w:sz w:val="24"/>
        </w:rPr>
        <w:lastRenderedPageBreak/>
        <w:t>for the Privacy Act Memo).</w:t>
      </w:r>
      <w:r w:rsidR="00EA4039" w:rsidRPr="00A90DA3">
        <w:rPr>
          <w:rFonts w:ascii="Times New Roman" w:hAnsi="Times New Roman"/>
          <w:sz w:val="24"/>
        </w:rPr>
        <w:t xml:space="preserve">  Additionally, the </w:t>
      </w:r>
      <w:r w:rsidR="00BA462B">
        <w:rPr>
          <w:rFonts w:ascii="Times New Roman" w:hAnsi="Times New Roman"/>
          <w:sz w:val="24"/>
        </w:rPr>
        <w:t>NIH Office of Human Subjects Research (OHSR) has reviewed and found that the “protection of human subjects do not apply” to this information collection (</w:t>
      </w:r>
      <w:r w:rsidR="000E0E0D" w:rsidRPr="00A90DA3">
        <w:rPr>
          <w:rFonts w:ascii="Times New Roman" w:hAnsi="Times New Roman"/>
          <w:sz w:val="24"/>
        </w:rPr>
        <w:t>S</w:t>
      </w:r>
      <w:r w:rsidR="00EA4039" w:rsidRPr="00A90DA3">
        <w:rPr>
          <w:rFonts w:ascii="Times New Roman" w:hAnsi="Times New Roman"/>
          <w:sz w:val="24"/>
        </w:rPr>
        <w:t xml:space="preserve">ee </w:t>
      </w:r>
      <w:r w:rsidR="00EA4039" w:rsidRPr="00A90DA3">
        <w:rPr>
          <w:rFonts w:ascii="Times New Roman" w:hAnsi="Times New Roman"/>
          <w:b/>
          <w:sz w:val="24"/>
        </w:rPr>
        <w:t>Appendix</w:t>
      </w:r>
      <w:r w:rsidR="00EA4039" w:rsidRPr="00381DDD">
        <w:rPr>
          <w:rFonts w:ascii="Times New Roman" w:hAnsi="Times New Roman"/>
          <w:b/>
          <w:sz w:val="24"/>
        </w:rPr>
        <w:t xml:space="preserve"> </w:t>
      </w:r>
      <w:r w:rsidR="00FC6B0E">
        <w:rPr>
          <w:rFonts w:ascii="Times New Roman" w:hAnsi="Times New Roman"/>
          <w:b/>
          <w:sz w:val="24"/>
        </w:rPr>
        <w:t>6</w:t>
      </w:r>
      <w:r w:rsidR="00EA4039">
        <w:rPr>
          <w:rFonts w:ascii="Times New Roman" w:hAnsi="Times New Roman"/>
          <w:sz w:val="24"/>
        </w:rPr>
        <w:t xml:space="preserve"> for the </w:t>
      </w:r>
      <w:r w:rsidR="00BA462B">
        <w:rPr>
          <w:rFonts w:ascii="Times New Roman" w:hAnsi="Times New Roman"/>
          <w:sz w:val="24"/>
        </w:rPr>
        <w:t>OHSR Clearance</w:t>
      </w:r>
      <w:r w:rsidR="00EA4039">
        <w:rPr>
          <w:rFonts w:ascii="Times New Roman" w:hAnsi="Times New Roman"/>
          <w:sz w:val="24"/>
        </w:rPr>
        <w:t>).</w:t>
      </w:r>
    </w:p>
    <w:p w14:paraId="7EAA9BD1" w14:textId="77777777" w:rsidR="004264FC" w:rsidRPr="0033044B" w:rsidRDefault="004264FC" w:rsidP="00D94149">
      <w:pPr>
        <w:widowControl/>
        <w:spacing w:line="480" w:lineRule="auto"/>
        <w:ind w:right="-180"/>
        <w:rPr>
          <w:rFonts w:ascii="Times New Roman" w:hAnsi="Times New Roman"/>
          <w:sz w:val="24"/>
        </w:rPr>
      </w:pPr>
    </w:p>
    <w:p w14:paraId="7228A2EC" w14:textId="77777777" w:rsidR="00C10928" w:rsidRPr="0033044B" w:rsidRDefault="00C10928" w:rsidP="00D94149">
      <w:pPr>
        <w:widowControl/>
        <w:spacing w:line="480" w:lineRule="auto"/>
        <w:ind w:right="-180"/>
        <w:rPr>
          <w:rFonts w:ascii="Times New Roman" w:hAnsi="Times New Roman"/>
          <w:sz w:val="24"/>
        </w:rPr>
        <w:sectPr w:rsidR="00C10928" w:rsidRPr="0033044B" w:rsidSect="000C30C9">
          <w:endnotePr>
            <w:numFmt w:val="decimal"/>
          </w:endnotePr>
          <w:type w:val="continuous"/>
          <w:pgSz w:w="12240" w:h="15840" w:code="1"/>
          <w:pgMar w:top="1440" w:right="1296" w:bottom="1440" w:left="1296" w:header="1440" w:footer="432" w:gutter="0"/>
          <w:cols w:space="720"/>
          <w:noEndnote/>
        </w:sectPr>
      </w:pPr>
    </w:p>
    <w:p w14:paraId="1BFF3DA2" w14:textId="6B08C63B" w:rsidR="00B7016B" w:rsidRDefault="00A61C4F" w:rsidP="00D94149">
      <w:pPr>
        <w:widowControl/>
        <w:spacing w:line="480" w:lineRule="auto"/>
        <w:ind w:right="-180"/>
        <w:rPr>
          <w:rFonts w:ascii="Times New Roman" w:hAnsi="Times New Roman"/>
          <w:sz w:val="24"/>
        </w:rPr>
      </w:pPr>
      <w:r w:rsidRPr="0033044B">
        <w:rPr>
          <w:rFonts w:ascii="Times New Roman" w:hAnsi="Times New Roman"/>
          <w:sz w:val="24"/>
        </w:rPr>
        <w:lastRenderedPageBreak/>
        <w:t>Information Specialists</w:t>
      </w:r>
      <w:r w:rsidR="00326A51" w:rsidRPr="0033044B">
        <w:rPr>
          <w:rFonts w:ascii="Times New Roman" w:hAnsi="Times New Roman"/>
          <w:sz w:val="24"/>
        </w:rPr>
        <w:t xml:space="preserve"> follow procedures to assure c</w:t>
      </w:r>
      <w:r w:rsidRPr="0033044B">
        <w:rPr>
          <w:rFonts w:ascii="Times New Roman" w:hAnsi="Times New Roman"/>
          <w:sz w:val="24"/>
        </w:rPr>
        <w:t>lients</w:t>
      </w:r>
      <w:r w:rsidR="00326A51" w:rsidRPr="0033044B">
        <w:rPr>
          <w:rFonts w:ascii="Times New Roman" w:hAnsi="Times New Roman"/>
          <w:sz w:val="24"/>
        </w:rPr>
        <w:t xml:space="preserve"> that their responses will be </w:t>
      </w:r>
      <w:r w:rsidR="00640DC9" w:rsidRPr="0033044B">
        <w:rPr>
          <w:rFonts w:ascii="Times New Roman" w:hAnsi="Times New Roman"/>
          <w:sz w:val="24"/>
        </w:rPr>
        <w:t>kept</w:t>
      </w:r>
      <w:r w:rsidR="00CD2EAF" w:rsidRPr="0033044B">
        <w:rPr>
          <w:rFonts w:ascii="Times New Roman" w:hAnsi="Times New Roman"/>
          <w:sz w:val="24"/>
        </w:rPr>
        <w:t xml:space="preserve"> </w:t>
      </w:r>
      <w:r w:rsidR="003C2334">
        <w:rPr>
          <w:rFonts w:ascii="Times New Roman" w:hAnsi="Times New Roman"/>
          <w:sz w:val="24"/>
        </w:rPr>
        <w:t>private to the extent provided by law</w:t>
      </w:r>
      <w:r w:rsidR="00E619E8" w:rsidRPr="0033044B">
        <w:rPr>
          <w:rFonts w:ascii="Times New Roman" w:hAnsi="Times New Roman"/>
          <w:sz w:val="24"/>
        </w:rPr>
        <w:t xml:space="preserve"> </w:t>
      </w:r>
      <w:r w:rsidR="00326A51" w:rsidRPr="0033044B">
        <w:rPr>
          <w:rFonts w:ascii="Times New Roman" w:hAnsi="Times New Roman"/>
          <w:sz w:val="24"/>
        </w:rPr>
        <w:t>and will not be disclosed</w:t>
      </w:r>
      <w:r w:rsidR="00E05E87" w:rsidRPr="0033044B">
        <w:rPr>
          <w:rFonts w:ascii="Times New Roman" w:hAnsi="Times New Roman"/>
          <w:sz w:val="24"/>
        </w:rPr>
        <w:t>,</w:t>
      </w:r>
      <w:r w:rsidR="00326A51" w:rsidRPr="0033044B">
        <w:rPr>
          <w:rFonts w:ascii="Times New Roman" w:hAnsi="Times New Roman"/>
          <w:sz w:val="24"/>
        </w:rPr>
        <w:t xml:space="preserve"> </w:t>
      </w:r>
      <w:r w:rsidR="00E05E87" w:rsidRPr="0033044B">
        <w:rPr>
          <w:rFonts w:ascii="Times New Roman" w:hAnsi="Times New Roman"/>
          <w:sz w:val="24"/>
        </w:rPr>
        <w:t>except as required by law,</w:t>
      </w:r>
      <w:r w:rsidR="00326A51" w:rsidRPr="0033044B">
        <w:rPr>
          <w:rFonts w:ascii="Times New Roman" w:hAnsi="Times New Roman"/>
          <w:sz w:val="24"/>
        </w:rPr>
        <w:t xml:space="preserve"> </w:t>
      </w:r>
      <w:r w:rsidR="00E05E87" w:rsidRPr="0033044B">
        <w:rPr>
          <w:rFonts w:ascii="Times New Roman" w:hAnsi="Times New Roman"/>
          <w:sz w:val="24"/>
        </w:rPr>
        <w:t xml:space="preserve">to anyone </w:t>
      </w:r>
      <w:r w:rsidR="00326A51" w:rsidRPr="0033044B">
        <w:rPr>
          <w:rFonts w:ascii="Times New Roman" w:hAnsi="Times New Roman"/>
          <w:sz w:val="24"/>
        </w:rPr>
        <w:t xml:space="preserve">but </w:t>
      </w:r>
      <w:r w:rsidR="00A93E22" w:rsidRPr="0033044B">
        <w:rPr>
          <w:rFonts w:ascii="Times New Roman" w:hAnsi="Times New Roman"/>
          <w:sz w:val="24"/>
        </w:rPr>
        <w:t>CIS staff members</w:t>
      </w:r>
      <w:r w:rsidRPr="0033044B">
        <w:rPr>
          <w:rFonts w:ascii="Times New Roman" w:hAnsi="Times New Roman"/>
          <w:sz w:val="24"/>
        </w:rPr>
        <w:t xml:space="preserve"> involved in quality assurance, research, and evaluation </w:t>
      </w:r>
      <w:r w:rsidR="00A93E22" w:rsidRPr="0033044B">
        <w:rPr>
          <w:rFonts w:ascii="Times New Roman" w:hAnsi="Times New Roman"/>
          <w:sz w:val="24"/>
        </w:rPr>
        <w:t xml:space="preserve">and research partners </w:t>
      </w:r>
      <w:r w:rsidR="00081286" w:rsidRPr="0033044B">
        <w:rPr>
          <w:rFonts w:ascii="Times New Roman" w:hAnsi="Times New Roman"/>
          <w:sz w:val="24"/>
        </w:rPr>
        <w:t xml:space="preserve">(See </w:t>
      </w:r>
      <w:r w:rsidR="00326A51" w:rsidRPr="0033044B">
        <w:rPr>
          <w:rFonts w:ascii="Times New Roman" w:hAnsi="Times New Roman"/>
          <w:b/>
          <w:sz w:val="24"/>
        </w:rPr>
        <w:t xml:space="preserve">Appendix </w:t>
      </w:r>
      <w:r w:rsidR="00FC6B0E">
        <w:rPr>
          <w:rFonts w:ascii="Times New Roman" w:hAnsi="Times New Roman"/>
          <w:b/>
          <w:sz w:val="24"/>
        </w:rPr>
        <w:t>7</w:t>
      </w:r>
      <w:r w:rsidR="00326A51" w:rsidRPr="0033044B">
        <w:rPr>
          <w:rFonts w:ascii="Times New Roman" w:hAnsi="Times New Roman"/>
          <w:sz w:val="24"/>
        </w:rPr>
        <w:t xml:space="preserve"> </w:t>
      </w:r>
      <w:r w:rsidR="00081286" w:rsidRPr="0033044B">
        <w:rPr>
          <w:rFonts w:ascii="Times New Roman" w:hAnsi="Times New Roman"/>
          <w:sz w:val="24"/>
        </w:rPr>
        <w:t xml:space="preserve">for </w:t>
      </w:r>
      <w:r w:rsidR="00326A51" w:rsidRPr="0033044B">
        <w:rPr>
          <w:rFonts w:ascii="Times New Roman" w:hAnsi="Times New Roman"/>
          <w:sz w:val="24"/>
        </w:rPr>
        <w:t xml:space="preserve">CIS </w:t>
      </w:r>
      <w:r w:rsidR="006225BA">
        <w:rPr>
          <w:rFonts w:ascii="Times New Roman" w:hAnsi="Times New Roman"/>
          <w:sz w:val="24"/>
        </w:rPr>
        <w:t xml:space="preserve">Operations Manual </w:t>
      </w:r>
      <w:r w:rsidR="00326A51" w:rsidRPr="0033044B">
        <w:rPr>
          <w:rFonts w:ascii="Times New Roman" w:hAnsi="Times New Roman"/>
          <w:sz w:val="24"/>
        </w:rPr>
        <w:t xml:space="preserve">Policy No. </w:t>
      </w:r>
      <w:r w:rsidR="006225BA">
        <w:rPr>
          <w:rFonts w:ascii="Times New Roman" w:hAnsi="Times New Roman"/>
          <w:sz w:val="24"/>
        </w:rPr>
        <w:t xml:space="preserve">3 </w:t>
      </w:r>
      <w:r w:rsidR="00081286" w:rsidRPr="0033044B">
        <w:rPr>
          <w:rFonts w:ascii="Times New Roman" w:hAnsi="Times New Roman"/>
          <w:sz w:val="24"/>
        </w:rPr>
        <w:t>on Confidentiality of Communications)</w:t>
      </w:r>
      <w:r w:rsidR="000534B3">
        <w:rPr>
          <w:rFonts w:ascii="Times New Roman" w:hAnsi="Times New Roman"/>
          <w:sz w:val="24"/>
        </w:rPr>
        <w:t>.</w:t>
      </w:r>
      <w:r w:rsidR="00505E55" w:rsidRPr="0033044B">
        <w:rPr>
          <w:rFonts w:ascii="Times New Roman" w:hAnsi="Times New Roman"/>
          <w:sz w:val="24"/>
        </w:rPr>
        <w:t xml:space="preserve">  </w:t>
      </w:r>
      <w:r w:rsidR="00CB2E62" w:rsidRPr="0033044B">
        <w:rPr>
          <w:rFonts w:ascii="Times New Roman" w:hAnsi="Times New Roman"/>
          <w:sz w:val="24"/>
        </w:rPr>
        <w:t xml:space="preserve">Information Specialists </w:t>
      </w:r>
      <w:r w:rsidR="00326A51" w:rsidRPr="0033044B">
        <w:rPr>
          <w:rFonts w:ascii="Times New Roman" w:hAnsi="Times New Roman"/>
          <w:sz w:val="24"/>
        </w:rPr>
        <w:t>are trained to ask questions in a discrete</w:t>
      </w:r>
      <w:r w:rsidR="00252219" w:rsidRPr="0033044B">
        <w:rPr>
          <w:rFonts w:ascii="Times New Roman" w:hAnsi="Times New Roman"/>
          <w:sz w:val="24"/>
        </w:rPr>
        <w:t xml:space="preserve"> and</w:t>
      </w:r>
      <w:r w:rsidR="00326A51" w:rsidRPr="0033044B">
        <w:rPr>
          <w:rFonts w:ascii="Times New Roman" w:hAnsi="Times New Roman"/>
          <w:sz w:val="24"/>
        </w:rPr>
        <w:t xml:space="preserve"> non-threatening manner</w:t>
      </w:r>
      <w:r w:rsidR="00252219" w:rsidRPr="0033044B">
        <w:rPr>
          <w:rFonts w:ascii="Times New Roman" w:hAnsi="Times New Roman"/>
          <w:sz w:val="24"/>
        </w:rPr>
        <w:t>,</w:t>
      </w:r>
      <w:r w:rsidR="00326A51" w:rsidRPr="0033044B">
        <w:rPr>
          <w:rFonts w:ascii="Times New Roman" w:hAnsi="Times New Roman"/>
          <w:sz w:val="24"/>
        </w:rPr>
        <w:t xml:space="preserve"> explain the reason</w:t>
      </w:r>
      <w:r w:rsidR="006B7552" w:rsidRPr="0033044B">
        <w:rPr>
          <w:rFonts w:ascii="Times New Roman" w:hAnsi="Times New Roman"/>
          <w:sz w:val="24"/>
        </w:rPr>
        <w:t>s</w:t>
      </w:r>
      <w:r w:rsidR="00326A51" w:rsidRPr="0033044B">
        <w:rPr>
          <w:rFonts w:ascii="Times New Roman" w:hAnsi="Times New Roman"/>
          <w:sz w:val="24"/>
        </w:rPr>
        <w:t xml:space="preserve"> for collecting information</w:t>
      </w:r>
      <w:r w:rsidR="00252219" w:rsidRPr="0033044B">
        <w:rPr>
          <w:rFonts w:ascii="Times New Roman" w:hAnsi="Times New Roman"/>
          <w:sz w:val="24"/>
        </w:rPr>
        <w:t xml:space="preserve">, and </w:t>
      </w:r>
      <w:r w:rsidR="00326A51" w:rsidRPr="0033044B">
        <w:rPr>
          <w:rFonts w:ascii="Times New Roman" w:hAnsi="Times New Roman"/>
          <w:sz w:val="24"/>
        </w:rPr>
        <w:t xml:space="preserve">not to </w:t>
      </w:r>
      <w:r w:rsidR="00252219" w:rsidRPr="0033044B">
        <w:rPr>
          <w:rFonts w:ascii="Times New Roman" w:hAnsi="Times New Roman"/>
          <w:sz w:val="24"/>
        </w:rPr>
        <w:t>survey clients</w:t>
      </w:r>
      <w:r w:rsidR="00EE54BB" w:rsidRPr="0033044B">
        <w:rPr>
          <w:rFonts w:ascii="Times New Roman" w:hAnsi="Times New Roman"/>
          <w:sz w:val="24"/>
        </w:rPr>
        <w:t xml:space="preserve"> </w:t>
      </w:r>
      <w:r w:rsidR="00252219" w:rsidRPr="0033044B">
        <w:rPr>
          <w:rFonts w:ascii="Times New Roman" w:hAnsi="Times New Roman"/>
          <w:sz w:val="24"/>
        </w:rPr>
        <w:t xml:space="preserve">who </w:t>
      </w:r>
      <w:r w:rsidR="00CB2E62" w:rsidRPr="0033044B">
        <w:rPr>
          <w:rFonts w:ascii="Times New Roman" w:hAnsi="Times New Roman"/>
          <w:sz w:val="24"/>
        </w:rPr>
        <w:t xml:space="preserve">are emotionally </w:t>
      </w:r>
      <w:r w:rsidR="002D383F" w:rsidRPr="0033044B">
        <w:rPr>
          <w:rFonts w:ascii="Times New Roman" w:hAnsi="Times New Roman"/>
          <w:sz w:val="24"/>
        </w:rPr>
        <w:t>upset or hostile.</w:t>
      </w:r>
      <w:r w:rsidR="00326A51" w:rsidRPr="0033044B">
        <w:rPr>
          <w:rFonts w:ascii="Times New Roman" w:hAnsi="Times New Roman"/>
          <w:sz w:val="24"/>
        </w:rPr>
        <w:t xml:space="preserve"> </w:t>
      </w:r>
      <w:r w:rsidR="006B7552" w:rsidRPr="0033044B">
        <w:rPr>
          <w:rFonts w:ascii="Times New Roman" w:hAnsi="Times New Roman"/>
          <w:sz w:val="24"/>
        </w:rPr>
        <w:t xml:space="preserve"> </w:t>
      </w:r>
    </w:p>
    <w:p w14:paraId="29EC3A1B" w14:textId="77777777" w:rsidR="00B7016B" w:rsidRDefault="00B7016B" w:rsidP="00D94149">
      <w:pPr>
        <w:widowControl/>
        <w:spacing w:line="480" w:lineRule="auto"/>
        <w:ind w:right="-180"/>
        <w:rPr>
          <w:rFonts w:ascii="Times New Roman" w:hAnsi="Times New Roman"/>
          <w:sz w:val="24"/>
        </w:rPr>
      </w:pPr>
    </w:p>
    <w:p w14:paraId="667DF7DF" w14:textId="69C5C15D" w:rsidR="00EE54BB" w:rsidRPr="0033044B" w:rsidRDefault="008D359B" w:rsidP="00D94149">
      <w:pPr>
        <w:widowControl/>
        <w:spacing w:line="480" w:lineRule="auto"/>
        <w:ind w:right="-180"/>
        <w:rPr>
          <w:rFonts w:ascii="Times New Roman" w:hAnsi="Times New Roman"/>
          <w:sz w:val="24"/>
        </w:rPr>
      </w:pPr>
      <w:r w:rsidRPr="0033044B">
        <w:rPr>
          <w:rFonts w:ascii="Times New Roman" w:hAnsi="Times New Roman"/>
          <w:sz w:val="24"/>
        </w:rPr>
        <w:t xml:space="preserve">Before asking the demographic questions at the end of </w:t>
      </w:r>
      <w:r w:rsidR="004114FD" w:rsidRPr="0033044B">
        <w:rPr>
          <w:rFonts w:ascii="Times New Roman" w:hAnsi="Times New Roman"/>
          <w:sz w:val="24"/>
        </w:rPr>
        <w:t>the session</w:t>
      </w:r>
      <w:r w:rsidR="00DB3E23">
        <w:rPr>
          <w:rFonts w:ascii="Times New Roman" w:hAnsi="Times New Roman"/>
          <w:sz w:val="24"/>
        </w:rPr>
        <w:t xml:space="preserve"> (on the phone or via LiveHelp)</w:t>
      </w:r>
      <w:r w:rsidRPr="0033044B">
        <w:rPr>
          <w:rFonts w:ascii="Times New Roman" w:hAnsi="Times New Roman"/>
          <w:sz w:val="24"/>
        </w:rPr>
        <w:t xml:space="preserve">, </w:t>
      </w:r>
      <w:r w:rsidR="004C6CDD" w:rsidRPr="0033044B">
        <w:rPr>
          <w:rFonts w:ascii="Times New Roman" w:hAnsi="Times New Roman"/>
          <w:sz w:val="24"/>
        </w:rPr>
        <w:t xml:space="preserve">Information Specialists </w:t>
      </w:r>
      <w:r w:rsidR="005A4555" w:rsidRPr="0033044B">
        <w:rPr>
          <w:rFonts w:ascii="Times New Roman" w:hAnsi="Times New Roman"/>
          <w:sz w:val="24"/>
        </w:rPr>
        <w:t>obtain</w:t>
      </w:r>
      <w:r w:rsidR="00326A51" w:rsidRPr="0033044B">
        <w:rPr>
          <w:rFonts w:ascii="Times New Roman" w:hAnsi="Times New Roman"/>
          <w:sz w:val="24"/>
        </w:rPr>
        <w:t xml:space="preserve"> consent </w:t>
      </w:r>
      <w:r w:rsidR="005A4555" w:rsidRPr="0033044B">
        <w:rPr>
          <w:rFonts w:ascii="Times New Roman" w:hAnsi="Times New Roman"/>
          <w:sz w:val="24"/>
        </w:rPr>
        <w:t>by asking:</w:t>
      </w:r>
      <w:r w:rsidR="00C36AA6" w:rsidRPr="0033044B">
        <w:rPr>
          <w:rFonts w:ascii="Times New Roman" w:hAnsi="Times New Roman"/>
          <w:sz w:val="24"/>
        </w:rPr>
        <w:t xml:space="preserve">  </w:t>
      </w:r>
      <w:r w:rsidR="004C6CDD" w:rsidRPr="0033044B">
        <w:rPr>
          <w:rFonts w:ascii="Times New Roman" w:hAnsi="Times New Roman"/>
          <w:sz w:val="24"/>
        </w:rPr>
        <w:t>“</w:t>
      </w:r>
      <w:r w:rsidR="00326A51" w:rsidRPr="0033044B">
        <w:rPr>
          <w:rFonts w:ascii="Times New Roman" w:hAnsi="Times New Roman"/>
          <w:sz w:val="24"/>
        </w:rPr>
        <w:t xml:space="preserve">May I ask you a few questions to help us evaluate our program and see who we are serving?  Your responses will be </w:t>
      </w:r>
      <w:r w:rsidR="003546EA">
        <w:rPr>
          <w:rFonts w:ascii="Times New Roman" w:hAnsi="Times New Roman"/>
          <w:sz w:val="24"/>
        </w:rPr>
        <w:t xml:space="preserve">kept </w:t>
      </w:r>
      <w:r w:rsidR="003C2334">
        <w:rPr>
          <w:rFonts w:ascii="Times New Roman" w:hAnsi="Times New Roman"/>
          <w:sz w:val="24"/>
        </w:rPr>
        <w:t>private to the extent provided by law</w:t>
      </w:r>
      <w:r w:rsidR="00326A51" w:rsidRPr="0033044B">
        <w:rPr>
          <w:rFonts w:ascii="Times New Roman" w:hAnsi="Times New Roman"/>
          <w:sz w:val="24"/>
        </w:rPr>
        <w:t>.</w:t>
      </w:r>
      <w:r w:rsidR="004C6CDD" w:rsidRPr="0033044B">
        <w:rPr>
          <w:rFonts w:ascii="Times New Roman" w:hAnsi="Times New Roman"/>
          <w:sz w:val="24"/>
        </w:rPr>
        <w:t>”</w:t>
      </w:r>
      <w:r w:rsidR="006B7552" w:rsidRPr="0033044B">
        <w:rPr>
          <w:rFonts w:ascii="Times New Roman" w:hAnsi="Times New Roman"/>
          <w:sz w:val="24"/>
        </w:rPr>
        <w:t xml:space="preserve">  Currently, before callers are connected to an Information Specialist</w:t>
      </w:r>
      <w:r w:rsidR="001B09F1">
        <w:rPr>
          <w:rFonts w:ascii="Times New Roman" w:hAnsi="Times New Roman"/>
          <w:sz w:val="24"/>
        </w:rPr>
        <w:t>,</w:t>
      </w:r>
      <w:r w:rsidR="006B7552" w:rsidRPr="0033044B">
        <w:rPr>
          <w:rFonts w:ascii="Times New Roman" w:hAnsi="Times New Roman"/>
          <w:sz w:val="24"/>
        </w:rPr>
        <w:t xml:space="preserve"> they hear a recording informing them that calls may be </w:t>
      </w:r>
      <w:r w:rsidR="00F2236D" w:rsidRPr="0033044B">
        <w:rPr>
          <w:rFonts w:ascii="Times New Roman" w:hAnsi="Times New Roman"/>
          <w:sz w:val="24"/>
        </w:rPr>
        <w:t xml:space="preserve">monitored or </w:t>
      </w:r>
      <w:r w:rsidR="006B7552" w:rsidRPr="0033044B">
        <w:rPr>
          <w:rFonts w:ascii="Times New Roman" w:hAnsi="Times New Roman"/>
          <w:sz w:val="24"/>
        </w:rPr>
        <w:t xml:space="preserve">recorded for quality </w:t>
      </w:r>
      <w:r w:rsidR="00F2236D" w:rsidRPr="0033044B">
        <w:rPr>
          <w:rFonts w:ascii="Times New Roman" w:hAnsi="Times New Roman"/>
          <w:sz w:val="24"/>
        </w:rPr>
        <w:t xml:space="preserve">assurance </w:t>
      </w:r>
      <w:r w:rsidRPr="0033044B">
        <w:rPr>
          <w:rFonts w:ascii="Times New Roman" w:hAnsi="Times New Roman"/>
          <w:sz w:val="24"/>
        </w:rPr>
        <w:t xml:space="preserve">purposes.  </w:t>
      </w:r>
      <w:r w:rsidR="000C6C11" w:rsidRPr="0033044B">
        <w:rPr>
          <w:rFonts w:ascii="Times New Roman" w:hAnsi="Times New Roman"/>
          <w:sz w:val="24"/>
        </w:rPr>
        <w:t>The recording also includes the statement</w:t>
      </w:r>
      <w:r w:rsidR="004114FD" w:rsidRPr="0033044B">
        <w:rPr>
          <w:rFonts w:ascii="Times New Roman" w:hAnsi="Times New Roman"/>
          <w:sz w:val="24"/>
        </w:rPr>
        <w:t>:</w:t>
      </w:r>
      <w:r w:rsidRPr="0033044B">
        <w:rPr>
          <w:rFonts w:ascii="Times New Roman" w:hAnsi="Times New Roman"/>
          <w:sz w:val="24"/>
        </w:rPr>
        <w:t xml:space="preserve">  “</w:t>
      </w:r>
      <w:r w:rsidR="004114FD" w:rsidRPr="0033044B">
        <w:rPr>
          <w:rFonts w:ascii="Times New Roman" w:hAnsi="Times New Roman"/>
          <w:sz w:val="24"/>
        </w:rPr>
        <w:t>So that we can better serve you, the</w:t>
      </w:r>
      <w:r w:rsidRPr="0033044B">
        <w:rPr>
          <w:rFonts w:ascii="Times New Roman" w:hAnsi="Times New Roman"/>
          <w:sz w:val="24"/>
        </w:rPr>
        <w:t xml:space="preserve"> Information Specialist will ask you </w:t>
      </w:r>
      <w:r w:rsidR="004114FD" w:rsidRPr="0033044B">
        <w:rPr>
          <w:rFonts w:ascii="Times New Roman" w:hAnsi="Times New Roman"/>
          <w:sz w:val="24"/>
        </w:rPr>
        <w:t>for some background information about yourself or the person for whom you are calling.</w:t>
      </w:r>
      <w:r w:rsidR="000D0725" w:rsidRPr="0033044B">
        <w:rPr>
          <w:rFonts w:ascii="Times New Roman" w:hAnsi="Times New Roman"/>
          <w:sz w:val="24"/>
        </w:rPr>
        <w:t xml:space="preserve">  </w:t>
      </w:r>
      <w:r w:rsidRPr="00B7149E">
        <w:rPr>
          <w:rFonts w:ascii="Times New Roman" w:hAnsi="Times New Roman"/>
          <w:sz w:val="24"/>
        </w:rPr>
        <w:t xml:space="preserve">Your responses will be </w:t>
      </w:r>
      <w:r w:rsidR="003546EA" w:rsidRPr="00B7149E">
        <w:rPr>
          <w:rFonts w:ascii="Times New Roman" w:hAnsi="Times New Roman"/>
          <w:sz w:val="24"/>
        </w:rPr>
        <w:t>kept</w:t>
      </w:r>
      <w:r w:rsidRPr="00B7149E">
        <w:rPr>
          <w:rFonts w:ascii="Times New Roman" w:hAnsi="Times New Roman"/>
          <w:sz w:val="24"/>
        </w:rPr>
        <w:t xml:space="preserve"> </w:t>
      </w:r>
      <w:r w:rsidR="003C2334">
        <w:rPr>
          <w:rFonts w:ascii="Times New Roman" w:hAnsi="Times New Roman"/>
          <w:sz w:val="24"/>
        </w:rPr>
        <w:t>private to the extent provided by law</w:t>
      </w:r>
      <w:r w:rsidRPr="00B7149E">
        <w:rPr>
          <w:rFonts w:ascii="Times New Roman" w:hAnsi="Times New Roman"/>
          <w:sz w:val="24"/>
        </w:rPr>
        <w:t>.”</w:t>
      </w:r>
      <w:r w:rsidR="00B7016B" w:rsidRPr="00B7149E">
        <w:rPr>
          <w:rFonts w:ascii="Times New Roman" w:hAnsi="Times New Roman"/>
          <w:sz w:val="24"/>
        </w:rPr>
        <w:t xml:space="preserve">  Questions will not be asked and data, therefore, </w:t>
      </w:r>
      <w:r w:rsidR="00FB0B24" w:rsidRPr="00B7149E">
        <w:rPr>
          <w:rFonts w:ascii="Times New Roman" w:hAnsi="Times New Roman"/>
          <w:sz w:val="24"/>
        </w:rPr>
        <w:t xml:space="preserve">will </w:t>
      </w:r>
      <w:r w:rsidR="00B7016B" w:rsidRPr="00B7149E">
        <w:rPr>
          <w:rFonts w:ascii="Times New Roman" w:hAnsi="Times New Roman"/>
          <w:sz w:val="24"/>
        </w:rPr>
        <w:t xml:space="preserve">not </w:t>
      </w:r>
      <w:r w:rsidR="00FB0B24" w:rsidRPr="00B7149E">
        <w:rPr>
          <w:rFonts w:ascii="Times New Roman" w:hAnsi="Times New Roman"/>
          <w:sz w:val="24"/>
        </w:rPr>
        <w:t xml:space="preserve">be </w:t>
      </w:r>
      <w:r w:rsidR="00B7016B" w:rsidRPr="00B7149E">
        <w:rPr>
          <w:rFonts w:ascii="Times New Roman" w:hAnsi="Times New Roman"/>
          <w:sz w:val="24"/>
        </w:rPr>
        <w:t xml:space="preserve">collected if a caller/user </w:t>
      </w:r>
      <w:r w:rsidR="00DB3E23" w:rsidRPr="00B7149E">
        <w:rPr>
          <w:rFonts w:ascii="Times New Roman" w:hAnsi="Times New Roman"/>
          <w:sz w:val="24"/>
        </w:rPr>
        <w:t>answer</w:t>
      </w:r>
      <w:r w:rsidR="00FB0B24" w:rsidRPr="00B7149E">
        <w:rPr>
          <w:rFonts w:ascii="Times New Roman" w:hAnsi="Times New Roman"/>
          <w:sz w:val="24"/>
        </w:rPr>
        <w:t>s</w:t>
      </w:r>
      <w:r w:rsidR="00DB3E23" w:rsidRPr="00B7149E">
        <w:rPr>
          <w:rFonts w:ascii="Times New Roman" w:hAnsi="Times New Roman"/>
          <w:sz w:val="24"/>
        </w:rPr>
        <w:t>, “</w:t>
      </w:r>
      <w:r w:rsidR="00FB0B24" w:rsidRPr="00B7149E">
        <w:rPr>
          <w:rFonts w:ascii="Times New Roman" w:hAnsi="Times New Roman"/>
          <w:sz w:val="24"/>
        </w:rPr>
        <w:t>no</w:t>
      </w:r>
      <w:r w:rsidR="00DB3E23" w:rsidRPr="00B7149E">
        <w:rPr>
          <w:rFonts w:ascii="Times New Roman" w:hAnsi="Times New Roman"/>
          <w:sz w:val="24"/>
        </w:rPr>
        <w:t>”</w:t>
      </w:r>
      <w:r w:rsidR="00FB0B24" w:rsidRPr="00B7149E">
        <w:rPr>
          <w:rFonts w:ascii="Times New Roman" w:hAnsi="Times New Roman"/>
          <w:sz w:val="24"/>
        </w:rPr>
        <w:t xml:space="preserve"> to the above question.</w:t>
      </w:r>
      <w:r w:rsidR="00B7016B">
        <w:rPr>
          <w:rFonts w:ascii="Times New Roman" w:hAnsi="Times New Roman"/>
          <w:sz w:val="24"/>
        </w:rPr>
        <w:t xml:space="preserve"> </w:t>
      </w:r>
    </w:p>
    <w:p w14:paraId="099B0C98" w14:textId="77777777" w:rsidR="000820A7" w:rsidRDefault="000820A7" w:rsidP="00D94149">
      <w:pPr>
        <w:widowControl/>
        <w:spacing w:line="480" w:lineRule="auto"/>
        <w:ind w:right="-180"/>
        <w:rPr>
          <w:rFonts w:ascii="Times New Roman" w:hAnsi="Times New Roman"/>
          <w:sz w:val="24"/>
        </w:rPr>
      </w:pPr>
    </w:p>
    <w:p w14:paraId="1C3EC9E2" w14:textId="77777777" w:rsidR="0088553B" w:rsidRDefault="004373CB" w:rsidP="00D94149">
      <w:pPr>
        <w:widowControl/>
        <w:spacing w:line="480" w:lineRule="auto"/>
        <w:ind w:right="-187"/>
        <w:rPr>
          <w:rFonts w:ascii="Times New Roman" w:hAnsi="Times New Roman"/>
          <w:sz w:val="24"/>
        </w:rPr>
      </w:pPr>
      <w:r w:rsidRPr="0033044B">
        <w:rPr>
          <w:rFonts w:ascii="Times New Roman" w:hAnsi="Times New Roman"/>
          <w:sz w:val="24"/>
        </w:rPr>
        <w:lastRenderedPageBreak/>
        <w:t xml:space="preserve">Responses to the LiveHelp web survey are voluntary and </w:t>
      </w:r>
      <w:r w:rsidR="00A61C4F" w:rsidRPr="0033044B">
        <w:rPr>
          <w:rFonts w:ascii="Times New Roman" w:hAnsi="Times New Roman"/>
          <w:sz w:val="24"/>
        </w:rPr>
        <w:t xml:space="preserve">clients </w:t>
      </w:r>
      <w:r w:rsidRPr="0033044B">
        <w:rPr>
          <w:rFonts w:ascii="Times New Roman" w:hAnsi="Times New Roman"/>
          <w:sz w:val="24"/>
        </w:rPr>
        <w:t xml:space="preserve">are anonymous.  </w:t>
      </w:r>
      <w:r w:rsidR="00A61C4F" w:rsidRPr="0033044B">
        <w:rPr>
          <w:rFonts w:ascii="Times New Roman" w:hAnsi="Times New Roman"/>
          <w:sz w:val="24"/>
        </w:rPr>
        <w:t xml:space="preserve">Client </w:t>
      </w:r>
      <w:r w:rsidRPr="0033044B">
        <w:rPr>
          <w:rFonts w:ascii="Times New Roman" w:hAnsi="Times New Roman"/>
          <w:sz w:val="24"/>
        </w:rPr>
        <w:t>identity is stripped from the session before it appears on the Information Specialist’s screen and CIS has full 128 bit encryption S</w:t>
      </w:r>
      <w:r w:rsidR="00F13274" w:rsidRPr="0033044B">
        <w:rPr>
          <w:rFonts w:ascii="Times New Roman" w:hAnsi="Times New Roman"/>
          <w:sz w:val="24"/>
        </w:rPr>
        <w:t xml:space="preserve">ecure </w:t>
      </w:r>
      <w:r w:rsidRPr="0033044B">
        <w:rPr>
          <w:rFonts w:ascii="Times New Roman" w:hAnsi="Times New Roman"/>
          <w:sz w:val="24"/>
        </w:rPr>
        <w:t>S</w:t>
      </w:r>
      <w:r w:rsidR="00F13274" w:rsidRPr="0033044B">
        <w:rPr>
          <w:rFonts w:ascii="Times New Roman" w:hAnsi="Times New Roman"/>
          <w:sz w:val="24"/>
        </w:rPr>
        <w:t xml:space="preserve">ocket </w:t>
      </w:r>
      <w:r w:rsidRPr="0033044B">
        <w:rPr>
          <w:rFonts w:ascii="Times New Roman" w:hAnsi="Times New Roman"/>
          <w:sz w:val="24"/>
        </w:rPr>
        <w:t>L</w:t>
      </w:r>
      <w:r w:rsidR="00F13274" w:rsidRPr="0033044B">
        <w:rPr>
          <w:rFonts w:ascii="Times New Roman" w:hAnsi="Times New Roman"/>
          <w:sz w:val="24"/>
        </w:rPr>
        <w:t>ayer (SSL)</w:t>
      </w:r>
      <w:r w:rsidRPr="0033044B">
        <w:rPr>
          <w:rFonts w:ascii="Times New Roman" w:hAnsi="Times New Roman"/>
          <w:sz w:val="24"/>
        </w:rPr>
        <w:t xml:space="preserve"> that secures chats between LiveHelp </w:t>
      </w:r>
      <w:r w:rsidR="00A61C4F" w:rsidRPr="0033044B">
        <w:rPr>
          <w:rFonts w:ascii="Times New Roman" w:hAnsi="Times New Roman"/>
          <w:sz w:val="24"/>
        </w:rPr>
        <w:t xml:space="preserve">clients </w:t>
      </w:r>
      <w:r w:rsidRPr="0033044B">
        <w:rPr>
          <w:rFonts w:ascii="Times New Roman" w:hAnsi="Times New Roman"/>
          <w:sz w:val="24"/>
        </w:rPr>
        <w:t xml:space="preserve">and Information Specialists.  </w:t>
      </w:r>
    </w:p>
    <w:p w14:paraId="2FD3B274" w14:textId="77777777" w:rsidR="006225BA" w:rsidRDefault="006225BA" w:rsidP="00D94149">
      <w:pPr>
        <w:widowControl/>
        <w:spacing w:line="480" w:lineRule="auto"/>
        <w:ind w:right="-187"/>
        <w:rPr>
          <w:rFonts w:ascii="Times New Roman" w:hAnsi="Times New Roman"/>
          <w:sz w:val="24"/>
        </w:rPr>
      </w:pPr>
    </w:p>
    <w:p w14:paraId="6771CD53" w14:textId="4BA3A8C8" w:rsidR="00DB3E23" w:rsidRDefault="006225BA" w:rsidP="00D94149">
      <w:pPr>
        <w:widowControl/>
        <w:spacing w:line="480" w:lineRule="auto"/>
        <w:ind w:right="-187"/>
        <w:rPr>
          <w:rFonts w:ascii="Times New Roman" w:hAnsi="Times New Roman"/>
          <w:sz w:val="24"/>
        </w:rPr>
      </w:pPr>
      <w:r>
        <w:rPr>
          <w:rFonts w:ascii="Times New Roman" w:hAnsi="Times New Roman"/>
          <w:sz w:val="24"/>
        </w:rPr>
        <w:t>Responses to the E</w:t>
      </w:r>
      <w:r w:rsidR="00BE4EAE">
        <w:rPr>
          <w:rFonts w:ascii="Times New Roman" w:hAnsi="Times New Roman"/>
          <w:sz w:val="24"/>
        </w:rPr>
        <w:t>-</w:t>
      </w:r>
      <w:r>
        <w:rPr>
          <w:rFonts w:ascii="Times New Roman" w:hAnsi="Times New Roman"/>
          <w:sz w:val="24"/>
        </w:rPr>
        <w:t>mail web survey will be voluntary and clients will be anonymous</w:t>
      </w:r>
    </w:p>
    <w:p w14:paraId="13DEEA68" w14:textId="6297EE7D" w:rsidR="00EA4039" w:rsidRDefault="00885D92" w:rsidP="00D94149">
      <w:pPr>
        <w:widowControl/>
        <w:spacing w:line="480" w:lineRule="auto"/>
        <w:ind w:right="-187"/>
        <w:rPr>
          <w:rFonts w:ascii="Times New Roman" w:hAnsi="Times New Roman"/>
          <w:sz w:val="24"/>
        </w:rPr>
      </w:pPr>
      <w:r w:rsidRPr="00B7149E">
        <w:rPr>
          <w:rFonts w:ascii="Times New Roman" w:hAnsi="Times New Roman"/>
          <w:sz w:val="24"/>
        </w:rPr>
        <w:t xml:space="preserve">CIS, as it has in the past, will implement procedures to ensure </w:t>
      </w:r>
      <w:r w:rsidR="003C2334">
        <w:rPr>
          <w:rFonts w:ascii="Times New Roman" w:hAnsi="Times New Roman"/>
          <w:sz w:val="24"/>
        </w:rPr>
        <w:t>privacy</w:t>
      </w:r>
      <w:r w:rsidR="003C2334" w:rsidRPr="00B7149E">
        <w:rPr>
          <w:rFonts w:ascii="Times New Roman" w:hAnsi="Times New Roman"/>
          <w:sz w:val="24"/>
        </w:rPr>
        <w:t xml:space="preserve"> </w:t>
      </w:r>
      <w:r w:rsidRPr="00B7149E">
        <w:rPr>
          <w:rFonts w:ascii="Times New Roman" w:hAnsi="Times New Roman"/>
          <w:sz w:val="24"/>
        </w:rPr>
        <w:t xml:space="preserve">and appropriate use of </w:t>
      </w:r>
      <w:r w:rsidR="00A015D9" w:rsidRPr="00B7149E">
        <w:rPr>
          <w:rFonts w:ascii="Times New Roman" w:hAnsi="Times New Roman"/>
          <w:sz w:val="24"/>
        </w:rPr>
        <w:t xml:space="preserve">data </w:t>
      </w:r>
      <w:r w:rsidR="0088553B" w:rsidRPr="00B7149E">
        <w:rPr>
          <w:rFonts w:ascii="Times New Roman" w:hAnsi="Times New Roman"/>
          <w:sz w:val="24"/>
        </w:rPr>
        <w:t xml:space="preserve">when </w:t>
      </w:r>
      <w:r w:rsidR="00A015D9" w:rsidRPr="00B7149E">
        <w:rPr>
          <w:rFonts w:ascii="Times New Roman" w:hAnsi="Times New Roman"/>
          <w:sz w:val="24"/>
        </w:rPr>
        <w:t xml:space="preserve">shared with research partners.  </w:t>
      </w:r>
      <w:r w:rsidR="0088553B" w:rsidRPr="00B7149E">
        <w:rPr>
          <w:rFonts w:ascii="Times New Roman" w:hAnsi="Times New Roman"/>
          <w:sz w:val="24"/>
        </w:rPr>
        <w:t xml:space="preserve">We do this </w:t>
      </w:r>
      <w:r w:rsidR="00C50552" w:rsidRPr="00B7149E">
        <w:rPr>
          <w:rFonts w:ascii="Times New Roman" w:hAnsi="Times New Roman"/>
          <w:sz w:val="24"/>
        </w:rPr>
        <w:t>by requiring</w:t>
      </w:r>
      <w:r w:rsidR="0088553B" w:rsidRPr="00B7149E">
        <w:rPr>
          <w:rFonts w:ascii="Times New Roman" w:hAnsi="Times New Roman"/>
          <w:sz w:val="24"/>
        </w:rPr>
        <w:t xml:space="preserve"> research partners</w:t>
      </w:r>
      <w:r w:rsidR="00A015D9" w:rsidRPr="00B7149E">
        <w:rPr>
          <w:rFonts w:ascii="Times New Roman" w:hAnsi="Times New Roman"/>
          <w:sz w:val="24"/>
        </w:rPr>
        <w:t xml:space="preserve"> to sign a confidentiality agreement.</w:t>
      </w:r>
      <w:r w:rsidR="00A015D9" w:rsidRPr="0033044B">
        <w:rPr>
          <w:rFonts w:ascii="Times New Roman" w:hAnsi="Times New Roman"/>
          <w:sz w:val="24"/>
        </w:rPr>
        <w:t xml:space="preserve">  </w:t>
      </w:r>
    </w:p>
    <w:p w14:paraId="69D357EB" w14:textId="77777777" w:rsidR="00CE313F" w:rsidRDefault="00CE313F" w:rsidP="00D94149">
      <w:pPr>
        <w:widowControl/>
        <w:tabs>
          <w:tab w:val="left" w:pos="720"/>
        </w:tabs>
        <w:spacing w:line="480" w:lineRule="auto"/>
        <w:ind w:right="-180"/>
        <w:rPr>
          <w:rFonts w:ascii="Times New Roman" w:hAnsi="Times New Roman"/>
          <w:b/>
          <w:bCs/>
          <w:sz w:val="24"/>
        </w:rPr>
      </w:pPr>
    </w:p>
    <w:p w14:paraId="6BE0BECA" w14:textId="77777777" w:rsidR="00E92E62" w:rsidRPr="0033044B" w:rsidRDefault="00326A51" w:rsidP="00D94149">
      <w:pPr>
        <w:widowControl/>
        <w:tabs>
          <w:tab w:val="left" w:pos="720"/>
        </w:tabs>
        <w:spacing w:line="480" w:lineRule="auto"/>
        <w:ind w:right="-180"/>
        <w:rPr>
          <w:rFonts w:ascii="Times New Roman" w:hAnsi="Times New Roman"/>
          <w:b/>
          <w:bCs/>
          <w:sz w:val="24"/>
        </w:rPr>
      </w:pPr>
      <w:r w:rsidRPr="0033044B">
        <w:rPr>
          <w:rFonts w:ascii="Times New Roman" w:hAnsi="Times New Roman"/>
          <w:b/>
          <w:bCs/>
          <w:sz w:val="24"/>
        </w:rPr>
        <w:t xml:space="preserve">A.11 </w:t>
      </w:r>
      <w:r w:rsidRPr="0033044B">
        <w:rPr>
          <w:rFonts w:ascii="Times New Roman" w:hAnsi="Times New Roman"/>
          <w:b/>
          <w:bCs/>
          <w:sz w:val="24"/>
        </w:rPr>
        <w:tab/>
        <w:t>Justification for Sensitive Questions</w:t>
      </w:r>
    </w:p>
    <w:p w14:paraId="28044538" w14:textId="608EDCBE" w:rsidR="00197686" w:rsidRDefault="00197686" w:rsidP="00D94149">
      <w:pPr>
        <w:widowControl/>
        <w:spacing w:line="480" w:lineRule="auto"/>
        <w:ind w:right="-180"/>
        <w:rPr>
          <w:rFonts w:ascii="Times New Roman" w:hAnsi="Times New Roman"/>
          <w:sz w:val="24"/>
        </w:rPr>
      </w:pPr>
      <w:r w:rsidRPr="00F9389A">
        <w:rPr>
          <w:rFonts w:ascii="Times New Roman" w:hAnsi="Times New Roman"/>
          <w:sz w:val="24"/>
        </w:rPr>
        <w:t xml:space="preserve">Information Specialists do not collect or record clients’ names or contact information except when information is to be sent or clients have agreed to </w:t>
      </w:r>
      <w:r w:rsidRPr="00B7149E">
        <w:rPr>
          <w:rFonts w:ascii="Times New Roman" w:hAnsi="Times New Roman"/>
          <w:sz w:val="24"/>
        </w:rPr>
        <w:t>smoking cessation callbacks.  In these cases, PII is collected in the form of name, mailing address, e</w:t>
      </w:r>
      <w:r w:rsidR="00BE4EAE">
        <w:rPr>
          <w:rFonts w:ascii="Times New Roman" w:hAnsi="Times New Roman"/>
          <w:sz w:val="24"/>
        </w:rPr>
        <w:t>-</w:t>
      </w:r>
      <w:r w:rsidRPr="00B7149E">
        <w:rPr>
          <w:rFonts w:ascii="Times New Roman" w:hAnsi="Times New Roman"/>
          <w:sz w:val="24"/>
        </w:rPr>
        <w:t xml:space="preserve">mail, and telephone number (See </w:t>
      </w:r>
      <w:r w:rsidRPr="00B7149E">
        <w:rPr>
          <w:rFonts w:ascii="Times New Roman" w:hAnsi="Times New Roman"/>
          <w:b/>
          <w:sz w:val="24"/>
        </w:rPr>
        <w:t xml:space="preserve">Appendix </w:t>
      </w:r>
      <w:r w:rsidR="00624B87">
        <w:rPr>
          <w:rFonts w:ascii="Times New Roman" w:hAnsi="Times New Roman"/>
          <w:b/>
          <w:sz w:val="24"/>
        </w:rPr>
        <w:t>1</w:t>
      </w:r>
      <w:r w:rsidRPr="00B7149E">
        <w:rPr>
          <w:rFonts w:ascii="Times New Roman" w:hAnsi="Times New Roman"/>
          <w:b/>
          <w:sz w:val="24"/>
        </w:rPr>
        <w:t>C</w:t>
      </w:r>
      <w:r w:rsidRPr="00B7149E">
        <w:rPr>
          <w:rFonts w:ascii="Times New Roman" w:hAnsi="Times New Roman"/>
          <w:sz w:val="24"/>
        </w:rPr>
        <w:t>).</w:t>
      </w:r>
      <w:r w:rsidRPr="00B07539">
        <w:rPr>
          <w:rFonts w:ascii="Times New Roman" w:hAnsi="Times New Roman"/>
          <w:sz w:val="24"/>
        </w:rPr>
        <w:t xml:space="preserve"> </w:t>
      </w:r>
      <w:r>
        <w:rPr>
          <w:rFonts w:ascii="Times New Roman" w:hAnsi="Times New Roman"/>
          <w:sz w:val="24"/>
        </w:rPr>
        <w:t xml:space="preserve"> </w:t>
      </w:r>
    </w:p>
    <w:p w14:paraId="46E0364E" w14:textId="77777777" w:rsidR="00197686" w:rsidRDefault="00197686" w:rsidP="00D94149">
      <w:pPr>
        <w:widowControl/>
        <w:spacing w:line="480" w:lineRule="auto"/>
        <w:ind w:right="-180"/>
        <w:rPr>
          <w:rFonts w:ascii="Times New Roman" w:hAnsi="Times New Roman"/>
          <w:sz w:val="24"/>
        </w:rPr>
      </w:pPr>
    </w:p>
    <w:p w14:paraId="22903AAF" w14:textId="77777777" w:rsidR="001939E0" w:rsidRDefault="00197686" w:rsidP="00D94149">
      <w:pPr>
        <w:widowControl/>
        <w:spacing w:line="480" w:lineRule="auto"/>
        <w:ind w:right="-180"/>
        <w:rPr>
          <w:rFonts w:ascii="Times New Roman" w:hAnsi="Times New Roman"/>
          <w:sz w:val="24"/>
        </w:rPr>
      </w:pPr>
      <w:r>
        <w:rPr>
          <w:rFonts w:ascii="Times New Roman" w:hAnsi="Times New Roman"/>
          <w:sz w:val="24"/>
        </w:rPr>
        <w:t xml:space="preserve">In addition to the above PII, </w:t>
      </w:r>
      <w:r w:rsidR="00CB2E62" w:rsidRPr="0033044B">
        <w:rPr>
          <w:rFonts w:ascii="Times New Roman" w:hAnsi="Times New Roman"/>
          <w:sz w:val="24"/>
        </w:rPr>
        <w:t>t</w:t>
      </w:r>
      <w:r w:rsidR="00A61C4F" w:rsidRPr="0033044B">
        <w:rPr>
          <w:rFonts w:ascii="Times New Roman" w:hAnsi="Times New Roman"/>
          <w:sz w:val="24"/>
        </w:rPr>
        <w:t xml:space="preserve">he </w:t>
      </w:r>
      <w:r w:rsidR="00CB2E62" w:rsidRPr="0033044B">
        <w:rPr>
          <w:rFonts w:ascii="Times New Roman" w:hAnsi="Times New Roman"/>
          <w:sz w:val="24"/>
        </w:rPr>
        <w:t>demographic question</w:t>
      </w:r>
      <w:r w:rsidR="000D0725" w:rsidRPr="0033044B">
        <w:rPr>
          <w:rFonts w:ascii="Times New Roman" w:hAnsi="Times New Roman"/>
          <w:sz w:val="24"/>
        </w:rPr>
        <w:t xml:space="preserve"> on</w:t>
      </w:r>
      <w:r w:rsidR="00CB2E62" w:rsidRPr="0033044B">
        <w:rPr>
          <w:rFonts w:ascii="Times New Roman" w:hAnsi="Times New Roman"/>
          <w:sz w:val="24"/>
        </w:rPr>
        <w:t xml:space="preserve"> income</w:t>
      </w:r>
      <w:r w:rsidR="0031415A" w:rsidRPr="0033044B">
        <w:rPr>
          <w:rFonts w:ascii="Times New Roman" w:hAnsi="Times New Roman"/>
          <w:sz w:val="24"/>
        </w:rPr>
        <w:t xml:space="preserve"> </w:t>
      </w:r>
      <w:r>
        <w:rPr>
          <w:rFonts w:ascii="Times New Roman" w:hAnsi="Times New Roman"/>
          <w:sz w:val="24"/>
        </w:rPr>
        <w:t>is</w:t>
      </w:r>
      <w:r w:rsidR="00CB2E62" w:rsidRPr="0033044B">
        <w:rPr>
          <w:rFonts w:ascii="Times New Roman" w:hAnsi="Times New Roman"/>
          <w:sz w:val="24"/>
        </w:rPr>
        <w:t xml:space="preserve"> potentially sensitive</w:t>
      </w:r>
      <w:r w:rsidR="00410A63" w:rsidRPr="0033044B">
        <w:rPr>
          <w:rFonts w:ascii="Times New Roman" w:hAnsi="Times New Roman"/>
          <w:sz w:val="24"/>
        </w:rPr>
        <w:t xml:space="preserve"> </w:t>
      </w:r>
      <w:r>
        <w:rPr>
          <w:rFonts w:ascii="Times New Roman" w:hAnsi="Times New Roman"/>
          <w:sz w:val="24"/>
        </w:rPr>
        <w:t xml:space="preserve">in </w:t>
      </w:r>
      <w:r w:rsidR="0031415A" w:rsidRPr="0033044B">
        <w:rPr>
          <w:rFonts w:ascii="Times New Roman" w:hAnsi="Times New Roman"/>
          <w:sz w:val="24"/>
        </w:rPr>
        <w:t>nature</w:t>
      </w:r>
      <w:r w:rsidR="00CB2E62" w:rsidRPr="0033044B">
        <w:rPr>
          <w:rFonts w:ascii="Times New Roman" w:hAnsi="Times New Roman"/>
          <w:sz w:val="24"/>
        </w:rPr>
        <w:t xml:space="preserve">.  </w:t>
      </w:r>
      <w:r w:rsidR="00D537A2" w:rsidRPr="0033044B">
        <w:rPr>
          <w:rFonts w:ascii="Times New Roman" w:hAnsi="Times New Roman"/>
          <w:sz w:val="24"/>
        </w:rPr>
        <w:t xml:space="preserve">Obtaining a measure of </w:t>
      </w:r>
      <w:r w:rsidR="00624C39" w:rsidRPr="0033044B">
        <w:rPr>
          <w:rFonts w:ascii="Times New Roman" w:hAnsi="Times New Roman"/>
          <w:sz w:val="24"/>
        </w:rPr>
        <w:t xml:space="preserve">clients’ income is essential so that CIS can assess </w:t>
      </w:r>
      <w:r w:rsidR="001939E0" w:rsidRPr="0033044B">
        <w:rPr>
          <w:rFonts w:ascii="Times New Roman" w:hAnsi="Times New Roman"/>
          <w:sz w:val="24"/>
        </w:rPr>
        <w:t>the program’s reach to</w:t>
      </w:r>
      <w:r w:rsidR="00624C39" w:rsidRPr="0033044B">
        <w:rPr>
          <w:rFonts w:ascii="Times New Roman" w:hAnsi="Times New Roman"/>
          <w:sz w:val="24"/>
        </w:rPr>
        <w:t xml:space="preserve"> underserved populations and </w:t>
      </w:r>
      <w:r w:rsidR="00D537A2" w:rsidRPr="0033044B">
        <w:rPr>
          <w:rFonts w:ascii="Times New Roman" w:hAnsi="Times New Roman"/>
          <w:sz w:val="24"/>
        </w:rPr>
        <w:t xml:space="preserve">evaluate </w:t>
      </w:r>
      <w:r w:rsidR="003E4DF6" w:rsidRPr="0033044B">
        <w:rPr>
          <w:rFonts w:ascii="Times New Roman" w:hAnsi="Times New Roman"/>
          <w:sz w:val="24"/>
        </w:rPr>
        <w:t>the effectiveness of</w:t>
      </w:r>
      <w:r w:rsidR="00624C39" w:rsidRPr="0033044B">
        <w:rPr>
          <w:rFonts w:ascii="Times New Roman" w:hAnsi="Times New Roman"/>
          <w:sz w:val="24"/>
        </w:rPr>
        <w:t xml:space="preserve"> promotions and</w:t>
      </w:r>
      <w:r w:rsidR="00CB2E62" w:rsidRPr="0033044B">
        <w:rPr>
          <w:rFonts w:ascii="Times New Roman" w:hAnsi="Times New Roman"/>
          <w:sz w:val="24"/>
        </w:rPr>
        <w:t xml:space="preserve"> programs</w:t>
      </w:r>
      <w:r w:rsidR="003E4DF6" w:rsidRPr="0033044B">
        <w:rPr>
          <w:rFonts w:ascii="Times New Roman" w:hAnsi="Times New Roman"/>
          <w:sz w:val="24"/>
        </w:rPr>
        <w:t xml:space="preserve"> targeting these populations</w:t>
      </w:r>
      <w:r w:rsidR="00624C39" w:rsidRPr="0033044B">
        <w:rPr>
          <w:rFonts w:ascii="Times New Roman" w:hAnsi="Times New Roman"/>
          <w:sz w:val="24"/>
        </w:rPr>
        <w:t>.  The income q</w:t>
      </w:r>
      <w:r w:rsidR="00D537A2" w:rsidRPr="0033044B">
        <w:rPr>
          <w:rFonts w:ascii="Times New Roman" w:hAnsi="Times New Roman"/>
          <w:sz w:val="24"/>
        </w:rPr>
        <w:t>ue</w:t>
      </w:r>
      <w:r w:rsidR="00624C39" w:rsidRPr="0033044B">
        <w:rPr>
          <w:rFonts w:ascii="Times New Roman" w:hAnsi="Times New Roman"/>
          <w:sz w:val="24"/>
        </w:rPr>
        <w:t>stion, together with measures of health insurance coverage, regular source of health care, race/</w:t>
      </w:r>
      <w:r w:rsidR="00BF70BA" w:rsidRPr="0033044B">
        <w:rPr>
          <w:rFonts w:ascii="Times New Roman" w:hAnsi="Times New Roman"/>
          <w:sz w:val="24"/>
        </w:rPr>
        <w:t>ethnicity,</w:t>
      </w:r>
      <w:r w:rsidR="00624C39" w:rsidRPr="0033044B">
        <w:rPr>
          <w:rFonts w:ascii="Times New Roman" w:hAnsi="Times New Roman"/>
          <w:sz w:val="24"/>
        </w:rPr>
        <w:t xml:space="preserve"> and educational attainment</w:t>
      </w:r>
      <w:r w:rsidR="00675454" w:rsidRPr="0033044B">
        <w:rPr>
          <w:rFonts w:ascii="Times New Roman" w:hAnsi="Times New Roman"/>
          <w:sz w:val="24"/>
        </w:rPr>
        <w:t>,</w:t>
      </w:r>
      <w:r w:rsidR="00A61C4F" w:rsidRPr="0033044B">
        <w:rPr>
          <w:rFonts w:ascii="Times New Roman" w:hAnsi="Times New Roman"/>
          <w:sz w:val="24"/>
        </w:rPr>
        <w:t xml:space="preserve"> </w:t>
      </w:r>
      <w:r w:rsidR="00BF70BA" w:rsidRPr="0033044B">
        <w:rPr>
          <w:rFonts w:ascii="Times New Roman" w:hAnsi="Times New Roman"/>
          <w:sz w:val="24"/>
        </w:rPr>
        <w:t xml:space="preserve">all have </w:t>
      </w:r>
      <w:r w:rsidR="00624C39" w:rsidRPr="0033044B">
        <w:rPr>
          <w:rFonts w:ascii="Times New Roman" w:hAnsi="Times New Roman"/>
          <w:sz w:val="24"/>
        </w:rPr>
        <w:t>allow</w:t>
      </w:r>
      <w:r w:rsidR="00BF00EB" w:rsidRPr="0033044B">
        <w:rPr>
          <w:rFonts w:ascii="Times New Roman" w:hAnsi="Times New Roman"/>
          <w:sz w:val="24"/>
        </w:rPr>
        <w:t>ed</w:t>
      </w:r>
      <w:r w:rsidR="00624C39" w:rsidRPr="0033044B">
        <w:rPr>
          <w:rFonts w:ascii="Times New Roman" w:hAnsi="Times New Roman"/>
          <w:sz w:val="24"/>
        </w:rPr>
        <w:t xml:space="preserve"> CIS to </w:t>
      </w:r>
      <w:r w:rsidR="004264FC" w:rsidRPr="0033044B">
        <w:rPr>
          <w:rFonts w:ascii="Times New Roman" w:hAnsi="Times New Roman"/>
          <w:sz w:val="24"/>
        </w:rPr>
        <w:t xml:space="preserve">better </w:t>
      </w:r>
      <w:r w:rsidR="00624C39" w:rsidRPr="0033044B">
        <w:rPr>
          <w:rFonts w:ascii="Times New Roman" w:hAnsi="Times New Roman"/>
          <w:sz w:val="24"/>
        </w:rPr>
        <w:t>identify underserved populations.</w:t>
      </w:r>
      <w:r w:rsidR="001939E0">
        <w:rPr>
          <w:rFonts w:ascii="Times New Roman" w:hAnsi="Times New Roman"/>
          <w:sz w:val="24"/>
        </w:rPr>
        <w:t xml:space="preserve"> </w:t>
      </w:r>
    </w:p>
    <w:p w14:paraId="12281814" w14:textId="77777777" w:rsidR="00C10928" w:rsidRDefault="00C10928" w:rsidP="00D94149">
      <w:pPr>
        <w:widowControl/>
        <w:spacing w:line="480" w:lineRule="auto"/>
        <w:ind w:right="-180"/>
        <w:rPr>
          <w:rFonts w:ascii="Times New Roman" w:hAnsi="Times New Roman"/>
          <w:sz w:val="24"/>
        </w:rPr>
      </w:pPr>
    </w:p>
    <w:p w14:paraId="27307C34" w14:textId="77777777" w:rsidR="0031415A" w:rsidRDefault="00410A63" w:rsidP="00D94149">
      <w:pPr>
        <w:widowControl/>
        <w:spacing w:line="480" w:lineRule="auto"/>
        <w:ind w:right="-180"/>
        <w:rPr>
          <w:rFonts w:ascii="Times New Roman" w:hAnsi="Times New Roman"/>
          <w:sz w:val="24"/>
        </w:rPr>
      </w:pPr>
      <w:r w:rsidRPr="0033044B">
        <w:rPr>
          <w:rFonts w:ascii="Times New Roman" w:hAnsi="Times New Roman"/>
          <w:sz w:val="24"/>
        </w:rPr>
        <w:lastRenderedPageBreak/>
        <w:t>A</w:t>
      </w:r>
      <w:r w:rsidR="00587F4C" w:rsidRPr="0033044B">
        <w:rPr>
          <w:rFonts w:ascii="Times New Roman" w:hAnsi="Times New Roman"/>
          <w:sz w:val="24"/>
        </w:rPr>
        <w:t>lso</w:t>
      </w:r>
      <w:r w:rsidR="00BF70BA" w:rsidRPr="0033044B">
        <w:rPr>
          <w:rFonts w:ascii="Times New Roman" w:hAnsi="Times New Roman"/>
          <w:sz w:val="24"/>
        </w:rPr>
        <w:t xml:space="preserve"> indicated in the previous </w:t>
      </w:r>
      <w:r w:rsidR="000D0725" w:rsidRPr="0033044B">
        <w:rPr>
          <w:rFonts w:ascii="Times New Roman" w:hAnsi="Times New Roman"/>
          <w:sz w:val="24"/>
        </w:rPr>
        <w:t>submission</w:t>
      </w:r>
      <w:r w:rsidR="00587F4C" w:rsidRPr="0033044B">
        <w:rPr>
          <w:rFonts w:ascii="Times New Roman" w:hAnsi="Times New Roman"/>
          <w:sz w:val="24"/>
        </w:rPr>
        <w:t>,</w:t>
      </w:r>
      <w:r w:rsidR="000D0725" w:rsidRPr="0033044B">
        <w:rPr>
          <w:rFonts w:ascii="Times New Roman" w:hAnsi="Times New Roman"/>
          <w:sz w:val="24"/>
        </w:rPr>
        <w:t xml:space="preserve"> </w:t>
      </w:r>
      <w:r w:rsidR="008C4C54" w:rsidRPr="0033044B">
        <w:rPr>
          <w:rFonts w:ascii="Times New Roman" w:hAnsi="Times New Roman"/>
          <w:sz w:val="24"/>
        </w:rPr>
        <w:t xml:space="preserve">a </w:t>
      </w:r>
      <w:r w:rsidRPr="0033044B">
        <w:rPr>
          <w:rFonts w:ascii="Times New Roman" w:hAnsi="Times New Roman"/>
          <w:sz w:val="24"/>
        </w:rPr>
        <w:t xml:space="preserve">number of </w:t>
      </w:r>
      <w:r w:rsidR="008C4C54" w:rsidRPr="0033044B">
        <w:rPr>
          <w:rFonts w:ascii="Times New Roman" w:hAnsi="Times New Roman"/>
          <w:sz w:val="24"/>
        </w:rPr>
        <w:t>s</w:t>
      </w:r>
      <w:r w:rsidRPr="0033044B">
        <w:rPr>
          <w:rFonts w:ascii="Times New Roman" w:hAnsi="Times New Roman"/>
          <w:sz w:val="24"/>
        </w:rPr>
        <w:t xml:space="preserve">moking intake questions are </w:t>
      </w:r>
      <w:r w:rsidR="0080392B" w:rsidRPr="0033044B">
        <w:rPr>
          <w:rFonts w:ascii="Times New Roman" w:hAnsi="Times New Roman"/>
          <w:sz w:val="24"/>
        </w:rPr>
        <w:t xml:space="preserve">also </w:t>
      </w:r>
      <w:r w:rsidRPr="0033044B">
        <w:rPr>
          <w:rFonts w:ascii="Times New Roman" w:hAnsi="Times New Roman"/>
          <w:sz w:val="24"/>
        </w:rPr>
        <w:t xml:space="preserve">potentially sensitive, </w:t>
      </w:r>
      <w:r w:rsidR="001939E0" w:rsidRPr="0033044B">
        <w:rPr>
          <w:rFonts w:ascii="Times New Roman" w:hAnsi="Times New Roman"/>
          <w:sz w:val="24"/>
        </w:rPr>
        <w:t xml:space="preserve">such as </w:t>
      </w:r>
      <w:r w:rsidR="0080392B" w:rsidRPr="0033044B">
        <w:rPr>
          <w:rFonts w:ascii="Times New Roman" w:hAnsi="Times New Roman"/>
          <w:sz w:val="24"/>
        </w:rPr>
        <w:t>questions about pregnancy</w:t>
      </w:r>
      <w:r w:rsidRPr="0033044B">
        <w:rPr>
          <w:rFonts w:ascii="Times New Roman" w:hAnsi="Times New Roman"/>
          <w:sz w:val="24"/>
        </w:rPr>
        <w:t>, smoking/tobacco use behaviors</w:t>
      </w:r>
      <w:r w:rsidR="001939E0" w:rsidRPr="0033044B">
        <w:rPr>
          <w:rFonts w:ascii="Times New Roman" w:hAnsi="Times New Roman"/>
          <w:sz w:val="24"/>
        </w:rPr>
        <w:t>,</w:t>
      </w:r>
      <w:r w:rsidRPr="0033044B">
        <w:rPr>
          <w:rFonts w:ascii="Times New Roman" w:hAnsi="Times New Roman"/>
          <w:sz w:val="24"/>
        </w:rPr>
        <w:t xml:space="preserve"> </w:t>
      </w:r>
      <w:r w:rsidR="004264FC" w:rsidRPr="0033044B">
        <w:rPr>
          <w:rFonts w:ascii="Times New Roman" w:hAnsi="Times New Roman"/>
          <w:sz w:val="24"/>
        </w:rPr>
        <w:t>person(s)</w:t>
      </w:r>
      <w:r w:rsidRPr="0033044B">
        <w:rPr>
          <w:rFonts w:ascii="Times New Roman" w:hAnsi="Times New Roman"/>
          <w:sz w:val="24"/>
        </w:rPr>
        <w:t xml:space="preserve"> likely to influence </w:t>
      </w:r>
      <w:r w:rsidR="0080392B" w:rsidRPr="0033044B">
        <w:rPr>
          <w:rFonts w:ascii="Times New Roman" w:hAnsi="Times New Roman"/>
          <w:sz w:val="24"/>
        </w:rPr>
        <w:t xml:space="preserve">the client’s </w:t>
      </w:r>
      <w:r w:rsidRPr="0033044B">
        <w:rPr>
          <w:rFonts w:ascii="Times New Roman" w:hAnsi="Times New Roman"/>
          <w:sz w:val="24"/>
        </w:rPr>
        <w:t>effort to quit, and others in the household who smoke/use tobacco.</w:t>
      </w:r>
      <w:r w:rsidR="0080392B" w:rsidRPr="0033044B">
        <w:rPr>
          <w:rFonts w:ascii="Times New Roman" w:hAnsi="Times New Roman"/>
          <w:sz w:val="24"/>
        </w:rPr>
        <w:t xml:space="preserve">  This information is necessary</w:t>
      </w:r>
      <w:r w:rsidR="008C4C54" w:rsidRPr="0033044B">
        <w:rPr>
          <w:rFonts w:ascii="Times New Roman" w:hAnsi="Times New Roman"/>
          <w:sz w:val="24"/>
        </w:rPr>
        <w:t xml:space="preserve">, however, </w:t>
      </w:r>
      <w:r w:rsidR="0080392B" w:rsidRPr="0033044B">
        <w:rPr>
          <w:rFonts w:ascii="Times New Roman" w:hAnsi="Times New Roman"/>
          <w:sz w:val="24"/>
        </w:rPr>
        <w:t xml:space="preserve">for Information Specialists to conduct a thorough </w:t>
      </w:r>
      <w:r w:rsidR="001939E0" w:rsidRPr="0033044B">
        <w:rPr>
          <w:rFonts w:ascii="Times New Roman" w:hAnsi="Times New Roman"/>
          <w:sz w:val="24"/>
        </w:rPr>
        <w:t xml:space="preserve">needs </w:t>
      </w:r>
      <w:r w:rsidR="0080392B" w:rsidRPr="0033044B">
        <w:rPr>
          <w:rFonts w:ascii="Times New Roman" w:hAnsi="Times New Roman"/>
          <w:sz w:val="24"/>
        </w:rPr>
        <w:t>assessment and provide effective individualized counseling.   In CIS’ experience</w:t>
      </w:r>
      <w:r w:rsidR="004264FC" w:rsidRPr="0033044B">
        <w:rPr>
          <w:rFonts w:ascii="Times New Roman" w:hAnsi="Times New Roman"/>
          <w:sz w:val="24"/>
        </w:rPr>
        <w:t>,</w:t>
      </w:r>
      <w:r w:rsidR="0080392B" w:rsidRPr="0033044B">
        <w:rPr>
          <w:rFonts w:ascii="Times New Roman" w:hAnsi="Times New Roman"/>
          <w:sz w:val="24"/>
        </w:rPr>
        <w:t xml:space="preserve"> clients share much of this information </w:t>
      </w:r>
      <w:r w:rsidR="000819AB" w:rsidRPr="0033044B">
        <w:rPr>
          <w:rFonts w:ascii="Times New Roman" w:hAnsi="Times New Roman"/>
          <w:sz w:val="24"/>
        </w:rPr>
        <w:t xml:space="preserve">over the </w:t>
      </w:r>
      <w:r w:rsidR="000819AB" w:rsidRPr="00F56AC2">
        <w:rPr>
          <w:rFonts w:ascii="Times New Roman" w:hAnsi="Times New Roman"/>
          <w:sz w:val="24"/>
        </w:rPr>
        <w:t>course of the interaction</w:t>
      </w:r>
      <w:r w:rsidR="004264FC" w:rsidRPr="00F56AC2">
        <w:rPr>
          <w:rFonts w:ascii="Times New Roman" w:hAnsi="Times New Roman"/>
          <w:sz w:val="24"/>
        </w:rPr>
        <w:t xml:space="preserve"> without the Information Specialist </w:t>
      </w:r>
      <w:r w:rsidR="0010440C" w:rsidRPr="00F56AC2">
        <w:rPr>
          <w:rFonts w:ascii="Times New Roman" w:hAnsi="Times New Roman"/>
          <w:sz w:val="24"/>
        </w:rPr>
        <w:t xml:space="preserve">having to </w:t>
      </w:r>
      <w:r w:rsidR="00EC65F6" w:rsidRPr="00F56AC2">
        <w:rPr>
          <w:rFonts w:ascii="Times New Roman" w:hAnsi="Times New Roman"/>
          <w:sz w:val="24"/>
        </w:rPr>
        <w:t>ask directly</w:t>
      </w:r>
      <w:r w:rsidR="0010440C" w:rsidRPr="00F56AC2">
        <w:rPr>
          <w:rFonts w:ascii="Times New Roman" w:hAnsi="Times New Roman"/>
          <w:sz w:val="24"/>
        </w:rPr>
        <w:t>.</w:t>
      </w:r>
      <w:r w:rsidR="004264FC" w:rsidRPr="00F56AC2">
        <w:rPr>
          <w:rFonts w:ascii="Times New Roman" w:hAnsi="Times New Roman"/>
          <w:sz w:val="24"/>
        </w:rPr>
        <w:t xml:space="preserve">  </w:t>
      </w:r>
      <w:r w:rsidR="00DE7755" w:rsidRPr="00F56AC2">
        <w:rPr>
          <w:rFonts w:ascii="Times New Roman" w:hAnsi="Times New Roman"/>
          <w:sz w:val="24"/>
        </w:rPr>
        <w:t xml:space="preserve">During the last </w:t>
      </w:r>
      <w:r w:rsidR="00F56AC2" w:rsidRPr="00F56AC2">
        <w:rPr>
          <w:rFonts w:ascii="Times New Roman" w:hAnsi="Times New Roman"/>
          <w:sz w:val="24"/>
        </w:rPr>
        <w:t>s</w:t>
      </w:r>
      <w:r w:rsidR="00C8129A" w:rsidRPr="00F56AC2">
        <w:rPr>
          <w:rFonts w:ascii="Times New Roman" w:hAnsi="Times New Roman"/>
          <w:sz w:val="24"/>
        </w:rPr>
        <w:t xml:space="preserve">everal </w:t>
      </w:r>
      <w:r w:rsidR="00DE7755" w:rsidRPr="00F56AC2">
        <w:rPr>
          <w:rFonts w:ascii="Times New Roman" w:hAnsi="Times New Roman"/>
          <w:sz w:val="24"/>
        </w:rPr>
        <w:t xml:space="preserve">years, </w:t>
      </w:r>
      <w:r w:rsidR="00587F4C" w:rsidRPr="00F56AC2">
        <w:rPr>
          <w:rFonts w:ascii="Times New Roman" w:hAnsi="Times New Roman"/>
          <w:sz w:val="24"/>
        </w:rPr>
        <w:t xml:space="preserve">however, </w:t>
      </w:r>
      <w:r w:rsidR="00DE7755" w:rsidRPr="00F56AC2">
        <w:rPr>
          <w:rFonts w:ascii="Times New Roman" w:hAnsi="Times New Roman"/>
          <w:sz w:val="24"/>
        </w:rPr>
        <w:t xml:space="preserve">we have not experienced difficulty </w:t>
      </w:r>
      <w:r w:rsidR="0080392B" w:rsidRPr="00F56AC2">
        <w:rPr>
          <w:rFonts w:ascii="Times New Roman" w:hAnsi="Times New Roman"/>
          <w:sz w:val="24"/>
        </w:rPr>
        <w:t>collecting this information.</w:t>
      </w:r>
      <w:r w:rsidR="0080392B">
        <w:rPr>
          <w:rFonts w:ascii="Times New Roman" w:hAnsi="Times New Roman"/>
          <w:sz w:val="24"/>
        </w:rPr>
        <w:t xml:space="preserve"> </w:t>
      </w:r>
    </w:p>
    <w:p w14:paraId="0A198E91" w14:textId="77777777" w:rsidR="00DC167B" w:rsidRDefault="00DC167B" w:rsidP="00D94149">
      <w:pPr>
        <w:spacing w:line="480" w:lineRule="auto"/>
        <w:ind w:right="-180"/>
        <w:rPr>
          <w:rFonts w:ascii="Times New Roman" w:hAnsi="Times New Roman"/>
          <w:b/>
          <w:bCs/>
          <w:sz w:val="24"/>
        </w:rPr>
      </w:pPr>
    </w:p>
    <w:p w14:paraId="117F0295" w14:textId="77777777" w:rsidR="00CA11FB" w:rsidRPr="0033044B" w:rsidRDefault="00CA11FB" w:rsidP="00D94149">
      <w:pPr>
        <w:tabs>
          <w:tab w:val="left" w:pos="720"/>
        </w:tabs>
        <w:spacing w:line="480" w:lineRule="auto"/>
        <w:ind w:right="-180"/>
        <w:rPr>
          <w:rFonts w:ascii="Times New Roman" w:hAnsi="Times New Roman"/>
          <w:b/>
          <w:bCs/>
          <w:sz w:val="24"/>
        </w:rPr>
      </w:pPr>
      <w:r w:rsidRPr="0033044B">
        <w:rPr>
          <w:rFonts w:ascii="Times New Roman" w:hAnsi="Times New Roman"/>
          <w:b/>
          <w:bCs/>
          <w:sz w:val="24"/>
        </w:rPr>
        <w:t>A.12</w:t>
      </w:r>
      <w:r w:rsidRPr="0033044B">
        <w:rPr>
          <w:rFonts w:ascii="Times New Roman" w:hAnsi="Times New Roman"/>
          <w:b/>
          <w:bCs/>
          <w:sz w:val="24"/>
        </w:rPr>
        <w:tab/>
        <w:t xml:space="preserve">Estimates of </w:t>
      </w:r>
      <w:r w:rsidR="00B9467D">
        <w:rPr>
          <w:rFonts w:ascii="Times New Roman" w:hAnsi="Times New Roman"/>
          <w:b/>
          <w:bCs/>
          <w:sz w:val="24"/>
        </w:rPr>
        <w:t xml:space="preserve">Annualized </w:t>
      </w:r>
      <w:r w:rsidRPr="0033044B">
        <w:rPr>
          <w:rFonts w:ascii="Times New Roman" w:hAnsi="Times New Roman"/>
          <w:b/>
          <w:bCs/>
          <w:sz w:val="24"/>
        </w:rPr>
        <w:t>Burden</w:t>
      </w:r>
      <w:r w:rsidR="00B9467D">
        <w:rPr>
          <w:rFonts w:ascii="Times New Roman" w:hAnsi="Times New Roman"/>
          <w:b/>
          <w:bCs/>
          <w:sz w:val="24"/>
        </w:rPr>
        <w:t xml:space="preserve"> Hours and </w:t>
      </w:r>
      <w:r w:rsidRPr="0033044B">
        <w:rPr>
          <w:rFonts w:ascii="Times New Roman" w:hAnsi="Times New Roman"/>
          <w:b/>
          <w:bCs/>
          <w:sz w:val="24"/>
        </w:rPr>
        <w:t>Costs</w:t>
      </w:r>
    </w:p>
    <w:p w14:paraId="5092C08E" w14:textId="77777777" w:rsidR="00CA11FB" w:rsidRPr="008A3A4B" w:rsidRDefault="00C9432A" w:rsidP="00D94149">
      <w:pPr>
        <w:pStyle w:val="Default"/>
        <w:spacing w:line="480" w:lineRule="auto"/>
        <w:ind w:right="-187"/>
        <w:rPr>
          <w:rFonts w:eastAsia="Times New Roman"/>
          <w:color w:val="auto"/>
        </w:rPr>
      </w:pPr>
      <w:r w:rsidRPr="008A3A4B">
        <w:rPr>
          <w:rFonts w:eastAsia="Times New Roman"/>
          <w:color w:val="auto"/>
        </w:rPr>
        <w:t>C</w:t>
      </w:r>
      <w:r w:rsidR="009E1EBC" w:rsidRPr="008A3A4B">
        <w:rPr>
          <w:rFonts w:eastAsia="Times New Roman"/>
          <w:color w:val="auto"/>
        </w:rPr>
        <w:t xml:space="preserve">ustomer </w:t>
      </w:r>
      <w:r w:rsidR="00DB3E23" w:rsidRPr="008A3A4B">
        <w:rPr>
          <w:rFonts w:eastAsia="Times New Roman"/>
          <w:color w:val="auto"/>
        </w:rPr>
        <w:t xml:space="preserve">service </w:t>
      </w:r>
      <w:r w:rsidR="009E1EBC" w:rsidRPr="008A3A4B">
        <w:rPr>
          <w:rFonts w:eastAsia="Times New Roman"/>
          <w:color w:val="auto"/>
        </w:rPr>
        <w:t xml:space="preserve">questions are asked of </w:t>
      </w:r>
      <w:r w:rsidR="00F75B3C" w:rsidRPr="008A3A4B">
        <w:rPr>
          <w:rFonts w:eastAsia="Times New Roman"/>
          <w:color w:val="auto"/>
        </w:rPr>
        <w:t>all</w:t>
      </w:r>
      <w:r w:rsidRPr="008A3A4B">
        <w:rPr>
          <w:rFonts w:eastAsia="Times New Roman"/>
          <w:color w:val="auto"/>
        </w:rPr>
        <w:t xml:space="preserve"> individuals who call the CIS</w:t>
      </w:r>
      <w:r w:rsidR="009E1EBC" w:rsidRPr="008A3A4B">
        <w:rPr>
          <w:rFonts w:eastAsia="Times New Roman"/>
          <w:color w:val="auto"/>
        </w:rPr>
        <w:t xml:space="preserve">.  </w:t>
      </w:r>
      <w:r w:rsidR="00DE7755" w:rsidRPr="008A3A4B">
        <w:rPr>
          <w:rFonts w:eastAsia="Times New Roman"/>
          <w:color w:val="auto"/>
        </w:rPr>
        <w:t>D</w:t>
      </w:r>
      <w:r w:rsidR="00CA11FB" w:rsidRPr="008A3A4B">
        <w:rPr>
          <w:rFonts w:eastAsia="Times New Roman"/>
          <w:color w:val="auto"/>
        </w:rPr>
        <w:t xml:space="preserve">emographic questions </w:t>
      </w:r>
      <w:r w:rsidR="000C6C11" w:rsidRPr="008A3A4B">
        <w:rPr>
          <w:rFonts w:eastAsia="Times New Roman"/>
          <w:color w:val="auto"/>
        </w:rPr>
        <w:t>are</w:t>
      </w:r>
      <w:r w:rsidR="00CA11FB" w:rsidRPr="008A3A4B">
        <w:rPr>
          <w:rFonts w:eastAsia="Times New Roman"/>
          <w:color w:val="auto"/>
        </w:rPr>
        <w:t xml:space="preserve"> asked of </w:t>
      </w:r>
      <w:r w:rsidR="00DE7755" w:rsidRPr="008A3A4B">
        <w:rPr>
          <w:rFonts w:eastAsia="Times New Roman"/>
          <w:color w:val="auto"/>
        </w:rPr>
        <w:t>25 percent</w:t>
      </w:r>
      <w:r w:rsidR="00CA11FB" w:rsidRPr="008A3A4B">
        <w:rPr>
          <w:rFonts w:eastAsia="Times New Roman"/>
          <w:color w:val="auto"/>
        </w:rPr>
        <w:t xml:space="preserve"> of telephone and </w:t>
      </w:r>
      <w:r w:rsidR="00DE7755" w:rsidRPr="008A3A4B">
        <w:rPr>
          <w:rFonts w:eastAsia="Times New Roman"/>
          <w:color w:val="auto"/>
        </w:rPr>
        <w:t xml:space="preserve">50 percent of eligible </w:t>
      </w:r>
      <w:r w:rsidR="00CA11FB" w:rsidRPr="008A3A4B">
        <w:rPr>
          <w:rFonts w:eastAsia="Times New Roman"/>
          <w:color w:val="auto"/>
        </w:rPr>
        <w:t xml:space="preserve">LiveHelp clients in the following </w:t>
      </w:r>
      <w:r w:rsidR="000534B3">
        <w:rPr>
          <w:rFonts w:eastAsia="Times New Roman"/>
          <w:color w:val="auto"/>
        </w:rPr>
        <w:t>“type of user</w:t>
      </w:r>
      <w:r w:rsidR="000534B3" w:rsidRPr="000534B3">
        <w:rPr>
          <w:rStyle w:val="FootnoteReference"/>
          <w:rFonts w:eastAsia="Times New Roman"/>
          <w:color w:val="auto"/>
          <w:vertAlign w:val="superscript"/>
        </w:rPr>
        <w:footnoteReference w:id="5"/>
      </w:r>
      <w:r w:rsidR="000534B3">
        <w:rPr>
          <w:rFonts w:eastAsia="Times New Roman"/>
          <w:color w:val="auto"/>
        </w:rPr>
        <w:t xml:space="preserve">” </w:t>
      </w:r>
      <w:r w:rsidR="00CA11FB" w:rsidRPr="008A3A4B">
        <w:rPr>
          <w:rFonts w:eastAsia="Times New Roman"/>
          <w:color w:val="auto"/>
        </w:rPr>
        <w:t>categories:  (1) cancer patients, no treatment; (2) cancer patients, in treatment; (3) cancer patients, post treatment; (4) cancer patients, recurrence; (5) cancer patients, status unknown; (6) family members/friends of cancer patient</w:t>
      </w:r>
      <w:r w:rsidR="00EC65F6" w:rsidRPr="008A3A4B">
        <w:rPr>
          <w:rFonts w:eastAsia="Times New Roman"/>
          <w:color w:val="auto"/>
        </w:rPr>
        <w:t>s</w:t>
      </w:r>
      <w:r w:rsidR="00CA11FB" w:rsidRPr="008A3A4B">
        <w:rPr>
          <w:rFonts w:eastAsia="Times New Roman"/>
          <w:color w:val="auto"/>
        </w:rPr>
        <w:t xml:space="preserve">; and (7) general public. </w:t>
      </w:r>
      <w:r w:rsidR="002C0B18">
        <w:t xml:space="preserve"> In addition, 50 percent of e</w:t>
      </w:r>
      <w:r w:rsidR="00CA11FB" w:rsidRPr="0033044B">
        <w:t xml:space="preserve">ligible telephone clients responding to special CIS promotions </w:t>
      </w:r>
      <w:r w:rsidR="00DE7755" w:rsidRPr="0033044B">
        <w:t>are</w:t>
      </w:r>
      <w:r w:rsidR="00CA11FB" w:rsidRPr="0033044B">
        <w:t xml:space="preserve"> sampled for the demographic questions</w:t>
      </w:r>
      <w:r w:rsidR="00087474">
        <w:t xml:space="preserve"> so we can determine which segments of the population are impacted by special </w:t>
      </w:r>
      <w:r w:rsidR="00087474" w:rsidRPr="0054127E">
        <w:t>promotions</w:t>
      </w:r>
      <w:r w:rsidR="006341B8" w:rsidRPr="008A3E66">
        <w:t xml:space="preserve">. </w:t>
      </w:r>
      <w:r w:rsidR="00763CD1" w:rsidRPr="00763CD1">
        <w:t>We estimate that these could occur approximately twice per year (see A.2 for a brief explanation of promotions).</w:t>
      </w:r>
      <w:r w:rsidR="00CA11FB" w:rsidRPr="0054127E">
        <w:t xml:space="preserve">  Overall</w:t>
      </w:r>
      <w:r w:rsidR="00CA11FB" w:rsidRPr="0033044B">
        <w:t xml:space="preserve">, approximately 36 percent of clients </w:t>
      </w:r>
      <w:r w:rsidR="00DE7755" w:rsidRPr="0033044B">
        <w:t>are</w:t>
      </w:r>
      <w:r w:rsidR="00CA11FB" w:rsidRPr="0033044B">
        <w:t xml:space="preserve"> sampled for the </w:t>
      </w:r>
      <w:r w:rsidR="00CA11FB" w:rsidRPr="0033044B">
        <w:lastRenderedPageBreak/>
        <w:t xml:space="preserve">demographic questions.  These sampling levels provide sufficient data to support program planning and evaluation and to measure the success of special promotions and programs.  </w:t>
      </w:r>
    </w:p>
    <w:p w14:paraId="28F1EACB" w14:textId="77777777" w:rsidR="00FF7571" w:rsidRDefault="00FF7571" w:rsidP="00D94149">
      <w:pPr>
        <w:spacing w:line="480" w:lineRule="auto"/>
        <w:ind w:right="-180"/>
        <w:rPr>
          <w:rFonts w:ascii="Times New Roman" w:hAnsi="Times New Roman"/>
          <w:sz w:val="24"/>
        </w:rPr>
      </w:pPr>
    </w:p>
    <w:p w14:paraId="63C9341A" w14:textId="77777777" w:rsidR="00CA11FB" w:rsidRPr="0033044B" w:rsidRDefault="00DE7755" w:rsidP="00D94149">
      <w:pPr>
        <w:spacing w:line="480" w:lineRule="auto"/>
        <w:ind w:right="-180"/>
        <w:rPr>
          <w:rFonts w:ascii="Times New Roman" w:hAnsi="Times New Roman"/>
          <w:sz w:val="24"/>
        </w:rPr>
      </w:pPr>
      <w:r w:rsidRPr="0033044B">
        <w:rPr>
          <w:rFonts w:ascii="Times New Roman" w:hAnsi="Times New Roman"/>
          <w:sz w:val="24"/>
        </w:rPr>
        <w:t>S</w:t>
      </w:r>
      <w:r w:rsidR="00CA11FB" w:rsidRPr="0033044B">
        <w:rPr>
          <w:rFonts w:ascii="Times New Roman" w:hAnsi="Times New Roman"/>
          <w:sz w:val="24"/>
        </w:rPr>
        <w:t xml:space="preserve">moking intake questions </w:t>
      </w:r>
      <w:r w:rsidR="000C6C11" w:rsidRPr="0033044B">
        <w:rPr>
          <w:rFonts w:ascii="Times New Roman" w:hAnsi="Times New Roman"/>
          <w:sz w:val="24"/>
        </w:rPr>
        <w:t>are</w:t>
      </w:r>
      <w:r w:rsidR="00CA11FB" w:rsidRPr="0033044B">
        <w:rPr>
          <w:rFonts w:ascii="Times New Roman" w:hAnsi="Times New Roman"/>
          <w:sz w:val="24"/>
        </w:rPr>
        <w:t xml:space="preserve"> asked of all telephone clients who contact CIS for smoking cessation assistance.  Asking all </w:t>
      </w:r>
      <w:r w:rsidR="006D5E10" w:rsidRPr="0033044B">
        <w:rPr>
          <w:rFonts w:ascii="Times New Roman" w:hAnsi="Times New Roman"/>
          <w:sz w:val="24"/>
        </w:rPr>
        <w:t>smoking cessation</w:t>
      </w:r>
      <w:r w:rsidR="00CA11FB" w:rsidRPr="0033044B">
        <w:rPr>
          <w:rFonts w:ascii="Times New Roman" w:hAnsi="Times New Roman"/>
          <w:sz w:val="24"/>
        </w:rPr>
        <w:t xml:space="preserve"> clients these questions is necessary as the information collected is the basis for providing individualized counseling.  The smoking follow-up question (“When was the last time you smoked a cigarette, even a puff?”) </w:t>
      </w:r>
      <w:r w:rsidR="00950527" w:rsidRPr="0033044B">
        <w:rPr>
          <w:rFonts w:ascii="Times New Roman" w:hAnsi="Times New Roman"/>
          <w:sz w:val="24"/>
        </w:rPr>
        <w:t>i</w:t>
      </w:r>
      <w:r w:rsidRPr="0033044B">
        <w:rPr>
          <w:rFonts w:ascii="Times New Roman" w:hAnsi="Times New Roman"/>
          <w:sz w:val="24"/>
        </w:rPr>
        <w:t xml:space="preserve">s </w:t>
      </w:r>
      <w:r w:rsidR="00CA11FB" w:rsidRPr="0033044B">
        <w:rPr>
          <w:rFonts w:ascii="Times New Roman" w:hAnsi="Times New Roman"/>
          <w:sz w:val="24"/>
        </w:rPr>
        <w:t xml:space="preserve">asked at each callback for clients participating in the callback service.  Responses to this question guide </w:t>
      </w:r>
      <w:r w:rsidR="008C4C54" w:rsidRPr="0033044B">
        <w:rPr>
          <w:rFonts w:ascii="Times New Roman" w:hAnsi="Times New Roman"/>
          <w:sz w:val="24"/>
        </w:rPr>
        <w:t>f</w:t>
      </w:r>
      <w:r w:rsidR="00CA11FB" w:rsidRPr="0033044B">
        <w:rPr>
          <w:rFonts w:ascii="Times New Roman" w:hAnsi="Times New Roman"/>
          <w:sz w:val="24"/>
        </w:rPr>
        <w:t xml:space="preserve">ollow-up counseling and </w:t>
      </w:r>
      <w:r w:rsidR="00AD0626" w:rsidRPr="0033044B">
        <w:rPr>
          <w:rFonts w:ascii="Times New Roman" w:hAnsi="Times New Roman"/>
          <w:sz w:val="24"/>
        </w:rPr>
        <w:t>allow CIS to</w:t>
      </w:r>
      <w:r w:rsidR="00CA11FB" w:rsidRPr="0033044B">
        <w:rPr>
          <w:rFonts w:ascii="Times New Roman" w:hAnsi="Times New Roman"/>
          <w:sz w:val="24"/>
        </w:rPr>
        <w:t xml:space="preserve"> assess smoking quit rates at each callback point.</w:t>
      </w:r>
    </w:p>
    <w:p w14:paraId="38E0B8CA" w14:textId="77777777" w:rsidR="00CE313F" w:rsidRDefault="00CE313F" w:rsidP="00D94149">
      <w:pPr>
        <w:spacing w:line="480" w:lineRule="auto"/>
        <w:ind w:right="-180"/>
        <w:rPr>
          <w:rFonts w:ascii="Times New Roman" w:hAnsi="Times New Roman"/>
          <w:b/>
          <w:bCs/>
          <w:sz w:val="24"/>
        </w:rPr>
      </w:pPr>
    </w:p>
    <w:p w14:paraId="201DF414" w14:textId="5EE5AB22" w:rsidR="00902432" w:rsidRDefault="00CA11FB" w:rsidP="0090500E">
      <w:pPr>
        <w:spacing w:line="480" w:lineRule="auto"/>
        <w:ind w:right="-180"/>
        <w:rPr>
          <w:rFonts w:ascii="Times New Roman" w:hAnsi="Times New Roman"/>
          <w:bCs/>
          <w:sz w:val="24"/>
        </w:rPr>
      </w:pPr>
      <w:r w:rsidRPr="0033044B">
        <w:rPr>
          <w:rFonts w:ascii="Times New Roman" w:hAnsi="Times New Roman"/>
          <w:b/>
          <w:bCs/>
          <w:sz w:val="24"/>
        </w:rPr>
        <w:t>Burden and Cost Estimates</w:t>
      </w:r>
      <w:r w:rsidRPr="0033044B">
        <w:rPr>
          <w:rFonts w:ascii="Times New Roman" w:hAnsi="Times New Roman"/>
          <w:bCs/>
          <w:i/>
          <w:sz w:val="24"/>
        </w:rPr>
        <w:t xml:space="preserve">.  </w:t>
      </w:r>
      <w:r w:rsidRPr="0033044B">
        <w:rPr>
          <w:rFonts w:ascii="Times New Roman" w:hAnsi="Times New Roman"/>
          <w:bCs/>
          <w:sz w:val="24"/>
        </w:rPr>
        <w:t>Annualized estimates for numbers of respondents and respondent burden are presented in Table A.12-1.</w:t>
      </w:r>
      <w:r w:rsidR="00CA0982">
        <w:rPr>
          <w:rFonts w:ascii="Times New Roman" w:hAnsi="Times New Roman"/>
          <w:bCs/>
          <w:sz w:val="24"/>
        </w:rPr>
        <w:t xml:space="preserve">  </w:t>
      </w:r>
      <w:r w:rsidR="00CA0982" w:rsidRPr="002531B4">
        <w:rPr>
          <w:rFonts w:ascii="Times New Roman" w:hAnsi="Times New Roman"/>
          <w:bCs/>
          <w:sz w:val="24"/>
          <w:highlight w:val="yellow"/>
        </w:rPr>
        <w:t xml:space="preserve">The total </w:t>
      </w:r>
      <w:r w:rsidR="009E4FA0">
        <w:rPr>
          <w:rFonts w:ascii="Times New Roman" w:hAnsi="Times New Roman"/>
          <w:bCs/>
          <w:sz w:val="24"/>
          <w:highlight w:val="yellow"/>
        </w:rPr>
        <w:t xml:space="preserve">2012 </w:t>
      </w:r>
      <w:r w:rsidR="00CA0982" w:rsidRPr="002531B4">
        <w:rPr>
          <w:rFonts w:ascii="Times New Roman" w:hAnsi="Times New Roman"/>
          <w:bCs/>
          <w:sz w:val="24"/>
          <w:highlight w:val="yellow"/>
        </w:rPr>
        <w:t xml:space="preserve">annual number of respondents is estimated at </w:t>
      </w:r>
      <w:r w:rsidR="008C627C">
        <w:rPr>
          <w:rFonts w:ascii="Times New Roman" w:hAnsi="Times New Roman"/>
          <w:bCs/>
          <w:sz w:val="24"/>
          <w:highlight w:val="yellow"/>
        </w:rPr>
        <w:t>107,000</w:t>
      </w:r>
      <w:r w:rsidR="00CA0982" w:rsidRPr="002531B4">
        <w:rPr>
          <w:rFonts w:ascii="Times New Roman" w:hAnsi="Times New Roman"/>
          <w:bCs/>
          <w:sz w:val="24"/>
          <w:highlight w:val="yellow"/>
        </w:rPr>
        <w:t xml:space="preserve">, with a burden of </w:t>
      </w:r>
      <w:r w:rsidR="008C627C">
        <w:rPr>
          <w:rFonts w:ascii="Times New Roman" w:hAnsi="Times New Roman"/>
          <w:bCs/>
          <w:sz w:val="24"/>
          <w:highlight w:val="yellow"/>
        </w:rPr>
        <w:t>2,687</w:t>
      </w:r>
      <w:r w:rsidR="00CA0982" w:rsidRPr="002531B4">
        <w:rPr>
          <w:rFonts w:ascii="Times New Roman" w:hAnsi="Times New Roman"/>
          <w:bCs/>
          <w:sz w:val="24"/>
          <w:highlight w:val="yellow"/>
        </w:rPr>
        <w:t xml:space="preserve"> </w:t>
      </w:r>
      <w:r w:rsidR="00CA0982" w:rsidRPr="003A0440">
        <w:rPr>
          <w:rFonts w:ascii="Times New Roman" w:hAnsi="Times New Roman"/>
          <w:bCs/>
          <w:sz w:val="24"/>
          <w:highlight w:val="yellow"/>
        </w:rPr>
        <w:t>hours</w:t>
      </w:r>
      <w:r w:rsidR="002A5332">
        <w:rPr>
          <w:rFonts w:ascii="Times New Roman" w:hAnsi="Times New Roman"/>
          <w:bCs/>
          <w:sz w:val="24"/>
          <w:highlight w:val="yellow"/>
        </w:rPr>
        <w:t xml:space="preserve">.  Over a </w:t>
      </w:r>
      <w:r w:rsidR="00D476D9">
        <w:rPr>
          <w:rFonts w:ascii="Times New Roman" w:hAnsi="Times New Roman"/>
          <w:bCs/>
          <w:sz w:val="24"/>
          <w:highlight w:val="yellow"/>
        </w:rPr>
        <w:t>three-year</w:t>
      </w:r>
      <w:r w:rsidR="002A5332">
        <w:rPr>
          <w:rFonts w:ascii="Times New Roman" w:hAnsi="Times New Roman"/>
          <w:bCs/>
          <w:sz w:val="24"/>
          <w:highlight w:val="yellow"/>
        </w:rPr>
        <w:t xml:space="preserve"> information collection period this amounts to an estimated 321,000 respondents and approximately 8,060 hours</w:t>
      </w:r>
      <w:r w:rsidR="00CA0982" w:rsidRPr="003A0440">
        <w:rPr>
          <w:rFonts w:ascii="Times New Roman" w:hAnsi="Times New Roman"/>
          <w:bCs/>
          <w:sz w:val="24"/>
          <w:highlight w:val="yellow"/>
        </w:rPr>
        <w:t>.</w:t>
      </w:r>
      <w:r w:rsidR="00222BBE" w:rsidRPr="003A0440">
        <w:rPr>
          <w:rFonts w:ascii="Times New Roman" w:hAnsi="Times New Roman"/>
          <w:bCs/>
          <w:sz w:val="24"/>
          <w:highlight w:val="yellow"/>
        </w:rPr>
        <w:t xml:space="preserve"> </w:t>
      </w:r>
    </w:p>
    <w:p w14:paraId="38295CD0" w14:textId="3ADC9935" w:rsidR="009B3F1E" w:rsidRDefault="001C50F5" w:rsidP="00FC6B0E">
      <w:pPr>
        <w:pStyle w:val="ListParagraph"/>
        <w:numPr>
          <w:ilvl w:val="0"/>
          <w:numId w:val="28"/>
        </w:numPr>
        <w:ind w:right="-187"/>
        <w:rPr>
          <w:rFonts w:ascii="Times New Roman" w:hAnsi="Times New Roman"/>
          <w:sz w:val="24"/>
          <w:highlight w:val="yellow"/>
        </w:rPr>
      </w:pPr>
      <w:r w:rsidRPr="00FC6B0E">
        <w:rPr>
          <w:rFonts w:ascii="Times New Roman" w:hAnsi="Times New Roman"/>
          <w:b/>
          <w:bCs/>
          <w:sz w:val="24"/>
        </w:rPr>
        <w:t>Telephone Clients.</w:t>
      </w:r>
      <w:r w:rsidRPr="00FC6B0E">
        <w:rPr>
          <w:rFonts w:ascii="Times New Roman" w:hAnsi="Times New Roman"/>
          <w:sz w:val="24"/>
        </w:rPr>
        <w:t xml:space="preserve">  Burden hour estimates for the 3 customer service questions and 12 demographic questions are based on data provided by CIS’s quality monitoring team.  Respondents take an average of 30 seconds (.0083 hours) to complete the customer service questions and 90 seconds (.025 hours) to complete the demographic questions.  </w:t>
      </w:r>
      <w:r w:rsidRPr="00FC6B0E">
        <w:rPr>
          <w:rFonts w:ascii="Times New Roman" w:hAnsi="Times New Roman"/>
          <w:sz w:val="24"/>
          <w:highlight w:val="yellow"/>
        </w:rPr>
        <w:t xml:space="preserve">  Based on the number of callers in 2011, our sampling design, and the  2011 response rates, we anticipate that 67,400 callers will respond to the customer service questions and that 24,300  callers will respond to the demographic questions.  Therefore, the estimated annual burden for general teleph</w:t>
      </w:r>
      <w:r w:rsidR="00360023">
        <w:rPr>
          <w:rFonts w:ascii="Times New Roman" w:hAnsi="Times New Roman"/>
          <w:sz w:val="24"/>
          <w:highlight w:val="yellow"/>
        </w:rPr>
        <w:t>one clients is 1,93</w:t>
      </w:r>
      <w:r w:rsidRPr="00FC6B0E">
        <w:rPr>
          <w:rFonts w:ascii="Times New Roman" w:hAnsi="Times New Roman"/>
          <w:sz w:val="24"/>
          <w:highlight w:val="yellow"/>
        </w:rPr>
        <w:t xml:space="preserve">3 hours.  See Telephone Clients section of table A.12-1 and the table’s footnotes provide details.  In 2012, NCI added two tasks to the CIS contract.  First, the NCI Public Inquiries Office task was moved to CIS.  Public Inquiries to NCI are frequently typical of CIS-like inquiries.  By leveraging the CIS skills and experience, NCI saw a cost savings in moving the response to these inquiries to the CIS.  Second, NCI moved the phone inquiries for the NCI publications locator service to the CIS for fulfillment of publication orders for patients, their families, and health care providers.  Responses to Public Inquiries will be captured in </w:t>
      </w:r>
      <w:r w:rsidR="00902432" w:rsidRPr="005A11DE">
        <w:rPr>
          <w:rFonts w:ascii="Times New Roman" w:hAnsi="Times New Roman"/>
          <w:sz w:val="24"/>
          <w:highlight w:val="yellow"/>
        </w:rPr>
        <w:t xml:space="preserve">the </w:t>
      </w:r>
      <w:r w:rsidRPr="00FC6B0E">
        <w:rPr>
          <w:rFonts w:ascii="Times New Roman" w:hAnsi="Times New Roman"/>
          <w:sz w:val="24"/>
          <w:highlight w:val="yellow"/>
        </w:rPr>
        <w:t>Electronic Contact Record Form (</w:t>
      </w:r>
      <w:r w:rsidR="00902432" w:rsidRPr="005A11DE">
        <w:rPr>
          <w:rFonts w:ascii="Times New Roman" w:hAnsi="Times New Roman"/>
          <w:sz w:val="24"/>
          <w:highlight w:val="yellow"/>
        </w:rPr>
        <w:t>ECRF</w:t>
      </w:r>
      <w:r w:rsidR="00266827" w:rsidRPr="005A11DE">
        <w:rPr>
          <w:rFonts w:ascii="Times New Roman" w:hAnsi="Times New Roman"/>
          <w:sz w:val="24"/>
          <w:highlight w:val="yellow"/>
        </w:rPr>
        <w:t>)</w:t>
      </w:r>
      <w:r w:rsidR="00902432" w:rsidRPr="0088773B">
        <w:rPr>
          <w:rFonts w:ascii="Times New Roman" w:hAnsi="Times New Roman"/>
          <w:sz w:val="24"/>
          <w:highlight w:val="yellow"/>
        </w:rPr>
        <w:t xml:space="preserve">.  </w:t>
      </w:r>
      <w:r w:rsidR="002E4F5F" w:rsidRPr="0088773B">
        <w:rPr>
          <w:rFonts w:ascii="Times New Roman" w:hAnsi="Times New Roman"/>
          <w:sz w:val="24"/>
          <w:highlight w:val="yellow"/>
        </w:rPr>
        <w:t xml:space="preserve"> </w:t>
      </w:r>
    </w:p>
    <w:p w14:paraId="25DA5E39" w14:textId="2A95FAFA" w:rsidR="00066D0B" w:rsidRDefault="00066D0B" w:rsidP="00142164">
      <w:pPr>
        <w:ind w:left="720" w:right="-187"/>
        <w:rPr>
          <w:rFonts w:ascii="Times New Roman" w:hAnsi="Times New Roman"/>
          <w:sz w:val="24"/>
          <w:highlight w:val="yellow"/>
        </w:rPr>
      </w:pPr>
    </w:p>
    <w:p w14:paraId="5A5283C5" w14:textId="77777777" w:rsidR="00142164" w:rsidRDefault="00142164">
      <w:pPr>
        <w:ind w:left="547" w:right="-187"/>
        <w:rPr>
          <w:rFonts w:ascii="Times New Roman" w:hAnsi="Times New Roman"/>
          <w:sz w:val="24"/>
          <w:highlight w:val="yellow"/>
        </w:rPr>
      </w:pPr>
    </w:p>
    <w:p w14:paraId="455D6F32" w14:textId="277B30D6" w:rsidR="00066D0B" w:rsidRDefault="00CA11FB">
      <w:pPr>
        <w:numPr>
          <w:ilvl w:val="0"/>
          <w:numId w:val="10"/>
        </w:numPr>
        <w:tabs>
          <w:tab w:val="clear" w:pos="720"/>
          <w:tab w:val="num" w:pos="540"/>
        </w:tabs>
        <w:ind w:left="547" w:right="-187"/>
        <w:rPr>
          <w:rFonts w:ascii="Times New Roman" w:hAnsi="Times New Roman"/>
          <w:sz w:val="24"/>
        </w:rPr>
      </w:pPr>
      <w:r w:rsidRPr="0033044B">
        <w:rPr>
          <w:rFonts w:ascii="Times New Roman" w:hAnsi="Times New Roman"/>
          <w:b/>
          <w:sz w:val="24"/>
        </w:rPr>
        <w:lastRenderedPageBreak/>
        <w:t xml:space="preserve">Quitline Clients.  </w:t>
      </w:r>
      <w:r w:rsidR="00763CD1" w:rsidRPr="00763CD1">
        <w:rPr>
          <w:rFonts w:ascii="Times New Roman" w:hAnsi="Times New Roman"/>
          <w:sz w:val="24"/>
        </w:rPr>
        <w:t xml:space="preserve">Burden hour estimates for the smoking questions also are based on data provided by our quality monitoring team. </w:t>
      </w:r>
      <w:r w:rsidR="0092153C">
        <w:rPr>
          <w:rFonts w:ascii="Times New Roman" w:hAnsi="Times New Roman"/>
          <w:sz w:val="24"/>
        </w:rPr>
        <w:t xml:space="preserve"> </w:t>
      </w:r>
      <w:r w:rsidR="006D5E10" w:rsidRPr="00087474">
        <w:rPr>
          <w:rFonts w:ascii="Times New Roman" w:hAnsi="Times New Roman"/>
          <w:sz w:val="24"/>
        </w:rPr>
        <w:t>Of the smoking cessation clients, a</w:t>
      </w:r>
      <w:r w:rsidRPr="00087474">
        <w:rPr>
          <w:rFonts w:ascii="Times New Roman" w:hAnsi="Times New Roman"/>
          <w:sz w:val="24"/>
        </w:rPr>
        <w:t>bout 80</w:t>
      </w:r>
      <w:r w:rsidR="00D60BC7" w:rsidRPr="00087474">
        <w:rPr>
          <w:rFonts w:ascii="Times New Roman" w:hAnsi="Times New Roman"/>
          <w:sz w:val="24"/>
        </w:rPr>
        <w:t xml:space="preserve"> percent </w:t>
      </w:r>
      <w:r w:rsidR="007D74EC" w:rsidRPr="00087474">
        <w:rPr>
          <w:rFonts w:ascii="Times New Roman" w:hAnsi="Times New Roman"/>
          <w:sz w:val="24"/>
        </w:rPr>
        <w:t>are</w:t>
      </w:r>
      <w:r w:rsidRPr="00087474">
        <w:rPr>
          <w:rFonts w:ascii="Times New Roman" w:hAnsi="Times New Roman"/>
          <w:sz w:val="24"/>
        </w:rPr>
        <w:t xml:space="preserve"> expected to receive one-time reactive service</w:t>
      </w:r>
      <w:r w:rsidRPr="001D1207">
        <w:rPr>
          <w:rFonts w:ascii="Times New Roman" w:hAnsi="Times New Roman"/>
          <w:sz w:val="24"/>
        </w:rPr>
        <w:t xml:space="preserve"> and about 20</w:t>
      </w:r>
      <w:r w:rsidR="00D60BC7" w:rsidRPr="001D1207">
        <w:rPr>
          <w:rFonts w:ascii="Times New Roman" w:hAnsi="Times New Roman"/>
          <w:sz w:val="24"/>
        </w:rPr>
        <w:t xml:space="preserve"> percent</w:t>
      </w:r>
      <w:r w:rsidRPr="001D1207">
        <w:rPr>
          <w:rFonts w:ascii="Times New Roman" w:hAnsi="Times New Roman"/>
          <w:sz w:val="24"/>
        </w:rPr>
        <w:t xml:space="preserve"> to</w:t>
      </w:r>
      <w:r w:rsidRPr="0033044B">
        <w:rPr>
          <w:rFonts w:ascii="Times New Roman" w:hAnsi="Times New Roman"/>
          <w:sz w:val="24"/>
        </w:rPr>
        <w:t xml:space="preserve"> participate in the proactive callback service.  For both the reactive service clients and the callback </w:t>
      </w:r>
      <w:r w:rsidR="00AD0626" w:rsidRPr="0033044B">
        <w:rPr>
          <w:rFonts w:ascii="Times New Roman" w:hAnsi="Times New Roman"/>
          <w:sz w:val="24"/>
        </w:rPr>
        <w:t xml:space="preserve">service </w:t>
      </w:r>
      <w:r w:rsidRPr="0033044B">
        <w:rPr>
          <w:rFonts w:ascii="Times New Roman" w:hAnsi="Times New Roman"/>
          <w:sz w:val="24"/>
        </w:rPr>
        <w:t xml:space="preserve">clients, about </w:t>
      </w:r>
      <w:r w:rsidRPr="00B7145B">
        <w:rPr>
          <w:rFonts w:ascii="Times New Roman" w:hAnsi="Times New Roman"/>
          <w:sz w:val="24"/>
        </w:rPr>
        <w:t>36 percent</w:t>
      </w:r>
      <w:r w:rsidR="00090C8F" w:rsidRPr="00B7145B">
        <w:rPr>
          <w:rFonts w:ascii="Times New Roman" w:hAnsi="Times New Roman"/>
          <w:sz w:val="24"/>
        </w:rPr>
        <w:t xml:space="preserve"> </w:t>
      </w:r>
      <w:r w:rsidR="00090C8F" w:rsidRPr="0033044B">
        <w:rPr>
          <w:rFonts w:ascii="Times New Roman" w:hAnsi="Times New Roman"/>
          <w:sz w:val="24"/>
        </w:rPr>
        <w:t>are</w:t>
      </w:r>
      <w:r w:rsidRPr="0033044B">
        <w:rPr>
          <w:rFonts w:ascii="Times New Roman" w:hAnsi="Times New Roman"/>
          <w:sz w:val="24"/>
        </w:rPr>
        <w:t xml:space="preserve"> sampled for the demographic questions and thus answer both the demographic and smoking intake questions. The total annual number </w:t>
      </w:r>
      <w:r w:rsidRPr="00B7145B">
        <w:rPr>
          <w:rFonts w:ascii="Times New Roman" w:hAnsi="Times New Roman"/>
          <w:sz w:val="24"/>
        </w:rPr>
        <w:t xml:space="preserve">of quitline respondents is estimated as </w:t>
      </w:r>
      <w:r w:rsidR="002E4F5F">
        <w:rPr>
          <w:rFonts w:ascii="Times New Roman" w:hAnsi="Times New Roman"/>
          <w:sz w:val="24"/>
        </w:rPr>
        <w:t>6</w:t>
      </w:r>
      <w:r w:rsidR="004546EB">
        <w:rPr>
          <w:rFonts w:ascii="Times New Roman" w:hAnsi="Times New Roman"/>
          <w:sz w:val="24"/>
        </w:rPr>
        <w:t>,</w:t>
      </w:r>
      <w:r w:rsidR="003C0A40">
        <w:rPr>
          <w:rFonts w:ascii="Times New Roman" w:hAnsi="Times New Roman"/>
          <w:sz w:val="24"/>
        </w:rPr>
        <w:t>5</w:t>
      </w:r>
      <w:r w:rsidR="002E4F5F">
        <w:rPr>
          <w:rFonts w:ascii="Times New Roman" w:hAnsi="Times New Roman"/>
          <w:sz w:val="24"/>
        </w:rPr>
        <w:t>00</w:t>
      </w:r>
      <w:r w:rsidR="00E74514">
        <w:rPr>
          <w:rFonts w:ascii="Times New Roman" w:hAnsi="Times New Roman"/>
          <w:sz w:val="24"/>
        </w:rPr>
        <w:t xml:space="preserve">, and the total estimated burden is </w:t>
      </w:r>
      <w:r w:rsidR="004546EB">
        <w:rPr>
          <w:rFonts w:ascii="Times New Roman" w:hAnsi="Times New Roman"/>
          <w:sz w:val="24"/>
        </w:rPr>
        <w:t xml:space="preserve">460 </w:t>
      </w:r>
      <w:r w:rsidR="00E74514">
        <w:rPr>
          <w:rFonts w:ascii="Times New Roman" w:hAnsi="Times New Roman"/>
          <w:sz w:val="24"/>
        </w:rPr>
        <w:t>hours</w:t>
      </w:r>
      <w:r w:rsidRPr="00B7145B">
        <w:rPr>
          <w:rFonts w:ascii="Times New Roman" w:hAnsi="Times New Roman"/>
          <w:sz w:val="24"/>
        </w:rPr>
        <w:t xml:space="preserve">.   </w:t>
      </w:r>
      <w:r w:rsidR="00E74514">
        <w:rPr>
          <w:rFonts w:ascii="Times New Roman" w:hAnsi="Times New Roman"/>
          <w:sz w:val="24"/>
        </w:rPr>
        <w:t>See the Quitline Smoking Cessation Clients section of</w:t>
      </w:r>
      <w:r w:rsidRPr="00B7145B">
        <w:rPr>
          <w:rFonts w:ascii="Times New Roman" w:hAnsi="Times New Roman"/>
          <w:sz w:val="24"/>
        </w:rPr>
        <w:t xml:space="preserve"> </w:t>
      </w:r>
      <w:r w:rsidRPr="0033044B">
        <w:rPr>
          <w:rFonts w:ascii="Times New Roman" w:hAnsi="Times New Roman"/>
          <w:sz w:val="24"/>
        </w:rPr>
        <w:t xml:space="preserve">Table A. 12-1 </w:t>
      </w:r>
      <w:r w:rsidR="00E74514">
        <w:rPr>
          <w:rFonts w:ascii="Times New Roman" w:hAnsi="Times New Roman"/>
          <w:sz w:val="24"/>
        </w:rPr>
        <w:t>for</w:t>
      </w:r>
      <w:r w:rsidR="00E74514" w:rsidRPr="0033044B">
        <w:rPr>
          <w:rFonts w:ascii="Times New Roman" w:hAnsi="Times New Roman"/>
          <w:sz w:val="24"/>
        </w:rPr>
        <w:t xml:space="preserve"> </w:t>
      </w:r>
      <w:r w:rsidRPr="0033044B">
        <w:rPr>
          <w:rFonts w:ascii="Times New Roman" w:hAnsi="Times New Roman"/>
          <w:sz w:val="24"/>
        </w:rPr>
        <w:t xml:space="preserve">respondent and burden estimates for subgroups of </w:t>
      </w:r>
      <w:r w:rsidR="003B1ED4" w:rsidRPr="0033044B">
        <w:rPr>
          <w:rFonts w:ascii="Times New Roman" w:hAnsi="Times New Roman"/>
          <w:sz w:val="24"/>
        </w:rPr>
        <w:t>smoking cessation</w:t>
      </w:r>
      <w:r w:rsidRPr="0033044B">
        <w:rPr>
          <w:rFonts w:ascii="Times New Roman" w:hAnsi="Times New Roman"/>
          <w:sz w:val="24"/>
        </w:rPr>
        <w:t xml:space="preserve"> clients</w:t>
      </w:r>
      <w:r w:rsidR="003B1ED4" w:rsidRPr="0033044B">
        <w:rPr>
          <w:rFonts w:ascii="Times New Roman" w:hAnsi="Times New Roman"/>
          <w:sz w:val="24"/>
        </w:rPr>
        <w:t xml:space="preserve">. </w:t>
      </w:r>
      <w:r w:rsidR="00E74514">
        <w:rPr>
          <w:rFonts w:ascii="Times New Roman" w:hAnsi="Times New Roman"/>
          <w:sz w:val="24"/>
        </w:rPr>
        <w:t>The table’s footnotes provide details.</w:t>
      </w:r>
      <w:r w:rsidRPr="0033044B">
        <w:rPr>
          <w:rFonts w:ascii="Times New Roman" w:hAnsi="Times New Roman"/>
          <w:sz w:val="24"/>
        </w:rPr>
        <w:t xml:space="preserve"> </w:t>
      </w:r>
    </w:p>
    <w:p w14:paraId="2C7FBDBD" w14:textId="77777777" w:rsidR="00066D0B" w:rsidRDefault="00066D0B">
      <w:pPr>
        <w:ind w:left="547" w:right="-187"/>
        <w:rPr>
          <w:rFonts w:ascii="Times New Roman" w:hAnsi="Times New Roman"/>
          <w:sz w:val="24"/>
        </w:rPr>
      </w:pPr>
    </w:p>
    <w:p w14:paraId="3B9EB6B4" w14:textId="166D99F4" w:rsidR="00066D0B" w:rsidRDefault="00CA11FB">
      <w:pPr>
        <w:numPr>
          <w:ilvl w:val="0"/>
          <w:numId w:val="10"/>
        </w:numPr>
        <w:tabs>
          <w:tab w:val="clear" w:pos="720"/>
          <w:tab w:val="num" w:pos="540"/>
        </w:tabs>
        <w:ind w:left="547" w:right="-187"/>
        <w:rPr>
          <w:rFonts w:ascii="Times New Roman" w:hAnsi="Times New Roman"/>
          <w:sz w:val="24"/>
        </w:rPr>
      </w:pPr>
      <w:r w:rsidRPr="00902432">
        <w:rPr>
          <w:rFonts w:ascii="Times New Roman" w:hAnsi="Times New Roman"/>
          <w:b/>
          <w:bCs/>
          <w:i/>
          <w:sz w:val="24"/>
        </w:rPr>
        <w:t>LiveHelp</w:t>
      </w:r>
      <w:r w:rsidRPr="0033044B">
        <w:rPr>
          <w:rFonts w:ascii="Times New Roman" w:hAnsi="Times New Roman"/>
          <w:b/>
          <w:bCs/>
          <w:sz w:val="24"/>
        </w:rPr>
        <w:t xml:space="preserve"> Clients. </w:t>
      </w:r>
      <w:r w:rsidRPr="0033044B">
        <w:rPr>
          <w:rFonts w:ascii="Times New Roman" w:hAnsi="Times New Roman"/>
          <w:bCs/>
          <w:sz w:val="24"/>
        </w:rPr>
        <w:t xml:space="preserve">Burden hour estimates for </w:t>
      </w:r>
      <w:r w:rsidR="00A85055" w:rsidRPr="0033044B">
        <w:rPr>
          <w:rFonts w:ascii="Times New Roman" w:hAnsi="Times New Roman"/>
          <w:bCs/>
          <w:sz w:val="24"/>
        </w:rPr>
        <w:t xml:space="preserve">all </w:t>
      </w:r>
      <w:r w:rsidRPr="0033044B">
        <w:rPr>
          <w:rFonts w:ascii="Times New Roman" w:hAnsi="Times New Roman"/>
          <w:bCs/>
          <w:sz w:val="24"/>
        </w:rPr>
        <w:t>demographic questions are based on CIS’ experience that the time required for clients to answer questions online is approximately the same as the time required to answer questions on the telephone.  Thus</w:t>
      </w:r>
      <w:r w:rsidRPr="0054127E">
        <w:rPr>
          <w:rFonts w:ascii="Times New Roman" w:hAnsi="Times New Roman"/>
          <w:bCs/>
          <w:sz w:val="24"/>
        </w:rPr>
        <w:t xml:space="preserve">, </w:t>
      </w:r>
      <w:r w:rsidR="00763CD1" w:rsidRPr="00763CD1">
        <w:rPr>
          <w:rFonts w:ascii="Times New Roman" w:hAnsi="Times New Roman"/>
          <w:bCs/>
          <w:sz w:val="24"/>
        </w:rPr>
        <w:t xml:space="preserve">the estimated mean time to complete the demographic questions is 2 minutes (same as for telephone).  </w:t>
      </w:r>
      <w:r w:rsidR="001C50F5" w:rsidRPr="00FC6B0E">
        <w:rPr>
          <w:rFonts w:ascii="Times New Roman" w:hAnsi="Times New Roman"/>
          <w:bCs/>
          <w:sz w:val="24"/>
          <w:highlight w:val="yellow"/>
        </w:rPr>
        <w:t>In 2012, it is estimated that there will be 7,800</w:t>
      </w:r>
      <w:r w:rsidRPr="005A11DE">
        <w:rPr>
          <w:rFonts w:ascii="Times New Roman" w:hAnsi="Times New Roman"/>
          <w:sz w:val="24"/>
          <w:highlight w:val="yellow"/>
        </w:rPr>
        <w:t xml:space="preserve"> </w:t>
      </w:r>
      <w:proofErr w:type="spellStart"/>
      <w:r w:rsidRPr="005A11DE">
        <w:rPr>
          <w:rFonts w:ascii="Times New Roman" w:hAnsi="Times New Roman"/>
          <w:i/>
          <w:sz w:val="24"/>
          <w:highlight w:val="yellow"/>
        </w:rPr>
        <w:t>LiveHelp</w:t>
      </w:r>
      <w:proofErr w:type="spellEnd"/>
      <w:r w:rsidRPr="005A11DE">
        <w:rPr>
          <w:rFonts w:ascii="Times New Roman" w:hAnsi="Times New Roman"/>
          <w:sz w:val="24"/>
          <w:highlight w:val="yellow"/>
        </w:rPr>
        <w:t xml:space="preserve"> respondents</w:t>
      </w:r>
      <w:r w:rsidR="000C61FB">
        <w:rPr>
          <w:rFonts w:ascii="Times New Roman" w:hAnsi="Times New Roman"/>
          <w:sz w:val="24"/>
          <w:highlight w:val="yellow"/>
        </w:rPr>
        <w:t xml:space="preserve">, </w:t>
      </w:r>
      <w:r w:rsidR="00266827" w:rsidRPr="00746E0E">
        <w:rPr>
          <w:rFonts w:ascii="Times New Roman" w:hAnsi="Times New Roman"/>
          <w:sz w:val="24"/>
          <w:highlight w:val="yellow"/>
        </w:rPr>
        <w:t>which equates to an a</w:t>
      </w:r>
      <w:r w:rsidR="00266827">
        <w:rPr>
          <w:rFonts w:ascii="Times New Roman" w:hAnsi="Times New Roman"/>
          <w:sz w:val="24"/>
          <w:highlight w:val="yellow"/>
        </w:rPr>
        <w:t xml:space="preserve">nnual estimated burden of </w:t>
      </w:r>
      <w:r w:rsidR="004546EB">
        <w:rPr>
          <w:rFonts w:ascii="Times New Roman" w:hAnsi="Times New Roman"/>
          <w:sz w:val="24"/>
          <w:highlight w:val="yellow"/>
        </w:rPr>
        <w:t>260</w:t>
      </w:r>
      <w:r w:rsidR="00E74514" w:rsidRPr="002531B4">
        <w:rPr>
          <w:rFonts w:ascii="Times New Roman" w:hAnsi="Times New Roman"/>
          <w:sz w:val="24"/>
          <w:highlight w:val="yellow"/>
        </w:rPr>
        <w:t xml:space="preserve"> hours</w:t>
      </w:r>
      <w:r w:rsidR="00BC3F36" w:rsidRPr="002531B4">
        <w:rPr>
          <w:rFonts w:ascii="Times New Roman" w:hAnsi="Times New Roman"/>
          <w:sz w:val="24"/>
          <w:highlight w:val="yellow"/>
        </w:rPr>
        <w:t>.</w:t>
      </w:r>
      <w:r w:rsidR="00E74514" w:rsidRPr="002531B4">
        <w:rPr>
          <w:rFonts w:ascii="Times New Roman" w:hAnsi="Times New Roman"/>
          <w:sz w:val="24"/>
          <w:highlight w:val="yellow"/>
        </w:rPr>
        <w:t xml:space="preserve"> </w:t>
      </w:r>
      <w:r w:rsidR="00763CD1" w:rsidRPr="00763CD1">
        <w:rPr>
          <w:rFonts w:ascii="Times New Roman" w:hAnsi="Times New Roman"/>
          <w:sz w:val="24"/>
        </w:rPr>
        <w:t xml:space="preserve">See the LiveHelp Clients section of Table A. 12-1 for respondent and burden estimates. The table’s footnotes provide details. </w:t>
      </w:r>
    </w:p>
    <w:p w14:paraId="52D3F653" w14:textId="77777777" w:rsidR="009B3F1E" w:rsidRPr="00FC6B0E" w:rsidRDefault="009B3F1E" w:rsidP="00FC6B0E">
      <w:pPr>
        <w:ind w:left="547" w:right="-187"/>
        <w:rPr>
          <w:rFonts w:ascii="Times New Roman" w:hAnsi="Times New Roman"/>
          <w:sz w:val="24"/>
          <w:highlight w:val="yellow"/>
        </w:rPr>
      </w:pPr>
    </w:p>
    <w:p w14:paraId="289DAD50" w14:textId="5789B3AF" w:rsidR="00066D0B" w:rsidRPr="005A11DE" w:rsidRDefault="001C50F5">
      <w:pPr>
        <w:numPr>
          <w:ilvl w:val="0"/>
          <w:numId w:val="10"/>
        </w:numPr>
        <w:tabs>
          <w:tab w:val="clear" w:pos="720"/>
          <w:tab w:val="num" w:pos="540"/>
        </w:tabs>
        <w:ind w:left="547" w:right="-187"/>
        <w:rPr>
          <w:rFonts w:ascii="Times New Roman" w:hAnsi="Times New Roman"/>
          <w:sz w:val="24"/>
          <w:highlight w:val="yellow"/>
        </w:rPr>
      </w:pPr>
      <w:r w:rsidRPr="00FC6B0E">
        <w:rPr>
          <w:rFonts w:ascii="Times New Roman" w:hAnsi="Times New Roman"/>
          <w:b/>
          <w:bCs/>
          <w:sz w:val="24"/>
          <w:highlight w:val="yellow"/>
        </w:rPr>
        <w:t>E</w:t>
      </w:r>
      <w:r w:rsidR="00BE4EAE">
        <w:rPr>
          <w:rFonts w:ascii="Times New Roman" w:hAnsi="Times New Roman"/>
          <w:b/>
          <w:bCs/>
          <w:sz w:val="24"/>
          <w:highlight w:val="yellow"/>
        </w:rPr>
        <w:t>-</w:t>
      </w:r>
      <w:r w:rsidRPr="00FC6B0E">
        <w:rPr>
          <w:rFonts w:ascii="Times New Roman" w:hAnsi="Times New Roman"/>
          <w:b/>
          <w:bCs/>
          <w:sz w:val="24"/>
          <w:highlight w:val="yellow"/>
        </w:rPr>
        <w:t>mail Clients.</w:t>
      </w:r>
      <w:r w:rsidR="00113579" w:rsidRPr="005A11DE">
        <w:rPr>
          <w:rFonts w:ascii="Times New Roman" w:hAnsi="Times New Roman"/>
          <w:sz w:val="24"/>
          <w:highlight w:val="yellow"/>
        </w:rPr>
        <w:t xml:space="preserve">  </w:t>
      </w:r>
      <w:r w:rsidR="005A11DE">
        <w:rPr>
          <w:rFonts w:ascii="Times New Roman" w:hAnsi="Times New Roman"/>
          <w:sz w:val="24"/>
          <w:highlight w:val="yellow"/>
        </w:rPr>
        <w:t xml:space="preserve">Since this is a new form it is difficult to estimate the number of respondents that will complete the form and use this method of communication.  However, since this form was pilot tested in a generic sub-study, some numbers may assist in estimating the number of respondents.  The number of respondents is estimated to be </w:t>
      </w:r>
      <w:r w:rsidR="001815C4">
        <w:rPr>
          <w:rFonts w:ascii="Times New Roman" w:hAnsi="Times New Roman"/>
          <w:sz w:val="24"/>
          <w:highlight w:val="yellow"/>
        </w:rPr>
        <w:t>1,000</w:t>
      </w:r>
      <w:r w:rsidR="00876524">
        <w:rPr>
          <w:rFonts w:ascii="Times New Roman" w:hAnsi="Times New Roman"/>
          <w:sz w:val="24"/>
          <w:highlight w:val="yellow"/>
        </w:rPr>
        <w:t>/year</w:t>
      </w:r>
      <w:r w:rsidR="003E143F">
        <w:rPr>
          <w:rFonts w:ascii="Times New Roman" w:hAnsi="Times New Roman"/>
          <w:sz w:val="24"/>
          <w:highlight w:val="yellow"/>
        </w:rPr>
        <w:t xml:space="preserve">, </w:t>
      </w:r>
      <w:r w:rsidR="005A11DE">
        <w:rPr>
          <w:rFonts w:ascii="Times New Roman" w:hAnsi="Times New Roman"/>
          <w:sz w:val="24"/>
          <w:highlight w:val="yellow"/>
        </w:rPr>
        <w:t>amount</w:t>
      </w:r>
      <w:r w:rsidR="003E143F">
        <w:rPr>
          <w:rFonts w:ascii="Times New Roman" w:hAnsi="Times New Roman"/>
          <w:sz w:val="24"/>
          <w:highlight w:val="yellow"/>
        </w:rPr>
        <w:t>ing</w:t>
      </w:r>
      <w:r w:rsidR="005A11DE">
        <w:rPr>
          <w:rFonts w:ascii="Times New Roman" w:hAnsi="Times New Roman"/>
          <w:sz w:val="24"/>
          <w:highlight w:val="yellow"/>
        </w:rPr>
        <w:t xml:space="preserve"> to an annual burden of </w:t>
      </w:r>
      <w:r w:rsidR="008C627C">
        <w:rPr>
          <w:rFonts w:ascii="Times New Roman" w:hAnsi="Times New Roman"/>
          <w:sz w:val="24"/>
          <w:highlight w:val="yellow"/>
        </w:rPr>
        <w:t>34 hours.</w:t>
      </w:r>
    </w:p>
    <w:p w14:paraId="440EA3C3" w14:textId="77777777" w:rsidR="00066D0B" w:rsidRDefault="00066D0B">
      <w:pPr>
        <w:ind w:left="547" w:right="-187"/>
        <w:rPr>
          <w:rFonts w:ascii="Times New Roman" w:hAnsi="Times New Roman"/>
          <w:sz w:val="24"/>
          <w:highlight w:val="yellow"/>
        </w:rPr>
      </w:pPr>
    </w:p>
    <w:tbl>
      <w:tblPr>
        <w:tblW w:w="9990" w:type="dxa"/>
        <w:tblInd w:w="-162" w:type="dxa"/>
        <w:tblLook w:val="0000" w:firstRow="0" w:lastRow="0" w:firstColumn="0" w:lastColumn="0" w:noHBand="0" w:noVBand="0"/>
      </w:tblPr>
      <w:tblGrid>
        <w:gridCol w:w="2070"/>
        <w:gridCol w:w="1980"/>
        <w:gridCol w:w="1530"/>
        <w:gridCol w:w="90"/>
        <w:gridCol w:w="1260"/>
        <w:gridCol w:w="1710"/>
        <w:gridCol w:w="1350"/>
      </w:tblGrid>
      <w:tr w:rsidR="00221636" w:rsidRPr="00221636" w14:paraId="150431F6" w14:textId="77777777" w:rsidTr="00E214C1">
        <w:trPr>
          <w:trHeight w:val="385"/>
        </w:trPr>
        <w:tc>
          <w:tcPr>
            <w:tcW w:w="99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0AD578B" w14:textId="77777777" w:rsidR="00221636" w:rsidRPr="00221636" w:rsidRDefault="00145DFF" w:rsidP="00221636">
            <w:pPr>
              <w:widowControl/>
              <w:autoSpaceDE/>
              <w:autoSpaceDN/>
              <w:adjustRightInd/>
              <w:rPr>
                <w:rFonts w:cs="Microsoft Sans Serif"/>
                <w:b/>
                <w:bCs/>
                <w:szCs w:val="20"/>
              </w:rPr>
            </w:pPr>
            <w:r>
              <w:rPr>
                <w:rFonts w:ascii="Times New Roman" w:hAnsi="Times New Roman"/>
                <w:sz w:val="24"/>
                <w:highlight w:val="yellow"/>
              </w:rPr>
              <w:br w:type="page"/>
            </w:r>
            <w:r w:rsidR="00221636">
              <w:br w:type="page"/>
            </w:r>
            <w:r w:rsidR="00221636">
              <w:br w:type="page"/>
              <w:t>Table A. 12-1. Estimate</w:t>
            </w:r>
            <w:r w:rsidR="008729BD">
              <w:t xml:space="preserve"> of Annual Burden Hours</w:t>
            </w:r>
          </w:p>
        </w:tc>
      </w:tr>
      <w:tr w:rsidR="00221636" w:rsidRPr="00221636" w14:paraId="48784504" w14:textId="77777777" w:rsidTr="007A343E">
        <w:trPr>
          <w:trHeight w:val="780"/>
        </w:trPr>
        <w:tc>
          <w:tcPr>
            <w:tcW w:w="2070" w:type="dxa"/>
            <w:tcBorders>
              <w:top w:val="single" w:sz="8" w:space="0" w:color="auto"/>
              <w:left w:val="single" w:sz="8" w:space="0" w:color="auto"/>
              <w:bottom w:val="single" w:sz="8" w:space="0" w:color="auto"/>
              <w:right w:val="single" w:sz="4" w:space="0" w:color="auto"/>
            </w:tcBorders>
            <w:shd w:val="clear" w:color="auto" w:fill="auto"/>
            <w:vAlign w:val="center"/>
          </w:tcPr>
          <w:p w14:paraId="5CFD6243" w14:textId="77777777" w:rsidR="00221636" w:rsidRPr="00221636" w:rsidRDefault="00221636" w:rsidP="00221636">
            <w:pPr>
              <w:widowControl/>
              <w:autoSpaceDE/>
              <w:autoSpaceDN/>
              <w:adjustRightInd/>
              <w:jc w:val="center"/>
              <w:rPr>
                <w:rFonts w:cs="Microsoft Sans Serif"/>
                <w:b/>
                <w:bCs/>
                <w:szCs w:val="20"/>
              </w:rPr>
            </w:pPr>
            <w:r w:rsidRPr="00221636">
              <w:rPr>
                <w:rFonts w:cs="Microsoft Sans Serif"/>
                <w:b/>
                <w:bCs/>
                <w:szCs w:val="20"/>
              </w:rPr>
              <w:t>Type of Respondents</w:t>
            </w:r>
          </w:p>
        </w:tc>
        <w:tc>
          <w:tcPr>
            <w:tcW w:w="1980" w:type="dxa"/>
            <w:tcBorders>
              <w:top w:val="single" w:sz="8" w:space="0" w:color="auto"/>
              <w:left w:val="nil"/>
              <w:bottom w:val="single" w:sz="8" w:space="0" w:color="auto"/>
              <w:right w:val="single" w:sz="4" w:space="0" w:color="auto"/>
            </w:tcBorders>
            <w:shd w:val="clear" w:color="auto" w:fill="auto"/>
            <w:vAlign w:val="center"/>
          </w:tcPr>
          <w:p w14:paraId="7FAF9D02" w14:textId="77777777" w:rsidR="00221636" w:rsidRPr="00221636" w:rsidRDefault="00221636" w:rsidP="00221636">
            <w:pPr>
              <w:widowControl/>
              <w:autoSpaceDE/>
              <w:autoSpaceDN/>
              <w:adjustRightInd/>
              <w:jc w:val="center"/>
              <w:rPr>
                <w:rFonts w:cs="Microsoft Sans Serif"/>
                <w:b/>
                <w:bCs/>
                <w:szCs w:val="20"/>
              </w:rPr>
            </w:pPr>
            <w:r w:rsidRPr="00221636">
              <w:rPr>
                <w:rFonts w:cs="Microsoft Sans Serif"/>
                <w:b/>
                <w:bCs/>
                <w:szCs w:val="20"/>
              </w:rPr>
              <w:t>Survey Instrument</w:t>
            </w:r>
          </w:p>
        </w:tc>
        <w:tc>
          <w:tcPr>
            <w:tcW w:w="1620" w:type="dxa"/>
            <w:gridSpan w:val="2"/>
            <w:tcBorders>
              <w:top w:val="single" w:sz="8" w:space="0" w:color="auto"/>
              <w:left w:val="nil"/>
              <w:bottom w:val="single" w:sz="8" w:space="0" w:color="auto"/>
              <w:right w:val="single" w:sz="4" w:space="0" w:color="auto"/>
            </w:tcBorders>
            <w:shd w:val="clear" w:color="auto" w:fill="auto"/>
            <w:vAlign w:val="center"/>
          </w:tcPr>
          <w:p w14:paraId="0F275735" w14:textId="77777777" w:rsidR="00221636" w:rsidRPr="00221636" w:rsidRDefault="00221636" w:rsidP="00221636">
            <w:pPr>
              <w:widowControl/>
              <w:autoSpaceDE/>
              <w:autoSpaceDN/>
              <w:adjustRightInd/>
              <w:jc w:val="center"/>
              <w:rPr>
                <w:rFonts w:cs="Microsoft Sans Serif"/>
                <w:b/>
                <w:bCs/>
                <w:szCs w:val="20"/>
              </w:rPr>
            </w:pPr>
            <w:r w:rsidRPr="00221636">
              <w:rPr>
                <w:rFonts w:cs="Microsoft Sans Serif"/>
                <w:b/>
                <w:bCs/>
                <w:szCs w:val="20"/>
              </w:rPr>
              <w:t>Number of Respondents</w:t>
            </w:r>
          </w:p>
        </w:tc>
        <w:tc>
          <w:tcPr>
            <w:tcW w:w="1260" w:type="dxa"/>
            <w:tcBorders>
              <w:top w:val="single" w:sz="8" w:space="0" w:color="auto"/>
              <w:left w:val="nil"/>
              <w:bottom w:val="single" w:sz="8" w:space="0" w:color="auto"/>
              <w:right w:val="single" w:sz="4" w:space="0" w:color="auto"/>
            </w:tcBorders>
            <w:shd w:val="clear" w:color="auto" w:fill="auto"/>
            <w:vAlign w:val="center"/>
          </w:tcPr>
          <w:p w14:paraId="73493AEE" w14:textId="77777777" w:rsidR="00221636" w:rsidRPr="00221636" w:rsidRDefault="00221636" w:rsidP="00221636">
            <w:pPr>
              <w:widowControl/>
              <w:autoSpaceDE/>
              <w:autoSpaceDN/>
              <w:adjustRightInd/>
              <w:jc w:val="center"/>
              <w:rPr>
                <w:rFonts w:cs="Microsoft Sans Serif"/>
                <w:b/>
                <w:bCs/>
                <w:szCs w:val="20"/>
              </w:rPr>
            </w:pPr>
            <w:r w:rsidRPr="00221636">
              <w:rPr>
                <w:rFonts w:cs="Microsoft Sans Serif"/>
                <w:b/>
                <w:bCs/>
                <w:szCs w:val="20"/>
              </w:rPr>
              <w:t>Frequency of Responses</w:t>
            </w:r>
          </w:p>
        </w:tc>
        <w:tc>
          <w:tcPr>
            <w:tcW w:w="1710" w:type="dxa"/>
            <w:tcBorders>
              <w:top w:val="single" w:sz="8" w:space="0" w:color="auto"/>
              <w:left w:val="nil"/>
              <w:bottom w:val="single" w:sz="8" w:space="0" w:color="auto"/>
              <w:right w:val="single" w:sz="4" w:space="0" w:color="auto"/>
            </w:tcBorders>
            <w:shd w:val="clear" w:color="auto" w:fill="auto"/>
            <w:vAlign w:val="center"/>
          </w:tcPr>
          <w:p w14:paraId="5B66C2E2" w14:textId="77777777" w:rsidR="00221636" w:rsidRPr="00221636" w:rsidRDefault="00221636" w:rsidP="00221636">
            <w:pPr>
              <w:widowControl/>
              <w:autoSpaceDE/>
              <w:autoSpaceDN/>
              <w:adjustRightInd/>
              <w:jc w:val="center"/>
              <w:rPr>
                <w:rFonts w:cs="Microsoft Sans Serif"/>
                <w:b/>
                <w:bCs/>
                <w:szCs w:val="20"/>
              </w:rPr>
            </w:pPr>
            <w:r w:rsidRPr="00221636">
              <w:rPr>
                <w:rFonts w:cs="Microsoft Sans Serif"/>
                <w:b/>
                <w:bCs/>
                <w:szCs w:val="20"/>
              </w:rPr>
              <w:t>Average Time per Response (Minutes/Hour)</w:t>
            </w:r>
          </w:p>
        </w:tc>
        <w:tc>
          <w:tcPr>
            <w:tcW w:w="1350" w:type="dxa"/>
            <w:tcBorders>
              <w:top w:val="single" w:sz="8" w:space="0" w:color="auto"/>
              <w:left w:val="nil"/>
              <w:bottom w:val="single" w:sz="8" w:space="0" w:color="auto"/>
              <w:right w:val="single" w:sz="8" w:space="0" w:color="auto"/>
            </w:tcBorders>
            <w:shd w:val="clear" w:color="auto" w:fill="auto"/>
            <w:vAlign w:val="center"/>
          </w:tcPr>
          <w:p w14:paraId="104F2CD9" w14:textId="77777777" w:rsidR="00221636" w:rsidRPr="00221636" w:rsidRDefault="00221636" w:rsidP="00221636">
            <w:pPr>
              <w:widowControl/>
              <w:autoSpaceDE/>
              <w:autoSpaceDN/>
              <w:adjustRightInd/>
              <w:jc w:val="center"/>
              <w:rPr>
                <w:rFonts w:cs="Microsoft Sans Serif"/>
                <w:b/>
                <w:bCs/>
                <w:szCs w:val="20"/>
              </w:rPr>
            </w:pPr>
            <w:r w:rsidRPr="00221636">
              <w:rPr>
                <w:rFonts w:cs="Microsoft Sans Serif"/>
                <w:b/>
                <w:bCs/>
                <w:szCs w:val="20"/>
              </w:rPr>
              <w:t xml:space="preserve">Annual  Burden Hours </w:t>
            </w:r>
          </w:p>
        </w:tc>
      </w:tr>
      <w:tr w:rsidR="00221636" w:rsidRPr="00221636" w14:paraId="1C1B2F86" w14:textId="77777777" w:rsidTr="00CB79CC">
        <w:trPr>
          <w:trHeight w:val="178"/>
        </w:trPr>
        <w:tc>
          <w:tcPr>
            <w:tcW w:w="9990" w:type="dxa"/>
            <w:gridSpan w:val="7"/>
            <w:tcBorders>
              <w:top w:val="single" w:sz="8" w:space="0" w:color="auto"/>
              <w:left w:val="single" w:sz="8" w:space="0" w:color="auto"/>
              <w:bottom w:val="single" w:sz="8" w:space="0" w:color="auto"/>
              <w:right w:val="single" w:sz="8" w:space="0" w:color="000000"/>
            </w:tcBorders>
            <w:shd w:val="clear" w:color="auto" w:fill="C0C0C0"/>
            <w:vAlign w:val="center"/>
          </w:tcPr>
          <w:p w14:paraId="48FC8F88" w14:textId="77777777" w:rsidR="00221636" w:rsidRPr="00221636" w:rsidRDefault="00221636" w:rsidP="00CB79CC">
            <w:pPr>
              <w:widowControl/>
              <w:autoSpaceDE/>
              <w:autoSpaceDN/>
              <w:adjustRightInd/>
              <w:rPr>
                <w:rFonts w:cs="Microsoft Sans Serif"/>
                <w:b/>
                <w:bCs/>
                <w:szCs w:val="20"/>
              </w:rPr>
            </w:pPr>
            <w:r w:rsidRPr="00221636">
              <w:rPr>
                <w:rFonts w:cs="Microsoft Sans Serif"/>
                <w:b/>
                <w:bCs/>
                <w:szCs w:val="20"/>
              </w:rPr>
              <w:t>Telephone Clients</w:t>
            </w:r>
            <w:r w:rsidRPr="00AC64EA">
              <w:rPr>
                <w:rFonts w:cs="Microsoft Sans Serif"/>
                <w:b/>
                <w:bCs/>
                <w:szCs w:val="20"/>
                <w:vertAlign w:val="superscript"/>
              </w:rPr>
              <w:t xml:space="preserve">1 </w:t>
            </w:r>
          </w:p>
        </w:tc>
      </w:tr>
      <w:tr w:rsidR="00221636" w:rsidRPr="00221636" w14:paraId="3DFAE544" w14:textId="77777777" w:rsidTr="007A343E">
        <w:trPr>
          <w:trHeight w:val="277"/>
        </w:trPr>
        <w:tc>
          <w:tcPr>
            <w:tcW w:w="2070" w:type="dxa"/>
            <w:vMerge w:val="restart"/>
            <w:tcBorders>
              <w:top w:val="nil"/>
              <w:left w:val="single" w:sz="8" w:space="0" w:color="auto"/>
              <w:bottom w:val="nil"/>
              <w:right w:val="single" w:sz="4" w:space="0" w:color="auto"/>
            </w:tcBorders>
            <w:shd w:val="clear" w:color="auto" w:fill="auto"/>
            <w:vAlign w:val="bottom"/>
          </w:tcPr>
          <w:p w14:paraId="59FAD65C" w14:textId="77777777" w:rsidR="00221636" w:rsidRPr="00221636" w:rsidRDefault="00221636" w:rsidP="00221636">
            <w:pPr>
              <w:widowControl/>
              <w:autoSpaceDE/>
              <w:autoSpaceDN/>
              <w:adjustRightInd/>
              <w:rPr>
                <w:rFonts w:cs="Microsoft Sans Serif"/>
                <w:b/>
                <w:bCs/>
                <w:szCs w:val="20"/>
              </w:rPr>
            </w:pPr>
            <w:r w:rsidRPr="00221636">
              <w:rPr>
                <w:rFonts w:cs="Microsoft Sans Serif"/>
                <w:b/>
                <w:bCs/>
                <w:szCs w:val="20"/>
              </w:rPr>
              <w:t> </w:t>
            </w:r>
          </w:p>
        </w:tc>
        <w:tc>
          <w:tcPr>
            <w:tcW w:w="1980" w:type="dxa"/>
            <w:tcBorders>
              <w:top w:val="nil"/>
              <w:left w:val="nil"/>
              <w:bottom w:val="single" w:sz="4" w:space="0" w:color="808080"/>
              <w:right w:val="single" w:sz="4" w:space="0" w:color="auto"/>
            </w:tcBorders>
            <w:shd w:val="clear" w:color="auto" w:fill="auto"/>
          </w:tcPr>
          <w:p w14:paraId="06FE677C"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Customer Service</w:t>
            </w:r>
          </w:p>
        </w:tc>
        <w:tc>
          <w:tcPr>
            <w:tcW w:w="1620" w:type="dxa"/>
            <w:gridSpan w:val="2"/>
            <w:tcBorders>
              <w:top w:val="nil"/>
              <w:left w:val="nil"/>
              <w:bottom w:val="single" w:sz="4" w:space="0" w:color="808080"/>
              <w:right w:val="single" w:sz="4" w:space="0" w:color="auto"/>
            </w:tcBorders>
            <w:shd w:val="clear" w:color="auto" w:fill="auto"/>
            <w:vAlign w:val="center"/>
          </w:tcPr>
          <w:p w14:paraId="68D4AE47" w14:textId="77777777" w:rsidR="00221636" w:rsidRPr="00221636" w:rsidRDefault="00221636" w:rsidP="005A11DE">
            <w:pPr>
              <w:widowControl/>
              <w:autoSpaceDE/>
              <w:autoSpaceDN/>
              <w:adjustRightInd/>
              <w:jc w:val="center"/>
              <w:rPr>
                <w:rFonts w:cs="Microsoft Sans Serif"/>
                <w:szCs w:val="20"/>
              </w:rPr>
            </w:pPr>
            <w:r w:rsidRPr="00371E7D">
              <w:rPr>
                <w:rFonts w:cs="Microsoft Sans Serif"/>
                <w:szCs w:val="20"/>
                <w:highlight w:val="yellow"/>
              </w:rPr>
              <w:t>6</w:t>
            </w:r>
            <w:r w:rsidR="00A11B92" w:rsidRPr="00371E7D">
              <w:rPr>
                <w:rFonts w:cs="Microsoft Sans Serif"/>
                <w:szCs w:val="20"/>
                <w:highlight w:val="yellow"/>
              </w:rPr>
              <w:t>7</w:t>
            </w:r>
            <w:r w:rsidR="0090500E" w:rsidRPr="00371E7D">
              <w:rPr>
                <w:rFonts w:cs="Microsoft Sans Serif"/>
                <w:szCs w:val="20"/>
                <w:highlight w:val="yellow"/>
              </w:rPr>
              <w:t>,400</w:t>
            </w:r>
          </w:p>
        </w:tc>
        <w:tc>
          <w:tcPr>
            <w:tcW w:w="1260" w:type="dxa"/>
            <w:tcBorders>
              <w:top w:val="nil"/>
              <w:left w:val="nil"/>
              <w:bottom w:val="single" w:sz="4" w:space="0" w:color="808080"/>
              <w:right w:val="single" w:sz="4" w:space="0" w:color="auto"/>
            </w:tcBorders>
            <w:shd w:val="clear" w:color="auto" w:fill="auto"/>
            <w:vAlign w:val="center"/>
          </w:tcPr>
          <w:p w14:paraId="422EB668"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1</w:t>
            </w:r>
          </w:p>
        </w:tc>
        <w:tc>
          <w:tcPr>
            <w:tcW w:w="1710" w:type="dxa"/>
            <w:tcBorders>
              <w:top w:val="nil"/>
              <w:left w:val="nil"/>
              <w:bottom w:val="single" w:sz="4" w:space="0" w:color="808080"/>
              <w:right w:val="single" w:sz="4" w:space="0" w:color="auto"/>
            </w:tcBorders>
            <w:shd w:val="clear" w:color="auto" w:fill="auto"/>
            <w:vAlign w:val="center"/>
          </w:tcPr>
          <w:p w14:paraId="15187ABE" w14:textId="77777777" w:rsidR="00221636" w:rsidRPr="00221636" w:rsidRDefault="00221636" w:rsidP="00221636">
            <w:pPr>
              <w:widowControl/>
              <w:autoSpaceDE/>
              <w:autoSpaceDN/>
              <w:adjustRightInd/>
              <w:jc w:val="center"/>
              <w:rPr>
                <w:rFonts w:cs="Microsoft Sans Serif"/>
                <w:szCs w:val="20"/>
              </w:rPr>
            </w:pPr>
            <w:r>
              <w:rPr>
                <w:rFonts w:cs="Microsoft Sans Serif"/>
                <w:szCs w:val="20"/>
              </w:rPr>
              <w:t>1/60</w:t>
            </w:r>
          </w:p>
        </w:tc>
        <w:tc>
          <w:tcPr>
            <w:tcW w:w="1350" w:type="dxa"/>
            <w:tcBorders>
              <w:top w:val="nil"/>
              <w:left w:val="nil"/>
              <w:bottom w:val="single" w:sz="4" w:space="0" w:color="808080"/>
              <w:right w:val="single" w:sz="8" w:space="0" w:color="auto"/>
            </w:tcBorders>
            <w:shd w:val="clear" w:color="auto" w:fill="auto"/>
            <w:noWrap/>
            <w:vAlign w:val="center"/>
          </w:tcPr>
          <w:p w14:paraId="67297F06" w14:textId="77777777" w:rsidR="00221636" w:rsidRPr="00371E7D" w:rsidRDefault="00A11B92" w:rsidP="0090500E">
            <w:pPr>
              <w:widowControl/>
              <w:autoSpaceDE/>
              <w:autoSpaceDN/>
              <w:adjustRightInd/>
              <w:jc w:val="center"/>
              <w:rPr>
                <w:rFonts w:ascii="Arial" w:hAnsi="Arial" w:cs="Arial"/>
                <w:szCs w:val="20"/>
                <w:highlight w:val="yellow"/>
              </w:rPr>
            </w:pPr>
            <w:r w:rsidRPr="00371E7D">
              <w:rPr>
                <w:rFonts w:ascii="Arial" w:hAnsi="Arial" w:cs="Arial"/>
                <w:szCs w:val="20"/>
                <w:highlight w:val="yellow"/>
              </w:rPr>
              <w:t xml:space="preserve">  1</w:t>
            </w:r>
            <w:r w:rsidR="00266827" w:rsidRPr="00371E7D">
              <w:rPr>
                <w:rFonts w:ascii="Arial" w:hAnsi="Arial" w:cs="Arial"/>
                <w:szCs w:val="20"/>
                <w:highlight w:val="yellow"/>
              </w:rPr>
              <w:t>,</w:t>
            </w:r>
            <w:r w:rsidRPr="00371E7D">
              <w:rPr>
                <w:rFonts w:ascii="Arial" w:hAnsi="Arial" w:cs="Arial"/>
                <w:szCs w:val="20"/>
                <w:highlight w:val="yellow"/>
              </w:rPr>
              <w:t>12</w:t>
            </w:r>
            <w:r w:rsidR="0090500E" w:rsidRPr="00371E7D">
              <w:rPr>
                <w:rFonts w:ascii="Arial" w:hAnsi="Arial" w:cs="Arial"/>
                <w:szCs w:val="20"/>
                <w:highlight w:val="yellow"/>
              </w:rPr>
              <w:t xml:space="preserve">3 </w:t>
            </w:r>
          </w:p>
        </w:tc>
      </w:tr>
      <w:tr w:rsidR="00221636" w:rsidRPr="00221636" w14:paraId="76E99B82" w14:textId="77777777" w:rsidTr="007A343E">
        <w:trPr>
          <w:trHeight w:val="530"/>
        </w:trPr>
        <w:tc>
          <w:tcPr>
            <w:tcW w:w="2070" w:type="dxa"/>
            <w:vMerge/>
            <w:tcBorders>
              <w:top w:val="nil"/>
              <w:left w:val="single" w:sz="8" w:space="0" w:color="auto"/>
              <w:bottom w:val="nil"/>
              <w:right w:val="single" w:sz="4" w:space="0" w:color="auto"/>
            </w:tcBorders>
            <w:shd w:val="clear" w:color="auto" w:fill="auto"/>
            <w:vAlign w:val="center"/>
          </w:tcPr>
          <w:p w14:paraId="5D3A449B" w14:textId="77777777" w:rsidR="00221636" w:rsidRPr="00221636" w:rsidRDefault="00221636" w:rsidP="00221636">
            <w:pPr>
              <w:widowControl/>
              <w:autoSpaceDE/>
              <w:autoSpaceDN/>
              <w:adjustRightInd/>
              <w:rPr>
                <w:rFonts w:cs="Microsoft Sans Serif"/>
                <w:b/>
                <w:bCs/>
                <w:szCs w:val="20"/>
              </w:rPr>
            </w:pPr>
          </w:p>
        </w:tc>
        <w:tc>
          <w:tcPr>
            <w:tcW w:w="1980" w:type="dxa"/>
            <w:tcBorders>
              <w:top w:val="nil"/>
              <w:left w:val="nil"/>
              <w:bottom w:val="single" w:sz="8" w:space="0" w:color="auto"/>
              <w:right w:val="single" w:sz="4" w:space="0" w:color="auto"/>
            </w:tcBorders>
            <w:shd w:val="clear" w:color="auto" w:fill="auto"/>
          </w:tcPr>
          <w:p w14:paraId="1F66E586"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Demographic Questions</w:t>
            </w:r>
          </w:p>
        </w:tc>
        <w:tc>
          <w:tcPr>
            <w:tcW w:w="1620" w:type="dxa"/>
            <w:gridSpan w:val="2"/>
            <w:tcBorders>
              <w:top w:val="nil"/>
              <w:left w:val="nil"/>
              <w:bottom w:val="single" w:sz="8" w:space="0" w:color="auto"/>
              <w:right w:val="single" w:sz="4" w:space="0" w:color="auto"/>
            </w:tcBorders>
            <w:shd w:val="clear" w:color="auto" w:fill="auto"/>
            <w:vAlign w:val="center"/>
          </w:tcPr>
          <w:p w14:paraId="497FF8C8" w14:textId="77777777" w:rsidR="00221636" w:rsidRPr="00221636" w:rsidRDefault="00A11B92" w:rsidP="005A11DE">
            <w:pPr>
              <w:widowControl/>
              <w:autoSpaceDE/>
              <w:autoSpaceDN/>
              <w:adjustRightInd/>
              <w:jc w:val="center"/>
              <w:rPr>
                <w:rFonts w:cs="Microsoft Sans Serif"/>
                <w:szCs w:val="20"/>
              </w:rPr>
            </w:pPr>
            <w:r>
              <w:rPr>
                <w:rFonts w:cs="Microsoft Sans Serif"/>
                <w:szCs w:val="20"/>
              </w:rPr>
              <w:t xml:space="preserve"> </w:t>
            </w:r>
            <w:r w:rsidRPr="00371E7D">
              <w:rPr>
                <w:rFonts w:cs="Microsoft Sans Serif"/>
                <w:szCs w:val="20"/>
                <w:highlight w:val="yellow"/>
              </w:rPr>
              <w:t>24,</w:t>
            </w:r>
            <w:r w:rsidR="0090500E" w:rsidRPr="00371E7D">
              <w:rPr>
                <w:rFonts w:cs="Microsoft Sans Serif"/>
                <w:szCs w:val="20"/>
                <w:highlight w:val="yellow"/>
              </w:rPr>
              <w:t>300</w:t>
            </w:r>
          </w:p>
        </w:tc>
        <w:tc>
          <w:tcPr>
            <w:tcW w:w="1260" w:type="dxa"/>
            <w:tcBorders>
              <w:top w:val="nil"/>
              <w:left w:val="nil"/>
              <w:bottom w:val="single" w:sz="8" w:space="0" w:color="auto"/>
              <w:right w:val="single" w:sz="4" w:space="0" w:color="auto"/>
            </w:tcBorders>
            <w:shd w:val="clear" w:color="auto" w:fill="auto"/>
            <w:vAlign w:val="center"/>
          </w:tcPr>
          <w:p w14:paraId="4D77E5D9"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1</w:t>
            </w:r>
          </w:p>
        </w:tc>
        <w:tc>
          <w:tcPr>
            <w:tcW w:w="1710" w:type="dxa"/>
            <w:tcBorders>
              <w:top w:val="nil"/>
              <w:left w:val="nil"/>
              <w:bottom w:val="single" w:sz="8" w:space="0" w:color="auto"/>
              <w:right w:val="single" w:sz="4" w:space="0" w:color="auto"/>
            </w:tcBorders>
            <w:shd w:val="clear" w:color="auto" w:fill="auto"/>
            <w:vAlign w:val="center"/>
          </w:tcPr>
          <w:p w14:paraId="0BB9A3D5" w14:textId="77777777" w:rsidR="00221636" w:rsidRPr="00221636" w:rsidRDefault="00221636" w:rsidP="00221636">
            <w:pPr>
              <w:widowControl/>
              <w:autoSpaceDE/>
              <w:autoSpaceDN/>
              <w:adjustRightInd/>
              <w:jc w:val="center"/>
              <w:rPr>
                <w:rFonts w:cs="Microsoft Sans Serif"/>
                <w:szCs w:val="20"/>
              </w:rPr>
            </w:pPr>
            <w:r>
              <w:rPr>
                <w:rFonts w:cs="Microsoft Sans Serif"/>
                <w:szCs w:val="20"/>
              </w:rPr>
              <w:t>2/60</w:t>
            </w:r>
          </w:p>
        </w:tc>
        <w:tc>
          <w:tcPr>
            <w:tcW w:w="1350" w:type="dxa"/>
            <w:tcBorders>
              <w:top w:val="nil"/>
              <w:left w:val="nil"/>
              <w:bottom w:val="single" w:sz="8" w:space="0" w:color="auto"/>
              <w:right w:val="single" w:sz="8" w:space="0" w:color="auto"/>
            </w:tcBorders>
            <w:shd w:val="clear" w:color="auto" w:fill="auto"/>
            <w:vAlign w:val="center"/>
          </w:tcPr>
          <w:p w14:paraId="6BCEC85D" w14:textId="77777777" w:rsidR="00A11B92" w:rsidRPr="00371E7D" w:rsidRDefault="0090500E" w:rsidP="0090500E">
            <w:pPr>
              <w:widowControl/>
              <w:autoSpaceDE/>
              <w:autoSpaceDN/>
              <w:adjustRightInd/>
              <w:jc w:val="center"/>
              <w:rPr>
                <w:rFonts w:cs="Microsoft Sans Serif"/>
                <w:szCs w:val="20"/>
                <w:highlight w:val="yellow"/>
              </w:rPr>
            </w:pPr>
            <w:r w:rsidRPr="00371E7D">
              <w:rPr>
                <w:rFonts w:cs="Microsoft Sans Serif"/>
                <w:szCs w:val="20"/>
                <w:highlight w:val="yellow"/>
              </w:rPr>
              <w:t xml:space="preserve">810 </w:t>
            </w:r>
          </w:p>
        </w:tc>
      </w:tr>
      <w:tr w:rsidR="00221636" w:rsidRPr="00221636" w14:paraId="3E28DC32" w14:textId="77777777" w:rsidTr="00E214C1">
        <w:trPr>
          <w:trHeight w:val="268"/>
        </w:trPr>
        <w:tc>
          <w:tcPr>
            <w:tcW w:w="9990" w:type="dxa"/>
            <w:gridSpan w:val="7"/>
            <w:tcBorders>
              <w:top w:val="single" w:sz="8" w:space="0" w:color="auto"/>
              <w:left w:val="single" w:sz="8" w:space="0" w:color="auto"/>
              <w:bottom w:val="single" w:sz="8" w:space="0" w:color="auto"/>
              <w:right w:val="single" w:sz="8" w:space="0" w:color="000000"/>
            </w:tcBorders>
            <w:shd w:val="clear" w:color="auto" w:fill="C0C0C0"/>
            <w:vAlign w:val="center"/>
          </w:tcPr>
          <w:p w14:paraId="7AFFB0A6" w14:textId="77777777" w:rsidR="00221636" w:rsidRPr="00221636" w:rsidRDefault="00221636" w:rsidP="00CB79CC">
            <w:pPr>
              <w:widowControl/>
              <w:autoSpaceDE/>
              <w:autoSpaceDN/>
              <w:adjustRightInd/>
              <w:rPr>
                <w:rFonts w:cs="Microsoft Sans Serif"/>
                <w:b/>
                <w:bCs/>
                <w:szCs w:val="20"/>
              </w:rPr>
            </w:pPr>
            <w:r w:rsidRPr="00221636">
              <w:rPr>
                <w:rFonts w:cs="Microsoft Sans Serif"/>
                <w:b/>
                <w:bCs/>
                <w:szCs w:val="20"/>
              </w:rPr>
              <w:t>Smoking Cessation "Quitline" Clients</w:t>
            </w:r>
            <w:r w:rsidRPr="00AC64EA">
              <w:rPr>
                <w:rFonts w:cs="Microsoft Sans Serif"/>
                <w:b/>
                <w:bCs/>
                <w:szCs w:val="20"/>
                <w:vertAlign w:val="superscript"/>
              </w:rPr>
              <w:t>1,2</w:t>
            </w:r>
          </w:p>
        </w:tc>
      </w:tr>
      <w:tr w:rsidR="00221636" w:rsidRPr="00221636" w14:paraId="5743863A" w14:textId="77777777" w:rsidTr="007A343E">
        <w:trPr>
          <w:trHeight w:val="502"/>
        </w:trPr>
        <w:tc>
          <w:tcPr>
            <w:tcW w:w="2070" w:type="dxa"/>
            <w:vMerge w:val="restart"/>
            <w:tcBorders>
              <w:top w:val="nil"/>
              <w:left w:val="single" w:sz="8" w:space="0" w:color="auto"/>
              <w:bottom w:val="nil"/>
              <w:right w:val="single" w:sz="4" w:space="0" w:color="auto"/>
            </w:tcBorders>
            <w:shd w:val="clear" w:color="auto" w:fill="auto"/>
            <w:vAlign w:val="center"/>
          </w:tcPr>
          <w:p w14:paraId="409448CC" w14:textId="77777777" w:rsidR="00221636" w:rsidRPr="00221636" w:rsidRDefault="00221636" w:rsidP="00221636">
            <w:pPr>
              <w:widowControl/>
              <w:autoSpaceDE/>
              <w:autoSpaceDN/>
              <w:adjustRightInd/>
              <w:jc w:val="center"/>
              <w:rPr>
                <w:rFonts w:cs="Microsoft Sans Serif"/>
                <w:b/>
                <w:bCs/>
                <w:szCs w:val="20"/>
              </w:rPr>
            </w:pPr>
            <w:r w:rsidRPr="00221636">
              <w:rPr>
                <w:rFonts w:cs="Microsoft Sans Serif"/>
                <w:b/>
                <w:bCs/>
                <w:szCs w:val="20"/>
              </w:rPr>
              <w:t xml:space="preserve">Reactive Service Clients </w:t>
            </w:r>
          </w:p>
        </w:tc>
        <w:tc>
          <w:tcPr>
            <w:tcW w:w="1980" w:type="dxa"/>
            <w:tcBorders>
              <w:top w:val="nil"/>
              <w:left w:val="nil"/>
              <w:bottom w:val="single" w:sz="4" w:space="0" w:color="808080"/>
              <w:right w:val="single" w:sz="4" w:space="0" w:color="auto"/>
            </w:tcBorders>
            <w:shd w:val="clear" w:color="auto" w:fill="auto"/>
          </w:tcPr>
          <w:p w14:paraId="13B9A3C3"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Smoking Cessation "Intake" Questions</w:t>
            </w:r>
          </w:p>
        </w:tc>
        <w:tc>
          <w:tcPr>
            <w:tcW w:w="1620" w:type="dxa"/>
            <w:gridSpan w:val="2"/>
            <w:tcBorders>
              <w:top w:val="nil"/>
              <w:left w:val="nil"/>
              <w:bottom w:val="single" w:sz="4" w:space="0" w:color="808080"/>
              <w:right w:val="single" w:sz="4" w:space="0" w:color="auto"/>
            </w:tcBorders>
            <w:shd w:val="clear" w:color="auto" w:fill="auto"/>
            <w:vAlign w:val="center"/>
          </w:tcPr>
          <w:p w14:paraId="53CC27A9" w14:textId="77777777" w:rsidR="00221636" w:rsidRPr="00221636" w:rsidRDefault="00A11B92" w:rsidP="0090500E">
            <w:pPr>
              <w:widowControl/>
              <w:autoSpaceDE/>
              <w:autoSpaceDN/>
              <w:adjustRightInd/>
              <w:jc w:val="center"/>
              <w:rPr>
                <w:rFonts w:cs="Microsoft Sans Serif"/>
                <w:szCs w:val="20"/>
              </w:rPr>
            </w:pPr>
            <w:r>
              <w:rPr>
                <w:rFonts w:cs="Microsoft Sans Serif"/>
                <w:szCs w:val="20"/>
              </w:rPr>
              <w:t xml:space="preserve"> 4</w:t>
            </w:r>
            <w:r w:rsidR="0090500E">
              <w:rPr>
                <w:rFonts w:cs="Microsoft Sans Serif"/>
                <w:szCs w:val="20"/>
              </w:rPr>
              <w:t>,200</w:t>
            </w:r>
          </w:p>
        </w:tc>
        <w:tc>
          <w:tcPr>
            <w:tcW w:w="1260" w:type="dxa"/>
            <w:tcBorders>
              <w:top w:val="nil"/>
              <w:left w:val="nil"/>
              <w:bottom w:val="single" w:sz="4" w:space="0" w:color="808080"/>
              <w:right w:val="single" w:sz="4" w:space="0" w:color="auto"/>
            </w:tcBorders>
            <w:shd w:val="clear" w:color="auto" w:fill="auto"/>
            <w:vAlign w:val="center"/>
          </w:tcPr>
          <w:p w14:paraId="5A1A6498"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1</w:t>
            </w:r>
          </w:p>
        </w:tc>
        <w:tc>
          <w:tcPr>
            <w:tcW w:w="1710" w:type="dxa"/>
            <w:tcBorders>
              <w:top w:val="nil"/>
              <w:left w:val="nil"/>
              <w:bottom w:val="single" w:sz="4" w:space="0" w:color="808080"/>
              <w:right w:val="single" w:sz="4" w:space="0" w:color="auto"/>
            </w:tcBorders>
            <w:shd w:val="clear" w:color="auto" w:fill="auto"/>
            <w:vAlign w:val="center"/>
          </w:tcPr>
          <w:p w14:paraId="41921221" w14:textId="77777777" w:rsidR="00221636" w:rsidRPr="00221636" w:rsidRDefault="00221636" w:rsidP="00221636">
            <w:pPr>
              <w:widowControl/>
              <w:autoSpaceDE/>
              <w:autoSpaceDN/>
              <w:adjustRightInd/>
              <w:jc w:val="center"/>
              <w:rPr>
                <w:rFonts w:cs="Microsoft Sans Serif"/>
                <w:szCs w:val="20"/>
              </w:rPr>
            </w:pPr>
            <w:r>
              <w:rPr>
                <w:rFonts w:cs="Microsoft Sans Serif"/>
                <w:szCs w:val="20"/>
              </w:rPr>
              <w:t>5/60</w:t>
            </w:r>
          </w:p>
        </w:tc>
        <w:tc>
          <w:tcPr>
            <w:tcW w:w="1350" w:type="dxa"/>
            <w:tcBorders>
              <w:top w:val="nil"/>
              <w:left w:val="nil"/>
              <w:bottom w:val="single" w:sz="4" w:space="0" w:color="808080"/>
              <w:right w:val="single" w:sz="8" w:space="0" w:color="auto"/>
            </w:tcBorders>
            <w:shd w:val="clear" w:color="auto" w:fill="auto"/>
            <w:vAlign w:val="center"/>
          </w:tcPr>
          <w:p w14:paraId="1BCE5FF2" w14:textId="77777777" w:rsidR="00221636" w:rsidRPr="00221636" w:rsidRDefault="00A11B92" w:rsidP="005A11DE">
            <w:pPr>
              <w:widowControl/>
              <w:autoSpaceDE/>
              <w:autoSpaceDN/>
              <w:adjustRightInd/>
              <w:jc w:val="center"/>
              <w:rPr>
                <w:rFonts w:cs="Microsoft Sans Serif"/>
                <w:szCs w:val="20"/>
              </w:rPr>
            </w:pPr>
            <w:r>
              <w:rPr>
                <w:rFonts w:cs="Microsoft Sans Serif"/>
                <w:szCs w:val="20"/>
              </w:rPr>
              <w:t xml:space="preserve"> </w:t>
            </w:r>
            <w:r w:rsidR="0090500E">
              <w:rPr>
                <w:rFonts w:cs="Microsoft Sans Serif"/>
                <w:szCs w:val="20"/>
              </w:rPr>
              <w:t xml:space="preserve">350 </w:t>
            </w:r>
          </w:p>
        </w:tc>
      </w:tr>
      <w:tr w:rsidR="00221636" w:rsidRPr="00221636" w14:paraId="65892DAE" w14:textId="77777777" w:rsidTr="007A343E">
        <w:trPr>
          <w:trHeight w:val="458"/>
        </w:trPr>
        <w:tc>
          <w:tcPr>
            <w:tcW w:w="2070" w:type="dxa"/>
            <w:vMerge/>
            <w:tcBorders>
              <w:top w:val="nil"/>
              <w:left w:val="single" w:sz="8" w:space="0" w:color="auto"/>
              <w:bottom w:val="nil"/>
              <w:right w:val="single" w:sz="4" w:space="0" w:color="auto"/>
            </w:tcBorders>
            <w:shd w:val="clear" w:color="auto" w:fill="auto"/>
            <w:vAlign w:val="center"/>
          </w:tcPr>
          <w:p w14:paraId="54814B91" w14:textId="77777777" w:rsidR="00221636" w:rsidRPr="00221636" w:rsidRDefault="00221636" w:rsidP="00221636">
            <w:pPr>
              <w:widowControl/>
              <w:autoSpaceDE/>
              <w:autoSpaceDN/>
              <w:adjustRightInd/>
              <w:rPr>
                <w:rFonts w:cs="Microsoft Sans Serif"/>
                <w:b/>
                <w:bCs/>
                <w:szCs w:val="20"/>
              </w:rPr>
            </w:pPr>
          </w:p>
        </w:tc>
        <w:tc>
          <w:tcPr>
            <w:tcW w:w="1980" w:type="dxa"/>
            <w:tcBorders>
              <w:top w:val="nil"/>
              <w:left w:val="nil"/>
              <w:bottom w:val="single" w:sz="4" w:space="0" w:color="auto"/>
              <w:right w:val="single" w:sz="4" w:space="0" w:color="auto"/>
            </w:tcBorders>
            <w:shd w:val="clear" w:color="auto" w:fill="auto"/>
          </w:tcPr>
          <w:p w14:paraId="7F3CD41C"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Demographic Questions</w:t>
            </w:r>
          </w:p>
        </w:tc>
        <w:tc>
          <w:tcPr>
            <w:tcW w:w="1620" w:type="dxa"/>
            <w:gridSpan w:val="2"/>
            <w:tcBorders>
              <w:top w:val="nil"/>
              <w:left w:val="nil"/>
              <w:bottom w:val="single" w:sz="4" w:space="0" w:color="auto"/>
              <w:right w:val="single" w:sz="4" w:space="0" w:color="auto"/>
            </w:tcBorders>
            <w:shd w:val="clear" w:color="auto" w:fill="auto"/>
            <w:vAlign w:val="center"/>
          </w:tcPr>
          <w:p w14:paraId="5BA23F97"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1,300</w:t>
            </w:r>
          </w:p>
        </w:tc>
        <w:tc>
          <w:tcPr>
            <w:tcW w:w="1260" w:type="dxa"/>
            <w:tcBorders>
              <w:top w:val="nil"/>
              <w:left w:val="nil"/>
              <w:bottom w:val="single" w:sz="4" w:space="0" w:color="auto"/>
              <w:right w:val="single" w:sz="4" w:space="0" w:color="auto"/>
            </w:tcBorders>
            <w:shd w:val="clear" w:color="auto" w:fill="auto"/>
            <w:vAlign w:val="center"/>
          </w:tcPr>
          <w:p w14:paraId="7A6E62C9"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1</w:t>
            </w:r>
          </w:p>
        </w:tc>
        <w:tc>
          <w:tcPr>
            <w:tcW w:w="1710" w:type="dxa"/>
            <w:tcBorders>
              <w:top w:val="nil"/>
              <w:left w:val="nil"/>
              <w:bottom w:val="single" w:sz="4" w:space="0" w:color="auto"/>
              <w:right w:val="single" w:sz="4" w:space="0" w:color="auto"/>
            </w:tcBorders>
            <w:shd w:val="clear" w:color="auto" w:fill="auto"/>
            <w:vAlign w:val="center"/>
          </w:tcPr>
          <w:p w14:paraId="77D0BE8A" w14:textId="77777777" w:rsidR="00221636" w:rsidRPr="00221636" w:rsidRDefault="00221636" w:rsidP="00221636">
            <w:pPr>
              <w:widowControl/>
              <w:autoSpaceDE/>
              <w:autoSpaceDN/>
              <w:adjustRightInd/>
              <w:jc w:val="center"/>
              <w:rPr>
                <w:rFonts w:cs="Microsoft Sans Serif"/>
                <w:szCs w:val="20"/>
              </w:rPr>
            </w:pPr>
            <w:r>
              <w:rPr>
                <w:rFonts w:cs="Microsoft Sans Serif"/>
                <w:szCs w:val="20"/>
              </w:rPr>
              <w:t>2/60</w:t>
            </w:r>
          </w:p>
        </w:tc>
        <w:tc>
          <w:tcPr>
            <w:tcW w:w="1350" w:type="dxa"/>
            <w:tcBorders>
              <w:top w:val="nil"/>
              <w:left w:val="nil"/>
              <w:bottom w:val="single" w:sz="4" w:space="0" w:color="auto"/>
              <w:right w:val="single" w:sz="8" w:space="0" w:color="auto"/>
            </w:tcBorders>
            <w:shd w:val="clear" w:color="auto" w:fill="auto"/>
            <w:vAlign w:val="center"/>
          </w:tcPr>
          <w:p w14:paraId="1E2AA859" w14:textId="77777777" w:rsidR="00221636" w:rsidRPr="00221636" w:rsidRDefault="00980224" w:rsidP="00980224">
            <w:pPr>
              <w:widowControl/>
              <w:autoSpaceDE/>
              <w:autoSpaceDN/>
              <w:adjustRightInd/>
              <w:jc w:val="center"/>
              <w:rPr>
                <w:rFonts w:cs="Microsoft Sans Serif"/>
                <w:szCs w:val="20"/>
              </w:rPr>
            </w:pPr>
            <w:r>
              <w:rPr>
                <w:rFonts w:cs="Microsoft Sans Serif"/>
                <w:szCs w:val="20"/>
              </w:rPr>
              <w:t>43</w:t>
            </w:r>
          </w:p>
        </w:tc>
      </w:tr>
      <w:tr w:rsidR="00221636" w:rsidRPr="00221636" w14:paraId="1BF4CBC9" w14:textId="77777777" w:rsidTr="007A343E">
        <w:trPr>
          <w:trHeight w:val="530"/>
        </w:trPr>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5AAA53C3" w14:textId="77777777" w:rsidR="00221636" w:rsidRPr="00221636" w:rsidRDefault="00221636" w:rsidP="00221636">
            <w:pPr>
              <w:widowControl/>
              <w:autoSpaceDE/>
              <w:autoSpaceDN/>
              <w:adjustRightInd/>
              <w:jc w:val="center"/>
              <w:rPr>
                <w:rFonts w:cs="Microsoft Sans Serif"/>
                <w:b/>
                <w:bCs/>
                <w:szCs w:val="20"/>
              </w:rPr>
            </w:pPr>
            <w:r w:rsidRPr="00221636">
              <w:rPr>
                <w:rFonts w:cs="Microsoft Sans Serif"/>
                <w:b/>
                <w:bCs/>
                <w:szCs w:val="20"/>
              </w:rPr>
              <w:t>Proactive Callback Service Clients</w:t>
            </w:r>
            <w:r w:rsidRPr="00AC64EA">
              <w:rPr>
                <w:rFonts w:cs="Microsoft Sans Serif"/>
                <w:b/>
                <w:bCs/>
                <w:szCs w:val="20"/>
                <w:vertAlign w:val="superscript"/>
              </w:rPr>
              <w:t>3</w:t>
            </w:r>
          </w:p>
        </w:tc>
        <w:tc>
          <w:tcPr>
            <w:tcW w:w="1980" w:type="dxa"/>
            <w:tcBorders>
              <w:top w:val="nil"/>
              <w:left w:val="nil"/>
              <w:bottom w:val="single" w:sz="4" w:space="0" w:color="auto"/>
              <w:right w:val="single" w:sz="4" w:space="0" w:color="auto"/>
            </w:tcBorders>
            <w:shd w:val="clear" w:color="auto" w:fill="auto"/>
            <w:vAlign w:val="center"/>
          </w:tcPr>
          <w:p w14:paraId="535C3ABA"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Follow-Up</w:t>
            </w:r>
          </w:p>
        </w:tc>
        <w:tc>
          <w:tcPr>
            <w:tcW w:w="1620" w:type="dxa"/>
            <w:gridSpan w:val="2"/>
            <w:tcBorders>
              <w:top w:val="nil"/>
              <w:left w:val="nil"/>
              <w:bottom w:val="single" w:sz="4" w:space="0" w:color="auto"/>
              <w:right w:val="single" w:sz="4" w:space="0" w:color="auto"/>
            </w:tcBorders>
            <w:shd w:val="clear" w:color="auto" w:fill="auto"/>
            <w:vAlign w:val="center"/>
          </w:tcPr>
          <w:p w14:paraId="1445D813" w14:textId="77777777" w:rsidR="00066D0B" w:rsidRDefault="00902432" w:rsidP="003C0A40">
            <w:pPr>
              <w:widowControl/>
              <w:autoSpaceDE/>
              <w:autoSpaceDN/>
              <w:adjustRightInd/>
              <w:jc w:val="center"/>
              <w:rPr>
                <w:rFonts w:cs="Microsoft Sans Serif"/>
                <w:szCs w:val="20"/>
              </w:rPr>
            </w:pPr>
            <w:r>
              <w:rPr>
                <w:rFonts w:cs="Microsoft Sans Serif"/>
                <w:szCs w:val="20"/>
              </w:rPr>
              <w:t>1,000</w:t>
            </w:r>
          </w:p>
        </w:tc>
        <w:tc>
          <w:tcPr>
            <w:tcW w:w="1260" w:type="dxa"/>
            <w:tcBorders>
              <w:top w:val="nil"/>
              <w:left w:val="nil"/>
              <w:bottom w:val="single" w:sz="4" w:space="0" w:color="auto"/>
              <w:right w:val="single" w:sz="4" w:space="0" w:color="auto"/>
            </w:tcBorders>
            <w:shd w:val="clear" w:color="auto" w:fill="auto"/>
            <w:vAlign w:val="center"/>
          </w:tcPr>
          <w:p w14:paraId="567F16F6"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4</w:t>
            </w:r>
          </w:p>
        </w:tc>
        <w:tc>
          <w:tcPr>
            <w:tcW w:w="1710" w:type="dxa"/>
            <w:tcBorders>
              <w:top w:val="nil"/>
              <w:left w:val="nil"/>
              <w:bottom w:val="single" w:sz="4" w:space="0" w:color="auto"/>
              <w:right w:val="single" w:sz="4" w:space="0" w:color="auto"/>
            </w:tcBorders>
            <w:shd w:val="clear" w:color="auto" w:fill="auto"/>
            <w:vAlign w:val="center"/>
          </w:tcPr>
          <w:p w14:paraId="64A0AED6" w14:textId="77777777" w:rsidR="00221636" w:rsidRPr="00221636" w:rsidRDefault="00221636" w:rsidP="00221636">
            <w:pPr>
              <w:widowControl/>
              <w:autoSpaceDE/>
              <w:autoSpaceDN/>
              <w:adjustRightInd/>
              <w:jc w:val="center"/>
              <w:rPr>
                <w:rFonts w:cs="Microsoft Sans Serif"/>
                <w:szCs w:val="20"/>
              </w:rPr>
            </w:pPr>
            <w:r>
              <w:rPr>
                <w:rFonts w:cs="Microsoft Sans Serif"/>
                <w:szCs w:val="20"/>
              </w:rPr>
              <w:t>1/60</w:t>
            </w:r>
          </w:p>
        </w:tc>
        <w:tc>
          <w:tcPr>
            <w:tcW w:w="1350" w:type="dxa"/>
            <w:tcBorders>
              <w:top w:val="nil"/>
              <w:left w:val="nil"/>
              <w:bottom w:val="single" w:sz="4" w:space="0" w:color="auto"/>
              <w:right w:val="single" w:sz="8" w:space="0" w:color="auto"/>
            </w:tcBorders>
            <w:shd w:val="clear" w:color="auto" w:fill="auto"/>
            <w:vAlign w:val="center"/>
          </w:tcPr>
          <w:p w14:paraId="03602EEC" w14:textId="77777777" w:rsidR="00221636" w:rsidRPr="00221636" w:rsidRDefault="004546EB" w:rsidP="005A11DE">
            <w:pPr>
              <w:widowControl/>
              <w:autoSpaceDE/>
              <w:autoSpaceDN/>
              <w:adjustRightInd/>
              <w:jc w:val="center"/>
              <w:rPr>
                <w:rFonts w:cs="Microsoft Sans Serif"/>
                <w:szCs w:val="20"/>
              </w:rPr>
            </w:pPr>
            <w:r>
              <w:rPr>
                <w:rFonts w:cs="Microsoft Sans Serif"/>
                <w:szCs w:val="20"/>
              </w:rPr>
              <w:t>6</w:t>
            </w:r>
            <w:r w:rsidR="00266827">
              <w:rPr>
                <w:rFonts w:cs="Microsoft Sans Serif"/>
                <w:szCs w:val="20"/>
              </w:rPr>
              <w:t>7</w:t>
            </w:r>
          </w:p>
        </w:tc>
      </w:tr>
      <w:tr w:rsidR="00221636" w:rsidRPr="00221636" w14:paraId="76290F9A" w14:textId="77777777" w:rsidTr="00E214C1">
        <w:trPr>
          <w:trHeight w:val="151"/>
        </w:trPr>
        <w:tc>
          <w:tcPr>
            <w:tcW w:w="9990" w:type="dxa"/>
            <w:gridSpan w:val="7"/>
            <w:tcBorders>
              <w:top w:val="single" w:sz="8" w:space="0" w:color="auto"/>
              <w:left w:val="single" w:sz="8" w:space="0" w:color="auto"/>
              <w:bottom w:val="single" w:sz="8" w:space="0" w:color="auto"/>
              <w:right w:val="single" w:sz="8" w:space="0" w:color="000000"/>
            </w:tcBorders>
            <w:shd w:val="clear" w:color="auto" w:fill="C0C0C0"/>
            <w:vAlign w:val="center"/>
          </w:tcPr>
          <w:p w14:paraId="193A8C67" w14:textId="77777777" w:rsidR="00221636" w:rsidRPr="00221636" w:rsidRDefault="00221636" w:rsidP="00CB79CC">
            <w:pPr>
              <w:widowControl/>
              <w:autoSpaceDE/>
              <w:autoSpaceDN/>
              <w:adjustRightInd/>
              <w:rPr>
                <w:rFonts w:cs="Microsoft Sans Serif"/>
                <w:b/>
                <w:bCs/>
                <w:szCs w:val="20"/>
              </w:rPr>
            </w:pPr>
            <w:r w:rsidRPr="00221636">
              <w:rPr>
                <w:rFonts w:cs="Microsoft Sans Serif"/>
                <w:b/>
                <w:bCs/>
                <w:szCs w:val="20"/>
              </w:rPr>
              <w:t>LiveHelp Clients</w:t>
            </w:r>
            <w:r w:rsidRPr="00AC64EA">
              <w:rPr>
                <w:rFonts w:cs="Microsoft Sans Serif"/>
                <w:b/>
                <w:bCs/>
                <w:szCs w:val="20"/>
                <w:vertAlign w:val="superscript"/>
              </w:rPr>
              <w:t xml:space="preserve">4 </w:t>
            </w:r>
          </w:p>
        </w:tc>
      </w:tr>
      <w:tr w:rsidR="00221636" w:rsidRPr="00221636" w14:paraId="7C83A5F2" w14:textId="77777777" w:rsidTr="00906004">
        <w:trPr>
          <w:trHeight w:val="430"/>
        </w:trPr>
        <w:tc>
          <w:tcPr>
            <w:tcW w:w="2070" w:type="dxa"/>
            <w:tcBorders>
              <w:top w:val="nil"/>
              <w:left w:val="single" w:sz="8" w:space="0" w:color="auto"/>
              <w:bottom w:val="single" w:sz="8" w:space="0" w:color="auto"/>
              <w:right w:val="single" w:sz="4" w:space="0" w:color="auto"/>
            </w:tcBorders>
            <w:shd w:val="clear" w:color="auto" w:fill="auto"/>
            <w:vAlign w:val="bottom"/>
          </w:tcPr>
          <w:p w14:paraId="20486C07" w14:textId="77777777" w:rsidR="00221636" w:rsidRPr="00221636" w:rsidRDefault="00221636" w:rsidP="00221636">
            <w:pPr>
              <w:widowControl/>
              <w:autoSpaceDE/>
              <w:autoSpaceDN/>
              <w:adjustRightInd/>
              <w:rPr>
                <w:rFonts w:cs="Microsoft Sans Serif"/>
                <w:b/>
                <w:bCs/>
                <w:szCs w:val="20"/>
              </w:rPr>
            </w:pPr>
            <w:r w:rsidRPr="00221636">
              <w:rPr>
                <w:rFonts w:cs="Microsoft Sans Serif"/>
                <w:b/>
                <w:bCs/>
                <w:szCs w:val="20"/>
              </w:rPr>
              <w:t> </w:t>
            </w:r>
          </w:p>
        </w:tc>
        <w:tc>
          <w:tcPr>
            <w:tcW w:w="1980" w:type="dxa"/>
            <w:tcBorders>
              <w:top w:val="nil"/>
              <w:left w:val="nil"/>
              <w:bottom w:val="single" w:sz="8" w:space="0" w:color="auto"/>
              <w:right w:val="single" w:sz="4" w:space="0" w:color="auto"/>
            </w:tcBorders>
            <w:shd w:val="clear" w:color="auto" w:fill="auto"/>
          </w:tcPr>
          <w:p w14:paraId="1564FD5F"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Demographic questions</w:t>
            </w:r>
          </w:p>
        </w:tc>
        <w:tc>
          <w:tcPr>
            <w:tcW w:w="1530" w:type="dxa"/>
            <w:tcBorders>
              <w:top w:val="nil"/>
              <w:left w:val="nil"/>
              <w:bottom w:val="single" w:sz="8" w:space="0" w:color="auto"/>
              <w:right w:val="single" w:sz="4" w:space="0" w:color="auto"/>
            </w:tcBorders>
            <w:shd w:val="clear" w:color="auto" w:fill="auto"/>
            <w:vAlign w:val="center"/>
          </w:tcPr>
          <w:p w14:paraId="5E58DB29" w14:textId="77777777" w:rsidR="00221636" w:rsidRPr="00221636" w:rsidRDefault="00A11B92" w:rsidP="0090500E">
            <w:pPr>
              <w:widowControl/>
              <w:autoSpaceDE/>
              <w:autoSpaceDN/>
              <w:adjustRightInd/>
              <w:jc w:val="center"/>
              <w:rPr>
                <w:rFonts w:cs="Microsoft Sans Serif"/>
                <w:szCs w:val="20"/>
              </w:rPr>
            </w:pPr>
            <w:r>
              <w:rPr>
                <w:rFonts w:cs="Microsoft Sans Serif"/>
                <w:szCs w:val="20"/>
              </w:rPr>
              <w:t xml:space="preserve"> </w:t>
            </w:r>
            <w:r w:rsidRPr="00371E7D">
              <w:rPr>
                <w:rFonts w:cs="Microsoft Sans Serif"/>
                <w:szCs w:val="20"/>
                <w:highlight w:val="yellow"/>
              </w:rPr>
              <w:t>7</w:t>
            </w:r>
            <w:r w:rsidR="0090500E" w:rsidRPr="00371E7D">
              <w:rPr>
                <w:rFonts w:cs="Microsoft Sans Serif"/>
                <w:szCs w:val="20"/>
                <w:highlight w:val="yellow"/>
              </w:rPr>
              <w:t>, 800</w:t>
            </w:r>
          </w:p>
        </w:tc>
        <w:tc>
          <w:tcPr>
            <w:tcW w:w="1350" w:type="dxa"/>
            <w:gridSpan w:val="2"/>
            <w:tcBorders>
              <w:top w:val="nil"/>
              <w:left w:val="nil"/>
              <w:bottom w:val="single" w:sz="8" w:space="0" w:color="auto"/>
              <w:right w:val="single" w:sz="4" w:space="0" w:color="auto"/>
            </w:tcBorders>
            <w:shd w:val="clear" w:color="auto" w:fill="auto"/>
            <w:vAlign w:val="center"/>
          </w:tcPr>
          <w:p w14:paraId="11DC8FD6" w14:textId="77777777" w:rsidR="00221636" w:rsidRPr="00221636" w:rsidRDefault="00221636" w:rsidP="00221636">
            <w:pPr>
              <w:widowControl/>
              <w:autoSpaceDE/>
              <w:autoSpaceDN/>
              <w:adjustRightInd/>
              <w:jc w:val="center"/>
              <w:rPr>
                <w:rFonts w:cs="Microsoft Sans Serif"/>
                <w:szCs w:val="20"/>
              </w:rPr>
            </w:pPr>
            <w:r w:rsidRPr="00221636">
              <w:rPr>
                <w:rFonts w:cs="Microsoft Sans Serif"/>
                <w:szCs w:val="20"/>
              </w:rPr>
              <w:t>1</w:t>
            </w:r>
          </w:p>
        </w:tc>
        <w:tc>
          <w:tcPr>
            <w:tcW w:w="1710" w:type="dxa"/>
            <w:tcBorders>
              <w:top w:val="nil"/>
              <w:left w:val="nil"/>
              <w:bottom w:val="single" w:sz="8" w:space="0" w:color="auto"/>
              <w:right w:val="single" w:sz="4" w:space="0" w:color="auto"/>
            </w:tcBorders>
            <w:shd w:val="clear" w:color="auto" w:fill="auto"/>
            <w:vAlign w:val="center"/>
          </w:tcPr>
          <w:p w14:paraId="5586B359" w14:textId="77777777" w:rsidR="00221636" w:rsidRPr="00221636" w:rsidRDefault="00221636" w:rsidP="00221636">
            <w:pPr>
              <w:widowControl/>
              <w:autoSpaceDE/>
              <w:autoSpaceDN/>
              <w:adjustRightInd/>
              <w:jc w:val="center"/>
              <w:rPr>
                <w:rFonts w:cs="Microsoft Sans Serif"/>
                <w:szCs w:val="20"/>
              </w:rPr>
            </w:pPr>
            <w:r>
              <w:rPr>
                <w:rFonts w:cs="Microsoft Sans Serif"/>
                <w:szCs w:val="20"/>
              </w:rPr>
              <w:t>2/60</w:t>
            </w:r>
          </w:p>
        </w:tc>
        <w:tc>
          <w:tcPr>
            <w:tcW w:w="1350" w:type="dxa"/>
            <w:tcBorders>
              <w:top w:val="nil"/>
              <w:left w:val="nil"/>
              <w:bottom w:val="single" w:sz="8" w:space="0" w:color="auto"/>
              <w:right w:val="single" w:sz="8" w:space="0" w:color="auto"/>
            </w:tcBorders>
            <w:shd w:val="clear" w:color="auto" w:fill="auto"/>
            <w:vAlign w:val="center"/>
          </w:tcPr>
          <w:p w14:paraId="2B9B366C" w14:textId="77777777" w:rsidR="00221636" w:rsidRPr="00221636" w:rsidRDefault="00A11B92" w:rsidP="00980224">
            <w:pPr>
              <w:widowControl/>
              <w:autoSpaceDE/>
              <w:autoSpaceDN/>
              <w:adjustRightInd/>
              <w:jc w:val="center"/>
              <w:rPr>
                <w:rFonts w:cs="Microsoft Sans Serif"/>
                <w:szCs w:val="20"/>
              </w:rPr>
            </w:pPr>
            <w:r>
              <w:rPr>
                <w:rFonts w:cs="Microsoft Sans Serif"/>
                <w:szCs w:val="20"/>
              </w:rPr>
              <w:t xml:space="preserve"> </w:t>
            </w:r>
            <w:r w:rsidR="00980224" w:rsidRPr="00371E7D">
              <w:rPr>
                <w:rFonts w:cs="Microsoft Sans Serif"/>
                <w:szCs w:val="20"/>
                <w:highlight w:val="yellow"/>
              </w:rPr>
              <w:t>260</w:t>
            </w:r>
          </w:p>
        </w:tc>
      </w:tr>
      <w:tr w:rsidR="0008387B" w:rsidRPr="00221636" w14:paraId="2846E01A" w14:textId="77777777" w:rsidTr="00E214C1">
        <w:trPr>
          <w:trHeight w:val="151"/>
        </w:trPr>
        <w:tc>
          <w:tcPr>
            <w:tcW w:w="207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14:paraId="61823783" w14:textId="094F4650" w:rsidR="009B3F1E" w:rsidRDefault="00746E0E" w:rsidP="00906004">
            <w:pPr>
              <w:widowControl/>
              <w:autoSpaceDE/>
              <w:autoSpaceDN/>
              <w:adjustRightInd/>
              <w:rPr>
                <w:rFonts w:cs="Microsoft Sans Serif"/>
                <w:b/>
                <w:bCs/>
                <w:szCs w:val="20"/>
              </w:rPr>
            </w:pPr>
            <w:r w:rsidRPr="004E07CC">
              <w:rPr>
                <w:rFonts w:cs="Microsoft Sans Serif"/>
                <w:b/>
                <w:bCs/>
                <w:szCs w:val="20"/>
                <w:highlight w:val="yellow"/>
              </w:rPr>
              <w:t>E</w:t>
            </w:r>
            <w:r w:rsidR="00BE4EAE">
              <w:rPr>
                <w:rFonts w:cs="Microsoft Sans Serif"/>
                <w:b/>
                <w:bCs/>
                <w:szCs w:val="20"/>
                <w:highlight w:val="yellow"/>
              </w:rPr>
              <w:t>-</w:t>
            </w:r>
            <w:r w:rsidRPr="004E07CC">
              <w:rPr>
                <w:rFonts w:cs="Microsoft Sans Serif"/>
                <w:b/>
                <w:bCs/>
                <w:szCs w:val="20"/>
                <w:highlight w:val="yellow"/>
              </w:rPr>
              <w:t>mail</w:t>
            </w:r>
          </w:p>
        </w:tc>
        <w:tc>
          <w:tcPr>
            <w:tcW w:w="1980" w:type="dxa"/>
            <w:tcBorders>
              <w:top w:val="single" w:sz="8" w:space="0" w:color="auto"/>
              <w:left w:val="nil"/>
              <w:bottom w:val="single" w:sz="8" w:space="0" w:color="auto"/>
              <w:right w:val="single" w:sz="4" w:space="0" w:color="auto"/>
            </w:tcBorders>
            <w:shd w:val="clear" w:color="auto" w:fill="BFBFBF" w:themeFill="background1" w:themeFillShade="BF"/>
            <w:vAlign w:val="center"/>
          </w:tcPr>
          <w:p w14:paraId="5B988D81" w14:textId="77777777" w:rsidR="0008387B" w:rsidRPr="00FC6B0E" w:rsidRDefault="0008387B" w:rsidP="00906004">
            <w:pPr>
              <w:widowControl/>
              <w:autoSpaceDE/>
              <w:autoSpaceDN/>
              <w:adjustRightInd/>
              <w:ind w:left="720"/>
              <w:rPr>
                <w:rFonts w:cs="Microsoft Sans Serif"/>
                <w:szCs w:val="20"/>
                <w:highlight w:val="yellow"/>
              </w:rPr>
            </w:pPr>
          </w:p>
        </w:tc>
        <w:tc>
          <w:tcPr>
            <w:tcW w:w="1530" w:type="dxa"/>
            <w:tcBorders>
              <w:top w:val="single" w:sz="8" w:space="0" w:color="auto"/>
              <w:left w:val="nil"/>
              <w:bottom w:val="single" w:sz="8" w:space="0" w:color="auto"/>
              <w:right w:val="single" w:sz="4" w:space="0" w:color="auto"/>
            </w:tcBorders>
            <w:shd w:val="clear" w:color="auto" w:fill="BFBFBF" w:themeFill="background1" w:themeFillShade="BF"/>
            <w:vAlign w:val="center"/>
          </w:tcPr>
          <w:p w14:paraId="067983CE" w14:textId="77777777" w:rsidR="0008387B" w:rsidRPr="00FC6B0E" w:rsidRDefault="0008387B" w:rsidP="00906004">
            <w:pPr>
              <w:widowControl/>
              <w:autoSpaceDE/>
              <w:autoSpaceDN/>
              <w:adjustRightInd/>
              <w:ind w:left="720"/>
              <w:rPr>
                <w:rFonts w:cs="Microsoft Sans Serif"/>
                <w:szCs w:val="20"/>
                <w:highlight w:val="yellow"/>
              </w:rPr>
            </w:pPr>
          </w:p>
        </w:tc>
        <w:tc>
          <w:tcPr>
            <w:tcW w:w="1350" w:type="dxa"/>
            <w:gridSpan w:val="2"/>
            <w:tcBorders>
              <w:top w:val="single" w:sz="8" w:space="0" w:color="auto"/>
              <w:left w:val="nil"/>
              <w:bottom w:val="single" w:sz="8" w:space="0" w:color="auto"/>
              <w:right w:val="single" w:sz="4" w:space="0" w:color="auto"/>
            </w:tcBorders>
            <w:shd w:val="clear" w:color="auto" w:fill="BFBFBF" w:themeFill="background1" w:themeFillShade="BF"/>
            <w:vAlign w:val="center"/>
          </w:tcPr>
          <w:p w14:paraId="7EC22590" w14:textId="77777777" w:rsidR="0008387B" w:rsidRPr="00FC6B0E" w:rsidRDefault="0008387B" w:rsidP="00906004">
            <w:pPr>
              <w:widowControl/>
              <w:autoSpaceDE/>
              <w:autoSpaceDN/>
              <w:adjustRightInd/>
              <w:ind w:left="720"/>
              <w:rPr>
                <w:rFonts w:cs="Microsoft Sans Serif"/>
                <w:szCs w:val="20"/>
                <w:highlight w:val="yellow"/>
              </w:rPr>
            </w:pPr>
          </w:p>
        </w:tc>
        <w:tc>
          <w:tcPr>
            <w:tcW w:w="1710" w:type="dxa"/>
            <w:tcBorders>
              <w:top w:val="single" w:sz="8" w:space="0" w:color="auto"/>
              <w:left w:val="nil"/>
              <w:bottom w:val="single" w:sz="8" w:space="0" w:color="auto"/>
              <w:right w:val="single" w:sz="4" w:space="0" w:color="auto"/>
            </w:tcBorders>
            <w:shd w:val="clear" w:color="auto" w:fill="BFBFBF" w:themeFill="background1" w:themeFillShade="BF"/>
            <w:vAlign w:val="center"/>
          </w:tcPr>
          <w:p w14:paraId="7927FA33" w14:textId="77777777" w:rsidR="0008387B" w:rsidRPr="00FC6B0E" w:rsidRDefault="0008387B" w:rsidP="00906004">
            <w:pPr>
              <w:widowControl/>
              <w:autoSpaceDE/>
              <w:autoSpaceDN/>
              <w:adjustRightInd/>
              <w:ind w:left="720"/>
              <w:rPr>
                <w:rFonts w:cs="Microsoft Sans Serif"/>
                <w:szCs w:val="20"/>
                <w:highlight w:val="yellow"/>
              </w:rPr>
            </w:pPr>
          </w:p>
        </w:tc>
        <w:tc>
          <w:tcPr>
            <w:tcW w:w="1350"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0DB65E28" w14:textId="77777777" w:rsidR="0008387B" w:rsidRPr="00FC6B0E" w:rsidRDefault="0008387B" w:rsidP="00906004">
            <w:pPr>
              <w:widowControl/>
              <w:autoSpaceDE/>
              <w:autoSpaceDN/>
              <w:adjustRightInd/>
              <w:ind w:left="720"/>
              <w:rPr>
                <w:rFonts w:cs="Microsoft Sans Serif"/>
                <w:szCs w:val="20"/>
                <w:highlight w:val="yellow"/>
              </w:rPr>
            </w:pPr>
          </w:p>
        </w:tc>
      </w:tr>
      <w:tr w:rsidR="00746E0E" w:rsidRPr="00221636" w14:paraId="704BEF88" w14:textId="77777777" w:rsidTr="00746E0E">
        <w:trPr>
          <w:trHeight w:val="430"/>
        </w:trPr>
        <w:tc>
          <w:tcPr>
            <w:tcW w:w="2070" w:type="dxa"/>
            <w:tcBorders>
              <w:top w:val="nil"/>
              <w:left w:val="single" w:sz="8" w:space="0" w:color="auto"/>
              <w:bottom w:val="single" w:sz="8" w:space="0" w:color="auto"/>
              <w:right w:val="single" w:sz="4" w:space="0" w:color="auto"/>
            </w:tcBorders>
            <w:shd w:val="clear" w:color="auto" w:fill="auto"/>
            <w:vAlign w:val="center"/>
          </w:tcPr>
          <w:p w14:paraId="4210086E" w14:textId="77777777" w:rsidR="00746E0E" w:rsidRPr="00F84ADD" w:rsidRDefault="00746E0E" w:rsidP="00746E0E">
            <w:pPr>
              <w:widowControl/>
              <w:autoSpaceDE/>
              <w:autoSpaceDN/>
              <w:adjustRightInd/>
              <w:jc w:val="center"/>
              <w:rPr>
                <w:rFonts w:cs="Microsoft Sans Serif"/>
                <w:szCs w:val="20"/>
                <w:highlight w:val="yellow"/>
              </w:rPr>
            </w:pPr>
          </w:p>
        </w:tc>
        <w:tc>
          <w:tcPr>
            <w:tcW w:w="1980" w:type="dxa"/>
            <w:tcBorders>
              <w:top w:val="nil"/>
              <w:left w:val="nil"/>
              <w:bottom w:val="single" w:sz="8" w:space="0" w:color="auto"/>
              <w:right w:val="single" w:sz="4" w:space="0" w:color="auto"/>
            </w:tcBorders>
            <w:shd w:val="clear" w:color="auto" w:fill="auto"/>
            <w:vAlign w:val="center"/>
          </w:tcPr>
          <w:p w14:paraId="7C204CA2" w14:textId="77777777" w:rsidR="00746E0E" w:rsidRDefault="00746E0E" w:rsidP="005A11DE">
            <w:pPr>
              <w:widowControl/>
              <w:autoSpaceDE/>
              <w:autoSpaceDN/>
              <w:adjustRightInd/>
              <w:jc w:val="center"/>
              <w:rPr>
                <w:rFonts w:cs="Microsoft Sans Serif"/>
                <w:szCs w:val="20"/>
                <w:highlight w:val="yellow"/>
              </w:rPr>
            </w:pPr>
            <w:r>
              <w:rPr>
                <w:rFonts w:cs="Microsoft Sans Serif"/>
                <w:szCs w:val="20"/>
                <w:highlight w:val="yellow"/>
              </w:rPr>
              <w:t>Email Intake Form</w:t>
            </w:r>
          </w:p>
        </w:tc>
        <w:tc>
          <w:tcPr>
            <w:tcW w:w="1530" w:type="dxa"/>
            <w:tcBorders>
              <w:top w:val="nil"/>
              <w:left w:val="nil"/>
              <w:bottom w:val="single" w:sz="8" w:space="0" w:color="auto"/>
              <w:right w:val="single" w:sz="4" w:space="0" w:color="auto"/>
            </w:tcBorders>
            <w:shd w:val="clear" w:color="auto" w:fill="auto"/>
            <w:vAlign w:val="center"/>
          </w:tcPr>
          <w:p w14:paraId="7E28D989" w14:textId="77777777" w:rsidR="00746E0E" w:rsidRDefault="001815C4" w:rsidP="0090500E">
            <w:pPr>
              <w:widowControl/>
              <w:autoSpaceDE/>
              <w:autoSpaceDN/>
              <w:adjustRightInd/>
              <w:jc w:val="center"/>
              <w:rPr>
                <w:rFonts w:cs="Microsoft Sans Serif"/>
                <w:szCs w:val="20"/>
                <w:highlight w:val="yellow"/>
              </w:rPr>
            </w:pPr>
            <w:r>
              <w:rPr>
                <w:rFonts w:cs="Microsoft Sans Serif"/>
                <w:szCs w:val="20"/>
                <w:highlight w:val="yellow"/>
              </w:rPr>
              <w:t xml:space="preserve"> 1,000</w:t>
            </w:r>
          </w:p>
        </w:tc>
        <w:tc>
          <w:tcPr>
            <w:tcW w:w="1350" w:type="dxa"/>
            <w:gridSpan w:val="2"/>
            <w:tcBorders>
              <w:top w:val="nil"/>
              <w:left w:val="nil"/>
              <w:bottom w:val="single" w:sz="8" w:space="0" w:color="auto"/>
              <w:right w:val="single" w:sz="4" w:space="0" w:color="auto"/>
            </w:tcBorders>
            <w:shd w:val="clear" w:color="auto" w:fill="auto"/>
            <w:vAlign w:val="center"/>
          </w:tcPr>
          <w:p w14:paraId="002E5230" w14:textId="77777777" w:rsidR="00746E0E" w:rsidRDefault="001815C4" w:rsidP="00221636">
            <w:pPr>
              <w:widowControl/>
              <w:autoSpaceDE/>
              <w:autoSpaceDN/>
              <w:adjustRightInd/>
              <w:jc w:val="center"/>
              <w:rPr>
                <w:rFonts w:cs="Microsoft Sans Serif"/>
                <w:szCs w:val="20"/>
                <w:highlight w:val="yellow"/>
              </w:rPr>
            </w:pPr>
            <w:r>
              <w:rPr>
                <w:rFonts w:cs="Microsoft Sans Serif"/>
                <w:szCs w:val="20"/>
                <w:highlight w:val="yellow"/>
              </w:rPr>
              <w:t xml:space="preserve"> 1</w:t>
            </w:r>
          </w:p>
        </w:tc>
        <w:tc>
          <w:tcPr>
            <w:tcW w:w="1710" w:type="dxa"/>
            <w:tcBorders>
              <w:top w:val="nil"/>
              <w:left w:val="nil"/>
              <w:bottom w:val="single" w:sz="8" w:space="0" w:color="auto"/>
              <w:right w:val="single" w:sz="4" w:space="0" w:color="auto"/>
            </w:tcBorders>
            <w:shd w:val="clear" w:color="auto" w:fill="auto"/>
            <w:vAlign w:val="center"/>
          </w:tcPr>
          <w:p w14:paraId="0C13A0D5" w14:textId="77777777" w:rsidR="00746E0E" w:rsidRDefault="001815C4" w:rsidP="00221636">
            <w:pPr>
              <w:widowControl/>
              <w:autoSpaceDE/>
              <w:autoSpaceDN/>
              <w:adjustRightInd/>
              <w:jc w:val="center"/>
              <w:rPr>
                <w:rFonts w:cs="Microsoft Sans Serif"/>
                <w:szCs w:val="20"/>
                <w:highlight w:val="yellow"/>
              </w:rPr>
            </w:pPr>
            <w:r>
              <w:rPr>
                <w:rFonts w:cs="Microsoft Sans Serif"/>
                <w:szCs w:val="20"/>
                <w:highlight w:val="yellow"/>
              </w:rPr>
              <w:t xml:space="preserve"> 2/60</w:t>
            </w:r>
          </w:p>
        </w:tc>
        <w:tc>
          <w:tcPr>
            <w:tcW w:w="1350" w:type="dxa"/>
            <w:tcBorders>
              <w:top w:val="nil"/>
              <w:left w:val="nil"/>
              <w:bottom w:val="single" w:sz="8" w:space="0" w:color="auto"/>
              <w:right w:val="single" w:sz="8" w:space="0" w:color="auto"/>
            </w:tcBorders>
            <w:shd w:val="clear" w:color="auto" w:fill="auto"/>
            <w:vAlign w:val="center"/>
          </w:tcPr>
          <w:p w14:paraId="680DB0FE" w14:textId="77777777" w:rsidR="00746E0E" w:rsidRDefault="001815C4" w:rsidP="00980224">
            <w:pPr>
              <w:widowControl/>
              <w:autoSpaceDE/>
              <w:autoSpaceDN/>
              <w:adjustRightInd/>
              <w:jc w:val="center"/>
              <w:rPr>
                <w:rFonts w:cs="Microsoft Sans Serif"/>
                <w:szCs w:val="20"/>
                <w:highlight w:val="yellow"/>
              </w:rPr>
            </w:pPr>
            <w:r>
              <w:rPr>
                <w:rFonts w:cs="Microsoft Sans Serif"/>
                <w:szCs w:val="20"/>
                <w:highlight w:val="yellow"/>
              </w:rPr>
              <w:t xml:space="preserve"> 34</w:t>
            </w:r>
          </w:p>
        </w:tc>
      </w:tr>
      <w:tr w:rsidR="00746E0E" w:rsidRPr="00221636" w14:paraId="774227C9" w14:textId="77777777" w:rsidTr="00FC6B0E">
        <w:trPr>
          <w:trHeight w:val="376"/>
        </w:trPr>
        <w:tc>
          <w:tcPr>
            <w:tcW w:w="2070" w:type="dxa"/>
            <w:tcBorders>
              <w:top w:val="nil"/>
              <w:left w:val="single" w:sz="8" w:space="0" w:color="auto"/>
              <w:bottom w:val="single" w:sz="8" w:space="0" w:color="auto"/>
              <w:right w:val="nil"/>
            </w:tcBorders>
            <w:shd w:val="clear" w:color="auto" w:fill="auto"/>
            <w:vAlign w:val="center"/>
          </w:tcPr>
          <w:p w14:paraId="2C311B36" w14:textId="77777777" w:rsidR="009B3F1E" w:rsidRDefault="00746E0E" w:rsidP="00FC6B0E">
            <w:pPr>
              <w:widowControl/>
              <w:autoSpaceDE/>
              <w:autoSpaceDN/>
              <w:adjustRightInd/>
              <w:jc w:val="center"/>
              <w:rPr>
                <w:rFonts w:cs="Microsoft Sans Serif"/>
                <w:szCs w:val="20"/>
              </w:rPr>
            </w:pPr>
            <w:r>
              <w:rPr>
                <w:rFonts w:cs="Microsoft Sans Serif"/>
                <w:szCs w:val="20"/>
              </w:rPr>
              <w:t>Total</w:t>
            </w:r>
          </w:p>
        </w:tc>
        <w:tc>
          <w:tcPr>
            <w:tcW w:w="1980" w:type="dxa"/>
            <w:tcBorders>
              <w:top w:val="nil"/>
              <w:left w:val="single" w:sz="8" w:space="0" w:color="auto"/>
              <w:bottom w:val="single" w:sz="8" w:space="0" w:color="auto"/>
              <w:right w:val="single" w:sz="8" w:space="0" w:color="auto"/>
            </w:tcBorders>
            <w:shd w:val="clear" w:color="auto" w:fill="auto"/>
          </w:tcPr>
          <w:p w14:paraId="72EDA22F" w14:textId="77777777" w:rsidR="00746E0E" w:rsidRPr="00221636" w:rsidRDefault="00746E0E" w:rsidP="00221636">
            <w:pPr>
              <w:widowControl/>
              <w:autoSpaceDE/>
              <w:autoSpaceDN/>
              <w:adjustRightInd/>
              <w:jc w:val="center"/>
              <w:rPr>
                <w:rFonts w:cs="Microsoft Sans Serif"/>
                <w:szCs w:val="20"/>
              </w:rPr>
            </w:pPr>
          </w:p>
        </w:tc>
        <w:tc>
          <w:tcPr>
            <w:tcW w:w="1530" w:type="dxa"/>
            <w:tcBorders>
              <w:top w:val="nil"/>
              <w:left w:val="nil"/>
              <w:bottom w:val="single" w:sz="8" w:space="0" w:color="auto"/>
              <w:right w:val="nil"/>
            </w:tcBorders>
            <w:shd w:val="clear" w:color="auto" w:fill="auto"/>
            <w:vAlign w:val="center"/>
          </w:tcPr>
          <w:p w14:paraId="2173CE6D" w14:textId="15E78938" w:rsidR="00746E0E" w:rsidRPr="00FC6B0E" w:rsidRDefault="00746E0E" w:rsidP="00902432">
            <w:pPr>
              <w:widowControl/>
              <w:autoSpaceDE/>
              <w:autoSpaceDN/>
              <w:adjustRightInd/>
              <w:jc w:val="center"/>
              <w:rPr>
                <w:rFonts w:cs="Microsoft Sans Serif"/>
                <w:szCs w:val="20"/>
                <w:highlight w:val="yellow"/>
              </w:rPr>
            </w:pPr>
            <w:bookmarkStart w:id="0" w:name="_GoBack"/>
            <w:bookmarkEnd w:id="0"/>
          </w:p>
        </w:tc>
        <w:tc>
          <w:tcPr>
            <w:tcW w:w="1350" w:type="dxa"/>
            <w:gridSpan w:val="2"/>
            <w:tcBorders>
              <w:top w:val="nil"/>
              <w:left w:val="single" w:sz="8" w:space="0" w:color="auto"/>
              <w:bottom w:val="single" w:sz="8" w:space="0" w:color="auto"/>
              <w:right w:val="nil"/>
            </w:tcBorders>
            <w:shd w:val="clear" w:color="auto" w:fill="auto"/>
            <w:vAlign w:val="center"/>
          </w:tcPr>
          <w:p w14:paraId="72C2EE0E" w14:textId="77777777" w:rsidR="00746E0E" w:rsidRPr="00FC6B0E" w:rsidRDefault="00746E0E" w:rsidP="00221636">
            <w:pPr>
              <w:widowControl/>
              <w:autoSpaceDE/>
              <w:autoSpaceDN/>
              <w:adjustRightInd/>
              <w:jc w:val="center"/>
              <w:rPr>
                <w:rFonts w:cs="Microsoft Sans Serif"/>
                <w:szCs w:val="20"/>
                <w:highlight w:val="yellow"/>
              </w:rPr>
            </w:pPr>
          </w:p>
        </w:tc>
        <w:tc>
          <w:tcPr>
            <w:tcW w:w="1710" w:type="dxa"/>
            <w:tcBorders>
              <w:top w:val="nil"/>
              <w:left w:val="single" w:sz="8" w:space="0" w:color="auto"/>
              <w:bottom w:val="single" w:sz="8" w:space="0" w:color="auto"/>
              <w:right w:val="nil"/>
            </w:tcBorders>
            <w:shd w:val="clear" w:color="auto" w:fill="auto"/>
            <w:vAlign w:val="center"/>
          </w:tcPr>
          <w:p w14:paraId="3B3393B6" w14:textId="77777777" w:rsidR="00746E0E" w:rsidRPr="00FC6B0E" w:rsidRDefault="00746E0E" w:rsidP="00221636">
            <w:pPr>
              <w:widowControl/>
              <w:autoSpaceDE/>
              <w:autoSpaceDN/>
              <w:adjustRightInd/>
              <w:jc w:val="center"/>
              <w:rPr>
                <w:rFonts w:cs="Microsoft Sans Serif"/>
                <w:szCs w:val="20"/>
                <w:highlight w:val="yellow"/>
              </w:rPr>
            </w:pPr>
          </w:p>
        </w:tc>
        <w:tc>
          <w:tcPr>
            <w:tcW w:w="1350" w:type="dxa"/>
            <w:tcBorders>
              <w:top w:val="nil"/>
              <w:left w:val="single" w:sz="8" w:space="0" w:color="auto"/>
              <w:bottom w:val="single" w:sz="8" w:space="0" w:color="auto"/>
              <w:right w:val="single" w:sz="8" w:space="0" w:color="auto"/>
            </w:tcBorders>
            <w:shd w:val="clear" w:color="auto" w:fill="auto"/>
            <w:vAlign w:val="center"/>
          </w:tcPr>
          <w:p w14:paraId="268FD745" w14:textId="77777777" w:rsidR="001815C4" w:rsidRPr="00FC6B0E" w:rsidRDefault="001815C4" w:rsidP="004546EB">
            <w:pPr>
              <w:widowControl/>
              <w:autoSpaceDE/>
              <w:autoSpaceDN/>
              <w:adjustRightInd/>
              <w:jc w:val="center"/>
              <w:rPr>
                <w:rFonts w:cs="Microsoft Sans Serif"/>
                <w:szCs w:val="20"/>
                <w:highlight w:val="yellow"/>
              </w:rPr>
            </w:pPr>
            <w:r>
              <w:rPr>
                <w:rFonts w:cs="Microsoft Sans Serif"/>
                <w:szCs w:val="20"/>
                <w:highlight w:val="yellow"/>
              </w:rPr>
              <w:t>2,687</w:t>
            </w:r>
          </w:p>
        </w:tc>
      </w:tr>
    </w:tbl>
    <w:p w14:paraId="74710EBA" w14:textId="77777777" w:rsidR="00766B2C" w:rsidRPr="00142164" w:rsidRDefault="00D93F83" w:rsidP="00AC64EA">
      <w:pPr>
        <w:rPr>
          <w:rFonts w:ascii="Times New Roman" w:hAnsi="Times New Roman"/>
          <w:szCs w:val="20"/>
        </w:rPr>
      </w:pPr>
      <w:r w:rsidRPr="00142164">
        <w:rPr>
          <w:rFonts w:ascii="Times New Roman" w:hAnsi="Times New Roman"/>
          <w:szCs w:val="20"/>
          <w:vertAlign w:val="superscript"/>
        </w:rPr>
        <w:lastRenderedPageBreak/>
        <w:t>1</w:t>
      </w:r>
      <w:r w:rsidRPr="00142164">
        <w:rPr>
          <w:rFonts w:ascii="Times New Roman" w:hAnsi="Times New Roman"/>
          <w:szCs w:val="20"/>
        </w:rPr>
        <w:t xml:space="preserve"> Approximately 36% of telephone and quitline clients will be sampled for the demographic questions</w:t>
      </w:r>
      <w:r w:rsidR="00766B2C" w:rsidRPr="00142164">
        <w:rPr>
          <w:rFonts w:ascii="Times New Roman" w:hAnsi="Times New Roman"/>
          <w:szCs w:val="20"/>
        </w:rPr>
        <w:t>, and 100% of telephone clients will be sampled for the customer service questions.</w:t>
      </w:r>
      <w:r w:rsidR="002E6F49" w:rsidRPr="00142164">
        <w:rPr>
          <w:rFonts w:ascii="Times New Roman" w:hAnsi="Times New Roman"/>
          <w:szCs w:val="20"/>
        </w:rPr>
        <w:t xml:space="preserve">  Estimates based on </w:t>
      </w:r>
      <w:r w:rsidR="0090500E" w:rsidRPr="00142164">
        <w:rPr>
          <w:rFonts w:ascii="Times New Roman" w:hAnsi="Times New Roman"/>
          <w:szCs w:val="20"/>
        </w:rPr>
        <w:t>70</w:t>
      </w:r>
      <w:r w:rsidR="002E6F49" w:rsidRPr="00142164">
        <w:rPr>
          <w:rFonts w:ascii="Times New Roman" w:hAnsi="Times New Roman"/>
          <w:szCs w:val="20"/>
        </w:rPr>
        <w:t>% response rate.</w:t>
      </w:r>
    </w:p>
    <w:p w14:paraId="304EF566" w14:textId="77777777" w:rsidR="00CE0EB8" w:rsidRPr="00142164" w:rsidRDefault="00D93F83" w:rsidP="00AC64EA">
      <w:pPr>
        <w:rPr>
          <w:rFonts w:ascii="Times New Roman" w:hAnsi="Times New Roman"/>
          <w:szCs w:val="20"/>
        </w:rPr>
      </w:pPr>
      <w:r w:rsidRPr="00142164">
        <w:rPr>
          <w:rFonts w:ascii="Times New Roman" w:hAnsi="Times New Roman"/>
          <w:szCs w:val="20"/>
          <w:vertAlign w:val="superscript"/>
        </w:rPr>
        <w:t xml:space="preserve">2 </w:t>
      </w:r>
      <w:r w:rsidRPr="00142164">
        <w:rPr>
          <w:rFonts w:ascii="Times New Roman" w:hAnsi="Times New Roman"/>
          <w:szCs w:val="20"/>
        </w:rPr>
        <w:t>100% of smoking cessation clients will be asked the smoking intake questions.</w:t>
      </w:r>
      <w:r w:rsidR="00D43258" w:rsidRPr="00142164">
        <w:rPr>
          <w:rFonts w:ascii="Times New Roman" w:hAnsi="Times New Roman"/>
          <w:szCs w:val="20"/>
        </w:rPr>
        <w:t xml:space="preserve"> </w:t>
      </w:r>
      <w:r w:rsidR="002E6F49" w:rsidRPr="00142164">
        <w:rPr>
          <w:rFonts w:ascii="Times New Roman" w:hAnsi="Times New Roman"/>
          <w:szCs w:val="20"/>
        </w:rPr>
        <w:t xml:space="preserve">Estimates for quitline callers answering demographic questions are based on </w:t>
      </w:r>
      <w:r w:rsidR="0090500E" w:rsidRPr="00142164">
        <w:rPr>
          <w:rFonts w:ascii="Times New Roman" w:hAnsi="Times New Roman"/>
          <w:szCs w:val="20"/>
        </w:rPr>
        <w:t>70</w:t>
      </w:r>
      <w:r w:rsidR="002E6F49" w:rsidRPr="00142164">
        <w:rPr>
          <w:rFonts w:ascii="Times New Roman" w:hAnsi="Times New Roman"/>
          <w:szCs w:val="20"/>
        </w:rPr>
        <w:t>% response rate.</w:t>
      </w:r>
      <w:r w:rsidR="00D43258" w:rsidRPr="00142164">
        <w:rPr>
          <w:rFonts w:ascii="Times New Roman" w:hAnsi="Times New Roman"/>
          <w:szCs w:val="20"/>
        </w:rPr>
        <w:t xml:space="preserve">   </w:t>
      </w:r>
    </w:p>
    <w:p w14:paraId="60291F65" w14:textId="77777777" w:rsidR="00D43258" w:rsidRPr="00142164" w:rsidRDefault="00D93F83" w:rsidP="00AC64EA">
      <w:pPr>
        <w:rPr>
          <w:rFonts w:ascii="Times New Roman" w:hAnsi="Times New Roman"/>
          <w:szCs w:val="20"/>
        </w:rPr>
      </w:pPr>
      <w:r w:rsidRPr="00142164">
        <w:rPr>
          <w:rFonts w:ascii="Times New Roman" w:hAnsi="Times New Roman"/>
          <w:szCs w:val="20"/>
          <w:vertAlign w:val="superscript"/>
        </w:rPr>
        <w:t xml:space="preserve">3 </w:t>
      </w:r>
      <w:r w:rsidRPr="00142164">
        <w:rPr>
          <w:rFonts w:ascii="Times New Roman" w:hAnsi="Times New Roman"/>
          <w:szCs w:val="20"/>
        </w:rPr>
        <w:t xml:space="preserve">100% of smoking cessation clients participating in the proactive callback service </w:t>
      </w:r>
      <w:r w:rsidR="00766B2C" w:rsidRPr="00142164">
        <w:rPr>
          <w:rFonts w:ascii="Times New Roman" w:hAnsi="Times New Roman"/>
          <w:szCs w:val="20"/>
        </w:rPr>
        <w:t xml:space="preserve">(about 20% of all smoking callers) </w:t>
      </w:r>
      <w:r w:rsidRPr="00142164">
        <w:rPr>
          <w:rFonts w:ascii="Times New Roman" w:hAnsi="Times New Roman"/>
          <w:szCs w:val="20"/>
        </w:rPr>
        <w:t xml:space="preserve">will be asked the smoking follow-up question (at up to 4 callbacks). </w:t>
      </w:r>
    </w:p>
    <w:p w14:paraId="24A661A0" w14:textId="77777777" w:rsidR="00623EAB" w:rsidRPr="00142164" w:rsidRDefault="00D93F83" w:rsidP="00623EAB">
      <w:pPr>
        <w:rPr>
          <w:rFonts w:ascii="Times New Roman" w:hAnsi="Times New Roman"/>
          <w:szCs w:val="20"/>
        </w:rPr>
      </w:pPr>
      <w:r w:rsidRPr="00142164">
        <w:rPr>
          <w:rFonts w:ascii="Times New Roman" w:hAnsi="Times New Roman"/>
          <w:szCs w:val="20"/>
          <w:vertAlign w:val="superscript"/>
        </w:rPr>
        <w:t>4</w:t>
      </w:r>
      <w:r w:rsidRPr="00142164">
        <w:rPr>
          <w:rFonts w:ascii="Times New Roman" w:hAnsi="Times New Roman"/>
          <w:b/>
          <w:szCs w:val="20"/>
          <w:vertAlign w:val="superscript"/>
        </w:rPr>
        <w:t xml:space="preserve"> </w:t>
      </w:r>
      <w:r w:rsidRPr="00142164">
        <w:rPr>
          <w:rFonts w:ascii="Times New Roman" w:hAnsi="Times New Roman"/>
          <w:szCs w:val="20"/>
        </w:rPr>
        <w:t>Approximately 50% of LiveHelp clients will be sampled for the demographic questions.</w:t>
      </w:r>
    </w:p>
    <w:p w14:paraId="1DFBFB3D" w14:textId="77777777" w:rsidR="00623EAB" w:rsidRPr="00623EAB" w:rsidRDefault="00623EAB" w:rsidP="00623EAB">
      <w:pPr>
        <w:rPr>
          <w:sz w:val="18"/>
          <w:szCs w:val="18"/>
        </w:rPr>
      </w:pPr>
    </w:p>
    <w:p w14:paraId="66E20AE8" w14:textId="3943A2CA" w:rsidR="00326A51" w:rsidRDefault="00326A51" w:rsidP="00D94149">
      <w:pPr>
        <w:spacing w:line="480" w:lineRule="auto"/>
        <w:ind w:right="-180"/>
        <w:rPr>
          <w:rFonts w:ascii="Times New Roman" w:hAnsi="Times New Roman"/>
          <w:sz w:val="24"/>
        </w:rPr>
      </w:pPr>
      <w:r w:rsidRPr="0033044B">
        <w:rPr>
          <w:rFonts w:ascii="Times New Roman" w:hAnsi="Times New Roman"/>
          <w:sz w:val="24"/>
        </w:rPr>
        <w:t>An estimate of annualized cost to respondents for the hour burden for this information collection is presented in table A.12</w:t>
      </w:r>
      <w:r w:rsidR="00AE48BE" w:rsidRPr="0033044B">
        <w:rPr>
          <w:rFonts w:ascii="Times New Roman" w:hAnsi="Times New Roman"/>
          <w:sz w:val="24"/>
        </w:rPr>
        <w:t>-</w:t>
      </w:r>
      <w:r w:rsidRPr="0033044B">
        <w:rPr>
          <w:rFonts w:ascii="Times New Roman" w:hAnsi="Times New Roman"/>
          <w:sz w:val="24"/>
        </w:rPr>
        <w:t xml:space="preserve">2.  There are no direct costs to the respondents themselves.  The cost to respondents may, however, be calculated in terms of the costs of </w:t>
      </w:r>
      <w:r w:rsidR="00F36A5F" w:rsidRPr="0033044B">
        <w:rPr>
          <w:rFonts w:ascii="Times New Roman" w:hAnsi="Times New Roman"/>
          <w:sz w:val="24"/>
        </w:rPr>
        <w:t xml:space="preserve">their time spent in </w:t>
      </w:r>
      <w:r w:rsidRPr="0033044B">
        <w:rPr>
          <w:rFonts w:ascii="Times New Roman" w:hAnsi="Times New Roman"/>
          <w:sz w:val="24"/>
        </w:rPr>
        <w:t xml:space="preserve">responding to the questions.  </w:t>
      </w:r>
      <w:r w:rsidR="00F20533" w:rsidRPr="0019496C">
        <w:rPr>
          <w:rFonts w:ascii="Times New Roman" w:hAnsi="Times New Roman"/>
          <w:sz w:val="24"/>
          <w:highlight w:val="yellow"/>
        </w:rPr>
        <w:t>Assuming an hourly wage of</w:t>
      </w:r>
      <w:r w:rsidRPr="0019496C">
        <w:rPr>
          <w:rFonts w:ascii="Times New Roman" w:hAnsi="Times New Roman"/>
          <w:sz w:val="24"/>
          <w:highlight w:val="yellow"/>
        </w:rPr>
        <w:t xml:space="preserve"> $</w:t>
      </w:r>
      <w:r w:rsidR="00876524">
        <w:rPr>
          <w:rFonts w:ascii="Times New Roman" w:hAnsi="Times New Roman"/>
          <w:sz w:val="24"/>
          <w:highlight w:val="yellow"/>
        </w:rPr>
        <w:t>21.74</w:t>
      </w:r>
      <w:r w:rsidRPr="0019496C">
        <w:rPr>
          <w:rFonts w:ascii="Times New Roman" w:hAnsi="Times New Roman"/>
          <w:sz w:val="24"/>
          <w:highlight w:val="yellow"/>
        </w:rPr>
        <w:t xml:space="preserve"> per hour</w:t>
      </w:r>
      <w:r w:rsidR="00876524" w:rsidRPr="00142164">
        <w:rPr>
          <w:rStyle w:val="FootnoteReference"/>
          <w:rFonts w:ascii="Times New Roman" w:hAnsi="Times New Roman"/>
          <w:sz w:val="24"/>
          <w:highlight w:val="yellow"/>
          <w:vertAlign w:val="superscript"/>
        </w:rPr>
        <w:footnoteReference w:id="6"/>
      </w:r>
      <w:r w:rsidRPr="0019496C">
        <w:rPr>
          <w:rFonts w:ascii="Times New Roman" w:hAnsi="Times New Roman"/>
          <w:sz w:val="24"/>
          <w:highlight w:val="yellow"/>
        </w:rPr>
        <w:t xml:space="preserve"> </w:t>
      </w:r>
      <w:r w:rsidR="008614AD">
        <w:rPr>
          <w:rFonts w:ascii="Times New Roman" w:hAnsi="Times New Roman"/>
          <w:sz w:val="24"/>
          <w:highlight w:val="yellow"/>
        </w:rPr>
        <w:t xml:space="preserve"> </w:t>
      </w:r>
      <w:r w:rsidRPr="0019496C">
        <w:rPr>
          <w:rFonts w:ascii="Times New Roman" w:hAnsi="Times New Roman"/>
          <w:sz w:val="24"/>
          <w:highlight w:val="yellow"/>
        </w:rPr>
        <w:t xml:space="preserve">and the annualized estimated total burden of </w:t>
      </w:r>
      <w:r w:rsidR="000C61FB">
        <w:rPr>
          <w:rFonts w:ascii="Times New Roman" w:hAnsi="Times New Roman"/>
          <w:sz w:val="24"/>
          <w:highlight w:val="yellow"/>
        </w:rPr>
        <w:t>2,687</w:t>
      </w:r>
      <w:r w:rsidR="0013640F">
        <w:rPr>
          <w:rFonts w:ascii="Times New Roman" w:hAnsi="Times New Roman"/>
          <w:sz w:val="24"/>
          <w:highlight w:val="yellow"/>
        </w:rPr>
        <w:t xml:space="preserve"> </w:t>
      </w:r>
      <w:r w:rsidRPr="0019496C">
        <w:rPr>
          <w:rFonts w:ascii="Times New Roman" w:hAnsi="Times New Roman"/>
          <w:sz w:val="24"/>
          <w:highlight w:val="yellow"/>
        </w:rPr>
        <w:t>hours, the annualize</w:t>
      </w:r>
      <w:r w:rsidR="006222FE" w:rsidRPr="0019496C">
        <w:rPr>
          <w:rFonts w:ascii="Times New Roman" w:hAnsi="Times New Roman"/>
          <w:sz w:val="24"/>
          <w:highlight w:val="yellow"/>
        </w:rPr>
        <w:t xml:space="preserve">d cost to respondents </w:t>
      </w:r>
      <w:r w:rsidR="001F08CB" w:rsidRPr="000C61FB">
        <w:rPr>
          <w:rFonts w:ascii="Times New Roman" w:hAnsi="Times New Roman"/>
          <w:sz w:val="24"/>
          <w:highlight w:val="yellow"/>
        </w:rPr>
        <w:t>is</w:t>
      </w:r>
      <w:r w:rsidR="006222FE" w:rsidRPr="000C61FB">
        <w:rPr>
          <w:rFonts w:ascii="Times New Roman" w:hAnsi="Times New Roman"/>
          <w:sz w:val="24"/>
          <w:highlight w:val="yellow"/>
        </w:rPr>
        <w:t xml:space="preserve"> </w:t>
      </w:r>
      <w:r w:rsidR="00AE48BE" w:rsidRPr="000C61FB">
        <w:rPr>
          <w:rFonts w:ascii="Times New Roman" w:hAnsi="Times New Roman"/>
          <w:sz w:val="24"/>
          <w:highlight w:val="yellow"/>
        </w:rPr>
        <w:t>$</w:t>
      </w:r>
      <w:r w:rsidR="00F5230E">
        <w:rPr>
          <w:rFonts w:ascii="Times New Roman" w:hAnsi="Times New Roman"/>
          <w:sz w:val="24"/>
          <w:highlight w:val="yellow"/>
        </w:rPr>
        <w:t>58,</w:t>
      </w:r>
      <w:r w:rsidR="00F5230E" w:rsidRPr="00E214C1">
        <w:rPr>
          <w:rFonts w:ascii="Times New Roman" w:hAnsi="Times New Roman"/>
          <w:sz w:val="24"/>
          <w:highlight w:val="yellow"/>
        </w:rPr>
        <w:t>408</w:t>
      </w:r>
      <w:r w:rsidR="000C61FB" w:rsidRPr="00E214C1">
        <w:rPr>
          <w:rFonts w:ascii="Times New Roman" w:hAnsi="Times New Roman"/>
          <w:sz w:val="24"/>
          <w:highlight w:val="yellow"/>
        </w:rPr>
        <w:t>.</w:t>
      </w:r>
      <w:r w:rsidR="00F5230E" w:rsidRPr="00142164">
        <w:rPr>
          <w:rFonts w:ascii="Times New Roman" w:hAnsi="Times New Roman"/>
          <w:sz w:val="24"/>
          <w:highlight w:val="yellow"/>
        </w:rPr>
        <w:t xml:space="preserve">  Over the course of three years, the cost to the respondents is estimated to be $175,224.</w:t>
      </w:r>
    </w:p>
    <w:tbl>
      <w:tblPr>
        <w:tblW w:w="9540" w:type="dxa"/>
        <w:tblInd w:w="-342" w:type="dxa"/>
        <w:tblLook w:val="0000" w:firstRow="0" w:lastRow="0" w:firstColumn="0" w:lastColumn="0" w:noHBand="0" w:noVBand="0"/>
      </w:tblPr>
      <w:tblGrid>
        <w:gridCol w:w="2340"/>
        <w:gridCol w:w="437"/>
        <w:gridCol w:w="1650"/>
        <w:gridCol w:w="1494"/>
        <w:gridCol w:w="1512"/>
        <w:gridCol w:w="2107"/>
      </w:tblGrid>
      <w:tr w:rsidR="005B4239" w:rsidRPr="00221636" w14:paraId="2C7CADA0" w14:textId="77777777" w:rsidTr="00142164">
        <w:trPr>
          <w:trHeight w:val="286"/>
        </w:trPr>
        <w:tc>
          <w:tcPr>
            <w:tcW w:w="9540"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08C94585" w14:textId="77777777" w:rsidR="005B4239" w:rsidRPr="00221636" w:rsidRDefault="005B4239" w:rsidP="005B4239">
            <w:pPr>
              <w:widowControl/>
              <w:autoSpaceDE/>
              <w:autoSpaceDN/>
              <w:adjustRightInd/>
              <w:rPr>
                <w:rFonts w:cs="Microsoft Sans Serif"/>
                <w:b/>
                <w:bCs/>
                <w:szCs w:val="20"/>
              </w:rPr>
            </w:pPr>
            <w:r>
              <w:t>Table A. 12-2. Estimate of Annualized Cost to Respondents</w:t>
            </w:r>
          </w:p>
        </w:tc>
      </w:tr>
      <w:tr w:rsidR="005B4239" w:rsidRPr="00221636" w14:paraId="3E6B0D4E" w14:textId="77777777" w:rsidTr="00142164">
        <w:trPr>
          <w:trHeight w:val="610"/>
        </w:trPr>
        <w:tc>
          <w:tcPr>
            <w:tcW w:w="2340" w:type="dxa"/>
            <w:tcBorders>
              <w:top w:val="single" w:sz="8" w:space="0" w:color="auto"/>
              <w:left w:val="single" w:sz="8" w:space="0" w:color="auto"/>
              <w:bottom w:val="single" w:sz="4" w:space="0" w:color="auto"/>
              <w:right w:val="single" w:sz="4" w:space="0" w:color="auto"/>
            </w:tcBorders>
            <w:shd w:val="clear" w:color="auto" w:fill="auto"/>
            <w:vAlign w:val="center"/>
          </w:tcPr>
          <w:p w14:paraId="461D9057" w14:textId="77777777" w:rsidR="005B4239" w:rsidRPr="00221636" w:rsidRDefault="005B4239" w:rsidP="00974A22">
            <w:pPr>
              <w:widowControl/>
              <w:autoSpaceDE/>
              <w:autoSpaceDN/>
              <w:adjustRightInd/>
              <w:jc w:val="center"/>
              <w:rPr>
                <w:rFonts w:cs="Microsoft Sans Serif"/>
                <w:b/>
                <w:bCs/>
                <w:szCs w:val="20"/>
              </w:rPr>
            </w:pPr>
            <w:r w:rsidRPr="00221636">
              <w:rPr>
                <w:rFonts w:cs="Microsoft Sans Serif"/>
                <w:b/>
                <w:bCs/>
                <w:szCs w:val="20"/>
              </w:rPr>
              <w:t>Type of Respondents</w:t>
            </w:r>
          </w:p>
        </w:tc>
        <w:tc>
          <w:tcPr>
            <w:tcW w:w="2087" w:type="dxa"/>
            <w:gridSpan w:val="2"/>
            <w:tcBorders>
              <w:top w:val="single" w:sz="8" w:space="0" w:color="auto"/>
              <w:left w:val="nil"/>
              <w:bottom w:val="single" w:sz="4" w:space="0" w:color="auto"/>
              <w:right w:val="single" w:sz="4" w:space="0" w:color="auto"/>
            </w:tcBorders>
            <w:shd w:val="clear" w:color="auto" w:fill="auto"/>
            <w:vAlign w:val="center"/>
          </w:tcPr>
          <w:p w14:paraId="773742CD" w14:textId="77777777" w:rsidR="005B4239" w:rsidRPr="00221636" w:rsidRDefault="005B4239" w:rsidP="00974A22">
            <w:pPr>
              <w:widowControl/>
              <w:autoSpaceDE/>
              <w:autoSpaceDN/>
              <w:adjustRightInd/>
              <w:jc w:val="center"/>
              <w:rPr>
                <w:rFonts w:cs="Microsoft Sans Serif"/>
                <w:b/>
                <w:bCs/>
                <w:szCs w:val="20"/>
              </w:rPr>
            </w:pPr>
            <w:r w:rsidRPr="00221636">
              <w:rPr>
                <w:rFonts w:cs="Microsoft Sans Serif"/>
                <w:b/>
                <w:bCs/>
                <w:szCs w:val="20"/>
              </w:rPr>
              <w:t>Survey Instrument</w:t>
            </w:r>
          </w:p>
        </w:tc>
        <w:tc>
          <w:tcPr>
            <w:tcW w:w="1494" w:type="dxa"/>
            <w:tcBorders>
              <w:top w:val="single" w:sz="8" w:space="0" w:color="auto"/>
              <w:left w:val="nil"/>
              <w:bottom w:val="single" w:sz="4" w:space="0" w:color="auto"/>
              <w:right w:val="single" w:sz="4" w:space="0" w:color="auto"/>
            </w:tcBorders>
            <w:shd w:val="clear" w:color="auto" w:fill="auto"/>
            <w:vAlign w:val="center"/>
          </w:tcPr>
          <w:p w14:paraId="1E0AB394" w14:textId="77777777" w:rsidR="005B4239" w:rsidRPr="00221636" w:rsidRDefault="00525B80" w:rsidP="00974A22">
            <w:pPr>
              <w:widowControl/>
              <w:autoSpaceDE/>
              <w:autoSpaceDN/>
              <w:adjustRightInd/>
              <w:jc w:val="center"/>
              <w:rPr>
                <w:rFonts w:cs="Microsoft Sans Serif"/>
                <w:b/>
                <w:bCs/>
                <w:szCs w:val="20"/>
              </w:rPr>
            </w:pPr>
            <w:r>
              <w:rPr>
                <w:rFonts w:cs="Microsoft Sans Serif"/>
                <w:b/>
                <w:bCs/>
                <w:szCs w:val="20"/>
              </w:rPr>
              <w:t>Annual Burden Hours</w:t>
            </w:r>
          </w:p>
        </w:tc>
        <w:tc>
          <w:tcPr>
            <w:tcW w:w="1512" w:type="dxa"/>
            <w:tcBorders>
              <w:top w:val="single" w:sz="8" w:space="0" w:color="auto"/>
              <w:left w:val="nil"/>
              <w:bottom w:val="single" w:sz="4" w:space="0" w:color="auto"/>
              <w:right w:val="single" w:sz="4" w:space="0" w:color="auto"/>
            </w:tcBorders>
            <w:shd w:val="clear" w:color="auto" w:fill="auto"/>
            <w:vAlign w:val="center"/>
          </w:tcPr>
          <w:p w14:paraId="1B97E70C" w14:textId="77777777" w:rsidR="005B4239" w:rsidRPr="00221636" w:rsidRDefault="00525B80" w:rsidP="00974A22">
            <w:pPr>
              <w:widowControl/>
              <w:autoSpaceDE/>
              <w:autoSpaceDN/>
              <w:adjustRightInd/>
              <w:jc w:val="center"/>
              <w:rPr>
                <w:rFonts w:cs="Microsoft Sans Serif"/>
                <w:b/>
                <w:bCs/>
                <w:szCs w:val="20"/>
              </w:rPr>
            </w:pPr>
            <w:r>
              <w:rPr>
                <w:rFonts w:cs="Microsoft Sans Serif"/>
                <w:b/>
                <w:bCs/>
                <w:szCs w:val="20"/>
              </w:rPr>
              <w:t>Hourly Wage Rate</w:t>
            </w:r>
          </w:p>
        </w:tc>
        <w:tc>
          <w:tcPr>
            <w:tcW w:w="2107" w:type="dxa"/>
            <w:tcBorders>
              <w:top w:val="single" w:sz="8" w:space="0" w:color="auto"/>
              <w:left w:val="nil"/>
              <w:bottom w:val="single" w:sz="4" w:space="0" w:color="auto"/>
              <w:right w:val="single" w:sz="4" w:space="0" w:color="auto"/>
            </w:tcBorders>
            <w:shd w:val="clear" w:color="auto" w:fill="auto"/>
            <w:vAlign w:val="center"/>
          </w:tcPr>
          <w:p w14:paraId="2D876644" w14:textId="77777777" w:rsidR="005B4239" w:rsidRPr="00221636" w:rsidRDefault="00525B80" w:rsidP="00974A22">
            <w:pPr>
              <w:widowControl/>
              <w:autoSpaceDE/>
              <w:autoSpaceDN/>
              <w:adjustRightInd/>
              <w:jc w:val="center"/>
              <w:rPr>
                <w:rFonts w:cs="Microsoft Sans Serif"/>
                <w:b/>
                <w:bCs/>
                <w:szCs w:val="20"/>
              </w:rPr>
            </w:pPr>
            <w:r>
              <w:rPr>
                <w:rFonts w:cs="Microsoft Sans Serif"/>
                <w:b/>
                <w:bCs/>
                <w:szCs w:val="20"/>
              </w:rPr>
              <w:t>Respondent Cost</w:t>
            </w:r>
          </w:p>
        </w:tc>
      </w:tr>
      <w:tr w:rsidR="005B4239" w:rsidRPr="00221636" w14:paraId="527C6569" w14:textId="77777777" w:rsidTr="00142164">
        <w:trPr>
          <w:trHeight w:val="179"/>
        </w:trPr>
        <w:tc>
          <w:tcPr>
            <w:tcW w:w="9540" w:type="dxa"/>
            <w:gridSpan w:val="6"/>
            <w:tcBorders>
              <w:top w:val="single" w:sz="4" w:space="0" w:color="auto"/>
              <w:left w:val="single" w:sz="8" w:space="0" w:color="auto"/>
              <w:bottom w:val="single" w:sz="4" w:space="0" w:color="auto"/>
              <w:right w:val="single" w:sz="4" w:space="0" w:color="auto"/>
            </w:tcBorders>
            <w:shd w:val="clear" w:color="auto" w:fill="E0E0E0"/>
            <w:vAlign w:val="center"/>
          </w:tcPr>
          <w:p w14:paraId="2BEA3192" w14:textId="77777777" w:rsidR="005B4239" w:rsidRPr="000D11BD" w:rsidRDefault="005B4239" w:rsidP="005B4239">
            <w:pPr>
              <w:widowControl/>
              <w:autoSpaceDE/>
              <w:autoSpaceDN/>
              <w:adjustRightInd/>
              <w:rPr>
                <w:rFonts w:cs="Microsoft Sans Serif"/>
                <w:b/>
                <w:bCs/>
                <w:szCs w:val="20"/>
              </w:rPr>
            </w:pPr>
            <w:r w:rsidRPr="000D11BD">
              <w:rPr>
                <w:rFonts w:cs="Microsoft Sans Serif"/>
                <w:b/>
                <w:bCs/>
                <w:szCs w:val="20"/>
              </w:rPr>
              <w:t>Telephone Clients</w:t>
            </w:r>
          </w:p>
        </w:tc>
      </w:tr>
      <w:tr w:rsidR="00525B80" w:rsidRPr="00221636" w14:paraId="22FED62C" w14:textId="77777777" w:rsidTr="00142164">
        <w:trPr>
          <w:trHeight w:val="480"/>
        </w:trPr>
        <w:tc>
          <w:tcPr>
            <w:tcW w:w="2340" w:type="dxa"/>
            <w:vMerge w:val="restart"/>
            <w:tcBorders>
              <w:top w:val="single" w:sz="4" w:space="0" w:color="auto"/>
              <w:left w:val="single" w:sz="8" w:space="0" w:color="auto"/>
              <w:right w:val="single" w:sz="4" w:space="0" w:color="auto"/>
            </w:tcBorders>
            <w:shd w:val="clear" w:color="auto" w:fill="auto"/>
            <w:vAlign w:val="center"/>
          </w:tcPr>
          <w:p w14:paraId="094B4FE7" w14:textId="77777777" w:rsidR="00525B80" w:rsidRPr="00221636" w:rsidRDefault="00525B80" w:rsidP="005B4239">
            <w:pPr>
              <w:widowControl/>
              <w:autoSpaceDE/>
              <w:autoSpaceDN/>
              <w:adjustRightInd/>
              <w:rPr>
                <w:rFonts w:cs="Microsoft Sans Serif"/>
                <w:b/>
                <w:bCs/>
                <w:szCs w:val="20"/>
              </w:rPr>
            </w:pP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513D5" w14:textId="77777777" w:rsidR="00525B80" w:rsidRPr="00525B80" w:rsidRDefault="00525B80" w:rsidP="00525B80">
            <w:pPr>
              <w:widowControl/>
              <w:autoSpaceDE/>
              <w:autoSpaceDN/>
              <w:adjustRightInd/>
              <w:jc w:val="center"/>
              <w:rPr>
                <w:rFonts w:cs="Microsoft Sans Serif"/>
                <w:bCs/>
                <w:szCs w:val="20"/>
              </w:rPr>
            </w:pPr>
            <w:r w:rsidRPr="00525B80">
              <w:rPr>
                <w:rFonts w:cs="Microsoft Sans Serif"/>
                <w:bCs/>
                <w:szCs w:val="20"/>
              </w:rPr>
              <w:t>Customer Service</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5A168DB9" w14:textId="49BC9A8D" w:rsidR="00525B80" w:rsidRPr="00525B80" w:rsidRDefault="00FF364B" w:rsidP="0013640F">
            <w:pPr>
              <w:widowControl/>
              <w:autoSpaceDE/>
              <w:autoSpaceDN/>
              <w:adjustRightInd/>
              <w:jc w:val="center"/>
              <w:rPr>
                <w:rFonts w:cs="Microsoft Sans Serif"/>
                <w:bCs/>
                <w:szCs w:val="20"/>
              </w:rPr>
            </w:pPr>
            <w:r>
              <w:rPr>
                <w:rFonts w:cs="Microsoft Sans Serif"/>
                <w:bCs/>
                <w:szCs w:val="20"/>
              </w:rPr>
              <w:t>1</w:t>
            </w:r>
            <w:r w:rsidR="0013640F">
              <w:rPr>
                <w:rFonts w:cs="Microsoft Sans Serif"/>
                <w:bCs/>
                <w:szCs w:val="20"/>
              </w:rPr>
              <w:t>1</w:t>
            </w:r>
            <w:r w:rsidR="00342900">
              <w:rPr>
                <w:rFonts w:cs="Microsoft Sans Serif"/>
                <w:bCs/>
                <w:szCs w:val="20"/>
              </w:rPr>
              <w:t>23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E47C6A7" w14:textId="72C8F732" w:rsidR="00525B80" w:rsidRPr="00525B80" w:rsidRDefault="00525B80" w:rsidP="00876524">
            <w:pPr>
              <w:widowControl/>
              <w:autoSpaceDE/>
              <w:autoSpaceDN/>
              <w:adjustRightInd/>
              <w:jc w:val="center"/>
              <w:rPr>
                <w:rFonts w:cs="Microsoft Sans Serif"/>
                <w:bCs/>
                <w:szCs w:val="20"/>
              </w:rPr>
            </w:pPr>
            <w:r w:rsidRPr="00525B80">
              <w:rPr>
                <w:rFonts w:cs="Microsoft Sans Serif"/>
                <w:bCs/>
                <w:szCs w:val="20"/>
              </w:rPr>
              <w:t>$</w:t>
            </w:r>
            <w:r w:rsidR="00876524">
              <w:rPr>
                <w:rFonts w:cs="Microsoft Sans Serif"/>
                <w:bCs/>
                <w:szCs w:val="20"/>
              </w:rPr>
              <w:t>21.74</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129CC359" w14:textId="42B924A8" w:rsidR="00525B80" w:rsidRPr="00525B80" w:rsidRDefault="0013640F" w:rsidP="00F5230E">
            <w:pPr>
              <w:widowControl/>
              <w:autoSpaceDE/>
              <w:autoSpaceDN/>
              <w:adjustRightInd/>
              <w:jc w:val="center"/>
              <w:rPr>
                <w:rFonts w:cs="Microsoft Sans Serif"/>
                <w:bCs/>
                <w:szCs w:val="20"/>
              </w:rPr>
            </w:pPr>
            <w:r>
              <w:rPr>
                <w:rFonts w:cs="Microsoft Sans Serif"/>
                <w:bCs/>
                <w:szCs w:val="20"/>
              </w:rPr>
              <w:t xml:space="preserve"> </w:t>
            </w:r>
            <w:r w:rsidR="001D1975">
              <w:rPr>
                <w:rFonts w:cs="Microsoft Sans Serif"/>
                <w:bCs/>
                <w:szCs w:val="20"/>
              </w:rPr>
              <w:t>$</w:t>
            </w:r>
            <w:r w:rsidR="00F5230E">
              <w:rPr>
                <w:rFonts w:cs="Microsoft Sans Serif"/>
                <w:bCs/>
                <w:szCs w:val="20"/>
              </w:rPr>
              <w:t>24,421.27</w:t>
            </w:r>
          </w:p>
        </w:tc>
      </w:tr>
      <w:tr w:rsidR="00525B80" w:rsidRPr="00221636" w14:paraId="27679688" w14:textId="77777777" w:rsidTr="00142164">
        <w:trPr>
          <w:trHeight w:val="480"/>
        </w:trPr>
        <w:tc>
          <w:tcPr>
            <w:tcW w:w="2340" w:type="dxa"/>
            <w:vMerge/>
            <w:tcBorders>
              <w:left w:val="single" w:sz="8" w:space="0" w:color="auto"/>
              <w:bottom w:val="single" w:sz="4" w:space="0" w:color="auto"/>
              <w:right w:val="single" w:sz="4" w:space="0" w:color="auto"/>
            </w:tcBorders>
            <w:shd w:val="clear" w:color="auto" w:fill="auto"/>
            <w:vAlign w:val="center"/>
          </w:tcPr>
          <w:p w14:paraId="256B093D" w14:textId="77777777" w:rsidR="00525B80" w:rsidRPr="00221636" w:rsidRDefault="00525B80" w:rsidP="005B4239">
            <w:pPr>
              <w:widowControl/>
              <w:autoSpaceDE/>
              <w:autoSpaceDN/>
              <w:adjustRightInd/>
              <w:rPr>
                <w:rFonts w:cs="Microsoft Sans Serif"/>
                <w:b/>
                <w:bCs/>
                <w:szCs w:val="20"/>
              </w:rPr>
            </w:pP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E25EE" w14:textId="77777777" w:rsidR="00525B80" w:rsidRPr="00525B80" w:rsidRDefault="00525B80" w:rsidP="00525B80">
            <w:pPr>
              <w:widowControl/>
              <w:autoSpaceDE/>
              <w:autoSpaceDN/>
              <w:adjustRightInd/>
              <w:jc w:val="center"/>
              <w:rPr>
                <w:rFonts w:cs="Microsoft Sans Serif"/>
                <w:bCs/>
                <w:szCs w:val="20"/>
              </w:rPr>
            </w:pPr>
            <w:r w:rsidRPr="00525B80">
              <w:rPr>
                <w:rFonts w:cs="Microsoft Sans Serif"/>
                <w:bCs/>
                <w:szCs w:val="20"/>
              </w:rPr>
              <w:t>Demographic Questions</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4F11DADA" w14:textId="73D03C8F" w:rsidR="00525B80" w:rsidRPr="00525B80" w:rsidRDefault="004546EB" w:rsidP="004546EB">
            <w:pPr>
              <w:widowControl/>
              <w:autoSpaceDE/>
              <w:autoSpaceDN/>
              <w:adjustRightInd/>
              <w:jc w:val="center"/>
              <w:rPr>
                <w:rFonts w:cs="Microsoft Sans Serif"/>
                <w:bCs/>
                <w:szCs w:val="20"/>
              </w:rPr>
            </w:pPr>
            <w:r>
              <w:rPr>
                <w:rFonts w:cs="Microsoft Sans Serif"/>
                <w:bCs/>
                <w:szCs w:val="20"/>
              </w:rPr>
              <w:t xml:space="preserve">810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B05AA4B" w14:textId="53C00C1C" w:rsidR="00525B80" w:rsidRPr="00525B80" w:rsidRDefault="00525B80" w:rsidP="001D1975">
            <w:pPr>
              <w:widowControl/>
              <w:autoSpaceDE/>
              <w:autoSpaceDN/>
              <w:adjustRightInd/>
              <w:jc w:val="center"/>
              <w:rPr>
                <w:rFonts w:cs="Microsoft Sans Serif"/>
                <w:bCs/>
                <w:szCs w:val="20"/>
              </w:rPr>
            </w:pPr>
            <w:r w:rsidRPr="00525B80">
              <w:rPr>
                <w:rFonts w:cs="Microsoft Sans Serif"/>
                <w:bCs/>
                <w:szCs w:val="20"/>
              </w:rPr>
              <w:t>$</w:t>
            </w:r>
            <w:r w:rsidR="00876524">
              <w:rPr>
                <w:rFonts w:cs="Microsoft Sans Serif"/>
                <w:bCs/>
                <w:szCs w:val="20"/>
              </w:rPr>
              <w:t>21.74</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2362FBEE" w14:textId="64943C23" w:rsidR="00525B80" w:rsidRPr="00525B80" w:rsidRDefault="0013640F" w:rsidP="00F5230E">
            <w:pPr>
              <w:widowControl/>
              <w:autoSpaceDE/>
              <w:autoSpaceDN/>
              <w:adjustRightInd/>
              <w:jc w:val="center"/>
              <w:rPr>
                <w:rFonts w:cs="Microsoft Sans Serif"/>
                <w:bCs/>
                <w:szCs w:val="20"/>
              </w:rPr>
            </w:pPr>
            <w:r>
              <w:rPr>
                <w:rFonts w:cs="Microsoft Sans Serif"/>
                <w:bCs/>
                <w:szCs w:val="20"/>
              </w:rPr>
              <w:t xml:space="preserve"> </w:t>
            </w:r>
            <w:r w:rsidR="001D1975">
              <w:rPr>
                <w:rFonts w:cs="Microsoft Sans Serif"/>
                <w:bCs/>
                <w:szCs w:val="20"/>
              </w:rPr>
              <w:t>$</w:t>
            </w:r>
            <w:r w:rsidR="00F5230E">
              <w:rPr>
                <w:rFonts w:cs="Microsoft Sans Serif"/>
                <w:bCs/>
                <w:szCs w:val="20"/>
              </w:rPr>
              <w:t>17,609.40</w:t>
            </w:r>
          </w:p>
        </w:tc>
      </w:tr>
      <w:tr w:rsidR="005B4239" w:rsidRPr="00221636" w14:paraId="33745751" w14:textId="77777777" w:rsidTr="00142164">
        <w:trPr>
          <w:trHeight w:val="260"/>
        </w:trPr>
        <w:tc>
          <w:tcPr>
            <w:tcW w:w="9540" w:type="dxa"/>
            <w:gridSpan w:val="6"/>
            <w:tcBorders>
              <w:top w:val="single" w:sz="4" w:space="0" w:color="auto"/>
              <w:left w:val="single" w:sz="8" w:space="0" w:color="auto"/>
              <w:bottom w:val="single" w:sz="4" w:space="0" w:color="auto"/>
              <w:right w:val="single" w:sz="4" w:space="0" w:color="auto"/>
            </w:tcBorders>
            <w:shd w:val="clear" w:color="auto" w:fill="E0E0E0"/>
            <w:vAlign w:val="center"/>
          </w:tcPr>
          <w:p w14:paraId="4C06944E" w14:textId="77777777" w:rsidR="005B4239" w:rsidRPr="000D11BD" w:rsidRDefault="005B4239" w:rsidP="005B4239">
            <w:pPr>
              <w:widowControl/>
              <w:autoSpaceDE/>
              <w:autoSpaceDN/>
              <w:adjustRightInd/>
              <w:rPr>
                <w:rFonts w:cs="Microsoft Sans Serif"/>
                <w:b/>
                <w:szCs w:val="20"/>
              </w:rPr>
            </w:pPr>
            <w:r w:rsidRPr="000D11BD">
              <w:rPr>
                <w:rFonts w:cs="Microsoft Sans Serif"/>
                <w:b/>
                <w:bCs/>
                <w:szCs w:val="20"/>
              </w:rPr>
              <w:t>Smoking Cessation "</w:t>
            </w:r>
            <w:proofErr w:type="spellStart"/>
            <w:r w:rsidRPr="000D11BD">
              <w:rPr>
                <w:rFonts w:cs="Microsoft Sans Serif"/>
                <w:b/>
                <w:bCs/>
                <w:szCs w:val="20"/>
              </w:rPr>
              <w:t>Quitline</w:t>
            </w:r>
            <w:proofErr w:type="spellEnd"/>
            <w:r w:rsidRPr="000D11BD">
              <w:rPr>
                <w:rFonts w:cs="Microsoft Sans Serif"/>
                <w:b/>
                <w:bCs/>
                <w:szCs w:val="20"/>
              </w:rPr>
              <w:t>" Clients</w:t>
            </w:r>
          </w:p>
        </w:tc>
      </w:tr>
      <w:tr w:rsidR="005B4239" w:rsidRPr="00221636" w14:paraId="52F7CD7C" w14:textId="77777777" w:rsidTr="00142164">
        <w:trPr>
          <w:trHeight w:val="952"/>
        </w:trPr>
        <w:tc>
          <w:tcPr>
            <w:tcW w:w="2340" w:type="dxa"/>
            <w:vMerge w:val="restart"/>
            <w:tcBorders>
              <w:top w:val="nil"/>
              <w:left w:val="single" w:sz="8" w:space="0" w:color="auto"/>
              <w:bottom w:val="nil"/>
              <w:right w:val="single" w:sz="4" w:space="0" w:color="auto"/>
            </w:tcBorders>
            <w:shd w:val="clear" w:color="auto" w:fill="auto"/>
            <w:vAlign w:val="center"/>
          </w:tcPr>
          <w:p w14:paraId="1146963F" w14:textId="77777777" w:rsidR="005B4239" w:rsidRPr="00221636" w:rsidRDefault="000D11BD" w:rsidP="00974A22">
            <w:pPr>
              <w:widowControl/>
              <w:autoSpaceDE/>
              <w:autoSpaceDN/>
              <w:adjustRightInd/>
              <w:jc w:val="center"/>
              <w:rPr>
                <w:rFonts w:cs="Microsoft Sans Serif"/>
                <w:b/>
                <w:bCs/>
                <w:szCs w:val="20"/>
              </w:rPr>
            </w:pPr>
            <w:r w:rsidRPr="00221636">
              <w:rPr>
                <w:rFonts w:cs="Microsoft Sans Serif"/>
                <w:b/>
                <w:bCs/>
                <w:szCs w:val="20"/>
              </w:rPr>
              <w:t> Reactive Service Clients</w:t>
            </w:r>
          </w:p>
        </w:tc>
        <w:tc>
          <w:tcPr>
            <w:tcW w:w="2087" w:type="dxa"/>
            <w:gridSpan w:val="2"/>
            <w:tcBorders>
              <w:top w:val="nil"/>
              <w:left w:val="nil"/>
              <w:bottom w:val="single" w:sz="4" w:space="0" w:color="808080"/>
              <w:right w:val="single" w:sz="4" w:space="0" w:color="auto"/>
            </w:tcBorders>
            <w:shd w:val="clear" w:color="auto" w:fill="auto"/>
            <w:vAlign w:val="center"/>
          </w:tcPr>
          <w:p w14:paraId="5BFE9DDE" w14:textId="77777777" w:rsidR="005B4239" w:rsidRPr="00221636" w:rsidRDefault="005B4239" w:rsidP="00974A22">
            <w:pPr>
              <w:widowControl/>
              <w:autoSpaceDE/>
              <w:autoSpaceDN/>
              <w:adjustRightInd/>
              <w:jc w:val="center"/>
              <w:rPr>
                <w:rFonts w:cs="Microsoft Sans Serif"/>
                <w:szCs w:val="20"/>
              </w:rPr>
            </w:pPr>
            <w:r w:rsidRPr="00221636">
              <w:rPr>
                <w:rFonts w:cs="Microsoft Sans Serif"/>
                <w:szCs w:val="20"/>
              </w:rPr>
              <w:t>Smoking Cessation "Intake" Questions</w:t>
            </w:r>
          </w:p>
        </w:tc>
        <w:tc>
          <w:tcPr>
            <w:tcW w:w="1494" w:type="dxa"/>
            <w:tcBorders>
              <w:top w:val="nil"/>
              <w:left w:val="nil"/>
              <w:bottom w:val="single" w:sz="4" w:space="0" w:color="808080"/>
              <w:right w:val="single" w:sz="4" w:space="0" w:color="auto"/>
            </w:tcBorders>
            <w:shd w:val="clear" w:color="auto" w:fill="auto"/>
            <w:vAlign w:val="center"/>
          </w:tcPr>
          <w:p w14:paraId="51FB2337" w14:textId="77777777" w:rsidR="005B4239" w:rsidRPr="00525B80" w:rsidRDefault="00E42EFF" w:rsidP="00E42EFF">
            <w:pPr>
              <w:widowControl/>
              <w:autoSpaceDE/>
              <w:autoSpaceDN/>
              <w:adjustRightInd/>
              <w:jc w:val="center"/>
              <w:rPr>
                <w:rFonts w:cs="Microsoft Sans Serif"/>
                <w:szCs w:val="20"/>
              </w:rPr>
            </w:pPr>
            <w:r>
              <w:rPr>
                <w:rFonts w:cs="Microsoft Sans Serif"/>
                <w:szCs w:val="20"/>
              </w:rPr>
              <w:t>350</w:t>
            </w:r>
          </w:p>
        </w:tc>
        <w:tc>
          <w:tcPr>
            <w:tcW w:w="1512" w:type="dxa"/>
            <w:tcBorders>
              <w:top w:val="nil"/>
              <w:left w:val="nil"/>
              <w:bottom w:val="single" w:sz="4" w:space="0" w:color="808080"/>
              <w:right w:val="single" w:sz="4" w:space="0" w:color="auto"/>
            </w:tcBorders>
            <w:shd w:val="clear" w:color="auto" w:fill="auto"/>
            <w:vAlign w:val="center"/>
          </w:tcPr>
          <w:p w14:paraId="2A82DF75" w14:textId="25D3FCC2" w:rsidR="005B4239" w:rsidRPr="00525B80" w:rsidRDefault="00525B80" w:rsidP="0013640F">
            <w:pPr>
              <w:widowControl/>
              <w:autoSpaceDE/>
              <w:autoSpaceDN/>
              <w:adjustRightInd/>
              <w:jc w:val="center"/>
              <w:rPr>
                <w:rFonts w:cs="Microsoft Sans Serif"/>
                <w:szCs w:val="20"/>
              </w:rPr>
            </w:pPr>
            <w:r w:rsidRPr="00525B80">
              <w:rPr>
                <w:rFonts w:cs="Microsoft Sans Serif"/>
                <w:bCs/>
                <w:szCs w:val="20"/>
              </w:rPr>
              <w:t>$</w:t>
            </w:r>
            <w:r w:rsidR="00876524">
              <w:rPr>
                <w:rFonts w:cs="Microsoft Sans Serif"/>
                <w:bCs/>
                <w:szCs w:val="20"/>
              </w:rPr>
              <w:t>21.74</w:t>
            </w:r>
          </w:p>
        </w:tc>
        <w:tc>
          <w:tcPr>
            <w:tcW w:w="2107" w:type="dxa"/>
            <w:tcBorders>
              <w:top w:val="nil"/>
              <w:left w:val="nil"/>
              <w:bottom w:val="single" w:sz="4" w:space="0" w:color="808080"/>
              <w:right w:val="single" w:sz="4" w:space="0" w:color="auto"/>
            </w:tcBorders>
            <w:shd w:val="clear" w:color="auto" w:fill="auto"/>
            <w:vAlign w:val="center"/>
          </w:tcPr>
          <w:p w14:paraId="79C3433F" w14:textId="5094637C" w:rsidR="005B4239" w:rsidRPr="00525B80" w:rsidRDefault="0013640F" w:rsidP="00F5230E">
            <w:pPr>
              <w:widowControl/>
              <w:autoSpaceDE/>
              <w:autoSpaceDN/>
              <w:adjustRightInd/>
              <w:jc w:val="center"/>
              <w:rPr>
                <w:rFonts w:cs="Microsoft Sans Serif"/>
                <w:szCs w:val="20"/>
              </w:rPr>
            </w:pPr>
            <w:r>
              <w:rPr>
                <w:rFonts w:cs="Microsoft Sans Serif"/>
                <w:szCs w:val="20"/>
              </w:rPr>
              <w:t xml:space="preserve"> </w:t>
            </w:r>
            <w:r w:rsidR="001D1975">
              <w:rPr>
                <w:rFonts w:cs="Microsoft Sans Serif"/>
                <w:szCs w:val="20"/>
              </w:rPr>
              <w:t>$</w:t>
            </w:r>
            <w:r w:rsidR="00F5230E">
              <w:rPr>
                <w:rFonts w:cs="Microsoft Sans Serif"/>
                <w:szCs w:val="20"/>
              </w:rPr>
              <w:t>7,609</w:t>
            </w:r>
            <w:r w:rsidR="0050118B">
              <w:rPr>
                <w:rFonts w:cs="Microsoft Sans Serif"/>
                <w:szCs w:val="20"/>
              </w:rPr>
              <w:t>.00</w:t>
            </w:r>
          </w:p>
        </w:tc>
      </w:tr>
      <w:tr w:rsidR="005B4239" w:rsidRPr="00221636" w14:paraId="46C79085" w14:textId="77777777" w:rsidTr="00142164">
        <w:trPr>
          <w:trHeight w:val="458"/>
        </w:trPr>
        <w:tc>
          <w:tcPr>
            <w:tcW w:w="2340" w:type="dxa"/>
            <w:vMerge/>
            <w:tcBorders>
              <w:top w:val="nil"/>
              <w:left w:val="single" w:sz="8" w:space="0" w:color="auto"/>
              <w:bottom w:val="nil"/>
              <w:right w:val="single" w:sz="4" w:space="0" w:color="auto"/>
            </w:tcBorders>
            <w:shd w:val="clear" w:color="auto" w:fill="auto"/>
            <w:vAlign w:val="center"/>
          </w:tcPr>
          <w:p w14:paraId="0792E2CB" w14:textId="77777777" w:rsidR="005B4239" w:rsidRPr="00221636" w:rsidRDefault="005B4239" w:rsidP="00974A22">
            <w:pPr>
              <w:widowControl/>
              <w:autoSpaceDE/>
              <w:autoSpaceDN/>
              <w:adjustRightInd/>
              <w:rPr>
                <w:rFonts w:cs="Microsoft Sans Serif"/>
                <w:b/>
                <w:bCs/>
                <w:szCs w:val="20"/>
              </w:rPr>
            </w:pPr>
          </w:p>
        </w:tc>
        <w:tc>
          <w:tcPr>
            <w:tcW w:w="2087" w:type="dxa"/>
            <w:gridSpan w:val="2"/>
            <w:tcBorders>
              <w:top w:val="nil"/>
              <w:left w:val="nil"/>
              <w:bottom w:val="single" w:sz="4" w:space="0" w:color="auto"/>
              <w:right w:val="single" w:sz="4" w:space="0" w:color="auto"/>
            </w:tcBorders>
            <w:shd w:val="clear" w:color="auto" w:fill="auto"/>
            <w:vAlign w:val="center"/>
          </w:tcPr>
          <w:p w14:paraId="291349EF" w14:textId="77777777" w:rsidR="005B4239" w:rsidRPr="00221636" w:rsidRDefault="005B4239" w:rsidP="00974A22">
            <w:pPr>
              <w:widowControl/>
              <w:autoSpaceDE/>
              <w:autoSpaceDN/>
              <w:adjustRightInd/>
              <w:jc w:val="center"/>
              <w:rPr>
                <w:rFonts w:cs="Microsoft Sans Serif"/>
                <w:szCs w:val="20"/>
              </w:rPr>
            </w:pPr>
            <w:r w:rsidRPr="00221636">
              <w:rPr>
                <w:rFonts w:cs="Microsoft Sans Serif"/>
                <w:szCs w:val="20"/>
              </w:rPr>
              <w:t>Demographic Questions</w:t>
            </w:r>
          </w:p>
        </w:tc>
        <w:tc>
          <w:tcPr>
            <w:tcW w:w="1494" w:type="dxa"/>
            <w:tcBorders>
              <w:top w:val="nil"/>
              <w:left w:val="nil"/>
              <w:bottom w:val="single" w:sz="4" w:space="0" w:color="auto"/>
              <w:right w:val="single" w:sz="4" w:space="0" w:color="auto"/>
            </w:tcBorders>
            <w:shd w:val="clear" w:color="auto" w:fill="auto"/>
            <w:vAlign w:val="center"/>
          </w:tcPr>
          <w:p w14:paraId="6408148A" w14:textId="1713D891" w:rsidR="005B4239" w:rsidRPr="00525B80" w:rsidRDefault="00FF364B" w:rsidP="00E42EFF">
            <w:pPr>
              <w:widowControl/>
              <w:autoSpaceDE/>
              <w:autoSpaceDN/>
              <w:adjustRightInd/>
              <w:jc w:val="center"/>
              <w:rPr>
                <w:rFonts w:cs="Microsoft Sans Serif"/>
                <w:szCs w:val="20"/>
              </w:rPr>
            </w:pPr>
            <w:r>
              <w:rPr>
                <w:rFonts w:cs="Microsoft Sans Serif"/>
                <w:szCs w:val="20"/>
              </w:rPr>
              <w:t>43</w:t>
            </w:r>
          </w:p>
        </w:tc>
        <w:tc>
          <w:tcPr>
            <w:tcW w:w="1512" w:type="dxa"/>
            <w:tcBorders>
              <w:top w:val="nil"/>
              <w:left w:val="nil"/>
              <w:bottom w:val="single" w:sz="4" w:space="0" w:color="auto"/>
              <w:right w:val="single" w:sz="4" w:space="0" w:color="auto"/>
            </w:tcBorders>
            <w:shd w:val="clear" w:color="auto" w:fill="auto"/>
            <w:vAlign w:val="center"/>
          </w:tcPr>
          <w:p w14:paraId="2508CD3F" w14:textId="67B9710C" w:rsidR="005B4239" w:rsidRPr="00525B80" w:rsidRDefault="00525B80" w:rsidP="001D1975">
            <w:pPr>
              <w:widowControl/>
              <w:autoSpaceDE/>
              <w:autoSpaceDN/>
              <w:adjustRightInd/>
              <w:jc w:val="center"/>
              <w:rPr>
                <w:rFonts w:cs="Microsoft Sans Serif"/>
                <w:szCs w:val="20"/>
              </w:rPr>
            </w:pPr>
            <w:r w:rsidRPr="00525B80">
              <w:rPr>
                <w:rFonts w:cs="Microsoft Sans Serif"/>
                <w:bCs/>
                <w:szCs w:val="20"/>
              </w:rPr>
              <w:t>$</w:t>
            </w:r>
            <w:r w:rsidR="00876524">
              <w:rPr>
                <w:rFonts w:cs="Microsoft Sans Serif"/>
                <w:bCs/>
                <w:szCs w:val="20"/>
              </w:rPr>
              <w:t>21.74</w:t>
            </w:r>
          </w:p>
        </w:tc>
        <w:tc>
          <w:tcPr>
            <w:tcW w:w="2107" w:type="dxa"/>
            <w:tcBorders>
              <w:top w:val="nil"/>
              <w:left w:val="nil"/>
              <w:bottom w:val="single" w:sz="4" w:space="0" w:color="auto"/>
              <w:right w:val="single" w:sz="4" w:space="0" w:color="auto"/>
            </w:tcBorders>
            <w:shd w:val="clear" w:color="auto" w:fill="auto"/>
            <w:vAlign w:val="center"/>
          </w:tcPr>
          <w:p w14:paraId="5DB6BEEE" w14:textId="3DE93F3F" w:rsidR="005B4239" w:rsidRPr="00525B80" w:rsidRDefault="001D1975" w:rsidP="00F5230E">
            <w:pPr>
              <w:widowControl/>
              <w:autoSpaceDE/>
              <w:autoSpaceDN/>
              <w:adjustRightInd/>
              <w:jc w:val="center"/>
              <w:rPr>
                <w:rFonts w:cs="Microsoft Sans Serif"/>
                <w:szCs w:val="20"/>
              </w:rPr>
            </w:pPr>
            <w:r>
              <w:rPr>
                <w:rFonts w:cs="Microsoft Sans Serif"/>
                <w:szCs w:val="20"/>
              </w:rPr>
              <w:t>$</w:t>
            </w:r>
            <w:r w:rsidR="00F5230E">
              <w:rPr>
                <w:rFonts w:cs="Microsoft Sans Serif"/>
                <w:szCs w:val="20"/>
              </w:rPr>
              <w:t>942.07</w:t>
            </w:r>
          </w:p>
        </w:tc>
      </w:tr>
      <w:tr w:rsidR="005B4239" w:rsidRPr="00221636" w14:paraId="53696696" w14:textId="77777777" w:rsidTr="00142164">
        <w:trPr>
          <w:trHeight w:val="530"/>
        </w:trPr>
        <w:tc>
          <w:tcPr>
            <w:tcW w:w="2340" w:type="dxa"/>
            <w:tcBorders>
              <w:top w:val="single" w:sz="4" w:space="0" w:color="auto"/>
              <w:left w:val="single" w:sz="8" w:space="0" w:color="auto"/>
              <w:bottom w:val="single" w:sz="8" w:space="0" w:color="auto"/>
              <w:right w:val="single" w:sz="4" w:space="0" w:color="auto"/>
            </w:tcBorders>
            <w:shd w:val="clear" w:color="auto" w:fill="auto"/>
            <w:vAlign w:val="center"/>
          </w:tcPr>
          <w:p w14:paraId="710012E8" w14:textId="77777777" w:rsidR="005B4239" w:rsidRPr="00221636" w:rsidRDefault="005B4239" w:rsidP="00974A22">
            <w:pPr>
              <w:widowControl/>
              <w:autoSpaceDE/>
              <w:autoSpaceDN/>
              <w:adjustRightInd/>
              <w:jc w:val="center"/>
              <w:rPr>
                <w:rFonts w:cs="Microsoft Sans Serif"/>
                <w:b/>
                <w:bCs/>
                <w:szCs w:val="20"/>
              </w:rPr>
            </w:pPr>
            <w:r w:rsidRPr="00221636">
              <w:rPr>
                <w:rFonts w:cs="Microsoft Sans Serif"/>
                <w:b/>
                <w:bCs/>
                <w:szCs w:val="20"/>
              </w:rPr>
              <w:t>Proactive Callback Service Clients</w:t>
            </w:r>
            <w:r w:rsidRPr="00AC64EA">
              <w:rPr>
                <w:rFonts w:cs="Microsoft Sans Serif"/>
                <w:b/>
                <w:bCs/>
                <w:szCs w:val="20"/>
                <w:vertAlign w:val="superscript"/>
              </w:rPr>
              <w:t>3</w:t>
            </w:r>
          </w:p>
        </w:tc>
        <w:tc>
          <w:tcPr>
            <w:tcW w:w="2087" w:type="dxa"/>
            <w:gridSpan w:val="2"/>
            <w:tcBorders>
              <w:top w:val="nil"/>
              <w:left w:val="nil"/>
              <w:bottom w:val="single" w:sz="8" w:space="0" w:color="auto"/>
              <w:right w:val="single" w:sz="4" w:space="0" w:color="auto"/>
            </w:tcBorders>
            <w:shd w:val="clear" w:color="auto" w:fill="auto"/>
            <w:vAlign w:val="center"/>
          </w:tcPr>
          <w:p w14:paraId="2AE25142" w14:textId="77777777" w:rsidR="005B4239" w:rsidRPr="00221636" w:rsidRDefault="005B4239" w:rsidP="00974A22">
            <w:pPr>
              <w:widowControl/>
              <w:autoSpaceDE/>
              <w:autoSpaceDN/>
              <w:adjustRightInd/>
              <w:jc w:val="center"/>
              <w:rPr>
                <w:rFonts w:cs="Microsoft Sans Serif"/>
                <w:szCs w:val="20"/>
              </w:rPr>
            </w:pPr>
            <w:r w:rsidRPr="00221636">
              <w:rPr>
                <w:rFonts w:cs="Microsoft Sans Serif"/>
                <w:szCs w:val="20"/>
              </w:rPr>
              <w:t>Follow-Up</w:t>
            </w:r>
          </w:p>
        </w:tc>
        <w:tc>
          <w:tcPr>
            <w:tcW w:w="1494" w:type="dxa"/>
            <w:tcBorders>
              <w:top w:val="nil"/>
              <w:left w:val="nil"/>
              <w:bottom w:val="single" w:sz="8" w:space="0" w:color="auto"/>
              <w:right w:val="single" w:sz="4" w:space="0" w:color="auto"/>
            </w:tcBorders>
            <w:shd w:val="clear" w:color="auto" w:fill="auto"/>
            <w:vAlign w:val="center"/>
          </w:tcPr>
          <w:p w14:paraId="475417EF" w14:textId="2E6DAF87" w:rsidR="005B4239" w:rsidRPr="00525B80" w:rsidRDefault="0013640F" w:rsidP="00E42EFF">
            <w:pPr>
              <w:widowControl/>
              <w:autoSpaceDE/>
              <w:autoSpaceDN/>
              <w:adjustRightInd/>
              <w:jc w:val="center"/>
              <w:rPr>
                <w:rFonts w:cs="Microsoft Sans Serif"/>
                <w:szCs w:val="20"/>
              </w:rPr>
            </w:pPr>
            <w:r>
              <w:rPr>
                <w:rFonts w:cs="Microsoft Sans Serif"/>
                <w:szCs w:val="20"/>
              </w:rPr>
              <w:t xml:space="preserve"> </w:t>
            </w:r>
            <w:r w:rsidR="00FF364B">
              <w:rPr>
                <w:rFonts w:cs="Microsoft Sans Serif"/>
                <w:szCs w:val="20"/>
              </w:rPr>
              <w:t>6</w:t>
            </w:r>
            <w:r w:rsidR="00E42EFF">
              <w:rPr>
                <w:rFonts w:cs="Microsoft Sans Serif"/>
                <w:szCs w:val="20"/>
              </w:rPr>
              <w:t>7</w:t>
            </w:r>
          </w:p>
        </w:tc>
        <w:tc>
          <w:tcPr>
            <w:tcW w:w="1512" w:type="dxa"/>
            <w:tcBorders>
              <w:top w:val="nil"/>
              <w:left w:val="nil"/>
              <w:bottom w:val="single" w:sz="8" w:space="0" w:color="auto"/>
              <w:right w:val="single" w:sz="4" w:space="0" w:color="auto"/>
            </w:tcBorders>
            <w:shd w:val="clear" w:color="auto" w:fill="auto"/>
            <w:vAlign w:val="center"/>
          </w:tcPr>
          <w:p w14:paraId="00270631" w14:textId="382C2C01" w:rsidR="005B4239" w:rsidRPr="00525B80" w:rsidRDefault="00525B80" w:rsidP="001D1975">
            <w:pPr>
              <w:widowControl/>
              <w:autoSpaceDE/>
              <w:autoSpaceDN/>
              <w:adjustRightInd/>
              <w:jc w:val="center"/>
              <w:rPr>
                <w:rFonts w:cs="Microsoft Sans Serif"/>
                <w:szCs w:val="20"/>
              </w:rPr>
            </w:pPr>
            <w:r w:rsidRPr="00525B80">
              <w:rPr>
                <w:rFonts w:cs="Microsoft Sans Serif"/>
                <w:bCs/>
                <w:szCs w:val="20"/>
              </w:rPr>
              <w:t>$</w:t>
            </w:r>
            <w:r w:rsidR="00876524">
              <w:rPr>
                <w:rFonts w:cs="Microsoft Sans Serif"/>
                <w:bCs/>
                <w:szCs w:val="20"/>
              </w:rPr>
              <w:t>21.74</w:t>
            </w:r>
          </w:p>
        </w:tc>
        <w:tc>
          <w:tcPr>
            <w:tcW w:w="2107" w:type="dxa"/>
            <w:tcBorders>
              <w:top w:val="nil"/>
              <w:left w:val="nil"/>
              <w:bottom w:val="single" w:sz="8" w:space="0" w:color="auto"/>
              <w:right w:val="single" w:sz="4" w:space="0" w:color="auto"/>
            </w:tcBorders>
            <w:shd w:val="clear" w:color="auto" w:fill="auto"/>
            <w:vAlign w:val="center"/>
          </w:tcPr>
          <w:p w14:paraId="74253B86" w14:textId="11A0ED38" w:rsidR="005B4239" w:rsidRPr="00525B80" w:rsidRDefault="001D1975" w:rsidP="00F5230E">
            <w:pPr>
              <w:widowControl/>
              <w:autoSpaceDE/>
              <w:autoSpaceDN/>
              <w:adjustRightInd/>
              <w:jc w:val="center"/>
              <w:rPr>
                <w:rFonts w:cs="Microsoft Sans Serif"/>
                <w:szCs w:val="20"/>
              </w:rPr>
            </w:pPr>
            <w:r>
              <w:rPr>
                <w:rFonts w:cs="Microsoft Sans Serif"/>
                <w:szCs w:val="20"/>
              </w:rPr>
              <w:t>$</w:t>
            </w:r>
            <w:r w:rsidR="00F5230E">
              <w:rPr>
                <w:rFonts w:cs="Microsoft Sans Serif"/>
                <w:szCs w:val="20"/>
              </w:rPr>
              <w:t>1,449.33</w:t>
            </w:r>
          </w:p>
        </w:tc>
      </w:tr>
      <w:tr w:rsidR="000D11BD" w:rsidRPr="00221636" w14:paraId="1E451F3E" w14:textId="77777777" w:rsidTr="00142164">
        <w:trPr>
          <w:trHeight w:val="241"/>
        </w:trPr>
        <w:tc>
          <w:tcPr>
            <w:tcW w:w="9540" w:type="dxa"/>
            <w:gridSpan w:val="6"/>
            <w:tcBorders>
              <w:top w:val="single" w:sz="8" w:space="0" w:color="auto"/>
              <w:left w:val="single" w:sz="8" w:space="0" w:color="auto"/>
              <w:bottom w:val="single" w:sz="8" w:space="0" w:color="auto"/>
              <w:right w:val="single" w:sz="4" w:space="0" w:color="auto"/>
            </w:tcBorders>
            <w:shd w:val="clear" w:color="auto" w:fill="E0E0E0"/>
            <w:vAlign w:val="center"/>
          </w:tcPr>
          <w:p w14:paraId="0D9167BB" w14:textId="77777777" w:rsidR="000D11BD" w:rsidRPr="000D11BD" w:rsidRDefault="000D11BD" w:rsidP="000D11BD">
            <w:pPr>
              <w:widowControl/>
              <w:autoSpaceDE/>
              <w:autoSpaceDN/>
              <w:adjustRightInd/>
              <w:rPr>
                <w:rFonts w:cs="Microsoft Sans Serif"/>
                <w:b/>
                <w:szCs w:val="20"/>
              </w:rPr>
            </w:pPr>
            <w:proofErr w:type="spellStart"/>
            <w:r w:rsidRPr="000D11BD">
              <w:rPr>
                <w:rFonts w:cs="Microsoft Sans Serif"/>
                <w:b/>
                <w:bCs/>
                <w:szCs w:val="20"/>
              </w:rPr>
              <w:t>LiveHelp</w:t>
            </w:r>
            <w:proofErr w:type="spellEnd"/>
            <w:r w:rsidRPr="000D11BD">
              <w:rPr>
                <w:rFonts w:cs="Microsoft Sans Serif"/>
                <w:b/>
                <w:bCs/>
                <w:szCs w:val="20"/>
              </w:rPr>
              <w:t xml:space="preserve"> Clients</w:t>
            </w:r>
          </w:p>
        </w:tc>
      </w:tr>
      <w:tr w:rsidR="005B4239" w:rsidRPr="00221636" w14:paraId="3823DBA9" w14:textId="77777777" w:rsidTr="00142164">
        <w:trPr>
          <w:trHeight w:val="430"/>
        </w:trPr>
        <w:tc>
          <w:tcPr>
            <w:tcW w:w="2340" w:type="dxa"/>
            <w:tcBorders>
              <w:top w:val="nil"/>
              <w:left w:val="single" w:sz="8" w:space="0" w:color="auto"/>
              <w:bottom w:val="single" w:sz="8" w:space="0" w:color="auto"/>
              <w:right w:val="single" w:sz="4" w:space="0" w:color="auto"/>
            </w:tcBorders>
            <w:shd w:val="clear" w:color="auto" w:fill="auto"/>
            <w:vAlign w:val="center"/>
          </w:tcPr>
          <w:p w14:paraId="5CCC4ABD" w14:textId="77777777" w:rsidR="005B4239" w:rsidRPr="00221636" w:rsidRDefault="005B4239" w:rsidP="00974A22">
            <w:pPr>
              <w:widowControl/>
              <w:autoSpaceDE/>
              <w:autoSpaceDN/>
              <w:adjustRightInd/>
              <w:rPr>
                <w:rFonts w:cs="Microsoft Sans Serif"/>
                <w:b/>
                <w:bCs/>
                <w:szCs w:val="20"/>
              </w:rPr>
            </w:pPr>
            <w:r w:rsidRPr="00221636">
              <w:rPr>
                <w:rFonts w:cs="Microsoft Sans Serif"/>
                <w:b/>
                <w:bCs/>
                <w:szCs w:val="20"/>
              </w:rPr>
              <w:t> </w:t>
            </w:r>
          </w:p>
        </w:tc>
        <w:tc>
          <w:tcPr>
            <w:tcW w:w="2087" w:type="dxa"/>
            <w:gridSpan w:val="2"/>
            <w:tcBorders>
              <w:top w:val="nil"/>
              <w:left w:val="nil"/>
              <w:bottom w:val="single" w:sz="8" w:space="0" w:color="auto"/>
              <w:right w:val="single" w:sz="4" w:space="0" w:color="auto"/>
            </w:tcBorders>
            <w:shd w:val="clear" w:color="auto" w:fill="auto"/>
            <w:vAlign w:val="center"/>
          </w:tcPr>
          <w:p w14:paraId="245C1DDD" w14:textId="77777777" w:rsidR="005B4239" w:rsidRPr="00221636" w:rsidRDefault="005B4239" w:rsidP="00974A22">
            <w:pPr>
              <w:widowControl/>
              <w:autoSpaceDE/>
              <w:autoSpaceDN/>
              <w:adjustRightInd/>
              <w:jc w:val="center"/>
              <w:rPr>
                <w:rFonts w:cs="Microsoft Sans Serif"/>
                <w:szCs w:val="20"/>
              </w:rPr>
            </w:pPr>
            <w:r w:rsidRPr="00221636">
              <w:rPr>
                <w:rFonts w:cs="Microsoft Sans Serif"/>
                <w:szCs w:val="20"/>
              </w:rPr>
              <w:t>Demographic questions</w:t>
            </w:r>
          </w:p>
        </w:tc>
        <w:tc>
          <w:tcPr>
            <w:tcW w:w="1494" w:type="dxa"/>
            <w:tcBorders>
              <w:top w:val="nil"/>
              <w:left w:val="nil"/>
              <w:bottom w:val="single" w:sz="8" w:space="0" w:color="auto"/>
              <w:right w:val="single" w:sz="4" w:space="0" w:color="auto"/>
            </w:tcBorders>
            <w:shd w:val="clear" w:color="auto" w:fill="auto"/>
            <w:vAlign w:val="center"/>
          </w:tcPr>
          <w:p w14:paraId="7CF25BA8" w14:textId="77777777" w:rsidR="005B4239" w:rsidRPr="00525B80" w:rsidRDefault="00E42EFF" w:rsidP="00E42EFF">
            <w:pPr>
              <w:widowControl/>
              <w:autoSpaceDE/>
              <w:autoSpaceDN/>
              <w:adjustRightInd/>
              <w:jc w:val="center"/>
              <w:rPr>
                <w:rFonts w:cs="Microsoft Sans Serif"/>
                <w:szCs w:val="20"/>
              </w:rPr>
            </w:pPr>
            <w:r>
              <w:rPr>
                <w:rFonts w:cs="Microsoft Sans Serif"/>
                <w:szCs w:val="20"/>
              </w:rPr>
              <w:t>260</w:t>
            </w:r>
          </w:p>
        </w:tc>
        <w:tc>
          <w:tcPr>
            <w:tcW w:w="1512" w:type="dxa"/>
            <w:tcBorders>
              <w:top w:val="nil"/>
              <w:left w:val="nil"/>
              <w:bottom w:val="single" w:sz="8" w:space="0" w:color="auto"/>
              <w:right w:val="single" w:sz="4" w:space="0" w:color="auto"/>
            </w:tcBorders>
            <w:shd w:val="clear" w:color="auto" w:fill="auto"/>
            <w:vAlign w:val="center"/>
          </w:tcPr>
          <w:p w14:paraId="78B33AF5" w14:textId="65B9426D" w:rsidR="005B4239" w:rsidRPr="00525B80" w:rsidRDefault="00525B80" w:rsidP="001D1975">
            <w:pPr>
              <w:widowControl/>
              <w:autoSpaceDE/>
              <w:autoSpaceDN/>
              <w:adjustRightInd/>
              <w:jc w:val="center"/>
              <w:rPr>
                <w:rFonts w:cs="Microsoft Sans Serif"/>
                <w:szCs w:val="20"/>
              </w:rPr>
            </w:pPr>
            <w:r w:rsidRPr="00525B80">
              <w:rPr>
                <w:rFonts w:cs="Microsoft Sans Serif"/>
                <w:bCs/>
                <w:szCs w:val="20"/>
              </w:rPr>
              <w:t>$</w:t>
            </w:r>
            <w:r w:rsidR="00876524">
              <w:rPr>
                <w:rFonts w:cs="Microsoft Sans Serif"/>
                <w:bCs/>
                <w:szCs w:val="20"/>
              </w:rPr>
              <w:t>21.74</w:t>
            </w:r>
          </w:p>
        </w:tc>
        <w:tc>
          <w:tcPr>
            <w:tcW w:w="2107" w:type="dxa"/>
            <w:tcBorders>
              <w:top w:val="nil"/>
              <w:left w:val="nil"/>
              <w:bottom w:val="single" w:sz="8" w:space="0" w:color="auto"/>
              <w:right w:val="single" w:sz="4" w:space="0" w:color="auto"/>
            </w:tcBorders>
            <w:shd w:val="clear" w:color="auto" w:fill="auto"/>
            <w:vAlign w:val="center"/>
          </w:tcPr>
          <w:p w14:paraId="0EE9BDD2" w14:textId="0F363B93" w:rsidR="005B4239" w:rsidRPr="00525B80" w:rsidRDefault="001D1975" w:rsidP="00F5230E">
            <w:pPr>
              <w:widowControl/>
              <w:autoSpaceDE/>
              <w:autoSpaceDN/>
              <w:adjustRightInd/>
              <w:jc w:val="center"/>
              <w:rPr>
                <w:rFonts w:cs="Microsoft Sans Serif"/>
                <w:szCs w:val="20"/>
              </w:rPr>
            </w:pPr>
            <w:r>
              <w:rPr>
                <w:rFonts w:cs="Microsoft Sans Serif"/>
                <w:szCs w:val="20"/>
              </w:rPr>
              <w:t>$</w:t>
            </w:r>
            <w:r w:rsidR="00F5230E">
              <w:rPr>
                <w:rFonts w:cs="Microsoft Sans Serif"/>
                <w:szCs w:val="20"/>
              </w:rPr>
              <w:t>5,652.40</w:t>
            </w:r>
          </w:p>
        </w:tc>
      </w:tr>
      <w:tr w:rsidR="00746E0E" w:rsidRPr="000D11BD" w14:paraId="11955CB5" w14:textId="77777777" w:rsidTr="00142164">
        <w:trPr>
          <w:trHeight w:val="223"/>
        </w:trPr>
        <w:tc>
          <w:tcPr>
            <w:tcW w:w="9540" w:type="dxa"/>
            <w:gridSpan w:val="6"/>
            <w:tcBorders>
              <w:top w:val="single" w:sz="8" w:space="0" w:color="auto"/>
              <w:left w:val="single" w:sz="8" w:space="0" w:color="auto"/>
              <w:bottom w:val="single" w:sz="8" w:space="0" w:color="auto"/>
              <w:right w:val="single" w:sz="4" w:space="0" w:color="auto"/>
            </w:tcBorders>
            <w:shd w:val="clear" w:color="auto" w:fill="E0E0E0"/>
            <w:vAlign w:val="center"/>
          </w:tcPr>
          <w:p w14:paraId="52AEA8FA" w14:textId="41491E2A" w:rsidR="00746E0E" w:rsidRPr="000D11BD" w:rsidRDefault="00746E0E" w:rsidP="001D1975">
            <w:pPr>
              <w:widowControl/>
              <w:autoSpaceDE/>
              <w:autoSpaceDN/>
              <w:adjustRightInd/>
              <w:rPr>
                <w:rFonts w:cs="Microsoft Sans Serif"/>
                <w:b/>
                <w:szCs w:val="20"/>
              </w:rPr>
            </w:pPr>
            <w:r>
              <w:rPr>
                <w:rFonts w:cs="Microsoft Sans Serif"/>
                <w:b/>
                <w:bCs/>
                <w:szCs w:val="20"/>
              </w:rPr>
              <w:t>E</w:t>
            </w:r>
            <w:r w:rsidR="00BE4EAE">
              <w:rPr>
                <w:rFonts w:cs="Microsoft Sans Serif"/>
                <w:b/>
                <w:bCs/>
                <w:szCs w:val="20"/>
              </w:rPr>
              <w:t>-</w:t>
            </w:r>
            <w:r>
              <w:rPr>
                <w:rFonts w:cs="Microsoft Sans Serif"/>
                <w:b/>
                <w:bCs/>
                <w:szCs w:val="20"/>
              </w:rPr>
              <w:t>mail</w:t>
            </w:r>
            <w:r w:rsidRPr="000D11BD">
              <w:rPr>
                <w:rFonts w:cs="Microsoft Sans Serif"/>
                <w:b/>
                <w:bCs/>
                <w:szCs w:val="20"/>
              </w:rPr>
              <w:t xml:space="preserve"> Clients</w:t>
            </w:r>
          </w:p>
        </w:tc>
      </w:tr>
      <w:tr w:rsidR="001D1975" w:rsidRPr="00221636" w14:paraId="6D9F8916" w14:textId="77777777" w:rsidTr="00142164">
        <w:trPr>
          <w:trHeight w:val="270"/>
        </w:trPr>
        <w:tc>
          <w:tcPr>
            <w:tcW w:w="2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25616" w14:textId="77777777" w:rsidR="001D1975" w:rsidRPr="00221636" w:rsidRDefault="001D1975" w:rsidP="00974A22">
            <w:pPr>
              <w:widowControl/>
              <w:autoSpaceDE/>
              <w:autoSpaceDN/>
              <w:adjustRightInd/>
              <w:rPr>
                <w:rFonts w:cs="Microsoft Sans Serif"/>
                <w:szCs w:val="20"/>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1C7D44AA" w14:textId="2D170674" w:rsidR="001D1975" w:rsidRPr="00FC6B0E" w:rsidRDefault="001C50F5" w:rsidP="00974A22">
            <w:pPr>
              <w:widowControl/>
              <w:autoSpaceDE/>
              <w:autoSpaceDN/>
              <w:adjustRightInd/>
              <w:jc w:val="center"/>
              <w:rPr>
                <w:rFonts w:cs="Microsoft Sans Serif"/>
                <w:szCs w:val="20"/>
                <w:highlight w:val="yellow"/>
              </w:rPr>
            </w:pPr>
            <w:r w:rsidRPr="00FC6B0E">
              <w:rPr>
                <w:rFonts w:cs="Microsoft Sans Serif"/>
                <w:szCs w:val="20"/>
                <w:highlight w:val="yellow"/>
              </w:rPr>
              <w:t>E</w:t>
            </w:r>
            <w:r w:rsidR="00BE4EAE">
              <w:rPr>
                <w:rFonts w:cs="Microsoft Sans Serif"/>
                <w:szCs w:val="20"/>
                <w:highlight w:val="yellow"/>
              </w:rPr>
              <w:t>-</w:t>
            </w:r>
            <w:r w:rsidRPr="00FC6B0E">
              <w:rPr>
                <w:rFonts w:cs="Microsoft Sans Serif"/>
                <w:szCs w:val="20"/>
                <w:highlight w:val="yellow"/>
              </w:rPr>
              <w:t>mail Intake Form</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0CBFE9DB" w14:textId="01EEEE65" w:rsidR="001D1975" w:rsidRPr="00FC6B0E" w:rsidDel="0050118B" w:rsidRDefault="001815C4" w:rsidP="000C61FB">
            <w:pPr>
              <w:widowControl/>
              <w:autoSpaceDE/>
              <w:autoSpaceDN/>
              <w:adjustRightInd/>
              <w:jc w:val="center"/>
              <w:outlineLvl w:val="0"/>
              <w:rPr>
                <w:rFonts w:cs="Microsoft Sans Serif"/>
                <w:szCs w:val="20"/>
                <w:highlight w:val="yellow"/>
              </w:rPr>
            </w:pPr>
            <w:r>
              <w:rPr>
                <w:rFonts w:cs="Microsoft Sans Serif"/>
                <w:szCs w:val="20"/>
                <w:highlight w:val="yellow"/>
              </w:rPr>
              <w:t>3</w:t>
            </w:r>
            <w:r w:rsidR="00537C6F">
              <w:rPr>
                <w:rFonts w:cs="Microsoft Sans Serif"/>
                <w:szCs w:val="20"/>
                <w:highlight w:val="yellow"/>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97B1D99" w14:textId="2E982010" w:rsidR="001D1975" w:rsidRPr="00FC6B0E" w:rsidDel="0050118B" w:rsidRDefault="001C50F5" w:rsidP="00974A22">
            <w:pPr>
              <w:widowControl/>
              <w:autoSpaceDE/>
              <w:autoSpaceDN/>
              <w:adjustRightInd/>
              <w:jc w:val="center"/>
              <w:rPr>
                <w:rFonts w:cs="Microsoft Sans Serif"/>
                <w:szCs w:val="20"/>
                <w:highlight w:val="yellow"/>
              </w:rPr>
            </w:pPr>
            <w:r w:rsidRPr="00FC6B0E">
              <w:rPr>
                <w:rFonts w:cs="Microsoft Sans Serif"/>
                <w:szCs w:val="20"/>
                <w:highlight w:val="yellow"/>
              </w:rPr>
              <w:t>$</w:t>
            </w:r>
            <w:r w:rsidR="00876524">
              <w:rPr>
                <w:rFonts w:cs="Microsoft Sans Serif"/>
                <w:bCs/>
                <w:szCs w:val="20"/>
              </w:rPr>
              <w:t>21.74</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432B4269" w14:textId="1D12DF5B" w:rsidR="001D1975" w:rsidRPr="00FC6B0E" w:rsidDel="0050118B" w:rsidRDefault="001C50F5" w:rsidP="00F5230E">
            <w:pPr>
              <w:widowControl/>
              <w:autoSpaceDE/>
              <w:autoSpaceDN/>
              <w:adjustRightInd/>
              <w:jc w:val="center"/>
              <w:rPr>
                <w:rFonts w:cs="Microsoft Sans Serif"/>
                <w:szCs w:val="20"/>
                <w:highlight w:val="yellow"/>
              </w:rPr>
            </w:pPr>
            <w:r w:rsidRPr="00FC6B0E">
              <w:rPr>
                <w:rFonts w:cs="Microsoft Sans Serif"/>
                <w:szCs w:val="20"/>
                <w:highlight w:val="yellow"/>
              </w:rPr>
              <w:t>$</w:t>
            </w:r>
            <w:r w:rsidR="00F5230E">
              <w:rPr>
                <w:rFonts w:cs="Microsoft Sans Serif"/>
                <w:szCs w:val="20"/>
                <w:highlight w:val="yellow"/>
              </w:rPr>
              <w:t>724.67</w:t>
            </w:r>
          </w:p>
        </w:tc>
      </w:tr>
      <w:tr w:rsidR="001D1975" w:rsidRPr="00221636" w14:paraId="471845A6" w14:textId="77777777" w:rsidTr="00142164">
        <w:trPr>
          <w:trHeight w:val="270"/>
        </w:trPr>
        <w:tc>
          <w:tcPr>
            <w:tcW w:w="2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B141F" w14:textId="77777777" w:rsidR="001D1975" w:rsidRPr="00221636" w:rsidRDefault="001D1975" w:rsidP="00974A22">
            <w:pPr>
              <w:widowControl/>
              <w:autoSpaceDE/>
              <w:autoSpaceDN/>
              <w:adjustRightInd/>
              <w:rPr>
                <w:rFonts w:cs="Microsoft Sans Serif"/>
                <w:szCs w:val="20"/>
              </w:rPr>
            </w:pPr>
            <w:r>
              <w:rPr>
                <w:rFonts w:cs="Microsoft Sans Serif"/>
                <w:szCs w:val="20"/>
              </w:rPr>
              <w:t>Total</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6D1F97F1" w14:textId="77777777" w:rsidR="001D1975" w:rsidRPr="00FC6B0E" w:rsidRDefault="001D1975" w:rsidP="00974A22">
            <w:pPr>
              <w:widowControl/>
              <w:autoSpaceDE/>
              <w:autoSpaceDN/>
              <w:adjustRightInd/>
              <w:spacing w:line="480" w:lineRule="auto"/>
              <w:ind w:left="720"/>
              <w:jc w:val="center"/>
              <w:rPr>
                <w:rFonts w:cs="Microsoft Sans Serif"/>
                <w:szCs w:val="20"/>
                <w:highlight w:val="yellow"/>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6AC6AD6A" w14:textId="41A3514C" w:rsidR="00A938D5" w:rsidRPr="00FC6B0E" w:rsidDel="0050118B" w:rsidRDefault="000C61FB" w:rsidP="00A938D5">
            <w:pPr>
              <w:widowControl/>
              <w:autoSpaceDE/>
              <w:autoSpaceDN/>
              <w:adjustRightInd/>
              <w:jc w:val="center"/>
              <w:rPr>
                <w:rFonts w:cs="Microsoft Sans Serif"/>
                <w:szCs w:val="20"/>
                <w:highlight w:val="yellow"/>
              </w:rPr>
            </w:pPr>
            <w:r>
              <w:rPr>
                <w:rFonts w:cs="Microsoft Sans Serif"/>
                <w:szCs w:val="20"/>
                <w:highlight w:val="yellow"/>
              </w:rPr>
              <w:t>2,687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2F7A621" w14:textId="77777777" w:rsidR="001D1975" w:rsidRPr="00FC6B0E" w:rsidDel="0050118B" w:rsidRDefault="001D1975" w:rsidP="00974A22">
            <w:pPr>
              <w:widowControl/>
              <w:autoSpaceDE/>
              <w:autoSpaceDN/>
              <w:adjustRightInd/>
              <w:spacing w:line="480" w:lineRule="auto"/>
              <w:ind w:left="720"/>
              <w:jc w:val="center"/>
              <w:rPr>
                <w:rFonts w:cs="Microsoft Sans Serif"/>
                <w:szCs w:val="20"/>
                <w:highlight w:val="yellow"/>
              </w:rPr>
            </w:pP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7B820C21" w14:textId="0043CA70" w:rsidR="00A938D5" w:rsidRPr="00FC6B0E" w:rsidDel="0050118B" w:rsidRDefault="001C50F5" w:rsidP="00F5230E">
            <w:pPr>
              <w:widowControl/>
              <w:autoSpaceDE/>
              <w:autoSpaceDN/>
              <w:adjustRightInd/>
              <w:jc w:val="center"/>
              <w:rPr>
                <w:rFonts w:cs="Microsoft Sans Serif"/>
                <w:szCs w:val="20"/>
                <w:highlight w:val="yellow"/>
              </w:rPr>
            </w:pPr>
            <w:r w:rsidRPr="00FC6B0E">
              <w:rPr>
                <w:rFonts w:cs="Microsoft Sans Serif"/>
                <w:szCs w:val="20"/>
                <w:highlight w:val="yellow"/>
              </w:rPr>
              <w:t>$</w:t>
            </w:r>
            <w:r w:rsidR="00F5230E">
              <w:rPr>
                <w:rFonts w:cs="Microsoft Sans Serif"/>
                <w:szCs w:val="20"/>
                <w:highlight w:val="yellow"/>
              </w:rPr>
              <w:t>58,408.13</w:t>
            </w:r>
          </w:p>
        </w:tc>
      </w:tr>
    </w:tbl>
    <w:p w14:paraId="6B6ABD55" w14:textId="77777777" w:rsidR="00AC3518" w:rsidRPr="0033044B" w:rsidRDefault="00AC3518"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r w:rsidRPr="0033044B">
        <w:rPr>
          <w:rFonts w:ascii="Times New Roman" w:hAnsi="Times New Roman"/>
          <w:b/>
          <w:bCs/>
          <w:color w:val="000000"/>
          <w:sz w:val="24"/>
        </w:rPr>
        <w:lastRenderedPageBreak/>
        <w:t>A. 13</w:t>
      </w:r>
      <w:r w:rsidRPr="0033044B">
        <w:rPr>
          <w:rFonts w:ascii="Times New Roman" w:hAnsi="Times New Roman"/>
          <w:b/>
          <w:bCs/>
          <w:color w:val="000000"/>
          <w:sz w:val="24"/>
        </w:rPr>
        <w:tab/>
        <w:t xml:space="preserve">Estimate of Other Total Annual Cost Burden to Respondents </w:t>
      </w:r>
      <w:r w:rsidR="009849DC">
        <w:rPr>
          <w:rFonts w:ascii="Times New Roman" w:hAnsi="Times New Roman"/>
          <w:b/>
          <w:bCs/>
          <w:color w:val="000000"/>
          <w:sz w:val="24"/>
        </w:rPr>
        <w:t>and</w:t>
      </w:r>
      <w:r w:rsidRPr="0033044B">
        <w:rPr>
          <w:rFonts w:ascii="Times New Roman" w:hAnsi="Times New Roman"/>
          <w:b/>
          <w:bCs/>
          <w:color w:val="000000"/>
          <w:sz w:val="24"/>
        </w:rPr>
        <w:t xml:space="preserve"> Record keepers</w:t>
      </w:r>
    </w:p>
    <w:p w14:paraId="6580B6E7" w14:textId="4C47F74D" w:rsidR="003D1D31" w:rsidRDefault="00AC3518" w:rsidP="00D94149">
      <w:pPr>
        <w:keepLines/>
        <w:tabs>
          <w:tab w:val="left" w:pos="-1440"/>
        </w:tabs>
        <w:autoSpaceDE/>
        <w:autoSpaceDN/>
        <w:adjustRightInd/>
        <w:spacing w:line="480" w:lineRule="auto"/>
        <w:ind w:right="-180"/>
        <w:rPr>
          <w:rFonts w:ascii="Times New Roman" w:hAnsi="Times New Roman"/>
          <w:b/>
          <w:bCs/>
          <w:sz w:val="24"/>
        </w:rPr>
      </w:pPr>
      <w:r w:rsidRPr="0033044B">
        <w:rPr>
          <w:rFonts w:ascii="Times New Roman" w:hAnsi="Times New Roman"/>
          <w:bCs/>
          <w:color w:val="000000"/>
          <w:sz w:val="24"/>
        </w:rPr>
        <w:t>There are no Capitol Costs, Operating Costs, and or Maintenance Costs to report.</w:t>
      </w:r>
    </w:p>
    <w:p w14:paraId="7FE72FE4" w14:textId="77777777" w:rsidR="001A2A85" w:rsidRDefault="001A2A85" w:rsidP="00D94149">
      <w:pPr>
        <w:keepLines/>
        <w:tabs>
          <w:tab w:val="left" w:pos="-1440"/>
        </w:tabs>
        <w:autoSpaceDE/>
        <w:autoSpaceDN/>
        <w:adjustRightInd/>
        <w:spacing w:line="480" w:lineRule="auto"/>
        <w:ind w:right="-180"/>
        <w:rPr>
          <w:rFonts w:ascii="Times New Roman" w:hAnsi="Times New Roman"/>
          <w:b/>
          <w:bCs/>
          <w:sz w:val="24"/>
        </w:rPr>
      </w:pPr>
    </w:p>
    <w:p w14:paraId="32900608" w14:textId="3B360D6E" w:rsidR="003D1D31" w:rsidRDefault="00326A51" w:rsidP="00D94149">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b/>
          <w:bCs/>
          <w:sz w:val="24"/>
        </w:rPr>
        <w:t>A.1</w:t>
      </w:r>
      <w:r w:rsidR="00872BA7">
        <w:rPr>
          <w:rFonts w:ascii="Times New Roman" w:hAnsi="Times New Roman"/>
          <w:b/>
          <w:bCs/>
          <w:sz w:val="24"/>
        </w:rPr>
        <w:t>4</w:t>
      </w:r>
      <w:r>
        <w:rPr>
          <w:rFonts w:ascii="Times New Roman" w:hAnsi="Times New Roman"/>
          <w:b/>
          <w:bCs/>
          <w:sz w:val="24"/>
        </w:rPr>
        <w:tab/>
        <w:t>Annualized Cost to the Federal Government</w:t>
      </w:r>
      <w:r w:rsidR="001F08CB">
        <w:rPr>
          <w:rFonts w:ascii="Times New Roman" w:hAnsi="Times New Roman"/>
          <w:sz w:val="24"/>
        </w:rPr>
        <w:t xml:space="preserve"> </w:t>
      </w:r>
    </w:p>
    <w:p w14:paraId="0B392900" w14:textId="0D556F0D" w:rsidR="00E92E62" w:rsidRDefault="003D1D31" w:rsidP="00D94149">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sz w:val="24"/>
        </w:rPr>
        <w:t>T</w:t>
      </w:r>
      <w:r w:rsidR="00326A51" w:rsidRPr="00C6614E">
        <w:rPr>
          <w:rFonts w:ascii="Times New Roman" w:hAnsi="Times New Roman"/>
          <w:sz w:val="24"/>
        </w:rPr>
        <w:t xml:space="preserve">he </w:t>
      </w:r>
      <w:r w:rsidR="00326A51" w:rsidRPr="0019496C">
        <w:rPr>
          <w:rFonts w:ascii="Times New Roman" w:hAnsi="Times New Roman"/>
          <w:sz w:val="24"/>
          <w:highlight w:val="yellow"/>
        </w:rPr>
        <w:t xml:space="preserve">estimated </w:t>
      </w:r>
      <w:r w:rsidR="00326A51" w:rsidRPr="0019496C">
        <w:rPr>
          <w:rFonts w:ascii="Times New Roman" w:hAnsi="Times New Roman"/>
          <w:iCs/>
          <w:sz w:val="24"/>
          <w:highlight w:val="yellow"/>
        </w:rPr>
        <w:t>average annual cost</w:t>
      </w:r>
      <w:r w:rsidR="00326A51" w:rsidRPr="0019496C">
        <w:rPr>
          <w:rFonts w:ascii="Times New Roman" w:hAnsi="Times New Roman"/>
          <w:sz w:val="24"/>
          <w:highlight w:val="yellow"/>
        </w:rPr>
        <w:t xml:space="preserve"> to the Federal government for collection of data is </w:t>
      </w:r>
      <w:r w:rsidR="00326A51" w:rsidRPr="00175C63">
        <w:rPr>
          <w:rFonts w:ascii="Times New Roman" w:hAnsi="Times New Roman"/>
          <w:sz w:val="24"/>
          <w:highlight w:val="yellow"/>
        </w:rPr>
        <w:t>$</w:t>
      </w:r>
      <w:r w:rsidR="001C50F5" w:rsidRPr="00FC6B0E">
        <w:rPr>
          <w:rFonts w:ascii="Times New Roman" w:hAnsi="Times New Roman"/>
          <w:sz w:val="24"/>
          <w:highlight w:val="yellow"/>
        </w:rPr>
        <w:t>1</w:t>
      </w:r>
      <w:r w:rsidR="00151E81">
        <w:rPr>
          <w:rFonts w:ascii="Times New Roman" w:hAnsi="Times New Roman"/>
          <w:sz w:val="24"/>
          <w:highlight w:val="yellow"/>
        </w:rPr>
        <w:t>82,297</w:t>
      </w:r>
      <w:r w:rsidR="001C50F5" w:rsidRPr="00FC6B0E">
        <w:rPr>
          <w:rFonts w:ascii="Times New Roman" w:hAnsi="Times New Roman"/>
          <w:sz w:val="24"/>
          <w:highlight w:val="yellow"/>
        </w:rPr>
        <w:t>.</w:t>
      </w:r>
      <w:r w:rsidR="00C11A3D" w:rsidRPr="006E7DDE">
        <w:rPr>
          <w:rFonts w:ascii="Times New Roman" w:hAnsi="Times New Roman"/>
          <w:sz w:val="24"/>
        </w:rPr>
        <w:t xml:space="preserve">  </w:t>
      </w:r>
      <w:r w:rsidR="00326A51" w:rsidRPr="006E7DDE">
        <w:rPr>
          <w:rFonts w:ascii="Times New Roman" w:hAnsi="Times New Roman"/>
          <w:sz w:val="24"/>
        </w:rPr>
        <w:t>Labor</w:t>
      </w:r>
      <w:r w:rsidR="00326A51" w:rsidRPr="0033044B">
        <w:rPr>
          <w:rFonts w:ascii="Times New Roman" w:hAnsi="Times New Roman"/>
          <w:sz w:val="24"/>
        </w:rPr>
        <w:t xml:space="preserve"> costs </w:t>
      </w:r>
      <w:r w:rsidR="00C3270D" w:rsidRPr="0033044B">
        <w:rPr>
          <w:rFonts w:ascii="Times New Roman" w:hAnsi="Times New Roman"/>
          <w:sz w:val="24"/>
        </w:rPr>
        <w:t xml:space="preserve">for </w:t>
      </w:r>
      <w:r w:rsidR="00C3270D" w:rsidRPr="006E7DDE">
        <w:rPr>
          <w:rFonts w:ascii="Times New Roman" w:hAnsi="Times New Roman"/>
          <w:sz w:val="24"/>
        </w:rPr>
        <w:t xml:space="preserve">Year 1 </w:t>
      </w:r>
      <w:r w:rsidR="00326A51" w:rsidRPr="006E7DDE">
        <w:rPr>
          <w:rFonts w:ascii="Times New Roman" w:hAnsi="Times New Roman"/>
          <w:sz w:val="24"/>
        </w:rPr>
        <w:t>are computed as follows</w:t>
      </w:r>
      <w:r w:rsidR="006E7DDE" w:rsidRPr="006E7DDE">
        <w:rPr>
          <w:rFonts w:ascii="Times New Roman" w:hAnsi="Times New Roman"/>
          <w:sz w:val="24"/>
        </w:rPr>
        <w:t xml:space="preserve">: </w:t>
      </w:r>
      <w:r w:rsidR="006E7DDE" w:rsidRPr="0019496C">
        <w:rPr>
          <w:rFonts w:ascii="Times New Roman" w:hAnsi="Times New Roman"/>
          <w:sz w:val="24"/>
          <w:highlight w:val="yellow"/>
        </w:rPr>
        <w:t>$</w:t>
      </w:r>
      <w:r w:rsidR="000B6FB5">
        <w:rPr>
          <w:rFonts w:ascii="Times New Roman" w:hAnsi="Times New Roman"/>
          <w:sz w:val="24"/>
          <w:highlight w:val="yellow"/>
        </w:rPr>
        <w:t xml:space="preserve">35.12 </w:t>
      </w:r>
      <w:r w:rsidR="00326A51" w:rsidRPr="0019496C">
        <w:rPr>
          <w:rFonts w:ascii="Times New Roman" w:hAnsi="Times New Roman"/>
          <w:sz w:val="24"/>
          <w:highlight w:val="yellow"/>
        </w:rPr>
        <w:t xml:space="preserve">per hour for </w:t>
      </w:r>
      <w:r w:rsidR="00135894" w:rsidRPr="0019496C">
        <w:rPr>
          <w:rFonts w:ascii="Times New Roman" w:hAnsi="Times New Roman"/>
          <w:sz w:val="24"/>
          <w:highlight w:val="yellow"/>
        </w:rPr>
        <w:t>Information Specialists</w:t>
      </w:r>
      <w:r w:rsidR="00326A51" w:rsidRPr="0019496C">
        <w:rPr>
          <w:rFonts w:ascii="Times New Roman" w:hAnsi="Times New Roman"/>
          <w:sz w:val="24"/>
          <w:highlight w:val="yellow"/>
        </w:rPr>
        <w:t xml:space="preserve"> </w:t>
      </w:r>
      <w:r w:rsidR="00135894" w:rsidRPr="0019496C">
        <w:rPr>
          <w:rFonts w:ascii="Times New Roman" w:hAnsi="Times New Roman"/>
          <w:sz w:val="24"/>
          <w:highlight w:val="yellow"/>
        </w:rPr>
        <w:t>for</w:t>
      </w:r>
      <w:r w:rsidR="000B6FB5">
        <w:rPr>
          <w:rFonts w:ascii="Times New Roman" w:hAnsi="Times New Roman"/>
          <w:sz w:val="24"/>
          <w:highlight w:val="yellow"/>
        </w:rPr>
        <w:t xml:space="preserve"> 2080 </w:t>
      </w:r>
      <w:r w:rsidR="00326A51" w:rsidRPr="0019496C">
        <w:rPr>
          <w:rFonts w:ascii="Times New Roman" w:hAnsi="Times New Roman"/>
          <w:sz w:val="24"/>
          <w:highlight w:val="yellow"/>
        </w:rPr>
        <w:t>hours, $</w:t>
      </w:r>
      <w:r w:rsidR="000B6FB5">
        <w:rPr>
          <w:rFonts w:ascii="Times New Roman" w:hAnsi="Times New Roman"/>
          <w:sz w:val="24"/>
          <w:highlight w:val="yellow"/>
        </w:rPr>
        <w:t>47.21</w:t>
      </w:r>
      <w:r w:rsidR="00326A51" w:rsidRPr="0019496C">
        <w:rPr>
          <w:rFonts w:ascii="Times New Roman" w:hAnsi="Times New Roman"/>
          <w:sz w:val="24"/>
          <w:highlight w:val="yellow"/>
        </w:rPr>
        <w:t xml:space="preserve"> per hour for </w:t>
      </w:r>
      <w:r w:rsidR="00135894" w:rsidRPr="0019496C">
        <w:rPr>
          <w:rFonts w:ascii="Times New Roman" w:hAnsi="Times New Roman"/>
          <w:sz w:val="24"/>
          <w:highlight w:val="yellow"/>
        </w:rPr>
        <w:t>Supervisors</w:t>
      </w:r>
      <w:r w:rsidR="00326A51" w:rsidRPr="0019496C">
        <w:rPr>
          <w:rFonts w:ascii="Times New Roman" w:hAnsi="Times New Roman"/>
          <w:sz w:val="24"/>
          <w:highlight w:val="yellow"/>
        </w:rPr>
        <w:t xml:space="preserve"> </w:t>
      </w:r>
      <w:r w:rsidR="00135894" w:rsidRPr="0019496C">
        <w:rPr>
          <w:rFonts w:ascii="Times New Roman" w:hAnsi="Times New Roman"/>
          <w:sz w:val="24"/>
          <w:highlight w:val="yellow"/>
        </w:rPr>
        <w:t>for</w:t>
      </w:r>
      <w:r w:rsidR="000B6FB5">
        <w:rPr>
          <w:rFonts w:ascii="Times New Roman" w:hAnsi="Times New Roman"/>
          <w:sz w:val="24"/>
          <w:highlight w:val="yellow"/>
        </w:rPr>
        <w:t xml:space="preserve"> 2080 </w:t>
      </w:r>
      <w:r w:rsidR="00326A51" w:rsidRPr="0019496C">
        <w:rPr>
          <w:rFonts w:ascii="Times New Roman" w:hAnsi="Times New Roman"/>
          <w:sz w:val="24"/>
          <w:highlight w:val="yellow"/>
        </w:rPr>
        <w:t>hours, and $</w:t>
      </w:r>
      <w:r w:rsidR="000B6FB5">
        <w:rPr>
          <w:rFonts w:ascii="Times New Roman" w:hAnsi="Times New Roman"/>
          <w:sz w:val="24"/>
          <w:highlight w:val="yellow"/>
        </w:rPr>
        <w:t>89.30</w:t>
      </w:r>
      <w:r w:rsidR="00326A51" w:rsidRPr="0019496C">
        <w:rPr>
          <w:rFonts w:ascii="Times New Roman" w:hAnsi="Times New Roman"/>
          <w:sz w:val="24"/>
          <w:highlight w:val="yellow"/>
        </w:rPr>
        <w:t xml:space="preserve"> per hour for </w:t>
      </w:r>
      <w:r w:rsidR="00135894" w:rsidRPr="0019496C">
        <w:rPr>
          <w:rFonts w:ascii="Times New Roman" w:hAnsi="Times New Roman"/>
          <w:sz w:val="24"/>
          <w:highlight w:val="yellow"/>
        </w:rPr>
        <w:t>Contact Center Managers</w:t>
      </w:r>
      <w:r w:rsidR="00326A51" w:rsidRPr="0019496C">
        <w:rPr>
          <w:rFonts w:ascii="Times New Roman" w:hAnsi="Times New Roman"/>
          <w:sz w:val="24"/>
          <w:highlight w:val="yellow"/>
        </w:rPr>
        <w:t xml:space="preserve"> </w:t>
      </w:r>
      <w:r w:rsidR="00135894" w:rsidRPr="0019496C">
        <w:rPr>
          <w:rFonts w:ascii="Times New Roman" w:hAnsi="Times New Roman"/>
          <w:sz w:val="24"/>
          <w:highlight w:val="yellow"/>
        </w:rPr>
        <w:t xml:space="preserve">for </w:t>
      </w:r>
      <w:r w:rsidR="009F4B0B" w:rsidRPr="0019496C">
        <w:rPr>
          <w:rFonts w:ascii="Times New Roman" w:hAnsi="Times New Roman"/>
          <w:sz w:val="24"/>
          <w:highlight w:val="yellow"/>
        </w:rPr>
        <w:t>2</w:t>
      </w:r>
      <w:r w:rsidR="00DC167B" w:rsidRPr="0019496C">
        <w:rPr>
          <w:rFonts w:ascii="Times New Roman" w:hAnsi="Times New Roman"/>
          <w:sz w:val="24"/>
          <w:highlight w:val="yellow"/>
        </w:rPr>
        <w:t>5</w:t>
      </w:r>
      <w:r w:rsidR="00135894" w:rsidRPr="0019496C">
        <w:rPr>
          <w:rFonts w:ascii="Times New Roman" w:hAnsi="Times New Roman"/>
          <w:sz w:val="24"/>
          <w:highlight w:val="yellow"/>
        </w:rPr>
        <w:t xml:space="preserve"> hours</w:t>
      </w:r>
      <w:r w:rsidR="00326A51" w:rsidRPr="0019496C">
        <w:rPr>
          <w:rFonts w:ascii="Times New Roman" w:hAnsi="Times New Roman"/>
          <w:sz w:val="24"/>
          <w:highlight w:val="yellow"/>
        </w:rPr>
        <w:t>.</w:t>
      </w:r>
      <w:r w:rsidR="00326A51" w:rsidRPr="006E7DDE">
        <w:rPr>
          <w:rFonts w:ascii="Times New Roman" w:hAnsi="Times New Roman"/>
          <w:sz w:val="24"/>
        </w:rPr>
        <w:t xml:space="preserve">  Estimates for all years include </w:t>
      </w:r>
      <w:r w:rsidR="00326A51" w:rsidRPr="0019496C">
        <w:rPr>
          <w:rFonts w:ascii="Times New Roman" w:hAnsi="Times New Roman"/>
          <w:sz w:val="24"/>
          <w:highlight w:val="yellow"/>
        </w:rPr>
        <w:t xml:space="preserve">indirect costs </w:t>
      </w:r>
      <w:r w:rsidR="00135894" w:rsidRPr="0019496C">
        <w:rPr>
          <w:rFonts w:ascii="Times New Roman" w:hAnsi="Times New Roman"/>
          <w:sz w:val="24"/>
          <w:highlight w:val="yellow"/>
        </w:rPr>
        <w:t xml:space="preserve">at </w:t>
      </w:r>
      <w:r w:rsidR="000B6FB5">
        <w:rPr>
          <w:rFonts w:ascii="Times New Roman" w:hAnsi="Times New Roman"/>
          <w:sz w:val="24"/>
          <w:highlight w:val="yellow"/>
        </w:rPr>
        <w:t>32</w:t>
      </w:r>
      <w:r w:rsidR="00135894" w:rsidRPr="0019496C">
        <w:rPr>
          <w:rFonts w:ascii="Times New Roman" w:hAnsi="Times New Roman"/>
          <w:sz w:val="24"/>
          <w:highlight w:val="yellow"/>
        </w:rPr>
        <w:t xml:space="preserve">% </w:t>
      </w:r>
      <w:r w:rsidR="006E7DDE" w:rsidRPr="0019496C">
        <w:rPr>
          <w:rFonts w:ascii="Times New Roman" w:hAnsi="Times New Roman"/>
          <w:sz w:val="24"/>
          <w:highlight w:val="yellow"/>
        </w:rPr>
        <w:t>and labor</w:t>
      </w:r>
      <w:r w:rsidR="006E7DDE">
        <w:rPr>
          <w:rFonts w:ascii="Times New Roman" w:hAnsi="Times New Roman"/>
          <w:sz w:val="24"/>
        </w:rPr>
        <w:t xml:space="preserve">, </w:t>
      </w:r>
      <w:r w:rsidR="00326A51" w:rsidRPr="006E7DDE">
        <w:rPr>
          <w:rFonts w:ascii="Times New Roman" w:hAnsi="Times New Roman"/>
          <w:sz w:val="24"/>
        </w:rPr>
        <w:t>escalated at 5</w:t>
      </w:r>
      <w:r w:rsidR="00021CB7" w:rsidRPr="006E7DDE">
        <w:rPr>
          <w:rFonts w:ascii="Times New Roman" w:hAnsi="Times New Roman"/>
          <w:sz w:val="24"/>
        </w:rPr>
        <w:t xml:space="preserve"> </w:t>
      </w:r>
      <w:r w:rsidR="00326A51" w:rsidRPr="006E7DDE">
        <w:rPr>
          <w:rFonts w:ascii="Times New Roman" w:hAnsi="Times New Roman"/>
          <w:sz w:val="24"/>
        </w:rPr>
        <w:t>percent per year.  Labor</w:t>
      </w:r>
      <w:r w:rsidR="00326A51" w:rsidRPr="0033044B">
        <w:rPr>
          <w:rFonts w:ascii="Times New Roman" w:hAnsi="Times New Roman"/>
          <w:sz w:val="24"/>
        </w:rPr>
        <w:t xml:space="preserve"> covers the time to ask the questions and record the answers during phone calls, quality assurance of records, preparation of database files</w:t>
      </w:r>
      <w:r w:rsidR="00135894" w:rsidRPr="0033044B">
        <w:rPr>
          <w:rFonts w:ascii="Times New Roman" w:hAnsi="Times New Roman"/>
          <w:sz w:val="24"/>
        </w:rPr>
        <w:t>, and supervision and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gridCol w:w="1596"/>
        <w:gridCol w:w="1596"/>
      </w:tblGrid>
      <w:tr w:rsidR="00E92E62" w:rsidRPr="00FC75FB" w14:paraId="6E4E7CA4" w14:textId="77777777" w:rsidTr="0019496C">
        <w:trPr>
          <w:trHeight w:val="278"/>
        </w:trPr>
        <w:tc>
          <w:tcPr>
            <w:tcW w:w="9576" w:type="dxa"/>
            <w:gridSpan w:val="6"/>
            <w:shd w:val="clear" w:color="auto" w:fill="CCCCCC"/>
            <w:vAlign w:val="center"/>
          </w:tcPr>
          <w:p w14:paraId="2AE6AB83" w14:textId="77777777" w:rsidR="00E92E62" w:rsidRPr="00FC75FB" w:rsidRDefault="00431584" w:rsidP="0019496C">
            <w:pPr>
              <w:spacing w:line="480" w:lineRule="auto"/>
              <w:ind w:left="-180" w:right="-180"/>
              <w:jc w:val="center"/>
              <w:rPr>
                <w:rFonts w:ascii="Times New Roman" w:hAnsi="Times New Roman"/>
                <w:sz w:val="24"/>
              </w:rPr>
            </w:pPr>
            <w:r w:rsidRPr="00FC75FB">
              <w:rPr>
                <w:rFonts w:ascii="Times New Roman" w:hAnsi="Times New Roman"/>
                <w:sz w:val="24"/>
              </w:rPr>
              <w:t xml:space="preserve">Table </w:t>
            </w:r>
            <w:r w:rsidR="00E92E62" w:rsidRPr="00FC75FB">
              <w:rPr>
                <w:rFonts w:ascii="Times New Roman" w:hAnsi="Times New Roman"/>
                <w:sz w:val="24"/>
              </w:rPr>
              <w:t>A.14-1 Annual Cost to the Federal Government</w:t>
            </w:r>
          </w:p>
        </w:tc>
      </w:tr>
      <w:tr w:rsidR="00E92E62" w:rsidRPr="00FC75FB" w14:paraId="0B1677B2" w14:textId="77777777">
        <w:tc>
          <w:tcPr>
            <w:tcW w:w="1596" w:type="dxa"/>
          </w:tcPr>
          <w:p w14:paraId="5410A30A" w14:textId="77777777" w:rsidR="00E92E62" w:rsidRPr="00FC75FB" w:rsidRDefault="00E92E62" w:rsidP="00FC75FB">
            <w:pPr>
              <w:spacing w:line="480" w:lineRule="auto"/>
              <w:ind w:right="-180"/>
              <w:rPr>
                <w:rFonts w:ascii="Times New Roman" w:hAnsi="Times New Roman"/>
                <w:sz w:val="24"/>
              </w:rPr>
            </w:pPr>
            <w:r w:rsidRPr="00FC75FB">
              <w:rPr>
                <w:rFonts w:ascii="Times New Roman" w:hAnsi="Times New Roman"/>
                <w:sz w:val="24"/>
              </w:rPr>
              <w:t>Labor</w:t>
            </w:r>
          </w:p>
        </w:tc>
        <w:tc>
          <w:tcPr>
            <w:tcW w:w="1596" w:type="dxa"/>
          </w:tcPr>
          <w:p w14:paraId="1D4B97D1" w14:textId="77777777" w:rsidR="00E92E62" w:rsidRPr="00FC75FB" w:rsidRDefault="00021CB7" w:rsidP="00FC75FB">
            <w:pPr>
              <w:spacing w:line="480" w:lineRule="auto"/>
              <w:ind w:right="-180"/>
              <w:rPr>
                <w:rFonts w:ascii="Times New Roman" w:hAnsi="Times New Roman"/>
                <w:sz w:val="24"/>
              </w:rPr>
            </w:pPr>
            <w:r w:rsidRPr="00FC75FB">
              <w:rPr>
                <w:rFonts w:ascii="Times New Roman" w:hAnsi="Times New Roman"/>
                <w:sz w:val="24"/>
              </w:rPr>
              <w:t>Year 1</w:t>
            </w:r>
          </w:p>
        </w:tc>
        <w:tc>
          <w:tcPr>
            <w:tcW w:w="1596" w:type="dxa"/>
          </w:tcPr>
          <w:p w14:paraId="780BF6F4" w14:textId="77777777" w:rsidR="00E92E62" w:rsidRPr="00FC75FB" w:rsidRDefault="00021CB7" w:rsidP="00FC75FB">
            <w:pPr>
              <w:spacing w:line="480" w:lineRule="auto"/>
              <w:ind w:right="-180"/>
              <w:rPr>
                <w:rFonts w:ascii="Times New Roman" w:hAnsi="Times New Roman"/>
                <w:sz w:val="24"/>
              </w:rPr>
            </w:pPr>
            <w:r w:rsidRPr="00FC75FB">
              <w:rPr>
                <w:rFonts w:ascii="Times New Roman" w:hAnsi="Times New Roman"/>
                <w:sz w:val="24"/>
              </w:rPr>
              <w:t>Year 2</w:t>
            </w:r>
          </w:p>
        </w:tc>
        <w:tc>
          <w:tcPr>
            <w:tcW w:w="1596" w:type="dxa"/>
          </w:tcPr>
          <w:p w14:paraId="7E0DDA29" w14:textId="77777777" w:rsidR="00E92E62" w:rsidRPr="00FC75FB" w:rsidRDefault="00021CB7" w:rsidP="00FC75FB">
            <w:pPr>
              <w:spacing w:line="480" w:lineRule="auto"/>
              <w:ind w:right="-180"/>
              <w:rPr>
                <w:rFonts w:ascii="Times New Roman" w:hAnsi="Times New Roman"/>
                <w:sz w:val="24"/>
              </w:rPr>
            </w:pPr>
            <w:r w:rsidRPr="00FC75FB">
              <w:rPr>
                <w:rFonts w:ascii="Times New Roman" w:hAnsi="Times New Roman"/>
                <w:sz w:val="24"/>
              </w:rPr>
              <w:t>Year 3</w:t>
            </w:r>
          </w:p>
        </w:tc>
        <w:tc>
          <w:tcPr>
            <w:tcW w:w="1596" w:type="dxa"/>
          </w:tcPr>
          <w:p w14:paraId="747749E8" w14:textId="77777777" w:rsidR="00E92E62" w:rsidRPr="00FC75FB" w:rsidRDefault="00E92E62" w:rsidP="00FC75FB">
            <w:pPr>
              <w:spacing w:line="480" w:lineRule="auto"/>
              <w:ind w:right="-180"/>
              <w:rPr>
                <w:rFonts w:ascii="Times New Roman" w:hAnsi="Times New Roman"/>
                <w:sz w:val="24"/>
              </w:rPr>
            </w:pPr>
            <w:r w:rsidRPr="00FC75FB">
              <w:rPr>
                <w:rFonts w:ascii="Times New Roman" w:hAnsi="Times New Roman"/>
                <w:sz w:val="24"/>
              </w:rPr>
              <w:t>Total</w:t>
            </w:r>
          </w:p>
        </w:tc>
        <w:tc>
          <w:tcPr>
            <w:tcW w:w="1596" w:type="dxa"/>
          </w:tcPr>
          <w:p w14:paraId="1F5B4298" w14:textId="77777777" w:rsidR="00E92E62" w:rsidRPr="00FC75FB" w:rsidRDefault="00E92E62" w:rsidP="00FC75FB">
            <w:pPr>
              <w:spacing w:line="480" w:lineRule="auto"/>
              <w:ind w:right="-180"/>
              <w:rPr>
                <w:rFonts w:ascii="Times New Roman" w:hAnsi="Times New Roman"/>
                <w:sz w:val="24"/>
              </w:rPr>
            </w:pPr>
            <w:r w:rsidRPr="00FC75FB">
              <w:rPr>
                <w:rFonts w:ascii="Times New Roman" w:hAnsi="Times New Roman"/>
                <w:sz w:val="24"/>
              </w:rPr>
              <w:t>Annualized</w:t>
            </w:r>
          </w:p>
        </w:tc>
      </w:tr>
      <w:tr w:rsidR="00E92E62" w:rsidRPr="00FC75FB" w14:paraId="4CDE8A4D" w14:textId="77777777">
        <w:tc>
          <w:tcPr>
            <w:tcW w:w="1596" w:type="dxa"/>
          </w:tcPr>
          <w:p w14:paraId="77FA9D29" w14:textId="77777777" w:rsidR="00E92E62" w:rsidRPr="006E7DDE" w:rsidRDefault="00E92E62" w:rsidP="00FC75FB">
            <w:pPr>
              <w:spacing w:line="480" w:lineRule="auto"/>
              <w:ind w:right="-180"/>
              <w:rPr>
                <w:rFonts w:ascii="Times New Roman" w:hAnsi="Times New Roman"/>
                <w:sz w:val="24"/>
              </w:rPr>
            </w:pPr>
            <w:r w:rsidRPr="006E7DDE">
              <w:rPr>
                <w:rFonts w:ascii="Times New Roman" w:hAnsi="Times New Roman"/>
                <w:sz w:val="24"/>
              </w:rPr>
              <w:t>Total</w:t>
            </w:r>
          </w:p>
        </w:tc>
        <w:tc>
          <w:tcPr>
            <w:tcW w:w="1596" w:type="dxa"/>
          </w:tcPr>
          <w:p w14:paraId="646C2242" w14:textId="77777777" w:rsidR="000B6FB5" w:rsidRPr="006E7DDE" w:rsidRDefault="0002419F">
            <w:pPr>
              <w:spacing w:line="480" w:lineRule="auto"/>
              <w:ind w:right="-180"/>
              <w:rPr>
                <w:rFonts w:ascii="Times New Roman" w:hAnsi="Times New Roman"/>
                <w:sz w:val="24"/>
              </w:rPr>
            </w:pPr>
            <w:r w:rsidRPr="006E7DDE">
              <w:rPr>
                <w:rFonts w:ascii="Times New Roman" w:hAnsi="Times New Roman"/>
                <w:sz w:val="24"/>
              </w:rPr>
              <w:t>$</w:t>
            </w:r>
            <w:r w:rsidR="000B6FB5">
              <w:rPr>
                <w:rFonts w:ascii="Times New Roman" w:hAnsi="Times New Roman"/>
                <w:sz w:val="24"/>
              </w:rPr>
              <w:t>173,478.90</w:t>
            </w:r>
          </w:p>
        </w:tc>
        <w:tc>
          <w:tcPr>
            <w:tcW w:w="1596" w:type="dxa"/>
          </w:tcPr>
          <w:p w14:paraId="236B1B44" w14:textId="77777777" w:rsidR="00E12971" w:rsidRPr="006E7DDE" w:rsidRDefault="00917D33">
            <w:pPr>
              <w:spacing w:line="480" w:lineRule="auto"/>
              <w:ind w:right="-180"/>
              <w:rPr>
                <w:rFonts w:ascii="Times New Roman" w:hAnsi="Times New Roman"/>
                <w:sz w:val="24"/>
              </w:rPr>
            </w:pPr>
            <w:r w:rsidRPr="006E7DDE">
              <w:rPr>
                <w:rFonts w:ascii="Times New Roman" w:hAnsi="Times New Roman"/>
                <w:sz w:val="24"/>
              </w:rPr>
              <w:t>$</w:t>
            </w:r>
            <w:r w:rsidR="00E12971">
              <w:rPr>
                <w:rFonts w:ascii="Times New Roman" w:hAnsi="Times New Roman"/>
                <w:sz w:val="24"/>
              </w:rPr>
              <w:t>182,152.84</w:t>
            </w:r>
          </w:p>
        </w:tc>
        <w:tc>
          <w:tcPr>
            <w:tcW w:w="1596" w:type="dxa"/>
          </w:tcPr>
          <w:p w14:paraId="5F01B8A6" w14:textId="77777777" w:rsidR="00E12971" w:rsidRPr="006E7DDE" w:rsidRDefault="00917D33">
            <w:pPr>
              <w:spacing w:line="480" w:lineRule="auto"/>
              <w:ind w:right="-180"/>
              <w:rPr>
                <w:rFonts w:ascii="Times New Roman" w:hAnsi="Times New Roman"/>
                <w:sz w:val="24"/>
              </w:rPr>
            </w:pPr>
            <w:r w:rsidRPr="006E7DDE">
              <w:rPr>
                <w:rFonts w:ascii="Times New Roman" w:hAnsi="Times New Roman"/>
                <w:sz w:val="24"/>
              </w:rPr>
              <w:t>$</w:t>
            </w:r>
            <w:r w:rsidR="00E12971">
              <w:rPr>
                <w:rFonts w:ascii="Times New Roman" w:hAnsi="Times New Roman"/>
                <w:sz w:val="24"/>
              </w:rPr>
              <w:t>191,260.48</w:t>
            </w:r>
          </w:p>
        </w:tc>
        <w:tc>
          <w:tcPr>
            <w:tcW w:w="1596" w:type="dxa"/>
          </w:tcPr>
          <w:p w14:paraId="601593F1" w14:textId="77777777" w:rsidR="00E12971" w:rsidRPr="006E7DDE" w:rsidRDefault="00917D33">
            <w:pPr>
              <w:spacing w:line="480" w:lineRule="auto"/>
              <w:ind w:right="-180"/>
              <w:rPr>
                <w:rFonts w:ascii="Times New Roman" w:hAnsi="Times New Roman"/>
                <w:sz w:val="24"/>
              </w:rPr>
            </w:pPr>
            <w:r w:rsidRPr="006E7DDE">
              <w:rPr>
                <w:rFonts w:ascii="Times New Roman" w:hAnsi="Times New Roman"/>
                <w:sz w:val="24"/>
              </w:rPr>
              <w:t>$</w:t>
            </w:r>
            <w:r w:rsidR="00E12971">
              <w:rPr>
                <w:rFonts w:ascii="Times New Roman" w:hAnsi="Times New Roman"/>
                <w:sz w:val="24"/>
              </w:rPr>
              <w:t>546,892.22</w:t>
            </w:r>
          </w:p>
        </w:tc>
        <w:tc>
          <w:tcPr>
            <w:tcW w:w="1596" w:type="dxa"/>
          </w:tcPr>
          <w:p w14:paraId="36D96403" w14:textId="77777777" w:rsidR="00E12971" w:rsidRPr="00FC75FB" w:rsidRDefault="00917D33">
            <w:pPr>
              <w:spacing w:line="480" w:lineRule="auto"/>
              <w:ind w:right="-180"/>
              <w:rPr>
                <w:rFonts w:ascii="Times New Roman" w:hAnsi="Times New Roman"/>
                <w:sz w:val="24"/>
              </w:rPr>
            </w:pPr>
            <w:r w:rsidRPr="006E7DDE">
              <w:rPr>
                <w:rFonts w:ascii="Times New Roman" w:hAnsi="Times New Roman"/>
                <w:sz w:val="24"/>
              </w:rPr>
              <w:t>$</w:t>
            </w:r>
            <w:r w:rsidR="00E12971">
              <w:rPr>
                <w:rFonts w:ascii="Times New Roman" w:hAnsi="Times New Roman"/>
                <w:sz w:val="24"/>
              </w:rPr>
              <w:t>182,297.40</w:t>
            </w:r>
          </w:p>
        </w:tc>
      </w:tr>
    </w:tbl>
    <w:p w14:paraId="106C8331" w14:textId="77777777" w:rsidR="00175C63" w:rsidRDefault="00175C63" w:rsidP="00D94149">
      <w:pPr>
        <w:tabs>
          <w:tab w:val="left" w:pos="720"/>
        </w:tabs>
        <w:spacing w:line="480" w:lineRule="auto"/>
        <w:ind w:right="-180"/>
        <w:rPr>
          <w:rFonts w:ascii="Times New Roman" w:hAnsi="Times New Roman"/>
          <w:b/>
          <w:bCs/>
          <w:sz w:val="24"/>
        </w:rPr>
      </w:pPr>
    </w:p>
    <w:p w14:paraId="2DF1B2C3" w14:textId="77777777" w:rsidR="00E92E62" w:rsidRPr="0033044B" w:rsidRDefault="00B22981" w:rsidP="00D94149">
      <w:pPr>
        <w:tabs>
          <w:tab w:val="left" w:pos="720"/>
        </w:tabs>
        <w:spacing w:line="480" w:lineRule="auto"/>
        <w:ind w:right="-180"/>
        <w:rPr>
          <w:rFonts w:ascii="Times New Roman" w:hAnsi="Times New Roman"/>
          <w:b/>
          <w:bCs/>
          <w:sz w:val="24"/>
        </w:rPr>
      </w:pPr>
      <w:r w:rsidRPr="0033044B">
        <w:rPr>
          <w:rFonts w:ascii="Times New Roman" w:hAnsi="Times New Roman"/>
          <w:b/>
          <w:bCs/>
          <w:sz w:val="24"/>
        </w:rPr>
        <w:t>A</w:t>
      </w:r>
      <w:r w:rsidR="00326A51" w:rsidRPr="0033044B">
        <w:rPr>
          <w:rFonts w:ascii="Times New Roman" w:hAnsi="Times New Roman"/>
          <w:b/>
          <w:bCs/>
          <w:sz w:val="24"/>
        </w:rPr>
        <w:t>.15</w:t>
      </w:r>
      <w:r w:rsidR="00326A51" w:rsidRPr="0033044B">
        <w:rPr>
          <w:rFonts w:ascii="Times New Roman" w:hAnsi="Times New Roman"/>
          <w:b/>
          <w:bCs/>
          <w:sz w:val="24"/>
        </w:rPr>
        <w:tab/>
        <w:t>Explanation for Program Changes or Adjustments</w:t>
      </w:r>
    </w:p>
    <w:p w14:paraId="3DF282D2" w14:textId="6FFF7934" w:rsidR="00E214C1" w:rsidRDefault="00326A51" w:rsidP="00E214C1">
      <w:pPr>
        <w:tabs>
          <w:tab w:val="left" w:pos="720"/>
        </w:tabs>
        <w:spacing w:line="480" w:lineRule="auto"/>
        <w:ind w:right="-180"/>
        <w:rPr>
          <w:rFonts w:ascii="Times New Roman" w:hAnsi="Times New Roman"/>
          <w:bCs/>
          <w:sz w:val="24"/>
        </w:rPr>
      </w:pPr>
      <w:r w:rsidRPr="00D77272">
        <w:rPr>
          <w:rFonts w:ascii="Times New Roman" w:hAnsi="Times New Roman"/>
          <w:sz w:val="24"/>
          <w:highlight w:val="yellow"/>
        </w:rPr>
        <w:t>Th</w:t>
      </w:r>
      <w:r w:rsidR="00901260">
        <w:rPr>
          <w:rFonts w:ascii="Times New Roman" w:hAnsi="Times New Roman"/>
          <w:sz w:val="24"/>
          <w:highlight w:val="yellow"/>
        </w:rPr>
        <w:t xml:space="preserve">is information collection contains both </w:t>
      </w:r>
      <w:r w:rsidR="006075BC">
        <w:rPr>
          <w:rFonts w:ascii="Times New Roman" w:hAnsi="Times New Roman"/>
          <w:sz w:val="24"/>
          <w:highlight w:val="yellow"/>
        </w:rPr>
        <w:t>program change</w:t>
      </w:r>
      <w:r w:rsidR="00901260">
        <w:rPr>
          <w:rFonts w:ascii="Times New Roman" w:hAnsi="Times New Roman"/>
          <w:sz w:val="24"/>
          <w:highlight w:val="yellow"/>
        </w:rPr>
        <w:t>s</w:t>
      </w:r>
      <w:r w:rsidR="006075BC">
        <w:rPr>
          <w:rFonts w:ascii="Times New Roman" w:hAnsi="Times New Roman"/>
          <w:sz w:val="24"/>
          <w:highlight w:val="yellow"/>
        </w:rPr>
        <w:t xml:space="preserve"> (</w:t>
      </w:r>
      <w:r w:rsidR="0054127E">
        <w:rPr>
          <w:rFonts w:ascii="Times New Roman" w:hAnsi="Times New Roman"/>
          <w:sz w:val="24"/>
          <w:highlight w:val="yellow"/>
        </w:rPr>
        <w:t>revision</w:t>
      </w:r>
      <w:r w:rsidR="006075BC">
        <w:rPr>
          <w:rFonts w:ascii="Times New Roman" w:hAnsi="Times New Roman"/>
          <w:sz w:val="24"/>
          <w:highlight w:val="yellow"/>
        </w:rPr>
        <w:t>)</w:t>
      </w:r>
      <w:r w:rsidR="00BE6230">
        <w:rPr>
          <w:rFonts w:ascii="Times New Roman" w:hAnsi="Times New Roman"/>
          <w:sz w:val="24"/>
          <w:highlight w:val="yellow"/>
        </w:rPr>
        <w:t xml:space="preserve"> </w:t>
      </w:r>
      <w:r w:rsidR="00901260">
        <w:rPr>
          <w:rFonts w:ascii="Times New Roman" w:hAnsi="Times New Roman"/>
          <w:sz w:val="24"/>
          <w:highlight w:val="yellow"/>
        </w:rPr>
        <w:t xml:space="preserve">and </w:t>
      </w:r>
      <w:r w:rsidR="00BE6230">
        <w:rPr>
          <w:rFonts w:ascii="Times New Roman" w:hAnsi="Times New Roman"/>
          <w:sz w:val="24"/>
          <w:highlight w:val="yellow"/>
        </w:rPr>
        <w:t>adjustment</w:t>
      </w:r>
      <w:r w:rsidR="00901260">
        <w:rPr>
          <w:rFonts w:ascii="Times New Roman" w:hAnsi="Times New Roman"/>
          <w:sz w:val="24"/>
          <w:highlight w:val="yellow"/>
        </w:rPr>
        <w:t>s</w:t>
      </w:r>
      <w:r w:rsidR="008C4C54" w:rsidRPr="00D77272">
        <w:rPr>
          <w:rFonts w:ascii="Times New Roman" w:hAnsi="Times New Roman"/>
          <w:sz w:val="24"/>
          <w:highlight w:val="yellow"/>
        </w:rPr>
        <w:t>.</w:t>
      </w:r>
      <w:r w:rsidR="009849DC" w:rsidRPr="00D77272">
        <w:rPr>
          <w:rFonts w:ascii="Times New Roman" w:hAnsi="Times New Roman"/>
          <w:sz w:val="24"/>
          <w:highlight w:val="yellow"/>
        </w:rPr>
        <w:t xml:space="preserve">  </w:t>
      </w:r>
      <w:r w:rsidR="00901260">
        <w:rPr>
          <w:rFonts w:ascii="Times New Roman" w:hAnsi="Times New Roman"/>
          <w:sz w:val="24"/>
          <w:highlight w:val="yellow"/>
        </w:rPr>
        <w:t>Program c</w:t>
      </w:r>
      <w:r w:rsidR="00E214C1" w:rsidRPr="00CC5B23">
        <w:rPr>
          <w:rFonts w:ascii="Times New Roman" w:hAnsi="Times New Roman"/>
          <w:bCs/>
          <w:sz w:val="24"/>
          <w:highlight w:val="yellow"/>
        </w:rPr>
        <w:t xml:space="preserve">hanges </w:t>
      </w:r>
      <w:r w:rsidR="00E214C1">
        <w:rPr>
          <w:rFonts w:ascii="Times New Roman" w:hAnsi="Times New Roman"/>
          <w:bCs/>
          <w:sz w:val="24"/>
          <w:highlight w:val="yellow"/>
        </w:rPr>
        <w:t xml:space="preserve">to NCI’s CIS </w:t>
      </w:r>
      <w:r w:rsidR="00E214C1" w:rsidRPr="00CC5B23">
        <w:rPr>
          <w:rFonts w:ascii="Times New Roman" w:hAnsi="Times New Roman"/>
          <w:bCs/>
          <w:sz w:val="24"/>
          <w:highlight w:val="yellow"/>
        </w:rPr>
        <w:t>include</w:t>
      </w:r>
      <w:r w:rsidR="00E214C1">
        <w:rPr>
          <w:rFonts w:ascii="Times New Roman" w:hAnsi="Times New Roman"/>
          <w:bCs/>
          <w:sz w:val="24"/>
          <w:highlight w:val="yellow"/>
        </w:rPr>
        <w:t>:</w:t>
      </w:r>
      <w:r w:rsidR="00E214C1" w:rsidRPr="00CC5B23">
        <w:rPr>
          <w:rFonts w:ascii="Times New Roman" w:hAnsi="Times New Roman"/>
          <w:bCs/>
          <w:sz w:val="24"/>
          <w:highlight w:val="yellow"/>
        </w:rPr>
        <w:t xml:space="preserve"> consolidating 15 regional offices to a single contact center, increasing the hours that Cancer Information Specialists are available on the toll-free number and </w:t>
      </w:r>
      <w:proofErr w:type="spellStart"/>
      <w:r w:rsidR="00E214C1" w:rsidRPr="00CC5B23">
        <w:rPr>
          <w:rFonts w:ascii="Times New Roman" w:hAnsi="Times New Roman"/>
          <w:bCs/>
          <w:sz w:val="24"/>
          <w:highlight w:val="yellow"/>
        </w:rPr>
        <w:t>LiveHelp</w:t>
      </w:r>
      <w:proofErr w:type="spellEnd"/>
      <w:r w:rsidR="00E214C1" w:rsidRPr="00CC5B23">
        <w:rPr>
          <w:rFonts w:ascii="Times New Roman" w:hAnsi="Times New Roman"/>
          <w:bCs/>
          <w:sz w:val="24"/>
          <w:highlight w:val="yellow"/>
        </w:rPr>
        <w:t xml:space="preserve"> Service, improv</w:t>
      </w:r>
      <w:r w:rsidR="00E214C1">
        <w:rPr>
          <w:rFonts w:ascii="Times New Roman" w:hAnsi="Times New Roman"/>
          <w:bCs/>
          <w:sz w:val="24"/>
          <w:highlight w:val="yellow"/>
        </w:rPr>
        <w:t>ing</w:t>
      </w:r>
      <w:r w:rsidR="00E214C1" w:rsidRPr="00CC5B23">
        <w:rPr>
          <w:rFonts w:ascii="Times New Roman" w:hAnsi="Times New Roman"/>
          <w:bCs/>
          <w:sz w:val="24"/>
          <w:highlight w:val="yellow"/>
        </w:rPr>
        <w:t xml:space="preserve"> the e-mail response intake form so that responses from NCI can be better tailored to the questions, added a Facebook Service, and </w:t>
      </w:r>
      <w:r w:rsidR="00E214C1">
        <w:rPr>
          <w:rFonts w:ascii="Times New Roman" w:hAnsi="Times New Roman"/>
          <w:bCs/>
          <w:sz w:val="24"/>
          <w:highlight w:val="yellow"/>
        </w:rPr>
        <w:t xml:space="preserve">creating </w:t>
      </w:r>
      <w:r w:rsidR="00E214C1" w:rsidRPr="00CC5B23">
        <w:rPr>
          <w:rFonts w:ascii="Times New Roman" w:hAnsi="Times New Roman"/>
          <w:bCs/>
          <w:sz w:val="24"/>
          <w:highlight w:val="yellow"/>
        </w:rPr>
        <w:t>a smartphone user service available in both English and Spanish</w:t>
      </w:r>
      <w:r w:rsidR="00E214C1" w:rsidRPr="00901260">
        <w:rPr>
          <w:rFonts w:ascii="Times New Roman" w:hAnsi="Times New Roman"/>
          <w:bCs/>
          <w:sz w:val="24"/>
          <w:highlight w:val="yellow"/>
        </w:rPr>
        <w:t>.</w:t>
      </w:r>
      <w:r w:rsidR="00901260" w:rsidRPr="00901260">
        <w:rPr>
          <w:rFonts w:ascii="Times New Roman" w:hAnsi="Times New Roman"/>
          <w:bCs/>
          <w:sz w:val="24"/>
          <w:highlight w:val="yellow"/>
        </w:rPr>
        <w:t xml:space="preserve">  The addition of the new e-mail response intake form will increase the burden hours in the form of a program change.</w:t>
      </w:r>
    </w:p>
    <w:p w14:paraId="5C518C6D" w14:textId="77777777" w:rsidR="00DE56C7" w:rsidRDefault="00DE56C7" w:rsidP="00D94149">
      <w:pPr>
        <w:spacing w:line="480" w:lineRule="auto"/>
        <w:ind w:right="-180"/>
        <w:rPr>
          <w:rFonts w:ascii="Times New Roman" w:hAnsi="Times New Roman"/>
          <w:sz w:val="24"/>
          <w:highlight w:val="yellow"/>
        </w:rPr>
      </w:pPr>
    </w:p>
    <w:p w14:paraId="2C63B304" w14:textId="4BDA3F35" w:rsidR="006075BC" w:rsidRPr="0033044B" w:rsidRDefault="00901260" w:rsidP="00D94149">
      <w:pPr>
        <w:spacing w:line="480" w:lineRule="auto"/>
        <w:ind w:right="-180"/>
        <w:rPr>
          <w:rFonts w:ascii="Times New Roman" w:hAnsi="Times New Roman"/>
          <w:sz w:val="24"/>
        </w:rPr>
      </w:pPr>
      <w:r>
        <w:rPr>
          <w:rFonts w:ascii="Times New Roman" w:hAnsi="Times New Roman"/>
          <w:sz w:val="24"/>
          <w:highlight w:val="yellow"/>
        </w:rPr>
        <w:t xml:space="preserve">There are also a few adjustments to this information collection.  </w:t>
      </w:r>
      <w:r w:rsidR="00DE56C7">
        <w:rPr>
          <w:rFonts w:ascii="Times New Roman" w:hAnsi="Times New Roman"/>
          <w:sz w:val="24"/>
          <w:highlight w:val="yellow"/>
        </w:rPr>
        <w:t>Overall, it is estimated there will be an</w:t>
      </w:r>
      <w:r w:rsidR="006075BC">
        <w:rPr>
          <w:rFonts w:ascii="Times New Roman" w:hAnsi="Times New Roman"/>
          <w:sz w:val="24"/>
          <w:highlight w:val="yellow"/>
        </w:rPr>
        <w:t xml:space="preserve"> increase in burden </w:t>
      </w:r>
      <w:r w:rsidR="002E6F49" w:rsidRPr="00120EFA">
        <w:rPr>
          <w:rFonts w:ascii="Times New Roman" w:hAnsi="Times New Roman"/>
          <w:sz w:val="24"/>
          <w:highlight w:val="yellow"/>
        </w:rPr>
        <w:t xml:space="preserve">primarily </w:t>
      </w:r>
      <w:r w:rsidR="009849DC" w:rsidRPr="00120EFA">
        <w:rPr>
          <w:rFonts w:ascii="Times New Roman" w:hAnsi="Times New Roman"/>
          <w:sz w:val="24"/>
          <w:highlight w:val="yellow"/>
        </w:rPr>
        <w:t xml:space="preserve">due to </w:t>
      </w:r>
      <w:r w:rsidR="003A34D3" w:rsidRPr="00120EFA">
        <w:rPr>
          <w:rFonts w:ascii="Times New Roman" w:hAnsi="Times New Roman"/>
          <w:sz w:val="24"/>
          <w:highlight w:val="yellow"/>
        </w:rPr>
        <w:t xml:space="preserve">the </w:t>
      </w:r>
      <w:r w:rsidR="002E6F49" w:rsidRPr="00120EFA">
        <w:rPr>
          <w:rFonts w:ascii="Times New Roman" w:hAnsi="Times New Roman"/>
          <w:sz w:val="24"/>
          <w:highlight w:val="yellow"/>
        </w:rPr>
        <w:t>changing trends in CIS point</w:t>
      </w:r>
      <w:r w:rsidR="000E37FE" w:rsidRPr="00120EFA">
        <w:rPr>
          <w:rFonts w:ascii="Times New Roman" w:hAnsi="Times New Roman"/>
          <w:sz w:val="24"/>
          <w:highlight w:val="yellow"/>
        </w:rPr>
        <w:t>s</w:t>
      </w:r>
      <w:r w:rsidR="002E6F49" w:rsidRPr="00120EFA">
        <w:rPr>
          <w:rFonts w:ascii="Times New Roman" w:hAnsi="Times New Roman"/>
          <w:sz w:val="24"/>
          <w:highlight w:val="yellow"/>
        </w:rPr>
        <w:t xml:space="preserve"> of access</w:t>
      </w:r>
      <w:r w:rsidR="00DE56C7" w:rsidRPr="00DE56C7">
        <w:rPr>
          <w:rFonts w:ascii="Times New Roman" w:hAnsi="Times New Roman"/>
          <w:sz w:val="24"/>
          <w:highlight w:val="yellow"/>
        </w:rPr>
        <w:t xml:space="preserve"> </w:t>
      </w:r>
      <w:r w:rsidR="00DE56C7" w:rsidRPr="00120EFA">
        <w:rPr>
          <w:rFonts w:ascii="Times New Roman" w:hAnsi="Times New Roman"/>
          <w:sz w:val="24"/>
          <w:highlight w:val="yellow"/>
        </w:rPr>
        <w:t>as a result of the public’s increasing reliance on the Internet for health information</w:t>
      </w:r>
      <w:r w:rsidR="002E6F49" w:rsidRPr="00120EFA">
        <w:rPr>
          <w:rFonts w:ascii="Times New Roman" w:hAnsi="Times New Roman"/>
          <w:sz w:val="24"/>
          <w:highlight w:val="yellow"/>
        </w:rPr>
        <w:t>.</w:t>
      </w:r>
      <w:r w:rsidR="00126CCF" w:rsidRPr="00120EFA">
        <w:rPr>
          <w:rFonts w:ascii="Times New Roman" w:hAnsi="Times New Roman"/>
          <w:sz w:val="24"/>
          <w:highlight w:val="yellow"/>
        </w:rPr>
        <w:t xml:space="preserve">  </w:t>
      </w:r>
      <w:r>
        <w:rPr>
          <w:rFonts w:ascii="Times New Roman" w:hAnsi="Times New Roman"/>
          <w:sz w:val="24"/>
          <w:highlight w:val="yellow"/>
        </w:rPr>
        <w:t>Specifically, this would affect t</w:t>
      </w:r>
      <w:r w:rsidR="00DE56C7">
        <w:rPr>
          <w:rFonts w:ascii="Times New Roman" w:hAnsi="Times New Roman"/>
          <w:sz w:val="24"/>
          <w:highlight w:val="yellow"/>
        </w:rPr>
        <w:t xml:space="preserve">he burden on the Telephone Clients and the Proactive Callback Service Clients </w:t>
      </w:r>
      <w:r>
        <w:rPr>
          <w:rFonts w:ascii="Times New Roman" w:hAnsi="Times New Roman"/>
          <w:sz w:val="24"/>
          <w:highlight w:val="yellow"/>
        </w:rPr>
        <w:t>by increasing the number of respondents f</w:t>
      </w:r>
      <w:r w:rsidR="00DE56C7">
        <w:rPr>
          <w:rFonts w:ascii="Times New Roman" w:hAnsi="Times New Roman"/>
          <w:sz w:val="24"/>
          <w:highlight w:val="yellow"/>
        </w:rPr>
        <w:t>rom the 2009 submission</w:t>
      </w:r>
      <w:r>
        <w:rPr>
          <w:rFonts w:ascii="Times New Roman" w:hAnsi="Times New Roman"/>
          <w:sz w:val="24"/>
          <w:highlight w:val="yellow"/>
        </w:rPr>
        <w:t xml:space="preserve"> and therefore the burden hours</w:t>
      </w:r>
      <w:r w:rsidR="00DE56C7">
        <w:rPr>
          <w:rFonts w:ascii="Times New Roman" w:hAnsi="Times New Roman"/>
          <w:sz w:val="24"/>
          <w:highlight w:val="yellow"/>
        </w:rPr>
        <w:t>.  However, t</w:t>
      </w:r>
      <w:r w:rsidR="00126CCF" w:rsidRPr="00120EFA">
        <w:rPr>
          <w:rFonts w:ascii="Times New Roman" w:hAnsi="Times New Roman"/>
          <w:sz w:val="24"/>
          <w:highlight w:val="yellow"/>
        </w:rPr>
        <w:t xml:space="preserve">he </w:t>
      </w:r>
      <w:r w:rsidR="00DE56C7">
        <w:rPr>
          <w:rFonts w:ascii="Times New Roman" w:hAnsi="Times New Roman"/>
          <w:sz w:val="24"/>
          <w:highlight w:val="yellow"/>
        </w:rPr>
        <w:t xml:space="preserve">burden hours for the </w:t>
      </w:r>
      <w:proofErr w:type="spellStart"/>
      <w:r w:rsidR="00126CCF" w:rsidRPr="00902432">
        <w:rPr>
          <w:rFonts w:ascii="Times New Roman" w:hAnsi="Times New Roman"/>
          <w:i/>
          <w:sz w:val="24"/>
          <w:highlight w:val="yellow"/>
        </w:rPr>
        <w:t>LiveHelp</w:t>
      </w:r>
      <w:proofErr w:type="spellEnd"/>
      <w:r w:rsidR="00126CCF" w:rsidRPr="00902432">
        <w:rPr>
          <w:rFonts w:ascii="Times New Roman" w:hAnsi="Times New Roman"/>
          <w:i/>
          <w:sz w:val="24"/>
          <w:highlight w:val="yellow"/>
        </w:rPr>
        <w:t xml:space="preserve"> </w:t>
      </w:r>
      <w:r w:rsidR="00126CCF" w:rsidRPr="00120EFA">
        <w:rPr>
          <w:rFonts w:ascii="Times New Roman" w:hAnsi="Times New Roman"/>
          <w:sz w:val="24"/>
          <w:highlight w:val="yellow"/>
        </w:rPr>
        <w:t xml:space="preserve">and </w:t>
      </w:r>
      <w:r w:rsidR="00DE56C7">
        <w:rPr>
          <w:rFonts w:ascii="Times New Roman" w:hAnsi="Times New Roman"/>
          <w:sz w:val="24"/>
          <w:highlight w:val="yellow"/>
        </w:rPr>
        <w:t>Reactive Service</w:t>
      </w:r>
      <w:r w:rsidR="00126CCF" w:rsidRPr="00120EFA">
        <w:rPr>
          <w:rFonts w:ascii="Times New Roman" w:hAnsi="Times New Roman"/>
          <w:sz w:val="24"/>
          <w:highlight w:val="yellow"/>
        </w:rPr>
        <w:t xml:space="preserve"> clients are expected to </w:t>
      </w:r>
      <w:r w:rsidR="00DE56C7">
        <w:rPr>
          <w:rFonts w:ascii="Times New Roman" w:hAnsi="Times New Roman"/>
          <w:sz w:val="24"/>
          <w:highlight w:val="yellow"/>
        </w:rPr>
        <w:t xml:space="preserve">decrease </w:t>
      </w:r>
      <w:r w:rsidR="00126CCF" w:rsidRPr="00120EFA">
        <w:rPr>
          <w:rFonts w:ascii="Times New Roman" w:hAnsi="Times New Roman"/>
          <w:sz w:val="24"/>
          <w:highlight w:val="yellow"/>
        </w:rPr>
        <w:t>somewhat</w:t>
      </w:r>
      <w:r w:rsidR="00DE56C7">
        <w:rPr>
          <w:rFonts w:ascii="Times New Roman" w:hAnsi="Times New Roman"/>
          <w:sz w:val="24"/>
          <w:highlight w:val="yellow"/>
        </w:rPr>
        <w:t xml:space="preserve"> or remain the same</w:t>
      </w:r>
      <w:r w:rsidR="00DE56C7" w:rsidRPr="00BE6230">
        <w:rPr>
          <w:rFonts w:ascii="Times New Roman" w:hAnsi="Times New Roman"/>
          <w:sz w:val="24"/>
          <w:highlight w:val="yellow"/>
        </w:rPr>
        <w:t>.</w:t>
      </w:r>
      <w:r w:rsidR="00126CCF" w:rsidRPr="00BE6230">
        <w:rPr>
          <w:rFonts w:ascii="Times New Roman" w:hAnsi="Times New Roman"/>
          <w:sz w:val="24"/>
          <w:highlight w:val="yellow"/>
        </w:rPr>
        <w:t xml:space="preserve"> </w:t>
      </w:r>
      <w:r w:rsidR="00A60961" w:rsidRPr="00142164">
        <w:rPr>
          <w:rFonts w:ascii="Times New Roman" w:hAnsi="Times New Roman"/>
          <w:sz w:val="24"/>
          <w:highlight w:val="yellow"/>
        </w:rPr>
        <w:t xml:space="preserve">  </w:t>
      </w:r>
    </w:p>
    <w:p w14:paraId="07D76192" w14:textId="77777777" w:rsidR="00175C63" w:rsidRDefault="00175C63" w:rsidP="00D94149">
      <w:pPr>
        <w:spacing w:line="480" w:lineRule="auto"/>
        <w:ind w:right="-180"/>
        <w:rPr>
          <w:rFonts w:ascii="Times New Roman" w:hAnsi="Times New Roman"/>
          <w:sz w:val="24"/>
        </w:rPr>
      </w:pPr>
    </w:p>
    <w:p w14:paraId="645ED43A" w14:textId="77777777" w:rsidR="00326A51" w:rsidRPr="0033044B" w:rsidRDefault="00326A51" w:rsidP="00D94149">
      <w:pPr>
        <w:tabs>
          <w:tab w:val="left" w:pos="720"/>
        </w:tabs>
        <w:spacing w:line="480" w:lineRule="auto"/>
        <w:ind w:right="-180"/>
        <w:rPr>
          <w:rFonts w:ascii="Times New Roman" w:hAnsi="Times New Roman"/>
          <w:sz w:val="24"/>
        </w:rPr>
      </w:pPr>
      <w:r w:rsidRPr="0033044B">
        <w:rPr>
          <w:rFonts w:ascii="Times New Roman" w:hAnsi="Times New Roman"/>
          <w:b/>
          <w:bCs/>
          <w:sz w:val="24"/>
        </w:rPr>
        <w:t>A.16</w:t>
      </w:r>
      <w:r w:rsidRPr="0033044B">
        <w:rPr>
          <w:rFonts w:ascii="Times New Roman" w:hAnsi="Times New Roman"/>
          <w:b/>
          <w:bCs/>
          <w:sz w:val="24"/>
        </w:rPr>
        <w:tab/>
        <w:t>Plans for Tabulation and Publication and Project Time Schedule</w:t>
      </w:r>
    </w:p>
    <w:p w14:paraId="25009308" w14:textId="77777777" w:rsidR="005848E8" w:rsidRPr="00145679" w:rsidRDefault="00936365" w:rsidP="00D94149">
      <w:pPr>
        <w:spacing w:line="480" w:lineRule="auto"/>
        <w:ind w:right="-180"/>
        <w:rPr>
          <w:rFonts w:ascii="Times New Roman" w:hAnsi="Times New Roman"/>
          <w:sz w:val="24"/>
        </w:rPr>
      </w:pPr>
      <w:r w:rsidRPr="0033044B">
        <w:rPr>
          <w:rFonts w:ascii="Times New Roman" w:hAnsi="Times New Roman"/>
          <w:sz w:val="24"/>
        </w:rPr>
        <w:t>The CIS publishes a</w:t>
      </w:r>
      <w:r w:rsidR="00AC5EE3" w:rsidRPr="0033044B">
        <w:rPr>
          <w:rFonts w:ascii="Times New Roman" w:hAnsi="Times New Roman"/>
          <w:sz w:val="24"/>
        </w:rPr>
        <w:t>n annual</w:t>
      </w:r>
      <w:r w:rsidRPr="0033044B">
        <w:rPr>
          <w:rFonts w:ascii="Times New Roman" w:hAnsi="Times New Roman"/>
          <w:sz w:val="24"/>
        </w:rPr>
        <w:t xml:space="preserve"> repor</w:t>
      </w:r>
      <w:r w:rsidR="00B53894" w:rsidRPr="0033044B">
        <w:rPr>
          <w:rFonts w:ascii="Times New Roman" w:hAnsi="Times New Roman"/>
          <w:sz w:val="24"/>
        </w:rPr>
        <w:t xml:space="preserve">t of </w:t>
      </w:r>
      <w:r w:rsidRPr="0033044B">
        <w:rPr>
          <w:rFonts w:ascii="Times New Roman" w:hAnsi="Times New Roman"/>
          <w:sz w:val="24"/>
        </w:rPr>
        <w:t>CIS client data</w:t>
      </w:r>
      <w:r w:rsidR="0010440C" w:rsidRPr="0033044B">
        <w:rPr>
          <w:rFonts w:ascii="Times New Roman" w:hAnsi="Times New Roman"/>
          <w:sz w:val="24"/>
        </w:rPr>
        <w:t xml:space="preserve"> (see </w:t>
      </w:r>
      <w:r w:rsidR="0010440C" w:rsidRPr="0033044B">
        <w:rPr>
          <w:rFonts w:ascii="Times New Roman" w:hAnsi="Times New Roman"/>
          <w:b/>
          <w:sz w:val="24"/>
        </w:rPr>
        <w:t xml:space="preserve">Appendix </w:t>
      </w:r>
      <w:r w:rsidR="004242B2">
        <w:rPr>
          <w:rFonts w:ascii="Times New Roman" w:hAnsi="Times New Roman"/>
          <w:b/>
          <w:sz w:val="24"/>
        </w:rPr>
        <w:t>8</w:t>
      </w:r>
      <w:r w:rsidR="0010440C" w:rsidRPr="0033044B">
        <w:rPr>
          <w:rFonts w:ascii="Times New Roman" w:hAnsi="Times New Roman"/>
          <w:sz w:val="24"/>
        </w:rPr>
        <w:t>)</w:t>
      </w:r>
      <w:r w:rsidRPr="0033044B">
        <w:rPr>
          <w:rFonts w:ascii="Times New Roman" w:hAnsi="Times New Roman"/>
          <w:sz w:val="24"/>
        </w:rPr>
        <w:t xml:space="preserve">.  </w:t>
      </w:r>
      <w:r w:rsidR="00DE1E7F" w:rsidRPr="0033044B">
        <w:rPr>
          <w:rFonts w:ascii="Times New Roman" w:hAnsi="Times New Roman"/>
          <w:sz w:val="24"/>
        </w:rPr>
        <w:t>Data are presented for subgroups of clients (e.g. by ethnicity), but no statistical analyses are conducted for this report.  CIS staff</w:t>
      </w:r>
      <w:r w:rsidR="004E4EE8" w:rsidRPr="0033044B">
        <w:rPr>
          <w:rFonts w:ascii="Times New Roman" w:hAnsi="Times New Roman"/>
          <w:sz w:val="24"/>
        </w:rPr>
        <w:t xml:space="preserve"> </w:t>
      </w:r>
      <w:r w:rsidR="00227B46" w:rsidRPr="0033044B">
        <w:rPr>
          <w:rFonts w:ascii="Times New Roman" w:hAnsi="Times New Roman"/>
          <w:sz w:val="24"/>
        </w:rPr>
        <w:t xml:space="preserve">and research partners </w:t>
      </w:r>
      <w:r w:rsidR="00F35404" w:rsidRPr="0033044B">
        <w:rPr>
          <w:rFonts w:ascii="Times New Roman" w:hAnsi="Times New Roman"/>
          <w:sz w:val="24"/>
        </w:rPr>
        <w:t xml:space="preserve">conduct additional in-depth analyses of client data for </w:t>
      </w:r>
      <w:r w:rsidR="000512CC" w:rsidRPr="0033044B">
        <w:rPr>
          <w:rFonts w:ascii="Times New Roman" w:hAnsi="Times New Roman"/>
          <w:sz w:val="24"/>
        </w:rPr>
        <w:t xml:space="preserve">a variety of presentations and publications. </w:t>
      </w:r>
      <w:r w:rsidR="00314CB7" w:rsidRPr="0033044B">
        <w:rPr>
          <w:rFonts w:ascii="Times New Roman" w:hAnsi="Times New Roman"/>
          <w:sz w:val="24"/>
        </w:rPr>
        <w:t xml:space="preserve"> </w:t>
      </w:r>
      <w:r w:rsidR="005848E8" w:rsidRPr="0033044B">
        <w:rPr>
          <w:rFonts w:ascii="Times New Roman" w:hAnsi="Times New Roman"/>
          <w:sz w:val="24"/>
        </w:rPr>
        <w:t xml:space="preserve">All publications and manuscripts resulting from research collaborations are reviewed and approved by </w:t>
      </w:r>
      <w:r w:rsidR="006E0F5D" w:rsidRPr="00CA7CC0">
        <w:rPr>
          <w:rFonts w:ascii="Times New Roman" w:hAnsi="Times New Roman"/>
          <w:sz w:val="24"/>
        </w:rPr>
        <w:t xml:space="preserve">Office Public Information and Resource Management </w:t>
      </w:r>
      <w:r w:rsidR="005848E8" w:rsidRPr="0033044B">
        <w:rPr>
          <w:rFonts w:ascii="Times New Roman" w:hAnsi="Times New Roman"/>
          <w:sz w:val="24"/>
        </w:rPr>
        <w:t xml:space="preserve">before they are finalized and disseminated. </w:t>
      </w:r>
      <w:r w:rsidR="005848E8" w:rsidRPr="00145679">
        <w:rPr>
          <w:rFonts w:ascii="Times New Roman" w:hAnsi="Times New Roman"/>
          <w:sz w:val="24"/>
        </w:rPr>
        <w:t xml:space="preserve">CIS </w:t>
      </w:r>
      <w:r w:rsidR="001520BD" w:rsidRPr="00145679">
        <w:rPr>
          <w:rFonts w:ascii="Times New Roman" w:hAnsi="Times New Roman"/>
          <w:sz w:val="24"/>
        </w:rPr>
        <w:t xml:space="preserve">staff </w:t>
      </w:r>
      <w:r w:rsidR="00145A6B" w:rsidRPr="00145679">
        <w:rPr>
          <w:rFonts w:ascii="Times New Roman" w:hAnsi="Times New Roman"/>
          <w:sz w:val="24"/>
        </w:rPr>
        <w:t>serving as</w:t>
      </w:r>
      <w:r w:rsidR="001520BD" w:rsidRPr="00145679">
        <w:rPr>
          <w:rFonts w:ascii="Times New Roman" w:hAnsi="Times New Roman"/>
          <w:sz w:val="24"/>
        </w:rPr>
        <w:t xml:space="preserve"> investigators analyzing data from the Electronic Contact Record Form </w:t>
      </w:r>
      <w:r w:rsidR="00145679">
        <w:rPr>
          <w:rFonts w:ascii="Times New Roman" w:hAnsi="Times New Roman"/>
          <w:sz w:val="24"/>
        </w:rPr>
        <w:t xml:space="preserve">that will </w:t>
      </w:r>
      <w:r w:rsidR="001520BD" w:rsidRPr="00145679">
        <w:rPr>
          <w:rFonts w:ascii="Times New Roman" w:hAnsi="Times New Roman"/>
          <w:sz w:val="24"/>
        </w:rPr>
        <w:t>result in a</w:t>
      </w:r>
      <w:r w:rsidR="00145679">
        <w:rPr>
          <w:rFonts w:ascii="Times New Roman" w:hAnsi="Times New Roman"/>
          <w:sz w:val="24"/>
        </w:rPr>
        <w:t xml:space="preserve"> manuscript submission for</w:t>
      </w:r>
      <w:r w:rsidR="001520BD" w:rsidRPr="00145679">
        <w:rPr>
          <w:rFonts w:ascii="Times New Roman" w:hAnsi="Times New Roman"/>
          <w:sz w:val="24"/>
        </w:rPr>
        <w:t xml:space="preserve"> publication </w:t>
      </w:r>
      <w:r w:rsidR="005848E8" w:rsidRPr="00145679">
        <w:rPr>
          <w:rFonts w:ascii="Times New Roman" w:hAnsi="Times New Roman"/>
          <w:sz w:val="24"/>
        </w:rPr>
        <w:t>will seek approval from NCI’s Institutional Review Board</w:t>
      </w:r>
      <w:r w:rsidR="001520BD" w:rsidRPr="00145679">
        <w:rPr>
          <w:rFonts w:ascii="Times New Roman" w:hAnsi="Times New Roman"/>
          <w:sz w:val="24"/>
        </w:rPr>
        <w:t xml:space="preserve"> prior to conducting analyses</w:t>
      </w:r>
      <w:r w:rsidR="006B4502" w:rsidRPr="00145679">
        <w:rPr>
          <w:rFonts w:ascii="Times New Roman" w:hAnsi="Times New Roman"/>
          <w:sz w:val="24"/>
        </w:rPr>
        <w:t>.</w:t>
      </w:r>
      <w:r w:rsidR="005E3C15" w:rsidRPr="00145679">
        <w:rPr>
          <w:rFonts w:ascii="Times New Roman" w:hAnsi="Times New Roman"/>
          <w:sz w:val="24"/>
        </w:rPr>
        <w:t xml:space="preserve"> </w:t>
      </w:r>
      <w:r w:rsidR="00F96693">
        <w:rPr>
          <w:rFonts w:ascii="Times New Roman" w:hAnsi="Times New Roman"/>
          <w:sz w:val="24"/>
        </w:rPr>
        <w:t>There are no specific project schedules except to continue to collect data in an ongoing fashion.</w:t>
      </w:r>
    </w:p>
    <w:p w14:paraId="22156B35" w14:textId="77777777" w:rsidR="005E3C15" w:rsidRPr="0033044B" w:rsidRDefault="00763CD1" w:rsidP="00D94149">
      <w:pPr>
        <w:spacing w:line="480" w:lineRule="auto"/>
        <w:ind w:right="-180"/>
        <w:rPr>
          <w:rFonts w:ascii="Times New Roman" w:hAnsi="Times New Roman"/>
          <w:sz w:val="24"/>
        </w:rPr>
      </w:pPr>
      <w:r w:rsidRPr="00763CD1">
        <w:rPr>
          <w:rFonts w:ascii="Times New Roman" w:hAnsi="Times New Roman"/>
          <w:b/>
          <w:sz w:val="24"/>
        </w:rPr>
        <w:t>Note:</w:t>
      </w:r>
      <w:r w:rsidRPr="00763CD1">
        <w:rPr>
          <w:rFonts w:ascii="Times New Roman" w:hAnsi="Times New Roman"/>
          <w:sz w:val="24"/>
        </w:rPr>
        <w:t xml:space="preserve">  </w:t>
      </w:r>
      <w:r w:rsidR="00175C63">
        <w:rPr>
          <w:rFonts w:ascii="Times New Roman" w:hAnsi="Times New Roman"/>
          <w:sz w:val="24"/>
        </w:rPr>
        <w:t xml:space="preserve">In the future, </w:t>
      </w:r>
      <w:r w:rsidRPr="00763CD1">
        <w:rPr>
          <w:rFonts w:ascii="Times New Roman" w:hAnsi="Times New Roman"/>
          <w:sz w:val="24"/>
        </w:rPr>
        <w:t>CIS intends to seek permission</w:t>
      </w:r>
      <w:r w:rsidR="00175C63">
        <w:rPr>
          <w:rFonts w:ascii="Times New Roman" w:hAnsi="Times New Roman"/>
          <w:sz w:val="24"/>
        </w:rPr>
        <w:t xml:space="preserve"> from OMB</w:t>
      </w:r>
      <w:r w:rsidRPr="00763CD1">
        <w:rPr>
          <w:rFonts w:ascii="Times New Roman" w:hAnsi="Times New Roman"/>
          <w:sz w:val="24"/>
        </w:rPr>
        <w:t xml:space="preserve"> to ask additional customer service and satisfaction questions in the future but </w:t>
      </w:r>
      <w:r w:rsidR="00175C63">
        <w:rPr>
          <w:rFonts w:ascii="Times New Roman" w:hAnsi="Times New Roman"/>
          <w:sz w:val="24"/>
        </w:rPr>
        <w:t xml:space="preserve">those questions have </w:t>
      </w:r>
      <w:r w:rsidRPr="00763CD1">
        <w:rPr>
          <w:rFonts w:ascii="Times New Roman" w:hAnsi="Times New Roman"/>
          <w:sz w:val="24"/>
        </w:rPr>
        <w:t xml:space="preserve">not yet </w:t>
      </w:r>
      <w:r w:rsidR="00175C63">
        <w:rPr>
          <w:rFonts w:ascii="Times New Roman" w:hAnsi="Times New Roman"/>
          <w:sz w:val="24"/>
        </w:rPr>
        <w:t xml:space="preserve">been </w:t>
      </w:r>
      <w:r w:rsidRPr="00763CD1">
        <w:rPr>
          <w:rFonts w:ascii="Times New Roman" w:hAnsi="Times New Roman"/>
          <w:sz w:val="24"/>
        </w:rPr>
        <w:t>formulated.</w:t>
      </w:r>
      <w:r w:rsidR="005E3C15" w:rsidRPr="0033044B">
        <w:rPr>
          <w:rFonts w:ascii="Times New Roman" w:hAnsi="Times New Roman"/>
          <w:sz w:val="24"/>
        </w:rPr>
        <w:t xml:space="preserve">   </w:t>
      </w:r>
    </w:p>
    <w:p w14:paraId="2ABE86CE" w14:textId="77777777" w:rsidR="00DC167B" w:rsidRDefault="00DC167B" w:rsidP="00D94149">
      <w:pPr>
        <w:widowControl/>
        <w:spacing w:line="480" w:lineRule="auto"/>
        <w:ind w:right="-180"/>
        <w:rPr>
          <w:rFonts w:ascii="Times New Roman" w:hAnsi="Times New Roman"/>
          <w:b/>
          <w:bCs/>
          <w:sz w:val="24"/>
        </w:rPr>
      </w:pPr>
    </w:p>
    <w:p w14:paraId="6A46494D" w14:textId="77777777" w:rsidR="00326A51" w:rsidRPr="0033044B"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lastRenderedPageBreak/>
        <w:t>A.17</w:t>
      </w:r>
      <w:r w:rsidRPr="0033044B">
        <w:rPr>
          <w:rFonts w:ascii="Times New Roman" w:hAnsi="Times New Roman"/>
          <w:b/>
          <w:bCs/>
          <w:sz w:val="24"/>
        </w:rPr>
        <w:tab/>
        <w:t>Reason(s) Display of OMB Expiration Date is Inappropriate</w:t>
      </w:r>
    </w:p>
    <w:p w14:paraId="2576FF38" w14:textId="77777777" w:rsidR="00326A51" w:rsidRPr="0033044B" w:rsidRDefault="00326A51" w:rsidP="00D94149">
      <w:pPr>
        <w:keepLines/>
        <w:spacing w:line="480" w:lineRule="auto"/>
        <w:ind w:right="-180"/>
        <w:rPr>
          <w:rFonts w:ascii="Times New Roman" w:hAnsi="Times New Roman"/>
          <w:sz w:val="24"/>
        </w:rPr>
      </w:pPr>
      <w:r w:rsidRPr="0033044B">
        <w:rPr>
          <w:rFonts w:ascii="Times New Roman" w:hAnsi="Times New Roman"/>
          <w:sz w:val="24"/>
        </w:rPr>
        <w:t xml:space="preserve">The OMB expiration date will be displayed.  </w:t>
      </w:r>
    </w:p>
    <w:p w14:paraId="6129BE90" w14:textId="77777777" w:rsidR="00E115E2" w:rsidRPr="0033044B" w:rsidRDefault="00E115E2" w:rsidP="00D94149">
      <w:pPr>
        <w:keepLines/>
        <w:spacing w:line="480" w:lineRule="auto"/>
        <w:ind w:right="-180"/>
        <w:rPr>
          <w:rFonts w:ascii="Times New Roman" w:hAnsi="Times New Roman"/>
          <w:sz w:val="24"/>
        </w:rPr>
      </w:pPr>
    </w:p>
    <w:p w14:paraId="1980957F" w14:textId="77777777" w:rsidR="00326A51" w:rsidRPr="0033044B"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A.18</w:t>
      </w:r>
      <w:r w:rsidRPr="0033044B">
        <w:rPr>
          <w:rFonts w:ascii="Times New Roman" w:hAnsi="Times New Roman"/>
          <w:b/>
          <w:bCs/>
          <w:sz w:val="24"/>
        </w:rPr>
        <w:tab/>
        <w:t>Exceptions to Certification for Paperwork Reduction Act Submission</w:t>
      </w:r>
    </w:p>
    <w:p w14:paraId="74F3F449" w14:textId="77777777" w:rsidR="00E115E2" w:rsidRPr="00862CE3" w:rsidRDefault="00326A51" w:rsidP="00D94149">
      <w:pPr>
        <w:spacing w:line="480" w:lineRule="auto"/>
        <w:ind w:right="-180"/>
        <w:rPr>
          <w:rFonts w:ascii="Times New Roman" w:hAnsi="Times New Roman"/>
          <w:sz w:val="24"/>
        </w:rPr>
      </w:pPr>
      <w:r w:rsidRPr="0033044B">
        <w:rPr>
          <w:rFonts w:ascii="Times New Roman" w:hAnsi="Times New Roman"/>
          <w:sz w:val="24"/>
        </w:rPr>
        <w:t>No exceptions to the certification statement are required by this information collection.</w:t>
      </w:r>
    </w:p>
    <w:p w14:paraId="4DEF9BD7" w14:textId="77777777" w:rsidR="00540715" w:rsidRDefault="00E115E2" w:rsidP="00E9471D">
      <w:pPr>
        <w:spacing w:line="480" w:lineRule="auto"/>
        <w:ind w:right="-180"/>
        <w:rPr>
          <w:rFonts w:ascii="Arial" w:hAnsi="Arial" w:cs="Arial"/>
          <w:sz w:val="24"/>
        </w:rPr>
      </w:pPr>
      <w:r>
        <w:rPr>
          <w:rFonts w:ascii="Arial" w:hAnsi="Arial" w:cs="Arial"/>
          <w:sz w:val="24"/>
        </w:rPr>
        <w:t xml:space="preserve"> </w:t>
      </w:r>
    </w:p>
    <w:p w14:paraId="7C3A62BD" w14:textId="77777777" w:rsidR="00540715" w:rsidRDefault="00540715" w:rsidP="00CE639A">
      <w:pPr>
        <w:ind w:left="-180" w:right="-180" w:hanging="900"/>
        <w:jc w:val="center"/>
        <w:rPr>
          <w:rFonts w:ascii="Arial" w:hAnsi="Arial" w:cs="Arial"/>
          <w:sz w:val="24"/>
        </w:rPr>
      </w:pPr>
    </w:p>
    <w:sectPr w:rsidR="00540715" w:rsidSect="005C6AD9">
      <w:headerReference w:type="default" r:id="rId16"/>
      <w:footerReference w:type="default" r:id="rId17"/>
      <w:type w:val="continuous"/>
      <w:pgSz w:w="12240" w:h="15840" w:code="1"/>
      <w:pgMar w:top="1440" w:right="1440" w:bottom="1440" w:left="1440" w:header="144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F9819" w14:textId="77777777" w:rsidR="00362D2E" w:rsidRDefault="00362D2E">
      <w:r>
        <w:separator/>
      </w:r>
    </w:p>
    <w:p w14:paraId="58BACFB9" w14:textId="77777777" w:rsidR="00362D2E" w:rsidRDefault="00362D2E"/>
  </w:endnote>
  <w:endnote w:type="continuationSeparator" w:id="0">
    <w:p w14:paraId="046E33ED" w14:textId="77777777" w:rsidR="00362D2E" w:rsidRDefault="00362D2E">
      <w:r>
        <w:continuationSeparator/>
      </w:r>
    </w:p>
    <w:p w14:paraId="12CAACF8" w14:textId="77777777" w:rsidR="00362D2E" w:rsidRDefault="00362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080FD" w14:textId="77777777" w:rsidR="00362D2E" w:rsidRDefault="00362D2E" w:rsidP="00685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212CD3" w14:textId="77777777" w:rsidR="00362D2E" w:rsidRDefault="00362D2E" w:rsidP="006859E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CEC16" w14:textId="77777777" w:rsidR="00362D2E" w:rsidRDefault="00362D2E" w:rsidP="006859EE">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606D6">
      <w:rPr>
        <w:rStyle w:val="PageNumber"/>
        <w:noProof/>
      </w:rPr>
      <w:t>11</w:t>
    </w:r>
    <w:r>
      <w:rPr>
        <w:rStyle w:val="PageNumber"/>
      </w:rPr>
      <w:fldChar w:fldCharType="end"/>
    </w:r>
  </w:p>
  <w:p w14:paraId="66C9B04D" w14:textId="77777777" w:rsidR="00362D2E" w:rsidRDefault="00362D2E" w:rsidP="00DC167B">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649B0" w14:textId="77777777" w:rsidR="00362D2E" w:rsidRPr="00133558" w:rsidRDefault="00362D2E" w:rsidP="00DB15C1">
    <w:pPr>
      <w:pStyle w:val="Footer"/>
      <w:jc w:val="center"/>
    </w:pPr>
    <w:r>
      <w:rPr>
        <w:rStyle w:val="PageNumber"/>
      </w:rPr>
      <w:fldChar w:fldCharType="begin"/>
    </w:r>
    <w:r>
      <w:rPr>
        <w:rStyle w:val="PageNumber"/>
      </w:rPr>
      <w:instrText xml:space="preserve"> PAGE </w:instrText>
    </w:r>
    <w:r>
      <w:rPr>
        <w:rStyle w:val="PageNumber"/>
      </w:rPr>
      <w:fldChar w:fldCharType="separate"/>
    </w:r>
    <w:r w:rsidR="00B606D6">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FD6E8" w14:textId="77777777" w:rsidR="00362D2E" w:rsidRDefault="00362D2E">
      <w:r>
        <w:separator/>
      </w:r>
    </w:p>
    <w:p w14:paraId="65445347" w14:textId="77777777" w:rsidR="00362D2E" w:rsidRDefault="00362D2E"/>
  </w:footnote>
  <w:footnote w:type="continuationSeparator" w:id="0">
    <w:p w14:paraId="522FF51D" w14:textId="77777777" w:rsidR="00362D2E" w:rsidRDefault="00362D2E">
      <w:r>
        <w:continuationSeparator/>
      </w:r>
    </w:p>
    <w:p w14:paraId="14DB4848" w14:textId="77777777" w:rsidR="00362D2E" w:rsidRDefault="00362D2E"/>
  </w:footnote>
  <w:footnote w:type="continuationNotice" w:id="1">
    <w:p w14:paraId="6E3B2ABE" w14:textId="77777777" w:rsidR="00362D2E" w:rsidRDefault="00362D2E"/>
  </w:footnote>
  <w:footnote w:id="2">
    <w:p w14:paraId="09ECE46A" w14:textId="42E6AB80" w:rsidR="00142164" w:rsidRDefault="00142164">
      <w:pPr>
        <w:pStyle w:val="FootnoteText"/>
      </w:pPr>
      <w:r w:rsidRPr="00142164">
        <w:rPr>
          <w:rStyle w:val="FootnoteReference"/>
          <w:highlight w:val="yellow"/>
        </w:rPr>
        <w:footnoteRef/>
      </w:r>
      <w:r w:rsidRPr="00142164">
        <w:rPr>
          <w:highlight w:val="yellow"/>
        </w:rPr>
        <w:t xml:space="preserve">   Approved under Generic OMB No. 0925-0046-17, Expiry Date 2/28/2013, under the “Formative Research, Pretesting, and Customer Satisfaction of NCI’s Communication and Education Resources NCI” full generic submission.</w:t>
      </w:r>
    </w:p>
  </w:footnote>
  <w:footnote w:id="3">
    <w:p w14:paraId="6C70DEDB" w14:textId="2130B04B" w:rsidR="00362D2E" w:rsidRDefault="00362D2E">
      <w:pPr>
        <w:pStyle w:val="FootnoteText"/>
      </w:pPr>
      <w:r w:rsidRPr="00142164">
        <w:rPr>
          <w:rStyle w:val="FootnoteReference"/>
          <w:highlight w:val="yellow"/>
        </w:rPr>
        <w:footnoteRef/>
      </w:r>
      <w:r w:rsidRPr="00142164">
        <w:rPr>
          <w:highlight w:val="yellow"/>
        </w:rPr>
        <w:t xml:space="preserve"> .  This is OMB No. 0925-0046-17, </w:t>
      </w:r>
      <w:r w:rsidR="00142164" w:rsidRPr="00142164">
        <w:rPr>
          <w:highlight w:val="yellow"/>
        </w:rPr>
        <w:t>expiry date 2/28/2013</w:t>
      </w:r>
      <w:r w:rsidRPr="00142164">
        <w:rPr>
          <w:highlight w:val="yellow"/>
        </w:rPr>
        <w:t>.</w:t>
      </w:r>
    </w:p>
  </w:footnote>
  <w:footnote w:id="4">
    <w:p w14:paraId="41227717" w14:textId="77777777" w:rsidR="00362D2E" w:rsidRDefault="00362D2E" w:rsidP="007A19C8">
      <w:pPr>
        <w:pStyle w:val="FootnoteText"/>
      </w:pPr>
      <w:r>
        <w:rPr>
          <w:rStyle w:val="FootnoteReference"/>
        </w:rPr>
        <w:footnoteRef/>
      </w:r>
      <w:r>
        <w:t xml:space="preserve"> .  The Information Specialists will now be available for a longer period of time than stated in the previous submission.  Previously, the hours were from 9 AM-4:30 PM. </w:t>
      </w:r>
    </w:p>
  </w:footnote>
  <w:footnote w:id="5">
    <w:p w14:paraId="623F7DC0" w14:textId="77777777" w:rsidR="00362D2E" w:rsidRPr="00142164" w:rsidRDefault="00362D2E">
      <w:pPr>
        <w:pStyle w:val="FootnoteText"/>
      </w:pPr>
      <w:r w:rsidRPr="00142164">
        <w:rPr>
          <w:rStyle w:val="FootnoteReference"/>
          <w:vertAlign w:val="superscript"/>
        </w:rPr>
        <w:footnoteRef/>
      </w:r>
      <w:r w:rsidRPr="00142164">
        <w:rPr>
          <w:vertAlign w:val="superscript"/>
        </w:rPr>
        <w:t xml:space="preserve"> </w:t>
      </w:r>
      <w:r w:rsidRPr="00142164">
        <w:t>The “type of user” is generally determined in the initial assessment that the Information Specialist conducts to determine who the caller/user is and how they relate to the cancer concern.  The caller usually volunteers this information upon calling the CIS, so they can explain why they are calling.  Other types of clients (e.g., health professionals, media representatives) are not surveyed.</w:t>
      </w:r>
    </w:p>
  </w:footnote>
  <w:footnote w:id="6">
    <w:p w14:paraId="1B017D1F" w14:textId="3AB4415D" w:rsidR="00362D2E" w:rsidRDefault="00362D2E">
      <w:pPr>
        <w:pStyle w:val="FootnoteText"/>
      </w:pPr>
      <w:r>
        <w:rPr>
          <w:rStyle w:val="FootnoteReference"/>
        </w:rPr>
        <w:footnoteRef/>
      </w:r>
      <w:r>
        <w:t xml:space="preserve">   This is the mean hourly wage rate based on the May 2011 National Occupations Employment and Wage Estimates for the United States.  </w:t>
      </w:r>
      <w:hyperlink r:id="rId1" w:history="1">
        <w:r w:rsidRPr="00876524">
          <w:rPr>
            <w:rStyle w:val="Hyperlink"/>
          </w:rPr>
          <w:t>http://www.bls.gov/oes/current/oes_nat.htm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CB463" w14:textId="77777777" w:rsidR="00362D2E" w:rsidRDefault="00362D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56071E1"/>
    <w:multiLevelType w:val="hybridMultilevel"/>
    <w:tmpl w:val="48F08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A6D4E"/>
    <w:multiLevelType w:val="hybridMultilevel"/>
    <w:tmpl w:val="2A9AC6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A2BAE"/>
    <w:multiLevelType w:val="hybridMultilevel"/>
    <w:tmpl w:val="D5E40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A0BBF"/>
    <w:multiLevelType w:val="hybridMultilevel"/>
    <w:tmpl w:val="B99ACE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0CBE032A"/>
    <w:multiLevelType w:val="hybridMultilevel"/>
    <w:tmpl w:val="0FE639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D195B"/>
    <w:multiLevelType w:val="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F707184"/>
    <w:multiLevelType w:val="hybridMultilevel"/>
    <w:tmpl w:val="67CA31A6"/>
    <w:lvl w:ilvl="0" w:tplc="984631F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15934CC0"/>
    <w:multiLevelType w:val="hybridMultilevel"/>
    <w:tmpl w:val="4CEEB5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1FF65F83"/>
    <w:multiLevelType w:val="hybridMultilevel"/>
    <w:tmpl w:val="008C74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22B12397"/>
    <w:multiLevelType w:val="multilevel"/>
    <w:tmpl w:val="2C8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91650"/>
    <w:multiLevelType w:val="hybridMultilevel"/>
    <w:tmpl w:val="1CA6900E"/>
    <w:lvl w:ilvl="0" w:tplc="F42616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7594749"/>
    <w:multiLevelType w:val="hybridMultilevel"/>
    <w:tmpl w:val="687A660C"/>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2E2058"/>
    <w:multiLevelType w:val="hybridMultilevel"/>
    <w:tmpl w:val="A00A22B6"/>
    <w:lvl w:ilvl="0" w:tplc="0409000F">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C7A0DDF"/>
    <w:multiLevelType w:val="multilevel"/>
    <w:tmpl w:val="AE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2A608D"/>
    <w:multiLevelType w:val="hybridMultilevel"/>
    <w:tmpl w:val="81A632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7C1505"/>
    <w:multiLevelType w:val="hybridMultilevel"/>
    <w:tmpl w:val="3FA4D3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4527260"/>
    <w:multiLevelType w:val="hybridMultilevel"/>
    <w:tmpl w:val="4B5432E4"/>
    <w:lvl w:ilvl="0" w:tplc="A866BF2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DD7E30"/>
    <w:multiLevelType w:val="multilevel"/>
    <w:tmpl w:val="B4D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0631F"/>
    <w:multiLevelType w:val="hybridMultilevel"/>
    <w:tmpl w:val="426EF240"/>
    <w:lvl w:ilvl="0" w:tplc="2FFC67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40D1549F"/>
    <w:multiLevelType w:val="hybridMultilevel"/>
    <w:tmpl w:val="481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22D02"/>
    <w:multiLevelType w:val="hybridMultilevel"/>
    <w:tmpl w:val="CD26B4A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nsid w:val="4B512D21"/>
    <w:multiLevelType w:val="hybridMultilevel"/>
    <w:tmpl w:val="1166D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29B435B"/>
    <w:multiLevelType w:val="hybridMultilevel"/>
    <w:tmpl w:val="7F2C2A54"/>
    <w:lvl w:ilvl="0" w:tplc="25A69E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67680D"/>
    <w:multiLevelType w:val="hybridMultilevel"/>
    <w:tmpl w:val="FAF898A2"/>
    <w:lvl w:ilvl="0" w:tplc="C7E658B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D136D19"/>
    <w:multiLevelType w:val="multilevel"/>
    <w:tmpl w:val="5A0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3C13D9"/>
    <w:multiLevelType w:val="multilevel"/>
    <w:tmpl w:val="4EF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762DD0"/>
    <w:multiLevelType w:val="hybridMultilevel"/>
    <w:tmpl w:val="E6C81F0A"/>
    <w:lvl w:ilvl="0" w:tplc="2E64FD24">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FF4945"/>
    <w:multiLevelType w:val="hybridMultilevel"/>
    <w:tmpl w:val="5492D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40E2878"/>
    <w:multiLevelType w:val="hybridMultilevel"/>
    <w:tmpl w:val="39607C4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9"/>
  </w:num>
  <w:num w:numId="3">
    <w:abstractNumId w:val="13"/>
  </w:num>
  <w:num w:numId="4">
    <w:abstractNumId w:val="15"/>
  </w:num>
  <w:num w:numId="5">
    <w:abstractNumId w:val="5"/>
  </w:num>
  <w:num w:numId="6">
    <w:abstractNumId w:val="22"/>
  </w:num>
  <w:num w:numId="7">
    <w:abstractNumId w:val="23"/>
  </w:num>
  <w:num w:numId="8">
    <w:abstractNumId w:val="12"/>
  </w:num>
  <w:num w:numId="9">
    <w:abstractNumId w:val="30"/>
  </w:num>
  <w:num w:numId="10">
    <w:abstractNumId w:val="2"/>
  </w:num>
  <w:num w:numId="11">
    <w:abstractNumId w:val="0"/>
    <w:lvlOverride w:ilvl="0">
      <w:lvl w:ilvl="0">
        <w:start w:val="1"/>
        <w:numFmt w:val="upperRoman"/>
        <w:pStyle w:val="Level1"/>
        <w:lvlText w:val="%1."/>
        <w:lvlJc w:val="left"/>
      </w:lvl>
    </w:lvlOverride>
    <w:lvlOverride w:ilvl="1">
      <w:lvl w:ilvl="1">
        <w:start w:val="6"/>
        <w:numFmt w:val="decimal"/>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2">
    <w:abstractNumId w:val="17"/>
  </w:num>
  <w:num w:numId="13">
    <w:abstractNumId w:val="6"/>
  </w:num>
  <w:num w:numId="14">
    <w:abstractNumId w:val="29"/>
  </w:num>
  <w:num w:numId="15">
    <w:abstractNumId w:val="1"/>
  </w:num>
  <w:num w:numId="16">
    <w:abstractNumId w:val="27"/>
  </w:num>
  <w:num w:numId="17">
    <w:abstractNumId w:val="26"/>
  </w:num>
  <w:num w:numId="18">
    <w:abstractNumId w:val="18"/>
  </w:num>
  <w:num w:numId="19">
    <w:abstractNumId w:val="14"/>
  </w:num>
  <w:num w:numId="20">
    <w:abstractNumId w:val="16"/>
  </w:num>
  <w:num w:numId="21">
    <w:abstractNumId w:val="9"/>
  </w:num>
  <w:num w:numId="22">
    <w:abstractNumId w:val="8"/>
  </w:num>
  <w:num w:numId="23">
    <w:abstractNumId w:val="11"/>
  </w:num>
  <w:num w:numId="24">
    <w:abstractNumId w:val="28"/>
  </w:num>
  <w:num w:numId="25">
    <w:abstractNumId w:val="24"/>
  </w:num>
  <w:num w:numId="26">
    <w:abstractNumId w:val="7"/>
  </w:num>
  <w:num w:numId="27">
    <w:abstractNumId w:val="21"/>
  </w:num>
  <w:num w:numId="28">
    <w:abstractNumId w:val="3"/>
  </w:num>
  <w:num w:numId="29">
    <w:abstractNumId w:val="25"/>
  </w:num>
  <w:num w:numId="30">
    <w:abstractNumId w:val="10"/>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88"/>
    <w:rsid w:val="00002229"/>
    <w:rsid w:val="00003BB0"/>
    <w:rsid w:val="00003D92"/>
    <w:rsid w:val="0000694B"/>
    <w:rsid w:val="00010826"/>
    <w:rsid w:val="0001110C"/>
    <w:rsid w:val="00013B59"/>
    <w:rsid w:val="0001428C"/>
    <w:rsid w:val="00014318"/>
    <w:rsid w:val="00015BB0"/>
    <w:rsid w:val="00021801"/>
    <w:rsid w:val="00021CB7"/>
    <w:rsid w:val="0002213C"/>
    <w:rsid w:val="00022B45"/>
    <w:rsid w:val="0002419F"/>
    <w:rsid w:val="00025DBB"/>
    <w:rsid w:val="00027619"/>
    <w:rsid w:val="000300CD"/>
    <w:rsid w:val="0003031F"/>
    <w:rsid w:val="000329A8"/>
    <w:rsid w:val="0003535C"/>
    <w:rsid w:val="000365D4"/>
    <w:rsid w:val="0004233D"/>
    <w:rsid w:val="0004286E"/>
    <w:rsid w:val="00044FFA"/>
    <w:rsid w:val="000450A4"/>
    <w:rsid w:val="00050A66"/>
    <w:rsid w:val="000512CC"/>
    <w:rsid w:val="000534B3"/>
    <w:rsid w:val="00055A8A"/>
    <w:rsid w:val="00056647"/>
    <w:rsid w:val="000608CA"/>
    <w:rsid w:val="00060F94"/>
    <w:rsid w:val="00061C90"/>
    <w:rsid w:val="00061D2D"/>
    <w:rsid w:val="00061DF2"/>
    <w:rsid w:val="000659EB"/>
    <w:rsid w:val="00066D0B"/>
    <w:rsid w:val="0006757B"/>
    <w:rsid w:val="0006780B"/>
    <w:rsid w:val="00071EA9"/>
    <w:rsid w:val="00074150"/>
    <w:rsid w:val="000748FF"/>
    <w:rsid w:val="00075B3F"/>
    <w:rsid w:val="00077CAB"/>
    <w:rsid w:val="00080CE8"/>
    <w:rsid w:val="00081286"/>
    <w:rsid w:val="000819AB"/>
    <w:rsid w:val="000820A7"/>
    <w:rsid w:val="0008387B"/>
    <w:rsid w:val="000848EB"/>
    <w:rsid w:val="000860C7"/>
    <w:rsid w:val="00087074"/>
    <w:rsid w:val="00087474"/>
    <w:rsid w:val="00087BEB"/>
    <w:rsid w:val="00087E36"/>
    <w:rsid w:val="00087F19"/>
    <w:rsid w:val="00090C8F"/>
    <w:rsid w:val="00094108"/>
    <w:rsid w:val="00095A24"/>
    <w:rsid w:val="000A0C91"/>
    <w:rsid w:val="000A24CD"/>
    <w:rsid w:val="000A6AC3"/>
    <w:rsid w:val="000A7744"/>
    <w:rsid w:val="000A7B0A"/>
    <w:rsid w:val="000A7B9E"/>
    <w:rsid w:val="000A7D88"/>
    <w:rsid w:val="000B06BC"/>
    <w:rsid w:val="000B2BA7"/>
    <w:rsid w:val="000B6731"/>
    <w:rsid w:val="000B6FB5"/>
    <w:rsid w:val="000C0F12"/>
    <w:rsid w:val="000C1B66"/>
    <w:rsid w:val="000C1F58"/>
    <w:rsid w:val="000C23EB"/>
    <w:rsid w:val="000C30C9"/>
    <w:rsid w:val="000C4326"/>
    <w:rsid w:val="000C61FB"/>
    <w:rsid w:val="000C6C11"/>
    <w:rsid w:val="000D0725"/>
    <w:rsid w:val="000D0D88"/>
    <w:rsid w:val="000D11BD"/>
    <w:rsid w:val="000D37E3"/>
    <w:rsid w:val="000D4815"/>
    <w:rsid w:val="000D7460"/>
    <w:rsid w:val="000E0E0D"/>
    <w:rsid w:val="000E17E2"/>
    <w:rsid w:val="000E321F"/>
    <w:rsid w:val="000E37FE"/>
    <w:rsid w:val="000E6712"/>
    <w:rsid w:val="000E6C80"/>
    <w:rsid w:val="000F0D9B"/>
    <w:rsid w:val="000F342E"/>
    <w:rsid w:val="00100CEC"/>
    <w:rsid w:val="001011DB"/>
    <w:rsid w:val="00101A7B"/>
    <w:rsid w:val="0010440C"/>
    <w:rsid w:val="001115EC"/>
    <w:rsid w:val="00113579"/>
    <w:rsid w:val="00113989"/>
    <w:rsid w:val="00120EFA"/>
    <w:rsid w:val="00121514"/>
    <w:rsid w:val="001238F5"/>
    <w:rsid w:val="00123B85"/>
    <w:rsid w:val="00123F5E"/>
    <w:rsid w:val="00124B91"/>
    <w:rsid w:val="00124EEA"/>
    <w:rsid w:val="0012666F"/>
    <w:rsid w:val="00126CCF"/>
    <w:rsid w:val="001315AB"/>
    <w:rsid w:val="00131F77"/>
    <w:rsid w:val="00133558"/>
    <w:rsid w:val="00134C10"/>
    <w:rsid w:val="00134F8E"/>
    <w:rsid w:val="00135894"/>
    <w:rsid w:val="0013640F"/>
    <w:rsid w:val="001376B7"/>
    <w:rsid w:val="001405D8"/>
    <w:rsid w:val="00140E4C"/>
    <w:rsid w:val="00142164"/>
    <w:rsid w:val="0014380F"/>
    <w:rsid w:val="00144C54"/>
    <w:rsid w:val="00145679"/>
    <w:rsid w:val="00145A6B"/>
    <w:rsid w:val="00145AD7"/>
    <w:rsid w:val="00145DFF"/>
    <w:rsid w:val="0014746C"/>
    <w:rsid w:val="00151E81"/>
    <w:rsid w:val="001520BD"/>
    <w:rsid w:val="00152895"/>
    <w:rsid w:val="00152922"/>
    <w:rsid w:val="00152C92"/>
    <w:rsid w:val="00153A58"/>
    <w:rsid w:val="00160A60"/>
    <w:rsid w:val="00163D81"/>
    <w:rsid w:val="0016468C"/>
    <w:rsid w:val="001659CD"/>
    <w:rsid w:val="00170325"/>
    <w:rsid w:val="00171397"/>
    <w:rsid w:val="00171FB9"/>
    <w:rsid w:val="001722FC"/>
    <w:rsid w:val="00172801"/>
    <w:rsid w:val="00175C63"/>
    <w:rsid w:val="00176F4B"/>
    <w:rsid w:val="00177704"/>
    <w:rsid w:val="001815C4"/>
    <w:rsid w:val="001821DD"/>
    <w:rsid w:val="0018308E"/>
    <w:rsid w:val="00183376"/>
    <w:rsid w:val="00184DD4"/>
    <w:rsid w:val="0018594A"/>
    <w:rsid w:val="00186E63"/>
    <w:rsid w:val="00191487"/>
    <w:rsid w:val="00193373"/>
    <w:rsid w:val="001939E0"/>
    <w:rsid w:val="0019496C"/>
    <w:rsid w:val="00195E07"/>
    <w:rsid w:val="001960CC"/>
    <w:rsid w:val="00197036"/>
    <w:rsid w:val="001972A3"/>
    <w:rsid w:val="00197686"/>
    <w:rsid w:val="001A06A1"/>
    <w:rsid w:val="001A0D3B"/>
    <w:rsid w:val="001A1DDE"/>
    <w:rsid w:val="001A2A85"/>
    <w:rsid w:val="001A32B4"/>
    <w:rsid w:val="001A35B4"/>
    <w:rsid w:val="001A38D8"/>
    <w:rsid w:val="001A3AAE"/>
    <w:rsid w:val="001A44FF"/>
    <w:rsid w:val="001A588B"/>
    <w:rsid w:val="001A6F2D"/>
    <w:rsid w:val="001A7E53"/>
    <w:rsid w:val="001B04AC"/>
    <w:rsid w:val="001B09F1"/>
    <w:rsid w:val="001B1FC0"/>
    <w:rsid w:val="001B333B"/>
    <w:rsid w:val="001B4748"/>
    <w:rsid w:val="001B699D"/>
    <w:rsid w:val="001B6D2A"/>
    <w:rsid w:val="001C3FEE"/>
    <w:rsid w:val="001C50F5"/>
    <w:rsid w:val="001C560E"/>
    <w:rsid w:val="001D013C"/>
    <w:rsid w:val="001D1207"/>
    <w:rsid w:val="001D182F"/>
    <w:rsid w:val="001D1975"/>
    <w:rsid w:val="001D2543"/>
    <w:rsid w:val="001D5FB9"/>
    <w:rsid w:val="001D666D"/>
    <w:rsid w:val="001D747A"/>
    <w:rsid w:val="001D74F1"/>
    <w:rsid w:val="001E106A"/>
    <w:rsid w:val="001E10CB"/>
    <w:rsid w:val="001E4983"/>
    <w:rsid w:val="001E526C"/>
    <w:rsid w:val="001E5738"/>
    <w:rsid w:val="001E6390"/>
    <w:rsid w:val="001E7413"/>
    <w:rsid w:val="001F08CB"/>
    <w:rsid w:val="001F16D3"/>
    <w:rsid w:val="001F4AF1"/>
    <w:rsid w:val="001F6979"/>
    <w:rsid w:val="001F72FD"/>
    <w:rsid w:val="001F78CD"/>
    <w:rsid w:val="0020069B"/>
    <w:rsid w:val="002019D2"/>
    <w:rsid w:val="00201A54"/>
    <w:rsid w:val="0021056B"/>
    <w:rsid w:val="0021580E"/>
    <w:rsid w:val="00220190"/>
    <w:rsid w:val="0022035E"/>
    <w:rsid w:val="00221077"/>
    <w:rsid w:val="00221636"/>
    <w:rsid w:val="00222BBE"/>
    <w:rsid w:val="002245EF"/>
    <w:rsid w:val="00226497"/>
    <w:rsid w:val="00226A28"/>
    <w:rsid w:val="00227B46"/>
    <w:rsid w:val="00230A84"/>
    <w:rsid w:val="00230CA5"/>
    <w:rsid w:val="0023449D"/>
    <w:rsid w:val="00236FDA"/>
    <w:rsid w:val="002370AA"/>
    <w:rsid w:val="002415B9"/>
    <w:rsid w:val="00241763"/>
    <w:rsid w:val="002437FC"/>
    <w:rsid w:val="00243AEB"/>
    <w:rsid w:val="002459D6"/>
    <w:rsid w:val="0024782E"/>
    <w:rsid w:val="002500B2"/>
    <w:rsid w:val="00251C4D"/>
    <w:rsid w:val="0025208F"/>
    <w:rsid w:val="00252219"/>
    <w:rsid w:val="00252B14"/>
    <w:rsid w:val="002531B4"/>
    <w:rsid w:val="00255A6C"/>
    <w:rsid w:val="002564CE"/>
    <w:rsid w:val="002631DF"/>
    <w:rsid w:val="0026608E"/>
    <w:rsid w:val="00266827"/>
    <w:rsid w:val="00266BEC"/>
    <w:rsid w:val="0027285B"/>
    <w:rsid w:val="002728F3"/>
    <w:rsid w:val="00275FBC"/>
    <w:rsid w:val="00277428"/>
    <w:rsid w:val="00280B44"/>
    <w:rsid w:val="00282347"/>
    <w:rsid w:val="0028305E"/>
    <w:rsid w:val="00283789"/>
    <w:rsid w:val="00283CCE"/>
    <w:rsid w:val="00284BCE"/>
    <w:rsid w:val="0028546A"/>
    <w:rsid w:val="002878F3"/>
    <w:rsid w:val="002918A2"/>
    <w:rsid w:val="0029281E"/>
    <w:rsid w:val="00292B85"/>
    <w:rsid w:val="00294321"/>
    <w:rsid w:val="00294C83"/>
    <w:rsid w:val="00295332"/>
    <w:rsid w:val="00295884"/>
    <w:rsid w:val="002962C4"/>
    <w:rsid w:val="002A078C"/>
    <w:rsid w:val="002A07ED"/>
    <w:rsid w:val="002A303D"/>
    <w:rsid w:val="002A5332"/>
    <w:rsid w:val="002A5EA6"/>
    <w:rsid w:val="002B0310"/>
    <w:rsid w:val="002B1735"/>
    <w:rsid w:val="002B2255"/>
    <w:rsid w:val="002B2E78"/>
    <w:rsid w:val="002B409C"/>
    <w:rsid w:val="002B5786"/>
    <w:rsid w:val="002C0B18"/>
    <w:rsid w:val="002C0D6D"/>
    <w:rsid w:val="002C1949"/>
    <w:rsid w:val="002C3E04"/>
    <w:rsid w:val="002C3FB6"/>
    <w:rsid w:val="002C7548"/>
    <w:rsid w:val="002D0FBE"/>
    <w:rsid w:val="002D2AAC"/>
    <w:rsid w:val="002D383F"/>
    <w:rsid w:val="002D43AF"/>
    <w:rsid w:val="002D454D"/>
    <w:rsid w:val="002E2EB4"/>
    <w:rsid w:val="002E3C5B"/>
    <w:rsid w:val="002E40C7"/>
    <w:rsid w:val="002E42B1"/>
    <w:rsid w:val="002E4F5F"/>
    <w:rsid w:val="002E537A"/>
    <w:rsid w:val="002E6757"/>
    <w:rsid w:val="002E6F49"/>
    <w:rsid w:val="002F0C66"/>
    <w:rsid w:val="002F1CB8"/>
    <w:rsid w:val="002F286F"/>
    <w:rsid w:val="002F33BF"/>
    <w:rsid w:val="002F543E"/>
    <w:rsid w:val="00300DF2"/>
    <w:rsid w:val="00301100"/>
    <w:rsid w:val="003012AF"/>
    <w:rsid w:val="00301911"/>
    <w:rsid w:val="00303489"/>
    <w:rsid w:val="00303511"/>
    <w:rsid w:val="003054FB"/>
    <w:rsid w:val="0031090D"/>
    <w:rsid w:val="00312821"/>
    <w:rsid w:val="0031415A"/>
    <w:rsid w:val="0031428A"/>
    <w:rsid w:val="003142CE"/>
    <w:rsid w:val="00314CB7"/>
    <w:rsid w:val="00322BC3"/>
    <w:rsid w:val="0032663A"/>
    <w:rsid w:val="00326A51"/>
    <w:rsid w:val="00327175"/>
    <w:rsid w:val="00327912"/>
    <w:rsid w:val="0033044B"/>
    <w:rsid w:val="00331043"/>
    <w:rsid w:val="003314B4"/>
    <w:rsid w:val="003368FA"/>
    <w:rsid w:val="00336C5F"/>
    <w:rsid w:val="00337187"/>
    <w:rsid w:val="0034227D"/>
    <w:rsid w:val="00342900"/>
    <w:rsid w:val="00343033"/>
    <w:rsid w:val="00345C53"/>
    <w:rsid w:val="00346AB8"/>
    <w:rsid w:val="00347AC4"/>
    <w:rsid w:val="003513E5"/>
    <w:rsid w:val="003535EF"/>
    <w:rsid w:val="003539C9"/>
    <w:rsid w:val="00353CAC"/>
    <w:rsid w:val="003546EA"/>
    <w:rsid w:val="00355C58"/>
    <w:rsid w:val="00356772"/>
    <w:rsid w:val="00356D09"/>
    <w:rsid w:val="00360023"/>
    <w:rsid w:val="00362D2E"/>
    <w:rsid w:val="0036304F"/>
    <w:rsid w:val="00363945"/>
    <w:rsid w:val="0036504B"/>
    <w:rsid w:val="003655D4"/>
    <w:rsid w:val="00365F4C"/>
    <w:rsid w:val="00366E2A"/>
    <w:rsid w:val="0036792A"/>
    <w:rsid w:val="00371D68"/>
    <w:rsid w:val="00371E7D"/>
    <w:rsid w:val="00371ECE"/>
    <w:rsid w:val="00373221"/>
    <w:rsid w:val="00377DDF"/>
    <w:rsid w:val="00381DDD"/>
    <w:rsid w:val="00384C72"/>
    <w:rsid w:val="003867A2"/>
    <w:rsid w:val="00391DA5"/>
    <w:rsid w:val="0039325D"/>
    <w:rsid w:val="003934B6"/>
    <w:rsid w:val="0039384A"/>
    <w:rsid w:val="00393B6E"/>
    <w:rsid w:val="0039736C"/>
    <w:rsid w:val="003A0440"/>
    <w:rsid w:val="003A0FB8"/>
    <w:rsid w:val="003A104B"/>
    <w:rsid w:val="003A2205"/>
    <w:rsid w:val="003A2A4B"/>
    <w:rsid w:val="003A34D3"/>
    <w:rsid w:val="003A3CAC"/>
    <w:rsid w:val="003A4DD3"/>
    <w:rsid w:val="003A51F6"/>
    <w:rsid w:val="003A63B4"/>
    <w:rsid w:val="003B0495"/>
    <w:rsid w:val="003B1ED4"/>
    <w:rsid w:val="003B2454"/>
    <w:rsid w:val="003B2468"/>
    <w:rsid w:val="003B381C"/>
    <w:rsid w:val="003B4BF2"/>
    <w:rsid w:val="003B4C0A"/>
    <w:rsid w:val="003B4CAE"/>
    <w:rsid w:val="003B5474"/>
    <w:rsid w:val="003B55F2"/>
    <w:rsid w:val="003B7A7A"/>
    <w:rsid w:val="003C0A40"/>
    <w:rsid w:val="003C0ABA"/>
    <w:rsid w:val="003C0B6C"/>
    <w:rsid w:val="003C18E0"/>
    <w:rsid w:val="003C2334"/>
    <w:rsid w:val="003C283A"/>
    <w:rsid w:val="003C4019"/>
    <w:rsid w:val="003C4AFC"/>
    <w:rsid w:val="003C5DB5"/>
    <w:rsid w:val="003C5FE8"/>
    <w:rsid w:val="003C6373"/>
    <w:rsid w:val="003C7829"/>
    <w:rsid w:val="003C7A27"/>
    <w:rsid w:val="003D08C1"/>
    <w:rsid w:val="003D1D31"/>
    <w:rsid w:val="003D5F95"/>
    <w:rsid w:val="003D606F"/>
    <w:rsid w:val="003D720F"/>
    <w:rsid w:val="003D743A"/>
    <w:rsid w:val="003E00B4"/>
    <w:rsid w:val="003E143F"/>
    <w:rsid w:val="003E250E"/>
    <w:rsid w:val="003E4DF6"/>
    <w:rsid w:val="003F012B"/>
    <w:rsid w:val="003F1152"/>
    <w:rsid w:val="003F21DA"/>
    <w:rsid w:val="003F44BE"/>
    <w:rsid w:val="003F782D"/>
    <w:rsid w:val="00400C8F"/>
    <w:rsid w:val="00401A85"/>
    <w:rsid w:val="00401C2E"/>
    <w:rsid w:val="00402A02"/>
    <w:rsid w:val="00402C53"/>
    <w:rsid w:val="00403ABE"/>
    <w:rsid w:val="00403E24"/>
    <w:rsid w:val="004056FF"/>
    <w:rsid w:val="0040603A"/>
    <w:rsid w:val="004063C6"/>
    <w:rsid w:val="00406584"/>
    <w:rsid w:val="00407463"/>
    <w:rsid w:val="00407855"/>
    <w:rsid w:val="00407C2A"/>
    <w:rsid w:val="00410700"/>
    <w:rsid w:val="00410A63"/>
    <w:rsid w:val="00410E1B"/>
    <w:rsid w:val="004114FD"/>
    <w:rsid w:val="004120D3"/>
    <w:rsid w:val="00414ACE"/>
    <w:rsid w:val="00415E74"/>
    <w:rsid w:val="00417E94"/>
    <w:rsid w:val="00422AB2"/>
    <w:rsid w:val="004235EB"/>
    <w:rsid w:val="00423C34"/>
    <w:rsid w:val="004242B2"/>
    <w:rsid w:val="004243FB"/>
    <w:rsid w:val="00424771"/>
    <w:rsid w:val="004259A2"/>
    <w:rsid w:val="004264FC"/>
    <w:rsid w:val="00427AD9"/>
    <w:rsid w:val="00427D83"/>
    <w:rsid w:val="00431584"/>
    <w:rsid w:val="004316B0"/>
    <w:rsid w:val="0043203D"/>
    <w:rsid w:val="00432E58"/>
    <w:rsid w:val="004350B1"/>
    <w:rsid w:val="004364BE"/>
    <w:rsid w:val="004373A5"/>
    <w:rsid w:val="004373CB"/>
    <w:rsid w:val="00440414"/>
    <w:rsid w:val="004406FB"/>
    <w:rsid w:val="00442140"/>
    <w:rsid w:val="004468D2"/>
    <w:rsid w:val="00447A63"/>
    <w:rsid w:val="0045121A"/>
    <w:rsid w:val="00451932"/>
    <w:rsid w:val="004532AA"/>
    <w:rsid w:val="004546EB"/>
    <w:rsid w:val="00454A82"/>
    <w:rsid w:val="00454F65"/>
    <w:rsid w:val="00455414"/>
    <w:rsid w:val="00456ED4"/>
    <w:rsid w:val="00461E1B"/>
    <w:rsid w:val="00461E25"/>
    <w:rsid w:val="004634EF"/>
    <w:rsid w:val="0046423D"/>
    <w:rsid w:val="00466310"/>
    <w:rsid w:val="00466C97"/>
    <w:rsid w:val="00471640"/>
    <w:rsid w:val="0047191E"/>
    <w:rsid w:val="00472308"/>
    <w:rsid w:val="00472CCC"/>
    <w:rsid w:val="00476189"/>
    <w:rsid w:val="00476969"/>
    <w:rsid w:val="00476BDD"/>
    <w:rsid w:val="00480F85"/>
    <w:rsid w:val="00483DFC"/>
    <w:rsid w:val="00484D58"/>
    <w:rsid w:val="004878C1"/>
    <w:rsid w:val="004920F9"/>
    <w:rsid w:val="0049301D"/>
    <w:rsid w:val="00496C1C"/>
    <w:rsid w:val="0049785A"/>
    <w:rsid w:val="004A094B"/>
    <w:rsid w:val="004A0EFA"/>
    <w:rsid w:val="004A1690"/>
    <w:rsid w:val="004A23A0"/>
    <w:rsid w:val="004A4700"/>
    <w:rsid w:val="004B1F72"/>
    <w:rsid w:val="004B31BF"/>
    <w:rsid w:val="004B41E8"/>
    <w:rsid w:val="004B4761"/>
    <w:rsid w:val="004B4967"/>
    <w:rsid w:val="004B553E"/>
    <w:rsid w:val="004B6C85"/>
    <w:rsid w:val="004C1B1B"/>
    <w:rsid w:val="004C2EBB"/>
    <w:rsid w:val="004C35B3"/>
    <w:rsid w:val="004C6CDD"/>
    <w:rsid w:val="004C6D42"/>
    <w:rsid w:val="004D1562"/>
    <w:rsid w:val="004D2B84"/>
    <w:rsid w:val="004D3A21"/>
    <w:rsid w:val="004D53E7"/>
    <w:rsid w:val="004D5C2A"/>
    <w:rsid w:val="004D6595"/>
    <w:rsid w:val="004D688D"/>
    <w:rsid w:val="004D719F"/>
    <w:rsid w:val="004E07CC"/>
    <w:rsid w:val="004E0AFA"/>
    <w:rsid w:val="004E0E25"/>
    <w:rsid w:val="004E2C81"/>
    <w:rsid w:val="004E2D4D"/>
    <w:rsid w:val="004E2F06"/>
    <w:rsid w:val="004E47AC"/>
    <w:rsid w:val="004E4980"/>
    <w:rsid w:val="004E4EE8"/>
    <w:rsid w:val="004F0828"/>
    <w:rsid w:val="004F0A58"/>
    <w:rsid w:val="004F0AAE"/>
    <w:rsid w:val="004F22DC"/>
    <w:rsid w:val="004F397A"/>
    <w:rsid w:val="004F5B48"/>
    <w:rsid w:val="004F7C78"/>
    <w:rsid w:val="00500788"/>
    <w:rsid w:val="00500991"/>
    <w:rsid w:val="00500C35"/>
    <w:rsid w:val="0050118B"/>
    <w:rsid w:val="0050120F"/>
    <w:rsid w:val="00502364"/>
    <w:rsid w:val="0050242E"/>
    <w:rsid w:val="00503B8D"/>
    <w:rsid w:val="00505C42"/>
    <w:rsid w:val="00505E55"/>
    <w:rsid w:val="00505EB0"/>
    <w:rsid w:val="0051117B"/>
    <w:rsid w:val="0051465A"/>
    <w:rsid w:val="00515D3B"/>
    <w:rsid w:val="0051692D"/>
    <w:rsid w:val="00517045"/>
    <w:rsid w:val="005200F5"/>
    <w:rsid w:val="0052066E"/>
    <w:rsid w:val="00520BBD"/>
    <w:rsid w:val="00520C33"/>
    <w:rsid w:val="00521D96"/>
    <w:rsid w:val="00522560"/>
    <w:rsid w:val="005227BF"/>
    <w:rsid w:val="00522DB6"/>
    <w:rsid w:val="00522FAD"/>
    <w:rsid w:val="005230F3"/>
    <w:rsid w:val="005243E0"/>
    <w:rsid w:val="005256E6"/>
    <w:rsid w:val="00525B80"/>
    <w:rsid w:val="00525CDF"/>
    <w:rsid w:val="005318A2"/>
    <w:rsid w:val="00533C6F"/>
    <w:rsid w:val="00537255"/>
    <w:rsid w:val="00537C6F"/>
    <w:rsid w:val="00540715"/>
    <w:rsid w:val="0054127E"/>
    <w:rsid w:val="00541BB6"/>
    <w:rsid w:val="00541BB9"/>
    <w:rsid w:val="00543A27"/>
    <w:rsid w:val="00543EC0"/>
    <w:rsid w:val="00544624"/>
    <w:rsid w:val="005464CD"/>
    <w:rsid w:val="00551062"/>
    <w:rsid w:val="00553A81"/>
    <w:rsid w:val="005543DA"/>
    <w:rsid w:val="00555B81"/>
    <w:rsid w:val="00557BAF"/>
    <w:rsid w:val="005602E8"/>
    <w:rsid w:val="00563C7B"/>
    <w:rsid w:val="00566878"/>
    <w:rsid w:val="0056745F"/>
    <w:rsid w:val="00567660"/>
    <w:rsid w:val="00573F72"/>
    <w:rsid w:val="00575BA8"/>
    <w:rsid w:val="0057657A"/>
    <w:rsid w:val="00576790"/>
    <w:rsid w:val="005818B2"/>
    <w:rsid w:val="00582283"/>
    <w:rsid w:val="005826E6"/>
    <w:rsid w:val="00583489"/>
    <w:rsid w:val="005848E8"/>
    <w:rsid w:val="00584C53"/>
    <w:rsid w:val="00587F4C"/>
    <w:rsid w:val="00590293"/>
    <w:rsid w:val="005906EC"/>
    <w:rsid w:val="00591137"/>
    <w:rsid w:val="00593812"/>
    <w:rsid w:val="00594553"/>
    <w:rsid w:val="0059468F"/>
    <w:rsid w:val="00596969"/>
    <w:rsid w:val="005A0BEE"/>
    <w:rsid w:val="005A11DE"/>
    <w:rsid w:val="005A20AC"/>
    <w:rsid w:val="005A2D1B"/>
    <w:rsid w:val="005A4274"/>
    <w:rsid w:val="005A42BB"/>
    <w:rsid w:val="005A4555"/>
    <w:rsid w:val="005A582F"/>
    <w:rsid w:val="005B02C1"/>
    <w:rsid w:val="005B290C"/>
    <w:rsid w:val="005B4239"/>
    <w:rsid w:val="005B4611"/>
    <w:rsid w:val="005B4B22"/>
    <w:rsid w:val="005B4EAF"/>
    <w:rsid w:val="005B5ADF"/>
    <w:rsid w:val="005B649F"/>
    <w:rsid w:val="005B6518"/>
    <w:rsid w:val="005B6AEA"/>
    <w:rsid w:val="005C0A56"/>
    <w:rsid w:val="005C64C8"/>
    <w:rsid w:val="005C6551"/>
    <w:rsid w:val="005C661D"/>
    <w:rsid w:val="005C6AD9"/>
    <w:rsid w:val="005C711C"/>
    <w:rsid w:val="005C715E"/>
    <w:rsid w:val="005C7C1A"/>
    <w:rsid w:val="005D07AD"/>
    <w:rsid w:val="005D14C2"/>
    <w:rsid w:val="005D1F46"/>
    <w:rsid w:val="005D2205"/>
    <w:rsid w:val="005D2F3E"/>
    <w:rsid w:val="005D3978"/>
    <w:rsid w:val="005D5DB9"/>
    <w:rsid w:val="005D6152"/>
    <w:rsid w:val="005D6A54"/>
    <w:rsid w:val="005D72D6"/>
    <w:rsid w:val="005E2E3A"/>
    <w:rsid w:val="005E3C15"/>
    <w:rsid w:val="005E4509"/>
    <w:rsid w:val="005E5195"/>
    <w:rsid w:val="005E66B6"/>
    <w:rsid w:val="005F0C91"/>
    <w:rsid w:val="005F3C8E"/>
    <w:rsid w:val="005F7632"/>
    <w:rsid w:val="00601313"/>
    <w:rsid w:val="00602323"/>
    <w:rsid w:val="00602660"/>
    <w:rsid w:val="00603C46"/>
    <w:rsid w:val="00604685"/>
    <w:rsid w:val="006075BC"/>
    <w:rsid w:val="00607E33"/>
    <w:rsid w:val="006118CD"/>
    <w:rsid w:val="006119FF"/>
    <w:rsid w:val="0061366E"/>
    <w:rsid w:val="006165F9"/>
    <w:rsid w:val="00616D54"/>
    <w:rsid w:val="00620458"/>
    <w:rsid w:val="00621B4D"/>
    <w:rsid w:val="00621D1E"/>
    <w:rsid w:val="00621FE8"/>
    <w:rsid w:val="006222FE"/>
    <w:rsid w:val="006225BA"/>
    <w:rsid w:val="00623EAB"/>
    <w:rsid w:val="00624985"/>
    <w:rsid w:val="00624B87"/>
    <w:rsid w:val="00624BC4"/>
    <w:rsid w:val="00624C39"/>
    <w:rsid w:val="00626238"/>
    <w:rsid w:val="00627BBC"/>
    <w:rsid w:val="00631B6E"/>
    <w:rsid w:val="0063263C"/>
    <w:rsid w:val="00633CB4"/>
    <w:rsid w:val="006341B8"/>
    <w:rsid w:val="00634CD0"/>
    <w:rsid w:val="00635759"/>
    <w:rsid w:val="00637061"/>
    <w:rsid w:val="00640B23"/>
    <w:rsid w:val="00640DC9"/>
    <w:rsid w:val="00643B7E"/>
    <w:rsid w:val="00644412"/>
    <w:rsid w:val="0064482B"/>
    <w:rsid w:val="00645575"/>
    <w:rsid w:val="00647730"/>
    <w:rsid w:val="006511D0"/>
    <w:rsid w:val="00651471"/>
    <w:rsid w:val="006525D3"/>
    <w:rsid w:val="00653E35"/>
    <w:rsid w:val="0065405D"/>
    <w:rsid w:val="006544F1"/>
    <w:rsid w:val="006561CC"/>
    <w:rsid w:val="00656CE0"/>
    <w:rsid w:val="006573DA"/>
    <w:rsid w:val="0066220A"/>
    <w:rsid w:val="00662F65"/>
    <w:rsid w:val="00663036"/>
    <w:rsid w:val="006657CC"/>
    <w:rsid w:val="00670383"/>
    <w:rsid w:val="00671021"/>
    <w:rsid w:val="0067148E"/>
    <w:rsid w:val="00675454"/>
    <w:rsid w:val="00675CDA"/>
    <w:rsid w:val="0067709C"/>
    <w:rsid w:val="0067719B"/>
    <w:rsid w:val="0068523A"/>
    <w:rsid w:val="006859EE"/>
    <w:rsid w:val="00687771"/>
    <w:rsid w:val="00692D74"/>
    <w:rsid w:val="00696CB3"/>
    <w:rsid w:val="0069704C"/>
    <w:rsid w:val="006A1F8E"/>
    <w:rsid w:val="006A23CA"/>
    <w:rsid w:val="006A5252"/>
    <w:rsid w:val="006A6607"/>
    <w:rsid w:val="006A6C5C"/>
    <w:rsid w:val="006A6E72"/>
    <w:rsid w:val="006A720D"/>
    <w:rsid w:val="006B3304"/>
    <w:rsid w:val="006B4502"/>
    <w:rsid w:val="006B6DC1"/>
    <w:rsid w:val="006B6E92"/>
    <w:rsid w:val="006B7525"/>
    <w:rsid w:val="006B7552"/>
    <w:rsid w:val="006B7DC5"/>
    <w:rsid w:val="006B7F33"/>
    <w:rsid w:val="006C1AD1"/>
    <w:rsid w:val="006C2C7A"/>
    <w:rsid w:val="006C2F3D"/>
    <w:rsid w:val="006C3A55"/>
    <w:rsid w:val="006C3C93"/>
    <w:rsid w:val="006C6C25"/>
    <w:rsid w:val="006D32B9"/>
    <w:rsid w:val="006D46B8"/>
    <w:rsid w:val="006D5E10"/>
    <w:rsid w:val="006D609F"/>
    <w:rsid w:val="006D629E"/>
    <w:rsid w:val="006D65C6"/>
    <w:rsid w:val="006D7628"/>
    <w:rsid w:val="006D7C75"/>
    <w:rsid w:val="006E0F5D"/>
    <w:rsid w:val="006E15C8"/>
    <w:rsid w:val="006E21B3"/>
    <w:rsid w:val="006E2C2C"/>
    <w:rsid w:val="006E513C"/>
    <w:rsid w:val="006E5795"/>
    <w:rsid w:val="006E6278"/>
    <w:rsid w:val="006E64A9"/>
    <w:rsid w:val="006E7DDE"/>
    <w:rsid w:val="006F0A89"/>
    <w:rsid w:val="006F233B"/>
    <w:rsid w:val="006F2F7E"/>
    <w:rsid w:val="006F33E0"/>
    <w:rsid w:val="006F3CF8"/>
    <w:rsid w:val="006F4814"/>
    <w:rsid w:val="006F4BF3"/>
    <w:rsid w:val="006F560A"/>
    <w:rsid w:val="006F5D2B"/>
    <w:rsid w:val="006F6F44"/>
    <w:rsid w:val="0070118F"/>
    <w:rsid w:val="00702479"/>
    <w:rsid w:val="00703A2A"/>
    <w:rsid w:val="00705520"/>
    <w:rsid w:val="00707AD6"/>
    <w:rsid w:val="00710DCC"/>
    <w:rsid w:val="00711143"/>
    <w:rsid w:val="00711516"/>
    <w:rsid w:val="00711C5F"/>
    <w:rsid w:val="00712DC6"/>
    <w:rsid w:val="00713B78"/>
    <w:rsid w:val="00715FC4"/>
    <w:rsid w:val="00720AB2"/>
    <w:rsid w:val="00721470"/>
    <w:rsid w:val="00721ED1"/>
    <w:rsid w:val="00723C36"/>
    <w:rsid w:val="0072462F"/>
    <w:rsid w:val="00727781"/>
    <w:rsid w:val="00732664"/>
    <w:rsid w:val="00733986"/>
    <w:rsid w:val="007352BB"/>
    <w:rsid w:val="00737953"/>
    <w:rsid w:val="00741951"/>
    <w:rsid w:val="0074283B"/>
    <w:rsid w:val="00743689"/>
    <w:rsid w:val="00743B93"/>
    <w:rsid w:val="00744274"/>
    <w:rsid w:val="00745844"/>
    <w:rsid w:val="007462B7"/>
    <w:rsid w:val="00746E0E"/>
    <w:rsid w:val="00747DD6"/>
    <w:rsid w:val="00751006"/>
    <w:rsid w:val="00752633"/>
    <w:rsid w:val="007542CC"/>
    <w:rsid w:val="00755631"/>
    <w:rsid w:val="00755FFC"/>
    <w:rsid w:val="007603B2"/>
    <w:rsid w:val="007623F8"/>
    <w:rsid w:val="0076245C"/>
    <w:rsid w:val="00763CD1"/>
    <w:rsid w:val="00764360"/>
    <w:rsid w:val="00764C22"/>
    <w:rsid w:val="00765762"/>
    <w:rsid w:val="00766B2C"/>
    <w:rsid w:val="007672DD"/>
    <w:rsid w:val="00770AF7"/>
    <w:rsid w:val="00771B00"/>
    <w:rsid w:val="00772F33"/>
    <w:rsid w:val="00776601"/>
    <w:rsid w:val="00777850"/>
    <w:rsid w:val="007812BA"/>
    <w:rsid w:val="00782263"/>
    <w:rsid w:val="00782865"/>
    <w:rsid w:val="007877E8"/>
    <w:rsid w:val="00787841"/>
    <w:rsid w:val="0079097F"/>
    <w:rsid w:val="007916C2"/>
    <w:rsid w:val="007A143E"/>
    <w:rsid w:val="007A19C8"/>
    <w:rsid w:val="007A343E"/>
    <w:rsid w:val="007A65B2"/>
    <w:rsid w:val="007B0481"/>
    <w:rsid w:val="007B0F2A"/>
    <w:rsid w:val="007B214A"/>
    <w:rsid w:val="007B49D4"/>
    <w:rsid w:val="007B6227"/>
    <w:rsid w:val="007C06AA"/>
    <w:rsid w:val="007C1D1F"/>
    <w:rsid w:val="007C2783"/>
    <w:rsid w:val="007C60CB"/>
    <w:rsid w:val="007D1E4C"/>
    <w:rsid w:val="007D4093"/>
    <w:rsid w:val="007D5CC7"/>
    <w:rsid w:val="007D74EC"/>
    <w:rsid w:val="007E0EEE"/>
    <w:rsid w:val="007E20E0"/>
    <w:rsid w:val="007E2F41"/>
    <w:rsid w:val="007E4116"/>
    <w:rsid w:val="007E421B"/>
    <w:rsid w:val="007E455C"/>
    <w:rsid w:val="007E5105"/>
    <w:rsid w:val="007E5DB4"/>
    <w:rsid w:val="007E5F54"/>
    <w:rsid w:val="007F3156"/>
    <w:rsid w:val="007F470D"/>
    <w:rsid w:val="007F4B48"/>
    <w:rsid w:val="007F54A4"/>
    <w:rsid w:val="007F70FF"/>
    <w:rsid w:val="007F71C1"/>
    <w:rsid w:val="00800414"/>
    <w:rsid w:val="00802864"/>
    <w:rsid w:val="00803325"/>
    <w:rsid w:val="0080392B"/>
    <w:rsid w:val="008057CB"/>
    <w:rsid w:val="008064AD"/>
    <w:rsid w:val="008072ED"/>
    <w:rsid w:val="0081084B"/>
    <w:rsid w:val="0081089E"/>
    <w:rsid w:val="0081212B"/>
    <w:rsid w:val="0081301E"/>
    <w:rsid w:val="00813DE1"/>
    <w:rsid w:val="008154AA"/>
    <w:rsid w:val="0081589F"/>
    <w:rsid w:val="0081655F"/>
    <w:rsid w:val="00816D76"/>
    <w:rsid w:val="008171D6"/>
    <w:rsid w:val="00820039"/>
    <w:rsid w:val="00821519"/>
    <w:rsid w:val="00822D81"/>
    <w:rsid w:val="00823BD6"/>
    <w:rsid w:val="00825C89"/>
    <w:rsid w:val="00826D0B"/>
    <w:rsid w:val="00826D3F"/>
    <w:rsid w:val="00830E96"/>
    <w:rsid w:val="00831E1A"/>
    <w:rsid w:val="008340A8"/>
    <w:rsid w:val="00836319"/>
    <w:rsid w:val="00843379"/>
    <w:rsid w:val="008461D0"/>
    <w:rsid w:val="00846F33"/>
    <w:rsid w:val="00847F09"/>
    <w:rsid w:val="00850A99"/>
    <w:rsid w:val="008518D6"/>
    <w:rsid w:val="00851BD7"/>
    <w:rsid w:val="00853C10"/>
    <w:rsid w:val="008605C9"/>
    <w:rsid w:val="008614AD"/>
    <w:rsid w:val="00862CE3"/>
    <w:rsid w:val="00864196"/>
    <w:rsid w:val="00865699"/>
    <w:rsid w:val="0086647B"/>
    <w:rsid w:val="00867BE2"/>
    <w:rsid w:val="00870952"/>
    <w:rsid w:val="00870B1C"/>
    <w:rsid w:val="00871127"/>
    <w:rsid w:val="008728E4"/>
    <w:rsid w:val="008729BD"/>
    <w:rsid w:val="00872BA7"/>
    <w:rsid w:val="00874124"/>
    <w:rsid w:val="00875139"/>
    <w:rsid w:val="00875155"/>
    <w:rsid w:val="00876524"/>
    <w:rsid w:val="00880181"/>
    <w:rsid w:val="00880604"/>
    <w:rsid w:val="00882413"/>
    <w:rsid w:val="00883208"/>
    <w:rsid w:val="0088553B"/>
    <w:rsid w:val="00885D92"/>
    <w:rsid w:val="0088773B"/>
    <w:rsid w:val="00890EF4"/>
    <w:rsid w:val="00893477"/>
    <w:rsid w:val="00893609"/>
    <w:rsid w:val="00895425"/>
    <w:rsid w:val="00895E6A"/>
    <w:rsid w:val="008A00D5"/>
    <w:rsid w:val="008A0146"/>
    <w:rsid w:val="008A24DE"/>
    <w:rsid w:val="008A2910"/>
    <w:rsid w:val="008A2AF8"/>
    <w:rsid w:val="008A2EA4"/>
    <w:rsid w:val="008A3A4B"/>
    <w:rsid w:val="008A3E66"/>
    <w:rsid w:val="008A4161"/>
    <w:rsid w:val="008A580B"/>
    <w:rsid w:val="008A6378"/>
    <w:rsid w:val="008A79C6"/>
    <w:rsid w:val="008B035B"/>
    <w:rsid w:val="008B0EC8"/>
    <w:rsid w:val="008B3E85"/>
    <w:rsid w:val="008B4275"/>
    <w:rsid w:val="008B4295"/>
    <w:rsid w:val="008B4D9E"/>
    <w:rsid w:val="008B5EBA"/>
    <w:rsid w:val="008B63F6"/>
    <w:rsid w:val="008B6A67"/>
    <w:rsid w:val="008B71E7"/>
    <w:rsid w:val="008B7BD5"/>
    <w:rsid w:val="008B7D06"/>
    <w:rsid w:val="008B7F7D"/>
    <w:rsid w:val="008C0C81"/>
    <w:rsid w:val="008C0DF6"/>
    <w:rsid w:val="008C0EFB"/>
    <w:rsid w:val="008C1C48"/>
    <w:rsid w:val="008C4C54"/>
    <w:rsid w:val="008C5B45"/>
    <w:rsid w:val="008C5DE3"/>
    <w:rsid w:val="008C627C"/>
    <w:rsid w:val="008C66A6"/>
    <w:rsid w:val="008D0B1D"/>
    <w:rsid w:val="008D1475"/>
    <w:rsid w:val="008D359B"/>
    <w:rsid w:val="008E033B"/>
    <w:rsid w:val="008E3013"/>
    <w:rsid w:val="008E5742"/>
    <w:rsid w:val="008E7D96"/>
    <w:rsid w:val="008E7E59"/>
    <w:rsid w:val="008E7F3E"/>
    <w:rsid w:val="008E7F88"/>
    <w:rsid w:val="008F319C"/>
    <w:rsid w:val="008F3EA0"/>
    <w:rsid w:val="008F4F79"/>
    <w:rsid w:val="008F52D8"/>
    <w:rsid w:val="008F5C0B"/>
    <w:rsid w:val="008F5E63"/>
    <w:rsid w:val="008F7671"/>
    <w:rsid w:val="00900A29"/>
    <w:rsid w:val="00900A7F"/>
    <w:rsid w:val="00901260"/>
    <w:rsid w:val="00902432"/>
    <w:rsid w:val="00902BAE"/>
    <w:rsid w:val="0090490E"/>
    <w:rsid w:val="0090500E"/>
    <w:rsid w:val="00905196"/>
    <w:rsid w:val="00906004"/>
    <w:rsid w:val="00912F0A"/>
    <w:rsid w:val="00914618"/>
    <w:rsid w:val="00914D25"/>
    <w:rsid w:val="00916C53"/>
    <w:rsid w:val="009175E5"/>
    <w:rsid w:val="00917D33"/>
    <w:rsid w:val="00920758"/>
    <w:rsid w:val="009209C8"/>
    <w:rsid w:val="0092153C"/>
    <w:rsid w:val="00921984"/>
    <w:rsid w:val="00921A1C"/>
    <w:rsid w:val="00921BF9"/>
    <w:rsid w:val="00925BF1"/>
    <w:rsid w:val="00926865"/>
    <w:rsid w:val="00930290"/>
    <w:rsid w:val="00932026"/>
    <w:rsid w:val="0093450D"/>
    <w:rsid w:val="00936365"/>
    <w:rsid w:val="00941A1C"/>
    <w:rsid w:val="009423B0"/>
    <w:rsid w:val="009469CA"/>
    <w:rsid w:val="00946B20"/>
    <w:rsid w:val="00950527"/>
    <w:rsid w:val="0095332E"/>
    <w:rsid w:val="0095563B"/>
    <w:rsid w:val="009564FF"/>
    <w:rsid w:val="009579CA"/>
    <w:rsid w:val="0096405D"/>
    <w:rsid w:val="00965142"/>
    <w:rsid w:val="00966341"/>
    <w:rsid w:val="00970A22"/>
    <w:rsid w:val="00970E8C"/>
    <w:rsid w:val="0097230A"/>
    <w:rsid w:val="0097471B"/>
    <w:rsid w:val="00974A22"/>
    <w:rsid w:val="00974B00"/>
    <w:rsid w:val="0097608E"/>
    <w:rsid w:val="00980224"/>
    <w:rsid w:val="009849DC"/>
    <w:rsid w:val="009876AB"/>
    <w:rsid w:val="00993A9B"/>
    <w:rsid w:val="00994681"/>
    <w:rsid w:val="00994C0A"/>
    <w:rsid w:val="0099550C"/>
    <w:rsid w:val="00995D8E"/>
    <w:rsid w:val="009A07EE"/>
    <w:rsid w:val="009A136D"/>
    <w:rsid w:val="009A1DF0"/>
    <w:rsid w:val="009A46DD"/>
    <w:rsid w:val="009A4757"/>
    <w:rsid w:val="009A5C63"/>
    <w:rsid w:val="009A6162"/>
    <w:rsid w:val="009A62E6"/>
    <w:rsid w:val="009A649C"/>
    <w:rsid w:val="009A78E9"/>
    <w:rsid w:val="009B12D1"/>
    <w:rsid w:val="009B1CE3"/>
    <w:rsid w:val="009B2E2C"/>
    <w:rsid w:val="009B3F1E"/>
    <w:rsid w:val="009B40EB"/>
    <w:rsid w:val="009B45B6"/>
    <w:rsid w:val="009B6C0B"/>
    <w:rsid w:val="009B6E23"/>
    <w:rsid w:val="009B7473"/>
    <w:rsid w:val="009B7AC7"/>
    <w:rsid w:val="009C066B"/>
    <w:rsid w:val="009C1A07"/>
    <w:rsid w:val="009C2BC6"/>
    <w:rsid w:val="009C3B58"/>
    <w:rsid w:val="009C413B"/>
    <w:rsid w:val="009C4BAA"/>
    <w:rsid w:val="009C7C98"/>
    <w:rsid w:val="009D0251"/>
    <w:rsid w:val="009D1ED1"/>
    <w:rsid w:val="009D28E5"/>
    <w:rsid w:val="009D2CBF"/>
    <w:rsid w:val="009D3AAD"/>
    <w:rsid w:val="009D7BF2"/>
    <w:rsid w:val="009D7E55"/>
    <w:rsid w:val="009E1E72"/>
    <w:rsid w:val="009E1EBC"/>
    <w:rsid w:val="009E4FA0"/>
    <w:rsid w:val="009E5DFA"/>
    <w:rsid w:val="009E64A2"/>
    <w:rsid w:val="009F010D"/>
    <w:rsid w:val="009F4B0B"/>
    <w:rsid w:val="00A005D6"/>
    <w:rsid w:val="00A015D9"/>
    <w:rsid w:val="00A02849"/>
    <w:rsid w:val="00A11B92"/>
    <w:rsid w:val="00A12455"/>
    <w:rsid w:val="00A12EF5"/>
    <w:rsid w:val="00A131A7"/>
    <w:rsid w:val="00A16A90"/>
    <w:rsid w:val="00A16ACF"/>
    <w:rsid w:val="00A213AF"/>
    <w:rsid w:val="00A22886"/>
    <w:rsid w:val="00A23E85"/>
    <w:rsid w:val="00A24312"/>
    <w:rsid w:val="00A262EA"/>
    <w:rsid w:val="00A26C05"/>
    <w:rsid w:val="00A31018"/>
    <w:rsid w:val="00A348BB"/>
    <w:rsid w:val="00A34C97"/>
    <w:rsid w:val="00A359AC"/>
    <w:rsid w:val="00A40BB7"/>
    <w:rsid w:val="00A4285E"/>
    <w:rsid w:val="00A45DA7"/>
    <w:rsid w:val="00A476C0"/>
    <w:rsid w:val="00A5003B"/>
    <w:rsid w:val="00A50098"/>
    <w:rsid w:val="00A50ABA"/>
    <w:rsid w:val="00A50C2E"/>
    <w:rsid w:val="00A51FB5"/>
    <w:rsid w:val="00A53BC3"/>
    <w:rsid w:val="00A56BFB"/>
    <w:rsid w:val="00A57443"/>
    <w:rsid w:val="00A60488"/>
    <w:rsid w:val="00A60961"/>
    <w:rsid w:val="00A617FF"/>
    <w:rsid w:val="00A61C4F"/>
    <w:rsid w:val="00A6313E"/>
    <w:rsid w:val="00A6443E"/>
    <w:rsid w:val="00A660D0"/>
    <w:rsid w:val="00A670F9"/>
    <w:rsid w:val="00A67F7C"/>
    <w:rsid w:val="00A70553"/>
    <w:rsid w:val="00A7159E"/>
    <w:rsid w:val="00A722EA"/>
    <w:rsid w:val="00A726DC"/>
    <w:rsid w:val="00A72BAE"/>
    <w:rsid w:val="00A72CF2"/>
    <w:rsid w:val="00A743E5"/>
    <w:rsid w:val="00A744CB"/>
    <w:rsid w:val="00A76D2F"/>
    <w:rsid w:val="00A76E45"/>
    <w:rsid w:val="00A84090"/>
    <w:rsid w:val="00A85055"/>
    <w:rsid w:val="00A865C3"/>
    <w:rsid w:val="00A86CB2"/>
    <w:rsid w:val="00A90274"/>
    <w:rsid w:val="00A90545"/>
    <w:rsid w:val="00A9094F"/>
    <w:rsid w:val="00A90DA3"/>
    <w:rsid w:val="00A938D5"/>
    <w:rsid w:val="00A93E22"/>
    <w:rsid w:val="00A9457D"/>
    <w:rsid w:val="00A96055"/>
    <w:rsid w:val="00AA0512"/>
    <w:rsid w:val="00AA1FFB"/>
    <w:rsid w:val="00AA3831"/>
    <w:rsid w:val="00AA653B"/>
    <w:rsid w:val="00AB065B"/>
    <w:rsid w:val="00AB08FF"/>
    <w:rsid w:val="00AB26E9"/>
    <w:rsid w:val="00AB40CB"/>
    <w:rsid w:val="00AB672A"/>
    <w:rsid w:val="00AB799F"/>
    <w:rsid w:val="00AB7FFA"/>
    <w:rsid w:val="00AC2465"/>
    <w:rsid w:val="00AC3518"/>
    <w:rsid w:val="00AC5EE3"/>
    <w:rsid w:val="00AC64EA"/>
    <w:rsid w:val="00AC7C62"/>
    <w:rsid w:val="00AD0626"/>
    <w:rsid w:val="00AD0E19"/>
    <w:rsid w:val="00AD2F17"/>
    <w:rsid w:val="00AD3157"/>
    <w:rsid w:val="00AD34F7"/>
    <w:rsid w:val="00AD3A14"/>
    <w:rsid w:val="00AD42ED"/>
    <w:rsid w:val="00AD45E4"/>
    <w:rsid w:val="00AD586A"/>
    <w:rsid w:val="00AD7CCF"/>
    <w:rsid w:val="00AD7E05"/>
    <w:rsid w:val="00AE25A2"/>
    <w:rsid w:val="00AE3BCF"/>
    <w:rsid w:val="00AE42DC"/>
    <w:rsid w:val="00AE48BE"/>
    <w:rsid w:val="00AF026E"/>
    <w:rsid w:val="00AF3424"/>
    <w:rsid w:val="00AF3564"/>
    <w:rsid w:val="00AF55B8"/>
    <w:rsid w:val="00AF64E2"/>
    <w:rsid w:val="00AF6BC3"/>
    <w:rsid w:val="00AF7D44"/>
    <w:rsid w:val="00B000CE"/>
    <w:rsid w:val="00B01207"/>
    <w:rsid w:val="00B01BDF"/>
    <w:rsid w:val="00B01C57"/>
    <w:rsid w:val="00B03822"/>
    <w:rsid w:val="00B05632"/>
    <w:rsid w:val="00B07539"/>
    <w:rsid w:val="00B07A9D"/>
    <w:rsid w:val="00B125E2"/>
    <w:rsid w:val="00B146A9"/>
    <w:rsid w:val="00B14A4B"/>
    <w:rsid w:val="00B17660"/>
    <w:rsid w:val="00B17CD0"/>
    <w:rsid w:val="00B20EB4"/>
    <w:rsid w:val="00B2129E"/>
    <w:rsid w:val="00B228C7"/>
    <w:rsid w:val="00B22981"/>
    <w:rsid w:val="00B24B3D"/>
    <w:rsid w:val="00B3076A"/>
    <w:rsid w:val="00B30828"/>
    <w:rsid w:val="00B31DD7"/>
    <w:rsid w:val="00B3270F"/>
    <w:rsid w:val="00B361CC"/>
    <w:rsid w:val="00B3676E"/>
    <w:rsid w:val="00B42E06"/>
    <w:rsid w:val="00B45259"/>
    <w:rsid w:val="00B45A11"/>
    <w:rsid w:val="00B45CE3"/>
    <w:rsid w:val="00B46A15"/>
    <w:rsid w:val="00B51573"/>
    <w:rsid w:val="00B51B94"/>
    <w:rsid w:val="00B51F1F"/>
    <w:rsid w:val="00B53586"/>
    <w:rsid w:val="00B53894"/>
    <w:rsid w:val="00B54940"/>
    <w:rsid w:val="00B54CA0"/>
    <w:rsid w:val="00B54E63"/>
    <w:rsid w:val="00B56B97"/>
    <w:rsid w:val="00B56E4C"/>
    <w:rsid w:val="00B5765B"/>
    <w:rsid w:val="00B606D6"/>
    <w:rsid w:val="00B63D28"/>
    <w:rsid w:val="00B64D46"/>
    <w:rsid w:val="00B654E7"/>
    <w:rsid w:val="00B65693"/>
    <w:rsid w:val="00B66300"/>
    <w:rsid w:val="00B6649B"/>
    <w:rsid w:val="00B66EFA"/>
    <w:rsid w:val="00B7016B"/>
    <w:rsid w:val="00B7145B"/>
    <w:rsid w:val="00B7149E"/>
    <w:rsid w:val="00B72128"/>
    <w:rsid w:val="00B74D18"/>
    <w:rsid w:val="00B74DB8"/>
    <w:rsid w:val="00B77EA2"/>
    <w:rsid w:val="00B82635"/>
    <w:rsid w:val="00B83725"/>
    <w:rsid w:val="00B83838"/>
    <w:rsid w:val="00B83EE6"/>
    <w:rsid w:val="00B83FB0"/>
    <w:rsid w:val="00B8432A"/>
    <w:rsid w:val="00B873CA"/>
    <w:rsid w:val="00B87DA6"/>
    <w:rsid w:val="00B90693"/>
    <w:rsid w:val="00B93535"/>
    <w:rsid w:val="00B9467D"/>
    <w:rsid w:val="00B9556C"/>
    <w:rsid w:val="00B95613"/>
    <w:rsid w:val="00B966B4"/>
    <w:rsid w:val="00BA462B"/>
    <w:rsid w:val="00BA4E46"/>
    <w:rsid w:val="00BA51A6"/>
    <w:rsid w:val="00BB0FD3"/>
    <w:rsid w:val="00BB3EBC"/>
    <w:rsid w:val="00BB4F5D"/>
    <w:rsid w:val="00BB507D"/>
    <w:rsid w:val="00BC12A9"/>
    <w:rsid w:val="00BC3F36"/>
    <w:rsid w:val="00BD0A3E"/>
    <w:rsid w:val="00BD1BAC"/>
    <w:rsid w:val="00BD2A9A"/>
    <w:rsid w:val="00BD2E42"/>
    <w:rsid w:val="00BD428F"/>
    <w:rsid w:val="00BD462D"/>
    <w:rsid w:val="00BD5370"/>
    <w:rsid w:val="00BD5ED5"/>
    <w:rsid w:val="00BE0F23"/>
    <w:rsid w:val="00BE29CA"/>
    <w:rsid w:val="00BE4D6A"/>
    <w:rsid w:val="00BE4EAE"/>
    <w:rsid w:val="00BE506C"/>
    <w:rsid w:val="00BE6230"/>
    <w:rsid w:val="00BE7368"/>
    <w:rsid w:val="00BF00EB"/>
    <w:rsid w:val="00BF236B"/>
    <w:rsid w:val="00BF2566"/>
    <w:rsid w:val="00BF26BF"/>
    <w:rsid w:val="00BF2B70"/>
    <w:rsid w:val="00BF3348"/>
    <w:rsid w:val="00BF350D"/>
    <w:rsid w:val="00BF43AC"/>
    <w:rsid w:val="00BF573C"/>
    <w:rsid w:val="00BF57EB"/>
    <w:rsid w:val="00BF69D5"/>
    <w:rsid w:val="00BF70BA"/>
    <w:rsid w:val="00BF74B4"/>
    <w:rsid w:val="00BF7547"/>
    <w:rsid w:val="00BF7965"/>
    <w:rsid w:val="00C0020B"/>
    <w:rsid w:val="00C01B05"/>
    <w:rsid w:val="00C01E8E"/>
    <w:rsid w:val="00C01FEB"/>
    <w:rsid w:val="00C02188"/>
    <w:rsid w:val="00C03DAF"/>
    <w:rsid w:val="00C05706"/>
    <w:rsid w:val="00C05CDD"/>
    <w:rsid w:val="00C10928"/>
    <w:rsid w:val="00C10D22"/>
    <w:rsid w:val="00C11A3D"/>
    <w:rsid w:val="00C12CD6"/>
    <w:rsid w:val="00C13CC2"/>
    <w:rsid w:val="00C14541"/>
    <w:rsid w:val="00C14C57"/>
    <w:rsid w:val="00C14ECE"/>
    <w:rsid w:val="00C15C68"/>
    <w:rsid w:val="00C16106"/>
    <w:rsid w:val="00C267C6"/>
    <w:rsid w:val="00C267D3"/>
    <w:rsid w:val="00C27540"/>
    <w:rsid w:val="00C30505"/>
    <w:rsid w:val="00C3270B"/>
    <w:rsid w:val="00C3270D"/>
    <w:rsid w:val="00C36AA6"/>
    <w:rsid w:val="00C36D64"/>
    <w:rsid w:val="00C36FCB"/>
    <w:rsid w:val="00C37F82"/>
    <w:rsid w:val="00C4254D"/>
    <w:rsid w:val="00C429FF"/>
    <w:rsid w:val="00C42FBC"/>
    <w:rsid w:val="00C43D7F"/>
    <w:rsid w:val="00C50552"/>
    <w:rsid w:val="00C50FE2"/>
    <w:rsid w:val="00C5142D"/>
    <w:rsid w:val="00C51555"/>
    <w:rsid w:val="00C51D3C"/>
    <w:rsid w:val="00C5221B"/>
    <w:rsid w:val="00C52539"/>
    <w:rsid w:val="00C548A9"/>
    <w:rsid w:val="00C56DD2"/>
    <w:rsid w:val="00C56E18"/>
    <w:rsid w:val="00C601DC"/>
    <w:rsid w:val="00C60A8A"/>
    <w:rsid w:val="00C62D75"/>
    <w:rsid w:val="00C64FD0"/>
    <w:rsid w:val="00C6592B"/>
    <w:rsid w:val="00C65E0A"/>
    <w:rsid w:val="00C6614E"/>
    <w:rsid w:val="00C66F95"/>
    <w:rsid w:val="00C73CD4"/>
    <w:rsid w:val="00C74433"/>
    <w:rsid w:val="00C810A6"/>
    <w:rsid w:val="00C8129A"/>
    <w:rsid w:val="00C84C94"/>
    <w:rsid w:val="00C87228"/>
    <w:rsid w:val="00C87438"/>
    <w:rsid w:val="00C9059D"/>
    <w:rsid w:val="00C91467"/>
    <w:rsid w:val="00C92AED"/>
    <w:rsid w:val="00C93DCC"/>
    <w:rsid w:val="00C9432A"/>
    <w:rsid w:val="00CA0827"/>
    <w:rsid w:val="00CA0845"/>
    <w:rsid w:val="00CA0982"/>
    <w:rsid w:val="00CA11FB"/>
    <w:rsid w:val="00CA26CC"/>
    <w:rsid w:val="00CA7CC0"/>
    <w:rsid w:val="00CA7D7B"/>
    <w:rsid w:val="00CB22D3"/>
    <w:rsid w:val="00CB2E62"/>
    <w:rsid w:val="00CB79CC"/>
    <w:rsid w:val="00CC09E3"/>
    <w:rsid w:val="00CC2EF4"/>
    <w:rsid w:val="00CC578D"/>
    <w:rsid w:val="00CC5B23"/>
    <w:rsid w:val="00CC6EAE"/>
    <w:rsid w:val="00CC6F3C"/>
    <w:rsid w:val="00CC6FE1"/>
    <w:rsid w:val="00CD002C"/>
    <w:rsid w:val="00CD0C61"/>
    <w:rsid w:val="00CD2EAF"/>
    <w:rsid w:val="00CD4178"/>
    <w:rsid w:val="00CD6A57"/>
    <w:rsid w:val="00CD6D56"/>
    <w:rsid w:val="00CE0556"/>
    <w:rsid w:val="00CE0EB8"/>
    <w:rsid w:val="00CE1315"/>
    <w:rsid w:val="00CE313F"/>
    <w:rsid w:val="00CE3FFA"/>
    <w:rsid w:val="00CE41A0"/>
    <w:rsid w:val="00CE442C"/>
    <w:rsid w:val="00CE639A"/>
    <w:rsid w:val="00CE666D"/>
    <w:rsid w:val="00CF0980"/>
    <w:rsid w:val="00CF0D18"/>
    <w:rsid w:val="00CF127D"/>
    <w:rsid w:val="00CF2DA5"/>
    <w:rsid w:val="00CF2F64"/>
    <w:rsid w:val="00CF69EC"/>
    <w:rsid w:val="00CF72F3"/>
    <w:rsid w:val="00D01E5E"/>
    <w:rsid w:val="00D04198"/>
    <w:rsid w:val="00D07CDB"/>
    <w:rsid w:val="00D12409"/>
    <w:rsid w:val="00D12712"/>
    <w:rsid w:val="00D129A1"/>
    <w:rsid w:val="00D13482"/>
    <w:rsid w:val="00D13CFC"/>
    <w:rsid w:val="00D141AA"/>
    <w:rsid w:val="00D20FB5"/>
    <w:rsid w:val="00D260D1"/>
    <w:rsid w:val="00D2703B"/>
    <w:rsid w:val="00D27C80"/>
    <w:rsid w:val="00D3494B"/>
    <w:rsid w:val="00D34C04"/>
    <w:rsid w:val="00D35773"/>
    <w:rsid w:val="00D36623"/>
    <w:rsid w:val="00D366B2"/>
    <w:rsid w:val="00D43258"/>
    <w:rsid w:val="00D476D9"/>
    <w:rsid w:val="00D47BAD"/>
    <w:rsid w:val="00D47C03"/>
    <w:rsid w:val="00D50A65"/>
    <w:rsid w:val="00D537A2"/>
    <w:rsid w:val="00D53DFA"/>
    <w:rsid w:val="00D53ED6"/>
    <w:rsid w:val="00D56045"/>
    <w:rsid w:val="00D60003"/>
    <w:rsid w:val="00D60592"/>
    <w:rsid w:val="00D60BC7"/>
    <w:rsid w:val="00D646B7"/>
    <w:rsid w:val="00D66248"/>
    <w:rsid w:val="00D673E8"/>
    <w:rsid w:val="00D679F8"/>
    <w:rsid w:val="00D71037"/>
    <w:rsid w:val="00D7179B"/>
    <w:rsid w:val="00D724B5"/>
    <w:rsid w:val="00D7596B"/>
    <w:rsid w:val="00D76F66"/>
    <w:rsid w:val="00D77272"/>
    <w:rsid w:val="00D776DE"/>
    <w:rsid w:val="00D77C1A"/>
    <w:rsid w:val="00D77F03"/>
    <w:rsid w:val="00D80606"/>
    <w:rsid w:val="00D83CB3"/>
    <w:rsid w:val="00D85B20"/>
    <w:rsid w:val="00D86CFD"/>
    <w:rsid w:val="00D90483"/>
    <w:rsid w:val="00D93159"/>
    <w:rsid w:val="00D93E20"/>
    <w:rsid w:val="00D93F83"/>
    <w:rsid w:val="00D94149"/>
    <w:rsid w:val="00D953E1"/>
    <w:rsid w:val="00D971C1"/>
    <w:rsid w:val="00D97C88"/>
    <w:rsid w:val="00DA045D"/>
    <w:rsid w:val="00DA0B4C"/>
    <w:rsid w:val="00DA620B"/>
    <w:rsid w:val="00DB15C1"/>
    <w:rsid w:val="00DB1882"/>
    <w:rsid w:val="00DB28C3"/>
    <w:rsid w:val="00DB3298"/>
    <w:rsid w:val="00DB33B9"/>
    <w:rsid w:val="00DB34F6"/>
    <w:rsid w:val="00DB360D"/>
    <w:rsid w:val="00DB3CCD"/>
    <w:rsid w:val="00DB3E23"/>
    <w:rsid w:val="00DB4C54"/>
    <w:rsid w:val="00DB5128"/>
    <w:rsid w:val="00DB7184"/>
    <w:rsid w:val="00DC0D13"/>
    <w:rsid w:val="00DC167B"/>
    <w:rsid w:val="00DC448B"/>
    <w:rsid w:val="00DC5943"/>
    <w:rsid w:val="00DD1622"/>
    <w:rsid w:val="00DD1F3D"/>
    <w:rsid w:val="00DD30CC"/>
    <w:rsid w:val="00DD31ED"/>
    <w:rsid w:val="00DD3416"/>
    <w:rsid w:val="00DD4CE5"/>
    <w:rsid w:val="00DE0F6C"/>
    <w:rsid w:val="00DE19E2"/>
    <w:rsid w:val="00DE1A65"/>
    <w:rsid w:val="00DE1E7F"/>
    <w:rsid w:val="00DE2B5D"/>
    <w:rsid w:val="00DE3507"/>
    <w:rsid w:val="00DE37AC"/>
    <w:rsid w:val="00DE4EF5"/>
    <w:rsid w:val="00DE56C7"/>
    <w:rsid w:val="00DE7654"/>
    <w:rsid w:val="00DE7755"/>
    <w:rsid w:val="00DF1B78"/>
    <w:rsid w:val="00DF40B9"/>
    <w:rsid w:val="00DF642B"/>
    <w:rsid w:val="00DF6610"/>
    <w:rsid w:val="00E005C0"/>
    <w:rsid w:val="00E00D7F"/>
    <w:rsid w:val="00E01AAE"/>
    <w:rsid w:val="00E01D98"/>
    <w:rsid w:val="00E02054"/>
    <w:rsid w:val="00E030CD"/>
    <w:rsid w:val="00E03257"/>
    <w:rsid w:val="00E0526E"/>
    <w:rsid w:val="00E05BFF"/>
    <w:rsid w:val="00E05E87"/>
    <w:rsid w:val="00E065F7"/>
    <w:rsid w:val="00E0799E"/>
    <w:rsid w:val="00E115E2"/>
    <w:rsid w:val="00E12971"/>
    <w:rsid w:val="00E12DCA"/>
    <w:rsid w:val="00E13252"/>
    <w:rsid w:val="00E13DA4"/>
    <w:rsid w:val="00E13E7B"/>
    <w:rsid w:val="00E14164"/>
    <w:rsid w:val="00E14DCD"/>
    <w:rsid w:val="00E15B53"/>
    <w:rsid w:val="00E17776"/>
    <w:rsid w:val="00E214C1"/>
    <w:rsid w:val="00E22C6A"/>
    <w:rsid w:val="00E2367B"/>
    <w:rsid w:val="00E251D5"/>
    <w:rsid w:val="00E279D6"/>
    <w:rsid w:val="00E323DE"/>
    <w:rsid w:val="00E345AD"/>
    <w:rsid w:val="00E36431"/>
    <w:rsid w:val="00E36D47"/>
    <w:rsid w:val="00E37B07"/>
    <w:rsid w:val="00E40842"/>
    <w:rsid w:val="00E42DAA"/>
    <w:rsid w:val="00E42EFF"/>
    <w:rsid w:val="00E43191"/>
    <w:rsid w:val="00E4561C"/>
    <w:rsid w:val="00E45F53"/>
    <w:rsid w:val="00E46049"/>
    <w:rsid w:val="00E4695B"/>
    <w:rsid w:val="00E4733F"/>
    <w:rsid w:val="00E513DF"/>
    <w:rsid w:val="00E55E5A"/>
    <w:rsid w:val="00E57266"/>
    <w:rsid w:val="00E57ABD"/>
    <w:rsid w:val="00E60966"/>
    <w:rsid w:val="00E619E8"/>
    <w:rsid w:val="00E6482D"/>
    <w:rsid w:val="00E64A55"/>
    <w:rsid w:val="00E67F6F"/>
    <w:rsid w:val="00E74514"/>
    <w:rsid w:val="00E7469D"/>
    <w:rsid w:val="00E770E9"/>
    <w:rsid w:val="00E825B1"/>
    <w:rsid w:val="00E82C5B"/>
    <w:rsid w:val="00E86133"/>
    <w:rsid w:val="00E86D6B"/>
    <w:rsid w:val="00E91009"/>
    <w:rsid w:val="00E91A86"/>
    <w:rsid w:val="00E92E62"/>
    <w:rsid w:val="00E9471D"/>
    <w:rsid w:val="00E94D7B"/>
    <w:rsid w:val="00E9597C"/>
    <w:rsid w:val="00E95A47"/>
    <w:rsid w:val="00E9779B"/>
    <w:rsid w:val="00EA08D3"/>
    <w:rsid w:val="00EA1150"/>
    <w:rsid w:val="00EA3462"/>
    <w:rsid w:val="00EA3596"/>
    <w:rsid w:val="00EA38E0"/>
    <w:rsid w:val="00EA4039"/>
    <w:rsid w:val="00EA46B1"/>
    <w:rsid w:val="00EA4A77"/>
    <w:rsid w:val="00EA4B5B"/>
    <w:rsid w:val="00EA5CEB"/>
    <w:rsid w:val="00EA5FE6"/>
    <w:rsid w:val="00EA79C7"/>
    <w:rsid w:val="00EB0FD1"/>
    <w:rsid w:val="00EB2BCD"/>
    <w:rsid w:val="00EB3A8D"/>
    <w:rsid w:val="00EB5C0A"/>
    <w:rsid w:val="00EB730B"/>
    <w:rsid w:val="00EB75F2"/>
    <w:rsid w:val="00EB7765"/>
    <w:rsid w:val="00EB7F48"/>
    <w:rsid w:val="00EC087E"/>
    <w:rsid w:val="00EC5BE1"/>
    <w:rsid w:val="00EC65F6"/>
    <w:rsid w:val="00EC7CD2"/>
    <w:rsid w:val="00ED0FBA"/>
    <w:rsid w:val="00ED1CCF"/>
    <w:rsid w:val="00ED2C34"/>
    <w:rsid w:val="00ED3CF6"/>
    <w:rsid w:val="00ED4F11"/>
    <w:rsid w:val="00EE11D1"/>
    <w:rsid w:val="00EE27A7"/>
    <w:rsid w:val="00EE4E9E"/>
    <w:rsid w:val="00EE52A9"/>
    <w:rsid w:val="00EE54BB"/>
    <w:rsid w:val="00EE7363"/>
    <w:rsid w:val="00EF2AD8"/>
    <w:rsid w:val="00EF2EC5"/>
    <w:rsid w:val="00EF3C56"/>
    <w:rsid w:val="00EF496E"/>
    <w:rsid w:val="00EF5516"/>
    <w:rsid w:val="00EF65DA"/>
    <w:rsid w:val="00EF7E8B"/>
    <w:rsid w:val="00F0236F"/>
    <w:rsid w:val="00F036D8"/>
    <w:rsid w:val="00F0515C"/>
    <w:rsid w:val="00F052F3"/>
    <w:rsid w:val="00F05BC8"/>
    <w:rsid w:val="00F0642C"/>
    <w:rsid w:val="00F06CCF"/>
    <w:rsid w:val="00F10B4F"/>
    <w:rsid w:val="00F11C08"/>
    <w:rsid w:val="00F13274"/>
    <w:rsid w:val="00F13BC5"/>
    <w:rsid w:val="00F13EC8"/>
    <w:rsid w:val="00F166A2"/>
    <w:rsid w:val="00F20533"/>
    <w:rsid w:val="00F20D0F"/>
    <w:rsid w:val="00F2236D"/>
    <w:rsid w:val="00F22987"/>
    <w:rsid w:val="00F23D60"/>
    <w:rsid w:val="00F25176"/>
    <w:rsid w:val="00F25E02"/>
    <w:rsid w:val="00F2664C"/>
    <w:rsid w:val="00F270F8"/>
    <w:rsid w:val="00F31613"/>
    <w:rsid w:val="00F31835"/>
    <w:rsid w:val="00F338C1"/>
    <w:rsid w:val="00F35404"/>
    <w:rsid w:val="00F36A5F"/>
    <w:rsid w:val="00F40A69"/>
    <w:rsid w:val="00F41465"/>
    <w:rsid w:val="00F42151"/>
    <w:rsid w:val="00F46AA5"/>
    <w:rsid w:val="00F47C58"/>
    <w:rsid w:val="00F500B4"/>
    <w:rsid w:val="00F5054E"/>
    <w:rsid w:val="00F5230E"/>
    <w:rsid w:val="00F550E5"/>
    <w:rsid w:val="00F56253"/>
    <w:rsid w:val="00F566AB"/>
    <w:rsid w:val="00F56AC2"/>
    <w:rsid w:val="00F57548"/>
    <w:rsid w:val="00F579E5"/>
    <w:rsid w:val="00F61480"/>
    <w:rsid w:val="00F62C5F"/>
    <w:rsid w:val="00F64061"/>
    <w:rsid w:val="00F71B80"/>
    <w:rsid w:val="00F747A5"/>
    <w:rsid w:val="00F75B3C"/>
    <w:rsid w:val="00F814EA"/>
    <w:rsid w:val="00F815A9"/>
    <w:rsid w:val="00F81F7D"/>
    <w:rsid w:val="00F82CE2"/>
    <w:rsid w:val="00F8335D"/>
    <w:rsid w:val="00F924FC"/>
    <w:rsid w:val="00F9389A"/>
    <w:rsid w:val="00F94A7D"/>
    <w:rsid w:val="00F95D2B"/>
    <w:rsid w:val="00F96693"/>
    <w:rsid w:val="00F97D9C"/>
    <w:rsid w:val="00FA1A22"/>
    <w:rsid w:val="00FA1BB8"/>
    <w:rsid w:val="00FA4441"/>
    <w:rsid w:val="00FA4587"/>
    <w:rsid w:val="00FA4C5F"/>
    <w:rsid w:val="00FA4CF9"/>
    <w:rsid w:val="00FA5FDE"/>
    <w:rsid w:val="00FA6501"/>
    <w:rsid w:val="00FB0AF7"/>
    <w:rsid w:val="00FB0B24"/>
    <w:rsid w:val="00FB0CC4"/>
    <w:rsid w:val="00FB130D"/>
    <w:rsid w:val="00FB2B97"/>
    <w:rsid w:val="00FB3FB7"/>
    <w:rsid w:val="00FB4AB8"/>
    <w:rsid w:val="00FB5D46"/>
    <w:rsid w:val="00FB603C"/>
    <w:rsid w:val="00FC1062"/>
    <w:rsid w:val="00FC2939"/>
    <w:rsid w:val="00FC2E4F"/>
    <w:rsid w:val="00FC3175"/>
    <w:rsid w:val="00FC4C6C"/>
    <w:rsid w:val="00FC4FA5"/>
    <w:rsid w:val="00FC5C0F"/>
    <w:rsid w:val="00FC6B0E"/>
    <w:rsid w:val="00FC75FB"/>
    <w:rsid w:val="00FD1FDB"/>
    <w:rsid w:val="00FD5ADF"/>
    <w:rsid w:val="00FE1EC5"/>
    <w:rsid w:val="00FE218A"/>
    <w:rsid w:val="00FE3869"/>
    <w:rsid w:val="00FE388B"/>
    <w:rsid w:val="00FE6C28"/>
    <w:rsid w:val="00FE7038"/>
    <w:rsid w:val="00FE7442"/>
    <w:rsid w:val="00FF2157"/>
    <w:rsid w:val="00FF316C"/>
    <w:rsid w:val="00FF364B"/>
    <w:rsid w:val="00FF438D"/>
    <w:rsid w:val="00FF603C"/>
    <w:rsid w:val="00FF7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9B0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41"/>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7841"/>
  </w:style>
  <w:style w:type="paragraph" w:customStyle="1" w:styleId="Level1">
    <w:name w:val="Level 1"/>
    <w:basedOn w:val="Normal"/>
    <w:rsid w:val="00787841"/>
    <w:pPr>
      <w:numPr>
        <w:numId w:val="1"/>
      </w:numPr>
      <w:ind w:left="720" w:hanging="720"/>
      <w:outlineLvl w:val="0"/>
    </w:pPr>
  </w:style>
  <w:style w:type="character" w:customStyle="1" w:styleId="Hypertext">
    <w:name w:val="Hypertext"/>
    <w:rsid w:val="00787841"/>
    <w:rPr>
      <w:color w:val="0000FF"/>
      <w:u w:val="single"/>
    </w:rPr>
  </w:style>
  <w:style w:type="character" w:styleId="Hyperlink">
    <w:name w:val="Hyperlink"/>
    <w:basedOn w:val="DefaultParagraphFont"/>
    <w:rsid w:val="00787841"/>
    <w:rPr>
      <w:color w:val="0000FF"/>
      <w:u w:val="single"/>
    </w:rPr>
  </w:style>
  <w:style w:type="character" w:styleId="FollowedHyperlink">
    <w:name w:val="FollowedHyperlink"/>
    <w:basedOn w:val="DefaultParagraphFont"/>
    <w:rsid w:val="00787841"/>
    <w:rPr>
      <w:color w:val="800080"/>
      <w:u w:val="single"/>
    </w:rPr>
  </w:style>
  <w:style w:type="paragraph" w:styleId="NormalWeb">
    <w:name w:val="Normal (Web)"/>
    <w:basedOn w:val="Normal"/>
    <w:uiPriority w:val="99"/>
    <w:rsid w:val="00787841"/>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787841"/>
    <w:pPr>
      <w:spacing w:line="480" w:lineRule="auto"/>
    </w:pPr>
    <w:rPr>
      <w:rFonts w:ascii="Times New Roman" w:hAnsi="Times New Roman"/>
      <w:sz w:val="24"/>
    </w:rPr>
  </w:style>
  <w:style w:type="paragraph" w:styleId="BodyTextIndent">
    <w:name w:val="Body Text Indent"/>
    <w:basedOn w:val="Normal"/>
    <w:rsid w:val="00787841"/>
    <w:pPr>
      <w:spacing w:line="480" w:lineRule="auto"/>
      <w:ind w:left="720"/>
    </w:pPr>
    <w:rPr>
      <w:rFonts w:ascii="Times New Roman" w:hAnsi="Times New Roman"/>
      <w:sz w:val="24"/>
    </w:rPr>
  </w:style>
  <w:style w:type="paragraph" w:styleId="BalloonText">
    <w:name w:val="Balloon Text"/>
    <w:basedOn w:val="Normal"/>
    <w:semiHidden/>
    <w:rsid w:val="00787841"/>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rsid w:val="002C0D6D"/>
    <w:rPr>
      <w:szCs w:val="20"/>
    </w:rPr>
  </w:style>
  <w:style w:type="character" w:customStyle="1" w:styleId="CommentTextChar">
    <w:name w:val="Comment Text Char"/>
    <w:basedOn w:val="DefaultParagraphFont"/>
    <w:link w:val="CommentText"/>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paragraph" w:styleId="ListParagraph">
    <w:name w:val="List Paragraph"/>
    <w:basedOn w:val="Normal"/>
    <w:uiPriority w:val="34"/>
    <w:qFormat/>
    <w:rsid w:val="004C1B1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41"/>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7841"/>
  </w:style>
  <w:style w:type="paragraph" w:customStyle="1" w:styleId="Level1">
    <w:name w:val="Level 1"/>
    <w:basedOn w:val="Normal"/>
    <w:rsid w:val="00787841"/>
    <w:pPr>
      <w:numPr>
        <w:numId w:val="1"/>
      </w:numPr>
      <w:ind w:left="720" w:hanging="720"/>
      <w:outlineLvl w:val="0"/>
    </w:pPr>
  </w:style>
  <w:style w:type="character" w:customStyle="1" w:styleId="Hypertext">
    <w:name w:val="Hypertext"/>
    <w:rsid w:val="00787841"/>
    <w:rPr>
      <w:color w:val="0000FF"/>
      <w:u w:val="single"/>
    </w:rPr>
  </w:style>
  <w:style w:type="character" w:styleId="Hyperlink">
    <w:name w:val="Hyperlink"/>
    <w:basedOn w:val="DefaultParagraphFont"/>
    <w:rsid w:val="00787841"/>
    <w:rPr>
      <w:color w:val="0000FF"/>
      <w:u w:val="single"/>
    </w:rPr>
  </w:style>
  <w:style w:type="character" w:styleId="FollowedHyperlink">
    <w:name w:val="FollowedHyperlink"/>
    <w:basedOn w:val="DefaultParagraphFont"/>
    <w:rsid w:val="00787841"/>
    <w:rPr>
      <w:color w:val="800080"/>
      <w:u w:val="single"/>
    </w:rPr>
  </w:style>
  <w:style w:type="paragraph" w:styleId="NormalWeb">
    <w:name w:val="Normal (Web)"/>
    <w:basedOn w:val="Normal"/>
    <w:uiPriority w:val="99"/>
    <w:rsid w:val="00787841"/>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787841"/>
    <w:pPr>
      <w:spacing w:line="480" w:lineRule="auto"/>
    </w:pPr>
    <w:rPr>
      <w:rFonts w:ascii="Times New Roman" w:hAnsi="Times New Roman"/>
      <w:sz w:val="24"/>
    </w:rPr>
  </w:style>
  <w:style w:type="paragraph" w:styleId="BodyTextIndent">
    <w:name w:val="Body Text Indent"/>
    <w:basedOn w:val="Normal"/>
    <w:rsid w:val="00787841"/>
    <w:pPr>
      <w:spacing w:line="480" w:lineRule="auto"/>
      <w:ind w:left="720"/>
    </w:pPr>
    <w:rPr>
      <w:rFonts w:ascii="Times New Roman" w:hAnsi="Times New Roman"/>
      <w:sz w:val="24"/>
    </w:rPr>
  </w:style>
  <w:style w:type="paragraph" w:styleId="BalloonText">
    <w:name w:val="Balloon Text"/>
    <w:basedOn w:val="Normal"/>
    <w:semiHidden/>
    <w:rsid w:val="00787841"/>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rsid w:val="002C0D6D"/>
    <w:rPr>
      <w:szCs w:val="20"/>
    </w:rPr>
  </w:style>
  <w:style w:type="character" w:customStyle="1" w:styleId="CommentTextChar">
    <w:name w:val="Comment Text Char"/>
    <w:basedOn w:val="DefaultParagraphFont"/>
    <w:link w:val="CommentText"/>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paragraph" w:styleId="ListParagraph">
    <w:name w:val="List Paragraph"/>
    <w:basedOn w:val="Normal"/>
    <w:uiPriority w:val="34"/>
    <w:qFormat/>
    <w:rsid w:val="004C1B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9201">
      <w:bodyDiv w:val="1"/>
      <w:marLeft w:val="0"/>
      <w:marRight w:val="0"/>
      <w:marTop w:val="0"/>
      <w:marBottom w:val="0"/>
      <w:divBdr>
        <w:top w:val="none" w:sz="0" w:space="0" w:color="auto"/>
        <w:left w:val="none" w:sz="0" w:space="0" w:color="auto"/>
        <w:bottom w:val="none" w:sz="0" w:space="0" w:color="auto"/>
        <w:right w:val="none" w:sz="0" w:space="0" w:color="auto"/>
      </w:divBdr>
    </w:div>
    <w:div w:id="132406186">
      <w:bodyDiv w:val="1"/>
      <w:marLeft w:val="0"/>
      <w:marRight w:val="0"/>
      <w:marTop w:val="0"/>
      <w:marBottom w:val="0"/>
      <w:divBdr>
        <w:top w:val="none" w:sz="0" w:space="0" w:color="auto"/>
        <w:left w:val="none" w:sz="0" w:space="0" w:color="auto"/>
        <w:bottom w:val="none" w:sz="0" w:space="0" w:color="auto"/>
        <w:right w:val="none" w:sz="0" w:space="0" w:color="auto"/>
      </w:divBdr>
    </w:div>
    <w:div w:id="172651562">
      <w:bodyDiv w:val="1"/>
      <w:marLeft w:val="0"/>
      <w:marRight w:val="0"/>
      <w:marTop w:val="0"/>
      <w:marBottom w:val="0"/>
      <w:divBdr>
        <w:top w:val="none" w:sz="0" w:space="0" w:color="auto"/>
        <w:left w:val="none" w:sz="0" w:space="0" w:color="auto"/>
        <w:bottom w:val="none" w:sz="0" w:space="0" w:color="auto"/>
        <w:right w:val="none" w:sz="0" w:space="0" w:color="auto"/>
      </w:divBdr>
    </w:div>
    <w:div w:id="372732061">
      <w:bodyDiv w:val="1"/>
      <w:marLeft w:val="0"/>
      <w:marRight w:val="0"/>
      <w:marTop w:val="0"/>
      <w:marBottom w:val="0"/>
      <w:divBdr>
        <w:top w:val="none" w:sz="0" w:space="0" w:color="auto"/>
        <w:left w:val="none" w:sz="0" w:space="0" w:color="auto"/>
        <w:bottom w:val="none" w:sz="0" w:space="0" w:color="auto"/>
        <w:right w:val="none" w:sz="0" w:space="0" w:color="auto"/>
      </w:divBdr>
    </w:div>
    <w:div w:id="375082545">
      <w:bodyDiv w:val="1"/>
      <w:marLeft w:val="0"/>
      <w:marRight w:val="0"/>
      <w:marTop w:val="0"/>
      <w:marBottom w:val="0"/>
      <w:divBdr>
        <w:top w:val="none" w:sz="0" w:space="0" w:color="auto"/>
        <w:left w:val="none" w:sz="0" w:space="0" w:color="auto"/>
        <w:bottom w:val="none" w:sz="0" w:space="0" w:color="auto"/>
        <w:right w:val="none" w:sz="0" w:space="0" w:color="auto"/>
      </w:divBdr>
    </w:div>
    <w:div w:id="739594260">
      <w:bodyDiv w:val="1"/>
      <w:marLeft w:val="0"/>
      <w:marRight w:val="0"/>
      <w:marTop w:val="0"/>
      <w:marBottom w:val="0"/>
      <w:divBdr>
        <w:top w:val="none" w:sz="0" w:space="0" w:color="auto"/>
        <w:left w:val="none" w:sz="0" w:space="0" w:color="auto"/>
        <w:bottom w:val="none" w:sz="0" w:space="0" w:color="auto"/>
        <w:right w:val="none" w:sz="0" w:space="0" w:color="auto"/>
      </w:divBdr>
    </w:div>
    <w:div w:id="767042993">
      <w:bodyDiv w:val="1"/>
      <w:marLeft w:val="0"/>
      <w:marRight w:val="0"/>
      <w:marTop w:val="0"/>
      <w:marBottom w:val="0"/>
      <w:divBdr>
        <w:top w:val="none" w:sz="0" w:space="0" w:color="auto"/>
        <w:left w:val="none" w:sz="0" w:space="0" w:color="auto"/>
        <w:bottom w:val="none" w:sz="0" w:space="0" w:color="auto"/>
        <w:right w:val="none" w:sz="0" w:space="0" w:color="auto"/>
      </w:divBdr>
    </w:div>
    <w:div w:id="866406686">
      <w:bodyDiv w:val="1"/>
      <w:marLeft w:val="0"/>
      <w:marRight w:val="0"/>
      <w:marTop w:val="0"/>
      <w:marBottom w:val="0"/>
      <w:divBdr>
        <w:top w:val="none" w:sz="0" w:space="0" w:color="auto"/>
        <w:left w:val="none" w:sz="0" w:space="0" w:color="auto"/>
        <w:bottom w:val="none" w:sz="0" w:space="0" w:color="auto"/>
        <w:right w:val="none" w:sz="0" w:space="0" w:color="auto"/>
      </w:divBdr>
      <w:divsChild>
        <w:div w:id="1836990453">
          <w:marLeft w:val="0"/>
          <w:marRight w:val="0"/>
          <w:marTop w:val="0"/>
          <w:marBottom w:val="0"/>
          <w:divBdr>
            <w:top w:val="none" w:sz="0" w:space="0" w:color="auto"/>
            <w:left w:val="none" w:sz="0" w:space="0" w:color="auto"/>
            <w:bottom w:val="none" w:sz="0" w:space="0" w:color="auto"/>
            <w:right w:val="none" w:sz="0" w:space="0" w:color="auto"/>
          </w:divBdr>
          <w:divsChild>
            <w:div w:id="475680563">
              <w:marLeft w:val="0"/>
              <w:marRight w:val="0"/>
              <w:marTop w:val="0"/>
              <w:marBottom w:val="0"/>
              <w:divBdr>
                <w:top w:val="none" w:sz="0" w:space="0" w:color="auto"/>
                <w:left w:val="none" w:sz="0" w:space="0" w:color="auto"/>
                <w:bottom w:val="none" w:sz="0" w:space="0" w:color="auto"/>
                <w:right w:val="none" w:sz="0" w:space="0" w:color="auto"/>
              </w:divBdr>
              <w:divsChild>
                <w:div w:id="775561095">
                  <w:marLeft w:val="0"/>
                  <w:marRight w:val="0"/>
                  <w:marTop w:val="0"/>
                  <w:marBottom w:val="0"/>
                  <w:divBdr>
                    <w:top w:val="none" w:sz="0" w:space="0" w:color="auto"/>
                    <w:left w:val="none" w:sz="0" w:space="0" w:color="auto"/>
                    <w:bottom w:val="none" w:sz="0" w:space="0" w:color="auto"/>
                    <w:right w:val="none" w:sz="0" w:space="0" w:color="auto"/>
                  </w:divBdr>
                  <w:divsChild>
                    <w:div w:id="1198933001">
                      <w:marLeft w:val="0"/>
                      <w:marRight w:val="0"/>
                      <w:marTop w:val="0"/>
                      <w:marBottom w:val="0"/>
                      <w:divBdr>
                        <w:top w:val="none" w:sz="0" w:space="0" w:color="auto"/>
                        <w:left w:val="none" w:sz="0" w:space="0" w:color="auto"/>
                        <w:bottom w:val="none" w:sz="0" w:space="0" w:color="auto"/>
                        <w:right w:val="none" w:sz="0" w:space="0" w:color="auto"/>
                      </w:divBdr>
                      <w:divsChild>
                        <w:div w:id="2069834760">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sChild>
                                <w:div w:id="1157066345">
                                  <w:marLeft w:val="0"/>
                                  <w:marRight w:val="0"/>
                                  <w:marTop w:val="0"/>
                                  <w:marBottom w:val="0"/>
                                  <w:divBdr>
                                    <w:top w:val="none" w:sz="0" w:space="0" w:color="auto"/>
                                    <w:left w:val="none" w:sz="0" w:space="0" w:color="auto"/>
                                    <w:bottom w:val="none" w:sz="0" w:space="0" w:color="auto"/>
                                    <w:right w:val="none" w:sz="0" w:space="0" w:color="auto"/>
                                  </w:divBdr>
                                  <w:divsChild>
                                    <w:div w:id="161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sChild>
        <w:div w:id="26416641">
          <w:marLeft w:val="0"/>
          <w:marRight w:val="0"/>
          <w:marTop w:val="0"/>
          <w:marBottom w:val="0"/>
          <w:divBdr>
            <w:top w:val="none" w:sz="0" w:space="0" w:color="auto"/>
            <w:left w:val="none" w:sz="0" w:space="0" w:color="auto"/>
            <w:bottom w:val="none" w:sz="0" w:space="0" w:color="auto"/>
            <w:right w:val="none" w:sz="0" w:space="0" w:color="auto"/>
          </w:divBdr>
          <w:divsChild>
            <w:div w:id="1067192891">
              <w:marLeft w:val="0"/>
              <w:marRight w:val="0"/>
              <w:marTop w:val="0"/>
              <w:marBottom w:val="0"/>
              <w:divBdr>
                <w:top w:val="none" w:sz="0" w:space="0" w:color="auto"/>
                <w:left w:val="none" w:sz="0" w:space="0" w:color="auto"/>
                <w:bottom w:val="none" w:sz="0" w:space="0" w:color="auto"/>
                <w:right w:val="none" w:sz="0" w:space="0" w:color="auto"/>
              </w:divBdr>
              <w:divsChild>
                <w:div w:id="104469889">
                  <w:marLeft w:val="0"/>
                  <w:marRight w:val="0"/>
                  <w:marTop w:val="0"/>
                  <w:marBottom w:val="0"/>
                  <w:divBdr>
                    <w:top w:val="none" w:sz="0" w:space="0" w:color="auto"/>
                    <w:left w:val="none" w:sz="0" w:space="0" w:color="auto"/>
                    <w:bottom w:val="none" w:sz="0" w:space="0" w:color="auto"/>
                    <w:right w:val="none" w:sz="0" w:space="0" w:color="auto"/>
                  </w:divBdr>
                </w:div>
                <w:div w:id="177275016">
                  <w:marLeft w:val="0"/>
                  <w:marRight w:val="0"/>
                  <w:marTop w:val="0"/>
                  <w:marBottom w:val="0"/>
                  <w:divBdr>
                    <w:top w:val="none" w:sz="0" w:space="0" w:color="auto"/>
                    <w:left w:val="none" w:sz="0" w:space="0" w:color="auto"/>
                    <w:bottom w:val="none" w:sz="0" w:space="0" w:color="auto"/>
                    <w:right w:val="none" w:sz="0" w:space="0" w:color="auto"/>
                  </w:divBdr>
                </w:div>
                <w:div w:id="404374061">
                  <w:marLeft w:val="0"/>
                  <w:marRight w:val="0"/>
                  <w:marTop w:val="0"/>
                  <w:marBottom w:val="0"/>
                  <w:divBdr>
                    <w:top w:val="none" w:sz="0" w:space="0" w:color="auto"/>
                    <w:left w:val="none" w:sz="0" w:space="0" w:color="auto"/>
                    <w:bottom w:val="none" w:sz="0" w:space="0" w:color="auto"/>
                    <w:right w:val="none" w:sz="0" w:space="0" w:color="auto"/>
                  </w:divBdr>
                </w:div>
                <w:div w:id="794569026">
                  <w:marLeft w:val="0"/>
                  <w:marRight w:val="0"/>
                  <w:marTop w:val="0"/>
                  <w:marBottom w:val="0"/>
                  <w:divBdr>
                    <w:top w:val="none" w:sz="0" w:space="0" w:color="auto"/>
                    <w:left w:val="none" w:sz="0" w:space="0" w:color="auto"/>
                    <w:bottom w:val="none" w:sz="0" w:space="0" w:color="auto"/>
                    <w:right w:val="none" w:sz="0" w:space="0" w:color="auto"/>
                  </w:divBdr>
                </w:div>
                <w:div w:id="1134062453">
                  <w:marLeft w:val="0"/>
                  <w:marRight w:val="0"/>
                  <w:marTop w:val="0"/>
                  <w:marBottom w:val="0"/>
                  <w:divBdr>
                    <w:top w:val="none" w:sz="0" w:space="0" w:color="auto"/>
                    <w:left w:val="none" w:sz="0" w:space="0" w:color="auto"/>
                    <w:bottom w:val="none" w:sz="0" w:space="0" w:color="auto"/>
                    <w:right w:val="none" w:sz="0" w:space="0" w:color="auto"/>
                  </w:divBdr>
                </w:div>
                <w:div w:id="1369112594">
                  <w:marLeft w:val="0"/>
                  <w:marRight w:val="0"/>
                  <w:marTop w:val="0"/>
                  <w:marBottom w:val="0"/>
                  <w:divBdr>
                    <w:top w:val="none" w:sz="0" w:space="0" w:color="auto"/>
                    <w:left w:val="none" w:sz="0" w:space="0" w:color="auto"/>
                    <w:bottom w:val="none" w:sz="0" w:space="0" w:color="auto"/>
                    <w:right w:val="none" w:sz="0" w:space="0" w:color="auto"/>
                  </w:divBdr>
                </w:div>
                <w:div w:id="1379932661">
                  <w:marLeft w:val="0"/>
                  <w:marRight w:val="0"/>
                  <w:marTop w:val="0"/>
                  <w:marBottom w:val="0"/>
                  <w:divBdr>
                    <w:top w:val="none" w:sz="0" w:space="0" w:color="auto"/>
                    <w:left w:val="none" w:sz="0" w:space="0" w:color="auto"/>
                    <w:bottom w:val="none" w:sz="0" w:space="0" w:color="auto"/>
                    <w:right w:val="none" w:sz="0" w:space="0" w:color="auto"/>
                  </w:divBdr>
                </w:div>
                <w:div w:id="1652712825">
                  <w:marLeft w:val="0"/>
                  <w:marRight w:val="0"/>
                  <w:marTop w:val="0"/>
                  <w:marBottom w:val="0"/>
                  <w:divBdr>
                    <w:top w:val="none" w:sz="0" w:space="0" w:color="auto"/>
                    <w:left w:val="none" w:sz="0" w:space="0" w:color="auto"/>
                    <w:bottom w:val="none" w:sz="0" w:space="0" w:color="auto"/>
                    <w:right w:val="none" w:sz="0" w:space="0" w:color="auto"/>
                  </w:divBdr>
                </w:div>
                <w:div w:id="1710380107">
                  <w:marLeft w:val="0"/>
                  <w:marRight w:val="0"/>
                  <w:marTop w:val="0"/>
                  <w:marBottom w:val="0"/>
                  <w:divBdr>
                    <w:top w:val="none" w:sz="0" w:space="0" w:color="auto"/>
                    <w:left w:val="none" w:sz="0" w:space="0" w:color="auto"/>
                    <w:bottom w:val="none" w:sz="0" w:space="0" w:color="auto"/>
                    <w:right w:val="none" w:sz="0" w:space="0" w:color="auto"/>
                  </w:divBdr>
                </w:div>
                <w:div w:id="1720741823">
                  <w:marLeft w:val="0"/>
                  <w:marRight w:val="0"/>
                  <w:marTop w:val="0"/>
                  <w:marBottom w:val="0"/>
                  <w:divBdr>
                    <w:top w:val="none" w:sz="0" w:space="0" w:color="auto"/>
                    <w:left w:val="none" w:sz="0" w:space="0" w:color="auto"/>
                    <w:bottom w:val="none" w:sz="0" w:space="0" w:color="auto"/>
                    <w:right w:val="none" w:sz="0" w:space="0" w:color="auto"/>
                  </w:divBdr>
                </w:div>
                <w:div w:id="2083672824">
                  <w:marLeft w:val="0"/>
                  <w:marRight w:val="0"/>
                  <w:marTop w:val="0"/>
                  <w:marBottom w:val="0"/>
                  <w:divBdr>
                    <w:top w:val="none" w:sz="0" w:space="0" w:color="auto"/>
                    <w:left w:val="none" w:sz="0" w:space="0" w:color="auto"/>
                    <w:bottom w:val="none" w:sz="0" w:space="0" w:color="auto"/>
                    <w:right w:val="none" w:sz="0" w:space="0" w:color="auto"/>
                  </w:divBdr>
                </w:div>
                <w:div w:id="21197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2205">
      <w:bodyDiv w:val="1"/>
      <w:marLeft w:val="0"/>
      <w:marRight w:val="0"/>
      <w:marTop w:val="0"/>
      <w:marBottom w:val="0"/>
      <w:divBdr>
        <w:top w:val="none" w:sz="0" w:space="0" w:color="auto"/>
        <w:left w:val="none" w:sz="0" w:space="0" w:color="auto"/>
        <w:bottom w:val="none" w:sz="0" w:space="0" w:color="auto"/>
        <w:right w:val="none" w:sz="0" w:space="0" w:color="auto"/>
      </w:divBdr>
    </w:div>
    <w:div w:id="1188522869">
      <w:bodyDiv w:val="1"/>
      <w:marLeft w:val="0"/>
      <w:marRight w:val="0"/>
      <w:marTop w:val="0"/>
      <w:marBottom w:val="0"/>
      <w:divBdr>
        <w:top w:val="none" w:sz="0" w:space="0" w:color="auto"/>
        <w:left w:val="none" w:sz="0" w:space="0" w:color="auto"/>
        <w:bottom w:val="none" w:sz="0" w:space="0" w:color="auto"/>
        <w:right w:val="none" w:sz="0" w:space="0" w:color="auto"/>
      </w:divBdr>
    </w:div>
    <w:div w:id="1249581825">
      <w:bodyDiv w:val="1"/>
      <w:marLeft w:val="0"/>
      <w:marRight w:val="0"/>
      <w:marTop w:val="0"/>
      <w:marBottom w:val="0"/>
      <w:divBdr>
        <w:top w:val="none" w:sz="0" w:space="0" w:color="auto"/>
        <w:left w:val="none" w:sz="0" w:space="0" w:color="auto"/>
        <w:bottom w:val="none" w:sz="0" w:space="0" w:color="auto"/>
        <w:right w:val="none" w:sz="0" w:space="0" w:color="auto"/>
      </w:divBdr>
    </w:div>
    <w:div w:id="1382175409">
      <w:bodyDiv w:val="1"/>
      <w:marLeft w:val="0"/>
      <w:marRight w:val="0"/>
      <w:marTop w:val="0"/>
      <w:marBottom w:val="0"/>
      <w:divBdr>
        <w:top w:val="none" w:sz="0" w:space="0" w:color="auto"/>
        <w:left w:val="none" w:sz="0" w:space="0" w:color="auto"/>
        <w:bottom w:val="none" w:sz="0" w:space="0" w:color="auto"/>
        <w:right w:val="none" w:sz="0" w:space="0" w:color="auto"/>
      </w:divBdr>
    </w:div>
    <w:div w:id="1418985883">
      <w:bodyDiv w:val="1"/>
      <w:marLeft w:val="0"/>
      <w:marRight w:val="0"/>
      <w:marTop w:val="0"/>
      <w:marBottom w:val="0"/>
      <w:divBdr>
        <w:top w:val="none" w:sz="0" w:space="0" w:color="auto"/>
        <w:left w:val="none" w:sz="0" w:space="0" w:color="auto"/>
        <w:bottom w:val="none" w:sz="0" w:space="0" w:color="auto"/>
        <w:right w:val="none" w:sz="0" w:space="0" w:color="auto"/>
      </w:divBdr>
    </w:div>
    <w:div w:id="1419863751">
      <w:bodyDiv w:val="1"/>
      <w:marLeft w:val="0"/>
      <w:marRight w:val="0"/>
      <w:marTop w:val="0"/>
      <w:marBottom w:val="0"/>
      <w:divBdr>
        <w:top w:val="none" w:sz="0" w:space="0" w:color="auto"/>
        <w:left w:val="none" w:sz="0" w:space="0" w:color="auto"/>
        <w:bottom w:val="none" w:sz="0" w:space="0" w:color="auto"/>
        <w:right w:val="none" w:sz="0" w:space="0" w:color="auto"/>
      </w:divBdr>
    </w:div>
    <w:div w:id="1579248510">
      <w:bodyDiv w:val="1"/>
      <w:marLeft w:val="0"/>
      <w:marRight w:val="0"/>
      <w:marTop w:val="0"/>
      <w:marBottom w:val="0"/>
      <w:divBdr>
        <w:top w:val="none" w:sz="0" w:space="0" w:color="auto"/>
        <w:left w:val="none" w:sz="0" w:space="0" w:color="auto"/>
        <w:bottom w:val="none" w:sz="0" w:space="0" w:color="auto"/>
        <w:right w:val="none" w:sz="0" w:space="0" w:color="auto"/>
      </w:divBdr>
    </w:div>
    <w:div w:id="1630476219">
      <w:bodyDiv w:val="1"/>
      <w:marLeft w:val="0"/>
      <w:marRight w:val="0"/>
      <w:marTop w:val="0"/>
      <w:marBottom w:val="0"/>
      <w:divBdr>
        <w:top w:val="none" w:sz="0" w:space="0" w:color="auto"/>
        <w:left w:val="none" w:sz="0" w:space="0" w:color="auto"/>
        <w:bottom w:val="none" w:sz="0" w:space="0" w:color="auto"/>
        <w:right w:val="none" w:sz="0" w:space="0" w:color="auto"/>
      </w:divBdr>
      <w:divsChild>
        <w:div w:id="2129276934">
          <w:marLeft w:val="0"/>
          <w:marRight w:val="0"/>
          <w:marTop w:val="0"/>
          <w:marBottom w:val="0"/>
          <w:divBdr>
            <w:top w:val="none" w:sz="0" w:space="0" w:color="auto"/>
            <w:left w:val="none" w:sz="0" w:space="0" w:color="auto"/>
            <w:bottom w:val="none" w:sz="0" w:space="0" w:color="auto"/>
            <w:right w:val="none" w:sz="0" w:space="0" w:color="auto"/>
          </w:divBdr>
          <w:divsChild>
            <w:div w:id="1171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740">
      <w:bodyDiv w:val="1"/>
      <w:marLeft w:val="0"/>
      <w:marRight w:val="0"/>
      <w:marTop w:val="0"/>
      <w:marBottom w:val="0"/>
      <w:divBdr>
        <w:top w:val="none" w:sz="0" w:space="0" w:color="auto"/>
        <w:left w:val="none" w:sz="0" w:space="0" w:color="auto"/>
        <w:bottom w:val="none" w:sz="0" w:space="0" w:color="auto"/>
        <w:right w:val="none" w:sz="0" w:space="0" w:color="auto"/>
      </w:divBdr>
    </w:div>
    <w:div w:id="1838962842">
      <w:bodyDiv w:val="1"/>
      <w:marLeft w:val="0"/>
      <w:marRight w:val="0"/>
      <w:marTop w:val="0"/>
      <w:marBottom w:val="0"/>
      <w:divBdr>
        <w:top w:val="none" w:sz="0" w:space="0" w:color="auto"/>
        <w:left w:val="none" w:sz="0" w:space="0" w:color="auto"/>
        <w:bottom w:val="none" w:sz="0" w:space="0" w:color="auto"/>
        <w:right w:val="none" w:sz="0" w:space="0" w:color="auto"/>
      </w:divBdr>
    </w:div>
    <w:div w:id="20721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mokefree.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ncer.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cer.gov" TargetMode="External"/><Relationship Id="rId5" Type="http://schemas.openxmlformats.org/officeDocument/2006/relationships/settings" Target="settings.xml"/><Relationship Id="rId15" Type="http://schemas.openxmlformats.org/officeDocument/2006/relationships/hyperlink" Target="mailto:augustse@mail.nih.gov"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gradym@mail.ni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8506-C840-44C9-93B7-5C4D5800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22</Pages>
  <Words>5592</Words>
  <Characters>32557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38073</CharactersWithSpaces>
  <SharedDoc>false</SharedDoc>
  <HLinks>
    <vt:vector size="30" baseType="variant">
      <vt:variant>
        <vt:i4>4063321</vt:i4>
      </vt:variant>
      <vt:variant>
        <vt:i4>12</vt:i4>
      </vt:variant>
      <vt:variant>
        <vt:i4>0</vt:i4>
      </vt:variant>
      <vt:variant>
        <vt:i4>5</vt:i4>
      </vt:variant>
      <vt:variant>
        <vt:lpwstr>mailto:augustse@mail.nih.gov</vt:lpwstr>
      </vt:variant>
      <vt:variant>
        <vt:lpwstr/>
      </vt:variant>
      <vt:variant>
        <vt:i4>4653107</vt:i4>
      </vt:variant>
      <vt:variant>
        <vt:i4>9</vt:i4>
      </vt:variant>
      <vt:variant>
        <vt:i4>0</vt:i4>
      </vt:variant>
      <vt:variant>
        <vt:i4>5</vt:i4>
      </vt:variant>
      <vt:variant>
        <vt:lpwstr>mailto:gradym@mail.nih.gov</vt:lpwstr>
      </vt:variant>
      <vt:variant>
        <vt:lpwstr/>
      </vt:variant>
      <vt:variant>
        <vt:i4>6357016</vt:i4>
      </vt:variant>
      <vt:variant>
        <vt:i4>6</vt:i4>
      </vt:variant>
      <vt:variant>
        <vt:i4>0</vt:i4>
      </vt:variant>
      <vt:variant>
        <vt:i4>5</vt:i4>
      </vt:variant>
      <vt:variant>
        <vt:lpwstr>mailto:finneyl@mail.nih.gov</vt:lpwstr>
      </vt:variant>
      <vt:variant>
        <vt:lpwstr/>
      </vt:variant>
      <vt:variant>
        <vt:i4>5505044</vt:i4>
      </vt:variant>
      <vt:variant>
        <vt:i4>3</vt:i4>
      </vt:variant>
      <vt:variant>
        <vt:i4>0</vt:i4>
      </vt:variant>
      <vt:variant>
        <vt:i4>5</vt:i4>
      </vt:variant>
      <vt:variant>
        <vt:lpwstr>http://www.smokefree.gov/</vt:lpwstr>
      </vt:variant>
      <vt:variant>
        <vt:lpwstr/>
      </vt:variant>
      <vt:variant>
        <vt:i4>2949169</vt:i4>
      </vt:variant>
      <vt:variant>
        <vt:i4>0</vt:i4>
      </vt:variant>
      <vt:variant>
        <vt:i4>0</vt:i4>
      </vt:variant>
      <vt:variant>
        <vt:i4>5</vt:i4>
      </vt:variant>
      <vt:variant>
        <vt:lpwstr>http://www.cancer.gov/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 Vivian Horovitch-Kelley</cp:lastModifiedBy>
  <cp:revision>32</cp:revision>
  <cp:lastPrinted>2012-07-18T19:25:00Z</cp:lastPrinted>
  <dcterms:created xsi:type="dcterms:W3CDTF">2012-07-18T18:16:00Z</dcterms:created>
  <dcterms:modified xsi:type="dcterms:W3CDTF">2012-08-13T16:27:00Z</dcterms:modified>
</cp:coreProperties>
</file>