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A16" w:rsidRDefault="00844A16" w:rsidP="00844A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8"/>
          <w:szCs w:val="28"/>
          <w:u w:val="single"/>
        </w:rPr>
      </w:pPr>
      <w:bookmarkStart w:id="0" w:name="_GoBack"/>
      <w:bookmarkEnd w:id="0"/>
    </w:p>
    <w:p w:rsidR="00274EA9" w:rsidRPr="000A28CD" w:rsidRDefault="00BB0FD1" w:rsidP="00274E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u w:val="single"/>
        </w:rPr>
      </w:pPr>
      <w:r>
        <w:rPr>
          <w:b/>
          <w:bCs/>
          <w:sz w:val="28"/>
          <w:szCs w:val="28"/>
          <w:u w:val="single"/>
        </w:rPr>
        <w:t xml:space="preserve">Revised </w:t>
      </w:r>
      <w:r w:rsidR="00274EA9" w:rsidRPr="000A28CD">
        <w:rPr>
          <w:b/>
          <w:bCs/>
          <w:sz w:val="28"/>
          <w:szCs w:val="28"/>
          <w:u w:val="single"/>
        </w:rPr>
        <w:t>Supporting Statement – Part A</w:t>
      </w:r>
    </w:p>
    <w:p w:rsidR="00BC4380" w:rsidRPr="000A28CD" w:rsidRDefault="00BB0FD1" w:rsidP="00274EA9">
      <w:pPr>
        <w:jc w:val="center"/>
        <w:outlineLvl w:val="0"/>
        <w:rPr>
          <w:b/>
          <w:sz w:val="28"/>
          <w:szCs w:val="28"/>
        </w:rPr>
      </w:pPr>
      <w:r>
        <w:rPr>
          <w:b/>
          <w:sz w:val="28"/>
          <w:szCs w:val="28"/>
        </w:rPr>
        <w:t xml:space="preserve">Revised </w:t>
      </w:r>
      <w:r w:rsidR="00274EA9" w:rsidRPr="000A28CD">
        <w:rPr>
          <w:b/>
          <w:sz w:val="28"/>
          <w:szCs w:val="28"/>
        </w:rPr>
        <w:t xml:space="preserve">Supporting Statement for </w:t>
      </w:r>
      <w:r w:rsidR="00BC4380" w:rsidRPr="000A28CD">
        <w:rPr>
          <w:b/>
          <w:sz w:val="28"/>
          <w:szCs w:val="28"/>
        </w:rPr>
        <w:t xml:space="preserve">the </w:t>
      </w:r>
    </w:p>
    <w:p w:rsidR="00274EA9" w:rsidRPr="000A28CD" w:rsidRDefault="00274EA9" w:rsidP="00BC4380">
      <w:pPr>
        <w:jc w:val="center"/>
        <w:outlineLvl w:val="0"/>
        <w:rPr>
          <w:b/>
          <w:sz w:val="28"/>
          <w:szCs w:val="28"/>
        </w:rPr>
      </w:pPr>
      <w:r w:rsidRPr="000A28CD">
        <w:rPr>
          <w:b/>
          <w:sz w:val="28"/>
          <w:szCs w:val="28"/>
        </w:rPr>
        <w:t>Hospices</w:t>
      </w:r>
      <w:r w:rsidR="00BC4380" w:rsidRPr="000A28CD">
        <w:rPr>
          <w:b/>
          <w:sz w:val="28"/>
          <w:szCs w:val="28"/>
        </w:rPr>
        <w:t xml:space="preserve"> </w:t>
      </w:r>
      <w:r w:rsidR="002F4829" w:rsidRPr="000A28CD">
        <w:rPr>
          <w:b/>
          <w:sz w:val="28"/>
          <w:szCs w:val="28"/>
        </w:rPr>
        <w:t xml:space="preserve">Quality </w:t>
      </w:r>
      <w:r w:rsidRPr="000A28CD">
        <w:rPr>
          <w:b/>
          <w:sz w:val="28"/>
          <w:szCs w:val="28"/>
        </w:rPr>
        <w:t>Reporting Program</w:t>
      </w:r>
      <w:r w:rsidR="00F2188A">
        <w:rPr>
          <w:b/>
          <w:sz w:val="28"/>
          <w:szCs w:val="28"/>
        </w:rPr>
        <w:t xml:space="preserve"> </w:t>
      </w:r>
    </w:p>
    <w:p w:rsidR="00274EA9" w:rsidRPr="000A28CD" w:rsidRDefault="00F2188A" w:rsidP="00274EA9">
      <w:pPr>
        <w:jc w:val="center"/>
        <w:rPr>
          <w:b/>
          <w:sz w:val="28"/>
          <w:szCs w:val="28"/>
        </w:rPr>
      </w:pPr>
      <w:r>
        <w:rPr>
          <w:b/>
          <w:sz w:val="28"/>
          <w:szCs w:val="28"/>
        </w:rPr>
        <w:t>W</w:t>
      </w:r>
      <w:r w:rsidR="00F4479B" w:rsidRPr="000A28CD">
        <w:rPr>
          <w:b/>
          <w:sz w:val="28"/>
          <w:szCs w:val="28"/>
        </w:rPr>
        <w:t>hich</w:t>
      </w:r>
      <w:r w:rsidR="00BC4380" w:rsidRPr="000A28CD">
        <w:rPr>
          <w:b/>
          <w:sz w:val="28"/>
          <w:szCs w:val="28"/>
        </w:rPr>
        <w:t xml:space="preserve"> is </w:t>
      </w:r>
      <w:r>
        <w:rPr>
          <w:b/>
          <w:sz w:val="28"/>
          <w:szCs w:val="28"/>
        </w:rPr>
        <w:t>R</w:t>
      </w:r>
      <w:r w:rsidR="004B795A" w:rsidRPr="000A28CD">
        <w:rPr>
          <w:b/>
          <w:sz w:val="28"/>
          <w:szCs w:val="28"/>
        </w:rPr>
        <w:t xml:space="preserve">elated </w:t>
      </w:r>
      <w:r w:rsidR="00983D8F">
        <w:rPr>
          <w:b/>
          <w:sz w:val="28"/>
          <w:szCs w:val="28"/>
        </w:rPr>
        <w:t>t</w:t>
      </w:r>
      <w:r w:rsidR="004B795A" w:rsidRPr="000A28CD">
        <w:rPr>
          <w:b/>
          <w:sz w:val="28"/>
          <w:szCs w:val="28"/>
        </w:rPr>
        <w:t>o</w:t>
      </w:r>
    </w:p>
    <w:p w:rsidR="00274EA9" w:rsidRPr="000A28CD" w:rsidRDefault="00274EA9" w:rsidP="00274EA9">
      <w:pPr>
        <w:jc w:val="center"/>
        <w:rPr>
          <w:b/>
          <w:sz w:val="28"/>
          <w:szCs w:val="28"/>
        </w:rPr>
      </w:pPr>
      <w:r w:rsidRPr="000A28CD">
        <w:rPr>
          <w:b/>
          <w:sz w:val="28"/>
          <w:szCs w:val="28"/>
        </w:rPr>
        <w:t>Section 3004 of the Affordable Care Act for Hospice Programs</w:t>
      </w:r>
    </w:p>
    <w:p w:rsidR="002F4829" w:rsidRDefault="002F4829" w:rsidP="00274EA9">
      <w:pPr>
        <w:jc w:val="center"/>
        <w:rPr>
          <w:b/>
        </w:rPr>
      </w:pPr>
    </w:p>
    <w:p w:rsidR="00785C78" w:rsidRPr="00AA4BCE" w:rsidRDefault="008F1EB4">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bCs/>
          <w:sz w:val="28"/>
          <w:u w:val="single"/>
        </w:rPr>
      </w:pPr>
      <w:r w:rsidRPr="00AA4BCE">
        <w:rPr>
          <w:b/>
          <w:bCs/>
          <w:sz w:val="28"/>
          <w:u w:val="single"/>
        </w:rPr>
        <w:t>Background</w:t>
      </w:r>
      <w:r w:rsidR="00C52CA0" w:rsidRPr="00AA4BCE">
        <w:rPr>
          <w:b/>
          <w:bCs/>
          <w:sz w:val="28"/>
          <w:u w:val="single"/>
        </w:rPr>
        <w:t xml:space="preserve"> </w:t>
      </w:r>
    </w:p>
    <w:p w:rsidR="00092F0B" w:rsidRPr="00472FAC" w:rsidRDefault="00472FAC" w:rsidP="002B5C72">
      <w:pPr>
        <w:spacing w:after="240"/>
        <w:rPr>
          <w:sz w:val="24"/>
        </w:rPr>
      </w:pPr>
      <w:r>
        <w:rPr>
          <w:sz w:val="24"/>
        </w:rPr>
        <w:t>We are requesting</w:t>
      </w:r>
      <w:r w:rsidRPr="00472FAC">
        <w:rPr>
          <w:sz w:val="24"/>
        </w:rPr>
        <w:t xml:space="preserve"> approval</w:t>
      </w:r>
      <w:r w:rsidR="00092F0B">
        <w:rPr>
          <w:sz w:val="24"/>
        </w:rPr>
        <w:t>,</w:t>
      </w:r>
      <w:r w:rsidRPr="00472FAC">
        <w:rPr>
          <w:sz w:val="24"/>
        </w:rPr>
        <w:t xml:space="preserve"> </w:t>
      </w:r>
      <w:r>
        <w:rPr>
          <w:sz w:val="24"/>
        </w:rPr>
        <w:t>under the Paperwork Reduction Act of 1995</w:t>
      </w:r>
      <w:r w:rsidR="00092F0B">
        <w:rPr>
          <w:sz w:val="24"/>
        </w:rPr>
        <w:t>,</w:t>
      </w:r>
      <w:r>
        <w:rPr>
          <w:sz w:val="24"/>
        </w:rPr>
        <w:t xml:space="preserve"> of </w:t>
      </w:r>
      <w:r w:rsidRPr="00472FAC">
        <w:rPr>
          <w:sz w:val="24"/>
        </w:rPr>
        <w:t>a</w:t>
      </w:r>
      <w:r w:rsidR="00C9186F">
        <w:rPr>
          <w:sz w:val="24"/>
        </w:rPr>
        <w:t xml:space="preserve"> revised</w:t>
      </w:r>
      <w:r>
        <w:rPr>
          <w:sz w:val="24"/>
        </w:rPr>
        <w:t xml:space="preserve"> internet based, </w:t>
      </w:r>
      <w:r w:rsidRPr="00472FAC">
        <w:rPr>
          <w:sz w:val="24"/>
        </w:rPr>
        <w:t xml:space="preserve">data </w:t>
      </w:r>
      <w:r w:rsidR="00C75149">
        <w:rPr>
          <w:sz w:val="24"/>
        </w:rPr>
        <w:t>submission form</w:t>
      </w:r>
      <w:r w:rsidRPr="00472FAC">
        <w:rPr>
          <w:sz w:val="24"/>
        </w:rPr>
        <w:t xml:space="preserve"> that hospice pro</w:t>
      </w:r>
      <w:r>
        <w:rPr>
          <w:sz w:val="24"/>
        </w:rPr>
        <w:t xml:space="preserve">viders </w:t>
      </w:r>
      <w:r w:rsidR="00092F0B">
        <w:rPr>
          <w:sz w:val="24"/>
        </w:rPr>
        <w:t xml:space="preserve">will </w:t>
      </w:r>
      <w:r w:rsidRPr="00472FAC">
        <w:rPr>
          <w:sz w:val="24"/>
        </w:rPr>
        <w:t xml:space="preserve">use to submit quality measures data to CMS </w:t>
      </w:r>
      <w:r w:rsidR="00C9186F">
        <w:rPr>
          <w:sz w:val="24"/>
        </w:rPr>
        <w:t>for the</w:t>
      </w:r>
      <w:r w:rsidR="00092F0B">
        <w:rPr>
          <w:sz w:val="24"/>
        </w:rPr>
        <w:t xml:space="preserve"> Hospice Quality Reporting Program</w:t>
      </w:r>
      <w:r w:rsidR="00CA6DF2">
        <w:rPr>
          <w:sz w:val="24"/>
        </w:rPr>
        <w:t xml:space="preserve"> (Hospice QRP)</w:t>
      </w:r>
      <w:r w:rsidR="00092F0B">
        <w:rPr>
          <w:sz w:val="24"/>
        </w:rPr>
        <w:t xml:space="preserve">. </w:t>
      </w:r>
      <w:r w:rsidR="00CA6DF2">
        <w:rPr>
          <w:sz w:val="24"/>
        </w:rPr>
        <w:t xml:space="preserve"> </w:t>
      </w:r>
      <w:r w:rsidR="00C9186F">
        <w:rPr>
          <w:sz w:val="24"/>
        </w:rPr>
        <w:t xml:space="preserve">Use of this revised </w:t>
      </w:r>
      <w:r w:rsidR="00CA6DF2">
        <w:rPr>
          <w:sz w:val="24"/>
        </w:rPr>
        <w:t xml:space="preserve">internet data submission </w:t>
      </w:r>
      <w:r w:rsidR="00C9186F">
        <w:rPr>
          <w:sz w:val="24"/>
        </w:rPr>
        <w:t>form shall begin</w:t>
      </w:r>
      <w:r w:rsidR="00CA6DF2">
        <w:rPr>
          <w:sz w:val="24"/>
        </w:rPr>
        <w:t xml:space="preserve"> during t</w:t>
      </w:r>
      <w:r w:rsidR="00722AC8">
        <w:rPr>
          <w:sz w:val="24"/>
        </w:rPr>
        <w:t xml:space="preserve">he </w:t>
      </w:r>
      <w:r w:rsidR="00CA6DF2">
        <w:rPr>
          <w:sz w:val="24"/>
        </w:rPr>
        <w:t>H</w:t>
      </w:r>
      <w:r w:rsidR="00C9186F">
        <w:rPr>
          <w:sz w:val="24"/>
        </w:rPr>
        <w:t xml:space="preserve">ospice </w:t>
      </w:r>
      <w:r w:rsidR="00CA6DF2">
        <w:rPr>
          <w:sz w:val="24"/>
        </w:rPr>
        <w:t>QRP</w:t>
      </w:r>
      <w:r w:rsidR="00C9186F">
        <w:rPr>
          <w:sz w:val="24"/>
        </w:rPr>
        <w:t xml:space="preserve"> reporting period which </w:t>
      </w:r>
      <w:r w:rsidR="00CA6DF2">
        <w:rPr>
          <w:sz w:val="24"/>
        </w:rPr>
        <w:t>takes place from</w:t>
      </w:r>
      <w:r w:rsidR="00C9186F">
        <w:rPr>
          <w:sz w:val="24"/>
        </w:rPr>
        <w:t xml:space="preserve"> </w:t>
      </w:r>
      <w:r w:rsidRPr="00472FAC">
        <w:rPr>
          <w:sz w:val="24"/>
        </w:rPr>
        <w:t>1</w:t>
      </w:r>
      <w:r>
        <w:rPr>
          <w:sz w:val="24"/>
        </w:rPr>
        <w:t>0/01/2012 through 12/31/2012</w:t>
      </w:r>
      <w:r w:rsidR="00092F0B">
        <w:rPr>
          <w:sz w:val="24"/>
        </w:rPr>
        <w:t xml:space="preserve">. </w:t>
      </w:r>
      <w:r w:rsidR="00CA6DF2">
        <w:rPr>
          <w:sz w:val="24"/>
        </w:rPr>
        <w:t xml:space="preserve"> </w:t>
      </w:r>
      <w:r w:rsidR="007D7224">
        <w:rPr>
          <w:sz w:val="24"/>
        </w:rPr>
        <w:t xml:space="preserve">Thereafter, </w:t>
      </w:r>
      <w:r w:rsidR="00CA6DF2">
        <w:rPr>
          <w:sz w:val="24"/>
        </w:rPr>
        <w:t xml:space="preserve">hospice </w:t>
      </w:r>
      <w:r w:rsidR="007D7224">
        <w:rPr>
          <w:sz w:val="24"/>
        </w:rPr>
        <w:t xml:space="preserve">quality </w:t>
      </w:r>
      <w:r w:rsidR="00C9186F" w:rsidRPr="00472FAC">
        <w:rPr>
          <w:sz w:val="24"/>
        </w:rPr>
        <w:t xml:space="preserve">data </w:t>
      </w:r>
      <w:r w:rsidR="007D7224">
        <w:rPr>
          <w:sz w:val="24"/>
        </w:rPr>
        <w:t>collection</w:t>
      </w:r>
      <w:r w:rsidR="00C9186F" w:rsidRPr="00472FAC">
        <w:rPr>
          <w:sz w:val="24"/>
        </w:rPr>
        <w:t xml:space="preserve"> </w:t>
      </w:r>
      <w:r w:rsidR="007D7224">
        <w:rPr>
          <w:sz w:val="24"/>
        </w:rPr>
        <w:t xml:space="preserve">shall </w:t>
      </w:r>
      <w:r w:rsidR="00092F0B">
        <w:rPr>
          <w:sz w:val="24"/>
        </w:rPr>
        <w:t>commence on January 1</w:t>
      </w:r>
      <w:r w:rsidR="00092F0B" w:rsidRPr="00092F0B">
        <w:rPr>
          <w:sz w:val="24"/>
          <w:vertAlign w:val="superscript"/>
        </w:rPr>
        <w:t>st</w:t>
      </w:r>
      <w:r w:rsidR="00092F0B">
        <w:rPr>
          <w:sz w:val="24"/>
        </w:rPr>
        <w:t xml:space="preserve"> and end on December 31</w:t>
      </w:r>
      <w:r w:rsidR="00092F0B" w:rsidRPr="00092F0B">
        <w:rPr>
          <w:sz w:val="24"/>
          <w:vertAlign w:val="superscript"/>
        </w:rPr>
        <w:t>st</w:t>
      </w:r>
      <w:r w:rsidR="00C047C5">
        <w:rPr>
          <w:sz w:val="24"/>
        </w:rPr>
        <w:t xml:space="preserve"> </w:t>
      </w:r>
      <w:r w:rsidR="00092F0B">
        <w:rPr>
          <w:sz w:val="24"/>
        </w:rPr>
        <w:t>each year.</w:t>
      </w:r>
    </w:p>
    <w:p w:rsidR="00E81A6D" w:rsidRDefault="006D0B37" w:rsidP="00E81A6D">
      <w:pPr>
        <w:rPr>
          <w:sz w:val="24"/>
        </w:rPr>
      </w:pPr>
      <w:r>
        <w:rPr>
          <w:sz w:val="24"/>
        </w:rPr>
        <w:t>T</w:t>
      </w:r>
      <w:r w:rsidRPr="00C925B7">
        <w:rPr>
          <w:sz w:val="24"/>
        </w:rPr>
        <w:t xml:space="preserve">o meet the quality reporting requirements </w:t>
      </w:r>
      <w:r w:rsidR="007F2B51">
        <w:rPr>
          <w:sz w:val="24"/>
        </w:rPr>
        <w:t>which were set forth in the Hospice Wage Index Final Rule (76 F.R. Vol. 76, No</w:t>
      </w:r>
      <w:r w:rsidR="000C43EF">
        <w:rPr>
          <w:sz w:val="24"/>
        </w:rPr>
        <w:t>. 150, August 4, 2011)</w:t>
      </w:r>
      <w:r>
        <w:rPr>
          <w:sz w:val="24"/>
        </w:rPr>
        <w:t xml:space="preserve">, </w:t>
      </w:r>
      <w:r w:rsidR="00291BA3">
        <w:rPr>
          <w:sz w:val="24"/>
        </w:rPr>
        <w:t xml:space="preserve">hospices </w:t>
      </w:r>
      <w:r w:rsidR="00665176">
        <w:rPr>
          <w:sz w:val="24"/>
        </w:rPr>
        <w:t xml:space="preserve">are to </w:t>
      </w:r>
      <w:r w:rsidRPr="00C925B7">
        <w:rPr>
          <w:sz w:val="24"/>
        </w:rPr>
        <w:t xml:space="preserve">report </w:t>
      </w:r>
      <w:r w:rsidR="00291BA3">
        <w:rPr>
          <w:sz w:val="24"/>
        </w:rPr>
        <w:t xml:space="preserve">quality data pertaining to </w:t>
      </w:r>
      <w:r w:rsidR="009B2D35">
        <w:rPr>
          <w:sz w:val="24"/>
        </w:rPr>
        <w:t>two quality measures: (1) a</w:t>
      </w:r>
      <w:r w:rsidR="00901FBE">
        <w:rPr>
          <w:sz w:val="24"/>
        </w:rPr>
        <w:t xml:space="preserve"> </w:t>
      </w:r>
      <w:r w:rsidRPr="00C925B7">
        <w:rPr>
          <w:sz w:val="24"/>
        </w:rPr>
        <w:t>structural measure</w:t>
      </w:r>
      <w:r w:rsidR="000C43EF">
        <w:rPr>
          <w:sz w:val="24"/>
        </w:rPr>
        <w:t xml:space="preserve"> titled  </w:t>
      </w:r>
      <w:r w:rsidR="000C43EF" w:rsidRPr="001C0A63">
        <w:rPr>
          <w:sz w:val="24"/>
        </w:rPr>
        <w:t>“Participation in a Quality Assessment and Performance Improvement (QAPI) Program that Includes at Least Three Quality Indicat</w:t>
      </w:r>
      <w:r w:rsidR="000C43EF">
        <w:rPr>
          <w:sz w:val="24"/>
        </w:rPr>
        <w:t xml:space="preserve">ors Related to Patient Care” </w:t>
      </w:r>
      <w:r w:rsidR="00E81A6D">
        <w:rPr>
          <w:sz w:val="24"/>
        </w:rPr>
        <w:t>and</w:t>
      </w:r>
      <w:r w:rsidR="000C43EF">
        <w:rPr>
          <w:sz w:val="24"/>
        </w:rPr>
        <w:t>;</w:t>
      </w:r>
      <w:r w:rsidR="00E81A6D">
        <w:rPr>
          <w:sz w:val="24"/>
        </w:rPr>
        <w:t xml:space="preserve"> </w:t>
      </w:r>
      <w:r w:rsidR="00901FBE">
        <w:rPr>
          <w:sz w:val="24"/>
        </w:rPr>
        <w:t xml:space="preserve">(2) </w:t>
      </w:r>
      <w:r w:rsidR="009B2D35">
        <w:rPr>
          <w:sz w:val="24"/>
        </w:rPr>
        <w:t xml:space="preserve">the </w:t>
      </w:r>
      <w:r w:rsidR="00E81A6D" w:rsidRPr="000B044F">
        <w:rPr>
          <w:sz w:val="24"/>
        </w:rPr>
        <w:t>NQF</w:t>
      </w:r>
      <w:r w:rsidR="009B2D35">
        <w:rPr>
          <w:sz w:val="24"/>
        </w:rPr>
        <w:t xml:space="preserve"> endorsed</w:t>
      </w:r>
      <w:r w:rsidR="00E81A6D">
        <w:rPr>
          <w:sz w:val="24"/>
        </w:rPr>
        <w:t xml:space="preserve"> </w:t>
      </w:r>
      <w:r w:rsidR="009B2D35">
        <w:rPr>
          <w:sz w:val="24"/>
        </w:rPr>
        <w:t>#0209 pain measure</w:t>
      </w:r>
      <w:r w:rsidR="00E81A6D">
        <w:rPr>
          <w:sz w:val="24"/>
        </w:rPr>
        <w:t xml:space="preserve"> which is </w:t>
      </w:r>
      <w:r w:rsidR="009B2D35">
        <w:rPr>
          <w:sz w:val="24"/>
        </w:rPr>
        <w:t>further described as</w:t>
      </w:r>
      <w:r w:rsidR="00E81A6D">
        <w:rPr>
          <w:sz w:val="24"/>
        </w:rPr>
        <w:t xml:space="preserve">: </w:t>
      </w:r>
      <w:r w:rsidR="009B2D35">
        <w:rPr>
          <w:sz w:val="24"/>
        </w:rPr>
        <w:t>t</w:t>
      </w:r>
      <w:r w:rsidR="00E81A6D" w:rsidRPr="000B044F">
        <w:rPr>
          <w:sz w:val="24"/>
        </w:rPr>
        <w:t xml:space="preserve">he percentage of patients who </w:t>
      </w:r>
      <w:r w:rsidR="00C6263D">
        <w:rPr>
          <w:sz w:val="24"/>
        </w:rPr>
        <w:t>report being</w:t>
      </w:r>
      <w:r w:rsidR="00E81A6D" w:rsidRPr="000B044F">
        <w:rPr>
          <w:sz w:val="24"/>
        </w:rPr>
        <w:t xml:space="preserve"> uncomfortable because of pain </w:t>
      </w:r>
      <w:r w:rsidR="00C6263D">
        <w:rPr>
          <w:sz w:val="24"/>
        </w:rPr>
        <w:t>at the initial assessment (after</w:t>
      </w:r>
      <w:r w:rsidR="00E81A6D" w:rsidRPr="000B044F">
        <w:rPr>
          <w:sz w:val="24"/>
        </w:rPr>
        <w:t xml:space="preserve"> admission to hospice</w:t>
      </w:r>
      <w:r w:rsidR="00C6263D">
        <w:rPr>
          <w:sz w:val="24"/>
        </w:rPr>
        <w:t xml:space="preserve"> services)</w:t>
      </w:r>
      <w:r w:rsidR="00E81A6D" w:rsidRPr="000B044F">
        <w:rPr>
          <w:sz w:val="24"/>
        </w:rPr>
        <w:t xml:space="preserve"> who</w:t>
      </w:r>
      <w:r w:rsidR="00C6263D">
        <w:rPr>
          <w:sz w:val="24"/>
        </w:rPr>
        <w:t xml:space="preserve"> report</w:t>
      </w:r>
      <w:r w:rsidR="00E81A6D" w:rsidRPr="000B044F">
        <w:rPr>
          <w:sz w:val="24"/>
        </w:rPr>
        <w:t xml:space="preserve"> pain was brought to a comfortable level within 48 hours.</w:t>
      </w:r>
      <w:r w:rsidR="00C00700">
        <w:rPr>
          <w:sz w:val="24"/>
        </w:rPr>
        <w:t xml:space="preserve"> </w:t>
      </w:r>
    </w:p>
    <w:p w:rsidR="00C00700" w:rsidRDefault="00C00700" w:rsidP="00E81A6D">
      <w:pPr>
        <w:rPr>
          <w:sz w:val="24"/>
        </w:rPr>
      </w:pPr>
    </w:p>
    <w:p w:rsidR="00C00700" w:rsidRPr="00C00700" w:rsidRDefault="00C00700" w:rsidP="00C047C5">
      <w:pPr>
        <w:rPr>
          <w:b/>
          <w:sz w:val="24"/>
        </w:rPr>
      </w:pPr>
      <w:r>
        <w:rPr>
          <w:b/>
          <w:sz w:val="24"/>
        </w:rPr>
        <w:t xml:space="preserve">Hospice Quality Measure #1 - </w:t>
      </w:r>
      <w:r w:rsidRPr="00C00700">
        <w:rPr>
          <w:b/>
          <w:sz w:val="24"/>
        </w:rPr>
        <w:t xml:space="preserve">Structural Measure - “Participation in a Quality Assessment and Performance Improvement (QAPI) Program that Includes at Least Three Quality Indicators Related to Patient Care.”  </w:t>
      </w:r>
    </w:p>
    <w:p w:rsidR="00E81A6D" w:rsidRDefault="00E81A6D" w:rsidP="00C047C5">
      <w:pPr>
        <w:rPr>
          <w:sz w:val="24"/>
        </w:rPr>
      </w:pPr>
    </w:p>
    <w:p w:rsidR="009B2D35" w:rsidRDefault="006D0B37" w:rsidP="00C047C5">
      <w:pPr>
        <w:rPr>
          <w:sz w:val="24"/>
        </w:rPr>
      </w:pPr>
      <w:r w:rsidRPr="00C925B7">
        <w:rPr>
          <w:sz w:val="24"/>
        </w:rPr>
        <w:t>Structural measures assess the characteristics and capacity of the provider to deliver qu</w:t>
      </w:r>
      <w:r w:rsidR="009B2D35">
        <w:rPr>
          <w:sz w:val="24"/>
        </w:rPr>
        <w:t xml:space="preserve">ality health care.  The </w:t>
      </w:r>
      <w:r w:rsidRPr="00C925B7">
        <w:rPr>
          <w:sz w:val="24"/>
        </w:rPr>
        <w:t xml:space="preserve">structural measure </w:t>
      </w:r>
      <w:r w:rsidR="009B2D35">
        <w:rPr>
          <w:sz w:val="24"/>
        </w:rPr>
        <w:t>that will be used in this quality reporting program can further be described as “</w:t>
      </w:r>
      <w:r w:rsidRPr="00C925B7">
        <w:rPr>
          <w:sz w:val="24"/>
        </w:rPr>
        <w:t>Participation in a Quality Assessment and Performance Improvement (QAPI) Program that Includes at Least Three Quality Indicators Related to Patient Care.</w:t>
      </w:r>
      <w:r w:rsidR="009B2D35">
        <w:rPr>
          <w:sz w:val="24"/>
        </w:rPr>
        <w:t>”</w:t>
      </w:r>
      <w:r w:rsidRPr="00C925B7">
        <w:rPr>
          <w:sz w:val="24"/>
        </w:rPr>
        <w:t xml:space="preserve">  </w:t>
      </w:r>
    </w:p>
    <w:p w:rsidR="009B2D35" w:rsidRDefault="009B2D35" w:rsidP="00C047C5">
      <w:pPr>
        <w:rPr>
          <w:sz w:val="24"/>
        </w:rPr>
      </w:pPr>
    </w:p>
    <w:p w:rsidR="006D0B37" w:rsidRDefault="006D0B37" w:rsidP="00C047C5">
      <w:pPr>
        <w:rPr>
          <w:sz w:val="24"/>
        </w:rPr>
      </w:pPr>
      <w:r w:rsidRPr="00C925B7">
        <w:rPr>
          <w:sz w:val="24"/>
        </w:rPr>
        <w:t xml:space="preserve">We believe that participation in QAPI programs that address at least three indicators related to patient care reflects a commitment not only to assessing the quality of care provided to patients but also to identifying opportunities for improvement that pertain to the care of patients.  Examples of domains of indicators related to patient care include </w:t>
      </w:r>
      <w:r w:rsidR="004B668D" w:rsidRPr="00A11ABB">
        <w:rPr>
          <w:sz w:val="24"/>
        </w:rPr>
        <w:t>providing care in accordance with documented patient and family goals, effective and timely symptom management, care coordination, and patient safety.</w:t>
      </w:r>
      <w:r w:rsidR="00E81A6D">
        <w:rPr>
          <w:sz w:val="24"/>
        </w:rPr>
        <w:t xml:space="preserve"> </w:t>
      </w:r>
    </w:p>
    <w:p w:rsidR="00111579" w:rsidRDefault="00111579" w:rsidP="00C047C5">
      <w:pPr>
        <w:rPr>
          <w:sz w:val="24"/>
        </w:rPr>
      </w:pPr>
    </w:p>
    <w:p w:rsidR="00C00700" w:rsidRDefault="00722AC8" w:rsidP="00CA6B8F">
      <w:pPr>
        <w:rPr>
          <w:sz w:val="24"/>
        </w:rPr>
      </w:pPr>
      <w:r>
        <w:rPr>
          <w:sz w:val="24"/>
        </w:rPr>
        <w:t>F</w:t>
      </w:r>
      <w:r w:rsidR="00CA6DF2">
        <w:rPr>
          <w:sz w:val="24"/>
        </w:rPr>
        <w:t xml:space="preserve">rom </w:t>
      </w:r>
      <w:r w:rsidR="00F4479B">
        <w:rPr>
          <w:sz w:val="24"/>
        </w:rPr>
        <w:t>10</w:t>
      </w:r>
      <w:r w:rsidR="00EA7B1E">
        <w:rPr>
          <w:sz w:val="24"/>
        </w:rPr>
        <w:t xml:space="preserve">/01/11 </w:t>
      </w:r>
      <w:r w:rsidR="00CA6DF2">
        <w:rPr>
          <w:sz w:val="24"/>
        </w:rPr>
        <w:t>to</w:t>
      </w:r>
      <w:r w:rsidR="00EA7B1E">
        <w:rPr>
          <w:sz w:val="24"/>
        </w:rPr>
        <w:t xml:space="preserve"> 12/31/11</w:t>
      </w:r>
      <w:r>
        <w:rPr>
          <w:sz w:val="24"/>
        </w:rPr>
        <w:t>, Hospice providers were invited to participate in the Hospice Quality Reporting Program submit data about the QAPI structural measure to CMS for the purpose of assessing CMS in program development and design</w:t>
      </w:r>
      <w:r w:rsidR="00EA7B1E">
        <w:rPr>
          <w:sz w:val="24"/>
        </w:rPr>
        <w:t xml:space="preserve">. </w:t>
      </w:r>
      <w:r w:rsidR="00111579">
        <w:rPr>
          <w:sz w:val="24"/>
        </w:rPr>
        <w:t xml:space="preserve">This </w:t>
      </w:r>
      <w:r>
        <w:rPr>
          <w:sz w:val="24"/>
        </w:rPr>
        <w:t xml:space="preserve">early data submission </w:t>
      </w:r>
      <w:r w:rsidR="00111579">
        <w:rPr>
          <w:sz w:val="24"/>
        </w:rPr>
        <w:t>was well received by hospice providers</w:t>
      </w:r>
      <w:r w:rsidR="001542B2">
        <w:rPr>
          <w:sz w:val="24"/>
        </w:rPr>
        <w:t>.</w:t>
      </w:r>
      <w:r w:rsidR="00111579">
        <w:rPr>
          <w:sz w:val="24"/>
        </w:rPr>
        <w:t xml:space="preserve"> Over </w:t>
      </w:r>
      <w:r w:rsidR="00C6263D">
        <w:rPr>
          <w:sz w:val="24"/>
        </w:rPr>
        <w:t>900</w:t>
      </w:r>
      <w:r w:rsidR="00111579">
        <w:rPr>
          <w:sz w:val="24"/>
        </w:rPr>
        <w:t xml:space="preserve"> </w:t>
      </w:r>
      <w:r w:rsidR="00C608A6">
        <w:rPr>
          <w:sz w:val="24"/>
        </w:rPr>
        <w:t xml:space="preserve">hospices </w:t>
      </w:r>
      <w:r w:rsidR="00111579">
        <w:rPr>
          <w:sz w:val="24"/>
        </w:rPr>
        <w:t>participate</w:t>
      </w:r>
      <w:r w:rsidR="00C6263D">
        <w:rPr>
          <w:sz w:val="24"/>
        </w:rPr>
        <w:t>d</w:t>
      </w:r>
      <w:r w:rsidR="00111579">
        <w:rPr>
          <w:sz w:val="24"/>
        </w:rPr>
        <w:t xml:space="preserve"> </w:t>
      </w:r>
      <w:r w:rsidR="005E7413">
        <w:rPr>
          <w:sz w:val="24"/>
        </w:rPr>
        <w:t xml:space="preserve">during this </w:t>
      </w:r>
      <w:r>
        <w:rPr>
          <w:sz w:val="24"/>
        </w:rPr>
        <w:t xml:space="preserve">time </w:t>
      </w:r>
      <w:r w:rsidR="00111579">
        <w:rPr>
          <w:sz w:val="24"/>
        </w:rPr>
        <w:t xml:space="preserve">and submitted a wealth of </w:t>
      </w:r>
      <w:r w:rsidR="001542B2">
        <w:rPr>
          <w:sz w:val="24"/>
        </w:rPr>
        <w:t xml:space="preserve">useful </w:t>
      </w:r>
      <w:r w:rsidR="00111579">
        <w:rPr>
          <w:sz w:val="24"/>
        </w:rPr>
        <w:t xml:space="preserve">information about their QAPI programs.  </w:t>
      </w:r>
    </w:p>
    <w:p w:rsidR="00E81A6D" w:rsidRDefault="00E81A6D" w:rsidP="00F77A10">
      <w:pPr>
        <w:rPr>
          <w:sz w:val="24"/>
        </w:rPr>
      </w:pPr>
    </w:p>
    <w:p w:rsidR="00C00700" w:rsidRPr="00C00700" w:rsidRDefault="00F4479B" w:rsidP="00C047C5">
      <w:pPr>
        <w:widowControl/>
        <w:rPr>
          <w:b/>
          <w:sz w:val="24"/>
        </w:rPr>
      </w:pPr>
      <w:r w:rsidRPr="00C00700">
        <w:rPr>
          <w:b/>
          <w:sz w:val="24"/>
        </w:rPr>
        <w:t xml:space="preserve">Hospice Quality Measure #2 - NQF #0209 pain measure:  The percentage of patients who </w:t>
      </w:r>
      <w:r>
        <w:rPr>
          <w:b/>
          <w:sz w:val="24"/>
        </w:rPr>
        <w:t>report being</w:t>
      </w:r>
      <w:r w:rsidRPr="00C00700">
        <w:rPr>
          <w:b/>
          <w:sz w:val="24"/>
        </w:rPr>
        <w:t xml:space="preserve"> uncomfortable because of pain </w:t>
      </w:r>
      <w:r>
        <w:rPr>
          <w:b/>
          <w:sz w:val="24"/>
        </w:rPr>
        <w:t>at the initial assessment (after</w:t>
      </w:r>
      <w:r w:rsidRPr="00C00700">
        <w:rPr>
          <w:b/>
          <w:sz w:val="24"/>
        </w:rPr>
        <w:t xml:space="preserve"> admission to hospice</w:t>
      </w:r>
      <w:r>
        <w:rPr>
          <w:b/>
          <w:sz w:val="24"/>
        </w:rPr>
        <w:t xml:space="preserve"> services) </w:t>
      </w:r>
      <w:r w:rsidRPr="00C00700">
        <w:rPr>
          <w:b/>
          <w:sz w:val="24"/>
        </w:rPr>
        <w:t>who</w:t>
      </w:r>
      <w:r>
        <w:rPr>
          <w:b/>
          <w:sz w:val="24"/>
        </w:rPr>
        <w:t xml:space="preserve"> report</w:t>
      </w:r>
      <w:r w:rsidRPr="00C00700">
        <w:rPr>
          <w:b/>
          <w:sz w:val="24"/>
        </w:rPr>
        <w:t xml:space="preserve"> pain was brought to a comfortable level within 48 hours</w:t>
      </w:r>
    </w:p>
    <w:p w:rsidR="00C00700" w:rsidRDefault="00C00700" w:rsidP="00C047C5">
      <w:pPr>
        <w:widowControl/>
        <w:rPr>
          <w:sz w:val="24"/>
        </w:rPr>
      </w:pPr>
    </w:p>
    <w:p w:rsidR="0063303E" w:rsidRDefault="00E81A6D" w:rsidP="00C047C5">
      <w:pPr>
        <w:widowControl/>
        <w:rPr>
          <w:sz w:val="24"/>
        </w:rPr>
      </w:pPr>
      <w:r>
        <w:rPr>
          <w:sz w:val="24"/>
        </w:rPr>
        <w:t xml:space="preserve">The NQF </w:t>
      </w:r>
      <w:r w:rsidR="00901FBE">
        <w:rPr>
          <w:sz w:val="24"/>
        </w:rPr>
        <w:t xml:space="preserve">#0209 </w:t>
      </w:r>
      <w:r>
        <w:rPr>
          <w:sz w:val="24"/>
        </w:rPr>
        <w:t>pain measure</w:t>
      </w:r>
      <w:r w:rsidR="00D640BF">
        <w:rPr>
          <w:sz w:val="24"/>
        </w:rPr>
        <w:t xml:space="preserve"> </w:t>
      </w:r>
      <w:r w:rsidR="00F4479B">
        <w:rPr>
          <w:sz w:val="24"/>
        </w:rPr>
        <w:t>is added</w:t>
      </w:r>
      <w:r w:rsidR="00D640BF">
        <w:rPr>
          <w:sz w:val="24"/>
        </w:rPr>
        <w:t xml:space="preserve"> to the hospice quality reporting progr</w:t>
      </w:r>
      <w:r w:rsidR="00052A33">
        <w:rPr>
          <w:sz w:val="24"/>
        </w:rPr>
        <w:t xml:space="preserve">am </w:t>
      </w:r>
      <w:r w:rsidR="00C6263D">
        <w:rPr>
          <w:sz w:val="24"/>
        </w:rPr>
        <w:t xml:space="preserve">requirements </w:t>
      </w:r>
      <w:r w:rsidR="00A11ABB">
        <w:rPr>
          <w:sz w:val="24"/>
        </w:rPr>
        <w:t>that will impact the FY2014 annual payment update (APU</w:t>
      </w:r>
      <w:r w:rsidR="00F4479B">
        <w:rPr>
          <w:sz w:val="24"/>
        </w:rPr>
        <w:t xml:space="preserve">). </w:t>
      </w:r>
      <w:r w:rsidR="001542B2">
        <w:rPr>
          <w:sz w:val="24"/>
        </w:rPr>
        <w:t xml:space="preserve">The data collection period impacting FY 2014 is from </w:t>
      </w:r>
      <w:r w:rsidR="00002723">
        <w:rPr>
          <w:sz w:val="24"/>
        </w:rPr>
        <w:t>10/01/2012</w:t>
      </w:r>
      <w:r w:rsidR="001542B2">
        <w:rPr>
          <w:sz w:val="24"/>
        </w:rPr>
        <w:t xml:space="preserve"> through </w:t>
      </w:r>
      <w:r w:rsidR="00002723">
        <w:rPr>
          <w:sz w:val="24"/>
        </w:rPr>
        <w:t>12/31/2012</w:t>
      </w:r>
      <w:r w:rsidR="001542B2">
        <w:rPr>
          <w:sz w:val="24"/>
        </w:rPr>
        <w:t xml:space="preserve">. </w:t>
      </w:r>
      <w:r w:rsidR="00052A33">
        <w:rPr>
          <w:sz w:val="24"/>
        </w:rPr>
        <w:t>The</w:t>
      </w:r>
      <w:r w:rsidR="00D640BF">
        <w:rPr>
          <w:sz w:val="24"/>
        </w:rPr>
        <w:t xml:space="preserve"> </w:t>
      </w:r>
      <w:r w:rsidR="00EA7B1E">
        <w:rPr>
          <w:sz w:val="24"/>
        </w:rPr>
        <w:t>NQF #0209 pain measure</w:t>
      </w:r>
      <w:r w:rsidR="00052A33" w:rsidRPr="007B51D4">
        <w:rPr>
          <w:sz w:val="24"/>
        </w:rPr>
        <w:t xml:space="preserve"> is an important and appropriate measure for the ho</w:t>
      </w:r>
      <w:r w:rsidR="00052A33">
        <w:rPr>
          <w:sz w:val="24"/>
        </w:rPr>
        <w:t>spice quality reporting program because a</w:t>
      </w:r>
      <w:r w:rsidR="007B51D4" w:rsidRPr="007B51D4">
        <w:rPr>
          <w:sz w:val="24"/>
        </w:rPr>
        <w:t xml:space="preserve"> primary goal of hospice care is to enable patients to be comfortable and free of pain so that they may live each day as fully as possible. </w:t>
      </w:r>
    </w:p>
    <w:p w:rsidR="00AA4BCE" w:rsidRDefault="00AA4BCE" w:rsidP="00C047C5">
      <w:pPr>
        <w:widowControl/>
        <w:rPr>
          <w:sz w:val="24"/>
        </w:rPr>
      </w:pPr>
    </w:p>
    <w:p w:rsidR="0063303E" w:rsidRPr="0063303E" w:rsidRDefault="0063303E" w:rsidP="00C047C5">
      <w:pPr>
        <w:rPr>
          <w:sz w:val="24"/>
          <w:szCs w:val="18"/>
        </w:rPr>
      </w:pPr>
      <w:r w:rsidRPr="0063303E">
        <w:rPr>
          <w:sz w:val="24"/>
          <w:szCs w:val="18"/>
        </w:rPr>
        <w:t xml:space="preserve">The data for this measure are collected at the patient level, but are reported in the aggregate for all patients cared for within the reporting period. The patient’s definition of ‘‘comfort’’ is used in this measure; there is no set numeric value on a standardized assessment that’s used to quantify ‘‘comfort.’’ The measure is not limited to asking the patient about one specific pain site; rather it is a reflection of the patient’s overall experience of pain. There is no assumption that every patient’s pain will be managed to a ‘‘comfortable’’ level within 48 hours. This measure was tested in two studies during its initial development, and it has been collected on a </w:t>
      </w:r>
      <w:r w:rsidR="00284E7C" w:rsidRPr="00EC1371">
        <w:rPr>
          <w:sz w:val="24"/>
          <w:szCs w:val="18"/>
        </w:rPr>
        <w:t>voluntary basis</w:t>
      </w:r>
      <w:r w:rsidR="001542B2">
        <w:rPr>
          <w:sz w:val="24"/>
          <w:szCs w:val="18"/>
        </w:rPr>
        <w:t xml:space="preserve">                                            </w:t>
      </w:r>
      <w:r w:rsidRPr="0063303E">
        <w:rPr>
          <w:sz w:val="24"/>
          <w:szCs w:val="18"/>
        </w:rPr>
        <w:t xml:space="preserve"> by hospices for many </w:t>
      </w:r>
      <w:r w:rsidR="00890BC7">
        <w:rPr>
          <w:sz w:val="24"/>
          <w:szCs w:val="18"/>
        </w:rPr>
        <w:t>years.</w:t>
      </w:r>
    </w:p>
    <w:p w:rsidR="0063303E" w:rsidRPr="007B51D4" w:rsidRDefault="0063303E" w:rsidP="00C047C5">
      <w:pPr>
        <w:widowControl/>
        <w:rPr>
          <w:sz w:val="24"/>
        </w:rPr>
      </w:pPr>
    </w:p>
    <w:p w:rsidR="002E7E23" w:rsidRDefault="002E7E23" w:rsidP="006D0B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AA4BCE" w:rsidRDefault="00C52CA0" w:rsidP="00F71729">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sidRPr="00AA4BCE">
        <w:rPr>
          <w:b/>
          <w:bCs/>
          <w:sz w:val="28"/>
        </w:rPr>
        <w:t>Justification</w:t>
      </w:r>
      <w:r w:rsidR="00C925B7" w:rsidRPr="00AA4BCE">
        <w:rPr>
          <w:b/>
          <w:bCs/>
          <w:sz w:val="28"/>
        </w:rPr>
        <w:t xml:space="preserve"> and Legal Basis</w:t>
      </w:r>
    </w:p>
    <w:p w:rsidR="009940E0" w:rsidRPr="00C83A2D" w:rsidRDefault="009940E0" w:rsidP="00291B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940E0" w:rsidRPr="008957A8" w:rsidRDefault="009940E0" w:rsidP="002A68F3">
      <w:pPr>
        <w:pStyle w:val="ListParagraph"/>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sz w:val="24"/>
        </w:rPr>
      </w:pPr>
      <w:r w:rsidRPr="008957A8">
        <w:rPr>
          <w:b/>
          <w:bCs/>
          <w:sz w:val="24"/>
        </w:rPr>
        <w:t>Need and Legal Basis</w:t>
      </w:r>
    </w:p>
    <w:p w:rsidR="00C252F3" w:rsidRDefault="00C252F3" w:rsidP="00C252F3">
      <w:pPr>
        <w:pStyle w:val="ListParagraph"/>
        <w:rPr>
          <w:sz w:val="24"/>
        </w:rPr>
      </w:pPr>
    </w:p>
    <w:p w:rsidR="00B04655" w:rsidRDefault="00472FAC" w:rsidP="00950B50">
      <w:pPr>
        <w:ind w:left="360"/>
        <w:rPr>
          <w:sz w:val="24"/>
        </w:rPr>
      </w:pPr>
      <w:r>
        <w:rPr>
          <w:sz w:val="24"/>
        </w:rPr>
        <w:t xml:space="preserve">Section 1814(i)(5) </w:t>
      </w:r>
      <w:r w:rsidR="00A44578" w:rsidRPr="00A44578">
        <w:rPr>
          <w:sz w:val="24"/>
        </w:rPr>
        <w:t xml:space="preserve">of the </w:t>
      </w:r>
      <w:r w:rsidR="005E1F2B">
        <w:rPr>
          <w:sz w:val="24"/>
        </w:rPr>
        <w:t xml:space="preserve">Social Security </w:t>
      </w:r>
      <w:r w:rsidR="00A44578" w:rsidRPr="00A44578">
        <w:rPr>
          <w:sz w:val="24"/>
        </w:rPr>
        <w:t>Act</w:t>
      </w:r>
      <w:r w:rsidR="005E1F2B">
        <w:rPr>
          <w:sz w:val="24"/>
        </w:rPr>
        <w:t xml:space="preserve"> (the Act)</w:t>
      </w:r>
      <w:r w:rsidR="00A44578" w:rsidRPr="00A44578">
        <w:rPr>
          <w:sz w:val="24"/>
        </w:rPr>
        <w:t xml:space="preserve"> added by section 3004 of </w:t>
      </w:r>
      <w:r w:rsidR="00C75149">
        <w:rPr>
          <w:sz w:val="24"/>
        </w:rPr>
        <w:t xml:space="preserve">the </w:t>
      </w:r>
      <w:r w:rsidR="00A44578" w:rsidRPr="00A44578">
        <w:rPr>
          <w:sz w:val="24"/>
        </w:rPr>
        <w:t>Patient Protection and Affordable Care Act, Pub.  L. 111</w:t>
      </w:r>
      <w:r w:rsidR="00A44578" w:rsidRPr="00A44578">
        <w:rPr>
          <w:sz w:val="24"/>
        </w:rPr>
        <w:noBreakHyphen/>
        <w:t>148, enacted on March 23, 2010 (Affordable Care Act), authoriz</w:t>
      </w:r>
      <w:r w:rsidR="009B2D35">
        <w:rPr>
          <w:sz w:val="24"/>
        </w:rPr>
        <w:t xml:space="preserve">es the Secretary to establish a </w:t>
      </w:r>
      <w:r w:rsidR="00A44578" w:rsidRPr="00A44578">
        <w:rPr>
          <w:sz w:val="24"/>
        </w:rPr>
        <w:t xml:space="preserve">quality reporting program for Hospices.  Section 1814(i)(5)(A)(i) of the Act requires that the Secretary, beginning with FY 2014, reduce the market basket update by 2 percentage points for any hospice that does not </w:t>
      </w:r>
      <w:r w:rsidR="00722AC8">
        <w:rPr>
          <w:sz w:val="24"/>
        </w:rPr>
        <w:t xml:space="preserve">submit quality data </w:t>
      </w:r>
      <w:r w:rsidR="00A44578" w:rsidRPr="00A44578">
        <w:rPr>
          <w:sz w:val="24"/>
        </w:rPr>
        <w:t>that fiscal year.</w:t>
      </w:r>
    </w:p>
    <w:p w:rsidR="00A0552D" w:rsidRDefault="00A0552D" w:rsidP="00B04655">
      <w:pPr>
        <w:rPr>
          <w:sz w:val="24"/>
        </w:rPr>
      </w:pPr>
    </w:p>
    <w:p w:rsidR="000C43EF" w:rsidRDefault="00722AC8" w:rsidP="00950B5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Hospices were invited to submit information on their QAPI structural measure for the time period of </w:t>
      </w:r>
      <w:r w:rsidR="00A0552D">
        <w:rPr>
          <w:sz w:val="24"/>
        </w:rPr>
        <w:t>October 1, 2011</w:t>
      </w:r>
      <w:r w:rsidR="00A0552D" w:rsidRPr="0035282F">
        <w:rPr>
          <w:sz w:val="24"/>
        </w:rPr>
        <w:t xml:space="preserve"> through D</w:t>
      </w:r>
      <w:r w:rsidR="00A0552D">
        <w:rPr>
          <w:sz w:val="24"/>
        </w:rPr>
        <w:t>ecember 31, 2011</w:t>
      </w:r>
      <w:r w:rsidR="00DC7C46">
        <w:rPr>
          <w:sz w:val="24"/>
        </w:rPr>
        <w:t xml:space="preserve">, with a data submission deadline of </w:t>
      </w:r>
      <w:r>
        <w:rPr>
          <w:sz w:val="24"/>
        </w:rPr>
        <w:t>no later than January 31, 2012</w:t>
      </w:r>
      <w:r w:rsidR="0098422E">
        <w:rPr>
          <w:sz w:val="24"/>
        </w:rPr>
        <w:t>.</w:t>
      </w:r>
    </w:p>
    <w:p w:rsidR="00722AC8" w:rsidRDefault="00722AC8" w:rsidP="00950B5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482EFD" w:rsidRDefault="00C83A2D" w:rsidP="00482EF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M</w:t>
      </w:r>
      <w:r w:rsidR="007E4503">
        <w:rPr>
          <w:sz w:val="24"/>
        </w:rPr>
        <w:t xml:space="preserve">any hospice providers </w:t>
      </w:r>
      <w:r w:rsidR="00494336">
        <w:rPr>
          <w:sz w:val="24"/>
        </w:rPr>
        <w:t xml:space="preserve">chose to </w:t>
      </w:r>
      <w:r w:rsidR="000C43EF">
        <w:rPr>
          <w:sz w:val="24"/>
        </w:rPr>
        <w:t>sub</w:t>
      </w:r>
      <w:r w:rsidR="00482EFD">
        <w:rPr>
          <w:sz w:val="24"/>
        </w:rPr>
        <w:t>mit QAPI data to CMS during this time period.</w:t>
      </w:r>
      <w:r w:rsidR="007E4503">
        <w:rPr>
          <w:sz w:val="24"/>
        </w:rPr>
        <w:t xml:space="preserve"> </w:t>
      </w:r>
      <w:r w:rsidR="000C43EF">
        <w:rPr>
          <w:sz w:val="24"/>
        </w:rPr>
        <w:t>T</w:t>
      </w:r>
      <w:r w:rsidR="007E4503">
        <w:rPr>
          <w:sz w:val="24"/>
        </w:rPr>
        <w:t xml:space="preserve">he </w:t>
      </w:r>
      <w:r w:rsidR="000C43EF">
        <w:rPr>
          <w:sz w:val="24"/>
        </w:rPr>
        <w:t xml:space="preserve">data that was </w:t>
      </w:r>
      <w:r w:rsidR="00494336">
        <w:rPr>
          <w:sz w:val="24"/>
        </w:rPr>
        <w:t xml:space="preserve">submitted </w:t>
      </w:r>
      <w:r w:rsidR="000C43EF">
        <w:rPr>
          <w:sz w:val="24"/>
        </w:rPr>
        <w:t>has been</w:t>
      </w:r>
      <w:r w:rsidR="00B706C5">
        <w:rPr>
          <w:sz w:val="24"/>
        </w:rPr>
        <w:t xml:space="preserve"> very informative.  This</w:t>
      </w:r>
      <w:r w:rsidR="007E4503">
        <w:rPr>
          <w:sz w:val="24"/>
        </w:rPr>
        <w:t xml:space="preserve"> data </w:t>
      </w:r>
      <w:r w:rsidR="00FE7DF6">
        <w:rPr>
          <w:sz w:val="24"/>
        </w:rPr>
        <w:t xml:space="preserve">has </w:t>
      </w:r>
      <w:r w:rsidR="007E4503">
        <w:rPr>
          <w:sz w:val="24"/>
        </w:rPr>
        <w:t xml:space="preserve">helped CMS </w:t>
      </w:r>
      <w:r w:rsidR="00FE7DF6">
        <w:rPr>
          <w:sz w:val="24"/>
        </w:rPr>
        <w:t xml:space="preserve">revise the data </w:t>
      </w:r>
      <w:r w:rsidR="00665176">
        <w:rPr>
          <w:sz w:val="24"/>
        </w:rPr>
        <w:t>submission form</w:t>
      </w:r>
      <w:r w:rsidR="00FE7DF6">
        <w:rPr>
          <w:sz w:val="24"/>
        </w:rPr>
        <w:t xml:space="preserve"> </w:t>
      </w:r>
      <w:r w:rsidR="000C43EF">
        <w:rPr>
          <w:sz w:val="24"/>
        </w:rPr>
        <w:t xml:space="preserve">that has been submitted with this PRA </w:t>
      </w:r>
      <w:r w:rsidR="00B550CA">
        <w:rPr>
          <w:sz w:val="24"/>
        </w:rPr>
        <w:t>package that</w:t>
      </w:r>
      <w:r w:rsidR="00B706C5">
        <w:rPr>
          <w:sz w:val="24"/>
        </w:rPr>
        <w:t xml:space="preserve"> will be used </w:t>
      </w:r>
      <w:r w:rsidR="00FE7DF6">
        <w:rPr>
          <w:sz w:val="24"/>
        </w:rPr>
        <w:t xml:space="preserve">for the </w:t>
      </w:r>
      <w:r w:rsidR="00C75149">
        <w:rPr>
          <w:sz w:val="24"/>
        </w:rPr>
        <w:t>subsequent</w:t>
      </w:r>
      <w:r w:rsidR="00FE7DF6">
        <w:rPr>
          <w:sz w:val="24"/>
        </w:rPr>
        <w:t xml:space="preserve"> reporting period</w:t>
      </w:r>
      <w:r w:rsidR="00C75149">
        <w:rPr>
          <w:sz w:val="24"/>
        </w:rPr>
        <w:t>s</w:t>
      </w:r>
      <w:r w:rsidR="00B706C5">
        <w:rPr>
          <w:sz w:val="24"/>
        </w:rPr>
        <w:t>.</w:t>
      </w:r>
      <w:r w:rsidR="00482EFD">
        <w:rPr>
          <w:sz w:val="24"/>
        </w:rPr>
        <w:t xml:space="preserve">  The information submitted during this time period was for the purpose of assessing CMS in program development and design.  No impact to payment was associated with this data submission period.</w:t>
      </w:r>
    </w:p>
    <w:p w:rsidR="00844A16" w:rsidRDefault="00844A16" w:rsidP="00482EF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844A16" w:rsidRDefault="00844A16" w:rsidP="00482EF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844A16" w:rsidRDefault="00844A16" w:rsidP="00482EF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7E4503" w:rsidRDefault="007E4503" w:rsidP="00950B5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7E4503" w:rsidRDefault="007E4503" w:rsidP="00A0552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61C60" w:rsidRDefault="007E4503" w:rsidP="00950B5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 xml:space="preserve">The </w:t>
      </w:r>
      <w:r w:rsidR="00482EFD">
        <w:rPr>
          <w:sz w:val="24"/>
        </w:rPr>
        <w:t xml:space="preserve">FY 2012 </w:t>
      </w:r>
      <w:r w:rsidR="00B706C5" w:rsidRPr="00B6239E">
        <w:rPr>
          <w:sz w:val="24"/>
        </w:rPr>
        <w:t xml:space="preserve">Hospice Wage Index </w:t>
      </w:r>
      <w:r w:rsidR="00482EFD">
        <w:rPr>
          <w:sz w:val="24"/>
        </w:rPr>
        <w:t>Final Rule</w:t>
      </w:r>
      <w:r w:rsidR="00B706C5">
        <w:rPr>
          <w:sz w:val="24"/>
        </w:rPr>
        <w:t xml:space="preserve"> </w:t>
      </w:r>
      <w:r>
        <w:rPr>
          <w:sz w:val="24"/>
        </w:rPr>
        <w:t xml:space="preserve">also </w:t>
      </w:r>
      <w:r w:rsidR="00C83A2D">
        <w:rPr>
          <w:sz w:val="24"/>
        </w:rPr>
        <w:t xml:space="preserve">provided </w:t>
      </w:r>
      <w:r>
        <w:rPr>
          <w:sz w:val="24"/>
        </w:rPr>
        <w:t xml:space="preserve">that there </w:t>
      </w:r>
      <w:r w:rsidR="00A0552D">
        <w:rPr>
          <w:sz w:val="24"/>
        </w:rPr>
        <w:t xml:space="preserve">shall be </w:t>
      </w:r>
      <w:r w:rsidR="00CF392E">
        <w:rPr>
          <w:sz w:val="24"/>
        </w:rPr>
        <w:t>subsequent</w:t>
      </w:r>
      <w:r w:rsidR="00A0552D">
        <w:rPr>
          <w:sz w:val="24"/>
        </w:rPr>
        <w:t xml:space="preserve"> </w:t>
      </w:r>
      <w:r w:rsidR="00C608A6">
        <w:rPr>
          <w:sz w:val="24"/>
        </w:rPr>
        <w:t xml:space="preserve">hospice </w:t>
      </w:r>
      <w:r w:rsidR="00C83A2D">
        <w:rPr>
          <w:sz w:val="24"/>
        </w:rPr>
        <w:t xml:space="preserve">quality reporting periods, </w:t>
      </w:r>
      <w:r w:rsidR="000C43EF">
        <w:rPr>
          <w:sz w:val="24"/>
        </w:rPr>
        <w:t xml:space="preserve">which will affect the </w:t>
      </w:r>
      <w:r w:rsidR="00874BF1">
        <w:rPr>
          <w:sz w:val="24"/>
        </w:rPr>
        <w:t xml:space="preserve">annual payment update (APU) for any hospice provider that fails to submit the </w:t>
      </w:r>
      <w:r w:rsidR="00494336">
        <w:rPr>
          <w:sz w:val="24"/>
        </w:rPr>
        <w:t xml:space="preserve">specified </w:t>
      </w:r>
      <w:r w:rsidR="00874BF1">
        <w:rPr>
          <w:sz w:val="24"/>
        </w:rPr>
        <w:t xml:space="preserve"> quality data.  </w:t>
      </w:r>
      <w:r w:rsidR="000C43EF">
        <w:rPr>
          <w:sz w:val="24"/>
        </w:rPr>
        <w:t>T</w:t>
      </w:r>
      <w:r w:rsidR="00C83A2D">
        <w:rPr>
          <w:sz w:val="24"/>
        </w:rPr>
        <w:t xml:space="preserve">he  </w:t>
      </w:r>
      <w:r w:rsidR="000C43EF">
        <w:rPr>
          <w:sz w:val="24"/>
        </w:rPr>
        <w:t xml:space="preserve">reporting </w:t>
      </w:r>
      <w:r w:rsidR="00874BF1">
        <w:rPr>
          <w:sz w:val="24"/>
        </w:rPr>
        <w:t xml:space="preserve">period which </w:t>
      </w:r>
      <w:r w:rsidR="00494336">
        <w:rPr>
          <w:sz w:val="24"/>
        </w:rPr>
        <w:t>shall be</w:t>
      </w:r>
      <w:r w:rsidR="00874BF1">
        <w:rPr>
          <w:sz w:val="24"/>
        </w:rPr>
        <w:t xml:space="preserve"> subject to the 2 percentage point payment</w:t>
      </w:r>
      <w:r w:rsidR="008E77AF">
        <w:rPr>
          <w:sz w:val="24"/>
        </w:rPr>
        <w:t xml:space="preserve"> penalty</w:t>
      </w:r>
      <w:r w:rsidR="00494336">
        <w:rPr>
          <w:sz w:val="24"/>
        </w:rPr>
        <w:t xml:space="preserve"> for failure to report the specified quality data</w:t>
      </w:r>
      <w:r w:rsidR="008E77AF">
        <w:rPr>
          <w:sz w:val="24"/>
        </w:rPr>
        <w:t>,</w:t>
      </w:r>
      <w:r w:rsidR="00874BF1">
        <w:rPr>
          <w:sz w:val="24"/>
        </w:rPr>
        <w:t xml:space="preserve"> </w:t>
      </w:r>
      <w:r w:rsidR="00494336">
        <w:rPr>
          <w:sz w:val="24"/>
        </w:rPr>
        <w:t xml:space="preserve">shall </w:t>
      </w:r>
      <w:r w:rsidR="00A0552D" w:rsidRPr="0035282F">
        <w:rPr>
          <w:sz w:val="24"/>
        </w:rPr>
        <w:t xml:space="preserve">consist of data collected from </w:t>
      </w:r>
      <w:r w:rsidR="00A0552D">
        <w:rPr>
          <w:sz w:val="24"/>
        </w:rPr>
        <w:t>October 1, 2012</w:t>
      </w:r>
      <w:r w:rsidR="00A0552D" w:rsidRPr="0035282F">
        <w:rPr>
          <w:sz w:val="24"/>
        </w:rPr>
        <w:t xml:space="preserve"> through D</w:t>
      </w:r>
      <w:r w:rsidR="00A0552D">
        <w:rPr>
          <w:sz w:val="24"/>
        </w:rPr>
        <w:t>ecember 31, 2012</w:t>
      </w:r>
      <w:r w:rsidR="00A0552D" w:rsidRPr="0035282F">
        <w:rPr>
          <w:sz w:val="24"/>
        </w:rPr>
        <w:t xml:space="preserve">.  </w:t>
      </w:r>
      <w:r w:rsidR="00B706C5">
        <w:rPr>
          <w:sz w:val="24"/>
        </w:rPr>
        <w:t xml:space="preserve">The data </w:t>
      </w:r>
      <w:r w:rsidR="00C83A2D">
        <w:rPr>
          <w:sz w:val="24"/>
        </w:rPr>
        <w:t>for th</w:t>
      </w:r>
      <w:r w:rsidR="00494336">
        <w:rPr>
          <w:sz w:val="24"/>
        </w:rPr>
        <w:t xml:space="preserve">is </w:t>
      </w:r>
      <w:r w:rsidR="00C83A2D">
        <w:rPr>
          <w:sz w:val="24"/>
        </w:rPr>
        <w:t>reporting</w:t>
      </w:r>
      <w:r w:rsidR="008957A8">
        <w:rPr>
          <w:sz w:val="24"/>
        </w:rPr>
        <w:t xml:space="preserve"> period</w:t>
      </w:r>
      <w:r w:rsidR="00C83A2D">
        <w:rPr>
          <w:sz w:val="24"/>
        </w:rPr>
        <w:t xml:space="preserve"> </w:t>
      </w:r>
      <w:r w:rsidR="00B706C5">
        <w:rPr>
          <w:sz w:val="24"/>
        </w:rPr>
        <w:t>must be reported to CMS by no</w:t>
      </w:r>
      <w:r w:rsidR="00A0552D">
        <w:rPr>
          <w:sz w:val="24"/>
        </w:rPr>
        <w:t xml:space="preserve"> later than</w:t>
      </w:r>
      <w:r w:rsidR="00B6239E">
        <w:rPr>
          <w:sz w:val="24"/>
        </w:rPr>
        <w:t xml:space="preserve"> </w:t>
      </w:r>
      <w:r w:rsidR="00B706C5">
        <w:rPr>
          <w:sz w:val="24"/>
        </w:rPr>
        <w:t xml:space="preserve">January 31, 2013 for the QAPI measure and </w:t>
      </w:r>
      <w:r w:rsidR="00B6239E">
        <w:rPr>
          <w:sz w:val="24"/>
        </w:rPr>
        <w:t>April 1</w:t>
      </w:r>
      <w:r w:rsidR="00A0552D">
        <w:rPr>
          <w:sz w:val="24"/>
        </w:rPr>
        <w:t>, 2013</w:t>
      </w:r>
      <w:r w:rsidR="00B706C5">
        <w:rPr>
          <w:sz w:val="24"/>
        </w:rPr>
        <w:t xml:space="preserve"> for the NQF #0209 pain measure</w:t>
      </w:r>
      <w:r w:rsidR="00A0552D">
        <w:rPr>
          <w:sz w:val="24"/>
        </w:rPr>
        <w:t xml:space="preserve">.  </w:t>
      </w:r>
      <w:r w:rsidR="001C6B7A">
        <w:rPr>
          <w:sz w:val="24"/>
        </w:rPr>
        <w:t>T</w:t>
      </w:r>
      <w:r w:rsidR="00B706C5">
        <w:rPr>
          <w:sz w:val="24"/>
        </w:rPr>
        <w:t>hereafter, all subsequent h</w:t>
      </w:r>
      <w:r w:rsidR="00A0552D" w:rsidRPr="0035282F">
        <w:rPr>
          <w:sz w:val="24"/>
        </w:rPr>
        <w:t xml:space="preserve">ospice </w:t>
      </w:r>
      <w:r w:rsidR="001C0977">
        <w:rPr>
          <w:sz w:val="24"/>
        </w:rPr>
        <w:t xml:space="preserve">data collection periods </w:t>
      </w:r>
      <w:r w:rsidR="00B706C5">
        <w:rPr>
          <w:sz w:val="24"/>
        </w:rPr>
        <w:t>will be based on a</w:t>
      </w:r>
      <w:r w:rsidR="00A0552D" w:rsidRPr="0035282F">
        <w:rPr>
          <w:sz w:val="24"/>
        </w:rPr>
        <w:t xml:space="preserve"> calendar-year</w:t>
      </w:r>
      <w:r w:rsidR="00B706C5" w:rsidRPr="00D15559">
        <w:rPr>
          <w:rStyle w:val="FootnoteReference"/>
          <w:sz w:val="24"/>
          <w:vertAlign w:val="superscript"/>
        </w:rPr>
        <w:footnoteReference w:id="1"/>
      </w:r>
      <w:r w:rsidR="00B706C5" w:rsidRPr="00D15559">
        <w:rPr>
          <w:sz w:val="24"/>
          <w:vertAlign w:val="superscript"/>
        </w:rPr>
        <w:t>.</w:t>
      </w:r>
      <w:r w:rsidR="00D15559">
        <w:rPr>
          <w:sz w:val="24"/>
        </w:rPr>
        <w:t xml:space="preserve"> </w:t>
      </w:r>
    </w:p>
    <w:p w:rsidR="00C252F3" w:rsidRDefault="00C252F3" w:rsidP="00C608A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61C60" w:rsidRDefault="00861C60" w:rsidP="00950B50">
      <w:pPr>
        <w:ind w:left="360"/>
        <w:rPr>
          <w:sz w:val="24"/>
        </w:rPr>
      </w:pPr>
      <w:r w:rsidRPr="00861C60">
        <w:rPr>
          <w:sz w:val="24"/>
        </w:rPr>
        <w:t>The Hospice Quality Data Submission Form, which is the subject of</w:t>
      </w:r>
      <w:r w:rsidR="00482EFD">
        <w:rPr>
          <w:sz w:val="24"/>
        </w:rPr>
        <w:t xml:space="preserve"> this PRA request, was created </w:t>
      </w:r>
      <w:r w:rsidR="00494336">
        <w:rPr>
          <w:sz w:val="24"/>
        </w:rPr>
        <w:t>for hospice providers to collect specified quality data, and submit that data to CMS, for the data collection period starting October 1, 2012</w:t>
      </w:r>
      <w:r w:rsidR="00494336" w:rsidRPr="00494336">
        <w:rPr>
          <w:sz w:val="24"/>
        </w:rPr>
        <w:t xml:space="preserve"> </w:t>
      </w:r>
      <w:r w:rsidR="00494336" w:rsidRPr="0035282F">
        <w:rPr>
          <w:sz w:val="24"/>
        </w:rPr>
        <w:t>through D</w:t>
      </w:r>
      <w:r w:rsidR="00494336">
        <w:rPr>
          <w:sz w:val="24"/>
        </w:rPr>
        <w:t>ecember 31, 2012 and continuing on a calendar year thereafter.</w:t>
      </w:r>
      <w:r w:rsidRPr="00861C60">
        <w:rPr>
          <w:sz w:val="24"/>
        </w:rPr>
        <w:t xml:space="preserve"> </w:t>
      </w:r>
      <w:r w:rsidR="00482EFD">
        <w:rPr>
          <w:sz w:val="24"/>
        </w:rPr>
        <w:t xml:space="preserve"> </w:t>
      </w:r>
      <w:r w:rsidRPr="00861C60">
        <w:rPr>
          <w:sz w:val="24"/>
        </w:rPr>
        <w:t xml:space="preserve">Webinar training on data collection and data submission has been and will continue to be provided by CMS. A User Guide will also be provided on the cms.gov site. </w:t>
      </w:r>
    </w:p>
    <w:p w:rsidR="00C252F3" w:rsidRDefault="00950B50" w:rsidP="00861C60">
      <w:pPr>
        <w:rPr>
          <w:sz w:val="24"/>
        </w:rPr>
      </w:pPr>
      <w:r>
        <w:rPr>
          <w:sz w:val="24"/>
        </w:rPr>
        <w:tab/>
      </w:r>
    </w:p>
    <w:p w:rsidR="00665176" w:rsidRDefault="00C252F3" w:rsidP="00950B50">
      <w:pPr>
        <w:ind w:left="360"/>
        <w:rPr>
          <w:sz w:val="24"/>
        </w:rPr>
      </w:pPr>
      <w:r w:rsidRPr="005A53ED">
        <w:rPr>
          <w:sz w:val="24"/>
        </w:rPr>
        <w:t xml:space="preserve">Use of the Hospice Quality Data Submission </w:t>
      </w:r>
      <w:r w:rsidR="005A53ED">
        <w:rPr>
          <w:sz w:val="24"/>
        </w:rPr>
        <w:t>F</w:t>
      </w:r>
      <w:r w:rsidRPr="005A53ED">
        <w:rPr>
          <w:sz w:val="24"/>
        </w:rPr>
        <w:t xml:space="preserve">orm is necessary </w:t>
      </w:r>
      <w:r w:rsidR="00482EFD">
        <w:rPr>
          <w:sz w:val="24"/>
        </w:rPr>
        <w:t>in order for Hospices to submit</w:t>
      </w:r>
      <w:r w:rsidRPr="005A53ED">
        <w:rPr>
          <w:sz w:val="24"/>
        </w:rPr>
        <w:t xml:space="preserve"> the quality data </w:t>
      </w:r>
      <w:r w:rsidR="00494336">
        <w:rPr>
          <w:sz w:val="24"/>
        </w:rPr>
        <w:t xml:space="preserve">specified </w:t>
      </w:r>
      <w:r w:rsidR="00665176">
        <w:rPr>
          <w:sz w:val="24"/>
        </w:rPr>
        <w:t>for</w:t>
      </w:r>
      <w:r w:rsidR="005A53ED">
        <w:rPr>
          <w:sz w:val="24"/>
        </w:rPr>
        <w:t xml:space="preserve"> </w:t>
      </w:r>
      <w:r w:rsidRPr="005A53ED">
        <w:rPr>
          <w:sz w:val="24"/>
        </w:rPr>
        <w:t xml:space="preserve">the Hospice Quality Reporting Program.  </w:t>
      </w:r>
      <w:r w:rsidR="00D2262E" w:rsidRPr="005A53ED">
        <w:rPr>
          <w:sz w:val="24"/>
        </w:rPr>
        <w:t>CMS believes</w:t>
      </w:r>
      <w:r w:rsidR="0046120B" w:rsidRPr="005A53ED">
        <w:rPr>
          <w:sz w:val="24"/>
        </w:rPr>
        <w:t xml:space="preserve"> </w:t>
      </w:r>
      <w:r w:rsidR="00AA72C9" w:rsidRPr="005A53ED">
        <w:rPr>
          <w:sz w:val="24"/>
        </w:rPr>
        <w:t xml:space="preserve">that the </w:t>
      </w:r>
      <w:r w:rsidR="00665176">
        <w:rPr>
          <w:sz w:val="24"/>
        </w:rPr>
        <w:t xml:space="preserve">web-based data entry </w:t>
      </w:r>
      <w:r w:rsidR="00AA72C9" w:rsidRPr="005A53ED">
        <w:rPr>
          <w:sz w:val="24"/>
        </w:rPr>
        <w:t>is the</w:t>
      </w:r>
      <w:r w:rsidR="0046120B" w:rsidRPr="005A53ED">
        <w:rPr>
          <w:sz w:val="24"/>
        </w:rPr>
        <w:t xml:space="preserve"> best method to use for the collection of the Hospice Quality Reporting Program quality data.</w:t>
      </w:r>
      <w:r w:rsidRPr="005A53ED">
        <w:rPr>
          <w:sz w:val="24"/>
        </w:rPr>
        <w:t xml:space="preserve"> </w:t>
      </w:r>
    </w:p>
    <w:p w:rsidR="00C252F3" w:rsidRDefault="00C252F3" w:rsidP="00861C60">
      <w:pPr>
        <w:rPr>
          <w:sz w:val="24"/>
        </w:rPr>
      </w:pPr>
      <w:r w:rsidRPr="005A53ED">
        <w:rPr>
          <w:sz w:val="24"/>
        </w:rPr>
        <w:t xml:space="preserve">    </w:t>
      </w:r>
    </w:p>
    <w:p w:rsidR="007E0634" w:rsidRPr="005A53ED" w:rsidRDefault="007E0634" w:rsidP="00861C60">
      <w:pPr>
        <w:rPr>
          <w:sz w:val="24"/>
        </w:rPr>
      </w:pPr>
    </w:p>
    <w:p w:rsidR="00665176" w:rsidRPr="00EC1371" w:rsidRDefault="00861C60" w:rsidP="006651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EC1371" w:rsidDel="00FE4E78">
        <w:rPr>
          <w:b/>
          <w:i/>
          <w:sz w:val="24"/>
        </w:rPr>
        <w:t xml:space="preserve"> </w:t>
      </w:r>
      <w:r w:rsidR="00665176" w:rsidRPr="00EC1371">
        <w:rPr>
          <w:b/>
          <w:sz w:val="24"/>
        </w:rPr>
        <w:t xml:space="preserve">2.  </w:t>
      </w:r>
      <w:r w:rsidR="00665176" w:rsidRPr="00EC1371">
        <w:rPr>
          <w:b/>
          <w:sz w:val="24"/>
          <w:u w:val="single"/>
        </w:rPr>
        <w:t>Information Users</w:t>
      </w:r>
    </w:p>
    <w:p w:rsidR="00665176" w:rsidRPr="00766EF5" w:rsidRDefault="00665176" w:rsidP="00665176">
      <w:pPr>
        <w:pStyle w:val="ListParagraph"/>
        <w:numPr>
          <w:ilvl w:val="0"/>
          <w:numId w:val="19"/>
        </w:numPr>
        <w:rPr>
          <w:sz w:val="24"/>
        </w:rPr>
      </w:pPr>
      <w:r w:rsidRPr="00766EF5">
        <w:rPr>
          <w:sz w:val="24"/>
        </w:rPr>
        <w:t>Data Submitters:</w:t>
      </w:r>
    </w:p>
    <w:p w:rsidR="00665176" w:rsidRDefault="00665176" w:rsidP="00665176">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sidRPr="00FE1CE1">
        <w:rPr>
          <w:sz w:val="24"/>
        </w:rPr>
        <w:t xml:space="preserve">Hospice providers </w:t>
      </w:r>
      <w:r w:rsidR="00494336">
        <w:rPr>
          <w:sz w:val="24"/>
        </w:rPr>
        <w:t xml:space="preserve">must submit the quality </w:t>
      </w:r>
      <w:r w:rsidR="0098422E">
        <w:rPr>
          <w:sz w:val="24"/>
        </w:rPr>
        <w:t>data specified</w:t>
      </w:r>
      <w:r w:rsidR="000E681E">
        <w:rPr>
          <w:sz w:val="24"/>
        </w:rPr>
        <w:t xml:space="preserve"> for </w:t>
      </w:r>
      <w:r w:rsidRPr="00FE1CE1">
        <w:rPr>
          <w:sz w:val="24"/>
        </w:rPr>
        <w:t xml:space="preserve"> participat</w:t>
      </w:r>
      <w:r w:rsidR="000E681E">
        <w:rPr>
          <w:sz w:val="24"/>
        </w:rPr>
        <w:t>ion</w:t>
      </w:r>
      <w:r w:rsidRPr="00FE1CE1">
        <w:rPr>
          <w:sz w:val="24"/>
        </w:rPr>
        <w:t xml:space="preserve"> in the Hospice </w:t>
      </w:r>
      <w:r>
        <w:rPr>
          <w:sz w:val="24"/>
        </w:rPr>
        <w:t>Quality</w:t>
      </w:r>
      <w:r w:rsidRPr="00FE1CE1">
        <w:rPr>
          <w:sz w:val="24"/>
        </w:rPr>
        <w:t xml:space="preserve"> Reporting program</w:t>
      </w:r>
      <w:r w:rsidRPr="00FB5D9D">
        <w:rPr>
          <w:sz w:val="24"/>
        </w:rPr>
        <w:t xml:space="preserve"> </w:t>
      </w:r>
      <w:r>
        <w:rPr>
          <w:sz w:val="24"/>
        </w:rPr>
        <w:t xml:space="preserve">in </w:t>
      </w:r>
      <w:r w:rsidRPr="00FE1CE1">
        <w:rPr>
          <w:sz w:val="24"/>
        </w:rPr>
        <w:t>order not to be subjected to a 2 percentage point reduction in the market basket update</w:t>
      </w:r>
      <w:r>
        <w:rPr>
          <w:sz w:val="24"/>
        </w:rPr>
        <w:t xml:space="preserve"> for FY 2014 and beyond.</w:t>
      </w:r>
    </w:p>
    <w:p w:rsidR="00665176" w:rsidRDefault="00665176" w:rsidP="00665176">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z w:val="24"/>
        </w:rPr>
      </w:pPr>
      <w:r>
        <w:rPr>
          <w:sz w:val="24"/>
        </w:rPr>
        <w:t xml:space="preserve">Data collection for this reporting period will begin on 10/01/12 and end on 12/31/12.  </w:t>
      </w:r>
      <w:r w:rsidRPr="00FB5D9D">
        <w:rPr>
          <w:sz w:val="24"/>
        </w:rPr>
        <w:t xml:space="preserve">  </w:t>
      </w:r>
    </w:p>
    <w:p w:rsidR="00665176" w:rsidRPr="00FB5D9D" w:rsidRDefault="00665176" w:rsidP="00665176">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B5D9D">
        <w:rPr>
          <w:sz w:val="24"/>
        </w:rPr>
        <w:t>Data Users:</w:t>
      </w:r>
    </w:p>
    <w:p w:rsidR="00665176" w:rsidRPr="00FB5D9D" w:rsidRDefault="00665176" w:rsidP="00665176">
      <w:pPr>
        <w:pStyle w:val="ListParagraph"/>
        <w:numPr>
          <w:ilvl w:val="1"/>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B5D9D">
        <w:rPr>
          <w:sz w:val="24"/>
        </w:rPr>
        <w:t>CMS - as required under Section 1886(j)(7) of the Social Security Act added by sectio</w:t>
      </w:r>
      <w:r>
        <w:rPr>
          <w:sz w:val="24"/>
        </w:rPr>
        <w:t>n 3004 of Patient Protection and Affordable Care Act</w:t>
      </w:r>
    </w:p>
    <w:p w:rsidR="00665176" w:rsidRPr="00FB5D9D" w:rsidRDefault="00665176" w:rsidP="006651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176" w:rsidRPr="00353E43" w:rsidRDefault="00665176" w:rsidP="00665176">
      <w:pPr>
        <w:pStyle w:val="ListParagraph"/>
        <w:numPr>
          <w:ilvl w:val="1"/>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Public – Data obtained from the Hospice Quality Reporting Program will be made available to the public </w:t>
      </w:r>
      <w:r w:rsidRPr="00353E43">
        <w:rPr>
          <w:sz w:val="24"/>
        </w:rPr>
        <w:t xml:space="preserve"> on </w:t>
      </w:r>
      <w:r>
        <w:rPr>
          <w:sz w:val="24"/>
        </w:rPr>
        <w:t xml:space="preserve">the </w:t>
      </w:r>
      <w:r w:rsidRPr="00353E43">
        <w:rPr>
          <w:sz w:val="24"/>
        </w:rPr>
        <w:t xml:space="preserve">CMS website.  However, no date has been set for public reporting of the Hospice Quality Reporting Program data.  </w:t>
      </w:r>
    </w:p>
    <w:p w:rsidR="00C52CA0" w:rsidRPr="005A53ED" w:rsidRDefault="00C52CA0" w:rsidP="00861C60">
      <w:pPr>
        <w:rPr>
          <w:sz w:val="24"/>
        </w:rPr>
      </w:pPr>
    </w:p>
    <w:p w:rsidR="00851C4F" w:rsidRDefault="00851C4F" w:rsidP="00861C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844A16" w:rsidRDefault="00844A16" w:rsidP="00861C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844A16" w:rsidRDefault="00844A16" w:rsidP="00861C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844A16" w:rsidRDefault="00844A16" w:rsidP="00861C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844A16" w:rsidRDefault="00844A16" w:rsidP="00861C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844A16" w:rsidRPr="00A10DFC" w:rsidRDefault="00844A16" w:rsidP="00861C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C52CA0" w:rsidRPr="0071452B" w:rsidRDefault="00C52CA0" w:rsidP="00C52C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71452B">
        <w:rPr>
          <w:sz w:val="24"/>
        </w:rPr>
        <w:t xml:space="preserve">3.  </w:t>
      </w:r>
      <w:r w:rsidR="00C252F3">
        <w:rPr>
          <w:sz w:val="24"/>
        </w:rPr>
        <w:tab/>
      </w:r>
      <w:r w:rsidRPr="00EC1371">
        <w:rPr>
          <w:b/>
          <w:sz w:val="24"/>
          <w:u w:val="single"/>
        </w:rPr>
        <w:t>Improved Information Technology</w:t>
      </w:r>
    </w:p>
    <w:p w:rsidR="00081609" w:rsidRPr="004E6B72" w:rsidRDefault="00081609" w:rsidP="00081609">
      <w:pPr>
        <w:ind w:left="432"/>
        <w:rPr>
          <w:sz w:val="24"/>
        </w:rPr>
      </w:pPr>
      <w:r w:rsidRPr="004E6B72">
        <w:rPr>
          <w:sz w:val="24"/>
        </w:rPr>
        <w:t xml:space="preserve">CMS has developed a web-based form for the </w:t>
      </w:r>
      <w:r w:rsidR="00353E43">
        <w:rPr>
          <w:sz w:val="24"/>
        </w:rPr>
        <w:t xml:space="preserve">submission of hospice </w:t>
      </w:r>
      <w:r w:rsidRPr="004E6B72">
        <w:rPr>
          <w:sz w:val="24"/>
        </w:rPr>
        <w:t>quality</w:t>
      </w:r>
      <w:r w:rsidR="003E61EA">
        <w:rPr>
          <w:sz w:val="24"/>
        </w:rPr>
        <w:t xml:space="preserve"> measure</w:t>
      </w:r>
      <w:r w:rsidR="00353E43">
        <w:rPr>
          <w:sz w:val="24"/>
        </w:rPr>
        <w:t>s</w:t>
      </w:r>
      <w:r w:rsidR="003E61EA">
        <w:rPr>
          <w:sz w:val="24"/>
        </w:rPr>
        <w:t xml:space="preserve"> data</w:t>
      </w:r>
      <w:r w:rsidRPr="004E6B72">
        <w:rPr>
          <w:sz w:val="24"/>
        </w:rPr>
        <w:t>. Hospices will be able t</w:t>
      </w:r>
      <w:r w:rsidR="003E61EA">
        <w:rPr>
          <w:sz w:val="24"/>
        </w:rPr>
        <w:t>o enter and submit their data</w:t>
      </w:r>
      <w:r w:rsidR="00353E43">
        <w:rPr>
          <w:sz w:val="24"/>
        </w:rPr>
        <w:t xml:space="preserve"> via the internet based program</w:t>
      </w:r>
      <w:r w:rsidRPr="004E6B72">
        <w:rPr>
          <w:sz w:val="24"/>
        </w:rPr>
        <w:t xml:space="preserve"> </w:t>
      </w:r>
      <w:r w:rsidR="003E61EA">
        <w:rPr>
          <w:sz w:val="24"/>
        </w:rPr>
        <w:t xml:space="preserve">which can be </w:t>
      </w:r>
      <w:r w:rsidRPr="004E6B72">
        <w:rPr>
          <w:sz w:val="24"/>
        </w:rPr>
        <w:t xml:space="preserve">accessed through a link </w:t>
      </w:r>
      <w:r w:rsidR="00D75610" w:rsidRPr="0000477E">
        <w:rPr>
          <w:sz w:val="24"/>
        </w:rPr>
        <w:t>that</w:t>
      </w:r>
      <w:r w:rsidR="005D1FF9" w:rsidRPr="0000477E">
        <w:rPr>
          <w:sz w:val="24"/>
        </w:rPr>
        <w:t xml:space="preserve"> is</w:t>
      </w:r>
      <w:r w:rsidRPr="0000477E">
        <w:rPr>
          <w:sz w:val="24"/>
        </w:rPr>
        <w:t xml:space="preserve"> a</w:t>
      </w:r>
      <w:r w:rsidRPr="004E6B72">
        <w:rPr>
          <w:sz w:val="24"/>
        </w:rPr>
        <w:t xml:space="preserve">vailable on the CMS website. For hospices that cannot use the web-based form, CMS will provide </w:t>
      </w:r>
      <w:r w:rsidR="005D1FF9" w:rsidRPr="0000477E">
        <w:rPr>
          <w:sz w:val="24"/>
        </w:rPr>
        <w:t>an alternative method for data submission</w:t>
      </w:r>
      <w:r w:rsidR="000044BC">
        <w:rPr>
          <w:sz w:val="24"/>
        </w:rPr>
        <w:t>.</w:t>
      </w:r>
      <w:r w:rsidRPr="004E6B72">
        <w:rPr>
          <w:sz w:val="24"/>
        </w:rPr>
        <w:t xml:space="preserve"> </w:t>
      </w:r>
    </w:p>
    <w:p w:rsidR="002C0885" w:rsidRDefault="002C08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E0634" w:rsidRDefault="007E06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C13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Pr>
          <w:sz w:val="24"/>
        </w:rPr>
        <w:t>4.</w:t>
      </w:r>
      <w:r>
        <w:rPr>
          <w:sz w:val="24"/>
        </w:rPr>
        <w:tab/>
      </w:r>
      <w:r w:rsidRPr="00EC1371">
        <w:rPr>
          <w:b/>
          <w:sz w:val="24"/>
          <w:u w:val="single"/>
        </w:rPr>
        <w:t>Duplication of Efforts</w:t>
      </w:r>
    </w:p>
    <w:p w:rsidR="008F1EB4" w:rsidRDefault="00A538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8F1EB4">
        <w:rPr>
          <w:sz w:val="24"/>
        </w:rPr>
        <w:t>his information collection does not duplicate any other effort and the information cannot be obtained from any other source</w:t>
      </w:r>
      <w:r>
        <w:rPr>
          <w:sz w:val="24"/>
        </w:rPr>
        <w:t>.</w:t>
      </w:r>
    </w:p>
    <w:p w:rsidR="00B42550" w:rsidRDefault="00B425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E0634" w:rsidRDefault="007E06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C13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Pr>
          <w:sz w:val="24"/>
        </w:rPr>
        <w:t>5.</w:t>
      </w:r>
      <w:r w:rsidRPr="00EC1371">
        <w:rPr>
          <w:b/>
          <w:sz w:val="24"/>
        </w:rPr>
        <w:tab/>
      </w:r>
      <w:r w:rsidRPr="00EC1371">
        <w:rPr>
          <w:b/>
          <w:sz w:val="24"/>
          <w:u w:val="single"/>
        </w:rPr>
        <w:t>Small Businesses</w:t>
      </w:r>
    </w:p>
    <w:p w:rsidR="00AA72C9" w:rsidRDefault="00703B18" w:rsidP="00950B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In order to minimize burden</w:t>
      </w:r>
      <w:r w:rsidR="006014DA">
        <w:rPr>
          <w:sz w:val="24"/>
        </w:rPr>
        <w:t xml:space="preserve"> to hospice providers</w:t>
      </w:r>
      <w:r w:rsidR="00E66556">
        <w:rPr>
          <w:sz w:val="24"/>
        </w:rPr>
        <w:t xml:space="preserve"> that qualify as small business entities</w:t>
      </w:r>
      <w:r>
        <w:rPr>
          <w:sz w:val="24"/>
        </w:rPr>
        <w:t xml:space="preserve">, CMS is utilizing </w:t>
      </w:r>
      <w:r w:rsidR="006014DA">
        <w:rPr>
          <w:sz w:val="24"/>
        </w:rPr>
        <w:t>a web-</w:t>
      </w:r>
      <w:r w:rsidR="0035282F">
        <w:rPr>
          <w:sz w:val="24"/>
        </w:rPr>
        <w:t>based</w:t>
      </w:r>
      <w:r>
        <w:rPr>
          <w:sz w:val="24"/>
        </w:rPr>
        <w:t xml:space="preserve"> </w:t>
      </w:r>
      <w:r w:rsidR="006014DA">
        <w:rPr>
          <w:sz w:val="24"/>
        </w:rPr>
        <w:t xml:space="preserve">data submission </w:t>
      </w:r>
      <w:r>
        <w:rPr>
          <w:sz w:val="24"/>
        </w:rPr>
        <w:t>process</w:t>
      </w:r>
      <w:r w:rsidR="006014DA">
        <w:rPr>
          <w:sz w:val="24"/>
        </w:rPr>
        <w:t xml:space="preserve">, so that Hospice Providers can submit the </w:t>
      </w:r>
      <w:r w:rsidR="000E681E">
        <w:rPr>
          <w:sz w:val="24"/>
        </w:rPr>
        <w:t xml:space="preserve">specified quality </w:t>
      </w:r>
      <w:r w:rsidR="006014DA">
        <w:rPr>
          <w:sz w:val="24"/>
        </w:rPr>
        <w:t xml:space="preserve"> data</w:t>
      </w:r>
      <w:r w:rsidR="0035282F">
        <w:rPr>
          <w:sz w:val="24"/>
        </w:rPr>
        <w:t xml:space="preserve"> electronically</w:t>
      </w:r>
      <w:r w:rsidR="00E66556">
        <w:rPr>
          <w:sz w:val="24"/>
        </w:rPr>
        <w:t>. This will minimize the burden that this</w:t>
      </w:r>
      <w:r w:rsidR="00574625">
        <w:rPr>
          <w:sz w:val="24"/>
        </w:rPr>
        <w:t xml:space="preserve"> Information Collection Request (</w:t>
      </w:r>
      <w:r w:rsidR="00E66556">
        <w:rPr>
          <w:sz w:val="24"/>
        </w:rPr>
        <w:t>ICR</w:t>
      </w:r>
      <w:r w:rsidR="00574625">
        <w:rPr>
          <w:sz w:val="24"/>
        </w:rPr>
        <w:t>)</w:t>
      </w:r>
      <w:r w:rsidR="00E66556">
        <w:rPr>
          <w:sz w:val="24"/>
        </w:rPr>
        <w:t xml:space="preserve"> places on the provider.  In addition</w:t>
      </w:r>
      <w:r w:rsidR="00FA2C7A">
        <w:rPr>
          <w:sz w:val="24"/>
        </w:rPr>
        <w:t xml:space="preserve"> </w:t>
      </w:r>
      <w:r w:rsidR="004B44C0">
        <w:rPr>
          <w:sz w:val="24"/>
        </w:rPr>
        <w:t xml:space="preserve">burden to small business Hospices should be limited for several reasons.  First, </w:t>
      </w:r>
      <w:r w:rsidR="00FA2C7A">
        <w:rPr>
          <w:sz w:val="24"/>
        </w:rPr>
        <w:t>CMS is asking Hospice providers to collect and submit</w:t>
      </w:r>
      <w:r w:rsidR="007D616A">
        <w:rPr>
          <w:sz w:val="24"/>
        </w:rPr>
        <w:t xml:space="preserve"> data on only 2 quality measures.</w:t>
      </w:r>
      <w:r w:rsidR="004B44C0">
        <w:rPr>
          <w:sz w:val="24"/>
        </w:rPr>
        <w:t xml:space="preserve">  The amount and type of </w:t>
      </w:r>
      <w:r w:rsidR="000E681E">
        <w:rPr>
          <w:sz w:val="24"/>
        </w:rPr>
        <w:t xml:space="preserve">quality </w:t>
      </w:r>
      <w:r w:rsidR="004B44C0">
        <w:rPr>
          <w:sz w:val="24"/>
        </w:rPr>
        <w:t xml:space="preserve">data </w:t>
      </w:r>
      <w:r w:rsidR="000E681E">
        <w:rPr>
          <w:sz w:val="24"/>
        </w:rPr>
        <w:t xml:space="preserve">specified for participation in the quality reporting program (QRP) </w:t>
      </w:r>
      <w:r w:rsidR="004B44C0">
        <w:rPr>
          <w:sz w:val="24"/>
        </w:rPr>
        <w:t xml:space="preserve">is straightforward, easily collected and easily reported.  Secondly, </w:t>
      </w:r>
      <w:r w:rsidR="000E681E">
        <w:rPr>
          <w:sz w:val="24"/>
        </w:rPr>
        <w:t xml:space="preserve">to successfully participate in </w:t>
      </w:r>
      <w:r w:rsidR="0098422E">
        <w:rPr>
          <w:sz w:val="24"/>
        </w:rPr>
        <w:t>the hospice</w:t>
      </w:r>
      <w:r w:rsidR="000E681E">
        <w:rPr>
          <w:sz w:val="24"/>
        </w:rPr>
        <w:t xml:space="preserve"> QRP </w:t>
      </w:r>
      <w:r w:rsidR="007D616A">
        <w:rPr>
          <w:sz w:val="24"/>
        </w:rPr>
        <w:t xml:space="preserve"> </w:t>
      </w:r>
      <w:r w:rsidR="004B44C0">
        <w:rPr>
          <w:sz w:val="24"/>
        </w:rPr>
        <w:t xml:space="preserve">hospices  submit data for each measure only once per year.  </w:t>
      </w:r>
    </w:p>
    <w:p w:rsidR="004660EA" w:rsidRDefault="004660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E0634" w:rsidRDefault="007E06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sidRPr="00EC1371">
        <w:rPr>
          <w:b/>
          <w:sz w:val="24"/>
          <w:u w:val="single"/>
        </w:rPr>
        <w:t>Less Frequent Collection</w:t>
      </w:r>
    </w:p>
    <w:p w:rsidR="004724BA" w:rsidRDefault="006014DA" w:rsidP="002B161D">
      <w:pPr>
        <w:ind w:left="432"/>
        <w:rPr>
          <w:sz w:val="24"/>
        </w:rPr>
      </w:pPr>
      <w:r>
        <w:rPr>
          <w:sz w:val="24"/>
        </w:rPr>
        <w:t xml:space="preserve">This quality reporting program </w:t>
      </w:r>
      <w:r w:rsidR="000E681E">
        <w:rPr>
          <w:sz w:val="24"/>
        </w:rPr>
        <w:t xml:space="preserve">specifies </w:t>
      </w:r>
      <w:r>
        <w:rPr>
          <w:sz w:val="24"/>
        </w:rPr>
        <w:t xml:space="preserve">submission of data </w:t>
      </w:r>
      <w:r w:rsidR="002B161D">
        <w:rPr>
          <w:sz w:val="24"/>
        </w:rPr>
        <w:t xml:space="preserve">only </w:t>
      </w:r>
      <w:r>
        <w:rPr>
          <w:sz w:val="24"/>
        </w:rPr>
        <w:t xml:space="preserve">once per </w:t>
      </w:r>
      <w:r w:rsidR="002B161D">
        <w:rPr>
          <w:sz w:val="24"/>
        </w:rPr>
        <w:t xml:space="preserve">reporting period.  However, as each of the two </w:t>
      </w:r>
      <w:r>
        <w:rPr>
          <w:sz w:val="24"/>
        </w:rPr>
        <w:t>quality measure</w:t>
      </w:r>
      <w:r w:rsidR="002B161D">
        <w:rPr>
          <w:sz w:val="24"/>
        </w:rPr>
        <w:t>s has separate submission deadlines, providers may elect to submit their data for each measure separately.</w:t>
      </w:r>
    </w:p>
    <w:p w:rsidR="002B161D" w:rsidRDefault="002B161D" w:rsidP="002B161D">
      <w:pPr>
        <w:ind w:left="432"/>
        <w:rPr>
          <w:b/>
          <w:bCs/>
          <w:sz w:val="24"/>
          <w:u w:val="single"/>
        </w:rPr>
      </w:pPr>
    </w:p>
    <w:p w:rsidR="007E0634" w:rsidRDefault="007E0634" w:rsidP="002B161D">
      <w:pPr>
        <w:ind w:left="432"/>
        <w:rPr>
          <w:b/>
          <w:bCs/>
          <w:sz w:val="24"/>
          <w:u w:val="single"/>
        </w:rPr>
      </w:pPr>
    </w:p>
    <w:p w:rsidR="002151CE" w:rsidRDefault="002151CE" w:rsidP="002151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sidRPr="00EC1371">
        <w:rPr>
          <w:b/>
          <w:sz w:val="24"/>
          <w:u w:val="single"/>
        </w:rPr>
        <w:t>Special Circumstances</w:t>
      </w:r>
    </w:p>
    <w:p w:rsidR="002151CE" w:rsidRDefault="002151CE" w:rsidP="002151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w:t>
      </w:r>
    </w:p>
    <w:p w:rsidR="007E0634" w:rsidRDefault="007E0634" w:rsidP="002151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05C3D" w:rsidRDefault="00905C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05C3D" w:rsidRDefault="008F1EB4" w:rsidP="003D31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sidRPr="00EC1371">
        <w:rPr>
          <w:b/>
          <w:sz w:val="24"/>
          <w:u w:val="single"/>
        </w:rPr>
        <w:t>Federal Register/Outside Consultation</w:t>
      </w:r>
    </w:p>
    <w:p w:rsidR="00B76748" w:rsidRDefault="00946751" w:rsidP="00B76748">
      <w:pPr>
        <w:pStyle w:val="bodytextChar"/>
        <w:ind w:left="432" w:firstLine="0"/>
      </w:pPr>
      <w:r>
        <w:t xml:space="preserve">The 60 day Federal Register notice was published on Monday, June 4, 2012 (FR Vol.77, No. 107).  The 60 day public comment period began on Monday, June 4, 2012 and continued until Friday, August 3, 2012.  </w:t>
      </w:r>
      <w:r w:rsidR="00B76748" w:rsidRPr="003D43AA">
        <w:t>Two (2)</w:t>
      </w:r>
      <w:r>
        <w:t xml:space="preserve"> public comments were received during that time.</w:t>
      </w:r>
      <w:r w:rsidR="009339DA">
        <w:t xml:space="preserve">  </w:t>
      </w:r>
      <w:r w:rsidR="00C1114B">
        <w:t xml:space="preserve">Included, with this PRA package, </w:t>
      </w:r>
      <w:r>
        <w:t xml:space="preserve">is a </w:t>
      </w:r>
      <w:r w:rsidR="003E4652">
        <w:t xml:space="preserve">written </w:t>
      </w:r>
      <w:r>
        <w:t xml:space="preserve">summary of the </w:t>
      </w:r>
      <w:r w:rsidR="00C1114B">
        <w:t xml:space="preserve">public </w:t>
      </w:r>
      <w:r>
        <w:t xml:space="preserve">comments </w:t>
      </w:r>
      <w:r w:rsidR="003E4652">
        <w:t xml:space="preserve">which were </w:t>
      </w:r>
      <w:r>
        <w:t xml:space="preserve">received </w:t>
      </w:r>
      <w:r w:rsidR="003E4652">
        <w:t xml:space="preserve">during the 60 day comment period as well as our </w:t>
      </w:r>
      <w:r>
        <w:t>responses to these comments.</w:t>
      </w:r>
    </w:p>
    <w:p w:rsidR="007E0634" w:rsidRDefault="007E06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44A16" w:rsidRDefault="00844A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44A16" w:rsidRDefault="00844A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44A16" w:rsidRDefault="00844A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44A16" w:rsidRDefault="00844A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44A16" w:rsidRDefault="00844A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44A16" w:rsidRDefault="00844A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C13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Pr>
          <w:sz w:val="24"/>
        </w:rPr>
        <w:t>9.</w:t>
      </w:r>
      <w:r>
        <w:rPr>
          <w:sz w:val="24"/>
        </w:rPr>
        <w:tab/>
      </w:r>
      <w:r w:rsidRPr="00EC1371">
        <w:rPr>
          <w:b/>
          <w:sz w:val="24"/>
          <w:u w:val="single"/>
        </w:rPr>
        <w:t>Payments/Gifts to Respondents</w:t>
      </w:r>
    </w:p>
    <w:p w:rsidR="008F1EB4" w:rsidRDefault="00703B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No </w:t>
      </w:r>
      <w:r w:rsidR="00197FC5">
        <w:rPr>
          <w:sz w:val="24"/>
        </w:rPr>
        <w:t xml:space="preserve">payments or </w:t>
      </w:r>
      <w:r>
        <w:rPr>
          <w:sz w:val="24"/>
        </w:rPr>
        <w:t>gifts will be provided to respondents.</w:t>
      </w:r>
      <w:r w:rsidR="00197FC5">
        <w:rPr>
          <w:sz w:val="24"/>
        </w:rPr>
        <w:t xml:space="preserve">  </w:t>
      </w:r>
    </w:p>
    <w:p w:rsidR="00A10DFC" w:rsidRDefault="00A10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E0634" w:rsidRDefault="007E06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sidRPr="00EC1371">
        <w:rPr>
          <w:b/>
          <w:sz w:val="24"/>
        </w:rPr>
        <w:tab/>
      </w:r>
      <w:r w:rsidRPr="00EC1371">
        <w:rPr>
          <w:b/>
          <w:sz w:val="24"/>
          <w:u w:val="single"/>
        </w:rPr>
        <w:t>Confidentiality</w:t>
      </w:r>
    </w:p>
    <w:p w:rsidR="00603ED0" w:rsidRDefault="00574625" w:rsidP="003D31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Quality measure</w:t>
      </w:r>
      <w:r w:rsidR="003D317E">
        <w:rPr>
          <w:sz w:val="24"/>
        </w:rPr>
        <w:t xml:space="preserve"> data will be submitted by hospice providers to</w:t>
      </w:r>
      <w:r w:rsidR="00FF30EE">
        <w:rPr>
          <w:sz w:val="24"/>
        </w:rPr>
        <w:t xml:space="preserve"> </w:t>
      </w:r>
      <w:r w:rsidR="001646A4">
        <w:rPr>
          <w:sz w:val="24"/>
        </w:rPr>
        <w:t xml:space="preserve">CMS using a secure </w:t>
      </w:r>
      <w:r w:rsidR="00353E43">
        <w:rPr>
          <w:sz w:val="24"/>
        </w:rPr>
        <w:t>web-based</w:t>
      </w:r>
      <w:r w:rsidR="001646A4">
        <w:rPr>
          <w:sz w:val="24"/>
        </w:rPr>
        <w:t xml:space="preserve"> data submission </w:t>
      </w:r>
      <w:r w:rsidR="00B80B82">
        <w:rPr>
          <w:sz w:val="24"/>
        </w:rPr>
        <w:t>form</w:t>
      </w:r>
      <w:r w:rsidR="001646A4">
        <w:rPr>
          <w:sz w:val="24"/>
        </w:rPr>
        <w:t xml:space="preserve"> which </w:t>
      </w:r>
      <w:r w:rsidR="00F84FEF">
        <w:rPr>
          <w:sz w:val="24"/>
        </w:rPr>
        <w:t>will be</w:t>
      </w:r>
      <w:r w:rsidR="001646A4">
        <w:rPr>
          <w:sz w:val="24"/>
        </w:rPr>
        <w:t xml:space="preserve"> </w:t>
      </w:r>
      <w:r w:rsidR="003D317E">
        <w:rPr>
          <w:sz w:val="24"/>
        </w:rPr>
        <w:t>available on the CMS website</w:t>
      </w:r>
      <w:r w:rsidR="00F84FEF">
        <w:rPr>
          <w:sz w:val="24"/>
        </w:rPr>
        <w:t>.</w:t>
      </w:r>
      <w:r w:rsidR="001646A4">
        <w:rPr>
          <w:sz w:val="24"/>
        </w:rPr>
        <w:t xml:space="preserve">  </w:t>
      </w:r>
    </w:p>
    <w:p w:rsidR="00603ED0" w:rsidRDefault="00603ED0" w:rsidP="003D31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A6B8F" w:rsidRDefault="00603ED0" w:rsidP="007E06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data that is being requested at this time does not contain any sensitive or protected patient information.</w:t>
      </w:r>
    </w:p>
    <w:p w:rsidR="00603ED0" w:rsidRDefault="00603ED0" w:rsidP="00844A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1FCF" w:rsidRDefault="001646A4" w:rsidP="003D31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data submission portion of the website will become available</w:t>
      </w:r>
      <w:r w:rsidR="00CA1FCF">
        <w:rPr>
          <w:sz w:val="24"/>
        </w:rPr>
        <w:t xml:space="preserve"> to Hospice providers to for submission of data as follows:</w:t>
      </w:r>
    </w:p>
    <w:p w:rsidR="00CA1FCF" w:rsidRDefault="00CA1FCF" w:rsidP="003D31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A1FCF" w:rsidRPr="008D1EAD" w:rsidRDefault="00CA1FCF" w:rsidP="008D1EAD">
      <w:pPr>
        <w:pStyle w:val="ListParagraph"/>
        <w:numPr>
          <w:ilvl w:val="0"/>
          <w:numId w:val="2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D1EAD">
        <w:rPr>
          <w:b/>
          <w:i/>
          <w:sz w:val="24"/>
        </w:rPr>
        <w:t xml:space="preserve">For the structural measure: </w:t>
      </w:r>
      <w:r w:rsidRPr="008D1EAD">
        <w:rPr>
          <w:sz w:val="24"/>
        </w:rPr>
        <w:t xml:space="preserve"> beginning on January 1, 2013 until January 31, </w:t>
      </w:r>
      <w:r w:rsidR="00354C52" w:rsidRPr="008D1EAD">
        <w:rPr>
          <w:sz w:val="24"/>
        </w:rPr>
        <w:t xml:space="preserve">2013 </w:t>
      </w:r>
    </w:p>
    <w:p w:rsidR="00CA1FCF" w:rsidRPr="008D1EAD" w:rsidRDefault="001646A4" w:rsidP="008D1EAD">
      <w:pPr>
        <w:pStyle w:val="ListParagraph"/>
        <w:numPr>
          <w:ilvl w:val="0"/>
          <w:numId w:val="2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D1EAD">
        <w:rPr>
          <w:b/>
          <w:i/>
          <w:sz w:val="24"/>
        </w:rPr>
        <w:t>F</w:t>
      </w:r>
      <w:r w:rsidR="00CA1FCF" w:rsidRPr="008D1EAD">
        <w:rPr>
          <w:b/>
          <w:i/>
          <w:sz w:val="24"/>
        </w:rPr>
        <w:t>or the NQF #0209 pain</w:t>
      </w:r>
      <w:r w:rsidRPr="008D1EAD">
        <w:rPr>
          <w:b/>
          <w:i/>
          <w:sz w:val="24"/>
        </w:rPr>
        <w:t xml:space="preserve"> measure</w:t>
      </w:r>
      <w:r w:rsidR="00CA1FCF" w:rsidRPr="008D1EAD">
        <w:rPr>
          <w:sz w:val="24"/>
        </w:rPr>
        <w:t xml:space="preserve">: beginning on January 1, 2013 until April 1, </w:t>
      </w:r>
      <w:r w:rsidR="00354C52" w:rsidRPr="008D1EAD">
        <w:rPr>
          <w:sz w:val="24"/>
        </w:rPr>
        <w:t xml:space="preserve">2013 </w:t>
      </w:r>
      <w:r w:rsidR="00CA1FCF" w:rsidRPr="008D1EAD">
        <w:rPr>
          <w:sz w:val="24"/>
        </w:rPr>
        <w:t xml:space="preserve">.  </w:t>
      </w:r>
    </w:p>
    <w:p w:rsidR="00FF30EE" w:rsidRDefault="00FF30EE" w:rsidP="00CA1F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C0885" w:rsidRDefault="002C08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sidRPr="00EC1371">
        <w:rPr>
          <w:b/>
          <w:sz w:val="24"/>
          <w:u w:val="single"/>
        </w:rPr>
        <w:t>Sensitive Questions</w:t>
      </w:r>
    </w:p>
    <w:p w:rsidR="004660EA" w:rsidRDefault="00197FC5" w:rsidP="008E36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data collection does not incorporate any questions that would be considered sensitive in nature.</w:t>
      </w:r>
    </w:p>
    <w:p w:rsidR="00603ED0" w:rsidRDefault="00603E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E0634" w:rsidRDefault="007E06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C137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Pr>
          <w:sz w:val="24"/>
        </w:rPr>
        <w:t>12.</w:t>
      </w:r>
      <w:r>
        <w:rPr>
          <w:sz w:val="24"/>
        </w:rPr>
        <w:tab/>
      </w:r>
      <w:r w:rsidRPr="00EC1371">
        <w:rPr>
          <w:b/>
          <w:sz w:val="24"/>
          <w:u w:val="single"/>
        </w:rPr>
        <w:t>Burden Estimates (Hours &amp; Wages)</w:t>
      </w:r>
    </w:p>
    <w:p w:rsidR="00917CD4" w:rsidRPr="0026001F" w:rsidRDefault="00950B50" w:rsidP="00950B50">
      <w:pPr>
        <w:tabs>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trike/>
          <w:sz w:val="24"/>
        </w:rPr>
      </w:pPr>
      <w:r>
        <w:rPr>
          <w:sz w:val="24"/>
        </w:rPr>
        <w:tab/>
      </w:r>
      <w:r w:rsidR="00BA1F23" w:rsidRPr="009342EE">
        <w:rPr>
          <w:sz w:val="24"/>
        </w:rPr>
        <w:t>CMS</w:t>
      </w:r>
      <w:r w:rsidR="0026001F">
        <w:rPr>
          <w:sz w:val="24"/>
        </w:rPr>
        <w:t xml:space="preserve"> estimates that the time and financial burden to Hospice providers will be as follows: </w:t>
      </w:r>
      <w:r w:rsidR="00BA1F23" w:rsidRPr="009342EE">
        <w:rPr>
          <w:b/>
          <w:sz w:val="24"/>
        </w:rPr>
        <w:t xml:space="preserve"> </w:t>
      </w:r>
    </w:p>
    <w:p w:rsidR="007C32F7" w:rsidRDefault="007C32F7" w:rsidP="003874C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3874CB" w:rsidRPr="009D266F" w:rsidRDefault="003874CB" w:rsidP="00A700BC">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i/>
          <w:sz w:val="24"/>
          <w:u w:val="single"/>
        </w:rPr>
      </w:pPr>
      <w:r w:rsidRPr="009D266F">
        <w:rPr>
          <w:b/>
          <w:sz w:val="24"/>
          <w:u w:val="single"/>
        </w:rPr>
        <w:t>Burden Associated with Structural Measures Submissions</w:t>
      </w:r>
      <w:r w:rsidRPr="009D266F">
        <w:rPr>
          <w:b/>
          <w:i/>
          <w:sz w:val="24"/>
          <w:u w:val="single"/>
        </w:rPr>
        <w:t>:</w:t>
      </w:r>
    </w:p>
    <w:p w:rsidR="003874CB" w:rsidRPr="00E07F84" w:rsidRDefault="003874CB" w:rsidP="003874CB">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sidRPr="00E07F84">
        <w:rPr>
          <w:sz w:val="24"/>
        </w:rPr>
        <w:t xml:space="preserve">Total Number of Hospice Providers </w:t>
      </w:r>
      <w:r w:rsidRPr="00D053A2">
        <w:rPr>
          <w:b/>
          <w:sz w:val="24"/>
        </w:rPr>
        <w:t>= 3</w:t>
      </w:r>
      <w:r w:rsidR="00CB16F0">
        <w:rPr>
          <w:b/>
          <w:sz w:val="24"/>
        </w:rPr>
        <w:t>,</w:t>
      </w:r>
      <w:r w:rsidR="00D2135D">
        <w:rPr>
          <w:b/>
          <w:sz w:val="24"/>
        </w:rPr>
        <w:t>6</w:t>
      </w:r>
      <w:r w:rsidRPr="00D053A2">
        <w:rPr>
          <w:b/>
          <w:sz w:val="24"/>
        </w:rPr>
        <w:t>3</w:t>
      </w:r>
      <w:r w:rsidR="00D2135D">
        <w:rPr>
          <w:b/>
          <w:sz w:val="24"/>
        </w:rPr>
        <w:t>2</w:t>
      </w:r>
      <w:r w:rsidRPr="00E07F84">
        <w:rPr>
          <w:sz w:val="24"/>
        </w:rPr>
        <w:t xml:space="preserve"> </w:t>
      </w:r>
    </w:p>
    <w:p w:rsidR="0026001F" w:rsidRPr="00C252F3" w:rsidRDefault="003874CB" w:rsidP="003874CB">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sidRPr="00E07F84">
        <w:rPr>
          <w:sz w:val="24"/>
        </w:rPr>
        <w:t xml:space="preserve">Average Number of Submissions/each Hospice/Year = </w:t>
      </w:r>
      <w:r w:rsidR="0026001F" w:rsidRPr="00C252F3">
        <w:rPr>
          <w:sz w:val="24"/>
        </w:rPr>
        <w:t>1-</w:t>
      </w:r>
      <w:r w:rsidR="00D2135D" w:rsidRPr="00C252F3">
        <w:rPr>
          <w:sz w:val="24"/>
        </w:rPr>
        <w:t>2</w:t>
      </w:r>
      <w:r w:rsidR="0026001F" w:rsidRPr="00C252F3">
        <w:rPr>
          <w:sz w:val="24"/>
        </w:rPr>
        <w:t xml:space="preserve"> times per reporting period</w:t>
      </w:r>
    </w:p>
    <w:p w:rsidR="0026001F" w:rsidRPr="00C252F3" w:rsidRDefault="0026001F" w:rsidP="003874CB">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sidRPr="00C252F3">
        <w:rPr>
          <w:sz w:val="24"/>
        </w:rPr>
        <w:t>(</w:t>
      </w:r>
      <w:r w:rsidR="00D2262E" w:rsidRPr="00C252F3">
        <w:rPr>
          <w:sz w:val="24"/>
        </w:rPr>
        <w:t>Submission</w:t>
      </w:r>
      <w:r w:rsidRPr="00C252F3">
        <w:rPr>
          <w:sz w:val="24"/>
        </w:rPr>
        <w:t xml:space="preserve"> of QAPI data on or after 01/01 to 01/31</w:t>
      </w:r>
      <w:r w:rsidR="00C252F3">
        <w:rPr>
          <w:sz w:val="24"/>
        </w:rPr>
        <w:t>)</w:t>
      </w:r>
    </w:p>
    <w:p w:rsidR="003874CB" w:rsidRPr="0026001F" w:rsidRDefault="00C252F3" w:rsidP="0026001F">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rPr>
          <w:b/>
          <w:sz w:val="24"/>
        </w:rPr>
        <w:t>(</w:t>
      </w:r>
      <w:r w:rsidR="0026001F">
        <w:rPr>
          <w:b/>
          <w:sz w:val="24"/>
        </w:rPr>
        <w:t xml:space="preserve">Submission of #0209 pain measure on or </w:t>
      </w:r>
      <w:r w:rsidR="00D2262E">
        <w:rPr>
          <w:b/>
          <w:sz w:val="24"/>
        </w:rPr>
        <w:t>after 01</w:t>
      </w:r>
      <w:r w:rsidR="0026001F">
        <w:rPr>
          <w:b/>
          <w:sz w:val="24"/>
        </w:rPr>
        <w:t>/01 to 03/31)</w:t>
      </w:r>
    </w:p>
    <w:p w:rsidR="003874CB" w:rsidRDefault="003874CB" w:rsidP="003874CB">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4"/>
        </w:rPr>
      </w:pPr>
    </w:p>
    <w:p w:rsidR="003C140F" w:rsidRPr="006413CE" w:rsidRDefault="003C140F" w:rsidP="003C140F">
      <w:pPr>
        <w:pStyle w:val="ListParagraph"/>
        <w:ind w:left="360"/>
        <w:rPr>
          <w:b/>
          <w:i/>
          <w:sz w:val="24"/>
          <w:u w:val="single"/>
        </w:rPr>
      </w:pPr>
      <w:r w:rsidRPr="006413CE">
        <w:rPr>
          <w:b/>
          <w:i/>
          <w:sz w:val="24"/>
          <w:u w:val="single"/>
        </w:rPr>
        <w:t>CALCULATION OF ESTIMATED ANNUAL HOUR BURDEN</w:t>
      </w:r>
      <w:r>
        <w:rPr>
          <w:b/>
          <w:i/>
          <w:sz w:val="24"/>
          <w:u w:val="single"/>
        </w:rPr>
        <w:t>:</w:t>
      </w:r>
    </w:p>
    <w:p w:rsidR="003C140F" w:rsidRDefault="003C140F" w:rsidP="003C140F">
      <w:pPr>
        <w:pStyle w:val="ListParagraph"/>
        <w:ind w:left="360" w:firstLine="360"/>
        <w:rPr>
          <w:b/>
          <w:i/>
          <w:sz w:val="24"/>
          <w:u w:val="single"/>
        </w:rPr>
      </w:pPr>
    </w:p>
    <w:p w:rsidR="003C140F" w:rsidRPr="006D79AE" w:rsidRDefault="003C140F" w:rsidP="003C140F">
      <w:pPr>
        <w:pStyle w:val="ListParagraph"/>
        <w:ind w:left="360" w:firstLine="360"/>
        <w:rPr>
          <w:b/>
          <w:i/>
          <w:sz w:val="24"/>
          <w:u w:val="single"/>
        </w:rPr>
      </w:pPr>
      <w:r w:rsidRPr="006D79AE">
        <w:rPr>
          <w:b/>
          <w:i/>
          <w:sz w:val="24"/>
          <w:u w:val="single"/>
        </w:rPr>
        <w:t>STRUCTURAL MEASURE</w:t>
      </w:r>
    </w:p>
    <w:p w:rsidR="003C140F" w:rsidRDefault="003C140F" w:rsidP="003C140F">
      <w:pPr>
        <w:pStyle w:val="ListParagraph"/>
        <w:widowControl/>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1080"/>
        <w:rPr>
          <w:sz w:val="24"/>
        </w:rPr>
      </w:pPr>
      <w:r w:rsidRPr="00C21BB5">
        <w:rPr>
          <w:b/>
          <w:sz w:val="28"/>
        </w:rPr>
        <w:t>150</w:t>
      </w:r>
      <w:r>
        <w:rPr>
          <w:sz w:val="24"/>
        </w:rPr>
        <w:t xml:space="preserve"> minutes per each Hospice per year for submission of Structural Measure data  x </w:t>
      </w:r>
      <w:r w:rsidRPr="00C21BB5">
        <w:rPr>
          <w:b/>
          <w:sz w:val="28"/>
        </w:rPr>
        <w:t>3632</w:t>
      </w:r>
      <w:r>
        <w:rPr>
          <w:sz w:val="24"/>
        </w:rPr>
        <w:t xml:space="preserve"> Hospices in U.S.  = </w:t>
      </w:r>
      <w:r w:rsidRPr="006D79AE">
        <w:rPr>
          <w:b/>
          <w:sz w:val="24"/>
        </w:rPr>
        <w:t>544,800</w:t>
      </w:r>
      <w:r>
        <w:rPr>
          <w:sz w:val="24"/>
        </w:rPr>
        <w:t xml:space="preserve"> minutes per ALL Hospice/year for Structural Measure data submission</w:t>
      </w:r>
    </w:p>
    <w:p w:rsidR="003C140F" w:rsidRDefault="003C140F" w:rsidP="003C140F">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1080"/>
        <w:rPr>
          <w:sz w:val="24"/>
        </w:rPr>
      </w:pPr>
    </w:p>
    <w:p w:rsidR="003C140F" w:rsidRDefault="003C140F" w:rsidP="003C140F">
      <w:pPr>
        <w:pStyle w:val="ListParagraph"/>
        <w:widowControl/>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1080"/>
        <w:rPr>
          <w:sz w:val="24"/>
        </w:rPr>
      </w:pPr>
      <w:r w:rsidRPr="006D79AE">
        <w:rPr>
          <w:b/>
          <w:sz w:val="24"/>
        </w:rPr>
        <w:lastRenderedPageBreak/>
        <w:t>544,800</w:t>
      </w:r>
      <w:r>
        <w:rPr>
          <w:sz w:val="24"/>
        </w:rPr>
        <w:t xml:space="preserve"> minutes per ALL Hospices per year for Structural Measure divided by </w:t>
      </w:r>
      <w:r w:rsidRPr="00C21BB5">
        <w:rPr>
          <w:b/>
          <w:sz w:val="28"/>
        </w:rPr>
        <w:t>60</w:t>
      </w:r>
      <w:r>
        <w:rPr>
          <w:sz w:val="24"/>
        </w:rPr>
        <w:t xml:space="preserve"> minutes/hour = </w:t>
      </w:r>
      <w:r w:rsidRPr="006D79AE">
        <w:rPr>
          <w:b/>
          <w:sz w:val="28"/>
        </w:rPr>
        <w:t>9080</w:t>
      </w:r>
      <w:r>
        <w:rPr>
          <w:sz w:val="24"/>
        </w:rPr>
        <w:t xml:space="preserve"> hours for ALL Hospices per year for each Structural Measure data submission.</w:t>
      </w:r>
    </w:p>
    <w:p w:rsidR="003C140F" w:rsidRDefault="003C140F" w:rsidP="003C140F">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1080"/>
        <w:rPr>
          <w:sz w:val="24"/>
        </w:rPr>
      </w:pPr>
    </w:p>
    <w:p w:rsidR="003C140F" w:rsidRPr="003E1AE9" w:rsidRDefault="003C140F" w:rsidP="003C14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firstLine="360"/>
        <w:rPr>
          <w:b/>
          <w:sz w:val="24"/>
          <w:u w:val="single"/>
        </w:rPr>
      </w:pPr>
      <w:r w:rsidRPr="003E1AE9">
        <w:rPr>
          <w:b/>
          <w:sz w:val="24"/>
          <w:u w:val="single"/>
        </w:rPr>
        <w:t>NQF #0209 PAIN MEASURE</w:t>
      </w:r>
    </w:p>
    <w:p w:rsidR="003C140F" w:rsidRDefault="003C140F" w:rsidP="003C140F">
      <w:pPr>
        <w:pStyle w:val="ListParagraph"/>
        <w:widowControl/>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1080"/>
        <w:rPr>
          <w:sz w:val="24"/>
        </w:rPr>
      </w:pPr>
      <w:r>
        <w:rPr>
          <w:b/>
          <w:i/>
          <w:sz w:val="24"/>
        </w:rPr>
        <w:t>10,710</w:t>
      </w:r>
      <w:r>
        <w:rPr>
          <w:sz w:val="24"/>
        </w:rPr>
        <w:t xml:space="preserve"> minutes per each Hospice per year for submission of NQF# 0209 Measure data x </w:t>
      </w:r>
      <w:r w:rsidRPr="00C21BB5">
        <w:rPr>
          <w:b/>
          <w:sz w:val="28"/>
        </w:rPr>
        <w:t xml:space="preserve">3632 </w:t>
      </w:r>
      <w:r>
        <w:rPr>
          <w:sz w:val="24"/>
        </w:rPr>
        <w:t xml:space="preserve">Hospices in U.S.  = </w:t>
      </w:r>
      <w:r>
        <w:rPr>
          <w:b/>
          <w:sz w:val="24"/>
        </w:rPr>
        <w:t>38,898,720</w:t>
      </w:r>
      <w:r>
        <w:rPr>
          <w:sz w:val="24"/>
        </w:rPr>
        <w:t xml:space="preserve"> minutes per ALL Hospice/year for NQF #0209 Measure data submission</w:t>
      </w:r>
    </w:p>
    <w:p w:rsidR="003C140F" w:rsidRDefault="003C140F" w:rsidP="003C140F">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1080"/>
        <w:rPr>
          <w:sz w:val="24"/>
        </w:rPr>
      </w:pPr>
    </w:p>
    <w:p w:rsidR="003C140F" w:rsidRDefault="003C140F" w:rsidP="003C140F">
      <w:pPr>
        <w:pStyle w:val="ListParagraph"/>
        <w:widowControl/>
        <w:numPr>
          <w:ilvl w:val="0"/>
          <w:numId w:val="25"/>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autoSpaceDN/>
        <w:adjustRightInd/>
        <w:spacing w:line="272" w:lineRule="auto"/>
        <w:ind w:left="1080"/>
        <w:rPr>
          <w:sz w:val="24"/>
        </w:rPr>
      </w:pPr>
      <w:r>
        <w:rPr>
          <w:sz w:val="24"/>
        </w:rPr>
        <w:t xml:space="preserve">  </w:t>
      </w:r>
      <w:r>
        <w:rPr>
          <w:b/>
          <w:sz w:val="24"/>
        </w:rPr>
        <w:t>38,898,720</w:t>
      </w:r>
      <w:r>
        <w:rPr>
          <w:sz w:val="24"/>
        </w:rPr>
        <w:t xml:space="preserve"> minutes per ALL Hospices per year for submission of NQF# 0209 Measure data divided by 60 minutes/hour = </w:t>
      </w:r>
      <w:r>
        <w:rPr>
          <w:b/>
          <w:sz w:val="28"/>
        </w:rPr>
        <w:t>648,312</w:t>
      </w:r>
      <w:r>
        <w:rPr>
          <w:sz w:val="24"/>
        </w:rPr>
        <w:t xml:space="preserve"> hours for ALL Hospices per year for each NQF #0209 Pain Measure data submission.</w:t>
      </w:r>
    </w:p>
    <w:p w:rsidR="003C140F" w:rsidRPr="00C21BB5" w:rsidRDefault="003C140F" w:rsidP="003C14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B25EFF" w:rsidRPr="003E1AE9" w:rsidRDefault="003C140F" w:rsidP="00B25EFF">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0"/>
        <w:rPr>
          <w:b/>
          <w:sz w:val="24"/>
          <w:u w:val="single"/>
        </w:rPr>
      </w:pPr>
      <w:r>
        <w:rPr>
          <w:sz w:val="24"/>
        </w:rPr>
        <w:tab/>
      </w:r>
      <w:r>
        <w:rPr>
          <w:sz w:val="24"/>
        </w:rPr>
        <w:tab/>
      </w:r>
      <w:r w:rsidR="00B25EFF" w:rsidRPr="003E1AE9">
        <w:rPr>
          <w:b/>
          <w:sz w:val="24"/>
          <w:u w:val="single"/>
        </w:rPr>
        <w:t>BOTH MEASURES</w:t>
      </w:r>
      <w:r w:rsidR="00B25EFF">
        <w:rPr>
          <w:b/>
          <w:sz w:val="24"/>
          <w:u w:val="single"/>
        </w:rPr>
        <w:t>:</w:t>
      </w:r>
    </w:p>
    <w:p w:rsidR="00B25EFF" w:rsidRPr="007F7DA1" w:rsidRDefault="00B25EFF" w:rsidP="007F7DA1">
      <w:pPr>
        <w:pStyle w:val="ListParagraph"/>
        <w:numPr>
          <w:ilvl w:val="0"/>
          <w:numId w:val="2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4"/>
          <w:u w:val="single"/>
        </w:rPr>
      </w:pPr>
      <w:r w:rsidRPr="00B25EFF">
        <w:rPr>
          <w:b/>
          <w:sz w:val="28"/>
        </w:rPr>
        <w:t>9080</w:t>
      </w:r>
      <w:r w:rsidRPr="00B25EFF">
        <w:rPr>
          <w:sz w:val="24"/>
        </w:rPr>
        <w:t xml:space="preserve"> hours for ALL Hospices per year for each Structural Measure data submission.</w:t>
      </w:r>
    </w:p>
    <w:p w:rsidR="00B25EFF" w:rsidRPr="007562E1" w:rsidRDefault="00B25EFF" w:rsidP="00B25EFF">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0"/>
        <w:rPr>
          <w:u w:val="single"/>
        </w:rPr>
      </w:pPr>
      <w:r w:rsidRPr="003429B7">
        <w:rPr>
          <w:b/>
          <w:sz w:val="24"/>
        </w:rPr>
        <w:tab/>
      </w:r>
      <w:r w:rsidRPr="003429B7">
        <w:rPr>
          <w:b/>
          <w:sz w:val="24"/>
        </w:rPr>
        <w:tab/>
      </w:r>
      <w:r>
        <w:rPr>
          <w:b/>
          <w:sz w:val="24"/>
        </w:rPr>
        <w:tab/>
      </w:r>
      <w:r>
        <w:rPr>
          <w:b/>
          <w:sz w:val="28"/>
          <w:u w:val="single"/>
        </w:rPr>
        <w:t>648</w:t>
      </w:r>
      <w:r w:rsidRPr="007562E1">
        <w:rPr>
          <w:b/>
          <w:sz w:val="28"/>
          <w:u w:val="single"/>
        </w:rPr>
        <w:t>,</w:t>
      </w:r>
      <w:r>
        <w:rPr>
          <w:b/>
          <w:sz w:val="28"/>
          <w:u w:val="single"/>
        </w:rPr>
        <w:t>31</w:t>
      </w:r>
      <w:r w:rsidRPr="007562E1">
        <w:rPr>
          <w:b/>
          <w:sz w:val="28"/>
          <w:u w:val="single"/>
        </w:rPr>
        <w:t>2</w:t>
      </w:r>
      <w:r w:rsidRPr="007562E1">
        <w:rPr>
          <w:sz w:val="24"/>
          <w:u w:val="single"/>
        </w:rPr>
        <w:t xml:space="preserve"> </w:t>
      </w:r>
      <w:r w:rsidRPr="007562E1">
        <w:rPr>
          <w:u w:val="single"/>
        </w:rPr>
        <w:t>hours for ALL Hospices per year for each NQF #0209 Pain Measure data submission.</w:t>
      </w:r>
    </w:p>
    <w:p w:rsidR="00B25EFF" w:rsidRPr="003429B7" w:rsidRDefault="00B25EFF" w:rsidP="00B25EFF">
      <w:pPr>
        <w:ind w:left="720"/>
        <w:rPr>
          <w:b/>
          <w:sz w:val="28"/>
        </w:rPr>
      </w:pPr>
      <w:r>
        <w:rPr>
          <w:b/>
          <w:i/>
          <w:sz w:val="32"/>
        </w:rPr>
        <w:t xml:space="preserve">    657,392</w:t>
      </w:r>
      <w:r w:rsidRPr="003429B7">
        <w:rPr>
          <w:sz w:val="24"/>
        </w:rPr>
        <w:t xml:space="preserve"> </w:t>
      </w:r>
      <w:r w:rsidRPr="003429B7">
        <w:rPr>
          <w:b/>
          <w:sz w:val="24"/>
        </w:rPr>
        <w:t>hours for ALL Hospices per year for submission of ALL Quality Measure data</w:t>
      </w:r>
    </w:p>
    <w:p w:rsidR="003C140F" w:rsidRPr="003429B7" w:rsidRDefault="003C140F" w:rsidP="003C14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4"/>
        </w:rPr>
      </w:pPr>
    </w:p>
    <w:p w:rsidR="003C140F" w:rsidRPr="00496612" w:rsidRDefault="003C140F" w:rsidP="003C140F">
      <w:pPr>
        <w:rPr>
          <w:b/>
          <w:i/>
          <w:sz w:val="24"/>
          <w:u w:val="single"/>
        </w:rPr>
      </w:pPr>
      <w:r w:rsidRPr="006413CE">
        <w:rPr>
          <w:b/>
          <w:i/>
          <w:sz w:val="28"/>
          <w:u w:val="single"/>
        </w:rPr>
        <w:t>Cost/Wage Calculation</w:t>
      </w:r>
      <w:r>
        <w:rPr>
          <w:b/>
          <w:i/>
          <w:sz w:val="28"/>
          <w:u w:val="single"/>
        </w:rPr>
        <w:t>:</w:t>
      </w:r>
    </w:p>
    <w:p w:rsidR="003C140F" w:rsidRDefault="003C140F" w:rsidP="003C14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Pr>
          <w:sz w:val="24"/>
        </w:rPr>
        <w:t xml:space="preserve">Estimate of the average time spent by each Hospice provider per year for submission of Hospice Quality Reporting Program data = </w:t>
      </w:r>
      <w:r w:rsidRPr="009A081D">
        <w:rPr>
          <w:b/>
          <w:sz w:val="28"/>
        </w:rPr>
        <w:t>1</w:t>
      </w:r>
      <w:r>
        <w:rPr>
          <w:b/>
          <w:sz w:val="28"/>
        </w:rPr>
        <w:t>81</w:t>
      </w:r>
      <w:r w:rsidRPr="009A081D">
        <w:rPr>
          <w:sz w:val="28"/>
        </w:rPr>
        <w:t xml:space="preserve"> </w:t>
      </w:r>
      <w:r>
        <w:rPr>
          <w:sz w:val="24"/>
        </w:rPr>
        <w:t>hours.  The</w:t>
      </w:r>
      <w:r w:rsidR="006F1439">
        <w:rPr>
          <w:sz w:val="24"/>
        </w:rPr>
        <w:t xml:space="preserve"> cost burden for the submission </w:t>
      </w:r>
      <w:r>
        <w:rPr>
          <w:sz w:val="24"/>
        </w:rPr>
        <w:t>of qual</w:t>
      </w:r>
      <w:r w:rsidR="006F1439">
        <w:rPr>
          <w:sz w:val="24"/>
        </w:rPr>
        <w:t>ity data is itemized as follows:</w:t>
      </w:r>
      <w:r>
        <w:rPr>
          <w:sz w:val="24"/>
        </w:rPr>
        <w:t xml:space="preserve"> (further itemization is provided in Exhib</w:t>
      </w:r>
      <w:r w:rsidR="006F1439">
        <w:rPr>
          <w:sz w:val="24"/>
        </w:rPr>
        <w:t>its A</w:t>
      </w:r>
      <w:r>
        <w:rPr>
          <w:sz w:val="24"/>
        </w:rPr>
        <w:t xml:space="preserve"> &amp; B)</w:t>
      </w:r>
      <w:r w:rsidR="007F7DA1">
        <w:rPr>
          <w:sz w:val="24"/>
        </w:rPr>
        <w:t>.</w:t>
      </w:r>
    </w:p>
    <w:p w:rsidR="003C140F" w:rsidRDefault="003C140F" w:rsidP="003C14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tbl>
      <w:tblPr>
        <w:tblStyle w:val="TableGrid"/>
        <w:tblW w:w="0" w:type="auto"/>
        <w:tblInd w:w="468" w:type="dxa"/>
        <w:tblLook w:val="04A0" w:firstRow="1" w:lastRow="0" w:firstColumn="1" w:lastColumn="0" w:noHBand="0" w:noVBand="1"/>
      </w:tblPr>
      <w:tblGrid>
        <w:gridCol w:w="2195"/>
        <w:gridCol w:w="1851"/>
        <w:gridCol w:w="1838"/>
        <w:gridCol w:w="1618"/>
        <w:gridCol w:w="1750"/>
      </w:tblGrid>
      <w:tr w:rsidR="003C140F" w:rsidTr="00C252F3">
        <w:tc>
          <w:tcPr>
            <w:tcW w:w="2275" w:type="dxa"/>
          </w:tcPr>
          <w:p w:rsidR="003C140F" w:rsidRPr="00B672A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Palatino Linotype" w:hAnsi="Palatino Linotype"/>
                <w:b/>
              </w:rPr>
            </w:pPr>
            <w:r w:rsidRPr="00B672AF">
              <w:rPr>
                <w:rFonts w:ascii="Palatino Linotype" w:hAnsi="Palatino Linotype"/>
                <w:b/>
              </w:rPr>
              <w:t>Job Description</w:t>
            </w:r>
          </w:p>
        </w:tc>
        <w:tc>
          <w:tcPr>
            <w:tcW w:w="1955" w:type="dxa"/>
          </w:tcPr>
          <w:p w:rsidR="003C140F" w:rsidRPr="00B672A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Palatino Linotype" w:hAnsi="Palatino Linotype"/>
                <w:b/>
              </w:rPr>
            </w:pPr>
            <w:r w:rsidRPr="00B672AF">
              <w:rPr>
                <w:rFonts w:ascii="Palatino Linotype" w:hAnsi="Palatino Linotype"/>
                <w:b/>
              </w:rPr>
              <w:t>Measure</w:t>
            </w:r>
          </w:p>
        </w:tc>
        <w:tc>
          <w:tcPr>
            <w:tcW w:w="1980" w:type="dxa"/>
          </w:tcPr>
          <w:p w:rsidR="003C140F" w:rsidRPr="00B672A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Palatino Linotype" w:hAnsi="Palatino Linotype"/>
                <w:b/>
              </w:rPr>
            </w:pPr>
            <w:r w:rsidRPr="00B672AF">
              <w:rPr>
                <w:rFonts w:ascii="Palatino Linotype" w:hAnsi="Palatino Linotype"/>
                <w:b/>
              </w:rPr>
              <w:t xml:space="preserve">Time Spent </w:t>
            </w:r>
          </w:p>
          <w:p w:rsidR="003C140F" w:rsidRPr="00B672A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Palatino Linotype" w:hAnsi="Palatino Linotype"/>
                <w:b/>
              </w:rPr>
            </w:pPr>
            <w:r w:rsidRPr="00B672AF">
              <w:rPr>
                <w:rFonts w:ascii="Palatino Linotype" w:hAnsi="Palatino Linotype"/>
                <w:b/>
              </w:rPr>
              <w:t>per year</w:t>
            </w:r>
          </w:p>
        </w:tc>
        <w:tc>
          <w:tcPr>
            <w:tcW w:w="1710" w:type="dxa"/>
          </w:tcPr>
          <w:p w:rsidR="003C140F" w:rsidRPr="00B672A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Palatino Linotype" w:hAnsi="Palatino Linotype"/>
                <w:b/>
              </w:rPr>
            </w:pPr>
            <w:r w:rsidRPr="00B672AF">
              <w:rPr>
                <w:rFonts w:ascii="Palatino Linotype" w:hAnsi="Palatino Linotype"/>
                <w:b/>
              </w:rPr>
              <w:t>Average Hourly</w:t>
            </w:r>
          </w:p>
          <w:p w:rsidR="003C140F" w:rsidRPr="00B672A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Palatino Linotype" w:hAnsi="Palatino Linotype"/>
                <w:b/>
              </w:rPr>
            </w:pPr>
            <w:r w:rsidRPr="00B672AF">
              <w:rPr>
                <w:rFonts w:ascii="Palatino Linotype" w:hAnsi="Palatino Linotype"/>
                <w:b/>
              </w:rPr>
              <w:t>Rate of Pay</w:t>
            </w:r>
          </w:p>
        </w:tc>
        <w:tc>
          <w:tcPr>
            <w:tcW w:w="1800" w:type="dxa"/>
          </w:tcPr>
          <w:p w:rsidR="003C140F" w:rsidRPr="00B672A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rFonts w:ascii="Palatino Linotype" w:hAnsi="Palatino Linotype"/>
                <w:b/>
              </w:rPr>
            </w:pPr>
            <w:r w:rsidRPr="00B672AF">
              <w:rPr>
                <w:rFonts w:ascii="Palatino Linotype" w:hAnsi="Palatino Linotype"/>
                <w:b/>
              </w:rPr>
              <w:t>Cost/Wage Calculation</w:t>
            </w:r>
          </w:p>
        </w:tc>
      </w:tr>
      <w:tr w:rsidR="003C140F" w:rsidTr="00C252F3">
        <w:trPr>
          <w:trHeight w:val="485"/>
        </w:trPr>
        <w:tc>
          <w:tcPr>
            <w:tcW w:w="2275" w:type="dxa"/>
            <w:vMerge w:val="restart"/>
          </w:tcPr>
          <w:p w:rsidR="003C140F" w:rsidRPr="00B672A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rPr>
            </w:pPr>
            <w:r w:rsidRPr="00B672AF">
              <w:rPr>
                <w:b/>
              </w:rPr>
              <w:t>Administrative Assistant</w:t>
            </w:r>
          </w:p>
          <w:p w:rsidR="003C140F" w:rsidRPr="00B672A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rPr>
            </w:pPr>
          </w:p>
        </w:tc>
        <w:tc>
          <w:tcPr>
            <w:tcW w:w="1955" w:type="dxa"/>
          </w:tcPr>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t>NQF#0209</w:t>
            </w:r>
          </w:p>
        </w:tc>
        <w:tc>
          <w:tcPr>
            <w:tcW w:w="1980" w:type="dxa"/>
          </w:tcPr>
          <w:p w:rsidR="003C140F" w:rsidRDefault="00D726B9"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rsidDel="00D726B9">
              <w:t xml:space="preserve"> </w:t>
            </w:r>
            <w:r w:rsidR="003C140F">
              <w:t>10,710 min</w:t>
            </w:r>
          </w:p>
        </w:tc>
        <w:tc>
          <w:tcPr>
            <w:tcW w:w="1710" w:type="dxa"/>
          </w:tcPr>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t>$16.66</w:t>
            </w:r>
          </w:p>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tc>
        <w:tc>
          <w:tcPr>
            <w:tcW w:w="1800" w:type="dxa"/>
          </w:tcPr>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t>$2,973.81</w:t>
            </w:r>
          </w:p>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tc>
      </w:tr>
      <w:tr w:rsidR="003C140F" w:rsidTr="00C252F3">
        <w:trPr>
          <w:trHeight w:val="275"/>
        </w:trPr>
        <w:tc>
          <w:tcPr>
            <w:tcW w:w="2275" w:type="dxa"/>
            <w:vMerge/>
          </w:tcPr>
          <w:p w:rsidR="003C140F" w:rsidRPr="00B672A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rPr>
            </w:pPr>
          </w:p>
        </w:tc>
        <w:tc>
          <w:tcPr>
            <w:tcW w:w="1955" w:type="dxa"/>
          </w:tcPr>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t>QAPI measure</w:t>
            </w:r>
          </w:p>
        </w:tc>
        <w:tc>
          <w:tcPr>
            <w:tcW w:w="1980" w:type="dxa"/>
          </w:tcPr>
          <w:p w:rsidR="003C140F" w:rsidRDefault="00D726B9"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rsidDel="00D726B9">
              <w:t xml:space="preserve"> </w:t>
            </w:r>
            <w:r w:rsidR="003C140F">
              <w:t>7</w:t>
            </w:r>
            <w:r w:rsidR="003C140F" w:rsidRPr="00B672AF">
              <w:t>0 min</w:t>
            </w:r>
          </w:p>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tc>
        <w:tc>
          <w:tcPr>
            <w:tcW w:w="1710" w:type="dxa"/>
          </w:tcPr>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t>$16.66</w:t>
            </w:r>
          </w:p>
        </w:tc>
        <w:tc>
          <w:tcPr>
            <w:tcW w:w="1800" w:type="dxa"/>
          </w:tcPr>
          <w:p w:rsidR="003C140F" w:rsidRDefault="003C140F" w:rsidP="0099741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t>$      19.4</w:t>
            </w:r>
            <w:r w:rsidR="00B40D2C">
              <w:t>3</w:t>
            </w:r>
          </w:p>
        </w:tc>
      </w:tr>
      <w:tr w:rsidR="003C140F" w:rsidTr="00C252F3">
        <w:tc>
          <w:tcPr>
            <w:tcW w:w="2275" w:type="dxa"/>
          </w:tcPr>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rPr>
            </w:pPr>
            <w:r w:rsidRPr="00B672AF">
              <w:rPr>
                <w:b/>
              </w:rPr>
              <w:t>Registered Nurse</w:t>
            </w:r>
          </w:p>
          <w:p w:rsidR="003C140F" w:rsidRPr="00B672A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rPr>
            </w:pPr>
          </w:p>
        </w:tc>
        <w:tc>
          <w:tcPr>
            <w:tcW w:w="1955" w:type="dxa"/>
          </w:tcPr>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t>QAPI measure</w:t>
            </w:r>
          </w:p>
        </w:tc>
        <w:tc>
          <w:tcPr>
            <w:tcW w:w="1980" w:type="dxa"/>
          </w:tcPr>
          <w:p w:rsidR="003C140F" w:rsidRDefault="00D726B9"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rsidDel="00D726B9">
              <w:t xml:space="preserve"> </w:t>
            </w:r>
            <w:r w:rsidR="003C140F">
              <w:t>80 min</w:t>
            </w:r>
          </w:p>
        </w:tc>
        <w:tc>
          <w:tcPr>
            <w:tcW w:w="1710" w:type="dxa"/>
          </w:tcPr>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t>$33.23</w:t>
            </w:r>
          </w:p>
        </w:tc>
        <w:tc>
          <w:tcPr>
            <w:tcW w:w="1800" w:type="dxa"/>
          </w:tcPr>
          <w:p w:rsidR="003C140F" w:rsidRDefault="003C140F" w:rsidP="0099741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t>$      44.3</w:t>
            </w:r>
            <w:r w:rsidR="00B40D2C">
              <w:t>0</w:t>
            </w:r>
          </w:p>
        </w:tc>
      </w:tr>
      <w:tr w:rsidR="003C140F" w:rsidTr="00C252F3">
        <w:tc>
          <w:tcPr>
            <w:tcW w:w="2275" w:type="dxa"/>
          </w:tcPr>
          <w:p w:rsidR="003C140F" w:rsidRPr="00B672A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rPr>
            </w:pPr>
            <w:r w:rsidRPr="00B672AF">
              <w:rPr>
                <w:b/>
              </w:rPr>
              <w:t>TOTAL</w:t>
            </w:r>
          </w:p>
        </w:tc>
        <w:tc>
          <w:tcPr>
            <w:tcW w:w="1955" w:type="dxa"/>
          </w:tcPr>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tc>
        <w:tc>
          <w:tcPr>
            <w:tcW w:w="1980" w:type="dxa"/>
          </w:tcPr>
          <w:p w:rsidR="003C140F" w:rsidRPr="00E84E7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8"/>
              </w:rPr>
            </w:pPr>
            <w:r w:rsidRPr="00E84E7F">
              <w:rPr>
                <w:sz w:val="28"/>
              </w:rPr>
              <w:t>181 hours</w:t>
            </w:r>
          </w:p>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 w:rsidRPr="00E84E7F">
              <w:rPr>
                <w:sz w:val="28"/>
              </w:rPr>
              <w:t>(10,860 min)</w:t>
            </w:r>
          </w:p>
        </w:tc>
        <w:tc>
          <w:tcPr>
            <w:tcW w:w="1710" w:type="dxa"/>
          </w:tcPr>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p>
        </w:tc>
        <w:tc>
          <w:tcPr>
            <w:tcW w:w="1800" w:type="dxa"/>
          </w:tcPr>
          <w:p w:rsidR="003C140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sz w:val="28"/>
              </w:rPr>
            </w:pPr>
            <w:r w:rsidRPr="00E84E7F">
              <w:rPr>
                <w:b/>
                <w:sz w:val="28"/>
              </w:rPr>
              <w:t>$3,03</w:t>
            </w:r>
            <w:r w:rsidR="008B484B">
              <w:rPr>
                <w:b/>
                <w:sz w:val="28"/>
              </w:rPr>
              <w:t>7</w:t>
            </w:r>
            <w:r w:rsidRPr="00E84E7F">
              <w:rPr>
                <w:b/>
                <w:sz w:val="28"/>
              </w:rPr>
              <w:t>.</w:t>
            </w:r>
            <w:r w:rsidR="008B484B">
              <w:rPr>
                <w:b/>
                <w:sz w:val="28"/>
              </w:rPr>
              <w:t>5</w:t>
            </w:r>
            <w:r w:rsidR="00B10190">
              <w:rPr>
                <w:b/>
                <w:sz w:val="28"/>
              </w:rPr>
              <w:t>4</w:t>
            </w:r>
          </w:p>
          <w:p w:rsidR="003C140F" w:rsidRPr="00E84E7F" w:rsidRDefault="003C140F" w:rsidP="00C252F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b/>
              </w:rPr>
            </w:pPr>
            <w:r>
              <w:rPr>
                <w:b/>
                <w:sz w:val="28"/>
              </w:rPr>
              <w:t>Per year</w:t>
            </w:r>
          </w:p>
        </w:tc>
      </w:tr>
    </w:tbl>
    <w:p w:rsidR="003C140F" w:rsidRDefault="003C140F" w:rsidP="003C140F">
      <w:pPr>
        <w:rPr>
          <w:sz w:val="24"/>
        </w:rPr>
      </w:pPr>
    </w:p>
    <w:p w:rsidR="007F7DA1" w:rsidRDefault="007F7DA1" w:rsidP="007F7DA1">
      <w:pPr>
        <w:rPr>
          <w:b/>
          <w:i/>
          <w:sz w:val="24"/>
          <w:u w:val="single"/>
        </w:rPr>
      </w:pPr>
      <w:r w:rsidRPr="0050012B">
        <w:rPr>
          <w:b/>
          <w:i/>
          <w:sz w:val="28"/>
          <w:szCs w:val="28"/>
          <w:u w:val="single"/>
        </w:rPr>
        <w:t>$</w:t>
      </w:r>
      <w:r>
        <w:rPr>
          <w:b/>
          <w:i/>
          <w:sz w:val="28"/>
          <w:szCs w:val="28"/>
          <w:u w:val="single"/>
        </w:rPr>
        <w:t>3,038*</w:t>
      </w:r>
      <w:r w:rsidRPr="0050012B">
        <w:rPr>
          <w:b/>
          <w:i/>
          <w:sz w:val="28"/>
          <w:szCs w:val="28"/>
          <w:u w:val="single"/>
        </w:rPr>
        <w:t xml:space="preserve">- </w:t>
      </w:r>
      <w:r w:rsidRPr="0050012B">
        <w:rPr>
          <w:b/>
          <w:i/>
          <w:sz w:val="24"/>
          <w:u w:val="single"/>
        </w:rPr>
        <w:t xml:space="preserve">  </w:t>
      </w:r>
      <w:r w:rsidRPr="006C0258">
        <w:rPr>
          <w:b/>
          <w:i/>
          <w:sz w:val="24"/>
          <w:u w:val="single"/>
        </w:rPr>
        <w:t xml:space="preserve">Total Annualized Cost To </w:t>
      </w:r>
      <w:r w:rsidRPr="007F7DA1">
        <w:rPr>
          <w:b/>
          <w:i/>
          <w:sz w:val="24"/>
          <w:u w:val="single"/>
        </w:rPr>
        <w:t>Each</w:t>
      </w:r>
      <w:r w:rsidRPr="006C0258">
        <w:rPr>
          <w:b/>
          <w:i/>
          <w:sz w:val="24"/>
          <w:u w:val="single"/>
        </w:rPr>
        <w:t xml:space="preserve"> Hospice Providers</w:t>
      </w:r>
      <w:r w:rsidRPr="0050012B">
        <w:rPr>
          <w:b/>
          <w:i/>
          <w:sz w:val="24"/>
          <w:u w:val="single"/>
        </w:rPr>
        <w:t xml:space="preserve"> </w:t>
      </w:r>
    </w:p>
    <w:p w:rsidR="007F7DA1" w:rsidRDefault="007F7DA1" w:rsidP="007F7DA1">
      <w:pPr>
        <w:rPr>
          <w:b/>
          <w:i/>
          <w:sz w:val="24"/>
          <w:u w:val="single"/>
        </w:rPr>
      </w:pPr>
    </w:p>
    <w:p w:rsidR="007F7DA1" w:rsidRDefault="007F7DA1" w:rsidP="007F7DA1">
      <w:pPr>
        <w:rPr>
          <w:b/>
          <w:i/>
          <w:sz w:val="24"/>
          <w:u w:val="single"/>
        </w:rPr>
      </w:pPr>
      <w:r>
        <w:rPr>
          <w:b/>
          <w:sz w:val="28"/>
          <w:u w:val="single"/>
        </w:rPr>
        <w:t>$11,034,016*</w:t>
      </w:r>
      <w:r w:rsidRPr="006C0258">
        <w:rPr>
          <w:b/>
          <w:i/>
          <w:sz w:val="32"/>
          <w:szCs w:val="28"/>
          <w:u w:val="single"/>
        </w:rPr>
        <w:t xml:space="preserve"> </w:t>
      </w:r>
      <w:r w:rsidRPr="0050012B">
        <w:rPr>
          <w:b/>
          <w:i/>
          <w:sz w:val="28"/>
          <w:szCs w:val="28"/>
          <w:u w:val="single"/>
        </w:rPr>
        <w:t xml:space="preserve">- </w:t>
      </w:r>
      <w:r w:rsidRPr="0050012B">
        <w:rPr>
          <w:b/>
          <w:i/>
          <w:sz w:val="24"/>
          <w:u w:val="single"/>
        </w:rPr>
        <w:t xml:space="preserve">  </w:t>
      </w:r>
      <w:r w:rsidRPr="006C0258">
        <w:rPr>
          <w:b/>
          <w:i/>
          <w:sz w:val="24"/>
          <w:u w:val="single"/>
        </w:rPr>
        <w:t xml:space="preserve">Total Annualized Cost To </w:t>
      </w:r>
      <w:r w:rsidRPr="007F7DA1">
        <w:rPr>
          <w:b/>
          <w:i/>
          <w:sz w:val="24"/>
          <w:u w:val="single"/>
        </w:rPr>
        <w:t>ALL</w:t>
      </w:r>
      <w:r w:rsidRPr="006C0258">
        <w:rPr>
          <w:b/>
          <w:i/>
          <w:sz w:val="24"/>
          <w:u w:val="single"/>
        </w:rPr>
        <w:t xml:space="preserve"> Hospice Providers</w:t>
      </w:r>
      <w:r w:rsidRPr="0050012B">
        <w:rPr>
          <w:b/>
          <w:i/>
          <w:sz w:val="24"/>
          <w:u w:val="single"/>
        </w:rPr>
        <w:t xml:space="preserve"> </w:t>
      </w:r>
    </w:p>
    <w:p w:rsidR="007F7DA1" w:rsidRDefault="007F7DA1" w:rsidP="007F7DA1">
      <w:pPr>
        <w:spacing w:after="200" w:line="276" w:lineRule="auto"/>
        <w:rPr>
          <w:sz w:val="24"/>
        </w:rPr>
      </w:pPr>
      <w:r>
        <w:rPr>
          <w:sz w:val="24"/>
        </w:rPr>
        <w:t>$3,038* per Hospice per year x 3632 Hospices in the U.S. = $</w:t>
      </w:r>
      <w:r w:rsidRPr="00583C5D">
        <w:rPr>
          <w:b/>
          <w:sz w:val="24"/>
        </w:rPr>
        <w:t>11,034,016*</w:t>
      </w:r>
    </w:p>
    <w:p w:rsidR="007F7DA1" w:rsidRDefault="007F7DA1" w:rsidP="007F7DA1">
      <w:pPr>
        <w:rPr>
          <w:b/>
          <w:bCs/>
          <w:i/>
          <w:color w:val="000000"/>
          <w:sz w:val="24"/>
        </w:rPr>
      </w:pPr>
      <w:r w:rsidRPr="00CB2B6D">
        <w:rPr>
          <w:sz w:val="24"/>
        </w:rPr>
        <w:lastRenderedPageBreak/>
        <w:t xml:space="preserve">Estimated Average Annual Cost / Provider = </w:t>
      </w:r>
      <w:r w:rsidRPr="00CB2B6D">
        <w:rPr>
          <w:b/>
          <w:bCs/>
          <w:i/>
          <w:color w:val="000000"/>
          <w:sz w:val="24"/>
        </w:rPr>
        <w:t>$</w:t>
      </w:r>
      <w:r>
        <w:rPr>
          <w:b/>
          <w:bCs/>
          <w:i/>
          <w:color w:val="000000"/>
          <w:sz w:val="24"/>
        </w:rPr>
        <w:t>3,038*</w:t>
      </w:r>
      <w:r w:rsidRPr="00CB2B6D">
        <w:rPr>
          <w:b/>
          <w:bCs/>
          <w:i/>
          <w:color w:val="000000"/>
          <w:sz w:val="24"/>
        </w:rPr>
        <w:t xml:space="preserve"> </w:t>
      </w:r>
    </w:p>
    <w:p w:rsidR="007F7DA1" w:rsidRPr="00CB2B6D" w:rsidRDefault="007F7DA1" w:rsidP="007F7DA1">
      <w:pPr>
        <w:rPr>
          <w:sz w:val="24"/>
        </w:rPr>
      </w:pPr>
      <w:r w:rsidRPr="00CB2B6D">
        <w:rPr>
          <w:bCs/>
          <w:color w:val="000000"/>
          <w:sz w:val="24"/>
        </w:rPr>
        <w:t>($</w:t>
      </w:r>
      <w:r w:rsidRPr="00583C5D">
        <w:rPr>
          <w:b/>
          <w:sz w:val="24"/>
        </w:rPr>
        <w:t>11,034,016*</w:t>
      </w:r>
      <w:r w:rsidRPr="00CB2B6D">
        <w:rPr>
          <w:bCs/>
          <w:color w:val="000000"/>
          <w:sz w:val="24"/>
        </w:rPr>
        <w:t>/ 3632 Hospices)</w:t>
      </w:r>
    </w:p>
    <w:p w:rsidR="007F7DA1" w:rsidRDefault="007F7DA1" w:rsidP="007F7DA1">
      <w:pPr>
        <w:rPr>
          <w:sz w:val="24"/>
        </w:rPr>
      </w:pPr>
    </w:p>
    <w:p w:rsidR="007F7DA1" w:rsidRDefault="007F7DA1" w:rsidP="007F7DA1">
      <w:pPr>
        <w:rPr>
          <w:b/>
          <w:bCs/>
          <w:i/>
          <w:color w:val="000000"/>
          <w:sz w:val="24"/>
        </w:rPr>
      </w:pPr>
      <w:r w:rsidRPr="00CB2B6D">
        <w:rPr>
          <w:sz w:val="24"/>
        </w:rPr>
        <w:t xml:space="preserve">Estimated </w:t>
      </w:r>
      <w:r w:rsidRPr="007F7DA1">
        <w:rPr>
          <w:sz w:val="24"/>
        </w:rPr>
        <w:t>Average</w:t>
      </w:r>
      <w:r w:rsidRPr="00CB2B6D">
        <w:rPr>
          <w:sz w:val="24"/>
        </w:rPr>
        <w:t xml:space="preserve"> Yearly Cost per submission</w:t>
      </w:r>
      <w:r>
        <w:rPr>
          <w:sz w:val="24"/>
        </w:rPr>
        <w:t xml:space="preserve"> of all QRP data</w:t>
      </w:r>
      <w:r w:rsidRPr="00CB2B6D">
        <w:rPr>
          <w:sz w:val="24"/>
        </w:rPr>
        <w:t xml:space="preserve"> </w:t>
      </w:r>
      <w:r>
        <w:rPr>
          <w:sz w:val="24"/>
        </w:rPr>
        <w:t xml:space="preserve">for each Hospice </w:t>
      </w:r>
      <w:r w:rsidRPr="00CB2B6D">
        <w:rPr>
          <w:sz w:val="24"/>
        </w:rPr>
        <w:t xml:space="preserve">= </w:t>
      </w:r>
      <w:r w:rsidRPr="00CB2B6D">
        <w:rPr>
          <w:b/>
          <w:bCs/>
          <w:i/>
          <w:color w:val="000000"/>
          <w:sz w:val="24"/>
        </w:rPr>
        <w:t>$1,51</w:t>
      </w:r>
      <w:r>
        <w:rPr>
          <w:b/>
          <w:bCs/>
          <w:i/>
          <w:color w:val="000000"/>
          <w:sz w:val="24"/>
        </w:rPr>
        <w:t>9*</w:t>
      </w:r>
      <w:r w:rsidRPr="00CB2B6D">
        <w:rPr>
          <w:b/>
          <w:bCs/>
          <w:i/>
          <w:color w:val="000000"/>
          <w:sz w:val="24"/>
        </w:rPr>
        <w:t xml:space="preserve">  </w:t>
      </w:r>
    </w:p>
    <w:p w:rsidR="007F7DA1" w:rsidRDefault="007F7DA1" w:rsidP="007F7DA1">
      <w:pPr>
        <w:rPr>
          <w:b/>
          <w:i/>
          <w:sz w:val="24"/>
          <w:u w:val="single"/>
        </w:rPr>
      </w:pPr>
      <w:r w:rsidRPr="00CB2B6D">
        <w:rPr>
          <w:bCs/>
          <w:i/>
          <w:color w:val="000000"/>
          <w:sz w:val="24"/>
        </w:rPr>
        <w:t>(</w:t>
      </w:r>
      <w:r w:rsidRPr="00CB2B6D">
        <w:rPr>
          <w:sz w:val="24"/>
        </w:rPr>
        <w:t>$</w:t>
      </w:r>
      <w:r w:rsidRPr="00583C5D">
        <w:rPr>
          <w:b/>
          <w:sz w:val="24"/>
        </w:rPr>
        <w:t>11,034,016*</w:t>
      </w:r>
      <w:r w:rsidRPr="00CB2B6D">
        <w:rPr>
          <w:bCs/>
          <w:color w:val="000000"/>
          <w:sz w:val="24"/>
        </w:rPr>
        <w:t xml:space="preserve">/ </w:t>
      </w:r>
      <w:r w:rsidRPr="00CB2B6D">
        <w:rPr>
          <w:b/>
          <w:sz w:val="24"/>
        </w:rPr>
        <w:t>7,264</w:t>
      </w:r>
      <w:r w:rsidRPr="00CB2B6D">
        <w:rPr>
          <w:sz w:val="24"/>
        </w:rPr>
        <w:t xml:space="preserve"> </w:t>
      </w:r>
      <w:r w:rsidRPr="00CB2B6D">
        <w:rPr>
          <w:bCs/>
          <w:color w:val="000000"/>
          <w:sz w:val="24"/>
        </w:rPr>
        <w:t>submissions)</w:t>
      </w:r>
      <w:r w:rsidRPr="00CB2B6D">
        <w:rPr>
          <w:b/>
          <w:i/>
          <w:sz w:val="24"/>
          <w:u w:val="single"/>
        </w:rPr>
        <w:t xml:space="preserve"> </w:t>
      </w:r>
    </w:p>
    <w:p w:rsidR="007F7DA1" w:rsidRPr="00CB2B6D" w:rsidRDefault="007F7DA1" w:rsidP="007F7DA1">
      <w:pPr>
        <w:rPr>
          <w:sz w:val="24"/>
        </w:rPr>
      </w:pPr>
    </w:p>
    <w:p w:rsidR="007F7DA1" w:rsidRDefault="007F7DA1" w:rsidP="007F7DA1">
      <w:pPr>
        <w:spacing w:line="276" w:lineRule="auto"/>
        <w:rPr>
          <w:b/>
          <w:sz w:val="24"/>
        </w:rPr>
      </w:pPr>
      <w:r w:rsidRPr="00CB2B6D">
        <w:rPr>
          <w:sz w:val="24"/>
        </w:rPr>
        <w:t xml:space="preserve">Estimated </w:t>
      </w:r>
      <w:r>
        <w:rPr>
          <w:sz w:val="24"/>
        </w:rPr>
        <w:t xml:space="preserve">Actual </w:t>
      </w:r>
      <w:r w:rsidRPr="00CB2B6D">
        <w:rPr>
          <w:sz w:val="24"/>
        </w:rPr>
        <w:t xml:space="preserve">Yearly Cost </w:t>
      </w:r>
      <w:r>
        <w:rPr>
          <w:sz w:val="24"/>
        </w:rPr>
        <w:t xml:space="preserve">per Hospice for </w:t>
      </w:r>
      <w:r w:rsidRPr="00CB2B6D">
        <w:rPr>
          <w:sz w:val="24"/>
        </w:rPr>
        <w:t>Submissi</w:t>
      </w:r>
      <w:r>
        <w:rPr>
          <w:sz w:val="24"/>
        </w:rPr>
        <w:t xml:space="preserve">on of Structural Measure </w:t>
      </w:r>
      <w:r w:rsidRPr="00CB2B6D">
        <w:rPr>
          <w:sz w:val="24"/>
        </w:rPr>
        <w:t xml:space="preserve">Data: </w:t>
      </w:r>
      <w:r w:rsidRPr="00CB2B6D">
        <w:rPr>
          <w:b/>
          <w:sz w:val="24"/>
        </w:rPr>
        <w:t>$63.73</w:t>
      </w:r>
      <w:r>
        <w:rPr>
          <w:b/>
          <w:sz w:val="24"/>
        </w:rPr>
        <w:t>*</w:t>
      </w:r>
    </w:p>
    <w:p w:rsidR="007F7DA1" w:rsidRPr="00CB2B6D" w:rsidRDefault="007F7DA1" w:rsidP="007F7DA1">
      <w:pPr>
        <w:spacing w:line="276" w:lineRule="auto"/>
        <w:rPr>
          <w:sz w:val="24"/>
        </w:rPr>
      </w:pPr>
    </w:p>
    <w:p w:rsidR="007F7DA1" w:rsidRDefault="007F7DA1" w:rsidP="007F7DA1">
      <w:pPr>
        <w:spacing w:after="200" w:line="276" w:lineRule="auto"/>
        <w:rPr>
          <w:b/>
          <w:sz w:val="24"/>
        </w:rPr>
      </w:pPr>
      <w:r w:rsidRPr="00CB2B6D">
        <w:rPr>
          <w:sz w:val="24"/>
        </w:rPr>
        <w:t xml:space="preserve">Estimated </w:t>
      </w:r>
      <w:r>
        <w:rPr>
          <w:sz w:val="24"/>
        </w:rPr>
        <w:t xml:space="preserve">Actual </w:t>
      </w:r>
      <w:r w:rsidRPr="00CB2B6D">
        <w:rPr>
          <w:sz w:val="24"/>
        </w:rPr>
        <w:t xml:space="preserve">Yearly Cost per </w:t>
      </w:r>
      <w:r>
        <w:rPr>
          <w:sz w:val="24"/>
        </w:rPr>
        <w:t>Hospice for Submission of</w:t>
      </w:r>
      <w:r w:rsidRPr="00CB2B6D">
        <w:rPr>
          <w:sz w:val="24"/>
        </w:rPr>
        <w:t xml:space="preserve"> NQF #0209 Measure Data: </w:t>
      </w:r>
      <w:r w:rsidRPr="00CB2B6D">
        <w:rPr>
          <w:b/>
          <w:sz w:val="24"/>
        </w:rPr>
        <w:t>$2,973.81</w:t>
      </w:r>
      <w:r>
        <w:rPr>
          <w:b/>
          <w:sz w:val="24"/>
        </w:rPr>
        <w:t>*</w:t>
      </w:r>
    </w:p>
    <w:p w:rsidR="007F7DA1" w:rsidRPr="007F7DA1" w:rsidRDefault="007F7DA1" w:rsidP="007F7DA1">
      <w:pPr>
        <w:spacing w:after="200" w:line="276" w:lineRule="auto"/>
        <w:rPr>
          <w:b/>
          <w:i/>
          <w:sz w:val="22"/>
        </w:rPr>
      </w:pPr>
      <w:r w:rsidRPr="007F7DA1">
        <w:rPr>
          <w:b/>
          <w:i/>
        </w:rPr>
        <w:t xml:space="preserve"> </w:t>
      </w:r>
      <w:r w:rsidRPr="007F7DA1">
        <w:rPr>
          <w:b/>
          <w:i/>
          <w:sz w:val="22"/>
        </w:rPr>
        <w:t>*NOTE:  For purposes of total annualized cost calculations, all numerical figures have been rounded up or down to the nearest whole number.</w:t>
      </w:r>
    </w:p>
    <w:p w:rsidR="002F4CC5" w:rsidRDefault="002F4CC5" w:rsidP="002F4CC5">
      <w:pPr>
        <w:rPr>
          <w:b/>
          <w:sz w:val="24"/>
          <w:szCs w:val="28"/>
          <w:u w:val="single"/>
        </w:rPr>
      </w:pPr>
      <w:r>
        <w:rPr>
          <w:b/>
          <w:sz w:val="24"/>
          <w:szCs w:val="28"/>
          <w:u w:val="single"/>
        </w:rPr>
        <w:t>12A</w:t>
      </w:r>
      <w:r w:rsidR="0056024D">
        <w:rPr>
          <w:b/>
          <w:sz w:val="24"/>
          <w:szCs w:val="28"/>
          <w:u w:val="single"/>
        </w:rPr>
        <w:t>. Explanation</w:t>
      </w:r>
      <w:r w:rsidRPr="00EA08C6">
        <w:rPr>
          <w:b/>
          <w:sz w:val="24"/>
          <w:szCs w:val="28"/>
          <w:u w:val="single"/>
        </w:rPr>
        <w:t xml:space="preserve"> of Increased in Burden Estimate </w:t>
      </w:r>
    </w:p>
    <w:p w:rsidR="002F4CC5" w:rsidRDefault="002F4CC5" w:rsidP="000F2FB1">
      <w:pPr>
        <w:ind w:firstLine="720"/>
        <w:rPr>
          <w:b/>
          <w:sz w:val="24"/>
          <w:szCs w:val="28"/>
          <w:u w:val="single"/>
        </w:rPr>
      </w:pPr>
    </w:p>
    <w:p w:rsidR="002F4CC5" w:rsidRPr="00EA08C6" w:rsidRDefault="002F4CC5" w:rsidP="000F2FB1">
      <w:pPr>
        <w:ind w:firstLine="720"/>
        <w:rPr>
          <w:b/>
          <w:sz w:val="24"/>
          <w:szCs w:val="28"/>
          <w:u w:val="single"/>
        </w:rPr>
      </w:pPr>
      <w:r w:rsidRPr="00EA08C6">
        <w:rPr>
          <w:b/>
          <w:sz w:val="24"/>
          <w:szCs w:val="28"/>
          <w:u w:val="single"/>
        </w:rPr>
        <w:t>Explanation of Increased in Burden Estimate or the NQF #0209 Pain Measure</w:t>
      </w:r>
    </w:p>
    <w:p w:rsidR="002F4CC5" w:rsidRPr="00EA08C6" w:rsidRDefault="002F4CC5" w:rsidP="002F4CC5">
      <w:pPr>
        <w:rPr>
          <w:sz w:val="24"/>
          <w:szCs w:val="28"/>
        </w:rPr>
      </w:pPr>
      <w:r w:rsidRPr="00EA08C6">
        <w:rPr>
          <w:sz w:val="24"/>
          <w:szCs w:val="28"/>
        </w:rPr>
        <w:t xml:space="preserve">We have estimated that it will take each Hospice approximately 178.5 hours per year to collect and report the data for the NQF #0209 pain measure.  </w:t>
      </w:r>
    </w:p>
    <w:p w:rsidR="002F4CC5" w:rsidRPr="00EA08C6" w:rsidRDefault="002F4CC5" w:rsidP="002F4CC5">
      <w:pPr>
        <w:rPr>
          <w:sz w:val="24"/>
          <w:szCs w:val="28"/>
        </w:rPr>
      </w:pPr>
    </w:p>
    <w:p w:rsidR="002F4CC5" w:rsidRPr="00EA08C6" w:rsidRDefault="002F4CC5" w:rsidP="002F4CC5">
      <w:pPr>
        <w:rPr>
          <w:sz w:val="24"/>
          <w:szCs w:val="28"/>
        </w:rPr>
      </w:pPr>
      <w:r w:rsidRPr="00EA08C6">
        <w:rPr>
          <w:sz w:val="24"/>
          <w:szCs w:val="28"/>
        </w:rPr>
        <w:t xml:space="preserve">The 178.5 </w:t>
      </w:r>
      <w:r>
        <w:rPr>
          <w:sz w:val="24"/>
          <w:szCs w:val="28"/>
        </w:rPr>
        <w:t xml:space="preserve">hour </w:t>
      </w:r>
      <w:r w:rsidRPr="00EA08C6">
        <w:rPr>
          <w:sz w:val="24"/>
          <w:szCs w:val="28"/>
        </w:rPr>
        <w:t xml:space="preserve">burden estimate that we used for the new measure (#0209 pain measure) breaks down to approximately 15 hours per month for each Hospice.  The 15 hours per </w:t>
      </w:r>
      <w:r>
        <w:rPr>
          <w:sz w:val="24"/>
          <w:szCs w:val="28"/>
        </w:rPr>
        <w:t xml:space="preserve">Hospice </w:t>
      </w:r>
      <w:r w:rsidRPr="00EA08C6">
        <w:rPr>
          <w:sz w:val="24"/>
          <w:szCs w:val="28"/>
        </w:rPr>
        <w:t xml:space="preserve">provider includes the time needed for collection of data for each Hospice patients over a 12 month period and the time that it takes to </w:t>
      </w:r>
      <w:r>
        <w:rPr>
          <w:sz w:val="24"/>
          <w:szCs w:val="28"/>
        </w:rPr>
        <w:t xml:space="preserve">gather, aggregate, upload and submit </w:t>
      </w:r>
      <w:r w:rsidRPr="00EA08C6">
        <w:rPr>
          <w:sz w:val="24"/>
          <w:szCs w:val="28"/>
        </w:rPr>
        <w:t xml:space="preserve">this data to CMS.  We </w:t>
      </w:r>
      <w:r>
        <w:rPr>
          <w:sz w:val="24"/>
          <w:szCs w:val="28"/>
        </w:rPr>
        <w:t xml:space="preserve">have based our burden </w:t>
      </w:r>
      <w:r w:rsidRPr="00EA08C6">
        <w:rPr>
          <w:sz w:val="24"/>
          <w:szCs w:val="28"/>
        </w:rPr>
        <w:t>estimate on the time that we believe that it would take a larger sized Hospice to complete this task.  However, it is likely that smaller sized Hospices would incur</w:t>
      </w:r>
      <w:r w:rsidR="003C0CA8">
        <w:rPr>
          <w:sz w:val="24"/>
          <w:szCs w:val="28"/>
        </w:rPr>
        <w:t xml:space="preserve"> </w:t>
      </w:r>
      <w:r w:rsidRPr="00EA08C6">
        <w:rPr>
          <w:sz w:val="24"/>
          <w:szCs w:val="28"/>
        </w:rPr>
        <w:t>less burden because they would have fewer patients from which to collect the NQF #0209 pain measure data</w:t>
      </w:r>
      <w:r>
        <w:rPr>
          <w:sz w:val="24"/>
          <w:szCs w:val="28"/>
        </w:rPr>
        <w:t>.  Roughly half of the Hospices in the U.S. are smaller in size.</w:t>
      </w:r>
    </w:p>
    <w:p w:rsidR="002F4CC5" w:rsidRPr="00EA08C6" w:rsidRDefault="002F4CC5" w:rsidP="002F4CC5">
      <w:pPr>
        <w:rPr>
          <w:sz w:val="24"/>
          <w:szCs w:val="28"/>
        </w:rPr>
      </w:pPr>
    </w:p>
    <w:p w:rsidR="002F4CC5" w:rsidRPr="00EA08C6" w:rsidRDefault="002F4CC5" w:rsidP="002F4CC5"/>
    <w:p w:rsidR="002F4CC5" w:rsidRPr="00177D72" w:rsidRDefault="002F4CC5" w:rsidP="000F2FB1">
      <w:pPr>
        <w:ind w:firstLine="720"/>
        <w:rPr>
          <w:b/>
          <w:sz w:val="24"/>
        </w:rPr>
      </w:pPr>
      <w:r w:rsidRPr="00177D72">
        <w:rPr>
          <w:b/>
          <w:sz w:val="24"/>
          <w:szCs w:val="28"/>
          <w:u w:val="single"/>
        </w:rPr>
        <w:t xml:space="preserve">Explanation of Increased in Burden Estimate for the </w:t>
      </w:r>
      <w:r w:rsidRPr="00177D72">
        <w:rPr>
          <w:b/>
          <w:sz w:val="24"/>
          <w:u w:val="single"/>
        </w:rPr>
        <w:t>Structural Measure</w:t>
      </w:r>
    </w:p>
    <w:p w:rsidR="003B6872" w:rsidRDefault="002F4CC5" w:rsidP="002F4CC5">
      <w:pPr>
        <w:rPr>
          <w:sz w:val="24"/>
          <w:szCs w:val="28"/>
        </w:rPr>
      </w:pPr>
      <w:r w:rsidRPr="00177D72">
        <w:rPr>
          <w:sz w:val="24"/>
          <w:szCs w:val="28"/>
        </w:rPr>
        <w:t xml:space="preserve">The burden estimate that we made for the voluntary reporting period was 15 minutes per provider per year.  </w:t>
      </w:r>
      <w:r>
        <w:rPr>
          <w:sz w:val="24"/>
          <w:szCs w:val="28"/>
        </w:rPr>
        <w:t>I</w:t>
      </w:r>
      <w:r w:rsidRPr="00177D72">
        <w:rPr>
          <w:sz w:val="24"/>
          <w:szCs w:val="28"/>
        </w:rPr>
        <w:t xml:space="preserve">n the current PRA package, we increased our burden estimate for the structural measure to 2.5 hours per provider per year.  </w:t>
      </w:r>
    </w:p>
    <w:p w:rsidR="003B6872" w:rsidRPr="00177D72" w:rsidRDefault="003B6872" w:rsidP="002F4CC5">
      <w:pPr>
        <w:rPr>
          <w:sz w:val="24"/>
          <w:szCs w:val="28"/>
        </w:rPr>
      </w:pPr>
    </w:p>
    <w:p w:rsidR="002F4CC5" w:rsidRDefault="002F4CC5" w:rsidP="002F4CC5">
      <w:pPr>
        <w:pStyle w:val="Default"/>
        <w:rPr>
          <w:rFonts w:ascii="Times New Roman" w:hAnsi="Times New Roman" w:cs="Times New Roman"/>
          <w:color w:val="auto"/>
          <w:szCs w:val="28"/>
        </w:rPr>
      </w:pPr>
      <w:r w:rsidRPr="00177D72">
        <w:rPr>
          <w:rFonts w:ascii="Times New Roman" w:hAnsi="Times New Roman" w:cs="Times New Roman"/>
          <w:color w:val="auto"/>
          <w:szCs w:val="28"/>
        </w:rPr>
        <w:t>At the time that we prepared the PRA package for the voluntary reporting period, we did not have any data which could be use</w:t>
      </w:r>
      <w:r w:rsidR="000F2FB1">
        <w:rPr>
          <w:rFonts w:ascii="Times New Roman" w:hAnsi="Times New Roman" w:cs="Times New Roman"/>
          <w:color w:val="auto"/>
          <w:szCs w:val="28"/>
        </w:rPr>
        <w:t>d</w:t>
      </w:r>
      <w:r w:rsidRPr="00177D72">
        <w:rPr>
          <w:rFonts w:ascii="Times New Roman" w:hAnsi="Times New Roman" w:cs="Times New Roman"/>
          <w:color w:val="auto"/>
          <w:szCs w:val="28"/>
        </w:rPr>
        <w:t xml:space="preserve"> to make an accurate burden estimate because </w:t>
      </w:r>
      <w:r>
        <w:rPr>
          <w:rFonts w:ascii="Times New Roman" w:hAnsi="Times New Roman" w:cs="Times New Roman"/>
          <w:color w:val="auto"/>
          <w:szCs w:val="28"/>
        </w:rPr>
        <w:t xml:space="preserve">the ACA 3004 Hospice Quality Reporting Program </w:t>
      </w:r>
      <w:r w:rsidRPr="00177D72">
        <w:rPr>
          <w:rFonts w:ascii="Times New Roman" w:hAnsi="Times New Roman" w:cs="Times New Roman"/>
          <w:color w:val="auto"/>
          <w:szCs w:val="28"/>
        </w:rPr>
        <w:t xml:space="preserve">is </w:t>
      </w:r>
      <w:r>
        <w:rPr>
          <w:rFonts w:ascii="Times New Roman" w:hAnsi="Times New Roman" w:cs="Times New Roman"/>
          <w:color w:val="auto"/>
          <w:szCs w:val="28"/>
        </w:rPr>
        <w:t xml:space="preserve">a </w:t>
      </w:r>
      <w:r w:rsidRPr="00177D72">
        <w:rPr>
          <w:rFonts w:ascii="Times New Roman" w:hAnsi="Times New Roman" w:cs="Times New Roman"/>
          <w:color w:val="auto"/>
          <w:szCs w:val="28"/>
        </w:rPr>
        <w:t xml:space="preserve">new </w:t>
      </w:r>
      <w:r>
        <w:rPr>
          <w:rFonts w:ascii="Times New Roman" w:hAnsi="Times New Roman" w:cs="Times New Roman"/>
          <w:color w:val="auto"/>
          <w:szCs w:val="28"/>
        </w:rPr>
        <w:t xml:space="preserve">quality </w:t>
      </w:r>
      <w:r w:rsidRPr="00177D72">
        <w:rPr>
          <w:rFonts w:ascii="Times New Roman" w:hAnsi="Times New Roman" w:cs="Times New Roman"/>
          <w:color w:val="auto"/>
          <w:szCs w:val="28"/>
        </w:rPr>
        <w:t xml:space="preserve">reporting program.  </w:t>
      </w:r>
      <w:r>
        <w:rPr>
          <w:rFonts w:ascii="Times New Roman" w:hAnsi="Times New Roman" w:cs="Times New Roman"/>
          <w:color w:val="auto"/>
          <w:szCs w:val="28"/>
        </w:rPr>
        <w:t>By necessity, w</w:t>
      </w:r>
      <w:r w:rsidRPr="00177D72">
        <w:rPr>
          <w:rFonts w:ascii="Times New Roman" w:hAnsi="Times New Roman" w:cs="Times New Roman"/>
          <w:color w:val="auto"/>
          <w:szCs w:val="28"/>
        </w:rPr>
        <w:t>e made an educated guess as to how much time it would take for Hospice providers to collect and submit the structural measure data.</w:t>
      </w:r>
    </w:p>
    <w:p w:rsidR="002F4CC5" w:rsidRDefault="002F4CC5" w:rsidP="002F4CC5">
      <w:pPr>
        <w:pStyle w:val="Default"/>
        <w:rPr>
          <w:rFonts w:ascii="Times New Roman" w:hAnsi="Times New Roman" w:cs="Times New Roman"/>
          <w:color w:val="auto"/>
          <w:szCs w:val="28"/>
        </w:rPr>
      </w:pPr>
    </w:p>
    <w:p w:rsidR="002F4CC5" w:rsidRDefault="002F4CC5" w:rsidP="000F2FB1">
      <w:pPr>
        <w:pStyle w:val="Default"/>
        <w:rPr>
          <w:rFonts w:ascii="Times New Roman" w:hAnsi="Times New Roman" w:cs="Times New Roman"/>
          <w:bCs/>
          <w:color w:val="auto"/>
          <w:szCs w:val="22"/>
        </w:rPr>
      </w:pPr>
      <w:r>
        <w:rPr>
          <w:rFonts w:ascii="Times New Roman" w:hAnsi="Times New Roman" w:cs="Times New Roman"/>
          <w:color w:val="auto"/>
          <w:szCs w:val="28"/>
        </w:rPr>
        <w:t>I</w:t>
      </w:r>
      <w:r w:rsidRPr="00177D72">
        <w:rPr>
          <w:rFonts w:ascii="Times New Roman" w:hAnsi="Times New Roman" w:cs="Times New Roman"/>
          <w:color w:val="auto"/>
          <w:szCs w:val="28"/>
        </w:rPr>
        <w:t xml:space="preserve">n order to </w:t>
      </w:r>
      <w:r>
        <w:rPr>
          <w:rFonts w:ascii="Times New Roman" w:hAnsi="Times New Roman" w:cs="Times New Roman"/>
          <w:color w:val="auto"/>
          <w:szCs w:val="28"/>
        </w:rPr>
        <w:t xml:space="preserve">obtain data regarding the burden related to the structural measure, </w:t>
      </w:r>
      <w:r w:rsidRPr="00177D72">
        <w:rPr>
          <w:rFonts w:ascii="Times New Roman" w:hAnsi="Times New Roman" w:cs="Times New Roman"/>
          <w:color w:val="auto"/>
          <w:szCs w:val="28"/>
        </w:rPr>
        <w:t>we added a question to the voluntary data collection tool which asked providers to tell us how “</w:t>
      </w:r>
      <w:r w:rsidRPr="00177D72">
        <w:rPr>
          <w:rFonts w:ascii="Times New Roman" w:hAnsi="Times New Roman" w:cs="Times New Roman"/>
          <w:bCs/>
          <w:color w:val="auto"/>
          <w:szCs w:val="22"/>
        </w:rPr>
        <w:t>How much time did it take you to complete this volun</w:t>
      </w:r>
      <w:r>
        <w:rPr>
          <w:rFonts w:ascii="Times New Roman" w:hAnsi="Times New Roman" w:cs="Times New Roman"/>
          <w:bCs/>
          <w:color w:val="auto"/>
          <w:szCs w:val="22"/>
        </w:rPr>
        <w:t>tary data submission?”  Over 800 Hospice providers participated in the voluntary reporting program.</w:t>
      </w:r>
    </w:p>
    <w:p w:rsidR="002F4CC5" w:rsidRPr="00423810" w:rsidRDefault="002F4CC5" w:rsidP="002F4CC5">
      <w:pPr>
        <w:pStyle w:val="Default"/>
        <w:ind w:firstLine="720"/>
        <w:rPr>
          <w:rFonts w:ascii="Times New Roman" w:hAnsi="Times New Roman" w:cs="Times New Roman"/>
          <w:color w:val="auto"/>
          <w:szCs w:val="22"/>
        </w:rPr>
      </w:pPr>
    </w:p>
    <w:p w:rsidR="002F4CC5" w:rsidRPr="00177D72" w:rsidRDefault="002F4CC5" w:rsidP="002F4CC5">
      <w:pPr>
        <w:rPr>
          <w:sz w:val="24"/>
          <w:szCs w:val="28"/>
        </w:rPr>
      </w:pPr>
      <w:r w:rsidRPr="00177D72">
        <w:rPr>
          <w:sz w:val="24"/>
          <w:szCs w:val="28"/>
        </w:rPr>
        <w:t xml:space="preserve">After reviewing that data that was obtained from the voluntary data reporting forms, we realized </w:t>
      </w:r>
      <w:r w:rsidRPr="00177D72">
        <w:rPr>
          <w:sz w:val="24"/>
          <w:szCs w:val="28"/>
        </w:rPr>
        <w:lastRenderedPageBreak/>
        <w:t>that we had underestimated the burden</w:t>
      </w:r>
      <w:r>
        <w:rPr>
          <w:sz w:val="24"/>
          <w:szCs w:val="28"/>
        </w:rPr>
        <w:t>.</w:t>
      </w:r>
      <w:r w:rsidRPr="00177D72">
        <w:rPr>
          <w:sz w:val="24"/>
          <w:szCs w:val="28"/>
        </w:rPr>
        <w:t xml:space="preserve">  </w:t>
      </w:r>
      <w:r>
        <w:rPr>
          <w:sz w:val="24"/>
          <w:szCs w:val="28"/>
        </w:rPr>
        <w:t>W</w:t>
      </w:r>
      <w:r w:rsidRPr="00177D72">
        <w:rPr>
          <w:sz w:val="24"/>
          <w:szCs w:val="28"/>
        </w:rPr>
        <w:t>e revised the burden estimate</w:t>
      </w:r>
      <w:r>
        <w:rPr>
          <w:sz w:val="24"/>
          <w:szCs w:val="28"/>
        </w:rPr>
        <w:t xml:space="preserve"> for the structural measure in accordance with the data that we received on the voluntary reporting forms.  W</w:t>
      </w:r>
      <w:r w:rsidRPr="00177D72">
        <w:rPr>
          <w:sz w:val="24"/>
          <w:szCs w:val="28"/>
        </w:rPr>
        <w:t xml:space="preserve">e believe </w:t>
      </w:r>
      <w:r>
        <w:rPr>
          <w:sz w:val="24"/>
          <w:szCs w:val="28"/>
        </w:rPr>
        <w:t xml:space="preserve">that our revised burden estimate now </w:t>
      </w:r>
      <w:r w:rsidRPr="00177D72">
        <w:rPr>
          <w:sz w:val="24"/>
          <w:szCs w:val="28"/>
        </w:rPr>
        <w:t>reflects a more accurate representation of the burden associated with the structural measure.</w:t>
      </w:r>
    </w:p>
    <w:p w:rsidR="002F4CC5" w:rsidRPr="00177D72" w:rsidRDefault="002F4CC5" w:rsidP="002F4CC5">
      <w:pPr>
        <w:rPr>
          <w:sz w:val="24"/>
          <w:szCs w:val="28"/>
        </w:rPr>
      </w:pPr>
    </w:p>
    <w:p w:rsidR="002F4CC5" w:rsidRPr="00177D72" w:rsidRDefault="002F4CC5" w:rsidP="002F4CC5">
      <w:pPr>
        <w:rPr>
          <w:sz w:val="24"/>
          <w:szCs w:val="28"/>
        </w:rPr>
      </w:pPr>
      <w:r w:rsidRPr="00177D72">
        <w:rPr>
          <w:sz w:val="24"/>
          <w:szCs w:val="28"/>
        </w:rPr>
        <w:t xml:space="preserve">Our revised burden estimate of 2.5 hours per Hospice per year </w:t>
      </w:r>
      <w:r>
        <w:rPr>
          <w:sz w:val="24"/>
          <w:szCs w:val="28"/>
        </w:rPr>
        <w:t>takes into consideration the time necessary for the recording of</w:t>
      </w:r>
      <w:r w:rsidRPr="00177D72">
        <w:rPr>
          <w:sz w:val="24"/>
          <w:szCs w:val="28"/>
        </w:rPr>
        <w:t xml:space="preserve"> QAPI data throughout the year, gathering and preparing the data for submission </w:t>
      </w:r>
      <w:r>
        <w:rPr>
          <w:sz w:val="24"/>
          <w:szCs w:val="28"/>
        </w:rPr>
        <w:t xml:space="preserve">each year at </w:t>
      </w:r>
      <w:r w:rsidRPr="00177D72">
        <w:rPr>
          <w:sz w:val="24"/>
          <w:szCs w:val="28"/>
        </w:rPr>
        <w:t>the yearly deadline</w:t>
      </w:r>
      <w:r>
        <w:rPr>
          <w:sz w:val="24"/>
          <w:szCs w:val="28"/>
        </w:rPr>
        <w:t xml:space="preserve">, and </w:t>
      </w:r>
      <w:r w:rsidRPr="00177D72">
        <w:rPr>
          <w:sz w:val="24"/>
          <w:szCs w:val="28"/>
        </w:rPr>
        <w:t>the actual work of uploading the data into the computer and transmitting it to CMS once per year.  We believe that 2.5 hours for that amount of work is a modest time estimate and not overly burdensome to Hospices.</w:t>
      </w:r>
    </w:p>
    <w:p w:rsidR="002F4CC5" w:rsidRPr="00177D72" w:rsidRDefault="002F4CC5" w:rsidP="002F4CC5">
      <w:pPr>
        <w:rPr>
          <w:sz w:val="24"/>
          <w:szCs w:val="28"/>
        </w:rPr>
      </w:pPr>
    </w:p>
    <w:p w:rsidR="002F4CC5" w:rsidRPr="00177D72" w:rsidRDefault="002F4CC5" w:rsidP="000F2FB1">
      <w:pPr>
        <w:ind w:left="720"/>
        <w:rPr>
          <w:b/>
          <w:sz w:val="24"/>
          <w:szCs w:val="28"/>
          <w:u w:val="single"/>
        </w:rPr>
      </w:pPr>
      <w:r w:rsidRPr="00177D72">
        <w:rPr>
          <w:b/>
          <w:sz w:val="24"/>
          <w:szCs w:val="28"/>
          <w:u w:val="single"/>
        </w:rPr>
        <w:t xml:space="preserve">General Factors </w:t>
      </w:r>
      <w:r>
        <w:rPr>
          <w:b/>
          <w:sz w:val="24"/>
          <w:szCs w:val="28"/>
          <w:u w:val="single"/>
        </w:rPr>
        <w:t xml:space="preserve">That Affect </w:t>
      </w:r>
      <w:r w:rsidR="0056024D">
        <w:rPr>
          <w:b/>
          <w:sz w:val="24"/>
          <w:szCs w:val="28"/>
          <w:u w:val="single"/>
        </w:rPr>
        <w:t>the</w:t>
      </w:r>
      <w:r w:rsidRPr="00177D72">
        <w:rPr>
          <w:b/>
          <w:sz w:val="24"/>
          <w:szCs w:val="28"/>
          <w:u w:val="single"/>
        </w:rPr>
        <w:t xml:space="preserve"> Burden </w:t>
      </w:r>
      <w:r>
        <w:rPr>
          <w:b/>
          <w:sz w:val="24"/>
          <w:szCs w:val="28"/>
          <w:u w:val="single"/>
        </w:rPr>
        <w:t xml:space="preserve">Estimates for </w:t>
      </w:r>
      <w:r w:rsidRPr="00177D72">
        <w:rPr>
          <w:b/>
          <w:sz w:val="24"/>
          <w:szCs w:val="28"/>
          <w:u w:val="single"/>
        </w:rPr>
        <w:t>Both Hospice Quality Measures</w:t>
      </w:r>
    </w:p>
    <w:p w:rsidR="002F4CC5" w:rsidRPr="00177D72" w:rsidRDefault="002F4CC5" w:rsidP="002F4CC5">
      <w:pPr>
        <w:rPr>
          <w:sz w:val="24"/>
          <w:szCs w:val="28"/>
        </w:rPr>
      </w:pPr>
      <w:r w:rsidRPr="00177D72">
        <w:rPr>
          <w:sz w:val="24"/>
          <w:szCs w:val="28"/>
        </w:rPr>
        <w:t xml:space="preserve">Also, several other factors had changed since the time of the filing of the voluntary reporting period PRA package and the current PRA package that had </w:t>
      </w:r>
      <w:r w:rsidR="000F2FB1" w:rsidRPr="00177D72">
        <w:rPr>
          <w:sz w:val="24"/>
          <w:szCs w:val="28"/>
        </w:rPr>
        <w:t>led</w:t>
      </w:r>
      <w:r w:rsidRPr="00177D72">
        <w:rPr>
          <w:sz w:val="24"/>
          <w:szCs w:val="28"/>
        </w:rPr>
        <w:t xml:space="preserve"> to </w:t>
      </w:r>
      <w:r w:rsidR="000F2FB1" w:rsidRPr="00177D72">
        <w:rPr>
          <w:sz w:val="24"/>
          <w:szCs w:val="28"/>
        </w:rPr>
        <w:t>an</w:t>
      </w:r>
      <w:r w:rsidRPr="00177D72">
        <w:rPr>
          <w:sz w:val="24"/>
          <w:szCs w:val="28"/>
        </w:rPr>
        <w:t xml:space="preserve"> increase in the total burden costs for both measures.  These changes include:</w:t>
      </w:r>
    </w:p>
    <w:p w:rsidR="002F4CC5" w:rsidRPr="00177D72" w:rsidRDefault="002F4CC5" w:rsidP="002F4CC5">
      <w:pPr>
        <w:rPr>
          <w:sz w:val="24"/>
          <w:szCs w:val="28"/>
        </w:rPr>
      </w:pPr>
      <w:r w:rsidRPr="00177D72">
        <w:rPr>
          <w:sz w:val="24"/>
          <w:szCs w:val="28"/>
        </w:rPr>
        <w:tab/>
      </w:r>
      <w:r w:rsidRPr="00177D72">
        <w:rPr>
          <w:sz w:val="24"/>
          <w:szCs w:val="28"/>
        </w:rPr>
        <w:tab/>
      </w:r>
    </w:p>
    <w:p w:rsidR="002F4CC5" w:rsidRPr="00177D72" w:rsidRDefault="002F4CC5" w:rsidP="002F4CC5">
      <w:pPr>
        <w:ind w:left="720" w:firstLine="720"/>
        <w:rPr>
          <w:sz w:val="24"/>
          <w:szCs w:val="28"/>
        </w:rPr>
      </w:pPr>
      <w:r w:rsidRPr="00177D72">
        <w:rPr>
          <w:sz w:val="24"/>
          <w:szCs w:val="28"/>
        </w:rPr>
        <w:t>The total</w:t>
      </w:r>
      <w:r>
        <w:rPr>
          <w:sz w:val="24"/>
          <w:szCs w:val="28"/>
        </w:rPr>
        <w:t xml:space="preserve"> </w:t>
      </w:r>
      <w:r w:rsidR="0056024D">
        <w:rPr>
          <w:sz w:val="24"/>
          <w:szCs w:val="28"/>
        </w:rPr>
        <w:t>number of h</w:t>
      </w:r>
      <w:r w:rsidR="0056024D" w:rsidRPr="00177D72">
        <w:rPr>
          <w:sz w:val="24"/>
          <w:szCs w:val="28"/>
        </w:rPr>
        <w:t>ospices has</w:t>
      </w:r>
      <w:r w:rsidRPr="00177D72">
        <w:rPr>
          <w:sz w:val="24"/>
          <w:szCs w:val="28"/>
        </w:rPr>
        <w:t xml:space="preserve"> increased by 100</w:t>
      </w:r>
    </w:p>
    <w:p w:rsidR="002F4CC5" w:rsidRPr="00177D72" w:rsidRDefault="002F4CC5" w:rsidP="002F4CC5">
      <w:pPr>
        <w:rPr>
          <w:sz w:val="24"/>
        </w:rPr>
      </w:pPr>
      <w:r w:rsidRPr="00177D72">
        <w:rPr>
          <w:sz w:val="24"/>
          <w:szCs w:val="28"/>
        </w:rPr>
        <w:tab/>
      </w:r>
      <w:r w:rsidRPr="00177D72">
        <w:rPr>
          <w:sz w:val="24"/>
          <w:szCs w:val="28"/>
        </w:rPr>
        <w:tab/>
      </w:r>
      <w:r w:rsidRPr="00177D72">
        <w:rPr>
          <w:sz w:val="24"/>
        </w:rPr>
        <w:t xml:space="preserve">Increase in % of hospices expected to participate from </w:t>
      </w:r>
      <w:r>
        <w:rPr>
          <w:sz w:val="24"/>
        </w:rPr>
        <w:t>50% to 100%</w:t>
      </w:r>
    </w:p>
    <w:p w:rsidR="002F4CC5" w:rsidRPr="00177D72" w:rsidRDefault="002F4CC5" w:rsidP="002F4CC5">
      <w:pPr>
        <w:ind w:left="720" w:firstLine="720"/>
        <w:rPr>
          <w:sz w:val="24"/>
        </w:rPr>
      </w:pPr>
      <w:r w:rsidRPr="00177D72">
        <w:rPr>
          <w:sz w:val="24"/>
        </w:rPr>
        <w:t>Increase in number of submissions per year from 1 to 2</w:t>
      </w:r>
    </w:p>
    <w:p w:rsidR="00B2584D" w:rsidRDefault="00B258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2584D" w:rsidRDefault="00B258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sidRPr="00EC1371">
        <w:rPr>
          <w:b/>
          <w:sz w:val="24"/>
          <w:u w:val="single"/>
        </w:rPr>
        <w:t>Capital Costs</w:t>
      </w:r>
    </w:p>
    <w:p w:rsidR="008F1EB4" w:rsidRDefault="00F60629" w:rsidP="004965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w:t>
      </w:r>
      <w:r w:rsidR="00BA1F23">
        <w:rPr>
          <w:sz w:val="24"/>
        </w:rPr>
        <w:t>o anticipated capital costs</w:t>
      </w:r>
      <w:r>
        <w:rPr>
          <w:sz w:val="24"/>
        </w:rPr>
        <w:t>.</w:t>
      </w:r>
    </w:p>
    <w:p w:rsidR="007E4503" w:rsidRDefault="007E4503" w:rsidP="004965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6682" w:rsidRDefault="000F6682" w:rsidP="002F01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sidRPr="00EC1371">
        <w:rPr>
          <w:b/>
          <w:sz w:val="24"/>
          <w:u w:val="single"/>
        </w:rPr>
        <w:t>Cost to Federal Government</w:t>
      </w:r>
    </w:p>
    <w:p w:rsidR="00394834" w:rsidRDefault="00394834" w:rsidP="00EC014F">
      <w:pPr>
        <w:pStyle w:val="bodytextChar"/>
        <w:ind w:left="432" w:firstLine="0"/>
      </w:pPr>
      <w:r w:rsidRPr="00144C18">
        <w:t>HHS/CMS will incur costs associated with the collection and handling of the data</w:t>
      </w:r>
      <w:r>
        <w:t xml:space="preserve"> that is collected</w:t>
      </w:r>
      <w:r w:rsidRPr="00144C18">
        <w:t xml:space="preserve"> </w:t>
      </w:r>
      <w:r>
        <w:t>through the Hospice Quality Reporting Program.</w:t>
      </w:r>
      <w:r w:rsidRPr="00144C18">
        <w:t xml:space="preserve">  It is anticipated that this data will be transmitted </w:t>
      </w:r>
      <w:r>
        <w:t xml:space="preserve">by the Hospices to the CMS data processing unit of CMS known as the Division of National Systems (DNS).  </w:t>
      </w:r>
      <w:r w:rsidR="006F1758">
        <w:t xml:space="preserve">Included in the cost to the federal government are the cost necessary to create and maintain the </w:t>
      </w:r>
      <w:r>
        <w:t>IT platform that will be used to capture</w:t>
      </w:r>
      <w:r w:rsidR="006F1758">
        <w:t xml:space="preserve"> and </w:t>
      </w:r>
      <w:r>
        <w:t>process the hospice quality data.</w:t>
      </w:r>
      <w:r w:rsidR="00EC014F">
        <w:t xml:space="preserve">  DNS will use approximately 0.5 FTE’s at a grade 13 or higher to manage the technology aspect of the Hospice Quality Reporting Program.   </w:t>
      </w:r>
    </w:p>
    <w:p w:rsidR="00CB521D" w:rsidRDefault="00394834" w:rsidP="00C917AC">
      <w:pPr>
        <w:pStyle w:val="bodytextChar"/>
        <w:ind w:left="432" w:firstLine="0"/>
      </w:pPr>
      <w:r w:rsidRPr="00144C18">
        <w:t xml:space="preserve">The estimated </w:t>
      </w:r>
      <w:r w:rsidR="00EC014F">
        <w:t xml:space="preserve">annual </w:t>
      </w:r>
      <w:r w:rsidRPr="00144C18">
        <w:t xml:space="preserve">cost to the federal government </w:t>
      </w:r>
      <w:r>
        <w:t xml:space="preserve">for the handling of this quality measures data is estimated to be </w:t>
      </w:r>
      <w:r w:rsidRPr="00BE0985">
        <w:rPr>
          <w:b/>
          <w:i/>
          <w:sz w:val="28"/>
        </w:rPr>
        <w:t>$</w:t>
      </w:r>
      <w:r>
        <w:rPr>
          <w:b/>
          <w:i/>
          <w:sz w:val="28"/>
        </w:rPr>
        <w:t>250,000</w:t>
      </w:r>
      <w:r>
        <w:t>.</w:t>
      </w:r>
      <w:r w:rsidR="006F1758">
        <w:t xml:space="preserve">  </w:t>
      </w:r>
    </w:p>
    <w:p w:rsidR="00C917AC" w:rsidRPr="00394834" w:rsidRDefault="00C917AC" w:rsidP="00C917AC">
      <w:pPr>
        <w:pStyle w:val="bodytextChar"/>
        <w:ind w:firstLine="0"/>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sidRPr="00EC1371">
        <w:rPr>
          <w:b/>
          <w:sz w:val="24"/>
          <w:u w:val="single"/>
        </w:rPr>
        <w:t>Changes to Burden</w:t>
      </w:r>
    </w:p>
    <w:p w:rsidR="000012C1" w:rsidRDefault="005D1FF9" w:rsidP="003D317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00477E">
        <w:rPr>
          <w:sz w:val="24"/>
        </w:rPr>
        <w:t>Change to existing</w:t>
      </w:r>
      <w:r w:rsidR="000012C1">
        <w:rPr>
          <w:sz w:val="24"/>
        </w:rPr>
        <w:t xml:space="preserve"> burden to hospice providers includes:</w:t>
      </w:r>
    </w:p>
    <w:p w:rsidR="000012C1" w:rsidRDefault="00B550CA" w:rsidP="000012C1">
      <w:pPr>
        <w:pStyle w:val="ListParagraph"/>
        <w:numPr>
          <w:ilvl w:val="0"/>
          <w:numId w:val="2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Pr>
          <w:sz w:val="24"/>
        </w:rPr>
        <w:t>Transition</w:t>
      </w:r>
      <w:r w:rsidR="000012C1">
        <w:rPr>
          <w:sz w:val="24"/>
        </w:rPr>
        <w:t xml:space="preserve"> </w:t>
      </w:r>
      <w:r w:rsidR="008E36A4">
        <w:rPr>
          <w:sz w:val="24"/>
        </w:rPr>
        <w:t xml:space="preserve">from </w:t>
      </w:r>
      <w:r w:rsidR="008E36A4" w:rsidRPr="000012C1">
        <w:rPr>
          <w:sz w:val="24"/>
        </w:rPr>
        <w:t>the</w:t>
      </w:r>
      <w:r w:rsidR="00634263">
        <w:rPr>
          <w:sz w:val="24"/>
        </w:rPr>
        <w:t xml:space="preserve"> 10/01/11 to 12/31/11 </w:t>
      </w:r>
      <w:r w:rsidR="008E77AF">
        <w:rPr>
          <w:sz w:val="24"/>
        </w:rPr>
        <w:t xml:space="preserve">reporting period which had no payment penalty </w:t>
      </w:r>
      <w:r w:rsidR="0098422E">
        <w:rPr>
          <w:sz w:val="24"/>
        </w:rPr>
        <w:t>associated with</w:t>
      </w:r>
      <w:r w:rsidR="000E681E">
        <w:rPr>
          <w:sz w:val="24"/>
        </w:rPr>
        <w:t xml:space="preserve"> </w:t>
      </w:r>
      <w:r w:rsidR="00634263">
        <w:rPr>
          <w:sz w:val="24"/>
        </w:rPr>
        <w:t xml:space="preserve">it </w:t>
      </w:r>
      <w:r w:rsidR="008E77AF">
        <w:rPr>
          <w:sz w:val="24"/>
        </w:rPr>
        <w:t>t</w:t>
      </w:r>
      <w:r w:rsidR="000012C1" w:rsidRPr="000012C1">
        <w:rPr>
          <w:sz w:val="24"/>
        </w:rPr>
        <w:t>o</w:t>
      </w:r>
      <w:r w:rsidR="00634263">
        <w:rPr>
          <w:sz w:val="24"/>
        </w:rPr>
        <w:t xml:space="preserve"> </w:t>
      </w:r>
      <w:r w:rsidR="008E77AF">
        <w:rPr>
          <w:sz w:val="24"/>
        </w:rPr>
        <w:t xml:space="preserve">subsequent reporting </w:t>
      </w:r>
      <w:r w:rsidR="008C458D">
        <w:rPr>
          <w:sz w:val="24"/>
        </w:rPr>
        <w:t>periods that</w:t>
      </w:r>
      <w:r w:rsidR="00FF6E80">
        <w:rPr>
          <w:sz w:val="24"/>
        </w:rPr>
        <w:t xml:space="preserve"> will be subject to a</w:t>
      </w:r>
      <w:r w:rsidR="008E77AF">
        <w:rPr>
          <w:sz w:val="24"/>
        </w:rPr>
        <w:t xml:space="preserve"> 2 percentage point reduction in the APU for failure to report the </w:t>
      </w:r>
      <w:r w:rsidR="008E36A4">
        <w:rPr>
          <w:sz w:val="24"/>
        </w:rPr>
        <w:t>specified quality</w:t>
      </w:r>
      <w:r w:rsidR="008E77AF">
        <w:rPr>
          <w:sz w:val="24"/>
        </w:rPr>
        <w:t xml:space="preserve"> data to CMS</w:t>
      </w:r>
      <w:r w:rsidR="000E681E">
        <w:rPr>
          <w:sz w:val="24"/>
        </w:rPr>
        <w:t xml:space="preserve"> beginning with FY 2014.</w:t>
      </w:r>
    </w:p>
    <w:p w:rsidR="000012C1" w:rsidRDefault="00FF6E80" w:rsidP="000012C1">
      <w:pPr>
        <w:pStyle w:val="ListParagraph"/>
        <w:numPr>
          <w:ilvl w:val="0"/>
          <w:numId w:val="2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Pr>
          <w:sz w:val="24"/>
        </w:rPr>
        <w:t>The addition</w:t>
      </w:r>
      <w:r w:rsidR="000012C1">
        <w:rPr>
          <w:sz w:val="24"/>
        </w:rPr>
        <w:t xml:space="preserve"> of a 2</w:t>
      </w:r>
      <w:r w:rsidR="000012C1" w:rsidRPr="000012C1">
        <w:rPr>
          <w:sz w:val="24"/>
          <w:vertAlign w:val="superscript"/>
        </w:rPr>
        <w:t>nd</w:t>
      </w:r>
      <w:r w:rsidR="000012C1">
        <w:rPr>
          <w:sz w:val="24"/>
        </w:rPr>
        <w:t xml:space="preserve"> measure – NQF#0209 pain measure</w:t>
      </w:r>
    </w:p>
    <w:p w:rsidR="000012C1" w:rsidRPr="00C917AC" w:rsidRDefault="00FF6E80" w:rsidP="000012C1">
      <w:pPr>
        <w:pStyle w:val="ListParagraph"/>
        <w:numPr>
          <w:ilvl w:val="0"/>
          <w:numId w:val="2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Pr>
          <w:sz w:val="24"/>
        </w:rPr>
        <w:lastRenderedPageBreak/>
        <w:t>T</w:t>
      </w:r>
      <w:r w:rsidR="000012C1" w:rsidRPr="000012C1">
        <w:rPr>
          <w:sz w:val="24"/>
        </w:rPr>
        <w:t>ime and wage burden</w:t>
      </w:r>
      <w:r>
        <w:rPr>
          <w:sz w:val="24"/>
        </w:rPr>
        <w:t>s (a</w:t>
      </w:r>
      <w:r w:rsidR="000012C1" w:rsidRPr="000012C1">
        <w:rPr>
          <w:sz w:val="24"/>
        </w:rPr>
        <w:t>s stated above</w:t>
      </w:r>
      <w:r>
        <w:rPr>
          <w:sz w:val="24"/>
        </w:rPr>
        <w:t>)</w:t>
      </w:r>
      <w:r w:rsidR="000012C1" w:rsidRPr="000012C1">
        <w:rPr>
          <w:sz w:val="24"/>
        </w:rPr>
        <w:t xml:space="preserve">.  </w:t>
      </w:r>
    </w:p>
    <w:p w:rsidR="00133573" w:rsidRDefault="00133573" w:rsidP="00950B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p>
    <w:p w:rsidR="000012C1" w:rsidRPr="000012C1" w:rsidRDefault="000012C1" w:rsidP="00950B5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360"/>
        <w:rPr>
          <w:sz w:val="24"/>
        </w:rPr>
      </w:pPr>
      <w:r w:rsidRPr="000012C1">
        <w:rPr>
          <w:sz w:val="24"/>
        </w:rPr>
        <w:t>T</w:t>
      </w:r>
      <w:r>
        <w:rPr>
          <w:sz w:val="24"/>
        </w:rPr>
        <w:t>he</w:t>
      </w:r>
      <w:r w:rsidRPr="000012C1">
        <w:rPr>
          <w:sz w:val="24"/>
        </w:rPr>
        <w:t xml:space="preserve"> </w:t>
      </w:r>
      <w:r>
        <w:rPr>
          <w:sz w:val="24"/>
        </w:rPr>
        <w:t>burden that</w:t>
      </w:r>
      <w:r w:rsidRPr="000012C1">
        <w:rPr>
          <w:sz w:val="24"/>
        </w:rPr>
        <w:t xml:space="preserve"> Hospice providers </w:t>
      </w:r>
      <w:r>
        <w:rPr>
          <w:sz w:val="24"/>
        </w:rPr>
        <w:t xml:space="preserve">will incur as a result of </w:t>
      </w:r>
      <w:r w:rsidRPr="000012C1">
        <w:rPr>
          <w:sz w:val="24"/>
        </w:rPr>
        <w:t>reporting quality data</w:t>
      </w:r>
      <w:r w:rsidR="005D1FF9" w:rsidRPr="000012C1">
        <w:rPr>
          <w:sz w:val="24"/>
        </w:rPr>
        <w:t xml:space="preserve"> </w:t>
      </w:r>
      <w:r>
        <w:rPr>
          <w:sz w:val="24"/>
        </w:rPr>
        <w:t xml:space="preserve">to CMS </w:t>
      </w:r>
      <w:r w:rsidR="005D1FF9" w:rsidRPr="000012C1">
        <w:rPr>
          <w:sz w:val="24"/>
        </w:rPr>
        <w:t xml:space="preserve">is required </w:t>
      </w:r>
      <w:r w:rsidRPr="000012C1">
        <w:rPr>
          <w:sz w:val="24"/>
        </w:rPr>
        <w:t>for 2 reasons:</w:t>
      </w:r>
    </w:p>
    <w:p w:rsidR="003D317E" w:rsidRDefault="005D1FF9" w:rsidP="000012C1">
      <w:pPr>
        <w:pStyle w:val="ListParagraph"/>
        <w:numPr>
          <w:ilvl w:val="1"/>
          <w:numId w:val="2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sidRPr="000012C1">
        <w:rPr>
          <w:sz w:val="24"/>
        </w:rPr>
        <w:t xml:space="preserve">in order for CMS to meet the requirements set forth in </w:t>
      </w:r>
      <w:r w:rsidRPr="000012C1">
        <w:rPr>
          <w:noProof/>
          <w:sz w:val="24"/>
        </w:rPr>
        <w:t xml:space="preserve">section </w:t>
      </w:r>
      <w:r w:rsidRPr="000012C1">
        <w:rPr>
          <w:sz w:val="24"/>
        </w:rPr>
        <w:t xml:space="preserve">1886(i)(5)(A)(i) </w:t>
      </w:r>
      <w:r w:rsidRPr="000012C1">
        <w:rPr>
          <w:noProof/>
          <w:sz w:val="24"/>
        </w:rPr>
        <w:t xml:space="preserve">of the Social Security Act (added by section 3004 of the Patient Protection and Affordable Care Act) which states that the Secretary of the Department of Health and Human Services should establish a </w:t>
      </w:r>
      <w:r w:rsidRPr="000012C1">
        <w:rPr>
          <w:sz w:val="24"/>
        </w:rPr>
        <w:t xml:space="preserve">quality reporting program for hospice providers by Fiscal Year 2014. </w:t>
      </w:r>
    </w:p>
    <w:p w:rsidR="000012C1" w:rsidRDefault="000012C1" w:rsidP="000012C1">
      <w:pPr>
        <w:pStyle w:val="ListParagraph"/>
        <w:numPr>
          <w:ilvl w:val="1"/>
          <w:numId w:val="2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r>
        <w:rPr>
          <w:sz w:val="24"/>
        </w:rPr>
        <w:t>In order for each Hospice provider to comply with the reporting requirements of ACA Section 3004(</w:t>
      </w:r>
      <w:r w:rsidR="001D5E93">
        <w:rPr>
          <w:sz w:val="24"/>
        </w:rPr>
        <w:t>c</w:t>
      </w:r>
      <w:r>
        <w:rPr>
          <w:sz w:val="24"/>
        </w:rPr>
        <w:t xml:space="preserve"> )</w:t>
      </w:r>
      <w:r w:rsidR="009D7FDE">
        <w:rPr>
          <w:sz w:val="24"/>
        </w:rPr>
        <w:t>.</w:t>
      </w:r>
    </w:p>
    <w:p w:rsidR="009D7FDE" w:rsidRPr="00B550CA" w:rsidRDefault="009D7FDE" w:rsidP="000012C1">
      <w:pPr>
        <w:pStyle w:val="ListParagraph"/>
        <w:numPr>
          <w:ilvl w:val="1"/>
          <w:numId w:val="24"/>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highlight w:val="yellow"/>
        </w:rPr>
      </w:pPr>
      <w:r w:rsidRPr="00B550CA">
        <w:rPr>
          <w:sz w:val="24"/>
        </w:rPr>
        <w:t>In order the each Hospice to be entitled to receive their annual market basket update beginning in 07/01/2014</w:t>
      </w:r>
    </w:p>
    <w:p w:rsidR="00E9191B" w:rsidRDefault="00E9191B">
      <w:pPr>
        <w:widowControl/>
        <w:autoSpaceDE/>
        <w:autoSpaceDN/>
        <w:adjustRightInd/>
        <w:rPr>
          <w:sz w:val="24"/>
        </w:rPr>
      </w:pPr>
    </w:p>
    <w:p w:rsidR="003D317E" w:rsidRPr="0000477E" w:rsidRDefault="003D317E" w:rsidP="0013357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rPr>
          <w:sz w:val="24"/>
        </w:rPr>
      </w:pPr>
    </w:p>
    <w:p w:rsidR="008F1EB4" w:rsidRDefault="008F1EB4" w:rsidP="00FE3A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Pr>
          <w:sz w:val="24"/>
        </w:rPr>
        <w:t>16.</w:t>
      </w:r>
      <w:r>
        <w:rPr>
          <w:sz w:val="24"/>
        </w:rPr>
        <w:tab/>
      </w:r>
      <w:r w:rsidRPr="00EC1371">
        <w:rPr>
          <w:b/>
          <w:sz w:val="24"/>
          <w:u w:val="single"/>
        </w:rPr>
        <w:t>Publication/Tabulation Dates</w:t>
      </w:r>
    </w:p>
    <w:p w:rsidR="005E1F2B" w:rsidRDefault="00EC014F" w:rsidP="00FE3A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0190">
        <w:rPr>
          <w:sz w:val="24"/>
        </w:rPr>
        <w:t>At this time, there are no plans for publication of the data that will be obtained from the Hospice Quality Reporting Program.</w:t>
      </w:r>
      <w:r w:rsidRPr="00B10190">
        <w:rPr>
          <w:sz w:val="24"/>
          <w:highlight w:val="yellow"/>
        </w:rPr>
        <w:t xml:space="preserve">  </w:t>
      </w:r>
    </w:p>
    <w:p w:rsidR="00C917AC" w:rsidRPr="00B10190" w:rsidRDefault="00C917AC" w:rsidP="00FE3A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16BC5" w:rsidRDefault="00616B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4472A" w:rsidRPr="00EC1371" w:rsidRDefault="008F1EB4" w:rsidP="009447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Pr>
          <w:sz w:val="24"/>
        </w:rPr>
        <w:t>17.</w:t>
      </w:r>
      <w:r w:rsidRPr="00EC1371">
        <w:rPr>
          <w:b/>
          <w:sz w:val="24"/>
        </w:rPr>
        <w:tab/>
      </w:r>
      <w:r w:rsidRPr="00EC1371">
        <w:rPr>
          <w:b/>
          <w:sz w:val="24"/>
          <w:u w:val="single"/>
        </w:rPr>
        <w:t>Expiration Date</w:t>
      </w:r>
    </w:p>
    <w:p w:rsidR="0094472A" w:rsidRPr="00EC014F" w:rsidRDefault="00EC014F" w:rsidP="00EC01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C014F">
        <w:rPr>
          <w:sz w:val="24"/>
        </w:rPr>
        <w:t xml:space="preserve">CMS </w:t>
      </w:r>
      <w:r>
        <w:rPr>
          <w:sz w:val="24"/>
        </w:rPr>
        <w:t xml:space="preserve">requests an </w:t>
      </w:r>
      <w:r w:rsidRPr="00EC014F">
        <w:rPr>
          <w:sz w:val="24"/>
        </w:rPr>
        <w:t>exemption from displaying the expiration da</w:t>
      </w:r>
      <w:r>
        <w:rPr>
          <w:sz w:val="24"/>
        </w:rPr>
        <w:t xml:space="preserve">te of this PRA package approval, as these forms are to be used on a </w:t>
      </w:r>
      <w:r w:rsidRPr="00EC014F">
        <w:rPr>
          <w:sz w:val="24"/>
        </w:rPr>
        <w:t>continuing basis</w:t>
      </w:r>
      <w:r>
        <w:rPr>
          <w:sz w:val="24"/>
        </w:rPr>
        <w:t>.</w:t>
      </w:r>
    </w:p>
    <w:p w:rsidR="007C32F7" w:rsidRDefault="007C32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339DA" w:rsidRDefault="009339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339DA" w:rsidRDefault="009339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B3A38" w:rsidRPr="008B3A38" w:rsidRDefault="008B3A38" w:rsidP="00B43C46">
      <w:pPr>
        <w:widowControl/>
        <w:autoSpaceDE/>
        <w:autoSpaceDN/>
        <w:adjustRightInd/>
        <w:rPr>
          <w:sz w:val="24"/>
        </w:rPr>
      </w:pPr>
    </w:p>
    <w:sectPr w:rsidR="008B3A38" w:rsidRPr="008B3A38" w:rsidSect="00844A16">
      <w:footerReference w:type="default" r:id="rId9"/>
      <w:endnotePr>
        <w:numFmt w:val="decimal"/>
      </w:endnotePr>
      <w:type w:val="continuous"/>
      <w:pgSz w:w="12240" w:h="15840"/>
      <w:pgMar w:top="720" w:right="1296" w:bottom="72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A74" w:rsidRDefault="00C54A74">
      <w:r>
        <w:separator/>
      </w:r>
    </w:p>
  </w:endnote>
  <w:endnote w:type="continuationSeparator" w:id="0">
    <w:p w:rsidR="00C54A74" w:rsidRDefault="00C5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18400"/>
      <w:docPartObj>
        <w:docPartGallery w:val="Page Numbers (Bottom of Page)"/>
        <w:docPartUnique/>
      </w:docPartObj>
    </w:sdtPr>
    <w:sdtEndPr/>
    <w:sdtContent>
      <w:p w:rsidR="00F517F1" w:rsidRDefault="003C0CA8">
        <w:pPr>
          <w:pStyle w:val="Footer"/>
          <w:jc w:val="center"/>
        </w:pPr>
        <w:r>
          <w:fldChar w:fldCharType="begin"/>
        </w:r>
        <w:r>
          <w:instrText xml:space="preserve"> PAGE   \* MERGEFORMAT </w:instrText>
        </w:r>
        <w:r>
          <w:fldChar w:fldCharType="separate"/>
        </w:r>
        <w:r w:rsidR="00B7760C">
          <w:rPr>
            <w:noProof/>
          </w:rPr>
          <w:t>1</w:t>
        </w:r>
        <w:r>
          <w:rPr>
            <w:noProof/>
          </w:rPr>
          <w:fldChar w:fldCharType="end"/>
        </w:r>
      </w:p>
    </w:sdtContent>
  </w:sdt>
  <w:p w:rsidR="00F517F1" w:rsidRDefault="00F517F1">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A74" w:rsidRDefault="00C54A74">
      <w:r>
        <w:separator/>
      </w:r>
    </w:p>
  </w:footnote>
  <w:footnote w:type="continuationSeparator" w:id="0">
    <w:p w:rsidR="00C54A74" w:rsidRDefault="00C54A74">
      <w:r>
        <w:continuationSeparator/>
      </w:r>
    </w:p>
  </w:footnote>
  <w:footnote w:id="1">
    <w:p w:rsidR="00F517F1" w:rsidRDefault="00F517F1">
      <w:pPr>
        <w:pStyle w:val="FootnoteText"/>
      </w:pPr>
      <w:r>
        <w:rPr>
          <w:rStyle w:val="FootnoteReference"/>
        </w:rPr>
        <w:footnoteRef/>
      </w:r>
      <w:r>
        <w:t xml:space="preserve"> </w:t>
      </w:r>
      <w:r>
        <w:rPr>
          <w:sz w:val="24"/>
        </w:rPr>
        <w:t>e.g. – Reporting cycle of 01/01/2013-12/31/2013 affects the market basket update determination for FY 2015;</w:t>
      </w:r>
      <w:r w:rsidRPr="0035282F">
        <w:rPr>
          <w:sz w:val="24"/>
        </w:rPr>
        <w:t xml:space="preserve"> </w:t>
      </w:r>
      <w:r>
        <w:rPr>
          <w:sz w:val="24"/>
        </w:rPr>
        <w:t xml:space="preserve">reporting cycle of 01/01/2014-12/31/2014 affects the market basket update determination for FY 2016, </w:t>
      </w:r>
      <w:r w:rsidRPr="0035282F">
        <w:rPr>
          <w:sz w:val="24"/>
        </w:rPr>
        <w:t xml:space="preserve">etc.).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558"/>
    <w:multiLevelType w:val="hybridMultilevel"/>
    <w:tmpl w:val="11543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C4BFA"/>
    <w:multiLevelType w:val="hybridMultilevel"/>
    <w:tmpl w:val="16AE567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16FD2952"/>
    <w:multiLevelType w:val="hybridMultilevel"/>
    <w:tmpl w:val="28361BC0"/>
    <w:lvl w:ilvl="0" w:tplc="DD26975C">
      <w:start w:val="15"/>
      <w:numFmt w:val="decimal"/>
      <w:lvlText w:val="(%1"/>
      <w:lvlJc w:val="left"/>
      <w:pPr>
        <w:ind w:left="1800" w:hanging="360"/>
      </w:pPr>
      <w:rPr>
        <w:rFonts w:hint="default"/>
        <w:b/>
        <w:i/>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CD4222"/>
    <w:multiLevelType w:val="hybridMultilevel"/>
    <w:tmpl w:val="9574FFF8"/>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185522A7"/>
    <w:multiLevelType w:val="hybridMultilevel"/>
    <w:tmpl w:val="9BBE373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8647ABD"/>
    <w:multiLevelType w:val="hybridMultilevel"/>
    <w:tmpl w:val="861083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C941185"/>
    <w:multiLevelType w:val="hybridMultilevel"/>
    <w:tmpl w:val="AF8AE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C66F27"/>
    <w:multiLevelType w:val="hybridMultilevel"/>
    <w:tmpl w:val="65F26A06"/>
    <w:lvl w:ilvl="0" w:tplc="FFA27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6C0DA5"/>
    <w:multiLevelType w:val="hybridMultilevel"/>
    <w:tmpl w:val="7A324A5C"/>
    <w:lvl w:ilvl="0" w:tplc="E1262A9E">
      <w:start w:val="833"/>
      <w:numFmt w:val="decimal"/>
      <w:lvlText w:val="(%1"/>
      <w:lvlJc w:val="left"/>
      <w:pPr>
        <w:ind w:left="2310" w:hanging="435"/>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9">
    <w:nsid w:val="33725EFD"/>
    <w:multiLevelType w:val="hybridMultilevel"/>
    <w:tmpl w:val="D00AA5AC"/>
    <w:lvl w:ilvl="0" w:tplc="436CDF9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C631C7"/>
    <w:multiLevelType w:val="hybridMultilevel"/>
    <w:tmpl w:val="C2608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DE0E50"/>
    <w:multiLevelType w:val="hybridMultilevel"/>
    <w:tmpl w:val="941C6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835874"/>
    <w:multiLevelType w:val="hybridMultilevel"/>
    <w:tmpl w:val="D9E6F582"/>
    <w:lvl w:ilvl="0" w:tplc="15687F72">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FA73C8F"/>
    <w:multiLevelType w:val="hybridMultilevel"/>
    <w:tmpl w:val="F4E0E4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D1618D"/>
    <w:multiLevelType w:val="hybridMultilevel"/>
    <w:tmpl w:val="F3165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0641E2"/>
    <w:multiLevelType w:val="hybridMultilevel"/>
    <w:tmpl w:val="2BA8468E"/>
    <w:lvl w:ilvl="0" w:tplc="BE460578">
      <w:start w:val="883"/>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3600BFD"/>
    <w:multiLevelType w:val="hybridMultilevel"/>
    <w:tmpl w:val="0F5A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BA6891"/>
    <w:multiLevelType w:val="hybridMultilevel"/>
    <w:tmpl w:val="ACDC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526829"/>
    <w:multiLevelType w:val="hybridMultilevel"/>
    <w:tmpl w:val="7056F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7861586"/>
    <w:multiLevelType w:val="hybridMultilevel"/>
    <w:tmpl w:val="EBD880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491A399D"/>
    <w:multiLevelType w:val="hybridMultilevel"/>
    <w:tmpl w:val="1BC4A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C122114"/>
    <w:multiLevelType w:val="hybridMultilevel"/>
    <w:tmpl w:val="4860226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4FDD21A1"/>
    <w:multiLevelType w:val="hybridMultilevel"/>
    <w:tmpl w:val="FB3E06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94F7113"/>
    <w:multiLevelType w:val="hybridMultilevel"/>
    <w:tmpl w:val="1E1EBD08"/>
    <w:lvl w:ilvl="0" w:tplc="BB24FB7A">
      <w:start w:val="1"/>
      <w:numFmt w:val="upperLetter"/>
      <w:lvlText w:val="%1."/>
      <w:lvlJc w:val="left"/>
      <w:pPr>
        <w:ind w:left="435" w:hanging="435"/>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B9C292C"/>
    <w:multiLevelType w:val="hybridMultilevel"/>
    <w:tmpl w:val="7D1C30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05565FE"/>
    <w:multiLevelType w:val="hybridMultilevel"/>
    <w:tmpl w:val="1EE6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3511AD"/>
    <w:multiLevelType w:val="hybridMultilevel"/>
    <w:tmpl w:val="60B2086C"/>
    <w:lvl w:ilvl="0" w:tplc="1BF6114E">
      <w:start w:val="883"/>
      <w:numFmt w:val="decimal"/>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7">
    <w:nsid w:val="76393928"/>
    <w:multiLevelType w:val="hybridMultilevel"/>
    <w:tmpl w:val="7458E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C63154"/>
    <w:multiLevelType w:val="hybridMultilevel"/>
    <w:tmpl w:val="FB602FA6"/>
    <w:lvl w:ilvl="0" w:tplc="421445E6">
      <w:start w:val="883"/>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7E71D81"/>
    <w:multiLevelType w:val="hybridMultilevel"/>
    <w:tmpl w:val="65F26A06"/>
    <w:lvl w:ilvl="0" w:tplc="FFA27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6209E8"/>
    <w:multiLevelType w:val="hybridMultilevel"/>
    <w:tmpl w:val="78C81638"/>
    <w:lvl w:ilvl="0" w:tplc="300ED8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6"/>
  </w:num>
  <w:num w:numId="2">
    <w:abstractNumId w:val="11"/>
  </w:num>
  <w:num w:numId="3">
    <w:abstractNumId w:val="4"/>
  </w:num>
  <w:num w:numId="4">
    <w:abstractNumId w:val="6"/>
  </w:num>
  <w:num w:numId="5">
    <w:abstractNumId w:val="9"/>
  </w:num>
  <w:num w:numId="6">
    <w:abstractNumId w:val="7"/>
  </w:num>
  <w:num w:numId="7">
    <w:abstractNumId w:val="0"/>
  </w:num>
  <w:num w:numId="8">
    <w:abstractNumId w:val="29"/>
  </w:num>
  <w:num w:numId="9">
    <w:abstractNumId w:val="23"/>
  </w:num>
  <w:num w:numId="10">
    <w:abstractNumId w:val="2"/>
  </w:num>
  <w:num w:numId="11">
    <w:abstractNumId w:val="28"/>
  </w:num>
  <w:num w:numId="12">
    <w:abstractNumId w:val="26"/>
  </w:num>
  <w:num w:numId="13">
    <w:abstractNumId w:val="15"/>
  </w:num>
  <w:num w:numId="14">
    <w:abstractNumId w:val="19"/>
  </w:num>
  <w:num w:numId="15">
    <w:abstractNumId w:val="1"/>
  </w:num>
  <w:num w:numId="16">
    <w:abstractNumId w:val="30"/>
  </w:num>
  <w:num w:numId="17">
    <w:abstractNumId w:val="12"/>
  </w:num>
  <w:num w:numId="18">
    <w:abstractNumId w:val="8"/>
  </w:num>
  <w:num w:numId="19">
    <w:abstractNumId w:val="22"/>
  </w:num>
  <w:num w:numId="20">
    <w:abstractNumId w:val="20"/>
  </w:num>
  <w:num w:numId="21">
    <w:abstractNumId w:val="24"/>
  </w:num>
  <w:num w:numId="22">
    <w:abstractNumId w:val="13"/>
  </w:num>
  <w:num w:numId="23">
    <w:abstractNumId w:val="14"/>
  </w:num>
  <w:num w:numId="24">
    <w:abstractNumId w:val="3"/>
  </w:num>
  <w:num w:numId="25">
    <w:abstractNumId w:val="18"/>
  </w:num>
  <w:num w:numId="26">
    <w:abstractNumId w:val="17"/>
  </w:num>
  <w:num w:numId="27">
    <w:abstractNumId w:val="25"/>
  </w:num>
  <w:num w:numId="28">
    <w:abstractNumId w:val="10"/>
  </w:num>
  <w:num w:numId="29">
    <w:abstractNumId w:val="5"/>
  </w:num>
  <w:num w:numId="30">
    <w:abstractNumId w:val="2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12C1"/>
    <w:rsid w:val="00002723"/>
    <w:rsid w:val="00003795"/>
    <w:rsid w:val="00004001"/>
    <w:rsid w:val="000044BC"/>
    <w:rsid w:val="0000477E"/>
    <w:rsid w:val="00012863"/>
    <w:rsid w:val="00031D46"/>
    <w:rsid w:val="00046C46"/>
    <w:rsid w:val="00047729"/>
    <w:rsid w:val="00052A33"/>
    <w:rsid w:val="00061FCE"/>
    <w:rsid w:val="00063DB2"/>
    <w:rsid w:val="00065066"/>
    <w:rsid w:val="0006568B"/>
    <w:rsid w:val="00070B8F"/>
    <w:rsid w:val="00072996"/>
    <w:rsid w:val="000762F1"/>
    <w:rsid w:val="00081609"/>
    <w:rsid w:val="00085B5C"/>
    <w:rsid w:val="00092ED7"/>
    <w:rsid w:val="00092F0B"/>
    <w:rsid w:val="00097DC3"/>
    <w:rsid w:val="000A28CD"/>
    <w:rsid w:val="000A3851"/>
    <w:rsid w:val="000B0329"/>
    <w:rsid w:val="000B044F"/>
    <w:rsid w:val="000B3503"/>
    <w:rsid w:val="000C43EF"/>
    <w:rsid w:val="000C62E6"/>
    <w:rsid w:val="000D0490"/>
    <w:rsid w:val="000D1988"/>
    <w:rsid w:val="000E681E"/>
    <w:rsid w:val="000F2FB1"/>
    <w:rsid w:val="000F3AF4"/>
    <w:rsid w:val="000F6682"/>
    <w:rsid w:val="001023B6"/>
    <w:rsid w:val="001078C2"/>
    <w:rsid w:val="00111579"/>
    <w:rsid w:val="001133CA"/>
    <w:rsid w:val="0011575E"/>
    <w:rsid w:val="00133573"/>
    <w:rsid w:val="001335ED"/>
    <w:rsid w:val="00134FAA"/>
    <w:rsid w:val="00153523"/>
    <w:rsid w:val="00153DAC"/>
    <w:rsid w:val="001542B2"/>
    <w:rsid w:val="00154B1C"/>
    <w:rsid w:val="0016031E"/>
    <w:rsid w:val="001646A4"/>
    <w:rsid w:val="0018542F"/>
    <w:rsid w:val="00197FC5"/>
    <w:rsid w:val="001A39F3"/>
    <w:rsid w:val="001C0977"/>
    <w:rsid w:val="001C6B7A"/>
    <w:rsid w:val="001D3123"/>
    <w:rsid w:val="001D5E93"/>
    <w:rsid w:val="001D7DC7"/>
    <w:rsid w:val="001E092D"/>
    <w:rsid w:val="001E1FAA"/>
    <w:rsid w:val="001E5020"/>
    <w:rsid w:val="00201074"/>
    <w:rsid w:val="00202438"/>
    <w:rsid w:val="002151CE"/>
    <w:rsid w:val="00232B56"/>
    <w:rsid w:val="00236AAA"/>
    <w:rsid w:val="0026001F"/>
    <w:rsid w:val="00271691"/>
    <w:rsid w:val="00273ADA"/>
    <w:rsid w:val="00274EA9"/>
    <w:rsid w:val="002802F9"/>
    <w:rsid w:val="00284E7C"/>
    <w:rsid w:val="00291BA3"/>
    <w:rsid w:val="002934FA"/>
    <w:rsid w:val="002A53DD"/>
    <w:rsid w:val="002A68F3"/>
    <w:rsid w:val="002B161D"/>
    <w:rsid w:val="002B5C72"/>
    <w:rsid w:val="002C0885"/>
    <w:rsid w:val="002C4B7E"/>
    <w:rsid w:val="002D2080"/>
    <w:rsid w:val="002D5707"/>
    <w:rsid w:val="002D783C"/>
    <w:rsid w:val="002E2B21"/>
    <w:rsid w:val="002E7E23"/>
    <w:rsid w:val="002F016C"/>
    <w:rsid w:val="002F0D83"/>
    <w:rsid w:val="002F4829"/>
    <w:rsid w:val="002F4CC5"/>
    <w:rsid w:val="002F6B16"/>
    <w:rsid w:val="003002FE"/>
    <w:rsid w:val="00304F01"/>
    <w:rsid w:val="00305DB3"/>
    <w:rsid w:val="00310664"/>
    <w:rsid w:val="0032267F"/>
    <w:rsid w:val="0032773D"/>
    <w:rsid w:val="003364E9"/>
    <w:rsid w:val="0035282F"/>
    <w:rsid w:val="00353E43"/>
    <w:rsid w:val="00354C52"/>
    <w:rsid w:val="0037208C"/>
    <w:rsid w:val="00372871"/>
    <w:rsid w:val="00373134"/>
    <w:rsid w:val="00381CA0"/>
    <w:rsid w:val="0038407A"/>
    <w:rsid w:val="003874CB"/>
    <w:rsid w:val="00394834"/>
    <w:rsid w:val="003A5AA9"/>
    <w:rsid w:val="003A5AB1"/>
    <w:rsid w:val="003A7589"/>
    <w:rsid w:val="003B1FFC"/>
    <w:rsid w:val="003B4092"/>
    <w:rsid w:val="003B6872"/>
    <w:rsid w:val="003C0CA8"/>
    <w:rsid w:val="003C140F"/>
    <w:rsid w:val="003C5642"/>
    <w:rsid w:val="003D317E"/>
    <w:rsid w:val="003D43AA"/>
    <w:rsid w:val="003E076C"/>
    <w:rsid w:val="003E17E6"/>
    <w:rsid w:val="003E38EC"/>
    <w:rsid w:val="003E4652"/>
    <w:rsid w:val="003E61EA"/>
    <w:rsid w:val="004072B2"/>
    <w:rsid w:val="004109EA"/>
    <w:rsid w:val="004253DB"/>
    <w:rsid w:val="00445E4B"/>
    <w:rsid w:val="00453FA7"/>
    <w:rsid w:val="0046120B"/>
    <w:rsid w:val="00461713"/>
    <w:rsid w:val="00461B4D"/>
    <w:rsid w:val="00464AFD"/>
    <w:rsid w:val="004660EA"/>
    <w:rsid w:val="0047226D"/>
    <w:rsid w:val="004724BA"/>
    <w:rsid w:val="00472FAC"/>
    <w:rsid w:val="0047435D"/>
    <w:rsid w:val="00474DE8"/>
    <w:rsid w:val="004762D8"/>
    <w:rsid w:val="00480A06"/>
    <w:rsid w:val="00482A6A"/>
    <w:rsid w:val="00482EFD"/>
    <w:rsid w:val="004918D6"/>
    <w:rsid w:val="00494336"/>
    <w:rsid w:val="00495C54"/>
    <w:rsid w:val="004965AF"/>
    <w:rsid w:val="004A07E7"/>
    <w:rsid w:val="004A0CDE"/>
    <w:rsid w:val="004A5648"/>
    <w:rsid w:val="004B151B"/>
    <w:rsid w:val="004B44C0"/>
    <w:rsid w:val="004B668D"/>
    <w:rsid w:val="004B795A"/>
    <w:rsid w:val="004C642B"/>
    <w:rsid w:val="004C7592"/>
    <w:rsid w:val="004D1350"/>
    <w:rsid w:val="004E01C4"/>
    <w:rsid w:val="00504E70"/>
    <w:rsid w:val="005073CB"/>
    <w:rsid w:val="00512ED2"/>
    <w:rsid w:val="0052437A"/>
    <w:rsid w:val="00526B29"/>
    <w:rsid w:val="00530084"/>
    <w:rsid w:val="00537983"/>
    <w:rsid w:val="005422D5"/>
    <w:rsid w:val="00542678"/>
    <w:rsid w:val="0054718C"/>
    <w:rsid w:val="00547DBD"/>
    <w:rsid w:val="00551B39"/>
    <w:rsid w:val="0056024D"/>
    <w:rsid w:val="005671B0"/>
    <w:rsid w:val="0057232E"/>
    <w:rsid w:val="00574625"/>
    <w:rsid w:val="00595776"/>
    <w:rsid w:val="00596A9D"/>
    <w:rsid w:val="0059795F"/>
    <w:rsid w:val="005A2293"/>
    <w:rsid w:val="005A3813"/>
    <w:rsid w:val="005A53ED"/>
    <w:rsid w:val="005B26C7"/>
    <w:rsid w:val="005B48C2"/>
    <w:rsid w:val="005B68A6"/>
    <w:rsid w:val="005C471A"/>
    <w:rsid w:val="005C7A20"/>
    <w:rsid w:val="005D0C60"/>
    <w:rsid w:val="005D1FF9"/>
    <w:rsid w:val="005E1F2B"/>
    <w:rsid w:val="005E7413"/>
    <w:rsid w:val="005F0D5C"/>
    <w:rsid w:val="005F46A5"/>
    <w:rsid w:val="005F4815"/>
    <w:rsid w:val="005F7850"/>
    <w:rsid w:val="005F787B"/>
    <w:rsid w:val="006014DA"/>
    <w:rsid w:val="00603ED0"/>
    <w:rsid w:val="00616BC5"/>
    <w:rsid w:val="006243D7"/>
    <w:rsid w:val="0063303E"/>
    <w:rsid w:val="00634263"/>
    <w:rsid w:val="006348AF"/>
    <w:rsid w:val="00634B78"/>
    <w:rsid w:val="006350CE"/>
    <w:rsid w:val="006352DA"/>
    <w:rsid w:val="006372FF"/>
    <w:rsid w:val="006412F9"/>
    <w:rsid w:val="006459A3"/>
    <w:rsid w:val="00652F6F"/>
    <w:rsid w:val="00653521"/>
    <w:rsid w:val="006561EE"/>
    <w:rsid w:val="00657DE7"/>
    <w:rsid w:val="00663EC1"/>
    <w:rsid w:val="00665176"/>
    <w:rsid w:val="00671FB1"/>
    <w:rsid w:val="00675678"/>
    <w:rsid w:val="00691284"/>
    <w:rsid w:val="006A0750"/>
    <w:rsid w:val="006A15C5"/>
    <w:rsid w:val="006A17C4"/>
    <w:rsid w:val="006B6737"/>
    <w:rsid w:val="006C3FA8"/>
    <w:rsid w:val="006C77D9"/>
    <w:rsid w:val="006D0B37"/>
    <w:rsid w:val="006E5558"/>
    <w:rsid w:val="006E66C9"/>
    <w:rsid w:val="006E780B"/>
    <w:rsid w:val="006F1439"/>
    <w:rsid w:val="006F1758"/>
    <w:rsid w:val="006F2EAE"/>
    <w:rsid w:val="007007DE"/>
    <w:rsid w:val="00703B18"/>
    <w:rsid w:val="0071488C"/>
    <w:rsid w:val="00722AC8"/>
    <w:rsid w:val="007233CC"/>
    <w:rsid w:val="007264C2"/>
    <w:rsid w:val="007321A8"/>
    <w:rsid w:val="00734F0D"/>
    <w:rsid w:val="00735750"/>
    <w:rsid w:val="007359C0"/>
    <w:rsid w:val="007459FD"/>
    <w:rsid w:val="00757F7E"/>
    <w:rsid w:val="00760B9A"/>
    <w:rsid w:val="00766EF5"/>
    <w:rsid w:val="00772825"/>
    <w:rsid w:val="00775555"/>
    <w:rsid w:val="00780A65"/>
    <w:rsid w:val="00781968"/>
    <w:rsid w:val="007854DA"/>
    <w:rsid w:val="00785744"/>
    <w:rsid w:val="00785C78"/>
    <w:rsid w:val="00793ABE"/>
    <w:rsid w:val="007971AB"/>
    <w:rsid w:val="007A14AA"/>
    <w:rsid w:val="007B1E62"/>
    <w:rsid w:val="007B33F1"/>
    <w:rsid w:val="007B51D4"/>
    <w:rsid w:val="007B6AB6"/>
    <w:rsid w:val="007C32F7"/>
    <w:rsid w:val="007C56F7"/>
    <w:rsid w:val="007D616A"/>
    <w:rsid w:val="007D7224"/>
    <w:rsid w:val="007E0634"/>
    <w:rsid w:val="007E208A"/>
    <w:rsid w:val="007E4503"/>
    <w:rsid w:val="007F2B51"/>
    <w:rsid w:val="007F3813"/>
    <w:rsid w:val="007F7DA1"/>
    <w:rsid w:val="008014CB"/>
    <w:rsid w:val="00804184"/>
    <w:rsid w:val="00807914"/>
    <w:rsid w:val="008328AE"/>
    <w:rsid w:val="008359C9"/>
    <w:rsid w:val="00840003"/>
    <w:rsid w:val="00844A16"/>
    <w:rsid w:val="00851C4F"/>
    <w:rsid w:val="00861C60"/>
    <w:rsid w:val="00861CD7"/>
    <w:rsid w:val="00862D92"/>
    <w:rsid w:val="008700C5"/>
    <w:rsid w:val="00870D59"/>
    <w:rsid w:val="00874BF1"/>
    <w:rsid w:val="00875EE0"/>
    <w:rsid w:val="0087659F"/>
    <w:rsid w:val="0088436A"/>
    <w:rsid w:val="00890BC7"/>
    <w:rsid w:val="008957A8"/>
    <w:rsid w:val="00897F8B"/>
    <w:rsid w:val="008A5429"/>
    <w:rsid w:val="008B1488"/>
    <w:rsid w:val="008B3A38"/>
    <w:rsid w:val="008B484B"/>
    <w:rsid w:val="008C458D"/>
    <w:rsid w:val="008C5DF2"/>
    <w:rsid w:val="008D1EAD"/>
    <w:rsid w:val="008E36A4"/>
    <w:rsid w:val="008E6AB0"/>
    <w:rsid w:val="008E77AF"/>
    <w:rsid w:val="008F1EB4"/>
    <w:rsid w:val="008F62E4"/>
    <w:rsid w:val="00901FBE"/>
    <w:rsid w:val="0090530E"/>
    <w:rsid w:val="00905C3D"/>
    <w:rsid w:val="00910F85"/>
    <w:rsid w:val="00912906"/>
    <w:rsid w:val="00917CD4"/>
    <w:rsid w:val="00922A7E"/>
    <w:rsid w:val="009263D8"/>
    <w:rsid w:val="009275C6"/>
    <w:rsid w:val="00930A4D"/>
    <w:rsid w:val="009327D5"/>
    <w:rsid w:val="009339DA"/>
    <w:rsid w:val="0094472A"/>
    <w:rsid w:val="00946751"/>
    <w:rsid w:val="00950B50"/>
    <w:rsid w:val="00983D8F"/>
    <w:rsid w:val="0098422E"/>
    <w:rsid w:val="00987497"/>
    <w:rsid w:val="009940E0"/>
    <w:rsid w:val="00997410"/>
    <w:rsid w:val="009A0F03"/>
    <w:rsid w:val="009B2D35"/>
    <w:rsid w:val="009B41F4"/>
    <w:rsid w:val="009C4A5B"/>
    <w:rsid w:val="009D266F"/>
    <w:rsid w:val="009D7FDE"/>
    <w:rsid w:val="009F6A1B"/>
    <w:rsid w:val="00A0552D"/>
    <w:rsid w:val="00A05A01"/>
    <w:rsid w:val="00A07DA3"/>
    <w:rsid w:val="00A10DFC"/>
    <w:rsid w:val="00A11ABB"/>
    <w:rsid w:val="00A40D9F"/>
    <w:rsid w:val="00A44578"/>
    <w:rsid w:val="00A44A9B"/>
    <w:rsid w:val="00A46FB8"/>
    <w:rsid w:val="00A5071E"/>
    <w:rsid w:val="00A538A0"/>
    <w:rsid w:val="00A64E2C"/>
    <w:rsid w:val="00A700BC"/>
    <w:rsid w:val="00A802BF"/>
    <w:rsid w:val="00A92386"/>
    <w:rsid w:val="00A952C6"/>
    <w:rsid w:val="00AA1A5E"/>
    <w:rsid w:val="00AA4BCE"/>
    <w:rsid w:val="00AA54D5"/>
    <w:rsid w:val="00AA72C9"/>
    <w:rsid w:val="00AC0A60"/>
    <w:rsid w:val="00AC5E3E"/>
    <w:rsid w:val="00AD3F37"/>
    <w:rsid w:val="00AD414F"/>
    <w:rsid w:val="00AD49AE"/>
    <w:rsid w:val="00AD7886"/>
    <w:rsid w:val="00AE5443"/>
    <w:rsid w:val="00AE58CD"/>
    <w:rsid w:val="00AF0E12"/>
    <w:rsid w:val="00AF2E9B"/>
    <w:rsid w:val="00AF7D7E"/>
    <w:rsid w:val="00B04655"/>
    <w:rsid w:val="00B047F3"/>
    <w:rsid w:val="00B10190"/>
    <w:rsid w:val="00B2584D"/>
    <w:rsid w:val="00B25AFC"/>
    <w:rsid w:val="00B25EFF"/>
    <w:rsid w:val="00B359F4"/>
    <w:rsid w:val="00B37FEE"/>
    <w:rsid w:val="00B40D2C"/>
    <w:rsid w:val="00B42550"/>
    <w:rsid w:val="00B432AA"/>
    <w:rsid w:val="00B43C46"/>
    <w:rsid w:val="00B44812"/>
    <w:rsid w:val="00B452D1"/>
    <w:rsid w:val="00B470F5"/>
    <w:rsid w:val="00B52C58"/>
    <w:rsid w:val="00B5458C"/>
    <w:rsid w:val="00B550CA"/>
    <w:rsid w:val="00B56C09"/>
    <w:rsid w:val="00B61285"/>
    <w:rsid w:val="00B6239E"/>
    <w:rsid w:val="00B6344E"/>
    <w:rsid w:val="00B706C5"/>
    <w:rsid w:val="00B70B62"/>
    <w:rsid w:val="00B76748"/>
    <w:rsid w:val="00B769A7"/>
    <w:rsid w:val="00B7760C"/>
    <w:rsid w:val="00B8078C"/>
    <w:rsid w:val="00B80B82"/>
    <w:rsid w:val="00B811E6"/>
    <w:rsid w:val="00B83E0B"/>
    <w:rsid w:val="00B976B6"/>
    <w:rsid w:val="00BA1F23"/>
    <w:rsid w:val="00BB0FD1"/>
    <w:rsid w:val="00BB3BC5"/>
    <w:rsid w:val="00BC4380"/>
    <w:rsid w:val="00BC5756"/>
    <w:rsid w:val="00BC67FA"/>
    <w:rsid w:val="00BD75FB"/>
    <w:rsid w:val="00BE3FBF"/>
    <w:rsid w:val="00BE4CCE"/>
    <w:rsid w:val="00BF1479"/>
    <w:rsid w:val="00BF4471"/>
    <w:rsid w:val="00C00700"/>
    <w:rsid w:val="00C047C5"/>
    <w:rsid w:val="00C1114B"/>
    <w:rsid w:val="00C14215"/>
    <w:rsid w:val="00C252F3"/>
    <w:rsid w:val="00C355E5"/>
    <w:rsid w:val="00C428AF"/>
    <w:rsid w:val="00C52CA0"/>
    <w:rsid w:val="00C54A74"/>
    <w:rsid w:val="00C608A6"/>
    <w:rsid w:val="00C6263D"/>
    <w:rsid w:val="00C75149"/>
    <w:rsid w:val="00C83A2D"/>
    <w:rsid w:val="00C83FBA"/>
    <w:rsid w:val="00C86B94"/>
    <w:rsid w:val="00C90BF7"/>
    <w:rsid w:val="00C917AC"/>
    <w:rsid w:val="00C9186F"/>
    <w:rsid w:val="00C925B7"/>
    <w:rsid w:val="00C939D7"/>
    <w:rsid w:val="00CA1FCF"/>
    <w:rsid w:val="00CA6A00"/>
    <w:rsid w:val="00CA6B8F"/>
    <w:rsid w:val="00CA6DF2"/>
    <w:rsid w:val="00CB16F0"/>
    <w:rsid w:val="00CB26C0"/>
    <w:rsid w:val="00CB521D"/>
    <w:rsid w:val="00CD7FD7"/>
    <w:rsid w:val="00CE76F0"/>
    <w:rsid w:val="00CF2D8E"/>
    <w:rsid w:val="00CF392E"/>
    <w:rsid w:val="00D0255B"/>
    <w:rsid w:val="00D02ADE"/>
    <w:rsid w:val="00D04B5D"/>
    <w:rsid w:val="00D053A2"/>
    <w:rsid w:val="00D11AD0"/>
    <w:rsid w:val="00D15559"/>
    <w:rsid w:val="00D16FD2"/>
    <w:rsid w:val="00D20041"/>
    <w:rsid w:val="00D20DAA"/>
    <w:rsid w:val="00D2135D"/>
    <w:rsid w:val="00D2262E"/>
    <w:rsid w:val="00D43C04"/>
    <w:rsid w:val="00D45905"/>
    <w:rsid w:val="00D46A84"/>
    <w:rsid w:val="00D46CF1"/>
    <w:rsid w:val="00D54E43"/>
    <w:rsid w:val="00D629E7"/>
    <w:rsid w:val="00D6344F"/>
    <w:rsid w:val="00D640BF"/>
    <w:rsid w:val="00D726B9"/>
    <w:rsid w:val="00D75610"/>
    <w:rsid w:val="00D80ECA"/>
    <w:rsid w:val="00D8732A"/>
    <w:rsid w:val="00D92910"/>
    <w:rsid w:val="00DC1258"/>
    <w:rsid w:val="00DC2295"/>
    <w:rsid w:val="00DC7C46"/>
    <w:rsid w:val="00DE38A6"/>
    <w:rsid w:val="00DE4661"/>
    <w:rsid w:val="00DF09F6"/>
    <w:rsid w:val="00DF2C31"/>
    <w:rsid w:val="00DF40F4"/>
    <w:rsid w:val="00DF5209"/>
    <w:rsid w:val="00E03448"/>
    <w:rsid w:val="00E05BEE"/>
    <w:rsid w:val="00E05E91"/>
    <w:rsid w:val="00E07F84"/>
    <w:rsid w:val="00E423FE"/>
    <w:rsid w:val="00E50EA2"/>
    <w:rsid w:val="00E512AF"/>
    <w:rsid w:val="00E66556"/>
    <w:rsid w:val="00E7097F"/>
    <w:rsid w:val="00E7376E"/>
    <w:rsid w:val="00E81A6D"/>
    <w:rsid w:val="00E9191B"/>
    <w:rsid w:val="00E9589D"/>
    <w:rsid w:val="00EA7B1E"/>
    <w:rsid w:val="00EB1E7C"/>
    <w:rsid w:val="00EB58E1"/>
    <w:rsid w:val="00EB7E06"/>
    <w:rsid w:val="00EC014F"/>
    <w:rsid w:val="00EC1371"/>
    <w:rsid w:val="00EC3652"/>
    <w:rsid w:val="00EC3A2E"/>
    <w:rsid w:val="00EC7A09"/>
    <w:rsid w:val="00ED0481"/>
    <w:rsid w:val="00ED38B2"/>
    <w:rsid w:val="00ED676D"/>
    <w:rsid w:val="00EE4E58"/>
    <w:rsid w:val="00EE519C"/>
    <w:rsid w:val="00EE7ABA"/>
    <w:rsid w:val="00F0430D"/>
    <w:rsid w:val="00F05950"/>
    <w:rsid w:val="00F13853"/>
    <w:rsid w:val="00F20090"/>
    <w:rsid w:val="00F2188A"/>
    <w:rsid w:val="00F225C0"/>
    <w:rsid w:val="00F270DD"/>
    <w:rsid w:val="00F379C7"/>
    <w:rsid w:val="00F421B1"/>
    <w:rsid w:val="00F4479B"/>
    <w:rsid w:val="00F517F1"/>
    <w:rsid w:val="00F52837"/>
    <w:rsid w:val="00F60629"/>
    <w:rsid w:val="00F71729"/>
    <w:rsid w:val="00F77A10"/>
    <w:rsid w:val="00F77F6E"/>
    <w:rsid w:val="00F80704"/>
    <w:rsid w:val="00F82C86"/>
    <w:rsid w:val="00F84FEF"/>
    <w:rsid w:val="00F8617C"/>
    <w:rsid w:val="00F91309"/>
    <w:rsid w:val="00F94181"/>
    <w:rsid w:val="00F9480B"/>
    <w:rsid w:val="00FA2C7A"/>
    <w:rsid w:val="00FA2FAF"/>
    <w:rsid w:val="00FB5D9D"/>
    <w:rsid w:val="00FC5DA5"/>
    <w:rsid w:val="00FD1135"/>
    <w:rsid w:val="00FD12A6"/>
    <w:rsid w:val="00FD61A6"/>
    <w:rsid w:val="00FE1CE1"/>
    <w:rsid w:val="00FE2A93"/>
    <w:rsid w:val="00FE3AF8"/>
    <w:rsid w:val="00FE4E78"/>
    <w:rsid w:val="00FE7DF6"/>
    <w:rsid w:val="00FF30EE"/>
    <w:rsid w:val="00FF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DBD"/>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7DBD"/>
  </w:style>
  <w:style w:type="paragraph" w:styleId="ListParagraph">
    <w:name w:val="List Paragraph"/>
    <w:basedOn w:val="Normal"/>
    <w:uiPriority w:val="34"/>
    <w:qFormat/>
    <w:rsid w:val="00703B18"/>
    <w:pPr>
      <w:ind w:left="720"/>
      <w:contextualSpacing/>
    </w:pPr>
  </w:style>
  <w:style w:type="paragraph" w:styleId="NoSpacing">
    <w:name w:val="No Spacing"/>
    <w:uiPriority w:val="1"/>
    <w:qFormat/>
    <w:rsid w:val="0035282F"/>
    <w:rPr>
      <w:rFonts w:ascii="Calibri" w:eastAsia="Calibri" w:hAnsi="Calibri"/>
      <w:sz w:val="22"/>
      <w:szCs w:val="22"/>
    </w:rPr>
  </w:style>
  <w:style w:type="paragraph" w:styleId="HTMLPreformatted">
    <w:name w:val="HTML Preformatted"/>
    <w:basedOn w:val="Normal"/>
    <w:link w:val="HTMLPreformattedChar"/>
    <w:uiPriority w:val="99"/>
    <w:unhideWhenUsed/>
    <w:rsid w:val="006C77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6C77D9"/>
    <w:rPr>
      <w:rFonts w:ascii="Courier New" w:hAnsi="Courier New" w:cs="Courier New"/>
    </w:rPr>
  </w:style>
  <w:style w:type="paragraph" w:styleId="BalloonText">
    <w:name w:val="Balloon Text"/>
    <w:basedOn w:val="Normal"/>
    <w:link w:val="BalloonTextChar"/>
    <w:rsid w:val="00D92910"/>
    <w:rPr>
      <w:rFonts w:ascii="Tahoma" w:hAnsi="Tahoma" w:cs="Tahoma"/>
      <w:sz w:val="16"/>
      <w:szCs w:val="16"/>
    </w:rPr>
  </w:style>
  <w:style w:type="character" w:customStyle="1" w:styleId="BalloonTextChar">
    <w:name w:val="Balloon Text Char"/>
    <w:basedOn w:val="DefaultParagraphFont"/>
    <w:link w:val="BalloonText"/>
    <w:rsid w:val="00D92910"/>
    <w:rPr>
      <w:rFonts w:ascii="Tahoma" w:hAnsi="Tahoma" w:cs="Tahoma"/>
      <w:sz w:val="16"/>
      <w:szCs w:val="16"/>
    </w:rPr>
  </w:style>
  <w:style w:type="character" w:styleId="CommentReference">
    <w:name w:val="annotation reference"/>
    <w:basedOn w:val="DefaultParagraphFont"/>
    <w:rsid w:val="007359C0"/>
    <w:rPr>
      <w:sz w:val="16"/>
      <w:szCs w:val="16"/>
    </w:rPr>
  </w:style>
  <w:style w:type="paragraph" w:styleId="CommentText">
    <w:name w:val="annotation text"/>
    <w:basedOn w:val="Normal"/>
    <w:link w:val="CommentTextChar"/>
    <w:rsid w:val="007359C0"/>
    <w:rPr>
      <w:szCs w:val="20"/>
    </w:rPr>
  </w:style>
  <w:style w:type="character" w:customStyle="1" w:styleId="CommentTextChar">
    <w:name w:val="Comment Text Char"/>
    <w:basedOn w:val="DefaultParagraphFont"/>
    <w:link w:val="CommentText"/>
    <w:rsid w:val="007359C0"/>
  </w:style>
  <w:style w:type="paragraph" w:styleId="CommentSubject">
    <w:name w:val="annotation subject"/>
    <w:basedOn w:val="CommentText"/>
    <w:next w:val="CommentText"/>
    <w:link w:val="CommentSubjectChar"/>
    <w:rsid w:val="007359C0"/>
    <w:rPr>
      <w:b/>
      <w:bCs/>
    </w:rPr>
  </w:style>
  <w:style w:type="character" w:customStyle="1" w:styleId="CommentSubjectChar">
    <w:name w:val="Comment Subject Char"/>
    <w:basedOn w:val="CommentTextChar"/>
    <w:link w:val="CommentSubject"/>
    <w:rsid w:val="007359C0"/>
    <w:rPr>
      <w:b/>
      <w:bCs/>
    </w:rPr>
  </w:style>
  <w:style w:type="paragraph" w:styleId="Revision">
    <w:name w:val="Revision"/>
    <w:hidden/>
    <w:uiPriority w:val="99"/>
    <w:semiHidden/>
    <w:rsid w:val="007359C0"/>
    <w:rPr>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394834"/>
    <w:pPr>
      <w:widowControl/>
      <w:autoSpaceDE/>
      <w:autoSpaceDN/>
      <w:adjustRightInd/>
      <w:spacing w:after="240"/>
      <w:ind w:firstLine="720"/>
    </w:pPr>
    <w:rPr>
      <w:sz w:val="24"/>
    </w:rPr>
  </w:style>
  <w:style w:type="character" w:customStyle="1" w:styleId="bodytextCharChar">
    <w:name w:val="body text Char Char"/>
    <w:aliases w:val="bt Char Char,body tx Char Char,indent Char Char,flush Char Char,memo body text Char Char"/>
    <w:basedOn w:val="DefaultParagraphFont"/>
    <w:link w:val="bodytextChar"/>
    <w:rsid w:val="00394834"/>
    <w:rPr>
      <w:sz w:val="24"/>
      <w:szCs w:val="24"/>
    </w:rPr>
  </w:style>
  <w:style w:type="paragraph" w:styleId="FootnoteText">
    <w:name w:val="footnote text"/>
    <w:basedOn w:val="Normal"/>
    <w:link w:val="FootnoteTextChar"/>
    <w:rsid w:val="00B706C5"/>
    <w:rPr>
      <w:szCs w:val="20"/>
    </w:rPr>
  </w:style>
  <w:style w:type="character" w:customStyle="1" w:styleId="FootnoteTextChar">
    <w:name w:val="Footnote Text Char"/>
    <w:basedOn w:val="DefaultParagraphFont"/>
    <w:link w:val="FootnoteText"/>
    <w:rsid w:val="00B706C5"/>
  </w:style>
  <w:style w:type="table" w:styleId="TableGrid">
    <w:name w:val="Table Grid"/>
    <w:basedOn w:val="TableNormal"/>
    <w:uiPriority w:val="59"/>
    <w:rsid w:val="003C140F"/>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A6B8F"/>
    <w:pPr>
      <w:tabs>
        <w:tab w:val="center" w:pos="4680"/>
        <w:tab w:val="right" w:pos="9360"/>
      </w:tabs>
    </w:pPr>
  </w:style>
  <w:style w:type="character" w:customStyle="1" w:styleId="HeaderChar">
    <w:name w:val="Header Char"/>
    <w:basedOn w:val="DefaultParagraphFont"/>
    <w:link w:val="Header"/>
    <w:rsid w:val="00CA6B8F"/>
    <w:rPr>
      <w:szCs w:val="24"/>
    </w:rPr>
  </w:style>
  <w:style w:type="paragraph" w:styleId="Footer">
    <w:name w:val="footer"/>
    <w:basedOn w:val="Normal"/>
    <w:link w:val="FooterChar"/>
    <w:uiPriority w:val="99"/>
    <w:rsid w:val="00CA6B8F"/>
    <w:pPr>
      <w:tabs>
        <w:tab w:val="center" w:pos="4680"/>
        <w:tab w:val="right" w:pos="9360"/>
      </w:tabs>
    </w:pPr>
  </w:style>
  <w:style w:type="character" w:customStyle="1" w:styleId="FooterChar">
    <w:name w:val="Footer Char"/>
    <w:basedOn w:val="DefaultParagraphFont"/>
    <w:link w:val="Footer"/>
    <w:uiPriority w:val="99"/>
    <w:rsid w:val="00CA6B8F"/>
    <w:rPr>
      <w:szCs w:val="24"/>
    </w:rPr>
  </w:style>
  <w:style w:type="paragraph" w:customStyle="1" w:styleId="Default">
    <w:name w:val="Default"/>
    <w:rsid w:val="002F4CC5"/>
    <w:pPr>
      <w:autoSpaceDE w:val="0"/>
      <w:autoSpaceDN w:val="0"/>
      <w:adjustRightInd w:val="0"/>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DBD"/>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7DBD"/>
  </w:style>
  <w:style w:type="paragraph" w:styleId="ListParagraph">
    <w:name w:val="List Paragraph"/>
    <w:basedOn w:val="Normal"/>
    <w:uiPriority w:val="34"/>
    <w:qFormat/>
    <w:rsid w:val="00703B18"/>
    <w:pPr>
      <w:ind w:left="720"/>
      <w:contextualSpacing/>
    </w:pPr>
  </w:style>
  <w:style w:type="paragraph" w:styleId="NoSpacing">
    <w:name w:val="No Spacing"/>
    <w:uiPriority w:val="1"/>
    <w:qFormat/>
    <w:rsid w:val="0035282F"/>
    <w:rPr>
      <w:rFonts w:ascii="Calibri" w:eastAsia="Calibri" w:hAnsi="Calibri"/>
      <w:sz w:val="22"/>
      <w:szCs w:val="22"/>
    </w:rPr>
  </w:style>
  <w:style w:type="paragraph" w:styleId="HTMLPreformatted">
    <w:name w:val="HTML Preformatted"/>
    <w:basedOn w:val="Normal"/>
    <w:link w:val="HTMLPreformattedChar"/>
    <w:uiPriority w:val="99"/>
    <w:unhideWhenUsed/>
    <w:rsid w:val="006C77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6C77D9"/>
    <w:rPr>
      <w:rFonts w:ascii="Courier New" w:hAnsi="Courier New" w:cs="Courier New"/>
    </w:rPr>
  </w:style>
  <w:style w:type="paragraph" w:styleId="BalloonText">
    <w:name w:val="Balloon Text"/>
    <w:basedOn w:val="Normal"/>
    <w:link w:val="BalloonTextChar"/>
    <w:rsid w:val="00D92910"/>
    <w:rPr>
      <w:rFonts w:ascii="Tahoma" w:hAnsi="Tahoma" w:cs="Tahoma"/>
      <w:sz w:val="16"/>
      <w:szCs w:val="16"/>
    </w:rPr>
  </w:style>
  <w:style w:type="character" w:customStyle="1" w:styleId="BalloonTextChar">
    <w:name w:val="Balloon Text Char"/>
    <w:basedOn w:val="DefaultParagraphFont"/>
    <w:link w:val="BalloonText"/>
    <w:rsid w:val="00D92910"/>
    <w:rPr>
      <w:rFonts w:ascii="Tahoma" w:hAnsi="Tahoma" w:cs="Tahoma"/>
      <w:sz w:val="16"/>
      <w:szCs w:val="16"/>
    </w:rPr>
  </w:style>
  <w:style w:type="character" w:styleId="CommentReference">
    <w:name w:val="annotation reference"/>
    <w:basedOn w:val="DefaultParagraphFont"/>
    <w:rsid w:val="007359C0"/>
    <w:rPr>
      <w:sz w:val="16"/>
      <w:szCs w:val="16"/>
    </w:rPr>
  </w:style>
  <w:style w:type="paragraph" w:styleId="CommentText">
    <w:name w:val="annotation text"/>
    <w:basedOn w:val="Normal"/>
    <w:link w:val="CommentTextChar"/>
    <w:rsid w:val="007359C0"/>
    <w:rPr>
      <w:szCs w:val="20"/>
    </w:rPr>
  </w:style>
  <w:style w:type="character" w:customStyle="1" w:styleId="CommentTextChar">
    <w:name w:val="Comment Text Char"/>
    <w:basedOn w:val="DefaultParagraphFont"/>
    <w:link w:val="CommentText"/>
    <w:rsid w:val="007359C0"/>
  </w:style>
  <w:style w:type="paragraph" w:styleId="CommentSubject">
    <w:name w:val="annotation subject"/>
    <w:basedOn w:val="CommentText"/>
    <w:next w:val="CommentText"/>
    <w:link w:val="CommentSubjectChar"/>
    <w:rsid w:val="007359C0"/>
    <w:rPr>
      <w:b/>
      <w:bCs/>
    </w:rPr>
  </w:style>
  <w:style w:type="character" w:customStyle="1" w:styleId="CommentSubjectChar">
    <w:name w:val="Comment Subject Char"/>
    <w:basedOn w:val="CommentTextChar"/>
    <w:link w:val="CommentSubject"/>
    <w:rsid w:val="007359C0"/>
    <w:rPr>
      <w:b/>
      <w:bCs/>
    </w:rPr>
  </w:style>
  <w:style w:type="paragraph" w:styleId="Revision">
    <w:name w:val="Revision"/>
    <w:hidden/>
    <w:uiPriority w:val="99"/>
    <w:semiHidden/>
    <w:rsid w:val="007359C0"/>
    <w:rPr>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394834"/>
    <w:pPr>
      <w:widowControl/>
      <w:autoSpaceDE/>
      <w:autoSpaceDN/>
      <w:adjustRightInd/>
      <w:spacing w:after="240"/>
      <w:ind w:firstLine="720"/>
    </w:pPr>
    <w:rPr>
      <w:sz w:val="24"/>
    </w:rPr>
  </w:style>
  <w:style w:type="character" w:customStyle="1" w:styleId="bodytextCharChar">
    <w:name w:val="body text Char Char"/>
    <w:aliases w:val="bt Char Char,body tx Char Char,indent Char Char,flush Char Char,memo body text Char Char"/>
    <w:basedOn w:val="DefaultParagraphFont"/>
    <w:link w:val="bodytextChar"/>
    <w:rsid w:val="00394834"/>
    <w:rPr>
      <w:sz w:val="24"/>
      <w:szCs w:val="24"/>
    </w:rPr>
  </w:style>
  <w:style w:type="paragraph" w:styleId="FootnoteText">
    <w:name w:val="footnote text"/>
    <w:basedOn w:val="Normal"/>
    <w:link w:val="FootnoteTextChar"/>
    <w:rsid w:val="00B706C5"/>
    <w:rPr>
      <w:szCs w:val="20"/>
    </w:rPr>
  </w:style>
  <w:style w:type="character" w:customStyle="1" w:styleId="FootnoteTextChar">
    <w:name w:val="Footnote Text Char"/>
    <w:basedOn w:val="DefaultParagraphFont"/>
    <w:link w:val="FootnoteText"/>
    <w:rsid w:val="00B706C5"/>
  </w:style>
  <w:style w:type="table" w:styleId="TableGrid">
    <w:name w:val="Table Grid"/>
    <w:basedOn w:val="TableNormal"/>
    <w:uiPriority w:val="59"/>
    <w:rsid w:val="003C140F"/>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A6B8F"/>
    <w:pPr>
      <w:tabs>
        <w:tab w:val="center" w:pos="4680"/>
        <w:tab w:val="right" w:pos="9360"/>
      </w:tabs>
    </w:pPr>
  </w:style>
  <w:style w:type="character" w:customStyle="1" w:styleId="HeaderChar">
    <w:name w:val="Header Char"/>
    <w:basedOn w:val="DefaultParagraphFont"/>
    <w:link w:val="Header"/>
    <w:rsid w:val="00CA6B8F"/>
    <w:rPr>
      <w:szCs w:val="24"/>
    </w:rPr>
  </w:style>
  <w:style w:type="paragraph" w:styleId="Footer">
    <w:name w:val="footer"/>
    <w:basedOn w:val="Normal"/>
    <w:link w:val="FooterChar"/>
    <w:uiPriority w:val="99"/>
    <w:rsid w:val="00CA6B8F"/>
    <w:pPr>
      <w:tabs>
        <w:tab w:val="center" w:pos="4680"/>
        <w:tab w:val="right" w:pos="9360"/>
      </w:tabs>
    </w:pPr>
  </w:style>
  <w:style w:type="character" w:customStyle="1" w:styleId="FooterChar">
    <w:name w:val="Footer Char"/>
    <w:basedOn w:val="DefaultParagraphFont"/>
    <w:link w:val="Footer"/>
    <w:uiPriority w:val="99"/>
    <w:rsid w:val="00CA6B8F"/>
    <w:rPr>
      <w:szCs w:val="24"/>
    </w:rPr>
  </w:style>
  <w:style w:type="paragraph" w:customStyle="1" w:styleId="Default">
    <w:name w:val="Default"/>
    <w:rsid w:val="002F4CC5"/>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74597">
      <w:bodyDiv w:val="1"/>
      <w:marLeft w:val="0"/>
      <w:marRight w:val="0"/>
      <w:marTop w:val="0"/>
      <w:marBottom w:val="0"/>
      <w:divBdr>
        <w:top w:val="none" w:sz="0" w:space="0" w:color="auto"/>
        <w:left w:val="none" w:sz="0" w:space="0" w:color="auto"/>
        <w:bottom w:val="none" w:sz="0" w:space="0" w:color="auto"/>
        <w:right w:val="none" w:sz="0" w:space="0" w:color="auto"/>
      </w:divBdr>
    </w:div>
    <w:div w:id="271133808">
      <w:bodyDiv w:val="1"/>
      <w:marLeft w:val="0"/>
      <w:marRight w:val="0"/>
      <w:marTop w:val="0"/>
      <w:marBottom w:val="0"/>
      <w:divBdr>
        <w:top w:val="none" w:sz="0" w:space="0" w:color="auto"/>
        <w:left w:val="none" w:sz="0" w:space="0" w:color="auto"/>
        <w:bottom w:val="none" w:sz="0" w:space="0" w:color="auto"/>
        <w:right w:val="none" w:sz="0" w:space="0" w:color="auto"/>
      </w:divBdr>
    </w:div>
    <w:div w:id="443036669">
      <w:bodyDiv w:val="1"/>
      <w:marLeft w:val="0"/>
      <w:marRight w:val="0"/>
      <w:marTop w:val="0"/>
      <w:marBottom w:val="0"/>
      <w:divBdr>
        <w:top w:val="none" w:sz="0" w:space="0" w:color="auto"/>
        <w:left w:val="none" w:sz="0" w:space="0" w:color="auto"/>
        <w:bottom w:val="none" w:sz="0" w:space="0" w:color="auto"/>
        <w:right w:val="none" w:sz="0" w:space="0" w:color="auto"/>
      </w:divBdr>
    </w:div>
    <w:div w:id="564145480">
      <w:bodyDiv w:val="1"/>
      <w:marLeft w:val="0"/>
      <w:marRight w:val="0"/>
      <w:marTop w:val="0"/>
      <w:marBottom w:val="0"/>
      <w:divBdr>
        <w:top w:val="none" w:sz="0" w:space="0" w:color="auto"/>
        <w:left w:val="none" w:sz="0" w:space="0" w:color="auto"/>
        <w:bottom w:val="none" w:sz="0" w:space="0" w:color="auto"/>
        <w:right w:val="none" w:sz="0" w:space="0" w:color="auto"/>
      </w:divBdr>
    </w:div>
    <w:div w:id="678239716">
      <w:bodyDiv w:val="1"/>
      <w:marLeft w:val="0"/>
      <w:marRight w:val="0"/>
      <w:marTop w:val="0"/>
      <w:marBottom w:val="0"/>
      <w:divBdr>
        <w:top w:val="none" w:sz="0" w:space="0" w:color="auto"/>
        <w:left w:val="none" w:sz="0" w:space="0" w:color="auto"/>
        <w:bottom w:val="none" w:sz="0" w:space="0" w:color="auto"/>
        <w:right w:val="none" w:sz="0" w:space="0" w:color="auto"/>
      </w:divBdr>
    </w:div>
    <w:div w:id="715663010">
      <w:bodyDiv w:val="1"/>
      <w:marLeft w:val="0"/>
      <w:marRight w:val="0"/>
      <w:marTop w:val="0"/>
      <w:marBottom w:val="0"/>
      <w:divBdr>
        <w:top w:val="none" w:sz="0" w:space="0" w:color="auto"/>
        <w:left w:val="none" w:sz="0" w:space="0" w:color="auto"/>
        <w:bottom w:val="none" w:sz="0" w:space="0" w:color="auto"/>
        <w:right w:val="none" w:sz="0" w:space="0" w:color="auto"/>
      </w:divBdr>
    </w:div>
    <w:div w:id="834690319">
      <w:bodyDiv w:val="1"/>
      <w:marLeft w:val="0"/>
      <w:marRight w:val="0"/>
      <w:marTop w:val="0"/>
      <w:marBottom w:val="0"/>
      <w:divBdr>
        <w:top w:val="none" w:sz="0" w:space="0" w:color="auto"/>
        <w:left w:val="none" w:sz="0" w:space="0" w:color="auto"/>
        <w:bottom w:val="none" w:sz="0" w:space="0" w:color="auto"/>
        <w:right w:val="none" w:sz="0" w:space="0" w:color="auto"/>
      </w:divBdr>
    </w:div>
    <w:div w:id="989556724">
      <w:bodyDiv w:val="1"/>
      <w:marLeft w:val="0"/>
      <w:marRight w:val="0"/>
      <w:marTop w:val="0"/>
      <w:marBottom w:val="0"/>
      <w:divBdr>
        <w:top w:val="none" w:sz="0" w:space="0" w:color="auto"/>
        <w:left w:val="none" w:sz="0" w:space="0" w:color="auto"/>
        <w:bottom w:val="none" w:sz="0" w:space="0" w:color="auto"/>
        <w:right w:val="none" w:sz="0" w:space="0" w:color="auto"/>
      </w:divBdr>
    </w:div>
    <w:div w:id="999502005">
      <w:bodyDiv w:val="1"/>
      <w:marLeft w:val="0"/>
      <w:marRight w:val="0"/>
      <w:marTop w:val="0"/>
      <w:marBottom w:val="0"/>
      <w:divBdr>
        <w:top w:val="none" w:sz="0" w:space="0" w:color="auto"/>
        <w:left w:val="none" w:sz="0" w:space="0" w:color="auto"/>
        <w:bottom w:val="none" w:sz="0" w:space="0" w:color="auto"/>
        <w:right w:val="none" w:sz="0" w:space="0" w:color="auto"/>
      </w:divBdr>
    </w:div>
    <w:div w:id="2043939851">
      <w:bodyDiv w:val="1"/>
      <w:marLeft w:val="0"/>
      <w:marRight w:val="0"/>
      <w:marTop w:val="0"/>
      <w:marBottom w:val="0"/>
      <w:divBdr>
        <w:top w:val="none" w:sz="0" w:space="0" w:color="auto"/>
        <w:left w:val="none" w:sz="0" w:space="0" w:color="auto"/>
        <w:bottom w:val="none" w:sz="0" w:space="0" w:color="auto"/>
        <w:right w:val="none" w:sz="0" w:space="0" w:color="auto"/>
      </w:divBdr>
    </w:div>
    <w:div w:id="2116753573">
      <w:bodyDiv w:val="1"/>
      <w:marLeft w:val="0"/>
      <w:marRight w:val="0"/>
      <w:marTop w:val="0"/>
      <w:marBottom w:val="0"/>
      <w:divBdr>
        <w:top w:val="none" w:sz="0" w:space="0" w:color="auto"/>
        <w:left w:val="none" w:sz="0" w:space="0" w:color="auto"/>
        <w:bottom w:val="none" w:sz="0" w:space="0" w:color="auto"/>
        <w:right w:val="none" w:sz="0" w:space="0" w:color="auto"/>
      </w:divBdr>
    </w:div>
    <w:div w:id="2128620234">
      <w:bodyDiv w:val="1"/>
      <w:marLeft w:val="0"/>
      <w:marRight w:val="0"/>
      <w:marTop w:val="0"/>
      <w:marBottom w:val="0"/>
      <w:divBdr>
        <w:top w:val="none" w:sz="0" w:space="0" w:color="auto"/>
        <w:left w:val="none" w:sz="0" w:space="0" w:color="auto"/>
        <w:bottom w:val="none" w:sz="0" w:space="0" w:color="auto"/>
        <w:right w:val="none" w:sz="0" w:space="0" w:color="auto"/>
      </w:divBdr>
    </w:div>
    <w:div w:id="213274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CA401-205E-410E-B5CE-2D58C172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CTAC</cp:lastModifiedBy>
  <cp:revision>2</cp:revision>
  <cp:lastPrinted>2012-09-27T19:53:00Z</cp:lastPrinted>
  <dcterms:created xsi:type="dcterms:W3CDTF">2012-09-28T13:53:00Z</dcterms:created>
  <dcterms:modified xsi:type="dcterms:W3CDTF">2012-09-28T13:53:00Z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-768212086</vt:i4>
  </property>
  <property fmtid="{D5CDD505-2E9C-101B-9397-08002B2CF9AE}" pid="4" name="_EmailSubject">
    <vt:lpwstr>ROCIS Upload 0938-1153</vt:lpwstr>
  </property>
  <property fmtid="{D5CDD505-2E9C-101B-9397-08002B2CF9AE}" pid="5" name="_AuthorEmail">
    <vt:lpwstr>Denise.King@cms.hhs.gov</vt:lpwstr>
  </property>
  <property fmtid="{D5CDD505-2E9C-101B-9397-08002B2CF9AE}" pid="6" name="_AuthorEmailDisplayName">
    <vt:lpwstr>King, Denise W. (CMS/OSORA)</vt:lpwstr>
  </property>
  <property fmtid="{D5CDD505-2E9C-101B-9397-08002B2CF9AE}" pid="7" name="_ReviewingToolsShownOnce">
    <vt:lpwstr/>
  </property>
</Properties>
</file>