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7F" w:rsidRPr="00D72689" w:rsidRDefault="0008687F" w:rsidP="006B5C90">
      <w:pPr>
        <w:keepNext/>
        <w:widowControl/>
        <w:autoSpaceDE w:val="0"/>
        <w:autoSpaceDN w:val="0"/>
        <w:adjustRightInd w:val="0"/>
        <w:spacing w:after="0" w:line="278" w:lineRule="exact"/>
        <w:ind w:left="-720"/>
        <w:outlineLvl w:val="0"/>
        <w:rPr>
          <w:rFonts w:ascii="Times New Roman" w:eastAsia="Times New Roman" w:hAnsi="Times New Roman" w:cs="Times New Roman"/>
          <w:sz w:val="24"/>
          <w:szCs w:val="24"/>
        </w:rPr>
      </w:pPr>
      <w:bookmarkStart w:id="0" w:name="_GoBack"/>
      <w:bookmarkEnd w:id="0"/>
    </w:p>
    <w:p w:rsidR="0008687F" w:rsidRPr="00D72689" w:rsidRDefault="0008687F" w:rsidP="006B5C90">
      <w:pPr>
        <w:widowControl/>
        <w:autoSpaceDE w:val="0"/>
        <w:autoSpaceDN w:val="0"/>
        <w:adjustRightInd w:val="0"/>
        <w:spacing w:before="24" w:after="0" w:line="321" w:lineRule="exact"/>
        <w:ind w:left="-720"/>
        <w:jc w:val="center"/>
        <w:rPr>
          <w:rFonts w:ascii="Times New Roman" w:eastAsia="Times New Roman" w:hAnsi="Times New Roman" w:cs="Times New Roman"/>
          <w:sz w:val="40"/>
          <w:szCs w:val="40"/>
        </w:rPr>
      </w:pPr>
    </w:p>
    <w:p w:rsidR="0008687F" w:rsidRPr="00D72689" w:rsidRDefault="0008687F" w:rsidP="006B5C90">
      <w:pPr>
        <w:widowControl/>
        <w:autoSpaceDE w:val="0"/>
        <w:autoSpaceDN w:val="0"/>
        <w:adjustRightInd w:val="0"/>
        <w:spacing w:before="24" w:after="0" w:line="321" w:lineRule="exact"/>
        <w:ind w:left="-720" w:right="1200"/>
        <w:jc w:val="center"/>
        <w:rPr>
          <w:rFonts w:ascii="Times New Roman" w:eastAsia="Times New Roman" w:hAnsi="Times New Roman" w:cs="Times New Roman"/>
          <w:sz w:val="40"/>
          <w:szCs w:val="40"/>
        </w:rPr>
      </w:pPr>
      <w:r w:rsidRPr="00D72689">
        <w:rPr>
          <w:rFonts w:ascii="Times New Roman" w:eastAsia="Times New Roman" w:hAnsi="Times New Roman" w:cs="Times New Roman"/>
          <w:sz w:val="36"/>
          <w:szCs w:val="36"/>
        </w:rPr>
        <w:t>SUPPORTING STATEMENT FOR THE NATIONAL SURVEY OF THE USE OF BOOSTER SEATS</w:t>
      </w:r>
    </w:p>
    <w:p w:rsidR="0008687F" w:rsidRPr="00D72689" w:rsidRDefault="0008687F" w:rsidP="006B5C90">
      <w:pPr>
        <w:widowControl/>
        <w:autoSpaceDE w:val="0"/>
        <w:autoSpaceDN w:val="0"/>
        <w:adjustRightInd w:val="0"/>
        <w:spacing w:before="24" w:after="0" w:line="321" w:lineRule="exact"/>
        <w:ind w:left="-720" w:right="1200"/>
        <w:jc w:val="right"/>
        <w:rPr>
          <w:rFonts w:ascii="Times New Roman" w:eastAsia="Times New Roman" w:hAnsi="Times New Roman" w:cs="Times New Roman"/>
          <w:sz w:val="24"/>
          <w:szCs w:val="24"/>
        </w:rPr>
      </w:pPr>
    </w:p>
    <w:p w:rsidR="0008687F" w:rsidRPr="00D72689" w:rsidRDefault="0008687F" w:rsidP="006B5C90">
      <w:pPr>
        <w:keepNext/>
        <w:widowControl/>
        <w:autoSpaceDE w:val="0"/>
        <w:autoSpaceDN w:val="0"/>
        <w:adjustRightInd w:val="0"/>
        <w:spacing w:after="0" w:line="321" w:lineRule="exact"/>
        <w:ind w:left="-720" w:right="1200"/>
        <w:jc w:val="center"/>
        <w:outlineLvl w:val="1"/>
        <w:rPr>
          <w:rFonts w:ascii="Times New Roman" w:eastAsia="Times New Roman" w:hAnsi="Times New Roman" w:cs="Times New Roman"/>
          <w:sz w:val="24"/>
          <w:szCs w:val="24"/>
        </w:rPr>
      </w:pPr>
      <w:r w:rsidRPr="00D72689">
        <w:rPr>
          <w:rFonts w:ascii="Times New Roman" w:eastAsia="Times New Roman" w:hAnsi="Times New Roman" w:cs="Times New Roman"/>
          <w:sz w:val="24"/>
          <w:szCs w:val="24"/>
        </w:rPr>
        <w:t xml:space="preserve">OMB Clearance Number: 2127-0644 </w:t>
      </w:r>
    </w:p>
    <w:p w:rsidR="0008687F" w:rsidRPr="00D72689" w:rsidRDefault="0008687F" w:rsidP="006B5C90">
      <w:pPr>
        <w:widowControl/>
        <w:autoSpaceDE w:val="0"/>
        <w:autoSpaceDN w:val="0"/>
        <w:adjustRightInd w:val="0"/>
        <w:spacing w:after="0" w:line="321" w:lineRule="exact"/>
        <w:ind w:left="-720"/>
        <w:rPr>
          <w:rFonts w:ascii="Times New Roman" w:eastAsia="Times New Roman" w:hAnsi="Times New Roman" w:cs="Times New Roman"/>
          <w:sz w:val="24"/>
          <w:szCs w:val="24"/>
        </w:rPr>
      </w:pPr>
    </w:p>
    <w:p w:rsidR="0008687F" w:rsidRPr="00D72689" w:rsidRDefault="0008687F" w:rsidP="006B5C90">
      <w:pPr>
        <w:widowControl/>
        <w:tabs>
          <w:tab w:val="left" w:pos="9360"/>
        </w:tabs>
        <w:autoSpaceDE w:val="0"/>
        <w:autoSpaceDN w:val="0"/>
        <w:adjustRightInd w:val="0"/>
        <w:spacing w:after="0" w:line="321" w:lineRule="exact"/>
        <w:ind w:left="-720" w:right="1200"/>
        <w:jc w:val="both"/>
        <w:rPr>
          <w:rFonts w:ascii="Times New Roman" w:eastAsia="Times New Roman" w:hAnsi="Times New Roman" w:cs="Times New Roman"/>
          <w:b/>
          <w:u w:val="single"/>
        </w:rPr>
      </w:pPr>
      <w:r w:rsidRPr="00D72689">
        <w:rPr>
          <w:rFonts w:ascii="Times New Roman" w:eastAsia="Times New Roman" w:hAnsi="Times New Roman" w:cs="Times New Roman"/>
          <w:b/>
          <w:u w:val="single"/>
        </w:rPr>
        <w:t xml:space="preserve">Part A: Justification </w:t>
      </w:r>
    </w:p>
    <w:p w:rsidR="0008687F" w:rsidRPr="00D72689" w:rsidRDefault="0008687F" w:rsidP="006B5C90">
      <w:pPr>
        <w:widowControl/>
        <w:tabs>
          <w:tab w:val="left" w:pos="9360"/>
        </w:tabs>
        <w:autoSpaceDE w:val="0"/>
        <w:autoSpaceDN w:val="0"/>
        <w:adjustRightInd w:val="0"/>
        <w:spacing w:after="0" w:line="321"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b/>
          <w:bCs/>
        </w:rPr>
      </w:pPr>
      <w:r w:rsidRPr="00D72689">
        <w:rPr>
          <w:rFonts w:ascii="Times New Roman" w:eastAsia="Times New Roman" w:hAnsi="Times New Roman" w:cs="Times New Roman"/>
        </w:rPr>
        <w:t xml:space="preserve">1. </w:t>
      </w:r>
      <w:r w:rsidRPr="00D72689">
        <w:rPr>
          <w:rFonts w:ascii="Times New Roman" w:eastAsia="Times New Roman" w:hAnsi="Times New Roman" w:cs="Times New Roman"/>
          <w:b/>
          <w:bCs/>
        </w:rPr>
        <w:t xml:space="preserve">Explain the circumstances that make the collection of information necessary. </w:t>
      </w:r>
    </w:p>
    <w:p w:rsidR="0008687F" w:rsidRPr="00D72689" w:rsidRDefault="0008687F" w:rsidP="006B5C90">
      <w:pPr>
        <w:widowControl/>
        <w:tabs>
          <w:tab w:val="left" w:pos="9360"/>
        </w:tabs>
        <w:autoSpaceDE w:val="0"/>
        <w:autoSpaceDN w:val="0"/>
        <w:adjustRightInd w:val="0"/>
        <w:spacing w:after="0" w:line="307"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Attach a copy of the appropriate statute or regulation mandating or authorizing the collection of information</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307" w:lineRule="exact"/>
        <w:ind w:left="-720" w:right="1200"/>
        <w:jc w:val="both"/>
        <w:rPr>
          <w:rFonts w:ascii="Times New Roman" w:eastAsia="Times New Roman" w:hAnsi="Times New Roman" w:cs="Times New Roman"/>
        </w:rPr>
      </w:pPr>
    </w:p>
    <w:p w:rsidR="0008687F" w:rsidRPr="00D72689" w:rsidRDefault="0008687F" w:rsidP="006B5C90">
      <w:pPr>
        <w:tabs>
          <w:tab w:val="left" w:pos="9360"/>
        </w:tabs>
        <w:autoSpaceDE w:val="0"/>
        <w:autoSpaceDN w:val="0"/>
        <w:adjustRightInd w:val="0"/>
        <w:spacing w:after="0" w:line="240" w:lineRule="auto"/>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 National Survey of the Use of Booster Seats is being conducted to respond to the Section 14(i) of the Transportation Recall Enhancement, Accountability, and Documentation (TREAD) Act of 2000. The act directs the Department of Transportation to reduce the deaths and injuries among children in the 4 to 8 year old age group that are caused by failure to use a booster seat by 25%.  Conducting the National Survey of the Use of Booster Seats will provide the Department with invaluable information on who is and is not using booster seats, helping the Department better direct its outreach programs to ensure that children are protected to the greatest degree possible when they ride in motor vehicles.  </w:t>
      </w:r>
    </w:p>
    <w:p w:rsidR="0008687F" w:rsidRPr="00D72689" w:rsidRDefault="0008687F" w:rsidP="006B5C90">
      <w:pPr>
        <w:tabs>
          <w:tab w:val="left" w:pos="9360"/>
        </w:tabs>
        <w:autoSpaceDE w:val="0"/>
        <w:autoSpaceDN w:val="0"/>
        <w:adjustRightInd w:val="0"/>
        <w:spacing w:after="0" w:line="240" w:lineRule="auto"/>
        <w:ind w:left="-720" w:right="1200"/>
        <w:jc w:val="both"/>
        <w:rPr>
          <w:rFonts w:ascii="Times New Roman" w:eastAsia="Times New Roman" w:hAnsi="Times New Roman" w:cs="Times New Roman"/>
        </w:rPr>
      </w:pPr>
      <w:r w:rsidRPr="00D72689">
        <w:rPr>
          <w:rFonts w:ascii="Times New Roman" w:eastAsia="Times New Roman" w:hAnsi="Times New Roman" w:cs="Times New Roman"/>
        </w:rPr>
        <w:t>Great strides have been made in recent years in protecting child passengers. Among infants and toddlers, restraint use is at the highest levels ever recorded (98 percent for infants and 93 percent for toddlers), and crash-related child fatalities have dropped steadily to the lowest number since record keeping began in 1975.</w:t>
      </w:r>
    </w:p>
    <w:p w:rsidR="0008687F" w:rsidRPr="00D72689" w:rsidRDefault="0008687F" w:rsidP="006B5C90">
      <w:pPr>
        <w:tabs>
          <w:tab w:val="left" w:pos="9360"/>
        </w:tabs>
        <w:autoSpaceDE w:val="0"/>
        <w:autoSpaceDN w:val="0"/>
        <w:adjustRightInd w:val="0"/>
        <w:spacing w:after="0" w:line="240" w:lineRule="auto"/>
        <w:ind w:left="-720" w:right="1200"/>
        <w:jc w:val="both"/>
        <w:rPr>
          <w:rFonts w:ascii="Times New Roman" w:eastAsia="Times New Roman" w:hAnsi="Times New Roman" w:cs="Times New Roman"/>
        </w:rPr>
      </w:pPr>
    </w:p>
    <w:p w:rsidR="0008687F" w:rsidRPr="00D72689" w:rsidRDefault="0008687F" w:rsidP="006B5C90">
      <w:pPr>
        <w:tabs>
          <w:tab w:val="left" w:pos="9360"/>
        </w:tabs>
        <w:autoSpaceDE w:val="0"/>
        <w:autoSpaceDN w:val="0"/>
        <w:adjustRightInd w:val="0"/>
        <w:spacing w:after="0" w:line="240" w:lineRule="auto"/>
        <w:ind w:left="-720" w:right="1200"/>
        <w:jc w:val="both"/>
        <w:rPr>
          <w:rFonts w:ascii="Times New Roman" w:eastAsia="Arial" w:hAnsi="Times New Roman" w:cs="Times New Roman"/>
        </w:rPr>
      </w:pPr>
      <w:r w:rsidRPr="00D72689">
        <w:rPr>
          <w:rFonts w:ascii="Times New Roman" w:eastAsia="Times New Roman" w:hAnsi="Times New Roman" w:cs="Times New Roman"/>
        </w:rPr>
        <w:t xml:space="preserve">Unfortunately, similar progress has not been achieved where older child passengers are concerned.  </w:t>
      </w:r>
      <w:r w:rsidRPr="00D72689">
        <w:rPr>
          <w:rFonts w:ascii="Times New Roman" w:eastAsia="Arial" w:hAnsi="Times New Roman" w:cs="Times New Roman"/>
        </w:rPr>
        <w:t xml:space="preserve">Booster seat use -- estimated at only 41 percent nationwide --remains unacceptably low.  According to NHTSA’s Fatality Analysis Reporting System (FARS), in 2010 there were 293 fatalities among booster-aged child passengers -- ages 4-7 (down from 329 in 2009) as well as 42,000 injuries in this age group.  Only 83 percent of children 4-7 were restrained in 2010, according to NHTSA’s National Occupant Protection Usage Survey (NOPUS).   </w:t>
      </w:r>
    </w:p>
    <w:p w:rsidR="0008687F" w:rsidRPr="00D72689" w:rsidRDefault="0008687F" w:rsidP="006B5C90">
      <w:pPr>
        <w:widowControl/>
        <w:tabs>
          <w:tab w:val="left" w:pos="9360"/>
        </w:tabs>
        <w:autoSpaceDE w:val="0"/>
        <w:autoSpaceDN w:val="0"/>
        <w:adjustRightInd w:val="0"/>
        <w:spacing w:after="0" w:line="283" w:lineRule="exact"/>
        <w:ind w:left="-720" w:right="1200"/>
        <w:jc w:val="both"/>
        <w:rPr>
          <w:rFonts w:ascii="Times New Roman" w:eastAsia="Arial" w:hAnsi="Times New Roman" w:cs="Times New Roman"/>
          <w:b/>
          <w:bCs/>
        </w:rPr>
      </w:pPr>
    </w:p>
    <w:p w:rsidR="0008687F" w:rsidRPr="00D72689" w:rsidRDefault="0008687F" w:rsidP="006B5C90">
      <w:pPr>
        <w:tabs>
          <w:tab w:val="left" w:pos="9360"/>
        </w:tabs>
        <w:autoSpaceDE w:val="0"/>
        <w:autoSpaceDN w:val="0"/>
        <w:adjustRightInd w:val="0"/>
        <w:spacing w:after="0" w:line="240" w:lineRule="auto"/>
        <w:ind w:left="-720" w:right="1200"/>
        <w:jc w:val="both"/>
        <w:rPr>
          <w:rFonts w:ascii="Times New Roman" w:eastAsia="Times New Roman" w:hAnsi="Times New Roman" w:cs="Times New Roman"/>
        </w:rPr>
      </w:pPr>
      <w:r w:rsidRPr="00D72689">
        <w:rPr>
          <w:rFonts w:ascii="Times New Roman" w:eastAsia="Arial" w:hAnsi="Times New Roman" w:cs="Times New Roman"/>
        </w:rPr>
        <w:t>In the TREAD Act and Anton’s Law, NHTSA was directed to conduct a range of initiatives, including rulemaking, compliance testing, and consumer education programs, to enhance the safety of older child passengers. </w:t>
      </w:r>
    </w:p>
    <w:p w:rsidR="0008687F" w:rsidRPr="00D72689" w:rsidRDefault="0008687F" w:rsidP="006B5C90">
      <w:pPr>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b/>
          <w:bCs/>
        </w:rPr>
      </w:pPr>
      <w:r w:rsidRPr="00D72689">
        <w:rPr>
          <w:rFonts w:ascii="Times New Roman" w:eastAsia="Times New Roman" w:hAnsi="Times New Roman" w:cs="Times New Roman"/>
          <w:b/>
          <w:bCs/>
        </w:rPr>
        <w:t xml:space="preserve">2. Indicate how, by whom, and for what purpose the information is to be used. Indicate actual use of information received from the current collection. </w:t>
      </w:r>
    </w:p>
    <w:p w:rsidR="0008687F" w:rsidRPr="00D72689" w:rsidRDefault="0008687F" w:rsidP="006B5C90">
      <w:pPr>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NHTSA staff will use the information collected by the survey to better design Agency outreach programs to help ensure that more of the nation’s children are using restraints that will protect them in motor vehicles crashes.  The survey data will allow programs to be better tailored to reach the caretakers whose children are unrestrained or not using the best restraint choice for their children’s size.  The findings will also support ongoing efforts by state legislatures to strengthen their child restraint laws by enacting mandatory booster seat use provisions.  As of May 2012, 48 states and the District of Columbia had enacted such requirements.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b/>
          <w:bCs/>
        </w:rPr>
      </w:pPr>
      <w:r w:rsidRPr="00D72689">
        <w:rPr>
          <w:rFonts w:ascii="Times New Roman" w:eastAsia="Times New Roman" w:hAnsi="Times New Roman" w:cs="Times New Roman"/>
          <w:b/>
          <w:bCs/>
        </w:rPr>
        <w:t xml:space="preserve">3. Describe whether the collection of information involves the use of technological collection techniques or other forms of information technology.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This collection of information does not involve the use of such techniques or of other forms of information technology. NHTSA feels for this one time study the use of simple paper and pencil forms is cost effective (you don’t have to purchase the design, software or equipment to collect the data in the field), provides a less formal and more comfortable environment for the interviewed motorists.  However, once all the data is collected NHTSA will receive an electronic file containing all the results of the survey.   The data gathering is zero percent on the part of the staffers doing the survey in the field, but NHTSA will receive 100% of the results an electronic file.</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4. Describe efforts to identify duplication. Show specifically why similar information cannot be used.</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There is no duplication of effort in conducting the National Survey of the Use of Booster Seats.  No existing survey or other data source provides probability-based observational data on booster seat use.  Such information (i.e. scientifically-based data obtained from observations of actual children in vehicles) is needed to tailor Agency booster seat programs effectively. </w:t>
      </w: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5. If the collection of information involves small businesses or other small entities, describe the methods used to minimize burden.</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 survey involves collecting data at fast food restaurants, gas stations, and recreation centers.  Potential survey sites will be contacted in advance to see if they would be willing to voluntarily grant permission to conduct the survey at their establishment.  Businesses will be fully informed as to the nature of the survey operations and the amount of time taken for the survey to be conducted at their establishment.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after="0" w:line="321"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6.</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Describe the consequences to Federal program or policy activities if the information is not collected or collected less frequently.</w:t>
      </w:r>
      <w:r w:rsidRPr="00D72689">
        <w:rPr>
          <w:rFonts w:ascii="Times New Roman" w:eastAsia="Times New Roman" w:hAnsi="Times New Roman" w:cs="Times New Roman"/>
        </w:rPr>
        <w:t xml:space="preserve"> </w:t>
      </w:r>
    </w:p>
    <w:p w:rsidR="0008687F" w:rsidRPr="00D72689" w:rsidRDefault="0008687F" w:rsidP="006B5C90">
      <w:pPr>
        <w:keepNext/>
        <w:keepLines/>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If NHTSA does not collect this information, it will not have scientifically-based information from actual motorists on the use of booster seats with which to better target Agency outreach efforts. Outreach programs would be less effective, resulting in children suffering in death or injury in crashes who might not have suffered this fate had outreach programs been more effective at reaching children at risk.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As the survey information has not been collected previously and this clearance application is for a one-time survey, there is no issue about collecting it less frequently.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7.</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Explain any special circumstances that require the collection to be conducted in a manner inconsistent with the guidelines in 5 CFR 1320.6.</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There are no circumstances requiring information to be collected in a manner inconsistent with the guidelines in 5 CFR 1320.6.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8.</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 xml:space="preserve">Provide a copy of the FEDERAL REGISTER notice soliciting comments on extending the collection of information, a summary of all public comments responding to the notice, and a description of the agency's </w:t>
      </w:r>
      <w:r w:rsidRPr="00D72689">
        <w:rPr>
          <w:rFonts w:ascii="Times New Roman" w:eastAsia="Times New Roman" w:hAnsi="Times New Roman" w:cs="Times New Roman"/>
          <w:b/>
          <w:bCs/>
        </w:rPr>
        <w:lastRenderedPageBreak/>
        <w:t>actions in response to the comments. Describe efforts to consult with persons outside the agency to obtain their views.</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before="57"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Attached is the FEDERAL REGISTER notice soliciting comments on this collection of information.   There were no comments. No comments have been received to date.  </w:t>
      </w:r>
    </w:p>
    <w:p w:rsidR="0008687F" w:rsidRPr="00D72689" w:rsidRDefault="0008687F" w:rsidP="006B5C90">
      <w:pPr>
        <w:widowControl/>
        <w:tabs>
          <w:tab w:val="left" w:pos="9360"/>
        </w:tabs>
        <w:autoSpaceDE w:val="0"/>
        <w:autoSpaceDN w:val="0"/>
        <w:adjustRightInd w:val="0"/>
        <w:spacing w:before="57"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before="57"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9.</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Explain any decision to provide any payment or gift to respondents, other than remuneration of contractors or grantees.</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97"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No payments or gifts are provided to respondents.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59"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10.</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Describe any assurances of confidentiality provided to respondents.</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59"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spacing w:after="0" w:line="240" w:lineRule="auto"/>
        <w:ind w:left="-720" w:right="1200"/>
        <w:jc w:val="both"/>
        <w:rPr>
          <w:rFonts w:ascii="Times New Roman" w:eastAsia="Times New Roman" w:hAnsi="Times New Roman" w:cs="Times New Roman"/>
        </w:rPr>
      </w:pPr>
      <w:r w:rsidRPr="00D72689">
        <w:rPr>
          <w:rFonts w:ascii="Times New Roman" w:eastAsia="Times New Roman" w:hAnsi="Times New Roman" w:cs="Times New Roman"/>
        </w:rPr>
        <w:t>Data collectors will recite the following statement, found on page 2 of the attached data collection form, to each motorist they approach:  "</w:t>
      </w:r>
      <w:r w:rsidRPr="00D72689">
        <w:rPr>
          <w:rFonts w:ascii="Times New Roman" w:eastAsia="Times New Roman" w:hAnsi="Times New Roman" w:cs="Times New Roman"/>
          <w:color w:val="000000"/>
        </w:rPr>
        <w:t>Hi, My name is ____________ from Westat, a national research organization.  We are conducting a national booster seat survey for the National Highway Traffic Safety Administration.  We would simply like to record the restraint use of everyone in your vehicle and ask some simple questions. “</w:t>
      </w:r>
      <w:r w:rsidRPr="00D72689">
        <w:rPr>
          <w:rFonts w:ascii="Times New Roman" w:eastAsia="Times New Roman" w:hAnsi="Times New Roman" w:cs="Times New Roman"/>
        </w:rPr>
        <w:t xml:space="preserve">This statement conveys to each potential respondent that their participation is voluntary. </w:t>
      </w: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No sensitive information of a personal nature, such as respondents’ names, addresses, or phone numbers, will be collected.  Only national estimates, and no estimates at a county level or site level, will be published.</w:t>
      </w: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92"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11.</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Provide additional justification for any questions on matters that are commonly considered private.</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92"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312"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 survey will not collect such information. </w:t>
      </w:r>
    </w:p>
    <w:p w:rsidR="0008687F" w:rsidRPr="00D72689" w:rsidRDefault="0008687F" w:rsidP="006B5C90">
      <w:pPr>
        <w:widowControl/>
        <w:tabs>
          <w:tab w:val="left" w:pos="9360"/>
        </w:tabs>
        <w:autoSpaceDE w:val="0"/>
        <w:autoSpaceDN w:val="0"/>
        <w:adjustRightInd w:val="0"/>
        <w:spacing w:after="0" w:line="312"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312"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316"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12.</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Provide estimates of the hour burden of the collection of information on the respondents.</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316"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3"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NHTSA estimates that the data collection will take 4 minutes of the respondent’s time.  (The respondent in this case is an adult motorist providing information on children in their vehicle.) Multiplying the 4 minutes of burden per respondent by the estimated 4,800 respondents yields 320 total burden hours for all respondents collectively. The associated cost to the government of the burden hours is approximately $86,000.</w:t>
      </w: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D72282" w:rsidRDefault="00D72282"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D72282" w:rsidRPr="00D72689" w:rsidRDefault="00D72282"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13.</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 xml:space="preserve">Provide estimates of the total annual cost to the respondents or record keepers. </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It costs the respondents nothing to participate in the survey.  (In fact they receive a small monetary benefit in the form of an incentive.)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There are no record keepers for this survey.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lastRenderedPageBreak/>
        <w:t>14.</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Provide estimates of the annualized cost to the Federal Government.</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This survey is estimated to cost $700,000.  This estimate reflects the total survey cost, including the costs to design the survey, conduct the survey, and analyze the results.</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15.</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Explain the reasons for any changes or adjustments reported in Item 13 or 14 of the OMB Form 83-1.</w:t>
      </w:r>
      <w:r w:rsidRPr="00D72689">
        <w:rPr>
          <w:rFonts w:ascii="Times New Roman" w:eastAsia="Times New Roman" w:hAnsi="Times New Roman" w:cs="Times New Roman"/>
        </w:rPr>
        <w:t xml:space="preserve"> </w:t>
      </w:r>
    </w:p>
    <w:p w:rsidR="0008687F" w:rsidRPr="00D72689" w:rsidRDefault="0008687F" w:rsidP="006B5C90">
      <w:pPr>
        <w:keepNext/>
        <w:keepLines/>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before="19"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There are no changes or adjustments to report to items 13 or 14</w:t>
      </w:r>
    </w:p>
    <w:p w:rsidR="0008687F" w:rsidRPr="00D72689" w:rsidRDefault="0008687F" w:rsidP="006B5C90">
      <w:pPr>
        <w:widowControl/>
        <w:tabs>
          <w:tab w:val="left" w:pos="9360"/>
        </w:tabs>
        <w:autoSpaceDE w:val="0"/>
        <w:autoSpaceDN w:val="0"/>
        <w:adjustRightInd w:val="0"/>
        <w:spacing w:before="19"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before="19" w:after="0" w:line="27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16.</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For collections of information whose results are planned to be published, outline plans for tabulation, and publication.</w:t>
      </w:r>
      <w:r w:rsidRPr="00D72689">
        <w:rPr>
          <w:rFonts w:ascii="Times New Roman" w:eastAsia="Times New Roman" w:hAnsi="Times New Roman" w:cs="Times New Roman"/>
        </w:rPr>
        <w:t xml:space="preserve"> </w:t>
      </w:r>
    </w:p>
    <w:p w:rsidR="0008687F" w:rsidRPr="00D72689" w:rsidRDefault="0008687F" w:rsidP="006B5C90">
      <w:pPr>
        <w:keepNext/>
        <w:keepLines/>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keepNext/>
        <w:keepLines/>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NHTSA will tabulate the survey data, analyze the results, and publish the data in a series of annual reports.  The NSUBS data are to be collected each year in July.  The results will be analyzed and presented via publications released in approximately January of the following year.  These publications can be obtained by anyone at the following location: </w:t>
      </w:r>
    </w:p>
    <w:p w:rsidR="0008687F" w:rsidRPr="00D72689" w:rsidRDefault="0008687F" w:rsidP="006B5C90">
      <w:pPr>
        <w:keepNext/>
        <w:keepLines/>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p>
    <w:p w:rsidR="0008687F" w:rsidRPr="00D72689" w:rsidRDefault="00BC6421" w:rsidP="006B5C90">
      <w:pPr>
        <w:keepNext/>
        <w:keepLines/>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hyperlink r:id="rId9" w:history="1">
        <w:r w:rsidR="0008687F" w:rsidRPr="00D72689">
          <w:rPr>
            <w:rFonts w:ascii="Times New Roman" w:eastAsia="Times New Roman" w:hAnsi="Times New Roman" w:cs="Times New Roman"/>
            <w:color w:val="0000FF"/>
            <w:u w:val="single"/>
          </w:rPr>
          <w:t>http://www-nrd.nhtsa.dot.gov/Cats/index.aspx</w:t>
        </w:r>
      </w:hyperlink>
    </w:p>
    <w:p w:rsidR="0008687F" w:rsidRPr="00D72689" w:rsidRDefault="0008687F" w:rsidP="006B5C90">
      <w:pPr>
        <w:keepNext/>
        <w:keepLines/>
        <w:widowControl/>
        <w:tabs>
          <w:tab w:val="left" w:pos="9360"/>
        </w:tabs>
        <w:autoSpaceDE w:val="0"/>
        <w:autoSpaceDN w:val="0"/>
        <w:adjustRightInd w:val="0"/>
        <w:spacing w:after="0" w:line="283"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b/>
          <w:bCs/>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17.</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If seeking approval to not display the expiration date for OMB approval of the information collection, explain the reasons that display would be inappropriate.</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NHTSA intends to display the expiration date for OMB approval and the PRA burden statement. </w:t>
      </w: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8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b/>
          <w:bCs/>
        </w:rPr>
        <w:t>18.</w:t>
      </w:r>
      <w:r w:rsidRPr="00D72689">
        <w:rPr>
          <w:rFonts w:ascii="Times New Roman" w:eastAsia="Times New Roman" w:hAnsi="Times New Roman" w:cs="Times New Roman"/>
        </w:rPr>
        <w:t xml:space="preserve"> </w:t>
      </w:r>
      <w:r w:rsidRPr="00D72689">
        <w:rPr>
          <w:rFonts w:ascii="Times New Roman" w:eastAsia="Times New Roman" w:hAnsi="Times New Roman" w:cs="Times New Roman"/>
          <w:b/>
          <w:bCs/>
        </w:rPr>
        <w:t>Explain each exception to the certification statement identified in item 19, "Certification for Paperwork Reduction Act Submissions," of OMB Form 83-1.</w:t>
      </w:r>
      <w:r w:rsidRPr="00D72689">
        <w:rPr>
          <w:rFonts w:ascii="Times New Roman" w:eastAsia="Times New Roman" w:hAnsi="Times New Roman" w:cs="Times New Roman"/>
        </w:rPr>
        <w:t xml:space="preserve"> </w:t>
      </w: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p>
    <w:p w:rsidR="0008687F" w:rsidRPr="00D72689" w:rsidRDefault="0008687F" w:rsidP="006B5C90">
      <w:pPr>
        <w:widowControl/>
        <w:tabs>
          <w:tab w:val="left" w:pos="9360"/>
        </w:tabs>
        <w:autoSpaceDE w:val="0"/>
        <w:autoSpaceDN w:val="0"/>
        <w:adjustRightInd w:val="0"/>
        <w:spacing w:after="0" w:line="278" w:lineRule="exact"/>
        <w:ind w:left="-720" w:right="1200"/>
        <w:jc w:val="both"/>
        <w:rPr>
          <w:rFonts w:ascii="Times New Roman" w:eastAsia="Times New Roman" w:hAnsi="Times New Roman" w:cs="Times New Roman"/>
        </w:rPr>
      </w:pPr>
      <w:r w:rsidRPr="00D72689">
        <w:rPr>
          <w:rFonts w:ascii="Times New Roman" w:eastAsia="Times New Roman" w:hAnsi="Times New Roman" w:cs="Times New Roman"/>
        </w:rPr>
        <w:t xml:space="preserve">No exception is made to any of the items in the certification statement. </w:t>
      </w:r>
    </w:p>
    <w:p w:rsidR="00E87E56" w:rsidRPr="00D72689" w:rsidRDefault="008E3D4D" w:rsidP="008E3D4D">
      <w:pPr>
        <w:widowControl/>
        <w:autoSpaceDE w:val="0"/>
        <w:autoSpaceDN w:val="0"/>
        <w:adjustRightInd w:val="0"/>
        <w:spacing w:after="0" w:line="278" w:lineRule="exact"/>
        <w:ind w:left="-720" w:right="1200"/>
        <w:rPr>
          <w:rFonts w:ascii="Times New Roman" w:hAnsi="Times New Roman" w:cs="Times New Roman"/>
          <w:sz w:val="17"/>
          <w:szCs w:val="17"/>
        </w:rPr>
      </w:pPr>
      <w:r w:rsidRPr="00D72689">
        <w:rPr>
          <w:rFonts w:ascii="Times New Roman" w:hAnsi="Times New Roman" w:cs="Times New Roman"/>
          <w:sz w:val="17"/>
          <w:szCs w:val="17"/>
        </w:rPr>
        <w:t xml:space="preserve"> </w:t>
      </w:r>
    </w:p>
    <w:p w:rsidR="00E87E56" w:rsidRPr="00D72689" w:rsidRDefault="00E87E56" w:rsidP="004F7BBF">
      <w:pPr>
        <w:spacing w:after="0" w:line="200" w:lineRule="exact"/>
        <w:rPr>
          <w:rFonts w:ascii="Times New Roman" w:hAnsi="Times New Roman" w:cs="Times New Roman"/>
          <w:sz w:val="20"/>
          <w:szCs w:val="20"/>
        </w:rPr>
      </w:pPr>
    </w:p>
    <w:sectPr w:rsidR="00E87E56" w:rsidRPr="00D72689" w:rsidSect="008E3D4D">
      <w:footerReference w:type="default" r:id="rId10"/>
      <w:pgSz w:w="12240" w:h="15840"/>
      <w:pgMar w:top="1480" w:right="0" w:bottom="1020" w:left="1680" w:header="0" w:footer="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21" w:rsidRDefault="00BC6421">
      <w:pPr>
        <w:spacing w:after="0" w:line="240" w:lineRule="auto"/>
      </w:pPr>
      <w:r>
        <w:separator/>
      </w:r>
    </w:p>
  </w:endnote>
  <w:endnote w:type="continuationSeparator" w:id="0">
    <w:p w:rsidR="00BC6421" w:rsidRDefault="00B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rsidR="00502B62" w:rsidRDefault="00502B62" w:rsidP="00ED26F9">
        <w:pPr>
          <w:pStyle w:val="Footer"/>
          <w:ind w:left="3960" w:firstLine="4680"/>
        </w:pPr>
        <w:r>
          <w:fldChar w:fldCharType="begin"/>
        </w:r>
        <w:r>
          <w:instrText xml:space="preserve"> PAGE   \* MERGEFORMAT </w:instrText>
        </w:r>
        <w:r>
          <w:fldChar w:fldCharType="separate"/>
        </w:r>
        <w:r w:rsidR="00B77CC1">
          <w:rPr>
            <w:noProof/>
          </w:rPr>
          <w:t>1</w:t>
        </w:r>
        <w:r>
          <w:rPr>
            <w:noProof/>
          </w:rPr>
          <w:fldChar w:fldCharType="end"/>
        </w:r>
      </w:p>
    </w:sdtContent>
  </w:sdt>
  <w:p w:rsidR="00502B62" w:rsidRDefault="00502B62">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21" w:rsidRDefault="00BC6421">
      <w:pPr>
        <w:spacing w:after="0" w:line="240" w:lineRule="auto"/>
      </w:pPr>
      <w:r>
        <w:separator/>
      </w:r>
    </w:p>
  </w:footnote>
  <w:footnote w:type="continuationSeparator" w:id="0">
    <w:p w:rsidR="00BC6421" w:rsidRDefault="00BC6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64F"/>
    <w:multiLevelType w:val="hybridMultilevel"/>
    <w:tmpl w:val="70E8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65A8E"/>
    <w:multiLevelType w:val="hybridMultilevel"/>
    <w:tmpl w:val="8DB2610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8953E39"/>
    <w:multiLevelType w:val="hybridMultilevel"/>
    <w:tmpl w:val="C6D4594E"/>
    <w:lvl w:ilvl="0" w:tplc="3F366438">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E03102"/>
    <w:multiLevelType w:val="hybridMultilevel"/>
    <w:tmpl w:val="90709F98"/>
    <w:lvl w:ilvl="0" w:tplc="A3B854B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ED4A27"/>
    <w:multiLevelType w:val="hybridMultilevel"/>
    <w:tmpl w:val="F4589314"/>
    <w:lvl w:ilvl="0" w:tplc="0409000F">
      <w:start w:val="1"/>
      <w:numFmt w:val="decimal"/>
      <w:lvlText w:val="%1."/>
      <w:lvlJc w:val="left"/>
      <w:pPr>
        <w:ind w:left="270"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nsid w:val="272E3D21"/>
    <w:multiLevelType w:val="hybridMultilevel"/>
    <w:tmpl w:val="D330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593A"/>
    <w:multiLevelType w:val="hybridMultilevel"/>
    <w:tmpl w:val="B79C8B84"/>
    <w:lvl w:ilvl="0" w:tplc="C5FE1B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10B6F"/>
    <w:multiLevelType w:val="hybridMultilevel"/>
    <w:tmpl w:val="2EC222E0"/>
    <w:lvl w:ilvl="0" w:tplc="73A050A4">
      <w:start w:val="1"/>
      <w:numFmt w:val="decimal"/>
      <w:lvlText w:val="%1."/>
      <w:lvlJc w:val="left"/>
      <w:pPr>
        <w:ind w:left="480" w:hanging="360"/>
      </w:pPr>
      <w:rPr>
        <w:rFonts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F174979"/>
    <w:multiLevelType w:val="hybridMultilevel"/>
    <w:tmpl w:val="EC8C5D26"/>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91CF9"/>
    <w:multiLevelType w:val="hybridMultilevel"/>
    <w:tmpl w:val="EC5E68D0"/>
    <w:lvl w:ilvl="0" w:tplc="09404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0CE5F5D"/>
    <w:multiLevelType w:val="hybridMultilevel"/>
    <w:tmpl w:val="735CFB8A"/>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06B7A"/>
    <w:multiLevelType w:val="hybridMultilevel"/>
    <w:tmpl w:val="EFB46222"/>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C0C92"/>
    <w:multiLevelType w:val="hybridMultilevel"/>
    <w:tmpl w:val="AB463AB8"/>
    <w:lvl w:ilvl="0" w:tplc="8028E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A81B25"/>
    <w:multiLevelType w:val="hybridMultilevel"/>
    <w:tmpl w:val="782E04FA"/>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nsid w:val="742E65C8"/>
    <w:multiLevelType w:val="hybridMultilevel"/>
    <w:tmpl w:val="CF1858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nsid w:val="7EC402C0"/>
    <w:multiLevelType w:val="hybridMultilevel"/>
    <w:tmpl w:val="3CDE9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7"/>
  </w:num>
  <w:num w:numId="5">
    <w:abstractNumId w:val="5"/>
  </w:num>
  <w:num w:numId="6">
    <w:abstractNumId w:val="2"/>
  </w:num>
  <w:num w:numId="7">
    <w:abstractNumId w:val="7"/>
  </w:num>
  <w:num w:numId="8">
    <w:abstractNumId w:val="1"/>
  </w:num>
  <w:num w:numId="9">
    <w:abstractNumId w:val="3"/>
  </w:num>
  <w:num w:numId="10">
    <w:abstractNumId w:val="6"/>
  </w:num>
  <w:num w:numId="11">
    <w:abstractNumId w:val="0"/>
  </w:num>
  <w:num w:numId="12">
    <w:abstractNumId w:val="15"/>
  </w:num>
  <w:num w:numId="13">
    <w:abstractNumId w:val="12"/>
  </w:num>
  <w:num w:numId="14">
    <w:abstractNumId w:val="11"/>
  </w:num>
  <w:num w:numId="15">
    <w:abstractNumId w:val="8"/>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56"/>
    <w:rsid w:val="00040D5D"/>
    <w:rsid w:val="00075918"/>
    <w:rsid w:val="0008088E"/>
    <w:rsid w:val="0008687F"/>
    <w:rsid w:val="000D6ACD"/>
    <w:rsid w:val="000F48A6"/>
    <w:rsid w:val="00150933"/>
    <w:rsid w:val="00177150"/>
    <w:rsid w:val="0018288D"/>
    <w:rsid w:val="00186724"/>
    <w:rsid w:val="001B655D"/>
    <w:rsid w:val="001C08FB"/>
    <w:rsid w:val="001F3637"/>
    <w:rsid w:val="0025124D"/>
    <w:rsid w:val="002570F5"/>
    <w:rsid w:val="002B35E3"/>
    <w:rsid w:val="003519B4"/>
    <w:rsid w:val="00352FFD"/>
    <w:rsid w:val="00356698"/>
    <w:rsid w:val="003B2781"/>
    <w:rsid w:val="004A281E"/>
    <w:rsid w:val="004A6948"/>
    <w:rsid w:val="004B69B6"/>
    <w:rsid w:val="004E29C4"/>
    <w:rsid w:val="004F7BBF"/>
    <w:rsid w:val="00502B62"/>
    <w:rsid w:val="00560802"/>
    <w:rsid w:val="005909C3"/>
    <w:rsid w:val="00592C5F"/>
    <w:rsid w:val="006469D5"/>
    <w:rsid w:val="00672CF0"/>
    <w:rsid w:val="0069258D"/>
    <w:rsid w:val="0069572F"/>
    <w:rsid w:val="006B5C90"/>
    <w:rsid w:val="006C10E9"/>
    <w:rsid w:val="006D7B06"/>
    <w:rsid w:val="006F4746"/>
    <w:rsid w:val="00711514"/>
    <w:rsid w:val="0078752E"/>
    <w:rsid w:val="007A7E0E"/>
    <w:rsid w:val="007E3580"/>
    <w:rsid w:val="008361BF"/>
    <w:rsid w:val="008522B9"/>
    <w:rsid w:val="008838ED"/>
    <w:rsid w:val="008E3D4D"/>
    <w:rsid w:val="00953D37"/>
    <w:rsid w:val="00991F76"/>
    <w:rsid w:val="0099251E"/>
    <w:rsid w:val="00A01F92"/>
    <w:rsid w:val="00AC2B84"/>
    <w:rsid w:val="00AF4C17"/>
    <w:rsid w:val="00B60E7D"/>
    <w:rsid w:val="00B77CC1"/>
    <w:rsid w:val="00B97CF2"/>
    <w:rsid w:val="00BC6421"/>
    <w:rsid w:val="00BF3284"/>
    <w:rsid w:val="00C264A0"/>
    <w:rsid w:val="00C515BF"/>
    <w:rsid w:val="00CA40A5"/>
    <w:rsid w:val="00CC3EC1"/>
    <w:rsid w:val="00CF51DD"/>
    <w:rsid w:val="00D10DB4"/>
    <w:rsid w:val="00D271E4"/>
    <w:rsid w:val="00D3544D"/>
    <w:rsid w:val="00D50D58"/>
    <w:rsid w:val="00D675EE"/>
    <w:rsid w:val="00D72282"/>
    <w:rsid w:val="00D72689"/>
    <w:rsid w:val="00D86931"/>
    <w:rsid w:val="00DA47B5"/>
    <w:rsid w:val="00E74959"/>
    <w:rsid w:val="00E87E56"/>
    <w:rsid w:val="00EC447B"/>
    <w:rsid w:val="00ED26F9"/>
    <w:rsid w:val="00F05515"/>
    <w:rsid w:val="00F52BA0"/>
    <w:rsid w:val="00F5514B"/>
    <w:rsid w:val="00F61357"/>
    <w:rsid w:val="00F62A00"/>
    <w:rsid w:val="00FB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7F"/>
    <w:rPr>
      <w:rFonts w:ascii="Tahoma" w:hAnsi="Tahoma" w:cs="Tahoma"/>
      <w:sz w:val="16"/>
      <w:szCs w:val="16"/>
    </w:rPr>
  </w:style>
  <w:style w:type="paragraph" w:styleId="Header">
    <w:name w:val="header"/>
    <w:basedOn w:val="Normal"/>
    <w:link w:val="HeaderChar"/>
    <w:uiPriority w:val="99"/>
    <w:unhideWhenUsed/>
    <w:rsid w:val="0008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7F"/>
  </w:style>
  <w:style w:type="paragraph" w:styleId="Footer">
    <w:name w:val="footer"/>
    <w:basedOn w:val="Normal"/>
    <w:link w:val="FooterChar"/>
    <w:uiPriority w:val="99"/>
    <w:unhideWhenUsed/>
    <w:rsid w:val="0008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7F"/>
  </w:style>
  <w:style w:type="character" w:styleId="Hyperlink">
    <w:name w:val="Hyperlink"/>
    <w:basedOn w:val="DefaultParagraphFont"/>
    <w:uiPriority w:val="99"/>
    <w:semiHidden/>
    <w:unhideWhenUsed/>
    <w:rsid w:val="00D10DB4"/>
    <w:rPr>
      <w:color w:val="0000FF"/>
      <w:u w:val="single"/>
    </w:rPr>
  </w:style>
  <w:style w:type="paragraph" w:styleId="ListParagraph">
    <w:name w:val="List Paragraph"/>
    <w:basedOn w:val="Normal"/>
    <w:uiPriority w:val="34"/>
    <w:qFormat/>
    <w:rsid w:val="00F61357"/>
    <w:pPr>
      <w:ind w:left="720"/>
      <w:contextualSpacing/>
    </w:pPr>
  </w:style>
  <w:style w:type="character" w:styleId="CommentReference">
    <w:name w:val="annotation reference"/>
    <w:basedOn w:val="DefaultParagraphFont"/>
    <w:uiPriority w:val="99"/>
    <w:semiHidden/>
    <w:unhideWhenUsed/>
    <w:rsid w:val="004A6948"/>
    <w:rPr>
      <w:sz w:val="16"/>
      <w:szCs w:val="16"/>
    </w:rPr>
  </w:style>
  <w:style w:type="paragraph" w:styleId="CommentText">
    <w:name w:val="annotation text"/>
    <w:basedOn w:val="Normal"/>
    <w:link w:val="CommentTextChar"/>
    <w:uiPriority w:val="99"/>
    <w:semiHidden/>
    <w:unhideWhenUsed/>
    <w:rsid w:val="004A6948"/>
    <w:pPr>
      <w:spacing w:line="240" w:lineRule="auto"/>
    </w:pPr>
    <w:rPr>
      <w:sz w:val="20"/>
      <w:szCs w:val="20"/>
    </w:rPr>
  </w:style>
  <w:style w:type="character" w:customStyle="1" w:styleId="CommentTextChar">
    <w:name w:val="Comment Text Char"/>
    <w:basedOn w:val="DefaultParagraphFont"/>
    <w:link w:val="CommentText"/>
    <w:uiPriority w:val="99"/>
    <w:semiHidden/>
    <w:rsid w:val="004A6948"/>
    <w:rPr>
      <w:sz w:val="20"/>
      <w:szCs w:val="20"/>
    </w:rPr>
  </w:style>
  <w:style w:type="paragraph" w:styleId="CommentSubject">
    <w:name w:val="annotation subject"/>
    <w:basedOn w:val="CommentText"/>
    <w:next w:val="CommentText"/>
    <w:link w:val="CommentSubjectChar"/>
    <w:uiPriority w:val="99"/>
    <w:semiHidden/>
    <w:unhideWhenUsed/>
    <w:rsid w:val="004A6948"/>
    <w:rPr>
      <w:b/>
      <w:bCs/>
    </w:rPr>
  </w:style>
  <w:style w:type="character" w:customStyle="1" w:styleId="CommentSubjectChar">
    <w:name w:val="Comment Subject Char"/>
    <w:basedOn w:val="CommentTextChar"/>
    <w:link w:val="CommentSubject"/>
    <w:uiPriority w:val="99"/>
    <w:semiHidden/>
    <w:rsid w:val="004A6948"/>
    <w:rPr>
      <w:b/>
      <w:bCs/>
      <w:sz w:val="20"/>
      <w:szCs w:val="20"/>
    </w:rPr>
  </w:style>
  <w:style w:type="character" w:styleId="PlaceholderText">
    <w:name w:val="Placeholder Text"/>
    <w:basedOn w:val="DefaultParagraphFont"/>
    <w:uiPriority w:val="99"/>
    <w:semiHidden/>
    <w:rsid w:val="005608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7F"/>
    <w:rPr>
      <w:rFonts w:ascii="Tahoma" w:hAnsi="Tahoma" w:cs="Tahoma"/>
      <w:sz w:val="16"/>
      <w:szCs w:val="16"/>
    </w:rPr>
  </w:style>
  <w:style w:type="paragraph" w:styleId="Header">
    <w:name w:val="header"/>
    <w:basedOn w:val="Normal"/>
    <w:link w:val="HeaderChar"/>
    <w:uiPriority w:val="99"/>
    <w:unhideWhenUsed/>
    <w:rsid w:val="0008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7F"/>
  </w:style>
  <w:style w:type="paragraph" w:styleId="Footer">
    <w:name w:val="footer"/>
    <w:basedOn w:val="Normal"/>
    <w:link w:val="FooterChar"/>
    <w:uiPriority w:val="99"/>
    <w:unhideWhenUsed/>
    <w:rsid w:val="0008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7F"/>
  </w:style>
  <w:style w:type="character" w:styleId="Hyperlink">
    <w:name w:val="Hyperlink"/>
    <w:basedOn w:val="DefaultParagraphFont"/>
    <w:uiPriority w:val="99"/>
    <w:semiHidden/>
    <w:unhideWhenUsed/>
    <w:rsid w:val="00D10DB4"/>
    <w:rPr>
      <w:color w:val="0000FF"/>
      <w:u w:val="single"/>
    </w:rPr>
  </w:style>
  <w:style w:type="paragraph" w:styleId="ListParagraph">
    <w:name w:val="List Paragraph"/>
    <w:basedOn w:val="Normal"/>
    <w:uiPriority w:val="34"/>
    <w:qFormat/>
    <w:rsid w:val="00F61357"/>
    <w:pPr>
      <w:ind w:left="720"/>
      <w:contextualSpacing/>
    </w:pPr>
  </w:style>
  <w:style w:type="character" w:styleId="CommentReference">
    <w:name w:val="annotation reference"/>
    <w:basedOn w:val="DefaultParagraphFont"/>
    <w:uiPriority w:val="99"/>
    <w:semiHidden/>
    <w:unhideWhenUsed/>
    <w:rsid w:val="004A6948"/>
    <w:rPr>
      <w:sz w:val="16"/>
      <w:szCs w:val="16"/>
    </w:rPr>
  </w:style>
  <w:style w:type="paragraph" w:styleId="CommentText">
    <w:name w:val="annotation text"/>
    <w:basedOn w:val="Normal"/>
    <w:link w:val="CommentTextChar"/>
    <w:uiPriority w:val="99"/>
    <w:semiHidden/>
    <w:unhideWhenUsed/>
    <w:rsid w:val="004A6948"/>
    <w:pPr>
      <w:spacing w:line="240" w:lineRule="auto"/>
    </w:pPr>
    <w:rPr>
      <w:sz w:val="20"/>
      <w:szCs w:val="20"/>
    </w:rPr>
  </w:style>
  <w:style w:type="character" w:customStyle="1" w:styleId="CommentTextChar">
    <w:name w:val="Comment Text Char"/>
    <w:basedOn w:val="DefaultParagraphFont"/>
    <w:link w:val="CommentText"/>
    <w:uiPriority w:val="99"/>
    <w:semiHidden/>
    <w:rsid w:val="004A6948"/>
    <w:rPr>
      <w:sz w:val="20"/>
      <w:szCs w:val="20"/>
    </w:rPr>
  </w:style>
  <w:style w:type="paragraph" w:styleId="CommentSubject">
    <w:name w:val="annotation subject"/>
    <w:basedOn w:val="CommentText"/>
    <w:next w:val="CommentText"/>
    <w:link w:val="CommentSubjectChar"/>
    <w:uiPriority w:val="99"/>
    <w:semiHidden/>
    <w:unhideWhenUsed/>
    <w:rsid w:val="004A6948"/>
    <w:rPr>
      <w:b/>
      <w:bCs/>
    </w:rPr>
  </w:style>
  <w:style w:type="character" w:customStyle="1" w:styleId="CommentSubjectChar">
    <w:name w:val="Comment Subject Char"/>
    <w:basedOn w:val="CommentTextChar"/>
    <w:link w:val="CommentSubject"/>
    <w:uiPriority w:val="99"/>
    <w:semiHidden/>
    <w:rsid w:val="004A6948"/>
    <w:rPr>
      <w:b/>
      <w:bCs/>
      <w:sz w:val="20"/>
      <w:szCs w:val="20"/>
    </w:rPr>
  </w:style>
  <w:style w:type="character" w:styleId="PlaceholderText">
    <w:name w:val="Placeholder Text"/>
    <w:basedOn w:val="DefaultParagraphFont"/>
    <w:uiPriority w:val="99"/>
    <w:semiHidden/>
    <w:rsid w:val="00560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rd.nhtsa.dot.gov/Ca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0D86-FF03-4584-A21E-9EC05FE6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- 5832-NCSA Technical Report-April 2009.doc</vt:lpstr>
    </vt:vector>
  </TitlesOfParts>
  <Company>DOT</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- 5832-NCSA Technical Report-April 2009.doc</dc:title>
  <dc:creator>valeri.byrd</dc:creator>
  <cp:lastModifiedBy>USDOT_User</cp:lastModifiedBy>
  <cp:revision>2</cp:revision>
  <cp:lastPrinted>2013-01-30T13:00:00Z</cp:lastPrinted>
  <dcterms:created xsi:type="dcterms:W3CDTF">2013-01-30T14:46:00Z</dcterms:created>
  <dcterms:modified xsi:type="dcterms:W3CDTF">2013-01-30T14:46:00Z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2012-07-18T00:00:00Z</vt:filetime>
  </property>
</Properties>
</file>