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E7" w:rsidRDefault="009A37E7">
      <w:pPr>
        <w:autoSpaceDE w:val="0"/>
        <w:autoSpaceDN w:val="0"/>
        <w:adjustRightInd w:val="0"/>
        <w:rPr>
          <w:rFonts w:ascii="Arial" w:hAnsi="Arial"/>
          <w:b/>
          <w:sz w:val="26"/>
        </w:rPr>
      </w:pPr>
      <w:r>
        <w:rPr>
          <w:rFonts w:ascii="Arial" w:eastAsia="Arial Unicode MS" w:hAnsi="Arial"/>
          <w:b/>
          <w:sz w:val="26"/>
        </w:rPr>
        <w:t>Letter of Transmittal</w:t>
      </w:r>
      <w:r>
        <w:rPr>
          <w:rFonts w:ascii="Arial" w:hAnsi="Arial"/>
          <w:b/>
          <w:sz w:val="26"/>
        </w:rPr>
        <w:t xml:space="preserve"> </w:t>
      </w:r>
    </w:p>
    <w:p w:rsidR="006B6F35" w:rsidRPr="00813BD2" w:rsidRDefault="009A37E7">
      <w:pPr>
        <w:autoSpaceDE w:val="0"/>
        <w:autoSpaceDN w:val="0"/>
        <w:adjustRightInd w:val="0"/>
        <w:rPr>
          <w:rFonts w:ascii="Arial" w:eastAsia="Arial Unicode MS" w:hAnsi="Arial"/>
          <w:b/>
          <w:sz w:val="26"/>
        </w:rPr>
      </w:pPr>
      <w:proofErr w:type="gramStart"/>
      <w:r>
        <w:rPr>
          <w:rFonts w:ascii="Arial" w:eastAsia="Arial Unicode MS" w:hAnsi="Arial"/>
          <w:b/>
          <w:sz w:val="26"/>
        </w:rPr>
        <w:t>for</w:t>
      </w:r>
      <w:proofErr w:type="gramEnd"/>
      <w:r>
        <w:rPr>
          <w:rFonts w:ascii="Arial" w:eastAsia="Arial Unicode MS" w:hAnsi="Arial"/>
          <w:b/>
          <w:sz w:val="26"/>
        </w:rPr>
        <w:t xml:space="preserve"> Commitment Authority</w:t>
      </w:r>
      <w:r w:rsidR="00813BD2">
        <w:rPr>
          <w:rFonts w:ascii="Arial" w:eastAsia="Arial Unicode MS" w:hAnsi="Arial"/>
          <w:b/>
          <w:sz w:val="26"/>
        </w:rPr>
        <w:t xml:space="preserve"> and/or </w:t>
      </w:r>
      <w:r>
        <w:rPr>
          <w:rFonts w:ascii="Arial" w:eastAsia="Arial Unicode MS" w:hAnsi="Arial"/>
          <w:b/>
          <w:sz w:val="26"/>
        </w:rPr>
        <w:t>Pool Numbers</w:t>
      </w:r>
    </w:p>
    <w:p w:rsidR="009A37E7" w:rsidRDefault="009A37E7">
      <w:pPr>
        <w:autoSpaceDE w:val="0"/>
        <w:autoSpaceDN w:val="0"/>
        <w:adjustRightInd w:val="0"/>
        <w:rPr>
          <w:rFonts w:ascii="Arial" w:hAnsi="Arial"/>
          <w:b/>
          <w:sz w:val="20"/>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20"/>
            </w:rPr>
            <w:lastRenderedPageBreak/>
            <w:t>U.S.</w:t>
          </w:r>
        </w:smartTag>
      </w:smartTag>
      <w:r>
        <w:rPr>
          <w:rFonts w:ascii="Arial" w:hAnsi="Arial"/>
          <w:b/>
          <w:sz w:val="20"/>
        </w:rPr>
        <w:t xml:space="preserve"> Department of Housing         </w:t>
      </w:r>
    </w:p>
    <w:p w:rsidR="009A37E7" w:rsidRDefault="009A37E7">
      <w:pPr>
        <w:autoSpaceDE w:val="0"/>
        <w:autoSpaceDN w:val="0"/>
        <w:adjustRightInd w:val="0"/>
        <w:rPr>
          <w:rFonts w:ascii="Arial" w:hAnsi="Arial"/>
          <w:b/>
          <w:sz w:val="20"/>
        </w:rPr>
      </w:pPr>
      <w:proofErr w:type="gramStart"/>
      <w:r>
        <w:rPr>
          <w:rFonts w:ascii="Arial" w:hAnsi="Arial"/>
          <w:b/>
          <w:sz w:val="20"/>
        </w:rPr>
        <w:t>and</w:t>
      </w:r>
      <w:proofErr w:type="gramEnd"/>
      <w:r>
        <w:rPr>
          <w:rFonts w:ascii="Arial" w:hAnsi="Arial"/>
          <w:b/>
          <w:sz w:val="20"/>
        </w:rPr>
        <w:t xml:space="preserve"> Urban Development</w:t>
      </w:r>
    </w:p>
    <w:p w:rsidR="009A37E7" w:rsidRDefault="009A37E7">
      <w:pPr>
        <w:autoSpaceDE w:val="0"/>
        <w:autoSpaceDN w:val="0"/>
        <w:adjustRightInd w:val="0"/>
        <w:rPr>
          <w:rFonts w:ascii="Arial" w:hAnsi="Arial"/>
          <w:sz w:val="16"/>
        </w:rPr>
      </w:pPr>
      <w:r>
        <w:rPr>
          <w:rFonts w:ascii="Arial" w:hAnsi="Arial"/>
          <w:sz w:val="16"/>
        </w:rPr>
        <w:t xml:space="preserve">Government National Mortgage Association </w:t>
      </w:r>
    </w:p>
    <w:p w:rsidR="009A37E7" w:rsidRDefault="009A37E7">
      <w:pPr>
        <w:autoSpaceDE w:val="0"/>
        <w:autoSpaceDN w:val="0"/>
        <w:adjustRightInd w:val="0"/>
        <w:rPr>
          <w:rFonts w:ascii="Arial" w:hAnsi="Arial"/>
          <w:sz w:val="16"/>
        </w:rPr>
        <w:sectPr w:rsidR="009A37E7">
          <w:type w:val="continuous"/>
          <w:pgSz w:w="12240" w:h="15840"/>
          <w:pgMar w:top="900" w:right="360" w:bottom="1260" w:left="720" w:header="720" w:footer="720" w:gutter="0"/>
          <w:cols w:num="3" w:space="619" w:equalWidth="0">
            <w:col w:w="3556" w:space="619"/>
            <w:col w:w="3189" w:space="196"/>
            <w:col w:w="3600"/>
          </w:cols>
          <w:noEndnote/>
        </w:sectPr>
      </w:pPr>
      <w:r>
        <w:rPr>
          <w:rFonts w:ascii="Arial" w:hAnsi="Arial"/>
          <w:sz w:val="16"/>
        </w:rPr>
        <w:br w:type="column"/>
      </w:r>
      <w:r>
        <w:rPr>
          <w:rFonts w:ascii="Arial" w:hAnsi="Arial"/>
          <w:sz w:val="16"/>
        </w:rPr>
        <w:lastRenderedPageBreak/>
        <w:t xml:space="preserve">OMB Approval No. 2503-0033 (Exp. </w:t>
      </w:r>
      <w:r w:rsidR="00E54EB5">
        <w:rPr>
          <w:rFonts w:ascii="Arial" w:hAnsi="Arial"/>
          <w:sz w:val="16"/>
        </w:rPr>
        <w:t>12/31/2013</w:t>
      </w:r>
      <w:r>
        <w:rPr>
          <w:rFonts w:ascii="Arial" w:hAnsi="Arial"/>
          <w:sz w:val="16"/>
        </w:rPr>
        <w:t>)</w:t>
      </w:r>
    </w:p>
    <w:p w:rsidR="009A37E7" w:rsidRDefault="009A37E7">
      <w:pPr>
        <w:autoSpaceDE w:val="0"/>
        <w:autoSpaceDN w:val="0"/>
        <w:adjustRightInd w:val="0"/>
        <w:rPr>
          <w:rFonts w:ascii="Arial" w:hAnsi="Arial"/>
          <w:sz w:val="8"/>
        </w:rPr>
        <w:sectPr w:rsidR="009A37E7">
          <w:type w:val="continuous"/>
          <w:pgSz w:w="12240" w:h="15840"/>
          <w:pgMar w:top="1440" w:right="360" w:bottom="1440" w:left="720" w:header="720" w:footer="720" w:gutter="0"/>
          <w:cols w:num="3" w:space="619" w:equalWidth="0">
            <w:col w:w="3556" w:space="619"/>
            <w:col w:w="3189" w:space="576"/>
            <w:col w:w="3220"/>
          </w:cols>
          <w:noEndnote/>
        </w:sectPr>
      </w:pPr>
    </w:p>
    <w:p w:rsidR="009A37E7" w:rsidRDefault="009A37E7">
      <w:pPr>
        <w:autoSpaceDE w:val="0"/>
        <w:autoSpaceDN w:val="0"/>
        <w:adjustRightInd w:val="0"/>
        <w:rPr>
          <w:rFonts w:ascii="Arial" w:eastAsia="Arial Unicode MS" w:hAnsi="Arial"/>
          <w:sz w:val="8"/>
        </w:rPr>
        <w:sectPr w:rsidR="009A37E7">
          <w:type w:val="continuous"/>
          <w:pgSz w:w="12240" w:h="15840"/>
          <w:pgMar w:top="1440" w:right="720" w:bottom="1440" w:left="720" w:header="720" w:footer="720" w:gutter="0"/>
          <w:cols w:num="3" w:space="619" w:equalWidth="0">
            <w:col w:w="3556" w:space="619"/>
            <w:col w:w="3189" w:space="576"/>
            <w:col w:w="2860"/>
          </w:cols>
          <w:noEndnote/>
        </w:sectPr>
      </w:pPr>
    </w:p>
    <w:p w:rsidR="009A37E7" w:rsidRDefault="009A37E7">
      <w:pPr>
        <w:pStyle w:val="BodyText"/>
      </w:pPr>
      <w:r>
        <w:lastRenderedPageBreak/>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9A37E7" w:rsidRDefault="009A37E7">
      <w:pPr>
        <w:autoSpaceDE w:val="0"/>
        <w:autoSpaceDN w:val="0"/>
        <w:adjustRightInd w:val="0"/>
        <w:rPr>
          <w:rFonts w:ascii="Arial" w:hAnsi="Arial"/>
          <w:sz w:val="12"/>
        </w:rPr>
      </w:pPr>
    </w:p>
    <w:p w:rsidR="009A37E7" w:rsidRDefault="009A37E7">
      <w:pPr>
        <w:pBdr>
          <w:bottom w:val="single" w:sz="4" w:space="1" w:color="auto"/>
        </w:pBdr>
        <w:autoSpaceDE w:val="0"/>
        <w:autoSpaceDN w:val="0"/>
        <w:adjustRightInd w:val="0"/>
        <w:rPr>
          <w:rFonts w:ascii="Arial" w:hAnsi="Arial"/>
          <w:sz w:val="16"/>
        </w:rPr>
      </w:pPr>
      <w:r>
        <w:rPr>
          <w:rFonts w:ascii="Arial" w:hAnsi="Arial"/>
          <w:sz w:val="16"/>
        </w:rPr>
        <w:t xml:space="preserve">The information is required by Sec. </w:t>
      </w:r>
      <w:proofErr w:type="gramStart"/>
      <w:r>
        <w:rPr>
          <w:rFonts w:ascii="Arial" w:hAnsi="Arial"/>
          <w:sz w:val="16"/>
        </w:rPr>
        <w:t>306(g</w:t>
      </w:r>
      <w:proofErr w:type="gramEnd"/>
      <w:r>
        <w:rPr>
          <w:rFonts w:ascii="Arial" w:hAnsi="Arial"/>
          <w:sz w:val="16"/>
        </w:rPr>
        <w:t xml:space="preserve">) of the National Housing Act or by Ginnie Mae Handbook 5500.3, Rev. 1.  The information collected is required to ensure that commitment authority and/or pool number requests are handled appropriately and in accordance with sound business practice. The information </w:t>
      </w:r>
      <w:r w:rsidR="003F4E1F">
        <w:rPr>
          <w:rFonts w:ascii="Arial" w:hAnsi="Arial"/>
          <w:sz w:val="16"/>
        </w:rPr>
        <w:t xml:space="preserve">collected </w:t>
      </w:r>
      <w:r>
        <w:rPr>
          <w:rFonts w:ascii="Arial" w:hAnsi="Arial"/>
          <w:sz w:val="16"/>
        </w:rPr>
        <w:t>will not be disclosed outside the Department</w:t>
      </w:r>
      <w:r w:rsidR="00276E5E">
        <w:rPr>
          <w:rFonts w:ascii="Arial" w:hAnsi="Arial"/>
          <w:sz w:val="16"/>
        </w:rPr>
        <w:t xml:space="preserve"> </w:t>
      </w:r>
      <w:r>
        <w:rPr>
          <w:rFonts w:ascii="Arial" w:hAnsi="Arial"/>
          <w:sz w:val="16"/>
        </w:rPr>
        <w:t xml:space="preserve">except as </w:t>
      </w:r>
      <w:r w:rsidR="00181D1B">
        <w:rPr>
          <w:rFonts w:ascii="Arial" w:hAnsi="Arial"/>
          <w:sz w:val="16"/>
        </w:rPr>
        <w:t xml:space="preserve">required </w:t>
      </w:r>
      <w:r>
        <w:rPr>
          <w:rFonts w:ascii="Arial" w:hAnsi="Arial"/>
          <w:sz w:val="16"/>
        </w:rPr>
        <w:t>by law.</w:t>
      </w:r>
    </w:p>
    <w:p w:rsidR="009A37E7" w:rsidRDefault="0074095F">
      <w:pPr>
        <w:autoSpaceDE w:val="0"/>
        <w:autoSpaceDN w:val="0"/>
        <w:adjustRightInd w:val="0"/>
        <w:rPr>
          <w:rFonts w:ascii="Arial" w:hAnsi="Arial"/>
          <w:sz w:val="16"/>
        </w:rPr>
      </w:pPr>
      <w:r>
        <w:rPr>
          <w:rFonts w:ascii="Arial" w:hAnsi="Arial"/>
          <w:noProof/>
          <w:sz w:val="16"/>
        </w:rPr>
        <w:pict>
          <v:line id="_x0000_s1054" style="position:absolute;z-index:251654144" from="381.6pt,-.25pt" to="381.6pt,104.85pt" o:allowincell="f" strokeweight=".25pt"/>
        </w:pict>
      </w:r>
      <w:r w:rsidR="009A37E7">
        <w:rPr>
          <w:rFonts w:ascii="Arial" w:hAnsi="Arial"/>
          <w:sz w:val="16"/>
        </w:rPr>
        <w:t>Issuer’s Name</w:t>
      </w:r>
      <w:r w:rsidR="009A37E7">
        <w:rPr>
          <w:rFonts w:ascii="Arial" w:hAnsi="Arial"/>
          <w:sz w:val="16"/>
        </w:rPr>
        <w:tab/>
      </w:r>
      <w:r w:rsidR="009A37E7">
        <w:rPr>
          <w:rFonts w:ascii="Arial" w:hAnsi="Arial"/>
          <w:sz w:val="16"/>
        </w:rPr>
        <w:tab/>
      </w:r>
      <w:r w:rsidR="009A37E7">
        <w:rPr>
          <w:rFonts w:ascii="Arial" w:hAnsi="Arial"/>
          <w:sz w:val="16"/>
        </w:rPr>
        <w:tab/>
        <w:t xml:space="preserve">           </w:t>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t xml:space="preserve">          </w:t>
      </w:r>
      <w:r w:rsidR="009A37E7">
        <w:rPr>
          <w:rFonts w:ascii="Arial" w:hAnsi="Arial"/>
          <w:sz w:val="16"/>
        </w:rPr>
        <w:tab/>
        <w:t xml:space="preserve">          </w:t>
      </w:r>
      <w:r w:rsidR="009A37E7">
        <w:rPr>
          <w:rFonts w:ascii="Arial" w:hAnsi="Arial"/>
          <w:b/>
          <w:sz w:val="16"/>
        </w:rPr>
        <w:t xml:space="preserve"> </w:t>
      </w:r>
      <w:r w:rsidR="009A37E7">
        <w:rPr>
          <w:rFonts w:ascii="Arial" w:hAnsi="Arial"/>
          <w:sz w:val="16"/>
        </w:rPr>
        <w:t>Issuer ID Number (Approved Issuers Only)</w:t>
      </w:r>
    </w:p>
    <w:p w:rsidR="009A37E7" w:rsidRDefault="009A37E7">
      <w:pPr>
        <w:autoSpaceDE w:val="0"/>
        <w:autoSpaceDN w:val="0"/>
        <w:adjustRightInd w:val="0"/>
        <w:rPr>
          <w:rFonts w:ascii="Arial" w:hAnsi="Arial"/>
          <w:sz w:val="16"/>
        </w:rPr>
      </w:pPr>
      <w:r>
        <w:rPr>
          <w:rFonts w:ascii="Arial" w:hAnsi="Arial"/>
          <w:sz w:val="16"/>
        </w:rPr>
        <w:tab/>
      </w:r>
    </w:p>
    <w:p w:rsidR="009A37E7" w:rsidRDefault="0074095F">
      <w:pPr>
        <w:autoSpaceDE w:val="0"/>
        <w:autoSpaceDN w:val="0"/>
        <w:adjustRightInd w:val="0"/>
        <w:rPr>
          <w:rFonts w:ascii="Arial" w:hAnsi="Arial"/>
          <w:b/>
          <w:sz w:val="16"/>
        </w:rPr>
      </w:pPr>
      <w:r w:rsidRPr="0074095F">
        <w:rPr>
          <w:rFonts w:ascii="Arial" w:hAnsi="Arial"/>
          <w:noProof/>
          <w:sz w:val="16"/>
        </w:rPr>
        <w:pict>
          <v:line id="_x0000_s1067" style="position:absolute;z-index:251664384;mso-position-vertical-relative:page" from="0,188.25pt" to="540pt,188.25pt" strokeweight=".25pt">
            <w10:wrap anchory="page"/>
          </v:line>
        </w:pict>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t xml:space="preserve">          </w:t>
      </w:r>
    </w:p>
    <w:p w:rsidR="009A37E7" w:rsidRDefault="009A37E7">
      <w:pPr>
        <w:autoSpaceDE w:val="0"/>
        <w:autoSpaceDN w:val="0"/>
        <w:adjustRightInd w:val="0"/>
        <w:rPr>
          <w:rFonts w:ascii="Arial" w:hAnsi="Arial"/>
          <w:sz w:val="16"/>
        </w:rPr>
      </w:pPr>
      <w:r>
        <w:rPr>
          <w:rFonts w:ascii="Arial" w:hAnsi="Arial"/>
          <w:sz w:val="16"/>
        </w:rPr>
        <w:t>Street Address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t xml:space="preserve">          </w:t>
      </w:r>
      <w:r>
        <w:rPr>
          <w:rFonts w:ascii="Arial" w:hAnsi="Arial"/>
          <w:b/>
          <w:sz w:val="16"/>
        </w:rPr>
        <w:t xml:space="preserve"> </w:t>
      </w:r>
      <w:r>
        <w:rPr>
          <w:rFonts w:ascii="Arial" w:hAnsi="Arial"/>
          <w:sz w:val="16"/>
        </w:rPr>
        <w:t>Date</w:t>
      </w:r>
    </w:p>
    <w:p w:rsidR="009A37E7" w:rsidRDefault="009A37E7">
      <w:pPr>
        <w:autoSpaceDE w:val="0"/>
        <w:autoSpaceDN w:val="0"/>
        <w:adjustRightInd w:val="0"/>
        <w:rPr>
          <w:rFonts w:ascii="Arial" w:hAnsi="Arial"/>
          <w:b/>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p>
    <w:p w:rsidR="009A37E7" w:rsidRDefault="0074095F">
      <w:pPr>
        <w:autoSpaceDE w:val="0"/>
        <w:autoSpaceDN w:val="0"/>
        <w:adjustRightInd w:val="0"/>
        <w:rPr>
          <w:rFonts w:ascii="Arial" w:hAnsi="Arial"/>
          <w:color w:val="000000"/>
          <w:sz w:val="16"/>
        </w:rPr>
      </w:pPr>
      <w:r w:rsidRPr="0074095F">
        <w:rPr>
          <w:rFonts w:ascii="Arial" w:hAnsi="Arial"/>
          <w:b/>
          <w:noProof/>
          <w:sz w:val="16"/>
        </w:rPr>
        <w:pict>
          <v:line id="_x0000_s1068" style="position:absolute;z-index:251665408;mso-position-vertical-relative:page" from="0,215.25pt" to="540pt,215.25pt" strokeweight=".25pt">
            <w10:wrap anchory="page"/>
          </v:line>
        </w:pict>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t xml:space="preserve">          </w:t>
      </w:r>
    </w:p>
    <w:p w:rsidR="009A37E7" w:rsidRDefault="009A37E7">
      <w:pPr>
        <w:autoSpaceDE w:val="0"/>
        <w:autoSpaceDN w:val="0"/>
        <w:adjustRightInd w:val="0"/>
        <w:rPr>
          <w:rFonts w:ascii="Arial" w:hAnsi="Arial"/>
          <w:sz w:val="16"/>
        </w:rPr>
      </w:pPr>
      <w:r>
        <w:rPr>
          <w:rFonts w:ascii="Arial" w:hAnsi="Arial"/>
          <w:sz w:val="16"/>
        </w:rPr>
        <w:t>City, State and Zip Code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Phone Number</w:t>
      </w:r>
    </w:p>
    <w:p w:rsidR="009A37E7" w:rsidRDefault="0074095F">
      <w:pPr>
        <w:autoSpaceDE w:val="0"/>
        <w:autoSpaceDN w:val="0"/>
        <w:adjustRightInd w:val="0"/>
        <w:rPr>
          <w:rFonts w:ascii="Arial" w:hAnsi="Arial"/>
          <w:sz w:val="16"/>
        </w:rPr>
      </w:pPr>
      <w:r>
        <w:rPr>
          <w:rFonts w:ascii="Arial" w:hAnsi="Arial"/>
          <w:noProof/>
          <w:sz w:val="16"/>
        </w:rPr>
        <w:pict>
          <v:line id="_x0000_s1069" style="position:absolute;z-index:251666432;mso-position-vertical-relative:page" from="0,240.75pt" to="540pt,240.75pt" strokeweight=".25pt">
            <w10:wrap anchory="page"/>
          </v:line>
        </w:pict>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r>
      <w:r w:rsidR="009A37E7">
        <w:rPr>
          <w:rFonts w:ascii="Arial" w:hAnsi="Arial"/>
          <w:sz w:val="16"/>
        </w:rPr>
        <w:tab/>
        <w:t xml:space="preserve">          </w:t>
      </w:r>
    </w:p>
    <w:p w:rsidR="009A37E7" w:rsidRDefault="009A37E7">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p>
    <w:p w:rsidR="009A37E7" w:rsidRDefault="009A37E7" w:rsidP="00DA6E12">
      <w:pPr>
        <w:autoSpaceDE w:val="0"/>
        <w:autoSpaceDN w:val="0"/>
        <w:adjustRightInd w:val="0"/>
        <w:ind w:left="7200"/>
        <w:rPr>
          <w:rFonts w:ascii="Arial" w:hAnsi="Arial"/>
          <w:snapToGrid w:val="0"/>
          <w:sz w:val="17"/>
        </w:rPr>
      </w:pPr>
      <w:r>
        <w:rPr>
          <w:rFonts w:ascii="Arial" w:hAnsi="Arial"/>
          <w:sz w:val="16"/>
        </w:rPr>
        <w:t xml:space="preserve">           Fax Number      </w:t>
      </w:r>
      <w:r>
        <w:rPr>
          <w:rFonts w:ascii="Arial" w:hAnsi="Arial"/>
          <w:color w:val="FFFFFF"/>
          <w:sz w:val="16"/>
        </w:rPr>
        <w:t>__________</w:t>
      </w:r>
    </w:p>
    <w:p w:rsidR="009A37E7" w:rsidRDefault="009A37E7">
      <w:pPr>
        <w:rPr>
          <w:rFonts w:ascii="Arial" w:hAnsi="Arial"/>
          <w:snapToGrid w:val="0"/>
          <w:sz w:val="17"/>
        </w:rPr>
      </w:pPr>
      <w:r>
        <w:rPr>
          <w:rFonts w:ascii="Arial" w:hAnsi="Arial"/>
          <w:snapToGrid w:val="0"/>
          <w:sz w:val="17"/>
        </w:rPr>
        <w:t>Government National Mortgage Association</w:t>
      </w:r>
    </w:p>
    <w:p w:rsidR="009A37E7" w:rsidRDefault="0074095F">
      <w:pPr>
        <w:rPr>
          <w:rFonts w:ascii="Arial" w:hAnsi="Arial"/>
          <w:snapToGrid w:val="0"/>
          <w:sz w:val="17"/>
        </w:rPr>
      </w:pPr>
      <w:r>
        <w:rPr>
          <w:rFonts w:ascii="Arial" w:hAnsi="Arial"/>
          <w:noProof/>
          <w:sz w:val="17"/>
        </w:rPr>
        <w:pict>
          <v:line id="_x0000_s1064" style="position:absolute;z-index:251661312" from="381.6pt,2pt" to="540pt,2pt" strokeweight=".25pt"/>
        </w:pict>
      </w:r>
      <w:r w:rsidR="009A37E7">
        <w:rPr>
          <w:rFonts w:ascii="Arial" w:hAnsi="Arial"/>
          <w:snapToGrid w:val="0"/>
          <w:sz w:val="17"/>
        </w:rPr>
        <w:t>Office of Customer Service / Office of Multifamily Programs</w:t>
      </w:r>
    </w:p>
    <w:p w:rsidR="009A37E7" w:rsidRDefault="009A37E7">
      <w:pPr>
        <w:rPr>
          <w:rFonts w:ascii="Arial" w:hAnsi="Arial"/>
          <w:snapToGrid w:val="0"/>
          <w:sz w:val="17"/>
        </w:rPr>
      </w:pPr>
      <w:r>
        <w:rPr>
          <w:rFonts w:ascii="Arial" w:hAnsi="Arial"/>
          <w:snapToGrid w:val="0"/>
          <w:sz w:val="17"/>
        </w:rPr>
        <w:t xml:space="preserve">451 </w:t>
      </w:r>
      <w:smartTag w:uri="urn:schemas-microsoft-com:office:smarttags" w:element="Street">
        <w:smartTag w:uri="urn:schemas-microsoft-com:office:smarttags" w:element="address">
          <w:r>
            <w:rPr>
              <w:rFonts w:ascii="Arial" w:hAnsi="Arial"/>
              <w:snapToGrid w:val="0"/>
              <w:sz w:val="17"/>
            </w:rPr>
            <w:t>Seventh Street, S.W.</w:t>
          </w:r>
        </w:smartTag>
      </w:smartTag>
    </w:p>
    <w:p w:rsidR="009A37E7" w:rsidRDefault="009A37E7">
      <w:pPr>
        <w:rPr>
          <w:rFonts w:ascii="Arial" w:hAnsi="Arial"/>
          <w:snapToGrid w:val="0"/>
          <w:sz w:val="18"/>
        </w:rPr>
      </w:pPr>
      <w:smartTag w:uri="urn:schemas-microsoft-com:office:smarttags" w:element="place">
        <w:smartTag w:uri="urn:schemas-microsoft-com:office:smarttags" w:element="City">
          <w:r>
            <w:rPr>
              <w:rFonts w:ascii="Arial" w:hAnsi="Arial"/>
              <w:snapToGrid w:val="0"/>
              <w:sz w:val="17"/>
            </w:rPr>
            <w:t>Washington</w:t>
          </w:r>
        </w:smartTag>
        <w:r>
          <w:rPr>
            <w:rFonts w:ascii="Arial" w:hAnsi="Arial"/>
            <w:snapToGrid w:val="0"/>
            <w:sz w:val="17"/>
          </w:rPr>
          <w:t xml:space="preserve">, </w:t>
        </w:r>
        <w:smartTag w:uri="urn:schemas-microsoft-com:office:smarttags" w:element="State">
          <w:r>
            <w:rPr>
              <w:rFonts w:ascii="Arial" w:hAnsi="Arial"/>
              <w:snapToGrid w:val="0"/>
              <w:sz w:val="17"/>
            </w:rPr>
            <w:t>D.C.</w:t>
          </w:r>
        </w:smartTag>
        <w:r>
          <w:rPr>
            <w:rFonts w:ascii="Arial" w:hAnsi="Arial"/>
            <w:snapToGrid w:val="0"/>
            <w:sz w:val="17"/>
          </w:rPr>
          <w:t xml:space="preserve"> </w:t>
        </w:r>
        <w:smartTag w:uri="urn:schemas-microsoft-com:office:smarttags" w:element="PostalCode">
          <w:r>
            <w:rPr>
              <w:rFonts w:ascii="Arial" w:hAnsi="Arial"/>
              <w:snapToGrid w:val="0"/>
              <w:sz w:val="17"/>
            </w:rPr>
            <w:t>20410</w:t>
          </w:r>
        </w:smartTag>
      </w:smartTag>
    </w:p>
    <w:p w:rsidR="009A37E7" w:rsidRDefault="009A37E7">
      <w:pPr>
        <w:rPr>
          <w:rFonts w:ascii="Arial" w:hAnsi="Arial"/>
          <w:snapToGrid w:val="0"/>
          <w:sz w:val="18"/>
        </w:rPr>
      </w:pPr>
    </w:p>
    <w:p w:rsidR="009A37E7" w:rsidRDefault="009A37E7">
      <w:pPr>
        <w:rPr>
          <w:rFonts w:ascii="Arial" w:hAnsi="Arial"/>
          <w:snapToGrid w:val="0"/>
          <w:sz w:val="17"/>
        </w:rPr>
      </w:pPr>
      <w:r>
        <w:rPr>
          <w:rFonts w:ascii="Arial" w:hAnsi="Arial"/>
          <w:snapToGrid w:val="0"/>
          <w:sz w:val="17"/>
        </w:rPr>
        <w:t>This is a request for approval of the indicated activity and a transmittal of required materials.</w:t>
      </w:r>
    </w:p>
    <w:p w:rsidR="009A37E7" w:rsidRDefault="0074095F">
      <w:pPr>
        <w:rPr>
          <w:rFonts w:ascii="Arial" w:hAnsi="Arial"/>
          <w:snapToGrid w:val="0"/>
          <w:sz w:val="8"/>
        </w:rPr>
      </w:pPr>
      <w:r w:rsidRPr="0074095F">
        <w:rPr>
          <w:rFonts w:ascii="Arial" w:hAnsi="Arial"/>
          <w:noProof/>
          <w:sz w:val="17"/>
        </w:rPr>
        <w:pict>
          <v:shapetype id="_x0000_t202" coordsize="21600,21600" o:spt="202" path="m,l,21600r21600,l21600,xe">
            <v:stroke joinstyle="miter"/>
            <v:path gradientshapeok="t" o:connecttype="rect"/>
          </v:shapetype>
          <v:shape id="_x0000_s1045" type="#_x0000_t202" style="position:absolute;margin-left:14.4pt;margin-top:3.75pt;width:9pt;height:10.1pt;z-index:251646976" o:allowincell="f" strokeweight=".5pt">
            <v:textbox style="mso-next-textbox:#_x0000_s1045">
              <w:txbxContent>
                <w:p w:rsidR="009A37E7" w:rsidRDefault="009A37E7">
                  <w:pPr>
                    <w:rPr>
                      <w:rFonts w:ascii="Arial" w:hAnsi="Arial"/>
                      <w:sz w:val="18"/>
                    </w:rPr>
                  </w:pPr>
                </w:p>
              </w:txbxContent>
            </v:textbox>
          </v:shape>
        </w:pict>
      </w:r>
    </w:p>
    <w:p w:rsidR="009A37E7" w:rsidRDefault="009A37E7">
      <w:pPr>
        <w:autoSpaceDE w:val="0"/>
        <w:autoSpaceDN w:val="0"/>
        <w:adjustRightInd w:val="0"/>
        <w:jc w:val="both"/>
        <w:rPr>
          <w:rFonts w:ascii="Arial" w:hAnsi="Arial"/>
          <w:b/>
          <w:sz w:val="17"/>
        </w:rPr>
      </w:pPr>
      <w:r>
        <w:rPr>
          <w:rFonts w:ascii="Arial" w:hAnsi="Arial"/>
          <w:snapToGrid w:val="0"/>
          <w:sz w:val="17"/>
        </w:rPr>
        <w:t xml:space="preserve">1.  </w:t>
      </w:r>
      <w:r>
        <w:rPr>
          <w:rFonts w:ascii="Arial" w:hAnsi="Arial"/>
          <w:sz w:val="17"/>
        </w:rPr>
        <w:t xml:space="preserve"> </w:t>
      </w:r>
      <w:r>
        <w:rPr>
          <w:rFonts w:ascii="Arial" w:hAnsi="Arial"/>
          <w:sz w:val="17"/>
        </w:rPr>
        <w:tab/>
        <w:t>Application for commitment authority to guarantee securities. It transmits the following:</w:t>
      </w:r>
    </w:p>
    <w:p w:rsidR="009A37E7" w:rsidRDefault="0074095F">
      <w:pPr>
        <w:rPr>
          <w:rFonts w:ascii="Arial" w:hAnsi="Arial"/>
          <w:snapToGrid w:val="0"/>
          <w:sz w:val="8"/>
        </w:rPr>
      </w:pPr>
      <w:r>
        <w:rPr>
          <w:rFonts w:ascii="Arial" w:hAnsi="Arial"/>
          <w:noProof/>
          <w:sz w:val="8"/>
        </w:rPr>
        <w:pict>
          <v:shape id="_x0000_s1044" type="#_x0000_t202" style="position:absolute;margin-left:36pt;margin-top:7.8pt;width:9pt;height:10.1pt;z-index:251645952" o:allowincell="f" strokeweight=".5pt">
            <v:textbox style="mso-next-textbox:#_x0000_s1044">
              <w:txbxContent>
                <w:p w:rsidR="009A37E7" w:rsidRDefault="009A37E7">
                  <w:pPr>
                    <w:rPr>
                      <w:rFonts w:ascii="Arial" w:hAnsi="Arial"/>
                      <w:sz w:val="18"/>
                    </w:rPr>
                  </w:pPr>
                </w:p>
              </w:txbxContent>
            </v:textbox>
          </v:shape>
        </w:pict>
      </w:r>
    </w:p>
    <w:p w:rsidR="009A37E7" w:rsidRDefault="009A37E7">
      <w:pPr>
        <w:pStyle w:val="BodyTextIndent"/>
        <w:ind w:left="1080"/>
      </w:pPr>
      <w:r>
        <w:t>Form HUD-11704, “Commitment to Guarantee Mortgage-Backed Securities.” (The dollar amount must be typed in the box available for the total amount and must match the total amount of Commitment Authority requested below.)</w:t>
      </w:r>
    </w:p>
    <w:p w:rsidR="009A37E7" w:rsidRDefault="009A37E7">
      <w:pPr>
        <w:pStyle w:val="BodyTextIndent2"/>
        <w:ind w:left="1080"/>
        <w:rPr>
          <w:sz w:val="8"/>
        </w:rPr>
      </w:pPr>
    </w:p>
    <w:p w:rsidR="009A37E7" w:rsidRDefault="0074095F">
      <w:pPr>
        <w:pStyle w:val="BodyTextIndent2"/>
        <w:ind w:left="1080"/>
        <w:rPr>
          <w:sz w:val="17"/>
        </w:rPr>
      </w:pPr>
      <w:r w:rsidRPr="0074095F">
        <w:rPr>
          <w:noProof/>
          <w:sz w:val="17"/>
        </w:rPr>
        <w:pict>
          <v:shape id="_x0000_s1047" type="#_x0000_t202" style="position:absolute;left:0;text-align:left;margin-left:36pt;margin-top:3.15pt;width:9pt;height:10.1pt;z-index:251648000" o:allowincell="f" strokeweight=".5pt">
            <v:textbox style="mso-next-textbox:#_x0000_s1047">
              <w:txbxContent>
                <w:p w:rsidR="009A37E7" w:rsidRDefault="009A37E7">
                  <w:pPr>
                    <w:rPr>
                      <w:rFonts w:ascii="Arial" w:hAnsi="Arial"/>
                      <w:sz w:val="18"/>
                    </w:rPr>
                  </w:pPr>
                </w:p>
              </w:txbxContent>
            </v:textbox>
          </v:shape>
        </w:pict>
      </w:r>
      <w:r w:rsidR="009A37E7">
        <w:rPr>
          <w:sz w:val="17"/>
        </w:rPr>
        <w:t xml:space="preserve">Commitment application fee must be submitted via wire transfer to Ginnie Mae’s Office of Finance.  </w:t>
      </w:r>
      <w:proofErr w:type="gramStart"/>
      <w:r w:rsidR="009A37E7">
        <w:rPr>
          <w:sz w:val="17"/>
        </w:rPr>
        <w:t>($500.00 for the first $1.5 million and $200.00 for each additional million or part of a million.)</w:t>
      </w:r>
      <w:proofErr w:type="gramEnd"/>
    </w:p>
    <w:p w:rsidR="009A37E7" w:rsidRDefault="0074095F">
      <w:pPr>
        <w:ind w:left="720"/>
        <w:rPr>
          <w:rFonts w:ascii="Arial" w:hAnsi="Arial"/>
          <w:snapToGrid w:val="0"/>
          <w:sz w:val="8"/>
        </w:rPr>
      </w:pPr>
      <w:r>
        <w:rPr>
          <w:rFonts w:ascii="Arial" w:hAnsi="Arial"/>
          <w:noProof/>
          <w:sz w:val="8"/>
        </w:rPr>
        <w:pict>
          <v:shape id="_x0000_s1048" type="#_x0000_t202" style="position:absolute;left:0;text-align:left;margin-left:36pt;margin-top:6.35pt;width:9pt;height:10.1pt;z-index:251649024" o:allowincell="f" strokeweight=".5pt">
            <v:textbox style="mso-next-textbox:#_x0000_s1048">
              <w:txbxContent>
                <w:p w:rsidR="009A37E7" w:rsidRDefault="009A37E7">
                  <w:pPr>
                    <w:rPr>
                      <w:rFonts w:ascii="Arial" w:hAnsi="Arial"/>
                      <w:sz w:val="18"/>
                    </w:rPr>
                  </w:pPr>
                </w:p>
              </w:txbxContent>
            </v:textbox>
          </v:shape>
        </w:pict>
      </w:r>
      <w:r w:rsidR="009A37E7">
        <w:rPr>
          <w:rFonts w:ascii="Arial" w:hAnsi="Arial"/>
          <w:snapToGrid w:val="0"/>
          <w:sz w:val="8"/>
        </w:rPr>
        <w:t xml:space="preserve">   </w:t>
      </w:r>
    </w:p>
    <w:p w:rsidR="009A37E7" w:rsidRDefault="009A37E7">
      <w:pPr>
        <w:ind w:left="720" w:firstLine="360"/>
        <w:rPr>
          <w:rFonts w:ascii="Arial" w:hAnsi="Arial"/>
          <w:snapToGrid w:val="0"/>
          <w:sz w:val="17"/>
        </w:rPr>
      </w:pPr>
      <w:r>
        <w:rPr>
          <w:rFonts w:ascii="Arial" w:hAnsi="Arial"/>
          <w:snapToGrid w:val="0"/>
          <w:sz w:val="17"/>
        </w:rPr>
        <w:t>The following information is submitted:</w:t>
      </w:r>
    </w:p>
    <w:p w:rsidR="009A37E7" w:rsidRDefault="009A37E7">
      <w:pPr>
        <w:ind w:left="720" w:firstLine="720"/>
        <w:rPr>
          <w:rFonts w:ascii="Arial" w:hAnsi="Arial"/>
          <w:snapToGrid w:val="0"/>
          <w:sz w:val="16"/>
        </w:rPr>
      </w:pPr>
    </w:p>
    <w:p w:rsidR="009A37E7" w:rsidRDefault="009A37E7">
      <w:pPr>
        <w:autoSpaceDE w:val="0"/>
        <w:autoSpaceDN w:val="0"/>
        <w:adjustRightInd w:val="0"/>
        <w:rPr>
          <w:rFonts w:ascii="Arial" w:hAnsi="Arial"/>
          <w:sz w:val="8"/>
        </w:rPr>
      </w:pPr>
    </w:p>
    <w:p w:rsidR="009A37E7" w:rsidRDefault="0074095F">
      <w:pPr>
        <w:rPr>
          <w:rFonts w:ascii="Arial" w:hAnsi="Arial"/>
          <w:snapToGrid w:val="0"/>
          <w:sz w:val="16"/>
        </w:rPr>
      </w:pPr>
      <w:r w:rsidRPr="0074095F">
        <w:rPr>
          <w:rFonts w:ascii="Arial" w:hAnsi="Arial"/>
          <w:noProof/>
          <w:sz w:val="17"/>
        </w:rPr>
        <w:pict>
          <v:line id="_x0000_s1065" style="position:absolute;z-index:251662336" from="295.2pt,5.8pt" to="424.8pt,5.8pt" o:allowincell="f" strokeweight=".25pt"/>
        </w:pict>
      </w:r>
      <w:r w:rsidR="009A37E7">
        <w:rPr>
          <w:rFonts w:ascii="Arial" w:hAnsi="Arial"/>
          <w:sz w:val="17"/>
        </w:rPr>
        <w:tab/>
      </w:r>
      <w:r w:rsidR="009A37E7">
        <w:rPr>
          <w:rFonts w:ascii="Arial" w:hAnsi="Arial"/>
          <w:snapToGrid w:val="0"/>
          <w:sz w:val="17"/>
        </w:rPr>
        <w:t xml:space="preserve">Total </w:t>
      </w:r>
      <w:r w:rsidR="009A37E7">
        <w:rPr>
          <w:rFonts w:ascii="Arial" w:hAnsi="Arial"/>
          <w:b/>
          <w:snapToGrid w:val="0"/>
          <w:sz w:val="17"/>
        </w:rPr>
        <w:t xml:space="preserve">amount </w:t>
      </w:r>
      <w:r w:rsidR="009A37E7">
        <w:rPr>
          <w:rFonts w:ascii="Arial" w:hAnsi="Arial"/>
          <w:snapToGrid w:val="0"/>
          <w:sz w:val="17"/>
        </w:rPr>
        <w:t>of commitment authority applied</w:t>
      </w:r>
      <w:r w:rsidR="009A37E7">
        <w:rPr>
          <w:rFonts w:ascii="Arial" w:hAnsi="Arial"/>
          <w:snapToGrid w:val="0"/>
          <w:sz w:val="16"/>
        </w:rPr>
        <w:t xml:space="preserve"> </w:t>
      </w:r>
      <w:r w:rsidR="009A37E7">
        <w:rPr>
          <w:rFonts w:ascii="Arial" w:hAnsi="Arial"/>
          <w:snapToGrid w:val="0"/>
          <w:sz w:val="17"/>
        </w:rPr>
        <w:t>for:</w:t>
      </w:r>
      <w:r w:rsidR="009A37E7">
        <w:rPr>
          <w:rFonts w:ascii="Arial" w:hAnsi="Arial"/>
          <w:snapToGrid w:val="0"/>
          <w:sz w:val="16"/>
        </w:rPr>
        <w:tab/>
      </w:r>
      <w:r w:rsidR="009A37E7">
        <w:rPr>
          <w:rFonts w:ascii="Arial" w:hAnsi="Arial"/>
          <w:snapToGrid w:val="0"/>
          <w:sz w:val="16"/>
        </w:rPr>
        <w:tab/>
        <w:t xml:space="preserve">$ </w:t>
      </w:r>
    </w:p>
    <w:p w:rsidR="009A37E7" w:rsidRDefault="009A37E7">
      <w:pPr>
        <w:rPr>
          <w:rFonts w:ascii="Arial" w:hAnsi="Arial"/>
          <w:snapToGrid w:val="0"/>
          <w:sz w:val="20"/>
        </w:rPr>
      </w:pPr>
    </w:p>
    <w:p w:rsidR="009A37E7" w:rsidRDefault="0074095F">
      <w:pPr>
        <w:ind w:firstLine="720"/>
        <w:rPr>
          <w:rFonts w:ascii="Arial" w:hAnsi="Arial"/>
          <w:snapToGrid w:val="0"/>
          <w:sz w:val="17"/>
        </w:rPr>
      </w:pPr>
      <w:r>
        <w:rPr>
          <w:rFonts w:ascii="Arial" w:hAnsi="Arial"/>
          <w:noProof/>
          <w:sz w:val="17"/>
        </w:rPr>
        <w:pict>
          <v:line id="_x0000_s1066" style="position:absolute;left:0;text-align:left;z-index:251663360" from="295.2pt,6.15pt" to="424.8pt,6.15pt" o:allowincell="f" strokeweight=".25pt"/>
        </w:pict>
      </w:r>
      <w:r w:rsidR="009A37E7">
        <w:rPr>
          <w:rFonts w:ascii="Arial" w:hAnsi="Arial"/>
          <w:snapToGrid w:val="0"/>
          <w:sz w:val="17"/>
        </w:rPr>
        <w:t xml:space="preserve">Total </w:t>
      </w:r>
      <w:r w:rsidR="009A37E7">
        <w:rPr>
          <w:rFonts w:ascii="Arial" w:hAnsi="Arial"/>
          <w:b/>
          <w:snapToGrid w:val="0"/>
          <w:sz w:val="17"/>
        </w:rPr>
        <w:t xml:space="preserve">fee </w:t>
      </w:r>
      <w:r w:rsidR="009A37E7">
        <w:rPr>
          <w:rFonts w:ascii="Arial" w:hAnsi="Arial"/>
          <w:snapToGrid w:val="0"/>
          <w:sz w:val="17"/>
        </w:rPr>
        <w:t xml:space="preserve">enclosed: </w:t>
      </w:r>
      <w:r w:rsidR="009A37E7">
        <w:rPr>
          <w:rFonts w:ascii="Arial" w:hAnsi="Arial"/>
          <w:snapToGrid w:val="0"/>
          <w:sz w:val="17"/>
        </w:rPr>
        <w:tab/>
      </w:r>
      <w:r w:rsidR="009A37E7">
        <w:rPr>
          <w:rFonts w:ascii="Arial" w:hAnsi="Arial"/>
          <w:snapToGrid w:val="0"/>
          <w:sz w:val="17"/>
        </w:rPr>
        <w:tab/>
      </w:r>
      <w:r w:rsidR="009A37E7">
        <w:rPr>
          <w:rFonts w:ascii="Arial" w:hAnsi="Arial"/>
          <w:snapToGrid w:val="0"/>
          <w:sz w:val="17"/>
        </w:rPr>
        <w:tab/>
      </w:r>
      <w:r w:rsidR="009A37E7">
        <w:rPr>
          <w:rFonts w:ascii="Arial" w:hAnsi="Arial"/>
          <w:snapToGrid w:val="0"/>
          <w:sz w:val="17"/>
        </w:rPr>
        <w:tab/>
      </w:r>
      <w:r w:rsidR="009A37E7">
        <w:rPr>
          <w:rFonts w:ascii="Arial" w:hAnsi="Arial"/>
          <w:snapToGrid w:val="0"/>
          <w:sz w:val="17"/>
        </w:rPr>
        <w:tab/>
        <w:t xml:space="preserve">$ </w:t>
      </w:r>
    </w:p>
    <w:p w:rsidR="009A37E7" w:rsidRDefault="009A37E7">
      <w:pPr>
        <w:autoSpaceDE w:val="0"/>
        <w:autoSpaceDN w:val="0"/>
        <w:adjustRightInd w:val="0"/>
        <w:rPr>
          <w:rFonts w:ascii="Arial" w:hAnsi="Arial"/>
          <w:sz w:val="17"/>
        </w:rPr>
      </w:pPr>
    </w:p>
    <w:p w:rsidR="009A37E7" w:rsidRDefault="0074095F">
      <w:pPr>
        <w:autoSpaceDE w:val="0"/>
        <w:autoSpaceDN w:val="0"/>
        <w:adjustRightInd w:val="0"/>
        <w:jc w:val="both"/>
        <w:rPr>
          <w:rFonts w:ascii="Arial" w:hAnsi="Arial"/>
          <w:snapToGrid w:val="0"/>
          <w:sz w:val="8"/>
        </w:rPr>
      </w:pPr>
      <w:r w:rsidRPr="0074095F">
        <w:rPr>
          <w:rFonts w:ascii="Arial" w:hAnsi="Arial"/>
          <w:noProof/>
          <w:sz w:val="18"/>
        </w:rPr>
        <w:pict>
          <v:shape id="_x0000_s1051" type="#_x0000_t202" style="position:absolute;left:0;text-align:left;margin-left:14.4pt;margin-top:1.9pt;width:9pt;height:10.1pt;z-index:251652096" o:allowincell="f" strokeweight=".5pt">
            <v:textbox style="mso-next-textbox:#_x0000_s1051">
              <w:txbxContent>
                <w:p w:rsidR="009A37E7" w:rsidRDefault="009A37E7">
                  <w:pPr>
                    <w:rPr>
                      <w:rFonts w:ascii="Arial" w:hAnsi="Arial"/>
                      <w:sz w:val="18"/>
                    </w:rPr>
                  </w:pPr>
                </w:p>
              </w:txbxContent>
            </v:textbox>
          </v:shape>
        </w:pict>
      </w:r>
      <w:r w:rsidR="009A37E7">
        <w:rPr>
          <w:rFonts w:ascii="Arial" w:hAnsi="Arial"/>
          <w:snapToGrid w:val="0"/>
          <w:sz w:val="18"/>
        </w:rPr>
        <w:t xml:space="preserve">  </w:t>
      </w:r>
      <w:r w:rsidR="009A37E7">
        <w:rPr>
          <w:rFonts w:ascii="Arial" w:hAnsi="Arial"/>
          <w:sz w:val="17"/>
        </w:rPr>
        <w:t xml:space="preserve"> </w:t>
      </w:r>
      <w:r w:rsidR="009A37E7">
        <w:rPr>
          <w:rFonts w:ascii="Arial" w:hAnsi="Arial"/>
          <w:sz w:val="17"/>
        </w:rPr>
        <w:tab/>
        <w:t>Type of Commitment Authority requested:</w:t>
      </w:r>
    </w:p>
    <w:p w:rsidR="009A37E7" w:rsidRDefault="0074095F">
      <w:pPr>
        <w:pStyle w:val="BodyTextIndent"/>
      </w:pPr>
      <w:r w:rsidRPr="0074095F">
        <w:rPr>
          <w:noProof/>
          <w:sz w:val="8"/>
        </w:rPr>
        <w:pict>
          <v:shape id="_x0000_s1049" type="#_x0000_t202" style="position:absolute;left:0;text-align:left;margin-left:36pt;margin-top:6.8pt;width:9pt;height:10.1pt;z-index:251650048" o:allowincell="f" strokeweight=".5pt">
            <v:textbox style="mso-next-textbox:#_x0000_s1049">
              <w:txbxContent>
                <w:p w:rsidR="009A37E7" w:rsidRDefault="009A37E7">
                  <w:pPr>
                    <w:rPr>
                      <w:rFonts w:ascii="Arial" w:hAnsi="Arial"/>
                      <w:sz w:val="18"/>
                    </w:rPr>
                  </w:pPr>
                </w:p>
              </w:txbxContent>
            </v:textbox>
          </v:shape>
        </w:pict>
      </w:r>
    </w:p>
    <w:p w:rsidR="009A37E7" w:rsidRDefault="009A37E7">
      <w:pPr>
        <w:pStyle w:val="BodyTextIndent"/>
        <w:ind w:left="720" w:firstLine="360"/>
      </w:pPr>
      <w:r>
        <w:t>Single Line Commitment</w:t>
      </w:r>
    </w:p>
    <w:p w:rsidR="009A37E7" w:rsidRPr="00E830C6" w:rsidRDefault="0074095F">
      <w:pPr>
        <w:pStyle w:val="BodyTextIndent"/>
        <w:rPr>
          <w:sz w:val="16"/>
          <w:szCs w:val="16"/>
        </w:rPr>
      </w:pPr>
      <w:r w:rsidRPr="0074095F">
        <w:rPr>
          <w:noProof/>
          <w:sz w:val="16"/>
          <w:szCs w:val="16"/>
        </w:rPr>
        <w:pict>
          <v:shape id="_x0000_s1050" type="#_x0000_t202" style="position:absolute;left:0;text-align:left;margin-left:36pt;margin-top:8.85pt;width:9pt;height:10.1pt;z-index:251651072" o:allowincell="f" strokeweight=".5pt">
            <v:textbox style="mso-next-textbox:#_x0000_s1050">
              <w:txbxContent>
                <w:p w:rsidR="009A37E7" w:rsidRDefault="009A37E7">
                  <w:pPr>
                    <w:rPr>
                      <w:rFonts w:ascii="Arial" w:hAnsi="Arial"/>
                      <w:sz w:val="18"/>
                    </w:rPr>
                  </w:pPr>
                </w:p>
              </w:txbxContent>
            </v:textbox>
          </v:shape>
        </w:pict>
      </w:r>
    </w:p>
    <w:p w:rsidR="009A37E7" w:rsidRDefault="009A37E7">
      <w:pPr>
        <w:pStyle w:val="BodyTextIndent2"/>
        <w:ind w:left="720" w:firstLine="360"/>
      </w:pPr>
      <w:r>
        <w:t>Multi-Line Commitment</w:t>
      </w:r>
    </w:p>
    <w:p w:rsidR="009A37E7" w:rsidRDefault="009A37E7">
      <w:pPr>
        <w:autoSpaceDE w:val="0"/>
        <w:autoSpaceDN w:val="0"/>
        <w:adjustRightInd w:val="0"/>
        <w:rPr>
          <w:rFonts w:ascii="Arial" w:hAnsi="Arial"/>
          <w:sz w:val="17"/>
        </w:rPr>
      </w:pPr>
    </w:p>
    <w:p w:rsidR="009A37E7" w:rsidRDefault="0074095F">
      <w:pPr>
        <w:ind w:left="720" w:hanging="720"/>
        <w:jc w:val="both"/>
        <w:rPr>
          <w:rFonts w:ascii="Arial" w:hAnsi="Arial"/>
          <w:snapToGrid w:val="0"/>
          <w:sz w:val="17"/>
        </w:rPr>
      </w:pPr>
      <w:r w:rsidRPr="0074095F">
        <w:rPr>
          <w:rFonts w:ascii="Arial" w:hAnsi="Arial"/>
          <w:noProof/>
          <w:sz w:val="18"/>
        </w:rPr>
        <w:pict>
          <v:shape id="_x0000_s1053" type="#_x0000_t202" style="position:absolute;left:0;text-align:left;margin-left:14.4pt;margin-top:1.7pt;width:9pt;height:10.1pt;z-index:251653120" o:allowincell="f" strokeweight=".5pt">
            <v:textbox style="mso-next-textbox:#_x0000_s1053">
              <w:txbxContent>
                <w:p w:rsidR="009A37E7" w:rsidRDefault="009A37E7">
                  <w:pPr>
                    <w:rPr>
                      <w:rFonts w:ascii="Arial" w:hAnsi="Arial"/>
                      <w:sz w:val="18"/>
                    </w:rPr>
                  </w:pPr>
                </w:p>
              </w:txbxContent>
            </v:textbox>
          </v:shape>
        </w:pict>
      </w:r>
      <w:r w:rsidR="009A37E7">
        <w:rPr>
          <w:rFonts w:ascii="Arial" w:hAnsi="Arial"/>
          <w:snapToGrid w:val="0"/>
          <w:sz w:val="17"/>
        </w:rPr>
        <w:t xml:space="preserve">2.  </w:t>
      </w:r>
      <w:r w:rsidR="009A37E7">
        <w:rPr>
          <w:rFonts w:ascii="Arial" w:hAnsi="Arial"/>
          <w:sz w:val="17"/>
        </w:rPr>
        <w:t xml:space="preserve"> </w:t>
      </w:r>
      <w:r w:rsidR="009A37E7">
        <w:rPr>
          <w:rFonts w:ascii="Arial" w:hAnsi="Arial"/>
          <w:sz w:val="17"/>
        </w:rPr>
        <w:tab/>
        <w:t>Application for Pool Numbers. (</w:t>
      </w:r>
      <w:r w:rsidR="009A37E7">
        <w:rPr>
          <w:rFonts w:ascii="Arial" w:hAnsi="Arial"/>
          <w:snapToGrid w:val="0"/>
          <w:sz w:val="17"/>
        </w:rPr>
        <w:t>Request only the number of pool numbers by type expected to be issued within the next 365 days. In the space provided below, enter the number of pool numbers needed.)</w:t>
      </w:r>
    </w:p>
    <w:p w:rsidR="009A37E7" w:rsidRDefault="009A37E7">
      <w:pPr>
        <w:autoSpaceDE w:val="0"/>
        <w:autoSpaceDN w:val="0"/>
        <w:adjustRightInd w:val="0"/>
        <w:rPr>
          <w:rFonts w:ascii="Arial" w:hAnsi="Arial"/>
          <w:sz w:val="18"/>
        </w:rPr>
      </w:pPr>
    </w:p>
    <w:p w:rsidR="009A37E7" w:rsidRDefault="0074095F">
      <w:pPr>
        <w:ind w:left="1440"/>
        <w:rPr>
          <w:rFonts w:ascii="Arial" w:hAnsi="Arial"/>
          <w:snapToGrid w:val="0"/>
          <w:sz w:val="17"/>
        </w:rPr>
      </w:pPr>
      <w:r>
        <w:rPr>
          <w:rFonts w:ascii="Arial" w:hAnsi="Arial"/>
          <w:noProof/>
          <w:sz w:val="17"/>
        </w:rPr>
        <w:pict>
          <v:line id="_x0000_s1061" style="position:absolute;left:0;text-align:left;z-index:251658240" from="36pt,7.8pt" to="79.2pt,7.8pt" o:allowincell="f" strokeweight=".25pt"/>
        </w:pict>
      </w:r>
      <w:r w:rsidR="009A37E7">
        <w:rPr>
          <w:rFonts w:ascii="Arial" w:hAnsi="Arial"/>
          <w:snapToGrid w:val="0"/>
          <w:sz w:val="17"/>
        </w:rPr>
        <w:t xml:space="preserve">      Standard Pool Numbers</w:t>
      </w:r>
    </w:p>
    <w:p w:rsidR="009A37E7" w:rsidRDefault="009A37E7">
      <w:pPr>
        <w:ind w:left="720"/>
        <w:rPr>
          <w:rFonts w:ascii="Arial" w:hAnsi="Arial"/>
          <w:snapToGrid w:val="0"/>
          <w:sz w:val="18"/>
        </w:rPr>
      </w:pPr>
    </w:p>
    <w:p w:rsidR="009A37E7" w:rsidRDefault="009A37E7">
      <w:pPr>
        <w:ind w:left="720" w:firstLine="720"/>
        <w:rPr>
          <w:rFonts w:ascii="Arial" w:hAnsi="Arial"/>
          <w:snapToGrid w:val="0"/>
          <w:sz w:val="17"/>
        </w:rPr>
      </w:pPr>
      <w:r>
        <w:rPr>
          <w:rFonts w:ascii="Arial" w:hAnsi="Arial"/>
          <w:snapToGrid w:val="0"/>
          <w:sz w:val="17"/>
        </w:rPr>
        <w:t xml:space="preserve">      Graduated Payment and Growing Equity Pool Numbers</w:t>
      </w:r>
    </w:p>
    <w:p w:rsidR="009A37E7" w:rsidRDefault="0074095F">
      <w:pPr>
        <w:ind w:left="720"/>
        <w:rPr>
          <w:rFonts w:ascii="Arial" w:hAnsi="Arial"/>
          <w:snapToGrid w:val="0"/>
          <w:sz w:val="18"/>
        </w:rPr>
      </w:pPr>
      <w:r>
        <w:rPr>
          <w:rFonts w:ascii="Arial" w:hAnsi="Arial"/>
          <w:noProof/>
          <w:sz w:val="18"/>
        </w:rPr>
        <w:pict>
          <v:line id="_x0000_s1062" style="position:absolute;left:0;text-align:left;z-index:251659264" from="36pt,.1pt" to="79.2pt,.1pt" o:allowincell="f" strokeweight=".25pt"/>
        </w:pict>
      </w:r>
    </w:p>
    <w:p w:rsidR="009A37E7" w:rsidRDefault="009A37E7">
      <w:pPr>
        <w:ind w:left="720" w:firstLine="720"/>
        <w:rPr>
          <w:rFonts w:ascii="Arial" w:hAnsi="Arial"/>
          <w:snapToGrid w:val="0"/>
          <w:sz w:val="17"/>
        </w:rPr>
      </w:pPr>
      <w:r>
        <w:rPr>
          <w:rFonts w:ascii="Arial" w:hAnsi="Arial"/>
          <w:snapToGrid w:val="0"/>
          <w:sz w:val="17"/>
        </w:rPr>
        <w:t xml:space="preserve">      Adjustable Rate Pool Numbers</w:t>
      </w:r>
    </w:p>
    <w:p w:rsidR="009A37E7" w:rsidRDefault="0074095F">
      <w:pPr>
        <w:autoSpaceDE w:val="0"/>
        <w:autoSpaceDN w:val="0"/>
        <w:adjustRightInd w:val="0"/>
        <w:rPr>
          <w:rFonts w:ascii="Arial" w:hAnsi="Arial"/>
          <w:sz w:val="16"/>
        </w:rPr>
      </w:pPr>
      <w:r w:rsidRPr="0074095F">
        <w:rPr>
          <w:rFonts w:ascii="Arial" w:hAnsi="Arial"/>
          <w:noProof/>
          <w:sz w:val="17"/>
        </w:rPr>
        <w:pict>
          <v:line id="_x0000_s1063" style="position:absolute;z-index:251660288" from="36pt,2.15pt" to="79.2pt,2.15pt" o:allowincell="f" strokeweight=".25pt"/>
        </w:pict>
      </w:r>
    </w:p>
    <w:p w:rsidR="006B6F35" w:rsidRDefault="0074095F" w:rsidP="006B6F35">
      <w:pPr>
        <w:ind w:left="720" w:hanging="720"/>
        <w:jc w:val="both"/>
        <w:rPr>
          <w:rFonts w:ascii="Arial" w:hAnsi="Arial"/>
          <w:snapToGrid w:val="0"/>
          <w:sz w:val="17"/>
        </w:rPr>
      </w:pPr>
      <w:r w:rsidRPr="0074095F">
        <w:rPr>
          <w:rFonts w:ascii="Arial" w:hAnsi="Arial"/>
          <w:noProof/>
          <w:sz w:val="18"/>
        </w:rPr>
        <w:pict>
          <v:shape id="_x0000_s1110" type="#_x0000_t202" style="position:absolute;left:0;text-align:left;margin-left:14.4pt;margin-top:1.7pt;width:9pt;height:10.1pt;z-index:251668480" o:allowincell="f" strokeweight=".5pt">
            <v:textbox style="mso-next-textbox:#_x0000_s1110">
              <w:txbxContent>
                <w:p w:rsidR="006B6F35" w:rsidRDefault="006B6F35" w:rsidP="006B6F35">
                  <w:pPr>
                    <w:rPr>
                      <w:rFonts w:ascii="Arial" w:hAnsi="Arial"/>
                      <w:sz w:val="18"/>
                    </w:rPr>
                  </w:pPr>
                </w:p>
              </w:txbxContent>
            </v:textbox>
          </v:shape>
        </w:pict>
      </w:r>
      <w:r w:rsidR="006B6F35">
        <w:rPr>
          <w:rFonts w:ascii="Arial" w:hAnsi="Arial"/>
          <w:snapToGrid w:val="0"/>
          <w:sz w:val="17"/>
        </w:rPr>
        <w:t xml:space="preserve">3.  </w:t>
      </w:r>
      <w:r w:rsidR="006B6F35">
        <w:rPr>
          <w:rFonts w:ascii="Arial" w:hAnsi="Arial"/>
          <w:sz w:val="17"/>
        </w:rPr>
        <w:t xml:space="preserve"> </w:t>
      </w:r>
      <w:r w:rsidR="006B6F35">
        <w:rPr>
          <w:rFonts w:ascii="Arial" w:hAnsi="Arial"/>
          <w:sz w:val="17"/>
        </w:rPr>
        <w:tab/>
        <w:t>Application for Unique Ginnie Mae Loan Identifiers (HMBS only)</w:t>
      </w:r>
    </w:p>
    <w:p w:rsidR="006B6F35" w:rsidRDefault="006B6F35" w:rsidP="006B6F35">
      <w:pPr>
        <w:autoSpaceDE w:val="0"/>
        <w:autoSpaceDN w:val="0"/>
        <w:adjustRightInd w:val="0"/>
        <w:rPr>
          <w:rFonts w:ascii="Arial" w:hAnsi="Arial"/>
          <w:sz w:val="18"/>
        </w:rPr>
      </w:pPr>
    </w:p>
    <w:p w:rsidR="006B6F35" w:rsidRDefault="0074095F" w:rsidP="006B6F35">
      <w:pPr>
        <w:ind w:left="1440"/>
        <w:rPr>
          <w:rFonts w:ascii="Arial" w:hAnsi="Arial"/>
          <w:snapToGrid w:val="0"/>
          <w:sz w:val="17"/>
        </w:rPr>
      </w:pPr>
      <w:r>
        <w:rPr>
          <w:rFonts w:ascii="Arial" w:hAnsi="Arial"/>
          <w:noProof/>
          <w:sz w:val="17"/>
        </w:rPr>
        <w:pict>
          <v:line id="_x0000_s1111" style="position:absolute;left:0;text-align:left;z-index:251669504" from="36pt,7.8pt" to="79.2pt,7.8pt" o:allowincell="f" strokeweight=".25pt"/>
        </w:pict>
      </w:r>
      <w:r w:rsidR="006B6F35">
        <w:rPr>
          <w:rFonts w:ascii="Arial" w:hAnsi="Arial"/>
          <w:snapToGrid w:val="0"/>
          <w:sz w:val="17"/>
        </w:rPr>
        <w:t xml:space="preserve">      HMBS Issuers should request enough unique loan identifiers to facilit</w:t>
      </w:r>
      <w:r w:rsidR="009A1A6F">
        <w:rPr>
          <w:rFonts w:ascii="Arial" w:hAnsi="Arial"/>
          <w:snapToGrid w:val="0"/>
          <w:sz w:val="17"/>
        </w:rPr>
        <w:t>ate a 120-day pooling schedule.</w:t>
      </w:r>
    </w:p>
    <w:p w:rsidR="006B6F35" w:rsidRDefault="006B6F35" w:rsidP="006B6F35">
      <w:pPr>
        <w:ind w:left="720"/>
        <w:rPr>
          <w:rFonts w:ascii="Arial" w:hAnsi="Arial"/>
          <w:sz w:val="16"/>
        </w:rPr>
      </w:pPr>
    </w:p>
    <w:p w:rsidR="009A37E7" w:rsidRDefault="0074095F">
      <w:pPr>
        <w:autoSpaceDE w:val="0"/>
        <w:autoSpaceDN w:val="0"/>
        <w:adjustRightInd w:val="0"/>
        <w:rPr>
          <w:rFonts w:ascii="Arial" w:hAnsi="Arial"/>
          <w:sz w:val="14"/>
        </w:rPr>
      </w:pPr>
      <w:r>
        <w:rPr>
          <w:rFonts w:ascii="Arial" w:hAnsi="Arial"/>
          <w:noProof/>
          <w:sz w:val="14"/>
        </w:rPr>
        <w:pict>
          <v:line id="_x0000_s1058" style="position:absolute;z-index:251656192" from="0,3.8pt" to="540pt,3.8pt" strokeweight=".25pt"/>
        </w:pict>
      </w:r>
      <w:r>
        <w:rPr>
          <w:rFonts w:ascii="Arial" w:hAnsi="Arial"/>
          <w:noProof/>
          <w:sz w:val="14"/>
        </w:rPr>
        <w:pict>
          <v:line id="_x0000_s1056" style="position:absolute;z-index:251655168" from="280.8pt,3.8pt" to="280.8pt,62.85pt" strokeweight=".25pt"/>
        </w:pict>
      </w:r>
    </w:p>
    <w:p w:rsidR="006B6F35" w:rsidRPr="00B67E6A" w:rsidRDefault="006B6F35">
      <w:pPr>
        <w:autoSpaceDE w:val="0"/>
        <w:autoSpaceDN w:val="0"/>
        <w:adjustRightInd w:val="0"/>
        <w:rPr>
          <w:rFonts w:ascii="Arial" w:hAnsi="Arial"/>
          <w:sz w:val="4"/>
          <w:szCs w:val="4"/>
        </w:rPr>
      </w:pPr>
    </w:p>
    <w:p w:rsidR="009A37E7" w:rsidRDefault="009A37E7">
      <w:pPr>
        <w:autoSpaceDE w:val="0"/>
        <w:autoSpaceDN w:val="0"/>
        <w:adjustRightInd w:val="0"/>
        <w:rPr>
          <w:rFonts w:ascii="Arial" w:hAnsi="Arial"/>
          <w:sz w:val="14"/>
        </w:rPr>
      </w:pPr>
      <w:r w:rsidRPr="00936289">
        <w:rPr>
          <w:rFonts w:ascii="Arial" w:hAnsi="Arial"/>
          <w:sz w:val="15"/>
          <w:szCs w:val="15"/>
        </w:rPr>
        <w:t>Authorized Signature</w:t>
      </w:r>
      <w:r w:rsidRPr="00936289">
        <w:rPr>
          <w:rFonts w:ascii="Arial" w:hAnsi="Arial"/>
          <w:sz w:val="15"/>
          <w:szCs w:val="15"/>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564A4F">
        <w:rPr>
          <w:rFonts w:ascii="Arial" w:hAnsi="Arial"/>
          <w:sz w:val="15"/>
          <w:szCs w:val="15"/>
        </w:rPr>
        <w:t>Print</w:t>
      </w:r>
      <w:r w:rsidRPr="00936289">
        <w:rPr>
          <w:rFonts w:ascii="Arial" w:hAnsi="Arial"/>
          <w:sz w:val="15"/>
          <w:szCs w:val="15"/>
        </w:rPr>
        <w:t xml:space="preserve"> Name</w:t>
      </w:r>
    </w:p>
    <w:p w:rsidR="009A37E7" w:rsidRPr="00B67E6A" w:rsidRDefault="009A37E7">
      <w:pPr>
        <w:autoSpaceDE w:val="0"/>
        <w:autoSpaceDN w:val="0"/>
        <w:adjustRightInd w:val="0"/>
        <w:rPr>
          <w:rFonts w:ascii="Arial" w:hAnsi="Arial"/>
          <w:sz w:val="16"/>
          <w:szCs w:val="16"/>
        </w:rPr>
      </w:pP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r w:rsidRPr="00B67E6A">
        <w:rPr>
          <w:rFonts w:ascii="Arial" w:hAnsi="Arial"/>
          <w:sz w:val="16"/>
          <w:szCs w:val="16"/>
        </w:rPr>
        <w:tab/>
      </w:r>
    </w:p>
    <w:p w:rsidR="009A37E7" w:rsidRDefault="0074095F">
      <w:pPr>
        <w:autoSpaceDE w:val="0"/>
        <w:autoSpaceDN w:val="0"/>
        <w:adjustRightInd w:val="0"/>
        <w:rPr>
          <w:rFonts w:ascii="Arial" w:hAnsi="Arial"/>
          <w:sz w:val="16"/>
        </w:rPr>
      </w:pPr>
      <w:r w:rsidRPr="0074095F">
        <w:rPr>
          <w:rFonts w:ascii="Arial" w:hAnsi="Arial"/>
          <w:b/>
          <w:noProof/>
          <w:sz w:val="16"/>
        </w:rPr>
        <w:pict>
          <v:line id="_x0000_s1070" style="position:absolute;z-index:251667456" from="0,6.75pt" to="540pt,6.75pt" o:allowincell="f" strokeweight=".25pt"/>
        </w:pict>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r w:rsidR="009A37E7">
        <w:rPr>
          <w:rFonts w:ascii="Arial" w:hAnsi="Arial"/>
          <w:b/>
          <w:sz w:val="16"/>
        </w:rPr>
        <w:tab/>
      </w:r>
    </w:p>
    <w:p w:rsidR="009A37E7" w:rsidRDefault="009A37E7">
      <w:pPr>
        <w:autoSpaceDE w:val="0"/>
        <w:autoSpaceDN w:val="0"/>
        <w:adjustRightInd w:val="0"/>
        <w:rPr>
          <w:rFonts w:ascii="Arial" w:hAnsi="Arial"/>
          <w:sz w:val="4"/>
        </w:rPr>
      </w:pPr>
    </w:p>
    <w:p w:rsidR="009A37E7" w:rsidRDefault="009A37E7">
      <w:pPr>
        <w:autoSpaceDE w:val="0"/>
        <w:autoSpaceDN w:val="0"/>
        <w:adjustRightInd w:val="0"/>
        <w:rPr>
          <w:rFonts w:ascii="Arial" w:hAnsi="Arial"/>
          <w:sz w:val="14"/>
        </w:rPr>
      </w:pPr>
      <w:r w:rsidRPr="00936289">
        <w:rPr>
          <w:rFonts w:ascii="Arial" w:hAnsi="Arial"/>
          <w:sz w:val="15"/>
          <w:szCs w:val="15"/>
        </w:rPr>
        <w:t>Title</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936289">
        <w:rPr>
          <w:rFonts w:ascii="Arial" w:hAnsi="Arial"/>
          <w:sz w:val="15"/>
          <w:szCs w:val="15"/>
        </w:rPr>
        <w:t>Date</w:t>
      </w:r>
    </w:p>
    <w:p w:rsidR="009A37E7" w:rsidRDefault="009A37E7">
      <w:pPr>
        <w:autoSpaceDE w:val="0"/>
        <w:autoSpaceDN w:val="0"/>
        <w:adjustRightInd w:val="0"/>
        <w:rPr>
          <w:rFonts w:ascii="Arial" w:hAnsi="Arial"/>
          <w:b/>
          <w:color w:val="000000"/>
          <w:sz w:val="16"/>
        </w:rPr>
      </w:pPr>
    </w:p>
    <w:p w:rsidR="009A37E7" w:rsidRDefault="0074095F">
      <w:pPr>
        <w:autoSpaceDE w:val="0"/>
        <w:autoSpaceDN w:val="0"/>
        <w:adjustRightInd w:val="0"/>
        <w:rPr>
          <w:rFonts w:ascii="Arial" w:hAnsi="Arial"/>
          <w:b/>
          <w:color w:val="000000"/>
          <w:sz w:val="16"/>
        </w:rPr>
      </w:pPr>
      <w:r w:rsidRPr="0074095F">
        <w:rPr>
          <w:rFonts w:ascii="Arial" w:eastAsia="Arial Unicode MS" w:hAnsi="Arial"/>
          <w:noProof/>
          <w:sz w:val="16"/>
        </w:rPr>
        <w:pict>
          <v:line id="_x0000_s1059" style="position:absolute;z-index:251657216" from="0,6.9pt" to="540pt,6.9pt" o:allowincell="f"/>
        </w:pict>
      </w:r>
    </w:p>
    <w:p w:rsidR="00DF46CE" w:rsidRDefault="00DF46CE">
      <w:pPr>
        <w:autoSpaceDE w:val="0"/>
        <w:autoSpaceDN w:val="0"/>
        <w:adjustRightInd w:val="0"/>
        <w:jc w:val="right"/>
        <w:rPr>
          <w:rFonts w:ascii="Arial" w:hAnsi="Arial"/>
          <w:sz w:val="16"/>
        </w:rPr>
      </w:pPr>
    </w:p>
    <w:p w:rsidR="009A37E7" w:rsidRDefault="009A37E7">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HUD-11700 </w:t>
      </w:r>
      <w:r>
        <w:rPr>
          <w:rFonts w:ascii="Arial" w:hAnsi="Arial"/>
          <w:sz w:val="16"/>
        </w:rPr>
        <w:t>(</w:t>
      </w:r>
      <w:r w:rsidR="00C6599C">
        <w:rPr>
          <w:rFonts w:ascii="Arial" w:hAnsi="Arial"/>
          <w:sz w:val="16"/>
        </w:rPr>
        <w:t>10</w:t>
      </w:r>
      <w:r>
        <w:rPr>
          <w:rFonts w:ascii="Arial" w:hAnsi="Arial"/>
          <w:sz w:val="16"/>
        </w:rPr>
        <w:t>/2007)</w:t>
      </w:r>
    </w:p>
    <w:p w:rsidR="009A37E7" w:rsidRDefault="009A37E7">
      <w:pPr>
        <w:autoSpaceDE w:val="0"/>
        <w:autoSpaceDN w:val="0"/>
        <w:adjustRightInd w:val="0"/>
        <w:rPr>
          <w:rFonts w:ascii="Arial" w:hAnsi="Arial"/>
          <w:sz w:val="16"/>
        </w:rPr>
      </w:pPr>
      <w:r>
        <w:rPr>
          <w:rFonts w:ascii="Arial" w:eastAsia="Arial Unicode MS" w:hAnsi="Arial"/>
          <w:sz w:val="16"/>
        </w:rPr>
        <w:t>Previous editions are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 xml:space="preserve">       Page 1 of 1</w:t>
      </w:r>
      <w:r>
        <w:rPr>
          <w:rFonts w:ascii="Arial" w:eastAsia="Arial Unicode MS" w:hAnsi="Arial"/>
          <w:sz w:val="16"/>
        </w:rPr>
        <w:tab/>
      </w:r>
      <w:r>
        <w:rPr>
          <w:rFonts w:ascii="Arial" w:eastAsia="Arial Unicode MS" w:hAnsi="Arial"/>
          <w:sz w:val="16"/>
        </w:rPr>
        <w:tab/>
        <w:t xml:space="preserve">              </w:t>
      </w:r>
      <w:r>
        <w:rPr>
          <w:rFonts w:ascii="Arial" w:hAnsi="Arial"/>
          <w:sz w:val="16"/>
        </w:rPr>
        <w:t>ref. Ginnie Mae Handbook 5500.3, Rev. 1</w:t>
      </w:r>
    </w:p>
    <w:sectPr w:rsidR="009A37E7" w:rsidSect="00136E8F">
      <w:type w:val="continuous"/>
      <w:pgSz w:w="12240" w:h="15840"/>
      <w:pgMar w:top="720" w:right="720" w:bottom="540" w:left="720" w:header="720" w:footer="720" w:gutter="0"/>
      <w:cols w:space="216"/>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6B6F35"/>
    <w:rsid w:val="00136E8F"/>
    <w:rsid w:val="00181D1B"/>
    <w:rsid w:val="001B71C6"/>
    <w:rsid w:val="002557C9"/>
    <w:rsid w:val="00276E5E"/>
    <w:rsid w:val="003D4DFD"/>
    <w:rsid w:val="003F4E1F"/>
    <w:rsid w:val="00564A4F"/>
    <w:rsid w:val="00591AED"/>
    <w:rsid w:val="005E032A"/>
    <w:rsid w:val="006818CC"/>
    <w:rsid w:val="006B6F35"/>
    <w:rsid w:val="0074095F"/>
    <w:rsid w:val="00784F32"/>
    <w:rsid w:val="007B4BD5"/>
    <w:rsid w:val="008042BA"/>
    <w:rsid w:val="00813BD2"/>
    <w:rsid w:val="00936289"/>
    <w:rsid w:val="009A1A6F"/>
    <w:rsid w:val="009A37E7"/>
    <w:rsid w:val="00AE7E44"/>
    <w:rsid w:val="00B365F6"/>
    <w:rsid w:val="00B67E6A"/>
    <w:rsid w:val="00BF490D"/>
    <w:rsid w:val="00C6599C"/>
    <w:rsid w:val="00C97433"/>
    <w:rsid w:val="00CD6565"/>
    <w:rsid w:val="00D22402"/>
    <w:rsid w:val="00DA6E12"/>
    <w:rsid w:val="00DF46CE"/>
    <w:rsid w:val="00E36D4C"/>
    <w:rsid w:val="00E54EB5"/>
    <w:rsid w:val="00E830C6"/>
    <w:rsid w:val="00F63D7A"/>
    <w:rsid w:val="00FC7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6E8F"/>
    <w:pPr>
      <w:ind w:left="1440"/>
      <w:jc w:val="both"/>
    </w:pPr>
    <w:rPr>
      <w:rFonts w:ascii="Arial" w:hAnsi="Arial"/>
      <w:snapToGrid w:val="0"/>
      <w:sz w:val="17"/>
    </w:rPr>
  </w:style>
  <w:style w:type="paragraph" w:styleId="BodyText">
    <w:name w:val="Body Text"/>
    <w:basedOn w:val="Normal"/>
    <w:rsid w:val="00136E8F"/>
    <w:pPr>
      <w:autoSpaceDE w:val="0"/>
      <w:autoSpaceDN w:val="0"/>
      <w:adjustRightInd w:val="0"/>
      <w:jc w:val="both"/>
    </w:pPr>
    <w:rPr>
      <w:rFonts w:ascii="Arial" w:hAnsi="Arial"/>
      <w:sz w:val="16"/>
    </w:rPr>
  </w:style>
  <w:style w:type="paragraph" w:styleId="BodyTextIndent2">
    <w:name w:val="Body Text Indent 2"/>
    <w:basedOn w:val="Normal"/>
    <w:rsid w:val="00136E8F"/>
    <w:pPr>
      <w:ind w:left="1440"/>
      <w:jc w:val="both"/>
    </w:pPr>
    <w:rPr>
      <w:rFonts w:ascii="Arial" w:hAnsi="Arial"/>
      <w:snapToGrid w:val="0"/>
      <w:sz w:val="16"/>
    </w:rPr>
  </w:style>
  <w:style w:type="character" w:styleId="FollowedHyperlink">
    <w:name w:val="FollowedHyperlink"/>
    <w:basedOn w:val="DefaultParagraphFont"/>
    <w:rsid w:val="00136E8F"/>
    <w:rPr>
      <w:color w:val="800080"/>
      <w:u w:val="single"/>
    </w:rPr>
  </w:style>
  <w:style w:type="paragraph" w:styleId="BalloonText">
    <w:name w:val="Balloon Text"/>
    <w:basedOn w:val="Normal"/>
    <w:semiHidden/>
    <w:rsid w:val="006B6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4</cp:revision>
  <cp:lastPrinted>2008-09-19T11:49:00Z</cp:lastPrinted>
  <dcterms:created xsi:type="dcterms:W3CDTF">2010-04-21T18:42:00Z</dcterms:created>
  <dcterms:modified xsi:type="dcterms:W3CDTF">2012-08-29T11:53:00Z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-410571569</vt:i4>
  </property>
  <property fmtid="{D5CDD505-2E9C-101B-9397-08002B2CF9AE}" pid="3" name="_EmailSubject">
    <vt:lpwstr>Addtional forms for cleanup </vt:lpwstr>
  </property>
  <property fmtid="{D5CDD505-2E9C-101B-9397-08002B2CF9AE}" pid="4" name="_AuthorEmail">
    <vt:lpwstr>dianne.cooperman@lmco.com</vt:lpwstr>
  </property>
  <property fmtid="{D5CDD505-2E9C-101B-9397-08002B2CF9AE}" pid="5" name="_AuthorEmailDisplayName">
    <vt:lpwstr>Cooperman, Dianne (N-VIRTUAL DEVELOPMENT)</vt:lpwstr>
  </property>
  <property fmtid="{D5CDD505-2E9C-101B-9397-08002B2CF9AE}" pid="6" name="_ReviewingToolsShownOnce">
    <vt:lpwstr/>
  </property>
</Properties>
</file>