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CA" w:rsidRDefault="00EB44CA" w:rsidP="00EB44CA">
      <w:pPr>
        <w:spacing w:after="0" w:line="240" w:lineRule="auto"/>
        <w:jc w:val="right"/>
      </w:pPr>
      <w:r>
        <w:t>September 24, 2012</w:t>
      </w:r>
    </w:p>
    <w:p w:rsidR="00EB44CA" w:rsidRDefault="00EB44CA" w:rsidP="00DD5F9B">
      <w:pPr>
        <w:spacing w:after="0" w:line="240" w:lineRule="auto"/>
        <w:jc w:val="center"/>
      </w:pPr>
    </w:p>
    <w:p w:rsidR="00EB44CA" w:rsidRDefault="00EB44CA" w:rsidP="00DD5F9B">
      <w:pPr>
        <w:spacing w:after="0" w:line="240" w:lineRule="auto"/>
        <w:jc w:val="center"/>
      </w:pPr>
      <w:r>
        <w:t>Change Request for Generic Testing Docket 0535-0248</w:t>
      </w:r>
    </w:p>
    <w:p w:rsidR="00AF6314" w:rsidRDefault="00AF6314" w:rsidP="00DD5F9B">
      <w:pPr>
        <w:spacing w:after="0" w:line="240" w:lineRule="auto"/>
        <w:jc w:val="center"/>
      </w:pPr>
      <w:r>
        <w:t>Area Code Experiment for December Ag</w:t>
      </w:r>
    </w:p>
    <w:p w:rsidR="00AF6314" w:rsidRDefault="00AF6314" w:rsidP="00BA7CFD">
      <w:pPr>
        <w:spacing w:after="0" w:line="240" w:lineRule="auto"/>
      </w:pPr>
    </w:p>
    <w:p w:rsidR="00ED179D" w:rsidRDefault="0039351E" w:rsidP="00BA7CFD">
      <w:pPr>
        <w:spacing w:after="0" w:line="240" w:lineRule="auto"/>
      </w:pPr>
      <w:r>
        <w:t>NASS is submitting this non-substantive change request for the Generic Testing Docket (0535-0248).</w:t>
      </w:r>
      <w:r w:rsidR="00E5302C">
        <w:t xml:space="preserve">  </w:t>
      </w:r>
      <w:r w:rsidR="00AF6314">
        <w:t xml:space="preserve">The </w:t>
      </w:r>
      <w:r w:rsidR="00EB44CA">
        <w:t xml:space="preserve">NASS </w:t>
      </w:r>
      <w:r w:rsidR="00AF6314">
        <w:t xml:space="preserve">Research and Development Division </w:t>
      </w:r>
      <w:r w:rsidR="008F6B4A">
        <w:t xml:space="preserve">(RDD) </w:t>
      </w:r>
      <w:proofErr w:type="gramStart"/>
      <w:r w:rsidR="00AF6314">
        <w:t>is</w:t>
      </w:r>
      <w:proofErr w:type="gramEnd"/>
      <w:r w:rsidR="00AF6314">
        <w:t xml:space="preserve"> conducting a series of experiments on the effect of caller </w:t>
      </w:r>
      <w:r w:rsidR="00DD5F9B">
        <w:t>ID</w:t>
      </w:r>
      <w:r w:rsidR="00AF6314">
        <w:t xml:space="preserve"> on response rates</w:t>
      </w:r>
      <w:r w:rsidR="00ED179D">
        <w:t xml:space="preserve"> at the request of the National Operations Center (NOC)</w:t>
      </w:r>
      <w:r w:rsidR="00EB44CA">
        <w:t xml:space="preserve"> in St. Louis, Missouri</w:t>
      </w:r>
      <w:r w:rsidR="00AF6314">
        <w:t xml:space="preserve">. </w:t>
      </w:r>
      <w:r w:rsidR="00ED179D">
        <w:t xml:space="preserve"> In the past year</w:t>
      </w:r>
      <w:r w:rsidR="00B524A6">
        <w:t>, there has b</w:t>
      </w:r>
      <w:r w:rsidR="00ED179D">
        <w:t>een a decline in response rates for calling that took place in the NOC. One reason for this may be that farmers/operations are relucta</w:t>
      </w:r>
      <w:r w:rsidR="006D720D">
        <w:t>nt to answer a call from an out-</w:t>
      </w:r>
      <w:r w:rsidR="00ED179D">
        <w:t>of</w:t>
      </w:r>
      <w:r w:rsidR="006D720D">
        <w:t>-state</w:t>
      </w:r>
      <w:r w:rsidR="00ED179D">
        <w:t xml:space="preserve"> telephone number. </w:t>
      </w:r>
      <w:r w:rsidR="00B524A6">
        <w:t>Several state offices</w:t>
      </w:r>
      <w:r w:rsidR="006D720D">
        <w:t>,</w:t>
      </w:r>
      <w:r w:rsidR="00B524A6">
        <w:t xml:space="preserve"> who also experienced less than desirable response rates</w:t>
      </w:r>
      <w:r w:rsidR="006D720D">
        <w:t>,</w:t>
      </w:r>
      <w:r w:rsidR="00B524A6">
        <w:t xml:space="preserve"> also suspected that </w:t>
      </w:r>
      <w:r w:rsidR="006D720D">
        <w:t>information being</w:t>
      </w:r>
      <w:r w:rsidR="00B524A6">
        <w:t xml:space="preserve"> displayed on respondents’ caller ID might be </w:t>
      </w:r>
      <w:r w:rsidR="006D720D">
        <w:t>influencing their response rates, particularly when calling other states</w:t>
      </w:r>
      <w:r w:rsidR="00B524A6">
        <w:t>. As a solution, seve</w:t>
      </w:r>
      <w:r w:rsidR="006D720D">
        <w:t xml:space="preserve">ral state offices </w:t>
      </w:r>
      <w:r w:rsidR="00B524A6">
        <w:t xml:space="preserve">began calling respondents on </w:t>
      </w:r>
      <w:r w:rsidR="00ED179D">
        <w:t>cell phones with local area codes to boost response rates at the end of the calling period</w:t>
      </w:r>
      <w:r w:rsidR="00850328">
        <w:t>.</w:t>
      </w:r>
      <w:r w:rsidR="00ED179D">
        <w:t xml:space="preserve"> </w:t>
      </w:r>
      <w:r w:rsidR="00850328">
        <w:t>Several states</w:t>
      </w:r>
      <w:r w:rsidR="00ED179D">
        <w:t xml:space="preserve"> claim to have seen a rise in response rates. However, the relationship between </w:t>
      </w:r>
      <w:r w:rsidR="006D720D">
        <w:t>the information displayed on respondents’ caller ID</w:t>
      </w:r>
      <w:r w:rsidR="00ED179D">
        <w:t xml:space="preserve"> and response rates was not empirically tested. </w:t>
      </w:r>
      <w:r w:rsidR="008F6B4A">
        <w:t xml:space="preserve">Therefore the RDD was asked to examine this relationship for calls placed </w:t>
      </w:r>
      <w:r w:rsidR="006D720D">
        <w:t>from</w:t>
      </w:r>
      <w:r w:rsidR="008F6B4A">
        <w:t xml:space="preserve"> the NOC. </w:t>
      </w:r>
    </w:p>
    <w:p w:rsidR="00802A3B" w:rsidRDefault="00802A3B" w:rsidP="00BA7CFD">
      <w:pPr>
        <w:spacing w:after="0" w:line="240" w:lineRule="auto"/>
      </w:pPr>
    </w:p>
    <w:p w:rsidR="00B524A6" w:rsidRDefault="00DB002A" w:rsidP="00E5302C">
      <w:pPr>
        <w:spacing w:after="0" w:line="240" w:lineRule="auto"/>
      </w:pPr>
      <w:r>
        <w:t xml:space="preserve">RDD conducted a </w:t>
      </w:r>
      <w:r w:rsidR="00EF1970">
        <w:t xml:space="preserve">preliminary experiment </w:t>
      </w:r>
      <w:r>
        <w:t>on the</w:t>
      </w:r>
      <w:r w:rsidR="00EF1970">
        <w:t xml:space="preserve"> September Ag Survey. In this experiment, half of the Nebraska cases assigned to the NOC were called using landlines with a Mi</w:t>
      </w:r>
      <w:r w:rsidR="004E6993">
        <w:t xml:space="preserve">ssouri </w:t>
      </w:r>
      <w:r w:rsidR="00EF1970">
        <w:t xml:space="preserve">area code and the other half were called using cell phones programmed with a Nebraska area code. Results of this experiment are still pending. </w:t>
      </w:r>
    </w:p>
    <w:p w:rsidR="00802A3B" w:rsidRDefault="00802A3B" w:rsidP="00B524A6">
      <w:pPr>
        <w:spacing w:after="0" w:line="240" w:lineRule="auto"/>
        <w:ind w:firstLine="720"/>
      </w:pPr>
    </w:p>
    <w:p w:rsidR="001D4DEA" w:rsidRDefault="00B524A6" w:rsidP="00E5302C">
      <w:pPr>
        <w:spacing w:after="0" w:line="240" w:lineRule="auto"/>
      </w:pPr>
      <w:r>
        <w:t xml:space="preserve">RDD is </w:t>
      </w:r>
      <w:r w:rsidR="00EF1970">
        <w:t xml:space="preserve">currently planning a second experiment that will be carried out on December Ag </w:t>
      </w:r>
      <w:r w:rsidR="00EB44CA">
        <w:t xml:space="preserve">Survey </w:t>
      </w:r>
      <w:r w:rsidR="00EF1970">
        <w:t xml:space="preserve">using the Minnesota and Ohio samples assigned to the NOC. </w:t>
      </w:r>
      <w:r w:rsidR="00AF6314" w:rsidRPr="00DD5F9B">
        <w:t xml:space="preserve">This experiment will be conducted through the NOC and only affects respondents </w:t>
      </w:r>
      <w:r w:rsidR="00EF1970" w:rsidRPr="00DD5F9B">
        <w:t>in the</w:t>
      </w:r>
      <w:r w:rsidR="00D51606" w:rsidRPr="00DD5F9B">
        <w:t>se</w:t>
      </w:r>
      <w:r w:rsidR="00EF1970" w:rsidRPr="00DD5F9B">
        <w:t xml:space="preserve"> </w:t>
      </w:r>
      <w:r w:rsidR="00DD5F9B" w:rsidRPr="00DD5F9B">
        <w:t xml:space="preserve">two </w:t>
      </w:r>
      <w:r w:rsidR="00EF1970" w:rsidRPr="00DD5F9B">
        <w:t xml:space="preserve">states </w:t>
      </w:r>
      <w:r w:rsidR="00AF6314" w:rsidRPr="00DD5F9B">
        <w:t xml:space="preserve">who will receive </w:t>
      </w:r>
      <w:r w:rsidR="00EB44CA">
        <w:t>a</w:t>
      </w:r>
      <w:r w:rsidR="00AF6314" w:rsidRPr="00DD5F9B">
        <w:t xml:space="preserve"> </w:t>
      </w:r>
      <w:r w:rsidR="00EB44CA">
        <w:t>Computer Assisted Telephone Interview (</w:t>
      </w:r>
      <w:r w:rsidR="00AF6314" w:rsidRPr="00DD5F9B">
        <w:t>CATI</w:t>
      </w:r>
      <w:r w:rsidR="00EB44CA">
        <w:t>)</w:t>
      </w:r>
      <w:r w:rsidR="00AF6314" w:rsidRPr="00DD5F9B">
        <w:t xml:space="preserve"> survey.</w:t>
      </w:r>
      <w:r w:rsidR="00AF6314">
        <w:t xml:space="preserve"> </w:t>
      </w:r>
      <w:r w:rsidR="001D4DEA">
        <w:t xml:space="preserve">This experiment will utilize a 2x2 design, in which respondents </w:t>
      </w:r>
      <w:r w:rsidR="000D5E68">
        <w:t>will</w:t>
      </w:r>
      <w:r w:rsidR="001D4DEA">
        <w:t xml:space="preserve"> be </w:t>
      </w:r>
      <w:r w:rsidR="000D5E68">
        <w:t xml:space="preserve">randomly </w:t>
      </w:r>
      <w:r w:rsidR="001D4DEA">
        <w:t xml:space="preserve">assigned one of four conditions: </w:t>
      </w:r>
    </w:p>
    <w:p w:rsidR="001D4DEA" w:rsidRDefault="001D4DEA" w:rsidP="00EF1970">
      <w:pPr>
        <w:spacing w:after="0" w:line="240" w:lineRule="auto"/>
        <w:ind w:firstLine="720"/>
      </w:pPr>
    </w:p>
    <w:p w:rsidR="001D4DEA" w:rsidRDefault="001D4DEA" w:rsidP="00EF1970">
      <w:pPr>
        <w:spacing w:after="0" w:line="240" w:lineRule="auto"/>
        <w:ind w:firstLine="720"/>
      </w:pPr>
      <w:r>
        <w:t xml:space="preserve"> Condition 1: MO area code &amp; “Ag Counts”</w:t>
      </w:r>
    </w:p>
    <w:p w:rsidR="001D4DEA" w:rsidRDefault="001D4DEA" w:rsidP="00EF1970">
      <w:pPr>
        <w:spacing w:after="0" w:line="240" w:lineRule="auto"/>
        <w:ind w:firstLine="720"/>
      </w:pPr>
      <w:r>
        <w:t xml:space="preserve"> Condition 2: MO area code &amp; “USDA”</w:t>
      </w:r>
    </w:p>
    <w:p w:rsidR="001D4DEA" w:rsidRDefault="001D4DEA" w:rsidP="00EF1970">
      <w:pPr>
        <w:spacing w:after="0" w:line="240" w:lineRule="auto"/>
        <w:ind w:firstLine="720"/>
      </w:pPr>
      <w:r>
        <w:t xml:space="preserve"> Condition 3: MN/OH area code &amp; “Ag Counts”</w:t>
      </w:r>
    </w:p>
    <w:p w:rsidR="001D4DEA" w:rsidRDefault="001D4DEA" w:rsidP="00EF1970">
      <w:pPr>
        <w:spacing w:after="0" w:line="240" w:lineRule="auto"/>
        <w:ind w:firstLine="720"/>
      </w:pPr>
      <w:r>
        <w:t xml:space="preserve"> Condition 4: MN/OH area code &amp; “USDA”</w:t>
      </w:r>
    </w:p>
    <w:p w:rsidR="001D4DEA" w:rsidRDefault="001D4DEA" w:rsidP="00EF1970">
      <w:pPr>
        <w:spacing w:after="0" w:line="240" w:lineRule="auto"/>
        <w:ind w:firstLine="720"/>
      </w:pPr>
    </w:p>
    <w:p w:rsidR="00AF6314" w:rsidRDefault="00D93CE6" w:rsidP="001D4DEA">
      <w:pPr>
        <w:spacing w:after="0" w:line="240" w:lineRule="auto"/>
      </w:pPr>
      <w:r>
        <w:t>At the end of</w:t>
      </w:r>
      <w:r w:rsidR="00AF6314">
        <w:t xml:space="preserve"> the December A</w:t>
      </w:r>
      <w:r w:rsidR="00712C34">
        <w:t>g</w:t>
      </w:r>
      <w:r w:rsidR="00AF6314">
        <w:t xml:space="preserve"> </w:t>
      </w:r>
      <w:r w:rsidR="00EB44CA">
        <w:t>S</w:t>
      </w:r>
      <w:r w:rsidR="00AF6314">
        <w:t>urvey we would like to ask respond</w:t>
      </w:r>
      <w:r>
        <w:t xml:space="preserve">ents </w:t>
      </w:r>
      <w:r w:rsidR="007008CD">
        <w:t xml:space="preserve">from Minnesota and Ohio </w:t>
      </w:r>
      <w:r>
        <w:t>about their use of caller ID</w:t>
      </w:r>
      <w:r w:rsidR="00AF6314">
        <w:t xml:space="preserve"> (see questions below). </w:t>
      </w:r>
      <w:r>
        <w:t xml:space="preserve">We are asking OMB </w:t>
      </w:r>
      <w:r w:rsidR="007008CD">
        <w:t xml:space="preserve">for </w:t>
      </w:r>
      <w:r>
        <w:t>permission to add these questions</w:t>
      </w:r>
      <w:r w:rsidR="00B524A6">
        <w:t xml:space="preserve"> to the December Ag Survey</w:t>
      </w:r>
      <w:r w:rsidR="007008CD">
        <w:t>.</w:t>
      </w:r>
      <w:r>
        <w:t xml:space="preserve"> Th</w:t>
      </w:r>
      <w:r w:rsidR="00B524A6">
        <w:t>e</w:t>
      </w:r>
      <w:r>
        <w:t xml:space="preserve"> questions will</w:t>
      </w:r>
      <w:r w:rsidR="00DD5F9B">
        <w:t xml:space="preserve"> only</w:t>
      </w:r>
      <w:r>
        <w:t xml:space="preserve"> be asked of </w:t>
      </w:r>
      <w:r w:rsidR="00DD5F9B">
        <w:t xml:space="preserve">2,450 </w:t>
      </w:r>
      <w:r>
        <w:t xml:space="preserve">respondents from Minnesota and Ohio who are assigned to be called from the NOC. </w:t>
      </w:r>
      <w:r w:rsidR="005213F9">
        <w:t xml:space="preserve">The total respondent burden used to conduct this test is estimated at </w:t>
      </w:r>
      <w:r w:rsidR="0026030D">
        <w:t>410</w:t>
      </w:r>
      <w:r w:rsidR="00AD72F2">
        <w:t xml:space="preserve"> hours.</w:t>
      </w:r>
    </w:p>
    <w:p w:rsidR="00802A3B" w:rsidRDefault="00802A3B" w:rsidP="001D4DEA">
      <w:pPr>
        <w:spacing w:after="0" w:line="240" w:lineRule="auto"/>
      </w:pPr>
    </w:p>
    <w:p w:rsidR="00B524A6" w:rsidRDefault="00B524A6" w:rsidP="00B524A6">
      <w:pPr>
        <w:spacing w:after="0" w:line="240" w:lineRule="auto"/>
      </w:pPr>
      <w:r>
        <w:t xml:space="preserve">To make sure you know it is NASS calling in the future, we would like to ask you a few additional questions regarding your use of caller ID.   </w:t>
      </w:r>
    </w:p>
    <w:p w:rsidR="00B524A6" w:rsidRDefault="00B524A6" w:rsidP="00B524A6">
      <w:pPr>
        <w:spacing w:after="0" w:line="240" w:lineRule="auto"/>
      </w:pPr>
    </w:p>
    <w:p w:rsidR="00B524A6" w:rsidRDefault="00B524A6" w:rsidP="00B524A6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</w:pPr>
      <w:r>
        <w:t>Do you have caller ID?</w:t>
      </w:r>
    </w:p>
    <w:p w:rsidR="00B524A6" w:rsidRDefault="00B524A6" w:rsidP="00B524A6">
      <w:pPr>
        <w:pStyle w:val="ListParagraph"/>
        <w:ind w:left="1440" w:firstLine="1080"/>
      </w:pPr>
      <w:r>
        <w:t xml:space="preserve">Yes  </w:t>
      </w:r>
      <w:r>
        <w:rPr>
          <w:rFonts w:ascii="Wingdings" w:hAnsi="Wingdings"/>
        </w:rPr>
        <w:t></w:t>
      </w:r>
      <w:r>
        <w:t xml:space="preserve"> go to question 2</w:t>
      </w:r>
    </w:p>
    <w:p w:rsidR="00B524A6" w:rsidRDefault="00B524A6" w:rsidP="00B524A6">
      <w:pPr>
        <w:pStyle w:val="ListParagraph"/>
        <w:ind w:left="1440" w:firstLine="1080"/>
      </w:pPr>
      <w:r>
        <w:lastRenderedPageBreak/>
        <w:t xml:space="preserve">No   </w:t>
      </w:r>
      <w:r>
        <w:rPr>
          <w:rFonts w:ascii="Wingdings" w:hAnsi="Wingdings"/>
        </w:rPr>
        <w:t></w:t>
      </w:r>
      <w:r>
        <w:t xml:space="preserve"> go to END</w:t>
      </w:r>
    </w:p>
    <w:p w:rsidR="00B524A6" w:rsidRDefault="00B524A6" w:rsidP="00B524A6">
      <w:pPr>
        <w:pStyle w:val="ListParagraph"/>
        <w:ind w:left="1440" w:firstLine="1080"/>
      </w:pPr>
    </w:p>
    <w:p w:rsidR="00B524A6" w:rsidRDefault="00B524A6" w:rsidP="00B524A6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</w:pPr>
      <w:r>
        <w:t>Did you look at your caller ID before answering this call?</w:t>
      </w:r>
    </w:p>
    <w:p w:rsidR="00B524A6" w:rsidRDefault="00B524A6" w:rsidP="00B524A6">
      <w:pPr>
        <w:pStyle w:val="ListParagraph"/>
        <w:ind w:left="2520"/>
      </w:pPr>
      <w:r>
        <w:t xml:space="preserve">Yes  </w:t>
      </w:r>
      <w:r>
        <w:rPr>
          <w:rFonts w:ascii="Wingdings" w:hAnsi="Wingdings"/>
        </w:rPr>
        <w:t></w:t>
      </w:r>
      <w:r>
        <w:t xml:space="preserve"> go to question 3</w:t>
      </w:r>
    </w:p>
    <w:p w:rsidR="00B524A6" w:rsidRDefault="00B524A6" w:rsidP="00B524A6">
      <w:pPr>
        <w:pStyle w:val="ListParagraph"/>
        <w:ind w:left="2520"/>
      </w:pPr>
      <w:r>
        <w:t xml:space="preserve">No   </w:t>
      </w:r>
      <w:r>
        <w:rPr>
          <w:rFonts w:ascii="Wingdings" w:hAnsi="Wingdings"/>
        </w:rPr>
        <w:t></w:t>
      </w:r>
      <w:r>
        <w:t xml:space="preserve"> go to question 7</w:t>
      </w:r>
    </w:p>
    <w:p w:rsidR="00B524A6" w:rsidRDefault="00B524A6" w:rsidP="00B524A6">
      <w:pPr>
        <w:pStyle w:val="ListParagraph"/>
        <w:ind w:left="2520"/>
      </w:pPr>
    </w:p>
    <w:p w:rsidR="00B524A6" w:rsidRDefault="00B524A6" w:rsidP="00B524A6">
      <w:pPr>
        <w:pStyle w:val="ListParagraph"/>
        <w:numPr>
          <w:ilvl w:val="0"/>
          <w:numId w:val="2"/>
        </w:numPr>
        <w:tabs>
          <w:tab w:val="left" w:pos="1800"/>
        </w:tabs>
        <w:ind w:left="1440" w:firstLine="0"/>
      </w:pPr>
      <w:r>
        <w:t xml:space="preserve">Did the information displayed on the caller ID influence your decision to answer the phone? </w:t>
      </w:r>
    </w:p>
    <w:p w:rsidR="00B524A6" w:rsidRDefault="00B524A6" w:rsidP="00B524A6">
      <w:pPr>
        <w:pStyle w:val="ListParagraph"/>
        <w:ind w:firstLine="1890"/>
      </w:pPr>
      <w:r>
        <w:t xml:space="preserve">Yes  </w:t>
      </w:r>
      <w:r>
        <w:rPr>
          <w:rFonts w:ascii="Wingdings" w:hAnsi="Wingdings"/>
        </w:rPr>
        <w:t></w:t>
      </w:r>
      <w:r>
        <w:t xml:space="preserve"> go to question 4</w:t>
      </w:r>
    </w:p>
    <w:p w:rsidR="00B524A6" w:rsidRDefault="00B524A6" w:rsidP="00B524A6">
      <w:pPr>
        <w:pStyle w:val="ListParagraph"/>
        <w:ind w:firstLine="1890"/>
      </w:pPr>
      <w:r>
        <w:t xml:space="preserve">No   </w:t>
      </w:r>
      <w:r>
        <w:rPr>
          <w:rFonts w:ascii="Wingdings" w:hAnsi="Wingdings"/>
        </w:rPr>
        <w:t></w:t>
      </w:r>
      <w:r>
        <w:t xml:space="preserve"> go to question 5</w:t>
      </w:r>
    </w:p>
    <w:p w:rsidR="00B524A6" w:rsidRDefault="00B524A6" w:rsidP="00B524A6">
      <w:pPr>
        <w:pStyle w:val="ListParagraph"/>
        <w:tabs>
          <w:tab w:val="left" w:pos="1800"/>
        </w:tabs>
        <w:ind w:left="1440"/>
      </w:pPr>
    </w:p>
    <w:p w:rsidR="00B524A6" w:rsidRPr="00F6018B" w:rsidRDefault="00B524A6" w:rsidP="00B524A6">
      <w:pPr>
        <w:pStyle w:val="ListParagraph"/>
        <w:numPr>
          <w:ilvl w:val="0"/>
          <w:numId w:val="2"/>
        </w:numPr>
        <w:tabs>
          <w:tab w:val="left" w:pos="1800"/>
        </w:tabs>
        <w:ind w:left="1440" w:firstLine="0"/>
      </w:pPr>
      <w:r w:rsidRPr="00F6018B">
        <w:t xml:space="preserve">Did the information displayed on the caller </w:t>
      </w:r>
      <w:r>
        <w:t>ID</w:t>
      </w:r>
      <w:r w:rsidRPr="00F6018B">
        <w:t xml:space="preserve"> make you more hesitant or m</w:t>
      </w:r>
      <w:r>
        <w:t>ore willing to answer the phone</w:t>
      </w:r>
      <w:r w:rsidRPr="00F6018B">
        <w:t xml:space="preserve">? </w:t>
      </w:r>
    </w:p>
    <w:p w:rsidR="00B524A6" w:rsidRDefault="00B524A6" w:rsidP="00B524A6">
      <w:pPr>
        <w:pStyle w:val="ListParagraph"/>
        <w:numPr>
          <w:ilvl w:val="0"/>
          <w:numId w:val="3"/>
        </w:numPr>
      </w:pPr>
      <w:r>
        <w:t>More hesitant</w:t>
      </w:r>
    </w:p>
    <w:p w:rsidR="00B524A6" w:rsidRDefault="00B524A6" w:rsidP="00B524A6">
      <w:pPr>
        <w:pStyle w:val="ListParagraph"/>
        <w:numPr>
          <w:ilvl w:val="0"/>
          <w:numId w:val="3"/>
        </w:numPr>
      </w:pPr>
      <w:r>
        <w:t>More willing</w:t>
      </w:r>
    </w:p>
    <w:p w:rsidR="00B524A6" w:rsidRDefault="00B524A6" w:rsidP="00B524A6">
      <w:pPr>
        <w:pStyle w:val="ListParagraph"/>
        <w:ind w:left="2880"/>
      </w:pPr>
    </w:p>
    <w:p w:rsidR="00B524A6" w:rsidRDefault="00B524A6" w:rsidP="00B524A6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  <w:contextualSpacing w:val="0"/>
      </w:pPr>
      <w:r>
        <w:t>Can you recall what was displayed on the caller ID?</w:t>
      </w:r>
    </w:p>
    <w:p w:rsidR="00B524A6" w:rsidRDefault="00B524A6" w:rsidP="00B524A6">
      <w:pPr>
        <w:pStyle w:val="ListParagraph"/>
        <w:ind w:left="2520"/>
      </w:pPr>
      <w:r>
        <w:t xml:space="preserve">Yes </w:t>
      </w:r>
      <w:r>
        <w:rPr>
          <w:rFonts w:ascii="Wingdings" w:hAnsi="Wingdings"/>
        </w:rPr>
        <w:t></w:t>
      </w:r>
      <w:r>
        <w:t xml:space="preserve"> go to question 6</w:t>
      </w:r>
    </w:p>
    <w:p w:rsidR="00B524A6" w:rsidRDefault="00B524A6" w:rsidP="00B524A6">
      <w:pPr>
        <w:pStyle w:val="ListParagraph"/>
        <w:ind w:left="2520"/>
      </w:pPr>
      <w:r>
        <w:t xml:space="preserve">No  </w:t>
      </w:r>
      <w:r w:rsidRPr="00E239AB">
        <w:rPr>
          <w:rFonts w:ascii="Wingdings" w:hAnsi="Wingdings"/>
        </w:rPr>
        <w:t></w:t>
      </w:r>
      <w:r w:rsidRPr="00E239AB">
        <w:t xml:space="preserve"> go to </w:t>
      </w:r>
      <w:r>
        <w:t>question 7</w:t>
      </w:r>
    </w:p>
    <w:p w:rsidR="00B524A6" w:rsidRDefault="00B524A6" w:rsidP="00B524A6">
      <w:pPr>
        <w:pStyle w:val="ListParagraph"/>
        <w:ind w:left="2520"/>
      </w:pPr>
    </w:p>
    <w:p w:rsidR="00B524A6" w:rsidRDefault="00B524A6" w:rsidP="00B524A6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440" w:firstLine="0"/>
        <w:contextualSpacing w:val="0"/>
      </w:pPr>
      <w:r>
        <w:t>What was displayed on the caller ID? (DO NOT READ RESPONSE OPTIONS)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(MN/OH) phone number only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MO phone number only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“Missouri” and MO phone number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“Minnesota/Ohio” and MN/OH phone number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Ag Counts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USDA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Ag Counts and phone number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 xml:space="preserve">USDA and phone number 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Unavailable number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Unknown cell phone caller</w:t>
      </w:r>
    </w:p>
    <w:p w:rsidR="00B524A6" w:rsidRDefault="00B524A6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</w:pPr>
      <w:r>
        <w:t>Out of area number</w:t>
      </w:r>
    </w:p>
    <w:p w:rsidR="00B524A6" w:rsidRDefault="009169B0" w:rsidP="00B524A6">
      <w:pPr>
        <w:pStyle w:val="ListParagraph"/>
        <w:numPr>
          <w:ilvl w:val="0"/>
          <w:numId w:val="4"/>
        </w:numPr>
        <w:tabs>
          <w:tab w:val="left" w:pos="1800"/>
        </w:tabs>
        <w:spacing w:after="0" w:line="240" w:lineRule="auto"/>
        <w:ind w:left="1440" w:firstLine="360"/>
        <w:contextualSpacing w:val="0"/>
      </w:pPr>
      <w:r>
        <w:t>Other</w:t>
      </w:r>
      <w:r w:rsidR="00B524A6">
        <w:t xml:space="preserve">: _____________ </w:t>
      </w:r>
    </w:p>
    <w:p w:rsidR="00B524A6" w:rsidRDefault="00B524A6" w:rsidP="00B524A6">
      <w:pPr>
        <w:spacing w:after="0" w:line="240" w:lineRule="auto"/>
      </w:pPr>
    </w:p>
    <w:p w:rsidR="00B524A6" w:rsidRDefault="00B524A6" w:rsidP="00B524A6">
      <w:pPr>
        <w:pStyle w:val="ListParagraph"/>
        <w:numPr>
          <w:ilvl w:val="0"/>
          <w:numId w:val="2"/>
        </w:numPr>
        <w:tabs>
          <w:tab w:val="left" w:pos="1710"/>
        </w:tabs>
        <w:spacing w:after="0" w:line="240" w:lineRule="auto"/>
        <w:ind w:left="1440" w:firstLine="0"/>
      </w:pPr>
      <w:r>
        <w:t>When we call you in the future, how would you prefer we identify ourselves on your caller ID?</w:t>
      </w:r>
      <w:r w:rsidDel="005B77AD">
        <w:t xml:space="preserve"> </w:t>
      </w:r>
    </w:p>
    <w:p w:rsidR="00B524A6" w:rsidRDefault="00B524A6" w:rsidP="00B524A6">
      <w:pPr>
        <w:pStyle w:val="ListParagraph"/>
        <w:numPr>
          <w:ilvl w:val="2"/>
          <w:numId w:val="1"/>
        </w:numPr>
        <w:spacing w:after="0" w:line="240" w:lineRule="auto"/>
      </w:pPr>
      <w:r>
        <w:t>USDA</w:t>
      </w:r>
    </w:p>
    <w:p w:rsidR="00B524A6" w:rsidRDefault="00B524A6" w:rsidP="00B524A6">
      <w:pPr>
        <w:pStyle w:val="ListParagraph"/>
        <w:numPr>
          <w:ilvl w:val="2"/>
          <w:numId w:val="1"/>
        </w:numPr>
        <w:spacing w:after="0" w:line="240" w:lineRule="auto"/>
      </w:pPr>
      <w:r>
        <w:t>NASS</w:t>
      </w:r>
    </w:p>
    <w:p w:rsidR="00B524A6" w:rsidRDefault="00B524A6" w:rsidP="00B524A6">
      <w:pPr>
        <w:pStyle w:val="ListParagraph"/>
        <w:numPr>
          <w:ilvl w:val="2"/>
          <w:numId w:val="1"/>
        </w:numPr>
        <w:spacing w:after="0" w:line="240" w:lineRule="auto"/>
      </w:pPr>
      <w:r>
        <w:t>Ag Counts</w:t>
      </w:r>
    </w:p>
    <w:p w:rsidR="00B524A6" w:rsidRDefault="00B524A6" w:rsidP="00B524A6">
      <w:pPr>
        <w:pStyle w:val="ListParagraph"/>
        <w:numPr>
          <w:ilvl w:val="2"/>
          <w:numId w:val="1"/>
        </w:numPr>
        <w:spacing w:after="0" w:line="240" w:lineRule="auto"/>
      </w:pPr>
      <w:r>
        <w:t>Minnesota/Ohio Agricultural Statistics Service</w:t>
      </w:r>
    </w:p>
    <w:p w:rsidR="00B524A6" w:rsidRPr="00BA7CFD" w:rsidRDefault="009169B0" w:rsidP="00B524A6">
      <w:pPr>
        <w:pStyle w:val="ListParagraph"/>
        <w:numPr>
          <w:ilvl w:val="2"/>
          <w:numId w:val="1"/>
        </w:numPr>
        <w:spacing w:after="0" w:line="240" w:lineRule="auto"/>
      </w:pPr>
      <w:r>
        <w:t>Something else</w:t>
      </w:r>
      <w:r w:rsidR="00B524A6">
        <w:t>: ____________________</w:t>
      </w:r>
    </w:p>
    <w:p w:rsidR="00B524A6" w:rsidRDefault="00B524A6" w:rsidP="00B524A6">
      <w:pPr>
        <w:spacing w:after="0" w:line="240" w:lineRule="auto"/>
        <w:ind w:left="1440"/>
      </w:pPr>
    </w:p>
    <w:p w:rsidR="00FD16C6" w:rsidRDefault="00B524A6" w:rsidP="00EB44CA">
      <w:pPr>
        <w:ind w:left="720" w:firstLine="720"/>
      </w:pPr>
      <w:r>
        <w:t xml:space="preserve"> END</w:t>
      </w:r>
      <w:r w:rsidRPr="00BF69CF">
        <w:rPr>
          <w:b/>
        </w:rPr>
        <w:t xml:space="preserve"> </w:t>
      </w:r>
    </w:p>
    <w:sectPr w:rsidR="00FD16C6" w:rsidSect="00FD16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2F2" w:rsidRDefault="00AD72F2" w:rsidP="006D720D">
      <w:pPr>
        <w:spacing w:after="0" w:line="240" w:lineRule="auto"/>
      </w:pPr>
      <w:r>
        <w:separator/>
      </w:r>
    </w:p>
  </w:endnote>
  <w:endnote w:type="continuationSeparator" w:id="0">
    <w:p w:rsidR="00AD72F2" w:rsidRDefault="00AD72F2" w:rsidP="006D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610"/>
      <w:docPartObj>
        <w:docPartGallery w:val="Page Numbers (Bottom of Page)"/>
        <w:docPartUnique/>
      </w:docPartObj>
    </w:sdtPr>
    <w:sdtContent>
      <w:p w:rsidR="00AD72F2" w:rsidRDefault="00AD72F2">
        <w:pPr>
          <w:pStyle w:val="Footer"/>
          <w:jc w:val="right"/>
        </w:pPr>
        <w:fldSimple w:instr=" PAGE   \* MERGEFORMAT ">
          <w:r w:rsidR="0026030D">
            <w:rPr>
              <w:noProof/>
            </w:rPr>
            <w:t>1</w:t>
          </w:r>
        </w:fldSimple>
      </w:p>
    </w:sdtContent>
  </w:sdt>
  <w:p w:rsidR="00AD72F2" w:rsidRDefault="00AD72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2F2" w:rsidRDefault="00AD72F2" w:rsidP="006D720D">
      <w:pPr>
        <w:spacing w:after="0" w:line="240" w:lineRule="auto"/>
      </w:pPr>
      <w:r>
        <w:separator/>
      </w:r>
    </w:p>
  </w:footnote>
  <w:footnote w:type="continuationSeparator" w:id="0">
    <w:p w:rsidR="00AD72F2" w:rsidRDefault="00AD72F2" w:rsidP="006D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ECE"/>
    <w:multiLevelType w:val="hybridMultilevel"/>
    <w:tmpl w:val="EA1CD238"/>
    <w:lvl w:ilvl="0" w:tplc="F63C19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CE13BA2"/>
    <w:multiLevelType w:val="hybridMultilevel"/>
    <w:tmpl w:val="E800DAC8"/>
    <w:lvl w:ilvl="0" w:tplc="8EC6EDB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98251E4"/>
    <w:multiLevelType w:val="hybridMultilevel"/>
    <w:tmpl w:val="40AEB49A"/>
    <w:lvl w:ilvl="0" w:tplc="014E68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C19B3"/>
    <w:multiLevelType w:val="hybridMultilevel"/>
    <w:tmpl w:val="7B0E5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FD"/>
    <w:rsid w:val="00002D50"/>
    <w:rsid w:val="00055E7C"/>
    <w:rsid w:val="000D5E68"/>
    <w:rsid w:val="00121F67"/>
    <w:rsid w:val="001D4DEA"/>
    <w:rsid w:val="00200642"/>
    <w:rsid w:val="00216B14"/>
    <w:rsid w:val="0026030D"/>
    <w:rsid w:val="00291320"/>
    <w:rsid w:val="0039351E"/>
    <w:rsid w:val="004E6993"/>
    <w:rsid w:val="005213F9"/>
    <w:rsid w:val="006D720D"/>
    <w:rsid w:val="007008CD"/>
    <w:rsid w:val="00712C34"/>
    <w:rsid w:val="007158F2"/>
    <w:rsid w:val="00802A3B"/>
    <w:rsid w:val="00802F2E"/>
    <w:rsid w:val="00816CF6"/>
    <w:rsid w:val="0082049B"/>
    <w:rsid w:val="00850328"/>
    <w:rsid w:val="008F6B4A"/>
    <w:rsid w:val="009169B0"/>
    <w:rsid w:val="009712B7"/>
    <w:rsid w:val="00AD72F2"/>
    <w:rsid w:val="00AF6314"/>
    <w:rsid w:val="00B524A6"/>
    <w:rsid w:val="00BA7CFD"/>
    <w:rsid w:val="00BC5FFA"/>
    <w:rsid w:val="00D35A7E"/>
    <w:rsid w:val="00D51606"/>
    <w:rsid w:val="00D93CE6"/>
    <w:rsid w:val="00DB002A"/>
    <w:rsid w:val="00DB5BDF"/>
    <w:rsid w:val="00DD5F9B"/>
    <w:rsid w:val="00E5302C"/>
    <w:rsid w:val="00E73307"/>
    <w:rsid w:val="00EB44CA"/>
    <w:rsid w:val="00ED179D"/>
    <w:rsid w:val="00EF1970"/>
    <w:rsid w:val="00FD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CFD"/>
    <w:pPr>
      <w:ind w:left="720"/>
      <w:contextualSpacing/>
    </w:pPr>
  </w:style>
  <w:style w:type="table" w:styleId="TableGrid">
    <w:name w:val="Table Grid"/>
    <w:basedOn w:val="TableNormal"/>
    <w:uiPriority w:val="59"/>
    <w:rsid w:val="00E73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D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20D"/>
  </w:style>
  <w:style w:type="paragraph" w:styleId="Footer">
    <w:name w:val="footer"/>
    <w:basedOn w:val="Normal"/>
    <w:link w:val="FooterChar"/>
    <w:uiPriority w:val="99"/>
    <w:unhideWhenUsed/>
    <w:rsid w:val="006D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ridohe</dc:creator>
  <cp:keywords/>
  <dc:description/>
  <cp:lastModifiedBy>HancDa</cp:lastModifiedBy>
  <cp:revision>11</cp:revision>
  <dcterms:created xsi:type="dcterms:W3CDTF">2012-09-17T18:27:00Z</dcterms:created>
  <dcterms:modified xsi:type="dcterms:W3CDTF">2012-09-24T17:55:00Z</dcterms:modified>
</cp:coreProperties>
</file>