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B2C" w:rsidRDefault="00D67B2C" w:rsidP="00833FE8">
      <w:pPr>
        <w:spacing w:line="480" w:lineRule="auto"/>
        <w:jc w:val="center"/>
        <w:rPr>
          <w:b/>
          <w:sz w:val="28"/>
          <w:szCs w:val="28"/>
        </w:rPr>
      </w:pPr>
    </w:p>
    <w:p w:rsidR="00D67B2C" w:rsidRDefault="00D67B2C" w:rsidP="00833FE8">
      <w:pPr>
        <w:spacing w:line="480" w:lineRule="auto"/>
        <w:jc w:val="center"/>
        <w:rPr>
          <w:b/>
          <w:sz w:val="28"/>
          <w:szCs w:val="28"/>
        </w:rPr>
      </w:pPr>
    </w:p>
    <w:p w:rsidR="00833FE8" w:rsidRPr="005A5BBE" w:rsidRDefault="00833FE8" w:rsidP="00833FE8">
      <w:pPr>
        <w:spacing w:line="480" w:lineRule="auto"/>
        <w:jc w:val="center"/>
        <w:rPr>
          <w:b/>
          <w:sz w:val="28"/>
          <w:szCs w:val="28"/>
        </w:rPr>
      </w:pPr>
      <w:r w:rsidRPr="005A5BBE">
        <w:rPr>
          <w:b/>
          <w:sz w:val="28"/>
          <w:szCs w:val="28"/>
        </w:rPr>
        <w:t xml:space="preserve">Supporting Statement for </w:t>
      </w:r>
    </w:p>
    <w:p w:rsidR="00833FE8" w:rsidRPr="00833FE8" w:rsidRDefault="00833FE8" w:rsidP="00833FE8">
      <w:pPr>
        <w:spacing w:line="480" w:lineRule="auto"/>
        <w:jc w:val="center"/>
        <w:rPr>
          <w:b/>
          <w:sz w:val="28"/>
          <w:szCs w:val="28"/>
        </w:rPr>
      </w:pPr>
      <w:r w:rsidRPr="00833FE8">
        <w:rPr>
          <w:b/>
          <w:sz w:val="28"/>
          <w:szCs w:val="28"/>
        </w:rPr>
        <w:t xml:space="preserve">Uniform Grant Application for Non-Entitlement Discretionary Grants  </w:t>
      </w:r>
    </w:p>
    <w:p w:rsidR="00833FE8" w:rsidRPr="00833FE8" w:rsidRDefault="00833FE8" w:rsidP="00833FE8">
      <w:pPr>
        <w:spacing w:line="480" w:lineRule="auto"/>
        <w:jc w:val="center"/>
        <w:rPr>
          <w:b/>
          <w:sz w:val="28"/>
          <w:szCs w:val="28"/>
        </w:rPr>
      </w:pPr>
      <w:r w:rsidRPr="00833FE8">
        <w:rPr>
          <w:b/>
          <w:sz w:val="28"/>
          <w:szCs w:val="28"/>
        </w:rPr>
        <w:t>(OMB Control Number 0584-0512)</w:t>
      </w:r>
    </w:p>
    <w:p w:rsidR="00833FE8" w:rsidRPr="00833FE8" w:rsidRDefault="00833FE8" w:rsidP="00833FE8">
      <w:pPr>
        <w:spacing w:line="480" w:lineRule="auto"/>
        <w:jc w:val="center"/>
        <w:rPr>
          <w:sz w:val="28"/>
          <w:szCs w:val="28"/>
        </w:rPr>
      </w:pPr>
      <w:r w:rsidRPr="00833FE8">
        <w:rPr>
          <w:sz w:val="28"/>
          <w:szCs w:val="28"/>
        </w:rPr>
        <w:t>Lael Lubing</w:t>
      </w:r>
    </w:p>
    <w:p w:rsidR="00833FE8" w:rsidRPr="00833FE8" w:rsidRDefault="00833FE8" w:rsidP="00833FE8">
      <w:pPr>
        <w:spacing w:line="480" w:lineRule="auto"/>
        <w:jc w:val="center"/>
        <w:rPr>
          <w:sz w:val="28"/>
          <w:szCs w:val="28"/>
        </w:rPr>
      </w:pPr>
      <w:r w:rsidRPr="00833FE8">
        <w:rPr>
          <w:sz w:val="28"/>
          <w:szCs w:val="28"/>
        </w:rPr>
        <w:t xml:space="preserve">Director, Grants </w:t>
      </w:r>
      <w:r w:rsidR="00C902CE">
        <w:rPr>
          <w:sz w:val="28"/>
          <w:szCs w:val="28"/>
        </w:rPr>
        <w:t xml:space="preserve">and Fiscal Policy </w:t>
      </w:r>
      <w:r w:rsidRPr="00833FE8">
        <w:rPr>
          <w:sz w:val="28"/>
          <w:szCs w:val="28"/>
        </w:rPr>
        <w:t>Division</w:t>
      </w:r>
    </w:p>
    <w:p w:rsidR="00833FE8" w:rsidRPr="00833FE8" w:rsidRDefault="00833FE8" w:rsidP="00833FE8">
      <w:pPr>
        <w:spacing w:line="480" w:lineRule="auto"/>
        <w:jc w:val="center"/>
        <w:rPr>
          <w:sz w:val="28"/>
          <w:szCs w:val="28"/>
        </w:rPr>
      </w:pPr>
      <w:smartTag w:uri="urn:schemas-microsoft-com:office:smarttags" w:element="Street">
        <w:smartTag w:uri="urn:schemas-microsoft-com:office:smarttags" w:element="address">
          <w:r w:rsidRPr="00833FE8">
            <w:rPr>
              <w:sz w:val="28"/>
              <w:szCs w:val="28"/>
            </w:rPr>
            <w:t>3101 Park Center Drive</w:t>
          </w:r>
        </w:smartTag>
      </w:smartTag>
      <w:r w:rsidRPr="00833FE8">
        <w:rPr>
          <w:sz w:val="28"/>
          <w:szCs w:val="28"/>
        </w:rPr>
        <w:t xml:space="preserve">, Room </w:t>
      </w:r>
      <w:r w:rsidR="002C6531">
        <w:rPr>
          <w:sz w:val="28"/>
          <w:szCs w:val="28"/>
        </w:rPr>
        <w:t>732</w:t>
      </w:r>
    </w:p>
    <w:p w:rsidR="00833FE8" w:rsidRPr="00833FE8" w:rsidRDefault="00833FE8" w:rsidP="00833FE8">
      <w:pPr>
        <w:spacing w:line="480" w:lineRule="auto"/>
        <w:jc w:val="center"/>
        <w:rPr>
          <w:sz w:val="28"/>
          <w:szCs w:val="28"/>
        </w:rPr>
      </w:pPr>
      <w:smartTag w:uri="urn:schemas-microsoft-com:office:smarttags" w:element="place">
        <w:smartTag w:uri="urn:schemas-microsoft-com:office:smarttags" w:element="City">
          <w:r w:rsidRPr="00833FE8">
            <w:rPr>
              <w:sz w:val="28"/>
              <w:szCs w:val="28"/>
            </w:rPr>
            <w:t>Alexandria</w:t>
          </w:r>
        </w:smartTag>
        <w:r w:rsidRPr="00833FE8">
          <w:rPr>
            <w:sz w:val="28"/>
            <w:szCs w:val="28"/>
          </w:rPr>
          <w:t xml:space="preserve">, </w:t>
        </w:r>
        <w:smartTag w:uri="urn:schemas-microsoft-com:office:smarttags" w:element="State">
          <w:r w:rsidRPr="00833FE8">
            <w:rPr>
              <w:sz w:val="28"/>
              <w:szCs w:val="28"/>
            </w:rPr>
            <w:t>Virginia</w:t>
          </w:r>
        </w:smartTag>
        <w:r w:rsidRPr="00833FE8">
          <w:rPr>
            <w:sz w:val="28"/>
            <w:szCs w:val="28"/>
          </w:rPr>
          <w:t xml:space="preserve"> </w:t>
        </w:r>
        <w:smartTag w:uri="urn:schemas-microsoft-com:office:smarttags" w:element="PostalCode">
          <w:r w:rsidRPr="00833FE8">
            <w:rPr>
              <w:sz w:val="28"/>
              <w:szCs w:val="28"/>
            </w:rPr>
            <w:t>22302</w:t>
          </w:r>
        </w:smartTag>
      </w:smartTag>
    </w:p>
    <w:p w:rsidR="00833FE8" w:rsidRPr="00833FE8" w:rsidRDefault="00833FE8" w:rsidP="00833FE8">
      <w:pPr>
        <w:spacing w:line="480" w:lineRule="auto"/>
        <w:jc w:val="center"/>
        <w:rPr>
          <w:sz w:val="28"/>
          <w:szCs w:val="28"/>
        </w:rPr>
      </w:pPr>
      <w:r w:rsidRPr="00833FE8">
        <w:rPr>
          <w:sz w:val="28"/>
          <w:szCs w:val="28"/>
        </w:rPr>
        <w:t>Office Phone: 703-305-</w:t>
      </w:r>
      <w:r w:rsidR="00C9775F" w:rsidRPr="00C9775F">
        <w:rPr>
          <w:sz w:val="28"/>
          <w:szCs w:val="28"/>
        </w:rPr>
        <w:t>2161</w:t>
      </w:r>
    </w:p>
    <w:p w:rsidR="00833FE8" w:rsidRPr="00833FE8" w:rsidRDefault="00833FE8" w:rsidP="00833FE8">
      <w:pPr>
        <w:spacing w:line="480" w:lineRule="auto"/>
        <w:jc w:val="center"/>
        <w:rPr>
          <w:sz w:val="28"/>
          <w:szCs w:val="28"/>
        </w:rPr>
      </w:pPr>
      <w:r w:rsidRPr="00833FE8">
        <w:rPr>
          <w:sz w:val="28"/>
          <w:szCs w:val="28"/>
        </w:rPr>
        <w:t>Fax: 703-305-</w:t>
      </w:r>
      <w:r w:rsidR="002C6531">
        <w:rPr>
          <w:sz w:val="28"/>
          <w:szCs w:val="28"/>
        </w:rPr>
        <w:t>0363</w:t>
      </w:r>
    </w:p>
    <w:p w:rsidR="00833FE8" w:rsidRDefault="00833FE8" w:rsidP="00833FE8">
      <w:pPr>
        <w:spacing w:line="480" w:lineRule="auto"/>
        <w:jc w:val="center"/>
        <w:rPr>
          <w:sz w:val="28"/>
          <w:szCs w:val="28"/>
        </w:rPr>
      </w:pPr>
      <w:r w:rsidRPr="00833FE8">
        <w:rPr>
          <w:sz w:val="28"/>
          <w:szCs w:val="28"/>
        </w:rPr>
        <w:t xml:space="preserve">Email: </w:t>
      </w:r>
      <w:hyperlink r:id="rId8" w:history="1">
        <w:r w:rsidRPr="001932A3">
          <w:rPr>
            <w:rStyle w:val="Hyperlink"/>
            <w:sz w:val="28"/>
            <w:szCs w:val="28"/>
          </w:rPr>
          <w:t>Lael.Lubing@fns.usda.gov</w:t>
        </w:r>
      </w:hyperlink>
    </w:p>
    <w:p w:rsidR="00833FE8" w:rsidRDefault="00833FE8" w:rsidP="00833FE8">
      <w:pPr>
        <w:spacing w:line="480" w:lineRule="auto"/>
        <w:jc w:val="center"/>
        <w:rPr>
          <w:sz w:val="28"/>
          <w:szCs w:val="28"/>
        </w:rPr>
      </w:pPr>
    </w:p>
    <w:p w:rsidR="00833FE8" w:rsidRDefault="00833FE8" w:rsidP="00833FE8">
      <w:pPr>
        <w:spacing w:line="480" w:lineRule="auto"/>
        <w:jc w:val="center"/>
        <w:rPr>
          <w:sz w:val="28"/>
          <w:szCs w:val="28"/>
        </w:rPr>
      </w:pPr>
    </w:p>
    <w:p w:rsidR="00833FE8" w:rsidRDefault="00833FE8" w:rsidP="00833FE8">
      <w:pPr>
        <w:spacing w:line="480" w:lineRule="auto"/>
        <w:jc w:val="center"/>
        <w:rPr>
          <w:sz w:val="28"/>
          <w:szCs w:val="28"/>
        </w:rPr>
      </w:pPr>
    </w:p>
    <w:p w:rsidR="00833FE8" w:rsidRDefault="00833FE8" w:rsidP="00833FE8">
      <w:pPr>
        <w:spacing w:line="480" w:lineRule="auto"/>
        <w:jc w:val="center"/>
        <w:rPr>
          <w:sz w:val="28"/>
          <w:szCs w:val="28"/>
        </w:rPr>
      </w:pPr>
    </w:p>
    <w:p w:rsidR="00833FE8" w:rsidRDefault="00833FE8" w:rsidP="00833FE8">
      <w:pPr>
        <w:spacing w:line="480" w:lineRule="auto"/>
        <w:jc w:val="center"/>
        <w:rPr>
          <w:sz w:val="28"/>
          <w:szCs w:val="28"/>
        </w:rPr>
      </w:pPr>
    </w:p>
    <w:p w:rsidR="00833FE8" w:rsidRDefault="00833FE8" w:rsidP="00833FE8">
      <w:pPr>
        <w:spacing w:line="480" w:lineRule="auto"/>
        <w:jc w:val="center"/>
        <w:rPr>
          <w:sz w:val="28"/>
          <w:szCs w:val="28"/>
        </w:rPr>
      </w:pPr>
    </w:p>
    <w:p w:rsidR="00833FE8" w:rsidRDefault="00833FE8" w:rsidP="00833FE8">
      <w:pPr>
        <w:spacing w:line="480" w:lineRule="auto"/>
        <w:jc w:val="center"/>
        <w:rPr>
          <w:sz w:val="28"/>
          <w:szCs w:val="28"/>
        </w:rPr>
      </w:pPr>
    </w:p>
    <w:p w:rsidR="005A5BBE" w:rsidRDefault="005A5BBE" w:rsidP="00833FE8">
      <w:pPr>
        <w:spacing w:line="480" w:lineRule="auto"/>
        <w:jc w:val="center"/>
        <w:rPr>
          <w:sz w:val="28"/>
          <w:szCs w:val="28"/>
        </w:rPr>
      </w:pPr>
    </w:p>
    <w:p w:rsidR="00833FE8" w:rsidRDefault="0053013A" w:rsidP="0053013A">
      <w:pPr>
        <w:rPr>
          <w:b/>
        </w:rPr>
      </w:pPr>
      <w:r>
        <w:rPr>
          <w:b/>
          <w:bCs/>
        </w:rPr>
        <w:br w:type="page"/>
      </w:r>
      <w:r w:rsidR="00CD5858">
        <w:rPr>
          <w:b/>
          <w:bCs/>
        </w:rPr>
        <w:lastRenderedPageBreak/>
        <w:t>1. Explain the circumstances that make the collection of information necessary. Identify</w:t>
      </w:r>
      <w:r w:rsidR="002E493A">
        <w:rPr>
          <w:b/>
          <w:bCs/>
        </w:rPr>
        <w:t xml:space="preserve"> </w:t>
      </w:r>
      <w:r w:rsidR="00CD5858">
        <w:rPr>
          <w:b/>
          <w:bCs/>
        </w:rPr>
        <w:t>any legal or administrative requirements that necessitate the collection. Attach a copy of</w:t>
      </w:r>
      <w:r w:rsidR="002E493A">
        <w:rPr>
          <w:b/>
          <w:bCs/>
        </w:rPr>
        <w:t xml:space="preserve"> </w:t>
      </w:r>
      <w:r w:rsidR="00CD5858">
        <w:rPr>
          <w:b/>
          <w:bCs/>
        </w:rPr>
        <w:t>the appropriate section of each statute and regulation mandating or authorizing the collection of information.</w:t>
      </w:r>
      <w:r w:rsidR="00AD4042">
        <w:rPr>
          <w:b/>
        </w:rPr>
        <w:t xml:space="preserve"> </w:t>
      </w:r>
    </w:p>
    <w:p w:rsidR="00113652" w:rsidRDefault="00113652" w:rsidP="00833FE8">
      <w:pPr>
        <w:ind w:left="180"/>
        <w:rPr>
          <w:b/>
        </w:rPr>
      </w:pPr>
    </w:p>
    <w:p w:rsidR="00833FE8" w:rsidRDefault="001A3160" w:rsidP="00833FE8">
      <w:pPr>
        <w:tabs>
          <w:tab w:val="num" w:pos="540"/>
        </w:tabs>
        <w:spacing w:line="480" w:lineRule="auto"/>
        <w:ind w:left="540"/>
      </w:pPr>
      <w:r>
        <w:t xml:space="preserve">The information collection is a revision of a currently approved package for all non-entitlement discretionary grant programs to collect information from grant applicants.  </w:t>
      </w:r>
      <w:r w:rsidR="00113652">
        <w:t>The Food and Nutrition Service (FNS) has a number of non-entitlement discretionary grant programs.  The te</w:t>
      </w:r>
      <w:r w:rsidR="0029704A">
        <w:t>r</w:t>
      </w:r>
      <w:r w:rsidR="00113652">
        <w:t>m “grant” i</w:t>
      </w:r>
      <w:r w:rsidR="0029704A">
        <w:t>n</w:t>
      </w:r>
      <w:r w:rsidR="00113652">
        <w:t xml:space="preserve"> this submission refers only to non-entitlement discretionary grants or cooperative agreements.  Discretionary grant announcements include a number of information collections, including a “project </w:t>
      </w:r>
      <w:r w:rsidR="00434A9D">
        <w:t>d</w:t>
      </w:r>
      <w:r w:rsidR="0029704A">
        <w:t>e</w:t>
      </w:r>
      <w:r w:rsidR="00434A9D">
        <w:t>scr</w:t>
      </w:r>
      <w:r w:rsidR="0029704A">
        <w:t>iption</w:t>
      </w:r>
      <w:r w:rsidR="00113652">
        <w:t xml:space="preserve">” (program narrative), </w:t>
      </w:r>
      <w:r w:rsidR="00CF1594">
        <w:t xml:space="preserve">budget information, </w:t>
      </w:r>
      <w:r w:rsidR="00E12420">
        <w:t xml:space="preserve">disclosure of </w:t>
      </w:r>
      <w:r w:rsidR="000B1295">
        <w:t xml:space="preserve">lobbying </w:t>
      </w:r>
      <w:r w:rsidR="00E12420">
        <w:t xml:space="preserve">activities </w:t>
      </w:r>
      <w:r w:rsidR="00113652">
        <w:t>certification</w:t>
      </w:r>
      <w:r w:rsidR="00E42BAD">
        <w:t xml:space="preserve">, and disclosure of </w:t>
      </w:r>
      <w:r w:rsidR="00E42BAD" w:rsidRPr="00A43046">
        <w:t>Corporate Felony Convictions and Corporate Federal Tax Delinquencies</w:t>
      </w:r>
      <w:r w:rsidR="00CF1594">
        <w:t>.</w:t>
      </w:r>
      <w:r w:rsidR="0029704A">
        <w:t xml:space="preserve"> </w:t>
      </w:r>
      <w:r w:rsidR="00113652">
        <w:t xml:space="preserve"> The</w:t>
      </w:r>
      <w:r w:rsidR="008428B4">
        <w:t xml:space="preserve"> </w:t>
      </w:r>
      <w:r w:rsidR="00CF1594">
        <w:t>budgetary information</w:t>
      </w:r>
      <w:r w:rsidR="00E12420">
        <w:t xml:space="preserve"> (SF-424 series)</w:t>
      </w:r>
      <w:r w:rsidR="000B1295">
        <w:t xml:space="preserve">, the lobbying </w:t>
      </w:r>
      <w:r w:rsidR="00975A9D">
        <w:t>certification</w:t>
      </w:r>
      <w:r w:rsidR="00E12420">
        <w:t xml:space="preserve"> (SF-LLL)</w:t>
      </w:r>
      <w:r w:rsidR="00E42BAD">
        <w:t xml:space="preserve">, and disclosure of </w:t>
      </w:r>
      <w:r w:rsidR="00E42BAD" w:rsidRPr="00A43046">
        <w:t>Corporate Felony Convictions and Corporate Federal Tax Delinquencies</w:t>
      </w:r>
      <w:r w:rsidR="008428B4">
        <w:t xml:space="preserve"> </w:t>
      </w:r>
      <w:r w:rsidR="00E42BAD">
        <w:t>(AD-3030</w:t>
      </w:r>
      <w:r w:rsidR="006C179C">
        <w:t>; OMB Control Number 0505-0025, Expiration Date: December 31, 2012</w:t>
      </w:r>
      <w:r w:rsidR="00E42BAD">
        <w:t xml:space="preserve">) </w:t>
      </w:r>
      <w:r w:rsidR="008428B4">
        <w:t>form</w:t>
      </w:r>
      <w:r w:rsidR="000B1295">
        <w:t>s</w:t>
      </w:r>
      <w:r w:rsidR="00113652">
        <w:t xml:space="preserve"> </w:t>
      </w:r>
      <w:r w:rsidR="003D3CBE" w:rsidRPr="003D3CBE">
        <w:t>have already been approved</w:t>
      </w:r>
      <w:r w:rsidR="003D3CBE">
        <w:rPr>
          <w:color w:val="FF0000"/>
        </w:rPr>
        <w:t xml:space="preserve"> </w:t>
      </w:r>
      <w:r w:rsidR="004A429B">
        <w:t>by the</w:t>
      </w:r>
      <w:r w:rsidR="008428B4">
        <w:t xml:space="preserve"> Office of Management and Budget</w:t>
      </w:r>
      <w:r w:rsidR="00113652">
        <w:t xml:space="preserve"> </w:t>
      </w:r>
      <w:r w:rsidR="008428B4">
        <w:t>(</w:t>
      </w:r>
      <w:r w:rsidR="00113652">
        <w:t>OMB</w:t>
      </w:r>
      <w:r w:rsidR="008428B4">
        <w:t>)</w:t>
      </w:r>
      <w:r w:rsidR="00113652">
        <w:t xml:space="preserve"> and therefore, do not require a separate approv</w:t>
      </w:r>
      <w:r>
        <w:t>al.  The SF-425 is approved by OMB</w:t>
      </w:r>
      <w:r w:rsidR="00167CD0">
        <w:t xml:space="preserve"> (OMB Control Number 0348-0061, Expiration Date: February 28, 2015)</w:t>
      </w:r>
      <w:r>
        <w:t>; however, reporting and recordkeeping burden hours associated with this form must be accounted for in each agenc</w:t>
      </w:r>
      <w:r w:rsidR="00A80160">
        <w:t>y’s</w:t>
      </w:r>
      <w:r>
        <w:t xml:space="preserve"> information request packages.</w:t>
      </w:r>
    </w:p>
    <w:p w:rsidR="00C558BF" w:rsidRDefault="00C558BF" w:rsidP="00833FE8">
      <w:pPr>
        <w:tabs>
          <w:tab w:val="num" w:pos="540"/>
        </w:tabs>
        <w:spacing w:line="480" w:lineRule="auto"/>
        <w:ind w:left="540"/>
      </w:pPr>
    </w:p>
    <w:p w:rsidR="00FD19FE" w:rsidRDefault="00CF1594" w:rsidP="00833FE8">
      <w:pPr>
        <w:tabs>
          <w:tab w:val="num" w:pos="540"/>
        </w:tabs>
        <w:spacing w:line="480" w:lineRule="auto"/>
        <w:ind w:left="540"/>
      </w:pPr>
      <w:r>
        <w:t>This information</w:t>
      </w:r>
      <w:r w:rsidR="006B5869">
        <w:t xml:space="preserve"> is </w:t>
      </w:r>
      <w:r w:rsidR="000652B9">
        <w:t xml:space="preserve">needed to evaluate and rank applicants and protect the integrity of the grantee selection process.  </w:t>
      </w:r>
      <w:r>
        <w:t xml:space="preserve">All </w:t>
      </w:r>
      <w:r w:rsidR="000652B9">
        <w:t>FNS discretionary grant</w:t>
      </w:r>
      <w:r w:rsidR="00FD19FE">
        <w:t xml:space="preserve"> programs would be eligible, but not required, to use this uniform grant application package</w:t>
      </w:r>
      <w:r w:rsidR="0029704A">
        <w:t>.  If FNS decides to use the uniform grant application package, FNS will note in the grant solicita</w:t>
      </w:r>
      <w:r w:rsidR="006B5869">
        <w:t>tion</w:t>
      </w:r>
      <w:r w:rsidR="0029704A">
        <w:t xml:space="preserve"> that applicants must use the uniform grant application package and that the information collection has already been </w:t>
      </w:r>
      <w:r w:rsidR="0029704A">
        <w:lastRenderedPageBreak/>
        <w:t>approved by OMB.  If FNS decides</w:t>
      </w:r>
      <w:r w:rsidR="00FD19FE">
        <w:t xml:space="preserve"> not to use the uniform grant application package or determines that it needs grant applicants to provide additional information not contained in the uniform package, then FNS will publish a notice soliciting comments on its </w:t>
      </w:r>
      <w:r w:rsidR="00D317DB">
        <w:t xml:space="preserve">application </w:t>
      </w:r>
      <w:r w:rsidR="00FD19FE">
        <w:t>to collect different</w:t>
      </w:r>
      <w:r w:rsidR="000B1295">
        <w:t xml:space="preserve"> or </w:t>
      </w:r>
      <w:r w:rsidR="00FD19FE">
        <w:t>additional information before making the grant solicitation.</w:t>
      </w:r>
    </w:p>
    <w:p w:rsidR="00C902CE" w:rsidRDefault="00C902CE" w:rsidP="00833FE8">
      <w:pPr>
        <w:tabs>
          <w:tab w:val="num" w:pos="540"/>
        </w:tabs>
        <w:spacing w:line="480" w:lineRule="auto"/>
        <w:ind w:left="540"/>
      </w:pPr>
    </w:p>
    <w:p w:rsidR="00541222" w:rsidRDefault="00FD19FE" w:rsidP="00833FE8">
      <w:pPr>
        <w:tabs>
          <w:tab w:val="num" w:pos="540"/>
        </w:tabs>
        <w:spacing w:line="480" w:lineRule="auto"/>
        <w:ind w:left="540"/>
      </w:pPr>
      <w:r>
        <w:t>The uniform grant application package will include</w:t>
      </w:r>
      <w:r w:rsidR="00E763EC">
        <w:t xml:space="preserve">: </w:t>
      </w:r>
      <w:r>
        <w:t xml:space="preserve"> general information and instructions; requirements for the program narrative statement describing how the grant objectives will be reached as </w:t>
      </w:r>
      <w:r w:rsidR="0029704A">
        <w:t xml:space="preserve">well as a </w:t>
      </w:r>
      <w:r>
        <w:t xml:space="preserve">description of the budget; </w:t>
      </w:r>
      <w:r w:rsidR="00E42BAD">
        <w:t xml:space="preserve">Department of Agriculture form AD-3030 for the </w:t>
      </w:r>
      <w:r w:rsidR="00E42BAD" w:rsidRPr="00A43046">
        <w:t>Corporate Felony Convictions and Corporate Federal Tax Delinquencies</w:t>
      </w:r>
      <w:r w:rsidR="00E42BAD">
        <w:t xml:space="preserve">; and </w:t>
      </w:r>
      <w:r>
        <w:t>the Standard Form</w:t>
      </w:r>
      <w:r w:rsidR="00167CD0">
        <w:t>s</w:t>
      </w:r>
      <w:r>
        <w:t xml:space="preserve"> SF</w:t>
      </w:r>
      <w:r w:rsidR="0088306D">
        <w:t>-</w:t>
      </w:r>
      <w:r>
        <w:t>424 series</w:t>
      </w:r>
      <w:r w:rsidR="001A3160">
        <w:t>, SF-425 and SF-LLL</w:t>
      </w:r>
      <w:r w:rsidR="00CF1594">
        <w:t xml:space="preserve">, </w:t>
      </w:r>
      <w:r>
        <w:t>that</w:t>
      </w:r>
      <w:r w:rsidR="00C902CE">
        <w:t xml:space="preserve"> </w:t>
      </w:r>
      <w:r>
        <w:t>request basi</w:t>
      </w:r>
      <w:r w:rsidR="0029704A">
        <w:t>c</w:t>
      </w:r>
      <w:r>
        <w:t xml:space="preserve"> information, budget information</w:t>
      </w:r>
      <w:r w:rsidR="00CF1594">
        <w:t>,</w:t>
      </w:r>
      <w:r>
        <w:t xml:space="preserve"> </w:t>
      </w:r>
      <w:r w:rsidR="00975A9D">
        <w:t xml:space="preserve">and </w:t>
      </w:r>
      <w:r w:rsidR="00E12420">
        <w:t xml:space="preserve">disclosure of </w:t>
      </w:r>
      <w:r w:rsidR="000B1295">
        <w:t xml:space="preserve">lobbying </w:t>
      </w:r>
      <w:r w:rsidR="00E12420">
        <w:t xml:space="preserve">activities </w:t>
      </w:r>
      <w:r w:rsidR="000B1295">
        <w:t>certification</w:t>
      </w:r>
      <w:r w:rsidR="00167CD0">
        <w:t>, respectively</w:t>
      </w:r>
      <w:r>
        <w:t xml:space="preserve">. </w:t>
      </w:r>
      <w:r w:rsidR="000652B9">
        <w:t xml:space="preserve"> </w:t>
      </w:r>
      <w:r w:rsidR="00D323AA">
        <w:t xml:space="preserve">The proposed information collection covered </w:t>
      </w:r>
      <w:r w:rsidR="00FA5814">
        <w:t xml:space="preserve">in </w:t>
      </w:r>
      <w:r w:rsidR="00D323AA">
        <w:t>this request is related to the requirements for the program narrative statement</w:t>
      </w:r>
      <w:r w:rsidR="00FA5814">
        <w:t xml:space="preserve"> which is</w:t>
      </w:r>
      <w:r w:rsidR="00D323AA">
        <w:t xml:space="preserve"> described in section 1c(5) of OMB Circular A-102 and OMB Circular A-110 (as implemented at USDA 7</w:t>
      </w:r>
      <w:r w:rsidR="00975A9D">
        <w:t xml:space="preserve"> </w:t>
      </w:r>
      <w:r w:rsidR="00D323AA">
        <w:t>CFR Parts 3015, 3016, and 3019), and will apply to all types of grantees</w:t>
      </w:r>
      <w:r w:rsidR="00167CD0">
        <w:t xml:space="preserve">:  </w:t>
      </w:r>
      <w:r w:rsidR="00D323AA">
        <w:t xml:space="preserve">States and local governments, Indian Tribal </w:t>
      </w:r>
      <w:r w:rsidR="00E12420">
        <w:t>o</w:t>
      </w:r>
      <w:r w:rsidR="00B528B4">
        <w:t>rganizations</w:t>
      </w:r>
      <w:r w:rsidR="00D323AA">
        <w:t xml:space="preserve">, Non-Profit organizations, For-Profit organizations, and Institutions of Higher Education.  </w:t>
      </w:r>
    </w:p>
    <w:p w:rsidR="00DF75EE" w:rsidRDefault="001B43A4" w:rsidP="00760454">
      <w:pPr>
        <w:tabs>
          <w:tab w:val="num" w:pos="540"/>
        </w:tabs>
        <w:spacing w:line="480" w:lineRule="auto"/>
        <w:ind w:left="540" w:right="-144"/>
      </w:pPr>
      <w:r>
        <w:t>The authorities for these grants vary.  The legal or administrative authorit</w:t>
      </w:r>
      <w:r w:rsidR="00D45780">
        <w:t>ies</w:t>
      </w:r>
      <w:r>
        <w:t xml:space="preserve"> for the potential programs r</w:t>
      </w:r>
      <w:r w:rsidR="00086312">
        <w:t xml:space="preserve">equesting </w:t>
      </w:r>
      <w:r>
        <w:t>use of this uniform grant application package are listed below:</w:t>
      </w:r>
      <w:r w:rsidR="005A5BBE">
        <w:t xml:space="preserve"> </w:t>
      </w:r>
    </w:p>
    <w:p w:rsidR="00D20D28" w:rsidRDefault="00C902CE" w:rsidP="005A5BBE">
      <w:pPr>
        <w:tabs>
          <w:tab w:val="num" w:pos="540"/>
        </w:tabs>
        <w:spacing w:line="480" w:lineRule="auto"/>
        <w:ind w:left="540" w:right="-1440"/>
      </w:pPr>
      <w:r>
        <w:br w:type="page"/>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1"/>
        <w:gridCol w:w="4475"/>
      </w:tblGrid>
      <w:tr w:rsidR="00D20D28" w:rsidTr="006863D9">
        <w:tc>
          <w:tcPr>
            <w:tcW w:w="4561" w:type="dxa"/>
          </w:tcPr>
          <w:p w:rsidR="00D20D28" w:rsidRDefault="00D20D28" w:rsidP="006863D9">
            <w:pPr>
              <w:pStyle w:val="NoSpacing"/>
              <w:jc w:val="center"/>
            </w:pPr>
            <w:r>
              <w:lastRenderedPageBreak/>
              <w:t>DISCRETIONARY GRANTS/COOPERATIVE AGREEMENTS</w:t>
            </w:r>
          </w:p>
        </w:tc>
        <w:tc>
          <w:tcPr>
            <w:tcW w:w="4475" w:type="dxa"/>
          </w:tcPr>
          <w:p w:rsidR="00D20D28" w:rsidRDefault="00D20D28" w:rsidP="006863D9">
            <w:pPr>
              <w:pStyle w:val="NoSpacing"/>
              <w:jc w:val="center"/>
            </w:pPr>
          </w:p>
          <w:p w:rsidR="00D20D28" w:rsidRDefault="00D20D28" w:rsidP="006863D9">
            <w:pPr>
              <w:pStyle w:val="NoSpacing"/>
              <w:jc w:val="center"/>
            </w:pPr>
            <w:r>
              <w:t>PROGRAM AUTHORIZATION</w:t>
            </w:r>
          </w:p>
        </w:tc>
      </w:tr>
      <w:tr w:rsidR="00D20D28" w:rsidTr="006863D9">
        <w:tc>
          <w:tcPr>
            <w:tcW w:w="4561" w:type="dxa"/>
          </w:tcPr>
          <w:p w:rsidR="00D20D28" w:rsidRDefault="00D20D28" w:rsidP="00D20D28">
            <w:pPr>
              <w:pStyle w:val="NoSpacing"/>
            </w:pPr>
            <w:r>
              <w:t>Child</w:t>
            </w:r>
            <w:r w:rsidR="0075323A">
              <w:t xml:space="preserve"> </w:t>
            </w:r>
            <w:r>
              <w:t>Nutrition - Team Nutrition Training Grants</w:t>
            </w:r>
          </w:p>
        </w:tc>
        <w:tc>
          <w:tcPr>
            <w:tcW w:w="4475" w:type="dxa"/>
          </w:tcPr>
          <w:p w:rsidR="00D20D28" w:rsidRDefault="00A13CC0" w:rsidP="00122DF4">
            <w:pPr>
              <w:pStyle w:val="NoSpacing"/>
            </w:pPr>
            <w:r>
              <w:t>Child Nutrition Act of 1996</w:t>
            </w:r>
            <w:r w:rsidR="004E016B">
              <w:t>, as amended</w:t>
            </w:r>
            <w:r>
              <w:t xml:space="preserve"> 19(</w:t>
            </w:r>
            <w:r w:rsidR="00122DF4">
              <w:t>c</w:t>
            </w:r>
            <w:r>
              <w:t>)</w:t>
            </w:r>
          </w:p>
        </w:tc>
      </w:tr>
      <w:tr w:rsidR="00D20D28" w:rsidTr="006863D9">
        <w:tc>
          <w:tcPr>
            <w:tcW w:w="4561" w:type="dxa"/>
          </w:tcPr>
          <w:p w:rsidR="00D20D28" w:rsidRDefault="00D20D28" w:rsidP="00D20D28">
            <w:pPr>
              <w:pStyle w:val="NoSpacing"/>
            </w:pPr>
            <w:r>
              <w:t>Child Nutrition – Direct Certification Grants</w:t>
            </w:r>
          </w:p>
        </w:tc>
        <w:tc>
          <w:tcPr>
            <w:tcW w:w="4475" w:type="dxa"/>
          </w:tcPr>
          <w:p w:rsidR="00D20D28" w:rsidRDefault="00122DF4" w:rsidP="009938BA">
            <w:pPr>
              <w:pStyle w:val="NoSpacing"/>
            </w:pPr>
            <w:r>
              <w:t xml:space="preserve">Richard B. Russell </w:t>
            </w:r>
            <w:r w:rsidR="00C902CE" w:rsidRPr="00BF5747">
              <w:t>National School Lunch Act</w:t>
            </w:r>
            <w:r w:rsidR="00C902CE">
              <w:t>, as amended</w:t>
            </w:r>
            <w:r w:rsidR="009938BA">
              <w:t>, Section 9(b)(4)</w:t>
            </w:r>
            <w:r w:rsidR="00E21719">
              <w:t xml:space="preserve"> &amp; Agriculture, Rural Development, Food and Drug Administration, and Related Agencies Appropriations Act of 2010 (P.L. 111-80), Section 749(h)</w:t>
            </w:r>
          </w:p>
        </w:tc>
      </w:tr>
      <w:tr w:rsidR="00D20D28" w:rsidTr="006863D9">
        <w:trPr>
          <w:trHeight w:val="350"/>
        </w:trPr>
        <w:tc>
          <w:tcPr>
            <w:tcW w:w="4561" w:type="dxa"/>
          </w:tcPr>
          <w:p w:rsidR="00D20D28" w:rsidRDefault="00D20D28" w:rsidP="00D20D28">
            <w:pPr>
              <w:pStyle w:val="NoSpacing"/>
            </w:pPr>
            <w:r>
              <w:t>Child Nutrition – Administrative Review &amp; Training Grants</w:t>
            </w:r>
          </w:p>
        </w:tc>
        <w:tc>
          <w:tcPr>
            <w:tcW w:w="4475" w:type="dxa"/>
          </w:tcPr>
          <w:p w:rsidR="00D20D28" w:rsidRDefault="00122DF4" w:rsidP="004E016B">
            <w:pPr>
              <w:pStyle w:val="NoSpacing"/>
            </w:pPr>
            <w:r>
              <w:t xml:space="preserve">Richard B. Russell </w:t>
            </w:r>
            <w:r w:rsidR="00C902CE" w:rsidRPr="00132AB5">
              <w:rPr>
                <w:rFonts w:eastAsia="Calibri"/>
                <w:color w:val="000000"/>
              </w:rPr>
              <w:t>National School Lunch Act</w:t>
            </w:r>
            <w:r w:rsidR="00C902CE">
              <w:rPr>
                <w:rFonts w:eastAsia="Calibri"/>
                <w:color w:val="000000"/>
              </w:rPr>
              <w:t>, as amended</w:t>
            </w:r>
            <w:r w:rsidR="009938BA">
              <w:rPr>
                <w:rFonts w:eastAsia="Calibri"/>
                <w:color w:val="000000"/>
              </w:rPr>
              <w:t>, Section 22</w:t>
            </w:r>
          </w:p>
        </w:tc>
      </w:tr>
      <w:tr w:rsidR="00D20D28" w:rsidTr="006863D9">
        <w:tc>
          <w:tcPr>
            <w:tcW w:w="4561" w:type="dxa"/>
          </w:tcPr>
          <w:p w:rsidR="00D20D28" w:rsidRDefault="00D20D28" w:rsidP="00D20D28">
            <w:pPr>
              <w:pStyle w:val="NoSpacing"/>
            </w:pPr>
            <w:r>
              <w:t>Child Nutrition – Summer Food Service Grants</w:t>
            </w:r>
          </w:p>
        </w:tc>
        <w:tc>
          <w:tcPr>
            <w:tcW w:w="4475" w:type="dxa"/>
          </w:tcPr>
          <w:p w:rsidR="00D20D28" w:rsidRDefault="00122DF4" w:rsidP="00C85329">
            <w:pPr>
              <w:pStyle w:val="NoSpacing"/>
            </w:pPr>
            <w:r>
              <w:t xml:space="preserve">Richard B. Russell </w:t>
            </w:r>
            <w:r w:rsidR="00C85329">
              <w:t>National School Lunch Act as amended, Section13(a) (12)</w:t>
            </w:r>
          </w:p>
        </w:tc>
      </w:tr>
      <w:tr w:rsidR="00D20D28" w:rsidTr="006863D9">
        <w:tc>
          <w:tcPr>
            <w:tcW w:w="4561" w:type="dxa"/>
          </w:tcPr>
          <w:p w:rsidR="00D20D28" w:rsidRDefault="00D20D28" w:rsidP="00D20D28">
            <w:pPr>
              <w:pStyle w:val="NoSpacing"/>
            </w:pPr>
          </w:p>
          <w:p w:rsidR="00D20D28" w:rsidRDefault="00D20D28" w:rsidP="00D20D28">
            <w:pPr>
              <w:pStyle w:val="NoSpacing"/>
            </w:pPr>
            <w:r>
              <w:t>Child Nutrition – School Breakfast Grants</w:t>
            </w:r>
          </w:p>
        </w:tc>
        <w:tc>
          <w:tcPr>
            <w:tcW w:w="4475" w:type="dxa"/>
          </w:tcPr>
          <w:p w:rsidR="00D20D28" w:rsidRDefault="00C85329" w:rsidP="00D20D28">
            <w:pPr>
              <w:pStyle w:val="NoSpacing"/>
            </w:pPr>
            <w:r>
              <w:t>Child Nutrition Act of 1996 as amended, Section 23</w:t>
            </w:r>
          </w:p>
        </w:tc>
      </w:tr>
      <w:tr w:rsidR="00C85329" w:rsidTr="006863D9">
        <w:tc>
          <w:tcPr>
            <w:tcW w:w="4561" w:type="dxa"/>
          </w:tcPr>
          <w:p w:rsidR="0075323A" w:rsidRDefault="0075323A" w:rsidP="00D20D28">
            <w:pPr>
              <w:pStyle w:val="NoSpacing"/>
            </w:pPr>
          </w:p>
          <w:p w:rsidR="00C85329" w:rsidRDefault="00C85329" w:rsidP="005163C5">
            <w:pPr>
              <w:pStyle w:val="NoSpacing"/>
            </w:pPr>
            <w:r>
              <w:t>Child Nutrition –</w:t>
            </w:r>
            <w:r w:rsidR="000D5765">
              <w:t xml:space="preserve"> </w:t>
            </w:r>
            <w:r w:rsidR="005163C5">
              <w:t xml:space="preserve">Childhood Hunger Challenge </w:t>
            </w:r>
            <w:r>
              <w:t>Grants</w:t>
            </w:r>
          </w:p>
        </w:tc>
        <w:tc>
          <w:tcPr>
            <w:tcW w:w="4475" w:type="dxa"/>
          </w:tcPr>
          <w:p w:rsidR="00C85329" w:rsidRPr="00E071FE" w:rsidRDefault="00122DF4" w:rsidP="00D20D28">
            <w:pPr>
              <w:pStyle w:val="NoSpacing"/>
            </w:pPr>
            <w:r>
              <w:t xml:space="preserve">Richard B. Russell </w:t>
            </w:r>
            <w:r w:rsidR="00C85329">
              <w:t>National School Lunch Act as amended, Section 24(b)</w:t>
            </w:r>
          </w:p>
        </w:tc>
      </w:tr>
      <w:tr w:rsidR="000D5765" w:rsidTr="006863D9">
        <w:tc>
          <w:tcPr>
            <w:tcW w:w="4561" w:type="dxa"/>
          </w:tcPr>
          <w:p w:rsidR="000D5765" w:rsidRDefault="000D5765" w:rsidP="00D20D28">
            <w:pPr>
              <w:pStyle w:val="NoSpacing"/>
            </w:pPr>
            <w:r>
              <w:t>Child Nutrition – Farm to School Grants</w:t>
            </w:r>
          </w:p>
        </w:tc>
        <w:tc>
          <w:tcPr>
            <w:tcW w:w="4475" w:type="dxa"/>
          </w:tcPr>
          <w:p w:rsidR="001A3160" w:rsidRDefault="004F2CA4" w:rsidP="001A3160">
            <w:pPr>
              <w:pStyle w:val="NoSpacing"/>
            </w:pPr>
            <w:r>
              <w:t>Richard B. Russell National School Lunch Act as amended, Section 18(g)(3)</w:t>
            </w:r>
            <w:r w:rsidR="001A3160">
              <w:t>, by t</w:t>
            </w:r>
            <w:r w:rsidR="001A3160" w:rsidRPr="00D535C4">
              <w:t xml:space="preserve">he Healthy, Hunger-Free Kids Act of 2010 (HHFKA) </w:t>
            </w:r>
          </w:p>
        </w:tc>
      </w:tr>
      <w:tr w:rsidR="00D20D28" w:rsidTr="006863D9">
        <w:tc>
          <w:tcPr>
            <w:tcW w:w="4561" w:type="dxa"/>
          </w:tcPr>
          <w:p w:rsidR="00D20D28" w:rsidRDefault="00A13CC0" w:rsidP="00D20D28">
            <w:pPr>
              <w:pStyle w:val="NoSpacing"/>
            </w:pPr>
            <w:r>
              <w:t>Supplemental Nutrition Assistance Program – Outreach Grants</w:t>
            </w:r>
          </w:p>
        </w:tc>
        <w:tc>
          <w:tcPr>
            <w:tcW w:w="4475" w:type="dxa"/>
          </w:tcPr>
          <w:p w:rsidR="00D20D28" w:rsidRDefault="00A13CC0" w:rsidP="00C85329">
            <w:pPr>
              <w:pStyle w:val="NoSpacing"/>
            </w:pPr>
            <w:r>
              <w:t xml:space="preserve">Food and Nutrition Act </w:t>
            </w:r>
            <w:r w:rsidR="00FB3933">
              <w:t xml:space="preserve">of 2008 </w:t>
            </w:r>
            <w:r>
              <w:t>as amended, Section 17</w:t>
            </w:r>
            <w:r w:rsidR="00FB3933">
              <w:t>(a)(1)</w:t>
            </w:r>
          </w:p>
        </w:tc>
      </w:tr>
      <w:tr w:rsidR="00D20D28" w:rsidTr="006863D9">
        <w:tc>
          <w:tcPr>
            <w:tcW w:w="4561" w:type="dxa"/>
          </w:tcPr>
          <w:p w:rsidR="00D20D28" w:rsidRDefault="00A13CC0" w:rsidP="00D20D28">
            <w:pPr>
              <w:pStyle w:val="NoSpacing"/>
            </w:pPr>
            <w:r>
              <w:t>Supplemental Nutrition Assistance Program – Participation Grants</w:t>
            </w:r>
          </w:p>
        </w:tc>
        <w:tc>
          <w:tcPr>
            <w:tcW w:w="4475" w:type="dxa"/>
          </w:tcPr>
          <w:p w:rsidR="00D20D28" w:rsidRDefault="00C85329" w:rsidP="00D20D28">
            <w:pPr>
              <w:pStyle w:val="NoSpacing"/>
            </w:pPr>
            <w:r>
              <w:t xml:space="preserve">Food and Nutrition Act </w:t>
            </w:r>
            <w:r w:rsidR="00FB3933">
              <w:t xml:space="preserve">of 2008 </w:t>
            </w:r>
            <w:r>
              <w:t>as amended, Section</w:t>
            </w:r>
            <w:r w:rsidR="00FB3933">
              <w:t xml:space="preserve"> 11 (t)</w:t>
            </w:r>
            <w:r w:rsidR="0075323A">
              <w:t>(1)</w:t>
            </w:r>
          </w:p>
        </w:tc>
      </w:tr>
      <w:tr w:rsidR="00A13CC0" w:rsidTr="006863D9">
        <w:tc>
          <w:tcPr>
            <w:tcW w:w="4561" w:type="dxa"/>
          </w:tcPr>
          <w:p w:rsidR="00A13CC0" w:rsidRDefault="00A13CC0" w:rsidP="00D20D28">
            <w:pPr>
              <w:pStyle w:val="NoSpacing"/>
            </w:pPr>
            <w:r>
              <w:t>Special Supplemental Nutrition Program for Women, Infants and Children – Electronic Benefits Transfer Grants</w:t>
            </w:r>
          </w:p>
        </w:tc>
        <w:tc>
          <w:tcPr>
            <w:tcW w:w="4475" w:type="dxa"/>
          </w:tcPr>
          <w:p w:rsidR="00A13CC0" w:rsidRDefault="00A13CC0" w:rsidP="00C85329">
            <w:pPr>
              <w:pStyle w:val="NoSpacing"/>
            </w:pPr>
            <w:r w:rsidRPr="00474788">
              <w:t xml:space="preserve">Child Nutrition Act of 1996 </w:t>
            </w:r>
            <w:r w:rsidR="00C85329">
              <w:t xml:space="preserve">as amended, Section </w:t>
            </w:r>
            <w:r w:rsidRPr="00474788">
              <w:t>1</w:t>
            </w:r>
            <w:r>
              <w:t>7</w:t>
            </w:r>
            <w:r w:rsidRPr="00474788">
              <w:t>(</w:t>
            </w:r>
            <w:r>
              <w:t>h</w:t>
            </w:r>
            <w:r w:rsidRPr="00474788">
              <w:t>)(1</w:t>
            </w:r>
            <w:r>
              <w:t>0)(B)</w:t>
            </w:r>
            <w:r w:rsidR="00C85329">
              <w:t>(i</w:t>
            </w:r>
            <w:r w:rsidR="005163C5">
              <w:t>i</w:t>
            </w:r>
            <w:r w:rsidR="00C85329">
              <w:t>)</w:t>
            </w:r>
          </w:p>
        </w:tc>
      </w:tr>
      <w:tr w:rsidR="00A13CC0" w:rsidTr="006863D9">
        <w:tc>
          <w:tcPr>
            <w:tcW w:w="4561" w:type="dxa"/>
          </w:tcPr>
          <w:p w:rsidR="00A13CC0" w:rsidRDefault="00A13CC0" w:rsidP="00D20D28">
            <w:pPr>
              <w:pStyle w:val="NoSpacing"/>
            </w:pPr>
            <w:r w:rsidRPr="002F3BF8">
              <w:t>Special Supplemental Nutrition Program for Women, Infants and Children</w:t>
            </w:r>
            <w:r>
              <w:t xml:space="preserve"> – Infrastructure Grants</w:t>
            </w:r>
          </w:p>
        </w:tc>
        <w:tc>
          <w:tcPr>
            <w:tcW w:w="4475" w:type="dxa"/>
          </w:tcPr>
          <w:p w:rsidR="00A13CC0" w:rsidRDefault="00A13CC0" w:rsidP="00C85329">
            <w:pPr>
              <w:pStyle w:val="NoSpacing"/>
            </w:pPr>
            <w:r w:rsidRPr="00474788">
              <w:t xml:space="preserve">Child Nutrition Act of 1996 </w:t>
            </w:r>
            <w:r w:rsidR="00C85329">
              <w:t xml:space="preserve">as amended, Section </w:t>
            </w:r>
            <w:r w:rsidRPr="00474788">
              <w:t>1</w:t>
            </w:r>
            <w:r>
              <w:t>7</w:t>
            </w:r>
            <w:r w:rsidRPr="00474788">
              <w:t>(</w:t>
            </w:r>
            <w:r>
              <w:t>h</w:t>
            </w:r>
            <w:r w:rsidRPr="00474788">
              <w:t>)(1</w:t>
            </w:r>
            <w:r>
              <w:t>0</w:t>
            </w:r>
            <w:r w:rsidRPr="00474788">
              <w:t>)</w:t>
            </w:r>
            <w:r>
              <w:t>(B)</w:t>
            </w:r>
            <w:r w:rsidR="00C85329">
              <w:t>(i)(I)</w:t>
            </w:r>
          </w:p>
        </w:tc>
      </w:tr>
      <w:tr w:rsidR="00A13CC0" w:rsidTr="006863D9">
        <w:tc>
          <w:tcPr>
            <w:tcW w:w="4561" w:type="dxa"/>
          </w:tcPr>
          <w:p w:rsidR="00A13CC0" w:rsidRDefault="00A13CC0" w:rsidP="00D20D28">
            <w:pPr>
              <w:pStyle w:val="NoSpacing"/>
            </w:pPr>
            <w:r w:rsidRPr="002F3BF8">
              <w:t>Special Supplemental Nutrition Program for Women, Infants and Children</w:t>
            </w:r>
            <w:r>
              <w:t xml:space="preserve"> – Special Projects and Concept Papers</w:t>
            </w:r>
          </w:p>
        </w:tc>
        <w:tc>
          <w:tcPr>
            <w:tcW w:w="4475" w:type="dxa"/>
          </w:tcPr>
          <w:p w:rsidR="00A13CC0" w:rsidRDefault="00A13CC0" w:rsidP="005163C5">
            <w:pPr>
              <w:pStyle w:val="NoSpacing"/>
            </w:pPr>
            <w:r w:rsidRPr="00474788">
              <w:t>Child Nutrition Act of 1996</w:t>
            </w:r>
            <w:r w:rsidR="00C85329">
              <w:t xml:space="preserve"> as amended, Section</w:t>
            </w:r>
            <w:r w:rsidRPr="00474788">
              <w:t xml:space="preserve"> 1</w:t>
            </w:r>
            <w:r>
              <w:t>7</w:t>
            </w:r>
            <w:r w:rsidRPr="00474788">
              <w:t>(</w:t>
            </w:r>
            <w:r>
              <w:t>h</w:t>
            </w:r>
            <w:r w:rsidRPr="00474788">
              <w:t>)(1</w:t>
            </w:r>
            <w:r>
              <w:t>0</w:t>
            </w:r>
            <w:r w:rsidRPr="00474788">
              <w:t>)</w:t>
            </w:r>
            <w:r>
              <w:t>(B)</w:t>
            </w:r>
            <w:r w:rsidR="005163C5">
              <w:t>(i)</w:t>
            </w:r>
            <w:r w:rsidR="00C85329">
              <w:t>(</w:t>
            </w:r>
            <w:r w:rsidR="005163C5">
              <w:t>III</w:t>
            </w:r>
            <w:r w:rsidR="00C85329">
              <w:t>)</w:t>
            </w:r>
          </w:p>
        </w:tc>
      </w:tr>
    </w:tbl>
    <w:p w:rsidR="00122DF4" w:rsidRDefault="00122DF4" w:rsidP="00122DF4">
      <w:pPr>
        <w:autoSpaceDE w:val="0"/>
        <w:autoSpaceDN w:val="0"/>
        <w:adjustRightInd w:val="0"/>
      </w:pPr>
    </w:p>
    <w:p w:rsidR="00122DF4" w:rsidRDefault="000D5765" w:rsidP="00CD5858">
      <w:pPr>
        <w:autoSpaceDE w:val="0"/>
        <w:autoSpaceDN w:val="0"/>
        <w:adjustRightInd w:val="0"/>
        <w:rPr>
          <w:b/>
        </w:rPr>
      </w:pPr>
      <w:r>
        <w:rPr>
          <w:b/>
        </w:rPr>
        <w:br w:type="page"/>
      </w:r>
    </w:p>
    <w:p w:rsidR="00AF45A8" w:rsidRDefault="00CD5858" w:rsidP="002E493A">
      <w:pPr>
        <w:autoSpaceDE w:val="0"/>
        <w:autoSpaceDN w:val="0"/>
        <w:adjustRightInd w:val="0"/>
        <w:ind w:left="270" w:hanging="270"/>
        <w:rPr>
          <w:b/>
        </w:rPr>
      </w:pPr>
      <w:r>
        <w:rPr>
          <w:b/>
        </w:rPr>
        <w:lastRenderedPageBreak/>
        <w:t xml:space="preserve">2. </w:t>
      </w:r>
      <w:r>
        <w:rPr>
          <w:b/>
          <w:bCs/>
        </w:rPr>
        <w:t>Indicate how, by whom, and for what purpose the information is to be used. Except for a new collection, indicate how the agency has actually used the information received from the current collection.</w:t>
      </w:r>
    </w:p>
    <w:p w:rsidR="00AF45A8" w:rsidRDefault="00AF45A8" w:rsidP="00AF45A8">
      <w:pPr>
        <w:ind w:left="360" w:right="-1440"/>
        <w:rPr>
          <w:b/>
        </w:rPr>
      </w:pPr>
    </w:p>
    <w:p w:rsidR="00C66293" w:rsidRDefault="00C66293" w:rsidP="00C66293">
      <w:pPr>
        <w:spacing w:line="480" w:lineRule="auto"/>
        <w:ind w:left="360" w:right="180"/>
      </w:pPr>
      <w:r w:rsidRPr="00EA78CC">
        <w:t xml:space="preserve">The primary users of the information collected from the applicants are FNS and other Federal staff who will serve on a panel to systematically review, evaluate, and approve the grant/cooperative agreement applications and recommend the applicants most likely to meet program objectives and most responsive to the solicitation.  The selection criteria </w:t>
      </w:r>
      <w:r>
        <w:t xml:space="preserve">will be </w:t>
      </w:r>
      <w:r w:rsidRPr="00EA78CC">
        <w:t xml:space="preserve">contained in the </w:t>
      </w:r>
      <w:r w:rsidR="00F828D7">
        <w:t>Request for Application (</w:t>
      </w:r>
      <w:r w:rsidRPr="00EA78CC">
        <w:t>RFA</w:t>
      </w:r>
      <w:r w:rsidR="00F828D7">
        <w:t>)</w:t>
      </w:r>
      <w:r w:rsidRPr="00EA78CC">
        <w:t xml:space="preserve"> package. This process will occur only once</w:t>
      </w:r>
      <w:r>
        <w:t xml:space="preserve"> each year for each grant program.</w:t>
      </w:r>
    </w:p>
    <w:p w:rsidR="00C66293" w:rsidRPr="00EA78CC" w:rsidRDefault="00C66293" w:rsidP="00C66293">
      <w:pPr>
        <w:spacing w:line="480" w:lineRule="auto"/>
        <w:ind w:left="360" w:right="180"/>
      </w:pPr>
    </w:p>
    <w:p w:rsidR="00C66293" w:rsidRPr="00EA78CC" w:rsidRDefault="00C66293" w:rsidP="00C66293">
      <w:pPr>
        <w:spacing w:line="480" w:lineRule="auto"/>
        <w:ind w:left="360"/>
      </w:pPr>
      <w:r w:rsidRPr="00EA78CC">
        <w:t xml:space="preserve">The following grants.gov forms are required of grant applicants.  They are located at </w:t>
      </w:r>
      <w:hyperlink r:id="rId9" w:history="1">
        <w:r w:rsidRPr="00EA78CC">
          <w:rPr>
            <w:rStyle w:val="Hyperlink"/>
          </w:rPr>
          <w:t>http://www.grants.gov/agencies/aforms_repository_information.jsp</w:t>
        </w:r>
      </w:hyperlink>
      <w:r w:rsidRPr="00EA78CC">
        <w:t>: Click Active Forms.</w:t>
      </w:r>
    </w:p>
    <w:p w:rsidR="00C66293" w:rsidRPr="00EA78CC" w:rsidRDefault="00C66293" w:rsidP="00C66293">
      <w:pPr>
        <w:spacing w:line="480" w:lineRule="auto"/>
        <w:ind w:left="360"/>
      </w:pPr>
      <w:r w:rsidRPr="00EA78CC">
        <w:t>Non-Construction Grant Projects Forms: SF-424 Family</w:t>
      </w:r>
      <w:r w:rsidR="00F828D7">
        <w:t>:</w:t>
      </w:r>
    </w:p>
    <w:p w:rsidR="00C66293" w:rsidRPr="00EA78CC" w:rsidRDefault="00C66293" w:rsidP="00C66293">
      <w:pPr>
        <w:spacing w:line="480" w:lineRule="auto"/>
        <w:ind w:left="360"/>
      </w:pPr>
      <w:r w:rsidRPr="00EA78CC">
        <w:t>1. Application and Instruction for Federal Assistance (SF424)</w:t>
      </w:r>
      <w:r w:rsidR="003763EE">
        <w:t>, OMB Control Number 4040-0004, Expiration Date:  March 31, 2012</w:t>
      </w:r>
    </w:p>
    <w:p w:rsidR="00C66293" w:rsidRPr="00EA78CC" w:rsidRDefault="00C66293" w:rsidP="00C66293">
      <w:pPr>
        <w:spacing w:line="480" w:lineRule="auto"/>
        <w:ind w:left="360"/>
      </w:pPr>
      <w:r w:rsidRPr="00EA78CC">
        <w:t>2. Budget Information and Instruction (SF-424A)</w:t>
      </w:r>
      <w:r w:rsidR="003763EE">
        <w:t xml:space="preserve">, OMB Control Number </w:t>
      </w:r>
      <w:r w:rsidR="00F828D7">
        <w:t>4040-0006</w:t>
      </w:r>
      <w:r w:rsidR="003763EE">
        <w:t>, Expiration Date:  June 30, 2014</w:t>
      </w:r>
    </w:p>
    <w:p w:rsidR="00C66293" w:rsidRPr="00EA78CC" w:rsidRDefault="00C66293" w:rsidP="00C66293">
      <w:pPr>
        <w:spacing w:line="480" w:lineRule="auto"/>
        <w:ind w:left="360"/>
      </w:pPr>
      <w:r w:rsidRPr="00EA78CC">
        <w:t>3. Assurance-Non-Construction Programs (SF-424B)</w:t>
      </w:r>
      <w:r w:rsidR="00F828D7">
        <w:t>, OMB Control Number 4040-0007, Expiration Date:  June 30, 2014</w:t>
      </w:r>
    </w:p>
    <w:p w:rsidR="00C66293" w:rsidRPr="00EA78CC" w:rsidRDefault="00C66293" w:rsidP="00C66293">
      <w:pPr>
        <w:pStyle w:val="Bullet"/>
        <w:spacing w:after="0" w:line="480" w:lineRule="auto"/>
        <w:ind w:left="360"/>
        <w:jc w:val="left"/>
        <w:rPr>
          <w:rFonts w:ascii="Times New Roman" w:hAnsi="Times New Roman"/>
        </w:rPr>
      </w:pPr>
    </w:p>
    <w:p w:rsidR="00C66293" w:rsidRPr="00EA78CC" w:rsidRDefault="00C66293" w:rsidP="00C66293">
      <w:pPr>
        <w:pStyle w:val="Bullet"/>
        <w:spacing w:after="0" w:line="480" w:lineRule="auto"/>
        <w:ind w:left="360"/>
        <w:jc w:val="left"/>
        <w:rPr>
          <w:rFonts w:ascii="Times New Roman" w:hAnsi="Times New Roman"/>
        </w:rPr>
      </w:pPr>
      <w:r w:rsidRPr="00EA78CC">
        <w:rPr>
          <w:rFonts w:ascii="Times New Roman" w:hAnsi="Times New Roman"/>
        </w:rPr>
        <w:t xml:space="preserve">The following required OMB </w:t>
      </w:r>
      <w:r w:rsidRPr="00F828D7">
        <w:rPr>
          <w:rFonts w:ascii="Times New Roman" w:hAnsi="Times New Roman"/>
        </w:rPr>
        <w:t>form</w:t>
      </w:r>
      <w:r w:rsidR="00F828D7" w:rsidRPr="00F828D7">
        <w:rPr>
          <w:rFonts w:ascii="Times New Roman" w:hAnsi="Times New Roman"/>
        </w:rPr>
        <w:t>, SF LLL (Disclosure of Lobbying Activities)</w:t>
      </w:r>
      <w:r w:rsidR="00F828D7">
        <w:rPr>
          <w:rFonts w:ascii="Times New Roman" w:hAnsi="Times New Roman"/>
        </w:rPr>
        <w:t>, OMB Control Number 0348-0046</w:t>
      </w:r>
      <w:r w:rsidR="00821F40">
        <w:rPr>
          <w:rFonts w:ascii="Times New Roman" w:hAnsi="Times New Roman"/>
        </w:rPr>
        <w:t>, Expiration Date: December 31, 2013,</w:t>
      </w:r>
      <w:r w:rsidRPr="00EA78CC">
        <w:rPr>
          <w:rFonts w:ascii="Times New Roman" w:hAnsi="Times New Roman"/>
        </w:rPr>
        <w:t xml:space="preserve"> can be obtained at:</w:t>
      </w:r>
    </w:p>
    <w:p w:rsidR="00C66293" w:rsidRPr="00EA78CC" w:rsidRDefault="00C66293" w:rsidP="00C66293">
      <w:pPr>
        <w:spacing w:line="480" w:lineRule="auto"/>
        <w:ind w:left="360"/>
      </w:pPr>
      <w:r w:rsidRPr="00EA78CC">
        <w:t xml:space="preserve"> </w:t>
      </w:r>
      <w:hyperlink r:id="rId10" w:history="1">
        <w:r w:rsidRPr="00EA78CC">
          <w:rPr>
            <w:rStyle w:val="Hyperlink"/>
          </w:rPr>
          <w:t>http://www.whitehouse.gov/sites/default/files/omb/grants/sflllin.pdf</w:t>
        </w:r>
      </w:hyperlink>
    </w:p>
    <w:p w:rsidR="00C66293" w:rsidRDefault="00821F40" w:rsidP="00C66293">
      <w:pPr>
        <w:spacing w:line="480" w:lineRule="auto"/>
        <w:ind w:left="360"/>
      </w:pPr>
      <w:r>
        <w:lastRenderedPageBreak/>
        <w:t>The form is used to i</w:t>
      </w:r>
      <w:r w:rsidR="00C66293" w:rsidRPr="00EA78CC">
        <w:t xml:space="preserve">ndicate whether </w:t>
      </w:r>
      <w:r>
        <w:t xml:space="preserve">the applying </w:t>
      </w:r>
      <w:r w:rsidR="00C66293" w:rsidRPr="00EA78CC">
        <w:t xml:space="preserve">organization intends to conduct lobbying activities.  If </w:t>
      </w:r>
      <w:r>
        <w:t>the</w:t>
      </w:r>
      <w:r w:rsidRPr="00EA78CC">
        <w:t xml:space="preserve"> </w:t>
      </w:r>
      <w:r w:rsidR="00C66293" w:rsidRPr="00EA78CC">
        <w:t xml:space="preserve">organization does not intend to lobby, </w:t>
      </w:r>
      <w:r>
        <w:t>they can respond</w:t>
      </w:r>
      <w:r w:rsidRPr="00EA78CC">
        <w:t xml:space="preserve"> </w:t>
      </w:r>
      <w:r w:rsidR="00C66293" w:rsidRPr="00EA78CC">
        <w:t>“</w:t>
      </w:r>
      <w:r w:rsidR="00C66293" w:rsidRPr="00EA78CC">
        <w:rPr>
          <w:b/>
        </w:rPr>
        <w:t>Not Applicable</w:t>
      </w:r>
      <w:r w:rsidR="00C66293" w:rsidRPr="00EA78CC">
        <w:t>.”</w:t>
      </w:r>
    </w:p>
    <w:p w:rsidR="00C66293" w:rsidRPr="00EA78CC" w:rsidRDefault="00C66293" w:rsidP="00C66293">
      <w:pPr>
        <w:spacing w:line="480" w:lineRule="auto"/>
        <w:ind w:left="360"/>
      </w:pPr>
    </w:p>
    <w:p w:rsidR="00C66293" w:rsidRPr="00A43046" w:rsidRDefault="00C66293" w:rsidP="00C66293">
      <w:pPr>
        <w:pStyle w:val="NoSpacing"/>
        <w:spacing w:line="480" w:lineRule="auto"/>
        <w:ind w:left="360"/>
      </w:pPr>
      <w:r w:rsidRPr="00A43046">
        <w:t>In addition</w:t>
      </w:r>
      <w:r w:rsidRPr="00C66293">
        <w:t>, in compliance with</w:t>
      </w:r>
      <w:r>
        <w:rPr>
          <w:u w:val="single"/>
        </w:rPr>
        <w:t xml:space="preserve"> </w:t>
      </w:r>
      <w:r w:rsidR="00C9775F" w:rsidRPr="00C9775F">
        <w:t>Sections 738 and 739 of the Agriculture, Rural Development, Food and Drug Administration, and Related Agencies Appropriations Act, 2012 (Public Law 112-55)</w:t>
      </w:r>
      <w:r w:rsidRPr="0034503A">
        <w:t xml:space="preserve"> </w:t>
      </w:r>
      <w:r w:rsidRPr="00A43046">
        <w:t>Corporate Felony Convictions and Corporate Federal Tax Delinquencies</w:t>
      </w:r>
      <w:r>
        <w:t>, a</w:t>
      </w:r>
      <w:r w:rsidRPr="00A43046">
        <w:t xml:space="preserve">ll applicants are required to </w:t>
      </w:r>
      <w:r>
        <w:t>fill-out and submit a</w:t>
      </w:r>
      <w:r w:rsidR="00F63B2E">
        <w:t xml:space="preserve">n </w:t>
      </w:r>
      <w:r w:rsidRPr="00A43046">
        <w:t>Assurance Statement</w:t>
      </w:r>
      <w:r w:rsidR="00E42BAD">
        <w:t xml:space="preserve"> (AD-3030)</w:t>
      </w:r>
      <w:r w:rsidRPr="00A43046">
        <w:t xml:space="preserve"> </w:t>
      </w:r>
      <w:r>
        <w:t>with their completed RFA package</w:t>
      </w:r>
      <w:r w:rsidR="00E42BAD">
        <w:t xml:space="preserve"> (OMB Control Number 0505-0025; Expiration Date:  December 31, 2012)</w:t>
      </w:r>
      <w:r>
        <w:t xml:space="preserve">.  </w:t>
      </w:r>
      <w:r w:rsidRPr="00A43046">
        <w:t xml:space="preserve"> </w:t>
      </w:r>
    </w:p>
    <w:p w:rsidR="004A0BF5" w:rsidRDefault="004A0BF5" w:rsidP="00C66293">
      <w:pPr>
        <w:spacing w:line="480" w:lineRule="auto"/>
        <w:ind w:left="360"/>
      </w:pPr>
    </w:p>
    <w:p w:rsidR="00C66293" w:rsidRDefault="00C66293" w:rsidP="00C66293">
      <w:pPr>
        <w:spacing w:line="480" w:lineRule="auto"/>
        <w:ind w:left="360"/>
      </w:pPr>
      <w:r>
        <w:t xml:space="preserve">Lastly, </w:t>
      </w:r>
      <w:r w:rsidRPr="00EA78CC">
        <w:t>applicants awarded a grant will be required to submit on a quarterly basis</w:t>
      </w:r>
      <w:r w:rsidR="00B261BD">
        <w:t>,</w:t>
      </w:r>
      <w:r w:rsidRPr="00EA78CC">
        <w:t xml:space="preserve"> the following form</w:t>
      </w:r>
      <w:r w:rsidR="00821F40">
        <w:t>:</w:t>
      </w:r>
      <w:r w:rsidRPr="00A43046">
        <w:t xml:space="preserve"> </w:t>
      </w:r>
      <w:r w:rsidRPr="00EA78CC">
        <w:t>SF-425, Federal Financial Report</w:t>
      </w:r>
      <w:r>
        <w:t xml:space="preserve">, </w:t>
      </w:r>
      <w:r w:rsidR="00E42BAD">
        <w:t xml:space="preserve">(OMB Control Number 0348-0002; Expiration Date:  October 31, 2013).  </w:t>
      </w:r>
      <w:hyperlink r:id="rId11" w:history="1">
        <w:r w:rsidR="00F63B2E" w:rsidRPr="00D67611">
          <w:rPr>
            <w:rStyle w:val="Hyperlink"/>
          </w:rPr>
          <w:t>http://www.whitehouse.gov/omb/grants_forms/</w:t>
        </w:r>
      </w:hyperlink>
    </w:p>
    <w:p w:rsidR="00C558BF" w:rsidRDefault="00C558BF" w:rsidP="00AF45A8">
      <w:pPr>
        <w:ind w:left="360" w:right="-1440"/>
      </w:pPr>
    </w:p>
    <w:p w:rsidR="00AF45A8" w:rsidRDefault="00CD5858" w:rsidP="002E493A">
      <w:pPr>
        <w:autoSpaceDE w:val="0"/>
        <w:autoSpaceDN w:val="0"/>
        <w:adjustRightInd w:val="0"/>
        <w:ind w:left="270" w:hanging="270"/>
        <w:rPr>
          <w:b/>
        </w:rPr>
      </w:pPr>
      <w:r>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558BF" w:rsidRDefault="001A3160" w:rsidP="00760454">
      <w:pPr>
        <w:pStyle w:val="NormalWeb"/>
        <w:spacing w:line="480" w:lineRule="auto"/>
        <w:ind w:left="540"/>
        <w:rPr>
          <w:rFonts w:ascii="Times New Roman" w:hAnsi="Times New Roman"/>
        </w:rPr>
      </w:pPr>
      <w:r w:rsidRPr="001E15C7">
        <w:rPr>
          <w:rFonts w:ascii="Times New Roman" w:hAnsi="Times New Roman" w:cs="Times New Roman"/>
          <w:spacing w:val="-3"/>
        </w:rPr>
        <w:t>FNS is committed to complying with the E-Government Act</w:t>
      </w:r>
      <w:r w:rsidR="00EE664C">
        <w:rPr>
          <w:rFonts w:ascii="Times New Roman" w:hAnsi="Times New Roman" w:cs="Times New Roman"/>
          <w:spacing w:val="-3"/>
        </w:rPr>
        <w:t xml:space="preserve"> of</w:t>
      </w:r>
      <w:r w:rsidRPr="001E15C7">
        <w:rPr>
          <w:rFonts w:ascii="Times New Roman" w:hAnsi="Times New Roman" w:cs="Times New Roman"/>
          <w:spacing w:val="-3"/>
        </w:rPr>
        <w:t xml:space="preserve"> 2002 to promote the use of technology.  We</w:t>
      </w:r>
      <w:r>
        <w:rPr>
          <w:rFonts w:ascii="Times New Roman" w:hAnsi="Times New Roman"/>
        </w:rPr>
        <w:t xml:space="preserve"> </w:t>
      </w:r>
      <w:r w:rsidR="00C55734">
        <w:rPr>
          <w:rFonts w:ascii="Times New Roman" w:hAnsi="Times New Roman"/>
        </w:rPr>
        <w:t>will instruct</w:t>
      </w:r>
      <w:r w:rsidR="00D67A4F" w:rsidRPr="00F43C94">
        <w:rPr>
          <w:rFonts w:ascii="Times New Roman" w:hAnsi="Times New Roman"/>
        </w:rPr>
        <w:t xml:space="preserve"> respondents and grantee</w:t>
      </w:r>
      <w:r w:rsidR="00003F4C" w:rsidRPr="00F43C94">
        <w:rPr>
          <w:rFonts w:ascii="Times New Roman" w:hAnsi="Times New Roman"/>
        </w:rPr>
        <w:t>s</w:t>
      </w:r>
      <w:r w:rsidR="00D67A4F" w:rsidRPr="00F43C94">
        <w:rPr>
          <w:rFonts w:ascii="Times New Roman" w:hAnsi="Times New Roman"/>
        </w:rPr>
        <w:t xml:space="preserve"> to </w:t>
      </w:r>
      <w:r w:rsidR="00C55734">
        <w:rPr>
          <w:rFonts w:ascii="Times New Roman" w:hAnsi="Times New Roman"/>
        </w:rPr>
        <w:t xml:space="preserve">submit </w:t>
      </w:r>
      <w:r w:rsidR="00C66293">
        <w:rPr>
          <w:rFonts w:ascii="Times New Roman" w:hAnsi="Times New Roman"/>
        </w:rPr>
        <w:t xml:space="preserve">100% of </w:t>
      </w:r>
      <w:r w:rsidR="00C55734">
        <w:rPr>
          <w:rFonts w:ascii="Times New Roman" w:hAnsi="Times New Roman"/>
        </w:rPr>
        <w:t xml:space="preserve">grant applications through the </w:t>
      </w:r>
      <w:r w:rsidR="009F3EFB">
        <w:rPr>
          <w:rFonts w:ascii="Times New Roman" w:hAnsi="Times New Roman"/>
        </w:rPr>
        <w:t>G</w:t>
      </w:r>
      <w:r w:rsidR="00C55734">
        <w:rPr>
          <w:rFonts w:ascii="Times New Roman" w:hAnsi="Times New Roman"/>
        </w:rPr>
        <w:t>rants.gov portal</w:t>
      </w:r>
      <w:r w:rsidR="00E12420">
        <w:rPr>
          <w:rFonts w:ascii="Times New Roman" w:hAnsi="Times New Roman"/>
        </w:rPr>
        <w:t xml:space="preserve">.  </w:t>
      </w:r>
      <w:r w:rsidR="000B1295">
        <w:rPr>
          <w:rFonts w:ascii="Times New Roman" w:hAnsi="Times New Roman"/>
        </w:rPr>
        <w:t>Grants.gov is a Federal government-wide web</w:t>
      </w:r>
      <w:r w:rsidR="006A672C">
        <w:rPr>
          <w:rFonts w:ascii="Times New Roman" w:hAnsi="Times New Roman"/>
        </w:rPr>
        <w:t>site portal</w:t>
      </w:r>
      <w:r w:rsidR="000B1295">
        <w:rPr>
          <w:rFonts w:ascii="Times New Roman" w:hAnsi="Times New Roman"/>
        </w:rPr>
        <w:t xml:space="preserve"> for the announcement of Federal funding opportunities and the receipt and disbursement of applications from interested parties to these opportunities to the applicable Federal agency.  </w:t>
      </w:r>
      <w:r w:rsidR="00C66293">
        <w:rPr>
          <w:rFonts w:ascii="Times New Roman" w:hAnsi="Times New Roman"/>
        </w:rPr>
        <w:t xml:space="preserve">Applications will not be accepted by e-mail, fax, or delivered by mail or a delivery service.  </w:t>
      </w:r>
      <w:r w:rsidR="000B1295">
        <w:rPr>
          <w:rFonts w:ascii="Times New Roman" w:hAnsi="Times New Roman"/>
        </w:rPr>
        <w:t>Th</w:t>
      </w:r>
      <w:r w:rsidR="00F63B2E">
        <w:rPr>
          <w:rFonts w:ascii="Times New Roman" w:hAnsi="Times New Roman"/>
        </w:rPr>
        <w:t>e Grants.gov</w:t>
      </w:r>
      <w:r w:rsidR="000B1295">
        <w:rPr>
          <w:rFonts w:ascii="Times New Roman" w:hAnsi="Times New Roman"/>
        </w:rPr>
        <w:t xml:space="preserve"> web site was developed as part of the Federal Financial </w:t>
      </w:r>
      <w:r w:rsidR="000B1295">
        <w:rPr>
          <w:rFonts w:ascii="Times New Roman" w:hAnsi="Times New Roman"/>
        </w:rPr>
        <w:lastRenderedPageBreak/>
        <w:t xml:space="preserve">Assistance Management Improvement Act of 1999 (P.L. 106-107).  </w:t>
      </w:r>
      <w:r>
        <w:rPr>
          <w:rFonts w:ascii="Times New Roman" w:hAnsi="Times New Roman"/>
        </w:rPr>
        <w:t>All p</w:t>
      </w:r>
      <w:r w:rsidR="00D67A4F" w:rsidRPr="00F43C94">
        <w:rPr>
          <w:rFonts w:ascii="Times New Roman" w:hAnsi="Times New Roman"/>
        </w:rPr>
        <w:t xml:space="preserve">otential respondents will be able to </w:t>
      </w:r>
      <w:r w:rsidR="00003F4C" w:rsidRPr="00F43C94">
        <w:rPr>
          <w:rFonts w:ascii="Times New Roman" w:hAnsi="Times New Roman"/>
        </w:rPr>
        <w:t xml:space="preserve">learn about and </w:t>
      </w:r>
      <w:r w:rsidR="00D67A4F" w:rsidRPr="00F43C94">
        <w:rPr>
          <w:rFonts w:ascii="Times New Roman" w:hAnsi="Times New Roman"/>
        </w:rPr>
        <w:t xml:space="preserve">receive the application package </w:t>
      </w:r>
      <w:r w:rsidR="00D41DFD">
        <w:rPr>
          <w:rFonts w:ascii="Times New Roman" w:hAnsi="Times New Roman"/>
        </w:rPr>
        <w:t xml:space="preserve">as well as apply on-line </w:t>
      </w:r>
      <w:r w:rsidR="00D67A4F" w:rsidRPr="00F43C94">
        <w:rPr>
          <w:rFonts w:ascii="Times New Roman" w:hAnsi="Times New Roman"/>
        </w:rPr>
        <w:t xml:space="preserve">by </w:t>
      </w:r>
      <w:r w:rsidR="00003F4C" w:rsidRPr="00F43C94">
        <w:rPr>
          <w:rFonts w:ascii="Times New Roman" w:hAnsi="Times New Roman"/>
        </w:rPr>
        <w:t xml:space="preserve">accessing the </w:t>
      </w:r>
      <w:hyperlink r:id="rId12" w:history="1">
        <w:r w:rsidR="00003F4C" w:rsidRPr="00F43C94">
          <w:rPr>
            <w:rStyle w:val="Hyperlink"/>
            <w:rFonts w:ascii="Times New Roman" w:hAnsi="Times New Roman"/>
          </w:rPr>
          <w:t>www.grants.gov</w:t>
        </w:r>
      </w:hyperlink>
      <w:r w:rsidR="000B1295">
        <w:rPr>
          <w:rFonts w:ascii="Times New Roman" w:hAnsi="Times New Roman"/>
        </w:rPr>
        <w:t>.</w:t>
      </w:r>
      <w:r w:rsidR="00003F4C" w:rsidRPr="00F43C94">
        <w:rPr>
          <w:rFonts w:ascii="Times New Roman" w:hAnsi="Times New Roman"/>
        </w:rPr>
        <w:t xml:space="preserve">  </w:t>
      </w:r>
      <w:r w:rsidR="00A251FE">
        <w:rPr>
          <w:rFonts w:ascii="Times New Roman" w:hAnsi="Times New Roman"/>
        </w:rPr>
        <w:t xml:space="preserve">Although application can only be submitted online, </w:t>
      </w:r>
      <w:r w:rsidR="00003F4C" w:rsidRPr="00F43C94">
        <w:rPr>
          <w:rFonts w:ascii="Times New Roman" w:hAnsi="Times New Roman"/>
        </w:rPr>
        <w:t xml:space="preserve">FNS will </w:t>
      </w:r>
      <w:r w:rsidR="000B1295">
        <w:rPr>
          <w:rFonts w:ascii="Times New Roman" w:hAnsi="Times New Roman"/>
        </w:rPr>
        <w:t xml:space="preserve">also </w:t>
      </w:r>
      <w:r w:rsidR="00003F4C" w:rsidRPr="00F43C94">
        <w:rPr>
          <w:rFonts w:ascii="Times New Roman" w:hAnsi="Times New Roman"/>
        </w:rPr>
        <w:t>continue to allow respondents to d</w:t>
      </w:r>
      <w:r w:rsidR="00D67A4F" w:rsidRPr="00F43C94">
        <w:rPr>
          <w:rFonts w:ascii="Times New Roman" w:hAnsi="Times New Roman"/>
        </w:rPr>
        <w:t>ownload</w:t>
      </w:r>
      <w:r w:rsidR="00131159" w:rsidRPr="00F43C94">
        <w:rPr>
          <w:rFonts w:ascii="Times New Roman" w:hAnsi="Times New Roman"/>
        </w:rPr>
        <w:t xml:space="preserve"> </w:t>
      </w:r>
      <w:r w:rsidR="00D67A4F" w:rsidRPr="00F43C94">
        <w:rPr>
          <w:rFonts w:ascii="Times New Roman" w:hAnsi="Times New Roman"/>
        </w:rPr>
        <w:t xml:space="preserve">the application from the FNS </w:t>
      </w:r>
      <w:r w:rsidR="000B1295">
        <w:rPr>
          <w:rFonts w:ascii="Times New Roman" w:hAnsi="Times New Roman"/>
        </w:rPr>
        <w:t xml:space="preserve">web </w:t>
      </w:r>
      <w:r w:rsidR="00D67A4F" w:rsidRPr="00F43C94">
        <w:rPr>
          <w:rFonts w:ascii="Times New Roman" w:hAnsi="Times New Roman"/>
        </w:rPr>
        <w:t xml:space="preserve">site or by contacting FNS and requesting a hard copy by mail.  </w:t>
      </w:r>
    </w:p>
    <w:p w:rsidR="001A3160" w:rsidRDefault="001A3160" w:rsidP="001A31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540"/>
      </w:pPr>
      <w:r w:rsidRPr="00442303">
        <w:t xml:space="preserve">Additionally, </w:t>
      </w:r>
      <w:r w:rsidR="00C66293">
        <w:t xml:space="preserve">grantees (those recipients awarded a grant) </w:t>
      </w:r>
      <w:r>
        <w:t xml:space="preserve">will be required to submit </w:t>
      </w:r>
      <w:r w:rsidR="00C66293">
        <w:t>a</w:t>
      </w:r>
      <w:r>
        <w:t xml:space="preserve"> </w:t>
      </w:r>
      <w:r w:rsidRPr="00442303">
        <w:t>SF 425</w:t>
      </w:r>
      <w:r w:rsidR="00C66293">
        <w:t>, Federal Financial Report</w:t>
      </w:r>
      <w:r>
        <w:t xml:space="preserve">.  </w:t>
      </w:r>
      <w:r w:rsidR="00C66293">
        <w:t xml:space="preserve">We anticipate that </w:t>
      </w:r>
      <w:r w:rsidR="00F63B2E">
        <w:t xml:space="preserve">at least </w:t>
      </w:r>
      <w:r w:rsidR="00C66293">
        <w:t xml:space="preserve">90% of grantees </w:t>
      </w:r>
      <w:r w:rsidRPr="005A739D">
        <w:t xml:space="preserve">will </w:t>
      </w:r>
      <w:r>
        <w:t xml:space="preserve">submit </w:t>
      </w:r>
      <w:r w:rsidR="00C66293">
        <w:t xml:space="preserve">the </w:t>
      </w:r>
      <w:r>
        <w:t>SF-425</w:t>
      </w:r>
      <w:r w:rsidRPr="005A739D">
        <w:t xml:space="preserve"> electronically </w:t>
      </w:r>
      <w:r>
        <w:t xml:space="preserve">to </w:t>
      </w:r>
      <w:r w:rsidR="00C66293">
        <w:t xml:space="preserve">FNS’ </w:t>
      </w:r>
      <w:r w:rsidRPr="005A739D">
        <w:t xml:space="preserve">Food Programs Reporting System (FPRS) at </w:t>
      </w:r>
      <w:hyperlink r:id="rId13" w:history="1">
        <w:r w:rsidRPr="005A739D">
          <w:rPr>
            <w:rStyle w:val="Hyperlink"/>
          </w:rPr>
          <w:t>https://fprs.fns.usda.gov/Home/Reminder.aspx</w:t>
        </w:r>
      </w:hyperlink>
      <w:r w:rsidR="00C66293">
        <w:t>.  The remaining grantees will submit the SF-425 in hard copy to FNS</w:t>
      </w:r>
      <w:r w:rsidR="00F63B2E">
        <w:t>.</w:t>
      </w:r>
    </w:p>
    <w:p w:rsidR="00C66293" w:rsidRPr="005A739D" w:rsidRDefault="00C66293" w:rsidP="001A31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540"/>
        <w:rPr>
          <w:color w:val="FF0000"/>
        </w:rPr>
      </w:pPr>
    </w:p>
    <w:p w:rsidR="00003F4C" w:rsidRDefault="00CD5858" w:rsidP="00760454">
      <w:pPr>
        <w:ind w:left="360" w:hanging="270"/>
        <w:rPr>
          <w:b/>
        </w:rPr>
      </w:pPr>
      <w:r>
        <w:rPr>
          <w:b/>
          <w:bCs/>
        </w:rPr>
        <w:t>4. Describe efforts to identify duplication. Show specifically why any similar information already available cannot be used or modified for use for the purposes described in Question 2.</w:t>
      </w:r>
    </w:p>
    <w:p w:rsidR="000960CD" w:rsidRDefault="000960CD" w:rsidP="00760454">
      <w:pPr>
        <w:ind w:left="360"/>
      </w:pPr>
    </w:p>
    <w:p w:rsidR="008E71C7" w:rsidRDefault="009F3EFB" w:rsidP="00B261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b/>
        </w:rPr>
      </w:pPr>
      <w:r>
        <w:t xml:space="preserve">Applications are unique and program specific.  </w:t>
      </w:r>
      <w:r w:rsidR="00C66293" w:rsidRPr="00EA78CC">
        <w:t>There is no similar data collection effort available.</w:t>
      </w:r>
    </w:p>
    <w:p w:rsidR="00D04B4D" w:rsidRDefault="00D04B4D" w:rsidP="00760454">
      <w:pPr>
        <w:rPr>
          <w:b/>
        </w:rPr>
      </w:pPr>
    </w:p>
    <w:p w:rsidR="002E493A" w:rsidRDefault="00CD5858" w:rsidP="00760454">
      <w:pPr>
        <w:ind w:left="360" w:hanging="270"/>
        <w:rPr>
          <w:b/>
          <w:bCs/>
        </w:rPr>
      </w:pPr>
      <w:r w:rsidRPr="000960CD">
        <w:rPr>
          <w:b/>
        </w:rPr>
        <w:t xml:space="preserve"> 5.</w:t>
      </w:r>
      <w:r>
        <w:t xml:space="preserve"> </w:t>
      </w:r>
      <w:r>
        <w:rPr>
          <w:b/>
          <w:bCs/>
        </w:rPr>
        <w:t>If the collection of information impacts small businesses or other small entities (Item 5 of OMB Form 83-I), describe any methods used to minimize burden.</w:t>
      </w:r>
      <w:r w:rsidR="000960CD">
        <w:rPr>
          <w:b/>
          <w:bCs/>
        </w:rPr>
        <w:t xml:space="preserve"> </w:t>
      </w:r>
    </w:p>
    <w:p w:rsidR="00B261BD" w:rsidRDefault="00B261BD" w:rsidP="002432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b/>
          <w:bCs/>
        </w:rPr>
      </w:pPr>
    </w:p>
    <w:p w:rsidR="002432F6" w:rsidRDefault="000960CD" w:rsidP="002432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spacing w:val="-3"/>
        </w:rPr>
      </w:pPr>
      <w:r>
        <w:rPr>
          <w:b/>
          <w:bCs/>
        </w:rPr>
        <w:t xml:space="preserve"> </w:t>
      </w:r>
      <w:r w:rsidRPr="000960CD">
        <w:t>Th</w:t>
      </w:r>
      <w:r w:rsidR="00936A23" w:rsidRPr="000960CD">
        <w:t xml:space="preserve">e information requested is the minimum amount </w:t>
      </w:r>
      <w:r w:rsidR="00D04B4D" w:rsidRPr="000960CD">
        <w:t xml:space="preserve">required </w:t>
      </w:r>
      <w:r w:rsidR="00936A23" w:rsidRPr="000960CD">
        <w:t xml:space="preserve">to meet program requirements.  </w:t>
      </w:r>
      <w:r w:rsidR="006F7178" w:rsidRPr="000960CD">
        <w:t>It cannot be</w:t>
      </w:r>
      <w:r w:rsidRPr="000960CD">
        <w:t xml:space="preserve"> r</w:t>
      </w:r>
      <w:r w:rsidR="006F7178" w:rsidRPr="000960CD">
        <w:t xml:space="preserve">educed for small businesses or entities. </w:t>
      </w:r>
      <w:r w:rsidR="001A3160">
        <w:t xml:space="preserve"> </w:t>
      </w:r>
      <w:r w:rsidR="001A3160">
        <w:rPr>
          <w:color w:val="000000"/>
        </w:rPr>
        <w:t xml:space="preserve">Although </w:t>
      </w:r>
      <w:r w:rsidR="001A3160" w:rsidRPr="00623C14">
        <w:t xml:space="preserve">some </w:t>
      </w:r>
      <w:r w:rsidR="001A3160">
        <w:t xml:space="preserve">grantees </w:t>
      </w:r>
      <w:r w:rsidR="001A3160" w:rsidRPr="00623C14">
        <w:t>may b</w:t>
      </w:r>
      <w:r w:rsidR="001A3160" w:rsidRPr="00ED7720">
        <w:t>e</w:t>
      </w:r>
      <w:r w:rsidR="001A3160" w:rsidRPr="00ED7720">
        <w:rPr>
          <w:color w:val="000000"/>
        </w:rPr>
        <w:t xml:space="preserve"> </w:t>
      </w:r>
      <w:r w:rsidR="001A3160">
        <w:rPr>
          <w:color w:val="000000"/>
        </w:rPr>
        <w:t>considered</w:t>
      </w:r>
      <w:r w:rsidR="002432F6">
        <w:rPr>
          <w:color w:val="000000"/>
        </w:rPr>
        <w:t xml:space="preserve"> a </w:t>
      </w:r>
      <w:r w:rsidR="001A3160" w:rsidRPr="00ED7720">
        <w:rPr>
          <w:color w:val="000000"/>
        </w:rPr>
        <w:t xml:space="preserve">small </w:t>
      </w:r>
      <w:r w:rsidR="002432F6">
        <w:rPr>
          <w:color w:val="000000"/>
        </w:rPr>
        <w:t>business</w:t>
      </w:r>
      <w:r w:rsidR="001A3160">
        <w:rPr>
          <w:color w:val="000000"/>
        </w:rPr>
        <w:t xml:space="preserve"> or </w:t>
      </w:r>
      <w:r w:rsidR="001A3160" w:rsidRPr="00ED7720">
        <w:t>entit</w:t>
      </w:r>
      <w:r w:rsidR="002432F6">
        <w:t>y</w:t>
      </w:r>
      <w:r w:rsidR="001A3160" w:rsidRPr="00ED7720">
        <w:t xml:space="preserve">; </w:t>
      </w:r>
      <w:r w:rsidR="001A3160" w:rsidRPr="00ED7720">
        <w:rPr>
          <w:spacing w:val="-3"/>
        </w:rPr>
        <w:t xml:space="preserve">they deliver the same program benefits and perform the same function as any other </w:t>
      </w:r>
      <w:r w:rsidR="001A3160">
        <w:rPr>
          <w:spacing w:val="-3"/>
        </w:rPr>
        <w:t>grantees</w:t>
      </w:r>
      <w:r w:rsidR="001A3160" w:rsidRPr="00ED7720">
        <w:rPr>
          <w:spacing w:val="-3"/>
        </w:rPr>
        <w:t>.  Thus, they maintain the same kinds of information on file</w:t>
      </w:r>
      <w:r w:rsidR="001A3160" w:rsidRPr="000B5392">
        <w:rPr>
          <w:rFonts w:ascii="Arial" w:hAnsi="Arial" w:cs="Arial"/>
          <w:spacing w:val="-3"/>
        </w:rPr>
        <w:t>.</w:t>
      </w:r>
      <w:r w:rsidR="001A3160">
        <w:t xml:space="preserve">  FNS estimates that </w:t>
      </w:r>
      <w:r w:rsidR="002432F6">
        <w:rPr>
          <w:spacing w:val="-3"/>
        </w:rPr>
        <w:t xml:space="preserve">25 </w:t>
      </w:r>
      <w:r w:rsidR="002432F6" w:rsidRPr="00EA78CC">
        <w:rPr>
          <w:spacing w:val="-3"/>
        </w:rPr>
        <w:t>percent of our respondents</w:t>
      </w:r>
      <w:r w:rsidR="002432F6">
        <w:rPr>
          <w:spacing w:val="-3"/>
        </w:rPr>
        <w:t xml:space="preserve">, including non-profit organizations and State </w:t>
      </w:r>
      <w:r w:rsidR="002432F6">
        <w:rPr>
          <w:spacing w:val="-3"/>
        </w:rPr>
        <w:lastRenderedPageBreak/>
        <w:t>agencies</w:t>
      </w:r>
      <w:r w:rsidR="002432F6" w:rsidRPr="00EA78CC">
        <w:rPr>
          <w:spacing w:val="-3"/>
        </w:rPr>
        <w:t xml:space="preserve"> are small </w:t>
      </w:r>
      <w:r w:rsidR="002432F6">
        <w:rPr>
          <w:spacing w:val="-3"/>
        </w:rPr>
        <w:t xml:space="preserve">businesses or </w:t>
      </w:r>
      <w:r w:rsidR="002432F6" w:rsidRPr="00EA78CC">
        <w:rPr>
          <w:spacing w:val="-3"/>
        </w:rPr>
        <w:t>entities.</w:t>
      </w:r>
    </w:p>
    <w:p w:rsidR="00936A23" w:rsidRDefault="00936A23" w:rsidP="00760454">
      <w:pPr>
        <w:ind w:left="360"/>
      </w:pPr>
    </w:p>
    <w:p w:rsidR="00936A23" w:rsidRDefault="00CD5858" w:rsidP="00760454">
      <w:pPr>
        <w:ind w:left="360" w:hanging="360"/>
        <w:rPr>
          <w:b/>
        </w:rPr>
      </w:pPr>
      <w:r>
        <w:rPr>
          <w:b/>
        </w:rPr>
        <w:t xml:space="preserve"> </w:t>
      </w:r>
      <w:r w:rsidR="00BC1087">
        <w:rPr>
          <w:b/>
        </w:rPr>
        <w:t xml:space="preserve"> </w:t>
      </w:r>
      <w:r w:rsidR="00BC1087">
        <w:rPr>
          <w:b/>
          <w:bCs/>
        </w:rPr>
        <w:t>6. Describe the consequence to Federal program or policy activities if the collection is not conducted, or is conducted less frequently, as well as any technical or legal obstacles to reducing burden.</w:t>
      </w:r>
    </w:p>
    <w:p w:rsidR="000960CD" w:rsidRDefault="000960CD" w:rsidP="000960CD">
      <w:pPr>
        <w:pStyle w:val="NoSpacing"/>
      </w:pPr>
    </w:p>
    <w:p w:rsidR="00936A23" w:rsidRDefault="00936A23" w:rsidP="00A214B4">
      <w:pPr>
        <w:pStyle w:val="NoSpacing"/>
        <w:spacing w:line="480" w:lineRule="auto"/>
        <w:ind w:left="360"/>
      </w:pPr>
      <w:r>
        <w:t>If the information is not collected, the programs will not have adequate data to select appropriate grantees</w:t>
      </w:r>
      <w:r w:rsidR="002432F6">
        <w:t>,</w:t>
      </w:r>
      <w:r>
        <w:t xml:space="preserve"> evaluate which grants should be continued</w:t>
      </w:r>
      <w:r w:rsidR="002432F6">
        <w:t>,</w:t>
      </w:r>
      <w:r>
        <w:t xml:space="preserve"> </w:t>
      </w:r>
      <w:r w:rsidR="002432F6">
        <w:t xml:space="preserve">or monitor financial reporting requirements.  </w:t>
      </w:r>
      <w:r>
        <w:t xml:space="preserve">FNS will seek minimal information that will be critical in selecting the most promising grantees.  Reduced frequency is not possible as the annual frequency of applications coincides with the annual appropriation of funds. </w:t>
      </w:r>
    </w:p>
    <w:p w:rsidR="00936A23" w:rsidRDefault="00936A23" w:rsidP="00936A23">
      <w:pPr>
        <w:ind w:left="360" w:right="-1440"/>
      </w:pPr>
    </w:p>
    <w:p w:rsidR="00BC1087" w:rsidRDefault="00BC1087" w:rsidP="002E493A">
      <w:pPr>
        <w:autoSpaceDE w:val="0"/>
        <w:autoSpaceDN w:val="0"/>
        <w:adjustRightInd w:val="0"/>
        <w:ind w:left="360" w:hanging="360"/>
        <w:rPr>
          <w:b/>
          <w:bCs/>
        </w:rPr>
      </w:pPr>
      <w:r>
        <w:rPr>
          <w:b/>
        </w:rPr>
        <w:t xml:space="preserve">  </w:t>
      </w:r>
      <w:r>
        <w:rPr>
          <w:b/>
          <w:bCs/>
        </w:rPr>
        <w:t>7. Explain any special circumstances that would cause an information collection to be conducted in a manner:</w:t>
      </w:r>
    </w:p>
    <w:p w:rsidR="000960CD" w:rsidRDefault="000960CD" w:rsidP="00BC1087">
      <w:pPr>
        <w:autoSpaceDE w:val="0"/>
        <w:autoSpaceDN w:val="0"/>
        <w:adjustRightInd w:val="0"/>
        <w:rPr>
          <w:rFonts w:ascii="Wingdings-Regular" w:eastAsia="Wingdings-Regular" w:cs="Wingdings-Regular"/>
        </w:rPr>
      </w:pPr>
    </w:p>
    <w:p w:rsidR="00BC1087" w:rsidRDefault="00BC1087" w:rsidP="004D2F8F">
      <w:pPr>
        <w:numPr>
          <w:ilvl w:val="0"/>
          <w:numId w:val="16"/>
        </w:numPr>
        <w:autoSpaceDE w:val="0"/>
        <w:autoSpaceDN w:val="0"/>
        <w:adjustRightInd w:val="0"/>
        <w:ind w:left="720"/>
        <w:rPr>
          <w:b/>
          <w:bCs/>
        </w:rPr>
      </w:pPr>
      <w:r>
        <w:rPr>
          <w:b/>
          <w:bCs/>
        </w:rPr>
        <w:t>requiring respondents to report information to the agency more often than quarterly;</w:t>
      </w:r>
    </w:p>
    <w:p w:rsidR="000960CD" w:rsidRDefault="000960CD" w:rsidP="004D2F8F">
      <w:pPr>
        <w:autoSpaceDE w:val="0"/>
        <w:autoSpaceDN w:val="0"/>
        <w:adjustRightInd w:val="0"/>
        <w:rPr>
          <w:b/>
          <w:bCs/>
        </w:rPr>
      </w:pPr>
    </w:p>
    <w:p w:rsidR="00BC1087" w:rsidRDefault="00BC1087" w:rsidP="004D2F8F">
      <w:pPr>
        <w:numPr>
          <w:ilvl w:val="0"/>
          <w:numId w:val="16"/>
        </w:numPr>
        <w:autoSpaceDE w:val="0"/>
        <w:autoSpaceDN w:val="0"/>
        <w:adjustRightInd w:val="0"/>
        <w:ind w:left="720"/>
        <w:rPr>
          <w:b/>
          <w:bCs/>
        </w:rPr>
      </w:pPr>
      <w:r>
        <w:rPr>
          <w:b/>
          <w:bCs/>
        </w:rPr>
        <w:t>requiring respondents to prepare a written response to a collection of information in</w:t>
      </w:r>
    </w:p>
    <w:p w:rsidR="00BC1087" w:rsidRDefault="00BC1087" w:rsidP="004D2F8F">
      <w:pPr>
        <w:numPr>
          <w:ilvl w:val="0"/>
          <w:numId w:val="16"/>
        </w:numPr>
        <w:autoSpaceDE w:val="0"/>
        <w:autoSpaceDN w:val="0"/>
        <w:adjustRightInd w:val="0"/>
        <w:ind w:left="720"/>
        <w:rPr>
          <w:b/>
          <w:bCs/>
        </w:rPr>
      </w:pPr>
      <w:r>
        <w:rPr>
          <w:b/>
          <w:bCs/>
        </w:rPr>
        <w:t>fewer than 30 days after receipt of it;</w:t>
      </w:r>
    </w:p>
    <w:p w:rsidR="000960CD" w:rsidRDefault="000960CD" w:rsidP="004D2F8F">
      <w:pPr>
        <w:autoSpaceDE w:val="0"/>
        <w:autoSpaceDN w:val="0"/>
        <w:adjustRightInd w:val="0"/>
        <w:ind w:firstLine="45"/>
        <w:rPr>
          <w:rFonts w:ascii="Wingdings-Regular" w:eastAsia="Wingdings-Regular" w:cs="Wingdings-Regular"/>
        </w:rPr>
      </w:pPr>
    </w:p>
    <w:p w:rsidR="00BC1087" w:rsidRDefault="00BC1087" w:rsidP="004D2F8F">
      <w:pPr>
        <w:numPr>
          <w:ilvl w:val="0"/>
          <w:numId w:val="16"/>
        </w:numPr>
        <w:autoSpaceDE w:val="0"/>
        <w:autoSpaceDN w:val="0"/>
        <w:adjustRightInd w:val="0"/>
        <w:ind w:left="720"/>
        <w:rPr>
          <w:b/>
          <w:bCs/>
        </w:rPr>
      </w:pPr>
      <w:r>
        <w:rPr>
          <w:b/>
          <w:bCs/>
        </w:rPr>
        <w:t>requiring respondents to submit more than an original and two copies of any document;</w:t>
      </w:r>
    </w:p>
    <w:p w:rsidR="00BC1087" w:rsidRDefault="00BC1087" w:rsidP="004D2F8F">
      <w:pPr>
        <w:numPr>
          <w:ilvl w:val="0"/>
          <w:numId w:val="16"/>
        </w:numPr>
        <w:autoSpaceDE w:val="0"/>
        <w:autoSpaceDN w:val="0"/>
        <w:adjustRightInd w:val="0"/>
        <w:ind w:left="720"/>
        <w:rPr>
          <w:b/>
          <w:bCs/>
        </w:rPr>
      </w:pPr>
      <w:r>
        <w:rPr>
          <w:b/>
          <w:bCs/>
        </w:rPr>
        <w:t>requiring respondents to retain records, other than health, medical, government contract, grant-in-aid, or tax records for more than three years;</w:t>
      </w:r>
    </w:p>
    <w:p w:rsidR="000960CD" w:rsidRDefault="000960CD" w:rsidP="004D2F8F">
      <w:pPr>
        <w:autoSpaceDE w:val="0"/>
        <w:autoSpaceDN w:val="0"/>
        <w:adjustRightInd w:val="0"/>
        <w:rPr>
          <w:b/>
          <w:bCs/>
        </w:rPr>
      </w:pPr>
    </w:p>
    <w:p w:rsidR="00BC1087" w:rsidRDefault="00BC1087" w:rsidP="004D2F8F">
      <w:pPr>
        <w:numPr>
          <w:ilvl w:val="0"/>
          <w:numId w:val="16"/>
        </w:numPr>
        <w:autoSpaceDE w:val="0"/>
        <w:autoSpaceDN w:val="0"/>
        <w:adjustRightInd w:val="0"/>
        <w:ind w:left="720"/>
        <w:rPr>
          <w:b/>
          <w:bCs/>
        </w:rPr>
      </w:pPr>
      <w:r>
        <w:rPr>
          <w:b/>
          <w:bCs/>
        </w:rPr>
        <w:t>in connection with a statistical survey, that is not designed to produce valid and reliable</w:t>
      </w:r>
    </w:p>
    <w:p w:rsidR="00BC1087" w:rsidRDefault="00BC1087" w:rsidP="004D2F8F">
      <w:pPr>
        <w:numPr>
          <w:ilvl w:val="0"/>
          <w:numId w:val="16"/>
        </w:numPr>
        <w:autoSpaceDE w:val="0"/>
        <w:autoSpaceDN w:val="0"/>
        <w:adjustRightInd w:val="0"/>
        <w:ind w:left="720"/>
        <w:rPr>
          <w:b/>
          <w:bCs/>
        </w:rPr>
      </w:pPr>
      <w:r>
        <w:rPr>
          <w:b/>
          <w:bCs/>
        </w:rPr>
        <w:t>results that can be generalized to the universe of study;</w:t>
      </w:r>
    </w:p>
    <w:p w:rsidR="000960CD" w:rsidRDefault="000960CD" w:rsidP="004D2F8F">
      <w:pPr>
        <w:autoSpaceDE w:val="0"/>
        <w:autoSpaceDN w:val="0"/>
        <w:adjustRightInd w:val="0"/>
        <w:ind w:firstLine="45"/>
        <w:rPr>
          <w:rFonts w:ascii="Wingdings-Regular" w:eastAsia="Wingdings-Regular" w:cs="Wingdings-Regular"/>
        </w:rPr>
      </w:pPr>
    </w:p>
    <w:p w:rsidR="00BC1087" w:rsidRDefault="00BC1087" w:rsidP="004D2F8F">
      <w:pPr>
        <w:numPr>
          <w:ilvl w:val="0"/>
          <w:numId w:val="16"/>
        </w:numPr>
        <w:autoSpaceDE w:val="0"/>
        <w:autoSpaceDN w:val="0"/>
        <w:adjustRightInd w:val="0"/>
        <w:ind w:left="720"/>
        <w:rPr>
          <w:b/>
          <w:bCs/>
        </w:rPr>
      </w:pPr>
      <w:r>
        <w:rPr>
          <w:b/>
          <w:bCs/>
        </w:rPr>
        <w:t>requiring the use of a statistical data classification that has not been reviewed and approved by OMB;</w:t>
      </w:r>
    </w:p>
    <w:p w:rsidR="000960CD" w:rsidRDefault="000960CD" w:rsidP="004D2F8F">
      <w:pPr>
        <w:autoSpaceDE w:val="0"/>
        <w:autoSpaceDN w:val="0"/>
        <w:adjustRightInd w:val="0"/>
        <w:rPr>
          <w:b/>
          <w:bCs/>
        </w:rPr>
      </w:pPr>
    </w:p>
    <w:p w:rsidR="00C16EDE" w:rsidRPr="00C16EDE" w:rsidRDefault="00BC1087" w:rsidP="00C16EDE">
      <w:pPr>
        <w:numPr>
          <w:ilvl w:val="0"/>
          <w:numId w:val="16"/>
        </w:numPr>
        <w:autoSpaceDE w:val="0"/>
        <w:autoSpaceDN w:val="0"/>
        <w:adjustRightInd w:val="0"/>
        <w:ind w:left="720"/>
        <w:rPr>
          <w:b/>
          <w:bCs/>
        </w:rPr>
      </w:pPr>
      <w:r w:rsidRPr="00C16EDE">
        <w:rPr>
          <w:b/>
          <w:bCs/>
        </w:rPr>
        <w:t>that includes a pledge of confidentiality that is not supported by authority established</w:t>
      </w:r>
    </w:p>
    <w:p w:rsidR="00C16EDE" w:rsidRDefault="00C16EDE" w:rsidP="00C16EDE">
      <w:pPr>
        <w:autoSpaceDE w:val="0"/>
        <w:autoSpaceDN w:val="0"/>
        <w:adjustRightInd w:val="0"/>
        <w:ind w:left="720"/>
        <w:rPr>
          <w:b/>
          <w:bCs/>
        </w:rPr>
      </w:pPr>
    </w:p>
    <w:p w:rsidR="00BC1087" w:rsidRDefault="00BC1087" w:rsidP="004D2F8F">
      <w:pPr>
        <w:numPr>
          <w:ilvl w:val="0"/>
          <w:numId w:val="16"/>
        </w:numPr>
        <w:autoSpaceDE w:val="0"/>
        <w:autoSpaceDN w:val="0"/>
        <w:adjustRightInd w:val="0"/>
        <w:ind w:left="720"/>
        <w:rPr>
          <w:b/>
          <w:bCs/>
        </w:rPr>
      </w:pPr>
      <w:r>
        <w:rPr>
          <w:b/>
          <w:bCs/>
        </w:rPr>
        <w:lastRenderedPageBreak/>
        <w:t>in statute or regulation, that is not supported by disclosure and data security policies that are consistent with the pledge, or which unnecessarily impedes sharing of data with other agencies for compatible confidential use; or</w:t>
      </w:r>
    </w:p>
    <w:p w:rsidR="000960CD" w:rsidRDefault="000960CD" w:rsidP="00760454">
      <w:pPr>
        <w:ind w:right="-576"/>
        <w:rPr>
          <w:rFonts w:ascii="Wingdings-Regular" w:eastAsia="Wingdings-Regular" w:cs="Wingdings-Regular"/>
        </w:rPr>
      </w:pPr>
    </w:p>
    <w:p w:rsidR="00D04B4D" w:rsidRDefault="00BC1087" w:rsidP="00760454">
      <w:pPr>
        <w:numPr>
          <w:ilvl w:val="0"/>
          <w:numId w:val="16"/>
        </w:numPr>
        <w:ind w:left="720" w:right="-576"/>
      </w:pPr>
      <w:r>
        <w:rPr>
          <w:b/>
          <w:bCs/>
        </w:rPr>
        <w:t>requiring respondents to submit proprietary trade secret, or other confidential information unless the agency can demonstrate that it has instituted procedures to protect the information's confidentiality to the extent permitted by law.</w:t>
      </w:r>
    </w:p>
    <w:p w:rsidR="000960CD" w:rsidRDefault="000960CD" w:rsidP="00760454">
      <w:pPr>
        <w:ind w:left="540" w:right="-576"/>
      </w:pPr>
    </w:p>
    <w:p w:rsidR="008062BF" w:rsidRDefault="008062BF" w:rsidP="00760454">
      <w:pPr>
        <w:ind w:left="540" w:right="-576"/>
      </w:pPr>
      <w:r>
        <w:t>There are no special circumstances that require the collection to be conducted in the manner stated above.</w:t>
      </w:r>
    </w:p>
    <w:p w:rsidR="008062BF" w:rsidRDefault="008062BF" w:rsidP="00303C55">
      <w:pPr>
        <w:ind w:left="900" w:right="-1440"/>
      </w:pPr>
    </w:p>
    <w:p w:rsidR="008062BF" w:rsidRDefault="0025575C" w:rsidP="004D2F8F">
      <w:pPr>
        <w:autoSpaceDE w:val="0"/>
        <w:autoSpaceDN w:val="0"/>
        <w:adjustRightInd w:val="0"/>
        <w:ind w:left="360" w:hanging="270"/>
        <w:rPr>
          <w:b/>
        </w:rPr>
      </w:pPr>
      <w:r w:rsidRPr="0025575C">
        <w:rPr>
          <w:b/>
          <w:bCs/>
        </w:rPr>
        <w:t xml:space="preserve"> </w:t>
      </w:r>
      <w:r>
        <w:rPr>
          <w:b/>
          <w:bCs/>
        </w:rPr>
        <w:t>8. 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w:t>
      </w:r>
      <w:r w:rsidR="000960CD">
        <w:rPr>
          <w:b/>
          <w:bCs/>
        </w:rPr>
        <w:t xml:space="preserve"> </w:t>
      </w:r>
      <w:r>
        <w:rPr>
          <w:b/>
          <w:bCs/>
        </w:rPr>
        <w:t>availability of data, frequency of collection, the clarity of instructions and recordkeeping, disclosure, or reporting format (if any), and on the data elements to be recorded, disclosed, or reported.</w:t>
      </w:r>
      <w:r w:rsidR="00D04B4D">
        <w:rPr>
          <w:b/>
        </w:rPr>
        <w:t>.</w:t>
      </w:r>
      <w:r w:rsidR="00C93C50">
        <w:rPr>
          <w:b/>
        </w:rPr>
        <w:t xml:space="preserve"> </w:t>
      </w:r>
    </w:p>
    <w:p w:rsidR="0025575C" w:rsidRDefault="0025575C" w:rsidP="004D2F8F">
      <w:pPr>
        <w:autoSpaceDE w:val="0"/>
        <w:autoSpaceDN w:val="0"/>
        <w:adjustRightInd w:val="0"/>
        <w:ind w:left="360" w:hanging="270"/>
        <w:rPr>
          <w:b/>
        </w:rPr>
      </w:pPr>
    </w:p>
    <w:p w:rsidR="0025575C" w:rsidRDefault="0025575C" w:rsidP="004D2F8F">
      <w:pPr>
        <w:autoSpaceDE w:val="0"/>
        <w:autoSpaceDN w:val="0"/>
        <w:adjustRightInd w:val="0"/>
        <w:ind w:left="360"/>
        <w:rPr>
          <w:b/>
        </w:rPr>
      </w:pPr>
      <w:r>
        <w:rPr>
          <w:b/>
          <w:bCs/>
        </w:rPr>
        <w:t>Consultation with representatives of those from whom information is to be obtained or</w:t>
      </w:r>
      <w:r w:rsidR="00C16EDE">
        <w:rPr>
          <w:b/>
          <w:bCs/>
        </w:rPr>
        <w:t xml:space="preserve"> </w:t>
      </w:r>
      <w:r>
        <w:rPr>
          <w:b/>
          <w:bCs/>
        </w:rPr>
        <w:t>those who must compile records should occur at least once every 3 years even if the</w:t>
      </w:r>
      <w:r w:rsidR="00C16EDE">
        <w:rPr>
          <w:b/>
          <w:bCs/>
        </w:rPr>
        <w:t xml:space="preserve"> </w:t>
      </w:r>
      <w:r>
        <w:rPr>
          <w:b/>
          <w:bCs/>
        </w:rPr>
        <w:t xml:space="preserve">collection of information activity is the same as in prior years. There may be </w:t>
      </w:r>
      <w:r w:rsidR="00C16EDE">
        <w:rPr>
          <w:b/>
          <w:bCs/>
        </w:rPr>
        <w:t>ci</w:t>
      </w:r>
      <w:r>
        <w:rPr>
          <w:b/>
          <w:bCs/>
        </w:rPr>
        <w:t>rcumstances</w:t>
      </w:r>
      <w:r w:rsidR="00C16EDE">
        <w:rPr>
          <w:b/>
          <w:bCs/>
        </w:rPr>
        <w:t xml:space="preserve"> </w:t>
      </w:r>
      <w:r>
        <w:rPr>
          <w:b/>
          <w:bCs/>
        </w:rPr>
        <w:t>that may preclude consultation in a specific situation. These circumstances should be</w:t>
      </w:r>
      <w:r w:rsidR="00C16EDE">
        <w:rPr>
          <w:b/>
          <w:bCs/>
        </w:rPr>
        <w:t xml:space="preserve"> </w:t>
      </w:r>
      <w:r>
        <w:rPr>
          <w:b/>
          <w:bCs/>
        </w:rPr>
        <w:t>explained.</w:t>
      </w:r>
    </w:p>
    <w:p w:rsidR="008E1857" w:rsidRDefault="008E1857" w:rsidP="004D2F8F">
      <w:pPr>
        <w:ind w:left="360" w:right="-1440" w:hanging="270"/>
        <w:rPr>
          <w:b/>
        </w:rPr>
      </w:pPr>
    </w:p>
    <w:p w:rsidR="00B12CAF" w:rsidRDefault="00B12CAF" w:rsidP="00760454">
      <w:pPr>
        <w:spacing w:line="480" w:lineRule="auto"/>
        <w:ind w:left="540" w:right="-288"/>
      </w:pPr>
      <w:r>
        <w:t xml:space="preserve">A notice was placed in the Federal Register on </w:t>
      </w:r>
      <w:r w:rsidR="00EE664C">
        <w:t xml:space="preserve">July 27, 2012, </w:t>
      </w:r>
      <w:r w:rsidR="00EE664C" w:rsidRPr="007A2050">
        <w:t xml:space="preserve">Volume </w:t>
      </w:r>
      <w:r w:rsidR="00EE664C">
        <w:rPr>
          <w:rStyle w:val="volume"/>
        </w:rPr>
        <w:t>77</w:t>
      </w:r>
      <w:r w:rsidR="00EE664C">
        <w:t xml:space="preserve"> pages </w:t>
      </w:r>
      <w:r w:rsidR="00EE664C">
        <w:rPr>
          <w:rStyle w:val="page"/>
        </w:rPr>
        <w:t>44210-</w:t>
      </w:r>
      <w:r w:rsidR="00EE664C" w:rsidRPr="00EE664C">
        <w:t xml:space="preserve"> </w:t>
      </w:r>
      <w:r w:rsidR="00EE664C">
        <w:t>44213</w:t>
      </w:r>
      <w:r w:rsidR="00EE664C">
        <w:rPr>
          <w:rStyle w:val="page"/>
        </w:rPr>
        <w:t>,</w:t>
      </w:r>
      <w:r w:rsidR="00EE664C" w:rsidRPr="004D2F8F" w:rsidDel="00EE664C">
        <w:rPr>
          <w:highlight w:val="yellow"/>
        </w:rPr>
        <w:t xml:space="preserve"> </w:t>
      </w:r>
      <w:r>
        <w:t xml:space="preserve"> soliciting comments on FNS’s intent to request OMB approval for a uniform grant application package for FNS discretionary grant programs.  </w:t>
      </w:r>
      <w:r w:rsidR="00880B96">
        <w:t xml:space="preserve">FNS </w:t>
      </w:r>
      <w:r w:rsidR="006C179C">
        <w:t xml:space="preserve">did not </w:t>
      </w:r>
      <w:r w:rsidR="00880B96">
        <w:t xml:space="preserve">receive </w:t>
      </w:r>
      <w:r>
        <w:t>public comment</w:t>
      </w:r>
      <w:r w:rsidR="006C179C">
        <w:t>s</w:t>
      </w:r>
      <w:r>
        <w:t xml:space="preserve"> in response to th</w:t>
      </w:r>
      <w:r w:rsidR="00880B96">
        <w:t xml:space="preserve">e Federal Register </w:t>
      </w:r>
      <w:r>
        <w:t>notice</w:t>
      </w:r>
      <w:r w:rsidR="006C179C">
        <w:t>.</w:t>
      </w:r>
      <w:r w:rsidR="00D718E9">
        <w:t xml:space="preserve">  </w:t>
      </w:r>
    </w:p>
    <w:p w:rsidR="006C179C" w:rsidRDefault="006C179C" w:rsidP="00760454">
      <w:pPr>
        <w:spacing w:line="480" w:lineRule="auto"/>
        <w:ind w:left="540" w:right="-288"/>
      </w:pPr>
    </w:p>
    <w:p w:rsidR="00AC673F" w:rsidRPr="00A214B4" w:rsidRDefault="00B12CAF" w:rsidP="00760454">
      <w:pPr>
        <w:spacing w:line="480" w:lineRule="auto"/>
        <w:ind w:left="540" w:right="-288"/>
        <w:rPr>
          <w:b/>
        </w:rPr>
      </w:pPr>
      <w:r>
        <w:t>FNS staff often discuss the availability of the various grant opportunities and the grant application</w:t>
      </w:r>
      <w:r w:rsidR="00880B96">
        <w:t xml:space="preserve"> </w:t>
      </w:r>
      <w:r>
        <w:t xml:space="preserve">requirements with </w:t>
      </w:r>
      <w:r w:rsidR="00FC7F4B">
        <w:t>potential</w:t>
      </w:r>
      <w:r>
        <w:t xml:space="preserve"> </w:t>
      </w:r>
      <w:r w:rsidR="00CD4C7D">
        <w:t>applicants</w:t>
      </w:r>
      <w:r>
        <w:t xml:space="preserve"> at various national or regional meetings.  </w:t>
      </w:r>
      <w:r w:rsidRPr="00A214B4">
        <w:t>F</w:t>
      </w:r>
      <w:r w:rsidR="00FC7F4B" w:rsidRPr="00A214B4">
        <w:t>o</w:t>
      </w:r>
      <w:r w:rsidRPr="00A214B4">
        <w:t xml:space="preserve">r example, FNS staff </w:t>
      </w:r>
      <w:r w:rsidR="00FC7F4B" w:rsidRPr="00A214B4">
        <w:t>discussed</w:t>
      </w:r>
      <w:r w:rsidRPr="00A214B4">
        <w:t xml:space="preserve"> the application process at the </w:t>
      </w:r>
      <w:r w:rsidR="00760454">
        <w:t>National USDA/State Agency Child Nutrition Conference in December 2011.  These grant opportunities were also discussed at several webinars throughout FY 2011.</w:t>
      </w:r>
    </w:p>
    <w:p w:rsidR="00C558BF" w:rsidRDefault="00B12CAF" w:rsidP="00760454">
      <w:pPr>
        <w:ind w:left="360" w:right="-288"/>
      </w:pPr>
      <w:r>
        <w:lastRenderedPageBreak/>
        <w:t xml:space="preserve"> </w:t>
      </w:r>
    </w:p>
    <w:p w:rsidR="00FC7F4B" w:rsidRDefault="0025575C" w:rsidP="00760454">
      <w:pPr>
        <w:ind w:left="360" w:right="-288" w:hanging="270"/>
        <w:rPr>
          <w:b/>
        </w:rPr>
      </w:pPr>
      <w:r>
        <w:rPr>
          <w:b/>
        </w:rPr>
        <w:t xml:space="preserve">  </w:t>
      </w:r>
      <w:r>
        <w:rPr>
          <w:b/>
          <w:bCs/>
        </w:rPr>
        <w:t>9. Explain any decision to provide any payment or gift to respondents, other than re</w:t>
      </w:r>
      <w:r w:rsidR="00806CA2">
        <w:rPr>
          <w:b/>
          <w:bCs/>
        </w:rPr>
        <w:t>-e</w:t>
      </w:r>
      <w:r>
        <w:rPr>
          <w:b/>
          <w:bCs/>
        </w:rPr>
        <w:t>numeration of contractors or grantees.</w:t>
      </w:r>
    </w:p>
    <w:p w:rsidR="00806CA2" w:rsidRDefault="00806CA2" w:rsidP="00AA5625">
      <w:pPr>
        <w:ind w:left="540" w:right="-1440"/>
      </w:pPr>
    </w:p>
    <w:p w:rsidR="00FC7F4B" w:rsidRDefault="00007E4E" w:rsidP="00AA5625">
      <w:pPr>
        <w:ind w:left="540" w:right="-1440"/>
      </w:pPr>
      <w:r>
        <w:t>There are no plans to provide payment or gifts to respondents.</w:t>
      </w:r>
    </w:p>
    <w:p w:rsidR="006B4A84" w:rsidRDefault="006B4A84" w:rsidP="00AA5625">
      <w:pPr>
        <w:ind w:left="540" w:right="-1440"/>
      </w:pPr>
    </w:p>
    <w:p w:rsidR="00C558BF" w:rsidRDefault="00C558BF" w:rsidP="00AA5625">
      <w:pPr>
        <w:ind w:left="540" w:right="-1440"/>
      </w:pPr>
    </w:p>
    <w:p w:rsidR="000F5D70" w:rsidRDefault="0025575C" w:rsidP="00760454">
      <w:pPr>
        <w:ind w:left="360" w:right="-720" w:hanging="360"/>
      </w:pPr>
      <w:r>
        <w:rPr>
          <w:b/>
        </w:rPr>
        <w:t xml:space="preserve"> </w:t>
      </w:r>
      <w:r>
        <w:rPr>
          <w:b/>
          <w:bCs/>
        </w:rPr>
        <w:t>10. Describe any assurance of confidentiality provided to respondents and the basis for the assurance in statute, regulation, or agency policy.</w:t>
      </w:r>
    </w:p>
    <w:p w:rsidR="00806CA2" w:rsidRDefault="00806CA2" w:rsidP="00760454">
      <w:pPr>
        <w:spacing w:line="480" w:lineRule="auto"/>
        <w:ind w:left="540" w:right="-720"/>
      </w:pPr>
    </w:p>
    <w:p w:rsidR="002432F6" w:rsidRDefault="002432F6" w:rsidP="002432F6">
      <w:pPr>
        <w:spacing w:line="480" w:lineRule="auto"/>
        <w:ind w:left="540" w:right="-720"/>
      </w:pPr>
      <w:r>
        <w:t xml:space="preserve">FNS is requesting the information called for in this application package pursuant to its statutory authority to award grants.  Provision of the information requested is entirely voluntary.  The collection of this information is for the purpose of aiding in the review of applicants prior to grant award decisions and for management of grants. </w:t>
      </w:r>
      <w:r w:rsidR="00D317DB">
        <w:t xml:space="preserve"> </w:t>
      </w:r>
      <w:r>
        <w:t>No personal</w:t>
      </w:r>
      <w:r w:rsidR="00EE664C">
        <w:t>ly</w:t>
      </w:r>
      <w:r>
        <w:t xml:space="preserve"> identifiable information is requested from potential applicants.  This information will be used within FNS and may also be disclosed outside of FNS as permitted by the Privacy Act under certain situations, including disclosures to the public as required by the Freedom of Information Act.</w:t>
      </w:r>
    </w:p>
    <w:p w:rsidR="002432F6" w:rsidRDefault="002432F6" w:rsidP="00760454">
      <w:pPr>
        <w:spacing w:line="480" w:lineRule="auto"/>
        <w:ind w:left="540" w:right="-720"/>
      </w:pPr>
    </w:p>
    <w:p w:rsidR="002432F6" w:rsidRDefault="00D317DB" w:rsidP="00760454">
      <w:pPr>
        <w:spacing w:line="480" w:lineRule="auto"/>
        <w:ind w:left="540" w:right="-720"/>
      </w:pPr>
      <w:r>
        <w:t>Grant</w:t>
      </w:r>
      <w:r w:rsidR="002432F6">
        <w:t xml:space="preserve">ees will be required to </w:t>
      </w:r>
      <w:r w:rsidR="002432F6" w:rsidRPr="007A2050">
        <w:t>submit</w:t>
      </w:r>
      <w:r w:rsidR="002432F6">
        <w:t xml:space="preserve"> quarterly SF-425s, financial status reports.</w:t>
      </w:r>
      <w:r>
        <w:t xml:space="preserve">  </w:t>
      </w:r>
      <w:r w:rsidR="002432F6">
        <w:t>These reports will be</w:t>
      </w:r>
      <w:r w:rsidR="002432F6" w:rsidRPr="007A2050">
        <w:t xml:space="preserve"> stored in a secured database. </w:t>
      </w:r>
      <w:r w:rsidR="002432F6">
        <w:t xml:space="preserve"> </w:t>
      </w:r>
      <w:r w:rsidR="002432F6" w:rsidRPr="007A2050">
        <w:t xml:space="preserve">Therefore, </w:t>
      </w:r>
      <w:r>
        <w:t>grant</w:t>
      </w:r>
      <w:r w:rsidR="002432F6" w:rsidRPr="007A2050">
        <w:t xml:space="preserve">ees must obtain authorization to submit </w:t>
      </w:r>
      <w:r w:rsidR="002432F6">
        <w:t xml:space="preserve">the </w:t>
      </w:r>
      <w:r w:rsidR="002432F6" w:rsidRPr="007A2050">
        <w:t>form into FPRS.  The applications for authorization contain personal</w:t>
      </w:r>
      <w:r w:rsidR="007E1408">
        <w:t>ly</w:t>
      </w:r>
      <w:r w:rsidR="002432F6" w:rsidRPr="007A2050">
        <w:t xml:space="preserve"> identifying information on individuals doing business with Food and Nutrition Service.  Therefore, the Food and Nutrition Service published USDA e</w:t>
      </w:r>
      <w:r w:rsidR="00B261BD">
        <w:t>-</w:t>
      </w:r>
      <w:r w:rsidR="002432F6" w:rsidRPr="007A2050">
        <w:t xml:space="preserve">Authentication Service (system of records) July </w:t>
      </w:r>
      <w:r>
        <w:t>2</w:t>
      </w:r>
      <w:r w:rsidR="002432F6" w:rsidRPr="007A2050">
        <w:t xml:space="preserve">6, 2006 in the Federal Register Volume 71 page 42346 to specify the uses to be made of the information in this collection.  Access to records is limited to those persons who process the records for the specific uses stated in this Privacy Act notice.  Records are kept in physically secured rooms and/or cabinets.  Paper records are segregated and physically secured in located cabinets.  Various methods of computer security limit access to records in automated databases.   </w:t>
      </w:r>
    </w:p>
    <w:p w:rsidR="00C558BF" w:rsidRDefault="00C558BF" w:rsidP="00760454">
      <w:pPr>
        <w:ind w:left="540" w:right="-720"/>
      </w:pPr>
    </w:p>
    <w:p w:rsidR="00A3555D" w:rsidRDefault="0025575C" w:rsidP="00760454">
      <w:pPr>
        <w:ind w:left="360" w:right="-720" w:hanging="360"/>
        <w:rPr>
          <w:b/>
        </w:rPr>
      </w:pPr>
      <w:r>
        <w:rPr>
          <w:b/>
        </w:rPr>
        <w:t xml:space="preserve">  </w:t>
      </w:r>
      <w:r>
        <w:rPr>
          <w:b/>
          <w:bCs/>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D2F8F" w:rsidRDefault="004D2F8F" w:rsidP="00760454">
      <w:pPr>
        <w:spacing w:line="480" w:lineRule="auto"/>
        <w:ind w:left="540" w:right="-720"/>
      </w:pPr>
    </w:p>
    <w:p w:rsidR="00C558BF" w:rsidRDefault="00A3555D" w:rsidP="00760454">
      <w:pPr>
        <w:spacing w:line="480" w:lineRule="auto"/>
        <w:ind w:left="540" w:right="-720"/>
      </w:pPr>
      <w:r>
        <w:t xml:space="preserve">There are no questions of a sensitive nature included in the </w:t>
      </w:r>
      <w:r w:rsidR="00410B75">
        <w:t>uniform</w:t>
      </w:r>
      <w:r>
        <w:t xml:space="preserve"> grant application package for discretionary grant programs.</w:t>
      </w:r>
    </w:p>
    <w:p w:rsidR="0025575C" w:rsidRDefault="0025575C" w:rsidP="004D2F8F">
      <w:pPr>
        <w:autoSpaceDE w:val="0"/>
        <w:autoSpaceDN w:val="0"/>
        <w:adjustRightInd w:val="0"/>
        <w:ind w:left="360" w:hanging="360"/>
        <w:rPr>
          <w:b/>
          <w:bCs/>
        </w:rPr>
      </w:pPr>
      <w:r>
        <w:rPr>
          <w:b/>
        </w:rPr>
        <w:t xml:space="preserve"> </w:t>
      </w:r>
      <w:r>
        <w:rPr>
          <w:b/>
          <w:bCs/>
        </w:rPr>
        <w:t>12. Provide estimates of the hour burden of the collection of information. Indicate the number of respondents, frequency of response, annual hour burden, and an explanation of how the burden was estimated.</w:t>
      </w:r>
    </w:p>
    <w:p w:rsidR="0025575C" w:rsidRDefault="0025575C" w:rsidP="0025575C">
      <w:pPr>
        <w:autoSpaceDE w:val="0"/>
        <w:autoSpaceDN w:val="0"/>
        <w:adjustRightInd w:val="0"/>
      </w:pPr>
    </w:p>
    <w:p w:rsidR="0025575C" w:rsidRDefault="0025575C" w:rsidP="0025575C">
      <w:pPr>
        <w:numPr>
          <w:ilvl w:val="0"/>
          <w:numId w:val="13"/>
        </w:numPr>
        <w:autoSpaceDE w:val="0"/>
        <w:autoSpaceDN w:val="0"/>
        <w:adjustRightInd w:val="0"/>
        <w:rPr>
          <w:b/>
          <w:bCs/>
        </w:rPr>
      </w:pPr>
      <w:r>
        <w:rPr>
          <w:b/>
          <w:bCs/>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25575C" w:rsidRDefault="0025575C" w:rsidP="0025575C">
      <w:pPr>
        <w:autoSpaceDE w:val="0"/>
        <w:autoSpaceDN w:val="0"/>
        <w:adjustRightInd w:val="0"/>
        <w:ind w:left="720"/>
        <w:rPr>
          <w:b/>
          <w:bCs/>
        </w:rPr>
      </w:pPr>
    </w:p>
    <w:p w:rsidR="00410B75" w:rsidRDefault="0025575C" w:rsidP="004D2F8F">
      <w:pPr>
        <w:autoSpaceDE w:val="0"/>
        <w:autoSpaceDN w:val="0"/>
        <w:adjustRightInd w:val="0"/>
        <w:ind w:left="720" w:hanging="360"/>
      </w:pPr>
      <w:r>
        <w:rPr>
          <w:b/>
          <w:bCs/>
        </w:rPr>
        <w:t>B) Provide estimates of annualized cost to respondents for the hour burdens for collections</w:t>
      </w:r>
      <w:r w:rsidR="00806CA2">
        <w:rPr>
          <w:b/>
          <w:bCs/>
        </w:rPr>
        <w:t xml:space="preserve"> </w:t>
      </w:r>
      <w:r>
        <w:rPr>
          <w:b/>
          <w:bCs/>
        </w:rPr>
        <w:t>of information, identifying and using appropriate wage rate categories.</w:t>
      </w:r>
      <w:r w:rsidR="00410B75">
        <w:tab/>
      </w:r>
    </w:p>
    <w:p w:rsidR="00410B75" w:rsidRDefault="00410B75" w:rsidP="004D2F8F">
      <w:pPr>
        <w:ind w:left="720" w:right="-1440" w:hanging="360"/>
      </w:pPr>
    </w:p>
    <w:p w:rsidR="00C25C03" w:rsidRPr="004D2F8F" w:rsidRDefault="009E6256" w:rsidP="00760454">
      <w:pPr>
        <w:spacing w:line="480" w:lineRule="auto"/>
        <w:ind w:left="540" w:right="-576"/>
      </w:pPr>
      <w:r w:rsidRPr="004D2F8F">
        <w:t>The table below provide</w:t>
      </w:r>
      <w:r w:rsidR="00A41576" w:rsidRPr="004D2F8F">
        <w:t>s</w:t>
      </w:r>
      <w:r w:rsidRPr="004D2F8F">
        <w:t xml:space="preserve"> estimates of </w:t>
      </w:r>
      <w:r w:rsidR="004D2F8F" w:rsidRPr="004D2F8F">
        <w:t xml:space="preserve">average annual </w:t>
      </w:r>
      <w:r w:rsidRPr="004D2F8F">
        <w:t xml:space="preserve">number </w:t>
      </w:r>
      <w:r w:rsidR="004D2F8F" w:rsidRPr="004D2F8F">
        <w:t xml:space="preserve">of </w:t>
      </w:r>
      <w:r w:rsidR="00806CA2" w:rsidRPr="004D2F8F">
        <w:t xml:space="preserve">discretionary </w:t>
      </w:r>
      <w:r w:rsidR="004D2F8F" w:rsidRPr="004D2F8F">
        <w:t>grant</w:t>
      </w:r>
      <w:r w:rsidRPr="004D2F8F">
        <w:t xml:space="preserve">/cooperative agreement </w:t>
      </w:r>
      <w:r w:rsidR="004D2F8F" w:rsidRPr="004D2F8F">
        <w:t xml:space="preserve">applications </w:t>
      </w:r>
      <w:r w:rsidRPr="004D2F8F">
        <w:t>expected in FY</w:t>
      </w:r>
      <w:r w:rsidR="00806CA2" w:rsidRPr="004D2F8F">
        <w:t xml:space="preserve"> 2012 - 2015</w:t>
      </w:r>
      <w:r w:rsidRPr="004D2F8F">
        <w:t>, the estimate</w:t>
      </w:r>
      <w:r w:rsidR="00806CA2" w:rsidRPr="004D2F8F">
        <w:t>d</w:t>
      </w:r>
      <w:r w:rsidRPr="004D2F8F">
        <w:t xml:space="preserve"> time required to complete the application (program narrative statements) and the estimated total burden hours for each type of annual </w:t>
      </w:r>
      <w:r w:rsidR="00806CA2" w:rsidRPr="004D2F8F">
        <w:t xml:space="preserve">discretionary </w:t>
      </w:r>
      <w:r w:rsidRPr="004D2F8F">
        <w:t xml:space="preserve">grant/cooperative agreement.  These estimates reflect numbers of </w:t>
      </w:r>
      <w:r w:rsidR="00806CA2" w:rsidRPr="004D2F8F">
        <w:t xml:space="preserve">discretionary </w:t>
      </w:r>
      <w:r w:rsidRPr="004D2F8F">
        <w:t xml:space="preserve">grant/cooperative agreement applications received in the past and the average length of </w:t>
      </w:r>
      <w:r w:rsidR="00B261BD">
        <w:t xml:space="preserve">time it takes to complete </w:t>
      </w:r>
      <w:r w:rsidRPr="004D2F8F">
        <w:t>the applications submitted.</w:t>
      </w:r>
    </w:p>
    <w:p w:rsidR="005E5F12" w:rsidRPr="00806CA2" w:rsidRDefault="005E5F12" w:rsidP="00760454">
      <w:pPr>
        <w:ind w:left="360" w:right="-576"/>
        <w:rPr>
          <w:b/>
          <w:sz w:val="20"/>
          <w:szCs w:val="20"/>
          <w:highlight w:val="yellow"/>
        </w:rPr>
      </w:pPr>
    </w:p>
    <w:p w:rsidR="00714C13" w:rsidRDefault="002432F6" w:rsidP="00714C13">
      <w:pPr>
        <w:spacing w:line="480" w:lineRule="auto"/>
        <w:ind w:left="540" w:right="-576"/>
        <w:sectPr w:rsidR="00714C13" w:rsidSect="00E578E5">
          <w:footerReference w:type="even" r:id="rId14"/>
          <w:footerReference w:type="default" r:id="rId15"/>
          <w:pgSz w:w="12240" w:h="15840"/>
          <w:pgMar w:top="1440" w:right="1800" w:bottom="1440" w:left="1080" w:header="720" w:footer="720" w:gutter="0"/>
          <w:cols w:space="720"/>
          <w:titlePg/>
          <w:docGrid w:linePitch="360"/>
        </w:sectPr>
      </w:pPr>
      <w:r w:rsidRPr="00B17A49">
        <w:rPr>
          <w:b/>
        </w:rPr>
        <w:t>Pre-Award</w:t>
      </w:r>
      <w:r>
        <w:rPr>
          <w:b/>
        </w:rPr>
        <w:t xml:space="preserve"> Burden Estimates</w:t>
      </w:r>
      <w:r w:rsidRPr="00B17A49">
        <w:rPr>
          <w:b/>
        </w:rPr>
        <w:t>:</w:t>
      </w:r>
      <w:r>
        <w:t xml:space="preserve">  Pre-Award burden hours are based on how many initial application</w:t>
      </w:r>
      <w:r w:rsidR="00D317DB">
        <w:t>s</w:t>
      </w:r>
      <w:r>
        <w:t xml:space="preserve"> FNS receives in response to Request for Applications (RFAs.)  </w:t>
      </w:r>
      <w:r w:rsidR="005E5F12" w:rsidRPr="004D2F8F">
        <w:t xml:space="preserve">The total annual estimated burden is </w:t>
      </w:r>
      <w:r w:rsidR="009B7DAB">
        <w:t xml:space="preserve">120,400 </w:t>
      </w:r>
      <w:r w:rsidR="005E5F12" w:rsidRPr="004D2F8F">
        <w:t xml:space="preserve">hours based on an estimated </w:t>
      </w:r>
      <w:r w:rsidR="00A3003F">
        <w:t>1,50</w:t>
      </w:r>
      <w:r w:rsidR="00A21414">
        <w:t>5</w:t>
      </w:r>
      <w:r w:rsidR="005E5F12" w:rsidRPr="004D2F8F">
        <w:t xml:space="preserve"> application submissions taking 80 hours to complete depending on the specific </w:t>
      </w:r>
      <w:r w:rsidR="00806CA2" w:rsidRPr="004D2F8F">
        <w:t xml:space="preserve">discretionary </w:t>
      </w:r>
      <w:r w:rsidR="005E5F12" w:rsidRPr="004D2F8F">
        <w:t xml:space="preserve">grant/cooperative agreement </w:t>
      </w:r>
      <w:r w:rsidR="00E744EA">
        <w:t>program</w:t>
      </w:r>
      <w:r w:rsidR="009B7DAB">
        <w:t xml:space="preserve">.  </w:t>
      </w:r>
      <w:r w:rsidR="00A07B32">
        <w:t>The specific calculations are included in</w:t>
      </w:r>
      <w:r w:rsidR="005A5BBE" w:rsidRPr="004D2F8F">
        <w:t xml:space="preserve"> table A.12-1 </w:t>
      </w:r>
      <w:r w:rsidR="00881EB9">
        <w:t xml:space="preserve">Pre-Award </w:t>
      </w:r>
      <w:r w:rsidR="005A5BBE" w:rsidRPr="004D2F8F">
        <w:t>Estimates of Burden Hours</w:t>
      </w:r>
      <w:r w:rsidR="005E5F12" w:rsidRPr="004D2F8F">
        <w:t>.</w:t>
      </w:r>
      <w:r w:rsidR="005E5F12">
        <w:t xml:space="preserve">  </w:t>
      </w:r>
    </w:p>
    <w:p w:rsidR="00C3790B" w:rsidRDefault="002432F6" w:rsidP="00C3790B">
      <w:pPr>
        <w:ind w:left="547" w:right="-1440"/>
        <w:jc w:val="center"/>
        <w:rPr>
          <w:b/>
        </w:rPr>
      </w:pPr>
      <w:r w:rsidRPr="002432F6">
        <w:rPr>
          <w:b/>
        </w:rPr>
        <w:lastRenderedPageBreak/>
        <w:t>Affected Public: Sta</w:t>
      </w:r>
      <w:r w:rsidR="00C3790B">
        <w:rPr>
          <w:b/>
        </w:rPr>
        <w:t>te, Local and Tribal Government, Universities, and</w:t>
      </w:r>
    </w:p>
    <w:p w:rsidR="002432F6" w:rsidRPr="002432F6" w:rsidRDefault="002432F6" w:rsidP="00C3790B">
      <w:pPr>
        <w:ind w:left="547" w:right="-1440"/>
        <w:jc w:val="center"/>
        <w:rPr>
          <w:b/>
        </w:rPr>
      </w:pPr>
      <w:r w:rsidRPr="002432F6">
        <w:rPr>
          <w:b/>
        </w:rPr>
        <w:t xml:space="preserve"> Business-for and </w:t>
      </w:r>
      <w:r>
        <w:rPr>
          <w:b/>
        </w:rPr>
        <w:t>No</w:t>
      </w:r>
      <w:r w:rsidRPr="002432F6">
        <w:rPr>
          <w:b/>
        </w:rPr>
        <w:t>t-for-Profit</w:t>
      </w:r>
    </w:p>
    <w:p w:rsidR="00A44A0A" w:rsidRDefault="00A44A0A" w:rsidP="00C3790B">
      <w:pPr>
        <w:ind w:left="547" w:right="-1440"/>
        <w:jc w:val="center"/>
        <w:rPr>
          <w:b/>
        </w:rPr>
      </w:pPr>
      <w:r w:rsidRPr="00A44A0A">
        <w:rPr>
          <w:b/>
        </w:rPr>
        <w:t xml:space="preserve">A.12-1 </w:t>
      </w:r>
      <w:r w:rsidR="002432F6">
        <w:rPr>
          <w:b/>
        </w:rPr>
        <w:t xml:space="preserve">Pre-Award </w:t>
      </w:r>
      <w:r w:rsidRPr="00A44A0A">
        <w:rPr>
          <w:b/>
        </w:rPr>
        <w:t>Estimates of Burden Hours</w:t>
      </w:r>
    </w:p>
    <w:p w:rsidR="00A44A0A" w:rsidRDefault="00A44A0A" w:rsidP="00C95853">
      <w:pPr>
        <w:ind w:left="360" w:right="-1440"/>
        <w:jc w:val="center"/>
        <w:rPr>
          <w:b/>
        </w:rPr>
      </w:pPr>
      <w:r>
        <w:rPr>
          <w:b/>
        </w:rPr>
        <w:t xml:space="preserve">Annual </w:t>
      </w:r>
      <w:r w:rsidR="00806CA2">
        <w:rPr>
          <w:b/>
        </w:rPr>
        <w:t xml:space="preserve">Discretionary </w:t>
      </w:r>
      <w:r>
        <w:rPr>
          <w:b/>
        </w:rPr>
        <w:t xml:space="preserve">Grants/Cooperative Agreements </w:t>
      </w:r>
    </w:p>
    <w:p w:rsidR="00C3790B" w:rsidRPr="00A44A0A" w:rsidRDefault="00C3790B" w:rsidP="00C95853">
      <w:pPr>
        <w:ind w:left="360" w:right="-1440"/>
        <w:jc w:val="center"/>
        <w:rPr>
          <w:b/>
        </w:rPr>
      </w:pPr>
    </w:p>
    <w:tbl>
      <w:tblPr>
        <w:tblW w:w="12870" w:type="dxa"/>
        <w:tblInd w:w="108" w:type="dxa"/>
        <w:tblLayout w:type="fixed"/>
        <w:tblLook w:val="0000"/>
      </w:tblPr>
      <w:tblGrid>
        <w:gridCol w:w="2070"/>
        <w:gridCol w:w="1710"/>
        <w:gridCol w:w="1440"/>
        <w:gridCol w:w="1530"/>
        <w:gridCol w:w="2340"/>
        <w:gridCol w:w="1890"/>
        <w:gridCol w:w="1890"/>
      </w:tblGrid>
      <w:tr w:rsidR="007D736E" w:rsidTr="00714C13">
        <w:trPr>
          <w:cantSplit/>
          <w:trHeight w:val="1140"/>
          <w:tblHeader/>
        </w:trPr>
        <w:tc>
          <w:tcPr>
            <w:tcW w:w="2070" w:type="dxa"/>
            <w:tcBorders>
              <w:top w:val="single" w:sz="8" w:space="0" w:color="auto"/>
              <w:left w:val="single" w:sz="4" w:space="0" w:color="auto"/>
              <w:bottom w:val="single" w:sz="4" w:space="0" w:color="auto"/>
              <w:right w:val="single" w:sz="4" w:space="0" w:color="auto"/>
            </w:tcBorders>
            <w:shd w:val="clear" w:color="auto" w:fill="C0C0C0"/>
          </w:tcPr>
          <w:p w:rsidR="00714C13" w:rsidRDefault="00714C13">
            <w:pPr>
              <w:jc w:val="center"/>
              <w:rPr>
                <w:b/>
                <w:bCs/>
                <w:sz w:val="20"/>
                <w:szCs w:val="20"/>
              </w:rPr>
            </w:pPr>
          </w:p>
          <w:p w:rsidR="00714C13" w:rsidRDefault="00714C13">
            <w:pPr>
              <w:jc w:val="center"/>
              <w:rPr>
                <w:b/>
                <w:bCs/>
                <w:sz w:val="20"/>
                <w:szCs w:val="20"/>
              </w:rPr>
            </w:pPr>
          </w:p>
          <w:p w:rsidR="007D736E" w:rsidRPr="007D736E" w:rsidRDefault="007D736E">
            <w:pPr>
              <w:jc w:val="center"/>
              <w:rPr>
                <w:b/>
                <w:bCs/>
                <w:sz w:val="20"/>
                <w:szCs w:val="20"/>
              </w:rPr>
            </w:pPr>
            <w:bookmarkStart w:id="0" w:name="OLE_LINK1"/>
            <w:bookmarkStart w:id="1" w:name="OLE_LINK2"/>
            <w:r>
              <w:rPr>
                <w:b/>
                <w:bCs/>
                <w:sz w:val="20"/>
                <w:szCs w:val="20"/>
              </w:rPr>
              <w:t>Type of Applicant</w:t>
            </w:r>
            <w:r w:rsidR="0025110B">
              <w:rPr>
                <w:b/>
                <w:bCs/>
                <w:sz w:val="20"/>
                <w:szCs w:val="20"/>
              </w:rPr>
              <w:t xml:space="preserve"> and Number of Applicants by Type</w:t>
            </w:r>
            <w:r>
              <w:rPr>
                <w:b/>
                <w:bCs/>
                <w:sz w:val="20"/>
                <w:szCs w:val="20"/>
              </w:rPr>
              <w:t xml:space="preserve"> </w:t>
            </w:r>
            <w:bookmarkEnd w:id="0"/>
            <w:bookmarkEnd w:id="1"/>
          </w:p>
        </w:tc>
        <w:tc>
          <w:tcPr>
            <w:tcW w:w="1710" w:type="dxa"/>
            <w:tcBorders>
              <w:top w:val="single" w:sz="8" w:space="0" w:color="auto"/>
              <w:left w:val="single" w:sz="4" w:space="0" w:color="auto"/>
              <w:bottom w:val="single" w:sz="4" w:space="0" w:color="auto"/>
              <w:right w:val="single" w:sz="4" w:space="0" w:color="auto"/>
            </w:tcBorders>
            <w:shd w:val="clear" w:color="auto" w:fill="C0C0C0"/>
            <w:vAlign w:val="center"/>
          </w:tcPr>
          <w:p w:rsidR="007D736E" w:rsidRPr="007D736E" w:rsidRDefault="007D736E">
            <w:pPr>
              <w:jc w:val="center"/>
              <w:rPr>
                <w:b/>
                <w:bCs/>
                <w:sz w:val="20"/>
                <w:szCs w:val="20"/>
              </w:rPr>
            </w:pPr>
          </w:p>
          <w:p w:rsidR="007D736E" w:rsidRPr="007D736E" w:rsidRDefault="007D736E">
            <w:pPr>
              <w:jc w:val="center"/>
              <w:rPr>
                <w:b/>
                <w:bCs/>
                <w:sz w:val="20"/>
                <w:szCs w:val="20"/>
              </w:rPr>
            </w:pPr>
          </w:p>
          <w:p w:rsidR="007D736E" w:rsidRPr="007D736E" w:rsidRDefault="007D736E">
            <w:pPr>
              <w:jc w:val="center"/>
              <w:rPr>
                <w:b/>
                <w:bCs/>
                <w:sz w:val="20"/>
                <w:szCs w:val="20"/>
              </w:rPr>
            </w:pPr>
          </w:p>
          <w:p w:rsidR="007D736E" w:rsidRPr="007D736E" w:rsidRDefault="007D736E">
            <w:pPr>
              <w:jc w:val="center"/>
              <w:rPr>
                <w:b/>
                <w:bCs/>
                <w:sz w:val="20"/>
                <w:szCs w:val="20"/>
              </w:rPr>
            </w:pPr>
          </w:p>
          <w:p w:rsidR="007D736E" w:rsidRPr="007D736E" w:rsidRDefault="007D736E">
            <w:pPr>
              <w:jc w:val="center"/>
              <w:rPr>
                <w:b/>
                <w:bCs/>
                <w:sz w:val="20"/>
                <w:szCs w:val="20"/>
              </w:rPr>
            </w:pPr>
            <w:r w:rsidRPr="007D736E">
              <w:rPr>
                <w:b/>
                <w:bCs/>
                <w:sz w:val="20"/>
                <w:szCs w:val="20"/>
              </w:rPr>
              <w:t>Grant Program</w:t>
            </w:r>
          </w:p>
        </w:tc>
        <w:tc>
          <w:tcPr>
            <w:tcW w:w="1440" w:type="dxa"/>
            <w:tcBorders>
              <w:top w:val="single" w:sz="8" w:space="0" w:color="auto"/>
              <w:left w:val="single" w:sz="4" w:space="0" w:color="auto"/>
              <w:bottom w:val="single" w:sz="4" w:space="0" w:color="auto"/>
              <w:right w:val="single" w:sz="4" w:space="0" w:color="auto"/>
            </w:tcBorders>
            <w:shd w:val="clear" w:color="auto" w:fill="C0C0C0"/>
          </w:tcPr>
          <w:p w:rsidR="007D736E" w:rsidRPr="007D736E" w:rsidRDefault="0025110B" w:rsidP="0016548E">
            <w:pPr>
              <w:jc w:val="center"/>
              <w:rPr>
                <w:b/>
                <w:bCs/>
                <w:sz w:val="20"/>
                <w:szCs w:val="20"/>
              </w:rPr>
            </w:pPr>
            <w:r>
              <w:rPr>
                <w:b/>
                <w:bCs/>
                <w:sz w:val="20"/>
                <w:szCs w:val="20"/>
              </w:rPr>
              <w:t xml:space="preserve">Total Number </w:t>
            </w:r>
          </w:p>
          <w:p w:rsidR="007D736E" w:rsidRPr="007D736E" w:rsidRDefault="007D736E" w:rsidP="00AC3FC3">
            <w:pPr>
              <w:jc w:val="center"/>
              <w:rPr>
                <w:b/>
                <w:bCs/>
                <w:sz w:val="20"/>
                <w:szCs w:val="20"/>
              </w:rPr>
            </w:pPr>
            <w:r w:rsidRPr="007D736E">
              <w:rPr>
                <w:b/>
                <w:bCs/>
                <w:sz w:val="20"/>
                <w:szCs w:val="20"/>
              </w:rPr>
              <w:t>Estimated Number of Respondents (Responses)</w:t>
            </w:r>
          </w:p>
        </w:tc>
        <w:tc>
          <w:tcPr>
            <w:tcW w:w="1530" w:type="dxa"/>
            <w:tcBorders>
              <w:top w:val="single" w:sz="8" w:space="0" w:color="auto"/>
              <w:left w:val="single" w:sz="4" w:space="0" w:color="auto"/>
              <w:bottom w:val="single" w:sz="4" w:space="0" w:color="auto"/>
              <w:right w:val="single" w:sz="4" w:space="0" w:color="auto"/>
            </w:tcBorders>
            <w:shd w:val="clear" w:color="auto" w:fill="C0C0C0"/>
          </w:tcPr>
          <w:p w:rsidR="0025110B" w:rsidRDefault="0025110B" w:rsidP="00E578E5">
            <w:pPr>
              <w:jc w:val="center"/>
              <w:rPr>
                <w:b/>
                <w:bCs/>
                <w:sz w:val="20"/>
                <w:szCs w:val="20"/>
              </w:rPr>
            </w:pPr>
          </w:p>
          <w:p w:rsidR="0025110B" w:rsidRDefault="0025110B" w:rsidP="00E578E5">
            <w:pPr>
              <w:jc w:val="center"/>
              <w:rPr>
                <w:b/>
                <w:bCs/>
                <w:sz w:val="20"/>
                <w:szCs w:val="20"/>
              </w:rPr>
            </w:pPr>
          </w:p>
          <w:p w:rsidR="007D736E" w:rsidRPr="007D736E" w:rsidRDefault="007D736E" w:rsidP="00E578E5">
            <w:pPr>
              <w:jc w:val="center"/>
              <w:rPr>
                <w:b/>
                <w:bCs/>
                <w:sz w:val="20"/>
                <w:szCs w:val="20"/>
              </w:rPr>
            </w:pPr>
            <w:r w:rsidRPr="007D736E">
              <w:rPr>
                <w:b/>
                <w:bCs/>
                <w:sz w:val="20"/>
                <w:szCs w:val="20"/>
              </w:rPr>
              <w:t>Frequency of Response Per Respondent</w:t>
            </w:r>
          </w:p>
        </w:tc>
        <w:tc>
          <w:tcPr>
            <w:tcW w:w="2340" w:type="dxa"/>
            <w:tcBorders>
              <w:top w:val="single" w:sz="8" w:space="0" w:color="auto"/>
              <w:left w:val="single" w:sz="4" w:space="0" w:color="auto"/>
              <w:bottom w:val="single" w:sz="4" w:space="0" w:color="auto"/>
              <w:right w:val="single" w:sz="4" w:space="0" w:color="auto"/>
            </w:tcBorders>
            <w:shd w:val="clear" w:color="auto" w:fill="C0C0C0"/>
          </w:tcPr>
          <w:p w:rsidR="0025110B" w:rsidRDefault="0025110B" w:rsidP="007D736E">
            <w:pPr>
              <w:jc w:val="center"/>
              <w:rPr>
                <w:b/>
                <w:bCs/>
                <w:sz w:val="20"/>
                <w:szCs w:val="20"/>
              </w:rPr>
            </w:pPr>
          </w:p>
          <w:p w:rsidR="00714C13" w:rsidRDefault="00714C13" w:rsidP="007D736E">
            <w:pPr>
              <w:jc w:val="center"/>
              <w:rPr>
                <w:b/>
                <w:bCs/>
                <w:sz w:val="20"/>
                <w:szCs w:val="20"/>
              </w:rPr>
            </w:pPr>
          </w:p>
          <w:p w:rsidR="00714C13" w:rsidRDefault="00714C13" w:rsidP="007D736E">
            <w:pPr>
              <w:jc w:val="center"/>
              <w:rPr>
                <w:b/>
                <w:bCs/>
                <w:sz w:val="20"/>
                <w:szCs w:val="20"/>
              </w:rPr>
            </w:pPr>
          </w:p>
          <w:p w:rsidR="007D736E" w:rsidRPr="007D736E" w:rsidRDefault="007D736E" w:rsidP="007D736E">
            <w:pPr>
              <w:jc w:val="center"/>
              <w:rPr>
                <w:b/>
                <w:bCs/>
                <w:sz w:val="20"/>
                <w:szCs w:val="20"/>
              </w:rPr>
            </w:pPr>
            <w:r w:rsidRPr="007D736E">
              <w:rPr>
                <w:b/>
                <w:bCs/>
                <w:sz w:val="20"/>
                <w:szCs w:val="20"/>
              </w:rPr>
              <w:t>Total Estimated Annual Responses</w:t>
            </w:r>
          </w:p>
        </w:tc>
        <w:tc>
          <w:tcPr>
            <w:tcW w:w="1890" w:type="dxa"/>
            <w:tcBorders>
              <w:top w:val="single" w:sz="8" w:space="0" w:color="auto"/>
              <w:left w:val="single" w:sz="4" w:space="0" w:color="auto"/>
              <w:bottom w:val="single" w:sz="4" w:space="0" w:color="auto"/>
              <w:right w:val="single" w:sz="4" w:space="0" w:color="auto"/>
            </w:tcBorders>
            <w:shd w:val="clear" w:color="auto" w:fill="C0C0C0"/>
          </w:tcPr>
          <w:p w:rsidR="00714C13" w:rsidRDefault="00714C13" w:rsidP="00E578E5">
            <w:pPr>
              <w:jc w:val="center"/>
              <w:rPr>
                <w:b/>
                <w:bCs/>
                <w:sz w:val="20"/>
                <w:szCs w:val="20"/>
              </w:rPr>
            </w:pPr>
          </w:p>
          <w:p w:rsidR="007D736E" w:rsidRPr="007D736E" w:rsidRDefault="007D736E" w:rsidP="00E578E5">
            <w:pPr>
              <w:jc w:val="center"/>
              <w:rPr>
                <w:b/>
                <w:bCs/>
                <w:sz w:val="20"/>
                <w:szCs w:val="20"/>
              </w:rPr>
            </w:pPr>
            <w:r w:rsidRPr="007D736E">
              <w:rPr>
                <w:b/>
                <w:bCs/>
                <w:sz w:val="20"/>
                <w:szCs w:val="20"/>
              </w:rPr>
              <w:t>Estimated Time (hours) to Complete Each Application</w:t>
            </w:r>
          </w:p>
        </w:tc>
        <w:tc>
          <w:tcPr>
            <w:tcW w:w="1890" w:type="dxa"/>
            <w:tcBorders>
              <w:top w:val="single" w:sz="8" w:space="0" w:color="auto"/>
              <w:left w:val="single" w:sz="4" w:space="0" w:color="auto"/>
              <w:bottom w:val="single" w:sz="4" w:space="0" w:color="auto"/>
              <w:right w:val="single" w:sz="4" w:space="0" w:color="auto"/>
            </w:tcBorders>
            <w:shd w:val="clear" w:color="auto" w:fill="C0C0C0"/>
          </w:tcPr>
          <w:p w:rsidR="0025110B" w:rsidRDefault="0025110B">
            <w:pPr>
              <w:jc w:val="center"/>
              <w:rPr>
                <w:b/>
                <w:bCs/>
                <w:sz w:val="20"/>
                <w:szCs w:val="20"/>
              </w:rPr>
            </w:pPr>
          </w:p>
          <w:p w:rsidR="00714C13" w:rsidRDefault="00714C13">
            <w:pPr>
              <w:jc w:val="center"/>
              <w:rPr>
                <w:b/>
                <w:bCs/>
                <w:sz w:val="20"/>
                <w:szCs w:val="20"/>
              </w:rPr>
            </w:pPr>
          </w:p>
          <w:p w:rsidR="007D736E" w:rsidRPr="007D736E" w:rsidRDefault="007D736E">
            <w:pPr>
              <w:jc w:val="center"/>
              <w:rPr>
                <w:b/>
                <w:bCs/>
                <w:sz w:val="20"/>
                <w:szCs w:val="20"/>
              </w:rPr>
            </w:pPr>
            <w:r w:rsidRPr="007D736E">
              <w:rPr>
                <w:b/>
                <w:bCs/>
                <w:sz w:val="20"/>
                <w:szCs w:val="20"/>
              </w:rPr>
              <w:t>Estimated Burden Hours</w:t>
            </w:r>
          </w:p>
          <w:p w:rsidR="007D736E" w:rsidRPr="007D736E" w:rsidRDefault="007D736E" w:rsidP="007D736E">
            <w:pPr>
              <w:jc w:val="center"/>
              <w:rPr>
                <w:b/>
                <w:bCs/>
                <w:sz w:val="20"/>
                <w:szCs w:val="20"/>
              </w:rPr>
            </w:pPr>
          </w:p>
        </w:tc>
      </w:tr>
      <w:tr w:rsidR="009859D3" w:rsidTr="00714C13">
        <w:trPr>
          <w:trHeight w:val="315"/>
        </w:trPr>
        <w:tc>
          <w:tcPr>
            <w:tcW w:w="2070" w:type="dxa"/>
            <w:tcBorders>
              <w:top w:val="single" w:sz="4" w:space="0" w:color="auto"/>
              <w:left w:val="single" w:sz="4" w:space="0" w:color="auto"/>
              <w:bottom w:val="single" w:sz="4" w:space="0" w:color="auto"/>
              <w:right w:val="single" w:sz="4" w:space="0" w:color="auto"/>
            </w:tcBorders>
          </w:tcPr>
          <w:p w:rsidR="0025110B" w:rsidRDefault="0025110B" w:rsidP="00C3790B">
            <w:pPr>
              <w:rPr>
                <w:sz w:val="20"/>
                <w:szCs w:val="20"/>
              </w:rPr>
            </w:pPr>
          </w:p>
          <w:p w:rsidR="009859D3" w:rsidRPr="009859D3" w:rsidRDefault="009859D3" w:rsidP="00C3790B">
            <w:pPr>
              <w:rPr>
                <w:sz w:val="20"/>
                <w:szCs w:val="20"/>
              </w:rPr>
            </w:pPr>
            <w:r w:rsidRPr="009859D3">
              <w:rPr>
                <w:sz w:val="20"/>
                <w:szCs w:val="20"/>
              </w:rPr>
              <w:t>State Government - 65</w:t>
            </w:r>
          </w:p>
        </w:tc>
        <w:tc>
          <w:tcPr>
            <w:tcW w:w="1710" w:type="dxa"/>
            <w:tcBorders>
              <w:top w:val="single" w:sz="4" w:space="0" w:color="auto"/>
              <w:left w:val="nil"/>
              <w:bottom w:val="single" w:sz="4" w:space="0" w:color="auto"/>
              <w:right w:val="single" w:sz="4" w:space="0" w:color="auto"/>
            </w:tcBorders>
            <w:shd w:val="clear" w:color="auto" w:fill="auto"/>
          </w:tcPr>
          <w:p w:rsidR="009859D3" w:rsidRPr="009859D3" w:rsidRDefault="009859D3" w:rsidP="00C3790B">
            <w:pPr>
              <w:rPr>
                <w:sz w:val="20"/>
                <w:szCs w:val="20"/>
              </w:rPr>
            </w:pPr>
            <w:r w:rsidRPr="009859D3">
              <w:rPr>
                <w:sz w:val="20"/>
                <w:szCs w:val="20"/>
              </w:rPr>
              <w:t>Child Nutrition  Team Nutrition Training Grants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59D3" w:rsidRPr="009859D3" w:rsidRDefault="009859D3" w:rsidP="00C3790B">
            <w:pPr>
              <w:jc w:val="center"/>
              <w:rPr>
                <w:sz w:val="20"/>
                <w:szCs w:val="20"/>
              </w:rPr>
            </w:pPr>
            <w:r w:rsidRPr="009859D3">
              <w:rPr>
                <w:sz w:val="20"/>
                <w:szCs w:val="20"/>
              </w:rPr>
              <w:t>65</w:t>
            </w:r>
          </w:p>
        </w:tc>
        <w:tc>
          <w:tcPr>
            <w:tcW w:w="1530" w:type="dxa"/>
            <w:tcBorders>
              <w:top w:val="single" w:sz="4" w:space="0" w:color="auto"/>
              <w:left w:val="nil"/>
              <w:bottom w:val="single" w:sz="4" w:space="0" w:color="auto"/>
              <w:right w:val="single" w:sz="4" w:space="0" w:color="auto"/>
            </w:tcBorders>
          </w:tcPr>
          <w:p w:rsidR="009859D3" w:rsidRPr="009859D3" w:rsidRDefault="009859D3">
            <w:pPr>
              <w:jc w:val="center"/>
              <w:rPr>
                <w:sz w:val="20"/>
                <w:szCs w:val="20"/>
              </w:rPr>
            </w:pPr>
          </w:p>
          <w:p w:rsidR="0025110B" w:rsidRDefault="0025110B">
            <w:pPr>
              <w:jc w:val="center"/>
              <w:rPr>
                <w:sz w:val="20"/>
                <w:szCs w:val="20"/>
              </w:rPr>
            </w:pPr>
          </w:p>
          <w:p w:rsidR="009859D3" w:rsidRPr="009859D3" w:rsidRDefault="009859D3">
            <w:pPr>
              <w:jc w:val="center"/>
              <w:rPr>
                <w:sz w:val="20"/>
                <w:szCs w:val="20"/>
              </w:rPr>
            </w:pPr>
            <w:r w:rsidRPr="009859D3">
              <w:rPr>
                <w:sz w:val="20"/>
                <w:szCs w:val="20"/>
              </w:rPr>
              <w:t>1</w:t>
            </w:r>
          </w:p>
        </w:tc>
        <w:tc>
          <w:tcPr>
            <w:tcW w:w="2340" w:type="dxa"/>
            <w:tcBorders>
              <w:top w:val="single" w:sz="4" w:space="0" w:color="auto"/>
              <w:left w:val="single" w:sz="4" w:space="0" w:color="auto"/>
              <w:bottom w:val="single" w:sz="4" w:space="0" w:color="auto"/>
              <w:right w:val="single" w:sz="4" w:space="0" w:color="auto"/>
            </w:tcBorders>
            <w:vAlign w:val="bottom"/>
          </w:tcPr>
          <w:p w:rsidR="009859D3" w:rsidRPr="009859D3" w:rsidRDefault="009859D3" w:rsidP="009859D3">
            <w:pPr>
              <w:jc w:val="center"/>
              <w:rPr>
                <w:sz w:val="20"/>
                <w:szCs w:val="20"/>
              </w:rPr>
            </w:pPr>
            <w:r w:rsidRPr="009859D3">
              <w:rPr>
                <w:sz w:val="20"/>
                <w:szCs w:val="20"/>
              </w:rPr>
              <w:t>65</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59D3" w:rsidRPr="009859D3" w:rsidRDefault="00870692">
            <w:pPr>
              <w:jc w:val="center"/>
              <w:rPr>
                <w:sz w:val="20"/>
                <w:szCs w:val="20"/>
              </w:rPr>
            </w:pPr>
            <w:r>
              <w:rPr>
                <w:sz w:val="20"/>
                <w:szCs w:val="20"/>
              </w:rPr>
              <w:t>80</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9859D3" w:rsidRPr="009859D3" w:rsidRDefault="00870692" w:rsidP="00E578E5">
            <w:pPr>
              <w:jc w:val="center"/>
              <w:rPr>
                <w:sz w:val="20"/>
                <w:szCs w:val="20"/>
              </w:rPr>
            </w:pPr>
            <w:r>
              <w:rPr>
                <w:sz w:val="20"/>
                <w:szCs w:val="20"/>
              </w:rPr>
              <w:t>5,200</w:t>
            </w:r>
          </w:p>
        </w:tc>
      </w:tr>
      <w:tr w:rsidR="009859D3" w:rsidTr="00714C13">
        <w:trPr>
          <w:trHeight w:val="780"/>
        </w:trPr>
        <w:tc>
          <w:tcPr>
            <w:tcW w:w="2070" w:type="dxa"/>
            <w:tcBorders>
              <w:top w:val="single" w:sz="4" w:space="0" w:color="auto"/>
              <w:left w:val="single" w:sz="4" w:space="0" w:color="auto"/>
              <w:bottom w:val="single" w:sz="4" w:space="0" w:color="auto"/>
              <w:right w:val="single" w:sz="4" w:space="0" w:color="auto"/>
            </w:tcBorders>
          </w:tcPr>
          <w:p w:rsidR="0025110B" w:rsidRDefault="0025110B" w:rsidP="00806CA2">
            <w:pPr>
              <w:rPr>
                <w:sz w:val="20"/>
                <w:szCs w:val="20"/>
              </w:rPr>
            </w:pPr>
          </w:p>
          <w:p w:rsidR="0025110B" w:rsidRDefault="0025110B" w:rsidP="00806CA2">
            <w:pPr>
              <w:rPr>
                <w:sz w:val="20"/>
                <w:szCs w:val="20"/>
              </w:rPr>
            </w:pPr>
          </w:p>
          <w:p w:rsidR="0025110B" w:rsidRDefault="0025110B" w:rsidP="00806CA2">
            <w:pPr>
              <w:rPr>
                <w:sz w:val="20"/>
                <w:szCs w:val="20"/>
              </w:rPr>
            </w:pPr>
          </w:p>
          <w:p w:rsidR="009859D3" w:rsidRPr="009859D3" w:rsidRDefault="009859D3" w:rsidP="00806CA2">
            <w:pPr>
              <w:rPr>
                <w:sz w:val="20"/>
                <w:szCs w:val="20"/>
              </w:rPr>
            </w:pPr>
            <w:r w:rsidRPr="009859D3">
              <w:rPr>
                <w:sz w:val="20"/>
                <w:szCs w:val="20"/>
              </w:rPr>
              <w:t>State Government - 15</w:t>
            </w:r>
          </w:p>
        </w:tc>
        <w:tc>
          <w:tcPr>
            <w:tcW w:w="1710" w:type="dxa"/>
            <w:tcBorders>
              <w:top w:val="single" w:sz="4" w:space="0" w:color="auto"/>
              <w:left w:val="nil"/>
              <w:bottom w:val="single" w:sz="4" w:space="0" w:color="auto"/>
              <w:right w:val="single" w:sz="4" w:space="0" w:color="auto"/>
            </w:tcBorders>
            <w:shd w:val="clear" w:color="auto" w:fill="auto"/>
          </w:tcPr>
          <w:p w:rsidR="009859D3" w:rsidRPr="009859D3" w:rsidRDefault="009859D3" w:rsidP="00806CA2">
            <w:pPr>
              <w:rPr>
                <w:sz w:val="20"/>
                <w:szCs w:val="20"/>
              </w:rPr>
            </w:pPr>
          </w:p>
          <w:p w:rsidR="009859D3" w:rsidRPr="009859D3" w:rsidRDefault="009859D3" w:rsidP="00806CA2">
            <w:pPr>
              <w:rPr>
                <w:sz w:val="20"/>
                <w:szCs w:val="20"/>
              </w:rPr>
            </w:pPr>
            <w:r w:rsidRPr="009859D3">
              <w:rPr>
                <w:sz w:val="20"/>
                <w:szCs w:val="20"/>
              </w:rPr>
              <w:t>Child Nutrition Direct Certification Grants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59D3" w:rsidRPr="009859D3" w:rsidRDefault="009859D3" w:rsidP="00806CA2">
            <w:pPr>
              <w:jc w:val="center"/>
              <w:rPr>
                <w:sz w:val="20"/>
                <w:szCs w:val="20"/>
              </w:rPr>
            </w:pPr>
            <w:r w:rsidRPr="009859D3">
              <w:rPr>
                <w:sz w:val="20"/>
                <w:szCs w:val="20"/>
              </w:rPr>
              <w:t>15</w:t>
            </w:r>
          </w:p>
        </w:tc>
        <w:tc>
          <w:tcPr>
            <w:tcW w:w="1530" w:type="dxa"/>
            <w:tcBorders>
              <w:top w:val="single" w:sz="4" w:space="0" w:color="auto"/>
              <w:left w:val="nil"/>
              <w:bottom w:val="single" w:sz="4" w:space="0" w:color="auto"/>
              <w:right w:val="single" w:sz="4" w:space="0" w:color="auto"/>
            </w:tcBorders>
          </w:tcPr>
          <w:p w:rsidR="0025110B" w:rsidRDefault="0025110B" w:rsidP="00806CA2">
            <w:pPr>
              <w:jc w:val="center"/>
              <w:rPr>
                <w:sz w:val="20"/>
                <w:szCs w:val="20"/>
              </w:rPr>
            </w:pPr>
          </w:p>
          <w:p w:rsidR="0025110B" w:rsidRDefault="0025110B" w:rsidP="00806CA2">
            <w:pPr>
              <w:jc w:val="center"/>
              <w:rPr>
                <w:sz w:val="20"/>
                <w:szCs w:val="20"/>
              </w:rPr>
            </w:pPr>
          </w:p>
          <w:p w:rsidR="0025110B" w:rsidRDefault="0025110B" w:rsidP="00806CA2">
            <w:pPr>
              <w:jc w:val="center"/>
              <w:rPr>
                <w:sz w:val="20"/>
                <w:szCs w:val="20"/>
              </w:rPr>
            </w:pPr>
          </w:p>
          <w:p w:rsidR="0025110B" w:rsidRDefault="0025110B" w:rsidP="00806CA2">
            <w:pPr>
              <w:jc w:val="center"/>
              <w:rPr>
                <w:sz w:val="20"/>
                <w:szCs w:val="20"/>
              </w:rPr>
            </w:pPr>
          </w:p>
          <w:p w:rsidR="009859D3" w:rsidRPr="009859D3" w:rsidRDefault="009859D3" w:rsidP="00806CA2">
            <w:pPr>
              <w:jc w:val="center"/>
              <w:rPr>
                <w:sz w:val="20"/>
                <w:szCs w:val="20"/>
              </w:rPr>
            </w:pPr>
            <w:r>
              <w:rPr>
                <w:sz w:val="20"/>
                <w:szCs w:val="20"/>
              </w:rPr>
              <w:t>1</w:t>
            </w:r>
          </w:p>
        </w:tc>
        <w:tc>
          <w:tcPr>
            <w:tcW w:w="2340" w:type="dxa"/>
            <w:tcBorders>
              <w:top w:val="single" w:sz="4" w:space="0" w:color="auto"/>
              <w:left w:val="single" w:sz="4" w:space="0" w:color="auto"/>
              <w:bottom w:val="single" w:sz="4" w:space="0" w:color="auto"/>
              <w:right w:val="single" w:sz="4" w:space="0" w:color="auto"/>
            </w:tcBorders>
            <w:vAlign w:val="bottom"/>
          </w:tcPr>
          <w:p w:rsidR="009859D3" w:rsidRPr="009859D3" w:rsidRDefault="009859D3" w:rsidP="009859D3">
            <w:pPr>
              <w:jc w:val="center"/>
              <w:rPr>
                <w:sz w:val="20"/>
                <w:szCs w:val="20"/>
              </w:rPr>
            </w:pPr>
            <w:r w:rsidRPr="009859D3">
              <w:rPr>
                <w:sz w:val="20"/>
                <w:szCs w:val="20"/>
              </w:rPr>
              <w:t>15</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59D3" w:rsidRPr="009859D3" w:rsidRDefault="00870692" w:rsidP="00806CA2">
            <w:pPr>
              <w:jc w:val="center"/>
              <w:rPr>
                <w:sz w:val="20"/>
                <w:szCs w:val="20"/>
              </w:rPr>
            </w:pPr>
            <w:r>
              <w:rPr>
                <w:sz w:val="20"/>
                <w:szCs w:val="20"/>
              </w:rPr>
              <w:t>80</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9859D3" w:rsidRPr="009859D3" w:rsidRDefault="00870692" w:rsidP="00E578E5">
            <w:pPr>
              <w:jc w:val="center"/>
              <w:rPr>
                <w:sz w:val="20"/>
                <w:szCs w:val="20"/>
              </w:rPr>
            </w:pPr>
            <w:r>
              <w:rPr>
                <w:sz w:val="20"/>
                <w:szCs w:val="20"/>
              </w:rPr>
              <w:t>1,2</w:t>
            </w:r>
            <w:r w:rsidR="009859D3" w:rsidRPr="009859D3">
              <w:rPr>
                <w:sz w:val="20"/>
                <w:szCs w:val="20"/>
              </w:rPr>
              <w:t>00</w:t>
            </w:r>
          </w:p>
        </w:tc>
      </w:tr>
      <w:tr w:rsidR="009859D3" w:rsidTr="00714C13">
        <w:trPr>
          <w:trHeight w:val="780"/>
        </w:trPr>
        <w:tc>
          <w:tcPr>
            <w:tcW w:w="2070" w:type="dxa"/>
            <w:tcBorders>
              <w:top w:val="single" w:sz="4" w:space="0" w:color="auto"/>
              <w:left w:val="single" w:sz="4" w:space="0" w:color="auto"/>
              <w:bottom w:val="single" w:sz="4" w:space="0" w:color="auto"/>
              <w:right w:val="single" w:sz="4" w:space="0" w:color="auto"/>
            </w:tcBorders>
          </w:tcPr>
          <w:p w:rsidR="0025110B" w:rsidRDefault="0025110B">
            <w:pPr>
              <w:rPr>
                <w:sz w:val="20"/>
                <w:szCs w:val="20"/>
              </w:rPr>
            </w:pPr>
          </w:p>
          <w:p w:rsidR="0025110B" w:rsidRDefault="0025110B">
            <w:pPr>
              <w:rPr>
                <w:sz w:val="20"/>
                <w:szCs w:val="20"/>
              </w:rPr>
            </w:pPr>
          </w:p>
          <w:p w:rsidR="0025110B" w:rsidRDefault="0025110B">
            <w:pPr>
              <w:rPr>
                <w:sz w:val="20"/>
                <w:szCs w:val="20"/>
              </w:rPr>
            </w:pPr>
          </w:p>
          <w:p w:rsidR="009859D3" w:rsidRPr="009859D3" w:rsidRDefault="009859D3">
            <w:pPr>
              <w:rPr>
                <w:sz w:val="20"/>
                <w:szCs w:val="20"/>
              </w:rPr>
            </w:pPr>
            <w:r w:rsidRPr="009859D3">
              <w:rPr>
                <w:sz w:val="20"/>
                <w:szCs w:val="20"/>
              </w:rPr>
              <w:t>State Government - 10</w:t>
            </w:r>
          </w:p>
        </w:tc>
        <w:tc>
          <w:tcPr>
            <w:tcW w:w="1710" w:type="dxa"/>
            <w:tcBorders>
              <w:top w:val="single" w:sz="4" w:space="0" w:color="auto"/>
              <w:left w:val="nil"/>
              <w:bottom w:val="single" w:sz="4" w:space="0" w:color="auto"/>
              <w:right w:val="single" w:sz="4" w:space="0" w:color="auto"/>
            </w:tcBorders>
            <w:shd w:val="clear" w:color="auto" w:fill="auto"/>
          </w:tcPr>
          <w:p w:rsidR="009859D3" w:rsidRPr="009859D3" w:rsidRDefault="009859D3">
            <w:pPr>
              <w:rPr>
                <w:sz w:val="20"/>
                <w:szCs w:val="20"/>
              </w:rPr>
            </w:pPr>
          </w:p>
          <w:p w:rsidR="009859D3" w:rsidRPr="009859D3" w:rsidRDefault="009859D3" w:rsidP="00C3790B">
            <w:pPr>
              <w:rPr>
                <w:sz w:val="20"/>
                <w:szCs w:val="20"/>
              </w:rPr>
            </w:pPr>
            <w:r w:rsidRPr="009859D3">
              <w:rPr>
                <w:sz w:val="20"/>
                <w:szCs w:val="20"/>
              </w:rPr>
              <w:t>Child Nutrition Administrative Review and Training Grants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59D3" w:rsidRPr="009859D3" w:rsidRDefault="009859D3">
            <w:pPr>
              <w:jc w:val="center"/>
              <w:rPr>
                <w:sz w:val="20"/>
                <w:szCs w:val="20"/>
              </w:rPr>
            </w:pPr>
            <w:r w:rsidRPr="009859D3">
              <w:rPr>
                <w:sz w:val="20"/>
                <w:szCs w:val="20"/>
              </w:rPr>
              <w:t>10</w:t>
            </w:r>
          </w:p>
        </w:tc>
        <w:tc>
          <w:tcPr>
            <w:tcW w:w="1530" w:type="dxa"/>
            <w:tcBorders>
              <w:top w:val="single" w:sz="4" w:space="0" w:color="auto"/>
              <w:left w:val="nil"/>
              <w:bottom w:val="single" w:sz="4" w:space="0" w:color="auto"/>
              <w:right w:val="single" w:sz="4" w:space="0" w:color="auto"/>
            </w:tcBorders>
          </w:tcPr>
          <w:p w:rsidR="0025110B" w:rsidRDefault="0025110B">
            <w:pPr>
              <w:jc w:val="center"/>
              <w:rPr>
                <w:sz w:val="20"/>
                <w:szCs w:val="20"/>
              </w:rPr>
            </w:pPr>
          </w:p>
          <w:p w:rsidR="0025110B" w:rsidRDefault="0025110B">
            <w:pPr>
              <w:jc w:val="center"/>
              <w:rPr>
                <w:sz w:val="20"/>
                <w:szCs w:val="20"/>
              </w:rPr>
            </w:pPr>
          </w:p>
          <w:p w:rsidR="0025110B" w:rsidRDefault="0025110B">
            <w:pPr>
              <w:jc w:val="center"/>
              <w:rPr>
                <w:sz w:val="20"/>
                <w:szCs w:val="20"/>
              </w:rPr>
            </w:pPr>
          </w:p>
          <w:p w:rsidR="0025110B" w:rsidRDefault="0025110B">
            <w:pPr>
              <w:jc w:val="center"/>
              <w:rPr>
                <w:sz w:val="20"/>
                <w:szCs w:val="20"/>
              </w:rPr>
            </w:pPr>
          </w:p>
          <w:p w:rsidR="009859D3" w:rsidRPr="009859D3" w:rsidRDefault="009859D3">
            <w:pPr>
              <w:jc w:val="center"/>
              <w:rPr>
                <w:sz w:val="20"/>
                <w:szCs w:val="20"/>
              </w:rPr>
            </w:pPr>
            <w:r>
              <w:rPr>
                <w:sz w:val="20"/>
                <w:szCs w:val="20"/>
              </w:rPr>
              <w:t>1</w:t>
            </w:r>
          </w:p>
        </w:tc>
        <w:tc>
          <w:tcPr>
            <w:tcW w:w="2340" w:type="dxa"/>
            <w:tcBorders>
              <w:top w:val="single" w:sz="4" w:space="0" w:color="auto"/>
              <w:left w:val="single" w:sz="4" w:space="0" w:color="auto"/>
              <w:bottom w:val="single" w:sz="4" w:space="0" w:color="auto"/>
              <w:right w:val="single" w:sz="4" w:space="0" w:color="auto"/>
            </w:tcBorders>
            <w:vAlign w:val="bottom"/>
          </w:tcPr>
          <w:p w:rsidR="009859D3" w:rsidRPr="009859D3" w:rsidRDefault="009859D3" w:rsidP="009859D3">
            <w:pPr>
              <w:jc w:val="center"/>
              <w:rPr>
                <w:sz w:val="20"/>
                <w:szCs w:val="20"/>
              </w:rPr>
            </w:pPr>
            <w:r w:rsidRPr="009859D3">
              <w:rPr>
                <w:sz w:val="20"/>
                <w:szCs w:val="20"/>
              </w:rPr>
              <w:t>10</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59D3" w:rsidRPr="009859D3" w:rsidRDefault="00870692">
            <w:pPr>
              <w:jc w:val="center"/>
              <w:rPr>
                <w:sz w:val="20"/>
                <w:szCs w:val="20"/>
              </w:rPr>
            </w:pPr>
            <w:r>
              <w:rPr>
                <w:sz w:val="20"/>
                <w:szCs w:val="20"/>
              </w:rPr>
              <w:t>80</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9859D3" w:rsidRPr="009859D3" w:rsidRDefault="00870692" w:rsidP="00E578E5">
            <w:pPr>
              <w:jc w:val="center"/>
              <w:rPr>
                <w:sz w:val="20"/>
                <w:szCs w:val="20"/>
              </w:rPr>
            </w:pPr>
            <w:r>
              <w:rPr>
                <w:sz w:val="20"/>
                <w:szCs w:val="20"/>
              </w:rPr>
              <w:t>8</w:t>
            </w:r>
            <w:r w:rsidR="009859D3" w:rsidRPr="009859D3">
              <w:rPr>
                <w:sz w:val="20"/>
                <w:szCs w:val="20"/>
              </w:rPr>
              <w:t>00</w:t>
            </w:r>
          </w:p>
        </w:tc>
      </w:tr>
      <w:tr w:rsidR="009859D3" w:rsidTr="00714C13">
        <w:trPr>
          <w:trHeight w:val="780"/>
        </w:trPr>
        <w:tc>
          <w:tcPr>
            <w:tcW w:w="2070" w:type="dxa"/>
            <w:tcBorders>
              <w:top w:val="single" w:sz="4" w:space="0" w:color="auto"/>
              <w:left w:val="single" w:sz="4" w:space="0" w:color="auto"/>
              <w:bottom w:val="single" w:sz="4" w:space="0" w:color="auto"/>
              <w:right w:val="single" w:sz="4" w:space="0" w:color="auto"/>
            </w:tcBorders>
          </w:tcPr>
          <w:p w:rsidR="0025110B" w:rsidRDefault="0025110B">
            <w:pPr>
              <w:rPr>
                <w:sz w:val="20"/>
                <w:szCs w:val="20"/>
              </w:rPr>
            </w:pPr>
          </w:p>
          <w:p w:rsidR="0025110B" w:rsidRDefault="0025110B">
            <w:pPr>
              <w:rPr>
                <w:sz w:val="20"/>
                <w:szCs w:val="20"/>
              </w:rPr>
            </w:pPr>
          </w:p>
          <w:p w:rsidR="0025110B" w:rsidRDefault="0025110B">
            <w:pPr>
              <w:rPr>
                <w:sz w:val="20"/>
                <w:szCs w:val="20"/>
              </w:rPr>
            </w:pPr>
          </w:p>
          <w:p w:rsidR="009859D3" w:rsidRPr="009859D3" w:rsidRDefault="009859D3">
            <w:pPr>
              <w:rPr>
                <w:sz w:val="20"/>
                <w:szCs w:val="20"/>
              </w:rPr>
            </w:pPr>
            <w:r w:rsidRPr="009859D3">
              <w:rPr>
                <w:sz w:val="20"/>
                <w:szCs w:val="20"/>
              </w:rPr>
              <w:t>State Government - 30</w:t>
            </w:r>
          </w:p>
        </w:tc>
        <w:tc>
          <w:tcPr>
            <w:tcW w:w="1710" w:type="dxa"/>
            <w:tcBorders>
              <w:top w:val="single" w:sz="4" w:space="0" w:color="auto"/>
              <w:left w:val="nil"/>
              <w:bottom w:val="single" w:sz="4" w:space="0" w:color="auto"/>
              <w:right w:val="single" w:sz="4" w:space="0" w:color="auto"/>
            </w:tcBorders>
            <w:shd w:val="clear" w:color="auto" w:fill="auto"/>
          </w:tcPr>
          <w:p w:rsidR="009859D3" w:rsidRPr="009859D3" w:rsidRDefault="009859D3">
            <w:pPr>
              <w:rPr>
                <w:sz w:val="20"/>
                <w:szCs w:val="20"/>
              </w:rPr>
            </w:pPr>
          </w:p>
          <w:p w:rsidR="009859D3" w:rsidRPr="009859D3" w:rsidRDefault="009859D3" w:rsidP="00C3790B">
            <w:pPr>
              <w:rPr>
                <w:sz w:val="20"/>
                <w:szCs w:val="20"/>
              </w:rPr>
            </w:pPr>
            <w:r w:rsidRPr="009859D3">
              <w:rPr>
                <w:sz w:val="20"/>
                <w:szCs w:val="20"/>
              </w:rPr>
              <w:t>Child Nutrition  Summer Food Service Program Grants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59D3" w:rsidRPr="009859D3" w:rsidRDefault="009859D3" w:rsidP="005163C5">
            <w:pPr>
              <w:jc w:val="center"/>
              <w:rPr>
                <w:sz w:val="20"/>
                <w:szCs w:val="20"/>
              </w:rPr>
            </w:pPr>
            <w:r w:rsidRPr="009859D3">
              <w:rPr>
                <w:sz w:val="20"/>
                <w:szCs w:val="20"/>
              </w:rPr>
              <w:t>30</w:t>
            </w:r>
          </w:p>
        </w:tc>
        <w:tc>
          <w:tcPr>
            <w:tcW w:w="1530" w:type="dxa"/>
            <w:tcBorders>
              <w:top w:val="single" w:sz="4" w:space="0" w:color="auto"/>
              <w:left w:val="nil"/>
              <w:bottom w:val="single" w:sz="4" w:space="0" w:color="auto"/>
              <w:right w:val="single" w:sz="4" w:space="0" w:color="auto"/>
            </w:tcBorders>
          </w:tcPr>
          <w:p w:rsidR="0025110B" w:rsidRDefault="0025110B">
            <w:pPr>
              <w:jc w:val="center"/>
              <w:rPr>
                <w:sz w:val="20"/>
                <w:szCs w:val="20"/>
              </w:rPr>
            </w:pPr>
          </w:p>
          <w:p w:rsidR="0025110B" w:rsidRDefault="0025110B">
            <w:pPr>
              <w:jc w:val="center"/>
              <w:rPr>
                <w:sz w:val="20"/>
                <w:szCs w:val="20"/>
              </w:rPr>
            </w:pPr>
          </w:p>
          <w:p w:rsidR="0025110B" w:rsidRDefault="0025110B">
            <w:pPr>
              <w:jc w:val="center"/>
              <w:rPr>
                <w:sz w:val="20"/>
                <w:szCs w:val="20"/>
              </w:rPr>
            </w:pPr>
          </w:p>
          <w:p w:rsidR="0025110B" w:rsidRDefault="0025110B">
            <w:pPr>
              <w:jc w:val="center"/>
              <w:rPr>
                <w:sz w:val="20"/>
                <w:szCs w:val="20"/>
              </w:rPr>
            </w:pPr>
          </w:p>
          <w:p w:rsidR="009859D3" w:rsidRPr="009859D3" w:rsidRDefault="009859D3">
            <w:pPr>
              <w:jc w:val="center"/>
              <w:rPr>
                <w:sz w:val="20"/>
                <w:szCs w:val="20"/>
              </w:rPr>
            </w:pPr>
            <w:r>
              <w:rPr>
                <w:sz w:val="20"/>
                <w:szCs w:val="20"/>
              </w:rPr>
              <w:t>1</w:t>
            </w:r>
          </w:p>
        </w:tc>
        <w:tc>
          <w:tcPr>
            <w:tcW w:w="2340" w:type="dxa"/>
            <w:tcBorders>
              <w:top w:val="single" w:sz="4" w:space="0" w:color="auto"/>
              <w:left w:val="single" w:sz="4" w:space="0" w:color="auto"/>
              <w:bottom w:val="single" w:sz="4" w:space="0" w:color="auto"/>
              <w:right w:val="single" w:sz="4" w:space="0" w:color="auto"/>
            </w:tcBorders>
            <w:vAlign w:val="bottom"/>
          </w:tcPr>
          <w:p w:rsidR="009859D3" w:rsidRPr="009859D3" w:rsidRDefault="009859D3" w:rsidP="009859D3">
            <w:pPr>
              <w:jc w:val="center"/>
              <w:rPr>
                <w:sz w:val="20"/>
                <w:szCs w:val="20"/>
              </w:rPr>
            </w:pPr>
            <w:r w:rsidRPr="009859D3">
              <w:rPr>
                <w:sz w:val="20"/>
                <w:szCs w:val="20"/>
              </w:rPr>
              <w:t>30</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59D3" w:rsidRPr="009859D3" w:rsidRDefault="00870692">
            <w:pPr>
              <w:jc w:val="center"/>
              <w:rPr>
                <w:sz w:val="20"/>
                <w:szCs w:val="20"/>
              </w:rPr>
            </w:pPr>
            <w:r>
              <w:rPr>
                <w:sz w:val="20"/>
                <w:szCs w:val="20"/>
              </w:rPr>
              <w:t>80</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9859D3" w:rsidRPr="009859D3" w:rsidRDefault="00870692" w:rsidP="00E578E5">
            <w:pPr>
              <w:jc w:val="center"/>
              <w:rPr>
                <w:sz w:val="20"/>
                <w:szCs w:val="20"/>
              </w:rPr>
            </w:pPr>
            <w:r>
              <w:rPr>
                <w:sz w:val="20"/>
                <w:szCs w:val="20"/>
              </w:rPr>
              <w:t>2,4</w:t>
            </w:r>
            <w:r w:rsidR="009859D3" w:rsidRPr="009859D3">
              <w:rPr>
                <w:sz w:val="20"/>
                <w:szCs w:val="20"/>
              </w:rPr>
              <w:t>00</w:t>
            </w:r>
          </w:p>
        </w:tc>
      </w:tr>
      <w:tr w:rsidR="009859D3" w:rsidTr="00714C13">
        <w:trPr>
          <w:trHeight w:val="630"/>
        </w:trPr>
        <w:tc>
          <w:tcPr>
            <w:tcW w:w="2070" w:type="dxa"/>
            <w:tcBorders>
              <w:top w:val="single" w:sz="4" w:space="0" w:color="auto"/>
              <w:left w:val="single" w:sz="4" w:space="0" w:color="auto"/>
              <w:bottom w:val="single" w:sz="4" w:space="0" w:color="auto"/>
              <w:right w:val="single" w:sz="4" w:space="0" w:color="auto"/>
            </w:tcBorders>
          </w:tcPr>
          <w:p w:rsidR="0025110B" w:rsidRDefault="0025110B" w:rsidP="00C3790B">
            <w:pPr>
              <w:rPr>
                <w:sz w:val="20"/>
                <w:szCs w:val="20"/>
              </w:rPr>
            </w:pPr>
          </w:p>
          <w:p w:rsidR="0025110B" w:rsidRDefault="0025110B" w:rsidP="00C3790B">
            <w:pPr>
              <w:rPr>
                <w:sz w:val="20"/>
                <w:szCs w:val="20"/>
              </w:rPr>
            </w:pPr>
          </w:p>
          <w:p w:rsidR="009859D3" w:rsidRPr="009859D3" w:rsidRDefault="009859D3" w:rsidP="00C3790B">
            <w:pPr>
              <w:rPr>
                <w:sz w:val="20"/>
                <w:szCs w:val="20"/>
              </w:rPr>
            </w:pPr>
            <w:r w:rsidRPr="009859D3">
              <w:rPr>
                <w:sz w:val="20"/>
                <w:szCs w:val="20"/>
              </w:rPr>
              <w:t>State Government - 30</w:t>
            </w:r>
          </w:p>
        </w:tc>
        <w:tc>
          <w:tcPr>
            <w:tcW w:w="1710" w:type="dxa"/>
            <w:tcBorders>
              <w:top w:val="single" w:sz="4" w:space="0" w:color="auto"/>
              <w:left w:val="nil"/>
              <w:bottom w:val="single" w:sz="4" w:space="0" w:color="auto"/>
              <w:right w:val="single" w:sz="4" w:space="0" w:color="auto"/>
            </w:tcBorders>
            <w:shd w:val="clear" w:color="auto" w:fill="auto"/>
          </w:tcPr>
          <w:p w:rsidR="009859D3" w:rsidRPr="009859D3" w:rsidRDefault="009859D3" w:rsidP="00C3790B">
            <w:pPr>
              <w:rPr>
                <w:sz w:val="20"/>
                <w:szCs w:val="20"/>
              </w:rPr>
            </w:pPr>
            <w:r w:rsidRPr="009859D3">
              <w:rPr>
                <w:sz w:val="20"/>
                <w:szCs w:val="20"/>
              </w:rPr>
              <w:t>Child Nutrition  School Breakfast Expansion Grants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59D3" w:rsidRPr="009859D3" w:rsidRDefault="009859D3" w:rsidP="009251E1">
            <w:pPr>
              <w:jc w:val="center"/>
              <w:rPr>
                <w:sz w:val="20"/>
                <w:szCs w:val="20"/>
              </w:rPr>
            </w:pPr>
            <w:r w:rsidRPr="009859D3">
              <w:rPr>
                <w:sz w:val="20"/>
                <w:szCs w:val="20"/>
              </w:rPr>
              <w:t>30</w:t>
            </w:r>
          </w:p>
        </w:tc>
        <w:tc>
          <w:tcPr>
            <w:tcW w:w="1530" w:type="dxa"/>
            <w:tcBorders>
              <w:top w:val="single" w:sz="4" w:space="0" w:color="auto"/>
              <w:left w:val="nil"/>
              <w:bottom w:val="single" w:sz="4" w:space="0" w:color="auto"/>
              <w:right w:val="single" w:sz="4" w:space="0" w:color="auto"/>
            </w:tcBorders>
          </w:tcPr>
          <w:p w:rsidR="0025110B" w:rsidRDefault="0025110B">
            <w:pPr>
              <w:jc w:val="center"/>
              <w:rPr>
                <w:sz w:val="20"/>
                <w:szCs w:val="20"/>
              </w:rPr>
            </w:pPr>
          </w:p>
          <w:p w:rsidR="0025110B" w:rsidRDefault="0025110B">
            <w:pPr>
              <w:jc w:val="center"/>
              <w:rPr>
                <w:sz w:val="20"/>
                <w:szCs w:val="20"/>
              </w:rPr>
            </w:pPr>
          </w:p>
          <w:p w:rsidR="0025110B" w:rsidRDefault="0025110B">
            <w:pPr>
              <w:jc w:val="center"/>
              <w:rPr>
                <w:sz w:val="20"/>
                <w:szCs w:val="20"/>
              </w:rPr>
            </w:pPr>
          </w:p>
          <w:p w:rsidR="009859D3" w:rsidRPr="009859D3" w:rsidRDefault="009859D3">
            <w:pPr>
              <w:jc w:val="center"/>
              <w:rPr>
                <w:sz w:val="20"/>
                <w:szCs w:val="20"/>
              </w:rPr>
            </w:pPr>
            <w:r>
              <w:rPr>
                <w:sz w:val="20"/>
                <w:szCs w:val="20"/>
              </w:rPr>
              <w:t>1</w:t>
            </w:r>
          </w:p>
        </w:tc>
        <w:tc>
          <w:tcPr>
            <w:tcW w:w="2340" w:type="dxa"/>
            <w:tcBorders>
              <w:top w:val="single" w:sz="4" w:space="0" w:color="auto"/>
              <w:left w:val="single" w:sz="4" w:space="0" w:color="auto"/>
              <w:bottom w:val="single" w:sz="4" w:space="0" w:color="auto"/>
              <w:right w:val="single" w:sz="4" w:space="0" w:color="auto"/>
            </w:tcBorders>
            <w:vAlign w:val="bottom"/>
          </w:tcPr>
          <w:p w:rsidR="009859D3" w:rsidRPr="009859D3" w:rsidRDefault="009859D3" w:rsidP="009859D3">
            <w:pPr>
              <w:jc w:val="center"/>
              <w:rPr>
                <w:sz w:val="20"/>
                <w:szCs w:val="20"/>
              </w:rPr>
            </w:pPr>
            <w:r w:rsidRPr="009859D3">
              <w:rPr>
                <w:sz w:val="20"/>
                <w:szCs w:val="20"/>
              </w:rPr>
              <w:t>30</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59D3" w:rsidRPr="009859D3" w:rsidRDefault="00870692">
            <w:pPr>
              <w:jc w:val="center"/>
              <w:rPr>
                <w:sz w:val="20"/>
                <w:szCs w:val="20"/>
              </w:rPr>
            </w:pPr>
            <w:r>
              <w:rPr>
                <w:sz w:val="20"/>
                <w:szCs w:val="20"/>
              </w:rPr>
              <w:t>80</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9859D3" w:rsidRPr="009859D3" w:rsidRDefault="00870692" w:rsidP="00E578E5">
            <w:pPr>
              <w:jc w:val="center"/>
              <w:rPr>
                <w:sz w:val="20"/>
                <w:szCs w:val="20"/>
              </w:rPr>
            </w:pPr>
            <w:r>
              <w:rPr>
                <w:sz w:val="20"/>
                <w:szCs w:val="20"/>
              </w:rPr>
              <w:t>2,400</w:t>
            </w:r>
          </w:p>
        </w:tc>
      </w:tr>
      <w:tr w:rsidR="001C5971" w:rsidTr="00714C13">
        <w:trPr>
          <w:trHeight w:val="578"/>
        </w:trPr>
        <w:tc>
          <w:tcPr>
            <w:tcW w:w="2070" w:type="dxa"/>
            <w:tcBorders>
              <w:top w:val="single" w:sz="4" w:space="0" w:color="auto"/>
              <w:left w:val="single" w:sz="4" w:space="0" w:color="auto"/>
              <w:bottom w:val="single" w:sz="4" w:space="0" w:color="auto"/>
              <w:right w:val="single" w:sz="4" w:space="0" w:color="auto"/>
            </w:tcBorders>
          </w:tcPr>
          <w:p w:rsidR="00714C13" w:rsidRDefault="00714C13" w:rsidP="006240DD">
            <w:pPr>
              <w:rPr>
                <w:sz w:val="20"/>
                <w:szCs w:val="20"/>
              </w:rPr>
            </w:pPr>
          </w:p>
          <w:p w:rsidR="001C5971" w:rsidRPr="009859D3" w:rsidRDefault="001C5971" w:rsidP="006240DD">
            <w:pPr>
              <w:rPr>
                <w:sz w:val="20"/>
                <w:szCs w:val="20"/>
              </w:rPr>
            </w:pPr>
            <w:r w:rsidRPr="009859D3">
              <w:rPr>
                <w:sz w:val="20"/>
                <w:szCs w:val="20"/>
              </w:rPr>
              <w:t>State Government – 10</w:t>
            </w:r>
          </w:p>
        </w:tc>
        <w:tc>
          <w:tcPr>
            <w:tcW w:w="1710" w:type="dxa"/>
            <w:vMerge w:val="restart"/>
            <w:tcBorders>
              <w:top w:val="single" w:sz="4" w:space="0" w:color="auto"/>
              <w:left w:val="nil"/>
              <w:bottom w:val="single" w:sz="4" w:space="0" w:color="auto"/>
              <w:right w:val="single" w:sz="4" w:space="0" w:color="auto"/>
            </w:tcBorders>
            <w:shd w:val="clear" w:color="auto" w:fill="auto"/>
          </w:tcPr>
          <w:p w:rsidR="001C5971" w:rsidRDefault="001C5971" w:rsidP="00C3790B">
            <w:pPr>
              <w:rPr>
                <w:sz w:val="20"/>
                <w:szCs w:val="20"/>
              </w:rPr>
            </w:pPr>
          </w:p>
          <w:p w:rsidR="001C5971" w:rsidRPr="009859D3" w:rsidRDefault="001C5971" w:rsidP="00C3790B">
            <w:pPr>
              <w:rPr>
                <w:sz w:val="20"/>
                <w:szCs w:val="20"/>
              </w:rPr>
            </w:pPr>
            <w:r w:rsidRPr="009859D3">
              <w:rPr>
                <w:sz w:val="20"/>
                <w:szCs w:val="20"/>
              </w:rPr>
              <w:t>Child Nutrition Childhood Hunger Challenge Grants</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1C5971" w:rsidRPr="009859D3" w:rsidRDefault="001C5971">
            <w:pPr>
              <w:jc w:val="center"/>
              <w:rPr>
                <w:sz w:val="20"/>
                <w:szCs w:val="20"/>
              </w:rPr>
            </w:pPr>
            <w:r w:rsidRPr="009859D3">
              <w:rPr>
                <w:sz w:val="20"/>
                <w:szCs w:val="20"/>
              </w:rPr>
              <w:t>50</w:t>
            </w:r>
          </w:p>
        </w:tc>
        <w:tc>
          <w:tcPr>
            <w:tcW w:w="1530" w:type="dxa"/>
            <w:vMerge w:val="restart"/>
            <w:tcBorders>
              <w:top w:val="single" w:sz="4" w:space="0" w:color="auto"/>
              <w:left w:val="nil"/>
              <w:bottom w:val="single" w:sz="4" w:space="0" w:color="auto"/>
              <w:right w:val="single" w:sz="4" w:space="0" w:color="auto"/>
            </w:tcBorders>
          </w:tcPr>
          <w:p w:rsidR="001C5971" w:rsidRDefault="001C5971">
            <w:pPr>
              <w:jc w:val="center"/>
              <w:rPr>
                <w:sz w:val="20"/>
                <w:szCs w:val="20"/>
              </w:rPr>
            </w:pPr>
          </w:p>
          <w:p w:rsidR="001C5971" w:rsidRDefault="001C5971">
            <w:pPr>
              <w:jc w:val="center"/>
              <w:rPr>
                <w:sz w:val="20"/>
                <w:szCs w:val="20"/>
              </w:rPr>
            </w:pPr>
          </w:p>
          <w:p w:rsidR="001C5971" w:rsidRDefault="001C5971">
            <w:pPr>
              <w:jc w:val="center"/>
              <w:rPr>
                <w:sz w:val="20"/>
                <w:szCs w:val="20"/>
              </w:rPr>
            </w:pPr>
          </w:p>
          <w:p w:rsidR="001C5971" w:rsidRDefault="001C5971">
            <w:pPr>
              <w:jc w:val="center"/>
              <w:rPr>
                <w:sz w:val="20"/>
                <w:szCs w:val="20"/>
              </w:rPr>
            </w:pPr>
          </w:p>
          <w:p w:rsidR="001C5971" w:rsidRPr="009859D3" w:rsidRDefault="001C5971">
            <w:pPr>
              <w:jc w:val="center"/>
              <w:rPr>
                <w:sz w:val="20"/>
                <w:szCs w:val="20"/>
              </w:rPr>
            </w:pPr>
            <w:r>
              <w:rPr>
                <w:sz w:val="20"/>
                <w:szCs w:val="20"/>
              </w:rPr>
              <w:t>1</w:t>
            </w:r>
          </w:p>
        </w:tc>
        <w:tc>
          <w:tcPr>
            <w:tcW w:w="2340" w:type="dxa"/>
            <w:vMerge w:val="restart"/>
            <w:tcBorders>
              <w:top w:val="single" w:sz="4" w:space="0" w:color="auto"/>
              <w:left w:val="single" w:sz="4" w:space="0" w:color="auto"/>
              <w:bottom w:val="single" w:sz="4" w:space="0" w:color="auto"/>
              <w:right w:val="single" w:sz="4" w:space="0" w:color="auto"/>
            </w:tcBorders>
            <w:vAlign w:val="bottom"/>
          </w:tcPr>
          <w:p w:rsidR="001C5971" w:rsidRPr="009859D3" w:rsidRDefault="001C5971" w:rsidP="009859D3">
            <w:pPr>
              <w:jc w:val="center"/>
              <w:rPr>
                <w:sz w:val="20"/>
                <w:szCs w:val="20"/>
              </w:rPr>
            </w:pPr>
            <w:r w:rsidRPr="009859D3">
              <w:rPr>
                <w:sz w:val="20"/>
                <w:szCs w:val="20"/>
              </w:rPr>
              <w:t>50</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1C5971" w:rsidRPr="009859D3" w:rsidRDefault="00870692">
            <w:pPr>
              <w:jc w:val="center"/>
              <w:rPr>
                <w:sz w:val="20"/>
                <w:szCs w:val="20"/>
              </w:rPr>
            </w:pPr>
            <w:r>
              <w:rPr>
                <w:sz w:val="20"/>
                <w:szCs w:val="20"/>
              </w:rPr>
              <w:t>80</w:t>
            </w:r>
          </w:p>
        </w:tc>
        <w:tc>
          <w:tcPr>
            <w:tcW w:w="1890" w:type="dxa"/>
            <w:vMerge w:val="restart"/>
            <w:tcBorders>
              <w:top w:val="single" w:sz="4" w:space="0" w:color="auto"/>
              <w:left w:val="nil"/>
              <w:bottom w:val="single" w:sz="4" w:space="0" w:color="auto"/>
              <w:right w:val="single" w:sz="4" w:space="0" w:color="auto"/>
            </w:tcBorders>
            <w:shd w:val="clear" w:color="auto" w:fill="auto"/>
            <w:noWrap/>
            <w:vAlign w:val="bottom"/>
          </w:tcPr>
          <w:p w:rsidR="001C5971" w:rsidRPr="009859D3" w:rsidRDefault="00870692" w:rsidP="00E578E5">
            <w:pPr>
              <w:jc w:val="center"/>
              <w:rPr>
                <w:sz w:val="20"/>
                <w:szCs w:val="20"/>
              </w:rPr>
            </w:pPr>
            <w:r>
              <w:rPr>
                <w:sz w:val="20"/>
                <w:szCs w:val="20"/>
              </w:rPr>
              <w:t>4</w:t>
            </w:r>
            <w:r w:rsidR="001C5971" w:rsidRPr="009859D3">
              <w:rPr>
                <w:sz w:val="20"/>
                <w:szCs w:val="20"/>
              </w:rPr>
              <w:t>,000</w:t>
            </w:r>
          </w:p>
        </w:tc>
      </w:tr>
      <w:tr w:rsidR="001C5971" w:rsidTr="00714C13">
        <w:trPr>
          <w:trHeight w:val="577"/>
        </w:trPr>
        <w:tc>
          <w:tcPr>
            <w:tcW w:w="2070" w:type="dxa"/>
            <w:tcBorders>
              <w:top w:val="single" w:sz="4" w:space="0" w:color="auto"/>
              <w:left w:val="single" w:sz="4" w:space="0" w:color="auto"/>
              <w:bottom w:val="single" w:sz="4" w:space="0" w:color="auto"/>
              <w:right w:val="single" w:sz="4" w:space="0" w:color="auto"/>
            </w:tcBorders>
          </w:tcPr>
          <w:p w:rsidR="001C5971" w:rsidRPr="009859D3" w:rsidRDefault="001C5971" w:rsidP="006240DD">
            <w:pPr>
              <w:rPr>
                <w:sz w:val="20"/>
                <w:szCs w:val="20"/>
              </w:rPr>
            </w:pPr>
            <w:r w:rsidRPr="009859D3">
              <w:rPr>
                <w:sz w:val="20"/>
                <w:szCs w:val="20"/>
              </w:rPr>
              <w:t>Non-profit Organizations</w:t>
            </w:r>
            <w:r w:rsidR="006240DD">
              <w:rPr>
                <w:sz w:val="20"/>
                <w:szCs w:val="20"/>
              </w:rPr>
              <w:t xml:space="preserve"> </w:t>
            </w:r>
            <w:r w:rsidRPr="009859D3">
              <w:rPr>
                <w:sz w:val="20"/>
                <w:szCs w:val="20"/>
              </w:rPr>
              <w:t>- 40</w:t>
            </w:r>
          </w:p>
        </w:tc>
        <w:tc>
          <w:tcPr>
            <w:tcW w:w="1710" w:type="dxa"/>
            <w:vMerge/>
            <w:tcBorders>
              <w:top w:val="single" w:sz="4" w:space="0" w:color="auto"/>
              <w:left w:val="nil"/>
              <w:bottom w:val="single" w:sz="4" w:space="0" w:color="auto"/>
              <w:right w:val="single" w:sz="4" w:space="0" w:color="auto"/>
            </w:tcBorders>
            <w:shd w:val="clear" w:color="auto" w:fill="auto"/>
          </w:tcPr>
          <w:p w:rsidR="001C5971" w:rsidRDefault="001C5971" w:rsidP="00C3790B">
            <w:pPr>
              <w:rPr>
                <w:sz w:val="20"/>
                <w:szCs w:val="20"/>
              </w:rPr>
            </w:pPr>
          </w:p>
        </w:tc>
        <w:tc>
          <w:tcPr>
            <w:tcW w:w="144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1C5971" w:rsidRPr="009859D3" w:rsidRDefault="001C5971">
            <w:pPr>
              <w:jc w:val="center"/>
              <w:rPr>
                <w:sz w:val="20"/>
                <w:szCs w:val="20"/>
              </w:rPr>
            </w:pPr>
          </w:p>
        </w:tc>
        <w:tc>
          <w:tcPr>
            <w:tcW w:w="1530" w:type="dxa"/>
            <w:vMerge/>
            <w:tcBorders>
              <w:top w:val="single" w:sz="4" w:space="0" w:color="auto"/>
              <w:left w:val="nil"/>
              <w:bottom w:val="single" w:sz="4" w:space="0" w:color="auto"/>
              <w:right w:val="single" w:sz="4" w:space="0" w:color="auto"/>
            </w:tcBorders>
          </w:tcPr>
          <w:p w:rsidR="001C5971" w:rsidRDefault="001C5971">
            <w:pPr>
              <w:jc w:val="center"/>
              <w:rPr>
                <w:sz w:val="20"/>
                <w:szCs w:val="20"/>
              </w:rPr>
            </w:pPr>
          </w:p>
        </w:tc>
        <w:tc>
          <w:tcPr>
            <w:tcW w:w="2340" w:type="dxa"/>
            <w:vMerge/>
            <w:tcBorders>
              <w:top w:val="single" w:sz="4" w:space="0" w:color="auto"/>
              <w:left w:val="single" w:sz="4" w:space="0" w:color="auto"/>
              <w:bottom w:val="single" w:sz="4" w:space="0" w:color="auto"/>
              <w:right w:val="single" w:sz="4" w:space="0" w:color="auto"/>
            </w:tcBorders>
            <w:vAlign w:val="bottom"/>
          </w:tcPr>
          <w:p w:rsidR="001C5971" w:rsidRPr="009859D3" w:rsidRDefault="001C5971" w:rsidP="009859D3">
            <w:pPr>
              <w:jc w:val="center"/>
              <w:rPr>
                <w:sz w:val="20"/>
                <w:szCs w:val="20"/>
              </w:rPr>
            </w:pPr>
          </w:p>
        </w:tc>
        <w:tc>
          <w:tcPr>
            <w:tcW w:w="189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1C5971" w:rsidRPr="009859D3" w:rsidRDefault="001C5971">
            <w:pPr>
              <w:jc w:val="center"/>
              <w:rPr>
                <w:sz w:val="20"/>
                <w:szCs w:val="20"/>
              </w:rPr>
            </w:pPr>
          </w:p>
        </w:tc>
        <w:tc>
          <w:tcPr>
            <w:tcW w:w="1890" w:type="dxa"/>
            <w:vMerge/>
            <w:tcBorders>
              <w:top w:val="single" w:sz="4" w:space="0" w:color="auto"/>
              <w:left w:val="nil"/>
              <w:bottom w:val="single" w:sz="4" w:space="0" w:color="auto"/>
              <w:right w:val="single" w:sz="4" w:space="0" w:color="auto"/>
            </w:tcBorders>
            <w:shd w:val="clear" w:color="auto" w:fill="auto"/>
            <w:noWrap/>
            <w:vAlign w:val="bottom"/>
          </w:tcPr>
          <w:p w:rsidR="001C5971" w:rsidRPr="009859D3" w:rsidRDefault="001C5971" w:rsidP="00E578E5">
            <w:pPr>
              <w:jc w:val="center"/>
              <w:rPr>
                <w:sz w:val="20"/>
                <w:szCs w:val="20"/>
              </w:rPr>
            </w:pPr>
          </w:p>
        </w:tc>
      </w:tr>
      <w:tr w:rsidR="001C5971" w:rsidTr="00714C13">
        <w:trPr>
          <w:trHeight w:val="552"/>
        </w:trPr>
        <w:tc>
          <w:tcPr>
            <w:tcW w:w="2070" w:type="dxa"/>
            <w:tcBorders>
              <w:top w:val="single" w:sz="4" w:space="0" w:color="auto"/>
              <w:left w:val="single" w:sz="4" w:space="0" w:color="auto"/>
              <w:bottom w:val="single" w:sz="4" w:space="0" w:color="auto"/>
              <w:right w:val="single" w:sz="4" w:space="0" w:color="auto"/>
            </w:tcBorders>
          </w:tcPr>
          <w:p w:rsidR="00714C13" w:rsidRDefault="00714C13" w:rsidP="001C5971">
            <w:pPr>
              <w:rPr>
                <w:sz w:val="20"/>
                <w:szCs w:val="20"/>
              </w:rPr>
            </w:pPr>
          </w:p>
          <w:p w:rsidR="00714C13" w:rsidRPr="009859D3" w:rsidRDefault="001C5971" w:rsidP="00714C13">
            <w:pPr>
              <w:rPr>
                <w:sz w:val="20"/>
                <w:szCs w:val="20"/>
              </w:rPr>
            </w:pPr>
            <w:r w:rsidRPr="009859D3">
              <w:rPr>
                <w:sz w:val="20"/>
                <w:szCs w:val="20"/>
              </w:rPr>
              <w:t>State &amp; Local Government – 75</w:t>
            </w:r>
          </w:p>
        </w:tc>
        <w:tc>
          <w:tcPr>
            <w:tcW w:w="1710" w:type="dxa"/>
            <w:vMerge w:val="restart"/>
            <w:tcBorders>
              <w:top w:val="single" w:sz="4" w:space="0" w:color="auto"/>
              <w:left w:val="nil"/>
              <w:bottom w:val="single" w:sz="4" w:space="0" w:color="auto"/>
              <w:right w:val="single" w:sz="4" w:space="0" w:color="auto"/>
            </w:tcBorders>
            <w:shd w:val="clear" w:color="auto" w:fill="auto"/>
          </w:tcPr>
          <w:p w:rsidR="001C5971" w:rsidRDefault="001C5971" w:rsidP="00C3790B">
            <w:pPr>
              <w:rPr>
                <w:sz w:val="20"/>
                <w:szCs w:val="20"/>
              </w:rPr>
            </w:pPr>
          </w:p>
          <w:p w:rsidR="001C5971" w:rsidRDefault="001C5971" w:rsidP="00C3790B">
            <w:pPr>
              <w:rPr>
                <w:sz w:val="20"/>
                <w:szCs w:val="20"/>
              </w:rPr>
            </w:pPr>
          </w:p>
          <w:p w:rsidR="001C5971" w:rsidRDefault="001C5971" w:rsidP="00C3790B">
            <w:pPr>
              <w:rPr>
                <w:sz w:val="20"/>
                <w:szCs w:val="20"/>
              </w:rPr>
            </w:pPr>
          </w:p>
          <w:p w:rsidR="001C5971" w:rsidRDefault="001C5971" w:rsidP="00C3790B">
            <w:pPr>
              <w:rPr>
                <w:sz w:val="20"/>
                <w:szCs w:val="20"/>
              </w:rPr>
            </w:pPr>
          </w:p>
          <w:p w:rsidR="001C5971" w:rsidRDefault="001C5971" w:rsidP="00C3790B">
            <w:pPr>
              <w:rPr>
                <w:sz w:val="20"/>
                <w:szCs w:val="20"/>
              </w:rPr>
            </w:pPr>
          </w:p>
          <w:p w:rsidR="001C5971" w:rsidRDefault="001C5971" w:rsidP="00C3790B">
            <w:pPr>
              <w:rPr>
                <w:sz w:val="20"/>
                <w:szCs w:val="20"/>
              </w:rPr>
            </w:pPr>
          </w:p>
          <w:p w:rsidR="001C5971" w:rsidRDefault="001C5971" w:rsidP="00C3790B">
            <w:pPr>
              <w:rPr>
                <w:sz w:val="20"/>
                <w:szCs w:val="20"/>
              </w:rPr>
            </w:pPr>
          </w:p>
          <w:p w:rsidR="001C5971" w:rsidRDefault="001C5971" w:rsidP="00C3790B">
            <w:pPr>
              <w:rPr>
                <w:sz w:val="20"/>
                <w:szCs w:val="20"/>
              </w:rPr>
            </w:pPr>
          </w:p>
          <w:p w:rsidR="00714C13" w:rsidRDefault="00714C13" w:rsidP="00C3790B">
            <w:pPr>
              <w:rPr>
                <w:sz w:val="20"/>
                <w:szCs w:val="20"/>
              </w:rPr>
            </w:pPr>
          </w:p>
          <w:p w:rsidR="00714C13" w:rsidRDefault="00714C13" w:rsidP="00C3790B">
            <w:pPr>
              <w:rPr>
                <w:sz w:val="20"/>
                <w:szCs w:val="20"/>
              </w:rPr>
            </w:pPr>
          </w:p>
          <w:p w:rsidR="00714C13" w:rsidRDefault="00714C13" w:rsidP="00C3790B">
            <w:pPr>
              <w:rPr>
                <w:sz w:val="20"/>
                <w:szCs w:val="20"/>
              </w:rPr>
            </w:pPr>
          </w:p>
          <w:p w:rsidR="001C5971" w:rsidRPr="009859D3" w:rsidRDefault="001C5971" w:rsidP="00C3790B">
            <w:pPr>
              <w:rPr>
                <w:sz w:val="20"/>
                <w:szCs w:val="20"/>
              </w:rPr>
            </w:pPr>
            <w:r w:rsidRPr="009859D3">
              <w:rPr>
                <w:sz w:val="20"/>
                <w:szCs w:val="20"/>
              </w:rPr>
              <w:t>Child Nutrition Farm to School Grants</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1C5971" w:rsidRPr="009859D3" w:rsidRDefault="00714C13">
            <w:pPr>
              <w:jc w:val="center"/>
              <w:rPr>
                <w:sz w:val="20"/>
                <w:szCs w:val="20"/>
              </w:rPr>
            </w:pPr>
            <w:r>
              <w:rPr>
                <w:sz w:val="20"/>
                <w:szCs w:val="20"/>
              </w:rPr>
              <w:t>7</w:t>
            </w:r>
            <w:r w:rsidR="001C5971" w:rsidRPr="009859D3">
              <w:rPr>
                <w:sz w:val="20"/>
                <w:szCs w:val="20"/>
              </w:rPr>
              <w:t>00</w:t>
            </w:r>
          </w:p>
        </w:tc>
        <w:tc>
          <w:tcPr>
            <w:tcW w:w="1530" w:type="dxa"/>
            <w:vMerge w:val="restart"/>
            <w:tcBorders>
              <w:top w:val="single" w:sz="4" w:space="0" w:color="auto"/>
              <w:left w:val="nil"/>
              <w:bottom w:val="single" w:sz="4" w:space="0" w:color="auto"/>
              <w:right w:val="single" w:sz="4" w:space="0" w:color="auto"/>
            </w:tcBorders>
          </w:tcPr>
          <w:p w:rsidR="001C5971" w:rsidRDefault="001C5971">
            <w:pPr>
              <w:jc w:val="center"/>
              <w:rPr>
                <w:sz w:val="20"/>
                <w:szCs w:val="20"/>
              </w:rPr>
            </w:pPr>
          </w:p>
          <w:p w:rsidR="001C5971" w:rsidRDefault="001C5971">
            <w:pPr>
              <w:jc w:val="center"/>
              <w:rPr>
                <w:sz w:val="20"/>
                <w:szCs w:val="20"/>
              </w:rPr>
            </w:pPr>
          </w:p>
          <w:p w:rsidR="001C5971" w:rsidRDefault="001C5971">
            <w:pPr>
              <w:jc w:val="center"/>
              <w:rPr>
                <w:sz w:val="20"/>
                <w:szCs w:val="20"/>
              </w:rPr>
            </w:pPr>
          </w:p>
          <w:p w:rsidR="001C5971" w:rsidRDefault="001C5971">
            <w:pPr>
              <w:jc w:val="center"/>
              <w:rPr>
                <w:sz w:val="20"/>
                <w:szCs w:val="20"/>
              </w:rPr>
            </w:pPr>
          </w:p>
          <w:p w:rsidR="001C5971" w:rsidRDefault="001C5971">
            <w:pPr>
              <w:jc w:val="center"/>
              <w:rPr>
                <w:sz w:val="20"/>
                <w:szCs w:val="20"/>
              </w:rPr>
            </w:pPr>
          </w:p>
          <w:p w:rsidR="001C5971" w:rsidRDefault="001C5971">
            <w:pPr>
              <w:jc w:val="center"/>
              <w:rPr>
                <w:sz w:val="20"/>
                <w:szCs w:val="20"/>
              </w:rPr>
            </w:pPr>
          </w:p>
          <w:p w:rsidR="001C5971" w:rsidRDefault="001C5971">
            <w:pPr>
              <w:jc w:val="center"/>
              <w:rPr>
                <w:sz w:val="20"/>
                <w:szCs w:val="20"/>
              </w:rPr>
            </w:pPr>
          </w:p>
          <w:p w:rsidR="001C5971" w:rsidRDefault="001C5971">
            <w:pPr>
              <w:jc w:val="center"/>
              <w:rPr>
                <w:sz w:val="20"/>
                <w:szCs w:val="20"/>
              </w:rPr>
            </w:pPr>
          </w:p>
          <w:p w:rsidR="001C5971" w:rsidRDefault="001C5971">
            <w:pPr>
              <w:jc w:val="center"/>
              <w:rPr>
                <w:sz w:val="20"/>
                <w:szCs w:val="20"/>
              </w:rPr>
            </w:pPr>
          </w:p>
          <w:p w:rsidR="001C5971" w:rsidRDefault="001C5971">
            <w:pPr>
              <w:jc w:val="center"/>
              <w:rPr>
                <w:sz w:val="20"/>
                <w:szCs w:val="20"/>
              </w:rPr>
            </w:pPr>
          </w:p>
          <w:p w:rsidR="001C5971" w:rsidRDefault="001C5971">
            <w:pPr>
              <w:jc w:val="center"/>
              <w:rPr>
                <w:sz w:val="20"/>
                <w:szCs w:val="20"/>
              </w:rPr>
            </w:pPr>
          </w:p>
          <w:p w:rsidR="001C5971" w:rsidRDefault="001C5971">
            <w:pPr>
              <w:jc w:val="center"/>
              <w:rPr>
                <w:sz w:val="20"/>
                <w:szCs w:val="20"/>
              </w:rPr>
            </w:pPr>
          </w:p>
          <w:p w:rsidR="00714C13" w:rsidRDefault="00714C13">
            <w:pPr>
              <w:jc w:val="center"/>
              <w:rPr>
                <w:sz w:val="20"/>
                <w:szCs w:val="20"/>
              </w:rPr>
            </w:pPr>
          </w:p>
          <w:p w:rsidR="001C5971" w:rsidRPr="009859D3" w:rsidRDefault="001C5971">
            <w:pPr>
              <w:jc w:val="center"/>
              <w:rPr>
                <w:sz w:val="20"/>
                <w:szCs w:val="20"/>
              </w:rPr>
            </w:pPr>
            <w:r>
              <w:rPr>
                <w:sz w:val="20"/>
                <w:szCs w:val="20"/>
              </w:rPr>
              <w:t>1</w:t>
            </w:r>
          </w:p>
        </w:tc>
        <w:tc>
          <w:tcPr>
            <w:tcW w:w="2340" w:type="dxa"/>
            <w:vMerge w:val="restart"/>
            <w:tcBorders>
              <w:top w:val="single" w:sz="4" w:space="0" w:color="auto"/>
              <w:left w:val="single" w:sz="4" w:space="0" w:color="auto"/>
              <w:bottom w:val="single" w:sz="4" w:space="0" w:color="auto"/>
              <w:right w:val="single" w:sz="4" w:space="0" w:color="auto"/>
            </w:tcBorders>
            <w:vAlign w:val="bottom"/>
          </w:tcPr>
          <w:p w:rsidR="001C5971" w:rsidRPr="009859D3" w:rsidRDefault="001C5971" w:rsidP="009859D3">
            <w:pPr>
              <w:jc w:val="center"/>
              <w:rPr>
                <w:sz w:val="20"/>
                <w:szCs w:val="20"/>
              </w:rPr>
            </w:pPr>
            <w:r w:rsidRPr="009859D3">
              <w:rPr>
                <w:sz w:val="20"/>
                <w:szCs w:val="20"/>
              </w:rPr>
              <w:t>700</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1C5971" w:rsidRPr="009859D3" w:rsidRDefault="00870692">
            <w:pPr>
              <w:jc w:val="center"/>
              <w:rPr>
                <w:sz w:val="20"/>
                <w:szCs w:val="20"/>
              </w:rPr>
            </w:pPr>
            <w:r>
              <w:rPr>
                <w:sz w:val="20"/>
                <w:szCs w:val="20"/>
              </w:rPr>
              <w:t>80</w:t>
            </w:r>
          </w:p>
        </w:tc>
        <w:tc>
          <w:tcPr>
            <w:tcW w:w="1890" w:type="dxa"/>
            <w:vMerge w:val="restart"/>
            <w:tcBorders>
              <w:top w:val="single" w:sz="4" w:space="0" w:color="auto"/>
              <w:left w:val="nil"/>
              <w:bottom w:val="single" w:sz="4" w:space="0" w:color="auto"/>
              <w:right w:val="single" w:sz="4" w:space="0" w:color="auto"/>
            </w:tcBorders>
            <w:shd w:val="clear" w:color="auto" w:fill="auto"/>
            <w:noWrap/>
            <w:vAlign w:val="bottom"/>
          </w:tcPr>
          <w:p w:rsidR="001C5971" w:rsidRPr="009859D3" w:rsidRDefault="009B7DAB" w:rsidP="00E578E5">
            <w:pPr>
              <w:jc w:val="center"/>
              <w:rPr>
                <w:sz w:val="20"/>
                <w:szCs w:val="20"/>
              </w:rPr>
            </w:pPr>
            <w:r>
              <w:rPr>
                <w:sz w:val="20"/>
                <w:szCs w:val="20"/>
              </w:rPr>
              <w:t>56</w:t>
            </w:r>
            <w:r w:rsidR="001C5971" w:rsidRPr="009859D3">
              <w:rPr>
                <w:sz w:val="20"/>
                <w:szCs w:val="20"/>
              </w:rPr>
              <w:t>,000</w:t>
            </w:r>
          </w:p>
        </w:tc>
      </w:tr>
      <w:tr w:rsidR="001C5971" w:rsidTr="00714C13">
        <w:trPr>
          <w:trHeight w:val="552"/>
        </w:trPr>
        <w:tc>
          <w:tcPr>
            <w:tcW w:w="2070" w:type="dxa"/>
            <w:tcBorders>
              <w:top w:val="single" w:sz="4" w:space="0" w:color="auto"/>
              <w:left w:val="single" w:sz="4" w:space="0" w:color="auto"/>
              <w:bottom w:val="single" w:sz="4" w:space="0" w:color="auto"/>
              <w:right w:val="single" w:sz="4" w:space="0" w:color="auto"/>
            </w:tcBorders>
          </w:tcPr>
          <w:p w:rsidR="00714C13" w:rsidRDefault="00714C13" w:rsidP="006240DD">
            <w:pPr>
              <w:rPr>
                <w:sz w:val="20"/>
                <w:szCs w:val="20"/>
              </w:rPr>
            </w:pPr>
          </w:p>
          <w:p w:rsidR="00714C13" w:rsidRPr="009859D3" w:rsidRDefault="001C5971" w:rsidP="00714C13">
            <w:pPr>
              <w:rPr>
                <w:sz w:val="20"/>
                <w:szCs w:val="20"/>
              </w:rPr>
            </w:pPr>
            <w:r w:rsidRPr="009859D3">
              <w:rPr>
                <w:sz w:val="20"/>
                <w:szCs w:val="20"/>
              </w:rPr>
              <w:t>School &amp; School Districts –</w:t>
            </w:r>
            <w:r w:rsidR="006240DD">
              <w:rPr>
                <w:sz w:val="20"/>
                <w:szCs w:val="20"/>
              </w:rPr>
              <w:t>5</w:t>
            </w:r>
            <w:r w:rsidRPr="009859D3">
              <w:rPr>
                <w:sz w:val="20"/>
                <w:szCs w:val="20"/>
              </w:rPr>
              <w:t>00</w:t>
            </w:r>
          </w:p>
        </w:tc>
        <w:tc>
          <w:tcPr>
            <w:tcW w:w="1710" w:type="dxa"/>
            <w:vMerge/>
            <w:tcBorders>
              <w:top w:val="single" w:sz="4" w:space="0" w:color="auto"/>
              <w:left w:val="nil"/>
              <w:bottom w:val="single" w:sz="4" w:space="0" w:color="auto"/>
              <w:right w:val="single" w:sz="4" w:space="0" w:color="auto"/>
            </w:tcBorders>
            <w:shd w:val="clear" w:color="auto" w:fill="auto"/>
          </w:tcPr>
          <w:p w:rsidR="001C5971" w:rsidRDefault="001C5971" w:rsidP="00C3790B">
            <w:pPr>
              <w:rPr>
                <w:sz w:val="20"/>
                <w:szCs w:val="20"/>
              </w:rPr>
            </w:pPr>
          </w:p>
        </w:tc>
        <w:tc>
          <w:tcPr>
            <w:tcW w:w="144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1C5971" w:rsidRPr="009859D3" w:rsidRDefault="001C5971">
            <w:pPr>
              <w:jc w:val="center"/>
              <w:rPr>
                <w:sz w:val="20"/>
                <w:szCs w:val="20"/>
              </w:rPr>
            </w:pPr>
          </w:p>
        </w:tc>
        <w:tc>
          <w:tcPr>
            <w:tcW w:w="1530" w:type="dxa"/>
            <w:vMerge/>
            <w:tcBorders>
              <w:top w:val="single" w:sz="4" w:space="0" w:color="auto"/>
              <w:left w:val="nil"/>
              <w:bottom w:val="single" w:sz="4" w:space="0" w:color="auto"/>
              <w:right w:val="single" w:sz="4" w:space="0" w:color="auto"/>
            </w:tcBorders>
          </w:tcPr>
          <w:p w:rsidR="001C5971" w:rsidRDefault="001C5971">
            <w:pPr>
              <w:jc w:val="center"/>
              <w:rPr>
                <w:sz w:val="20"/>
                <w:szCs w:val="20"/>
              </w:rPr>
            </w:pPr>
          </w:p>
        </w:tc>
        <w:tc>
          <w:tcPr>
            <w:tcW w:w="2340" w:type="dxa"/>
            <w:vMerge/>
            <w:tcBorders>
              <w:top w:val="single" w:sz="4" w:space="0" w:color="auto"/>
              <w:left w:val="single" w:sz="4" w:space="0" w:color="auto"/>
              <w:bottom w:val="single" w:sz="4" w:space="0" w:color="auto"/>
              <w:right w:val="single" w:sz="4" w:space="0" w:color="auto"/>
            </w:tcBorders>
            <w:vAlign w:val="bottom"/>
          </w:tcPr>
          <w:p w:rsidR="001C5971" w:rsidRPr="009859D3" w:rsidRDefault="001C5971" w:rsidP="009859D3">
            <w:pPr>
              <w:jc w:val="center"/>
              <w:rPr>
                <w:sz w:val="20"/>
                <w:szCs w:val="20"/>
              </w:rPr>
            </w:pPr>
          </w:p>
        </w:tc>
        <w:tc>
          <w:tcPr>
            <w:tcW w:w="189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1C5971" w:rsidRPr="009859D3" w:rsidRDefault="001C5971">
            <w:pPr>
              <w:jc w:val="center"/>
              <w:rPr>
                <w:sz w:val="20"/>
                <w:szCs w:val="20"/>
              </w:rPr>
            </w:pPr>
          </w:p>
        </w:tc>
        <w:tc>
          <w:tcPr>
            <w:tcW w:w="1890" w:type="dxa"/>
            <w:vMerge/>
            <w:tcBorders>
              <w:top w:val="single" w:sz="4" w:space="0" w:color="auto"/>
              <w:left w:val="nil"/>
              <w:bottom w:val="single" w:sz="4" w:space="0" w:color="auto"/>
              <w:right w:val="single" w:sz="4" w:space="0" w:color="auto"/>
            </w:tcBorders>
            <w:shd w:val="clear" w:color="auto" w:fill="auto"/>
            <w:noWrap/>
            <w:vAlign w:val="bottom"/>
          </w:tcPr>
          <w:p w:rsidR="001C5971" w:rsidRPr="009859D3" w:rsidRDefault="001C5971" w:rsidP="00E578E5">
            <w:pPr>
              <w:jc w:val="center"/>
              <w:rPr>
                <w:sz w:val="20"/>
                <w:szCs w:val="20"/>
              </w:rPr>
            </w:pPr>
          </w:p>
        </w:tc>
      </w:tr>
      <w:tr w:rsidR="001C5971" w:rsidTr="00714C13">
        <w:trPr>
          <w:trHeight w:val="552"/>
        </w:trPr>
        <w:tc>
          <w:tcPr>
            <w:tcW w:w="2070" w:type="dxa"/>
            <w:tcBorders>
              <w:top w:val="single" w:sz="4" w:space="0" w:color="auto"/>
              <w:left w:val="single" w:sz="4" w:space="0" w:color="auto"/>
              <w:bottom w:val="single" w:sz="4" w:space="0" w:color="auto"/>
              <w:right w:val="single" w:sz="4" w:space="0" w:color="auto"/>
            </w:tcBorders>
          </w:tcPr>
          <w:p w:rsidR="00714C13" w:rsidRDefault="00714C13" w:rsidP="001C5971">
            <w:pPr>
              <w:rPr>
                <w:sz w:val="20"/>
                <w:szCs w:val="20"/>
              </w:rPr>
            </w:pPr>
          </w:p>
          <w:p w:rsidR="00714C13" w:rsidRPr="009859D3" w:rsidRDefault="001C5971" w:rsidP="001017BD">
            <w:pPr>
              <w:rPr>
                <w:sz w:val="20"/>
                <w:szCs w:val="20"/>
              </w:rPr>
            </w:pPr>
            <w:r w:rsidRPr="009859D3">
              <w:rPr>
                <w:sz w:val="20"/>
                <w:szCs w:val="20"/>
              </w:rPr>
              <w:t xml:space="preserve">Indian Tribal </w:t>
            </w:r>
            <w:r w:rsidR="001017BD">
              <w:rPr>
                <w:sz w:val="20"/>
                <w:szCs w:val="20"/>
              </w:rPr>
              <w:t>Governments</w:t>
            </w:r>
            <w:r w:rsidRPr="009859D3">
              <w:rPr>
                <w:sz w:val="20"/>
                <w:szCs w:val="20"/>
              </w:rPr>
              <w:t xml:space="preserve"> – 25</w:t>
            </w:r>
          </w:p>
        </w:tc>
        <w:tc>
          <w:tcPr>
            <w:tcW w:w="1710" w:type="dxa"/>
            <w:vMerge/>
            <w:tcBorders>
              <w:top w:val="single" w:sz="4" w:space="0" w:color="auto"/>
              <w:left w:val="nil"/>
              <w:bottom w:val="single" w:sz="4" w:space="0" w:color="auto"/>
              <w:right w:val="single" w:sz="4" w:space="0" w:color="auto"/>
            </w:tcBorders>
            <w:shd w:val="clear" w:color="auto" w:fill="auto"/>
          </w:tcPr>
          <w:p w:rsidR="001C5971" w:rsidRDefault="001C5971" w:rsidP="00C3790B">
            <w:pPr>
              <w:rPr>
                <w:sz w:val="20"/>
                <w:szCs w:val="20"/>
              </w:rPr>
            </w:pPr>
          </w:p>
        </w:tc>
        <w:tc>
          <w:tcPr>
            <w:tcW w:w="144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1C5971" w:rsidRPr="009859D3" w:rsidRDefault="001C5971">
            <w:pPr>
              <w:jc w:val="center"/>
              <w:rPr>
                <w:sz w:val="20"/>
                <w:szCs w:val="20"/>
              </w:rPr>
            </w:pPr>
          </w:p>
        </w:tc>
        <w:tc>
          <w:tcPr>
            <w:tcW w:w="1530" w:type="dxa"/>
            <w:vMerge/>
            <w:tcBorders>
              <w:top w:val="single" w:sz="4" w:space="0" w:color="auto"/>
              <w:left w:val="nil"/>
              <w:bottom w:val="single" w:sz="4" w:space="0" w:color="auto"/>
              <w:right w:val="single" w:sz="4" w:space="0" w:color="auto"/>
            </w:tcBorders>
          </w:tcPr>
          <w:p w:rsidR="001C5971" w:rsidRDefault="001C5971">
            <w:pPr>
              <w:jc w:val="center"/>
              <w:rPr>
                <w:sz w:val="20"/>
                <w:szCs w:val="20"/>
              </w:rPr>
            </w:pPr>
          </w:p>
        </w:tc>
        <w:tc>
          <w:tcPr>
            <w:tcW w:w="2340" w:type="dxa"/>
            <w:vMerge/>
            <w:tcBorders>
              <w:top w:val="single" w:sz="4" w:space="0" w:color="auto"/>
              <w:left w:val="single" w:sz="4" w:space="0" w:color="auto"/>
              <w:bottom w:val="single" w:sz="4" w:space="0" w:color="auto"/>
              <w:right w:val="single" w:sz="4" w:space="0" w:color="auto"/>
            </w:tcBorders>
            <w:vAlign w:val="bottom"/>
          </w:tcPr>
          <w:p w:rsidR="001C5971" w:rsidRPr="009859D3" w:rsidRDefault="001C5971" w:rsidP="009859D3">
            <w:pPr>
              <w:jc w:val="center"/>
              <w:rPr>
                <w:sz w:val="20"/>
                <w:szCs w:val="20"/>
              </w:rPr>
            </w:pPr>
          </w:p>
        </w:tc>
        <w:tc>
          <w:tcPr>
            <w:tcW w:w="189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1C5971" w:rsidRPr="009859D3" w:rsidRDefault="001C5971">
            <w:pPr>
              <w:jc w:val="center"/>
              <w:rPr>
                <w:sz w:val="20"/>
                <w:szCs w:val="20"/>
              </w:rPr>
            </w:pPr>
          </w:p>
        </w:tc>
        <w:tc>
          <w:tcPr>
            <w:tcW w:w="1890" w:type="dxa"/>
            <w:vMerge/>
            <w:tcBorders>
              <w:top w:val="single" w:sz="4" w:space="0" w:color="auto"/>
              <w:left w:val="nil"/>
              <w:bottom w:val="single" w:sz="4" w:space="0" w:color="auto"/>
              <w:right w:val="single" w:sz="4" w:space="0" w:color="auto"/>
            </w:tcBorders>
            <w:shd w:val="clear" w:color="auto" w:fill="auto"/>
            <w:noWrap/>
            <w:vAlign w:val="bottom"/>
          </w:tcPr>
          <w:p w:rsidR="001C5971" w:rsidRPr="009859D3" w:rsidRDefault="001C5971" w:rsidP="00E578E5">
            <w:pPr>
              <w:jc w:val="center"/>
              <w:rPr>
                <w:sz w:val="20"/>
                <w:szCs w:val="20"/>
              </w:rPr>
            </w:pPr>
          </w:p>
        </w:tc>
      </w:tr>
      <w:tr w:rsidR="001C5971" w:rsidTr="00714C13">
        <w:trPr>
          <w:trHeight w:val="552"/>
        </w:trPr>
        <w:tc>
          <w:tcPr>
            <w:tcW w:w="2070" w:type="dxa"/>
            <w:tcBorders>
              <w:top w:val="single" w:sz="4" w:space="0" w:color="auto"/>
              <w:left w:val="single" w:sz="4" w:space="0" w:color="auto"/>
              <w:bottom w:val="single" w:sz="4" w:space="0" w:color="auto"/>
              <w:right w:val="single" w:sz="4" w:space="0" w:color="auto"/>
            </w:tcBorders>
          </w:tcPr>
          <w:p w:rsidR="00714C13" w:rsidRDefault="00714C13" w:rsidP="001C5971">
            <w:pPr>
              <w:rPr>
                <w:sz w:val="20"/>
                <w:szCs w:val="20"/>
              </w:rPr>
            </w:pPr>
          </w:p>
          <w:p w:rsidR="00714C13" w:rsidRPr="009859D3" w:rsidRDefault="001C5971" w:rsidP="00714C13">
            <w:pPr>
              <w:rPr>
                <w:sz w:val="20"/>
                <w:szCs w:val="20"/>
              </w:rPr>
            </w:pPr>
            <w:r w:rsidRPr="009859D3">
              <w:rPr>
                <w:sz w:val="20"/>
                <w:szCs w:val="20"/>
              </w:rPr>
              <w:t>Non-profit Organizations – 50</w:t>
            </w:r>
          </w:p>
        </w:tc>
        <w:tc>
          <w:tcPr>
            <w:tcW w:w="1710" w:type="dxa"/>
            <w:vMerge/>
            <w:tcBorders>
              <w:top w:val="single" w:sz="4" w:space="0" w:color="auto"/>
              <w:left w:val="nil"/>
              <w:bottom w:val="single" w:sz="4" w:space="0" w:color="auto"/>
              <w:right w:val="single" w:sz="4" w:space="0" w:color="auto"/>
            </w:tcBorders>
            <w:shd w:val="clear" w:color="auto" w:fill="auto"/>
          </w:tcPr>
          <w:p w:rsidR="001C5971" w:rsidRDefault="001C5971" w:rsidP="00C3790B">
            <w:pPr>
              <w:rPr>
                <w:sz w:val="20"/>
                <w:szCs w:val="20"/>
              </w:rPr>
            </w:pPr>
          </w:p>
        </w:tc>
        <w:tc>
          <w:tcPr>
            <w:tcW w:w="144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1C5971" w:rsidRPr="009859D3" w:rsidRDefault="001C5971">
            <w:pPr>
              <w:jc w:val="center"/>
              <w:rPr>
                <w:sz w:val="20"/>
                <w:szCs w:val="20"/>
              </w:rPr>
            </w:pPr>
          </w:p>
        </w:tc>
        <w:tc>
          <w:tcPr>
            <w:tcW w:w="1530" w:type="dxa"/>
            <w:vMerge/>
            <w:tcBorders>
              <w:top w:val="single" w:sz="4" w:space="0" w:color="auto"/>
              <w:left w:val="nil"/>
              <w:bottom w:val="single" w:sz="4" w:space="0" w:color="auto"/>
              <w:right w:val="single" w:sz="4" w:space="0" w:color="auto"/>
            </w:tcBorders>
          </w:tcPr>
          <w:p w:rsidR="001C5971" w:rsidRDefault="001C5971">
            <w:pPr>
              <w:jc w:val="center"/>
              <w:rPr>
                <w:sz w:val="20"/>
                <w:szCs w:val="20"/>
              </w:rPr>
            </w:pPr>
          </w:p>
        </w:tc>
        <w:tc>
          <w:tcPr>
            <w:tcW w:w="2340" w:type="dxa"/>
            <w:vMerge/>
            <w:tcBorders>
              <w:top w:val="single" w:sz="4" w:space="0" w:color="auto"/>
              <w:left w:val="single" w:sz="4" w:space="0" w:color="auto"/>
              <w:bottom w:val="single" w:sz="4" w:space="0" w:color="auto"/>
              <w:right w:val="single" w:sz="4" w:space="0" w:color="auto"/>
            </w:tcBorders>
            <w:vAlign w:val="bottom"/>
          </w:tcPr>
          <w:p w:rsidR="001C5971" w:rsidRPr="009859D3" w:rsidRDefault="001C5971" w:rsidP="009859D3">
            <w:pPr>
              <w:jc w:val="center"/>
              <w:rPr>
                <w:sz w:val="20"/>
                <w:szCs w:val="20"/>
              </w:rPr>
            </w:pPr>
          </w:p>
        </w:tc>
        <w:tc>
          <w:tcPr>
            <w:tcW w:w="189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1C5971" w:rsidRPr="009859D3" w:rsidRDefault="001C5971">
            <w:pPr>
              <w:jc w:val="center"/>
              <w:rPr>
                <w:sz w:val="20"/>
                <w:szCs w:val="20"/>
              </w:rPr>
            </w:pPr>
          </w:p>
        </w:tc>
        <w:tc>
          <w:tcPr>
            <w:tcW w:w="1890" w:type="dxa"/>
            <w:vMerge/>
            <w:tcBorders>
              <w:top w:val="single" w:sz="4" w:space="0" w:color="auto"/>
              <w:left w:val="nil"/>
              <w:bottom w:val="single" w:sz="4" w:space="0" w:color="auto"/>
              <w:right w:val="single" w:sz="4" w:space="0" w:color="auto"/>
            </w:tcBorders>
            <w:shd w:val="clear" w:color="auto" w:fill="auto"/>
            <w:noWrap/>
            <w:vAlign w:val="bottom"/>
          </w:tcPr>
          <w:p w:rsidR="001C5971" w:rsidRPr="009859D3" w:rsidRDefault="001C5971" w:rsidP="00E578E5">
            <w:pPr>
              <w:jc w:val="center"/>
              <w:rPr>
                <w:sz w:val="20"/>
                <w:szCs w:val="20"/>
              </w:rPr>
            </w:pPr>
          </w:p>
        </w:tc>
      </w:tr>
      <w:tr w:rsidR="001C5971" w:rsidTr="00714C13">
        <w:trPr>
          <w:trHeight w:val="552"/>
        </w:trPr>
        <w:tc>
          <w:tcPr>
            <w:tcW w:w="2070" w:type="dxa"/>
            <w:tcBorders>
              <w:top w:val="single" w:sz="4" w:space="0" w:color="auto"/>
              <w:left w:val="single" w:sz="4" w:space="0" w:color="auto"/>
              <w:bottom w:val="single" w:sz="4" w:space="0" w:color="auto"/>
              <w:right w:val="single" w:sz="4" w:space="0" w:color="auto"/>
            </w:tcBorders>
          </w:tcPr>
          <w:p w:rsidR="00714C13" w:rsidRDefault="00714C13" w:rsidP="00C3790B">
            <w:pPr>
              <w:rPr>
                <w:sz w:val="20"/>
                <w:szCs w:val="20"/>
              </w:rPr>
            </w:pPr>
          </w:p>
          <w:p w:rsidR="001C5971" w:rsidRPr="009859D3" w:rsidRDefault="001C5971" w:rsidP="00C3790B">
            <w:pPr>
              <w:rPr>
                <w:sz w:val="20"/>
                <w:szCs w:val="20"/>
              </w:rPr>
            </w:pPr>
            <w:r w:rsidRPr="009859D3">
              <w:rPr>
                <w:sz w:val="20"/>
                <w:szCs w:val="20"/>
              </w:rPr>
              <w:t>Producer Groups - 50</w:t>
            </w:r>
          </w:p>
        </w:tc>
        <w:tc>
          <w:tcPr>
            <w:tcW w:w="1710" w:type="dxa"/>
            <w:vMerge/>
            <w:tcBorders>
              <w:top w:val="single" w:sz="4" w:space="0" w:color="auto"/>
              <w:left w:val="nil"/>
              <w:bottom w:val="single" w:sz="4" w:space="0" w:color="auto"/>
              <w:right w:val="single" w:sz="4" w:space="0" w:color="auto"/>
            </w:tcBorders>
            <w:shd w:val="clear" w:color="auto" w:fill="auto"/>
          </w:tcPr>
          <w:p w:rsidR="001C5971" w:rsidRDefault="001C5971" w:rsidP="00C3790B">
            <w:pPr>
              <w:rPr>
                <w:sz w:val="20"/>
                <w:szCs w:val="20"/>
              </w:rPr>
            </w:pPr>
          </w:p>
        </w:tc>
        <w:tc>
          <w:tcPr>
            <w:tcW w:w="144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1C5971" w:rsidRPr="009859D3" w:rsidRDefault="001C5971">
            <w:pPr>
              <w:jc w:val="center"/>
              <w:rPr>
                <w:sz w:val="20"/>
                <w:szCs w:val="20"/>
              </w:rPr>
            </w:pPr>
          </w:p>
        </w:tc>
        <w:tc>
          <w:tcPr>
            <w:tcW w:w="1530" w:type="dxa"/>
            <w:vMerge/>
            <w:tcBorders>
              <w:top w:val="single" w:sz="4" w:space="0" w:color="auto"/>
              <w:left w:val="nil"/>
              <w:bottom w:val="single" w:sz="4" w:space="0" w:color="auto"/>
              <w:right w:val="single" w:sz="4" w:space="0" w:color="auto"/>
            </w:tcBorders>
          </w:tcPr>
          <w:p w:rsidR="001C5971" w:rsidRDefault="001C5971">
            <w:pPr>
              <w:jc w:val="center"/>
              <w:rPr>
                <w:sz w:val="20"/>
                <w:szCs w:val="20"/>
              </w:rPr>
            </w:pPr>
          </w:p>
        </w:tc>
        <w:tc>
          <w:tcPr>
            <w:tcW w:w="2340" w:type="dxa"/>
            <w:vMerge/>
            <w:tcBorders>
              <w:top w:val="single" w:sz="4" w:space="0" w:color="auto"/>
              <w:left w:val="single" w:sz="4" w:space="0" w:color="auto"/>
              <w:bottom w:val="single" w:sz="4" w:space="0" w:color="auto"/>
              <w:right w:val="single" w:sz="4" w:space="0" w:color="auto"/>
            </w:tcBorders>
            <w:vAlign w:val="bottom"/>
          </w:tcPr>
          <w:p w:rsidR="001C5971" w:rsidRPr="009859D3" w:rsidRDefault="001C5971" w:rsidP="009859D3">
            <w:pPr>
              <w:jc w:val="center"/>
              <w:rPr>
                <w:sz w:val="20"/>
                <w:szCs w:val="20"/>
              </w:rPr>
            </w:pPr>
          </w:p>
        </w:tc>
        <w:tc>
          <w:tcPr>
            <w:tcW w:w="189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1C5971" w:rsidRPr="009859D3" w:rsidRDefault="001C5971">
            <w:pPr>
              <w:jc w:val="center"/>
              <w:rPr>
                <w:sz w:val="20"/>
                <w:szCs w:val="20"/>
              </w:rPr>
            </w:pPr>
          </w:p>
        </w:tc>
        <w:tc>
          <w:tcPr>
            <w:tcW w:w="1890" w:type="dxa"/>
            <w:vMerge/>
            <w:tcBorders>
              <w:top w:val="single" w:sz="4" w:space="0" w:color="auto"/>
              <w:left w:val="nil"/>
              <w:bottom w:val="single" w:sz="4" w:space="0" w:color="auto"/>
              <w:right w:val="single" w:sz="4" w:space="0" w:color="auto"/>
            </w:tcBorders>
            <w:shd w:val="clear" w:color="auto" w:fill="auto"/>
            <w:noWrap/>
            <w:vAlign w:val="bottom"/>
          </w:tcPr>
          <w:p w:rsidR="001C5971" w:rsidRPr="009859D3" w:rsidRDefault="001C5971" w:rsidP="00E578E5">
            <w:pPr>
              <w:jc w:val="center"/>
              <w:rPr>
                <w:sz w:val="20"/>
                <w:szCs w:val="20"/>
              </w:rPr>
            </w:pPr>
          </w:p>
        </w:tc>
      </w:tr>
      <w:tr w:rsidR="001C5971" w:rsidTr="00714C13">
        <w:trPr>
          <w:trHeight w:val="578"/>
        </w:trPr>
        <w:tc>
          <w:tcPr>
            <w:tcW w:w="2070" w:type="dxa"/>
            <w:tcBorders>
              <w:top w:val="single" w:sz="4" w:space="0" w:color="auto"/>
              <w:left w:val="single" w:sz="4" w:space="0" w:color="auto"/>
              <w:bottom w:val="single" w:sz="4" w:space="0" w:color="auto"/>
              <w:right w:val="single" w:sz="4" w:space="0" w:color="auto"/>
            </w:tcBorders>
          </w:tcPr>
          <w:p w:rsidR="001C5971" w:rsidRDefault="001C5971" w:rsidP="00104C8C">
            <w:pPr>
              <w:rPr>
                <w:sz w:val="20"/>
                <w:szCs w:val="20"/>
              </w:rPr>
            </w:pPr>
          </w:p>
          <w:p w:rsidR="001C5971" w:rsidRDefault="001C5971" w:rsidP="00104C8C">
            <w:pPr>
              <w:rPr>
                <w:sz w:val="20"/>
                <w:szCs w:val="20"/>
              </w:rPr>
            </w:pPr>
          </w:p>
          <w:p w:rsidR="001C5971" w:rsidRDefault="001C5971" w:rsidP="00104C8C">
            <w:pPr>
              <w:rPr>
                <w:sz w:val="20"/>
                <w:szCs w:val="20"/>
              </w:rPr>
            </w:pPr>
          </w:p>
          <w:p w:rsidR="001C5971" w:rsidRPr="009859D3" w:rsidRDefault="001C5971" w:rsidP="001C5971">
            <w:pPr>
              <w:rPr>
                <w:sz w:val="20"/>
                <w:szCs w:val="20"/>
              </w:rPr>
            </w:pPr>
            <w:r w:rsidRPr="009859D3">
              <w:rPr>
                <w:sz w:val="20"/>
                <w:szCs w:val="20"/>
              </w:rPr>
              <w:t>State Government –</w:t>
            </w:r>
            <w:r>
              <w:rPr>
                <w:sz w:val="20"/>
                <w:szCs w:val="20"/>
              </w:rPr>
              <w:t>17</w:t>
            </w:r>
          </w:p>
        </w:tc>
        <w:tc>
          <w:tcPr>
            <w:tcW w:w="1710" w:type="dxa"/>
            <w:vMerge w:val="restart"/>
            <w:tcBorders>
              <w:top w:val="single" w:sz="4" w:space="0" w:color="auto"/>
              <w:left w:val="nil"/>
              <w:bottom w:val="single" w:sz="4" w:space="0" w:color="auto"/>
              <w:right w:val="single" w:sz="4" w:space="0" w:color="auto"/>
            </w:tcBorders>
            <w:shd w:val="clear" w:color="auto" w:fill="auto"/>
          </w:tcPr>
          <w:p w:rsidR="001C5971" w:rsidRDefault="001C5971" w:rsidP="00104C8C">
            <w:pPr>
              <w:rPr>
                <w:sz w:val="20"/>
                <w:szCs w:val="20"/>
              </w:rPr>
            </w:pPr>
          </w:p>
          <w:p w:rsidR="001C5971" w:rsidRDefault="001C5971" w:rsidP="00104C8C">
            <w:pPr>
              <w:rPr>
                <w:sz w:val="20"/>
                <w:szCs w:val="20"/>
              </w:rPr>
            </w:pPr>
          </w:p>
          <w:p w:rsidR="001C5971" w:rsidRDefault="001C5971" w:rsidP="00104C8C">
            <w:pPr>
              <w:rPr>
                <w:sz w:val="20"/>
                <w:szCs w:val="20"/>
              </w:rPr>
            </w:pPr>
          </w:p>
          <w:p w:rsidR="001C5971" w:rsidRDefault="001C5971" w:rsidP="00104C8C">
            <w:pPr>
              <w:rPr>
                <w:sz w:val="20"/>
                <w:szCs w:val="20"/>
              </w:rPr>
            </w:pPr>
          </w:p>
          <w:p w:rsidR="001C5971" w:rsidRDefault="001C5971" w:rsidP="00104C8C">
            <w:pPr>
              <w:rPr>
                <w:sz w:val="20"/>
                <w:szCs w:val="20"/>
              </w:rPr>
            </w:pPr>
          </w:p>
          <w:p w:rsidR="001C5971" w:rsidRPr="009859D3" w:rsidRDefault="001C5971" w:rsidP="00104C8C">
            <w:pPr>
              <w:rPr>
                <w:sz w:val="20"/>
                <w:szCs w:val="20"/>
              </w:rPr>
            </w:pPr>
            <w:r w:rsidRPr="009859D3">
              <w:rPr>
                <w:sz w:val="20"/>
                <w:szCs w:val="20"/>
              </w:rPr>
              <w:t xml:space="preserve">WIC Electronic Benefits Transfer Grants </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1C5971" w:rsidRDefault="001C5971">
            <w:pPr>
              <w:jc w:val="center"/>
              <w:rPr>
                <w:sz w:val="20"/>
                <w:szCs w:val="20"/>
              </w:rPr>
            </w:pPr>
          </w:p>
          <w:p w:rsidR="001C5971" w:rsidRDefault="001C5971">
            <w:pPr>
              <w:jc w:val="center"/>
              <w:rPr>
                <w:sz w:val="20"/>
                <w:szCs w:val="20"/>
              </w:rPr>
            </w:pPr>
          </w:p>
          <w:p w:rsidR="001C5971" w:rsidRDefault="001C5971">
            <w:pPr>
              <w:jc w:val="center"/>
              <w:rPr>
                <w:sz w:val="20"/>
                <w:szCs w:val="20"/>
              </w:rPr>
            </w:pPr>
          </w:p>
          <w:p w:rsidR="001C5971" w:rsidRPr="009859D3" w:rsidRDefault="001C5971">
            <w:pPr>
              <w:jc w:val="center"/>
              <w:rPr>
                <w:sz w:val="20"/>
                <w:szCs w:val="20"/>
              </w:rPr>
            </w:pPr>
          </w:p>
          <w:p w:rsidR="001C5971" w:rsidRDefault="001C5971">
            <w:pPr>
              <w:jc w:val="center"/>
              <w:rPr>
                <w:sz w:val="20"/>
                <w:szCs w:val="20"/>
              </w:rPr>
            </w:pPr>
          </w:p>
          <w:p w:rsidR="001C5971" w:rsidRDefault="001C5971">
            <w:pPr>
              <w:jc w:val="center"/>
              <w:rPr>
                <w:sz w:val="20"/>
                <w:szCs w:val="20"/>
              </w:rPr>
            </w:pPr>
          </w:p>
          <w:p w:rsidR="001C5971" w:rsidRDefault="001C5971">
            <w:pPr>
              <w:jc w:val="center"/>
              <w:rPr>
                <w:sz w:val="20"/>
                <w:szCs w:val="20"/>
              </w:rPr>
            </w:pPr>
          </w:p>
          <w:p w:rsidR="001C5971" w:rsidRPr="009859D3" w:rsidRDefault="001C5971">
            <w:pPr>
              <w:jc w:val="center"/>
              <w:rPr>
                <w:sz w:val="20"/>
                <w:szCs w:val="20"/>
              </w:rPr>
            </w:pPr>
            <w:r>
              <w:rPr>
                <w:sz w:val="20"/>
                <w:szCs w:val="20"/>
              </w:rPr>
              <w:t>2</w:t>
            </w:r>
            <w:r w:rsidRPr="009859D3">
              <w:rPr>
                <w:sz w:val="20"/>
                <w:szCs w:val="20"/>
              </w:rPr>
              <w:t>0</w:t>
            </w:r>
          </w:p>
        </w:tc>
        <w:tc>
          <w:tcPr>
            <w:tcW w:w="1530" w:type="dxa"/>
            <w:vMerge w:val="restart"/>
            <w:tcBorders>
              <w:top w:val="single" w:sz="4" w:space="0" w:color="auto"/>
              <w:left w:val="nil"/>
              <w:bottom w:val="single" w:sz="4" w:space="0" w:color="auto"/>
              <w:right w:val="single" w:sz="4" w:space="0" w:color="auto"/>
            </w:tcBorders>
          </w:tcPr>
          <w:p w:rsidR="001C5971" w:rsidRDefault="001C5971">
            <w:pPr>
              <w:jc w:val="center"/>
              <w:rPr>
                <w:sz w:val="20"/>
                <w:szCs w:val="20"/>
              </w:rPr>
            </w:pPr>
          </w:p>
          <w:p w:rsidR="001C5971" w:rsidRDefault="001C5971">
            <w:pPr>
              <w:jc w:val="center"/>
              <w:rPr>
                <w:sz w:val="20"/>
                <w:szCs w:val="20"/>
              </w:rPr>
            </w:pPr>
          </w:p>
          <w:p w:rsidR="001C5971" w:rsidRDefault="001C5971">
            <w:pPr>
              <w:jc w:val="center"/>
              <w:rPr>
                <w:sz w:val="20"/>
                <w:szCs w:val="20"/>
              </w:rPr>
            </w:pPr>
          </w:p>
          <w:p w:rsidR="001C5971" w:rsidRDefault="001C5971">
            <w:pPr>
              <w:jc w:val="center"/>
              <w:rPr>
                <w:sz w:val="20"/>
                <w:szCs w:val="20"/>
              </w:rPr>
            </w:pPr>
          </w:p>
          <w:p w:rsidR="001C5971" w:rsidRDefault="001C5971">
            <w:pPr>
              <w:jc w:val="center"/>
              <w:rPr>
                <w:sz w:val="20"/>
                <w:szCs w:val="20"/>
              </w:rPr>
            </w:pPr>
          </w:p>
          <w:p w:rsidR="001C5971" w:rsidRDefault="001C5971">
            <w:pPr>
              <w:jc w:val="center"/>
              <w:rPr>
                <w:sz w:val="20"/>
                <w:szCs w:val="20"/>
              </w:rPr>
            </w:pPr>
          </w:p>
          <w:p w:rsidR="001C5971" w:rsidRDefault="001C5971">
            <w:pPr>
              <w:jc w:val="center"/>
              <w:rPr>
                <w:sz w:val="20"/>
                <w:szCs w:val="20"/>
              </w:rPr>
            </w:pPr>
          </w:p>
          <w:p w:rsidR="001C5971" w:rsidRPr="009859D3" w:rsidRDefault="001C5971">
            <w:pPr>
              <w:jc w:val="center"/>
              <w:rPr>
                <w:sz w:val="20"/>
                <w:szCs w:val="20"/>
              </w:rPr>
            </w:pPr>
            <w:r>
              <w:rPr>
                <w:sz w:val="20"/>
                <w:szCs w:val="20"/>
              </w:rPr>
              <w:t>1</w:t>
            </w:r>
          </w:p>
        </w:tc>
        <w:tc>
          <w:tcPr>
            <w:tcW w:w="2340" w:type="dxa"/>
            <w:vMerge w:val="restart"/>
            <w:tcBorders>
              <w:top w:val="single" w:sz="4" w:space="0" w:color="auto"/>
              <w:left w:val="single" w:sz="4" w:space="0" w:color="auto"/>
              <w:bottom w:val="single" w:sz="4" w:space="0" w:color="auto"/>
              <w:right w:val="single" w:sz="4" w:space="0" w:color="auto"/>
            </w:tcBorders>
            <w:vAlign w:val="bottom"/>
          </w:tcPr>
          <w:p w:rsidR="001C5971" w:rsidRPr="009859D3" w:rsidRDefault="001C5971" w:rsidP="009859D3">
            <w:pPr>
              <w:jc w:val="center"/>
              <w:rPr>
                <w:sz w:val="20"/>
                <w:szCs w:val="20"/>
              </w:rPr>
            </w:pPr>
          </w:p>
          <w:p w:rsidR="001C5971" w:rsidRPr="009859D3" w:rsidRDefault="001C5971" w:rsidP="009859D3">
            <w:pPr>
              <w:jc w:val="center"/>
              <w:rPr>
                <w:sz w:val="20"/>
                <w:szCs w:val="20"/>
              </w:rPr>
            </w:pPr>
          </w:p>
          <w:p w:rsidR="001C5971" w:rsidRDefault="001C5971" w:rsidP="009859D3">
            <w:pPr>
              <w:jc w:val="center"/>
              <w:rPr>
                <w:sz w:val="20"/>
                <w:szCs w:val="20"/>
              </w:rPr>
            </w:pPr>
          </w:p>
          <w:p w:rsidR="001C5971" w:rsidRDefault="001C5971" w:rsidP="009859D3">
            <w:pPr>
              <w:jc w:val="center"/>
              <w:rPr>
                <w:sz w:val="20"/>
                <w:szCs w:val="20"/>
              </w:rPr>
            </w:pPr>
          </w:p>
          <w:p w:rsidR="001C5971" w:rsidRDefault="001C5971" w:rsidP="009859D3">
            <w:pPr>
              <w:jc w:val="center"/>
              <w:rPr>
                <w:sz w:val="20"/>
                <w:szCs w:val="20"/>
              </w:rPr>
            </w:pPr>
          </w:p>
          <w:p w:rsidR="001C5971" w:rsidRDefault="001C5971" w:rsidP="009859D3">
            <w:pPr>
              <w:jc w:val="center"/>
              <w:rPr>
                <w:sz w:val="20"/>
                <w:szCs w:val="20"/>
              </w:rPr>
            </w:pPr>
          </w:p>
          <w:p w:rsidR="001C5971" w:rsidRDefault="001C5971" w:rsidP="009859D3">
            <w:pPr>
              <w:jc w:val="center"/>
              <w:rPr>
                <w:sz w:val="20"/>
                <w:szCs w:val="20"/>
              </w:rPr>
            </w:pPr>
          </w:p>
          <w:p w:rsidR="001C5971" w:rsidRPr="009859D3" w:rsidRDefault="001C5971" w:rsidP="009859D3">
            <w:pPr>
              <w:jc w:val="center"/>
              <w:rPr>
                <w:sz w:val="20"/>
                <w:szCs w:val="20"/>
              </w:rPr>
            </w:pPr>
            <w:r w:rsidRPr="009859D3">
              <w:rPr>
                <w:sz w:val="20"/>
                <w:szCs w:val="20"/>
              </w:rPr>
              <w:t>20</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1C5971" w:rsidRPr="009859D3" w:rsidRDefault="001C5971">
            <w:pPr>
              <w:jc w:val="center"/>
              <w:rPr>
                <w:sz w:val="20"/>
                <w:szCs w:val="20"/>
              </w:rPr>
            </w:pPr>
          </w:p>
          <w:p w:rsidR="001C5971" w:rsidRPr="009859D3" w:rsidRDefault="001C5971">
            <w:pPr>
              <w:jc w:val="center"/>
              <w:rPr>
                <w:sz w:val="20"/>
                <w:szCs w:val="20"/>
              </w:rPr>
            </w:pPr>
          </w:p>
          <w:p w:rsidR="001C5971" w:rsidRDefault="001C5971">
            <w:pPr>
              <w:jc w:val="center"/>
              <w:rPr>
                <w:sz w:val="20"/>
                <w:szCs w:val="20"/>
              </w:rPr>
            </w:pPr>
          </w:p>
          <w:p w:rsidR="001C5971" w:rsidRDefault="001C5971">
            <w:pPr>
              <w:jc w:val="center"/>
              <w:rPr>
                <w:sz w:val="20"/>
                <w:szCs w:val="20"/>
              </w:rPr>
            </w:pPr>
          </w:p>
          <w:p w:rsidR="001C5971" w:rsidRDefault="001C5971">
            <w:pPr>
              <w:jc w:val="center"/>
              <w:rPr>
                <w:sz w:val="20"/>
                <w:szCs w:val="20"/>
              </w:rPr>
            </w:pPr>
          </w:p>
          <w:p w:rsidR="001C5971" w:rsidRDefault="001C5971">
            <w:pPr>
              <w:jc w:val="center"/>
              <w:rPr>
                <w:sz w:val="20"/>
                <w:szCs w:val="20"/>
              </w:rPr>
            </w:pPr>
          </w:p>
          <w:p w:rsidR="001C5971" w:rsidRDefault="001C5971">
            <w:pPr>
              <w:jc w:val="center"/>
              <w:rPr>
                <w:sz w:val="20"/>
                <w:szCs w:val="20"/>
              </w:rPr>
            </w:pPr>
          </w:p>
          <w:p w:rsidR="001C5971" w:rsidRPr="009859D3" w:rsidRDefault="00870692">
            <w:pPr>
              <w:jc w:val="center"/>
              <w:rPr>
                <w:sz w:val="20"/>
                <w:szCs w:val="20"/>
              </w:rPr>
            </w:pPr>
            <w:r>
              <w:rPr>
                <w:sz w:val="20"/>
                <w:szCs w:val="20"/>
              </w:rPr>
              <w:t>80</w:t>
            </w:r>
          </w:p>
        </w:tc>
        <w:tc>
          <w:tcPr>
            <w:tcW w:w="1890" w:type="dxa"/>
            <w:vMerge w:val="restart"/>
            <w:tcBorders>
              <w:top w:val="single" w:sz="4" w:space="0" w:color="auto"/>
              <w:left w:val="nil"/>
              <w:bottom w:val="single" w:sz="4" w:space="0" w:color="auto"/>
              <w:right w:val="single" w:sz="4" w:space="0" w:color="auto"/>
            </w:tcBorders>
            <w:shd w:val="clear" w:color="auto" w:fill="auto"/>
            <w:noWrap/>
            <w:vAlign w:val="bottom"/>
          </w:tcPr>
          <w:p w:rsidR="001C5971" w:rsidRPr="009859D3" w:rsidRDefault="001C5971" w:rsidP="00E578E5">
            <w:pPr>
              <w:jc w:val="center"/>
              <w:rPr>
                <w:sz w:val="20"/>
                <w:szCs w:val="20"/>
              </w:rPr>
            </w:pPr>
          </w:p>
          <w:p w:rsidR="001C5971" w:rsidRPr="009859D3" w:rsidRDefault="001C5971" w:rsidP="00E578E5">
            <w:pPr>
              <w:jc w:val="center"/>
              <w:rPr>
                <w:sz w:val="20"/>
                <w:szCs w:val="20"/>
              </w:rPr>
            </w:pPr>
          </w:p>
          <w:p w:rsidR="001C5971" w:rsidRDefault="001C5971" w:rsidP="00E578E5">
            <w:pPr>
              <w:jc w:val="center"/>
              <w:rPr>
                <w:sz w:val="20"/>
                <w:szCs w:val="20"/>
              </w:rPr>
            </w:pPr>
          </w:p>
          <w:p w:rsidR="001C5971" w:rsidRDefault="001C5971" w:rsidP="00E578E5">
            <w:pPr>
              <w:jc w:val="center"/>
              <w:rPr>
                <w:sz w:val="20"/>
                <w:szCs w:val="20"/>
              </w:rPr>
            </w:pPr>
          </w:p>
          <w:p w:rsidR="001C5971" w:rsidRDefault="001C5971" w:rsidP="00E578E5">
            <w:pPr>
              <w:jc w:val="center"/>
              <w:rPr>
                <w:sz w:val="20"/>
                <w:szCs w:val="20"/>
              </w:rPr>
            </w:pPr>
          </w:p>
          <w:p w:rsidR="001C5971" w:rsidRDefault="001C5971" w:rsidP="00E578E5">
            <w:pPr>
              <w:jc w:val="center"/>
              <w:rPr>
                <w:sz w:val="20"/>
                <w:szCs w:val="20"/>
              </w:rPr>
            </w:pPr>
          </w:p>
          <w:p w:rsidR="001C5971" w:rsidRDefault="001C5971" w:rsidP="00E578E5">
            <w:pPr>
              <w:jc w:val="center"/>
              <w:rPr>
                <w:sz w:val="20"/>
                <w:szCs w:val="20"/>
              </w:rPr>
            </w:pPr>
          </w:p>
          <w:p w:rsidR="001C5971" w:rsidRPr="009859D3" w:rsidRDefault="009B7DAB" w:rsidP="00E578E5">
            <w:pPr>
              <w:jc w:val="center"/>
              <w:rPr>
                <w:sz w:val="20"/>
                <w:szCs w:val="20"/>
              </w:rPr>
            </w:pPr>
            <w:r>
              <w:rPr>
                <w:sz w:val="20"/>
                <w:szCs w:val="20"/>
              </w:rPr>
              <w:t>1,6</w:t>
            </w:r>
            <w:r w:rsidR="001C5971" w:rsidRPr="009859D3">
              <w:rPr>
                <w:sz w:val="20"/>
                <w:szCs w:val="20"/>
              </w:rPr>
              <w:t>00</w:t>
            </w:r>
          </w:p>
        </w:tc>
      </w:tr>
      <w:tr w:rsidR="001C5971" w:rsidTr="00714C13">
        <w:trPr>
          <w:trHeight w:val="577"/>
        </w:trPr>
        <w:tc>
          <w:tcPr>
            <w:tcW w:w="2070" w:type="dxa"/>
            <w:tcBorders>
              <w:top w:val="single" w:sz="4" w:space="0" w:color="auto"/>
              <w:left w:val="single" w:sz="4" w:space="0" w:color="auto"/>
              <w:bottom w:val="single" w:sz="4" w:space="0" w:color="auto"/>
              <w:right w:val="single" w:sz="4" w:space="0" w:color="auto"/>
            </w:tcBorders>
          </w:tcPr>
          <w:p w:rsidR="00714C13" w:rsidRDefault="00714C13" w:rsidP="00104C8C">
            <w:pPr>
              <w:rPr>
                <w:sz w:val="20"/>
                <w:szCs w:val="20"/>
              </w:rPr>
            </w:pPr>
          </w:p>
          <w:p w:rsidR="00714C13" w:rsidRDefault="00714C13" w:rsidP="00104C8C">
            <w:pPr>
              <w:rPr>
                <w:sz w:val="20"/>
                <w:szCs w:val="20"/>
              </w:rPr>
            </w:pPr>
          </w:p>
          <w:p w:rsidR="001C5971" w:rsidRDefault="001C5971" w:rsidP="001017BD">
            <w:pPr>
              <w:rPr>
                <w:sz w:val="20"/>
                <w:szCs w:val="20"/>
              </w:rPr>
            </w:pPr>
            <w:r w:rsidRPr="009859D3">
              <w:rPr>
                <w:sz w:val="20"/>
                <w:szCs w:val="20"/>
              </w:rPr>
              <w:t xml:space="preserve">Indian Tribal </w:t>
            </w:r>
            <w:r w:rsidR="001017BD">
              <w:rPr>
                <w:sz w:val="20"/>
                <w:szCs w:val="20"/>
              </w:rPr>
              <w:t>Government</w:t>
            </w:r>
            <w:r w:rsidRPr="009859D3">
              <w:rPr>
                <w:sz w:val="20"/>
                <w:szCs w:val="20"/>
              </w:rPr>
              <w:t>s - 3</w:t>
            </w:r>
          </w:p>
        </w:tc>
        <w:tc>
          <w:tcPr>
            <w:tcW w:w="1710" w:type="dxa"/>
            <w:vMerge/>
            <w:tcBorders>
              <w:top w:val="single" w:sz="4" w:space="0" w:color="auto"/>
              <w:left w:val="nil"/>
              <w:bottom w:val="single" w:sz="4" w:space="0" w:color="auto"/>
              <w:right w:val="single" w:sz="4" w:space="0" w:color="auto"/>
            </w:tcBorders>
            <w:shd w:val="clear" w:color="auto" w:fill="auto"/>
          </w:tcPr>
          <w:p w:rsidR="001C5971" w:rsidRPr="009859D3" w:rsidRDefault="001C5971" w:rsidP="00104C8C">
            <w:pPr>
              <w:rPr>
                <w:sz w:val="20"/>
                <w:szCs w:val="20"/>
              </w:rPr>
            </w:pPr>
          </w:p>
        </w:tc>
        <w:tc>
          <w:tcPr>
            <w:tcW w:w="144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1C5971" w:rsidRPr="009859D3" w:rsidRDefault="001C5971">
            <w:pPr>
              <w:jc w:val="center"/>
              <w:rPr>
                <w:sz w:val="20"/>
                <w:szCs w:val="20"/>
              </w:rPr>
            </w:pPr>
          </w:p>
        </w:tc>
        <w:tc>
          <w:tcPr>
            <w:tcW w:w="1530" w:type="dxa"/>
            <w:vMerge/>
            <w:tcBorders>
              <w:top w:val="single" w:sz="4" w:space="0" w:color="auto"/>
              <w:left w:val="nil"/>
              <w:bottom w:val="single" w:sz="4" w:space="0" w:color="auto"/>
              <w:right w:val="single" w:sz="4" w:space="0" w:color="auto"/>
            </w:tcBorders>
          </w:tcPr>
          <w:p w:rsidR="001C5971" w:rsidRDefault="001C5971">
            <w:pPr>
              <w:jc w:val="center"/>
              <w:rPr>
                <w:sz w:val="20"/>
                <w:szCs w:val="20"/>
              </w:rPr>
            </w:pPr>
          </w:p>
        </w:tc>
        <w:tc>
          <w:tcPr>
            <w:tcW w:w="2340" w:type="dxa"/>
            <w:vMerge/>
            <w:tcBorders>
              <w:top w:val="single" w:sz="4" w:space="0" w:color="auto"/>
              <w:left w:val="single" w:sz="4" w:space="0" w:color="auto"/>
              <w:bottom w:val="single" w:sz="4" w:space="0" w:color="auto"/>
              <w:right w:val="single" w:sz="4" w:space="0" w:color="auto"/>
            </w:tcBorders>
            <w:vAlign w:val="bottom"/>
          </w:tcPr>
          <w:p w:rsidR="001C5971" w:rsidRPr="009859D3" w:rsidRDefault="001C5971" w:rsidP="009859D3">
            <w:pPr>
              <w:jc w:val="center"/>
              <w:rPr>
                <w:sz w:val="20"/>
                <w:szCs w:val="20"/>
              </w:rPr>
            </w:pPr>
          </w:p>
        </w:tc>
        <w:tc>
          <w:tcPr>
            <w:tcW w:w="189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1C5971" w:rsidRPr="009859D3" w:rsidRDefault="001C5971">
            <w:pPr>
              <w:jc w:val="center"/>
              <w:rPr>
                <w:sz w:val="20"/>
                <w:szCs w:val="20"/>
              </w:rPr>
            </w:pPr>
          </w:p>
        </w:tc>
        <w:tc>
          <w:tcPr>
            <w:tcW w:w="1890" w:type="dxa"/>
            <w:vMerge/>
            <w:tcBorders>
              <w:top w:val="single" w:sz="4" w:space="0" w:color="auto"/>
              <w:left w:val="nil"/>
              <w:bottom w:val="single" w:sz="4" w:space="0" w:color="auto"/>
              <w:right w:val="single" w:sz="4" w:space="0" w:color="auto"/>
            </w:tcBorders>
            <w:shd w:val="clear" w:color="auto" w:fill="auto"/>
            <w:noWrap/>
            <w:vAlign w:val="bottom"/>
          </w:tcPr>
          <w:p w:rsidR="001C5971" w:rsidRPr="009859D3" w:rsidRDefault="001C5971" w:rsidP="00E578E5">
            <w:pPr>
              <w:jc w:val="center"/>
              <w:rPr>
                <w:sz w:val="20"/>
                <w:szCs w:val="20"/>
              </w:rPr>
            </w:pPr>
          </w:p>
        </w:tc>
      </w:tr>
      <w:tr w:rsidR="001C5971" w:rsidTr="00714C13">
        <w:trPr>
          <w:trHeight w:val="458"/>
        </w:trPr>
        <w:tc>
          <w:tcPr>
            <w:tcW w:w="2070" w:type="dxa"/>
            <w:tcBorders>
              <w:top w:val="single" w:sz="4" w:space="0" w:color="auto"/>
              <w:left w:val="single" w:sz="4" w:space="0" w:color="auto"/>
              <w:bottom w:val="single" w:sz="4" w:space="0" w:color="auto"/>
              <w:right w:val="single" w:sz="4" w:space="0" w:color="auto"/>
            </w:tcBorders>
          </w:tcPr>
          <w:p w:rsidR="00714C13" w:rsidRDefault="00714C13" w:rsidP="001C5971">
            <w:pPr>
              <w:rPr>
                <w:sz w:val="20"/>
                <w:szCs w:val="20"/>
              </w:rPr>
            </w:pPr>
          </w:p>
          <w:p w:rsidR="001C5971" w:rsidRPr="009859D3" w:rsidRDefault="001C5971" w:rsidP="001C5971">
            <w:pPr>
              <w:rPr>
                <w:sz w:val="20"/>
                <w:szCs w:val="20"/>
              </w:rPr>
            </w:pPr>
            <w:r w:rsidRPr="009859D3">
              <w:rPr>
                <w:sz w:val="20"/>
                <w:szCs w:val="20"/>
              </w:rPr>
              <w:t>State Government – 4</w:t>
            </w:r>
          </w:p>
        </w:tc>
        <w:tc>
          <w:tcPr>
            <w:tcW w:w="1710" w:type="dxa"/>
            <w:vMerge w:val="restart"/>
            <w:tcBorders>
              <w:top w:val="single" w:sz="4" w:space="0" w:color="auto"/>
              <w:left w:val="nil"/>
              <w:bottom w:val="single" w:sz="4" w:space="0" w:color="auto"/>
              <w:right w:val="single" w:sz="4" w:space="0" w:color="auto"/>
            </w:tcBorders>
            <w:shd w:val="clear" w:color="auto" w:fill="auto"/>
          </w:tcPr>
          <w:p w:rsidR="001C5971" w:rsidRDefault="001C5971">
            <w:pPr>
              <w:rPr>
                <w:sz w:val="20"/>
                <w:szCs w:val="20"/>
              </w:rPr>
            </w:pPr>
          </w:p>
          <w:p w:rsidR="00714C13" w:rsidRDefault="00714C13">
            <w:pPr>
              <w:rPr>
                <w:sz w:val="20"/>
                <w:szCs w:val="20"/>
              </w:rPr>
            </w:pPr>
          </w:p>
          <w:p w:rsidR="001C5971" w:rsidRPr="009859D3" w:rsidRDefault="001C5971">
            <w:pPr>
              <w:rPr>
                <w:sz w:val="20"/>
                <w:szCs w:val="20"/>
              </w:rPr>
            </w:pPr>
            <w:r w:rsidRPr="009859D3">
              <w:rPr>
                <w:sz w:val="20"/>
                <w:szCs w:val="20"/>
              </w:rPr>
              <w:t>WIC Infrastructure Grants</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1C5971" w:rsidRPr="009859D3" w:rsidRDefault="001C5971">
            <w:pPr>
              <w:jc w:val="center"/>
              <w:rPr>
                <w:sz w:val="20"/>
                <w:szCs w:val="20"/>
              </w:rPr>
            </w:pPr>
            <w:r w:rsidRPr="009859D3">
              <w:rPr>
                <w:sz w:val="20"/>
                <w:szCs w:val="20"/>
              </w:rPr>
              <w:t>5</w:t>
            </w:r>
          </w:p>
        </w:tc>
        <w:tc>
          <w:tcPr>
            <w:tcW w:w="1530" w:type="dxa"/>
            <w:vMerge w:val="restart"/>
            <w:tcBorders>
              <w:top w:val="single" w:sz="4" w:space="0" w:color="auto"/>
              <w:left w:val="nil"/>
              <w:bottom w:val="single" w:sz="4" w:space="0" w:color="auto"/>
              <w:right w:val="single" w:sz="4" w:space="0" w:color="auto"/>
            </w:tcBorders>
          </w:tcPr>
          <w:p w:rsidR="001C5971" w:rsidRDefault="001C5971">
            <w:pPr>
              <w:jc w:val="center"/>
              <w:rPr>
                <w:sz w:val="20"/>
                <w:szCs w:val="20"/>
              </w:rPr>
            </w:pPr>
          </w:p>
          <w:p w:rsidR="001C5971" w:rsidRDefault="001C5971">
            <w:pPr>
              <w:jc w:val="center"/>
              <w:rPr>
                <w:sz w:val="20"/>
                <w:szCs w:val="20"/>
              </w:rPr>
            </w:pPr>
          </w:p>
          <w:p w:rsidR="001C5971" w:rsidRDefault="001C5971">
            <w:pPr>
              <w:jc w:val="center"/>
              <w:rPr>
                <w:sz w:val="20"/>
                <w:szCs w:val="20"/>
              </w:rPr>
            </w:pPr>
          </w:p>
          <w:p w:rsidR="00714C13" w:rsidRDefault="00714C13">
            <w:pPr>
              <w:jc w:val="center"/>
              <w:rPr>
                <w:sz w:val="20"/>
                <w:szCs w:val="20"/>
              </w:rPr>
            </w:pPr>
          </w:p>
          <w:p w:rsidR="001C5971" w:rsidRPr="009859D3" w:rsidRDefault="001C5971">
            <w:pPr>
              <w:jc w:val="center"/>
              <w:rPr>
                <w:sz w:val="20"/>
                <w:szCs w:val="20"/>
              </w:rPr>
            </w:pPr>
            <w:r>
              <w:rPr>
                <w:sz w:val="20"/>
                <w:szCs w:val="20"/>
              </w:rPr>
              <w:t>1</w:t>
            </w:r>
          </w:p>
        </w:tc>
        <w:tc>
          <w:tcPr>
            <w:tcW w:w="2340" w:type="dxa"/>
            <w:vMerge w:val="restart"/>
            <w:tcBorders>
              <w:top w:val="single" w:sz="4" w:space="0" w:color="auto"/>
              <w:left w:val="single" w:sz="4" w:space="0" w:color="auto"/>
              <w:bottom w:val="single" w:sz="4" w:space="0" w:color="auto"/>
              <w:right w:val="single" w:sz="4" w:space="0" w:color="auto"/>
            </w:tcBorders>
            <w:vAlign w:val="bottom"/>
          </w:tcPr>
          <w:p w:rsidR="001C5971" w:rsidRPr="009859D3" w:rsidRDefault="001C5971" w:rsidP="009859D3">
            <w:pPr>
              <w:jc w:val="center"/>
              <w:rPr>
                <w:sz w:val="20"/>
                <w:szCs w:val="20"/>
              </w:rPr>
            </w:pPr>
            <w:r w:rsidRPr="009859D3">
              <w:rPr>
                <w:sz w:val="20"/>
                <w:szCs w:val="20"/>
              </w:rPr>
              <w:t>5</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1C5971" w:rsidRPr="009859D3" w:rsidRDefault="00870692">
            <w:pPr>
              <w:jc w:val="center"/>
              <w:rPr>
                <w:sz w:val="20"/>
                <w:szCs w:val="20"/>
              </w:rPr>
            </w:pPr>
            <w:r>
              <w:rPr>
                <w:sz w:val="20"/>
                <w:szCs w:val="20"/>
              </w:rPr>
              <w:t>80</w:t>
            </w:r>
          </w:p>
        </w:tc>
        <w:tc>
          <w:tcPr>
            <w:tcW w:w="1890" w:type="dxa"/>
            <w:vMerge w:val="restart"/>
            <w:tcBorders>
              <w:top w:val="single" w:sz="4" w:space="0" w:color="auto"/>
              <w:left w:val="nil"/>
              <w:bottom w:val="single" w:sz="4" w:space="0" w:color="auto"/>
              <w:right w:val="single" w:sz="4" w:space="0" w:color="auto"/>
            </w:tcBorders>
            <w:shd w:val="clear" w:color="auto" w:fill="auto"/>
            <w:noWrap/>
            <w:vAlign w:val="bottom"/>
          </w:tcPr>
          <w:p w:rsidR="001C5971" w:rsidRPr="009859D3" w:rsidRDefault="00870692" w:rsidP="00E578E5">
            <w:pPr>
              <w:jc w:val="center"/>
              <w:rPr>
                <w:sz w:val="20"/>
                <w:szCs w:val="20"/>
              </w:rPr>
            </w:pPr>
            <w:r>
              <w:rPr>
                <w:sz w:val="20"/>
                <w:szCs w:val="20"/>
              </w:rPr>
              <w:t>4</w:t>
            </w:r>
            <w:r w:rsidR="001C5971" w:rsidRPr="009859D3">
              <w:rPr>
                <w:sz w:val="20"/>
                <w:szCs w:val="20"/>
              </w:rPr>
              <w:t>00</w:t>
            </w:r>
          </w:p>
        </w:tc>
      </w:tr>
      <w:tr w:rsidR="001C5971" w:rsidTr="00714C13">
        <w:trPr>
          <w:trHeight w:val="457"/>
        </w:trPr>
        <w:tc>
          <w:tcPr>
            <w:tcW w:w="2070" w:type="dxa"/>
            <w:tcBorders>
              <w:top w:val="single" w:sz="4" w:space="0" w:color="auto"/>
              <w:left w:val="single" w:sz="4" w:space="0" w:color="auto"/>
              <w:bottom w:val="single" w:sz="4" w:space="0" w:color="auto"/>
              <w:right w:val="single" w:sz="4" w:space="0" w:color="auto"/>
            </w:tcBorders>
          </w:tcPr>
          <w:p w:rsidR="00714C13" w:rsidRDefault="00714C13">
            <w:pPr>
              <w:rPr>
                <w:sz w:val="20"/>
                <w:szCs w:val="20"/>
              </w:rPr>
            </w:pPr>
          </w:p>
          <w:p w:rsidR="001C5971" w:rsidRPr="009859D3" w:rsidRDefault="001C5971" w:rsidP="001017BD">
            <w:pPr>
              <w:rPr>
                <w:sz w:val="20"/>
                <w:szCs w:val="20"/>
              </w:rPr>
            </w:pPr>
            <w:r w:rsidRPr="009859D3">
              <w:rPr>
                <w:sz w:val="20"/>
                <w:szCs w:val="20"/>
              </w:rPr>
              <w:t xml:space="preserve">Indian Tribal </w:t>
            </w:r>
            <w:r w:rsidR="001017BD">
              <w:rPr>
                <w:sz w:val="20"/>
                <w:szCs w:val="20"/>
              </w:rPr>
              <w:t>Government</w:t>
            </w:r>
            <w:r w:rsidRPr="009859D3">
              <w:rPr>
                <w:sz w:val="20"/>
                <w:szCs w:val="20"/>
              </w:rPr>
              <w:t>s -1</w:t>
            </w:r>
          </w:p>
        </w:tc>
        <w:tc>
          <w:tcPr>
            <w:tcW w:w="1710" w:type="dxa"/>
            <w:vMerge/>
            <w:tcBorders>
              <w:top w:val="single" w:sz="4" w:space="0" w:color="auto"/>
              <w:left w:val="nil"/>
              <w:bottom w:val="single" w:sz="4" w:space="0" w:color="auto"/>
              <w:right w:val="single" w:sz="4" w:space="0" w:color="auto"/>
            </w:tcBorders>
            <w:shd w:val="clear" w:color="auto" w:fill="auto"/>
          </w:tcPr>
          <w:p w:rsidR="001C5971" w:rsidRDefault="001C5971">
            <w:pPr>
              <w:rPr>
                <w:sz w:val="20"/>
                <w:szCs w:val="20"/>
              </w:rPr>
            </w:pPr>
          </w:p>
        </w:tc>
        <w:tc>
          <w:tcPr>
            <w:tcW w:w="144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1C5971" w:rsidRPr="009859D3" w:rsidRDefault="001C5971">
            <w:pPr>
              <w:jc w:val="center"/>
              <w:rPr>
                <w:sz w:val="20"/>
                <w:szCs w:val="20"/>
              </w:rPr>
            </w:pPr>
          </w:p>
        </w:tc>
        <w:tc>
          <w:tcPr>
            <w:tcW w:w="1530" w:type="dxa"/>
            <w:vMerge/>
            <w:tcBorders>
              <w:top w:val="single" w:sz="4" w:space="0" w:color="auto"/>
              <w:left w:val="nil"/>
              <w:bottom w:val="single" w:sz="4" w:space="0" w:color="auto"/>
              <w:right w:val="single" w:sz="4" w:space="0" w:color="auto"/>
            </w:tcBorders>
          </w:tcPr>
          <w:p w:rsidR="001C5971" w:rsidRDefault="001C5971">
            <w:pPr>
              <w:jc w:val="center"/>
              <w:rPr>
                <w:sz w:val="20"/>
                <w:szCs w:val="20"/>
              </w:rPr>
            </w:pPr>
          </w:p>
        </w:tc>
        <w:tc>
          <w:tcPr>
            <w:tcW w:w="2340" w:type="dxa"/>
            <w:vMerge/>
            <w:tcBorders>
              <w:top w:val="single" w:sz="4" w:space="0" w:color="auto"/>
              <w:left w:val="single" w:sz="4" w:space="0" w:color="auto"/>
              <w:bottom w:val="single" w:sz="4" w:space="0" w:color="auto"/>
              <w:right w:val="single" w:sz="4" w:space="0" w:color="auto"/>
            </w:tcBorders>
            <w:vAlign w:val="bottom"/>
          </w:tcPr>
          <w:p w:rsidR="001C5971" w:rsidRPr="009859D3" w:rsidRDefault="001C5971" w:rsidP="009859D3">
            <w:pPr>
              <w:jc w:val="center"/>
              <w:rPr>
                <w:sz w:val="20"/>
                <w:szCs w:val="20"/>
              </w:rPr>
            </w:pPr>
          </w:p>
        </w:tc>
        <w:tc>
          <w:tcPr>
            <w:tcW w:w="189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1C5971" w:rsidRPr="009859D3" w:rsidRDefault="001C5971">
            <w:pPr>
              <w:jc w:val="center"/>
              <w:rPr>
                <w:sz w:val="20"/>
                <w:szCs w:val="20"/>
              </w:rPr>
            </w:pPr>
          </w:p>
        </w:tc>
        <w:tc>
          <w:tcPr>
            <w:tcW w:w="1890" w:type="dxa"/>
            <w:vMerge/>
            <w:tcBorders>
              <w:top w:val="single" w:sz="4" w:space="0" w:color="auto"/>
              <w:left w:val="nil"/>
              <w:bottom w:val="single" w:sz="4" w:space="0" w:color="auto"/>
              <w:right w:val="single" w:sz="4" w:space="0" w:color="auto"/>
            </w:tcBorders>
            <w:shd w:val="clear" w:color="auto" w:fill="auto"/>
            <w:noWrap/>
            <w:vAlign w:val="bottom"/>
          </w:tcPr>
          <w:p w:rsidR="001C5971" w:rsidRPr="009859D3" w:rsidRDefault="001C5971" w:rsidP="00E578E5">
            <w:pPr>
              <w:jc w:val="center"/>
              <w:rPr>
                <w:sz w:val="20"/>
                <w:szCs w:val="20"/>
              </w:rPr>
            </w:pPr>
          </w:p>
        </w:tc>
      </w:tr>
      <w:tr w:rsidR="009859D3" w:rsidTr="00714C13">
        <w:trPr>
          <w:trHeight w:val="630"/>
        </w:trPr>
        <w:tc>
          <w:tcPr>
            <w:tcW w:w="2070" w:type="dxa"/>
            <w:tcBorders>
              <w:top w:val="single" w:sz="4" w:space="0" w:color="auto"/>
              <w:left w:val="single" w:sz="4" w:space="0" w:color="auto"/>
              <w:bottom w:val="single" w:sz="4" w:space="0" w:color="auto"/>
              <w:right w:val="single" w:sz="4" w:space="0" w:color="auto"/>
            </w:tcBorders>
          </w:tcPr>
          <w:p w:rsidR="000E2481" w:rsidRDefault="000E2481">
            <w:pPr>
              <w:rPr>
                <w:sz w:val="20"/>
                <w:szCs w:val="20"/>
              </w:rPr>
            </w:pPr>
          </w:p>
          <w:p w:rsidR="000E2481" w:rsidRDefault="000E2481">
            <w:pPr>
              <w:rPr>
                <w:sz w:val="20"/>
                <w:szCs w:val="20"/>
              </w:rPr>
            </w:pPr>
          </w:p>
          <w:p w:rsidR="009859D3" w:rsidRPr="009859D3" w:rsidRDefault="009859D3">
            <w:pPr>
              <w:rPr>
                <w:sz w:val="20"/>
                <w:szCs w:val="20"/>
              </w:rPr>
            </w:pPr>
            <w:r w:rsidRPr="009859D3">
              <w:rPr>
                <w:sz w:val="20"/>
                <w:szCs w:val="20"/>
              </w:rPr>
              <w:t>State Government - 5</w:t>
            </w:r>
          </w:p>
        </w:tc>
        <w:tc>
          <w:tcPr>
            <w:tcW w:w="1710" w:type="dxa"/>
            <w:tcBorders>
              <w:top w:val="single" w:sz="4" w:space="0" w:color="auto"/>
              <w:left w:val="nil"/>
              <w:bottom w:val="single" w:sz="4" w:space="0" w:color="auto"/>
              <w:right w:val="single" w:sz="4" w:space="0" w:color="auto"/>
            </w:tcBorders>
            <w:shd w:val="clear" w:color="auto" w:fill="auto"/>
          </w:tcPr>
          <w:p w:rsidR="009859D3" w:rsidRPr="009859D3" w:rsidRDefault="009859D3">
            <w:pPr>
              <w:rPr>
                <w:sz w:val="20"/>
                <w:szCs w:val="20"/>
              </w:rPr>
            </w:pPr>
            <w:r w:rsidRPr="009859D3">
              <w:rPr>
                <w:sz w:val="20"/>
                <w:szCs w:val="20"/>
              </w:rPr>
              <w:t xml:space="preserve">WIC Special Project Grants </w:t>
            </w:r>
            <w:r w:rsidRPr="009859D3">
              <w:rPr>
                <w:i/>
                <w:iCs/>
                <w:sz w:val="20"/>
                <w:szCs w:val="20"/>
              </w:rPr>
              <w:t>(Full Applications)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59D3" w:rsidRPr="009859D3" w:rsidRDefault="009859D3" w:rsidP="00344BE8">
            <w:pPr>
              <w:jc w:val="center"/>
              <w:rPr>
                <w:sz w:val="20"/>
                <w:szCs w:val="20"/>
              </w:rPr>
            </w:pPr>
            <w:r w:rsidRPr="009859D3">
              <w:rPr>
                <w:sz w:val="20"/>
                <w:szCs w:val="20"/>
              </w:rPr>
              <w:t>5</w:t>
            </w:r>
          </w:p>
        </w:tc>
        <w:tc>
          <w:tcPr>
            <w:tcW w:w="1530" w:type="dxa"/>
            <w:tcBorders>
              <w:top w:val="single" w:sz="4" w:space="0" w:color="auto"/>
              <w:left w:val="nil"/>
              <w:bottom w:val="single" w:sz="4" w:space="0" w:color="auto"/>
              <w:right w:val="single" w:sz="4" w:space="0" w:color="auto"/>
            </w:tcBorders>
          </w:tcPr>
          <w:p w:rsidR="000E2481" w:rsidRDefault="000E2481" w:rsidP="005163C5">
            <w:pPr>
              <w:jc w:val="center"/>
              <w:rPr>
                <w:sz w:val="20"/>
                <w:szCs w:val="20"/>
              </w:rPr>
            </w:pPr>
          </w:p>
          <w:p w:rsidR="000E2481" w:rsidRDefault="000E2481" w:rsidP="005163C5">
            <w:pPr>
              <w:jc w:val="center"/>
              <w:rPr>
                <w:sz w:val="20"/>
                <w:szCs w:val="20"/>
              </w:rPr>
            </w:pPr>
          </w:p>
          <w:p w:rsidR="000E2481" w:rsidRDefault="000E2481" w:rsidP="005163C5">
            <w:pPr>
              <w:jc w:val="center"/>
              <w:rPr>
                <w:sz w:val="20"/>
                <w:szCs w:val="20"/>
              </w:rPr>
            </w:pPr>
          </w:p>
          <w:p w:rsidR="009859D3" w:rsidRPr="009859D3" w:rsidRDefault="009859D3" w:rsidP="005163C5">
            <w:pPr>
              <w:jc w:val="center"/>
              <w:rPr>
                <w:sz w:val="20"/>
                <w:szCs w:val="20"/>
              </w:rPr>
            </w:pPr>
            <w:r>
              <w:rPr>
                <w:sz w:val="20"/>
                <w:szCs w:val="20"/>
              </w:rPr>
              <w:t>1</w:t>
            </w:r>
          </w:p>
        </w:tc>
        <w:tc>
          <w:tcPr>
            <w:tcW w:w="2340" w:type="dxa"/>
            <w:tcBorders>
              <w:top w:val="single" w:sz="4" w:space="0" w:color="auto"/>
              <w:left w:val="single" w:sz="4" w:space="0" w:color="auto"/>
              <w:bottom w:val="single" w:sz="4" w:space="0" w:color="auto"/>
              <w:right w:val="single" w:sz="4" w:space="0" w:color="auto"/>
            </w:tcBorders>
            <w:vAlign w:val="bottom"/>
          </w:tcPr>
          <w:p w:rsidR="009859D3" w:rsidRPr="009859D3" w:rsidRDefault="009859D3" w:rsidP="009859D3">
            <w:pPr>
              <w:jc w:val="center"/>
              <w:rPr>
                <w:sz w:val="20"/>
                <w:szCs w:val="20"/>
              </w:rPr>
            </w:pPr>
            <w:r w:rsidRPr="009859D3">
              <w:rPr>
                <w:sz w:val="20"/>
                <w:szCs w:val="20"/>
              </w:rPr>
              <w:t>5</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59D3" w:rsidRPr="009859D3" w:rsidRDefault="009859D3" w:rsidP="005163C5">
            <w:pPr>
              <w:jc w:val="center"/>
              <w:rPr>
                <w:sz w:val="20"/>
                <w:szCs w:val="20"/>
              </w:rPr>
            </w:pPr>
            <w:r w:rsidRPr="009859D3">
              <w:rPr>
                <w:sz w:val="20"/>
                <w:szCs w:val="20"/>
              </w:rPr>
              <w:t>80</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9859D3" w:rsidRPr="009859D3" w:rsidRDefault="009859D3" w:rsidP="00E578E5">
            <w:pPr>
              <w:jc w:val="center"/>
              <w:rPr>
                <w:sz w:val="20"/>
                <w:szCs w:val="20"/>
              </w:rPr>
            </w:pPr>
            <w:r w:rsidRPr="009859D3">
              <w:rPr>
                <w:sz w:val="20"/>
                <w:szCs w:val="20"/>
              </w:rPr>
              <w:t>400</w:t>
            </w:r>
          </w:p>
        </w:tc>
      </w:tr>
      <w:tr w:rsidR="009859D3" w:rsidTr="00714C13">
        <w:trPr>
          <w:trHeight w:val="630"/>
        </w:trPr>
        <w:tc>
          <w:tcPr>
            <w:tcW w:w="2070" w:type="dxa"/>
            <w:tcBorders>
              <w:top w:val="single" w:sz="4" w:space="0" w:color="auto"/>
              <w:left w:val="single" w:sz="4" w:space="0" w:color="auto"/>
              <w:bottom w:val="single" w:sz="4" w:space="0" w:color="auto"/>
              <w:right w:val="single" w:sz="4" w:space="0" w:color="auto"/>
            </w:tcBorders>
          </w:tcPr>
          <w:p w:rsidR="000E2481" w:rsidRDefault="000E2481">
            <w:pPr>
              <w:rPr>
                <w:sz w:val="20"/>
                <w:szCs w:val="20"/>
              </w:rPr>
            </w:pPr>
          </w:p>
          <w:p w:rsidR="009859D3" w:rsidRPr="009859D3" w:rsidRDefault="009859D3">
            <w:pPr>
              <w:rPr>
                <w:sz w:val="20"/>
                <w:szCs w:val="20"/>
              </w:rPr>
            </w:pPr>
            <w:r w:rsidRPr="009859D3">
              <w:rPr>
                <w:sz w:val="20"/>
                <w:szCs w:val="20"/>
              </w:rPr>
              <w:t>State Government - 5</w:t>
            </w:r>
          </w:p>
        </w:tc>
        <w:tc>
          <w:tcPr>
            <w:tcW w:w="1710" w:type="dxa"/>
            <w:tcBorders>
              <w:top w:val="single" w:sz="4" w:space="0" w:color="auto"/>
              <w:left w:val="nil"/>
              <w:bottom w:val="single" w:sz="4" w:space="0" w:color="auto"/>
              <w:right w:val="single" w:sz="4" w:space="0" w:color="auto"/>
            </w:tcBorders>
            <w:shd w:val="clear" w:color="auto" w:fill="auto"/>
          </w:tcPr>
          <w:p w:rsidR="009859D3" w:rsidRPr="009859D3" w:rsidRDefault="009859D3">
            <w:pPr>
              <w:rPr>
                <w:sz w:val="20"/>
                <w:szCs w:val="20"/>
              </w:rPr>
            </w:pPr>
            <w:r w:rsidRPr="009859D3">
              <w:rPr>
                <w:sz w:val="20"/>
                <w:szCs w:val="20"/>
              </w:rPr>
              <w:t xml:space="preserve">WIC Special Project Grants </w:t>
            </w:r>
            <w:r w:rsidRPr="009859D3">
              <w:rPr>
                <w:i/>
                <w:iCs/>
                <w:sz w:val="20"/>
                <w:szCs w:val="20"/>
              </w:rPr>
              <w:t>(Concept Only)</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59D3" w:rsidRPr="009859D3" w:rsidRDefault="000E2481" w:rsidP="00344BE8">
            <w:pPr>
              <w:jc w:val="center"/>
              <w:rPr>
                <w:sz w:val="20"/>
                <w:szCs w:val="20"/>
              </w:rPr>
            </w:pPr>
            <w:r>
              <w:rPr>
                <w:sz w:val="20"/>
                <w:szCs w:val="20"/>
              </w:rPr>
              <w:t>5</w:t>
            </w:r>
          </w:p>
        </w:tc>
        <w:tc>
          <w:tcPr>
            <w:tcW w:w="1530" w:type="dxa"/>
            <w:tcBorders>
              <w:top w:val="single" w:sz="4" w:space="0" w:color="auto"/>
              <w:left w:val="nil"/>
              <w:bottom w:val="single" w:sz="4" w:space="0" w:color="auto"/>
              <w:right w:val="single" w:sz="4" w:space="0" w:color="auto"/>
            </w:tcBorders>
          </w:tcPr>
          <w:p w:rsidR="000E2481" w:rsidRDefault="000E2481">
            <w:pPr>
              <w:jc w:val="center"/>
              <w:rPr>
                <w:sz w:val="20"/>
                <w:szCs w:val="20"/>
              </w:rPr>
            </w:pPr>
          </w:p>
          <w:p w:rsidR="000E2481" w:rsidRDefault="000E2481">
            <w:pPr>
              <w:jc w:val="center"/>
              <w:rPr>
                <w:sz w:val="20"/>
                <w:szCs w:val="20"/>
              </w:rPr>
            </w:pPr>
          </w:p>
          <w:p w:rsidR="009859D3" w:rsidRPr="009859D3" w:rsidRDefault="009859D3">
            <w:pPr>
              <w:jc w:val="center"/>
              <w:rPr>
                <w:sz w:val="20"/>
                <w:szCs w:val="20"/>
              </w:rPr>
            </w:pPr>
            <w:r>
              <w:rPr>
                <w:sz w:val="20"/>
                <w:szCs w:val="20"/>
              </w:rPr>
              <w:t>1</w:t>
            </w:r>
          </w:p>
        </w:tc>
        <w:tc>
          <w:tcPr>
            <w:tcW w:w="2340" w:type="dxa"/>
            <w:tcBorders>
              <w:top w:val="single" w:sz="4" w:space="0" w:color="auto"/>
              <w:left w:val="single" w:sz="4" w:space="0" w:color="auto"/>
              <w:bottom w:val="single" w:sz="4" w:space="0" w:color="auto"/>
              <w:right w:val="single" w:sz="4" w:space="0" w:color="auto"/>
            </w:tcBorders>
            <w:vAlign w:val="bottom"/>
          </w:tcPr>
          <w:p w:rsidR="009859D3" w:rsidRPr="009859D3" w:rsidRDefault="009859D3" w:rsidP="009859D3">
            <w:pPr>
              <w:jc w:val="center"/>
              <w:rPr>
                <w:sz w:val="20"/>
                <w:szCs w:val="20"/>
              </w:rPr>
            </w:pPr>
            <w:r w:rsidRPr="009859D3">
              <w:rPr>
                <w:sz w:val="20"/>
                <w:szCs w:val="20"/>
              </w:rPr>
              <w:t>5</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59D3" w:rsidRPr="009859D3" w:rsidRDefault="00870692">
            <w:pPr>
              <w:jc w:val="center"/>
              <w:rPr>
                <w:sz w:val="20"/>
                <w:szCs w:val="20"/>
              </w:rPr>
            </w:pPr>
            <w:r>
              <w:rPr>
                <w:sz w:val="20"/>
                <w:szCs w:val="20"/>
              </w:rPr>
              <w:t>8</w:t>
            </w:r>
            <w:r w:rsidR="009859D3" w:rsidRPr="009859D3">
              <w:rPr>
                <w:sz w:val="20"/>
                <w:szCs w:val="20"/>
              </w:rPr>
              <w:t>0</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9859D3" w:rsidRPr="009859D3" w:rsidRDefault="00870692" w:rsidP="00E578E5">
            <w:pPr>
              <w:jc w:val="center"/>
              <w:rPr>
                <w:sz w:val="20"/>
                <w:szCs w:val="20"/>
              </w:rPr>
            </w:pPr>
            <w:r>
              <w:rPr>
                <w:sz w:val="20"/>
                <w:szCs w:val="20"/>
              </w:rPr>
              <w:t>4</w:t>
            </w:r>
            <w:r w:rsidR="009859D3" w:rsidRPr="009859D3">
              <w:rPr>
                <w:sz w:val="20"/>
                <w:szCs w:val="20"/>
              </w:rPr>
              <w:t>00</w:t>
            </w:r>
          </w:p>
        </w:tc>
      </w:tr>
      <w:tr w:rsidR="009859D3" w:rsidTr="00714C13">
        <w:trPr>
          <w:trHeight w:val="1115"/>
        </w:trPr>
        <w:tc>
          <w:tcPr>
            <w:tcW w:w="2070" w:type="dxa"/>
            <w:tcBorders>
              <w:top w:val="single" w:sz="4" w:space="0" w:color="auto"/>
              <w:left w:val="single" w:sz="4" w:space="0" w:color="auto"/>
              <w:bottom w:val="single" w:sz="4" w:space="0" w:color="auto"/>
              <w:right w:val="single" w:sz="4" w:space="0" w:color="auto"/>
            </w:tcBorders>
          </w:tcPr>
          <w:p w:rsidR="000E2481" w:rsidRDefault="000E2481">
            <w:pPr>
              <w:rPr>
                <w:sz w:val="20"/>
                <w:szCs w:val="20"/>
              </w:rPr>
            </w:pPr>
          </w:p>
          <w:p w:rsidR="000E2481" w:rsidRDefault="000E2481">
            <w:pPr>
              <w:rPr>
                <w:sz w:val="20"/>
                <w:szCs w:val="20"/>
              </w:rPr>
            </w:pPr>
          </w:p>
          <w:p w:rsidR="000E2481" w:rsidRDefault="000E2481">
            <w:pPr>
              <w:rPr>
                <w:sz w:val="20"/>
                <w:szCs w:val="20"/>
              </w:rPr>
            </w:pPr>
          </w:p>
          <w:p w:rsidR="006240DD" w:rsidRDefault="006240DD">
            <w:pPr>
              <w:rPr>
                <w:sz w:val="20"/>
                <w:szCs w:val="20"/>
              </w:rPr>
            </w:pPr>
          </w:p>
          <w:p w:rsidR="009859D3" w:rsidRPr="009859D3" w:rsidRDefault="009859D3">
            <w:pPr>
              <w:rPr>
                <w:sz w:val="20"/>
                <w:szCs w:val="20"/>
              </w:rPr>
            </w:pPr>
            <w:r w:rsidRPr="009859D3">
              <w:rPr>
                <w:sz w:val="20"/>
                <w:szCs w:val="20"/>
              </w:rPr>
              <w:t>Universities - 10</w:t>
            </w:r>
          </w:p>
        </w:tc>
        <w:tc>
          <w:tcPr>
            <w:tcW w:w="1710" w:type="dxa"/>
            <w:tcBorders>
              <w:top w:val="single" w:sz="4" w:space="0" w:color="auto"/>
              <w:left w:val="nil"/>
              <w:bottom w:val="single" w:sz="4" w:space="0" w:color="auto"/>
              <w:right w:val="single" w:sz="4" w:space="0" w:color="auto"/>
            </w:tcBorders>
            <w:shd w:val="clear" w:color="auto" w:fill="auto"/>
          </w:tcPr>
          <w:p w:rsidR="006240DD" w:rsidRDefault="006240DD">
            <w:pPr>
              <w:rPr>
                <w:sz w:val="20"/>
                <w:szCs w:val="20"/>
              </w:rPr>
            </w:pPr>
          </w:p>
          <w:p w:rsidR="009859D3" w:rsidRPr="009859D3" w:rsidRDefault="009859D3">
            <w:pPr>
              <w:rPr>
                <w:sz w:val="20"/>
                <w:szCs w:val="20"/>
              </w:rPr>
            </w:pPr>
            <w:r w:rsidRPr="009859D3">
              <w:rPr>
                <w:sz w:val="20"/>
                <w:szCs w:val="20"/>
              </w:rPr>
              <w:t>WIC Nutrition Education Innovations Grants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59D3" w:rsidRPr="009859D3" w:rsidRDefault="009859D3">
            <w:pPr>
              <w:jc w:val="center"/>
              <w:rPr>
                <w:sz w:val="20"/>
                <w:szCs w:val="20"/>
              </w:rPr>
            </w:pPr>
            <w:r w:rsidRPr="009859D3">
              <w:rPr>
                <w:sz w:val="20"/>
                <w:szCs w:val="20"/>
              </w:rPr>
              <w:t>10</w:t>
            </w:r>
          </w:p>
        </w:tc>
        <w:tc>
          <w:tcPr>
            <w:tcW w:w="1530" w:type="dxa"/>
            <w:tcBorders>
              <w:top w:val="single" w:sz="4" w:space="0" w:color="auto"/>
              <w:left w:val="nil"/>
              <w:bottom w:val="single" w:sz="4" w:space="0" w:color="auto"/>
              <w:right w:val="single" w:sz="4" w:space="0" w:color="auto"/>
            </w:tcBorders>
          </w:tcPr>
          <w:p w:rsidR="000E2481" w:rsidRDefault="000E2481">
            <w:pPr>
              <w:jc w:val="center"/>
              <w:rPr>
                <w:sz w:val="20"/>
                <w:szCs w:val="20"/>
              </w:rPr>
            </w:pPr>
          </w:p>
          <w:p w:rsidR="000E2481" w:rsidRDefault="000E2481">
            <w:pPr>
              <w:jc w:val="center"/>
              <w:rPr>
                <w:sz w:val="20"/>
                <w:szCs w:val="20"/>
              </w:rPr>
            </w:pPr>
          </w:p>
          <w:p w:rsidR="000E2481" w:rsidRDefault="000E2481">
            <w:pPr>
              <w:jc w:val="center"/>
              <w:rPr>
                <w:sz w:val="20"/>
                <w:szCs w:val="20"/>
              </w:rPr>
            </w:pPr>
          </w:p>
          <w:p w:rsidR="006240DD" w:rsidRDefault="006240DD">
            <w:pPr>
              <w:jc w:val="center"/>
              <w:rPr>
                <w:sz w:val="20"/>
                <w:szCs w:val="20"/>
              </w:rPr>
            </w:pPr>
          </w:p>
          <w:p w:rsidR="009859D3" w:rsidRPr="009859D3" w:rsidRDefault="009859D3">
            <w:pPr>
              <w:jc w:val="center"/>
              <w:rPr>
                <w:sz w:val="20"/>
                <w:szCs w:val="20"/>
              </w:rPr>
            </w:pPr>
            <w:r>
              <w:rPr>
                <w:sz w:val="20"/>
                <w:szCs w:val="20"/>
              </w:rPr>
              <w:t>1</w:t>
            </w:r>
          </w:p>
        </w:tc>
        <w:tc>
          <w:tcPr>
            <w:tcW w:w="2340" w:type="dxa"/>
            <w:tcBorders>
              <w:top w:val="single" w:sz="4" w:space="0" w:color="auto"/>
              <w:left w:val="single" w:sz="4" w:space="0" w:color="auto"/>
              <w:bottom w:val="single" w:sz="4" w:space="0" w:color="auto"/>
              <w:right w:val="single" w:sz="4" w:space="0" w:color="auto"/>
            </w:tcBorders>
            <w:vAlign w:val="bottom"/>
          </w:tcPr>
          <w:p w:rsidR="009859D3" w:rsidRPr="009859D3" w:rsidRDefault="009859D3" w:rsidP="006240DD">
            <w:pPr>
              <w:jc w:val="center"/>
              <w:rPr>
                <w:sz w:val="20"/>
                <w:szCs w:val="20"/>
              </w:rPr>
            </w:pPr>
            <w:r w:rsidRPr="009859D3">
              <w:rPr>
                <w:sz w:val="20"/>
                <w:szCs w:val="20"/>
              </w:rPr>
              <w:t>10</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59D3" w:rsidRPr="009859D3" w:rsidRDefault="009859D3">
            <w:pPr>
              <w:jc w:val="center"/>
              <w:rPr>
                <w:sz w:val="20"/>
                <w:szCs w:val="20"/>
              </w:rPr>
            </w:pPr>
            <w:r w:rsidRPr="009859D3">
              <w:rPr>
                <w:sz w:val="20"/>
                <w:szCs w:val="20"/>
              </w:rPr>
              <w:t>80</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9859D3" w:rsidRPr="009859D3" w:rsidRDefault="009859D3" w:rsidP="00E578E5">
            <w:pPr>
              <w:jc w:val="center"/>
              <w:rPr>
                <w:sz w:val="20"/>
                <w:szCs w:val="20"/>
              </w:rPr>
            </w:pPr>
            <w:r w:rsidRPr="009859D3">
              <w:rPr>
                <w:sz w:val="20"/>
                <w:szCs w:val="20"/>
              </w:rPr>
              <w:t>800</w:t>
            </w:r>
          </w:p>
        </w:tc>
      </w:tr>
      <w:tr w:rsidR="009859D3" w:rsidTr="00714C13">
        <w:trPr>
          <w:trHeight w:val="315"/>
        </w:trPr>
        <w:tc>
          <w:tcPr>
            <w:tcW w:w="2070" w:type="dxa"/>
            <w:tcBorders>
              <w:top w:val="single" w:sz="4" w:space="0" w:color="auto"/>
              <w:left w:val="single" w:sz="4" w:space="0" w:color="auto"/>
              <w:bottom w:val="single" w:sz="4" w:space="0" w:color="auto"/>
              <w:right w:val="single" w:sz="4" w:space="0" w:color="auto"/>
            </w:tcBorders>
          </w:tcPr>
          <w:p w:rsidR="006240DD" w:rsidRDefault="006240DD">
            <w:pPr>
              <w:rPr>
                <w:sz w:val="20"/>
                <w:szCs w:val="20"/>
              </w:rPr>
            </w:pPr>
          </w:p>
          <w:p w:rsidR="006240DD" w:rsidRDefault="006240DD">
            <w:pPr>
              <w:rPr>
                <w:sz w:val="20"/>
                <w:szCs w:val="20"/>
              </w:rPr>
            </w:pPr>
          </w:p>
          <w:p w:rsidR="006240DD" w:rsidRDefault="006240DD">
            <w:pPr>
              <w:rPr>
                <w:sz w:val="20"/>
                <w:szCs w:val="20"/>
              </w:rPr>
            </w:pPr>
          </w:p>
          <w:p w:rsidR="006240DD" w:rsidRDefault="006240DD">
            <w:pPr>
              <w:rPr>
                <w:sz w:val="20"/>
                <w:szCs w:val="20"/>
              </w:rPr>
            </w:pPr>
          </w:p>
          <w:p w:rsidR="009859D3" w:rsidRPr="009859D3" w:rsidRDefault="009859D3">
            <w:pPr>
              <w:rPr>
                <w:sz w:val="20"/>
                <w:szCs w:val="20"/>
              </w:rPr>
            </w:pPr>
            <w:r w:rsidRPr="009859D3">
              <w:rPr>
                <w:sz w:val="20"/>
                <w:szCs w:val="20"/>
              </w:rPr>
              <w:t>State Government - 20</w:t>
            </w:r>
          </w:p>
        </w:tc>
        <w:tc>
          <w:tcPr>
            <w:tcW w:w="1710" w:type="dxa"/>
            <w:tcBorders>
              <w:top w:val="single" w:sz="4" w:space="0" w:color="auto"/>
              <w:left w:val="nil"/>
              <w:bottom w:val="single" w:sz="4" w:space="0" w:color="auto"/>
              <w:right w:val="single" w:sz="4" w:space="0" w:color="auto"/>
            </w:tcBorders>
            <w:shd w:val="clear" w:color="auto" w:fill="auto"/>
          </w:tcPr>
          <w:p w:rsidR="009859D3" w:rsidRPr="009859D3" w:rsidRDefault="009859D3">
            <w:pPr>
              <w:rPr>
                <w:sz w:val="20"/>
                <w:szCs w:val="20"/>
              </w:rPr>
            </w:pPr>
            <w:r w:rsidRPr="009859D3">
              <w:rPr>
                <w:sz w:val="20"/>
                <w:szCs w:val="20"/>
              </w:rPr>
              <w:t>SNAP  Development of State Geographical Information System Capacity</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59D3" w:rsidRPr="009859D3" w:rsidRDefault="009859D3">
            <w:pPr>
              <w:jc w:val="center"/>
              <w:rPr>
                <w:sz w:val="20"/>
                <w:szCs w:val="20"/>
              </w:rPr>
            </w:pPr>
            <w:r w:rsidRPr="009859D3">
              <w:rPr>
                <w:sz w:val="20"/>
                <w:szCs w:val="20"/>
              </w:rPr>
              <w:t>20</w:t>
            </w:r>
          </w:p>
        </w:tc>
        <w:tc>
          <w:tcPr>
            <w:tcW w:w="1530" w:type="dxa"/>
            <w:tcBorders>
              <w:top w:val="single" w:sz="4" w:space="0" w:color="auto"/>
              <w:left w:val="nil"/>
              <w:bottom w:val="single" w:sz="4" w:space="0" w:color="auto"/>
              <w:right w:val="single" w:sz="4" w:space="0" w:color="auto"/>
            </w:tcBorders>
          </w:tcPr>
          <w:p w:rsidR="000E2481" w:rsidRDefault="000E2481">
            <w:pPr>
              <w:jc w:val="center"/>
              <w:rPr>
                <w:sz w:val="20"/>
                <w:szCs w:val="20"/>
              </w:rPr>
            </w:pPr>
          </w:p>
          <w:p w:rsidR="000E2481" w:rsidRDefault="000E2481">
            <w:pPr>
              <w:jc w:val="center"/>
              <w:rPr>
                <w:sz w:val="20"/>
                <w:szCs w:val="20"/>
              </w:rPr>
            </w:pPr>
          </w:p>
          <w:p w:rsidR="000E2481" w:rsidRDefault="000E2481">
            <w:pPr>
              <w:jc w:val="center"/>
              <w:rPr>
                <w:sz w:val="20"/>
                <w:szCs w:val="20"/>
              </w:rPr>
            </w:pPr>
          </w:p>
          <w:p w:rsidR="000E2481" w:rsidRDefault="000E2481">
            <w:pPr>
              <w:jc w:val="center"/>
              <w:rPr>
                <w:sz w:val="20"/>
                <w:szCs w:val="20"/>
              </w:rPr>
            </w:pPr>
          </w:p>
          <w:p w:rsidR="000E2481" w:rsidRDefault="000E2481">
            <w:pPr>
              <w:jc w:val="center"/>
              <w:rPr>
                <w:sz w:val="20"/>
                <w:szCs w:val="20"/>
              </w:rPr>
            </w:pPr>
          </w:p>
          <w:p w:rsidR="009859D3" w:rsidRPr="009859D3" w:rsidRDefault="009859D3">
            <w:pPr>
              <w:jc w:val="center"/>
              <w:rPr>
                <w:sz w:val="20"/>
                <w:szCs w:val="20"/>
              </w:rPr>
            </w:pPr>
            <w:r>
              <w:rPr>
                <w:sz w:val="20"/>
                <w:szCs w:val="20"/>
              </w:rPr>
              <w:t>1</w:t>
            </w:r>
          </w:p>
        </w:tc>
        <w:tc>
          <w:tcPr>
            <w:tcW w:w="2340" w:type="dxa"/>
            <w:tcBorders>
              <w:top w:val="single" w:sz="4" w:space="0" w:color="auto"/>
              <w:left w:val="single" w:sz="4" w:space="0" w:color="auto"/>
              <w:bottom w:val="single" w:sz="4" w:space="0" w:color="auto"/>
              <w:right w:val="single" w:sz="4" w:space="0" w:color="auto"/>
            </w:tcBorders>
            <w:vAlign w:val="bottom"/>
          </w:tcPr>
          <w:p w:rsidR="009859D3" w:rsidRPr="009859D3" w:rsidRDefault="009859D3" w:rsidP="009859D3">
            <w:pPr>
              <w:jc w:val="center"/>
              <w:rPr>
                <w:sz w:val="20"/>
                <w:szCs w:val="20"/>
              </w:rPr>
            </w:pPr>
            <w:r w:rsidRPr="009859D3">
              <w:rPr>
                <w:sz w:val="20"/>
                <w:szCs w:val="20"/>
              </w:rPr>
              <w:t>20</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59D3" w:rsidRPr="009859D3" w:rsidRDefault="00870692">
            <w:pPr>
              <w:jc w:val="center"/>
              <w:rPr>
                <w:sz w:val="20"/>
                <w:szCs w:val="20"/>
              </w:rPr>
            </w:pPr>
            <w:r>
              <w:rPr>
                <w:sz w:val="20"/>
                <w:szCs w:val="20"/>
              </w:rPr>
              <w:t>80</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9859D3" w:rsidRPr="009859D3" w:rsidRDefault="009859D3" w:rsidP="009B7DAB">
            <w:pPr>
              <w:jc w:val="center"/>
              <w:rPr>
                <w:sz w:val="20"/>
                <w:szCs w:val="20"/>
              </w:rPr>
            </w:pPr>
            <w:r w:rsidRPr="009859D3">
              <w:rPr>
                <w:sz w:val="20"/>
                <w:szCs w:val="20"/>
              </w:rPr>
              <w:t>1,</w:t>
            </w:r>
            <w:r w:rsidR="009B7DAB">
              <w:rPr>
                <w:sz w:val="20"/>
                <w:szCs w:val="20"/>
              </w:rPr>
              <w:t>6</w:t>
            </w:r>
            <w:r w:rsidRPr="009859D3">
              <w:rPr>
                <w:sz w:val="20"/>
                <w:szCs w:val="20"/>
              </w:rPr>
              <w:t>00</w:t>
            </w:r>
          </w:p>
        </w:tc>
      </w:tr>
      <w:tr w:rsidR="009859D3" w:rsidTr="00714C13">
        <w:trPr>
          <w:trHeight w:val="315"/>
        </w:trPr>
        <w:tc>
          <w:tcPr>
            <w:tcW w:w="2070" w:type="dxa"/>
            <w:tcBorders>
              <w:top w:val="single" w:sz="4" w:space="0" w:color="auto"/>
              <w:left w:val="single" w:sz="4" w:space="0" w:color="auto"/>
              <w:bottom w:val="single" w:sz="4" w:space="0" w:color="auto"/>
              <w:right w:val="single" w:sz="4" w:space="0" w:color="auto"/>
            </w:tcBorders>
          </w:tcPr>
          <w:p w:rsidR="009859D3" w:rsidRPr="009859D3" w:rsidRDefault="009859D3" w:rsidP="009859D3">
            <w:pPr>
              <w:rPr>
                <w:sz w:val="20"/>
                <w:szCs w:val="20"/>
              </w:rPr>
            </w:pPr>
            <w:r w:rsidRPr="009859D3">
              <w:rPr>
                <w:sz w:val="20"/>
                <w:szCs w:val="20"/>
              </w:rPr>
              <w:t xml:space="preserve">Non-profit Organizations - 300 </w:t>
            </w:r>
          </w:p>
        </w:tc>
        <w:tc>
          <w:tcPr>
            <w:tcW w:w="1710" w:type="dxa"/>
            <w:tcBorders>
              <w:top w:val="single" w:sz="4" w:space="0" w:color="auto"/>
              <w:left w:val="nil"/>
              <w:bottom w:val="single" w:sz="4" w:space="0" w:color="auto"/>
              <w:right w:val="single" w:sz="4" w:space="0" w:color="auto"/>
            </w:tcBorders>
            <w:shd w:val="clear" w:color="auto" w:fill="auto"/>
          </w:tcPr>
          <w:p w:rsidR="000E2481" w:rsidRDefault="000E2481" w:rsidP="009251E1">
            <w:pPr>
              <w:rPr>
                <w:sz w:val="20"/>
                <w:szCs w:val="20"/>
              </w:rPr>
            </w:pPr>
          </w:p>
          <w:p w:rsidR="009859D3" w:rsidRPr="009859D3" w:rsidRDefault="009859D3" w:rsidP="009251E1">
            <w:pPr>
              <w:rPr>
                <w:sz w:val="20"/>
                <w:szCs w:val="20"/>
              </w:rPr>
            </w:pPr>
            <w:r w:rsidRPr="009859D3">
              <w:rPr>
                <w:sz w:val="20"/>
                <w:szCs w:val="20"/>
              </w:rPr>
              <w:t>SNAP Outreach Grants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59D3" w:rsidRPr="009859D3" w:rsidRDefault="009859D3">
            <w:pPr>
              <w:jc w:val="center"/>
              <w:rPr>
                <w:sz w:val="20"/>
                <w:szCs w:val="20"/>
              </w:rPr>
            </w:pPr>
            <w:r w:rsidRPr="009859D3">
              <w:rPr>
                <w:sz w:val="20"/>
                <w:szCs w:val="20"/>
              </w:rPr>
              <w:t>300</w:t>
            </w:r>
          </w:p>
        </w:tc>
        <w:tc>
          <w:tcPr>
            <w:tcW w:w="1530" w:type="dxa"/>
            <w:tcBorders>
              <w:top w:val="single" w:sz="4" w:space="0" w:color="auto"/>
              <w:left w:val="nil"/>
              <w:bottom w:val="single" w:sz="4" w:space="0" w:color="auto"/>
              <w:right w:val="single" w:sz="4" w:space="0" w:color="auto"/>
            </w:tcBorders>
          </w:tcPr>
          <w:p w:rsidR="000E2481" w:rsidRDefault="000E2481">
            <w:pPr>
              <w:jc w:val="center"/>
              <w:rPr>
                <w:sz w:val="20"/>
                <w:szCs w:val="20"/>
              </w:rPr>
            </w:pPr>
          </w:p>
          <w:p w:rsidR="000E2481" w:rsidRDefault="000E2481">
            <w:pPr>
              <w:jc w:val="center"/>
              <w:rPr>
                <w:sz w:val="20"/>
                <w:szCs w:val="20"/>
              </w:rPr>
            </w:pPr>
          </w:p>
          <w:p w:rsidR="009859D3" w:rsidRPr="009859D3" w:rsidRDefault="009859D3">
            <w:pPr>
              <w:jc w:val="center"/>
              <w:rPr>
                <w:sz w:val="20"/>
                <w:szCs w:val="20"/>
              </w:rPr>
            </w:pPr>
            <w:r>
              <w:rPr>
                <w:sz w:val="20"/>
                <w:szCs w:val="20"/>
              </w:rPr>
              <w:t>1</w:t>
            </w:r>
          </w:p>
        </w:tc>
        <w:tc>
          <w:tcPr>
            <w:tcW w:w="2340" w:type="dxa"/>
            <w:tcBorders>
              <w:top w:val="single" w:sz="4" w:space="0" w:color="auto"/>
              <w:left w:val="single" w:sz="4" w:space="0" w:color="auto"/>
              <w:bottom w:val="single" w:sz="4" w:space="0" w:color="auto"/>
              <w:right w:val="single" w:sz="4" w:space="0" w:color="auto"/>
            </w:tcBorders>
            <w:vAlign w:val="bottom"/>
          </w:tcPr>
          <w:p w:rsidR="009859D3" w:rsidRPr="009859D3" w:rsidRDefault="009859D3" w:rsidP="009859D3">
            <w:pPr>
              <w:jc w:val="center"/>
              <w:rPr>
                <w:sz w:val="20"/>
                <w:szCs w:val="20"/>
              </w:rPr>
            </w:pPr>
            <w:r w:rsidRPr="009859D3">
              <w:rPr>
                <w:sz w:val="20"/>
                <w:szCs w:val="20"/>
              </w:rPr>
              <w:t>300</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59D3" w:rsidRPr="009859D3" w:rsidRDefault="009B7DAB">
            <w:pPr>
              <w:jc w:val="center"/>
              <w:rPr>
                <w:sz w:val="20"/>
                <w:szCs w:val="20"/>
              </w:rPr>
            </w:pPr>
            <w:r>
              <w:rPr>
                <w:sz w:val="20"/>
                <w:szCs w:val="20"/>
              </w:rPr>
              <w:t>8</w:t>
            </w:r>
            <w:r w:rsidR="00870692">
              <w:rPr>
                <w:sz w:val="20"/>
                <w:szCs w:val="20"/>
              </w:rPr>
              <w:t>0</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9859D3" w:rsidRPr="009859D3" w:rsidRDefault="009B7DAB" w:rsidP="009B7DAB">
            <w:pPr>
              <w:jc w:val="center"/>
              <w:rPr>
                <w:sz w:val="20"/>
                <w:szCs w:val="20"/>
              </w:rPr>
            </w:pPr>
            <w:r>
              <w:rPr>
                <w:sz w:val="20"/>
                <w:szCs w:val="20"/>
              </w:rPr>
              <w:t>24</w:t>
            </w:r>
            <w:r w:rsidR="009859D3" w:rsidRPr="009859D3">
              <w:rPr>
                <w:sz w:val="20"/>
                <w:szCs w:val="20"/>
              </w:rPr>
              <w:t>,000</w:t>
            </w:r>
          </w:p>
        </w:tc>
      </w:tr>
      <w:tr w:rsidR="006240DD" w:rsidTr="00714C13">
        <w:trPr>
          <w:trHeight w:val="690"/>
        </w:trPr>
        <w:tc>
          <w:tcPr>
            <w:tcW w:w="2070" w:type="dxa"/>
            <w:tcBorders>
              <w:top w:val="single" w:sz="4" w:space="0" w:color="auto"/>
              <w:left w:val="single" w:sz="4" w:space="0" w:color="auto"/>
              <w:bottom w:val="single" w:sz="4" w:space="0" w:color="auto"/>
              <w:right w:val="single" w:sz="4" w:space="0" w:color="auto"/>
            </w:tcBorders>
          </w:tcPr>
          <w:p w:rsidR="00714C13" w:rsidRDefault="00714C13" w:rsidP="006240DD">
            <w:pPr>
              <w:rPr>
                <w:sz w:val="20"/>
                <w:szCs w:val="20"/>
              </w:rPr>
            </w:pPr>
          </w:p>
          <w:p w:rsidR="006240DD" w:rsidRPr="009859D3" w:rsidRDefault="006240DD" w:rsidP="006240DD">
            <w:pPr>
              <w:rPr>
                <w:sz w:val="20"/>
                <w:szCs w:val="20"/>
              </w:rPr>
            </w:pPr>
            <w:r w:rsidRPr="009859D3">
              <w:rPr>
                <w:sz w:val="20"/>
                <w:szCs w:val="20"/>
              </w:rPr>
              <w:t>State &amp; Local Governments – 30</w:t>
            </w:r>
          </w:p>
        </w:tc>
        <w:tc>
          <w:tcPr>
            <w:tcW w:w="1710" w:type="dxa"/>
            <w:vMerge w:val="restart"/>
            <w:tcBorders>
              <w:top w:val="single" w:sz="4" w:space="0" w:color="auto"/>
              <w:left w:val="nil"/>
              <w:right w:val="single" w:sz="4" w:space="0" w:color="auto"/>
            </w:tcBorders>
            <w:shd w:val="clear" w:color="auto" w:fill="auto"/>
          </w:tcPr>
          <w:p w:rsidR="006240DD" w:rsidRDefault="006240DD" w:rsidP="009251E1">
            <w:pPr>
              <w:rPr>
                <w:sz w:val="20"/>
                <w:szCs w:val="20"/>
              </w:rPr>
            </w:pPr>
          </w:p>
          <w:p w:rsidR="006240DD" w:rsidRDefault="006240DD" w:rsidP="009251E1">
            <w:pPr>
              <w:rPr>
                <w:sz w:val="20"/>
                <w:szCs w:val="20"/>
              </w:rPr>
            </w:pPr>
          </w:p>
          <w:p w:rsidR="006240DD" w:rsidRDefault="006240DD" w:rsidP="009251E1">
            <w:pPr>
              <w:rPr>
                <w:sz w:val="20"/>
                <w:szCs w:val="20"/>
              </w:rPr>
            </w:pPr>
          </w:p>
          <w:p w:rsidR="006240DD" w:rsidRPr="009859D3" w:rsidRDefault="006240DD" w:rsidP="009251E1">
            <w:pPr>
              <w:rPr>
                <w:sz w:val="20"/>
                <w:szCs w:val="20"/>
              </w:rPr>
            </w:pPr>
            <w:r w:rsidRPr="009859D3">
              <w:rPr>
                <w:sz w:val="20"/>
                <w:szCs w:val="20"/>
              </w:rPr>
              <w:t>SNAP Participation Grants</w:t>
            </w:r>
          </w:p>
        </w:tc>
        <w:tc>
          <w:tcPr>
            <w:tcW w:w="1440" w:type="dxa"/>
            <w:vMerge w:val="restart"/>
            <w:tcBorders>
              <w:top w:val="single" w:sz="4" w:space="0" w:color="auto"/>
              <w:left w:val="single" w:sz="4" w:space="0" w:color="auto"/>
              <w:right w:val="single" w:sz="4" w:space="0" w:color="auto"/>
            </w:tcBorders>
            <w:shd w:val="clear" w:color="auto" w:fill="auto"/>
            <w:noWrap/>
            <w:vAlign w:val="bottom"/>
          </w:tcPr>
          <w:p w:rsidR="006240DD" w:rsidRPr="009859D3" w:rsidRDefault="006240DD">
            <w:pPr>
              <w:jc w:val="center"/>
              <w:rPr>
                <w:sz w:val="20"/>
                <w:szCs w:val="20"/>
              </w:rPr>
            </w:pPr>
            <w:r w:rsidRPr="009859D3">
              <w:rPr>
                <w:sz w:val="20"/>
                <w:szCs w:val="20"/>
              </w:rPr>
              <w:t>40</w:t>
            </w:r>
          </w:p>
        </w:tc>
        <w:tc>
          <w:tcPr>
            <w:tcW w:w="1530" w:type="dxa"/>
            <w:vMerge w:val="restart"/>
            <w:tcBorders>
              <w:top w:val="single" w:sz="4" w:space="0" w:color="auto"/>
              <w:left w:val="nil"/>
              <w:right w:val="single" w:sz="4" w:space="0" w:color="auto"/>
            </w:tcBorders>
          </w:tcPr>
          <w:p w:rsidR="006240DD" w:rsidRDefault="006240DD">
            <w:pPr>
              <w:jc w:val="center"/>
              <w:rPr>
                <w:sz w:val="20"/>
                <w:szCs w:val="20"/>
              </w:rPr>
            </w:pPr>
          </w:p>
          <w:p w:rsidR="006240DD" w:rsidRDefault="006240DD">
            <w:pPr>
              <w:jc w:val="center"/>
              <w:rPr>
                <w:sz w:val="20"/>
                <w:szCs w:val="20"/>
              </w:rPr>
            </w:pPr>
          </w:p>
          <w:p w:rsidR="006240DD" w:rsidRDefault="006240DD">
            <w:pPr>
              <w:jc w:val="center"/>
              <w:rPr>
                <w:sz w:val="20"/>
                <w:szCs w:val="20"/>
              </w:rPr>
            </w:pPr>
          </w:p>
          <w:p w:rsidR="006240DD" w:rsidRDefault="006240DD">
            <w:pPr>
              <w:jc w:val="center"/>
              <w:rPr>
                <w:sz w:val="20"/>
                <w:szCs w:val="20"/>
              </w:rPr>
            </w:pPr>
          </w:p>
          <w:p w:rsidR="006240DD" w:rsidRDefault="006240DD">
            <w:pPr>
              <w:jc w:val="center"/>
              <w:rPr>
                <w:sz w:val="20"/>
                <w:szCs w:val="20"/>
              </w:rPr>
            </w:pPr>
          </w:p>
          <w:p w:rsidR="006240DD" w:rsidRPr="009859D3" w:rsidRDefault="006240DD">
            <w:pPr>
              <w:jc w:val="center"/>
              <w:rPr>
                <w:sz w:val="20"/>
                <w:szCs w:val="20"/>
              </w:rPr>
            </w:pPr>
            <w:r>
              <w:rPr>
                <w:sz w:val="20"/>
                <w:szCs w:val="20"/>
              </w:rPr>
              <w:t>1</w:t>
            </w:r>
          </w:p>
        </w:tc>
        <w:tc>
          <w:tcPr>
            <w:tcW w:w="2340" w:type="dxa"/>
            <w:vMerge w:val="restart"/>
            <w:tcBorders>
              <w:top w:val="single" w:sz="4" w:space="0" w:color="auto"/>
              <w:left w:val="single" w:sz="4" w:space="0" w:color="auto"/>
              <w:right w:val="single" w:sz="4" w:space="0" w:color="auto"/>
            </w:tcBorders>
            <w:vAlign w:val="bottom"/>
          </w:tcPr>
          <w:p w:rsidR="006240DD" w:rsidRPr="009859D3" w:rsidRDefault="006240DD" w:rsidP="009859D3">
            <w:pPr>
              <w:jc w:val="center"/>
              <w:rPr>
                <w:sz w:val="20"/>
                <w:szCs w:val="20"/>
              </w:rPr>
            </w:pPr>
            <w:r w:rsidRPr="009859D3">
              <w:rPr>
                <w:sz w:val="20"/>
                <w:szCs w:val="20"/>
              </w:rPr>
              <w:t>40</w:t>
            </w:r>
          </w:p>
        </w:tc>
        <w:tc>
          <w:tcPr>
            <w:tcW w:w="1890" w:type="dxa"/>
            <w:vMerge w:val="restart"/>
            <w:tcBorders>
              <w:top w:val="single" w:sz="4" w:space="0" w:color="auto"/>
              <w:left w:val="single" w:sz="4" w:space="0" w:color="auto"/>
              <w:right w:val="single" w:sz="4" w:space="0" w:color="auto"/>
            </w:tcBorders>
            <w:shd w:val="clear" w:color="auto" w:fill="auto"/>
            <w:noWrap/>
            <w:vAlign w:val="bottom"/>
          </w:tcPr>
          <w:p w:rsidR="006240DD" w:rsidRPr="009859D3" w:rsidRDefault="00870692" w:rsidP="009B7DAB">
            <w:pPr>
              <w:jc w:val="center"/>
              <w:rPr>
                <w:sz w:val="20"/>
                <w:szCs w:val="20"/>
              </w:rPr>
            </w:pPr>
            <w:r>
              <w:rPr>
                <w:sz w:val="20"/>
                <w:szCs w:val="20"/>
              </w:rPr>
              <w:t>80</w:t>
            </w:r>
          </w:p>
        </w:tc>
        <w:tc>
          <w:tcPr>
            <w:tcW w:w="1890" w:type="dxa"/>
            <w:vMerge w:val="restart"/>
            <w:tcBorders>
              <w:top w:val="single" w:sz="4" w:space="0" w:color="auto"/>
              <w:left w:val="nil"/>
              <w:right w:val="single" w:sz="4" w:space="0" w:color="auto"/>
            </w:tcBorders>
            <w:shd w:val="clear" w:color="auto" w:fill="auto"/>
            <w:noWrap/>
            <w:vAlign w:val="bottom"/>
          </w:tcPr>
          <w:p w:rsidR="006240DD" w:rsidRPr="009859D3" w:rsidRDefault="009B7DAB" w:rsidP="00E578E5">
            <w:pPr>
              <w:jc w:val="center"/>
              <w:rPr>
                <w:sz w:val="20"/>
                <w:szCs w:val="20"/>
              </w:rPr>
            </w:pPr>
            <w:r>
              <w:rPr>
                <w:sz w:val="20"/>
                <w:szCs w:val="20"/>
              </w:rPr>
              <w:t>3,200</w:t>
            </w:r>
          </w:p>
        </w:tc>
      </w:tr>
      <w:tr w:rsidR="006240DD" w:rsidTr="00714C13">
        <w:trPr>
          <w:trHeight w:val="690"/>
        </w:trPr>
        <w:tc>
          <w:tcPr>
            <w:tcW w:w="2070" w:type="dxa"/>
            <w:tcBorders>
              <w:top w:val="single" w:sz="4" w:space="0" w:color="auto"/>
              <w:left w:val="single" w:sz="4" w:space="0" w:color="auto"/>
              <w:bottom w:val="single" w:sz="4" w:space="0" w:color="auto"/>
              <w:right w:val="single" w:sz="4" w:space="0" w:color="auto"/>
            </w:tcBorders>
          </w:tcPr>
          <w:p w:rsidR="00714C13" w:rsidRDefault="00714C13" w:rsidP="009251E1">
            <w:pPr>
              <w:rPr>
                <w:sz w:val="20"/>
                <w:szCs w:val="20"/>
              </w:rPr>
            </w:pPr>
          </w:p>
          <w:p w:rsidR="006240DD" w:rsidRPr="009859D3" w:rsidRDefault="006240DD" w:rsidP="009251E1">
            <w:pPr>
              <w:rPr>
                <w:sz w:val="20"/>
                <w:szCs w:val="20"/>
              </w:rPr>
            </w:pPr>
            <w:r w:rsidRPr="009859D3">
              <w:rPr>
                <w:sz w:val="20"/>
                <w:szCs w:val="20"/>
              </w:rPr>
              <w:t>Non-profit Organizations - 10</w:t>
            </w:r>
          </w:p>
        </w:tc>
        <w:tc>
          <w:tcPr>
            <w:tcW w:w="1710" w:type="dxa"/>
            <w:vMerge/>
            <w:tcBorders>
              <w:left w:val="nil"/>
              <w:bottom w:val="single" w:sz="4" w:space="0" w:color="auto"/>
              <w:right w:val="single" w:sz="4" w:space="0" w:color="auto"/>
            </w:tcBorders>
            <w:shd w:val="clear" w:color="auto" w:fill="auto"/>
          </w:tcPr>
          <w:p w:rsidR="006240DD" w:rsidRDefault="006240DD" w:rsidP="009251E1">
            <w:pPr>
              <w:rPr>
                <w:sz w:val="20"/>
                <w:szCs w:val="20"/>
              </w:rPr>
            </w:pPr>
          </w:p>
        </w:tc>
        <w:tc>
          <w:tcPr>
            <w:tcW w:w="1440" w:type="dxa"/>
            <w:vMerge/>
            <w:tcBorders>
              <w:left w:val="single" w:sz="4" w:space="0" w:color="auto"/>
              <w:bottom w:val="single" w:sz="4" w:space="0" w:color="auto"/>
              <w:right w:val="single" w:sz="4" w:space="0" w:color="auto"/>
            </w:tcBorders>
            <w:shd w:val="clear" w:color="auto" w:fill="auto"/>
            <w:noWrap/>
            <w:vAlign w:val="bottom"/>
          </w:tcPr>
          <w:p w:rsidR="006240DD" w:rsidRPr="009859D3" w:rsidRDefault="006240DD">
            <w:pPr>
              <w:jc w:val="center"/>
              <w:rPr>
                <w:sz w:val="20"/>
                <w:szCs w:val="20"/>
              </w:rPr>
            </w:pPr>
          </w:p>
        </w:tc>
        <w:tc>
          <w:tcPr>
            <w:tcW w:w="1530" w:type="dxa"/>
            <w:vMerge/>
            <w:tcBorders>
              <w:left w:val="nil"/>
              <w:bottom w:val="single" w:sz="4" w:space="0" w:color="auto"/>
              <w:right w:val="single" w:sz="4" w:space="0" w:color="auto"/>
            </w:tcBorders>
          </w:tcPr>
          <w:p w:rsidR="006240DD" w:rsidRDefault="006240DD">
            <w:pPr>
              <w:jc w:val="center"/>
              <w:rPr>
                <w:sz w:val="20"/>
                <w:szCs w:val="20"/>
              </w:rPr>
            </w:pPr>
          </w:p>
        </w:tc>
        <w:tc>
          <w:tcPr>
            <w:tcW w:w="2340" w:type="dxa"/>
            <w:vMerge/>
            <w:tcBorders>
              <w:left w:val="single" w:sz="4" w:space="0" w:color="auto"/>
              <w:bottom w:val="single" w:sz="4" w:space="0" w:color="auto"/>
              <w:right w:val="single" w:sz="4" w:space="0" w:color="auto"/>
            </w:tcBorders>
            <w:vAlign w:val="bottom"/>
          </w:tcPr>
          <w:p w:rsidR="006240DD" w:rsidRPr="009859D3" w:rsidRDefault="006240DD" w:rsidP="009859D3">
            <w:pPr>
              <w:jc w:val="center"/>
              <w:rPr>
                <w:sz w:val="20"/>
                <w:szCs w:val="20"/>
              </w:rPr>
            </w:pPr>
          </w:p>
        </w:tc>
        <w:tc>
          <w:tcPr>
            <w:tcW w:w="1890" w:type="dxa"/>
            <w:vMerge/>
            <w:tcBorders>
              <w:left w:val="single" w:sz="4" w:space="0" w:color="auto"/>
              <w:bottom w:val="single" w:sz="4" w:space="0" w:color="auto"/>
              <w:right w:val="single" w:sz="4" w:space="0" w:color="auto"/>
            </w:tcBorders>
            <w:shd w:val="clear" w:color="auto" w:fill="auto"/>
            <w:noWrap/>
            <w:vAlign w:val="bottom"/>
          </w:tcPr>
          <w:p w:rsidR="006240DD" w:rsidRPr="009859D3" w:rsidRDefault="006240DD">
            <w:pPr>
              <w:jc w:val="center"/>
              <w:rPr>
                <w:sz w:val="20"/>
                <w:szCs w:val="20"/>
              </w:rPr>
            </w:pPr>
          </w:p>
        </w:tc>
        <w:tc>
          <w:tcPr>
            <w:tcW w:w="1890" w:type="dxa"/>
            <w:vMerge/>
            <w:tcBorders>
              <w:left w:val="nil"/>
              <w:bottom w:val="single" w:sz="4" w:space="0" w:color="auto"/>
              <w:right w:val="single" w:sz="4" w:space="0" w:color="auto"/>
            </w:tcBorders>
            <w:shd w:val="clear" w:color="auto" w:fill="auto"/>
            <w:noWrap/>
            <w:vAlign w:val="bottom"/>
          </w:tcPr>
          <w:p w:rsidR="006240DD" w:rsidRPr="009859D3" w:rsidRDefault="006240DD" w:rsidP="00E578E5">
            <w:pPr>
              <w:jc w:val="center"/>
              <w:rPr>
                <w:sz w:val="20"/>
                <w:szCs w:val="20"/>
              </w:rPr>
            </w:pPr>
          </w:p>
        </w:tc>
      </w:tr>
      <w:tr w:rsidR="006240DD" w:rsidTr="00714C13">
        <w:trPr>
          <w:trHeight w:val="690"/>
        </w:trPr>
        <w:tc>
          <w:tcPr>
            <w:tcW w:w="2070" w:type="dxa"/>
            <w:tcBorders>
              <w:top w:val="single" w:sz="4" w:space="0" w:color="auto"/>
              <w:left w:val="single" w:sz="4" w:space="0" w:color="auto"/>
              <w:bottom w:val="single" w:sz="4" w:space="0" w:color="auto"/>
              <w:right w:val="single" w:sz="4" w:space="0" w:color="auto"/>
            </w:tcBorders>
          </w:tcPr>
          <w:p w:rsidR="00714C13" w:rsidRDefault="00714C13" w:rsidP="006240DD">
            <w:pPr>
              <w:rPr>
                <w:sz w:val="20"/>
                <w:szCs w:val="20"/>
              </w:rPr>
            </w:pPr>
          </w:p>
          <w:p w:rsidR="006240DD" w:rsidRPr="009859D3" w:rsidRDefault="006240DD" w:rsidP="006240DD">
            <w:pPr>
              <w:rPr>
                <w:sz w:val="20"/>
                <w:szCs w:val="20"/>
              </w:rPr>
            </w:pPr>
            <w:r w:rsidRPr="009859D3">
              <w:rPr>
                <w:sz w:val="20"/>
                <w:szCs w:val="20"/>
              </w:rPr>
              <w:t>State &amp; Local Governments - 100</w:t>
            </w:r>
          </w:p>
        </w:tc>
        <w:tc>
          <w:tcPr>
            <w:tcW w:w="1710" w:type="dxa"/>
            <w:vMerge w:val="restart"/>
            <w:tcBorders>
              <w:top w:val="single" w:sz="4" w:space="0" w:color="auto"/>
              <w:left w:val="nil"/>
              <w:right w:val="single" w:sz="4" w:space="0" w:color="auto"/>
            </w:tcBorders>
            <w:shd w:val="clear" w:color="auto" w:fill="auto"/>
          </w:tcPr>
          <w:p w:rsidR="006240DD" w:rsidRDefault="006240DD">
            <w:pPr>
              <w:rPr>
                <w:sz w:val="20"/>
                <w:szCs w:val="20"/>
              </w:rPr>
            </w:pPr>
          </w:p>
          <w:p w:rsidR="006240DD" w:rsidRDefault="006240DD">
            <w:pPr>
              <w:rPr>
                <w:sz w:val="20"/>
                <w:szCs w:val="20"/>
              </w:rPr>
            </w:pPr>
          </w:p>
          <w:p w:rsidR="006240DD" w:rsidRPr="009859D3" w:rsidRDefault="006240DD">
            <w:pPr>
              <w:rPr>
                <w:sz w:val="20"/>
                <w:szCs w:val="20"/>
              </w:rPr>
            </w:pPr>
            <w:r w:rsidRPr="009859D3">
              <w:rPr>
                <w:sz w:val="20"/>
                <w:szCs w:val="20"/>
              </w:rPr>
              <w:t>Miscellaneous Grants Expected to be authorized by Congress</w:t>
            </w:r>
          </w:p>
        </w:tc>
        <w:tc>
          <w:tcPr>
            <w:tcW w:w="1440" w:type="dxa"/>
            <w:vMerge w:val="restart"/>
            <w:tcBorders>
              <w:top w:val="single" w:sz="4" w:space="0" w:color="auto"/>
              <w:left w:val="single" w:sz="4" w:space="0" w:color="auto"/>
              <w:right w:val="single" w:sz="4" w:space="0" w:color="auto"/>
            </w:tcBorders>
            <w:shd w:val="clear" w:color="auto" w:fill="auto"/>
            <w:noWrap/>
            <w:vAlign w:val="bottom"/>
          </w:tcPr>
          <w:p w:rsidR="006240DD" w:rsidRPr="009859D3" w:rsidRDefault="006240DD">
            <w:pPr>
              <w:jc w:val="center"/>
              <w:rPr>
                <w:sz w:val="20"/>
                <w:szCs w:val="20"/>
              </w:rPr>
            </w:pPr>
            <w:r w:rsidRPr="009859D3">
              <w:rPr>
                <w:sz w:val="20"/>
                <w:szCs w:val="20"/>
              </w:rPr>
              <w:t>200</w:t>
            </w:r>
          </w:p>
        </w:tc>
        <w:tc>
          <w:tcPr>
            <w:tcW w:w="1530" w:type="dxa"/>
            <w:vMerge w:val="restart"/>
            <w:tcBorders>
              <w:top w:val="single" w:sz="4" w:space="0" w:color="auto"/>
              <w:left w:val="nil"/>
              <w:right w:val="single" w:sz="4" w:space="0" w:color="auto"/>
            </w:tcBorders>
          </w:tcPr>
          <w:p w:rsidR="006240DD" w:rsidRDefault="006240DD">
            <w:pPr>
              <w:jc w:val="center"/>
              <w:rPr>
                <w:sz w:val="20"/>
                <w:szCs w:val="20"/>
              </w:rPr>
            </w:pPr>
          </w:p>
          <w:p w:rsidR="006240DD" w:rsidRDefault="006240DD">
            <w:pPr>
              <w:jc w:val="center"/>
              <w:rPr>
                <w:sz w:val="20"/>
                <w:szCs w:val="20"/>
              </w:rPr>
            </w:pPr>
          </w:p>
          <w:p w:rsidR="006240DD" w:rsidRDefault="006240DD">
            <w:pPr>
              <w:jc w:val="center"/>
              <w:rPr>
                <w:sz w:val="20"/>
                <w:szCs w:val="20"/>
              </w:rPr>
            </w:pPr>
          </w:p>
          <w:p w:rsidR="006240DD" w:rsidRDefault="006240DD">
            <w:pPr>
              <w:jc w:val="center"/>
              <w:rPr>
                <w:sz w:val="20"/>
                <w:szCs w:val="20"/>
              </w:rPr>
            </w:pPr>
          </w:p>
          <w:p w:rsidR="006240DD" w:rsidRDefault="006240DD">
            <w:pPr>
              <w:jc w:val="center"/>
              <w:rPr>
                <w:sz w:val="20"/>
                <w:szCs w:val="20"/>
              </w:rPr>
            </w:pPr>
          </w:p>
          <w:p w:rsidR="006240DD" w:rsidRPr="009859D3" w:rsidRDefault="006240DD">
            <w:pPr>
              <w:jc w:val="center"/>
              <w:rPr>
                <w:sz w:val="20"/>
                <w:szCs w:val="20"/>
              </w:rPr>
            </w:pPr>
            <w:r>
              <w:rPr>
                <w:sz w:val="20"/>
                <w:szCs w:val="20"/>
              </w:rPr>
              <w:t>1</w:t>
            </w:r>
          </w:p>
        </w:tc>
        <w:tc>
          <w:tcPr>
            <w:tcW w:w="2340" w:type="dxa"/>
            <w:vMerge w:val="restart"/>
            <w:tcBorders>
              <w:top w:val="single" w:sz="4" w:space="0" w:color="auto"/>
              <w:left w:val="single" w:sz="4" w:space="0" w:color="auto"/>
              <w:right w:val="single" w:sz="4" w:space="0" w:color="auto"/>
            </w:tcBorders>
            <w:vAlign w:val="bottom"/>
          </w:tcPr>
          <w:p w:rsidR="006240DD" w:rsidRPr="009859D3" w:rsidRDefault="006240DD" w:rsidP="009859D3">
            <w:pPr>
              <w:jc w:val="center"/>
              <w:rPr>
                <w:sz w:val="20"/>
                <w:szCs w:val="20"/>
              </w:rPr>
            </w:pPr>
            <w:r w:rsidRPr="009859D3">
              <w:rPr>
                <w:sz w:val="20"/>
                <w:szCs w:val="20"/>
              </w:rPr>
              <w:t>200</w:t>
            </w:r>
          </w:p>
        </w:tc>
        <w:tc>
          <w:tcPr>
            <w:tcW w:w="1890" w:type="dxa"/>
            <w:vMerge w:val="restart"/>
            <w:tcBorders>
              <w:top w:val="single" w:sz="4" w:space="0" w:color="auto"/>
              <w:left w:val="single" w:sz="4" w:space="0" w:color="auto"/>
              <w:right w:val="single" w:sz="4" w:space="0" w:color="auto"/>
            </w:tcBorders>
            <w:shd w:val="clear" w:color="auto" w:fill="auto"/>
            <w:noWrap/>
            <w:vAlign w:val="bottom"/>
          </w:tcPr>
          <w:p w:rsidR="006240DD" w:rsidRPr="009859D3" w:rsidRDefault="00870692">
            <w:pPr>
              <w:jc w:val="center"/>
              <w:rPr>
                <w:sz w:val="20"/>
                <w:szCs w:val="20"/>
              </w:rPr>
            </w:pPr>
            <w:r>
              <w:rPr>
                <w:sz w:val="20"/>
                <w:szCs w:val="20"/>
              </w:rPr>
              <w:t>80</w:t>
            </w:r>
          </w:p>
        </w:tc>
        <w:tc>
          <w:tcPr>
            <w:tcW w:w="1890" w:type="dxa"/>
            <w:vMerge w:val="restart"/>
            <w:tcBorders>
              <w:top w:val="single" w:sz="4" w:space="0" w:color="auto"/>
              <w:left w:val="nil"/>
              <w:right w:val="single" w:sz="4" w:space="0" w:color="auto"/>
            </w:tcBorders>
            <w:shd w:val="clear" w:color="auto" w:fill="auto"/>
            <w:noWrap/>
            <w:vAlign w:val="bottom"/>
          </w:tcPr>
          <w:p w:rsidR="006240DD" w:rsidRPr="009859D3" w:rsidRDefault="006240DD" w:rsidP="009B7DAB">
            <w:pPr>
              <w:jc w:val="center"/>
              <w:rPr>
                <w:sz w:val="20"/>
                <w:szCs w:val="20"/>
              </w:rPr>
            </w:pPr>
            <w:r w:rsidRPr="009859D3">
              <w:rPr>
                <w:sz w:val="20"/>
                <w:szCs w:val="20"/>
              </w:rPr>
              <w:t>1</w:t>
            </w:r>
            <w:r w:rsidR="009B7DAB">
              <w:rPr>
                <w:sz w:val="20"/>
                <w:szCs w:val="20"/>
              </w:rPr>
              <w:t>6</w:t>
            </w:r>
            <w:r w:rsidRPr="009859D3">
              <w:rPr>
                <w:sz w:val="20"/>
                <w:szCs w:val="20"/>
              </w:rPr>
              <w:t>,000</w:t>
            </w:r>
          </w:p>
        </w:tc>
      </w:tr>
      <w:tr w:rsidR="006240DD" w:rsidTr="00714C13">
        <w:trPr>
          <w:trHeight w:val="690"/>
        </w:trPr>
        <w:tc>
          <w:tcPr>
            <w:tcW w:w="2070" w:type="dxa"/>
            <w:tcBorders>
              <w:top w:val="single" w:sz="4" w:space="0" w:color="auto"/>
              <w:left w:val="single" w:sz="4" w:space="0" w:color="auto"/>
              <w:bottom w:val="single" w:sz="4" w:space="0" w:color="auto"/>
              <w:right w:val="single" w:sz="4" w:space="0" w:color="auto"/>
            </w:tcBorders>
          </w:tcPr>
          <w:p w:rsidR="00714C13" w:rsidRDefault="00714C13">
            <w:pPr>
              <w:rPr>
                <w:sz w:val="20"/>
                <w:szCs w:val="20"/>
              </w:rPr>
            </w:pPr>
          </w:p>
          <w:p w:rsidR="006240DD" w:rsidRPr="009859D3" w:rsidRDefault="006240DD">
            <w:pPr>
              <w:rPr>
                <w:sz w:val="20"/>
                <w:szCs w:val="20"/>
              </w:rPr>
            </w:pPr>
            <w:r w:rsidRPr="009859D3">
              <w:rPr>
                <w:sz w:val="20"/>
                <w:szCs w:val="20"/>
              </w:rPr>
              <w:t>Non-profit Organizations - 100</w:t>
            </w:r>
          </w:p>
        </w:tc>
        <w:tc>
          <w:tcPr>
            <w:tcW w:w="1710" w:type="dxa"/>
            <w:vMerge/>
            <w:tcBorders>
              <w:left w:val="nil"/>
              <w:bottom w:val="single" w:sz="4" w:space="0" w:color="auto"/>
              <w:right w:val="single" w:sz="4" w:space="0" w:color="auto"/>
            </w:tcBorders>
            <w:shd w:val="clear" w:color="auto" w:fill="auto"/>
          </w:tcPr>
          <w:p w:rsidR="006240DD" w:rsidRDefault="006240DD">
            <w:pPr>
              <w:rPr>
                <w:sz w:val="20"/>
                <w:szCs w:val="20"/>
              </w:rPr>
            </w:pPr>
          </w:p>
        </w:tc>
        <w:tc>
          <w:tcPr>
            <w:tcW w:w="1440" w:type="dxa"/>
            <w:vMerge/>
            <w:tcBorders>
              <w:left w:val="single" w:sz="4" w:space="0" w:color="auto"/>
              <w:bottom w:val="single" w:sz="4" w:space="0" w:color="auto"/>
              <w:right w:val="single" w:sz="4" w:space="0" w:color="auto"/>
            </w:tcBorders>
            <w:shd w:val="clear" w:color="auto" w:fill="auto"/>
            <w:noWrap/>
            <w:vAlign w:val="bottom"/>
          </w:tcPr>
          <w:p w:rsidR="006240DD" w:rsidRPr="009859D3" w:rsidRDefault="006240DD">
            <w:pPr>
              <w:jc w:val="center"/>
              <w:rPr>
                <w:sz w:val="20"/>
                <w:szCs w:val="20"/>
              </w:rPr>
            </w:pPr>
          </w:p>
        </w:tc>
        <w:tc>
          <w:tcPr>
            <w:tcW w:w="1530" w:type="dxa"/>
            <w:vMerge/>
            <w:tcBorders>
              <w:left w:val="nil"/>
              <w:bottom w:val="single" w:sz="4" w:space="0" w:color="auto"/>
              <w:right w:val="single" w:sz="4" w:space="0" w:color="auto"/>
            </w:tcBorders>
          </w:tcPr>
          <w:p w:rsidR="006240DD" w:rsidRDefault="006240DD">
            <w:pPr>
              <w:jc w:val="center"/>
              <w:rPr>
                <w:sz w:val="20"/>
                <w:szCs w:val="20"/>
              </w:rPr>
            </w:pPr>
          </w:p>
        </w:tc>
        <w:tc>
          <w:tcPr>
            <w:tcW w:w="2340" w:type="dxa"/>
            <w:vMerge/>
            <w:tcBorders>
              <w:left w:val="single" w:sz="4" w:space="0" w:color="auto"/>
              <w:bottom w:val="single" w:sz="4" w:space="0" w:color="auto"/>
              <w:right w:val="single" w:sz="4" w:space="0" w:color="auto"/>
            </w:tcBorders>
            <w:vAlign w:val="bottom"/>
          </w:tcPr>
          <w:p w:rsidR="006240DD" w:rsidRPr="009859D3" w:rsidRDefault="006240DD" w:rsidP="009859D3">
            <w:pPr>
              <w:jc w:val="center"/>
              <w:rPr>
                <w:sz w:val="20"/>
                <w:szCs w:val="20"/>
              </w:rPr>
            </w:pPr>
          </w:p>
        </w:tc>
        <w:tc>
          <w:tcPr>
            <w:tcW w:w="1890" w:type="dxa"/>
            <w:vMerge/>
            <w:tcBorders>
              <w:left w:val="single" w:sz="4" w:space="0" w:color="auto"/>
              <w:bottom w:val="single" w:sz="4" w:space="0" w:color="auto"/>
              <w:right w:val="single" w:sz="4" w:space="0" w:color="auto"/>
            </w:tcBorders>
            <w:shd w:val="clear" w:color="auto" w:fill="auto"/>
            <w:noWrap/>
            <w:vAlign w:val="bottom"/>
          </w:tcPr>
          <w:p w:rsidR="006240DD" w:rsidRPr="009859D3" w:rsidRDefault="006240DD">
            <w:pPr>
              <w:jc w:val="center"/>
              <w:rPr>
                <w:sz w:val="20"/>
                <w:szCs w:val="20"/>
              </w:rPr>
            </w:pPr>
          </w:p>
        </w:tc>
        <w:tc>
          <w:tcPr>
            <w:tcW w:w="1890" w:type="dxa"/>
            <w:vMerge/>
            <w:tcBorders>
              <w:left w:val="nil"/>
              <w:bottom w:val="single" w:sz="4" w:space="0" w:color="auto"/>
              <w:right w:val="single" w:sz="4" w:space="0" w:color="auto"/>
            </w:tcBorders>
            <w:shd w:val="clear" w:color="auto" w:fill="auto"/>
            <w:noWrap/>
            <w:vAlign w:val="bottom"/>
          </w:tcPr>
          <w:p w:rsidR="006240DD" w:rsidRPr="009859D3" w:rsidRDefault="006240DD" w:rsidP="00E578E5">
            <w:pPr>
              <w:jc w:val="center"/>
              <w:rPr>
                <w:sz w:val="20"/>
                <w:szCs w:val="20"/>
              </w:rPr>
            </w:pPr>
          </w:p>
        </w:tc>
      </w:tr>
      <w:tr w:rsidR="009859D3" w:rsidTr="00714C13">
        <w:trPr>
          <w:trHeight w:val="645"/>
        </w:trPr>
        <w:tc>
          <w:tcPr>
            <w:tcW w:w="2070" w:type="dxa"/>
            <w:tcBorders>
              <w:top w:val="single" w:sz="4" w:space="0" w:color="auto"/>
              <w:left w:val="single" w:sz="4" w:space="0" w:color="auto"/>
              <w:bottom w:val="single" w:sz="18" w:space="0" w:color="auto"/>
              <w:right w:val="single" w:sz="4" w:space="0" w:color="auto"/>
            </w:tcBorders>
            <w:shd w:val="clear" w:color="auto" w:fill="FFFFFF"/>
          </w:tcPr>
          <w:p w:rsidR="009859D3" w:rsidRPr="009859D3" w:rsidRDefault="009859D3">
            <w:pPr>
              <w:rPr>
                <w:sz w:val="20"/>
                <w:szCs w:val="20"/>
              </w:rPr>
            </w:pPr>
            <w:r>
              <w:rPr>
                <w:sz w:val="20"/>
                <w:szCs w:val="20"/>
              </w:rPr>
              <w:t>PRE-AWARD Total Annualized Burden Estimates</w:t>
            </w:r>
          </w:p>
        </w:tc>
        <w:tc>
          <w:tcPr>
            <w:tcW w:w="1710" w:type="dxa"/>
            <w:tcBorders>
              <w:top w:val="single" w:sz="4" w:space="0" w:color="auto"/>
              <w:left w:val="nil"/>
              <w:bottom w:val="single" w:sz="18" w:space="0" w:color="auto"/>
              <w:right w:val="single" w:sz="4" w:space="0" w:color="auto"/>
            </w:tcBorders>
            <w:shd w:val="clear" w:color="auto" w:fill="C0C0C0"/>
            <w:noWrap/>
            <w:vAlign w:val="bottom"/>
          </w:tcPr>
          <w:p w:rsidR="009859D3" w:rsidRPr="009859D3" w:rsidRDefault="009859D3">
            <w:pPr>
              <w:rPr>
                <w:sz w:val="20"/>
                <w:szCs w:val="20"/>
              </w:rPr>
            </w:pPr>
            <w:r w:rsidRPr="009859D3">
              <w:rPr>
                <w:sz w:val="20"/>
                <w:szCs w:val="20"/>
              </w:rPr>
              <w:t> </w:t>
            </w:r>
          </w:p>
        </w:tc>
        <w:tc>
          <w:tcPr>
            <w:tcW w:w="1440" w:type="dxa"/>
            <w:tcBorders>
              <w:top w:val="single" w:sz="4" w:space="0" w:color="auto"/>
              <w:left w:val="nil"/>
              <w:bottom w:val="single" w:sz="18" w:space="0" w:color="auto"/>
              <w:right w:val="single" w:sz="4" w:space="0" w:color="auto"/>
            </w:tcBorders>
            <w:shd w:val="clear" w:color="auto" w:fill="auto"/>
            <w:noWrap/>
            <w:vAlign w:val="bottom"/>
          </w:tcPr>
          <w:p w:rsidR="009859D3" w:rsidRPr="009859D3" w:rsidRDefault="009859D3" w:rsidP="00557765">
            <w:pPr>
              <w:jc w:val="center"/>
              <w:rPr>
                <w:sz w:val="20"/>
                <w:szCs w:val="20"/>
              </w:rPr>
            </w:pPr>
            <w:r w:rsidRPr="009859D3">
              <w:rPr>
                <w:sz w:val="20"/>
                <w:szCs w:val="20"/>
              </w:rPr>
              <w:t>1,505</w:t>
            </w:r>
          </w:p>
        </w:tc>
        <w:tc>
          <w:tcPr>
            <w:tcW w:w="1530" w:type="dxa"/>
            <w:tcBorders>
              <w:top w:val="single" w:sz="4" w:space="0" w:color="auto"/>
              <w:left w:val="nil"/>
              <w:bottom w:val="single" w:sz="18" w:space="0" w:color="auto"/>
              <w:right w:val="single" w:sz="4" w:space="0" w:color="auto"/>
            </w:tcBorders>
            <w:shd w:val="clear" w:color="auto" w:fill="BFBFBF"/>
          </w:tcPr>
          <w:p w:rsidR="009859D3" w:rsidRPr="009859D3" w:rsidRDefault="009859D3">
            <w:pPr>
              <w:jc w:val="center"/>
              <w:rPr>
                <w:sz w:val="20"/>
                <w:szCs w:val="20"/>
              </w:rPr>
            </w:pPr>
          </w:p>
        </w:tc>
        <w:tc>
          <w:tcPr>
            <w:tcW w:w="2340" w:type="dxa"/>
            <w:tcBorders>
              <w:top w:val="single" w:sz="4" w:space="0" w:color="auto"/>
              <w:left w:val="single" w:sz="4" w:space="0" w:color="auto"/>
              <w:bottom w:val="single" w:sz="18" w:space="0" w:color="auto"/>
              <w:right w:val="single" w:sz="4" w:space="0" w:color="auto"/>
            </w:tcBorders>
            <w:shd w:val="clear" w:color="auto" w:fill="FFFFFF"/>
            <w:vAlign w:val="bottom"/>
          </w:tcPr>
          <w:p w:rsidR="009859D3" w:rsidRPr="009859D3" w:rsidRDefault="009859D3" w:rsidP="009859D3">
            <w:pPr>
              <w:jc w:val="center"/>
              <w:rPr>
                <w:sz w:val="20"/>
                <w:szCs w:val="20"/>
              </w:rPr>
            </w:pPr>
            <w:r w:rsidRPr="009859D3">
              <w:rPr>
                <w:sz w:val="20"/>
                <w:szCs w:val="20"/>
              </w:rPr>
              <w:t>1,505</w:t>
            </w:r>
          </w:p>
        </w:tc>
        <w:tc>
          <w:tcPr>
            <w:tcW w:w="1890" w:type="dxa"/>
            <w:tcBorders>
              <w:top w:val="single" w:sz="4" w:space="0" w:color="auto"/>
              <w:left w:val="single" w:sz="4" w:space="0" w:color="auto"/>
              <w:bottom w:val="single" w:sz="18" w:space="0" w:color="auto"/>
              <w:right w:val="single" w:sz="4" w:space="0" w:color="auto"/>
            </w:tcBorders>
            <w:shd w:val="clear" w:color="auto" w:fill="C0C0C0"/>
            <w:noWrap/>
            <w:vAlign w:val="bottom"/>
          </w:tcPr>
          <w:p w:rsidR="009859D3" w:rsidRPr="009859D3" w:rsidRDefault="009859D3">
            <w:pPr>
              <w:jc w:val="center"/>
              <w:rPr>
                <w:sz w:val="20"/>
                <w:szCs w:val="20"/>
              </w:rPr>
            </w:pPr>
            <w:r w:rsidRPr="009859D3">
              <w:rPr>
                <w:sz w:val="20"/>
                <w:szCs w:val="20"/>
              </w:rPr>
              <w:t> </w:t>
            </w:r>
          </w:p>
        </w:tc>
        <w:tc>
          <w:tcPr>
            <w:tcW w:w="1890" w:type="dxa"/>
            <w:tcBorders>
              <w:top w:val="single" w:sz="4" w:space="0" w:color="auto"/>
              <w:left w:val="nil"/>
              <w:bottom w:val="single" w:sz="18" w:space="0" w:color="auto"/>
              <w:right w:val="single" w:sz="4" w:space="0" w:color="auto"/>
            </w:tcBorders>
            <w:shd w:val="clear" w:color="auto" w:fill="auto"/>
            <w:noWrap/>
            <w:vAlign w:val="bottom"/>
          </w:tcPr>
          <w:p w:rsidR="0034503A" w:rsidRPr="009859D3" w:rsidRDefault="009B7DAB" w:rsidP="009B7DAB">
            <w:pPr>
              <w:jc w:val="center"/>
              <w:rPr>
                <w:sz w:val="20"/>
                <w:szCs w:val="20"/>
              </w:rPr>
            </w:pPr>
            <w:r>
              <w:rPr>
                <w:sz w:val="20"/>
                <w:szCs w:val="20"/>
              </w:rPr>
              <w:t>120,400</w:t>
            </w:r>
          </w:p>
        </w:tc>
      </w:tr>
    </w:tbl>
    <w:p w:rsidR="00714C13" w:rsidRDefault="00714C13" w:rsidP="00881EB9">
      <w:pPr>
        <w:spacing w:line="480" w:lineRule="auto"/>
        <w:ind w:left="540" w:right="-864"/>
        <w:sectPr w:rsidR="00714C13" w:rsidSect="00714C13">
          <w:pgSz w:w="15840" w:h="12240" w:orient="landscape"/>
          <w:pgMar w:top="1080" w:right="1440" w:bottom="1800" w:left="1440" w:header="720" w:footer="720" w:gutter="0"/>
          <w:cols w:space="720"/>
          <w:titlePg/>
          <w:docGrid w:linePitch="360"/>
        </w:sectPr>
      </w:pPr>
    </w:p>
    <w:p w:rsidR="004E65F5" w:rsidRDefault="004E65F5" w:rsidP="004E65F5">
      <w:pPr>
        <w:ind w:left="547" w:right="-1440"/>
        <w:jc w:val="center"/>
        <w:rPr>
          <w:b/>
        </w:rPr>
      </w:pPr>
      <w:r>
        <w:rPr>
          <w:b/>
        </w:rPr>
        <w:lastRenderedPageBreak/>
        <w:t>Summary Level Recap</w:t>
      </w:r>
    </w:p>
    <w:p w:rsidR="004E65F5" w:rsidRDefault="004E65F5" w:rsidP="004E65F5">
      <w:pPr>
        <w:ind w:left="547" w:right="-1440"/>
        <w:jc w:val="center"/>
        <w:rPr>
          <w:b/>
        </w:rPr>
      </w:pPr>
      <w:r w:rsidRPr="002432F6">
        <w:rPr>
          <w:b/>
        </w:rPr>
        <w:t>Affected Public: Sta</w:t>
      </w:r>
      <w:r>
        <w:rPr>
          <w:b/>
        </w:rPr>
        <w:t>te, Local and Tribal Government, Universities, and</w:t>
      </w:r>
    </w:p>
    <w:p w:rsidR="004E65F5" w:rsidRPr="002432F6" w:rsidRDefault="004E65F5" w:rsidP="004E65F5">
      <w:pPr>
        <w:ind w:left="547" w:right="-1440"/>
        <w:jc w:val="center"/>
        <w:rPr>
          <w:b/>
        </w:rPr>
      </w:pPr>
      <w:r w:rsidRPr="002432F6">
        <w:rPr>
          <w:b/>
        </w:rPr>
        <w:t xml:space="preserve"> Business-for and </w:t>
      </w:r>
      <w:r>
        <w:rPr>
          <w:b/>
        </w:rPr>
        <w:t>No</w:t>
      </w:r>
      <w:r w:rsidRPr="002432F6">
        <w:rPr>
          <w:b/>
        </w:rPr>
        <w:t>t-for-Profit</w:t>
      </w:r>
    </w:p>
    <w:p w:rsidR="004E65F5" w:rsidRDefault="004E65F5" w:rsidP="004E65F5">
      <w:pPr>
        <w:ind w:left="547" w:right="-1440"/>
        <w:jc w:val="center"/>
        <w:rPr>
          <w:b/>
        </w:rPr>
      </w:pPr>
      <w:r w:rsidRPr="00A44A0A">
        <w:rPr>
          <w:b/>
        </w:rPr>
        <w:t>A.12-</w:t>
      </w:r>
      <w:r>
        <w:rPr>
          <w:b/>
        </w:rPr>
        <w:t>1</w:t>
      </w:r>
      <w:r w:rsidRPr="00A44A0A">
        <w:rPr>
          <w:b/>
        </w:rPr>
        <w:t xml:space="preserve"> </w:t>
      </w:r>
      <w:r>
        <w:rPr>
          <w:b/>
        </w:rPr>
        <w:t xml:space="preserve">Pre-Award </w:t>
      </w:r>
      <w:r w:rsidRPr="00A44A0A">
        <w:rPr>
          <w:b/>
        </w:rPr>
        <w:t>Estimates of Burden Hours</w:t>
      </w:r>
    </w:p>
    <w:p w:rsidR="004E65F5" w:rsidRDefault="004E65F5" w:rsidP="004E65F5">
      <w:pPr>
        <w:ind w:left="360" w:right="-1440"/>
        <w:jc w:val="center"/>
        <w:rPr>
          <w:b/>
        </w:rPr>
      </w:pPr>
      <w:r>
        <w:rPr>
          <w:b/>
        </w:rPr>
        <w:t xml:space="preserve">Annual Discretionary Grants/Cooperative Agreements </w:t>
      </w:r>
    </w:p>
    <w:p w:rsidR="004E65F5" w:rsidRDefault="004E65F5" w:rsidP="004E65F5">
      <w:pPr>
        <w:ind w:left="360" w:right="-1440"/>
        <w:jc w:val="cente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0"/>
        <w:gridCol w:w="1710"/>
        <w:gridCol w:w="1440"/>
        <w:gridCol w:w="1440"/>
        <w:gridCol w:w="1620"/>
        <w:gridCol w:w="1620"/>
      </w:tblGrid>
      <w:tr w:rsidR="00D549DA" w:rsidRPr="008539C0" w:rsidTr="0034503A">
        <w:tc>
          <w:tcPr>
            <w:tcW w:w="2610" w:type="dxa"/>
            <w:shd w:val="pct25" w:color="auto" w:fill="auto"/>
          </w:tcPr>
          <w:p w:rsidR="004E65F5" w:rsidRPr="008539C0" w:rsidRDefault="004E65F5" w:rsidP="00D549DA">
            <w:pPr>
              <w:pStyle w:val="NoSpacing"/>
              <w:rPr>
                <w:b/>
                <w:bCs/>
              </w:rPr>
            </w:pPr>
          </w:p>
          <w:p w:rsidR="004E65F5" w:rsidRPr="008539C0" w:rsidRDefault="004E65F5" w:rsidP="00D549DA">
            <w:pPr>
              <w:pStyle w:val="NoSpacing"/>
              <w:rPr>
                <w:b/>
                <w:bCs/>
              </w:rPr>
            </w:pPr>
          </w:p>
          <w:p w:rsidR="00026E16" w:rsidRDefault="00026E16" w:rsidP="00026E16">
            <w:pPr>
              <w:pStyle w:val="NoSpacing"/>
              <w:jc w:val="center"/>
              <w:rPr>
                <w:b/>
                <w:bCs/>
              </w:rPr>
            </w:pPr>
          </w:p>
          <w:p w:rsidR="00026E16" w:rsidRDefault="00026E16" w:rsidP="00026E16">
            <w:pPr>
              <w:pStyle w:val="NoSpacing"/>
              <w:jc w:val="center"/>
              <w:rPr>
                <w:b/>
                <w:bCs/>
              </w:rPr>
            </w:pPr>
          </w:p>
          <w:p w:rsidR="00D549DA" w:rsidRPr="004E65F5" w:rsidRDefault="004E65F5" w:rsidP="00026E16">
            <w:pPr>
              <w:pStyle w:val="NoSpacing"/>
              <w:jc w:val="center"/>
            </w:pPr>
            <w:r w:rsidRPr="008539C0">
              <w:rPr>
                <w:b/>
                <w:bCs/>
              </w:rPr>
              <w:t xml:space="preserve">Type of Applicant </w:t>
            </w:r>
          </w:p>
        </w:tc>
        <w:tc>
          <w:tcPr>
            <w:tcW w:w="1710" w:type="dxa"/>
            <w:shd w:val="pct25" w:color="auto" w:fill="auto"/>
          </w:tcPr>
          <w:p w:rsidR="00D549DA" w:rsidRPr="008539C0" w:rsidRDefault="00D549DA" w:rsidP="008539C0">
            <w:pPr>
              <w:jc w:val="center"/>
              <w:rPr>
                <w:b/>
                <w:bCs/>
              </w:rPr>
            </w:pPr>
            <w:r w:rsidRPr="008539C0">
              <w:rPr>
                <w:b/>
                <w:bCs/>
              </w:rPr>
              <w:t xml:space="preserve">Total Number </w:t>
            </w:r>
          </w:p>
          <w:p w:rsidR="00D549DA" w:rsidRPr="008539C0" w:rsidRDefault="00D549DA" w:rsidP="008539C0">
            <w:pPr>
              <w:jc w:val="center"/>
              <w:rPr>
                <w:b/>
                <w:bCs/>
              </w:rPr>
            </w:pPr>
            <w:r w:rsidRPr="008539C0">
              <w:rPr>
                <w:b/>
                <w:bCs/>
              </w:rPr>
              <w:t>Estimated Number of Respondents (Responses)</w:t>
            </w:r>
          </w:p>
        </w:tc>
        <w:tc>
          <w:tcPr>
            <w:tcW w:w="1440" w:type="dxa"/>
            <w:shd w:val="pct25" w:color="auto" w:fill="auto"/>
          </w:tcPr>
          <w:p w:rsidR="00D549DA" w:rsidRPr="008539C0" w:rsidRDefault="00D549DA" w:rsidP="008539C0">
            <w:pPr>
              <w:jc w:val="center"/>
              <w:rPr>
                <w:b/>
                <w:bCs/>
              </w:rPr>
            </w:pPr>
          </w:p>
          <w:p w:rsidR="00D549DA" w:rsidRPr="008539C0" w:rsidRDefault="00D549DA" w:rsidP="008539C0">
            <w:pPr>
              <w:jc w:val="center"/>
              <w:rPr>
                <w:b/>
                <w:bCs/>
              </w:rPr>
            </w:pPr>
            <w:r w:rsidRPr="008539C0">
              <w:rPr>
                <w:b/>
                <w:bCs/>
              </w:rPr>
              <w:t>Frequency of Response Per Respondent</w:t>
            </w:r>
          </w:p>
        </w:tc>
        <w:tc>
          <w:tcPr>
            <w:tcW w:w="1440" w:type="dxa"/>
            <w:shd w:val="pct25" w:color="auto" w:fill="auto"/>
          </w:tcPr>
          <w:p w:rsidR="004E65F5" w:rsidRPr="008539C0" w:rsidRDefault="004E65F5" w:rsidP="008539C0">
            <w:pPr>
              <w:jc w:val="center"/>
              <w:rPr>
                <w:b/>
                <w:bCs/>
              </w:rPr>
            </w:pPr>
          </w:p>
          <w:p w:rsidR="00D549DA" w:rsidRPr="008539C0" w:rsidRDefault="00D549DA" w:rsidP="008539C0">
            <w:pPr>
              <w:jc w:val="center"/>
              <w:rPr>
                <w:b/>
                <w:bCs/>
              </w:rPr>
            </w:pPr>
            <w:r w:rsidRPr="008539C0">
              <w:rPr>
                <w:b/>
                <w:bCs/>
              </w:rPr>
              <w:t>Total Estimated Annual Responses</w:t>
            </w:r>
          </w:p>
        </w:tc>
        <w:tc>
          <w:tcPr>
            <w:tcW w:w="1620" w:type="dxa"/>
            <w:shd w:val="pct25" w:color="auto" w:fill="auto"/>
          </w:tcPr>
          <w:p w:rsidR="00D549DA" w:rsidRPr="008539C0" w:rsidRDefault="00D549DA" w:rsidP="009B7DAB">
            <w:pPr>
              <w:jc w:val="center"/>
              <w:rPr>
                <w:b/>
                <w:bCs/>
              </w:rPr>
            </w:pPr>
            <w:r w:rsidRPr="008539C0">
              <w:rPr>
                <w:b/>
                <w:bCs/>
              </w:rPr>
              <w:t xml:space="preserve">Estimated Time (hours) to Complete Each Application </w:t>
            </w:r>
          </w:p>
        </w:tc>
        <w:tc>
          <w:tcPr>
            <w:tcW w:w="1620" w:type="dxa"/>
            <w:shd w:val="pct25" w:color="auto" w:fill="auto"/>
          </w:tcPr>
          <w:p w:rsidR="00D549DA" w:rsidRDefault="00D549DA" w:rsidP="008539C0">
            <w:pPr>
              <w:jc w:val="center"/>
              <w:rPr>
                <w:b/>
                <w:bCs/>
              </w:rPr>
            </w:pPr>
          </w:p>
          <w:p w:rsidR="004E65F5" w:rsidRPr="008539C0" w:rsidRDefault="004E65F5" w:rsidP="008539C0">
            <w:pPr>
              <w:jc w:val="center"/>
              <w:rPr>
                <w:b/>
                <w:bCs/>
              </w:rPr>
            </w:pPr>
          </w:p>
          <w:p w:rsidR="00D549DA" w:rsidRPr="008539C0" w:rsidRDefault="00D549DA" w:rsidP="009B7DAB">
            <w:pPr>
              <w:jc w:val="center"/>
              <w:rPr>
                <w:b/>
                <w:bCs/>
              </w:rPr>
            </w:pPr>
            <w:r w:rsidRPr="008539C0">
              <w:rPr>
                <w:b/>
                <w:bCs/>
              </w:rPr>
              <w:t>Estimated Burden Hours</w:t>
            </w:r>
          </w:p>
        </w:tc>
      </w:tr>
      <w:tr w:rsidR="00D549DA" w:rsidRPr="008539C0" w:rsidTr="0034503A">
        <w:tc>
          <w:tcPr>
            <w:tcW w:w="2610" w:type="dxa"/>
          </w:tcPr>
          <w:p w:rsidR="00D549DA" w:rsidRPr="00D549DA" w:rsidRDefault="00D549DA" w:rsidP="00D549DA">
            <w:pPr>
              <w:pStyle w:val="NoSpacing"/>
            </w:pPr>
            <w:r w:rsidRPr="00D549DA">
              <w:t xml:space="preserve">State &amp; </w:t>
            </w:r>
            <w:r>
              <w:t>L</w:t>
            </w:r>
            <w:r w:rsidRPr="00D549DA">
              <w:t xml:space="preserve">ocal </w:t>
            </w:r>
            <w:r>
              <w:t>G</w:t>
            </w:r>
            <w:r w:rsidRPr="00D549DA">
              <w:t>overnment</w:t>
            </w:r>
          </w:p>
        </w:tc>
        <w:tc>
          <w:tcPr>
            <w:tcW w:w="1710" w:type="dxa"/>
          </w:tcPr>
          <w:p w:rsidR="00D549DA" w:rsidRDefault="00D549DA" w:rsidP="008539C0">
            <w:pPr>
              <w:pStyle w:val="NoSpacing"/>
              <w:jc w:val="center"/>
            </w:pPr>
          </w:p>
          <w:p w:rsidR="00D549DA" w:rsidRPr="00D549DA" w:rsidRDefault="00D549DA" w:rsidP="008539C0">
            <w:pPr>
              <w:pStyle w:val="NoSpacing"/>
              <w:jc w:val="center"/>
            </w:pPr>
            <w:r>
              <w:t>916</w:t>
            </w:r>
          </w:p>
        </w:tc>
        <w:tc>
          <w:tcPr>
            <w:tcW w:w="1440" w:type="dxa"/>
          </w:tcPr>
          <w:p w:rsidR="00D549DA" w:rsidRDefault="00D549DA" w:rsidP="008539C0">
            <w:pPr>
              <w:pStyle w:val="NoSpacing"/>
              <w:jc w:val="center"/>
            </w:pPr>
          </w:p>
          <w:p w:rsidR="00D549DA" w:rsidRPr="00D549DA" w:rsidRDefault="00D549DA" w:rsidP="008539C0">
            <w:pPr>
              <w:pStyle w:val="NoSpacing"/>
              <w:jc w:val="center"/>
            </w:pPr>
            <w:r>
              <w:t>1</w:t>
            </w:r>
          </w:p>
        </w:tc>
        <w:tc>
          <w:tcPr>
            <w:tcW w:w="1440" w:type="dxa"/>
          </w:tcPr>
          <w:p w:rsidR="00D549DA" w:rsidRDefault="00D549DA" w:rsidP="008539C0">
            <w:pPr>
              <w:pStyle w:val="NoSpacing"/>
              <w:jc w:val="center"/>
            </w:pPr>
          </w:p>
          <w:p w:rsidR="00D549DA" w:rsidRPr="00D549DA" w:rsidRDefault="00D549DA" w:rsidP="008539C0">
            <w:pPr>
              <w:pStyle w:val="NoSpacing"/>
              <w:jc w:val="center"/>
            </w:pPr>
            <w:r>
              <w:t>916</w:t>
            </w:r>
          </w:p>
        </w:tc>
        <w:tc>
          <w:tcPr>
            <w:tcW w:w="1620" w:type="dxa"/>
          </w:tcPr>
          <w:p w:rsidR="00D549DA" w:rsidRDefault="00D549DA" w:rsidP="008539C0">
            <w:pPr>
              <w:pStyle w:val="NoSpacing"/>
              <w:jc w:val="center"/>
            </w:pPr>
          </w:p>
          <w:p w:rsidR="004E65F5" w:rsidRPr="00D549DA" w:rsidRDefault="009B7DAB" w:rsidP="008539C0">
            <w:pPr>
              <w:pStyle w:val="NoSpacing"/>
              <w:jc w:val="center"/>
            </w:pPr>
            <w:r>
              <w:t>80</w:t>
            </w:r>
          </w:p>
        </w:tc>
        <w:tc>
          <w:tcPr>
            <w:tcW w:w="1620" w:type="dxa"/>
          </w:tcPr>
          <w:p w:rsidR="00D549DA" w:rsidRDefault="00D549DA" w:rsidP="008539C0">
            <w:pPr>
              <w:pStyle w:val="NoSpacing"/>
              <w:jc w:val="center"/>
            </w:pPr>
          </w:p>
          <w:p w:rsidR="00D549DA" w:rsidRPr="00D549DA" w:rsidRDefault="009B7DAB" w:rsidP="008539C0">
            <w:pPr>
              <w:pStyle w:val="NoSpacing"/>
              <w:jc w:val="center"/>
            </w:pPr>
            <w:r>
              <w:t>73,280</w:t>
            </w:r>
          </w:p>
        </w:tc>
      </w:tr>
      <w:tr w:rsidR="00D549DA" w:rsidRPr="008539C0" w:rsidTr="0034503A">
        <w:tc>
          <w:tcPr>
            <w:tcW w:w="2610" w:type="dxa"/>
          </w:tcPr>
          <w:p w:rsidR="00D549DA" w:rsidRPr="00D549DA" w:rsidRDefault="00D549DA" w:rsidP="001017BD">
            <w:pPr>
              <w:pStyle w:val="NoSpacing"/>
            </w:pPr>
            <w:r w:rsidRPr="00D549DA">
              <w:t xml:space="preserve">Indian Tribal </w:t>
            </w:r>
            <w:r w:rsidR="001017BD">
              <w:t>Government</w:t>
            </w:r>
            <w:r w:rsidRPr="00D549DA">
              <w:t>s</w:t>
            </w:r>
          </w:p>
        </w:tc>
        <w:tc>
          <w:tcPr>
            <w:tcW w:w="1710" w:type="dxa"/>
          </w:tcPr>
          <w:p w:rsidR="00D549DA" w:rsidRDefault="00D549DA" w:rsidP="008539C0">
            <w:pPr>
              <w:pStyle w:val="NoSpacing"/>
              <w:jc w:val="center"/>
            </w:pPr>
          </w:p>
          <w:p w:rsidR="00D549DA" w:rsidRPr="00D549DA" w:rsidRDefault="00D549DA" w:rsidP="008539C0">
            <w:pPr>
              <w:pStyle w:val="NoSpacing"/>
              <w:jc w:val="center"/>
            </w:pPr>
            <w:r>
              <w:t>29</w:t>
            </w:r>
          </w:p>
        </w:tc>
        <w:tc>
          <w:tcPr>
            <w:tcW w:w="1440" w:type="dxa"/>
          </w:tcPr>
          <w:p w:rsidR="00D549DA" w:rsidRDefault="00D549DA" w:rsidP="008539C0">
            <w:pPr>
              <w:pStyle w:val="NoSpacing"/>
              <w:jc w:val="center"/>
            </w:pPr>
          </w:p>
          <w:p w:rsidR="00D549DA" w:rsidRPr="00D549DA" w:rsidRDefault="00D549DA" w:rsidP="008539C0">
            <w:pPr>
              <w:pStyle w:val="NoSpacing"/>
              <w:jc w:val="center"/>
            </w:pPr>
            <w:r>
              <w:t>1</w:t>
            </w:r>
          </w:p>
        </w:tc>
        <w:tc>
          <w:tcPr>
            <w:tcW w:w="1440" w:type="dxa"/>
          </w:tcPr>
          <w:p w:rsidR="00D549DA" w:rsidRDefault="00D549DA" w:rsidP="008539C0">
            <w:pPr>
              <w:pStyle w:val="NoSpacing"/>
              <w:jc w:val="center"/>
            </w:pPr>
          </w:p>
          <w:p w:rsidR="00D549DA" w:rsidRPr="00D549DA" w:rsidRDefault="00D549DA" w:rsidP="008539C0">
            <w:pPr>
              <w:pStyle w:val="NoSpacing"/>
              <w:jc w:val="center"/>
            </w:pPr>
            <w:r>
              <w:t>29</w:t>
            </w:r>
          </w:p>
        </w:tc>
        <w:tc>
          <w:tcPr>
            <w:tcW w:w="1620" w:type="dxa"/>
          </w:tcPr>
          <w:p w:rsidR="00D549DA" w:rsidRDefault="00D549DA" w:rsidP="008539C0">
            <w:pPr>
              <w:pStyle w:val="NoSpacing"/>
              <w:jc w:val="center"/>
            </w:pPr>
          </w:p>
          <w:p w:rsidR="004E65F5" w:rsidRPr="00D549DA" w:rsidRDefault="009B7DAB" w:rsidP="008539C0">
            <w:pPr>
              <w:pStyle w:val="NoSpacing"/>
              <w:jc w:val="center"/>
            </w:pPr>
            <w:r>
              <w:t>80</w:t>
            </w:r>
          </w:p>
        </w:tc>
        <w:tc>
          <w:tcPr>
            <w:tcW w:w="1620" w:type="dxa"/>
          </w:tcPr>
          <w:p w:rsidR="00D549DA" w:rsidRDefault="00D549DA" w:rsidP="008539C0">
            <w:pPr>
              <w:pStyle w:val="NoSpacing"/>
              <w:jc w:val="center"/>
            </w:pPr>
          </w:p>
          <w:p w:rsidR="00D549DA" w:rsidRPr="00D549DA" w:rsidRDefault="009B7DAB" w:rsidP="008539C0">
            <w:pPr>
              <w:pStyle w:val="NoSpacing"/>
              <w:jc w:val="center"/>
            </w:pPr>
            <w:r>
              <w:t>2,320</w:t>
            </w:r>
          </w:p>
        </w:tc>
      </w:tr>
      <w:tr w:rsidR="001017BD" w:rsidRPr="008539C0" w:rsidTr="001017BD">
        <w:tc>
          <w:tcPr>
            <w:tcW w:w="2610" w:type="dxa"/>
            <w:shd w:val="pct15" w:color="auto" w:fill="auto"/>
          </w:tcPr>
          <w:p w:rsidR="001017BD" w:rsidRDefault="001017BD" w:rsidP="00D549DA">
            <w:pPr>
              <w:pStyle w:val="NoSpacing"/>
            </w:pPr>
            <w:r>
              <w:t>SUB-TOTAL STATE, LOCAL &amp; INDIAN TRIBAL GOVERNMENTS</w:t>
            </w:r>
          </w:p>
        </w:tc>
        <w:tc>
          <w:tcPr>
            <w:tcW w:w="1710" w:type="dxa"/>
            <w:shd w:val="pct15" w:color="auto" w:fill="auto"/>
          </w:tcPr>
          <w:p w:rsidR="001017BD" w:rsidRDefault="001017BD" w:rsidP="008539C0">
            <w:pPr>
              <w:pStyle w:val="NoSpacing"/>
              <w:jc w:val="center"/>
            </w:pPr>
          </w:p>
          <w:p w:rsidR="001017BD" w:rsidRDefault="001017BD" w:rsidP="008539C0">
            <w:pPr>
              <w:pStyle w:val="NoSpacing"/>
              <w:jc w:val="center"/>
            </w:pPr>
          </w:p>
          <w:p w:rsidR="001017BD" w:rsidRDefault="001017BD" w:rsidP="008539C0">
            <w:pPr>
              <w:pStyle w:val="NoSpacing"/>
              <w:jc w:val="center"/>
            </w:pPr>
            <w:r>
              <w:t>945</w:t>
            </w:r>
          </w:p>
        </w:tc>
        <w:tc>
          <w:tcPr>
            <w:tcW w:w="1440" w:type="dxa"/>
            <w:shd w:val="pct15" w:color="auto" w:fill="auto"/>
          </w:tcPr>
          <w:p w:rsidR="001017BD" w:rsidRDefault="001017BD" w:rsidP="008539C0">
            <w:pPr>
              <w:pStyle w:val="NoSpacing"/>
              <w:jc w:val="center"/>
            </w:pPr>
          </w:p>
          <w:p w:rsidR="001017BD" w:rsidRDefault="001017BD" w:rsidP="008539C0">
            <w:pPr>
              <w:pStyle w:val="NoSpacing"/>
              <w:jc w:val="center"/>
            </w:pPr>
          </w:p>
          <w:p w:rsidR="001017BD" w:rsidRDefault="001017BD" w:rsidP="008539C0">
            <w:pPr>
              <w:pStyle w:val="NoSpacing"/>
              <w:jc w:val="center"/>
            </w:pPr>
            <w:r>
              <w:t>N/A</w:t>
            </w:r>
          </w:p>
        </w:tc>
        <w:tc>
          <w:tcPr>
            <w:tcW w:w="1440" w:type="dxa"/>
            <w:shd w:val="pct15" w:color="auto" w:fill="auto"/>
          </w:tcPr>
          <w:p w:rsidR="001017BD" w:rsidRDefault="001017BD" w:rsidP="008539C0">
            <w:pPr>
              <w:pStyle w:val="NoSpacing"/>
              <w:jc w:val="center"/>
            </w:pPr>
          </w:p>
          <w:p w:rsidR="001017BD" w:rsidRDefault="001017BD" w:rsidP="008539C0">
            <w:pPr>
              <w:pStyle w:val="NoSpacing"/>
              <w:jc w:val="center"/>
            </w:pPr>
          </w:p>
          <w:p w:rsidR="001017BD" w:rsidRDefault="001017BD" w:rsidP="008539C0">
            <w:pPr>
              <w:pStyle w:val="NoSpacing"/>
              <w:jc w:val="center"/>
            </w:pPr>
            <w:r>
              <w:t>945</w:t>
            </w:r>
          </w:p>
        </w:tc>
        <w:tc>
          <w:tcPr>
            <w:tcW w:w="1620" w:type="dxa"/>
            <w:shd w:val="pct15" w:color="auto" w:fill="auto"/>
          </w:tcPr>
          <w:p w:rsidR="001017BD" w:rsidRDefault="001017BD" w:rsidP="008539C0">
            <w:pPr>
              <w:pStyle w:val="NoSpacing"/>
              <w:jc w:val="center"/>
            </w:pPr>
          </w:p>
          <w:p w:rsidR="001017BD" w:rsidRDefault="001017BD" w:rsidP="008539C0">
            <w:pPr>
              <w:pStyle w:val="NoSpacing"/>
              <w:jc w:val="center"/>
            </w:pPr>
          </w:p>
          <w:p w:rsidR="001017BD" w:rsidRDefault="001017BD" w:rsidP="008539C0">
            <w:pPr>
              <w:pStyle w:val="NoSpacing"/>
              <w:jc w:val="center"/>
            </w:pPr>
            <w:r>
              <w:t>N/A</w:t>
            </w:r>
          </w:p>
        </w:tc>
        <w:tc>
          <w:tcPr>
            <w:tcW w:w="1620" w:type="dxa"/>
            <w:shd w:val="pct15" w:color="auto" w:fill="auto"/>
          </w:tcPr>
          <w:p w:rsidR="001017BD" w:rsidRDefault="001017BD" w:rsidP="008539C0">
            <w:pPr>
              <w:pStyle w:val="NoSpacing"/>
              <w:jc w:val="center"/>
            </w:pPr>
          </w:p>
          <w:p w:rsidR="001017BD" w:rsidRDefault="001017BD" w:rsidP="008539C0">
            <w:pPr>
              <w:pStyle w:val="NoSpacing"/>
              <w:jc w:val="center"/>
            </w:pPr>
          </w:p>
          <w:p w:rsidR="001017BD" w:rsidRDefault="009B7DAB" w:rsidP="008539C0">
            <w:pPr>
              <w:pStyle w:val="NoSpacing"/>
              <w:jc w:val="center"/>
            </w:pPr>
            <w:r>
              <w:t>75,600</w:t>
            </w:r>
          </w:p>
        </w:tc>
      </w:tr>
      <w:tr w:rsidR="0034503A" w:rsidRPr="008539C0" w:rsidTr="0034503A">
        <w:tc>
          <w:tcPr>
            <w:tcW w:w="2610" w:type="dxa"/>
          </w:tcPr>
          <w:p w:rsidR="0034503A" w:rsidRPr="00D549DA" w:rsidRDefault="0034503A" w:rsidP="00D549DA">
            <w:pPr>
              <w:pStyle w:val="NoSpacing"/>
            </w:pPr>
            <w:r>
              <w:t>Non-profit Organizations</w:t>
            </w:r>
          </w:p>
        </w:tc>
        <w:tc>
          <w:tcPr>
            <w:tcW w:w="1710" w:type="dxa"/>
          </w:tcPr>
          <w:p w:rsidR="0034503A" w:rsidRDefault="0034503A" w:rsidP="008539C0">
            <w:pPr>
              <w:pStyle w:val="NoSpacing"/>
              <w:jc w:val="center"/>
            </w:pPr>
          </w:p>
          <w:p w:rsidR="0034503A" w:rsidRPr="00D549DA" w:rsidRDefault="0034503A" w:rsidP="008539C0">
            <w:pPr>
              <w:pStyle w:val="NoSpacing"/>
              <w:jc w:val="center"/>
            </w:pPr>
            <w:r>
              <w:t>500</w:t>
            </w:r>
          </w:p>
        </w:tc>
        <w:tc>
          <w:tcPr>
            <w:tcW w:w="1440" w:type="dxa"/>
          </w:tcPr>
          <w:p w:rsidR="0034503A" w:rsidRDefault="0034503A" w:rsidP="008539C0">
            <w:pPr>
              <w:pStyle w:val="NoSpacing"/>
              <w:jc w:val="center"/>
            </w:pPr>
          </w:p>
          <w:p w:rsidR="0034503A" w:rsidRPr="00D549DA" w:rsidRDefault="0034503A" w:rsidP="008539C0">
            <w:pPr>
              <w:pStyle w:val="NoSpacing"/>
              <w:jc w:val="center"/>
            </w:pPr>
            <w:r>
              <w:t>1</w:t>
            </w:r>
          </w:p>
        </w:tc>
        <w:tc>
          <w:tcPr>
            <w:tcW w:w="1440" w:type="dxa"/>
          </w:tcPr>
          <w:p w:rsidR="0034503A" w:rsidRDefault="0034503A" w:rsidP="008539C0">
            <w:pPr>
              <w:pStyle w:val="NoSpacing"/>
              <w:jc w:val="center"/>
            </w:pPr>
          </w:p>
          <w:p w:rsidR="0034503A" w:rsidRPr="00D549DA" w:rsidRDefault="0034503A" w:rsidP="008539C0">
            <w:pPr>
              <w:pStyle w:val="NoSpacing"/>
              <w:jc w:val="center"/>
            </w:pPr>
            <w:r>
              <w:t>500</w:t>
            </w:r>
          </w:p>
        </w:tc>
        <w:tc>
          <w:tcPr>
            <w:tcW w:w="1620" w:type="dxa"/>
          </w:tcPr>
          <w:p w:rsidR="0034503A" w:rsidRDefault="0034503A" w:rsidP="008539C0">
            <w:pPr>
              <w:pStyle w:val="NoSpacing"/>
              <w:jc w:val="center"/>
            </w:pPr>
          </w:p>
          <w:p w:rsidR="0034503A" w:rsidRPr="00D549DA" w:rsidRDefault="009B7DAB" w:rsidP="008539C0">
            <w:pPr>
              <w:pStyle w:val="NoSpacing"/>
              <w:jc w:val="center"/>
            </w:pPr>
            <w:r>
              <w:t>80</w:t>
            </w:r>
          </w:p>
        </w:tc>
        <w:tc>
          <w:tcPr>
            <w:tcW w:w="1620" w:type="dxa"/>
          </w:tcPr>
          <w:p w:rsidR="0034503A" w:rsidRDefault="0034503A" w:rsidP="008539C0">
            <w:pPr>
              <w:pStyle w:val="NoSpacing"/>
              <w:jc w:val="center"/>
            </w:pPr>
          </w:p>
          <w:p w:rsidR="0034503A" w:rsidRPr="00D549DA" w:rsidRDefault="009B7DAB" w:rsidP="008539C0">
            <w:pPr>
              <w:pStyle w:val="NoSpacing"/>
              <w:jc w:val="center"/>
            </w:pPr>
            <w:r>
              <w:t>40,000</w:t>
            </w:r>
          </w:p>
        </w:tc>
      </w:tr>
      <w:tr w:rsidR="0034503A" w:rsidRPr="008539C0" w:rsidTr="0034503A">
        <w:tc>
          <w:tcPr>
            <w:tcW w:w="2610" w:type="dxa"/>
          </w:tcPr>
          <w:p w:rsidR="0034503A" w:rsidRDefault="0034503A" w:rsidP="00D549DA">
            <w:pPr>
              <w:pStyle w:val="NoSpacing"/>
            </w:pPr>
          </w:p>
          <w:p w:rsidR="0034503A" w:rsidRPr="00D549DA" w:rsidRDefault="0034503A" w:rsidP="00D549DA">
            <w:pPr>
              <w:pStyle w:val="NoSpacing"/>
            </w:pPr>
            <w:r>
              <w:t>Universities</w:t>
            </w:r>
          </w:p>
        </w:tc>
        <w:tc>
          <w:tcPr>
            <w:tcW w:w="1710" w:type="dxa"/>
          </w:tcPr>
          <w:p w:rsidR="0034503A" w:rsidRDefault="0034503A" w:rsidP="008539C0">
            <w:pPr>
              <w:pStyle w:val="NoSpacing"/>
              <w:jc w:val="center"/>
            </w:pPr>
          </w:p>
          <w:p w:rsidR="0034503A" w:rsidRPr="00D549DA" w:rsidRDefault="0034503A" w:rsidP="008539C0">
            <w:pPr>
              <w:pStyle w:val="NoSpacing"/>
              <w:jc w:val="center"/>
            </w:pPr>
            <w:r>
              <w:t>10</w:t>
            </w:r>
          </w:p>
        </w:tc>
        <w:tc>
          <w:tcPr>
            <w:tcW w:w="1440" w:type="dxa"/>
          </w:tcPr>
          <w:p w:rsidR="0034503A" w:rsidRDefault="0034503A" w:rsidP="008539C0">
            <w:pPr>
              <w:pStyle w:val="NoSpacing"/>
              <w:jc w:val="center"/>
            </w:pPr>
          </w:p>
          <w:p w:rsidR="0034503A" w:rsidRPr="00D549DA" w:rsidRDefault="0034503A" w:rsidP="008539C0">
            <w:pPr>
              <w:pStyle w:val="NoSpacing"/>
              <w:jc w:val="center"/>
            </w:pPr>
            <w:r>
              <w:t>1</w:t>
            </w:r>
          </w:p>
        </w:tc>
        <w:tc>
          <w:tcPr>
            <w:tcW w:w="1440" w:type="dxa"/>
          </w:tcPr>
          <w:p w:rsidR="0034503A" w:rsidRDefault="0034503A" w:rsidP="008539C0">
            <w:pPr>
              <w:pStyle w:val="NoSpacing"/>
              <w:jc w:val="center"/>
            </w:pPr>
          </w:p>
          <w:p w:rsidR="0034503A" w:rsidRPr="00D549DA" w:rsidRDefault="0034503A" w:rsidP="008539C0">
            <w:pPr>
              <w:pStyle w:val="NoSpacing"/>
              <w:jc w:val="center"/>
            </w:pPr>
            <w:r>
              <w:t>10</w:t>
            </w:r>
          </w:p>
        </w:tc>
        <w:tc>
          <w:tcPr>
            <w:tcW w:w="1620" w:type="dxa"/>
          </w:tcPr>
          <w:p w:rsidR="0034503A" w:rsidRDefault="0034503A" w:rsidP="008539C0">
            <w:pPr>
              <w:pStyle w:val="NoSpacing"/>
              <w:jc w:val="center"/>
            </w:pPr>
          </w:p>
          <w:p w:rsidR="0034503A" w:rsidRPr="00D549DA" w:rsidRDefault="009B7DAB" w:rsidP="008539C0">
            <w:pPr>
              <w:pStyle w:val="NoSpacing"/>
              <w:jc w:val="center"/>
            </w:pPr>
            <w:r>
              <w:t>80</w:t>
            </w:r>
          </w:p>
        </w:tc>
        <w:tc>
          <w:tcPr>
            <w:tcW w:w="1620" w:type="dxa"/>
          </w:tcPr>
          <w:p w:rsidR="0034503A" w:rsidRDefault="0034503A" w:rsidP="008539C0">
            <w:pPr>
              <w:pStyle w:val="NoSpacing"/>
              <w:jc w:val="center"/>
            </w:pPr>
          </w:p>
          <w:p w:rsidR="0034503A" w:rsidRPr="00D549DA" w:rsidRDefault="009B7DAB" w:rsidP="008539C0">
            <w:pPr>
              <w:pStyle w:val="NoSpacing"/>
              <w:jc w:val="center"/>
            </w:pPr>
            <w:r>
              <w:t>800</w:t>
            </w:r>
          </w:p>
        </w:tc>
      </w:tr>
      <w:tr w:rsidR="001017BD" w:rsidRPr="008539C0" w:rsidTr="001017BD">
        <w:tc>
          <w:tcPr>
            <w:tcW w:w="2610" w:type="dxa"/>
            <w:shd w:val="pct15" w:color="auto" w:fill="auto"/>
          </w:tcPr>
          <w:p w:rsidR="001017BD" w:rsidRDefault="001017BD" w:rsidP="00D549DA">
            <w:pPr>
              <w:pStyle w:val="NoSpacing"/>
            </w:pPr>
            <w:r>
              <w:t xml:space="preserve">SUB –TOTAL </w:t>
            </w:r>
          </w:p>
          <w:p w:rsidR="001017BD" w:rsidRDefault="001017BD" w:rsidP="00D549DA">
            <w:pPr>
              <w:pStyle w:val="NoSpacing"/>
            </w:pPr>
            <w:r>
              <w:t>NON-PROFIT ORGANIZATIONS</w:t>
            </w:r>
          </w:p>
        </w:tc>
        <w:tc>
          <w:tcPr>
            <w:tcW w:w="1710" w:type="dxa"/>
            <w:shd w:val="pct15" w:color="auto" w:fill="auto"/>
          </w:tcPr>
          <w:p w:rsidR="001017BD" w:rsidRDefault="001017BD" w:rsidP="008539C0">
            <w:pPr>
              <w:pStyle w:val="NoSpacing"/>
              <w:jc w:val="center"/>
            </w:pPr>
          </w:p>
          <w:p w:rsidR="001017BD" w:rsidRDefault="001017BD" w:rsidP="008539C0">
            <w:pPr>
              <w:pStyle w:val="NoSpacing"/>
              <w:jc w:val="center"/>
            </w:pPr>
            <w:r>
              <w:t>510</w:t>
            </w:r>
          </w:p>
        </w:tc>
        <w:tc>
          <w:tcPr>
            <w:tcW w:w="1440" w:type="dxa"/>
            <w:shd w:val="pct15" w:color="auto" w:fill="auto"/>
          </w:tcPr>
          <w:p w:rsidR="001017BD" w:rsidRDefault="001017BD" w:rsidP="008539C0">
            <w:pPr>
              <w:pStyle w:val="NoSpacing"/>
              <w:jc w:val="center"/>
            </w:pPr>
          </w:p>
          <w:p w:rsidR="001017BD" w:rsidRDefault="001017BD" w:rsidP="008539C0">
            <w:pPr>
              <w:pStyle w:val="NoSpacing"/>
              <w:jc w:val="center"/>
            </w:pPr>
            <w:r>
              <w:t>N/A</w:t>
            </w:r>
          </w:p>
        </w:tc>
        <w:tc>
          <w:tcPr>
            <w:tcW w:w="1440" w:type="dxa"/>
            <w:shd w:val="pct15" w:color="auto" w:fill="auto"/>
          </w:tcPr>
          <w:p w:rsidR="001017BD" w:rsidRDefault="001017BD" w:rsidP="008539C0">
            <w:pPr>
              <w:pStyle w:val="NoSpacing"/>
              <w:jc w:val="center"/>
            </w:pPr>
          </w:p>
          <w:p w:rsidR="001017BD" w:rsidRDefault="001017BD" w:rsidP="008539C0">
            <w:pPr>
              <w:pStyle w:val="NoSpacing"/>
              <w:jc w:val="center"/>
            </w:pPr>
            <w:r>
              <w:t>510</w:t>
            </w:r>
          </w:p>
        </w:tc>
        <w:tc>
          <w:tcPr>
            <w:tcW w:w="1620" w:type="dxa"/>
            <w:tcBorders>
              <w:bottom w:val="single" w:sz="4" w:space="0" w:color="auto"/>
            </w:tcBorders>
            <w:shd w:val="pct15" w:color="auto" w:fill="auto"/>
          </w:tcPr>
          <w:p w:rsidR="001017BD" w:rsidRDefault="001017BD" w:rsidP="008539C0">
            <w:pPr>
              <w:pStyle w:val="NoSpacing"/>
              <w:jc w:val="center"/>
            </w:pPr>
          </w:p>
          <w:p w:rsidR="001017BD" w:rsidRDefault="001017BD" w:rsidP="008539C0">
            <w:pPr>
              <w:pStyle w:val="NoSpacing"/>
              <w:jc w:val="center"/>
            </w:pPr>
            <w:r>
              <w:t>N/A</w:t>
            </w:r>
          </w:p>
        </w:tc>
        <w:tc>
          <w:tcPr>
            <w:tcW w:w="1620" w:type="dxa"/>
            <w:shd w:val="pct15" w:color="auto" w:fill="auto"/>
          </w:tcPr>
          <w:p w:rsidR="001017BD" w:rsidRDefault="001017BD" w:rsidP="008539C0">
            <w:pPr>
              <w:pStyle w:val="NoSpacing"/>
              <w:jc w:val="center"/>
            </w:pPr>
          </w:p>
          <w:p w:rsidR="001017BD" w:rsidRDefault="009B7DAB" w:rsidP="008539C0">
            <w:pPr>
              <w:pStyle w:val="NoSpacing"/>
              <w:jc w:val="center"/>
            </w:pPr>
            <w:r>
              <w:t>40,800</w:t>
            </w:r>
          </w:p>
        </w:tc>
      </w:tr>
      <w:tr w:rsidR="0034503A" w:rsidRPr="008539C0" w:rsidTr="0034503A">
        <w:tc>
          <w:tcPr>
            <w:tcW w:w="2610" w:type="dxa"/>
          </w:tcPr>
          <w:p w:rsidR="0034503A" w:rsidRDefault="0034503A" w:rsidP="00D549DA">
            <w:pPr>
              <w:pStyle w:val="NoSpacing"/>
            </w:pPr>
          </w:p>
          <w:p w:rsidR="0034503A" w:rsidRPr="00D549DA" w:rsidRDefault="0034503A" w:rsidP="00D549DA">
            <w:pPr>
              <w:pStyle w:val="NoSpacing"/>
            </w:pPr>
            <w:r>
              <w:t>Produce Groups</w:t>
            </w:r>
          </w:p>
        </w:tc>
        <w:tc>
          <w:tcPr>
            <w:tcW w:w="1710" w:type="dxa"/>
          </w:tcPr>
          <w:p w:rsidR="0034503A" w:rsidRDefault="0034503A" w:rsidP="008539C0">
            <w:pPr>
              <w:pStyle w:val="NoSpacing"/>
              <w:jc w:val="center"/>
            </w:pPr>
          </w:p>
          <w:p w:rsidR="0034503A" w:rsidRPr="00D549DA" w:rsidRDefault="0034503A" w:rsidP="008539C0">
            <w:pPr>
              <w:pStyle w:val="NoSpacing"/>
              <w:jc w:val="center"/>
            </w:pPr>
            <w:r>
              <w:t>50</w:t>
            </w:r>
          </w:p>
        </w:tc>
        <w:tc>
          <w:tcPr>
            <w:tcW w:w="1440" w:type="dxa"/>
          </w:tcPr>
          <w:p w:rsidR="0034503A" w:rsidRDefault="0034503A" w:rsidP="008539C0">
            <w:pPr>
              <w:pStyle w:val="NoSpacing"/>
              <w:jc w:val="center"/>
            </w:pPr>
          </w:p>
          <w:p w:rsidR="0034503A" w:rsidRPr="00D549DA" w:rsidRDefault="0034503A" w:rsidP="008539C0">
            <w:pPr>
              <w:pStyle w:val="NoSpacing"/>
              <w:jc w:val="center"/>
            </w:pPr>
            <w:r>
              <w:t>1</w:t>
            </w:r>
          </w:p>
        </w:tc>
        <w:tc>
          <w:tcPr>
            <w:tcW w:w="1440" w:type="dxa"/>
          </w:tcPr>
          <w:p w:rsidR="0034503A" w:rsidRDefault="0034503A" w:rsidP="008539C0">
            <w:pPr>
              <w:pStyle w:val="NoSpacing"/>
              <w:jc w:val="center"/>
            </w:pPr>
          </w:p>
          <w:p w:rsidR="0034503A" w:rsidRPr="00D549DA" w:rsidRDefault="0034503A" w:rsidP="008539C0">
            <w:pPr>
              <w:pStyle w:val="NoSpacing"/>
              <w:jc w:val="center"/>
            </w:pPr>
            <w:r>
              <w:t>50</w:t>
            </w:r>
          </w:p>
        </w:tc>
        <w:tc>
          <w:tcPr>
            <w:tcW w:w="1620" w:type="dxa"/>
            <w:tcBorders>
              <w:bottom w:val="single" w:sz="4" w:space="0" w:color="auto"/>
            </w:tcBorders>
          </w:tcPr>
          <w:p w:rsidR="0034503A" w:rsidRDefault="0034503A" w:rsidP="008539C0">
            <w:pPr>
              <w:pStyle w:val="NoSpacing"/>
              <w:jc w:val="center"/>
            </w:pPr>
          </w:p>
          <w:p w:rsidR="0034503A" w:rsidRPr="00D549DA" w:rsidRDefault="009B7DAB" w:rsidP="008539C0">
            <w:pPr>
              <w:pStyle w:val="NoSpacing"/>
              <w:jc w:val="center"/>
            </w:pPr>
            <w:r>
              <w:t>80</w:t>
            </w:r>
          </w:p>
        </w:tc>
        <w:tc>
          <w:tcPr>
            <w:tcW w:w="1620" w:type="dxa"/>
          </w:tcPr>
          <w:p w:rsidR="0034503A" w:rsidRDefault="0034503A" w:rsidP="008539C0">
            <w:pPr>
              <w:pStyle w:val="NoSpacing"/>
              <w:jc w:val="center"/>
            </w:pPr>
          </w:p>
          <w:p w:rsidR="0034503A" w:rsidRPr="00D549DA" w:rsidRDefault="009B7DAB" w:rsidP="008539C0">
            <w:pPr>
              <w:pStyle w:val="NoSpacing"/>
              <w:jc w:val="center"/>
            </w:pPr>
            <w:r>
              <w:t>4,000</w:t>
            </w:r>
          </w:p>
        </w:tc>
      </w:tr>
      <w:tr w:rsidR="001017BD" w:rsidRPr="008539C0" w:rsidTr="001017BD">
        <w:tc>
          <w:tcPr>
            <w:tcW w:w="2610" w:type="dxa"/>
            <w:shd w:val="pct15" w:color="auto" w:fill="auto"/>
          </w:tcPr>
          <w:p w:rsidR="001017BD" w:rsidRDefault="001017BD" w:rsidP="00D549DA">
            <w:pPr>
              <w:pStyle w:val="NoSpacing"/>
            </w:pPr>
            <w:r>
              <w:t xml:space="preserve"> SUB-TOTAL BUSINESS OR OTHER FOR-PROFIT</w:t>
            </w:r>
          </w:p>
        </w:tc>
        <w:tc>
          <w:tcPr>
            <w:tcW w:w="1710" w:type="dxa"/>
            <w:shd w:val="pct15" w:color="auto" w:fill="auto"/>
          </w:tcPr>
          <w:p w:rsidR="001017BD" w:rsidRDefault="001017BD" w:rsidP="001017BD">
            <w:pPr>
              <w:pStyle w:val="NoSpacing"/>
              <w:jc w:val="center"/>
            </w:pPr>
          </w:p>
          <w:p w:rsidR="001017BD" w:rsidRDefault="001017BD" w:rsidP="001017BD">
            <w:pPr>
              <w:pStyle w:val="NoSpacing"/>
              <w:jc w:val="center"/>
            </w:pPr>
            <w:r>
              <w:t>50</w:t>
            </w:r>
          </w:p>
        </w:tc>
        <w:tc>
          <w:tcPr>
            <w:tcW w:w="1440" w:type="dxa"/>
            <w:shd w:val="pct15" w:color="auto" w:fill="auto"/>
          </w:tcPr>
          <w:p w:rsidR="001017BD" w:rsidRDefault="001017BD" w:rsidP="008539C0">
            <w:pPr>
              <w:pStyle w:val="NoSpacing"/>
              <w:jc w:val="center"/>
            </w:pPr>
          </w:p>
          <w:p w:rsidR="001017BD" w:rsidRPr="00D549DA" w:rsidRDefault="001017BD" w:rsidP="008539C0">
            <w:pPr>
              <w:pStyle w:val="NoSpacing"/>
              <w:jc w:val="center"/>
            </w:pPr>
            <w:r>
              <w:t>N/A</w:t>
            </w:r>
          </w:p>
        </w:tc>
        <w:tc>
          <w:tcPr>
            <w:tcW w:w="1440" w:type="dxa"/>
            <w:shd w:val="pct15" w:color="auto" w:fill="auto"/>
          </w:tcPr>
          <w:p w:rsidR="001017BD" w:rsidRDefault="001017BD" w:rsidP="008539C0">
            <w:pPr>
              <w:pStyle w:val="NoSpacing"/>
              <w:jc w:val="center"/>
            </w:pPr>
          </w:p>
          <w:p w:rsidR="001017BD" w:rsidRDefault="001017BD" w:rsidP="008539C0">
            <w:pPr>
              <w:pStyle w:val="NoSpacing"/>
              <w:jc w:val="center"/>
            </w:pPr>
            <w:r>
              <w:t>50</w:t>
            </w:r>
          </w:p>
        </w:tc>
        <w:tc>
          <w:tcPr>
            <w:tcW w:w="1620" w:type="dxa"/>
            <w:shd w:val="pct15" w:color="auto" w:fill="auto"/>
          </w:tcPr>
          <w:p w:rsidR="001017BD" w:rsidRDefault="001017BD" w:rsidP="008539C0">
            <w:pPr>
              <w:pStyle w:val="NoSpacing"/>
              <w:jc w:val="center"/>
            </w:pPr>
          </w:p>
          <w:p w:rsidR="001017BD" w:rsidRPr="00D549DA" w:rsidRDefault="001017BD" w:rsidP="008539C0">
            <w:pPr>
              <w:pStyle w:val="NoSpacing"/>
              <w:jc w:val="center"/>
            </w:pPr>
            <w:r>
              <w:t>N/A</w:t>
            </w:r>
          </w:p>
        </w:tc>
        <w:tc>
          <w:tcPr>
            <w:tcW w:w="1620" w:type="dxa"/>
            <w:shd w:val="pct15" w:color="auto" w:fill="auto"/>
          </w:tcPr>
          <w:p w:rsidR="001017BD" w:rsidRDefault="001017BD" w:rsidP="001017BD">
            <w:pPr>
              <w:pStyle w:val="NoSpacing"/>
              <w:jc w:val="center"/>
            </w:pPr>
          </w:p>
          <w:p w:rsidR="001017BD" w:rsidRDefault="009B7DAB" w:rsidP="001017BD">
            <w:pPr>
              <w:pStyle w:val="NoSpacing"/>
              <w:jc w:val="center"/>
            </w:pPr>
            <w:r>
              <w:t>4,000</w:t>
            </w:r>
          </w:p>
        </w:tc>
      </w:tr>
      <w:tr w:rsidR="0034503A" w:rsidRPr="008539C0" w:rsidTr="0034503A">
        <w:tc>
          <w:tcPr>
            <w:tcW w:w="2610" w:type="dxa"/>
          </w:tcPr>
          <w:p w:rsidR="0034503A" w:rsidRPr="00D549DA" w:rsidRDefault="0034503A" w:rsidP="00D549DA">
            <w:pPr>
              <w:pStyle w:val="NoSpacing"/>
            </w:pPr>
            <w:r>
              <w:t>TOTAL</w:t>
            </w:r>
          </w:p>
        </w:tc>
        <w:tc>
          <w:tcPr>
            <w:tcW w:w="1710" w:type="dxa"/>
          </w:tcPr>
          <w:p w:rsidR="0034503A" w:rsidRPr="00026E16" w:rsidRDefault="0034503A" w:rsidP="008539C0">
            <w:pPr>
              <w:pStyle w:val="NoSpacing"/>
              <w:jc w:val="center"/>
              <w:rPr>
                <w:b/>
              </w:rPr>
            </w:pPr>
            <w:r w:rsidRPr="00026E16">
              <w:rPr>
                <w:b/>
              </w:rPr>
              <w:t>1</w:t>
            </w:r>
            <w:r w:rsidR="00026E16" w:rsidRPr="00026E16">
              <w:rPr>
                <w:b/>
              </w:rPr>
              <w:t>,</w:t>
            </w:r>
            <w:r w:rsidRPr="00026E16">
              <w:rPr>
                <w:b/>
              </w:rPr>
              <w:t>505</w:t>
            </w:r>
          </w:p>
        </w:tc>
        <w:tc>
          <w:tcPr>
            <w:tcW w:w="1440" w:type="dxa"/>
            <w:shd w:val="pct25" w:color="auto" w:fill="auto"/>
          </w:tcPr>
          <w:p w:rsidR="0034503A" w:rsidRPr="00026E16" w:rsidRDefault="0034503A" w:rsidP="008539C0">
            <w:pPr>
              <w:pStyle w:val="NoSpacing"/>
              <w:jc w:val="center"/>
              <w:rPr>
                <w:b/>
              </w:rPr>
            </w:pPr>
          </w:p>
        </w:tc>
        <w:tc>
          <w:tcPr>
            <w:tcW w:w="1440" w:type="dxa"/>
          </w:tcPr>
          <w:p w:rsidR="0034503A" w:rsidRPr="00026E16" w:rsidRDefault="0034503A" w:rsidP="008539C0">
            <w:pPr>
              <w:pStyle w:val="NoSpacing"/>
              <w:jc w:val="center"/>
              <w:rPr>
                <w:b/>
              </w:rPr>
            </w:pPr>
            <w:r w:rsidRPr="00026E16">
              <w:rPr>
                <w:b/>
              </w:rPr>
              <w:t>1</w:t>
            </w:r>
            <w:r w:rsidR="00026E16" w:rsidRPr="00026E16">
              <w:rPr>
                <w:b/>
              </w:rPr>
              <w:t>,</w:t>
            </w:r>
            <w:r w:rsidRPr="00026E16">
              <w:rPr>
                <w:b/>
              </w:rPr>
              <w:t>505</w:t>
            </w:r>
          </w:p>
        </w:tc>
        <w:tc>
          <w:tcPr>
            <w:tcW w:w="1620" w:type="dxa"/>
            <w:shd w:val="pct25" w:color="auto" w:fill="auto"/>
          </w:tcPr>
          <w:p w:rsidR="0034503A" w:rsidRPr="00026E16" w:rsidRDefault="0034503A" w:rsidP="008539C0">
            <w:pPr>
              <w:pStyle w:val="NoSpacing"/>
              <w:jc w:val="center"/>
              <w:rPr>
                <w:b/>
              </w:rPr>
            </w:pPr>
          </w:p>
        </w:tc>
        <w:tc>
          <w:tcPr>
            <w:tcW w:w="1620" w:type="dxa"/>
          </w:tcPr>
          <w:p w:rsidR="0034503A" w:rsidRPr="00026E16" w:rsidRDefault="009B7DAB" w:rsidP="0034503A">
            <w:pPr>
              <w:pStyle w:val="NoSpacing"/>
              <w:jc w:val="center"/>
              <w:rPr>
                <w:b/>
              </w:rPr>
            </w:pPr>
            <w:r>
              <w:rPr>
                <w:b/>
              </w:rPr>
              <w:t>120,400</w:t>
            </w:r>
          </w:p>
        </w:tc>
      </w:tr>
    </w:tbl>
    <w:p w:rsidR="00714C13" w:rsidRDefault="00714C13" w:rsidP="00881EB9">
      <w:pPr>
        <w:spacing w:line="480" w:lineRule="auto"/>
        <w:ind w:left="540" w:right="-864"/>
        <w:rPr>
          <w:b/>
        </w:rPr>
      </w:pPr>
    </w:p>
    <w:p w:rsidR="00881EB9" w:rsidRPr="00B17A49" w:rsidRDefault="00881EB9" w:rsidP="00881EB9">
      <w:pPr>
        <w:spacing w:line="480" w:lineRule="auto"/>
        <w:ind w:left="540" w:right="-864"/>
        <w:rPr>
          <w:b/>
        </w:rPr>
      </w:pPr>
      <w:r w:rsidRPr="00B17A49">
        <w:rPr>
          <w:b/>
        </w:rPr>
        <w:t>Post-Award</w:t>
      </w:r>
      <w:r>
        <w:rPr>
          <w:b/>
        </w:rPr>
        <w:t xml:space="preserve"> Burden Estimates</w:t>
      </w:r>
      <w:r w:rsidRPr="00B17A49">
        <w:rPr>
          <w:b/>
        </w:rPr>
        <w:t>:</w:t>
      </w:r>
      <w:r w:rsidR="00D10725">
        <w:rPr>
          <w:b/>
        </w:rPr>
        <w:t xml:space="preserve">  </w:t>
      </w:r>
    </w:p>
    <w:p w:rsidR="00881EB9" w:rsidRDefault="00881EB9" w:rsidP="00881EB9">
      <w:pPr>
        <w:spacing w:line="480" w:lineRule="auto"/>
        <w:ind w:left="540" w:right="547"/>
      </w:pPr>
      <w:r>
        <w:t xml:space="preserve"> Post-award burden hours are based on the production of quarterly financial reports using the SF-425</w:t>
      </w:r>
      <w:r w:rsidR="00965759">
        <w:t xml:space="preserve"> and progress reports and one final report </w:t>
      </w:r>
      <w:r>
        <w:t>that are submitted to FNS by the grantee selected for the project</w:t>
      </w:r>
      <w:r w:rsidR="00965759">
        <w:t xml:space="preserve">.  Based on an average </w:t>
      </w:r>
      <w:r w:rsidR="004B25A8">
        <w:t xml:space="preserve">period of performance </w:t>
      </w:r>
      <w:r w:rsidR="00965759">
        <w:t>of</w:t>
      </w:r>
      <w:r>
        <w:t xml:space="preserve"> </w:t>
      </w:r>
      <w:r w:rsidR="004B25A8">
        <w:t xml:space="preserve">3 years, each </w:t>
      </w:r>
      <w:r>
        <w:t xml:space="preserve">grantee will submit </w:t>
      </w:r>
      <w:r w:rsidR="004B25A8">
        <w:t>12</w:t>
      </w:r>
      <w:r>
        <w:t xml:space="preserve"> quarterly progress and financial reports</w:t>
      </w:r>
      <w:r w:rsidR="00026E16">
        <w:t xml:space="preserve"> (4 per year)</w:t>
      </w:r>
      <w:r w:rsidR="004B25A8">
        <w:t xml:space="preserve"> and 1 final progress report and financial report</w:t>
      </w:r>
      <w:r>
        <w:t xml:space="preserve">.  </w:t>
      </w:r>
    </w:p>
    <w:p w:rsidR="00881EB9" w:rsidRDefault="00881EB9" w:rsidP="00881EB9">
      <w:pPr>
        <w:spacing w:line="480" w:lineRule="auto"/>
        <w:ind w:left="540" w:right="547"/>
      </w:pPr>
    </w:p>
    <w:p w:rsidR="004B25A8" w:rsidRDefault="00881EB9" w:rsidP="00881EB9">
      <w:pPr>
        <w:spacing w:line="480" w:lineRule="auto"/>
        <w:ind w:left="540" w:right="547"/>
      </w:pPr>
      <w:r>
        <w:t xml:space="preserve">These reports will ask for a description of the activities that took place during the previous period and report any deviations and difficulties.  The financial reports will be the SF-425, which is the short form for reporting the financial status for the previous period, with the last SF-425 serving as the final financial status report. These reports are routine in nature and only request necessary information to monitor the progress and funds spent during the period of performance of the grant or cooperative agreement.  </w:t>
      </w:r>
    </w:p>
    <w:p w:rsidR="004B25A8" w:rsidRDefault="004B25A8" w:rsidP="00881EB9">
      <w:pPr>
        <w:spacing w:line="480" w:lineRule="auto"/>
        <w:ind w:left="540" w:right="547"/>
      </w:pPr>
    </w:p>
    <w:p w:rsidR="00881EB9" w:rsidRDefault="00881EB9" w:rsidP="00881EB9">
      <w:pPr>
        <w:spacing w:line="480" w:lineRule="auto"/>
        <w:ind w:left="540" w:right="547"/>
      </w:pPr>
      <w:r>
        <w:t xml:space="preserve">FNS estimates approximately </w:t>
      </w:r>
      <w:r w:rsidR="00965759">
        <w:t xml:space="preserve">20 </w:t>
      </w:r>
      <w:r>
        <w:t>percent or</w:t>
      </w:r>
      <w:r w:rsidR="00965759">
        <w:t xml:space="preserve"> 296</w:t>
      </w:r>
      <w:r>
        <w:t xml:space="preserve"> applications</w:t>
      </w:r>
      <w:r w:rsidR="004B25A8">
        <w:t xml:space="preserve"> </w:t>
      </w:r>
      <w:r>
        <w:t xml:space="preserve">reviewed during the pre-award </w:t>
      </w:r>
      <w:r w:rsidR="004B25A8">
        <w:t xml:space="preserve">process </w:t>
      </w:r>
      <w:r>
        <w:t xml:space="preserve">will be selected </w:t>
      </w:r>
      <w:r w:rsidR="004B25A8">
        <w:t xml:space="preserve">for a grant </w:t>
      </w:r>
      <w:r>
        <w:t>and required to report and retain records during the award period.</w:t>
      </w:r>
      <w:r w:rsidR="00965759">
        <w:t xml:space="preserve">  </w:t>
      </w:r>
    </w:p>
    <w:p w:rsidR="004E65F5" w:rsidRDefault="004E65F5" w:rsidP="00881EB9">
      <w:pPr>
        <w:spacing w:line="480" w:lineRule="auto"/>
        <w:ind w:left="540" w:right="547"/>
      </w:pPr>
    </w:p>
    <w:p w:rsidR="00881EB9" w:rsidRDefault="00881EB9" w:rsidP="00881EB9">
      <w:pPr>
        <w:spacing w:line="480" w:lineRule="auto"/>
        <w:ind w:left="540" w:right="547"/>
        <w:rPr>
          <w:b/>
        </w:rPr>
      </w:pPr>
      <w:r w:rsidRPr="00A44A0A">
        <w:rPr>
          <w:b/>
        </w:rPr>
        <w:t>A.12-1</w:t>
      </w:r>
      <w:r>
        <w:rPr>
          <w:b/>
        </w:rPr>
        <w:t xml:space="preserve">a </w:t>
      </w:r>
      <w:r w:rsidRPr="00A44A0A">
        <w:rPr>
          <w:b/>
        </w:rPr>
        <w:t xml:space="preserve"> </w:t>
      </w:r>
      <w:r>
        <w:rPr>
          <w:b/>
        </w:rPr>
        <w:t xml:space="preserve">Reporting Burden for Post-Award </w:t>
      </w:r>
      <w:r w:rsidRPr="00A44A0A">
        <w:rPr>
          <w:b/>
        </w:rPr>
        <w:t>Estimates of Burden Hours</w:t>
      </w:r>
    </w:p>
    <w:tbl>
      <w:tblPr>
        <w:tblW w:w="101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620"/>
        <w:gridCol w:w="1350"/>
        <w:gridCol w:w="1260"/>
        <w:gridCol w:w="1530"/>
        <w:gridCol w:w="1890"/>
      </w:tblGrid>
      <w:tr w:rsidR="00881EB9" w:rsidRPr="001A5332" w:rsidTr="004B25A8">
        <w:tc>
          <w:tcPr>
            <w:tcW w:w="2520" w:type="dxa"/>
            <w:vAlign w:val="center"/>
          </w:tcPr>
          <w:p w:rsidR="00881EB9" w:rsidRPr="001A5332" w:rsidRDefault="00881EB9" w:rsidP="00881EB9">
            <w:pPr>
              <w:jc w:val="center"/>
              <w:rPr>
                <w:b/>
              </w:rPr>
            </w:pPr>
          </w:p>
          <w:p w:rsidR="00881EB9" w:rsidRPr="001A5332" w:rsidRDefault="00881EB9" w:rsidP="00881EB9">
            <w:pPr>
              <w:jc w:val="center"/>
              <w:rPr>
                <w:b/>
              </w:rPr>
            </w:pPr>
            <w:r>
              <w:rPr>
                <w:b/>
              </w:rPr>
              <w:t>Action</w:t>
            </w:r>
          </w:p>
        </w:tc>
        <w:tc>
          <w:tcPr>
            <w:tcW w:w="1620" w:type="dxa"/>
            <w:vAlign w:val="center"/>
          </w:tcPr>
          <w:p w:rsidR="00881EB9" w:rsidRDefault="00881EB9" w:rsidP="00881EB9">
            <w:pPr>
              <w:ind w:left="-109"/>
              <w:jc w:val="center"/>
              <w:rPr>
                <w:b/>
              </w:rPr>
            </w:pPr>
            <w:r w:rsidRPr="001A5332">
              <w:rPr>
                <w:b/>
              </w:rPr>
              <w:t>Numbe</w:t>
            </w:r>
            <w:r>
              <w:rPr>
                <w:b/>
              </w:rPr>
              <w:t>r</w:t>
            </w:r>
          </w:p>
          <w:p w:rsidR="00881EB9" w:rsidRPr="001A5332" w:rsidRDefault="00881EB9" w:rsidP="00881EB9">
            <w:pPr>
              <w:ind w:left="-109"/>
              <w:jc w:val="center"/>
              <w:rPr>
                <w:b/>
              </w:rPr>
            </w:pPr>
            <w:r w:rsidRPr="001A5332">
              <w:rPr>
                <w:b/>
              </w:rPr>
              <w:t>Respondents</w:t>
            </w:r>
          </w:p>
        </w:tc>
        <w:tc>
          <w:tcPr>
            <w:tcW w:w="1350" w:type="dxa"/>
            <w:vAlign w:val="center"/>
          </w:tcPr>
          <w:p w:rsidR="00881EB9" w:rsidRPr="001A5332" w:rsidRDefault="00881EB9" w:rsidP="00881EB9">
            <w:pPr>
              <w:jc w:val="center"/>
              <w:rPr>
                <w:b/>
              </w:rPr>
            </w:pPr>
            <w:r>
              <w:rPr>
                <w:b/>
              </w:rPr>
              <w:t xml:space="preserve">No. Annual Response </w:t>
            </w:r>
          </w:p>
        </w:tc>
        <w:tc>
          <w:tcPr>
            <w:tcW w:w="1260" w:type="dxa"/>
            <w:vAlign w:val="center"/>
          </w:tcPr>
          <w:p w:rsidR="00881EB9" w:rsidRPr="001A5332" w:rsidRDefault="00881EB9" w:rsidP="00881EB9">
            <w:pPr>
              <w:jc w:val="center"/>
              <w:rPr>
                <w:b/>
              </w:rPr>
            </w:pPr>
            <w:r>
              <w:rPr>
                <w:b/>
              </w:rPr>
              <w:t>Total Annual Response</w:t>
            </w:r>
          </w:p>
        </w:tc>
        <w:tc>
          <w:tcPr>
            <w:tcW w:w="1530" w:type="dxa"/>
            <w:vAlign w:val="center"/>
          </w:tcPr>
          <w:p w:rsidR="00881EB9" w:rsidRPr="001A5332" w:rsidRDefault="00881EB9" w:rsidP="00881EB9">
            <w:pPr>
              <w:jc w:val="center"/>
              <w:rPr>
                <w:b/>
              </w:rPr>
            </w:pPr>
            <w:r>
              <w:rPr>
                <w:b/>
              </w:rPr>
              <w:t>Hours per Response</w:t>
            </w:r>
          </w:p>
        </w:tc>
        <w:tc>
          <w:tcPr>
            <w:tcW w:w="1890" w:type="dxa"/>
            <w:vAlign w:val="center"/>
          </w:tcPr>
          <w:p w:rsidR="00881EB9" w:rsidRPr="001A5332" w:rsidRDefault="00881EB9" w:rsidP="00881EB9">
            <w:pPr>
              <w:jc w:val="center"/>
              <w:rPr>
                <w:b/>
              </w:rPr>
            </w:pPr>
            <w:r>
              <w:rPr>
                <w:b/>
              </w:rPr>
              <w:t>Total Annual Burden</w:t>
            </w:r>
          </w:p>
        </w:tc>
      </w:tr>
      <w:tr w:rsidR="00881EB9" w:rsidRPr="001A5332" w:rsidTr="004B25A8">
        <w:tc>
          <w:tcPr>
            <w:tcW w:w="2520" w:type="dxa"/>
          </w:tcPr>
          <w:p w:rsidR="007151BB" w:rsidRDefault="007151BB" w:rsidP="00965759"/>
          <w:p w:rsidR="00881EB9" w:rsidRDefault="00881EB9" w:rsidP="00965759">
            <w:r>
              <w:t>Quarterly Progress and Financial Reports</w:t>
            </w:r>
          </w:p>
        </w:tc>
        <w:tc>
          <w:tcPr>
            <w:tcW w:w="1620" w:type="dxa"/>
          </w:tcPr>
          <w:p w:rsidR="00881EB9" w:rsidRDefault="00881EB9" w:rsidP="00881EB9">
            <w:pPr>
              <w:ind w:left="-109"/>
              <w:jc w:val="center"/>
            </w:pPr>
          </w:p>
          <w:p w:rsidR="00881EB9" w:rsidRDefault="004B25A8" w:rsidP="00881EB9">
            <w:pPr>
              <w:ind w:left="-109"/>
              <w:jc w:val="center"/>
            </w:pPr>
            <w:r>
              <w:t>212</w:t>
            </w:r>
          </w:p>
        </w:tc>
        <w:tc>
          <w:tcPr>
            <w:tcW w:w="1350" w:type="dxa"/>
          </w:tcPr>
          <w:p w:rsidR="00881EB9" w:rsidRDefault="00881EB9" w:rsidP="00881EB9">
            <w:pPr>
              <w:jc w:val="center"/>
            </w:pPr>
          </w:p>
          <w:p w:rsidR="004B25A8" w:rsidRDefault="007151BB" w:rsidP="00881EB9">
            <w:pPr>
              <w:jc w:val="center"/>
            </w:pPr>
            <w:r>
              <w:t>4</w:t>
            </w:r>
          </w:p>
          <w:p w:rsidR="00965759" w:rsidRDefault="00965759" w:rsidP="00881EB9">
            <w:pPr>
              <w:jc w:val="center"/>
            </w:pPr>
          </w:p>
        </w:tc>
        <w:tc>
          <w:tcPr>
            <w:tcW w:w="1260" w:type="dxa"/>
          </w:tcPr>
          <w:p w:rsidR="00881EB9" w:rsidRDefault="00881EB9" w:rsidP="00881EB9">
            <w:pPr>
              <w:jc w:val="center"/>
            </w:pPr>
          </w:p>
          <w:p w:rsidR="004B25A8" w:rsidRDefault="007151BB" w:rsidP="00881EB9">
            <w:pPr>
              <w:jc w:val="center"/>
            </w:pPr>
            <w:r>
              <w:t>848</w:t>
            </w:r>
          </w:p>
        </w:tc>
        <w:tc>
          <w:tcPr>
            <w:tcW w:w="1530" w:type="dxa"/>
          </w:tcPr>
          <w:p w:rsidR="00881EB9" w:rsidRDefault="00881EB9" w:rsidP="00881EB9">
            <w:pPr>
              <w:jc w:val="center"/>
            </w:pPr>
          </w:p>
          <w:p w:rsidR="00881EB9" w:rsidRDefault="00881EB9" w:rsidP="00881EB9">
            <w:pPr>
              <w:jc w:val="center"/>
            </w:pPr>
            <w:r>
              <w:t>2.25</w:t>
            </w:r>
          </w:p>
        </w:tc>
        <w:tc>
          <w:tcPr>
            <w:tcW w:w="1890" w:type="dxa"/>
          </w:tcPr>
          <w:p w:rsidR="00881EB9" w:rsidRDefault="00881EB9" w:rsidP="00881EB9">
            <w:pPr>
              <w:jc w:val="center"/>
            </w:pPr>
          </w:p>
          <w:p w:rsidR="00881EB9" w:rsidRPr="00AB0E26" w:rsidRDefault="007151BB" w:rsidP="00881EB9">
            <w:pPr>
              <w:jc w:val="center"/>
            </w:pPr>
            <w:r>
              <w:t>1908</w:t>
            </w:r>
            <w:r w:rsidR="00881EB9">
              <w:t>.00</w:t>
            </w:r>
          </w:p>
        </w:tc>
      </w:tr>
      <w:tr w:rsidR="00881EB9" w:rsidRPr="001A5332" w:rsidTr="004B25A8">
        <w:tc>
          <w:tcPr>
            <w:tcW w:w="2520" w:type="dxa"/>
            <w:tcBorders>
              <w:bottom w:val="single" w:sz="4" w:space="0" w:color="auto"/>
            </w:tcBorders>
          </w:tcPr>
          <w:p w:rsidR="004B25A8" w:rsidRDefault="004B25A8" w:rsidP="00881EB9"/>
          <w:p w:rsidR="00881EB9" w:rsidRDefault="009B7DAB" w:rsidP="00881EB9">
            <w:r>
              <w:t xml:space="preserve">Annual </w:t>
            </w:r>
            <w:r w:rsidR="00881EB9">
              <w:t>Final Report</w:t>
            </w:r>
          </w:p>
          <w:p w:rsidR="004B25A8" w:rsidRDefault="004B25A8" w:rsidP="00881EB9"/>
        </w:tc>
        <w:tc>
          <w:tcPr>
            <w:tcW w:w="1620" w:type="dxa"/>
            <w:tcBorders>
              <w:bottom w:val="single" w:sz="4" w:space="0" w:color="auto"/>
            </w:tcBorders>
          </w:tcPr>
          <w:p w:rsidR="00881EB9" w:rsidRDefault="00881EB9" w:rsidP="00881EB9">
            <w:pPr>
              <w:ind w:left="-109"/>
              <w:jc w:val="center"/>
            </w:pPr>
          </w:p>
          <w:p w:rsidR="004B25A8" w:rsidRDefault="004B25A8" w:rsidP="00881EB9">
            <w:pPr>
              <w:ind w:left="-109"/>
              <w:jc w:val="center"/>
            </w:pPr>
            <w:r>
              <w:t>212</w:t>
            </w:r>
          </w:p>
        </w:tc>
        <w:tc>
          <w:tcPr>
            <w:tcW w:w="1350" w:type="dxa"/>
            <w:tcBorders>
              <w:bottom w:val="single" w:sz="4" w:space="0" w:color="auto"/>
            </w:tcBorders>
          </w:tcPr>
          <w:p w:rsidR="00881EB9" w:rsidRDefault="00881EB9" w:rsidP="00881EB9">
            <w:pPr>
              <w:jc w:val="center"/>
            </w:pPr>
          </w:p>
          <w:p w:rsidR="004B25A8" w:rsidRDefault="004B25A8" w:rsidP="00881EB9">
            <w:pPr>
              <w:jc w:val="center"/>
            </w:pPr>
            <w:r>
              <w:t>1</w:t>
            </w:r>
          </w:p>
        </w:tc>
        <w:tc>
          <w:tcPr>
            <w:tcW w:w="1260" w:type="dxa"/>
            <w:tcBorders>
              <w:bottom w:val="single" w:sz="4" w:space="0" w:color="auto"/>
            </w:tcBorders>
          </w:tcPr>
          <w:p w:rsidR="00881EB9" w:rsidRDefault="00881EB9" w:rsidP="00881EB9">
            <w:pPr>
              <w:jc w:val="center"/>
            </w:pPr>
          </w:p>
          <w:p w:rsidR="004B25A8" w:rsidRDefault="004B25A8" w:rsidP="00881EB9">
            <w:pPr>
              <w:jc w:val="center"/>
            </w:pPr>
            <w:r>
              <w:t>212</w:t>
            </w:r>
          </w:p>
        </w:tc>
        <w:tc>
          <w:tcPr>
            <w:tcW w:w="1530" w:type="dxa"/>
            <w:tcBorders>
              <w:bottom w:val="single" w:sz="4" w:space="0" w:color="auto"/>
            </w:tcBorders>
          </w:tcPr>
          <w:p w:rsidR="004B25A8" w:rsidRDefault="004B25A8" w:rsidP="00881EB9">
            <w:pPr>
              <w:jc w:val="center"/>
            </w:pPr>
          </w:p>
          <w:p w:rsidR="00881EB9" w:rsidRDefault="00881EB9" w:rsidP="00881EB9">
            <w:pPr>
              <w:jc w:val="center"/>
            </w:pPr>
            <w:r>
              <w:t>2.25</w:t>
            </w:r>
          </w:p>
        </w:tc>
        <w:tc>
          <w:tcPr>
            <w:tcW w:w="1890" w:type="dxa"/>
            <w:tcBorders>
              <w:bottom w:val="single" w:sz="4" w:space="0" w:color="auto"/>
            </w:tcBorders>
          </w:tcPr>
          <w:p w:rsidR="004B25A8" w:rsidRDefault="004B25A8" w:rsidP="00881EB9">
            <w:pPr>
              <w:jc w:val="center"/>
            </w:pPr>
          </w:p>
          <w:p w:rsidR="00881EB9" w:rsidRPr="00AB0E26" w:rsidRDefault="0084586A" w:rsidP="004B25A8">
            <w:pPr>
              <w:jc w:val="center"/>
            </w:pPr>
            <w:r>
              <w:t>477.00</w:t>
            </w:r>
          </w:p>
        </w:tc>
      </w:tr>
      <w:tr w:rsidR="004B25A8" w:rsidRPr="001A5332" w:rsidTr="004B25A8">
        <w:tc>
          <w:tcPr>
            <w:tcW w:w="2520" w:type="dxa"/>
            <w:shd w:val="pct15" w:color="auto" w:fill="auto"/>
          </w:tcPr>
          <w:p w:rsidR="004B25A8" w:rsidRDefault="004B25A8" w:rsidP="00881EB9">
            <w:r>
              <w:t xml:space="preserve">SUB-TOTAL STATE, LOCAL &amp; TRIBAL GOVERNEMENTS </w:t>
            </w:r>
          </w:p>
        </w:tc>
        <w:tc>
          <w:tcPr>
            <w:tcW w:w="1620" w:type="dxa"/>
            <w:shd w:val="pct15" w:color="auto" w:fill="auto"/>
          </w:tcPr>
          <w:p w:rsidR="004B25A8" w:rsidRDefault="004B25A8" w:rsidP="00881EB9">
            <w:pPr>
              <w:ind w:left="-109"/>
              <w:jc w:val="center"/>
            </w:pPr>
          </w:p>
          <w:p w:rsidR="004B25A8" w:rsidRDefault="004B25A8" w:rsidP="00881EB9">
            <w:pPr>
              <w:ind w:left="-109"/>
              <w:jc w:val="center"/>
            </w:pPr>
            <w:r>
              <w:t>212</w:t>
            </w:r>
          </w:p>
        </w:tc>
        <w:tc>
          <w:tcPr>
            <w:tcW w:w="1350" w:type="dxa"/>
            <w:shd w:val="pct15" w:color="auto" w:fill="auto"/>
          </w:tcPr>
          <w:p w:rsidR="004B25A8" w:rsidRDefault="004B25A8" w:rsidP="00881EB9">
            <w:pPr>
              <w:jc w:val="center"/>
            </w:pPr>
          </w:p>
          <w:p w:rsidR="004B25A8" w:rsidRDefault="004B25A8" w:rsidP="00881EB9">
            <w:pPr>
              <w:jc w:val="center"/>
            </w:pPr>
            <w:r>
              <w:t>N/A</w:t>
            </w:r>
          </w:p>
        </w:tc>
        <w:tc>
          <w:tcPr>
            <w:tcW w:w="1260" w:type="dxa"/>
            <w:shd w:val="pct15" w:color="auto" w:fill="auto"/>
          </w:tcPr>
          <w:p w:rsidR="004B25A8" w:rsidRDefault="004B25A8" w:rsidP="00881EB9">
            <w:pPr>
              <w:jc w:val="center"/>
            </w:pPr>
          </w:p>
          <w:p w:rsidR="004B25A8" w:rsidRDefault="00050082" w:rsidP="00881EB9">
            <w:pPr>
              <w:jc w:val="center"/>
            </w:pPr>
            <w:r>
              <w:t>1,060</w:t>
            </w:r>
          </w:p>
        </w:tc>
        <w:tc>
          <w:tcPr>
            <w:tcW w:w="1530" w:type="dxa"/>
            <w:shd w:val="pct15" w:color="auto" w:fill="auto"/>
          </w:tcPr>
          <w:p w:rsidR="004B25A8" w:rsidRDefault="004B25A8" w:rsidP="00881EB9">
            <w:pPr>
              <w:jc w:val="center"/>
            </w:pPr>
          </w:p>
          <w:p w:rsidR="004B25A8" w:rsidRDefault="004B25A8" w:rsidP="00881EB9">
            <w:pPr>
              <w:jc w:val="center"/>
            </w:pPr>
            <w:r>
              <w:t>N/A</w:t>
            </w:r>
          </w:p>
        </w:tc>
        <w:tc>
          <w:tcPr>
            <w:tcW w:w="1890" w:type="dxa"/>
            <w:shd w:val="pct15" w:color="auto" w:fill="auto"/>
          </w:tcPr>
          <w:p w:rsidR="004B25A8" w:rsidRDefault="004B25A8" w:rsidP="00881EB9">
            <w:pPr>
              <w:jc w:val="center"/>
            </w:pPr>
          </w:p>
          <w:p w:rsidR="004B25A8" w:rsidRDefault="007151BB" w:rsidP="004B25A8">
            <w:pPr>
              <w:jc w:val="center"/>
            </w:pPr>
            <w:r>
              <w:t>2,385</w:t>
            </w:r>
            <w:r w:rsidR="0084586A">
              <w:t>.00</w:t>
            </w:r>
          </w:p>
        </w:tc>
      </w:tr>
      <w:tr w:rsidR="004B25A8" w:rsidRPr="001A5332" w:rsidTr="004B25A8">
        <w:tc>
          <w:tcPr>
            <w:tcW w:w="2520" w:type="dxa"/>
          </w:tcPr>
          <w:p w:rsidR="004B25A8" w:rsidRDefault="004B25A8" w:rsidP="004B25A8">
            <w:r>
              <w:t>Quarterly Progress and Financial Reports</w:t>
            </w:r>
          </w:p>
        </w:tc>
        <w:tc>
          <w:tcPr>
            <w:tcW w:w="1620" w:type="dxa"/>
          </w:tcPr>
          <w:p w:rsidR="004B25A8" w:rsidRDefault="004B25A8" w:rsidP="00881EB9">
            <w:pPr>
              <w:ind w:left="-109"/>
              <w:jc w:val="center"/>
            </w:pPr>
          </w:p>
          <w:p w:rsidR="004B25A8" w:rsidRDefault="004B25A8" w:rsidP="00881EB9">
            <w:pPr>
              <w:ind w:left="-109"/>
              <w:jc w:val="center"/>
            </w:pPr>
            <w:r>
              <w:t>7</w:t>
            </w:r>
            <w:r w:rsidR="0084586A">
              <w:t>8</w:t>
            </w:r>
          </w:p>
          <w:p w:rsidR="004B25A8" w:rsidRDefault="004B25A8" w:rsidP="00881EB9">
            <w:pPr>
              <w:ind w:left="-109"/>
              <w:jc w:val="center"/>
            </w:pPr>
          </w:p>
        </w:tc>
        <w:tc>
          <w:tcPr>
            <w:tcW w:w="1350" w:type="dxa"/>
          </w:tcPr>
          <w:p w:rsidR="004B25A8" w:rsidRDefault="004B25A8" w:rsidP="00881EB9">
            <w:pPr>
              <w:jc w:val="center"/>
            </w:pPr>
          </w:p>
          <w:p w:rsidR="004B25A8" w:rsidRDefault="007151BB" w:rsidP="00881EB9">
            <w:pPr>
              <w:jc w:val="center"/>
            </w:pPr>
            <w:r>
              <w:t>4</w:t>
            </w:r>
          </w:p>
        </w:tc>
        <w:tc>
          <w:tcPr>
            <w:tcW w:w="1260" w:type="dxa"/>
          </w:tcPr>
          <w:p w:rsidR="004B25A8" w:rsidRDefault="004B25A8" w:rsidP="00881EB9">
            <w:pPr>
              <w:jc w:val="center"/>
            </w:pPr>
          </w:p>
          <w:p w:rsidR="004B25A8" w:rsidRDefault="00050082" w:rsidP="0084586A">
            <w:pPr>
              <w:jc w:val="center"/>
            </w:pPr>
            <w:r>
              <w:t>312</w:t>
            </w:r>
          </w:p>
        </w:tc>
        <w:tc>
          <w:tcPr>
            <w:tcW w:w="1530" w:type="dxa"/>
          </w:tcPr>
          <w:p w:rsidR="004B25A8" w:rsidRDefault="004B25A8" w:rsidP="00881EB9">
            <w:pPr>
              <w:jc w:val="center"/>
            </w:pPr>
          </w:p>
          <w:p w:rsidR="004B25A8" w:rsidRDefault="004B25A8" w:rsidP="00881EB9">
            <w:pPr>
              <w:jc w:val="center"/>
            </w:pPr>
            <w:r>
              <w:t>2.25</w:t>
            </w:r>
          </w:p>
        </w:tc>
        <w:tc>
          <w:tcPr>
            <w:tcW w:w="1890" w:type="dxa"/>
          </w:tcPr>
          <w:p w:rsidR="004B25A8" w:rsidRDefault="004B25A8" w:rsidP="00881EB9">
            <w:pPr>
              <w:jc w:val="center"/>
            </w:pPr>
          </w:p>
          <w:p w:rsidR="004B25A8" w:rsidRDefault="00050082" w:rsidP="0084586A">
            <w:pPr>
              <w:jc w:val="center"/>
            </w:pPr>
            <w:r>
              <w:t>702</w:t>
            </w:r>
            <w:r w:rsidR="004B25A8">
              <w:t>.00</w:t>
            </w:r>
          </w:p>
        </w:tc>
      </w:tr>
      <w:tr w:rsidR="004B25A8" w:rsidRPr="001A5332" w:rsidTr="004B25A8">
        <w:tc>
          <w:tcPr>
            <w:tcW w:w="2520" w:type="dxa"/>
            <w:tcBorders>
              <w:bottom w:val="single" w:sz="4" w:space="0" w:color="auto"/>
            </w:tcBorders>
          </w:tcPr>
          <w:p w:rsidR="004B25A8" w:rsidRDefault="004B25A8" w:rsidP="004B25A8"/>
          <w:p w:rsidR="004B25A8" w:rsidRDefault="009B7DAB" w:rsidP="004B25A8">
            <w:r>
              <w:t xml:space="preserve">Annual </w:t>
            </w:r>
            <w:r w:rsidR="004B25A8">
              <w:t>Final Report</w:t>
            </w:r>
          </w:p>
          <w:p w:rsidR="004B25A8" w:rsidRDefault="004B25A8" w:rsidP="004B25A8"/>
        </w:tc>
        <w:tc>
          <w:tcPr>
            <w:tcW w:w="1620" w:type="dxa"/>
            <w:tcBorders>
              <w:bottom w:val="single" w:sz="4" w:space="0" w:color="auto"/>
            </w:tcBorders>
          </w:tcPr>
          <w:p w:rsidR="004B25A8" w:rsidRDefault="004B25A8" w:rsidP="00881EB9">
            <w:pPr>
              <w:ind w:left="-109"/>
              <w:jc w:val="center"/>
            </w:pPr>
          </w:p>
          <w:p w:rsidR="004B25A8" w:rsidRDefault="004B25A8" w:rsidP="0084586A">
            <w:pPr>
              <w:ind w:left="-109"/>
              <w:jc w:val="center"/>
            </w:pPr>
            <w:r>
              <w:t>7</w:t>
            </w:r>
            <w:r w:rsidR="0084586A">
              <w:t>8</w:t>
            </w:r>
          </w:p>
        </w:tc>
        <w:tc>
          <w:tcPr>
            <w:tcW w:w="1350" w:type="dxa"/>
            <w:tcBorders>
              <w:bottom w:val="single" w:sz="4" w:space="0" w:color="auto"/>
            </w:tcBorders>
          </w:tcPr>
          <w:p w:rsidR="004B25A8" w:rsidRDefault="004B25A8" w:rsidP="00881EB9">
            <w:pPr>
              <w:jc w:val="center"/>
            </w:pPr>
          </w:p>
          <w:p w:rsidR="004B25A8" w:rsidRDefault="004B25A8" w:rsidP="00881EB9">
            <w:pPr>
              <w:jc w:val="center"/>
            </w:pPr>
            <w:r>
              <w:t>1</w:t>
            </w:r>
          </w:p>
        </w:tc>
        <w:tc>
          <w:tcPr>
            <w:tcW w:w="1260" w:type="dxa"/>
            <w:tcBorders>
              <w:bottom w:val="single" w:sz="4" w:space="0" w:color="auto"/>
            </w:tcBorders>
          </w:tcPr>
          <w:p w:rsidR="004B25A8" w:rsidRDefault="004B25A8" w:rsidP="00881EB9">
            <w:pPr>
              <w:jc w:val="center"/>
            </w:pPr>
          </w:p>
          <w:p w:rsidR="004B25A8" w:rsidRDefault="004B25A8" w:rsidP="0084586A">
            <w:pPr>
              <w:jc w:val="center"/>
            </w:pPr>
            <w:r>
              <w:t>7</w:t>
            </w:r>
            <w:r w:rsidR="0084586A">
              <w:t>8</w:t>
            </w:r>
          </w:p>
        </w:tc>
        <w:tc>
          <w:tcPr>
            <w:tcW w:w="1530" w:type="dxa"/>
            <w:tcBorders>
              <w:bottom w:val="single" w:sz="4" w:space="0" w:color="auto"/>
            </w:tcBorders>
          </w:tcPr>
          <w:p w:rsidR="004B25A8" w:rsidRDefault="004B25A8" w:rsidP="00881EB9">
            <w:pPr>
              <w:jc w:val="center"/>
            </w:pPr>
          </w:p>
          <w:p w:rsidR="004B25A8" w:rsidRDefault="004B25A8" w:rsidP="00881EB9">
            <w:pPr>
              <w:jc w:val="center"/>
            </w:pPr>
            <w:r>
              <w:t>2.25</w:t>
            </w:r>
          </w:p>
          <w:p w:rsidR="004B25A8" w:rsidRDefault="004B25A8" w:rsidP="00881EB9">
            <w:pPr>
              <w:jc w:val="center"/>
            </w:pPr>
          </w:p>
        </w:tc>
        <w:tc>
          <w:tcPr>
            <w:tcW w:w="1890" w:type="dxa"/>
            <w:tcBorders>
              <w:bottom w:val="single" w:sz="4" w:space="0" w:color="auto"/>
            </w:tcBorders>
          </w:tcPr>
          <w:p w:rsidR="004B25A8" w:rsidRDefault="004B25A8" w:rsidP="00881EB9">
            <w:pPr>
              <w:jc w:val="center"/>
            </w:pPr>
          </w:p>
          <w:p w:rsidR="004B25A8" w:rsidRDefault="004B25A8" w:rsidP="0084586A">
            <w:pPr>
              <w:jc w:val="center"/>
            </w:pPr>
            <w:r>
              <w:t>17</w:t>
            </w:r>
            <w:r w:rsidR="0084586A">
              <w:t>5</w:t>
            </w:r>
            <w:r>
              <w:t>.5</w:t>
            </w:r>
            <w:r w:rsidR="0084586A">
              <w:t>0</w:t>
            </w:r>
          </w:p>
        </w:tc>
      </w:tr>
      <w:tr w:rsidR="004B25A8" w:rsidRPr="001A5332" w:rsidTr="004B25A8">
        <w:tc>
          <w:tcPr>
            <w:tcW w:w="2520" w:type="dxa"/>
            <w:tcBorders>
              <w:bottom w:val="single" w:sz="4" w:space="0" w:color="auto"/>
            </w:tcBorders>
            <w:shd w:val="pct15" w:color="auto" w:fill="auto"/>
          </w:tcPr>
          <w:p w:rsidR="004B25A8" w:rsidRDefault="004B25A8" w:rsidP="00881EB9">
            <w:r>
              <w:lastRenderedPageBreak/>
              <w:t>SUB-TOTAL</w:t>
            </w:r>
          </w:p>
          <w:p w:rsidR="004B25A8" w:rsidRDefault="004B25A8" w:rsidP="00881EB9">
            <w:r>
              <w:t>NON-PROFIT ORGANIZATIONS</w:t>
            </w:r>
          </w:p>
        </w:tc>
        <w:tc>
          <w:tcPr>
            <w:tcW w:w="1620" w:type="dxa"/>
            <w:tcBorders>
              <w:bottom w:val="single" w:sz="4" w:space="0" w:color="auto"/>
            </w:tcBorders>
            <w:shd w:val="pct15" w:color="auto" w:fill="auto"/>
          </w:tcPr>
          <w:p w:rsidR="004B25A8" w:rsidRDefault="004B25A8" w:rsidP="00881EB9">
            <w:pPr>
              <w:ind w:left="-109"/>
              <w:jc w:val="center"/>
            </w:pPr>
          </w:p>
          <w:p w:rsidR="004B25A8" w:rsidRDefault="004B25A8" w:rsidP="0084586A">
            <w:pPr>
              <w:ind w:left="-109"/>
              <w:jc w:val="center"/>
            </w:pPr>
            <w:r>
              <w:t>7</w:t>
            </w:r>
            <w:r w:rsidR="0084586A">
              <w:t>8</w:t>
            </w:r>
          </w:p>
        </w:tc>
        <w:tc>
          <w:tcPr>
            <w:tcW w:w="1350" w:type="dxa"/>
            <w:tcBorders>
              <w:bottom w:val="single" w:sz="4" w:space="0" w:color="auto"/>
            </w:tcBorders>
            <w:shd w:val="pct15" w:color="auto" w:fill="auto"/>
          </w:tcPr>
          <w:p w:rsidR="004B25A8" w:rsidRDefault="004B25A8" w:rsidP="00881EB9">
            <w:pPr>
              <w:jc w:val="center"/>
            </w:pPr>
          </w:p>
          <w:p w:rsidR="004B25A8" w:rsidRDefault="004B25A8" w:rsidP="00881EB9">
            <w:pPr>
              <w:jc w:val="center"/>
            </w:pPr>
            <w:r>
              <w:t>N/A</w:t>
            </w:r>
          </w:p>
        </w:tc>
        <w:tc>
          <w:tcPr>
            <w:tcW w:w="1260" w:type="dxa"/>
            <w:tcBorders>
              <w:bottom w:val="single" w:sz="4" w:space="0" w:color="auto"/>
            </w:tcBorders>
            <w:shd w:val="pct15" w:color="auto" w:fill="auto"/>
          </w:tcPr>
          <w:p w:rsidR="004B25A8" w:rsidRDefault="004B25A8" w:rsidP="00881EB9">
            <w:pPr>
              <w:jc w:val="center"/>
            </w:pPr>
          </w:p>
          <w:p w:rsidR="004B25A8" w:rsidRDefault="00050082" w:rsidP="00050082">
            <w:pPr>
              <w:jc w:val="center"/>
            </w:pPr>
            <w:r>
              <w:t>390</w:t>
            </w:r>
          </w:p>
        </w:tc>
        <w:tc>
          <w:tcPr>
            <w:tcW w:w="1530" w:type="dxa"/>
            <w:tcBorders>
              <w:bottom w:val="single" w:sz="4" w:space="0" w:color="auto"/>
            </w:tcBorders>
            <w:shd w:val="pct15" w:color="auto" w:fill="auto"/>
          </w:tcPr>
          <w:p w:rsidR="004B25A8" w:rsidRDefault="004B25A8" w:rsidP="00881EB9">
            <w:pPr>
              <w:jc w:val="center"/>
            </w:pPr>
          </w:p>
          <w:p w:rsidR="004B25A8" w:rsidRDefault="004B25A8" w:rsidP="00881EB9">
            <w:pPr>
              <w:jc w:val="center"/>
            </w:pPr>
            <w:r>
              <w:t>N/A</w:t>
            </w:r>
          </w:p>
        </w:tc>
        <w:tc>
          <w:tcPr>
            <w:tcW w:w="1890" w:type="dxa"/>
            <w:tcBorders>
              <w:bottom w:val="single" w:sz="4" w:space="0" w:color="auto"/>
            </w:tcBorders>
            <w:shd w:val="pct15" w:color="auto" w:fill="auto"/>
          </w:tcPr>
          <w:p w:rsidR="004B25A8" w:rsidRDefault="004B25A8" w:rsidP="00881EB9">
            <w:pPr>
              <w:jc w:val="center"/>
            </w:pPr>
          </w:p>
          <w:p w:rsidR="004B25A8" w:rsidRDefault="00050082" w:rsidP="0084586A">
            <w:pPr>
              <w:jc w:val="center"/>
            </w:pPr>
            <w:r>
              <w:t>877</w:t>
            </w:r>
            <w:r w:rsidR="0084586A">
              <w:t>.50</w:t>
            </w:r>
          </w:p>
        </w:tc>
      </w:tr>
      <w:tr w:rsidR="004B25A8" w:rsidRPr="001A5332" w:rsidTr="004B25A8">
        <w:tc>
          <w:tcPr>
            <w:tcW w:w="2520" w:type="dxa"/>
            <w:shd w:val="clear" w:color="auto" w:fill="auto"/>
          </w:tcPr>
          <w:p w:rsidR="004B25A8" w:rsidRDefault="004B25A8" w:rsidP="004B25A8">
            <w:r>
              <w:t>Quarterly Progress and Financial Reports</w:t>
            </w:r>
          </w:p>
        </w:tc>
        <w:tc>
          <w:tcPr>
            <w:tcW w:w="1620" w:type="dxa"/>
            <w:shd w:val="clear" w:color="auto" w:fill="auto"/>
          </w:tcPr>
          <w:p w:rsidR="004B25A8" w:rsidRDefault="004B25A8" w:rsidP="00881EB9">
            <w:pPr>
              <w:ind w:left="-109"/>
              <w:jc w:val="center"/>
            </w:pPr>
          </w:p>
          <w:p w:rsidR="004B25A8" w:rsidRDefault="004B25A8" w:rsidP="00881EB9">
            <w:pPr>
              <w:ind w:left="-109"/>
              <w:jc w:val="center"/>
            </w:pPr>
            <w:r>
              <w:t>6</w:t>
            </w:r>
          </w:p>
          <w:p w:rsidR="004B25A8" w:rsidRDefault="004B25A8" w:rsidP="00881EB9">
            <w:pPr>
              <w:ind w:left="-109"/>
              <w:jc w:val="center"/>
            </w:pPr>
          </w:p>
        </w:tc>
        <w:tc>
          <w:tcPr>
            <w:tcW w:w="1350" w:type="dxa"/>
            <w:shd w:val="clear" w:color="auto" w:fill="auto"/>
          </w:tcPr>
          <w:p w:rsidR="004B25A8" w:rsidRDefault="004B25A8" w:rsidP="00881EB9">
            <w:pPr>
              <w:jc w:val="center"/>
            </w:pPr>
          </w:p>
          <w:p w:rsidR="004B25A8" w:rsidRDefault="007151BB" w:rsidP="00881EB9">
            <w:pPr>
              <w:jc w:val="center"/>
            </w:pPr>
            <w:r>
              <w:t>4</w:t>
            </w:r>
          </w:p>
        </w:tc>
        <w:tc>
          <w:tcPr>
            <w:tcW w:w="1260" w:type="dxa"/>
            <w:shd w:val="clear" w:color="auto" w:fill="auto"/>
          </w:tcPr>
          <w:p w:rsidR="004B25A8" w:rsidRDefault="004B25A8" w:rsidP="00881EB9">
            <w:pPr>
              <w:jc w:val="center"/>
            </w:pPr>
          </w:p>
          <w:p w:rsidR="004B25A8" w:rsidRDefault="00050082" w:rsidP="00881EB9">
            <w:pPr>
              <w:jc w:val="center"/>
            </w:pPr>
            <w:r>
              <w:t>24</w:t>
            </w:r>
          </w:p>
        </w:tc>
        <w:tc>
          <w:tcPr>
            <w:tcW w:w="1530" w:type="dxa"/>
            <w:shd w:val="clear" w:color="auto" w:fill="auto"/>
          </w:tcPr>
          <w:p w:rsidR="004B25A8" w:rsidRDefault="004B25A8" w:rsidP="00881EB9">
            <w:pPr>
              <w:jc w:val="center"/>
            </w:pPr>
          </w:p>
          <w:p w:rsidR="004B25A8" w:rsidRDefault="004B25A8" w:rsidP="00881EB9">
            <w:pPr>
              <w:jc w:val="center"/>
            </w:pPr>
            <w:r>
              <w:t>2.25</w:t>
            </w:r>
          </w:p>
        </w:tc>
        <w:tc>
          <w:tcPr>
            <w:tcW w:w="1890" w:type="dxa"/>
            <w:shd w:val="clear" w:color="auto" w:fill="auto"/>
          </w:tcPr>
          <w:p w:rsidR="004B25A8" w:rsidRDefault="004B25A8" w:rsidP="00881EB9">
            <w:pPr>
              <w:jc w:val="center"/>
            </w:pPr>
          </w:p>
          <w:p w:rsidR="004B25A8" w:rsidRDefault="00050082" w:rsidP="00050082">
            <w:pPr>
              <w:jc w:val="center"/>
            </w:pPr>
            <w:r>
              <w:t>54</w:t>
            </w:r>
            <w:r w:rsidR="0084586A">
              <w:t>.00</w:t>
            </w:r>
          </w:p>
        </w:tc>
      </w:tr>
      <w:tr w:rsidR="004B25A8" w:rsidRPr="001A5332" w:rsidTr="004B25A8">
        <w:tc>
          <w:tcPr>
            <w:tcW w:w="2520" w:type="dxa"/>
            <w:shd w:val="clear" w:color="auto" w:fill="auto"/>
          </w:tcPr>
          <w:p w:rsidR="004B25A8" w:rsidRDefault="004B25A8" w:rsidP="004B25A8"/>
          <w:p w:rsidR="004B25A8" w:rsidRDefault="004B25A8" w:rsidP="004B25A8">
            <w:r>
              <w:t>Annual</w:t>
            </w:r>
            <w:r w:rsidR="009B7DAB">
              <w:t xml:space="preserve"> </w:t>
            </w:r>
            <w:r>
              <w:t>Final Report</w:t>
            </w:r>
          </w:p>
          <w:p w:rsidR="004B25A8" w:rsidRDefault="004B25A8" w:rsidP="004B25A8"/>
        </w:tc>
        <w:tc>
          <w:tcPr>
            <w:tcW w:w="1620" w:type="dxa"/>
            <w:shd w:val="clear" w:color="auto" w:fill="auto"/>
          </w:tcPr>
          <w:p w:rsidR="004B25A8" w:rsidRDefault="004B25A8" w:rsidP="00881EB9">
            <w:pPr>
              <w:ind w:left="-109"/>
              <w:jc w:val="center"/>
            </w:pPr>
          </w:p>
          <w:p w:rsidR="0084586A" w:rsidRDefault="0084586A" w:rsidP="00881EB9">
            <w:pPr>
              <w:ind w:left="-109"/>
              <w:jc w:val="center"/>
            </w:pPr>
            <w:r>
              <w:t>6</w:t>
            </w:r>
          </w:p>
        </w:tc>
        <w:tc>
          <w:tcPr>
            <w:tcW w:w="1350" w:type="dxa"/>
            <w:shd w:val="clear" w:color="auto" w:fill="auto"/>
          </w:tcPr>
          <w:p w:rsidR="004B25A8" w:rsidRDefault="004B25A8" w:rsidP="00881EB9">
            <w:pPr>
              <w:jc w:val="center"/>
            </w:pPr>
          </w:p>
          <w:p w:rsidR="0084586A" w:rsidRDefault="0084586A" w:rsidP="00881EB9">
            <w:pPr>
              <w:jc w:val="center"/>
            </w:pPr>
            <w:r>
              <w:t>1</w:t>
            </w:r>
          </w:p>
        </w:tc>
        <w:tc>
          <w:tcPr>
            <w:tcW w:w="1260" w:type="dxa"/>
            <w:shd w:val="clear" w:color="auto" w:fill="auto"/>
          </w:tcPr>
          <w:p w:rsidR="004B25A8" w:rsidRDefault="004B25A8" w:rsidP="00881EB9">
            <w:pPr>
              <w:jc w:val="center"/>
            </w:pPr>
          </w:p>
          <w:p w:rsidR="0084586A" w:rsidRDefault="0084586A" w:rsidP="00881EB9">
            <w:pPr>
              <w:jc w:val="center"/>
            </w:pPr>
            <w:r>
              <w:t>6</w:t>
            </w:r>
          </w:p>
        </w:tc>
        <w:tc>
          <w:tcPr>
            <w:tcW w:w="1530" w:type="dxa"/>
            <w:shd w:val="clear" w:color="auto" w:fill="auto"/>
          </w:tcPr>
          <w:p w:rsidR="004B25A8" w:rsidRDefault="004B25A8" w:rsidP="00881EB9">
            <w:pPr>
              <w:jc w:val="center"/>
            </w:pPr>
          </w:p>
          <w:p w:rsidR="0084586A" w:rsidRDefault="0084586A" w:rsidP="00881EB9">
            <w:pPr>
              <w:jc w:val="center"/>
            </w:pPr>
            <w:r>
              <w:t>2.25</w:t>
            </w:r>
          </w:p>
        </w:tc>
        <w:tc>
          <w:tcPr>
            <w:tcW w:w="1890" w:type="dxa"/>
            <w:shd w:val="clear" w:color="auto" w:fill="auto"/>
          </w:tcPr>
          <w:p w:rsidR="004B25A8" w:rsidRDefault="004B25A8" w:rsidP="00881EB9">
            <w:pPr>
              <w:jc w:val="center"/>
            </w:pPr>
          </w:p>
          <w:p w:rsidR="0084586A" w:rsidRDefault="0084586A" w:rsidP="00881EB9">
            <w:pPr>
              <w:jc w:val="center"/>
            </w:pPr>
            <w:r>
              <w:t>13.50</w:t>
            </w:r>
          </w:p>
        </w:tc>
      </w:tr>
      <w:tr w:rsidR="004B25A8" w:rsidRPr="001A5332" w:rsidTr="004B25A8">
        <w:tc>
          <w:tcPr>
            <w:tcW w:w="2520" w:type="dxa"/>
            <w:shd w:val="pct15" w:color="auto" w:fill="auto"/>
          </w:tcPr>
          <w:p w:rsidR="004B25A8" w:rsidRDefault="004B25A8" w:rsidP="00881EB9">
            <w:r>
              <w:t>SUB-TOTAL BUSINESS OR OTHER FOR-PROFIT</w:t>
            </w:r>
          </w:p>
        </w:tc>
        <w:tc>
          <w:tcPr>
            <w:tcW w:w="1620" w:type="dxa"/>
            <w:shd w:val="pct15" w:color="auto" w:fill="auto"/>
          </w:tcPr>
          <w:p w:rsidR="004B25A8" w:rsidRDefault="004B25A8" w:rsidP="00881EB9">
            <w:pPr>
              <w:ind w:left="-109"/>
              <w:jc w:val="center"/>
            </w:pPr>
          </w:p>
          <w:p w:rsidR="0084586A" w:rsidRDefault="0084586A" w:rsidP="00881EB9">
            <w:pPr>
              <w:ind w:left="-109"/>
              <w:jc w:val="center"/>
            </w:pPr>
            <w:r>
              <w:t>6</w:t>
            </w:r>
          </w:p>
        </w:tc>
        <w:tc>
          <w:tcPr>
            <w:tcW w:w="1350" w:type="dxa"/>
            <w:shd w:val="pct15" w:color="auto" w:fill="auto"/>
          </w:tcPr>
          <w:p w:rsidR="004B25A8" w:rsidRDefault="004B25A8" w:rsidP="00881EB9">
            <w:pPr>
              <w:jc w:val="center"/>
            </w:pPr>
          </w:p>
          <w:p w:rsidR="0084586A" w:rsidRDefault="0084586A" w:rsidP="00881EB9">
            <w:pPr>
              <w:jc w:val="center"/>
            </w:pPr>
            <w:r>
              <w:t>N/A</w:t>
            </w:r>
          </w:p>
        </w:tc>
        <w:tc>
          <w:tcPr>
            <w:tcW w:w="1260" w:type="dxa"/>
            <w:shd w:val="pct15" w:color="auto" w:fill="auto"/>
          </w:tcPr>
          <w:p w:rsidR="004B25A8" w:rsidRDefault="004B25A8" w:rsidP="00881EB9">
            <w:pPr>
              <w:jc w:val="center"/>
            </w:pPr>
          </w:p>
          <w:p w:rsidR="0084586A" w:rsidRDefault="00050082" w:rsidP="00881EB9">
            <w:pPr>
              <w:jc w:val="center"/>
            </w:pPr>
            <w:r>
              <w:t>30</w:t>
            </w:r>
          </w:p>
        </w:tc>
        <w:tc>
          <w:tcPr>
            <w:tcW w:w="1530" w:type="dxa"/>
            <w:shd w:val="pct15" w:color="auto" w:fill="auto"/>
          </w:tcPr>
          <w:p w:rsidR="004B25A8" w:rsidRDefault="004B25A8" w:rsidP="00881EB9">
            <w:pPr>
              <w:jc w:val="center"/>
            </w:pPr>
          </w:p>
          <w:p w:rsidR="0084586A" w:rsidRDefault="0084586A" w:rsidP="00881EB9">
            <w:pPr>
              <w:jc w:val="center"/>
            </w:pPr>
            <w:r>
              <w:t>N/A</w:t>
            </w:r>
          </w:p>
        </w:tc>
        <w:tc>
          <w:tcPr>
            <w:tcW w:w="1890" w:type="dxa"/>
            <w:shd w:val="pct15" w:color="auto" w:fill="auto"/>
          </w:tcPr>
          <w:p w:rsidR="004B25A8" w:rsidRDefault="004B25A8" w:rsidP="00881EB9">
            <w:pPr>
              <w:jc w:val="center"/>
            </w:pPr>
          </w:p>
          <w:p w:rsidR="0084586A" w:rsidRDefault="00050082" w:rsidP="00881EB9">
            <w:pPr>
              <w:jc w:val="center"/>
            </w:pPr>
            <w:r>
              <w:t>67</w:t>
            </w:r>
            <w:r w:rsidR="0084586A">
              <w:t>.50</w:t>
            </w:r>
          </w:p>
        </w:tc>
      </w:tr>
      <w:tr w:rsidR="004B25A8" w:rsidRPr="001A5332" w:rsidTr="004B25A8">
        <w:trPr>
          <w:trHeight w:val="962"/>
        </w:trPr>
        <w:tc>
          <w:tcPr>
            <w:tcW w:w="2520" w:type="dxa"/>
          </w:tcPr>
          <w:p w:rsidR="004B25A8" w:rsidRPr="007151BB" w:rsidRDefault="004B25A8" w:rsidP="00881EB9">
            <w:r w:rsidRPr="007151BB">
              <w:rPr>
                <w:b/>
                <w:bCs/>
              </w:rPr>
              <w:t>Post-Award Total Reporting Annualized Burden Estimates</w:t>
            </w:r>
          </w:p>
        </w:tc>
        <w:tc>
          <w:tcPr>
            <w:tcW w:w="1620" w:type="dxa"/>
          </w:tcPr>
          <w:p w:rsidR="004B25A8" w:rsidRDefault="004B25A8" w:rsidP="00881EB9">
            <w:pPr>
              <w:ind w:left="-109"/>
              <w:jc w:val="center"/>
              <w:rPr>
                <w:b/>
              </w:rPr>
            </w:pPr>
          </w:p>
          <w:p w:rsidR="0084586A" w:rsidRPr="004377E8" w:rsidRDefault="0084586A" w:rsidP="00881EB9">
            <w:pPr>
              <w:ind w:left="-109"/>
              <w:jc w:val="center"/>
              <w:rPr>
                <w:b/>
              </w:rPr>
            </w:pPr>
            <w:r>
              <w:rPr>
                <w:b/>
              </w:rPr>
              <w:t>296</w:t>
            </w:r>
          </w:p>
        </w:tc>
        <w:tc>
          <w:tcPr>
            <w:tcW w:w="1350" w:type="dxa"/>
          </w:tcPr>
          <w:p w:rsidR="004B25A8" w:rsidRDefault="004B25A8" w:rsidP="00881EB9">
            <w:pPr>
              <w:jc w:val="center"/>
              <w:rPr>
                <w:b/>
              </w:rPr>
            </w:pPr>
          </w:p>
          <w:p w:rsidR="0084586A" w:rsidRPr="004377E8" w:rsidRDefault="0084586A" w:rsidP="00881EB9">
            <w:pPr>
              <w:jc w:val="center"/>
              <w:rPr>
                <w:b/>
              </w:rPr>
            </w:pPr>
            <w:r>
              <w:rPr>
                <w:b/>
              </w:rPr>
              <w:t>N/A</w:t>
            </w:r>
          </w:p>
        </w:tc>
        <w:tc>
          <w:tcPr>
            <w:tcW w:w="1260" w:type="dxa"/>
          </w:tcPr>
          <w:p w:rsidR="004B25A8" w:rsidRDefault="004B25A8" w:rsidP="00881EB9">
            <w:pPr>
              <w:jc w:val="center"/>
              <w:rPr>
                <w:b/>
              </w:rPr>
            </w:pPr>
          </w:p>
          <w:p w:rsidR="0084586A" w:rsidRPr="004377E8" w:rsidRDefault="00050082" w:rsidP="00881EB9">
            <w:pPr>
              <w:jc w:val="center"/>
              <w:rPr>
                <w:b/>
              </w:rPr>
            </w:pPr>
            <w:r>
              <w:rPr>
                <w:b/>
              </w:rPr>
              <w:t>1,480</w:t>
            </w:r>
          </w:p>
        </w:tc>
        <w:tc>
          <w:tcPr>
            <w:tcW w:w="1530" w:type="dxa"/>
          </w:tcPr>
          <w:p w:rsidR="0084586A" w:rsidRDefault="0084586A" w:rsidP="00881EB9">
            <w:pPr>
              <w:jc w:val="center"/>
              <w:rPr>
                <w:b/>
              </w:rPr>
            </w:pPr>
          </w:p>
          <w:p w:rsidR="004B25A8" w:rsidRPr="004377E8" w:rsidRDefault="0084586A" w:rsidP="00881EB9">
            <w:pPr>
              <w:jc w:val="center"/>
              <w:rPr>
                <w:b/>
              </w:rPr>
            </w:pPr>
            <w:r>
              <w:rPr>
                <w:b/>
              </w:rPr>
              <w:t>N/A</w:t>
            </w:r>
          </w:p>
        </w:tc>
        <w:tc>
          <w:tcPr>
            <w:tcW w:w="1890" w:type="dxa"/>
          </w:tcPr>
          <w:p w:rsidR="004B25A8" w:rsidRDefault="004B25A8" w:rsidP="00881EB9">
            <w:pPr>
              <w:jc w:val="center"/>
              <w:rPr>
                <w:b/>
              </w:rPr>
            </w:pPr>
          </w:p>
          <w:p w:rsidR="0084586A" w:rsidRPr="00475E66" w:rsidRDefault="00050082" w:rsidP="0084586A">
            <w:pPr>
              <w:jc w:val="center"/>
              <w:rPr>
                <w:b/>
              </w:rPr>
            </w:pPr>
            <w:r>
              <w:rPr>
                <w:b/>
              </w:rPr>
              <w:t>3,330.00</w:t>
            </w:r>
          </w:p>
        </w:tc>
      </w:tr>
    </w:tbl>
    <w:p w:rsidR="00881EB9" w:rsidRDefault="00881EB9" w:rsidP="00881EB9">
      <w:pPr>
        <w:spacing w:line="480" w:lineRule="auto"/>
        <w:ind w:left="540" w:right="547"/>
      </w:pPr>
    </w:p>
    <w:p w:rsidR="00881EB9" w:rsidRDefault="007151BB" w:rsidP="00881EB9">
      <w:pPr>
        <w:spacing w:line="480" w:lineRule="auto"/>
        <w:ind w:left="540" w:right="547"/>
        <w:rPr>
          <w:b/>
        </w:rPr>
      </w:pPr>
      <w:r>
        <w:rPr>
          <w:b/>
        </w:rPr>
        <w:br w:type="page"/>
      </w:r>
      <w:r w:rsidR="00881EB9" w:rsidRPr="00A44A0A">
        <w:rPr>
          <w:b/>
        </w:rPr>
        <w:lastRenderedPageBreak/>
        <w:t>A.12-1</w:t>
      </w:r>
      <w:r w:rsidR="00881EB9">
        <w:rPr>
          <w:b/>
        </w:rPr>
        <w:t xml:space="preserve">b </w:t>
      </w:r>
      <w:r w:rsidR="00881EB9" w:rsidRPr="00A44A0A">
        <w:rPr>
          <w:b/>
        </w:rPr>
        <w:t xml:space="preserve"> </w:t>
      </w:r>
      <w:r w:rsidR="00881EB9">
        <w:rPr>
          <w:b/>
        </w:rPr>
        <w:t xml:space="preserve">Recordkeeping Burden for </w:t>
      </w:r>
      <w:r w:rsidR="001017BD">
        <w:rPr>
          <w:b/>
        </w:rPr>
        <w:t>Post-</w:t>
      </w:r>
      <w:r w:rsidR="00881EB9">
        <w:rPr>
          <w:b/>
        </w:rPr>
        <w:t xml:space="preserve">Award </w:t>
      </w:r>
      <w:r w:rsidR="00881EB9" w:rsidRPr="00A44A0A">
        <w:rPr>
          <w:b/>
        </w:rPr>
        <w:t>Estimates of Burden Hours</w:t>
      </w:r>
    </w:p>
    <w:tbl>
      <w:tblPr>
        <w:tblW w:w="101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620"/>
        <w:gridCol w:w="1350"/>
        <w:gridCol w:w="1350"/>
        <w:gridCol w:w="1440"/>
        <w:gridCol w:w="1890"/>
      </w:tblGrid>
      <w:tr w:rsidR="00881EB9" w:rsidRPr="001A5332" w:rsidTr="00FE7645">
        <w:tc>
          <w:tcPr>
            <w:tcW w:w="2520" w:type="dxa"/>
            <w:vAlign w:val="center"/>
          </w:tcPr>
          <w:p w:rsidR="00881EB9" w:rsidRPr="001A5332" w:rsidRDefault="00881EB9" w:rsidP="00881EB9">
            <w:pPr>
              <w:jc w:val="center"/>
              <w:rPr>
                <w:b/>
              </w:rPr>
            </w:pPr>
          </w:p>
          <w:p w:rsidR="00881EB9" w:rsidRPr="001A5332" w:rsidRDefault="00881EB9" w:rsidP="00881EB9">
            <w:pPr>
              <w:jc w:val="center"/>
              <w:rPr>
                <w:b/>
              </w:rPr>
            </w:pPr>
            <w:r>
              <w:rPr>
                <w:b/>
              </w:rPr>
              <w:t>Action</w:t>
            </w:r>
          </w:p>
        </w:tc>
        <w:tc>
          <w:tcPr>
            <w:tcW w:w="1620" w:type="dxa"/>
            <w:vAlign w:val="center"/>
          </w:tcPr>
          <w:p w:rsidR="00881EB9" w:rsidRDefault="00881EB9" w:rsidP="00881EB9">
            <w:pPr>
              <w:ind w:left="-109"/>
              <w:jc w:val="center"/>
              <w:rPr>
                <w:b/>
              </w:rPr>
            </w:pPr>
            <w:r w:rsidRPr="001A5332">
              <w:rPr>
                <w:b/>
              </w:rPr>
              <w:t>Numbe</w:t>
            </w:r>
            <w:r>
              <w:rPr>
                <w:b/>
              </w:rPr>
              <w:t>r</w:t>
            </w:r>
          </w:p>
          <w:p w:rsidR="00881EB9" w:rsidRPr="001A5332" w:rsidRDefault="00881EB9" w:rsidP="00881EB9">
            <w:pPr>
              <w:ind w:left="-109"/>
              <w:jc w:val="center"/>
              <w:rPr>
                <w:b/>
              </w:rPr>
            </w:pPr>
            <w:r w:rsidRPr="001A5332">
              <w:rPr>
                <w:b/>
              </w:rPr>
              <w:t>Respondents</w:t>
            </w:r>
          </w:p>
        </w:tc>
        <w:tc>
          <w:tcPr>
            <w:tcW w:w="1350" w:type="dxa"/>
            <w:vAlign w:val="center"/>
          </w:tcPr>
          <w:p w:rsidR="00881EB9" w:rsidRPr="001A5332" w:rsidRDefault="00881EB9" w:rsidP="00881EB9">
            <w:pPr>
              <w:jc w:val="center"/>
              <w:rPr>
                <w:b/>
              </w:rPr>
            </w:pPr>
            <w:r>
              <w:rPr>
                <w:b/>
              </w:rPr>
              <w:t xml:space="preserve">No. Annual Response </w:t>
            </w:r>
          </w:p>
        </w:tc>
        <w:tc>
          <w:tcPr>
            <w:tcW w:w="1350" w:type="dxa"/>
            <w:vAlign w:val="center"/>
          </w:tcPr>
          <w:p w:rsidR="00881EB9" w:rsidRPr="001A5332" w:rsidRDefault="00881EB9" w:rsidP="00881EB9">
            <w:pPr>
              <w:jc w:val="center"/>
              <w:rPr>
                <w:b/>
              </w:rPr>
            </w:pPr>
            <w:r>
              <w:rPr>
                <w:b/>
              </w:rPr>
              <w:t>Total Annual Response</w:t>
            </w:r>
          </w:p>
        </w:tc>
        <w:tc>
          <w:tcPr>
            <w:tcW w:w="1440" w:type="dxa"/>
            <w:vAlign w:val="center"/>
          </w:tcPr>
          <w:p w:rsidR="00881EB9" w:rsidRPr="001A5332" w:rsidRDefault="00881EB9" w:rsidP="00881EB9">
            <w:pPr>
              <w:jc w:val="center"/>
              <w:rPr>
                <w:b/>
              </w:rPr>
            </w:pPr>
            <w:r>
              <w:rPr>
                <w:b/>
              </w:rPr>
              <w:t>Hours per Response</w:t>
            </w:r>
          </w:p>
        </w:tc>
        <w:tc>
          <w:tcPr>
            <w:tcW w:w="1890" w:type="dxa"/>
            <w:vAlign w:val="center"/>
          </w:tcPr>
          <w:p w:rsidR="00881EB9" w:rsidRPr="001A5332" w:rsidRDefault="00881EB9" w:rsidP="00881EB9">
            <w:pPr>
              <w:jc w:val="center"/>
              <w:rPr>
                <w:b/>
              </w:rPr>
            </w:pPr>
            <w:r>
              <w:rPr>
                <w:b/>
              </w:rPr>
              <w:t>Total Annual Burden</w:t>
            </w:r>
          </w:p>
        </w:tc>
      </w:tr>
      <w:tr w:rsidR="0026633A" w:rsidRPr="001A5332" w:rsidTr="00FE7645">
        <w:tc>
          <w:tcPr>
            <w:tcW w:w="2520" w:type="dxa"/>
          </w:tcPr>
          <w:p w:rsidR="0026633A" w:rsidRDefault="0026633A" w:rsidP="00050082"/>
          <w:p w:rsidR="0026633A" w:rsidRDefault="0026633A" w:rsidP="00050082">
            <w:r>
              <w:t>Quarterly Progress and Financial Reports</w:t>
            </w:r>
          </w:p>
        </w:tc>
        <w:tc>
          <w:tcPr>
            <w:tcW w:w="1620" w:type="dxa"/>
          </w:tcPr>
          <w:p w:rsidR="0026633A" w:rsidRDefault="0026633A" w:rsidP="0026633A">
            <w:pPr>
              <w:ind w:left="-109"/>
              <w:jc w:val="center"/>
            </w:pPr>
          </w:p>
          <w:p w:rsidR="0026633A" w:rsidRDefault="0026633A" w:rsidP="0026633A">
            <w:pPr>
              <w:ind w:left="-109"/>
              <w:jc w:val="center"/>
            </w:pPr>
            <w:r>
              <w:t>212</w:t>
            </w:r>
          </w:p>
        </w:tc>
        <w:tc>
          <w:tcPr>
            <w:tcW w:w="1350" w:type="dxa"/>
          </w:tcPr>
          <w:p w:rsidR="0026633A" w:rsidRDefault="0026633A" w:rsidP="0026633A">
            <w:pPr>
              <w:jc w:val="center"/>
            </w:pPr>
          </w:p>
          <w:p w:rsidR="0026633A" w:rsidRDefault="0026633A" w:rsidP="0026633A">
            <w:pPr>
              <w:jc w:val="center"/>
            </w:pPr>
            <w:r>
              <w:t>4</w:t>
            </w:r>
          </w:p>
          <w:p w:rsidR="0026633A" w:rsidRDefault="0026633A" w:rsidP="0026633A">
            <w:pPr>
              <w:jc w:val="center"/>
            </w:pPr>
          </w:p>
        </w:tc>
        <w:tc>
          <w:tcPr>
            <w:tcW w:w="1350" w:type="dxa"/>
          </w:tcPr>
          <w:p w:rsidR="0026633A" w:rsidRDefault="0026633A" w:rsidP="0026633A">
            <w:pPr>
              <w:jc w:val="center"/>
            </w:pPr>
          </w:p>
          <w:p w:rsidR="0026633A" w:rsidRDefault="0026633A" w:rsidP="0026633A">
            <w:pPr>
              <w:jc w:val="center"/>
            </w:pPr>
            <w:r>
              <w:t>848</w:t>
            </w:r>
          </w:p>
        </w:tc>
        <w:tc>
          <w:tcPr>
            <w:tcW w:w="1440" w:type="dxa"/>
          </w:tcPr>
          <w:p w:rsidR="0026633A" w:rsidRDefault="0026633A" w:rsidP="00050082">
            <w:pPr>
              <w:jc w:val="center"/>
            </w:pPr>
          </w:p>
          <w:p w:rsidR="0026633A" w:rsidRDefault="0026633A" w:rsidP="00050082">
            <w:pPr>
              <w:jc w:val="center"/>
            </w:pPr>
            <w:r>
              <w:t>.1169</w:t>
            </w:r>
          </w:p>
        </w:tc>
        <w:tc>
          <w:tcPr>
            <w:tcW w:w="1890" w:type="dxa"/>
          </w:tcPr>
          <w:p w:rsidR="0026633A" w:rsidRDefault="0026633A" w:rsidP="00050082">
            <w:pPr>
              <w:jc w:val="center"/>
            </w:pPr>
          </w:p>
          <w:p w:rsidR="0026633A" w:rsidRPr="00AB0E26" w:rsidRDefault="0026633A" w:rsidP="00050082">
            <w:pPr>
              <w:jc w:val="center"/>
            </w:pPr>
            <w:r>
              <w:t>99.13</w:t>
            </w:r>
          </w:p>
        </w:tc>
      </w:tr>
      <w:tr w:rsidR="0026633A" w:rsidRPr="001A5332" w:rsidTr="00FE7645">
        <w:tc>
          <w:tcPr>
            <w:tcW w:w="2520" w:type="dxa"/>
            <w:tcBorders>
              <w:bottom w:val="single" w:sz="4" w:space="0" w:color="auto"/>
            </w:tcBorders>
          </w:tcPr>
          <w:p w:rsidR="0026633A" w:rsidRDefault="0026633A" w:rsidP="00050082"/>
          <w:p w:rsidR="0026633A" w:rsidRDefault="0026633A" w:rsidP="00050082">
            <w:r>
              <w:t>Annual/Final Report</w:t>
            </w:r>
          </w:p>
          <w:p w:rsidR="0026633A" w:rsidRDefault="0026633A" w:rsidP="00050082"/>
        </w:tc>
        <w:tc>
          <w:tcPr>
            <w:tcW w:w="1620" w:type="dxa"/>
            <w:tcBorders>
              <w:bottom w:val="single" w:sz="4" w:space="0" w:color="auto"/>
            </w:tcBorders>
          </w:tcPr>
          <w:p w:rsidR="0026633A" w:rsidRDefault="0026633A" w:rsidP="0026633A">
            <w:pPr>
              <w:ind w:left="-109"/>
              <w:jc w:val="center"/>
            </w:pPr>
          </w:p>
          <w:p w:rsidR="0026633A" w:rsidRDefault="0026633A" w:rsidP="0026633A">
            <w:pPr>
              <w:ind w:left="-109"/>
              <w:jc w:val="center"/>
            </w:pPr>
            <w:r>
              <w:t>212</w:t>
            </w:r>
          </w:p>
        </w:tc>
        <w:tc>
          <w:tcPr>
            <w:tcW w:w="1350" w:type="dxa"/>
            <w:tcBorders>
              <w:bottom w:val="single" w:sz="4" w:space="0" w:color="auto"/>
            </w:tcBorders>
          </w:tcPr>
          <w:p w:rsidR="0026633A" w:rsidRDefault="0026633A" w:rsidP="0026633A">
            <w:pPr>
              <w:jc w:val="center"/>
            </w:pPr>
          </w:p>
          <w:p w:rsidR="0026633A" w:rsidRDefault="0026633A" w:rsidP="0026633A">
            <w:pPr>
              <w:jc w:val="center"/>
            </w:pPr>
            <w:r>
              <w:t>1</w:t>
            </w:r>
          </w:p>
        </w:tc>
        <w:tc>
          <w:tcPr>
            <w:tcW w:w="1350" w:type="dxa"/>
            <w:tcBorders>
              <w:bottom w:val="single" w:sz="4" w:space="0" w:color="auto"/>
            </w:tcBorders>
          </w:tcPr>
          <w:p w:rsidR="0026633A" w:rsidRDefault="0026633A" w:rsidP="0026633A">
            <w:pPr>
              <w:jc w:val="center"/>
            </w:pPr>
          </w:p>
          <w:p w:rsidR="0026633A" w:rsidRDefault="0026633A" w:rsidP="0026633A">
            <w:pPr>
              <w:jc w:val="center"/>
            </w:pPr>
            <w:r>
              <w:t>212</w:t>
            </w:r>
          </w:p>
        </w:tc>
        <w:tc>
          <w:tcPr>
            <w:tcW w:w="1440" w:type="dxa"/>
            <w:tcBorders>
              <w:bottom w:val="single" w:sz="4" w:space="0" w:color="auto"/>
            </w:tcBorders>
          </w:tcPr>
          <w:p w:rsidR="0026633A" w:rsidRDefault="0026633A" w:rsidP="00050082">
            <w:pPr>
              <w:jc w:val="center"/>
            </w:pPr>
          </w:p>
          <w:p w:rsidR="0026633A" w:rsidRDefault="0026633A" w:rsidP="00050082">
            <w:pPr>
              <w:jc w:val="center"/>
            </w:pPr>
            <w:r>
              <w:t>.1169</w:t>
            </w:r>
          </w:p>
        </w:tc>
        <w:tc>
          <w:tcPr>
            <w:tcW w:w="1890" w:type="dxa"/>
            <w:tcBorders>
              <w:bottom w:val="single" w:sz="4" w:space="0" w:color="auto"/>
            </w:tcBorders>
          </w:tcPr>
          <w:p w:rsidR="0026633A" w:rsidRDefault="0026633A" w:rsidP="00050082">
            <w:pPr>
              <w:jc w:val="center"/>
            </w:pPr>
          </w:p>
          <w:p w:rsidR="0026633A" w:rsidRPr="00AB0E26" w:rsidRDefault="0026633A" w:rsidP="00050082">
            <w:pPr>
              <w:jc w:val="center"/>
            </w:pPr>
            <w:r>
              <w:t>24.78</w:t>
            </w:r>
          </w:p>
        </w:tc>
      </w:tr>
      <w:tr w:rsidR="0026633A" w:rsidRPr="001A5332" w:rsidTr="00FE7645">
        <w:tc>
          <w:tcPr>
            <w:tcW w:w="2520" w:type="dxa"/>
            <w:shd w:val="pct15" w:color="auto" w:fill="auto"/>
          </w:tcPr>
          <w:p w:rsidR="0026633A" w:rsidRDefault="0026633A" w:rsidP="00050082">
            <w:r>
              <w:t xml:space="preserve">SUB-TOTAL STATE, LOCAL &amp; TRIBAL GOVERNEMENTS </w:t>
            </w:r>
          </w:p>
        </w:tc>
        <w:tc>
          <w:tcPr>
            <w:tcW w:w="1620" w:type="dxa"/>
            <w:shd w:val="pct15" w:color="auto" w:fill="auto"/>
          </w:tcPr>
          <w:p w:rsidR="0026633A" w:rsidRDefault="0026633A" w:rsidP="00050082">
            <w:pPr>
              <w:ind w:left="-109"/>
              <w:jc w:val="center"/>
            </w:pPr>
          </w:p>
          <w:p w:rsidR="0026633A" w:rsidRDefault="0026633A" w:rsidP="00050082">
            <w:pPr>
              <w:ind w:left="-109"/>
              <w:jc w:val="center"/>
            </w:pPr>
            <w:r>
              <w:t>212</w:t>
            </w:r>
          </w:p>
        </w:tc>
        <w:tc>
          <w:tcPr>
            <w:tcW w:w="1350" w:type="dxa"/>
            <w:shd w:val="pct15" w:color="auto" w:fill="auto"/>
          </w:tcPr>
          <w:p w:rsidR="0026633A" w:rsidRDefault="0026633A" w:rsidP="00050082">
            <w:pPr>
              <w:jc w:val="center"/>
            </w:pPr>
          </w:p>
          <w:p w:rsidR="0026633A" w:rsidRDefault="0026633A" w:rsidP="00050082">
            <w:pPr>
              <w:jc w:val="center"/>
            </w:pPr>
            <w:r>
              <w:t>N/A</w:t>
            </w:r>
          </w:p>
        </w:tc>
        <w:tc>
          <w:tcPr>
            <w:tcW w:w="1350" w:type="dxa"/>
            <w:shd w:val="pct15" w:color="auto" w:fill="auto"/>
          </w:tcPr>
          <w:p w:rsidR="0026633A" w:rsidRDefault="0026633A" w:rsidP="00050082">
            <w:pPr>
              <w:jc w:val="center"/>
            </w:pPr>
          </w:p>
          <w:p w:rsidR="0026633A" w:rsidRDefault="0026633A" w:rsidP="00050082">
            <w:pPr>
              <w:jc w:val="center"/>
            </w:pPr>
            <w:r>
              <w:t>1,060</w:t>
            </w:r>
          </w:p>
        </w:tc>
        <w:tc>
          <w:tcPr>
            <w:tcW w:w="1440" w:type="dxa"/>
            <w:shd w:val="pct15" w:color="auto" w:fill="auto"/>
          </w:tcPr>
          <w:p w:rsidR="0026633A" w:rsidRDefault="0026633A" w:rsidP="00050082">
            <w:pPr>
              <w:jc w:val="center"/>
            </w:pPr>
          </w:p>
          <w:p w:rsidR="0026633A" w:rsidRDefault="0026633A" w:rsidP="00050082">
            <w:pPr>
              <w:jc w:val="center"/>
            </w:pPr>
            <w:r>
              <w:t>N/A</w:t>
            </w:r>
          </w:p>
        </w:tc>
        <w:tc>
          <w:tcPr>
            <w:tcW w:w="1890" w:type="dxa"/>
            <w:shd w:val="pct15" w:color="auto" w:fill="auto"/>
          </w:tcPr>
          <w:p w:rsidR="0026633A" w:rsidRDefault="0026633A" w:rsidP="00050082">
            <w:pPr>
              <w:jc w:val="center"/>
            </w:pPr>
          </w:p>
          <w:p w:rsidR="0026633A" w:rsidRDefault="0026633A" w:rsidP="00050082">
            <w:pPr>
              <w:jc w:val="center"/>
            </w:pPr>
            <w:r>
              <w:t>123.91</w:t>
            </w:r>
          </w:p>
        </w:tc>
      </w:tr>
      <w:tr w:rsidR="0026633A" w:rsidRPr="001A5332" w:rsidTr="00FE7645">
        <w:tc>
          <w:tcPr>
            <w:tcW w:w="2520" w:type="dxa"/>
          </w:tcPr>
          <w:p w:rsidR="0026633A" w:rsidRDefault="0026633A" w:rsidP="00050082">
            <w:r>
              <w:t>Quarterly Progress and Financial Reports</w:t>
            </w:r>
          </w:p>
        </w:tc>
        <w:tc>
          <w:tcPr>
            <w:tcW w:w="1620" w:type="dxa"/>
          </w:tcPr>
          <w:p w:rsidR="0026633A" w:rsidRDefault="0026633A" w:rsidP="0026633A">
            <w:pPr>
              <w:ind w:left="-109"/>
              <w:jc w:val="center"/>
            </w:pPr>
          </w:p>
          <w:p w:rsidR="0026633A" w:rsidRDefault="0026633A" w:rsidP="0026633A">
            <w:pPr>
              <w:ind w:left="-109"/>
              <w:jc w:val="center"/>
            </w:pPr>
            <w:r>
              <w:t>78</w:t>
            </w:r>
          </w:p>
          <w:p w:rsidR="0026633A" w:rsidRDefault="0026633A" w:rsidP="0026633A">
            <w:pPr>
              <w:ind w:left="-109"/>
              <w:jc w:val="center"/>
            </w:pPr>
          </w:p>
        </w:tc>
        <w:tc>
          <w:tcPr>
            <w:tcW w:w="1350" w:type="dxa"/>
          </w:tcPr>
          <w:p w:rsidR="0026633A" w:rsidRDefault="0026633A" w:rsidP="0026633A">
            <w:pPr>
              <w:jc w:val="center"/>
            </w:pPr>
          </w:p>
          <w:p w:rsidR="0026633A" w:rsidRDefault="0026633A" w:rsidP="0026633A">
            <w:pPr>
              <w:jc w:val="center"/>
            </w:pPr>
            <w:r>
              <w:t>4</w:t>
            </w:r>
          </w:p>
        </w:tc>
        <w:tc>
          <w:tcPr>
            <w:tcW w:w="1350" w:type="dxa"/>
          </w:tcPr>
          <w:p w:rsidR="0026633A" w:rsidRDefault="0026633A" w:rsidP="0026633A">
            <w:pPr>
              <w:jc w:val="center"/>
            </w:pPr>
          </w:p>
          <w:p w:rsidR="0026633A" w:rsidRDefault="0026633A" w:rsidP="0026633A">
            <w:pPr>
              <w:jc w:val="center"/>
            </w:pPr>
            <w:r>
              <w:t>312</w:t>
            </w:r>
          </w:p>
        </w:tc>
        <w:tc>
          <w:tcPr>
            <w:tcW w:w="1440" w:type="dxa"/>
          </w:tcPr>
          <w:p w:rsidR="0026633A" w:rsidRDefault="0026633A" w:rsidP="00050082">
            <w:pPr>
              <w:jc w:val="center"/>
            </w:pPr>
          </w:p>
          <w:p w:rsidR="0026633A" w:rsidRDefault="0026633A" w:rsidP="00050082">
            <w:pPr>
              <w:jc w:val="center"/>
            </w:pPr>
            <w:r>
              <w:t>.1169</w:t>
            </w:r>
          </w:p>
          <w:p w:rsidR="0026633A" w:rsidRDefault="0026633A" w:rsidP="00050082">
            <w:pPr>
              <w:jc w:val="center"/>
            </w:pPr>
          </w:p>
        </w:tc>
        <w:tc>
          <w:tcPr>
            <w:tcW w:w="1890" w:type="dxa"/>
          </w:tcPr>
          <w:p w:rsidR="0026633A" w:rsidRDefault="0026633A" w:rsidP="00050082">
            <w:pPr>
              <w:jc w:val="center"/>
            </w:pPr>
          </w:p>
          <w:p w:rsidR="0026633A" w:rsidRDefault="0026633A" w:rsidP="00050082">
            <w:pPr>
              <w:jc w:val="center"/>
            </w:pPr>
            <w:r>
              <w:t>36.47</w:t>
            </w:r>
          </w:p>
        </w:tc>
      </w:tr>
      <w:tr w:rsidR="0026633A" w:rsidRPr="001A5332" w:rsidTr="00FE7645">
        <w:tc>
          <w:tcPr>
            <w:tcW w:w="2520" w:type="dxa"/>
            <w:tcBorders>
              <w:bottom w:val="single" w:sz="4" w:space="0" w:color="auto"/>
            </w:tcBorders>
          </w:tcPr>
          <w:p w:rsidR="0026633A" w:rsidRDefault="0026633A" w:rsidP="00050082"/>
          <w:p w:rsidR="0026633A" w:rsidRDefault="0026633A" w:rsidP="00050082">
            <w:r>
              <w:t>Annual/Final Report</w:t>
            </w:r>
          </w:p>
          <w:p w:rsidR="0026633A" w:rsidRDefault="0026633A" w:rsidP="00050082"/>
        </w:tc>
        <w:tc>
          <w:tcPr>
            <w:tcW w:w="1620" w:type="dxa"/>
            <w:tcBorders>
              <w:bottom w:val="single" w:sz="4" w:space="0" w:color="auto"/>
            </w:tcBorders>
          </w:tcPr>
          <w:p w:rsidR="0026633A" w:rsidRDefault="0026633A" w:rsidP="0026633A">
            <w:pPr>
              <w:ind w:left="-109"/>
              <w:jc w:val="center"/>
            </w:pPr>
          </w:p>
          <w:p w:rsidR="0026633A" w:rsidRDefault="0026633A" w:rsidP="0026633A">
            <w:pPr>
              <w:ind w:left="-109"/>
              <w:jc w:val="center"/>
            </w:pPr>
            <w:r>
              <w:t>78</w:t>
            </w:r>
          </w:p>
        </w:tc>
        <w:tc>
          <w:tcPr>
            <w:tcW w:w="1350" w:type="dxa"/>
            <w:tcBorders>
              <w:bottom w:val="single" w:sz="4" w:space="0" w:color="auto"/>
            </w:tcBorders>
          </w:tcPr>
          <w:p w:rsidR="0026633A" w:rsidRDefault="0026633A" w:rsidP="0026633A">
            <w:pPr>
              <w:jc w:val="center"/>
            </w:pPr>
          </w:p>
          <w:p w:rsidR="0026633A" w:rsidRDefault="0026633A" w:rsidP="0026633A">
            <w:pPr>
              <w:jc w:val="center"/>
            </w:pPr>
            <w:r>
              <w:t>1</w:t>
            </w:r>
          </w:p>
        </w:tc>
        <w:tc>
          <w:tcPr>
            <w:tcW w:w="1350" w:type="dxa"/>
            <w:tcBorders>
              <w:bottom w:val="single" w:sz="4" w:space="0" w:color="auto"/>
            </w:tcBorders>
          </w:tcPr>
          <w:p w:rsidR="0026633A" w:rsidRDefault="0026633A" w:rsidP="0026633A">
            <w:pPr>
              <w:jc w:val="center"/>
            </w:pPr>
          </w:p>
          <w:p w:rsidR="0026633A" w:rsidRDefault="0026633A" w:rsidP="0026633A">
            <w:pPr>
              <w:jc w:val="center"/>
            </w:pPr>
            <w:r>
              <w:t>78</w:t>
            </w:r>
          </w:p>
        </w:tc>
        <w:tc>
          <w:tcPr>
            <w:tcW w:w="1440" w:type="dxa"/>
            <w:tcBorders>
              <w:bottom w:val="single" w:sz="4" w:space="0" w:color="auto"/>
            </w:tcBorders>
          </w:tcPr>
          <w:p w:rsidR="0026633A" w:rsidRDefault="0026633A" w:rsidP="00050082">
            <w:pPr>
              <w:jc w:val="center"/>
            </w:pPr>
          </w:p>
          <w:p w:rsidR="0026633A" w:rsidRDefault="0026633A" w:rsidP="00050082">
            <w:pPr>
              <w:jc w:val="center"/>
            </w:pPr>
            <w:r>
              <w:t>.1169</w:t>
            </w:r>
          </w:p>
        </w:tc>
        <w:tc>
          <w:tcPr>
            <w:tcW w:w="1890" w:type="dxa"/>
            <w:tcBorders>
              <w:bottom w:val="single" w:sz="4" w:space="0" w:color="auto"/>
            </w:tcBorders>
          </w:tcPr>
          <w:p w:rsidR="0026633A" w:rsidRDefault="0026633A" w:rsidP="00050082">
            <w:pPr>
              <w:jc w:val="center"/>
            </w:pPr>
          </w:p>
          <w:p w:rsidR="0026633A" w:rsidRDefault="0026633A" w:rsidP="00050082">
            <w:pPr>
              <w:jc w:val="center"/>
            </w:pPr>
            <w:r>
              <w:t>9.12</w:t>
            </w:r>
          </w:p>
        </w:tc>
      </w:tr>
      <w:tr w:rsidR="0026633A" w:rsidRPr="001A5332" w:rsidTr="00FE7645">
        <w:tc>
          <w:tcPr>
            <w:tcW w:w="2520" w:type="dxa"/>
            <w:shd w:val="pct15" w:color="auto" w:fill="auto"/>
          </w:tcPr>
          <w:p w:rsidR="0026633A" w:rsidRDefault="0026633A" w:rsidP="00050082">
            <w:r>
              <w:t>SUB-TOTAL</w:t>
            </w:r>
          </w:p>
          <w:p w:rsidR="0026633A" w:rsidRDefault="0026633A" w:rsidP="00050082">
            <w:r>
              <w:t>NON-PROFIT ORGANIZATIONS</w:t>
            </w:r>
          </w:p>
        </w:tc>
        <w:tc>
          <w:tcPr>
            <w:tcW w:w="1620" w:type="dxa"/>
            <w:shd w:val="pct15" w:color="auto" w:fill="auto"/>
          </w:tcPr>
          <w:p w:rsidR="0026633A" w:rsidRDefault="0026633A" w:rsidP="00050082">
            <w:pPr>
              <w:ind w:left="-109"/>
              <w:jc w:val="center"/>
            </w:pPr>
          </w:p>
          <w:p w:rsidR="0026633A" w:rsidRDefault="0026633A" w:rsidP="00050082">
            <w:pPr>
              <w:ind w:left="-109"/>
              <w:jc w:val="center"/>
            </w:pPr>
            <w:r>
              <w:t>78</w:t>
            </w:r>
          </w:p>
        </w:tc>
        <w:tc>
          <w:tcPr>
            <w:tcW w:w="1350" w:type="dxa"/>
            <w:shd w:val="pct15" w:color="auto" w:fill="auto"/>
          </w:tcPr>
          <w:p w:rsidR="0026633A" w:rsidRDefault="0026633A" w:rsidP="00050082">
            <w:pPr>
              <w:jc w:val="center"/>
            </w:pPr>
          </w:p>
          <w:p w:rsidR="0026633A" w:rsidRDefault="0026633A" w:rsidP="00050082">
            <w:pPr>
              <w:jc w:val="center"/>
            </w:pPr>
            <w:r>
              <w:t>N/A</w:t>
            </w:r>
          </w:p>
        </w:tc>
        <w:tc>
          <w:tcPr>
            <w:tcW w:w="1350" w:type="dxa"/>
            <w:shd w:val="pct15" w:color="auto" w:fill="auto"/>
          </w:tcPr>
          <w:p w:rsidR="0026633A" w:rsidRDefault="0026633A" w:rsidP="00050082">
            <w:pPr>
              <w:jc w:val="center"/>
            </w:pPr>
          </w:p>
          <w:p w:rsidR="0026633A" w:rsidRDefault="0026633A" w:rsidP="00050082">
            <w:pPr>
              <w:jc w:val="center"/>
            </w:pPr>
            <w:r>
              <w:t>390</w:t>
            </w:r>
          </w:p>
        </w:tc>
        <w:tc>
          <w:tcPr>
            <w:tcW w:w="1440" w:type="dxa"/>
            <w:shd w:val="pct15" w:color="auto" w:fill="auto"/>
          </w:tcPr>
          <w:p w:rsidR="0026633A" w:rsidRDefault="0026633A" w:rsidP="00050082">
            <w:pPr>
              <w:jc w:val="center"/>
            </w:pPr>
          </w:p>
          <w:p w:rsidR="0026633A" w:rsidRDefault="0026633A" w:rsidP="00050082">
            <w:pPr>
              <w:jc w:val="center"/>
            </w:pPr>
            <w:r>
              <w:t>N/A</w:t>
            </w:r>
          </w:p>
        </w:tc>
        <w:tc>
          <w:tcPr>
            <w:tcW w:w="1890" w:type="dxa"/>
            <w:shd w:val="pct15" w:color="auto" w:fill="auto"/>
          </w:tcPr>
          <w:p w:rsidR="0026633A" w:rsidRDefault="0026633A" w:rsidP="00050082">
            <w:pPr>
              <w:jc w:val="center"/>
            </w:pPr>
          </w:p>
          <w:p w:rsidR="0026633A" w:rsidRDefault="0026633A" w:rsidP="00050082">
            <w:pPr>
              <w:jc w:val="center"/>
            </w:pPr>
            <w:r>
              <w:t>45.59</w:t>
            </w:r>
          </w:p>
        </w:tc>
      </w:tr>
      <w:tr w:rsidR="0026633A" w:rsidRPr="001A5332" w:rsidTr="00FE7645">
        <w:trPr>
          <w:trHeight w:val="962"/>
        </w:trPr>
        <w:tc>
          <w:tcPr>
            <w:tcW w:w="2520" w:type="dxa"/>
          </w:tcPr>
          <w:p w:rsidR="0026633A" w:rsidRDefault="0026633A" w:rsidP="00050082">
            <w:r>
              <w:t>Quarterly Progress and Financial Reports</w:t>
            </w:r>
          </w:p>
        </w:tc>
        <w:tc>
          <w:tcPr>
            <w:tcW w:w="1620" w:type="dxa"/>
          </w:tcPr>
          <w:p w:rsidR="0026633A" w:rsidRDefault="0026633A" w:rsidP="0026633A">
            <w:pPr>
              <w:ind w:left="-109"/>
              <w:jc w:val="center"/>
            </w:pPr>
          </w:p>
          <w:p w:rsidR="0026633A" w:rsidRDefault="0026633A" w:rsidP="0026633A">
            <w:pPr>
              <w:ind w:left="-109"/>
              <w:jc w:val="center"/>
            </w:pPr>
            <w:r>
              <w:t>6</w:t>
            </w:r>
          </w:p>
          <w:p w:rsidR="0026633A" w:rsidRDefault="0026633A" w:rsidP="0026633A">
            <w:pPr>
              <w:ind w:left="-109"/>
              <w:jc w:val="center"/>
            </w:pPr>
          </w:p>
        </w:tc>
        <w:tc>
          <w:tcPr>
            <w:tcW w:w="1350" w:type="dxa"/>
          </w:tcPr>
          <w:p w:rsidR="0026633A" w:rsidRDefault="0026633A" w:rsidP="0026633A">
            <w:pPr>
              <w:jc w:val="center"/>
            </w:pPr>
          </w:p>
          <w:p w:rsidR="0026633A" w:rsidRDefault="0026633A" w:rsidP="0026633A">
            <w:pPr>
              <w:jc w:val="center"/>
            </w:pPr>
            <w:r>
              <w:t>4</w:t>
            </w:r>
          </w:p>
        </w:tc>
        <w:tc>
          <w:tcPr>
            <w:tcW w:w="1350" w:type="dxa"/>
          </w:tcPr>
          <w:p w:rsidR="0026633A" w:rsidRDefault="0026633A" w:rsidP="0026633A">
            <w:pPr>
              <w:jc w:val="center"/>
            </w:pPr>
          </w:p>
          <w:p w:rsidR="0026633A" w:rsidRDefault="0026633A" w:rsidP="0026633A">
            <w:pPr>
              <w:jc w:val="center"/>
            </w:pPr>
            <w:r>
              <w:t>24</w:t>
            </w:r>
          </w:p>
        </w:tc>
        <w:tc>
          <w:tcPr>
            <w:tcW w:w="1440" w:type="dxa"/>
          </w:tcPr>
          <w:p w:rsidR="0026633A" w:rsidRDefault="0026633A" w:rsidP="00050082">
            <w:pPr>
              <w:jc w:val="center"/>
            </w:pPr>
          </w:p>
          <w:p w:rsidR="0026633A" w:rsidRDefault="0026633A" w:rsidP="00050082">
            <w:pPr>
              <w:jc w:val="center"/>
            </w:pPr>
            <w:r>
              <w:t>.1169</w:t>
            </w:r>
          </w:p>
        </w:tc>
        <w:tc>
          <w:tcPr>
            <w:tcW w:w="1890" w:type="dxa"/>
          </w:tcPr>
          <w:p w:rsidR="0026633A" w:rsidRDefault="0026633A" w:rsidP="00050082">
            <w:pPr>
              <w:jc w:val="center"/>
            </w:pPr>
          </w:p>
          <w:p w:rsidR="0026633A" w:rsidRDefault="0026633A" w:rsidP="00050082">
            <w:pPr>
              <w:jc w:val="center"/>
            </w:pPr>
            <w:r>
              <w:t>2.80</w:t>
            </w:r>
          </w:p>
        </w:tc>
      </w:tr>
      <w:tr w:rsidR="0026633A" w:rsidRPr="001A5332" w:rsidTr="00FE7645">
        <w:trPr>
          <w:trHeight w:val="962"/>
        </w:trPr>
        <w:tc>
          <w:tcPr>
            <w:tcW w:w="2520" w:type="dxa"/>
            <w:tcBorders>
              <w:bottom w:val="single" w:sz="4" w:space="0" w:color="auto"/>
            </w:tcBorders>
          </w:tcPr>
          <w:p w:rsidR="0026633A" w:rsidRDefault="0026633A" w:rsidP="00050082"/>
          <w:p w:rsidR="0026633A" w:rsidRDefault="0026633A" w:rsidP="00050082">
            <w:r>
              <w:t>Annual/Final Report</w:t>
            </w:r>
          </w:p>
          <w:p w:rsidR="0026633A" w:rsidRDefault="0026633A" w:rsidP="00050082"/>
        </w:tc>
        <w:tc>
          <w:tcPr>
            <w:tcW w:w="1620" w:type="dxa"/>
            <w:tcBorders>
              <w:bottom w:val="single" w:sz="4" w:space="0" w:color="auto"/>
            </w:tcBorders>
          </w:tcPr>
          <w:p w:rsidR="0026633A" w:rsidRDefault="0026633A" w:rsidP="0026633A">
            <w:pPr>
              <w:ind w:left="-109"/>
              <w:jc w:val="center"/>
            </w:pPr>
          </w:p>
          <w:p w:rsidR="0026633A" w:rsidRDefault="0026633A" w:rsidP="0026633A">
            <w:pPr>
              <w:ind w:left="-109"/>
              <w:jc w:val="center"/>
            </w:pPr>
            <w:r>
              <w:t>6</w:t>
            </w:r>
          </w:p>
        </w:tc>
        <w:tc>
          <w:tcPr>
            <w:tcW w:w="1350" w:type="dxa"/>
            <w:tcBorders>
              <w:bottom w:val="single" w:sz="4" w:space="0" w:color="auto"/>
            </w:tcBorders>
          </w:tcPr>
          <w:p w:rsidR="0026633A" w:rsidRDefault="0026633A" w:rsidP="0026633A">
            <w:pPr>
              <w:jc w:val="center"/>
            </w:pPr>
          </w:p>
          <w:p w:rsidR="0026633A" w:rsidRDefault="0026633A" w:rsidP="0026633A">
            <w:pPr>
              <w:jc w:val="center"/>
            </w:pPr>
            <w:r>
              <w:t>1</w:t>
            </w:r>
          </w:p>
        </w:tc>
        <w:tc>
          <w:tcPr>
            <w:tcW w:w="1350" w:type="dxa"/>
            <w:tcBorders>
              <w:bottom w:val="single" w:sz="4" w:space="0" w:color="auto"/>
            </w:tcBorders>
          </w:tcPr>
          <w:p w:rsidR="0026633A" w:rsidRDefault="0026633A" w:rsidP="0026633A">
            <w:pPr>
              <w:jc w:val="center"/>
            </w:pPr>
          </w:p>
          <w:p w:rsidR="0026633A" w:rsidRDefault="0026633A" w:rsidP="0026633A">
            <w:pPr>
              <w:jc w:val="center"/>
            </w:pPr>
            <w:r>
              <w:t>6</w:t>
            </w:r>
          </w:p>
        </w:tc>
        <w:tc>
          <w:tcPr>
            <w:tcW w:w="1440" w:type="dxa"/>
            <w:tcBorders>
              <w:bottom w:val="single" w:sz="4" w:space="0" w:color="auto"/>
            </w:tcBorders>
          </w:tcPr>
          <w:p w:rsidR="0026633A" w:rsidRDefault="0026633A" w:rsidP="00050082">
            <w:pPr>
              <w:jc w:val="center"/>
            </w:pPr>
          </w:p>
          <w:p w:rsidR="0026633A" w:rsidRDefault="0026633A" w:rsidP="00050082">
            <w:pPr>
              <w:jc w:val="center"/>
            </w:pPr>
            <w:r>
              <w:t>.1169</w:t>
            </w:r>
          </w:p>
        </w:tc>
        <w:tc>
          <w:tcPr>
            <w:tcW w:w="1890" w:type="dxa"/>
            <w:tcBorders>
              <w:bottom w:val="single" w:sz="4" w:space="0" w:color="auto"/>
            </w:tcBorders>
          </w:tcPr>
          <w:p w:rsidR="0026633A" w:rsidRDefault="0026633A" w:rsidP="00050082">
            <w:pPr>
              <w:jc w:val="center"/>
            </w:pPr>
          </w:p>
          <w:p w:rsidR="0026633A" w:rsidRDefault="0026633A" w:rsidP="00050082">
            <w:pPr>
              <w:jc w:val="center"/>
            </w:pPr>
            <w:r>
              <w:t>.70</w:t>
            </w:r>
          </w:p>
        </w:tc>
      </w:tr>
      <w:tr w:rsidR="0026633A" w:rsidRPr="001A5332" w:rsidTr="00FE7645">
        <w:trPr>
          <w:trHeight w:val="962"/>
        </w:trPr>
        <w:tc>
          <w:tcPr>
            <w:tcW w:w="2520" w:type="dxa"/>
            <w:shd w:val="pct15" w:color="auto" w:fill="auto"/>
          </w:tcPr>
          <w:p w:rsidR="0026633A" w:rsidRDefault="0026633A" w:rsidP="00050082">
            <w:r>
              <w:t>SUB-TOTAL BUSINESS OR OTHER FOR-PROFIT</w:t>
            </w:r>
          </w:p>
        </w:tc>
        <w:tc>
          <w:tcPr>
            <w:tcW w:w="1620" w:type="dxa"/>
            <w:shd w:val="pct15" w:color="auto" w:fill="auto"/>
          </w:tcPr>
          <w:p w:rsidR="0026633A" w:rsidRDefault="0026633A" w:rsidP="00050082">
            <w:pPr>
              <w:ind w:left="-109"/>
              <w:jc w:val="center"/>
            </w:pPr>
          </w:p>
          <w:p w:rsidR="0026633A" w:rsidRDefault="0026633A" w:rsidP="00050082">
            <w:pPr>
              <w:ind w:left="-109"/>
              <w:jc w:val="center"/>
            </w:pPr>
            <w:r>
              <w:t>6</w:t>
            </w:r>
          </w:p>
        </w:tc>
        <w:tc>
          <w:tcPr>
            <w:tcW w:w="1350" w:type="dxa"/>
            <w:shd w:val="pct15" w:color="auto" w:fill="auto"/>
          </w:tcPr>
          <w:p w:rsidR="0026633A" w:rsidRDefault="0026633A" w:rsidP="00050082">
            <w:pPr>
              <w:jc w:val="center"/>
            </w:pPr>
          </w:p>
          <w:p w:rsidR="0026633A" w:rsidRDefault="0026633A" w:rsidP="00050082">
            <w:pPr>
              <w:jc w:val="center"/>
            </w:pPr>
            <w:r>
              <w:t>N/A</w:t>
            </w:r>
          </w:p>
        </w:tc>
        <w:tc>
          <w:tcPr>
            <w:tcW w:w="1350" w:type="dxa"/>
            <w:shd w:val="pct15" w:color="auto" w:fill="auto"/>
          </w:tcPr>
          <w:p w:rsidR="0026633A" w:rsidRDefault="0026633A" w:rsidP="00050082">
            <w:pPr>
              <w:jc w:val="center"/>
            </w:pPr>
          </w:p>
          <w:p w:rsidR="0026633A" w:rsidRDefault="0026633A" w:rsidP="00050082">
            <w:pPr>
              <w:jc w:val="center"/>
            </w:pPr>
            <w:r>
              <w:t>30</w:t>
            </w:r>
          </w:p>
        </w:tc>
        <w:tc>
          <w:tcPr>
            <w:tcW w:w="1440" w:type="dxa"/>
            <w:shd w:val="pct15" w:color="auto" w:fill="auto"/>
          </w:tcPr>
          <w:p w:rsidR="0026633A" w:rsidRDefault="0026633A" w:rsidP="00050082">
            <w:pPr>
              <w:jc w:val="center"/>
            </w:pPr>
          </w:p>
          <w:p w:rsidR="0026633A" w:rsidRDefault="0026633A" w:rsidP="00050082">
            <w:pPr>
              <w:jc w:val="center"/>
            </w:pPr>
            <w:r>
              <w:t>N/A</w:t>
            </w:r>
          </w:p>
        </w:tc>
        <w:tc>
          <w:tcPr>
            <w:tcW w:w="1890" w:type="dxa"/>
            <w:shd w:val="pct15" w:color="auto" w:fill="auto"/>
          </w:tcPr>
          <w:p w:rsidR="0026633A" w:rsidRDefault="0026633A" w:rsidP="00050082">
            <w:pPr>
              <w:jc w:val="center"/>
            </w:pPr>
          </w:p>
          <w:p w:rsidR="0026633A" w:rsidRDefault="0026633A" w:rsidP="00050082">
            <w:pPr>
              <w:jc w:val="center"/>
            </w:pPr>
            <w:r>
              <w:t>3.50</w:t>
            </w:r>
          </w:p>
        </w:tc>
      </w:tr>
      <w:tr w:rsidR="00213F1A" w:rsidTr="003D3CBE">
        <w:trPr>
          <w:trHeight w:val="962"/>
        </w:trPr>
        <w:tc>
          <w:tcPr>
            <w:tcW w:w="2520" w:type="dxa"/>
            <w:shd w:val="pct15" w:color="auto" w:fill="auto"/>
          </w:tcPr>
          <w:p w:rsidR="00213F1A" w:rsidRDefault="00213F1A" w:rsidP="003D3CBE"/>
          <w:p w:rsidR="00213F1A" w:rsidRDefault="00213F1A" w:rsidP="003D3CBE">
            <w:r>
              <w:t>RECORDKEEPERS</w:t>
            </w:r>
          </w:p>
        </w:tc>
        <w:tc>
          <w:tcPr>
            <w:tcW w:w="1620" w:type="dxa"/>
            <w:shd w:val="pct15" w:color="auto" w:fill="auto"/>
          </w:tcPr>
          <w:p w:rsidR="00213F1A" w:rsidRDefault="00213F1A" w:rsidP="003D3CBE">
            <w:pPr>
              <w:ind w:left="-109"/>
              <w:jc w:val="center"/>
            </w:pPr>
          </w:p>
          <w:p w:rsidR="00213F1A" w:rsidRDefault="00213F1A" w:rsidP="003D3CBE">
            <w:pPr>
              <w:ind w:left="-109"/>
              <w:jc w:val="center"/>
            </w:pPr>
            <w:r>
              <w:t>N/A</w:t>
            </w:r>
          </w:p>
        </w:tc>
        <w:tc>
          <w:tcPr>
            <w:tcW w:w="1350" w:type="dxa"/>
            <w:shd w:val="pct15" w:color="auto" w:fill="auto"/>
          </w:tcPr>
          <w:p w:rsidR="00213F1A" w:rsidRDefault="00213F1A" w:rsidP="003D3CBE">
            <w:pPr>
              <w:jc w:val="center"/>
            </w:pPr>
          </w:p>
          <w:p w:rsidR="00213F1A" w:rsidRDefault="00213F1A" w:rsidP="003D3CBE">
            <w:pPr>
              <w:jc w:val="center"/>
            </w:pPr>
            <w:r>
              <w:t>N/A</w:t>
            </w:r>
          </w:p>
        </w:tc>
        <w:tc>
          <w:tcPr>
            <w:tcW w:w="1350" w:type="dxa"/>
            <w:shd w:val="pct15" w:color="auto" w:fill="auto"/>
          </w:tcPr>
          <w:p w:rsidR="00213F1A" w:rsidRDefault="00213F1A" w:rsidP="003D3CBE">
            <w:pPr>
              <w:jc w:val="center"/>
            </w:pPr>
          </w:p>
          <w:p w:rsidR="00213F1A" w:rsidRDefault="00213F1A" w:rsidP="003D3CBE">
            <w:pPr>
              <w:jc w:val="center"/>
            </w:pPr>
            <w:r>
              <w:t>296</w:t>
            </w:r>
          </w:p>
        </w:tc>
        <w:tc>
          <w:tcPr>
            <w:tcW w:w="1440" w:type="dxa"/>
            <w:shd w:val="pct15" w:color="auto" w:fill="auto"/>
          </w:tcPr>
          <w:p w:rsidR="00213F1A" w:rsidRDefault="00213F1A" w:rsidP="003D3CBE">
            <w:pPr>
              <w:jc w:val="center"/>
            </w:pPr>
          </w:p>
          <w:p w:rsidR="00213F1A" w:rsidRDefault="00213F1A" w:rsidP="003D3CBE">
            <w:pPr>
              <w:jc w:val="center"/>
            </w:pPr>
            <w:r>
              <w:t>N/A</w:t>
            </w:r>
          </w:p>
        </w:tc>
        <w:tc>
          <w:tcPr>
            <w:tcW w:w="1890" w:type="dxa"/>
            <w:shd w:val="pct15" w:color="auto" w:fill="auto"/>
          </w:tcPr>
          <w:p w:rsidR="00213F1A" w:rsidRDefault="00213F1A" w:rsidP="003D3CBE">
            <w:pPr>
              <w:jc w:val="center"/>
            </w:pPr>
          </w:p>
          <w:p w:rsidR="00213F1A" w:rsidRDefault="00213F1A" w:rsidP="003D3CBE">
            <w:pPr>
              <w:jc w:val="center"/>
            </w:pPr>
            <w:r>
              <w:t>N/A</w:t>
            </w:r>
          </w:p>
        </w:tc>
      </w:tr>
      <w:tr w:rsidR="0026633A" w:rsidRPr="001A5332" w:rsidTr="00FE7645">
        <w:trPr>
          <w:trHeight w:val="962"/>
        </w:trPr>
        <w:tc>
          <w:tcPr>
            <w:tcW w:w="2520" w:type="dxa"/>
          </w:tcPr>
          <w:p w:rsidR="0026633A" w:rsidRPr="00050082" w:rsidRDefault="0026633A" w:rsidP="00050082">
            <w:pPr>
              <w:rPr>
                <w:b/>
                <w:bCs/>
              </w:rPr>
            </w:pPr>
            <w:r w:rsidRPr="00050082">
              <w:rPr>
                <w:b/>
                <w:bCs/>
              </w:rPr>
              <w:t>Post-Award Total Annualized Recordkeeping</w:t>
            </w:r>
            <w:r>
              <w:rPr>
                <w:b/>
                <w:bCs/>
              </w:rPr>
              <w:t xml:space="preserve"> </w:t>
            </w:r>
            <w:r w:rsidRPr="00050082">
              <w:rPr>
                <w:b/>
                <w:bCs/>
              </w:rPr>
              <w:t>Burden Estimate</w:t>
            </w:r>
            <w:r>
              <w:rPr>
                <w:b/>
                <w:bCs/>
              </w:rPr>
              <w:t>s</w:t>
            </w:r>
          </w:p>
        </w:tc>
        <w:tc>
          <w:tcPr>
            <w:tcW w:w="1620" w:type="dxa"/>
          </w:tcPr>
          <w:p w:rsidR="0026633A" w:rsidRDefault="0026633A" w:rsidP="00881EB9">
            <w:pPr>
              <w:ind w:left="-109"/>
              <w:jc w:val="center"/>
              <w:rPr>
                <w:b/>
              </w:rPr>
            </w:pPr>
          </w:p>
          <w:p w:rsidR="0026633A" w:rsidRPr="004377E8" w:rsidRDefault="0026633A" w:rsidP="00881EB9">
            <w:pPr>
              <w:ind w:left="-109"/>
              <w:jc w:val="center"/>
              <w:rPr>
                <w:b/>
              </w:rPr>
            </w:pPr>
            <w:r>
              <w:rPr>
                <w:b/>
              </w:rPr>
              <w:t>296</w:t>
            </w:r>
          </w:p>
        </w:tc>
        <w:tc>
          <w:tcPr>
            <w:tcW w:w="1350" w:type="dxa"/>
          </w:tcPr>
          <w:p w:rsidR="0026633A" w:rsidRDefault="0026633A" w:rsidP="00881EB9">
            <w:pPr>
              <w:jc w:val="center"/>
              <w:rPr>
                <w:b/>
              </w:rPr>
            </w:pPr>
          </w:p>
          <w:p w:rsidR="0026633A" w:rsidRPr="004377E8" w:rsidRDefault="0026633A" w:rsidP="00881EB9">
            <w:pPr>
              <w:jc w:val="center"/>
              <w:rPr>
                <w:b/>
              </w:rPr>
            </w:pPr>
            <w:r>
              <w:rPr>
                <w:b/>
              </w:rPr>
              <w:t>N/A</w:t>
            </w:r>
          </w:p>
        </w:tc>
        <w:tc>
          <w:tcPr>
            <w:tcW w:w="1350" w:type="dxa"/>
          </w:tcPr>
          <w:p w:rsidR="0026633A" w:rsidRDefault="0026633A" w:rsidP="00881EB9">
            <w:pPr>
              <w:jc w:val="center"/>
              <w:rPr>
                <w:b/>
              </w:rPr>
            </w:pPr>
          </w:p>
          <w:p w:rsidR="0026633A" w:rsidRPr="004377E8" w:rsidRDefault="00213F1A" w:rsidP="00881EB9">
            <w:pPr>
              <w:jc w:val="center"/>
              <w:rPr>
                <w:b/>
              </w:rPr>
            </w:pPr>
            <w:r>
              <w:rPr>
                <w:b/>
              </w:rPr>
              <w:t>1,776</w:t>
            </w:r>
          </w:p>
        </w:tc>
        <w:tc>
          <w:tcPr>
            <w:tcW w:w="1440" w:type="dxa"/>
          </w:tcPr>
          <w:p w:rsidR="0026633A" w:rsidRDefault="0026633A" w:rsidP="00881EB9">
            <w:pPr>
              <w:jc w:val="center"/>
              <w:rPr>
                <w:b/>
              </w:rPr>
            </w:pPr>
          </w:p>
          <w:p w:rsidR="0026633A" w:rsidRPr="004377E8" w:rsidRDefault="0026633A" w:rsidP="00881EB9">
            <w:pPr>
              <w:jc w:val="center"/>
              <w:rPr>
                <w:b/>
              </w:rPr>
            </w:pPr>
            <w:r>
              <w:rPr>
                <w:b/>
              </w:rPr>
              <w:t>N/A</w:t>
            </w:r>
          </w:p>
        </w:tc>
        <w:tc>
          <w:tcPr>
            <w:tcW w:w="1890" w:type="dxa"/>
          </w:tcPr>
          <w:p w:rsidR="0026633A" w:rsidRDefault="0026633A" w:rsidP="00881EB9">
            <w:pPr>
              <w:jc w:val="center"/>
              <w:rPr>
                <w:b/>
              </w:rPr>
            </w:pPr>
          </w:p>
          <w:p w:rsidR="0026633A" w:rsidRPr="004377E8" w:rsidRDefault="0026633A" w:rsidP="00881EB9">
            <w:pPr>
              <w:jc w:val="center"/>
              <w:rPr>
                <w:b/>
              </w:rPr>
            </w:pPr>
            <w:r>
              <w:rPr>
                <w:b/>
              </w:rPr>
              <w:t>173.00</w:t>
            </w:r>
          </w:p>
        </w:tc>
      </w:tr>
    </w:tbl>
    <w:p w:rsidR="00881EB9" w:rsidRDefault="00881EB9" w:rsidP="00881EB9">
      <w:pPr>
        <w:spacing w:line="480" w:lineRule="auto"/>
        <w:ind w:left="540" w:right="-864"/>
        <w:rPr>
          <w:b/>
        </w:rPr>
      </w:pPr>
    </w:p>
    <w:p w:rsidR="00026E16" w:rsidRDefault="0026633A" w:rsidP="00026E16">
      <w:pPr>
        <w:spacing w:line="480" w:lineRule="auto"/>
        <w:ind w:left="540" w:right="-864"/>
        <w:jc w:val="center"/>
        <w:rPr>
          <w:b/>
        </w:rPr>
      </w:pPr>
      <w:r>
        <w:rPr>
          <w:b/>
        </w:rPr>
        <w:br w:type="page"/>
      </w:r>
      <w:r w:rsidRPr="00A44A0A">
        <w:rPr>
          <w:b/>
        </w:rPr>
        <w:lastRenderedPageBreak/>
        <w:t>A.12-1</w:t>
      </w:r>
      <w:r>
        <w:rPr>
          <w:b/>
        </w:rPr>
        <w:t xml:space="preserve">c </w:t>
      </w:r>
      <w:r w:rsidRPr="00A44A0A">
        <w:rPr>
          <w:b/>
        </w:rPr>
        <w:t xml:space="preserve"> </w:t>
      </w:r>
      <w:r w:rsidRPr="00AB718F">
        <w:rPr>
          <w:b/>
        </w:rPr>
        <w:t xml:space="preserve">Reporting and Recordkeeping </w:t>
      </w:r>
      <w:r>
        <w:rPr>
          <w:b/>
        </w:rPr>
        <w:t>Summary</w:t>
      </w:r>
      <w:r w:rsidRPr="00AB718F">
        <w:rPr>
          <w:b/>
        </w:rPr>
        <w:t xml:space="preserve"> Burden Estimates </w:t>
      </w:r>
      <w:r>
        <w:rPr>
          <w:b/>
        </w:rPr>
        <w:t xml:space="preserve">for </w:t>
      </w:r>
    </w:p>
    <w:p w:rsidR="0026633A" w:rsidRPr="00AB718F" w:rsidRDefault="0026633A" w:rsidP="00026E16">
      <w:pPr>
        <w:spacing w:line="480" w:lineRule="auto"/>
        <w:ind w:left="540" w:right="-864"/>
        <w:jc w:val="center"/>
        <w:rPr>
          <w:b/>
        </w:rPr>
      </w:pPr>
      <w:r w:rsidRPr="00AB718F">
        <w:rPr>
          <w:b/>
        </w:rPr>
        <w:t>Pre</w:t>
      </w:r>
      <w:r>
        <w:rPr>
          <w:b/>
        </w:rPr>
        <w:t xml:space="preserve"> &amp; </w:t>
      </w:r>
      <w:r w:rsidRPr="00AB718F">
        <w:rPr>
          <w:b/>
        </w:rPr>
        <w:t>Post</w:t>
      </w:r>
      <w:r w:rsidR="00026E16">
        <w:rPr>
          <w:b/>
        </w:rPr>
        <w:t xml:space="preserve"> Award Activities</w:t>
      </w:r>
    </w:p>
    <w:tbl>
      <w:tblPr>
        <w:tblpPr w:leftFromText="180" w:rightFromText="180" w:vertAnchor="text" w:horzAnchor="margin" w:tblpY="170"/>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58"/>
        <w:gridCol w:w="1620"/>
        <w:gridCol w:w="1350"/>
        <w:gridCol w:w="1350"/>
        <w:gridCol w:w="1440"/>
        <w:gridCol w:w="1890"/>
      </w:tblGrid>
      <w:tr w:rsidR="0026633A" w:rsidRPr="001A5332" w:rsidTr="0026633A">
        <w:tc>
          <w:tcPr>
            <w:tcW w:w="2358" w:type="dxa"/>
            <w:tcBorders>
              <w:top w:val="single" w:sz="4" w:space="0" w:color="auto"/>
              <w:left w:val="single" w:sz="4" w:space="0" w:color="auto"/>
              <w:bottom w:val="single" w:sz="4" w:space="0" w:color="auto"/>
              <w:right w:val="single" w:sz="4" w:space="0" w:color="auto"/>
            </w:tcBorders>
          </w:tcPr>
          <w:p w:rsidR="0026633A" w:rsidRPr="004377E8" w:rsidRDefault="0026633A" w:rsidP="0026633A">
            <w:r>
              <w:t>Affected Public</w:t>
            </w:r>
          </w:p>
        </w:tc>
        <w:tc>
          <w:tcPr>
            <w:tcW w:w="1620" w:type="dxa"/>
            <w:tcBorders>
              <w:top w:val="single" w:sz="4" w:space="0" w:color="auto"/>
              <w:left w:val="single" w:sz="4" w:space="0" w:color="auto"/>
              <w:bottom w:val="single" w:sz="4" w:space="0" w:color="auto"/>
              <w:right w:val="single" w:sz="4" w:space="0" w:color="auto"/>
            </w:tcBorders>
          </w:tcPr>
          <w:p w:rsidR="0026633A" w:rsidRPr="004377E8" w:rsidRDefault="0026633A" w:rsidP="0026633A">
            <w:pPr>
              <w:ind w:left="-109"/>
              <w:jc w:val="center"/>
            </w:pPr>
            <w:r w:rsidRPr="004377E8">
              <w:t>Number</w:t>
            </w:r>
          </w:p>
          <w:p w:rsidR="0026633A" w:rsidRPr="004377E8" w:rsidRDefault="0026633A" w:rsidP="0026633A">
            <w:pPr>
              <w:ind w:left="-109"/>
              <w:jc w:val="center"/>
            </w:pPr>
            <w:r w:rsidRPr="004377E8">
              <w:t>Respondents</w:t>
            </w:r>
          </w:p>
        </w:tc>
        <w:tc>
          <w:tcPr>
            <w:tcW w:w="1350" w:type="dxa"/>
            <w:tcBorders>
              <w:top w:val="single" w:sz="4" w:space="0" w:color="auto"/>
              <w:left w:val="single" w:sz="4" w:space="0" w:color="auto"/>
              <w:bottom w:val="single" w:sz="4" w:space="0" w:color="auto"/>
              <w:right w:val="single" w:sz="4" w:space="0" w:color="auto"/>
            </w:tcBorders>
          </w:tcPr>
          <w:p w:rsidR="0026633A" w:rsidRPr="004377E8" w:rsidRDefault="0026633A" w:rsidP="0026633A">
            <w:pPr>
              <w:jc w:val="center"/>
            </w:pPr>
            <w:r w:rsidRPr="004377E8">
              <w:t xml:space="preserve">No. Annual Response </w:t>
            </w:r>
          </w:p>
        </w:tc>
        <w:tc>
          <w:tcPr>
            <w:tcW w:w="1350" w:type="dxa"/>
            <w:tcBorders>
              <w:top w:val="single" w:sz="4" w:space="0" w:color="auto"/>
              <w:left w:val="single" w:sz="4" w:space="0" w:color="auto"/>
              <w:bottom w:val="single" w:sz="4" w:space="0" w:color="auto"/>
              <w:right w:val="single" w:sz="4" w:space="0" w:color="auto"/>
            </w:tcBorders>
          </w:tcPr>
          <w:p w:rsidR="0026633A" w:rsidRPr="004377E8" w:rsidRDefault="0026633A" w:rsidP="0026633A">
            <w:pPr>
              <w:jc w:val="center"/>
            </w:pPr>
            <w:r w:rsidRPr="004377E8">
              <w:t>Total Annual Response</w:t>
            </w:r>
          </w:p>
        </w:tc>
        <w:tc>
          <w:tcPr>
            <w:tcW w:w="1440" w:type="dxa"/>
            <w:tcBorders>
              <w:top w:val="single" w:sz="4" w:space="0" w:color="auto"/>
              <w:left w:val="single" w:sz="4" w:space="0" w:color="auto"/>
              <w:bottom w:val="single" w:sz="4" w:space="0" w:color="auto"/>
              <w:right w:val="single" w:sz="4" w:space="0" w:color="auto"/>
            </w:tcBorders>
          </w:tcPr>
          <w:p w:rsidR="0026633A" w:rsidRPr="004377E8" w:rsidRDefault="0026633A" w:rsidP="0026633A">
            <w:pPr>
              <w:jc w:val="center"/>
            </w:pPr>
            <w:r w:rsidRPr="004377E8">
              <w:t>Hours per Response</w:t>
            </w:r>
          </w:p>
        </w:tc>
        <w:tc>
          <w:tcPr>
            <w:tcW w:w="1890" w:type="dxa"/>
            <w:tcBorders>
              <w:top w:val="single" w:sz="4" w:space="0" w:color="auto"/>
              <w:left w:val="single" w:sz="4" w:space="0" w:color="auto"/>
              <w:bottom w:val="single" w:sz="4" w:space="0" w:color="auto"/>
              <w:right w:val="single" w:sz="4" w:space="0" w:color="auto"/>
            </w:tcBorders>
          </w:tcPr>
          <w:p w:rsidR="0026633A" w:rsidRPr="004377E8" w:rsidRDefault="0026633A" w:rsidP="0026633A">
            <w:pPr>
              <w:jc w:val="center"/>
            </w:pPr>
            <w:r w:rsidRPr="004377E8">
              <w:t>Total Annual Burden</w:t>
            </w:r>
          </w:p>
        </w:tc>
      </w:tr>
      <w:tr w:rsidR="00026E16" w:rsidRPr="00AB0E26" w:rsidTr="0026633A">
        <w:tc>
          <w:tcPr>
            <w:tcW w:w="2358" w:type="dxa"/>
          </w:tcPr>
          <w:p w:rsidR="00026E16" w:rsidRDefault="00026E16" w:rsidP="0026633A">
            <w:r>
              <w:t>Applicants</w:t>
            </w:r>
          </w:p>
        </w:tc>
        <w:tc>
          <w:tcPr>
            <w:tcW w:w="1620" w:type="dxa"/>
            <w:tcBorders>
              <w:right w:val="single" w:sz="4" w:space="0" w:color="auto"/>
            </w:tcBorders>
          </w:tcPr>
          <w:p w:rsidR="00026E16" w:rsidRPr="00D549DA" w:rsidRDefault="00026E16" w:rsidP="00026E16">
            <w:pPr>
              <w:pStyle w:val="NoSpacing"/>
              <w:jc w:val="center"/>
            </w:pPr>
            <w:r>
              <w:t>1505</w:t>
            </w:r>
          </w:p>
        </w:tc>
        <w:tc>
          <w:tcPr>
            <w:tcW w:w="1350" w:type="dxa"/>
            <w:tcBorders>
              <w:left w:val="single" w:sz="4" w:space="0" w:color="auto"/>
              <w:right w:val="single" w:sz="4" w:space="0" w:color="auto"/>
            </w:tcBorders>
          </w:tcPr>
          <w:p w:rsidR="00026E16" w:rsidRPr="00D549DA" w:rsidRDefault="00026E16" w:rsidP="00026E16">
            <w:pPr>
              <w:pStyle w:val="NoSpacing"/>
              <w:jc w:val="center"/>
            </w:pPr>
            <w:r>
              <w:t>1</w:t>
            </w:r>
          </w:p>
        </w:tc>
        <w:tc>
          <w:tcPr>
            <w:tcW w:w="1350" w:type="dxa"/>
            <w:tcBorders>
              <w:left w:val="single" w:sz="4" w:space="0" w:color="auto"/>
              <w:right w:val="single" w:sz="4" w:space="0" w:color="auto"/>
            </w:tcBorders>
          </w:tcPr>
          <w:p w:rsidR="00026E16" w:rsidRPr="00D549DA" w:rsidRDefault="00026E16" w:rsidP="00026E16">
            <w:pPr>
              <w:pStyle w:val="NoSpacing"/>
              <w:jc w:val="center"/>
            </w:pPr>
            <w:r>
              <w:t>1505</w:t>
            </w:r>
          </w:p>
        </w:tc>
        <w:tc>
          <w:tcPr>
            <w:tcW w:w="1440" w:type="dxa"/>
            <w:tcBorders>
              <w:left w:val="single" w:sz="4" w:space="0" w:color="auto"/>
              <w:right w:val="single" w:sz="4" w:space="0" w:color="auto"/>
            </w:tcBorders>
          </w:tcPr>
          <w:p w:rsidR="00026E16" w:rsidRPr="00D549DA" w:rsidRDefault="00026E16" w:rsidP="00026E16">
            <w:pPr>
              <w:pStyle w:val="NoSpacing"/>
              <w:jc w:val="center"/>
            </w:pPr>
            <w:r>
              <w:t>80 hours</w:t>
            </w:r>
          </w:p>
        </w:tc>
        <w:tc>
          <w:tcPr>
            <w:tcW w:w="1890" w:type="dxa"/>
            <w:tcBorders>
              <w:left w:val="single" w:sz="4" w:space="0" w:color="auto"/>
            </w:tcBorders>
          </w:tcPr>
          <w:p w:rsidR="00026E16" w:rsidRPr="00D549DA" w:rsidRDefault="00704604" w:rsidP="00026E16">
            <w:pPr>
              <w:pStyle w:val="NoSpacing"/>
              <w:jc w:val="center"/>
            </w:pPr>
            <w:r>
              <w:t>120,400</w:t>
            </w:r>
          </w:p>
        </w:tc>
      </w:tr>
      <w:tr w:rsidR="00026E16" w:rsidRPr="00AB0E26" w:rsidTr="0026633A">
        <w:tc>
          <w:tcPr>
            <w:tcW w:w="2358" w:type="dxa"/>
          </w:tcPr>
          <w:p w:rsidR="00026E16" w:rsidRDefault="00026E16" w:rsidP="00026E16">
            <w:r>
              <w:t>Selected Grantees (Reporting)</w:t>
            </w:r>
          </w:p>
        </w:tc>
        <w:tc>
          <w:tcPr>
            <w:tcW w:w="1620" w:type="dxa"/>
          </w:tcPr>
          <w:p w:rsidR="00026E16" w:rsidRPr="00026E16" w:rsidRDefault="00026E16" w:rsidP="00026E16">
            <w:pPr>
              <w:ind w:left="-109"/>
              <w:jc w:val="center"/>
            </w:pPr>
          </w:p>
          <w:p w:rsidR="00026E16" w:rsidRPr="00026E16" w:rsidRDefault="00026E16" w:rsidP="00026E16">
            <w:pPr>
              <w:ind w:left="-109"/>
              <w:jc w:val="center"/>
            </w:pPr>
            <w:r w:rsidRPr="00026E16">
              <w:t>296</w:t>
            </w:r>
          </w:p>
        </w:tc>
        <w:tc>
          <w:tcPr>
            <w:tcW w:w="1350" w:type="dxa"/>
          </w:tcPr>
          <w:p w:rsidR="00026E16" w:rsidRPr="00026E16" w:rsidRDefault="00026E16" w:rsidP="00026E16">
            <w:pPr>
              <w:jc w:val="center"/>
            </w:pPr>
          </w:p>
          <w:p w:rsidR="00026E16" w:rsidRPr="00026E16" w:rsidRDefault="00502A71" w:rsidP="00026E16">
            <w:pPr>
              <w:jc w:val="center"/>
            </w:pPr>
            <w:r>
              <w:t>5</w:t>
            </w:r>
          </w:p>
        </w:tc>
        <w:tc>
          <w:tcPr>
            <w:tcW w:w="1350" w:type="dxa"/>
          </w:tcPr>
          <w:p w:rsidR="00026E16" w:rsidRPr="00026E16" w:rsidRDefault="00026E16" w:rsidP="00026E16">
            <w:pPr>
              <w:jc w:val="center"/>
            </w:pPr>
          </w:p>
          <w:p w:rsidR="00026E16" w:rsidRPr="00026E16" w:rsidRDefault="00026E16" w:rsidP="00026E16">
            <w:pPr>
              <w:jc w:val="center"/>
            </w:pPr>
            <w:r w:rsidRPr="00026E16">
              <w:t>1,480</w:t>
            </w:r>
          </w:p>
        </w:tc>
        <w:tc>
          <w:tcPr>
            <w:tcW w:w="1440" w:type="dxa"/>
          </w:tcPr>
          <w:p w:rsidR="00026E16" w:rsidRPr="00026E16" w:rsidRDefault="00026E16" w:rsidP="00026E16">
            <w:pPr>
              <w:jc w:val="center"/>
            </w:pPr>
          </w:p>
          <w:p w:rsidR="00026E16" w:rsidRPr="00026E16" w:rsidRDefault="00026E16" w:rsidP="00026E16">
            <w:pPr>
              <w:jc w:val="center"/>
            </w:pPr>
            <w:r>
              <w:t>2.25</w:t>
            </w:r>
          </w:p>
        </w:tc>
        <w:tc>
          <w:tcPr>
            <w:tcW w:w="1890" w:type="dxa"/>
          </w:tcPr>
          <w:p w:rsidR="00026E16" w:rsidRPr="00026E16" w:rsidRDefault="00026E16" w:rsidP="00026E16">
            <w:pPr>
              <w:jc w:val="center"/>
            </w:pPr>
          </w:p>
          <w:p w:rsidR="00026E16" w:rsidRPr="00026E16" w:rsidRDefault="00026E16" w:rsidP="00704604">
            <w:pPr>
              <w:jc w:val="center"/>
            </w:pPr>
            <w:r w:rsidRPr="00026E16">
              <w:t>3,330</w:t>
            </w:r>
          </w:p>
        </w:tc>
      </w:tr>
      <w:tr w:rsidR="00026E16" w:rsidRPr="00AB0E26" w:rsidTr="0026633A">
        <w:tc>
          <w:tcPr>
            <w:tcW w:w="2358" w:type="dxa"/>
          </w:tcPr>
          <w:p w:rsidR="00026E16" w:rsidRDefault="00026E16" w:rsidP="00026E16">
            <w:r>
              <w:t>Selected Grantees (Recordkeeping)</w:t>
            </w:r>
          </w:p>
        </w:tc>
        <w:tc>
          <w:tcPr>
            <w:tcW w:w="1620" w:type="dxa"/>
          </w:tcPr>
          <w:p w:rsidR="00026E16" w:rsidRPr="00026E16" w:rsidRDefault="00026E16" w:rsidP="00026E16">
            <w:pPr>
              <w:ind w:left="-109"/>
              <w:jc w:val="center"/>
            </w:pPr>
          </w:p>
          <w:p w:rsidR="00026E16" w:rsidRPr="00026E16" w:rsidRDefault="00026E16" w:rsidP="00026E16">
            <w:pPr>
              <w:ind w:left="-109"/>
              <w:jc w:val="center"/>
            </w:pPr>
            <w:r w:rsidRPr="00026E16">
              <w:t>296</w:t>
            </w:r>
          </w:p>
        </w:tc>
        <w:tc>
          <w:tcPr>
            <w:tcW w:w="1350" w:type="dxa"/>
          </w:tcPr>
          <w:p w:rsidR="00026E16" w:rsidRPr="00026E16" w:rsidRDefault="00026E16" w:rsidP="00026E16">
            <w:pPr>
              <w:jc w:val="center"/>
            </w:pPr>
          </w:p>
          <w:p w:rsidR="00026E16" w:rsidRPr="00026E16" w:rsidRDefault="00502A71" w:rsidP="00026E16">
            <w:pPr>
              <w:jc w:val="center"/>
            </w:pPr>
            <w:r>
              <w:t>5</w:t>
            </w:r>
          </w:p>
        </w:tc>
        <w:tc>
          <w:tcPr>
            <w:tcW w:w="1350" w:type="dxa"/>
          </w:tcPr>
          <w:p w:rsidR="00026E16" w:rsidRPr="00026E16" w:rsidRDefault="00026E16" w:rsidP="00026E16">
            <w:pPr>
              <w:jc w:val="center"/>
            </w:pPr>
          </w:p>
          <w:p w:rsidR="00026E16" w:rsidRPr="00026E16" w:rsidRDefault="00213F1A" w:rsidP="00026E16">
            <w:pPr>
              <w:jc w:val="center"/>
            </w:pPr>
            <w:r>
              <w:t>1,776</w:t>
            </w:r>
          </w:p>
        </w:tc>
        <w:tc>
          <w:tcPr>
            <w:tcW w:w="1440" w:type="dxa"/>
          </w:tcPr>
          <w:p w:rsidR="00026E16" w:rsidRPr="00026E16" w:rsidRDefault="00026E16" w:rsidP="00026E16">
            <w:pPr>
              <w:jc w:val="center"/>
            </w:pPr>
          </w:p>
          <w:p w:rsidR="00026E16" w:rsidRPr="00026E16" w:rsidRDefault="00026E16" w:rsidP="00026E16">
            <w:pPr>
              <w:jc w:val="center"/>
            </w:pPr>
            <w:r>
              <w:t>.1169</w:t>
            </w:r>
          </w:p>
        </w:tc>
        <w:tc>
          <w:tcPr>
            <w:tcW w:w="1890" w:type="dxa"/>
          </w:tcPr>
          <w:p w:rsidR="00026E16" w:rsidRPr="00026E16" w:rsidRDefault="00026E16" w:rsidP="00026E16">
            <w:pPr>
              <w:jc w:val="center"/>
            </w:pPr>
          </w:p>
          <w:p w:rsidR="00026E16" w:rsidRPr="00026E16" w:rsidRDefault="00026E16" w:rsidP="00704604">
            <w:pPr>
              <w:jc w:val="center"/>
            </w:pPr>
            <w:r w:rsidRPr="00026E16">
              <w:t>173</w:t>
            </w:r>
          </w:p>
        </w:tc>
      </w:tr>
      <w:tr w:rsidR="00026E16" w:rsidRPr="004377E8" w:rsidTr="0026633A">
        <w:trPr>
          <w:trHeight w:val="962"/>
        </w:trPr>
        <w:tc>
          <w:tcPr>
            <w:tcW w:w="2358" w:type="dxa"/>
          </w:tcPr>
          <w:p w:rsidR="00026E16" w:rsidRDefault="00026E16" w:rsidP="0026633A">
            <w:pPr>
              <w:rPr>
                <w:b/>
                <w:bCs/>
              </w:rPr>
            </w:pPr>
            <w:r w:rsidRPr="0026633A">
              <w:rPr>
                <w:b/>
                <w:bCs/>
              </w:rPr>
              <w:t>Grand</w:t>
            </w:r>
            <w:r>
              <w:rPr>
                <w:b/>
                <w:bCs/>
              </w:rPr>
              <w:t xml:space="preserve"> Total Annualized Reporting &amp; </w:t>
            </w:r>
            <w:r w:rsidRPr="0026633A">
              <w:rPr>
                <w:b/>
                <w:bCs/>
              </w:rPr>
              <w:t>Recordkeeping</w:t>
            </w:r>
          </w:p>
          <w:p w:rsidR="00026E16" w:rsidRPr="0026633A" w:rsidRDefault="00026E16" w:rsidP="0026633A">
            <w:r w:rsidRPr="0026633A">
              <w:rPr>
                <w:b/>
                <w:bCs/>
              </w:rPr>
              <w:t>Burden Estimates</w:t>
            </w:r>
          </w:p>
        </w:tc>
        <w:tc>
          <w:tcPr>
            <w:tcW w:w="1620" w:type="dxa"/>
          </w:tcPr>
          <w:p w:rsidR="00026E16" w:rsidRDefault="00026E16" w:rsidP="0026633A">
            <w:pPr>
              <w:rPr>
                <w:b/>
              </w:rPr>
            </w:pPr>
          </w:p>
          <w:p w:rsidR="00026E16" w:rsidRDefault="00026E16" w:rsidP="00026E16">
            <w:pPr>
              <w:jc w:val="center"/>
              <w:rPr>
                <w:b/>
              </w:rPr>
            </w:pPr>
          </w:p>
          <w:p w:rsidR="00026E16" w:rsidRPr="004377E8" w:rsidRDefault="00026E16" w:rsidP="00026E16">
            <w:pPr>
              <w:jc w:val="center"/>
              <w:rPr>
                <w:b/>
              </w:rPr>
            </w:pPr>
            <w:r>
              <w:rPr>
                <w:b/>
              </w:rPr>
              <w:t>2,097</w:t>
            </w:r>
          </w:p>
        </w:tc>
        <w:tc>
          <w:tcPr>
            <w:tcW w:w="1350" w:type="dxa"/>
          </w:tcPr>
          <w:p w:rsidR="00026E16" w:rsidRDefault="00026E16" w:rsidP="0026633A">
            <w:pPr>
              <w:jc w:val="center"/>
              <w:rPr>
                <w:b/>
              </w:rPr>
            </w:pPr>
          </w:p>
          <w:p w:rsidR="00026E16" w:rsidRDefault="00026E16" w:rsidP="0026633A">
            <w:pPr>
              <w:jc w:val="center"/>
              <w:rPr>
                <w:b/>
              </w:rPr>
            </w:pPr>
          </w:p>
          <w:p w:rsidR="00026E16" w:rsidRPr="004377E8" w:rsidRDefault="000E189A" w:rsidP="0026633A">
            <w:pPr>
              <w:jc w:val="center"/>
              <w:rPr>
                <w:b/>
              </w:rPr>
            </w:pPr>
            <w:r>
              <w:rPr>
                <w:b/>
              </w:rPr>
              <w:t>2.270386</w:t>
            </w:r>
          </w:p>
        </w:tc>
        <w:tc>
          <w:tcPr>
            <w:tcW w:w="1350" w:type="dxa"/>
          </w:tcPr>
          <w:p w:rsidR="00026E16" w:rsidRDefault="00026E16" w:rsidP="0026633A">
            <w:pPr>
              <w:jc w:val="center"/>
              <w:rPr>
                <w:b/>
              </w:rPr>
            </w:pPr>
          </w:p>
          <w:p w:rsidR="00026E16" w:rsidRDefault="00026E16" w:rsidP="0026633A">
            <w:pPr>
              <w:jc w:val="center"/>
              <w:rPr>
                <w:b/>
              </w:rPr>
            </w:pPr>
          </w:p>
          <w:p w:rsidR="00026E16" w:rsidRPr="004377E8" w:rsidRDefault="00026E16" w:rsidP="000E189A">
            <w:pPr>
              <w:jc w:val="center"/>
              <w:rPr>
                <w:b/>
              </w:rPr>
            </w:pPr>
            <w:r>
              <w:rPr>
                <w:b/>
              </w:rPr>
              <w:t>4,</w:t>
            </w:r>
            <w:r w:rsidR="000E189A">
              <w:rPr>
                <w:b/>
              </w:rPr>
              <w:t>761</w:t>
            </w:r>
          </w:p>
        </w:tc>
        <w:tc>
          <w:tcPr>
            <w:tcW w:w="1440" w:type="dxa"/>
          </w:tcPr>
          <w:p w:rsidR="00026E16" w:rsidRDefault="00026E16" w:rsidP="0026633A">
            <w:pPr>
              <w:jc w:val="center"/>
              <w:rPr>
                <w:b/>
              </w:rPr>
            </w:pPr>
          </w:p>
          <w:p w:rsidR="00026E16" w:rsidRDefault="00026E16" w:rsidP="0026633A">
            <w:pPr>
              <w:jc w:val="center"/>
              <w:rPr>
                <w:b/>
              </w:rPr>
            </w:pPr>
          </w:p>
          <w:p w:rsidR="00026E16" w:rsidRPr="004377E8" w:rsidRDefault="000E189A" w:rsidP="0026633A">
            <w:pPr>
              <w:jc w:val="center"/>
              <w:rPr>
                <w:b/>
              </w:rPr>
            </w:pPr>
            <w:r>
              <w:rPr>
                <w:b/>
              </w:rPr>
              <w:t>26.024575</w:t>
            </w:r>
          </w:p>
        </w:tc>
        <w:tc>
          <w:tcPr>
            <w:tcW w:w="1890" w:type="dxa"/>
          </w:tcPr>
          <w:p w:rsidR="00026E16" w:rsidRDefault="00026E16" w:rsidP="0026633A">
            <w:pPr>
              <w:jc w:val="center"/>
              <w:rPr>
                <w:b/>
              </w:rPr>
            </w:pPr>
          </w:p>
          <w:p w:rsidR="00026E16" w:rsidRDefault="00026E16" w:rsidP="0026633A">
            <w:pPr>
              <w:jc w:val="center"/>
              <w:rPr>
                <w:b/>
              </w:rPr>
            </w:pPr>
          </w:p>
          <w:p w:rsidR="00026E16" w:rsidRPr="004377E8" w:rsidRDefault="00704604" w:rsidP="0026633A">
            <w:pPr>
              <w:jc w:val="center"/>
              <w:rPr>
                <w:b/>
              </w:rPr>
            </w:pPr>
            <w:r>
              <w:rPr>
                <w:b/>
              </w:rPr>
              <w:t>123,903</w:t>
            </w:r>
          </w:p>
        </w:tc>
      </w:tr>
    </w:tbl>
    <w:p w:rsidR="0026633A" w:rsidRDefault="0026633A" w:rsidP="0026633A">
      <w:pPr>
        <w:spacing w:line="480" w:lineRule="auto"/>
        <w:ind w:left="540" w:right="-864"/>
      </w:pPr>
    </w:p>
    <w:p w:rsidR="00881EB9" w:rsidRDefault="00C9775F" w:rsidP="00881EB9">
      <w:pPr>
        <w:spacing w:line="480" w:lineRule="auto"/>
        <w:ind w:left="540" w:right="-864"/>
      </w:pPr>
      <w:r w:rsidRPr="00C9775F">
        <w:t>Ass</w:t>
      </w:r>
      <w:r w:rsidR="00881EB9">
        <w:t xml:space="preserve">uming a staff person with a salary </w:t>
      </w:r>
      <w:r w:rsidR="00887D07">
        <w:t>from $21.07 to $46.85</w:t>
      </w:r>
      <w:r w:rsidR="00881EB9">
        <w:t xml:space="preserve"> is needed to complete the applications, the total annualized dollars spent on respondent burden is </w:t>
      </w:r>
      <w:r w:rsidR="00881EB9" w:rsidRPr="00344BE8">
        <w:t>$</w:t>
      </w:r>
      <w:r w:rsidR="00887D07">
        <w:t xml:space="preserve">$4,250,141.19 as </w:t>
      </w:r>
      <w:r w:rsidR="00881EB9">
        <w:t xml:space="preserve">depicted in Table A.12-2 Estimates of Annualized Cost to Respondents.  Wage rates were determined using </w:t>
      </w:r>
      <w:hyperlink r:id="rId16" w:history="1">
        <w:r w:rsidR="00881EB9" w:rsidRPr="00C32882">
          <w:rPr>
            <w:rStyle w:val="Hyperlink"/>
            <w:bCs/>
          </w:rPr>
          <w:t>http://www.bls.gov/bls/wages.htm</w:t>
        </w:r>
      </w:hyperlink>
      <w:r w:rsidR="00881EB9">
        <w:t xml:space="preserve"> website.</w:t>
      </w:r>
    </w:p>
    <w:p w:rsidR="00026E16" w:rsidRDefault="00026E16" w:rsidP="00C95853">
      <w:pPr>
        <w:ind w:left="360" w:right="-1440"/>
        <w:jc w:val="center"/>
        <w:rPr>
          <w:b/>
        </w:rPr>
      </w:pPr>
    </w:p>
    <w:p w:rsidR="0053013A" w:rsidRDefault="0053013A">
      <w:pPr>
        <w:rPr>
          <w:b/>
        </w:rPr>
      </w:pPr>
      <w:r>
        <w:rPr>
          <w:b/>
        </w:rPr>
        <w:br w:type="page"/>
      </w:r>
    </w:p>
    <w:p w:rsidR="0053013A" w:rsidRDefault="0053013A" w:rsidP="00C95853">
      <w:pPr>
        <w:ind w:left="360" w:right="-1440"/>
        <w:jc w:val="center"/>
        <w:rPr>
          <w:b/>
        </w:rPr>
        <w:sectPr w:rsidR="0053013A" w:rsidSect="00714C13">
          <w:pgSz w:w="12240" w:h="15840"/>
          <w:pgMar w:top="1440" w:right="1800" w:bottom="1440" w:left="1080" w:header="720" w:footer="720" w:gutter="0"/>
          <w:cols w:space="720"/>
          <w:titlePg/>
          <w:docGrid w:linePitch="360"/>
        </w:sectPr>
      </w:pPr>
    </w:p>
    <w:p w:rsidR="00E76125" w:rsidRDefault="00ED5520" w:rsidP="00C95853">
      <w:pPr>
        <w:ind w:left="360" w:right="-1440"/>
        <w:jc w:val="center"/>
        <w:rPr>
          <w:b/>
        </w:rPr>
      </w:pPr>
      <w:r w:rsidRPr="00A44A0A">
        <w:rPr>
          <w:b/>
        </w:rPr>
        <w:lastRenderedPageBreak/>
        <w:t>A.12-</w:t>
      </w:r>
      <w:r>
        <w:rPr>
          <w:b/>
        </w:rPr>
        <w:t>2</w:t>
      </w:r>
      <w:r w:rsidRPr="00A44A0A">
        <w:rPr>
          <w:b/>
        </w:rPr>
        <w:t xml:space="preserve"> Estimates of </w:t>
      </w:r>
      <w:r>
        <w:rPr>
          <w:b/>
        </w:rPr>
        <w:t>Annualized Cost to Respondents</w:t>
      </w:r>
      <w:r w:rsidRPr="00A44A0A">
        <w:rPr>
          <w:b/>
        </w:rPr>
        <w:t xml:space="preserve"> </w:t>
      </w:r>
    </w:p>
    <w:p w:rsidR="00E76125" w:rsidRDefault="00E76125" w:rsidP="00C95853">
      <w:pPr>
        <w:ind w:left="360" w:right="-1440"/>
        <w:jc w:val="center"/>
        <w:rPr>
          <w:b/>
        </w:rPr>
      </w:pPr>
    </w:p>
    <w:tbl>
      <w:tblPr>
        <w:tblW w:w="13950" w:type="dxa"/>
        <w:tblInd w:w="-432" w:type="dxa"/>
        <w:tblLayout w:type="fixed"/>
        <w:tblLook w:val="04A0"/>
      </w:tblPr>
      <w:tblGrid>
        <w:gridCol w:w="1260"/>
        <w:gridCol w:w="990"/>
        <w:gridCol w:w="1080"/>
        <w:gridCol w:w="900"/>
        <w:gridCol w:w="1440"/>
        <w:gridCol w:w="1080"/>
        <w:gridCol w:w="990"/>
        <w:gridCol w:w="1350"/>
        <w:gridCol w:w="1080"/>
        <w:gridCol w:w="1080"/>
        <w:gridCol w:w="1170"/>
        <w:gridCol w:w="1530"/>
      </w:tblGrid>
      <w:tr w:rsidR="0053013A" w:rsidRPr="00F43B74" w:rsidTr="0053013A">
        <w:trPr>
          <w:trHeight w:val="510"/>
          <w:tblHeader/>
        </w:trPr>
        <w:tc>
          <w:tcPr>
            <w:tcW w:w="12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3B74" w:rsidRPr="00F43B74" w:rsidRDefault="00F43B74" w:rsidP="00F43B74">
            <w:pPr>
              <w:rPr>
                <w:rFonts w:ascii="Calibri" w:hAnsi="Calibri"/>
                <w:color w:val="000000"/>
                <w:sz w:val="18"/>
                <w:szCs w:val="18"/>
              </w:rPr>
            </w:pPr>
            <w:r w:rsidRPr="00F43B74">
              <w:rPr>
                <w:rFonts w:ascii="Calibri" w:hAnsi="Calibri"/>
                <w:color w:val="000000"/>
                <w:sz w:val="18"/>
                <w:szCs w:val="18"/>
              </w:rPr>
              <w:t> </w:t>
            </w:r>
          </w:p>
        </w:tc>
        <w:tc>
          <w:tcPr>
            <w:tcW w:w="990" w:type="dxa"/>
            <w:tcBorders>
              <w:top w:val="single" w:sz="4" w:space="0" w:color="auto"/>
              <w:left w:val="nil"/>
              <w:bottom w:val="single" w:sz="4" w:space="0" w:color="auto"/>
              <w:right w:val="single" w:sz="4" w:space="0" w:color="auto"/>
            </w:tcBorders>
            <w:shd w:val="clear" w:color="000000" w:fill="BFBFBF"/>
            <w:noWrap/>
            <w:vAlign w:val="bottom"/>
            <w:hideMark/>
          </w:tcPr>
          <w:p w:rsidR="00F43B74" w:rsidRPr="00F43B74" w:rsidRDefault="00F43B74" w:rsidP="00F43B74">
            <w:pPr>
              <w:rPr>
                <w:rFonts w:ascii="Calibri" w:hAnsi="Calibri"/>
                <w:color w:val="000000"/>
                <w:sz w:val="18"/>
                <w:szCs w:val="18"/>
              </w:rPr>
            </w:pPr>
            <w:r w:rsidRPr="00F43B74">
              <w:rPr>
                <w:rFonts w:ascii="Calibri" w:hAnsi="Calibri"/>
                <w:color w:val="000000"/>
                <w:sz w:val="18"/>
                <w:szCs w:val="18"/>
              </w:rPr>
              <w:t> </w:t>
            </w:r>
          </w:p>
        </w:tc>
        <w:tc>
          <w:tcPr>
            <w:tcW w:w="3420" w:type="dxa"/>
            <w:gridSpan w:val="3"/>
            <w:tcBorders>
              <w:top w:val="single" w:sz="4" w:space="0" w:color="auto"/>
              <w:left w:val="nil"/>
              <w:bottom w:val="single" w:sz="4" w:space="0" w:color="auto"/>
              <w:right w:val="single" w:sz="4" w:space="0" w:color="auto"/>
            </w:tcBorders>
            <w:shd w:val="clear" w:color="000000" w:fill="C0C0C0"/>
            <w:hideMark/>
          </w:tcPr>
          <w:p w:rsidR="00F43B74" w:rsidRPr="00F43B74" w:rsidRDefault="00F43B74" w:rsidP="00F43B74">
            <w:pPr>
              <w:jc w:val="center"/>
              <w:rPr>
                <w:b/>
                <w:bCs/>
                <w:color w:val="000000"/>
                <w:sz w:val="18"/>
                <w:szCs w:val="18"/>
              </w:rPr>
            </w:pPr>
            <w:r w:rsidRPr="00F43B74">
              <w:rPr>
                <w:b/>
                <w:bCs/>
                <w:color w:val="000000"/>
                <w:sz w:val="18"/>
                <w:szCs w:val="18"/>
              </w:rPr>
              <w:t>Pre-Award Reporting</w:t>
            </w:r>
          </w:p>
        </w:tc>
        <w:tc>
          <w:tcPr>
            <w:tcW w:w="3420" w:type="dxa"/>
            <w:gridSpan w:val="3"/>
            <w:tcBorders>
              <w:top w:val="single" w:sz="4" w:space="0" w:color="auto"/>
              <w:left w:val="nil"/>
              <w:bottom w:val="single" w:sz="4" w:space="0" w:color="auto"/>
              <w:right w:val="single" w:sz="4" w:space="0" w:color="auto"/>
            </w:tcBorders>
            <w:shd w:val="clear" w:color="000000" w:fill="C0C0C0"/>
            <w:hideMark/>
          </w:tcPr>
          <w:p w:rsidR="00F43B74" w:rsidRPr="00F43B74" w:rsidRDefault="00F43B74" w:rsidP="00F43B74">
            <w:pPr>
              <w:jc w:val="center"/>
              <w:rPr>
                <w:b/>
                <w:bCs/>
                <w:color w:val="000000"/>
                <w:sz w:val="18"/>
                <w:szCs w:val="18"/>
              </w:rPr>
            </w:pPr>
            <w:r w:rsidRPr="00F43B74">
              <w:rPr>
                <w:b/>
                <w:bCs/>
                <w:color w:val="000000"/>
                <w:sz w:val="18"/>
                <w:szCs w:val="18"/>
              </w:rPr>
              <w:t>Post-Award Reporting</w:t>
            </w:r>
          </w:p>
        </w:tc>
        <w:tc>
          <w:tcPr>
            <w:tcW w:w="3330" w:type="dxa"/>
            <w:gridSpan w:val="3"/>
            <w:tcBorders>
              <w:top w:val="single" w:sz="4" w:space="0" w:color="auto"/>
              <w:left w:val="nil"/>
              <w:bottom w:val="single" w:sz="4" w:space="0" w:color="auto"/>
              <w:right w:val="single" w:sz="4" w:space="0" w:color="auto"/>
            </w:tcBorders>
            <w:shd w:val="clear" w:color="000000" w:fill="C0C0C0"/>
            <w:hideMark/>
          </w:tcPr>
          <w:p w:rsidR="00F43B74" w:rsidRPr="00F43B74" w:rsidRDefault="00F43B74" w:rsidP="00F43B74">
            <w:pPr>
              <w:jc w:val="center"/>
              <w:rPr>
                <w:b/>
                <w:bCs/>
                <w:color w:val="000000"/>
                <w:sz w:val="18"/>
                <w:szCs w:val="18"/>
              </w:rPr>
            </w:pPr>
            <w:r w:rsidRPr="00F43B74">
              <w:rPr>
                <w:b/>
                <w:bCs/>
                <w:color w:val="000000"/>
                <w:sz w:val="18"/>
                <w:szCs w:val="18"/>
              </w:rPr>
              <w:t>Post Award Recordkeeping</w:t>
            </w:r>
          </w:p>
        </w:tc>
        <w:tc>
          <w:tcPr>
            <w:tcW w:w="1530" w:type="dxa"/>
            <w:tcBorders>
              <w:top w:val="single" w:sz="4" w:space="0" w:color="auto"/>
              <w:left w:val="nil"/>
              <w:bottom w:val="single" w:sz="4" w:space="0" w:color="auto"/>
              <w:right w:val="single" w:sz="4" w:space="0" w:color="auto"/>
            </w:tcBorders>
            <w:shd w:val="clear" w:color="000000" w:fill="BFBFBF"/>
            <w:vAlign w:val="bottom"/>
            <w:hideMark/>
          </w:tcPr>
          <w:p w:rsidR="00F43B74" w:rsidRPr="00F43B74" w:rsidRDefault="00F43B74" w:rsidP="00F43B74">
            <w:pPr>
              <w:rPr>
                <w:rFonts w:ascii="Calibri" w:hAnsi="Calibri"/>
                <w:color w:val="000000"/>
                <w:sz w:val="18"/>
                <w:szCs w:val="18"/>
              </w:rPr>
            </w:pPr>
            <w:r w:rsidRPr="00F43B74">
              <w:rPr>
                <w:rFonts w:ascii="Calibri" w:hAnsi="Calibri"/>
                <w:color w:val="000000"/>
                <w:sz w:val="18"/>
                <w:szCs w:val="18"/>
              </w:rPr>
              <w:t> </w:t>
            </w:r>
          </w:p>
        </w:tc>
      </w:tr>
      <w:tr w:rsidR="0053013A" w:rsidRPr="00F43B74" w:rsidTr="0053013A">
        <w:trPr>
          <w:trHeight w:val="960"/>
          <w:tblHeader/>
        </w:trPr>
        <w:tc>
          <w:tcPr>
            <w:tcW w:w="1260" w:type="dxa"/>
            <w:tcBorders>
              <w:top w:val="nil"/>
              <w:left w:val="single" w:sz="4" w:space="0" w:color="auto"/>
              <w:bottom w:val="single" w:sz="4" w:space="0" w:color="auto"/>
              <w:right w:val="single" w:sz="4" w:space="0" w:color="auto"/>
            </w:tcBorders>
            <w:shd w:val="clear" w:color="000000" w:fill="C0C0C0"/>
            <w:hideMark/>
          </w:tcPr>
          <w:p w:rsidR="00F43B74" w:rsidRPr="0053013A" w:rsidRDefault="00F43B74" w:rsidP="00F43B74">
            <w:pPr>
              <w:jc w:val="center"/>
              <w:rPr>
                <w:b/>
                <w:bCs/>
                <w:color w:val="000000"/>
                <w:sz w:val="18"/>
                <w:szCs w:val="18"/>
              </w:rPr>
            </w:pPr>
            <w:r w:rsidRPr="0053013A">
              <w:rPr>
                <w:b/>
                <w:bCs/>
                <w:color w:val="000000"/>
                <w:sz w:val="18"/>
                <w:szCs w:val="18"/>
              </w:rPr>
              <w:t>Type of Applicant</w:t>
            </w:r>
          </w:p>
        </w:tc>
        <w:tc>
          <w:tcPr>
            <w:tcW w:w="990" w:type="dxa"/>
            <w:tcBorders>
              <w:top w:val="nil"/>
              <w:left w:val="nil"/>
              <w:bottom w:val="single" w:sz="4" w:space="0" w:color="auto"/>
              <w:right w:val="single" w:sz="4" w:space="0" w:color="auto"/>
            </w:tcBorders>
            <w:shd w:val="clear" w:color="000000" w:fill="C0C0C0"/>
            <w:hideMark/>
          </w:tcPr>
          <w:p w:rsidR="00F43B74" w:rsidRPr="0053013A" w:rsidRDefault="00F43B74" w:rsidP="00F43B74">
            <w:pPr>
              <w:jc w:val="center"/>
              <w:rPr>
                <w:b/>
                <w:bCs/>
                <w:color w:val="000000"/>
                <w:sz w:val="18"/>
                <w:szCs w:val="18"/>
              </w:rPr>
            </w:pPr>
            <w:r w:rsidRPr="0053013A">
              <w:rPr>
                <w:b/>
                <w:bCs/>
                <w:color w:val="000000"/>
                <w:sz w:val="18"/>
                <w:szCs w:val="18"/>
              </w:rPr>
              <w:t>Hourly Wage</w:t>
            </w:r>
            <w:r w:rsidRPr="0053013A">
              <w:rPr>
                <w:b/>
                <w:bCs/>
                <w:color w:val="000000"/>
                <w:sz w:val="18"/>
                <w:szCs w:val="18"/>
              </w:rPr>
              <w:br/>
              <w:t>Rate</w:t>
            </w:r>
          </w:p>
        </w:tc>
        <w:tc>
          <w:tcPr>
            <w:tcW w:w="1080" w:type="dxa"/>
            <w:tcBorders>
              <w:top w:val="nil"/>
              <w:left w:val="nil"/>
              <w:bottom w:val="single" w:sz="4" w:space="0" w:color="auto"/>
              <w:right w:val="single" w:sz="4" w:space="0" w:color="auto"/>
            </w:tcBorders>
            <w:shd w:val="clear" w:color="000000" w:fill="C0C0C0"/>
            <w:hideMark/>
          </w:tcPr>
          <w:p w:rsidR="00F43B74" w:rsidRPr="0053013A" w:rsidRDefault="00F43B74" w:rsidP="00F43B74">
            <w:pPr>
              <w:jc w:val="center"/>
              <w:rPr>
                <w:b/>
                <w:bCs/>
                <w:color w:val="000000"/>
                <w:sz w:val="18"/>
                <w:szCs w:val="18"/>
              </w:rPr>
            </w:pPr>
            <w:r w:rsidRPr="0053013A">
              <w:rPr>
                <w:b/>
                <w:bCs/>
                <w:color w:val="000000"/>
                <w:sz w:val="18"/>
                <w:szCs w:val="18"/>
              </w:rPr>
              <w:t xml:space="preserve">Number of Applicants by Type </w:t>
            </w:r>
          </w:p>
        </w:tc>
        <w:tc>
          <w:tcPr>
            <w:tcW w:w="900" w:type="dxa"/>
            <w:tcBorders>
              <w:top w:val="nil"/>
              <w:left w:val="nil"/>
              <w:bottom w:val="single" w:sz="4" w:space="0" w:color="auto"/>
              <w:right w:val="single" w:sz="4" w:space="0" w:color="auto"/>
            </w:tcBorders>
            <w:shd w:val="clear" w:color="000000" w:fill="C0C0C0"/>
            <w:hideMark/>
          </w:tcPr>
          <w:p w:rsidR="00F43B74" w:rsidRPr="0053013A" w:rsidRDefault="00F43B74" w:rsidP="0053013A">
            <w:pPr>
              <w:jc w:val="center"/>
              <w:rPr>
                <w:b/>
                <w:bCs/>
                <w:color w:val="000000"/>
                <w:sz w:val="18"/>
                <w:szCs w:val="18"/>
              </w:rPr>
            </w:pPr>
            <w:proofErr w:type="spellStart"/>
            <w:r w:rsidRPr="0053013A">
              <w:rPr>
                <w:b/>
                <w:bCs/>
                <w:color w:val="000000"/>
                <w:sz w:val="18"/>
                <w:szCs w:val="18"/>
              </w:rPr>
              <w:t>Estim</w:t>
            </w:r>
            <w:proofErr w:type="spellEnd"/>
            <w:r w:rsidR="0053013A" w:rsidRPr="0053013A">
              <w:rPr>
                <w:b/>
                <w:bCs/>
                <w:color w:val="000000"/>
                <w:sz w:val="18"/>
                <w:szCs w:val="18"/>
              </w:rPr>
              <w:t>.</w:t>
            </w:r>
            <w:r w:rsidRPr="0053013A">
              <w:rPr>
                <w:b/>
                <w:bCs/>
                <w:color w:val="000000"/>
                <w:sz w:val="18"/>
                <w:szCs w:val="18"/>
              </w:rPr>
              <w:t xml:space="preserve"> Burden Hours</w:t>
            </w:r>
          </w:p>
        </w:tc>
        <w:tc>
          <w:tcPr>
            <w:tcW w:w="1440" w:type="dxa"/>
            <w:tcBorders>
              <w:top w:val="nil"/>
              <w:left w:val="nil"/>
              <w:bottom w:val="single" w:sz="4" w:space="0" w:color="auto"/>
              <w:right w:val="single" w:sz="4" w:space="0" w:color="auto"/>
            </w:tcBorders>
            <w:shd w:val="clear" w:color="000000" w:fill="C0C0C0"/>
            <w:hideMark/>
          </w:tcPr>
          <w:p w:rsidR="00F43B74" w:rsidRPr="0053013A" w:rsidRDefault="00F43B74" w:rsidP="00F43B74">
            <w:pPr>
              <w:jc w:val="center"/>
              <w:rPr>
                <w:b/>
                <w:bCs/>
                <w:color w:val="000000"/>
                <w:sz w:val="18"/>
                <w:szCs w:val="18"/>
              </w:rPr>
            </w:pPr>
            <w:r w:rsidRPr="0053013A">
              <w:rPr>
                <w:b/>
                <w:bCs/>
                <w:color w:val="000000"/>
                <w:sz w:val="18"/>
                <w:szCs w:val="18"/>
              </w:rPr>
              <w:t>Pre-Award Reporting Respondent Cost</w:t>
            </w:r>
          </w:p>
        </w:tc>
        <w:tc>
          <w:tcPr>
            <w:tcW w:w="1080" w:type="dxa"/>
            <w:tcBorders>
              <w:top w:val="nil"/>
              <w:left w:val="nil"/>
              <w:bottom w:val="single" w:sz="4" w:space="0" w:color="auto"/>
              <w:right w:val="single" w:sz="4" w:space="0" w:color="auto"/>
            </w:tcBorders>
            <w:shd w:val="clear" w:color="000000" w:fill="C0C0C0"/>
            <w:hideMark/>
          </w:tcPr>
          <w:p w:rsidR="00F43B74" w:rsidRPr="0053013A" w:rsidRDefault="00F43B74" w:rsidP="00F43B74">
            <w:pPr>
              <w:jc w:val="center"/>
              <w:rPr>
                <w:b/>
                <w:bCs/>
                <w:color w:val="000000"/>
                <w:sz w:val="18"/>
                <w:szCs w:val="18"/>
              </w:rPr>
            </w:pPr>
            <w:r w:rsidRPr="0053013A">
              <w:rPr>
                <w:b/>
                <w:bCs/>
                <w:color w:val="000000"/>
                <w:sz w:val="18"/>
                <w:szCs w:val="18"/>
              </w:rPr>
              <w:t xml:space="preserve">Number of Applicants by Type </w:t>
            </w:r>
          </w:p>
        </w:tc>
        <w:tc>
          <w:tcPr>
            <w:tcW w:w="990" w:type="dxa"/>
            <w:tcBorders>
              <w:top w:val="nil"/>
              <w:left w:val="nil"/>
              <w:bottom w:val="single" w:sz="4" w:space="0" w:color="auto"/>
              <w:right w:val="single" w:sz="4" w:space="0" w:color="auto"/>
            </w:tcBorders>
            <w:shd w:val="clear" w:color="000000" w:fill="C0C0C0"/>
            <w:hideMark/>
          </w:tcPr>
          <w:p w:rsidR="00F43B74" w:rsidRPr="0053013A" w:rsidRDefault="0053013A" w:rsidP="00F43B74">
            <w:pPr>
              <w:jc w:val="center"/>
              <w:rPr>
                <w:b/>
                <w:bCs/>
                <w:color w:val="000000"/>
                <w:sz w:val="18"/>
                <w:szCs w:val="18"/>
              </w:rPr>
            </w:pPr>
            <w:proofErr w:type="spellStart"/>
            <w:r w:rsidRPr="0053013A">
              <w:rPr>
                <w:b/>
                <w:bCs/>
                <w:color w:val="000000"/>
                <w:sz w:val="18"/>
                <w:szCs w:val="18"/>
              </w:rPr>
              <w:t>Estim</w:t>
            </w:r>
            <w:proofErr w:type="spellEnd"/>
            <w:r w:rsidRPr="0053013A">
              <w:rPr>
                <w:b/>
                <w:bCs/>
                <w:color w:val="000000"/>
                <w:sz w:val="18"/>
                <w:szCs w:val="18"/>
              </w:rPr>
              <w:t>. Burden Hours</w:t>
            </w:r>
          </w:p>
        </w:tc>
        <w:tc>
          <w:tcPr>
            <w:tcW w:w="1350" w:type="dxa"/>
            <w:tcBorders>
              <w:top w:val="nil"/>
              <w:left w:val="nil"/>
              <w:bottom w:val="single" w:sz="4" w:space="0" w:color="auto"/>
              <w:right w:val="single" w:sz="4" w:space="0" w:color="auto"/>
            </w:tcBorders>
            <w:shd w:val="clear" w:color="000000" w:fill="C0C0C0"/>
            <w:hideMark/>
          </w:tcPr>
          <w:p w:rsidR="00F43B74" w:rsidRPr="0053013A" w:rsidRDefault="00F43B74" w:rsidP="00F43B74">
            <w:pPr>
              <w:jc w:val="center"/>
              <w:rPr>
                <w:b/>
                <w:bCs/>
                <w:color w:val="000000"/>
                <w:sz w:val="18"/>
                <w:szCs w:val="18"/>
              </w:rPr>
            </w:pPr>
            <w:r w:rsidRPr="0053013A">
              <w:rPr>
                <w:b/>
                <w:bCs/>
                <w:color w:val="000000"/>
                <w:sz w:val="18"/>
                <w:szCs w:val="18"/>
              </w:rPr>
              <w:t>Post-Award Reporting Respondent Cost</w:t>
            </w:r>
          </w:p>
        </w:tc>
        <w:tc>
          <w:tcPr>
            <w:tcW w:w="1080" w:type="dxa"/>
            <w:tcBorders>
              <w:top w:val="nil"/>
              <w:left w:val="nil"/>
              <w:bottom w:val="single" w:sz="4" w:space="0" w:color="auto"/>
              <w:right w:val="single" w:sz="4" w:space="0" w:color="auto"/>
            </w:tcBorders>
            <w:shd w:val="clear" w:color="000000" w:fill="C0C0C0"/>
            <w:hideMark/>
          </w:tcPr>
          <w:p w:rsidR="00F43B74" w:rsidRPr="0053013A" w:rsidRDefault="00F43B74" w:rsidP="00F43B74">
            <w:pPr>
              <w:jc w:val="center"/>
              <w:rPr>
                <w:b/>
                <w:bCs/>
                <w:color w:val="000000"/>
                <w:sz w:val="18"/>
                <w:szCs w:val="18"/>
              </w:rPr>
            </w:pPr>
            <w:r w:rsidRPr="0053013A">
              <w:rPr>
                <w:b/>
                <w:bCs/>
                <w:color w:val="000000"/>
                <w:sz w:val="18"/>
                <w:szCs w:val="18"/>
              </w:rPr>
              <w:t xml:space="preserve">Number of Applicants by Type </w:t>
            </w:r>
          </w:p>
        </w:tc>
        <w:tc>
          <w:tcPr>
            <w:tcW w:w="1080" w:type="dxa"/>
            <w:tcBorders>
              <w:top w:val="nil"/>
              <w:left w:val="nil"/>
              <w:bottom w:val="single" w:sz="4" w:space="0" w:color="auto"/>
              <w:right w:val="single" w:sz="4" w:space="0" w:color="auto"/>
            </w:tcBorders>
            <w:shd w:val="clear" w:color="000000" w:fill="C0C0C0"/>
            <w:hideMark/>
          </w:tcPr>
          <w:p w:rsidR="00F43B74" w:rsidRPr="0053013A" w:rsidRDefault="0053013A" w:rsidP="00F43B74">
            <w:pPr>
              <w:jc w:val="center"/>
              <w:rPr>
                <w:b/>
                <w:bCs/>
                <w:color w:val="000000"/>
                <w:sz w:val="18"/>
                <w:szCs w:val="18"/>
              </w:rPr>
            </w:pPr>
            <w:proofErr w:type="spellStart"/>
            <w:r w:rsidRPr="0053013A">
              <w:rPr>
                <w:b/>
                <w:bCs/>
                <w:color w:val="000000"/>
                <w:sz w:val="18"/>
                <w:szCs w:val="18"/>
              </w:rPr>
              <w:t>Estim</w:t>
            </w:r>
            <w:proofErr w:type="spellEnd"/>
            <w:r w:rsidRPr="0053013A">
              <w:rPr>
                <w:b/>
                <w:bCs/>
                <w:color w:val="000000"/>
                <w:sz w:val="18"/>
                <w:szCs w:val="18"/>
              </w:rPr>
              <w:t>. Burden Hours</w:t>
            </w:r>
          </w:p>
        </w:tc>
        <w:tc>
          <w:tcPr>
            <w:tcW w:w="1170" w:type="dxa"/>
            <w:tcBorders>
              <w:top w:val="nil"/>
              <w:left w:val="nil"/>
              <w:bottom w:val="single" w:sz="4" w:space="0" w:color="auto"/>
              <w:right w:val="single" w:sz="4" w:space="0" w:color="auto"/>
            </w:tcBorders>
            <w:shd w:val="clear" w:color="000000" w:fill="C0C0C0"/>
            <w:hideMark/>
          </w:tcPr>
          <w:p w:rsidR="00F43B74" w:rsidRPr="0053013A" w:rsidRDefault="00F43B74" w:rsidP="00F43B74">
            <w:pPr>
              <w:jc w:val="center"/>
              <w:rPr>
                <w:b/>
                <w:bCs/>
                <w:color w:val="000000"/>
                <w:sz w:val="18"/>
                <w:szCs w:val="18"/>
              </w:rPr>
            </w:pPr>
            <w:r w:rsidRPr="0053013A">
              <w:rPr>
                <w:b/>
                <w:bCs/>
                <w:color w:val="000000"/>
                <w:sz w:val="18"/>
                <w:szCs w:val="18"/>
              </w:rPr>
              <w:t>Post-Award Reporting Respondent Cost</w:t>
            </w:r>
          </w:p>
        </w:tc>
        <w:tc>
          <w:tcPr>
            <w:tcW w:w="1530" w:type="dxa"/>
            <w:tcBorders>
              <w:top w:val="nil"/>
              <w:left w:val="nil"/>
              <w:bottom w:val="single" w:sz="4" w:space="0" w:color="auto"/>
              <w:right w:val="single" w:sz="4" w:space="0" w:color="auto"/>
            </w:tcBorders>
            <w:shd w:val="clear" w:color="000000" w:fill="C0C0C0"/>
            <w:hideMark/>
          </w:tcPr>
          <w:p w:rsidR="00F43B74" w:rsidRPr="0053013A" w:rsidRDefault="00F43B74" w:rsidP="00F43B74">
            <w:pPr>
              <w:jc w:val="center"/>
              <w:rPr>
                <w:b/>
                <w:bCs/>
                <w:color w:val="000000"/>
                <w:sz w:val="18"/>
                <w:szCs w:val="18"/>
              </w:rPr>
            </w:pPr>
            <w:r w:rsidRPr="0053013A">
              <w:rPr>
                <w:b/>
                <w:bCs/>
                <w:color w:val="000000"/>
                <w:sz w:val="18"/>
                <w:szCs w:val="18"/>
              </w:rPr>
              <w:t>BLS Category</w:t>
            </w:r>
          </w:p>
        </w:tc>
      </w:tr>
      <w:tr w:rsidR="0053013A" w:rsidRPr="00F43B74" w:rsidTr="0053013A">
        <w:trPr>
          <w:trHeight w:val="1815"/>
        </w:trPr>
        <w:tc>
          <w:tcPr>
            <w:tcW w:w="1260" w:type="dxa"/>
            <w:tcBorders>
              <w:top w:val="nil"/>
              <w:left w:val="single" w:sz="4" w:space="0" w:color="auto"/>
              <w:bottom w:val="single" w:sz="4" w:space="0" w:color="auto"/>
              <w:right w:val="single" w:sz="4" w:space="0" w:color="auto"/>
            </w:tcBorders>
            <w:shd w:val="clear" w:color="auto" w:fill="auto"/>
            <w:hideMark/>
          </w:tcPr>
          <w:p w:rsidR="00F43B74" w:rsidRPr="0053013A" w:rsidRDefault="00F43B74" w:rsidP="00F43B74">
            <w:pPr>
              <w:rPr>
                <w:color w:val="000000"/>
                <w:sz w:val="18"/>
                <w:szCs w:val="18"/>
              </w:rPr>
            </w:pPr>
            <w:r w:rsidRPr="0053013A">
              <w:rPr>
                <w:color w:val="000000"/>
                <w:sz w:val="18"/>
                <w:szCs w:val="18"/>
              </w:rPr>
              <w:t xml:space="preserve">Indian Tribal Governments </w:t>
            </w:r>
          </w:p>
        </w:tc>
        <w:tc>
          <w:tcPr>
            <w:tcW w:w="99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    46.85 </w:t>
            </w:r>
          </w:p>
        </w:tc>
        <w:tc>
          <w:tcPr>
            <w:tcW w:w="108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jc w:val="right"/>
              <w:rPr>
                <w:color w:val="000000"/>
                <w:sz w:val="18"/>
                <w:szCs w:val="18"/>
              </w:rPr>
            </w:pPr>
            <w:r w:rsidRPr="0053013A">
              <w:rPr>
                <w:color w:val="000000"/>
                <w:sz w:val="18"/>
                <w:szCs w:val="18"/>
              </w:rPr>
              <w:t>29</w:t>
            </w:r>
          </w:p>
        </w:tc>
        <w:tc>
          <w:tcPr>
            <w:tcW w:w="90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jc w:val="right"/>
              <w:rPr>
                <w:color w:val="000000"/>
                <w:sz w:val="18"/>
                <w:szCs w:val="18"/>
              </w:rPr>
            </w:pPr>
            <w:r w:rsidRPr="0053013A">
              <w:rPr>
                <w:color w:val="000000"/>
                <w:sz w:val="18"/>
                <w:szCs w:val="18"/>
              </w:rPr>
              <w:t>2320</w:t>
            </w:r>
          </w:p>
        </w:tc>
        <w:tc>
          <w:tcPr>
            <w:tcW w:w="144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      108,683.08 </w:t>
            </w:r>
          </w:p>
        </w:tc>
        <w:tc>
          <w:tcPr>
            <w:tcW w:w="108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5.70 </w:t>
            </w:r>
          </w:p>
        </w:tc>
        <w:tc>
          <w:tcPr>
            <w:tcW w:w="99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64.17 </w:t>
            </w:r>
          </w:p>
        </w:tc>
        <w:tc>
          <w:tcPr>
            <w:tcW w:w="135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       3,005.97 </w:t>
            </w:r>
          </w:p>
        </w:tc>
        <w:tc>
          <w:tcPr>
            <w:tcW w:w="108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5.70 </w:t>
            </w:r>
          </w:p>
        </w:tc>
        <w:tc>
          <w:tcPr>
            <w:tcW w:w="108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3.33 </w:t>
            </w:r>
          </w:p>
        </w:tc>
        <w:tc>
          <w:tcPr>
            <w:tcW w:w="117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       156.18 </w:t>
            </w:r>
          </w:p>
        </w:tc>
        <w:tc>
          <w:tcPr>
            <w:tcW w:w="1530" w:type="dxa"/>
            <w:tcBorders>
              <w:top w:val="nil"/>
              <w:left w:val="nil"/>
              <w:bottom w:val="single" w:sz="4" w:space="0" w:color="auto"/>
              <w:right w:val="single" w:sz="4" w:space="0" w:color="auto"/>
            </w:tcBorders>
            <w:shd w:val="clear" w:color="auto" w:fill="auto"/>
            <w:vAlign w:val="bottom"/>
            <w:hideMark/>
          </w:tcPr>
          <w:p w:rsidR="00F43B74" w:rsidRPr="0053013A" w:rsidRDefault="00F43B74" w:rsidP="00F43B74">
            <w:pPr>
              <w:rPr>
                <w:color w:val="000000"/>
                <w:sz w:val="18"/>
                <w:szCs w:val="18"/>
              </w:rPr>
            </w:pPr>
            <w:r w:rsidRPr="0053013A">
              <w:rPr>
                <w:color w:val="000000"/>
                <w:sz w:val="18"/>
                <w:szCs w:val="18"/>
              </w:rPr>
              <w:t>11-9032 Education Administrators, Elementary and Secondary School  - Local Government</w:t>
            </w:r>
          </w:p>
        </w:tc>
      </w:tr>
      <w:tr w:rsidR="0053013A" w:rsidRPr="00F43B74" w:rsidTr="0053013A">
        <w:trPr>
          <w:trHeight w:val="1170"/>
        </w:trPr>
        <w:tc>
          <w:tcPr>
            <w:tcW w:w="1260" w:type="dxa"/>
            <w:tcBorders>
              <w:top w:val="nil"/>
              <w:left w:val="single" w:sz="4" w:space="0" w:color="auto"/>
              <w:bottom w:val="single" w:sz="4" w:space="0" w:color="auto"/>
              <w:right w:val="single" w:sz="4" w:space="0" w:color="auto"/>
            </w:tcBorders>
            <w:shd w:val="clear" w:color="auto" w:fill="auto"/>
            <w:hideMark/>
          </w:tcPr>
          <w:p w:rsidR="00F43B74" w:rsidRPr="0053013A" w:rsidRDefault="00F43B74" w:rsidP="00F43B74">
            <w:pPr>
              <w:rPr>
                <w:color w:val="000000"/>
                <w:sz w:val="18"/>
                <w:szCs w:val="18"/>
              </w:rPr>
            </w:pPr>
            <w:r w:rsidRPr="0053013A">
              <w:rPr>
                <w:color w:val="000000"/>
                <w:sz w:val="18"/>
                <w:szCs w:val="18"/>
              </w:rPr>
              <w:t xml:space="preserve">Non-profit Organizations </w:t>
            </w:r>
          </w:p>
        </w:tc>
        <w:tc>
          <w:tcPr>
            <w:tcW w:w="99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    21.07 </w:t>
            </w:r>
          </w:p>
        </w:tc>
        <w:tc>
          <w:tcPr>
            <w:tcW w:w="108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jc w:val="right"/>
              <w:rPr>
                <w:color w:val="000000"/>
                <w:sz w:val="18"/>
                <w:szCs w:val="18"/>
              </w:rPr>
            </w:pPr>
            <w:r w:rsidRPr="0053013A">
              <w:rPr>
                <w:color w:val="000000"/>
                <w:sz w:val="18"/>
                <w:szCs w:val="18"/>
              </w:rPr>
              <w:t>500</w:t>
            </w:r>
          </w:p>
        </w:tc>
        <w:tc>
          <w:tcPr>
            <w:tcW w:w="90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jc w:val="right"/>
              <w:rPr>
                <w:color w:val="000000"/>
                <w:sz w:val="18"/>
                <w:szCs w:val="18"/>
              </w:rPr>
            </w:pPr>
            <w:r w:rsidRPr="0053013A">
              <w:rPr>
                <w:color w:val="000000"/>
                <w:sz w:val="18"/>
                <w:szCs w:val="18"/>
              </w:rPr>
              <w:t>40000</w:t>
            </w:r>
          </w:p>
        </w:tc>
        <w:tc>
          <w:tcPr>
            <w:tcW w:w="144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      842,800.00 </w:t>
            </w:r>
          </w:p>
        </w:tc>
        <w:tc>
          <w:tcPr>
            <w:tcW w:w="108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98.34 </w:t>
            </w:r>
          </w:p>
        </w:tc>
        <w:tc>
          <w:tcPr>
            <w:tcW w:w="99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1,106.33 </w:t>
            </w:r>
          </w:p>
        </w:tc>
        <w:tc>
          <w:tcPr>
            <w:tcW w:w="135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     23,310.27 </w:t>
            </w:r>
          </w:p>
        </w:tc>
        <w:tc>
          <w:tcPr>
            <w:tcW w:w="108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98.34 </w:t>
            </w:r>
          </w:p>
        </w:tc>
        <w:tc>
          <w:tcPr>
            <w:tcW w:w="108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57.48 </w:t>
            </w:r>
          </w:p>
        </w:tc>
        <w:tc>
          <w:tcPr>
            <w:tcW w:w="117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    1,211.10 </w:t>
            </w:r>
          </w:p>
        </w:tc>
        <w:tc>
          <w:tcPr>
            <w:tcW w:w="1530" w:type="dxa"/>
            <w:tcBorders>
              <w:top w:val="nil"/>
              <w:left w:val="nil"/>
              <w:bottom w:val="single" w:sz="4" w:space="0" w:color="auto"/>
              <w:right w:val="single" w:sz="4" w:space="0" w:color="auto"/>
            </w:tcBorders>
            <w:shd w:val="clear" w:color="auto" w:fill="auto"/>
            <w:vAlign w:val="bottom"/>
            <w:hideMark/>
          </w:tcPr>
          <w:p w:rsidR="00F43B74" w:rsidRPr="0053013A" w:rsidRDefault="00F43B74" w:rsidP="00F43B74">
            <w:pPr>
              <w:rPr>
                <w:color w:val="000000"/>
                <w:sz w:val="18"/>
                <w:szCs w:val="18"/>
              </w:rPr>
            </w:pPr>
            <w:r w:rsidRPr="0053013A">
              <w:rPr>
                <w:color w:val="000000"/>
                <w:sz w:val="18"/>
                <w:szCs w:val="18"/>
              </w:rPr>
              <w:t>21-0000 Community and Social Service Occupations</w:t>
            </w:r>
          </w:p>
        </w:tc>
      </w:tr>
      <w:tr w:rsidR="0053013A" w:rsidRPr="00F43B74" w:rsidTr="0053013A">
        <w:trPr>
          <w:trHeight w:val="1125"/>
        </w:trPr>
        <w:tc>
          <w:tcPr>
            <w:tcW w:w="1260" w:type="dxa"/>
            <w:tcBorders>
              <w:top w:val="nil"/>
              <w:left w:val="single" w:sz="4" w:space="0" w:color="auto"/>
              <w:bottom w:val="single" w:sz="4" w:space="0" w:color="auto"/>
              <w:right w:val="single" w:sz="4" w:space="0" w:color="auto"/>
            </w:tcBorders>
            <w:shd w:val="clear" w:color="auto" w:fill="auto"/>
            <w:hideMark/>
          </w:tcPr>
          <w:p w:rsidR="00F43B74" w:rsidRPr="0053013A" w:rsidRDefault="00F43B74" w:rsidP="00F43B74">
            <w:pPr>
              <w:rPr>
                <w:color w:val="000000"/>
                <w:sz w:val="18"/>
                <w:szCs w:val="18"/>
              </w:rPr>
            </w:pPr>
            <w:r w:rsidRPr="0053013A">
              <w:rPr>
                <w:color w:val="000000"/>
                <w:sz w:val="18"/>
                <w:szCs w:val="18"/>
              </w:rPr>
              <w:t xml:space="preserve">Producer Groups </w:t>
            </w:r>
          </w:p>
        </w:tc>
        <w:tc>
          <w:tcPr>
            <w:tcW w:w="99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    21.07 </w:t>
            </w:r>
          </w:p>
        </w:tc>
        <w:tc>
          <w:tcPr>
            <w:tcW w:w="108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jc w:val="right"/>
              <w:rPr>
                <w:color w:val="000000"/>
                <w:sz w:val="18"/>
                <w:szCs w:val="18"/>
              </w:rPr>
            </w:pPr>
            <w:r w:rsidRPr="0053013A">
              <w:rPr>
                <w:color w:val="000000"/>
                <w:sz w:val="18"/>
                <w:szCs w:val="18"/>
              </w:rPr>
              <w:t>50</w:t>
            </w:r>
          </w:p>
        </w:tc>
        <w:tc>
          <w:tcPr>
            <w:tcW w:w="90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jc w:val="right"/>
              <w:rPr>
                <w:color w:val="000000"/>
                <w:sz w:val="18"/>
                <w:szCs w:val="18"/>
              </w:rPr>
            </w:pPr>
            <w:r w:rsidRPr="0053013A">
              <w:rPr>
                <w:color w:val="000000"/>
                <w:sz w:val="18"/>
                <w:szCs w:val="18"/>
              </w:rPr>
              <w:t>4000</w:t>
            </w:r>
          </w:p>
        </w:tc>
        <w:tc>
          <w:tcPr>
            <w:tcW w:w="144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        84,280.00 </w:t>
            </w:r>
          </w:p>
        </w:tc>
        <w:tc>
          <w:tcPr>
            <w:tcW w:w="108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9.83 </w:t>
            </w:r>
          </w:p>
        </w:tc>
        <w:tc>
          <w:tcPr>
            <w:tcW w:w="99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110.63 </w:t>
            </w:r>
          </w:p>
        </w:tc>
        <w:tc>
          <w:tcPr>
            <w:tcW w:w="135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       2,331.03 </w:t>
            </w:r>
          </w:p>
        </w:tc>
        <w:tc>
          <w:tcPr>
            <w:tcW w:w="108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9.83 </w:t>
            </w:r>
          </w:p>
        </w:tc>
        <w:tc>
          <w:tcPr>
            <w:tcW w:w="108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5.75 </w:t>
            </w:r>
          </w:p>
        </w:tc>
        <w:tc>
          <w:tcPr>
            <w:tcW w:w="117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       121.11 </w:t>
            </w:r>
          </w:p>
        </w:tc>
        <w:tc>
          <w:tcPr>
            <w:tcW w:w="1530" w:type="dxa"/>
            <w:tcBorders>
              <w:top w:val="nil"/>
              <w:left w:val="nil"/>
              <w:bottom w:val="single" w:sz="4" w:space="0" w:color="auto"/>
              <w:right w:val="single" w:sz="4" w:space="0" w:color="auto"/>
            </w:tcBorders>
            <w:shd w:val="clear" w:color="auto" w:fill="auto"/>
            <w:vAlign w:val="bottom"/>
            <w:hideMark/>
          </w:tcPr>
          <w:p w:rsidR="00F43B74" w:rsidRPr="0053013A" w:rsidRDefault="00F43B74" w:rsidP="00F43B74">
            <w:pPr>
              <w:rPr>
                <w:color w:val="000000"/>
                <w:sz w:val="18"/>
                <w:szCs w:val="18"/>
              </w:rPr>
            </w:pPr>
            <w:r w:rsidRPr="0053013A">
              <w:rPr>
                <w:color w:val="000000"/>
                <w:sz w:val="18"/>
                <w:szCs w:val="18"/>
              </w:rPr>
              <w:t>21-0000 Community and Social Service Occupations</w:t>
            </w:r>
          </w:p>
        </w:tc>
      </w:tr>
      <w:tr w:rsidR="0053013A" w:rsidRPr="00F43B74" w:rsidTr="0053013A">
        <w:trPr>
          <w:trHeight w:val="2220"/>
        </w:trPr>
        <w:tc>
          <w:tcPr>
            <w:tcW w:w="1260" w:type="dxa"/>
            <w:tcBorders>
              <w:top w:val="nil"/>
              <w:left w:val="single" w:sz="4" w:space="0" w:color="auto"/>
              <w:bottom w:val="single" w:sz="4" w:space="0" w:color="auto"/>
              <w:right w:val="single" w:sz="4" w:space="0" w:color="auto"/>
            </w:tcBorders>
            <w:shd w:val="clear" w:color="auto" w:fill="auto"/>
            <w:hideMark/>
          </w:tcPr>
          <w:p w:rsidR="00F43B74" w:rsidRPr="0053013A" w:rsidRDefault="00F43B74" w:rsidP="00F43B74">
            <w:pPr>
              <w:rPr>
                <w:color w:val="000000"/>
                <w:sz w:val="18"/>
                <w:szCs w:val="18"/>
              </w:rPr>
            </w:pPr>
            <w:r w:rsidRPr="0053013A">
              <w:rPr>
                <w:color w:val="000000"/>
                <w:sz w:val="18"/>
                <w:szCs w:val="18"/>
              </w:rPr>
              <w:t xml:space="preserve">School &amp; School Districts </w:t>
            </w:r>
          </w:p>
        </w:tc>
        <w:tc>
          <w:tcPr>
            <w:tcW w:w="99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    43.44 </w:t>
            </w:r>
          </w:p>
        </w:tc>
        <w:tc>
          <w:tcPr>
            <w:tcW w:w="108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jc w:val="right"/>
              <w:rPr>
                <w:color w:val="000000"/>
                <w:sz w:val="18"/>
                <w:szCs w:val="18"/>
              </w:rPr>
            </w:pPr>
            <w:r w:rsidRPr="0053013A">
              <w:rPr>
                <w:color w:val="000000"/>
                <w:sz w:val="18"/>
                <w:szCs w:val="18"/>
              </w:rPr>
              <w:t>500</w:t>
            </w:r>
          </w:p>
        </w:tc>
        <w:tc>
          <w:tcPr>
            <w:tcW w:w="90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jc w:val="right"/>
              <w:rPr>
                <w:color w:val="000000"/>
                <w:sz w:val="18"/>
                <w:szCs w:val="18"/>
              </w:rPr>
            </w:pPr>
            <w:r w:rsidRPr="0053013A">
              <w:rPr>
                <w:color w:val="000000"/>
                <w:sz w:val="18"/>
                <w:szCs w:val="18"/>
              </w:rPr>
              <w:t>40000</w:t>
            </w:r>
          </w:p>
        </w:tc>
        <w:tc>
          <w:tcPr>
            <w:tcW w:w="144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   1,737,692.31 </w:t>
            </w:r>
          </w:p>
        </w:tc>
        <w:tc>
          <w:tcPr>
            <w:tcW w:w="108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98.34 </w:t>
            </w:r>
          </w:p>
        </w:tc>
        <w:tc>
          <w:tcPr>
            <w:tcW w:w="99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1,106.33 </w:t>
            </w:r>
          </w:p>
        </w:tc>
        <w:tc>
          <w:tcPr>
            <w:tcW w:w="135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     48,061.31 </w:t>
            </w:r>
          </w:p>
        </w:tc>
        <w:tc>
          <w:tcPr>
            <w:tcW w:w="108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98.34 </w:t>
            </w:r>
          </w:p>
        </w:tc>
        <w:tc>
          <w:tcPr>
            <w:tcW w:w="108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57.48 </w:t>
            </w:r>
          </w:p>
        </w:tc>
        <w:tc>
          <w:tcPr>
            <w:tcW w:w="117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    2,497.05 </w:t>
            </w:r>
          </w:p>
        </w:tc>
        <w:tc>
          <w:tcPr>
            <w:tcW w:w="1530" w:type="dxa"/>
            <w:tcBorders>
              <w:top w:val="nil"/>
              <w:left w:val="nil"/>
              <w:bottom w:val="single" w:sz="4" w:space="0" w:color="auto"/>
              <w:right w:val="single" w:sz="4" w:space="0" w:color="auto"/>
            </w:tcBorders>
            <w:shd w:val="clear" w:color="auto" w:fill="auto"/>
            <w:vAlign w:val="bottom"/>
            <w:hideMark/>
          </w:tcPr>
          <w:p w:rsidR="00F43B74" w:rsidRPr="0053013A" w:rsidRDefault="00F43B74" w:rsidP="00F43B74">
            <w:pPr>
              <w:rPr>
                <w:color w:val="000000"/>
                <w:sz w:val="18"/>
                <w:szCs w:val="18"/>
              </w:rPr>
            </w:pPr>
            <w:r w:rsidRPr="0053013A">
              <w:rPr>
                <w:color w:val="000000"/>
                <w:sz w:val="18"/>
                <w:szCs w:val="18"/>
              </w:rPr>
              <w:t>11-9032 Education Administrators, Elementary and Secondary School - Elementary and Secondary Schools</w:t>
            </w:r>
          </w:p>
        </w:tc>
      </w:tr>
      <w:tr w:rsidR="0053013A" w:rsidRPr="00F43B74" w:rsidTr="0053013A">
        <w:trPr>
          <w:trHeight w:val="1815"/>
        </w:trPr>
        <w:tc>
          <w:tcPr>
            <w:tcW w:w="1260" w:type="dxa"/>
            <w:tcBorders>
              <w:top w:val="nil"/>
              <w:left w:val="single" w:sz="4" w:space="0" w:color="auto"/>
              <w:bottom w:val="single" w:sz="4" w:space="0" w:color="auto"/>
              <w:right w:val="single" w:sz="4" w:space="0" w:color="auto"/>
            </w:tcBorders>
            <w:shd w:val="clear" w:color="auto" w:fill="auto"/>
            <w:hideMark/>
          </w:tcPr>
          <w:p w:rsidR="00F43B74" w:rsidRPr="0053013A" w:rsidRDefault="00F43B74" w:rsidP="00F43B74">
            <w:pPr>
              <w:rPr>
                <w:color w:val="000000"/>
                <w:sz w:val="18"/>
                <w:szCs w:val="18"/>
              </w:rPr>
            </w:pPr>
            <w:r w:rsidRPr="0053013A">
              <w:rPr>
                <w:color w:val="000000"/>
                <w:sz w:val="18"/>
                <w:szCs w:val="18"/>
              </w:rPr>
              <w:lastRenderedPageBreak/>
              <w:t xml:space="preserve">State &amp; Local Government </w:t>
            </w:r>
          </w:p>
        </w:tc>
        <w:tc>
          <w:tcPr>
            <w:tcW w:w="99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    42.16 </w:t>
            </w:r>
          </w:p>
        </w:tc>
        <w:tc>
          <w:tcPr>
            <w:tcW w:w="108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jc w:val="right"/>
              <w:rPr>
                <w:color w:val="000000"/>
                <w:sz w:val="18"/>
                <w:szCs w:val="18"/>
              </w:rPr>
            </w:pPr>
            <w:r w:rsidRPr="0053013A">
              <w:rPr>
                <w:color w:val="000000"/>
                <w:sz w:val="18"/>
                <w:szCs w:val="18"/>
              </w:rPr>
              <w:t>205</w:t>
            </w:r>
          </w:p>
        </w:tc>
        <w:tc>
          <w:tcPr>
            <w:tcW w:w="90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jc w:val="right"/>
              <w:rPr>
                <w:color w:val="000000"/>
                <w:sz w:val="18"/>
                <w:szCs w:val="18"/>
              </w:rPr>
            </w:pPr>
            <w:r w:rsidRPr="0053013A">
              <w:rPr>
                <w:color w:val="000000"/>
                <w:sz w:val="18"/>
                <w:szCs w:val="18"/>
              </w:rPr>
              <w:t>16400</w:t>
            </w:r>
          </w:p>
        </w:tc>
        <w:tc>
          <w:tcPr>
            <w:tcW w:w="144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      691,441.35 </w:t>
            </w:r>
          </w:p>
        </w:tc>
        <w:tc>
          <w:tcPr>
            <w:tcW w:w="108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40.32 </w:t>
            </w:r>
          </w:p>
        </w:tc>
        <w:tc>
          <w:tcPr>
            <w:tcW w:w="99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453.59 </w:t>
            </w:r>
          </w:p>
        </w:tc>
        <w:tc>
          <w:tcPr>
            <w:tcW w:w="135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     19,123.97 </w:t>
            </w:r>
          </w:p>
        </w:tc>
        <w:tc>
          <w:tcPr>
            <w:tcW w:w="108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40.32 </w:t>
            </w:r>
          </w:p>
        </w:tc>
        <w:tc>
          <w:tcPr>
            <w:tcW w:w="108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23.57 </w:t>
            </w:r>
          </w:p>
        </w:tc>
        <w:tc>
          <w:tcPr>
            <w:tcW w:w="117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       993.60 </w:t>
            </w:r>
          </w:p>
        </w:tc>
        <w:tc>
          <w:tcPr>
            <w:tcW w:w="1530" w:type="dxa"/>
            <w:tcBorders>
              <w:top w:val="nil"/>
              <w:left w:val="nil"/>
              <w:bottom w:val="single" w:sz="4" w:space="0" w:color="auto"/>
              <w:right w:val="single" w:sz="4" w:space="0" w:color="auto"/>
            </w:tcBorders>
            <w:shd w:val="clear" w:color="auto" w:fill="auto"/>
            <w:vAlign w:val="bottom"/>
            <w:hideMark/>
          </w:tcPr>
          <w:p w:rsidR="00F43B74" w:rsidRPr="0053013A" w:rsidRDefault="00F43B74" w:rsidP="00F43B74">
            <w:pPr>
              <w:rPr>
                <w:color w:val="000000"/>
                <w:sz w:val="18"/>
                <w:szCs w:val="18"/>
              </w:rPr>
            </w:pPr>
            <w:r w:rsidRPr="0053013A">
              <w:rPr>
                <w:color w:val="000000"/>
                <w:sz w:val="18"/>
                <w:szCs w:val="18"/>
              </w:rPr>
              <w:t>11-9032 Education Administrators, Elementary and Secondary School  - Average of State and Local Government</w:t>
            </w:r>
          </w:p>
        </w:tc>
      </w:tr>
      <w:tr w:rsidR="0053013A" w:rsidRPr="00F43B74" w:rsidTr="0053013A">
        <w:trPr>
          <w:trHeight w:val="1920"/>
        </w:trPr>
        <w:tc>
          <w:tcPr>
            <w:tcW w:w="1260" w:type="dxa"/>
            <w:tcBorders>
              <w:top w:val="nil"/>
              <w:left w:val="single" w:sz="4" w:space="0" w:color="auto"/>
              <w:bottom w:val="single" w:sz="4" w:space="0" w:color="auto"/>
              <w:right w:val="single" w:sz="4" w:space="0" w:color="auto"/>
            </w:tcBorders>
            <w:shd w:val="clear" w:color="auto" w:fill="auto"/>
            <w:hideMark/>
          </w:tcPr>
          <w:p w:rsidR="00F43B74" w:rsidRPr="0053013A" w:rsidRDefault="00F43B74" w:rsidP="00F43B74">
            <w:pPr>
              <w:rPr>
                <w:color w:val="000000"/>
                <w:sz w:val="18"/>
                <w:szCs w:val="18"/>
              </w:rPr>
            </w:pPr>
            <w:r w:rsidRPr="0053013A">
              <w:rPr>
                <w:color w:val="000000"/>
                <w:sz w:val="18"/>
                <w:szCs w:val="18"/>
              </w:rPr>
              <w:t xml:space="preserve">State Government </w:t>
            </w:r>
          </w:p>
        </w:tc>
        <w:tc>
          <w:tcPr>
            <w:tcW w:w="99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    37.48 </w:t>
            </w:r>
          </w:p>
        </w:tc>
        <w:tc>
          <w:tcPr>
            <w:tcW w:w="108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jc w:val="right"/>
              <w:rPr>
                <w:color w:val="000000"/>
                <w:sz w:val="18"/>
                <w:szCs w:val="18"/>
              </w:rPr>
            </w:pPr>
            <w:r w:rsidRPr="0053013A">
              <w:rPr>
                <w:color w:val="000000"/>
                <w:sz w:val="18"/>
                <w:szCs w:val="18"/>
              </w:rPr>
              <w:t>211</w:t>
            </w:r>
          </w:p>
        </w:tc>
        <w:tc>
          <w:tcPr>
            <w:tcW w:w="90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jc w:val="right"/>
              <w:rPr>
                <w:color w:val="000000"/>
                <w:sz w:val="18"/>
                <w:szCs w:val="18"/>
              </w:rPr>
            </w:pPr>
            <w:r w:rsidRPr="0053013A">
              <w:rPr>
                <w:color w:val="000000"/>
                <w:sz w:val="18"/>
                <w:szCs w:val="18"/>
              </w:rPr>
              <w:t>16880</w:t>
            </w:r>
          </w:p>
        </w:tc>
        <w:tc>
          <w:tcPr>
            <w:tcW w:w="144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      632,594.23 </w:t>
            </w:r>
          </w:p>
        </w:tc>
        <w:tc>
          <w:tcPr>
            <w:tcW w:w="108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41.50 </w:t>
            </w:r>
          </w:p>
        </w:tc>
        <w:tc>
          <w:tcPr>
            <w:tcW w:w="99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466.87 </w:t>
            </w:r>
          </w:p>
        </w:tc>
        <w:tc>
          <w:tcPr>
            <w:tcW w:w="135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     17,496.37 </w:t>
            </w:r>
          </w:p>
        </w:tc>
        <w:tc>
          <w:tcPr>
            <w:tcW w:w="108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41.50 </w:t>
            </w:r>
          </w:p>
        </w:tc>
        <w:tc>
          <w:tcPr>
            <w:tcW w:w="108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24.26 </w:t>
            </w:r>
          </w:p>
        </w:tc>
        <w:tc>
          <w:tcPr>
            <w:tcW w:w="117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       909.03 </w:t>
            </w:r>
          </w:p>
        </w:tc>
        <w:tc>
          <w:tcPr>
            <w:tcW w:w="1530" w:type="dxa"/>
            <w:tcBorders>
              <w:top w:val="nil"/>
              <w:left w:val="nil"/>
              <w:bottom w:val="single" w:sz="4" w:space="0" w:color="auto"/>
              <w:right w:val="single" w:sz="4" w:space="0" w:color="auto"/>
            </w:tcBorders>
            <w:shd w:val="clear" w:color="auto" w:fill="auto"/>
            <w:vAlign w:val="bottom"/>
            <w:hideMark/>
          </w:tcPr>
          <w:p w:rsidR="00F43B74" w:rsidRPr="0053013A" w:rsidRDefault="00F43B74" w:rsidP="00F43B74">
            <w:pPr>
              <w:rPr>
                <w:color w:val="000000"/>
                <w:sz w:val="18"/>
                <w:szCs w:val="18"/>
              </w:rPr>
            </w:pPr>
            <w:r w:rsidRPr="0053013A">
              <w:rPr>
                <w:color w:val="000000"/>
                <w:sz w:val="18"/>
                <w:szCs w:val="18"/>
              </w:rPr>
              <w:t>11-9032 Education Administrators, Elementary and Secondary School  - State Government</w:t>
            </w:r>
          </w:p>
        </w:tc>
      </w:tr>
      <w:tr w:rsidR="0053013A" w:rsidRPr="00F43B74" w:rsidTr="0053013A">
        <w:trPr>
          <w:trHeight w:val="1290"/>
        </w:trPr>
        <w:tc>
          <w:tcPr>
            <w:tcW w:w="1260" w:type="dxa"/>
            <w:tcBorders>
              <w:top w:val="nil"/>
              <w:left w:val="single" w:sz="4" w:space="0" w:color="auto"/>
              <w:bottom w:val="single" w:sz="4" w:space="0" w:color="auto"/>
              <w:right w:val="single" w:sz="4" w:space="0" w:color="auto"/>
            </w:tcBorders>
            <w:shd w:val="clear" w:color="auto" w:fill="auto"/>
            <w:hideMark/>
          </w:tcPr>
          <w:p w:rsidR="00F43B74" w:rsidRPr="0053013A" w:rsidRDefault="00F43B74" w:rsidP="00F43B74">
            <w:pPr>
              <w:rPr>
                <w:color w:val="000000"/>
                <w:sz w:val="18"/>
                <w:szCs w:val="18"/>
              </w:rPr>
            </w:pPr>
            <w:r w:rsidRPr="0053013A">
              <w:rPr>
                <w:color w:val="000000"/>
                <w:sz w:val="18"/>
                <w:szCs w:val="18"/>
              </w:rPr>
              <w:t xml:space="preserve">Universities </w:t>
            </w:r>
          </w:p>
        </w:tc>
        <w:tc>
          <w:tcPr>
            <w:tcW w:w="99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    40.61 </w:t>
            </w:r>
          </w:p>
        </w:tc>
        <w:tc>
          <w:tcPr>
            <w:tcW w:w="108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jc w:val="right"/>
              <w:rPr>
                <w:color w:val="000000"/>
                <w:sz w:val="18"/>
                <w:szCs w:val="18"/>
              </w:rPr>
            </w:pPr>
            <w:r w:rsidRPr="0053013A">
              <w:rPr>
                <w:color w:val="000000"/>
                <w:sz w:val="18"/>
                <w:szCs w:val="18"/>
              </w:rPr>
              <w:t>10</w:t>
            </w:r>
          </w:p>
        </w:tc>
        <w:tc>
          <w:tcPr>
            <w:tcW w:w="90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jc w:val="right"/>
              <w:rPr>
                <w:color w:val="000000"/>
                <w:sz w:val="18"/>
                <w:szCs w:val="18"/>
              </w:rPr>
            </w:pPr>
            <w:r w:rsidRPr="0053013A">
              <w:rPr>
                <w:color w:val="000000"/>
                <w:sz w:val="18"/>
                <w:szCs w:val="18"/>
              </w:rPr>
              <w:t>800</w:t>
            </w:r>
          </w:p>
        </w:tc>
        <w:tc>
          <w:tcPr>
            <w:tcW w:w="144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        32,488.00 </w:t>
            </w:r>
          </w:p>
        </w:tc>
        <w:tc>
          <w:tcPr>
            <w:tcW w:w="108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1.97 </w:t>
            </w:r>
          </w:p>
        </w:tc>
        <w:tc>
          <w:tcPr>
            <w:tcW w:w="99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22.13 </w:t>
            </w:r>
          </w:p>
        </w:tc>
        <w:tc>
          <w:tcPr>
            <w:tcW w:w="135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          898.56 </w:t>
            </w:r>
          </w:p>
        </w:tc>
        <w:tc>
          <w:tcPr>
            <w:tcW w:w="108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1.97 </w:t>
            </w:r>
          </w:p>
        </w:tc>
        <w:tc>
          <w:tcPr>
            <w:tcW w:w="108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1.15 </w:t>
            </w:r>
          </w:p>
        </w:tc>
        <w:tc>
          <w:tcPr>
            <w:tcW w:w="117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         46.69 </w:t>
            </w:r>
          </w:p>
        </w:tc>
        <w:tc>
          <w:tcPr>
            <w:tcW w:w="1530" w:type="dxa"/>
            <w:tcBorders>
              <w:top w:val="nil"/>
              <w:left w:val="nil"/>
              <w:bottom w:val="single" w:sz="4" w:space="0" w:color="auto"/>
              <w:right w:val="single" w:sz="4" w:space="0" w:color="auto"/>
            </w:tcBorders>
            <w:shd w:val="clear" w:color="auto" w:fill="auto"/>
            <w:vAlign w:val="bottom"/>
            <w:hideMark/>
          </w:tcPr>
          <w:p w:rsidR="00F43B74" w:rsidRPr="0053013A" w:rsidRDefault="00F43B74" w:rsidP="00F43B74">
            <w:pPr>
              <w:rPr>
                <w:color w:val="000000"/>
                <w:sz w:val="18"/>
                <w:szCs w:val="18"/>
              </w:rPr>
            </w:pPr>
            <w:r w:rsidRPr="0053013A">
              <w:rPr>
                <w:color w:val="000000"/>
                <w:sz w:val="18"/>
                <w:szCs w:val="18"/>
              </w:rPr>
              <w:t>11-9033 Education Administrators, Postsecondary—Junior College</w:t>
            </w:r>
          </w:p>
        </w:tc>
      </w:tr>
      <w:tr w:rsidR="0053013A" w:rsidRPr="00F43B74" w:rsidTr="0053013A">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w:t>
            </w:r>
            <w:r w:rsidR="0053013A" w:rsidRPr="0053013A">
              <w:rPr>
                <w:color w:val="000000"/>
                <w:sz w:val="18"/>
                <w:szCs w:val="18"/>
              </w:rPr>
              <w:t>Total</w:t>
            </w:r>
          </w:p>
        </w:tc>
        <w:tc>
          <w:tcPr>
            <w:tcW w:w="99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jc w:val="right"/>
              <w:rPr>
                <w:color w:val="000000"/>
                <w:sz w:val="18"/>
                <w:szCs w:val="18"/>
              </w:rPr>
            </w:pPr>
            <w:r w:rsidRPr="0053013A">
              <w:rPr>
                <w:color w:val="000000"/>
                <w:sz w:val="18"/>
                <w:szCs w:val="18"/>
              </w:rPr>
              <w:t>1505</w:t>
            </w:r>
          </w:p>
        </w:tc>
        <w:tc>
          <w:tcPr>
            <w:tcW w:w="90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120,400 </w:t>
            </w:r>
          </w:p>
        </w:tc>
        <w:tc>
          <w:tcPr>
            <w:tcW w:w="1440" w:type="dxa"/>
            <w:tcBorders>
              <w:top w:val="nil"/>
              <w:left w:val="nil"/>
              <w:bottom w:val="single" w:sz="4" w:space="0" w:color="auto"/>
              <w:right w:val="single" w:sz="4" w:space="0" w:color="auto"/>
            </w:tcBorders>
            <w:shd w:val="clear" w:color="000000" w:fill="D8D8D8"/>
            <w:noWrap/>
            <w:vAlign w:val="bottom"/>
            <w:hideMark/>
          </w:tcPr>
          <w:p w:rsidR="00F43B74" w:rsidRPr="0053013A" w:rsidRDefault="00F43B74" w:rsidP="00F43B74">
            <w:pPr>
              <w:rPr>
                <w:color w:val="000000"/>
                <w:sz w:val="18"/>
                <w:szCs w:val="18"/>
              </w:rPr>
            </w:pPr>
            <w:r w:rsidRPr="0053013A">
              <w:rPr>
                <w:color w:val="000000"/>
                <w:sz w:val="18"/>
                <w:szCs w:val="18"/>
              </w:rPr>
              <w:t xml:space="preserve"> $   4,129,978.96 </w:t>
            </w:r>
          </w:p>
        </w:tc>
        <w:tc>
          <w:tcPr>
            <w:tcW w:w="108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296 </w:t>
            </w:r>
          </w:p>
        </w:tc>
        <w:tc>
          <w:tcPr>
            <w:tcW w:w="99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3,330 </w:t>
            </w:r>
          </w:p>
        </w:tc>
        <w:tc>
          <w:tcPr>
            <w:tcW w:w="1350" w:type="dxa"/>
            <w:tcBorders>
              <w:top w:val="nil"/>
              <w:left w:val="nil"/>
              <w:bottom w:val="single" w:sz="4" w:space="0" w:color="auto"/>
              <w:right w:val="single" w:sz="4" w:space="0" w:color="auto"/>
            </w:tcBorders>
            <w:shd w:val="clear" w:color="000000" w:fill="D8D8D8"/>
            <w:noWrap/>
            <w:vAlign w:val="bottom"/>
            <w:hideMark/>
          </w:tcPr>
          <w:p w:rsidR="00F43B74" w:rsidRPr="0053013A" w:rsidRDefault="00F43B74" w:rsidP="00F43B74">
            <w:pPr>
              <w:rPr>
                <w:color w:val="000000"/>
                <w:sz w:val="18"/>
                <w:szCs w:val="18"/>
              </w:rPr>
            </w:pPr>
            <w:r w:rsidRPr="0053013A">
              <w:rPr>
                <w:color w:val="000000"/>
                <w:sz w:val="18"/>
                <w:szCs w:val="18"/>
              </w:rPr>
              <w:t xml:space="preserve"> $   114,227.47 </w:t>
            </w:r>
          </w:p>
        </w:tc>
        <w:tc>
          <w:tcPr>
            <w:tcW w:w="108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296 </w:t>
            </w:r>
          </w:p>
        </w:tc>
        <w:tc>
          <w:tcPr>
            <w:tcW w:w="1080" w:type="dxa"/>
            <w:tcBorders>
              <w:top w:val="nil"/>
              <w:left w:val="nil"/>
              <w:bottom w:val="single" w:sz="4" w:space="0" w:color="auto"/>
              <w:right w:val="single" w:sz="4" w:space="0" w:color="auto"/>
            </w:tcBorders>
            <w:shd w:val="clear" w:color="auto" w:fill="auto"/>
            <w:noWrap/>
            <w:vAlign w:val="bottom"/>
            <w:hideMark/>
          </w:tcPr>
          <w:p w:rsidR="00F43B74" w:rsidRPr="0053013A" w:rsidRDefault="00F43B74" w:rsidP="00F43B74">
            <w:pPr>
              <w:rPr>
                <w:color w:val="000000"/>
                <w:sz w:val="18"/>
                <w:szCs w:val="18"/>
              </w:rPr>
            </w:pPr>
            <w:r w:rsidRPr="0053013A">
              <w:rPr>
                <w:color w:val="000000"/>
                <w:sz w:val="18"/>
                <w:szCs w:val="18"/>
              </w:rPr>
              <w:t xml:space="preserve">              173 </w:t>
            </w:r>
          </w:p>
        </w:tc>
        <w:tc>
          <w:tcPr>
            <w:tcW w:w="1170" w:type="dxa"/>
            <w:tcBorders>
              <w:top w:val="nil"/>
              <w:left w:val="nil"/>
              <w:bottom w:val="single" w:sz="4" w:space="0" w:color="auto"/>
              <w:right w:val="single" w:sz="4" w:space="0" w:color="auto"/>
            </w:tcBorders>
            <w:shd w:val="clear" w:color="000000" w:fill="D8D8D8"/>
            <w:noWrap/>
            <w:vAlign w:val="bottom"/>
            <w:hideMark/>
          </w:tcPr>
          <w:p w:rsidR="00F43B74" w:rsidRPr="0053013A" w:rsidRDefault="00F43B74" w:rsidP="00F43B74">
            <w:pPr>
              <w:rPr>
                <w:color w:val="000000"/>
                <w:sz w:val="18"/>
                <w:szCs w:val="18"/>
              </w:rPr>
            </w:pPr>
            <w:r w:rsidRPr="0053013A">
              <w:rPr>
                <w:color w:val="000000"/>
                <w:sz w:val="18"/>
                <w:szCs w:val="18"/>
              </w:rPr>
              <w:t xml:space="preserve"> $    5,934.75 </w:t>
            </w:r>
          </w:p>
        </w:tc>
        <w:tc>
          <w:tcPr>
            <w:tcW w:w="1530" w:type="dxa"/>
            <w:tcBorders>
              <w:top w:val="nil"/>
              <w:left w:val="nil"/>
              <w:bottom w:val="single" w:sz="4" w:space="0" w:color="auto"/>
              <w:right w:val="single" w:sz="4" w:space="0" w:color="auto"/>
            </w:tcBorders>
            <w:shd w:val="clear" w:color="000000" w:fill="D8D8D8"/>
            <w:vAlign w:val="bottom"/>
            <w:hideMark/>
          </w:tcPr>
          <w:p w:rsidR="00F43B74" w:rsidRPr="0053013A" w:rsidRDefault="00F43B74" w:rsidP="00F43B74">
            <w:pPr>
              <w:rPr>
                <w:color w:val="000000"/>
                <w:sz w:val="18"/>
                <w:szCs w:val="18"/>
              </w:rPr>
            </w:pPr>
            <w:r w:rsidRPr="0053013A">
              <w:rPr>
                <w:color w:val="000000"/>
                <w:sz w:val="18"/>
                <w:szCs w:val="18"/>
              </w:rPr>
              <w:t xml:space="preserve"> $   4,250,141.19 </w:t>
            </w:r>
          </w:p>
        </w:tc>
      </w:tr>
    </w:tbl>
    <w:p w:rsidR="00F43B74" w:rsidRDefault="00F43B74" w:rsidP="00C95853">
      <w:pPr>
        <w:ind w:left="360" w:right="-1440"/>
        <w:jc w:val="center"/>
        <w:rPr>
          <w:b/>
        </w:rPr>
      </w:pPr>
    </w:p>
    <w:p w:rsidR="0053013A" w:rsidRDefault="0053013A" w:rsidP="00E578E5">
      <w:pPr>
        <w:tabs>
          <w:tab w:val="left" w:pos="1305"/>
        </w:tabs>
        <w:autoSpaceDE w:val="0"/>
        <w:autoSpaceDN w:val="0"/>
        <w:adjustRightInd w:val="0"/>
        <w:rPr>
          <w:b/>
        </w:rPr>
      </w:pPr>
    </w:p>
    <w:p w:rsidR="0053013A" w:rsidRDefault="00E578E5" w:rsidP="0053013A">
      <w:pPr>
        <w:tabs>
          <w:tab w:val="left" w:pos="1305"/>
        </w:tabs>
        <w:autoSpaceDE w:val="0"/>
        <w:autoSpaceDN w:val="0"/>
        <w:adjustRightInd w:val="0"/>
        <w:sectPr w:rsidR="0053013A" w:rsidSect="0053013A">
          <w:pgSz w:w="15840" w:h="12240" w:orient="landscape"/>
          <w:pgMar w:top="1080" w:right="1440" w:bottom="1800" w:left="1440" w:header="720" w:footer="720" w:gutter="0"/>
          <w:cols w:space="720"/>
          <w:titlePg/>
          <w:docGrid w:linePitch="360"/>
        </w:sectPr>
      </w:pPr>
      <w:r>
        <w:tab/>
      </w:r>
    </w:p>
    <w:p w:rsidR="0020579C" w:rsidRDefault="0020579C" w:rsidP="004D2F8F">
      <w:pPr>
        <w:autoSpaceDE w:val="0"/>
        <w:autoSpaceDN w:val="0"/>
        <w:adjustRightInd w:val="0"/>
        <w:ind w:left="360" w:hanging="360"/>
        <w:rPr>
          <w:b/>
        </w:rPr>
      </w:pPr>
      <w:r>
        <w:rPr>
          <w:b/>
        </w:rPr>
        <w:lastRenderedPageBreak/>
        <w:t xml:space="preserve"> </w:t>
      </w:r>
      <w:r w:rsidR="0025575C">
        <w:rPr>
          <w:b/>
        </w:rPr>
        <w:t xml:space="preserve"> </w:t>
      </w:r>
      <w:r w:rsidR="0025575C">
        <w:rPr>
          <w:b/>
          <w:bCs/>
        </w:rPr>
        <w:t>13. Provide estimates of the total annual cost burden to respondents or record keepers</w:t>
      </w:r>
      <w:r w:rsidR="0026099E">
        <w:rPr>
          <w:b/>
          <w:bCs/>
        </w:rPr>
        <w:t xml:space="preserve"> </w:t>
      </w:r>
      <w:r w:rsidR="0025575C">
        <w:rPr>
          <w:b/>
          <w:bCs/>
        </w:rPr>
        <w:t>resulting from the collection</w:t>
      </w:r>
      <w:r w:rsidR="00557765">
        <w:rPr>
          <w:b/>
          <w:bCs/>
        </w:rPr>
        <w:t xml:space="preserve"> </w:t>
      </w:r>
      <w:r w:rsidR="0025575C">
        <w:rPr>
          <w:b/>
          <w:bCs/>
        </w:rPr>
        <w:t xml:space="preserve">of </w:t>
      </w:r>
      <w:proofErr w:type="gramStart"/>
      <w:r w:rsidR="0025575C">
        <w:rPr>
          <w:b/>
          <w:bCs/>
        </w:rPr>
        <w:t>information,</w:t>
      </w:r>
      <w:proofErr w:type="gramEnd"/>
      <w:r w:rsidR="0025575C">
        <w:rPr>
          <w:b/>
          <w:bCs/>
        </w:rPr>
        <w:t xml:space="preserve"> (do not include</w:t>
      </w:r>
      <w:r w:rsidR="00344BE8">
        <w:rPr>
          <w:b/>
          <w:bCs/>
        </w:rPr>
        <w:t xml:space="preserve"> </w:t>
      </w:r>
      <w:r w:rsidR="0025575C">
        <w:rPr>
          <w:b/>
          <w:bCs/>
        </w:rPr>
        <w:t>the cost of any hour burden</w:t>
      </w:r>
      <w:r w:rsidR="0026099E">
        <w:rPr>
          <w:b/>
          <w:bCs/>
        </w:rPr>
        <w:t xml:space="preserve"> </w:t>
      </w:r>
      <w:r w:rsidR="0025575C">
        <w:rPr>
          <w:b/>
          <w:bCs/>
        </w:rPr>
        <w:t>shown in questions 12 and 14). The cost estimates should be split into two components: (a)</w:t>
      </w:r>
      <w:r w:rsidR="0026099E">
        <w:rPr>
          <w:b/>
          <w:bCs/>
        </w:rPr>
        <w:t xml:space="preserve"> </w:t>
      </w:r>
      <w:r w:rsidR="0025575C">
        <w:rPr>
          <w:b/>
          <w:bCs/>
        </w:rPr>
        <w:t>a total capital and start-up cost component annualized over its expected useful life; and (b)</w:t>
      </w:r>
      <w:r w:rsidR="0026099E">
        <w:rPr>
          <w:b/>
          <w:bCs/>
        </w:rPr>
        <w:t xml:space="preserve"> </w:t>
      </w:r>
      <w:r w:rsidR="0025575C">
        <w:rPr>
          <w:b/>
          <w:bCs/>
        </w:rPr>
        <w:t>a total operation and maintenance and purchase of services component.</w:t>
      </w:r>
      <w:r w:rsidR="00C25C03">
        <w:rPr>
          <w:b/>
        </w:rPr>
        <w:t xml:space="preserve"> </w:t>
      </w:r>
      <w:r w:rsidR="0026099E">
        <w:rPr>
          <w:b/>
        </w:rPr>
        <w:t xml:space="preserve"> </w:t>
      </w:r>
    </w:p>
    <w:p w:rsidR="0020579C" w:rsidRDefault="0020579C" w:rsidP="00AA5625">
      <w:pPr>
        <w:ind w:left="540" w:right="-1440"/>
        <w:rPr>
          <w:b/>
        </w:rPr>
      </w:pPr>
    </w:p>
    <w:p w:rsidR="0020579C" w:rsidRDefault="00A220BA" w:rsidP="00C25C03">
      <w:pPr>
        <w:spacing w:line="480" w:lineRule="auto"/>
        <w:ind w:left="540" w:right="-1440"/>
      </w:pPr>
      <w:r>
        <w:t>There are no capital cost</w:t>
      </w:r>
      <w:r w:rsidR="00CD4C7D">
        <w:t>s</w:t>
      </w:r>
      <w:r>
        <w:t>, o</w:t>
      </w:r>
      <w:r w:rsidR="00C16EDE">
        <w:t>p</w:t>
      </w:r>
      <w:r>
        <w:t>erating cost</w:t>
      </w:r>
      <w:r w:rsidR="00CD4C7D">
        <w:t>s</w:t>
      </w:r>
      <w:r>
        <w:t>, or maintenance to report.</w:t>
      </w:r>
    </w:p>
    <w:p w:rsidR="005547FC" w:rsidRDefault="0025575C" w:rsidP="00760454">
      <w:pPr>
        <w:ind w:left="360" w:hanging="270"/>
      </w:pPr>
      <w:r>
        <w:rPr>
          <w:b/>
        </w:rPr>
        <w:t xml:space="preserve"> </w:t>
      </w:r>
      <w:r>
        <w:rPr>
          <w:b/>
          <w:bCs/>
        </w:rPr>
        <w:t>14. Provide estimates of annualized cost to the Federal government</w:t>
      </w:r>
      <w:r>
        <w:t xml:space="preserve">. </w:t>
      </w:r>
      <w:r>
        <w:rPr>
          <w:b/>
          <w:bCs/>
        </w:rPr>
        <w:t>Provide a description of the method used to estimate cost and any other expense that would not have been incurred without this collection of information.</w:t>
      </w:r>
    </w:p>
    <w:p w:rsidR="0026099E" w:rsidRDefault="0026099E" w:rsidP="00760454">
      <w:pPr>
        <w:spacing w:line="480" w:lineRule="auto"/>
        <w:ind w:left="540"/>
      </w:pPr>
    </w:p>
    <w:p w:rsidR="00133416" w:rsidRPr="00D323AA" w:rsidRDefault="0020579C" w:rsidP="00760454">
      <w:pPr>
        <w:spacing w:line="480" w:lineRule="auto"/>
        <w:ind w:left="540"/>
      </w:pPr>
      <w:r w:rsidRPr="00D323AA">
        <w:t xml:space="preserve">It is estimated that within FNS there is an average of about </w:t>
      </w:r>
      <w:r w:rsidRPr="0026099E">
        <w:t>20</w:t>
      </w:r>
      <w:r w:rsidRPr="00D323AA">
        <w:t xml:space="preserve"> hours of labor required to process an application </w:t>
      </w:r>
      <w:r w:rsidR="009408DB">
        <w:t>package for</w:t>
      </w:r>
      <w:r w:rsidRPr="00D323AA">
        <w:t xml:space="preserve"> this </w:t>
      </w:r>
      <w:r w:rsidR="00331168">
        <w:t>data collection</w:t>
      </w:r>
      <w:r w:rsidRPr="00D323AA">
        <w:t xml:space="preserve">.  This labor estimate includes time spent by grants management </w:t>
      </w:r>
      <w:r w:rsidR="00C47BB7">
        <w:t xml:space="preserve">operations and program </w:t>
      </w:r>
      <w:r w:rsidRPr="00D323AA">
        <w:t>staff to process an application (</w:t>
      </w:r>
      <w:r w:rsidRPr="0026099E">
        <w:t>2</w:t>
      </w:r>
      <w:r w:rsidRPr="00D323AA">
        <w:t xml:space="preserve"> hours) and time spent by Agency staff to conduct a thorough technical review of each application (</w:t>
      </w:r>
      <w:r w:rsidRPr="0026099E">
        <w:t>3 staff x 6 hours</w:t>
      </w:r>
      <w:r w:rsidRPr="00D323AA">
        <w:t xml:space="preserve">).  Assuming </w:t>
      </w:r>
      <w:r w:rsidR="00DE11CF">
        <w:t>1</w:t>
      </w:r>
      <w:r w:rsidR="00FD0BA6">
        <w:t>,</w:t>
      </w:r>
      <w:r w:rsidR="00DE11CF">
        <w:t>505</w:t>
      </w:r>
      <w:r w:rsidR="000E50FF">
        <w:t xml:space="preserve"> </w:t>
      </w:r>
      <w:r w:rsidRPr="00D323AA">
        <w:t>applications will be received</w:t>
      </w:r>
      <w:r w:rsidR="0026099E">
        <w:t xml:space="preserve"> on average, annually during</w:t>
      </w:r>
      <w:r w:rsidRPr="00D323AA">
        <w:t xml:space="preserve"> FY </w:t>
      </w:r>
      <w:r w:rsidR="0026099E">
        <w:t>2012 - 2015</w:t>
      </w:r>
      <w:r w:rsidRPr="00D323AA">
        <w:t>, it is anticipated that</w:t>
      </w:r>
      <w:r w:rsidR="00DE11CF">
        <w:t xml:space="preserve"> 30</w:t>
      </w:r>
      <w:r w:rsidR="000E50FF">
        <w:t xml:space="preserve">,100 </w:t>
      </w:r>
      <w:r w:rsidRPr="00D323AA">
        <w:t>hours will be needed to process and review these applications.  Assuming</w:t>
      </w:r>
      <w:r w:rsidR="00C53059" w:rsidRPr="00D323AA">
        <w:t xml:space="preserve"> that the Agency staff particip</w:t>
      </w:r>
      <w:r w:rsidRPr="00D323AA">
        <w:t>ating in the processing and review of these applications make a</w:t>
      </w:r>
      <w:r w:rsidR="00FD0BA6">
        <w:t>pproximately</w:t>
      </w:r>
      <w:r w:rsidRPr="00D323AA">
        <w:t xml:space="preserve"> $</w:t>
      </w:r>
      <w:r w:rsidR="002E493A">
        <w:t>48.5</w:t>
      </w:r>
      <w:r w:rsidR="00344BE8">
        <w:t>2</w:t>
      </w:r>
      <w:r w:rsidRPr="00D323AA">
        <w:t xml:space="preserve"> per hour, the estimated annual cost to the Federal Government is $</w:t>
      </w:r>
      <w:r w:rsidR="00DE11CF">
        <w:t>1,460,452</w:t>
      </w:r>
      <w:r w:rsidRPr="00C47BB7">
        <w:t xml:space="preserve"> (</w:t>
      </w:r>
      <w:r w:rsidR="00DE11CF">
        <w:t>30</w:t>
      </w:r>
      <w:r w:rsidR="000E50FF">
        <w:t xml:space="preserve">,100 </w:t>
      </w:r>
      <w:r w:rsidR="00993A90" w:rsidRPr="00C47BB7">
        <w:t xml:space="preserve">hours </w:t>
      </w:r>
      <w:r w:rsidR="00BE6219" w:rsidRPr="002E493A">
        <w:t>X</w:t>
      </w:r>
      <w:r w:rsidR="00993A90" w:rsidRPr="002E493A">
        <w:t xml:space="preserve"> </w:t>
      </w:r>
      <w:r w:rsidRPr="002E493A">
        <w:t>$</w:t>
      </w:r>
      <w:r w:rsidR="002E493A">
        <w:t>48.5</w:t>
      </w:r>
      <w:r w:rsidR="00C47BB7">
        <w:t>2</w:t>
      </w:r>
      <w:r w:rsidRPr="002E493A">
        <w:t>).</w:t>
      </w:r>
      <w:r w:rsidRPr="00D323AA">
        <w:t xml:space="preserve">  In addition, the grants themselves are expected to total about $</w:t>
      </w:r>
      <w:r w:rsidR="00794E06">
        <w:t>75</w:t>
      </w:r>
      <w:r w:rsidR="00DE11CF">
        <w:t>-$100</w:t>
      </w:r>
      <w:r w:rsidR="00794E06">
        <w:t xml:space="preserve"> </w:t>
      </w:r>
      <w:r w:rsidRPr="00344BE8">
        <w:t>million</w:t>
      </w:r>
      <w:r w:rsidRPr="00D323AA">
        <w:t xml:space="preserve"> depending on how many grants</w:t>
      </w:r>
      <w:r w:rsidR="00C53059" w:rsidRPr="00D323AA">
        <w:t xml:space="preserve"> </w:t>
      </w:r>
      <w:r w:rsidRPr="00D323AA">
        <w:t xml:space="preserve">are funded on a competitive basis and the merits of the </w:t>
      </w:r>
      <w:r w:rsidR="00D317DB">
        <w:t>application</w:t>
      </w:r>
      <w:r w:rsidR="00BE6219">
        <w:t>s</w:t>
      </w:r>
      <w:r w:rsidRPr="00D323AA">
        <w:t xml:space="preserve"> received.</w:t>
      </w:r>
      <w:r w:rsidR="00715CD4">
        <w:t xml:space="preserve">  Wage rates were determined </w:t>
      </w:r>
      <w:r w:rsidR="002E493A">
        <w:t>based on the Office of Personnel Management salary table for FY 201</w:t>
      </w:r>
      <w:r w:rsidR="00344BE8">
        <w:t>2</w:t>
      </w:r>
      <w:r w:rsidR="002E493A">
        <w:t>, GS 13, Step 5.</w:t>
      </w:r>
    </w:p>
    <w:p w:rsidR="00AC673F" w:rsidRDefault="0025575C" w:rsidP="00760454">
      <w:pPr>
        <w:autoSpaceDE w:val="0"/>
        <w:autoSpaceDN w:val="0"/>
        <w:adjustRightInd w:val="0"/>
        <w:ind w:left="360" w:hanging="360"/>
        <w:rPr>
          <w:b/>
        </w:rPr>
      </w:pPr>
      <w:r>
        <w:rPr>
          <w:b/>
        </w:rPr>
        <w:t xml:space="preserve">  </w:t>
      </w:r>
      <w:r>
        <w:rPr>
          <w:b/>
          <w:bCs/>
        </w:rPr>
        <w:t>15. Explain the reasons for any program changes or adjustments reported in Items 13 or14 of the OMB Form 83-1.</w:t>
      </w:r>
    </w:p>
    <w:p w:rsidR="00AC673F" w:rsidRDefault="00AC673F" w:rsidP="00760454">
      <w:pPr>
        <w:ind w:left="540"/>
        <w:rPr>
          <w:b/>
        </w:rPr>
      </w:pPr>
    </w:p>
    <w:p w:rsidR="00AC673F" w:rsidRDefault="00AC673F" w:rsidP="00760454">
      <w:pPr>
        <w:spacing w:line="480" w:lineRule="auto"/>
        <w:ind w:left="540"/>
      </w:pPr>
      <w:r>
        <w:t>This is a</w:t>
      </w:r>
      <w:r w:rsidR="000F0C4C">
        <w:t xml:space="preserve"> </w:t>
      </w:r>
      <w:r w:rsidR="00331168">
        <w:t xml:space="preserve">revision </w:t>
      </w:r>
      <w:r w:rsidR="000F0C4C">
        <w:t xml:space="preserve">to </w:t>
      </w:r>
      <w:r w:rsidR="00F24C19">
        <w:t>the</w:t>
      </w:r>
      <w:r w:rsidR="000F0C4C">
        <w:t xml:space="preserve"> currently approved</w:t>
      </w:r>
      <w:r>
        <w:t xml:space="preserve"> information collection</w:t>
      </w:r>
      <w:r w:rsidR="0004148F">
        <w:t xml:space="preserve">.  </w:t>
      </w:r>
      <w:r w:rsidR="0013148A">
        <w:t xml:space="preserve">The number of respondents </w:t>
      </w:r>
      <w:r w:rsidR="00704604">
        <w:t>de</w:t>
      </w:r>
      <w:r w:rsidR="0013148A">
        <w:t xml:space="preserve">creased from </w:t>
      </w:r>
      <w:r w:rsidR="00704604">
        <w:t>1,630</w:t>
      </w:r>
      <w:r w:rsidR="00794E06" w:rsidRPr="00D27FE8">
        <w:t xml:space="preserve"> </w:t>
      </w:r>
      <w:r w:rsidR="0013148A" w:rsidRPr="00D27FE8">
        <w:t>to</w:t>
      </w:r>
      <w:r w:rsidR="00DE11CF" w:rsidRPr="00D27FE8">
        <w:t xml:space="preserve"> 1</w:t>
      </w:r>
      <w:r w:rsidR="00704604">
        <w:t>,</w:t>
      </w:r>
      <w:r w:rsidR="00DE11CF" w:rsidRPr="00D27FE8">
        <w:t>505</w:t>
      </w:r>
      <w:r w:rsidR="00794E06" w:rsidRPr="00D27FE8">
        <w:t xml:space="preserve">, </w:t>
      </w:r>
      <w:r w:rsidR="0013148A" w:rsidRPr="00D27FE8">
        <w:t xml:space="preserve">a </w:t>
      </w:r>
      <w:r w:rsidR="00704604">
        <w:t>de</w:t>
      </w:r>
      <w:r w:rsidR="0013148A" w:rsidRPr="00D27FE8">
        <w:t xml:space="preserve">crease of </w:t>
      </w:r>
      <w:r w:rsidR="00704604">
        <w:t xml:space="preserve">125 </w:t>
      </w:r>
      <w:r w:rsidR="0013148A" w:rsidRPr="00D27FE8">
        <w:t xml:space="preserve">respondents.  </w:t>
      </w:r>
      <w:r w:rsidR="00794E06" w:rsidRPr="00D27FE8">
        <w:t>T</w:t>
      </w:r>
      <w:r w:rsidR="0004148F" w:rsidRPr="00D27FE8">
        <w:t xml:space="preserve">here were </w:t>
      </w:r>
      <w:r w:rsidR="0004148F" w:rsidRPr="00D27FE8">
        <w:lastRenderedPageBreak/>
        <w:t>additional grant programs added to the collection activities</w:t>
      </w:r>
      <w:r w:rsidR="00794E06" w:rsidRPr="00D27FE8">
        <w:t xml:space="preserve"> in FY 2012.</w:t>
      </w:r>
      <w:r w:rsidR="00F24C19" w:rsidRPr="00D27FE8">
        <w:t xml:space="preserve"> </w:t>
      </w:r>
      <w:r w:rsidR="00794E06" w:rsidRPr="00D27FE8">
        <w:t xml:space="preserve"> This occurred because of new programs included in authorizing Program legislation. </w:t>
      </w:r>
      <w:r w:rsidR="00F24C19" w:rsidRPr="00D27FE8">
        <w:t xml:space="preserve">  </w:t>
      </w:r>
      <w:r w:rsidR="00993A90" w:rsidRPr="00D27FE8">
        <w:t>T</w:t>
      </w:r>
      <w:r w:rsidR="0004148F" w:rsidRPr="00D27FE8">
        <w:t xml:space="preserve">he change </w:t>
      </w:r>
      <w:r w:rsidR="00331168" w:rsidRPr="00D27FE8">
        <w:t xml:space="preserve">for </w:t>
      </w:r>
      <w:r w:rsidR="0004148F" w:rsidRPr="00D27FE8">
        <w:t xml:space="preserve">this </w:t>
      </w:r>
      <w:r w:rsidR="00331168" w:rsidRPr="00D27FE8">
        <w:t xml:space="preserve">revision </w:t>
      </w:r>
      <w:r w:rsidR="0004148F" w:rsidRPr="00D27FE8">
        <w:t xml:space="preserve">is </w:t>
      </w:r>
      <w:r w:rsidR="000F0C4C" w:rsidRPr="00D27FE8">
        <w:t>from</w:t>
      </w:r>
      <w:r w:rsidRPr="00D27FE8">
        <w:t xml:space="preserve"> </w:t>
      </w:r>
      <w:r w:rsidR="00704604">
        <w:t xml:space="preserve">77,024 </w:t>
      </w:r>
      <w:r w:rsidR="000F0C4C" w:rsidRPr="00D27FE8">
        <w:t xml:space="preserve">to </w:t>
      </w:r>
      <w:r w:rsidRPr="00D27FE8">
        <w:t>hours</w:t>
      </w:r>
      <w:r w:rsidR="0004148F" w:rsidRPr="00D27FE8">
        <w:t xml:space="preserve"> </w:t>
      </w:r>
      <w:r w:rsidR="00704604">
        <w:t xml:space="preserve">123,730 </w:t>
      </w:r>
      <w:r w:rsidR="00D27FE8">
        <w:t>h</w:t>
      </w:r>
      <w:r w:rsidR="0004148F" w:rsidRPr="00D27FE8">
        <w:t>ours</w:t>
      </w:r>
      <w:r w:rsidR="004E0BFA" w:rsidRPr="00D27FE8">
        <w:t>,</w:t>
      </w:r>
      <w:r w:rsidR="00644B4A" w:rsidRPr="00D27FE8">
        <w:t xml:space="preserve"> or a</w:t>
      </w:r>
      <w:r w:rsidR="00794E06" w:rsidRPr="00D27FE8">
        <w:t>n increase of</w:t>
      </w:r>
      <w:r w:rsidR="00DE11CF" w:rsidRPr="00D27FE8">
        <w:t xml:space="preserve"> </w:t>
      </w:r>
      <w:r w:rsidR="00704604">
        <w:t xml:space="preserve">46,706 </w:t>
      </w:r>
      <w:r w:rsidR="00644B4A" w:rsidRPr="00D27FE8">
        <w:t>hours. This</w:t>
      </w:r>
      <w:r w:rsidR="00BE6219" w:rsidRPr="00D27FE8">
        <w:t xml:space="preserve"> </w:t>
      </w:r>
      <w:r w:rsidR="00644B4A" w:rsidRPr="00D27FE8">
        <w:t xml:space="preserve">is </w:t>
      </w:r>
      <w:r w:rsidR="00E04D8A" w:rsidRPr="00D27FE8">
        <w:t xml:space="preserve">mainly </w:t>
      </w:r>
      <w:r w:rsidR="00BE6219" w:rsidRPr="00D27FE8">
        <w:t>attributed to</w:t>
      </w:r>
      <w:r w:rsidR="00644B4A" w:rsidRPr="00D27FE8">
        <w:t xml:space="preserve"> </w:t>
      </w:r>
      <w:r w:rsidR="00BE6219" w:rsidRPr="00D27FE8">
        <w:t xml:space="preserve">several new </w:t>
      </w:r>
      <w:r w:rsidR="00644B4A" w:rsidRPr="00D27FE8">
        <w:t xml:space="preserve">discretionary grant </w:t>
      </w:r>
      <w:r w:rsidR="00BE6219" w:rsidRPr="00D27FE8">
        <w:t xml:space="preserve">programs </w:t>
      </w:r>
      <w:r w:rsidR="007E1408">
        <w:t xml:space="preserve">that </w:t>
      </w:r>
      <w:r w:rsidR="00331168" w:rsidRPr="00D27FE8">
        <w:t xml:space="preserve">were </w:t>
      </w:r>
      <w:r w:rsidR="00644B4A" w:rsidRPr="00D27FE8">
        <w:t>added</w:t>
      </w:r>
      <w:r w:rsidR="00644B4A">
        <w:t xml:space="preserve"> </w:t>
      </w:r>
      <w:r w:rsidR="00BE6219">
        <w:t xml:space="preserve">from the </w:t>
      </w:r>
      <w:r w:rsidR="002E493A">
        <w:t>2010</w:t>
      </w:r>
      <w:r w:rsidR="00644B4A">
        <w:t xml:space="preserve"> </w:t>
      </w:r>
      <w:r w:rsidR="00794E06">
        <w:t>Healthy, Hunger-Free Kids Act of 2010 (</w:t>
      </w:r>
      <w:r w:rsidR="00BE6219">
        <w:t>Child Nutrition/WIC Reauthorization</w:t>
      </w:r>
      <w:r w:rsidR="00644B4A">
        <w:t xml:space="preserve"> Act</w:t>
      </w:r>
      <w:r w:rsidR="00794E06">
        <w:t>)</w:t>
      </w:r>
      <w:r w:rsidR="00644B4A">
        <w:t xml:space="preserve"> </w:t>
      </w:r>
      <w:r w:rsidR="00BE6219">
        <w:t>and the 2008 Farm Bill</w:t>
      </w:r>
      <w:r>
        <w:t>.</w:t>
      </w:r>
    </w:p>
    <w:p w:rsidR="00AC673F" w:rsidRDefault="0025575C" w:rsidP="00760454">
      <w:pPr>
        <w:autoSpaceDE w:val="0"/>
        <w:autoSpaceDN w:val="0"/>
        <w:adjustRightInd w:val="0"/>
        <w:ind w:left="360" w:hanging="360"/>
        <w:rPr>
          <w:b/>
        </w:rPr>
      </w:pPr>
      <w:r>
        <w:rPr>
          <w:b/>
        </w:rPr>
        <w:t xml:space="preserve"> </w:t>
      </w:r>
      <w:r>
        <w:rPr>
          <w:b/>
          <w:bCs/>
        </w:rPr>
        <w:t>16. For collections of information whose results are planned to be published, outline plans</w:t>
      </w:r>
      <w:r w:rsidR="00794E06">
        <w:rPr>
          <w:b/>
          <w:bCs/>
        </w:rPr>
        <w:t xml:space="preserve"> f</w:t>
      </w:r>
      <w:r>
        <w:rPr>
          <w:b/>
          <w:bCs/>
        </w:rPr>
        <w:t>or tabulation and publication.</w:t>
      </w:r>
    </w:p>
    <w:p w:rsidR="002E493A" w:rsidRDefault="002E493A" w:rsidP="00760454">
      <w:pPr>
        <w:spacing w:line="480" w:lineRule="auto"/>
        <w:ind w:left="540"/>
      </w:pPr>
    </w:p>
    <w:p w:rsidR="00AC673F" w:rsidRDefault="00AC673F" w:rsidP="00760454">
      <w:pPr>
        <w:spacing w:line="480" w:lineRule="auto"/>
        <w:ind w:left="540"/>
      </w:pPr>
      <w:r>
        <w:t>Information in the grant applications will not be published.  Disclosure of information contained in the grant application package is subject to the Freedom of Information Act and The Privacy Act.  FNS will publicize summary information of the applicants that receive funding</w:t>
      </w:r>
      <w:r w:rsidR="00A220BA">
        <w:t xml:space="preserve"> at the FNS website</w:t>
      </w:r>
      <w:r w:rsidR="002E493A">
        <w:t xml:space="preserve">, </w:t>
      </w:r>
      <w:r w:rsidR="00CD4C7D">
        <w:t xml:space="preserve">  </w:t>
      </w:r>
      <w:hyperlink r:id="rId17" w:history="1">
        <w:r w:rsidR="00C558BF" w:rsidRPr="00C32882">
          <w:rPr>
            <w:rStyle w:val="Hyperlink"/>
          </w:rPr>
          <w:t>http://</w:t>
        </w:r>
        <w:r w:rsidR="00CD4C7D" w:rsidRPr="00C32882">
          <w:rPr>
            <w:rStyle w:val="Hyperlink"/>
          </w:rPr>
          <w:t>www.fns.usda.gov</w:t>
        </w:r>
      </w:hyperlink>
      <w:r w:rsidR="00C558BF">
        <w:t xml:space="preserve">. </w:t>
      </w:r>
    </w:p>
    <w:p w:rsidR="00AC673F" w:rsidRDefault="00AC673F" w:rsidP="00760454">
      <w:pPr>
        <w:ind w:left="540"/>
      </w:pPr>
    </w:p>
    <w:p w:rsidR="0025575C" w:rsidRPr="0025575C" w:rsidRDefault="0025575C" w:rsidP="00760454">
      <w:pPr>
        <w:autoSpaceDE w:val="0"/>
        <w:autoSpaceDN w:val="0"/>
        <w:adjustRightInd w:val="0"/>
        <w:ind w:left="360" w:hanging="360"/>
        <w:rPr>
          <w:b/>
        </w:rPr>
      </w:pPr>
      <w:r w:rsidRPr="0025575C">
        <w:rPr>
          <w:b/>
        </w:rPr>
        <w:t xml:space="preserve">  </w:t>
      </w:r>
      <w:r>
        <w:rPr>
          <w:b/>
          <w:bCs/>
        </w:rPr>
        <w:t xml:space="preserve">17. </w:t>
      </w:r>
      <w:proofErr w:type="gramStart"/>
      <w:r>
        <w:rPr>
          <w:b/>
          <w:bCs/>
        </w:rPr>
        <w:t>If</w:t>
      </w:r>
      <w:proofErr w:type="gramEnd"/>
      <w:r>
        <w:rPr>
          <w:b/>
          <w:bCs/>
        </w:rPr>
        <w:t xml:space="preserve"> seeking approval to not display the expiration date for OMB approval of the</w:t>
      </w:r>
      <w:r w:rsidR="004D2F8F">
        <w:rPr>
          <w:b/>
          <w:bCs/>
        </w:rPr>
        <w:t xml:space="preserve"> </w:t>
      </w:r>
      <w:r>
        <w:rPr>
          <w:b/>
          <w:bCs/>
        </w:rPr>
        <w:t>information collection, explain the reasons that display would be inappropriate.</w:t>
      </w:r>
    </w:p>
    <w:p w:rsidR="00AC673F" w:rsidRDefault="00AC673F" w:rsidP="00760454">
      <w:pPr>
        <w:ind w:left="540"/>
        <w:rPr>
          <w:b/>
        </w:rPr>
      </w:pPr>
    </w:p>
    <w:p w:rsidR="00AC673F" w:rsidRDefault="00AC673F" w:rsidP="00760454">
      <w:pPr>
        <w:spacing w:line="480" w:lineRule="auto"/>
        <w:ind w:left="540"/>
      </w:pPr>
      <w:r>
        <w:t>There will b</w:t>
      </w:r>
      <w:r w:rsidR="000F0C4C">
        <w:t>e</w:t>
      </w:r>
      <w:r>
        <w:t xml:space="preserve"> no request for an exception to the practice of displaying the expiration date for OMB approval.</w:t>
      </w:r>
    </w:p>
    <w:p w:rsidR="00AC673F" w:rsidRDefault="0025575C" w:rsidP="00760454">
      <w:pPr>
        <w:autoSpaceDE w:val="0"/>
        <w:autoSpaceDN w:val="0"/>
        <w:adjustRightInd w:val="0"/>
        <w:ind w:left="360" w:hanging="360"/>
        <w:rPr>
          <w:b/>
        </w:rPr>
      </w:pPr>
      <w:r>
        <w:rPr>
          <w:b/>
        </w:rPr>
        <w:t xml:space="preserve">  </w:t>
      </w:r>
      <w:r>
        <w:rPr>
          <w:b/>
          <w:bCs/>
        </w:rPr>
        <w:t>18. Explain each exception to the certification statement identified in Item 19 of the OMB</w:t>
      </w:r>
      <w:r w:rsidR="004D2F8F">
        <w:rPr>
          <w:b/>
          <w:bCs/>
        </w:rPr>
        <w:t xml:space="preserve"> </w:t>
      </w:r>
      <w:r>
        <w:rPr>
          <w:b/>
          <w:bCs/>
        </w:rPr>
        <w:t>83-I" Certification for Paperwork Reduction Act."</w:t>
      </w:r>
    </w:p>
    <w:p w:rsidR="001558D7" w:rsidRDefault="001558D7" w:rsidP="00760454">
      <w:pPr>
        <w:ind w:left="540"/>
      </w:pPr>
    </w:p>
    <w:p w:rsidR="00EC138F" w:rsidRDefault="00AC673F" w:rsidP="00760454">
      <w:pPr>
        <w:ind w:left="540"/>
      </w:pPr>
      <w:r>
        <w:t>There will be no exception to the certification statement.</w:t>
      </w:r>
    </w:p>
    <w:sectPr w:rsidR="00EC138F" w:rsidSect="00714C13">
      <w:pgSz w:w="12240" w:h="15840"/>
      <w:pgMar w:top="1440" w:right="1800" w:bottom="144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CBE" w:rsidRDefault="003D3CBE">
      <w:r>
        <w:separator/>
      </w:r>
    </w:p>
  </w:endnote>
  <w:endnote w:type="continuationSeparator" w:id="0">
    <w:p w:rsidR="003D3CBE" w:rsidRDefault="003D3C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CBE" w:rsidRDefault="003D3CBE" w:rsidP="004F5D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D3CBE" w:rsidRDefault="003D3C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CBE" w:rsidRDefault="003D3CBE" w:rsidP="004F5D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1974">
      <w:rPr>
        <w:rStyle w:val="PageNumber"/>
        <w:noProof/>
      </w:rPr>
      <w:t>23</w:t>
    </w:r>
    <w:r>
      <w:rPr>
        <w:rStyle w:val="PageNumber"/>
      </w:rPr>
      <w:fldChar w:fldCharType="end"/>
    </w:r>
  </w:p>
  <w:p w:rsidR="003D3CBE" w:rsidRDefault="003D3C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CBE" w:rsidRDefault="003D3CBE">
      <w:r>
        <w:separator/>
      </w:r>
    </w:p>
  </w:footnote>
  <w:footnote w:type="continuationSeparator" w:id="0">
    <w:p w:rsidR="003D3CBE" w:rsidRDefault="003D3C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60B9B"/>
    <w:multiLevelType w:val="hybridMultilevel"/>
    <w:tmpl w:val="E7B6B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928BD"/>
    <w:multiLevelType w:val="hybridMultilevel"/>
    <w:tmpl w:val="2918E37A"/>
    <w:lvl w:ilvl="0" w:tplc="04090011">
      <w:start w:val="1"/>
      <w:numFmt w:val="decimal"/>
      <w:lvlText w:val="%1)"/>
      <w:lvlJc w:val="left"/>
      <w:pPr>
        <w:tabs>
          <w:tab w:val="num" w:pos="5580"/>
        </w:tabs>
        <w:ind w:left="5580" w:hanging="360"/>
      </w:pPr>
    </w:lvl>
    <w:lvl w:ilvl="1" w:tplc="04090019" w:tentative="1">
      <w:start w:val="1"/>
      <w:numFmt w:val="lowerLetter"/>
      <w:lvlText w:val="%2."/>
      <w:lvlJc w:val="left"/>
      <w:pPr>
        <w:tabs>
          <w:tab w:val="num" w:pos="6300"/>
        </w:tabs>
        <w:ind w:left="6300" w:hanging="360"/>
      </w:pPr>
    </w:lvl>
    <w:lvl w:ilvl="2" w:tplc="0409001B" w:tentative="1">
      <w:start w:val="1"/>
      <w:numFmt w:val="lowerRoman"/>
      <w:lvlText w:val="%3."/>
      <w:lvlJc w:val="right"/>
      <w:pPr>
        <w:tabs>
          <w:tab w:val="num" w:pos="7020"/>
        </w:tabs>
        <w:ind w:left="7020" w:hanging="180"/>
      </w:pPr>
    </w:lvl>
    <w:lvl w:ilvl="3" w:tplc="0409000F" w:tentative="1">
      <w:start w:val="1"/>
      <w:numFmt w:val="decimal"/>
      <w:lvlText w:val="%4."/>
      <w:lvlJc w:val="left"/>
      <w:pPr>
        <w:tabs>
          <w:tab w:val="num" w:pos="7740"/>
        </w:tabs>
        <w:ind w:left="7740" w:hanging="360"/>
      </w:pPr>
    </w:lvl>
    <w:lvl w:ilvl="4" w:tplc="04090019" w:tentative="1">
      <w:start w:val="1"/>
      <w:numFmt w:val="lowerLetter"/>
      <w:lvlText w:val="%5."/>
      <w:lvlJc w:val="left"/>
      <w:pPr>
        <w:tabs>
          <w:tab w:val="num" w:pos="8460"/>
        </w:tabs>
        <w:ind w:left="8460" w:hanging="360"/>
      </w:pPr>
    </w:lvl>
    <w:lvl w:ilvl="5" w:tplc="0409001B" w:tentative="1">
      <w:start w:val="1"/>
      <w:numFmt w:val="lowerRoman"/>
      <w:lvlText w:val="%6."/>
      <w:lvlJc w:val="right"/>
      <w:pPr>
        <w:tabs>
          <w:tab w:val="num" w:pos="9180"/>
        </w:tabs>
        <w:ind w:left="9180" w:hanging="180"/>
      </w:pPr>
    </w:lvl>
    <w:lvl w:ilvl="6" w:tplc="0409000F" w:tentative="1">
      <w:start w:val="1"/>
      <w:numFmt w:val="decimal"/>
      <w:lvlText w:val="%7."/>
      <w:lvlJc w:val="left"/>
      <w:pPr>
        <w:tabs>
          <w:tab w:val="num" w:pos="9900"/>
        </w:tabs>
        <w:ind w:left="9900" w:hanging="360"/>
      </w:pPr>
    </w:lvl>
    <w:lvl w:ilvl="7" w:tplc="04090019" w:tentative="1">
      <w:start w:val="1"/>
      <w:numFmt w:val="lowerLetter"/>
      <w:lvlText w:val="%8."/>
      <w:lvlJc w:val="left"/>
      <w:pPr>
        <w:tabs>
          <w:tab w:val="num" w:pos="10620"/>
        </w:tabs>
        <w:ind w:left="10620" w:hanging="360"/>
      </w:pPr>
    </w:lvl>
    <w:lvl w:ilvl="8" w:tplc="0409001B" w:tentative="1">
      <w:start w:val="1"/>
      <w:numFmt w:val="lowerRoman"/>
      <w:lvlText w:val="%9."/>
      <w:lvlJc w:val="right"/>
      <w:pPr>
        <w:tabs>
          <w:tab w:val="num" w:pos="11340"/>
        </w:tabs>
        <w:ind w:left="11340" w:hanging="180"/>
      </w:pPr>
    </w:lvl>
  </w:abstractNum>
  <w:abstractNum w:abstractNumId="2">
    <w:nsid w:val="08C75BA3"/>
    <w:multiLevelType w:val="multilevel"/>
    <w:tmpl w:val="948A0A3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23192E"/>
    <w:multiLevelType w:val="hybridMultilevel"/>
    <w:tmpl w:val="83BEA5D2"/>
    <w:lvl w:ilvl="0" w:tplc="4066DC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AE5C21"/>
    <w:multiLevelType w:val="hybridMultilevel"/>
    <w:tmpl w:val="4648B7B4"/>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nsid w:val="2A70509E"/>
    <w:multiLevelType w:val="multilevel"/>
    <w:tmpl w:val="948A0A3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D7D4906"/>
    <w:multiLevelType w:val="hybridMultilevel"/>
    <w:tmpl w:val="96BEA6B6"/>
    <w:lvl w:ilvl="0" w:tplc="04090001">
      <w:start w:val="2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55085B"/>
    <w:multiLevelType w:val="hybridMultilevel"/>
    <w:tmpl w:val="9082389A"/>
    <w:lvl w:ilvl="0" w:tplc="6E623A00">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nsid w:val="3C88712D"/>
    <w:multiLevelType w:val="hybridMultilevel"/>
    <w:tmpl w:val="4E963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35B3F57"/>
    <w:multiLevelType w:val="hybridMultilevel"/>
    <w:tmpl w:val="0B5AE0D4"/>
    <w:lvl w:ilvl="0" w:tplc="9014C960">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480181F"/>
    <w:multiLevelType w:val="multilevel"/>
    <w:tmpl w:val="948A0A3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C60361C"/>
    <w:multiLevelType w:val="multilevel"/>
    <w:tmpl w:val="948A0A3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34A0BAC"/>
    <w:multiLevelType w:val="hybridMultilevel"/>
    <w:tmpl w:val="8578E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8F169B"/>
    <w:multiLevelType w:val="hybridMultilevel"/>
    <w:tmpl w:val="83BEA5D2"/>
    <w:lvl w:ilvl="0" w:tplc="4066DC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EA7525"/>
    <w:multiLevelType w:val="hybridMultilevel"/>
    <w:tmpl w:val="948A0A3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9BA4899"/>
    <w:multiLevelType w:val="multilevel"/>
    <w:tmpl w:val="948A0A3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CC51EAF"/>
    <w:multiLevelType w:val="hybridMultilevel"/>
    <w:tmpl w:val="4648B7B4"/>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nsid w:val="77E730B0"/>
    <w:multiLevelType w:val="multilevel"/>
    <w:tmpl w:val="948A0A3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CF76F14"/>
    <w:multiLevelType w:val="hybridMultilevel"/>
    <w:tmpl w:val="07DCED62"/>
    <w:lvl w:ilvl="0" w:tplc="04090001">
      <w:start w:val="2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4444B4"/>
    <w:multiLevelType w:val="hybridMultilevel"/>
    <w:tmpl w:val="00F2A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C071FE"/>
    <w:multiLevelType w:val="multilevel"/>
    <w:tmpl w:val="FDF40ACC"/>
    <w:lvl w:ilvl="0">
      <w:start w:val="1"/>
      <w:numFmt w:val="decimal"/>
      <w:lvlText w:val="%1."/>
      <w:lvlJc w:val="left"/>
      <w:pPr>
        <w:tabs>
          <w:tab w:val="num" w:pos="540"/>
        </w:tabs>
        <w:ind w:left="54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num w:numId="1">
    <w:abstractNumId w:val="9"/>
  </w:num>
  <w:num w:numId="2">
    <w:abstractNumId w:val="14"/>
  </w:num>
  <w:num w:numId="3">
    <w:abstractNumId w:val="1"/>
  </w:num>
  <w:num w:numId="4">
    <w:abstractNumId w:val="10"/>
  </w:num>
  <w:num w:numId="5">
    <w:abstractNumId w:val="15"/>
  </w:num>
  <w:num w:numId="6">
    <w:abstractNumId w:val="2"/>
  </w:num>
  <w:num w:numId="7">
    <w:abstractNumId w:val="17"/>
  </w:num>
  <w:num w:numId="8">
    <w:abstractNumId w:val="4"/>
  </w:num>
  <w:num w:numId="9">
    <w:abstractNumId w:val="7"/>
  </w:num>
  <w:num w:numId="10">
    <w:abstractNumId w:val="5"/>
  </w:num>
  <w:num w:numId="11">
    <w:abstractNumId w:val="20"/>
  </w:num>
  <w:num w:numId="12">
    <w:abstractNumId w:val="11"/>
  </w:num>
  <w:num w:numId="13">
    <w:abstractNumId w:val="13"/>
  </w:num>
  <w:num w:numId="14">
    <w:abstractNumId w:val="3"/>
  </w:num>
  <w:num w:numId="15">
    <w:abstractNumId w:val="16"/>
  </w:num>
  <w:num w:numId="16">
    <w:abstractNumId w:val="8"/>
  </w:num>
  <w:num w:numId="17">
    <w:abstractNumId w:val="18"/>
  </w:num>
  <w:num w:numId="18">
    <w:abstractNumId w:val="6"/>
  </w:num>
  <w:num w:numId="19">
    <w:abstractNumId w:val="19"/>
  </w:num>
  <w:num w:numId="20">
    <w:abstractNumId w:val="0"/>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AB0DC8"/>
    <w:rsid w:val="00003F4C"/>
    <w:rsid w:val="00007E4E"/>
    <w:rsid w:val="00026E16"/>
    <w:rsid w:val="0004148F"/>
    <w:rsid w:val="000415BE"/>
    <w:rsid w:val="00050082"/>
    <w:rsid w:val="000640B7"/>
    <w:rsid w:val="000652B9"/>
    <w:rsid w:val="00066DC8"/>
    <w:rsid w:val="00086312"/>
    <w:rsid w:val="000960CD"/>
    <w:rsid w:val="000974D9"/>
    <w:rsid w:val="000A2C02"/>
    <w:rsid w:val="000A34AE"/>
    <w:rsid w:val="000A4508"/>
    <w:rsid w:val="000B1295"/>
    <w:rsid w:val="000C1B02"/>
    <w:rsid w:val="000D52CF"/>
    <w:rsid w:val="000D5765"/>
    <w:rsid w:val="000E189A"/>
    <w:rsid w:val="000E2481"/>
    <w:rsid w:val="000E50FF"/>
    <w:rsid w:val="000F0C4C"/>
    <w:rsid w:val="000F5D70"/>
    <w:rsid w:val="001017BD"/>
    <w:rsid w:val="00104C8C"/>
    <w:rsid w:val="00113652"/>
    <w:rsid w:val="001223F6"/>
    <w:rsid w:val="00122DF4"/>
    <w:rsid w:val="00131159"/>
    <w:rsid w:val="0013148A"/>
    <w:rsid w:val="00133416"/>
    <w:rsid w:val="001443D9"/>
    <w:rsid w:val="00145AEB"/>
    <w:rsid w:val="0014639E"/>
    <w:rsid w:val="001558D7"/>
    <w:rsid w:val="0016548E"/>
    <w:rsid w:val="00167CD0"/>
    <w:rsid w:val="00170B94"/>
    <w:rsid w:val="00181E51"/>
    <w:rsid w:val="00187396"/>
    <w:rsid w:val="001A3160"/>
    <w:rsid w:val="001A4FD0"/>
    <w:rsid w:val="001B2A11"/>
    <w:rsid w:val="001B43A4"/>
    <w:rsid w:val="001C5971"/>
    <w:rsid w:val="001C7969"/>
    <w:rsid w:val="001E7032"/>
    <w:rsid w:val="002016E8"/>
    <w:rsid w:val="0020579C"/>
    <w:rsid w:val="00210D10"/>
    <w:rsid w:val="00213F1A"/>
    <w:rsid w:val="00216AD9"/>
    <w:rsid w:val="00216F79"/>
    <w:rsid w:val="00217859"/>
    <w:rsid w:val="00236E24"/>
    <w:rsid w:val="00237290"/>
    <w:rsid w:val="002432F6"/>
    <w:rsid w:val="0025110B"/>
    <w:rsid w:val="00252539"/>
    <w:rsid w:val="0025575C"/>
    <w:rsid w:val="0026099E"/>
    <w:rsid w:val="002660C9"/>
    <w:rsid w:val="0026633A"/>
    <w:rsid w:val="00267E76"/>
    <w:rsid w:val="00271AB9"/>
    <w:rsid w:val="002747D9"/>
    <w:rsid w:val="00277ADB"/>
    <w:rsid w:val="00277D9E"/>
    <w:rsid w:val="002862F3"/>
    <w:rsid w:val="002873B7"/>
    <w:rsid w:val="00291C8A"/>
    <w:rsid w:val="0029704A"/>
    <w:rsid w:val="002B1CA1"/>
    <w:rsid w:val="002B2311"/>
    <w:rsid w:val="002C3865"/>
    <w:rsid w:val="002C6531"/>
    <w:rsid w:val="002D0AD2"/>
    <w:rsid w:val="002D371B"/>
    <w:rsid w:val="002D4286"/>
    <w:rsid w:val="002E02AF"/>
    <w:rsid w:val="002E0E7B"/>
    <w:rsid w:val="002E493A"/>
    <w:rsid w:val="002E6319"/>
    <w:rsid w:val="002F16DF"/>
    <w:rsid w:val="002F5125"/>
    <w:rsid w:val="00303C55"/>
    <w:rsid w:val="00307765"/>
    <w:rsid w:val="00330948"/>
    <w:rsid w:val="00331168"/>
    <w:rsid w:val="0033281F"/>
    <w:rsid w:val="00344BE8"/>
    <w:rsid w:val="0034503A"/>
    <w:rsid w:val="0035162A"/>
    <w:rsid w:val="003550AD"/>
    <w:rsid w:val="00356676"/>
    <w:rsid w:val="003763EE"/>
    <w:rsid w:val="003A5CFF"/>
    <w:rsid w:val="003B512A"/>
    <w:rsid w:val="003D3CBE"/>
    <w:rsid w:val="00410B75"/>
    <w:rsid w:val="004179B9"/>
    <w:rsid w:val="00420F91"/>
    <w:rsid w:val="00425951"/>
    <w:rsid w:val="00432B08"/>
    <w:rsid w:val="00434A9D"/>
    <w:rsid w:val="004651D9"/>
    <w:rsid w:val="004733F5"/>
    <w:rsid w:val="004753EC"/>
    <w:rsid w:val="00480FF5"/>
    <w:rsid w:val="00491B4D"/>
    <w:rsid w:val="00494FB4"/>
    <w:rsid w:val="004A0BF5"/>
    <w:rsid w:val="004A2643"/>
    <w:rsid w:val="004A272E"/>
    <w:rsid w:val="004A429B"/>
    <w:rsid w:val="004B1446"/>
    <w:rsid w:val="004B1FE1"/>
    <w:rsid w:val="004B25A8"/>
    <w:rsid w:val="004B3395"/>
    <w:rsid w:val="004C7A23"/>
    <w:rsid w:val="004D2F8F"/>
    <w:rsid w:val="004D3118"/>
    <w:rsid w:val="004E016B"/>
    <w:rsid w:val="004E0BFA"/>
    <w:rsid w:val="004E65F5"/>
    <w:rsid w:val="004E68B9"/>
    <w:rsid w:val="004E7478"/>
    <w:rsid w:val="004F2CA4"/>
    <w:rsid w:val="004F5803"/>
    <w:rsid w:val="004F5D08"/>
    <w:rsid w:val="004F7C4E"/>
    <w:rsid w:val="00502A71"/>
    <w:rsid w:val="005163C5"/>
    <w:rsid w:val="005266F2"/>
    <w:rsid w:val="0053013A"/>
    <w:rsid w:val="00541222"/>
    <w:rsid w:val="005547FC"/>
    <w:rsid w:val="0055731B"/>
    <w:rsid w:val="00557765"/>
    <w:rsid w:val="005620EA"/>
    <w:rsid w:val="0057065D"/>
    <w:rsid w:val="00575358"/>
    <w:rsid w:val="005870BD"/>
    <w:rsid w:val="005A0C8B"/>
    <w:rsid w:val="005A1536"/>
    <w:rsid w:val="005A4650"/>
    <w:rsid w:val="005A5BBE"/>
    <w:rsid w:val="005C7F9F"/>
    <w:rsid w:val="005D746A"/>
    <w:rsid w:val="005E5F12"/>
    <w:rsid w:val="00612737"/>
    <w:rsid w:val="006127F3"/>
    <w:rsid w:val="00615D73"/>
    <w:rsid w:val="006240DD"/>
    <w:rsid w:val="006346F6"/>
    <w:rsid w:val="00644B4A"/>
    <w:rsid w:val="00653DDF"/>
    <w:rsid w:val="0066307E"/>
    <w:rsid w:val="006661AC"/>
    <w:rsid w:val="0067191A"/>
    <w:rsid w:val="006834A3"/>
    <w:rsid w:val="006863D9"/>
    <w:rsid w:val="006934F6"/>
    <w:rsid w:val="006A672C"/>
    <w:rsid w:val="006B0E5A"/>
    <w:rsid w:val="006B4A84"/>
    <w:rsid w:val="006B5869"/>
    <w:rsid w:val="006C179C"/>
    <w:rsid w:val="006F3E4A"/>
    <w:rsid w:val="006F7178"/>
    <w:rsid w:val="00704604"/>
    <w:rsid w:val="00712662"/>
    <w:rsid w:val="00714C13"/>
    <w:rsid w:val="007151BB"/>
    <w:rsid w:val="00715CD4"/>
    <w:rsid w:val="00727820"/>
    <w:rsid w:val="00737BB4"/>
    <w:rsid w:val="0075323A"/>
    <w:rsid w:val="00760454"/>
    <w:rsid w:val="00762F73"/>
    <w:rsid w:val="00794E06"/>
    <w:rsid w:val="00795050"/>
    <w:rsid w:val="007B1A5B"/>
    <w:rsid w:val="007B51C3"/>
    <w:rsid w:val="007B6AEC"/>
    <w:rsid w:val="007D736E"/>
    <w:rsid w:val="007E1408"/>
    <w:rsid w:val="007E7444"/>
    <w:rsid w:val="007F036E"/>
    <w:rsid w:val="008062BF"/>
    <w:rsid w:val="00806CA2"/>
    <w:rsid w:val="00813620"/>
    <w:rsid w:val="00820F5D"/>
    <w:rsid w:val="00821F40"/>
    <w:rsid w:val="00823A7C"/>
    <w:rsid w:val="00824E5C"/>
    <w:rsid w:val="00833FE8"/>
    <w:rsid w:val="008428B4"/>
    <w:rsid w:val="00842986"/>
    <w:rsid w:val="0084586A"/>
    <w:rsid w:val="00846A93"/>
    <w:rsid w:val="008528E3"/>
    <w:rsid w:val="008539C0"/>
    <w:rsid w:val="00870692"/>
    <w:rsid w:val="00880B96"/>
    <w:rsid w:val="00881EB9"/>
    <w:rsid w:val="0088306D"/>
    <w:rsid w:val="0088414C"/>
    <w:rsid w:val="00887D07"/>
    <w:rsid w:val="008A01BA"/>
    <w:rsid w:val="008C12C8"/>
    <w:rsid w:val="008C6A1F"/>
    <w:rsid w:val="008E1857"/>
    <w:rsid w:val="008E249B"/>
    <w:rsid w:val="008E418C"/>
    <w:rsid w:val="008E71C7"/>
    <w:rsid w:val="008F0E5A"/>
    <w:rsid w:val="008F1ACD"/>
    <w:rsid w:val="0090061B"/>
    <w:rsid w:val="009052B6"/>
    <w:rsid w:val="009251E1"/>
    <w:rsid w:val="00925B5B"/>
    <w:rsid w:val="0092609A"/>
    <w:rsid w:val="00936A23"/>
    <w:rsid w:val="009402A7"/>
    <w:rsid w:val="009408DB"/>
    <w:rsid w:val="00946E27"/>
    <w:rsid w:val="00965759"/>
    <w:rsid w:val="00971658"/>
    <w:rsid w:val="00975A9D"/>
    <w:rsid w:val="009859D3"/>
    <w:rsid w:val="00991974"/>
    <w:rsid w:val="009938BA"/>
    <w:rsid w:val="00993A90"/>
    <w:rsid w:val="009B7DAB"/>
    <w:rsid w:val="009C4132"/>
    <w:rsid w:val="009E29F4"/>
    <w:rsid w:val="009E6256"/>
    <w:rsid w:val="009F3EFB"/>
    <w:rsid w:val="00A01F60"/>
    <w:rsid w:val="00A07B32"/>
    <w:rsid w:val="00A13CC0"/>
    <w:rsid w:val="00A21414"/>
    <w:rsid w:val="00A214B4"/>
    <w:rsid w:val="00A220BA"/>
    <w:rsid w:val="00A251FE"/>
    <w:rsid w:val="00A3003F"/>
    <w:rsid w:val="00A3555D"/>
    <w:rsid w:val="00A41576"/>
    <w:rsid w:val="00A44A0A"/>
    <w:rsid w:val="00A73F0A"/>
    <w:rsid w:val="00A80160"/>
    <w:rsid w:val="00A94F13"/>
    <w:rsid w:val="00AA5625"/>
    <w:rsid w:val="00AA5C29"/>
    <w:rsid w:val="00AB0DC8"/>
    <w:rsid w:val="00AB6A13"/>
    <w:rsid w:val="00AC3FC3"/>
    <w:rsid w:val="00AC673F"/>
    <w:rsid w:val="00AD4042"/>
    <w:rsid w:val="00AD418A"/>
    <w:rsid w:val="00AE611F"/>
    <w:rsid w:val="00AF45A8"/>
    <w:rsid w:val="00AF4DA1"/>
    <w:rsid w:val="00AF7BDA"/>
    <w:rsid w:val="00B12CAF"/>
    <w:rsid w:val="00B25F4D"/>
    <w:rsid w:val="00B261BD"/>
    <w:rsid w:val="00B30CAA"/>
    <w:rsid w:val="00B3494B"/>
    <w:rsid w:val="00B50EEC"/>
    <w:rsid w:val="00B528B4"/>
    <w:rsid w:val="00B9065A"/>
    <w:rsid w:val="00BA2340"/>
    <w:rsid w:val="00BA6650"/>
    <w:rsid w:val="00BA6DF1"/>
    <w:rsid w:val="00BB4FB4"/>
    <w:rsid w:val="00BC1087"/>
    <w:rsid w:val="00BD1399"/>
    <w:rsid w:val="00BE6219"/>
    <w:rsid w:val="00C018AB"/>
    <w:rsid w:val="00C1168A"/>
    <w:rsid w:val="00C12546"/>
    <w:rsid w:val="00C147C0"/>
    <w:rsid w:val="00C15483"/>
    <w:rsid w:val="00C16EDE"/>
    <w:rsid w:val="00C25C03"/>
    <w:rsid w:val="00C32882"/>
    <w:rsid w:val="00C3790B"/>
    <w:rsid w:val="00C47BB7"/>
    <w:rsid w:val="00C53059"/>
    <w:rsid w:val="00C55734"/>
    <w:rsid w:val="00C558BF"/>
    <w:rsid w:val="00C55926"/>
    <w:rsid w:val="00C57E8A"/>
    <w:rsid w:val="00C66293"/>
    <w:rsid w:val="00C7641E"/>
    <w:rsid w:val="00C85329"/>
    <w:rsid w:val="00C902CE"/>
    <w:rsid w:val="00C93C50"/>
    <w:rsid w:val="00C95853"/>
    <w:rsid w:val="00C962A2"/>
    <w:rsid w:val="00C9775F"/>
    <w:rsid w:val="00CB32A1"/>
    <w:rsid w:val="00CC3B74"/>
    <w:rsid w:val="00CD1DA3"/>
    <w:rsid w:val="00CD4C7D"/>
    <w:rsid w:val="00CD5858"/>
    <w:rsid w:val="00CE14C2"/>
    <w:rsid w:val="00CF1594"/>
    <w:rsid w:val="00CF4598"/>
    <w:rsid w:val="00D042C6"/>
    <w:rsid w:val="00D04B4D"/>
    <w:rsid w:val="00D10725"/>
    <w:rsid w:val="00D2029F"/>
    <w:rsid w:val="00D20D28"/>
    <w:rsid w:val="00D22913"/>
    <w:rsid w:val="00D27FE8"/>
    <w:rsid w:val="00D317DB"/>
    <w:rsid w:val="00D323AA"/>
    <w:rsid w:val="00D34154"/>
    <w:rsid w:val="00D344DC"/>
    <w:rsid w:val="00D375D7"/>
    <w:rsid w:val="00D41DFD"/>
    <w:rsid w:val="00D45780"/>
    <w:rsid w:val="00D52AB4"/>
    <w:rsid w:val="00D549DA"/>
    <w:rsid w:val="00D64A70"/>
    <w:rsid w:val="00D66741"/>
    <w:rsid w:val="00D67A4F"/>
    <w:rsid w:val="00D67B2C"/>
    <w:rsid w:val="00D718E9"/>
    <w:rsid w:val="00D87DD6"/>
    <w:rsid w:val="00DA7BDD"/>
    <w:rsid w:val="00DE11CF"/>
    <w:rsid w:val="00DE1563"/>
    <w:rsid w:val="00DF75EE"/>
    <w:rsid w:val="00E04D8A"/>
    <w:rsid w:val="00E12420"/>
    <w:rsid w:val="00E21719"/>
    <w:rsid w:val="00E412D3"/>
    <w:rsid w:val="00E427FF"/>
    <w:rsid w:val="00E42BAD"/>
    <w:rsid w:val="00E536BB"/>
    <w:rsid w:val="00E578E5"/>
    <w:rsid w:val="00E721E1"/>
    <w:rsid w:val="00E744EA"/>
    <w:rsid w:val="00E76125"/>
    <w:rsid w:val="00E763EC"/>
    <w:rsid w:val="00E84443"/>
    <w:rsid w:val="00E90020"/>
    <w:rsid w:val="00E92898"/>
    <w:rsid w:val="00EA173C"/>
    <w:rsid w:val="00EC138F"/>
    <w:rsid w:val="00EC4010"/>
    <w:rsid w:val="00ED5520"/>
    <w:rsid w:val="00EE664C"/>
    <w:rsid w:val="00F050FE"/>
    <w:rsid w:val="00F219D9"/>
    <w:rsid w:val="00F24073"/>
    <w:rsid w:val="00F2428E"/>
    <w:rsid w:val="00F24C19"/>
    <w:rsid w:val="00F43B74"/>
    <w:rsid w:val="00F43C94"/>
    <w:rsid w:val="00F6373C"/>
    <w:rsid w:val="00F63B2E"/>
    <w:rsid w:val="00F76C75"/>
    <w:rsid w:val="00F80D05"/>
    <w:rsid w:val="00F828D7"/>
    <w:rsid w:val="00F83F62"/>
    <w:rsid w:val="00FA5814"/>
    <w:rsid w:val="00FB3933"/>
    <w:rsid w:val="00FC7F4B"/>
    <w:rsid w:val="00FD0BA6"/>
    <w:rsid w:val="00FD19FE"/>
    <w:rsid w:val="00FE76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14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75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9704A"/>
    <w:rPr>
      <w:rFonts w:ascii="Tahoma" w:hAnsi="Tahoma" w:cs="Tahoma"/>
      <w:sz w:val="16"/>
      <w:szCs w:val="16"/>
    </w:rPr>
  </w:style>
  <w:style w:type="paragraph" w:styleId="NormalWeb">
    <w:name w:val="Normal (Web)"/>
    <w:basedOn w:val="Normal"/>
    <w:rsid w:val="00BA2340"/>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uiPriority w:val="99"/>
    <w:rsid w:val="00003F4C"/>
    <w:rPr>
      <w:color w:val="0000FF"/>
      <w:u w:val="single"/>
    </w:rPr>
  </w:style>
  <w:style w:type="paragraph" w:styleId="Footer">
    <w:name w:val="footer"/>
    <w:basedOn w:val="Normal"/>
    <w:rsid w:val="00CF1594"/>
    <w:pPr>
      <w:tabs>
        <w:tab w:val="center" w:pos="4320"/>
        <w:tab w:val="right" w:pos="8640"/>
      </w:tabs>
    </w:pPr>
  </w:style>
  <w:style w:type="character" w:styleId="PageNumber">
    <w:name w:val="page number"/>
    <w:basedOn w:val="DefaultParagraphFont"/>
    <w:rsid w:val="00CF1594"/>
  </w:style>
  <w:style w:type="paragraph" w:styleId="Header">
    <w:name w:val="header"/>
    <w:basedOn w:val="Normal"/>
    <w:rsid w:val="00D45780"/>
    <w:pPr>
      <w:tabs>
        <w:tab w:val="center" w:pos="4320"/>
        <w:tab w:val="right" w:pos="8640"/>
      </w:tabs>
    </w:pPr>
  </w:style>
  <w:style w:type="character" w:styleId="CommentReference">
    <w:name w:val="annotation reference"/>
    <w:basedOn w:val="DefaultParagraphFont"/>
    <w:semiHidden/>
    <w:rsid w:val="00833FE8"/>
    <w:rPr>
      <w:sz w:val="16"/>
      <w:szCs w:val="16"/>
    </w:rPr>
  </w:style>
  <w:style w:type="paragraph" w:styleId="CommentText">
    <w:name w:val="annotation text"/>
    <w:basedOn w:val="Normal"/>
    <w:link w:val="CommentTextChar"/>
    <w:semiHidden/>
    <w:rsid w:val="00833FE8"/>
    <w:rPr>
      <w:sz w:val="20"/>
      <w:szCs w:val="20"/>
    </w:rPr>
  </w:style>
  <w:style w:type="paragraph" w:styleId="CommentSubject">
    <w:name w:val="annotation subject"/>
    <w:basedOn w:val="CommentText"/>
    <w:next w:val="CommentText"/>
    <w:semiHidden/>
    <w:rsid w:val="00833FE8"/>
    <w:rPr>
      <w:b/>
      <w:bCs/>
    </w:rPr>
  </w:style>
  <w:style w:type="character" w:styleId="FollowedHyperlink">
    <w:name w:val="FollowedHyperlink"/>
    <w:basedOn w:val="DefaultParagraphFont"/>
    <w:rsid w:val="00A220BA"/>
    <w:rPr>
      <w:color w:val="800080"/>
      <w:u w:val="single"/>
    </w:rPr>
  </w:style>
  <w:style w:type="paragraph" w:styleId="NoSpacing">
    <w:name w:val="No Spacing"/>
    <w:uiPriority w:val="1"/>
    <w:qFormat/>
    <w:rsid w:val="00D20D28"/>
    <w:rPr>
      <w:sz w:val="24"/>
      <w:szCs w:val="24"/>
    </w:rPr>
  </w:style>
  <w:style w:type="paragraph" w:styleId="ListParagraph">
    <w:name w:val="List Paragraph"/>
    <w:basedOn w:val="Normal"/>
    <w:uiPriority w:val="34"/>
    <w:qFormat/>
    <w:rsid w:val="00C16EDE"/>
    <w:pPr>
      <w:ind w:left="720"/>
    </w:pPr>
  </w:style>
  <w:style w:type="character" w:customStyle="1" w:styleId="CommentTextChar">
    <w:name w:val="Comment Text Char"/>
    <w:basedOn w:val="DefaultParagraphFont"/>
    <w:link w:val="CommentText"/>
    <w:semiHidden/>
    <w:rsid w:val="002432F6"/>
  </w:style>
  <w:style w:type="paragraph" w:customStyle="1" w:styleId="Bullet">
    <w:name w:val="Bullet"/>
    <w:uiPriority w:val="99"/>
    <w:qFormat/>
    <w:rsid w:val="00C66293"/>
    <w:pPr>
      <w:tabs>
        <w:tab w:val="left" w:pos="360"/>
      </w:tabs>
      <w:spacing w:after="180" w:line="276" w:lineRule="auto"/>
      <w:ind w:right="360"/>
      <w:jc w:val="both"/>
    </w:pPr>
    <w:rPr>
      <w:rFonts w:ascii="Calibri" w:hAnsi="Calibri"/>
      <w:sz w:val="24"/>
      <w:szCs w:val="24"/>
      <w:lang w:bidi="en-US"/>
    </w:rPr>
  </w:style>
  <w:style w:type="character" w:customStyle="1" w:styleId="volume">
    <w:name w:val="volume"/>
    <w:basedOn w:val="DefaultParagraphFont"/>
    <w:rsid w:val="00EE664C"/>
  </w:style>
  <w:style w:type="character" w:customStyle="1" w:styleId="page">
    <w:name w:val="page"/>
    <w:basedOn w:val="DefaultParagraphFont"/>
    <w:rsid w:val="00EE664C"/>
  </w:style>
</w:styles>
</file>

<file path=word/webSettings.xml><?xml version="1.0" encoding="utf-8"?>
<w:webSettings xmlns:r="http://schemas.openxmlformats.org/officeDocument/2006/relationships" xmlns:w="http://schemas.openxmlformats.org/wordprocessingml/2006/main">
  <w:divs>
    <w:div w:id="242836116">
      <w:bodyDiv w:val="1"/>
      <w:marLeft w:val="0"/>
      <w:marRight w:val="0"/>
      <w:marTop w:val="0"/>
      <w:marBottom w:val="0"/>
      <w:divBdr>
        <w:top w:val="none" w:sz="0" w:space="0" w:color="auto"/>
        <w:left w:val="none" w:sz="0" w:space="0" w:color="auto"/>
        <w:bottom w:val="none" w:sz="0" w:space="0" w:color="auto"/>
        <w:right w:val="none" w:sz="0" w:space="0" w:color="auto"/>
      </w:divBdr>
    </w:div>
    <w:div w:id="335154547">
      <w:bodyDiv w:val="1"/>
      <w:marLeft w:val="0"/>
      <w:marRight w:val="0"/>
      <w:marTop w:val="0"/>
      <w:marBottom w:val="0"/>
      <w:divBdr>
        <w:top w:val="none" w:sz="0" w:space="0" w:color="auto"/>
        <w:left w:val="none" w:sz="0" w:space="0" w:color="auto"/>
        <w:bottom w:val="none" w:sz="0" w:space="0" w:color="auto"/>
        <w:right w:val="none" w:sz="0" w:space="0" w:color="auto"/>
      </w:divBdr>
    </w:div>
    <w:div w:id="453207413">
      <w:bodyDiv w:val="1"/>
      <w:marLeft w:val="0"/>
      <w:marRight w:val="0"/>
      <w:marTop w:val="0"/>
      <w:marBottom w:val="0"/>
      <w:divBdr>
        <w:top w:val="none" w:sz="0" w:space="0" w:color="auto"/>
        <w:left w:val="none" w:sz="0" w:space="0" w:color="auto"/>
        <w:bottom w:val="none" w:sz="0" w:space="0" w:color="auto"/>
        <w:right w:val="none" w:sz="0" w:space="0" w:color="auto"/>
      </w:divBdr>
    </w:div>
    <w:div w:id="1139571620">
      <w:bodyDiv w:val="1"/>
      <w:marLeft w:val="0"/>
      <w:marRight w:val="0"/>
      <w:marTop w:val="0"/>
      <w:marBottom w:val="0"/>
      <w:divBdr>
        <w:top w:val="none" w:sz="0" w:space="0" w:color="auto"/>
        <w:left w:val="none" w:sz="0" w:space="0" w:color="auto"/>
        <w:bottom w:val="none" w:sz="0" w:space="0" w:color="auto"/>
        <w:right w:val="none" w:sz="0" w:space="0" w:color="auto"/>
      </w:divBdr>
    </w:div>
    <w:div w:id="1373993895">
      <w:bodyDiv w:val="1"/>
      <w:marLeft w:val="0"/>
      <w:marRight w:val="0"/>
      <w:marTop w:val="0"/>
      <w:marBottom w:val="0"/>
      <w:divBdr>
        <w:top w:val="none" w:sz="0" w:space="0" w:color="auto"/>
        <w:left w:val="none" w:sz="0" w:space="0" w:color="auto"/>
        <w:bottom w:val="none" w:sz="0" w:space="0" w:color="auto"/>
        <w:right w:val="none" w:sz="0" w:space="0" w:color="auto"/>
      </w:divBdr>
    </w:div>
    <w:div w:id="1582329492">
      <w:bodyDiv w:val="1"/>
      <w:marLeft w:val="0"/>
      <w:marRight w:val="0"/>
      <w:marTop w:val="0"/>
      <w:marBottom w:val="0"/>
      <w:divBdr>
        <w:top w:val="none" w:sz="0" w:space="0" w:color="auto"/>
        <w:left w:val="none" w:sz="0" w:space="0" w:color="auto"/>
        <w:bottom w:val="none" w:sz="0" w:space="0" w:color="auto"/>
        <w:right w:val="none" w:sz="0" w:space="0" w:color="auto"/>
      </w:divBdr>
    </w:div>
    <w:div w:id="2027978002">
      <w:bodyDiv w:val="1"/>
      <w:marLeft w:val="0"/>
      <w:marRight w:val="0"/>
      <w:marTop w:val="0"/>
      <w:marBottom w:val="0"/>
      <w:divBdr>
        <w:top w:val="none" w:sz="0" w:space="0" w:color="auto"/>
        <w:left w:val="none" w:sz="0" w:space="0" w:color="auto"/>
        <w:bottom w:val="none" w:sz="0" w:space="0" w:color="auto"/>
        <w:right w:val="none" w:sz="0" w:space="0" w:color="auto"/>
      </w:divBdr>
      <w:divsChild>
        <w:div w:id="243345170">
          <w:marLeft w:val="0"/>
          <w:marRight w:val="0"/>
          <w:marTop w:val="0"/>
          <w:marBottom w:val="0"/>
          <w:divBdr>
            <w:top w:val="none" w:sz="0" w:space="0" w:color="auto"/>
            <w:left w:val="none" w:sz="0" w:space="0" w:color="auto"/>
            <w:bottom w:val="none" w:sz="0" w:space="0" w:color="auto"/>
            <w:right w:val="none" w:sz="0" w:space="0" w:color="auto"/>
          </w:divBdr>
          <w:divsChild>
            <w:div w:id="2063089712">
              <w:marLeft w:val="0"/>
              <w:marRight w:val="0"/>
              <w:marTop w:val="0"/>
              <w:marBottom w:val="0"/>
              <w:divBdr>
                <w:top w:val="none" w:sz="0" w:space="0" w:color="auto"/>
                <w:left w:val="single" w:sz="6" w:space="0" w:color="E2E2E2"/>
                <w:bottom w:val="none" w:sz="0" w:space="0" w:color="auto"/>
                <w:right w:val="single" w:sz="6" w:space="0" w:color="E2E2E2"/>
              </w:divBdr>
              <w:divsChild>
                <w:div w:id="1955746972">
                  <w:marLeft w:val="0"/>
                  <w:marRight w:val="0"/>
                  <w:marTop w:val="0"/>
                  <w:marBottom w:val="0"/>
                  <w:divBdr>
                    <w:top w:val="none" w:sz="0" w:space="0" w:color="auto"/>
                    <w:left w:val="none" w:sz="0" w:space="0" w:color="auto"/>
                    <w:bottom w:val="none" w:sz="0" w:space="0" w:color="auto"/>
                    <w:right w:val="none" w:sz="0" w:space="0" w:color="auto"/>
                  </w:divBdr>
                  <w:divsChild>
                    <w:div w:id="7104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el.Lubing@fns.usda.gov" TargetMode="External"/><Relationship Id="rId13" Type="http://schemas.openxmlformats.org/officeDocument/2006/relationships/hyperlink" Target="https://fprs.fns.usda.gov/Home/Reminder.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rants.gov" TargetMode="External"/><Relationship Id="rId17" Type="http://schemas.openxmlformats.org/officeDocument/2006/relationships/hyperlink" Target="http://www.fns.usda.gov" TargetMode="External"/><Relationship Id="rId2" Type="http://schemas.openxmlformats.org/officeDocument/2006/relationships/numbering" Target="numbering.xml"/><Relationship Id="rId16" Type="http://schemas.openxmlformats.org/officeDocument/2006/relationships/hyperlink" Target="http://www.bls.gov/bls/wage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itehouse.gov/omb/grants_form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whitehouse.gov/sites/default/files/omb/grants/sflllin.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rants.gov/agencies/aforms_repository_information.js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D1FCEF-5A3A-460F-9FA8-A00B8162B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4534</Words>
  <Characters>27802</Characters>
  <Application>Microsoft Office Word</Application>
  <DocSecurity>0</DocSecurity>
  <Lines>231</Lines>
  <Paragraphs>64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32272</CharactersWithSpaces>
  <SharedDoc>false</SharedDoc>
  <HLinks>
    <vt:vector size="48" baseType="variant">
      <vt:variant>
        <vt:i4>4259859</vt:i4>
      </vt:variant>
      <vt:variant>
        <vt:i4>21</vt:i4>
      </vt:variant>
      <vt:variant>
        <vt:i4>0</vt:i4>
      </vt:variant>
      <vt:variant>
        <vt:i4>5</vt:i4>
      </vt:variant>
      <vt:variant>
        <vt:lpwstr>http://www.fns.usda.gov/</vt:lpwstr>
      </vt:variant>
      <vt:variant>
        <vt:lpwstr/>
      </vt:variant>
      <vt:variant>
        <vt:i4>6029391</vt:i4>
      </vt:variant>
      <vt:variant>
        <vt:i4>18</vt:i4>
      </vt:variant>
      <vt:variant>
        <vt:i4>0</vt:i4>
      </vt:variant>
      <vt:variant>
        <vt:i4>5</vt:i4>
      </vt:variant>
      <vt:variant>
        <vt:lpwstr>http://www.bls.gov/bls/wages.htm</vt:lpwstr>
      </vt:variant>
      <vt:variant>
        <vt:lpwstr/>
      </vt:variant>
      <vt:variant>
        <vt:i4>4390936</vt:i4>
      </vt:variant>
      <vt:variant>
        <vt:i4>15</vt:i4>
      </vt:variant>
      <vt:variant>
        <vt:i4>0</vt:i4>
      </vt:variant>
      <vt:variant>
        <vt:i4>5</vt:i4>
      </vt:variant>
      <vt:variant>
        <vt:lpwstr>https://fprs.fns.usda.gov/Home/Reminder.aspx</vt:lpwstr>
      </vt:variant>
      <vt:variant>
        <vt:lpwstr/>
      </vt:variant>
      <vt:variant>
        <vt:i4>3604526</vt:i4>
      </vt:variant>
      <vt:variant>
        <vt:i4>12</vt:i4>
      </vt:variant>
      <vt:variant>
        <vt:i4>0</vt:i4>
      </vt:variant>
      <vt:variant>
        <vt:i4>5</vt:i4>
      </vt:variant>
      <vt:variant>
        <vt:lpwstr>http://www.grants.gov/</vt:lpwstr>
      </vt:variant>
      <vt:variant>
        <vt:lpwstr/>
      </vt:variant>
      <vt:variant>
        <vt:i4>6815751</vt:i4>
      </vt:variant>
      <vt:variant>
        <vt:i4>9</vt:i4>
      </vt:variant>
      <vt:variant>
        <vt:i4>0</vt:i4>
      </vt:variant>
      <vt:variant>
        <vt:i4>5</vt:i4>
      </vt:variant>
      <vt:variant>
        <vt:lpwstr>http://www.whitehouse.gov/omb/grants_forms/</vt:lpwstr>
      </vt:variant>
      <vt:variant>
        <vt:lpwstr/>
      </vt:variant>
      <vt:variant>
        <vt:i4>4390994</vt:i4>
      </vt:variant>
      <vt:variant>
        <vt:i4>6</vt:i4>
      </vt:variant>
      <vt:variant>
        <vt:i4>0</vt:i4>
      </vt:variant>
      <vt:variant>
        <vt:i4>5</vt:i4>
      </vt:variant>
      <vt:variant>
        <vt:lpwstr>http://www.whitehouse.gov/sites/default/files/omb/grants/sflllin.pdf</vt:lpwstr>
      </vt:variant>
      <vt:variant>
        <vt:lpwstr/>
      </vt:variant>
      <vt:variant>
        <vt:i4>7077990</vt:i4>
      </vt:variant>
      <vt:variant>
        <vt:i4>3</vt:i4>
      </vt:variant>
      <vt:variant>
        <vt:i4>0</vt:i4>
      </vt:variant>
      <vt:variant>
        <vt:i4>5</vt:i4>
      </vt:variant>
      <vt:variant>
        <vt:lpwstr>http://www.grants.gov/agencies/aforms_repository_information.jsp</vt:lpwstr>
      </vt:variant>
      <vt:variant>
        <vt:lpwstr/>
      </vt:variant>
      <vt:variant>
        <vt:i4>8061010</vt:i4>
      </vt:variant>
      <vt:variant>
        <vt:i4>0</vt:i4>
      </vt:variant>
      <vt:variant>
        <vt:i4>0</vt:i4>
      </vt:variant>
      <vt:variant>
        <vt:i4>5</vt:i4>
      </vt:variant>
      <vt:variant>
        <vt:lpwstr>mailto:Lael.Lubing@fns.usda.gov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ITD</dc:creator>
  <cp:lastModifiedBy>lywilliams</cp:lastModifiedBy>
  <cp:revision>2</cp:revision>
  <cp:lastPrinted>2012-04-17T13:29:00Z</cp:lastPrinted>
  <dcterms:created xsi:type="dcterms:W3CDTF">2012-12-18T19:52:00Z</dcterms:created>
  <dcterms:modified xsi:type="dcterms:W3CDTF">2012-12-18T19:52:00Z</dcterms:modified>
</cp:coreProperties>
</file>