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C70" w:rsidRPr="008B6242" w:rsidRDefault="0073660A" w:rsidP="00ED2C9D">
      <w:pPr>
        <w:spacing w:line="240" w:lineRule="auto"/>
        <w:rPr>
          <w:sz w:val="20"/>
          <w:szCs w:val="20"/>
        </w:rPr>
      </w:pPr>
      <w:r w:rsidRPr="008B6242">
        <w:rPr>
          <w:sz w:val="20"/>
          <w:szCs w:val="20"/>
        </w:rPr>
        <w:t xml:space="preserve">OMB BURDEN STATEMENT: According to the Paperwork Reduction Act of 1995, no persons are required to respond to a collection of information unless it displays a valid OMB control number. The valid OMB control number for this information collection is 0584-0512. The time required to complete this information collection is estimated to average </w:t>
      </w:r>
      <w:r w:rsidR="00800034" w:rsidRPr="008B6242">
        <w:rPr>
          <w:sz w:val="20"/>
          <w:szCs w:val="20"/>
        </w:rPr>
        <w:t>60</w:t>
      </w:r>
      <w:r w:rsidRPr="008B6242">
        <w:rPr>
          <w:sz w:val="20"/>
          <w:szCs w:val="20"/>
        </w:rPr>
        <w:t xml:space="preserve"> hours per response, including the time for reviewing instructions, searching existing data sources, gathering and maintaining the data needed, and completing and reviewing the collection of information</w:t>
      </w:r>
      <w:r w:rsidR="00782F9B" w:rsidRPr="008B6242">
        <w:rPr>
          <w:sz w:val="20"/>
          <w:szCs w:val="20"/>
        </w:rPr>
        <w:t>.</w:t>
      </w:r>
    </w:p>
    <w:p w:rsidR="00D27E5F" w:rsidRPr="008B6242" w:rsidRDefault="00D27E5F" w:rsidP="00ED2C9D">
      <w:pPr>
        <w:spacing w:line="240" w:lineRule="auto"/>
        <w:rPr>
          <w:szCs w:val="24"/>
        </w:rPr>
      </w:pPr>
    </w:p>
    <w:p w:rsidR="003A005B" w:rsidRPr="008B6242" w:rsidRDefault="003A005B" w:rsidP="00ED2C9D">
      <w:pPr>
        <w:spacing w:line="240" w:lineRule="auto"/>
        <w:rPr>
          <w:szCs w:val="24"/>
        </w:rPr>
      </w:pPr>
    </w:p>
    <w:p w:rsidR="003A005B" w:rsidRPr="008B6242" w:rsidRDefault="003A005B" w:rsidP="00ED2C9D">
      <w:pPr>
        <w:spacing w:line="240" w:lineRule="auto"/>
        <w:rPr>
          <w:szCs w:val="24"/>
        </w:rPr>
      </w:pPr>
    </w:p>
    <w:p w:rsidR="003A005B" w:rsidRPr="008B6242" w:rsidRDefault="003A005B" w:rsidP="00ED2C9D">
      <w:pPr>
        <w:spacing w:line="240" w:lineRule="auto"/>
        <w:rPr>
          <w:szCs w:val="24"/>
        </w:rPr>
      </w:pPr>
    </w:p>
    <w:p w:rsidR="003A005B" w:rsidRPr="008B6242" w:rsidRDefault="003A005B" w:rsidP="00ED2C9D">
      <w:pPr>
        <w:spacing w:line="240" w:lineRule="auto"/>
        <w:rPr>
          <w:szCs w:val="24"/>
        </w:rPr>
      </w:pPr>
    </w:p>
    <w:p w:rsidR="00C76820" w:rsidRPr="00D83068" w:rsidRDefault="00C76820" w:rsidP="00ED2C9D">
      <w:pPr>
        <w:spacing w:line="240" w:lineRule="auto"/>
        <w:jc w:val="center"/>
        <w:rPr>
          <w:rFonts w:asciiTheme="minorHAnsi" w:hAnsiTheme="minorHAnsi" w:cstheme="minorHAnsi"/>
          <w:szCs w:val="24"/>
        </w:rPr>
      </w:pPr>
      <w:r w:rsidRPr="00D83068">
        <w:rPr>
          <w:rFonts w:asciiTheme="minorHAnsi" w:hAnsiTheme="minorHAnsi" w:cstheme="minorHAnsi"/>
          <w:szCs w:val="24"/>
        </w:rPr>
        <w:t>U.S. DEPARTMENT OF AGRICULTURE</w:t>
      </w:r>
    </w:p>
    <w:p w:rsidR="00AA1F09" w:rsidRPr="00D83068" w:rsidRDefault="00C76820" w:rsidP="00ED2C9D">
      <w:pPr>
        <w:spacing w:line="240" w:lineRule="auto"/>
        <w:jc w:val="center"/>
        <w:rPr>
          <w:rFonts w:asciiTheme="minorHAnsi" w:hAnsiTheme="minorHAnsi" w:cstheme="minorHAnsi"/>
          <w:szCs w:val="24"/>
        </w:rPr>
      </w:pPr>
      <w:r w:rsidRPr="00D83068">
        <w:rPr>
          <w:rFonts w:asciiTheme="minorHAnsi" w:hAnsiTheme="minorHAnsi" w:cstheme="minorHAnsi"/>
          <w:szCs w:val="24"/>
        </w:rPr>
        <w:t>FOOD AND NUTRITION SERVICE</w:t>
      </w:r>
    </w:p>
    <w:p w:rsidR="00C76820" w:rsidRPr="00D83068" w:rsidRDefault="00C76820" w:rsidP="00ED2C9D">
      <w:pPr>
        <w:spacing w:line="240" w:lineRule="auto"/>
        <w:jc w:val="center"/>
        <w:rPr>
          <w:rFonts w:asciiTheme="minorHAnsi" w:hAnsiTheme="minorHAnsi" w:cstheme="minorHAnsi"/>
          <w:szCs w:val="24"/>
        </w:rPr>
      </w:pPr>
    </w:p>
    <w:p w:rsidR="00D27E5F" w:rsidRPr="00D83068" w:rsidRDefault="00D27E5F" w:rsidP="00ED2C9D">
      <w:pPr>
        <w:spacing w:line="240" w:lineRule="auto"/>
        <w:jc w:val="center"/>
        <w:rPr>
          <w:rFonts w:asciiTheme="minorHAnsi" w:hAnsiTheme="minorHAnsi" w:cstheme="minorHAnsi"/>
          <w:szCs w:val="24"/>
        </w:rPr>
      </w:pPr>
    </w:p>
    <w:p w:rsidR="005650C6" w:rsidRPr="00D83068" w:rsidRDefault="00A96C41" w:rsidP="00ED2C9D">
      <w:pPr>
        <w:spacing w:line="240" w:lineRule="auto"/>
        <w:jc w:val="center"/>
        <w:rPr>
          <w:rFonts w:asciiTheme="minorHAnsi" w:hAnsiTheme="minorHAnsi" w:cstheme="minorHAnsi"/>
          <w:szCs w:val="24"/>
        </w:rPr>
      </w:pPr>
      <w:r w:rsidRPr="00D83068">
        <w:rPr>
          <w:rFonts w:asciiTheme="minorHAnsi" w:hAnsiTheme="minorHAnsi" w:cstheme="minorHAnsi"/>
          <w:szCs w:val="24"/>
        </w:rPr>
        <w:t>Child</w:t>
      </w:r>
      <w:r w:rsidR="005650C6" w:rsidRPr="00D83068">
        <w:rPr>
          <w:rFonts w:asciiTheme="minorHAnsi" w:hAnsiTheme="minorHAnsi" w:cstheme="minorHAnsi"/>
          <w:szCs w:val="24"/>
        </w:rPr>
        <w:t xml:space="preserve"> Nutrition Programs</w:t>
      </w:r>
    </w:p>
    <w:p w:rsidR="006D6097" w:rsidRPr="00D83068" w:rsidRDefault="005650C6" w:rsidP="00ED2C9D">
      <w:pPr>
        <w:spacing w:line="240" w:lineRule="auto"/>
        <w:jc w:val="center"/>
        <w:rPr>
          <w:rFonts w:asciiTheme="minorHAnsi" w:hAnsiTheme="minorHAnsi" w:cstheme="minorHAnsi"/>
          <w:b/>
          <w:sz w:val="32"/>
          <w:szCs w:val="32"/>
        </w:rPr>
      </w:pPr>
      <w:r w:rsidRPr="00D83068">
        <w:rPr>
          <w:rFonts w:asciiTheme="minorHAnsi" w:hAnsiTheme="minorHAnsi" w:cstheme="minorHAnsi"/>
          <w:b/>
          <w:sz w:val="32"/>
          <w:szCs w:val="32"/>
        </w:rPr>
        <w:t>Farm to School Grant Program</w:t>
      </w:r>
    </w:p>
    <w:p w:rsidR="00C76820" w:rsidRPr="00D83068" w:rsidRDefault="009D13FF" w:rsidP="00ED2C9D">
      <w:pPr>
        <w:spacing w:line="240" w:lineRule="auto"/>
        <w:jc w:val="center"/>
        <w:rPr>
          <w:rFonts w:asciiTheme="minorHAnsi" w:hAnsiTheme="minorHAnsi" w:cstheme="minorHAnsi"/>
          <w:szCs w:val="24"/>
        </w:rPr>
      </w:pPr>
      <w:r w:rsidRPr="00D83068">
        <w:rPr>
          <w:rFonts w:asciiTheme="minorHAnsi" w:hAnsiTheme="minorHAnsi" w:cstheme="minorHAnsi"/>
          <w:b/>
          <w:sz w:val="32"/>
          <w:szCs w:val="32"/>
        </w:rPr>
        <w:t xml:space="preserve"> </w:t>
      </w:r>
      <w:r w:rsidR="00C76820" w:rsidRPr="00D83068">
        <w:rPr>
          <w:rFonts w:asciiTheme="minorHAnsi" w:hAnsiTheme="minorHAnsi" w:cstheme="minorHAnsi"/>
          <w:szCs w:val="24"/>
        </w:rPr>
        <w:t>REQUEST FOR APPLICATIONS</w:t>
      </w:r>
    </w:p>
    <w:p w:rsidR="00C76820" w:rsidRPr="00D83068" w:rsidRDefault="00C76820" w:rsidP="00ED2C9D">
      <w:pPr>
        <w:spacing w:line="240" w:lineRule="auto"/>
        <w:jc w:val="center"/>
        <w:rPr>
          <w:rFonts w:asciiTheme="minorHAnsi" w:hAnsiTheme="minorHAnsi" w:cstheme="minorHAnsi"/>
          <w:szCs w:val="24"/>
        </w:rPr>
      </w:pPr>
    </w:p>
    <w:p w:rsidR="00C76820" w:rsidRPr="00D83068" w:rsidRDefault="00C76820" w:rsidP="00ED2C9D">
      <w:pPr>
        <w:spacing w:line="240" w:lineRule="auto"/>
        <w:jc w:val="center"/>
        <w:rPr>
          <w:rFonts w:asciiTheme="minorHAnsi" w:hAnsiTheme="minorHAnsi" w:cstheme="minorHAnsi"/>
          <w:szCs w:val="24"/>
        </w:rPr>
      </w:pPr>
      <w:r w:rsidRPr="00D83068">
        <w:rPr>
          <w:rFonts w:asciiTheme="minorHAnsi" w:hAnsiTheme="minorHAnsi" w:cstheme="minorHAnsi"/>
          <w:szCs w:val="24"/>
        </w:rPr>
        <w:t>CFDA#</w:t>
      </w:r>
      <w:r w:rsidR="005205D5" w:rsidRPr="00D83068">
        <w:rPr>
          <w:rFonts w:asciiTheme="minorHAnsi" w:hAnsiTheme="minorHAnsi" w:cstheme="minorHAnsi"/>
          <w:szCs w:val="24"/>
        </w:rPr>
        <w:t xml:space="preserve">: </w:t>
      </w:r>
      <w:r w:rsidR="005650C6" w:rsidRPr="00D83068">
        <w:rPr>
          <w:rFonts w:asciiTheme="minorHAnsi" w:hAnsiTheme="minorHAnsi" w:cstheme="minorHAnsi"/>
          <w:szCs w:val="24"/>
        </w:rPr>
        <w:t>10.575</w:t>
      </w:r>
    </w:p>
    <w:p w:rsidR="008F3DEB" w:rsidRPr="00D83068" w:rsidRDefault="008F3DEB" w:rsidP="00ED2C9D">
      <w:pPr>
        <w:spacing w:line="240" w:lineRule="auto"/>
        <w:jc w:val="center"/>
        <w:rPr>
          <w:rFonts w:asciiTheme="minorHAnsi" w:hAnsiTheme="minorHAnsi" w:cstheme="minorHAnsi"/>
          <w:szCs w:val="24"/>
        </w:rPr>
      </w:pPr>
    </w:p>
    <w:p w:rsidR="00714A63" w:rsidRDefault="00F076CD" w:rsidP="00ED2C9D">
      <w:pPr>
        <w:spacing w:line="240" w:lineRule="auto"/>
        <w:jc w:val="center"/>
        <w:rPr>
          <w:rFonts w:asciiTheme="minorHAnsi" w:hAnsiTheme="minorHAnsi" w:cstheme="minorHAnsi"/>
          <w:szCs w:val="24"/>
        </w:rPr>
      </w:pPr>
      <w:r w:rsidRPr="00D83068">
        <w:rPr>
          <w:rFonts w:asciiTheme="minorHAnsi" w:hAnsiTheme="minorHAnsi" w:cstheme="minorHAnsi"/>
          <w:szCs w:val="24"/>
        </w:rPr>
        <w:t>DATE</w:t>
      </w:r>
      <w:r w:rsidR="00714A63">
        <w:rPr>
          <w:rFonts w:asciiTheme="minorHAnsi" w:hAnsiTheme="minorHAnsi" w:cstheme="minorHAnsi"/>
          <w:szCs w:val="24"/>
        </w:rPr>
        <w:t>S</w:t>
      </w:r>
      <w:r w:rsidR="00E01E0E" w:rsidRPr="00D83068">
        <w:rPr>
          <w:rFonts w:asciiTheme="minorHAnsi" w:hAnsiTheme="minorHAnsi" w:cstheme="minorHAnsi"/>
          <w:szCs w:val="24"/>
        </w:rPr>
        <w:t>:</w:t>
      </w:r>
    </w:p>
    <w:p w:rsidR="00714A63" w:rsidRPr="00A820C1" w:rsidRDefault="00714A63" w:rsidP="00ED2C9D">
      <w:pPr>
        <w:spacing w:line="240" w:lineRule="auto"/>
        <w:jc w:val="center"/>
        <w:rPr>
          <w:szCs w:val="24"/>
        </w:rPr>
      </w:pPr>
      <w:r>
        <w:rPr>
          <w:szCs w:val="24"/>
        </w:rPr>
        <w:t xml:space="preserve">RFA Release Date: </w:t>
      </w:r>
      <w:r w:rsidRPr="00714A63">
        <w:rPr>
          <w:b/>
          <w:szCs w:val="24"/>
        </w:rPr>
        <w:t xml:space="preserve">February </w:t>
      </w:r>
      <w:r w:rsidR="00EA5577">
        <w:rPr>
          <w:b/>
          <w:szCs w:val="24"/>
        </w:rPr>
        <w:t>26</w:t>
      </w:r>
      <w:r w:rsidRPr="00714A63">
        <w:rPr>
          <w:b/>
          <w:szCs w:val="24"/>
        </w:rPr>
        <w:t>, 2015</w:t>
      </w:r>
    </w:p>
    <w:p w:rsidR="00714A63" w:rsidRPr="00A820C1" w:rsidRDefault="00714A63" w:rsidP="00ED2C9D">
      <w:pPr>
        <w:spacing w:line="240" w:lineRule="auto"/>
        <w:jc w:val="center"/>
        <w:rPr>
          <w:szCs w:val="24"/>
        </w:rPr>
      </w:pPr>
      <w:r w:rsidRPr="00A820C1">
        <w:rPr>
          <w:szCs w:val="24"/>
        </w:rPr>
        <w:t>Letter</w:t>
      </w:r>
      <w:r>
        <w:rPr>
          <w:szCs w:val="24"/>
        </w:rPr>
        <w:t xml:space="preserve"> of Intent Date: </w:t>
      </w:r>
      <w:r w:rsidR="00CC4D1D" w:rsidRPr="00714A63">
        <w:rPr>
          <w:b/>
          <w:szCs w:val="24"/>
        </w:rPr>
        <w:t>11:59 PM, Eastern Time (ET</w:t>
      </w:r>
      <w:r w:rsidR="00CC4D1D">
        <w:rPr>
          <w:b/>
          <w:szCs w:val="24"/>
        </w:rPr>
        <w:t xml:space="preserve">), </w:t>
      </w:r>
      <w:r w:rsidR="00F37DFB">
        <w:rPr>
          <w:b/>
          <w:szCs w:val="24"/>
        </w:rPr>
        <w:t>April 23</w:t>
      </w:r>
      <w:r w:rsidR="00182448">
        <w:rPr>
          <w:b/>
          <w:szCs w:val="24"/>
        </w:rPr>
        <w:t>, 2015 (</w:t>
      </w:r>
      <w:r w:rsidR="00CC4D1D">
        <w:rPr>
          <w:b/>
          <w:szCs w:val="24"/>
        </w:rPr>
        <w:t>Training Grants ONLY</w:t>
      </w:r>
      <w:r w:rsidR="00182448">
        <w:rPr>
          <w:b/>
          <w:szCs w:val="24"/>
        </w:rPr>
        <w:t>)</w:t>
      </w:r>
    </w:p>
    <w:p w:rsidR="00714A63" w:rsidRPr="00A820C1" w:rsidRDefault="00714A63" w:rsidP="00ED2C9D">
      <w:pPr>
        <w:tabs>
          <w:tab w:val="center" w:pos="4680"/>
          <w:tab w:val="left" w:pos="8313"/>
        </w:tabs>
        <w:spacing w:line="240" w:lineRule="auto"/>
        <w:rPr>
          <w:szCs w:val="24"/>
        </w:rPr>
      </w:pPr>
      <w:r>
        <w:rPr>
          <w:szCs w:val="24"/>
        </w:rPr>
        <w:tab/>
        <w:t xml:space="preserve">Application Submission Date: </w:t>
      </w:r>
      <w:bookmarkStart w:id="0" w:name="OLE_LINK2"/>
      <w:bookmarkStart w:id="1" w:name="OLE_LINK3"/>
      <w:r w:rsidRPr="00714A63">
        <w:rPr>
          <w:b/>
          <w:szCs w:val="24"/>
        </w:rPr>
        <w:t>11:59 PM, Eastern Time (ET</w:t>
      </w:r>
      <w:bookmarkEnd w:id="0"/>
      <w:bookmarkEnd w:id="1"/>
      <w:r w:rsidRPr="00714A63">
        <w:rPr>
          <w:b/>
          <w:szCs w:val="24"/>
        </w:rPr>
        <w:t>), April 30, 2015</w:t>
      </w:r>
      <w:r>
        <w:rPr>
          <w:szCs w:val="24"/>
        </w:rPr>
        <w:tab/>
      </w:r>
    </w:p>
    <w:p w:rsidR="00714A63" w:rsidRPr="00714A63" w:rsidRDefault="00CC4D1D" w:rsidP="00ED2C9D">
      <w:pPr>
        <w:spacing w:line="240" w:lineRule="auto"/>
        <w:jc w:val="center"/>
        <w:rPr>
          <w:b/>
          <w:szCs w:val="24"/>
        </w:rPr>
      </w:pPr>
      <w:r>
        <w:rPr>
          <w:szCs w:val="24"/>
        </w:rPr>
        <w:t xml:space="preserve">Estimated </w:t>
      </w:r>
      <w:r w:rsidR="00714A63">
        <w:rPr>
          <w:szCs w:val="24"/>
        </w:rPr>
        <w:t xml:space="preserve">Award Date: </w:t>
      </w:r>
      <w:r w:rsidR="00714A63">
        <w:rPr>
          <w:b/>
          <w:szCs w:val="24"/>
        </w:rPr>
        <w:t>Novem</w:t>
      </w:r>
      <w:r w:rsidR="00714A63" w:rsidRPr="00714A63">
        <w:rPr>
          <w:b/>
          <w:szCs w:val="24"/>
        </w:rPr>
        <w:t>ber</w:t>
      </w:r>
      <w:r w:rsidR="00714A63">
        <w:rPr>
          <w:b/>
          <w:szCs w:val="24"/>
        </w:rPr>
        <w:t xml:space="preserve"> 18, 2015</w:t>
      </w:r>
    </w:p>
    <w:p w:rsidR="00F076CD" w:rsidRPr="00D83068" w:rsidRDefault="00E01E0E" w:rsidP="00ED2C9D">
      <w:pPr>
        <w:spacing w:line="240" w:lineRule="auto"/>
        <w:jc w:val="center"/>
        <w:rPr>
          <w:rFonts w:asciiTheme="minorHAnsi" w:hAnsiTheme="minorHAnsi" w:cstheme="minorHAnsi"/>
          <w:szCs w:val="24"/>
        </w:rPr>
      </w:pPr>
      <w:r w:rsidRPr="00D83068">
        <w:rPr>
          <w:rFonts w:asciiTheme="minorHAnsi" w:hAnsiTheme="minorHAnsi" w:cstheme="minorHAnsi"/>
          <w:szCs w:val="24"/>
        </w:rPr>
        <w:t xml:space="preserve"> </w:t>
      </w:r>
    </w:p>
    <w:p w:rsidR="00BA7E35" w:rsidRDefault="00BA7E35" w:rsidP="00ED2C9D">
      <w:pPr>
        <w:spacing w:line="240" w:lineRule="auto"/>
        <w:jc w:val="center"/>
        <w:rPr>
          <w:rFonts w:asciiTheme="minorHAnsi" w:hAnsiTheme="minorHAnsi" w:cstheme="minorHAnsi"/>
          <w:szCs w:val="24"/>
        </w:rPr>
      </w:pPr>
    </w:p>
    <w:p w:rsidR="00482F6B" w:rsidRDefault="00482F6B" w:rsidP="00482F6B">
      <w:pPr>
        <w:pStyle w:val="Default"/>
      </w:pPr>
    </w:p>
    <w:p w:rsidR="00482F6B" w:rsidRDefault="00482F6B" w:rsidP="00482F6B">
      <w:pPr>
        <w:pStyle w:val="Default"/>
      </w:pPr>
    </w:p>
    <w:p w:rsidR="00482F6B" w:rsidRPr="00482F6B" w:rsidRDefault="00482F6B" w:rsidP="00482F6B">
      <w:pPr>
        <w:pStyle w:val="Default"/>
      </w:pPr>
    </w:p>
    <w:p w:rsidR="00CD56C9" w:rsidRPr="00ED2C9D" w:rsidRDefault="002E2667" w:rsidP="009343BD">
      <w:pPr>
        <w:pStyle w:val="TOC1"/>
        <w:rPr>
          <w:b/>
        </w:rPr>
      </w:pPr>
      <w:r w:rsidRPr="00ED2C9D">
        <w:rPr>
          <w:b/>
        </w:rPr>
        <w:lastRenderedPageBreak/>
        <w:t>TABLE OF CONTENTS</w:t>
      </w:r>
    </w:p>
    <w:p w:rsidR="000C26DA" w:rsidRPr="000C26DA" w:rsidRDefault="003C1F26">
      <w:pPr>
        <w:pStyle w:val="TOC1"/>
        <w:rPr>
          <w:rFonts w:asciiTheme="minorHAnsi" w:eastAsiaTheme="minorEastAsia" w:hAnsiTheme="minorHAnsi" w:cstheme="minorBidi"/>
          <w:noProof/>
          <w:sz w:val="22"/>
        </w:rPr>
      </w:pPr>
      <w:r w:rsidRPr="004C6FF5">
        <w:rPr>
          <w:rFonts w:asciiTheme="minorHAnsi" w:hAnsiTheme="minorHAnsi" w:cstheme="minorHAnsi"/>
          <w:szCs w:val="24"/>
        </w:rPr>
        <w:fldChar w:fldCharType="begin"/>
      </w:r>
      <w:r w:rsidR="002E2667" w:rsidRPr="004C6FF5">
        <w:rPr>
          <w:rFonts w:asciiTheme="minorHAnsi" w:hAnsiTheme="minorHAnsi" w:cstheme="minorHAnsi"/>
          <w:szCs w:val="24"/>
        </w:rPr>
        <w:instrText xml:space="preserve"> TOC \o "1-3" \h \z \u </w:instrText>
      </w:r>
      <w:r w:rsidRPr="004C6FF5">
        <w:rPr>
          <w:rFonts w:asciiTheme="minorHAnsi" w:hAnsiTheme="minorHAnsi" w:cstheme="minorHAnsi"/>
          <w:szCs w:val="24"/>
        </w:rPr>
        <w:fldChar w:fldCharType="separate"/>
      </w:r>
      <w:hyperlink w:anchor="_Toc411436050" w:history="1">
        <w:r w:rsidR="000C26DA" w:rsidRPr="000C26DA">
          <w:rPr>
            <w:rStyle w:val="Hyperlink"/>
            <w:noProof/>
            <w:u w:val="none"/>
          </w:rPr>
          <w:t>I. PROGRAM DESCRIPTION</w:t>
        </w:r>
        <w:r w:rsidR="000C26DA" w:rsidRPr="000C26DA">
          <w:rPr>
            <w:noProof/>
            <w:webHidden/>
          </w:rPr>
          <w:tab/>
        </w:r>
        <w:r w:rsidR="000C26DA" w:rsidRPr="000C26DA">
          <w:rPr>
            <w:noProof/>
            <w:webHidden/>
          </w:rPr>
          <w:fldChar w:fldCharType="begin"/>
        </w:r>
        <w:r w:rsidR="000C26DA" w:rsidRPr="000C26DA">
          <w:rPr>
            <w:noProof/>
            <w:webHidden/>
          </w:rPr>
          <w:instrText xml:space="preserve"> PAGEREF _Toc411436050 \h </w:instrText>
        </w:r>
        <w:r w:rsidR="000C26DA" w:rsidRPr="000C26DA">
          <w:rPr>
            <w:noProof/>
            <w:webHidden/>
          </w:rPr>
        </w:r>
        <w:r w:rsidR="000C26DA" w:rsidRPr="000C26DA">
          <w:rPr>
            <w:noProof/>
            <w:webHidden/>
          </w:rPr>
          <w:fldChar w:fldCharType="separate"/>
        </w:r>
        <w:r w:rsidR="00A27FB7">
          <w:rPr>
            <w:noProof/>
            <w:webHidden/>
          </w:rPr>
          <w:t>5</w:t>
        </w:r>
        <w:r w:rsidR="000C26DA" w:rsidRPr="000C26DA">
          <w:rPr>
            <w:noProof/>
            <w:webHidden/>
          </w:rPr>
          <w:fldChar w:fldCharType="end"/>
        </w:r>
      </w:hyperlink>
    </w:p>
    <w:p w:rsidR="000C26DA" w:rsidRPr="000C26DA" w:rsidRDefault="000C26DA">
      <w:pPr>
        <w:pStyle w:val="TOC2"/>
        <w:rPr>
          <w:rFonts w:asciiTheme="minorHAnsi" w:eastAsiaTheme="minorEastAsia" w:hAnsiTheme="minorHAnsi" w:cstheme="minorBidi"/>
          <w:noProof/>
          <w:sz w:val="22"/>
        </w:rPr>
      </w:pPr>
      <w:r w:rsidRPr="000C26DA">
        <w:rPr>
          <w:rStyle w:val="Hyperlink"/>
          <w:noProof/>
          <w:u w:val="none"/>
        </w:rPr>
        <w:tab/>
      </w:r>
      <w:hyperlink w:anchor="_Toc411436051" w:history="1">
        <w:r w:rsidRPr="000C26DA">
          <w:rPr>
            <w:rStyle w:val="Hyperlink"/>
            <w:noProof/>
            <w:u w:val="none"/>
          </w:rPr>
          <w:t>A. Legislative Authority</w:t>
        </w:r>
        <w:r w:rsidRPr="000C26DA">
          <w:rPr>
            <w:noProof/>
            <w:webHidden/>
          </w:rPr>
          <w:tab/>
        </w:r>
        <w:r w:rsidRPr="000C26DA">
          <w:rPr>
            <w:noProof/>
            <w:webHidden/>
          </w:rPr>
          <w:fldChar w:fldCharType="begin"/>
        </w:r>
        <w:r w:rsidRPr="000C26DA">
          <w:rPr>
            <w:noProof/>
            <w:webHidden/>
          </w:rPr>
          <w:instrText xml:space="preserve"> PAGEREF _Toc411436051 \h </w:instrText>
        </w:r>
        <w:r w:rsidRPr="000C26DA">
          <w:rPr>
            <w:noProof/>
            <w:webHidden/>
          </w:rPr>
        </w:r>
        <w:r w:rsidRPr="000C26DA">
          <w:rPr>
            <w:noProof/>
            <w:webHidden/>
          </w:rPr>
          <w:fldChar w:fldCharType="separate"/>
        </w:r>
        <w:r w:rsidR="00A27FB7">
          <w:rPr>
            <w:noProof/>
            <w:webHidden/>
          </w:rPr>
          <w:t>5</w:t>
        </w:r>
        <w:r w:rsidRPr="000C26DA">
          <w:rPr>
            <w:noProof/>
            <w:webHidden/>
          </w:rPr>
          <w:fldChar w:fldCharType="end"/>
        </w:r>
      </w:hyperlink>
    </w:p>
    <w:p w:rsidR="000C26DA" w:rsidRPr="000C26DA" w:rsidRDefault="000C26DA">
      <w:pPr>
        <w:pStyle w:val="TOC2"/>
        <w:rPr>
          <w:rFonts w:asciiTheme="minorHAnsi" w:eastAsiaTheme="minorEastAsia" w:hAnsiTheme="minorHAnsi" w:cstheme="minorBidi"/>
          <w:noProof/>
          <w:sz w:val="22"/>
        </w:rPr>
      </w:pPr>
      <w:r w:rsidRPr="000C26DA">
        <w:rPr>
          <w:rStyle w:val="Hyperlink"/>
          <w:noProof/>
          <w:u w:val="none"/>
        </w:rPr>
        <w:tab/>
      </w:r>
      <w:hyperlink w:anchor="_Toc411436052" w:history="1">
        <w:r w:rsidRPr="000C26DA">
          <w:rPr>
            <w:rStyle w:val="Hyperlink"/>
            <w:noProof/>
            <w:u w:val="none"/>
          </w:rPr>
          <w:t>B. Grant Tracks</w:t>
        </w:r>
        <w:r w:rsidRPr="000C26DA">
          <w:rPr>
            <w:noProof/>
            <w:webHidden/>
          </w:rPr>
          <w:tab/>
        </w:r>
        <w:r w:rsidRPr="000C26DA">
          <w:rPr>
            <w:noProof/>
            <w:webHidden/>
          </w:rPr>
          <w:fldChar w:fldCharType="begin"/>
        </w:r>
        <w:r w:rsidRPr="000C26DA">
          <w:rPr>
            <w:noProof/>
            <w:webHidden/>
          </w:rPr>
          <w:instrText xml:space="preserve"> PAGEREF _Toc411436052 \h </w:instrText>
        </w:r>
        <w:r w:rsidRPr="000C26DA">
          <w:rPr>
            <w:noProof/>
            <w:webHidden/>
          </w:rPr>
        </w:r>
        <w:r w:rsidRPr="000C26DA">
          <w:rPr>
            <w:noProof/>
            <w:webHidden/>
          </w:rPr>
          <w:fldChar w:fldCharType="separate"/>
        </w:r>
        <w:r w:rsidR="00A27FB7">
          <w:rPr>
            <w:noProof/>
            <w:webHidden/>
          </w:rPr>
          <w:t>6</w:t>
        </w:r>
        <w:r w:rsidRPr="000C26DA">
          <w:rPr>
            <w:noProof/>
            <w:webHidden/>
          </w:rPr>
          <w:fldChar w:fldCharType="end"/>
        </w:r>
      </w:hyperlink>
    </w:p>
    <w:p w:rsidR="000C26DA" w:rsidRPr="000C26DA" w:rsidRDefault="000C26DA">
      <w:pPr>
        <w:pStyle w:val="TOC2"/>
        <w:rPr>
          <w:rFonts w:asciiTheme="minorHAnsi" w:eastAsiaTheme="minorEastAsia" w:hAnsiTheme="minorHAnsi" w:cstheme="minorBidi"/>
          <w:noProof/>
          <w:sz w:val="22"/>
        </w:rPr>
      </w:pPr>
      <w:r w:rsidRPr="000C26DA">
        <w:rPr>
          <w:rStyle w:val="Hyperlink"/>
          <w:noProof/>
          <w:u w:val="none"/>
        </w:rPr>
        <w:tab/>
      </w:r>
      <w:hyperlink w:anchor="_Toc411436053" w:history="1">
        <w:r w:rsidRPr="000C26DA">
          <w:rPr>
            <w:rStyle w:val="Hyperlink"/>
            <w:noProof/>
            <w:u w:val="none"/>
          </w:rPr>
          <w:t>C. FY 2016 Funding Priorities</w:t>
        </w:r>
        <w:r w:rsidRPr="000C26DA">
          <w:rPr>
            <w:noProof/>
            <w:webHidden/>
          </w:rPr>
          <w:tab/>
        </w:r>
        <w:r w:rsidRPr="000C26DA">
          <w:rPr>
            <w:noProof/>
            <w:webHidden/>
          </w:rPr>
          <w:fldChar w:fldCharType="begin"/>
        </w:r>
        <w:r w:rsidRPr="000C26DA">
          <w:rPr>
            <w:noProof/>
            <w:webHidden/>
          </w:rPr>
          <w:instrText xml:space="preserve"> PAGEREF _Toc411436053 \h </w:instrText>
        </w:r>
        <w:r w:rsidRPr="000C26DA">
          <w:rPr>
            <w:noProof/>
            <w:webHidden/>
          </w:rPr>
        </w:r>
        <w:r w:rsidRPr="000C26DA">
          <w:rPr>
            <w:noProof/>
            <w:webHidden/>
          </w:rPr>
          <w:fldChar w:fldCharType="separate"/>
        </w:r>
        <w:r w:rsidR="00A27FB7">
          <w:rPr>
            <w:noProof/>
            <w:webHidden/>
          </w:rPr>
          <w:t>6</w:t>
        </w:r>
        <w:r w:rsidRPr="000C26DA">
          <w:rPr>
            <w:noProof/>
            <w:webHidden/>
          </w:rPr>
          <w:fldChar w:fldCharType="end"/>
        </w:r>
      </w:hyperlink>
    </w:p>
    <w:p w:rsidR="000C26DA" w:rsidRPr="000C26DA" w:rsidRDefault="000C26DA">
      <w:pPr>
        <w:pStyle w:val="TOC2"/>
        <w:rPr>
          <w:rFonts w:asciiTheme="minorHAnsi" w:eastAsiaTheme="minorEastAsia" w:hAnsiTheme="minorHAnsi" w:cstheme="minorBidi"/>
          <w:noProof/>
          <w:sz w:val="22"/>
        </w:rPr>
      </w:pPr>
      <w:r w:rsidRPr="000C26DA">
        <w:rPr>
          <w:rStyle w:val="Hyperlink"/>
          <w:noProof/>
          <w:u w:val="none"/>
        </w:rPr>
        <w:tab/>
      </w:r>
      <w:hyperlink w:anchor="_Toc411436054" w:history="1">
        <w:r w:rsidRPr="000C26DA">
          <w:rPr>
            <w:rStyle w:val="Hyperlink"/>
            <w:noProof/>
            <w:u w:val="none"/>
          </w:rPr>
          <w:t>D. Defining Local Foods</w:t>
        </w:r>
        <w:r w:rsidRPr="000C26DA">
          <w:rPr>
            <w:noProof/>
            <w:webHidden/>
          </w:rPr>
          <w:tab/>
        </w:r>
        <w:r w:rsidRPr="000C26DA">
          <w:rPr>
            <w:noProof/>
            <w:webHidden/>
          </w:rPr>
          <w:fldChar w:fldCharType="begin"/>
        </w:r>
        <w:r w:rsidRPr="000C26DA">
          <w:rPr>
            <w:noProof/>
            <w:webHidden/>
          </w:rPr>
          <w:instrText xml:space="preserve"> PAGEREF _Toc411436054 \h </w:instrText>
        </w:r>
        <w:r w:rsidRPr="000C26DA">
          <w:rPr>
            <w:noProof/>
            <w:webHidden/>
          </w:rPr>
        </w:r>
        <w:r w:rsidRPr="000C26DA">
          <w:rPr>
            <w:noProof/>
            <w:webHidden/>
          </w:rPr>
          <w:fldChar w:fldCharType="separate"/>
        </w:r>
        <w:r w:rsidR="00A27FB7">
          <w:rPr>
            <w:noProof/>
            <w:webHidden/>
          </w:rPr>
          <w:t>7</w:t>
        </w:r>
        <w:r w:rsidRPr="000C26DA">
          <w:rPr>
            <w:noProof/>
            <w:webHidden/>
          </w:rPr>
          <w:fldChar w:fldCharType="end"/>
        </w:r>
      </w:hyperlink>
    </w:p>
    <w:p w:rsidR="000C26DA" w:rsidRPr="000C26DA" w:rsidRDefault="00A27FB7">
      <w:pPr>
        <w:pStyle w:val="TOC1"/>
        <w:rPr>
          <w:rFonts w:asciiTheme="minorHAnsi" w:eastAsiaTheme="minorEastAsia" w:hAnsiTheme="minorHAnsi" w:cstheme="minorBidi"/>
          <w:noProof/>
          <w:sz w:val="22"/>
        </w:rPr>
      </w:pPr>
      <w:hyperlink w:anchor="_Toc411436055" w:history="1">
        <w:r w:rsidR="000C26DA" w:rsidRPr="000C26DA">
          <w:rPr>
            <w:rStyle w:val="Hyperlink"/>
            <w:noProof/>
            <w:u w:val="none"/>
          </w:rPr>
          <w:t>II. FEDERAL AWARD INFORMATION</w:t>
        </w:r>
        <w:r w:rsidR="000C26DA" w:rsidRPr="000C26DA">
          <w:rPr>
            <w:noProof/>
            <w:webHidden/>
          </w:rPr>
          <w:tab/>
        </w:r>
        <w:r w:rsidR="000C26DA" w:rsidRPr="000C26DA">
          <w:rPr>
            <w:noProof/>
            <w:webHidden/>
          </w:rPr>
          <w:fldChar w:fldCharType="begin"/>
        </w:r>
        <w:r w:rsidR="000C26DA" w:rsidRPr="000C26DA">
          <w:rPr>
            <w:noProof/>
            <w:webHidden/>
          </w:rPr>
          <w:instrText xml:space="preserve"> PAGEREF _Toc411436055 \h </w:instrText>
        </w:r>
        <w:r w:rsidR="000C26DA" w:rsidRPr="000C26DA">
          <w:rPr>
            <w:noProof/>
            <w:webHidden/>
          </w:rPr>
        </w:r>
        <w:r w:rsidR="000C26DA" w:rsidRPr="000C26DA">
          <w:rPr>
            <w:noProof/>
            <w:webHidden/>
          </w:rPr>
          <w:fldChar w:fldCharType="separate"/>
        </w:r>
        <w:r>
          <w:rPr>
            <w:noProof/>
            <w:webHidden/>
          </w:rPr>
          <w:t>7</w:t>
        </w:r>
        <w:r w:rsidR="000C26DA" w:rsidRPr="000C26DA">
          <w:rPr>
            <w:noProof/>
            <w:webHidden/>
          </w:rPr>
          <w:fldChar w:fldCharType="end"/>
        </w:r>
      </w:hyperlink>
    </w:p>
    <w:p w:rsidR="000C26DA" w:rsidRPr="000C26DA" w:rsidRDefault="000C26DA">
      <w:pPr>
        <w:pStyle w:val="TOC2"/>
        <w:rPr>
          <w:rFonts w:asciiTheme="minorHAnsi" w:eastAsiaTheme="minorEastAsia" w:hAnsiTheme="minorHAnsi" w:cstheme="minorBidi"/>
          <w:noProof/>
          <w:sz w:val="22"/>
        </w:rPr>
      </w:pPr>
      <w:r w:rsidRPr="000C26DA">
        <w:rPr>
          <w:rStyle w:val="Hyperlink"/>
          <w:noProof/>
          <w:u w:val="none"/>
        </w:rPr>
        <w:tab/>
      </w:r>
      <w:hyperlink w:anchor="_Toc411436056" w:history="1">
        <w:r w:rsidRPr="000C26DA">
          <w:rPr>
            <w:rStyle w:val="Hyperlink"/>
            <w:noProof/>
            <w:u w:val="none"/>
          </w:rPr>
          <w:t>A. Award Amounts</w:t>
        </w:r>
        <w:r w:rsidRPr="000C26DA">
          <w:rPr>
            <w:noProof/>
            <w:webHidden/>
          </w:rPr>
          <w:tab/>
        </w:r>
        <w:r w:rsidRPr="000C26DA">
          <w:rPr>
            <w:noProof/>
            <w:webHidden/>
          </w:rPr>
          <w:fldChar w:fldCharType="begin"/>
        </w:r>
        <w:r w:rsidRPr="000C26DA">
          <w:rPr>
            <w:noProof/>
            <w:webHidden/>
          </w:rPr>
          <w:instrText xml:space="preserve"> PAGEREF _Toc411436056 \h </w:instrText>
        </w:r>
        <w:r w:rsidRPr="000C26DA">
          <w:rPr>
            <w:noProof/>
            <w:webHidden/>
          </w:rPr>
        </w:r>
        <w:r w:rsidRPr="000C26DA">
          <w:rPr>
            <w:noProof/>
            <w:webHidden/>
          </w:rPr>
          <w:fldChar w:fldCharType="separate"/>
        </w:r>
        <w:r w:rsidR="00A27FB7">
          <w:rPr>
            <w:noProof/>
            <w:webHidden/>
          </w:rPr>
          <w:t>7</w:t>
        </w:r>
        <w:r w:rsidRPr="000C26DA">
          <w:rPr>
            <w:noProof/>
            <w:webHidden/>
          </w:rPr>
          <w:fldChar w:fldCharType="end"/>
        </w:r>
      </w:hyperlink>
    </w:p>
    <w:p w:rsidR="000C26DA" w:rsidRPr="000C26DA" w:rsidRDefault="000C26DA">
      <w:pPr>
        <w:pStyle w:val="TOC2"/>
        <w:rPr>
          <w:rFonts w:asciiTheme="minorHAnsi" w:eastAsiaTheme="minorEastAsia" w:hAnsiTheme="minorHAnsi" w:cstheme="minorBidi"/>
          <w:noProof/>
          <w:sz w:val="22"/>
        </w:rPr>
      </w:pPr>
      <w:r w:rsidRPr="000C26DA">
        <w:rPr>
          <w:rStyle w:val="Hyperlink"/>
          <w:noProof/>
          <w:u w:val="none"/>
        </w:rPr>
        <w:tab/>
      </w:r>
      <w:hyperlink w:anchor="_Toc411436057" w:history="1">
        <w:r w:rsidRPr="000C26DA">
          <w:rPr>
            <w:rStyle w:val="Hyperlink"/>
            <w:noProof/>
            <w:u w:val="none"/>
          </w:rPr>
          <w:t>B. Distribution of Awards</w:t>
        </w:r>
        <w:r w:rsidRPr="000C26DA">
          <w:rPr>
            <w:noProof/>
            <w:webHidden/>
          </w:rPr>
          <w:tab/>
        </w:r>
        <w:r w:rsidRPr="000C26DA">
          <w:rPr>
            <w:noProof/>
            <w:webHidden/>
          </w:rPr>
          <w:fldChar w:fldCharType="begin"/>
        </w:r>
        <w:r w:rsidRPr="000C26DA">
          <w:rPr>
            <w:noProof/>
            <w:webHidden/>
          </w:rPr>
          <w:instrText xml:space="preserve"> PAGEREF _Toc411436057 \h </w:instrText>
        </w:r>
        <w:r w:rsidRPr="000C26DA">
          <w:rPr>
            <w:noProof/>
            <w:webHidden/>
          </w:rPr>
        </w:r>
        <w:r w:rsidRPr="000C26DA">
          <w:rPr>
            <w:noProof/>
            <w:webHidden/>
          </w:rPr>
          <w:fldChar w:fldCharType="separate"/>
        </w:r>
        <w:r w:rsidR="00A27FB7">
          <w:rPr>
            <w:noProof/>
            <w:webHidden/>
          </w:rPr>
          <w:t>7</w:t>
        </w:r>
        <w:r w:rsidRPr="000C26DA">
          <w:rPr>
            <w:noProof/>
            <w:webHidden/>
          </w:rPr>
          <w:fldChar w:fldCharType="end"/>
        </w:r>
      </w:hyperlink>
    </w:p>
    <w:p w:rsidR="000C26DA" w:rsidRPr="000C26DA" w:rsidRDefault="000C26DA">
      <w:pPr>
        <w:pStyle w:val="TOC2"/>
        <w:rPr>
          <w:rFonts w:asciiTheme="minorHAnsi" w:eastAsiaTheme="minorEastAsia" w:hAnsiTheme="minorHAnsi" w:cstheme="minorBidi"/>
          <w:noProof/>
          <w:sz w:val="22"/>
        </w:rPr>
      </w:pPr>
      <w:r w:rsidRPr="000C26DA">
        <w:rPr>
          <w:rStyle w:val="Hyperlink"/>
          <w:noProof/>
          <w:u w:val="none"/>
        </w:rPr>
        <w:tab/>
      </w:r>
      <w:hyperlink w:anchor="_Toc411436058" w:history="1">
        <w:r w:rsidRPr="000C26DA">
          <w:rPr>
            <w:rStyle w:val="Hyperlink"/>
            <w:noProof/>
            <w:u w:val="none"/>
          </w:rPr>
          <w:t>C. Issuing Funds</w:t>
        </w:r>
        <w:r w:rsidRPr="000C26DA">
          <w:rPr>
            <w:noProof/>
            <w:webHidden/>
          </w:rPr>
          <w:tab/>
        </w:r>
        <w:r w:rsidRPr="000C26DA">
          <w:rPr>
            <w:noProof/>
            <w:webHidden/>
          </w:rPr>
          <w:fldChar w:fldCharType="begin"/>
        </w:r>
        <w:r w:rsidRPr="000C26DA">
          <w:rPr>
            <w:noProof/>
            <w:webHidden/>
          </w:rPr>
          <w:instrText xml:space="preserve"> PAGEREF _Toc411436058 \h </w:instrText>
        </w:r>
        <w:r w:rsidRPr="000C26DA">
          <w:rPr>
            <w:noProof/>
            <w:webHidden/>
          </w:rPr>
        </w:r>
        <w:r w:rsidRPr="000C26DA">
          <w:rPr>
            <w:noProof/>
            <w:webHidden/>
          </w:rPr>
          <w:fldChar w:fldCharType="separate"/>
        </w:r>
        <w:r w:rsidR="00A27FB7">
          <w:rPr>
            <w:noProof/>
            <w:webHidden/>
          </w:rPr>
          <w:t>8</w:t>
        </w:r>
        <w:r w:rsidRPr="000C26DA">
          <w:rPr>
            <w:noProof/>
            <w:webHidden/>
          </w:rPr>
          <w:fldChar w:fldCharType="end"/>
        </w:r>
      </w:hyperlink>
    </w:p>
    <w:p w:rsidR="000C26DA" w:rsidRPr="000C26DA" w:rsidRDefault="000C26DA">
      <w:pPr>
        <w:pStyle w:val="TOC2"/>
        <w:rPr>
          <w:rFonts w:asciiTheme="minorHAnsi" w:eastAsiaTheme="minorEastAsia" w:hAnsiTheme="minorHAnsi" w:cstheme="minorBidi"/>
          <w:noProof/>
          <w:sz w:val="22"/>
        </w:rPr>
      </w:pPr>
      <w:r w:rsidRPr="000C26DA">
        <w:rPr>
          <w:rStyle w:val="Hyperlink"/>
          <w:noProof/>
          <w:u w:val="none"/>
        </w:rPr>
        <w:tab/>
      </w:r>
      <w:hyperlink w:anchor="_Toc411436059" w:history="1">
        <w:r w:rsidRPr="000C26DA">
          <w:rPr>
            <w:rStyle w:val="Hyperlink"/>
            <w:noProof/>
            <w:u w:val="none"/>
          </w:rPr>
          <w:t>D. Period of Performance</w:t>
        </w:r>
        <w:r w:rsidRPr="000C26DA">
          <w:rPr>
            <w:noProof/>
            <w:webHidden/>
          </w:rPr>
          <w:tab/>
        </w:r>
        <w:r w:rsidRPr="000C26DA">
          <w:rPr>
            <w:noProof/>
            <w:webHidden/>
          </w:rPr>
          <w:fldChar w:fldCharType="begin"/>
        </w:r>
        <w:r w:rsidRPr="000C26DA">
          <w:rPr>
            <w:noProof/>
            <w:webHidden/>
          </w:rPr>
          <w:instrText xml:space="preserve"> PAGEREF _Toc411436059 \h </w:instrText>
        </w:r>
        <w:r w:rsidRPr="000C26DA">
          <w:rPr>
            <w:noProof/>
            <w:webHidden/>
          </w:rPr>
        </w:r>
        <w:r w:rsidRPr="000C26DA">
          <w:rPr>
            <w:noProof/>
            <w:webHidden/>
          </w:rPr>
          <w:fldChar w:fldCharType="separate"/>
        </w:r>
        <w:r w:rsidR="00A27FB7">
          <w:rPr>
            <w:noProof/>
            <w:webHidden/>
          </w:rPr>
          <w:t>8</w:t>
        </w:r>
        <w:r w:rsidRPr="000C26DA">
          <w:rPr>
            <w:noProof/>
            <w:webHidden/>
          </w:rPr>
          <w:fldChar w:fldCharType="end"/>
        </w:r>
      </w:hyperlink>
    </w:p>
    <w:p w:rsidR="000C26DA" w:rsidRPr="000C26DA" w:rsidRDefault="000C26DA">
      <w:pPr>
        <w:pStyle w:val="TOC2"/>
        <w:rPr>
          <w:rFonts w:asciiTheme="minorHAnsi" w:eastAsiaTheme="minorEastAsia" w:hAnsiTheme="minorHAnsi" w:cstheme="minorBidi"/>
          <w:noProof/>
          <w:sz w:val="22"/>
        </w:rPr>
      </w:pPr>
      <w:r w:rsidRPr="000C26DA">
        <w:rPr>
          <w:rStyle w:val="Hyperlink"/>
          <w:noProof/>
          <w:u w:val="none"/>
        </w:rPr>
        <w:tab/>
      </w:r>
      <w:hyperlink w:anchor="_Toc411436060" w:history="1">
        <w:r w:rsidRPr="000C26DA">
          <w:rPr>
            <w:rStyle w:val="Hyperlink"/>
            <w:noProof/>
            <w:u w:val="none"/>
          </w:rPr>
          <w:t>E.  Grant Track Descriptions and Allowable Costs</w:t>
        </w:r>
        <w:r w:rsidRPr="000C26DA">
          <w:rPr>
            <w:noProof/>
            <w:webHidden/>
          </w:rPr>
          <w:tab/>
        </w:r>
        <w:r w:rsidRPr="000C26DA">
          <w:rPr>
            <w:noProof/>
            <w:webHidden/>
          </w:rPr>
          <w:fldChar w:fldCharType="begin"/>
        </w:r>
        <w:r w:rsidRPr="000C26DA">
          <w:rPr>
            <w:noProof/>
            <w:webHidden/>
          </w:rPr>
          <w:instrText xml:space="preserve"> PAGEREF _Toc411436060 \h </w:instrText>
        </w:r>
        <w:r w:rsidRPr="000C26DA">
          <w:rPr>
            <w:noProof/>
            <w:webHidden/>
          </w:rPr>
        </w:r>
        <w:r w:rsidRPr="000C26DA">
          <w:rPr>
            <w:noProof/>
            <w:webHidden/>
          </w:rPr>
          <w:fldChar w:fldCharType="separate"/>
        </w:r>
        <w:r w:rsidR="00A27FB7">
          <w:rPr>
            <w:noProof/>
            <w:webHidden/>
          </w:rPr>
          <w:t>9</w:t>
        </w:r>
        <w:r w:rsidRPr="000C26DA">
          <w:rPr>
            <w:noProof/>
            <w:webHidden/>
          </w:rPr>
          <w:fldChar w:fldCharType="end"/>
        </w:r>
      </w:hyperlink>
    </w:p>
    <w:p w:rsidR="000C26DA" w:rsidRPr="000C26DA" w:rsidRDefault="000C26DA">
      <w:pPr>
        <w:pStyle w:val="TOC3"/>
        <w:rPr>
          <w:rFonts w:asciiTheme="minorHAnsi" w:eastAsiaTheme="minorEastAsia" w:hAnsiTheme="minorHAnsi" w:cstheme="minorBidi"/>
          <w:noProof/>
          <w:sz w:val="22"/>
        </w:rPr>
      </w:pPr>
      <w:r w:rsidRPr="000C26DA">
        <w:rPr>
          <w:rStyle w:val="Hyperlink"/>
          <w:noProof/>
          <w:u w:val="none"/>
        </w:rPr>
        <w:tab/>
      </w:r>
      <w:hyperlink w:anchor="_Toc411436061" w:history="1">
        <w:r w:rsidRPr="000C26DA">
          <w:rPr>
            <w:rStyle w:val="Hyperlink"/>
            <w:noProof/>
            <w:u w:val="none"/>
          </w:rPr>
          <w:t>Support Service Grant</w:t>
        </w:r>
        <w:r w:rsidRPr="000C26DA">
          <w:rPr>
            <w:noProof/>
            <w:webHidden/>
          </w:rPr>
          <w:tab/>
        </w:r>
        <w:r w:rsidRPr="000C26DA">
          <w:rPr>
            <w:noProof/>
            <w:webHidden/>
          </w:rPr>
          <w:fldChar w:fldCharType="begin"/>
        </w:r>
        <w:r w:rsidRPr="000C26DA">
          <w:rPr>
            <w:noProof/>
            <w:webHidden/>
          </w:rPr>
          <w:instrText xml:space="preserve"> PAGEREF _Toc411436061 \h </w:instrText>
        </w:r>
        <w:r w:rsidRPr="000C26DA">
          <w:rPr>
            <w:noProof/>
            <w:webHidden/>
          </w:rPr>
        </w:r>
        <w:r w:rsidRPr="000C26DA">
          <w:rPr>
            <w:noProof/>
            <w:webHidden/>
          </w:rPr>
          <w:fldChar w:fldCharType="separate"/>
        </w:r>
        <w:r w:rsidR="00A27FB7">
          <w:rPr>
            <w:noProof/>
            <w:webHidden/>
          </w:rPr>
          <w:t>9</w:t>
        </w:r>
        <w:r w:rsidRPr="000C26DA">
          <w:rPr>
            <w:noProof/>
            <w:webHidden/>
          </w:rPr>
          <w:fldChar w:fldCharType="end"/>
        </w:r>
      </w:hyperlink>
    </w:p>
    <w:p w:rsidR="000C26DA" w:rsidRPr="000C26DA" w:rsidRDefault="000C26DA">
      <w:pPr>
        <w:pStyle w:val="TOC3"/>
        <w:rPr>
          <w:rFonts w:asciiTheme="minorHAnsi" w:eastAsiaTheme="minorEastAsia" w:hAnsiTheme="minorHAnsi" w:cstheme="minorBidi"/>
          <w:noProof/>
          <w:sz w:val="22"/>
        </w:rPr>
      </w:pPr>
      <w:r w:rsidRPr="000C26DA">
        <w:rPr>
          <w:rStyle w:val="Hyperlink"/>
          <w:noProof/>
          <w:u w:val="none"/>
        </w:rPr>
        <w:tab/>
      </w:r>
      <w:hyperlink w:anchor="_Toc411436062" w:history="1">
        <w:r w:rsidRPr="000C26DA">
          <w:rPr>
            <w:rStyle w:val="Hyperlink"/>
            <w:noProof/>
            <w:u w:val="none"/>
          </w:rPr>
          <w:t>Implementation Grants</w:t>
        </w:r>
        <w:r w:rsidRPr="000C26DA">
          <w:rPr>
            <w:noProof/>
            <w:webHidden/>
          </w:rPr>
          <w:tab/>
        </w:r>
        <w:r w:rsidRPr="000C26DA">
          <w:rPr>
            <w:noProof/>
            <w:webHidden/>
          </w:rPr>
          <w:fldChar w:fldCharType="begin"/>
        </w:r>
        <w:r w:rsidRPr="000C26DA">
          <w:rPr>
            <w:noProof/>
            <w:webHidden/>
          </w:rPr>
          <w:instrText xml:space="preserve"> PAGEREF _Toc411436062 \h </w:instrText>
        </w:r>
        <w:r w:rsidRPr="000C26DA">
          <w:rPr>
            <w:noProof/>
            <w:webHidden/>
          </w:rPr>
        </w:r>
        <w:r w:rsidRPr="000C26DA">
          <w:rPr>
            <w:noProof/>
            <w:webHidden/>
          </w:rPr>
          <w:fldChar w:fldCharType="separate"/>
        </w:r>
        <w:r w:rsidR="00A27FB7">
          <w:rPr>
            <w:noProof/>
            <w:webHidden/>
          </w:rPr>
          <w:t>10</w:t>
        </w:r>
        <w:r w:rsidRPr="000C26DA">
          <w:rPr>
            <w:noProof/>
            <w:webHidden/>
          </w:rPr>
          <w:fldChar w:fldCharType="end"/>
        </w:r>
      </w:hyperlink>
    </w:p>
    <w:p w:rsidR="000C26DA" w:rsidRPr="000C26DA" w:rsidRDefault="000C26DA">
      <w:pPr>
        <w:pStyle w:val="TOC3"/>
        <w:rPr>
          <w:rFonts w:asciiTheme="minorHAnsi" w:eastAsiaTheme="minorEastAsia" w:hAnsiTheme="minorHAnsi" w:cstheme="minorBidi"/>
          <w:noProof/>
          <w:sz w:val="22"/>
        </w:rPr>
      </w:pPr>
      <w:r w:rsidRPr="000C26DA">
        <w:rPr>
          <w:rStyle w:val="Hyperlink"/>
          <w:noProof/>
          <w:u w:val="none"/>
        </w:rPr>
        <w:tab/>
      </w:r>
      <w:hyperlink w:anchor="_Toc411436063" w:history="1">
        <w:r w:rsidRPr="000C26DA">
          <w:rPr>
            <w:rStyle w:val="Hyperlink"/>
            <w:noProof/>
            <w:u w:val="none"/>
          </w:rPr>
          <w:t>Planning Grants</w:t>
        </w:r>
        <w:r w:rsidRPr="000C26DA">
          <w:rPr>
            <w:noProof/>
            <w:webHidden/>
          </w:rPr>
          <w:tab/>
        </w:r>
        <w:r w:rsidRPr="000C26DA">
          <w:rPr>
            <w:noProof/>
            <w:webHidden/>
          </w:rPr>
          <w:fldChar w:fldCharType="begin"/>
        </w:r>
        <w:r w:rsidRPr="000C26DA">
          <w:rPr>
            <w:noProof/>
            <w:webHidden/>
          </w:rPr>
          <w:instrText xml:space="preserve"> PAGEREF _Toc411436063 \h </w:instrText>
        </w:r>
        <w:r w:rsidRPr="000C26DA">
          <w:rPr>
            <w:noProof/>
            <w:webHidden/>
          </w:rPr>
        </w:r>
        <w:r w:rsidRPr="000C26DA">
          <w:rPr>
            <w:noProof/>
            <w:webHidden/>
          </w:rPr>
          <w:fldChar w:fldCharType="separate"/>
        </w:r>
        <w:r w:rsidR="00A27FB7">
          <w:rPr>
            <w:noProof/>
            <w:webHidden/>
          </w:rPr>
          <w:t>11</w:t>
        </w:r>
        <w:r w:rsidRPr="000C26DA">
          <w:rPr>
            <w:noProof/>
            <w:webHidden/>
          </w:rPr>
          <w:fldChar w:fldCharType="end"/>
        </w:r>
      </w:hyperlink>
    </w:p>
    <w:p w:rsidR="000C26DA" w:rsidRPr="000C26DA" w:rsidRDefault="000C26DA">
      <w:pPr>
        <w:pStyle w:val="TOC3"/>
        <w:rPr>
          <w:rFonts w:asciiTheme="minorHAnsi" w:eastAsiaTheme="minorEastAsia" w:hAnsiTheme="minorHAnsi" w:cstheme="minorBidi"/>
          <w:noProof/>
          <w:sz w:val="22"/>
        </w:rPr>
      </w:pPr>
      <w:r w:rsidRPr="000C26DA">
        <w:rPr>
          <w:rStyle w:val="Hyperlink"/>
          <w:noProof/>
          <w:u w:val="none"/>
        </w:rPr>
        <w:tab/>
      </w:r>
      <w:hyperlink w:anchor="_Toc411436064" w:history="1">
        <w:r w:rsidRPr="000C26DA">
          <w:rPr>
            <w:rStyle w:val="Hyperlink"/>
            <w:noProof/>
            <w:u w:val="none"/>
          </w:rPr>
          <w:t>Training Grants</w:t>
        </w:r>
        <w:r w:rsidRPr="000C26DA">
          <w:rPr>
            <w:noProof/>
            <w:webHidden/>
          </w:rPr>
          <w:tab/>
        </w:r>
        <w:r w:rsidRPr="000C26DA">
          <w:rPr>
            <w:noProof/>
            <w:webHidden/>
          </w:rPr>
          <w:fldChar w:fldCharType="begin"/>
        </w:r>
        <w:r w:rsidRPr="000C26DA">
          <w:rPr>
            <w:noProof/>
            <w:webHidden/>
          </w:rPr>
          <w:instrText xml:space="preserve"> PAGEREF _Toc411436064 \h </w:instrText>
        </w:r>
        <w:r w:rsidRPr="000C26DA">
          <w:rPr>
            <w:noProof/>
            <w:webHidden/>
          </w:rPr>
        </w:r>
        <w:r w:rsidRPr="000C26DA">
          <w:rPr>
            <w:noProof/>
            <w:webHidden/>
          </w:rPr>
          <w:fldChar w:fldCharType="separate"/>
        </w:r>
        <w:r w:rsidR="00A27FB7">
          <w:rPr>
            <w:noProof/>
            <w:webHidden/>
          </w:rPr>
          <w:t>12</w:t>
        </w:r>
        <w:r w:rsidRPr="000C26DA">
          <w:rPr>
            <w:noProof/>
            <w:webHidden/>
          </w:rPr>
          <w:fldChar w:fldCharType="end"/>
        </w:r>
      </w:hyperlink>
    </w:p>
    <w:p w:rsidR="000C26DA" w:rsidRPr="000C26DA" w:rsidRDefault="000C26DA">
      <w:pPr>
        <w:pStyle w:val="TOC3"/>
        <w:rPr>
          <w:rFonts w:asciiTheme="minorHAnsi" w:eastAsiaTheme="minorEastAsia" w:hAnsiTheme="minorHAnsi" w:cstheme="minorBidi"/>
          <w:noProof/>
          <w:sz w:val="22"/>
        </w:rPr>
      </w:pPr>
      <w:r w:rsidRPr="000C26DA">
        <w:rPr>
          <w:rStyle w:val="Hyperlink"/>
          <w:noProof/>
          <w:u w:val="none"/>
        </w:rPr>
        <w:tab/>
      </w:r>
      <w:hyperlink w:anchor="_Toc411436065" w:history="1">
        <w:r w:rsidRPr="000C26DA">
          <w:rPr>
            <w:rStyle w:val="Hyperlink"/>
            <w:noProof/>
            <w:u w:val="none"/>
          </w:rPr>
          <w:t>Allowable Costs</w:t>
        </w:r>
        <w:r w:rsidRPr="000C26DA">
          <w:rPr>
            <w:noProof/>
            <w:webHidden/>
          </w:rPr>
          <w:tab/>
        </w:r>
        <w:r w:rsidRPr="000C26DA">
          <w:rPr>
            <w:noProof/>
            <w:webHidden/>
          </w:rPr>
          <w:fldChar w:fldCharType="begin"/>
        </w:r>
        <w:r w:rsidRPr="000C26DA">
          <w:rPr>
            <w:noProof/>
            <w:webHidden/>
          </w:rPr>
          <w:instrText xml:space="preserve"> PAGEREF _Toc411436065 \h </w:instrText>
        </w:r>
        <w:r w:rsidRPr="000C26DA">
          <w:rPr>
            <w:noProof/>
            <w:webHidden/>
          </w:rPr>
        </w:r>
        <w:r w:rsidRPr="000C26DA">
          <w:rPr>
            <w:noProof/>
            <w:webHidden/>
          </w:rPr>
          <w:fldChar w:fldCharType="separate"/>
        </w:r>
        <w:r w:rsidR="00A27FB7">
          <w:rPr>
            <w:noProof/>
            <w:webHidden/>
          </w:rPr>
          <w:t>13</w:t>
        </w:r>
        <w:r w:rsidRPr="000C26DA">
          <w:rPr>
            <w:noProof/>
            <w:webHidden/>
          </w:rPr>
          <w:fldChar w:fldCharType="end"/>
        </w:r>
      </w:hyperlink>
    </w:p>
    <w:p w:rsidR="000C26DA" w:rsidRPr="000C26DA" w:rsidRDefault="000C26DA">
      <w:pPr>
        <w:pStyle w:val="TOC2"/>
        <w:rPr>
          <w:rFonts w:asciiTheme="minorHAnsi" w:eastAsiaTheme="minorEastAsia" w:hAnsiTheme="minorHAnsi" w:cstheme="minorBidi"/>
          <w:noProof/>
          <w:sz w:val="22"/>
        </w:rPr>
      </w:pPr>
      <w:r w:rsidRPr="000C26DA">
        <w:rPr>
          <w:rStyle w:val="Hyperlink"/>
          <w:noProof/>
          <w:u w:val="none"/>
        </w:rPr>
        <w:tab/>
      </w:r>
      <w:hyperlink w:anchor="_Toc411436066" w:history="1">
        <w:r w:rsidRPr="000C26DA">
          <w:rPr>
            <w:rStyle w:val="Hyperlink"/>
            <w:noProof/>
            <w:u w:val="none"/>
          </w:rPr>
          <w:t>G. Grantee Requirements</w:t>
        </w:r>
        <w:r w:rsidRPr="000C26DA">
          <w:rPr>
            <w:noProof/>
            <w:webHidden/>
          </w:rPr>
          <w:tab/>
        </w:r>
        <w:r w:rsidRPr="000C26DA">
          <w:rPr>
            <w:noProof/>
            <w:webHidden/>
          </w:rPr>
          <w:fldChar w:fldCharType="begin"/>
        </w:r>
        <w:r w:rsidRPr="000C26DA">
          <w:rPr>
            <w:noProof/>
            <w:webHidden/>
          </w:rPr>
          <w:instrText xml:space="preserve"> PAGEREF _Toc411436066 \h </w:instrText>
        </w:r>
        <w:r w:rsidRPr="000C26DA">
          <w:rPr>
            <w:noProof/>
            <w:webHidden/>
          </w:rPr>
        </w:r>
        <w:r w:rsidRPr="000C26DA">
          <w:rPr>
            <w:noProof/>
            <w:webHidden/>
          </w:rPr>
          <w:fldChar w:fldCharType="separate"/>
        </w:r>
        <w:r w:rsidR="00A27FB7">
          <w:rPr>
            <w:noProof/>
            <w:webHidden/>
          </w:rPr>
          <w:t>13</w:t>
        </w:r>
        <w:r w:rsidRPr="000C26DA">
          <w:rPr>
            <w:noProof/>
            <w:webHidden/>
          </w:rPr>
          <w:fldChar w:fldCharType="end"/>
        </w:r>
      </w:hyperlink>
    </w:p>
    <w:p w:rsidR="000C26DA" w:rsidRPr="000C26DA" w:rsidRDefault="00A27FB7">
      <w:pPr>
        <w:pStyle w:val="TOC1"/>
        <w:rPr>
          <w:rFonts w:asciiTheme="minorHAnsi" w:eastAsiaTheme="minorEastAsia" w:hAnsiTheme="minorHAnsi" w:cstheme="minorBidi"/>
          <w:noProof/>
          <w:sz w:val="22"/>
        </w:rPr>
      </w:pPr>
      <w:hyperlink w:anchor="_Toc411436067" w:history="1">
        <w:r w:rsidR="000C26DA" w:rsidRPr="000C26DA">
          <w:rPr>
            <w:rStyle w:val="Hyperlink"/>
            <w:noProof/>
            <w:u w:val="none"/>
          </w:rPr>
          <w:t>III. ELIGIBILITY INFORMATION</w:t>
        </w:r>
        <w:r w:rsidR="000C26DA" w:rsidRPr="000C26DA">
          <w:rPr>
            <w:noProof/>
            <w:webHidden/>
          </w:rPr>
          <w:tab/>
        </w:r>
        <w:r w:rsidR="000C26DA" w:rsidRPr="000C26DA">
          <w:rPr>
            <w:noProof/>
            <w:webHidden/>
          </w:rPr>
          <w:fldChar w:fldCharType="begin"/>
        </w:r>
        <w:r w:rsidR="000C26DA" w:rsidRPr="000C26DA">
          <w:rPr>
            <w:noProof/>
            <w:webHidden/>
          </w:rPr>
          <w:instrText xml:space="preserve"> PAGEREF _Toc411436067 \h </w:instrText>
        </w:r>
        <w:r w:rsidR="000C26DA" w:rsidRPr="000C26DA">
          <w:rPr>
            <w:noProof/>
            <w:webHidden/>
          </w:rPr>
        </w:r>
        <w:r w:rsidR="000C26DA" w:rsidRPr="000C26DA">
          <w:rPr>
            <w:noProof/>
            <w:webHidden/>
          </w:rPr>
          <w:fldChar w:fldCharType="separate"/>
        </w:r>
        <w:r>
          <w:rPr>
            <w:noProof/>
            <w:webHidden/>
          </w:rPr>
          <w:t>14</w:t>
        </w:r>
        <w:r w:rsidR="000C26DA" w:rsidRPr="000C26DA">
          <w:rPr>
            <w:noProof/>
            <w:webHidden/>
          </w:rPr>
          <w:fldChar w:fldCharType="end"/>
        </w:r>
      </w:hyperlink>
    </w:p>
    <w:p w:rsidR="000C26DA" w:rsidRPr="000C26DA" w:rsidRDefault="000C26DA">
      <w:pPr>
        <w:pStyle w:val="TOC2"/>
        <w:rPr>
          <w:rFonts w:asciiTheme="minorHAnsi" w:eastAsiaTheme="minorEastAsia" w:hAnsiTheme="minorHAnsi" w:cstheme="minorBidi"/>
          <w:noProof/>
          <w:sz w:val="22"/>
        </w:rPr>
      </w:pPr>
      <w:r w:rsidRPr="000C26DA">
        <w:rPr>
          <w:rStyle w:val="Hyperlink"/>
          <w:noProof/>
          <w:u w:val="none"/>
        </w:rPr>
        <w:tab/>
      </w:r>
      <w:hyperlink w:anchor="_Toc411436068" w:history="1">
        <w:r w:rsidRPr="000C26DA">
          <w:rPr>
            <w:rStyle w:val="Hyperlink"/>
            <w:noProof/>
            <w:u w:val="none"/>
          </w:rPr>
          <w:t>A. Eligible Entities</w:t>
        </w:r>
        <w:r w:rsidRPr="000C26DA">
          <w:rPr>
            <w:noProof/>
            <w:webHidden/>
          </w:rPr>
          <w:tab/>
        </w:r>
        <w:r w:rsidRPr="000C26DA">
          <w:rPr>
            <w:noProof/>
            <w:webHidden/>
          </w:rPr>
          <w:fldChar w:fldCharType="begin"/>
        </w:r>
        <w:r w:rsidRPr="000C26DA">
          <w:rPr>
            <w:noProof/>
            <w:webHidden/>
          </w:rPr>
          <w:instrText xml:space="preserve"> PAGEREF _Toc411436068 \h </w:instrText>
        </w:r>
        <w:r w:rsidRPr="000C26DA">
          <w:rPr>
            <w:noProof/>
            <w:webHidden/>
          </w:rPr>
        </w:r>
        <w:r w:rsidRPr="000C26DA">
          <w:rPr>
            <w:noProof/>
            <w:webHidden/>
          </w:rPr>
          <w:fldChar w:fldCharType="separate"/>
        </w:r>
        <w:r w:rsidR="00A27FB7">
          <w:rPr>
            <w:noProof/>
            <w:webHidden/>
          </w:rPr>
          <w:t>14</w:t>
        </w:r>
        <w:r w:rsidRPr="000C26DA">
          <w:rPr>
            <w:noProof/>
            <w:webHidden/>
          </w:rPr>
          <w:fldChar w:fldCharType="end"/>
        </w:r>
      </w:hyperlink>
    </w:p>
    <w:p w:rsidR="000C26DA" w:rsidRPr="000C26DA" w:rsidRDefault="000C26DA">
      <w:pPr>
        <w:pStyle w:val="TOC2"/>
        <w:rPr>
          <w:rFonts w:asciiTheme="minorHAnsi" w:eastAsiaTheme="minorEastAsia" w:hAnsiTheme="minorHAnsi" w:cstheme="minorBidi"/>
          <w:noProof/>
          <w:sz w:val="22"/>
        </w:rPr>
      </w:pPr>
      <w:r w:rsidRPr="000C26DA">
        <w:rPr>
          <w:rStyle w:val="Hyperlink"/>
          <w:noProof/>
          <w:u w:val="none"/>
        </w:rPr>
        <w:tab/>
      </w:r>
      <w:hyperlink w:anchor="_Toc411436069" w:history="1">
        <w:r w:rsidRPr="000C26DA">
          <w:rPr>
            <w:rStyle w:val="Hyperlink"/>
            <w:noProof/>
            <w:u w:val="none"/>
          </w:rPr>
          <w:t>B. Additional Eligibility Requirements: Planning, Imp. and Support Service Grants</w:t>
        </w:r>
        <w:r w:rsidRPr="000C26DA">
          <w:rPr>
            <w:noProof/>
            <w:webHidden/>
          </w:rPr>
          <w:tab/>
        </w:r>
        <w:r w:rsidRPr="000C26DA">
          <w:rPr>
            <w:noProof/>
            <w:webHidden/>
          </w:rPr>
          <w:fldChar w:fldCharType="begin"/>
        </w:r>
        <w:r w:rsidRPr="000C26DA">
          <w:rPr>
            <w:noProof/>
            <w:webHidden/>
          </w:rPr>
          <w:instrText xml:space="preserve"> PAGEREF _Toc411436069 \h </w:instrText>
        </w:r>
        <w:r w:rsidRPr="000C26DA">
          <w:rPr>
            <w:noProof/>
            <w:webHidden/>
          </w:rPr>
        </w:r>
        <w:r w:rsidRPr="000C26DA">
          <w:rPr>
            <w:noProof/>
            <w:webHidden/>
          </w:rPr>
          <w:fldChar w:fldCharType="separate"/>
        </w:r>
        <w:r w:rsidR="00A27FB7">
          <w:rPr>
            <w:noProof/>
            <w:webHidden/>
          </w:rPr>
          <w:t>15</w:t>
        </w:r>
        <w:r w:rsidRPr="000C26DA">
          <w:rPr>
            <w:noProof/>
            <w:webHidden/>
          </w:rPr>
          <w:fldChar w:fldCharType="end"/>
        </w:r>
      </w:hyperlink>
    </w:p>
    <w:p w:rsidR="000C26DA" w:rsidRPr="000C26DA" w:rsidRDefault="000C26DA">
      <w:pPr>
        <w:pStyle w:val="TOC2"/>
        <w:rPr>
          <w:rFonts w:asciiTheme="minorHAnsi" w:eastAsiaTheme="minorEastAsia" w:hAnsiTheme="minorHAnsi" w:cstheme="minorBidi"/>
          <w:noProof/>
          <w:sz w:val="22"/>
        </w:rPr>
      </w:pPr>
      <w:r w:rsidRPr="000C26DA">
        <w:rPr>
          <w:rStyle w:val="Hyperlink"/>
          <w:noProof/>
          <w:u w:val="none"/>
        </w:rPr>
        <w:tab/>
      </w:r>
      <w:hyperlink w:anchor="_Toc411436070" w:history="1">
        <w:r w:rsidRPr="000C26DA">
          <w:rPr>
            <w:rStyle w:val="Hyperlink"/>
            <w:noProof/>
            <w:u w:val="none"/>
          </w:rPr>
          <w:t>C. Additional Eligibility Requirements: Implementation Grants</w:t>
        </w:r>
        <w:r w:rsidRPr="000C26DA">
          <w:rPr>
            <w:noProof/>
            <w:webHidden/>
          </w:rPr>
          <w:tab/>
        </w:r>
        <w:r w:rsidRPr="000C26DA">
          <w:rPr>
            <w:noProof/>
            <w:webHidden/>
          </w:rPr>
          <w:fldChar w:fldCharType="begin"/>
        </w:r>
        <w:r w:rsidRPr="000C26DA">
          <w:rPr>
            <w:noProof/>
            <w:webHidden/>
          </w:rPr>
          <w:instrText xml:space="preserve"> PAGEREF _Toc411436070 \h </w:instrText>
        </w:r>
        <w:r w:rsidRPr="000C26DA">
          <w:rPr>
            <w:noProof/>
            <w:webHidden/>
          </w:rPr>
        </w:r>
        <w:r w:rsidRPr="000C26DA">
          <w:rPr>
            <w:noProof/>
            <w:webHidden/>
          </w:rPr>
          <w:fldChar w:fldCharType="separate"/>
        </w:r>
        <w:r w:rsidR="00A27FB7">
          <w:rPr>
            <w:noProof/>
            <w:webHidden/>
          </w:rPr>
          <w:t>16</w:t>
        </w:r>
        <w:r w:rsidRPr="000C26DA">
          <w:rPr>
            <w:noProof/>
            <w:webHidden/>
          </w:rPr>
          <w:fldChar w:fldCharType="end"/>
        </w:r>
      </w:hyperlink>
    </w:p>
    <w:p w:rsidR="000C26DA" w:rsidRPr="000C26DA" w:rsidRDefault="000C26DA">
      <w:pPr>
        <w:pStyle w:val="TOC2"/>
        <w:rPr>
          <w:rFonts w:asciiTheme="minorHAnsi" w:eastAsiaTheme="minorEastAsia" w:hAnsiTheme="minorHAnsi" w:cstheme="minorBidi"/>
          <w:noProof/>
          <w:sz w:val="22"/>
        </w:rPr>
      </w:pPr>
      <w:r w:rsidRPr="000C26DA">
        <w:rPr>
          <w:rStyle w:val="Hyperlink"/>
          <w:noProof/>
          <w:u w:val="none"/>
        </w:rPr>
        <w:tab/>
      </w:r>
      <w:hyperlink w:anchor="_Toc411436071" w:history="1">
        <w:r w:rsidRPr="000C26DA">
          <w:rPr>
            <w:rStyle w:val="Hyperlink"/>
            <w:noProof/>
            <w:u w:val="none"/>
          </w:rPr>
          <w:t>D. Additional Eligibility Requirements: Support Service Grants</w:t>
        </w:r>
        <w:r w:rsidRPr="000C26DA">
          <w:rPr>
            <w:noProof/>
            <w:webHidden/>
          </w:rPr>
          <w:tab/>
        </w:r>
        <w:r w:rsidRPr="000C26DA">
          <w:rPr>
            <w:noProof/>
            <w:webHidden/>
          </w:rPr>
          <w:fldChar w:fldCharType="begin"/>
        </w:r>
        <w:r w:rsidRPr="000C26DA">
          <w:rPr>
            <w:noProof/>
            <w:webHidden/>
          </w:rPr>
          <w:instrText xml:space="preserve"> PAGEREF _Toc411436071 \h </w:instrText>
        </w:r>
        <w:r w:rsidRPr="000C26DA">
          <w:rPr>
            <w:noProof/>
            <w:webHidden/>
          </w:rPr>
        </w:r>
        <w:r w:rsidRPr="000C26DA">
          <w:rPr>
            <w:noProof/>
            <w:webHidden/>
          </w:rPr>
          <w:fldChar w:fldCharType="separate"/>
        </w:r>
        <w:r w:rsidR="00A27FB7">
          <w:rPr>
            <w:noProof/>
            <w:webHidden/>
          </w:rPr>
          <w:t>16</w:t>
        </w:r>
        <w:r w:rsidRPr="000C26DA">
          <w:rPr>
            <w:noProof/>
            <w:webHidden/>
          </w:rPr>
          <w:fldChar w:fldCharType="end"/>
        </w:r>
      </w:hyperlink>
    </w:p>
    <w:p w:rsidR="000C26DA" w:rsidRPr="000C26DA" w:rsidRDefault="000C26DA">
      <w:pPr>
        <w:pStyle w:val="TOC2"/>
        <w:rPr>
          <w:rFonts w:asciiTheme="minorHAnsi" w:eastAsiaTheme="minorEastAsia" w:hAnsiTheme="minorHAnsi" w:cstheme="minorBidi"/>
          <w:noProof/>
          <w:sz w:val="22"/>
        </w:rPr>
      </w:pPr>
      <w:r w:rsidRPr="000C26DA">
        <w:rPr>
          <w:rStyle w:val="Hyperlink"/>
          <w:noProof/>
          <w:u w:val="none"/>
        </w:rPr>
        <w:tab/>
      </w:r>
      <w:hyperlink w:anchor="_Toc411436072" w:history="1">
        <w:r w:rsidRPr="000C26DA">
          <w:rPr>
            <w:rStyle w:val="Hyperlink"/>
            <w:noProof/>
            <w:u w:val="none"/>
          </w:rPr>
          <w:t>E. Additional Eligibility Requirements: Training Grants</w:t>
        </w:r>
        <w:r w:rsidRPr="000C26DA">
          <w:rPr>
            <w:noProof/>
            <w:webHidden/>
          </w:rPr>
          <w:tab/>
        </w:r>
        <w:r w:rsidRPr="000C26DA">
          <w:rPr>
            <w:noProof/>
            <w:webHidden/>
          </w:rPr>
          <w:fldChar w:fldCharType="begin"/>
        </w:r>
        <w:r w:rsidRPr="000C26DA">
          <w:rPr>
            <w:noProof/>
            <w:webHidden/>
          </w:rPr>
          <w:instrText xml:space="preserve"> PAGEREF _Toc411436072 \h </w:instrText>
        </w:r>
        <w:r w:rsidRPr="000C26DA">
          <w:rPr>
            <w:noProof/>
            <w:webHidden/>
          </w:rPr>
        </w:r>
        <w:r w:rsidRPr="000C26DA">
          <w:rPr>
            <w:noProof/>
            <w:webHidden/>
          </w:rPr>
          <w:fldChar w:fldCharType="separate"/>
        </w:r>
        <w:r w:rsidR="00A27FB7">
          <w:rPr>
            <w:noProof/>
            <w:webHidden/>
          </w:rPr>
          <w:t>16</w:t>
        </w:r>
        <w:r w:rsidRPr="000C26DA">
          <w:rPr>
            <w:noProof/>
            <w:webHidden/>
          </w:rPr>
          <w:fldChar w:fldCharType="end"/>
        </w:r>
      </w:hyperlink>
    </w:p>
    <w:p w:rsidR="000C26DA" w:rsidRPr="000C26DA" w:rsidRDefault="000C26DA">
      <w:pPr>
        <w:pStyle w:val="TOC2"/>
        <w:rPr>
          <w:rFonts w:asciiTheme="minorHAnsi" w:eastAsiaTheme="minorEastAsia" w:hAnsiTheme="minorHAnsi" w:cstheme="minorBidi"/>
          <w:noProof/>
          <w:sz w:val="22"/>
        </w:rPr>
      </w:pPr>
      <w:r w:rsidRPr="000C26DA">
        <w:rPr>
          <w:rStyle w:val="Hyperlink"/>
          <w:noProof/>
          <w:u w:val="none"/>
        </w:rPr>
        <w:tab/>
      </w:r>
      <w:hyperlink w:anchor="_Toc411436073" w:history="1">
        <w:r w:rsidRPr="000C26DA">
          <w:rPr>
            <w:rStyle w:val="Hyperlink"/>
            <w:noProof/>
            <w:u w:val="none"/>
          </w:rPr>
          <w:t>F.  Match Requirements and Cost Sharing</w:t>
        </w:r>
        <w:r w:rsidRPr="000C26DA">
          <w:rPr>
            <w:noProof/>
            <w:webHidden/>
          </w:rPr>
          <w:tab/>
        </w:r>
        <w:r w:rsidRPr="000C26DA">
          <w:rPr>
            <w:noProof/>
            <w:webHidden/>
          </w:rPr>
          <w:fldChar w:fldCharType="begin"/>
        </w:r>
        <w:r w:rsidRPr="000C26DA">
          <w:rPr>
            <w:noProof/>
            <w:webHidden/>
          </w:rPr>
          <w:instrText xml:space="preserve"> PAGEREF _Toc411436073 \h </w:instrText>
        </w:r>
        <w:r w:rsidRPr="000C26DA">
          <w:rPr>
            <w:noProof/>
            <w:webHidden/>
          </w:rPr>
        </w:r>
        <w:r w:rsidRPr="000C26DA">
          <w:rPr>
            <w:noProof/>
            <w:webHidden/>
          </w:rPr>
          <w:fldChar w:fldCharType="separate"/>
        </w:r>
        <w:r w:rsidR="00A27FB7">
          <w:rPr>
            <w:noProof/>
            <w:webHidden/>
          </w:rPr>
          <w:t>17</w:t>
        </w:r>
        <w:r w:rsidRPr="000C26DA">
          <w:rPr>
            <w:noProof/>
            <w:webHidden/>
          </w:rPr>
          <w:fldChar w:fldCharType="end"/>
        </w:r>
      </w:hyperlink>
    </w:p>
    <w:p w:rsidR="000C26DA" w:rsidRPr="000C26DA" w:rsidRDefault="00A27FB7">
      <w:pPr>
        <w:pStyle w:val="TOC1"/>
        <w:rPr>
          <w:rFonts w:asciiTheme="minorHAnsi" w:eastAsiaTheme="minorEastAsia" w:hAnsiTheme="minorHAnsi" w:cstheme="minorBidi"/>
          <w:noProof/>
          <w:sz w:val="22"/>
        </w:rPr>
      </w:pPr>
      <w:hyperlink w:anchor="_Toc411436074" w:history="1">
        <w:r w:rsidR="000C26DA" w:rsidRPr="000C26DA">
          <w:rPr>
            <w:rStyle w:val="Hyperlink"/>
            <w:noProof/>
            <w:u w:val="none"/>
          </w:rPr>
          <w:t>IV. APPLICATION AND SUBMISSION INFORMATION</w:t>
        </w:r>
        <w:r w:rsidR="000C26DA" w:rsidRPr="000C26DA">
          <w:rPr>
            <w:noProof/>
            <w:webHidden/>
          </w:rPr>
          <w:tab/>
        </w:r>
        <w:r w:rsidR="000C26DA" w:rsidRPr="000C26DA">
          <w:rPr>
            <w:noProof/>
            <w:webHidden/>
          </w:rPr>
          <w:fldChar w:fldCharType="begin"/>
        </w:r>
        <w:r w:rsidR="000C26DA" w:rsidRPr="000C26DA">
          <w:rPr>
            <w:noProof/>
            <w:webHidden/>
          </w:rPr>
          <w:instrText xml:space="preserve"> PAGEREF _Toc411436074 \h </w:instrText>
        </w:r>
        <w:r w:rsidR="000C26DA" w:rsidRPr="000C26DA">
          <w:rPr>
            <w:noProof/>
            <w:webHidden/>
          </w:rPr>
        </w:r>
        <w:r w:rsidR="000C26DA" w:rsidRPr="000C26DA">
          <w:rPr>
            <w:noProof/>
            <w:webHidden/>
          </w:rPr>
          <w:fldChar w:fldCharType="separate"/>
        </w:r>
        <w:r>
          <w:rPr>
            <w:noProof/>
            <w:webHidden/>
          </w:rPr>
          <w:t>17</w:t>
        </w:r>
        <w:r w:rsidR="000C26DA" w:rsidRPr="000C26DA">
          <w:rPr>
            <w:noProof/>
            <w:webHidden/>
          </w:rPr>
          <w:fldChar w:fldCharType="end"/>
        </w:r>
      </w:hyperlink>
    </w:p>
    <w:p w:rsidR="000C26DA" w:rsidRPr="000C26DA" w:rsidRDefault="000C26DA">
      <w:pPr>
        <w:pStyle w:val="TOC2"/>
        <w:rPr>
          <w:rFonts w:asciiTheme="minorHAnsi" w:eastAsiaTheme="minorEastAsia" w:hAnsiTheme="minorHAnsi" w:cstheme="minorBidi"/>
          <w:noProof/>
          <w:sz w:val="22"/>
        </w:rPr>
      </w:pPr>
      <w:r w:rsidRPr="000C26DA">
        <w:rPr>
          <w:rStyle w:val="Hyperlink"/>
          <w:noProof/>
          <w:u w:val="none"/>
        </w:rPr>
        <w:tab/>
      </w:r>
      <w:hyperlink w:anchor="_Toc411436075" w:history="1">
        <w:r w:rsidRPr="000C26DA">
          <w:rPr>
            <w:rStyle w:val="Hyperlink"/>
            <w:noProof/>
            <w:u w:val="none"/>
          </w:rPr>
          <w:t>A. Due Dates</w:t>
        </w:r>
        <w:r w:rsidRPr="000C26DA">
          <w:rPr>
            <w:noProof/>
            <w:webHidden/>
          </w:rPr>
          <w:tab/>
        </w:r>
        <w:r w:rsidRPr="000C26DA">
          <w:rPr>
            <w:noProof/>
            <w:webHidden/>
          </w:rPr>
          <w:fldChar w:fldCharType="begin"/>
        </w:r>
        <w:r w:rsidRPr="000C26DA">
          <w:rPr>
            <w:noProof/>
            <w:webHidden/>
          </w:rPr>
          <w:instrText xml:space="preserve"> PAGEREF _Toc411436075 \h </w:instrText>
        </w:r>
        <w:r w:rsidRPr="000C26DA">
          <w:rPr>
            <w:noProof/>
            <w:webHidden/>
          </w:rPr>
        </w:r>
        <w:r w:rsidRPr="000C26DA">
          <w:rPr>
            <w:noProof/>
            <w:webHidden/>
          </w:rPr>
          <w:fldChar w:fldCharType="separate"/>
        </w:r>
        <w:r w:rsidR="00A27FB7">
          <w:rPr>
            <w:noProof/>
            <w:webHidden/>
          </w:rPr>
          <w:t>17</w:t>
        </w:r>
        <w:r w:rsidRPr="000C26DA">
          <w:rPr>
            <w:noProof/>
            <w:webHidden/>
          </w:rPr>
          <w:fldChar w:fldCharType="end"/>
        </w:r>
      </w:hyperlink>
    </w:p>
    <w:p w:rsidR="000C26DA" w:rsidRPr="000C26DA" w:rsidRDefault="000C26DA">
      <w:pPr>
        <w:pStyle w:val="TOC2"/>
        <w:rPr>
          <w:rFonts w:asciiTheme="minorHAnsi" w:eastAsiaTheme="minorEastAsia" w:hAnsiTheme="minorHAnsi" w:cstheme="minorBidi"/>
          <w:noProof/>
          <w:sz w:val="22"/>
        </w:rPr>
      </w:pPr>
      <w:r w:rsidRPr="000C26DA">
        <w:rPr>
          <w:rStyle w:val="Hyperlink"/>
          <w:noProof/>
          <w:u w:val="none"/>
        </w:rPr>
        <w:tab/>
      </w:r>
      <w:hyperlink w:anchor="_Toc411436076" w:history="1">
        <w:r w:rsidRPr="000C26DA">
          <w:rPr>
            <w:rStyle w:val="Hyperlink"/>
            <w:noProof/>
            <w:u w:val="none"/>
          </w:rPr>
          <w:t>B. Grant Application: What to Include</w:t>
        </w:r>
        <w:r w:rsidRPr="000C26DA">
          <w:rPr>
            <w:noProof/>
            <w:webHidden/>
          </w:rPr>
          <w:tab/>
        </w:r>
        <w:r w:rsidRPr="000C26DA">
          <w:rPr>
            <w:noProof/>
            <w:webHidden/>
          </w:rPr>
          <w:fldChar w:fldCharType="begin"/>
        </w:r>
        <w:r w:rsidRPr="000C26DA">
          <w:rPr>
            <w:noProof/>
            <w:webHidden/>
          </w:rPr>
          <w:instrText xml:space="preserve"> PAGEREF _Toc411436076 \h </w:instrText>
        </w:r>
        <w:r w:rsidRPr="000C26DA">
          <w:rPr>
            <w:noProof/>
            <w:webHidden/>
          </w:rPr>
        </w:r>
        <w:r w:rsidRPr="000C26DA">
          <w:rPr>
            <w:noProof/>
            <w:webHidden/>
          </w:rPr>
          <w:fldChar w:fldCharType="separate"/>
        </w:r>
        <w:r w:rsidR="00A27FB7">
          <w:rPr>
            <w:noProof/>
            <w:webHidden/>
          </w:rPr>
          <w:t>18</w:t>
        </w:r>
        <w:r w:rsidRPr="000C26DA">
          <w:rPr>
            <w:noProof/>
            <w:webHidden/>
          </w:rPr>
          <w:fldChar w:fldCharType="end"/>
        </w:r>
      </w:hyperlink>
    </w:p>
    <w:p w:rsidR="000C26DA" w:rsidRPr="007039E9" w:rsidRDefault="000C26DA">
      <w:pPr>
        <w:pStyle w:val="TOC3"/>
        <w:rPr>
          <w:rFonts w:asciiTheme="minorHAnsi" w:eastAsiaTheme="minorEastAsia" w:hAnsiTheme="minorHAnsi" w:cstheme="minorBidi"/>
          <w:noProof/>
          <w:sz w:val="22"/>
        </w:rPr>
      </w:pPr>
      <w:r w:rsidRPr="000C26DA">
        <w:rPr>
          <w:rStyle w:val="Hyperlink"/>
          <w:noProof/>
          <w:u w:val="none"/>
        </w:rPr>
        <w:tab/>
      </w:r>
      <w:hyperlink w:anchor="_Toc411436077" w:history="1">
        <w:r w:rsidRPr="007039E9">
          <w:rPr>
            <w:rStyle w:val="Hyperlink"/>
            <w:noProof/>
            <w:u w:val="none"/>
          </w:rPr>
          <w:t xml:space="preserve">Planning Grant Proposal Narrative (Maximum 5 pages)               </w:t>
        </w:r>
        <w:r w:rsidRPr="007039E9">
          <w:rPr>
            <w:noProof/>
            <w:webHidden/>
          </w:rPr>
          <w:tab/>
        </w:r>
        <w:r w:rsidRPr="007039E9">
          <w:rPr>
            <w:noProof/>
            <w:webHidden/>
          </w:rPr>
          <w:fldChar w:fldCharType="begin"/>
        </w:r>
        <w:r w:rsidRPr="007039E9">
          <w:rPr>
            <w:noProof/>
            <w:webHidden/>
          </w:rPr>
          <w:instrText xml:space="preserve"> PAGEREF _Toc411436077 \h </w:instrText>
        </w:r>
        <w:r w:rsidRPr="007039E9">
          <w:rPr>
            <w:noProof/>
            <w:webHidden/>
          </w:rPr>
        </w:r>
        <w:r w:rsidRPr="007039E9">
          <w:rPr>
            <w:noProof/>
            <w:webHidden/>
          </w:rPr>
          <w:fldChar w:fldCharType="separate"/>
        </w:r>
        <w:r w:rsidR="00A27FB7">
          <w:rPr>
            <w:noProof/>
            <w:webHidden/>
          </w:rPr>
          <w:t>18</w:t>
        </w:r>
        <w:r w:rsidRPr="007039E9">
          <w:rPr>
            <w:noProof/>
            <w:webHidden/>
          </w:rPr>
          <w:fldChar w:fldCharType="end"/>
        </w:r>
      </w:hyperlink>
    </w:p>
    <w:p w:rsidR="000C26DA" w:rsidRPr="007039E9" w:rsidRDefault="000C26DA">
      <w:pPr>
        <w:pStyle w:val="TOC3"/>
        <w:rPr>
          <w:rFonts w:asciiTheme="minorHAnsi" w:eastAsiaTheme="minorEastAsia" w:hAnsiTheme="minorHAnsi" w:cstheme="minorBidi"/>
          <w:noProof/>
          <w:sz w:val="22"/>
        </w:rPr>
      </w:pPr>
      <w:r w:rsidRPr="007039E9">
        <w:rPr>
          <w:rStyle w:val="Hyperlink"/>
          <w:noProof/>
          <w:u w:val="none"/>
        </w:rPr>
        <w:tab/>
      </w:r>
      <w:hyperlink w:anchor="_Toc411436078" w:history="1">
        <w:r w:rsidRPr="007039E9">
          <w:rPr>
            <w:rStyle w:val="Hyperlink"/>
            <w:noProof/>
            <w:u w:val="none"/>
          </w:rPr>
          <w:t xml:space="preserve">Implementation Grant Proposal Narrative (Maximum 10 pages)   </w:t>
        </w:r>
        <w:r w:rsidRPr="007039E9">
          <w:rPr>
            <w:noProof/>
            <w:webHidden/>
          </w:rPr>
          <w:tab/>
        </w:r>
        <w:r w:rsidRPr="007039E9">
          <w:rPr>
            <w:noProof/>
            <w:webHidden/>
          </w:rPr>
          <w:fldChar w:fldCharType="begin"/>
        </w:r>
        <w:r w:rsidRPr="007039E9">
          <w:rPr>
            <w:noProof/>
            <w:webHidden/>
          </w:rPr>
          <w:instrText xml:space="preserve"> PAGEREF _Toc411436078 \h </w:instrText>
        </w:r>
        <w:r w:rsidRPr="007039E9">
          <w:rPr>
            <w:noProof/>
            <w:webHidden/>
          </w:rPr>
        </w:r>
        <w:r w:rsidRPr="007039E9">
          <w:rPr>
            <w:noProof/>
            <w:webHidden/>
          </w:rPr>
          <w:fldChar w:fldCharType="separate"/>
        </w:r>
        <w:r w:rsidR="00A27FB7">
          <w:rPr>
            <w:noProof/>
            <w:webHidden/>
          </w:rPr>
          <w:t>19</w:t>
        </w:r>
        <w:r w:rsidRPr="007039E9">
          <w:rPr>
            <w:noProof/>
            <w:webHidden/>
          </w:rPr>
          <w:fldChar w:fldCharType="end"/>
        </w:r>
      </w:hyperlink>
    </w:p>
    <w:p w:rsidR="000C26DA" w:rsidRPr="007039E9" w:rsidRDefault="000C26DA">
      <w:pPr>
        <w:pStyle w:val="TOC3"/>
        <w:rPr>
          <w:rFonts w:asciiTheme="minorHAnsi" w:eastAsiaTheme="minorEastAsia" w:hAnsiTheme="minorHAnsi" w:cstheme="minorBidi"/>
          <w:noProof/>
          <w:sz w:val="22"/>
        </w:rPr>
      </w:pPr>
      <w:r w:rsidRPr="007039E9">
        <w:rPr>
          <w:rStyle w:val="Hyperlink"/>
          <w:noProof/>
          <w:u w:val="none"/>
        </w:rPr>
        <w:tab/>
      </w:r>
      <w:hyperlink w:anchor="_Toc411436079" w:history="1">
        <w:r w:rsidRPr="007039E9">
          <w:rPr>
            <w:rStyle w:val="Hyperlink"/>
            <w:noProof/>
            <w:u w:val="none"/>
          </w:rPr>
          <w:t>Support Service Grant Proposal</w:t>
        </w:r>
        <w:r w:rsidR="007039E9">
          <w:rPr>
            <w:rStyle w:val="Hyperlink"/>
            <w:noProof/>
            <w:u w:val="none"/>
          </w:rPr>
          <w:t xml:space="preserve"> Narrative (Maximum 10 pages)  </w:t>
        </w:r>
        <w:r w:rsidRPr="007039E9">
          <w:rPr>
            <w:noProof/>
            <w:webHidden/>
          </w:rPr>
          <w:tab/>
        </w:r>
        <w:r w:rsidRPr="007039E9">
          <w:rPr>
            <w:noProof/>
            <w:webHidden/>
          </w:rPr>
          <w:fldChar w:fldCharType="begin"/>
        </w:r>
        <w:r w:rsidRPr="007039E9">
          <w:rPr>
            <w:noProof/>
            <w:webHidden/>
          </w:rPr>
          <w:instrText xml:space="preserve"> PAGEREF _Toc411436079 \h </w:instrText>
        </w:r>
        <w:r w:rsidRPr="007039E9">
          <w:rPr>
            <w:noProof/>
            <w:webHidden/>
          </w:rPr>
        </w:r>
        <w:r w:rsidRPr="007039E9">
          <w:rPr>
            <w:noProof/>
            <w:webHidden/>
          </w:rPr>
          <w:fldChar w:fldCharType="separate"/>
        </w:r>
        <w:r w:rsidR="00A27FB7">
          <w:rPr>
            <w:noProof/>
            <w:webHidden/>
          </w:rPr>
          <w:t>22</w:t>
        </w:r>
        <w:r w:rsidRPr="007039E9">
          <w:rPr>
            <w:noProof/>
            <w:webHidden/>
          </w:rPr>
          <w:fldChar w:fldCharType="end"/>
        </w:r>
      </w:hyperlink>
    </w:p>
    <w:p w:rsidR="000C26DA" w:rsidRPr="000C26DA" w:rsidRDefault="000C26DA">
      <w:pPr>
        <w:pStyle w:val="TOC3"/>
        <w:rPr>
          <w:rFonts w:asciiTheme="minorHAnsi" w:eastAsiaTheme="minorEastAsia" w:hAnsiTheme="minorHAnsi" w:cstheme="minorBidi"/>
          <w:noProof/>
          <w:sz w:val="22"/>
        </w:rPr>
      </w:pPr>
      <w:r w:rsidRPr="007039E9">
        <w:rPr>
          <w:rStyle w:val="Hyperlink"/>
          <w:noProof/>
          <w:u w:val="none"/>
        </w:rPr>
        <w:lastRenderedPageBreak/>
        <w:tab/>
      </w:r>
      <w:hyperlink w:anchor="_Toc411436080" w:history="1">
        <w:r w:rsidRPr="007039E9">
          <w:rPr>
            <w:rStyle w:val="Hyperlink"/>
            <w:noProof/>
            <w:u w:val="none"/>
          </w:rPr>
          <w:t xml:space="preserve">Training Grant Letter of Intent (Maximum 3 pages)                      </w:t>
        </w:r>
        <w:r w:rsidRPr="007039E9">
          <w:rPr>
            <w:noProof/>
            <w:webHidden/>
          </w:rPr>
          <w:tab/>
        </w:r>
        <w:r w:rsidRPr="007039E9">
          <w:rPr>
            <w:noProof/>
            <w:webHidden/>
          </w:rPr>
          <w:fldChar w:fldCharType="begin"/>
        </w:r>
        <w:r w:rsidRPr="007039E9">
          <w:rPr>
            <w:noProof/>
            <w:webHidden/>
          </w:rPr>
          <w:instrText xml:space="preserve"> PAGEREF _Toc411436080 \h </w:instrText>
        </w:r>
        <w:r w:rsidRPr="007039E9">
          <w:rPr>
            <w:noProof/>
            <w:webHidden/>
          </w:rPr>
        </w:r>
        <w:r w:rsidRPr="007039E9">
          <w:rPr>
            <w:noProof/>
            <w:webHidden/>
          </w:rPr>
          <w:fldChar w:fldCharType="separate"/>
        </w:r>
        <w:r w:rsidR="00A27FB7">
          <w:rPr>
            <w:noProof/>
            <w:webHidden/>
          </w:rPr>
          <w:t>24</w:t>
        </w:r>
        <w:r w:rsidRPr="007039E9">
          <w:rPr>
            <w:noProof/>
            <w:webHidden/>
          </w:rPr>
          <w:fldChar w:fldCharType="end"/>
        </w:r>
      </w:hyperlink>
    </w:p>
    <w:p w:rsidR="000C26DA" w:rsidRPr="000C26DA" w:rsidRDefault="000C26DA">
      <w:pPr>
        <w:pStyle w:val="TOC3"/>
        <w:rPr>
          <w:rFonts w:asciiTheme="minorHAnsi" w:eastAsiaTheme="minorEastAsia" w:hAnsiTheme="minorHAnsi" w:cstheme="minorBidi"/>
          <w:noProof/>
          <w:sz w:val="22"/>
        </w:rPr>
      </w:pPr>
      <w:r w:rsidRPr="000C26DA">
        <w:rPr>
          <w:rStyle w:val="Hyperlink"/>
          <w:noProof/>
          <w:u w:val="none"/>
        </w:rPr>
        <w:tab/>
      </w:r>
      <w:hyperlink w:anchor="_Toc411436081" w:history="1">
        <w:r w:rsidRPr="000C26DA">
          <w:rPr>
            <w:rStyle w:val="Hyperlink"/>
            <w:noProof/>
            <w:u w:val="none"/>
          </w:rPr>
          <w:t>Required Attachments</w:t>
        </w:r>
        <w:r w:rsidRPr="000C26DA">
          <w:rPr>
            <w:noProof/>
            <w:webHidden/>
          </w:rPr>
          <w:tab/>
        </w:r>
        <w:r w:rsidRPr="000C26DA">
          <w:rPr>
            <w:noProof/>
            <w:webHidden/>
          </w:rPr>
          <w:fldChar w:fldCharType="begin"/>
        </w:r>
        <w:r w:rsidRPr="000C26DA">
          <w:rPr>
            <w:noProof/>
            <w:webHidden/>
          </w:rPr>
          <w:instrText xml:space="preserve"> PAGEREF _Toc411436081 \h </w:instrText>
        </w:r>
        <w:r w:rsidRPr="000C26DA">
          <w:rPr>
            <w:noProof/>
            <w:webHidden/>
          </w:rPr>
        </w:r>
        <w:r w:rsidRPr="000C26DA">
          <w:rPr>
            <w:noProof/>
            <w:webHidden/>
          </w:rPr>
          <w:fldChar w:fldCharType="separate"/>
        </w:r>
        <w:r w:rsidR="00A27FB7">
          <w:rPr>
            <w:noProof/>
            <w:webHidden/>
          </w:rPr>
          <w:t>25</w:t>
        </w:r>
        <w:r w:rsidRPr="000C26DA">
          <w:rPr>
            <w:noProof/>
            <w:webHidden/>
          </w:rPr>
          <w:fldChar w:fldCharType="end"/>
        </w:r>
      </w:hyperlink>
    </w:p>
    <w:p w:rsidR="000C26DA" w:rsidRPr="000C26DA" w:rsidRDefault="000C26DA">
      <w:pPr>
        <w:pStyle w:val="TOC3"/>
        <w:rPr>
          <w:rFonts w:asciiTheme="minorHAnsi" w:eastAsiaTheme="minorEastAsia" w:hAnsiTheme="minorHAnsi" w:cstheme="minorBidi"/>
          <w:noProof/>
          <w:sz w:val="22"/>
        </w:rPr>
      </w:pPr>
      <w:r w:rsidRPr="000C26DA">
        <w:rPr>
          <w:rStyle w:val="Hyperlink"/>
          <w:noProof/>
          <w:u w:val="none"/>
        </w:rPr>
        <w:tab/>
      </w:r>
      <w:hyperlink w:anchor="_Toc411436082" w:history="1">
        <w:r w:rsidRPr="000C26DA">
          <w:rPr>
            <w:rStyle w:val="Hyperlink"/>
            <w:noProof/>
            <w:u w:val="none"/>
          </w:rPr>
          <w:t>Optional Attachments</w:t>
        </w:r>
        <w:r w:rsidRPr="000C26DA">
          <w:rPr>
            <w:noProof/>
            <w:webHidden/>
          </w:rPr>
          <w:tab/>
        </w:r>
        <w:r w:rsidRPr="000C26DA">
          <w:rPr>
            <w:noProof/>
            <w:webHidden/>
          </w:rPr>
          <w:fldChar w:fldCharType="begin"/>
        </w:r>
        <w:r w:rsidRPr="000C26DA">
          <w:rPr>
            <w:noProof/>
            <w:webHidden/>
          </w:rPr>
          <w:instrText xml:space="preserve"> PAGEREF _Toc411436082 \h </w:instrText>
        </w:r>
        <w:r w:rsidRPr="000C26DA">
          <w:rPr>
            <w:noProof/>
            <w:webHidden/>
          </w:rPr>
        </w:r>
        <w:r w:rsidRPr="000C26DA">
          <w:rPr>
            <w:noProof/>
            <w:webHidden/>
          </w:rPr>
          <w:fldChar w:fldCharType="separate"/>
        </w:r>
        <w:r w:rsidR="00A27FB7">
          <w:rPr>
            <w:noProof/>
            <w:webHidden/>
          </w:rPr>
          <w:t>26</w:t>
        </w:r>
        <w:r w:rsidRPr="000C26DA">
          <w:rPr>
            <w:noProof/>
            <w:webHidden/>
          </w:rPr>
          <w:fldChar w:fldCharType="end"/>
        </w:r>
      </w:hyperlink>
    </w:p>
    <w:p w:rsidR="000C26DA" w:rsidRPr="000C26DA" w:rsidRDefault="000C26DA">
      <w:pPr>
        <w:pStyle w:val="TOC2"/>
        <w:rPr>
          <w:rFonts w:asciiTheme="minorHAnsi" w:eastAsiaTheme="minorEastAsia" w:hAnsiTheme="minorHAnsi" w:cstheme="minorBidi"/>
          <w:noProof/>
          <w:sz w:val="22"/>
        </w:rPr>
      </w:pPr>
      <w:r w:rsidRPr="000C26DA">
        <w:rPr>
          <w:rStyle w:val="Hyperlink"/>
          <w:noProof/>
          <w:u w:val="none"/>
        </w:rPr>
        <w:tab/>
      </w:r>
      <w:hyperlink w:anchor="_Toc411436083" w:history="1">
        <w:r w:rsidRPr="000C26DA">
          <w:rPr>
            <w:rStyle w:val="Hyperlink"/>
            <w:noProof/>
            <w:u w:val="none"/>
          </w:rPr>
          <w:t>B.  Application Format</w:t>
        </w:r>
        <w:r w:rsidRPr="000C26DA">
          <w:rPr>
            <w:noProof/>
            <w:webHidden/>
          </w:rPr>
          <w:tab/>
        </w:r>
        <w:r w:rsidRPr="000C26DA">
          <w:rPr>
            <w:noProof/>
            <w:webHidden/>
          </w:rPr>
          <w:fldChar w:fldCharType="begin"/>
        </w:r>
        <w:r w:rsidRPr="000C26DA">
          <w:rPr>
            <w:noProof/>
            <w:webHidden/>
          </w:rPr>
          <w:instrText xml:space="preserve"> PAGEREF _Toc411436083 \h </w:instrText>
        </w:r>
        <w:r w:rsidRPr="000C26DA">
          <w:rPr>
            <w:noProof/>
            <w:webHidden/>
          </w:rPr>
        </w:r>
        <w:r w:rsidRPr="000C26DA">
          <w:rPr>
            <w:noProof/>
            <w:webHidden/>
          </w:rPr>
          <w:fldChar w:fldCharType="separate"/>
        </w:r>
        <w:r w:rsidR="00A27FB7">
          <w:rPr>
            <w:noProof/>
            <w:webHidden/>
          </w:rPr>
          <w:t>27</w:t>
        </w:r>
        <w:r w:rsidRPr="000C26DA">
          <w:rPr>
            <w:noProof/>
            <w:webHidden/>
          </w:rPr>
          <w:fldChar w:fldCharType="end"/>
        </w:r>
      </w:hyperlink>
    </w:p>
    <w:p w:rsidR="000C26DA" w:rsidRPr="000C26DA" w:rsidRDefault="000C26DA">
      <w:pPr>
        <w:pStyle w:val="TOC2"/>
        <w:rPr>
          <w:rFonts w:asciiTheme="minorHAnsi" w:eastAsiaTheme="minorEastAsia" w:hAnsiTheme="minorHAnsi" w:cstheme="minorBidi"/>
          <w:noProof/>
          <w:sz w:val="22"/>
        </w:rPr>
      </w:pPr>
      <w:r w:rsidRPr="000C26DA">
        <w:rPr>
          <w:rStyle w:val="Hyperlink"/>
          <w:noProof/>
          <w:u w:val="none"/>
        </w:rPr>
        <w:tab/>
      </w:r>
      <w:hyperlink w:anchor="_Toc411436084" w:history="1">
        <w:r w:rsidRPr="000C26DA">
          <w:rPr>
            <w:rStyle w:val="Hyperlink"/>
            <w:noProof/>
            <w:u w:val="none"/>
          </w:rPr>
          <w:t>C. How to Submit a Proposal</w:t>
        </w:r>
        <w:r w:rsidRPr="000C26DA">
          <w:rPr>
            <w:noProof/>
            <w:webHidden/>
          </w:rPr>
          <w:tab/>
        </w:r>
        <w:r w:rsidRPr="000C26DA">
          <w:rPr>
            <w:noProof/>
            <w:webHidden/>
          </w:rPr>
          <w:fldChar w:fldCharType="begin"/>
        </w:r>
        <w:r w:rsidRPr="000C26DA">
          <w:rPr>
            <w:noProof/>
            <w:webHidden/>
          </w:rPr>
          <w:instrText xml:space="preserve"> PAGEREF _Toc411436084 \h </w:instrText>
        </w:r>
        <w:r w:rsidRPr="000C26DA">
          <w:rPr>
            <w:noProof/>
            <w:webHidden/>
          </w:rPr>
        </w:r>
        <w:r w:rsidRPr="000C26DA">
          <w:rPr>
            <w:noProof/>
            <w:webHidden/>
          </w:rPr>
          <w:fldChar w:fldCharType="separate"/>
        </w:r>
        <w:r w:rsidR="00A27FB7">
          <w:rPr>
            <w:noProof/>
            <w:webHidden/>
          </w:rPr>
          <w:t>28</w:t>
        </w:r>
        <w:r w:rsidRPr="000C26DA">
          <w:rPr>
            <w:noProof/>
            <w:webHidden/>
          </w:rPr>
          <w:fldChar w:fldCharType="end"/>
        </w:r>
      </w:hyperlink>
    </w:p>
    <w:p w:rsidR="000C26DA" w:rsidRPr="000C26DA" w:rsidRDefault="000C26DA">
      <w:pPr>
        <w:pStyle w:val="TOC3"/>
        <w:rPr>
          <w:rFonts w:asciiTheme="minorHAnsi" w:eastAsiaTheme="minorEastAsia" w:hAnsiTheme="minorHAnsi" w:cstheme="minorBidi"/>
          <w:noProof/>
          <w:sz w:val="22"/>
        </w:rPr>
      </w:pPr>
      <w:r w:rsidRPr="000C26DA">
        <w:rPr>
          <w:rStyle w:val="Hyperlink"/>
          <w:noProof/>
          <w:u w:val="none"/>
        </w:rPr>
        <w:tab/>
      </w:r>
      <w:hyperlink w:anchor="_Toc411436085" w:history="1">
        <w:r w:rsidRPr="000C26DA">
          <w:rPr>
            <w:rStyle w:val="Hyperlink"/>
            <w:noProof/>
            <w:u w:val="none"/>
          </w:rPr>
          <w:t>Training Grant Application</w:t>
        </w:r>
        <w:r w:rsidRPr="000C26DA">
          <w:rPr>
            <w:noProof/>
            <w:webHidden/>
          </w:rPr>
          <w:tab/>
        </w:r>
        <w:r w:rsidRPr="000C26DA">
          <w:rPr>
            <w:noProof/>
            <w:webHidden/>
          </w:rPr>
          <w:fldChar w:fldCharType="begin"/>
        </w:r>
        <w:r w:rsidRPr="000C26DA">
          <w:rPr>
            <w:noProof/>
            <w:webHidden/>
          </w:rPr>
          <w:instrText xml:space="preserve"> PAGEREF _Toc411436085 \h </w:instrText>
        </w:r>
        <w:r w:rsidRPr="000C26DA">
          <w:rPr>
            <w:noProof/>
            <w:webHidden/>
          </w:rPr>
        </w:r>
        <w:r w:rsidRPr="000C26DA">
          <w:rPr>
            <w:noProof/>
            <w:webHidden/>
          </w:rPr>
          <w:fldChar w:fldCharType="separate"/>
        </w:r>
        <w:r w:rsidR="00A27FB7">
          <w:rPr>
            <w:noProof/>
            <w:webHidden/>
          </w:rPr>
          <w:t>28</w:t>
        </w:r>
        <w:r w:rsidRPr="000C26DA">
          <w:rPr>
            <w:noProof/>
            <w:webHidden/>
          </w:rPr>
          <w:fldChar w:fldCharType="end"/>
        </w:r>
      </w:hyperlink>
    </w:p>
    <w:p w:rsidR="000C26DA" w:rsidRPr="000C26DA" w:rsidRDefault="000C26DA">
      <w:pPr>
        <w:pStyle w:val="TOC3"/>
        <w:rPr>
          <w:rFonts w:asciiTheme="minorHAnsi" w:eastAsiaTheme="minorEastAsia" w:hAnsiTheme="minorHAnsi" w:cstheme="minorBidi"/>
          <w:noProof/>
          <w:sz w:val="22"/>
        </w:rPr>
      </w:pPr>
      <w:r w:rsidRPr="000C26DA">
        <w:rPr>
          <w:rStyle w:val="Hyperlink"/>
          <w:noProof/>
          <w:u w:val="none"/>
        </w:rPr>
        <w:tab/>
      </w:r>
      <w:hyperlink w:anchor="_Toc411436086" w:history="1">
        <w:r w:rsidRPr="000C26DA">
          <w:rPr>
            <w:rStyle w:val="Hyperlink"/>
            <w:noProof/>
            <w:u w:val="none"/>
          </w:rPr>
          <w:t>Planning, Implementation and Support Service Grant Application</w:t>
        </w:r>
        <w:r w:rsidRPr="000C26DA">
          <w:rPr>
            <w:noProof/>
            <w:webHidden/>
          </w:rPr>
          <w:tab/>
        </w:r>
        <w:r w:rsidRPr="000C26DA">
          <w:rPr>
            <w:noProof/>
            <w:webHidden/>
          </w:rPr>
          <w:fldChar w:fldCharType="begin"/>
        </w:r>
        <w:r w:rsidRPr="000C26DA">
          <w:rPr>
            <w:noProof/>
            <w:webHidden/>
          </w:rPr>
          <w:instrText xml:space="preserve"> PAGEREF _Toc411436086 \h </w:instrText>
        </w:r>
        <w:r w:rsidRPr="000C26DA">
          <w:rPr>
            <w:noProof/>
            <w:webHidden/>
          </w:rPr>
        </w:r>
        <w:r w:rsidRPr="000C26DA">
          <w:rPr>
            <w:noProof/>
            <w:webHidden/>
          </w:rPr>
          <w:fldChar w:fldCharType="separate"/>
        </w:r>
        <w:r w:rsidR="00A27FB7">
          <w:rPr>
            <w:noProof/>
            <w:webHidden/>
          </w:rPr>
          <w:t>28</w:t>
        </w:r>
        <w:r w:rsidRPr="000C26DA">
          <w:rPr>
            <w:noProof/>
            <w:webHidden/>
          </w:rPr>
          <w:fldChar w:fldCharType="end"/>
        </w:r>
      </w:hyperlink>
    </w:p>
    <w:p w:rsidR="000C26DA" w:rsidRPr="000C26DA" w:rsidRDefault="00A27FB7">
      <w:pPr>
        <w:pStyle w:val="TOC1"/>
        <w:rPr>
          <w:rFonts w:asciiTheme="minorHAnsi" w:eastAsiaTheme="minorEastAsia" w:hAnsiTheme="minorHAnsi" w:cstheme="minorBidi"/>
          <w:noProof/>
          <w:sz w:val="22"/>
        </w:rPr>
      </w:pPr>
      <w:hyperlink w:anchor="_Toc411436087" w:history="1">
        <w:r w:rsidR="000C26DA" w:rsidRPr="000C26DA">
          <w:rPr>
            <w:rStyle w:val="Hyperlink"/>
            <w:noProof/>
            <w:u w:val="none"/>
          </w:rPr>
          <w:t>V. APPLICATION REVIEW INFORMATION</w:t>
        </w:r>
        <w:r w:rsidR="000C26DA" w:rsidRPr="000C26DA">
          <w:rPr>
            <w:noProof/>
            <w:webHidden/>
          </w:rPr>
          <w:tab/>
        </w:r>
        <w:r w:rsidR="000C26DA" w:rsidRPr="000C26DA">
          <w:rPr>
            <w:noProof/>
            <w:webHidden/>
          </w:rPr>
          <w:fldChar w:fldCharType="begin"/>
        </w:r>
        <w:r w:rsidR="000C26DA" w:rsidRPr="000C26DA">
          <w:rPr>
            <w:noProof/>
            <w:webHidden/>
          </w:rPr>
          <w:instrText xml:space="preserve"> PAGEREF _Toc411436087 \h </w:instrText>
        </w:r>
        <w:r w:rsidR="000C26DA" w:rsidRPr="000C26DA">
          <w:rPr>
            <w:noProof/>
            <w:webHidden/>
          </w:rPr>
        </w:r>
        <w:r w:rsidR="000C26DA" w:rsidRPr="000C26DA">
          <w:rPr>
            <w:noProof/>
            <w:webHidden/>
          </w:rPr>
          <w:fldChar w:fldCharType="separate"/>
        </w:r>
        <w:r>
          <w:rPr>
            <w:noProof/>
            <w:webHidden/>
          </w:rPr>
          <w:t>31</w:t>
        </w:r>
        <w:r w:rsidR="000C26DA" w:rsidRPr="000C26DA">
          <w:rPr>
            <w:noProof/>
            <w:webHidden/>
          </w:rPr>
          <w:fldChar w:fldCharType="end"/>
        </w:r>
      </w:hyperlink>
    </w:p>
    <w:p w:rsidR="000C26DA" w:rsidRPr="000C26DA" w:rsidRDefault="000C26DA">
      <w:pPr>
        <w:pStyle w:val="TOC2"/>
        <w:rPr>
          <w:rFonts w:asciiTheme="minorHAnsi" w:eastAsiaTheme="minorEastAsia" w:hAnsiTheme="minorHAnsi" w:cstheme="minorBidi"/>
          <w:noProof/>
          <w:sz w:val="22"/>
        </w:rPr>
      </w:pPr>
      <w:r w:rsidRPr="000C26DA">
        <w:rPr>
          <w:rStyle w:val="Hyperlink"/>
          <w:noProof/>
          <w:u w:val="none"/>
        </w:rPr>
        <w:tab/>
      </w:r>
      <w:hyperlink w:anchor="_Toc411436088" w:history="1">
        <w:r w:rsidRPr="000C26DA">
          <w:rPr>
            <w:rStyle w:val="Hyperlink"/>
            <w:noProof/>
            <w:u w:val="none"/>
          </w:rPr>
          <w:t>A. Initial Screening</w:t>
        </w:r>
        <w:r w:rsidRPr="000C26DA">
          <w:rPr>
            <w:noProof/>
            <w:webHidden/>
          </w:rPr>
          <w:tab/>
        </w:r>
        <w:r w:rsidRPr="000C26DA">
          <w:rPr>
            <w:noProof/>
            <w:webHidden/>
          </w:rPr>
          <w:fldChar w:fldCharType="begin"/>
        </w:r>
        <w:r w:rsidRPr="000C26DA">
          <w:rPr>
            <w:noProof/>
            <w:webHidden/>
          </w:rPr>
          <w:instrText xml:space="preserve"> PAGEREF _Toc411436088 \h </w:instrText>
        </w:r>
        <w:r w:rsidRPr="000C26DA">
          <w:rPr>
            <w:noProof/>
            <w:webHidden/>
          </w:rPr>
        </w:r>
        <w:r w:rsidRPr="000C26DA">
          <w:rPr>
            <w:noProof/>
            <w:webHidden/>
          </w:rPr>
          <w:fldChar w:fldCharType="separate"/>
        </w:r>
        <w:r w:rsidR="00A27FB7">
          <w:rPr>
            <w:noProof/>
            <w:webHidden/>
          </w:rPr>
          <w:t>31</w:t>
        </w:r>
        <w:r w:rsidRPr="000C26DA">
          <w:rPr>
            <w:noProof/>
            <w:webHidden/>
          </w:rPr>
          <w:fldChar w:fldCharType="end"/>
        </w:r>
      </w:hyperlink>
    </w:p>
    <w:p w:rsidR="000C26DA" w:rsidRPr="000C26DA" w:rsidRDefault="000C26DA">
      <w:pPr>
        <w:pStyle w:val="TOC2"/>
        <w:rPr>
          <w:rFonts w:asciiTheme="minorHAnsi" w:eastAsiaTheme="minorEastAsia" w:hAnsiTheme="minorHAnsi" w:cstheme="minorBidi"/>
          <w:noProof/>
          <w:sz w:val="22"/>
        </w:rPr>
      </w:pPr>
      <w:r w:rsidRPr="000C26DA">
        <w:rPr>
          <w:rStyle w:val="Hyperlink"/>
          <w:noProof/>
          <w:u w:val="none"/>
        </w:rPr>
        <w:tab/>
      </w:r>
      <w:hyperlink w:anchor="_Toc411436089" w:history="1">
        <w:r w:rsidRPr="000C26DA">
          <w:rPr>
            <w:rStyle w:val="Hyperlink"/>
            <w:noProof/>
            <w:u w:val="none"/>
          </w:rPr>
          <w:t>B. Panel Review</w:t>
        </w:r>
        <w:r w:rsidRPr="000C26DA">
          <w:rPr>
            <w:noProof/>
            <w:webHidden/>
          </w:rPr>
          <w:tab/>
        </w:r>
        <w:r w:rsidRPr="000C26DA">
          <w:rPr>
            <w:noProof/>
            <w:webHidden/>
          </w:rPr>
          <w:fldChar w:fldCharType="begin"/>
        </w:r>
        <w:r w:rsidRPr="000C26DA">
          <w:rPr>
            <w:noProof/>
            <w:webHidden/>
          </w:rPr>
          <w:instrText xml:space="preserve"> PAGEREF _Toc411436089 \h </w:instrText>
        </w:r>
        <w:r w:rsidRPr="000C26DA">
          <w:rPr>
            <w:noProof/>
            <w:webHidden/>
          </w:rPr>
        </w:r>
        <w:r w:rsidRPr="000C26DA">
          <w:rPr>
            <w:noProof/>
            <w:webHidden/>
          </w:rPr>
          <w:fldChar w:fldCharType="separate"/>
        </w:r>
        <w:r w:rsidR="00A27FB7">
          <w:rPr>
            <w:noProof/>
            <w:webHidden/>
          </w:rPr>
          <w:t>31</w:t>
        </w:r>
        <w:r w:rsidRPr="000C26DA">
          <w:rPr>
            <w:noProof/>
            <w:webHidden/>
          </w:rPr>
          <w:fldChar w:fldCharType="end"/>
        </w:r>
      </w:hyperlink>
    </w:p>
    <w:p w:rsidR="000C26DA" w:rsidRPr="000C26DA" w:rsidRDefault="000C26DA">
      <w:pPr>
        <w:pStyle w:val="TOC2"/>
        <w:rPr>
          <w:rFonts w:asciiTheme="minorHAnsi" w:eastAsiaTheme="minorEastAsia" w:hAnsiTheme="minorHAnsi" w:cstheme="minorBidi"/>
          <w:noProof/>
          <w:sz w:val="22"/>
        </w:rPr>
      </w:pPr>
      <w:r w:rsidRPr="000C26DA">
        <w:rPr>
          <w:rStyle w:val="Hyperlink"/>
          <w:noProof/>
          <w:u w:val="none"/>
        </w:rPr>
        <w:tab/>
      </w:r>
      <w:hyperlink w:anchor="_Toc411436090" w:history="1">
        <w:r w:rsidRPr="000C26DA">
          <w:rPr>
            <w:rStyle w:val="Hyperlink"/>
            <w:noProof/>
            <w:u w:val="none"/>
          </w:rPr>
          <w:t>C. Selection Process</w:t>
        </w:r>
        <w:r w:rsidRPr="000C26DA">
          <w:rPr>
            <w:noProof/>
            <w:webHidden/>
          </w:rPr>
          <w:tab/>
        </w:r>
        <w:r w:rsidRPr="000C26DA">
          <w:rPr>
            <w:noProof/>
            <w:webHidden/>
          </w:rPr>
          <w:fldChar w:fldCharType="begin"/>
        </w:r>
        <w:r w:rsidRPr="000C26DA">
          <w:rPr>
            <w:noProof/>
            <w:webHidden/>
          </w:rPr>
          <w:instrText xml:space="preserve"> PAGEREF _Toc411436090 \h </w:instrText>
        </w:r>
        <w:r w:rsidRPr="000C26DA">
          <w:rPr>
            <w:noProof/>
            <w:webHidden/>
          </w:rPr>
        </w:r>
        <w:r w:rsidRPr="000C26DA">
          <w:rPr>
            <w:noProof/>
            <w:webHidden/>
          </w:rPr>
          <w:fldChar w:fldCharType="separate"/>
        </w:r>
        <w:r w:rsidR="00A27FB7">
          <w:rPr>
            <w:noProof/>
            <w:webHidden/>
          </w:rPr>
          <w:t>35</w:t>
        </w:r>
        <w:r w:rsidRPr="000C26DA">
          <w:rPr>
            <w:noProof/>
            <w:webHidden/>
          </w:rPr>
          <w:fldChar w:fldCharType="end"/>
        </w:r>
      </w:hyperlink>
    </w:p>
    <w:p w:rsidR="000C26DA" w:rsidRPr="000C26DA" w:rsidRDefault="000C26DA">
      <w:pPr>
        <w:pStyle w:val="TOC2"/>
        <w:rPr>
          <w:rFonts w:asciiTheme="minorHAnsi" w:eastAsiaTheme="minorEastAsia" w:hAnsiTheme="minorHAnsi" w:cstheme="minorBidi"/>
          <w:noProof/>
          <w:sz w:val="22"/>
        </w:rPr>
      </w:pPr>
      <w:r w:rsidRPr="000C26DA">
        <w:rPr>
          <w:rStyle w:val="Hyperlink"/>
          <w:noProof/>
          <w:u w:val="none"/>
        </w:rPr>
        <w:tab/>
      </w:r>
      <w:hyperlink w:anchor="_Toc411436091" w:history="1">
        <w:r w:rsidRPr="000C26DA">
          <w:rPr>
            <w:rStyle w:val="Hyperlink"/>
            <w:noProof/>
            <w:u w:val="none"/>
          </w:rPr>
          <w:t>D. Determination of Award Amounts</w:t>
        </w:r>
        <w:r w:rsidRPr="000C26DA">
          <w:rPr>
            <w:noProof/>
            <w:webHidden/>
          </w:rPr>
          <w:tab/>
        </w:r>
        <w:r w:rsidRPr="000C26DA">
          <w:rPr>
            <w:noProof/>
            <w:webHidden/>
          </w:rPr>
          <w:fldChar w:fldCharType="begin"/>
        </w:r>
        <w:r w:rsidRPr="000C26DA">
          <w:rPr>
            <w:noProof/>
            <w:webHidden/>
          </w:rPr>
          <w:instrText xml:space="preserve"> PAGEREF _Toc411436091 \h </w:instrText>
        </w:r>
        <w:r w:rsidRPr="000C26DA">
          <w:rPr>
            <w:noProof/>
            <w:webHidden/>
          </w:rPr>
        </w:r>
        <w:r w:rsidRPr="000C26DA">
          <w:rPr>
            <w:noProof/>
            <w:webHidden/>
          </w:rPr>
          <w:fldChar w:fldCharType="separate"/>
        </w:r>
        <w:r w:rsidR="00A27FB7">
          <w:rPr>
            <w:noProof/>
            <w:webHidden/>
          </w:rPr>
          <w:t>36</w:t>
        </w:r>
        <w:r w:rsidRPr="000C26DA">
          <w:rPr>
            <w:noProof/>
            <w:webHidden/>
          </w:rPr>
          <w:fldChar w:fldCharType="end"/>
        </w:r>
      </w:hyperlink>
    </w:p>
    <w:p w:rsidR="000C26DA" w:rsidRPr="000C26DA" w:rsidRDefault="00A27FB7">
      <w:pPr>
        <w:pStyle w:val="TOC1"/>
        <w:rPr>
          <w:rFonts w:asciiTheme="minorHAnsi" w:eastAsiaTheme="minorEastAsia" w:hAnsiTheme="minorHAnsi" w:cstheme="minorBidi"/>
          <w:noProof/>
          <w:sz w:val="22"/>
        </w:rPr>
      </w:pPr>
      <w:hyperlink w:anchor="_Toc411436092" w:history="1">
        <w:r w:rsidR="000C26DA" w:rsidRPr="000C26DA">
          <w:rPr>
            <w:rStyle w:val="Hyperlink"/>
            <w:noProof/>
            <w:u w:val="none"/>
          </w:rPr>
          <w:t>VI. FEDERAL AWARD ADMINISTRATION INFORMATION</w:t>
        </w:r>
        <w:r w:rsidR="000C26DA" w:rsidRPr="000C26DA">
          <w:rPr>
            <w:noProof/>
            <w:webHidden/>
          </w:rPr>
          <w:tab/>
        </w:r>
        <w:r w:rsidR="000C26DA" w:rsidRPr="000C26DA">
          <w:rPr>
            <w:noProof/>
            <w:webHidden/>
          </w:rPr>
          <w:fldChar w:fldCharType="begin"/>
        </w:r>
        <w:r w:rsidR="000C26DA" w:rsidRPr="000C26DA">
          <w:rPr>
            <w:noProof/>
            <w:webHidden/>
          </w:rPr>
          <w:instrText xml:space="preserve"> PAGEREF _Toc411436092 \h </w:instrText>
        </w:r>
        <w:r w:rsidR="000C26DA" w:rsidRPr="000C26DA">
          <w:rPr>
            <w:noProof/>
            <w:webHidden/>
          </w:rPr>
        </w:r>
        <w:r w:rsidR="000C26DA" w:rsidRPr="000C26DA">
          <w:rPr>
            <w:noProof/>
            <w:webHidden/>
          </w:rPr>
          <w:fldChar w:fldCharType="separate"/>
        </w:r>
        <w:r>
          <w:rPr>
            <w:noProof/>
            <w:webHidden/>
          </w:rPr>
          <w:t>36</w:t>
        </w:r>
        <w:r w:rsidR="000C26DA" w:rsidRPr="000C26DA">
          <w:rPr>
            <w:noProof/>
            <w:webHidden/>
          </w:rPr>
          <w:fldChar w:fldCharType="end"/>
        </w:r>
      </w:hyperlink>
    </w:p>
    <w:p w:rsidR="000C26DA" w:rsidRPr="000C26DA" w:rsidRDefault="000C26DA">
      <w:pPr>
        <w:pStyle w:val="TOC2"/>
        <w:rPr>
          <w:rFonts w:asciiTheme="minorHAnsi" w:eastAsiaTheme="minorEastAsia" w:hAnsiTheme="minorHAnsi" w:cstheme="minorBidi"/>
          <w:noProof/>
          <w:sz w:val="22"/>
        </w:rPr>
      </w:pPr>
      <w:r w:rsidRPr="000C26DA">
        <w:rPr>
          <w:rStyle w:val="Hyperlink"/>
          <w:noProof/>
          <w:u w:val="none"/>
        </w:rPr>
        <w:tab/>
      </w:r>
      <w:hyperlink w:anchor="_Toc411436093" w:history="1">
        <w:r w:rsidRPr="000C26DA">
          <w:rPr>
            <w:rStyle w:val="Hyperlink"/>
            <w:noProof/>
            <w:u w:val="none"/>
          </w:rPr>
          <w:t>A. Federal Award Notice</w:t>
        </w:r>
        <w:r w:rsidRPr="000C26DA">
          <w:rPr>
            <w:noProof/>
            <w:webHidden/>
          </w:rPr>
          <w:tab/>
        </w:r>
        <w:r w:rsidRPr="000C26DA">
          <w:rPr>
            <w:noProof/>
            <w:webHidden/>
          </w:rPr>
          <w:fldChar w:fldCharType="begin"/>
        </w:r>
        <w:r w:rsidRPr="000C26DA">
          <w:rPr>
            <w:noProof/>
            <w:webHidden/>
          </w:rPr>
          <w:instrText xml:space="preserve"> PAGEREF _Toc411436093 \h </w:instrText>
        </w:r>
        <w:r w:rsidRPr="000C26DA">
          <w:rPr>
            <w:noProof/>
            <w:webHidden/>
          </w:rPr>
        </w:r>
        <w:r w:rsidRPr="000C26DA">
          <w:rPr>
            <w:noProof/>
            <w:webHidden/>
          </w:rPr>
          <w:fldChar w:fldCharType="separate"/>
        </w:r>
        <w:r w:rsidR="00A27FB7">
          <w:rPr>
            <w:noProof/>
            <w:webHidden/>
          </w:rPr>
          <w:t>36</w:t>
        </w:r>
        <w:r w:rsidRPr="000C26DA">
          <w:rPr>
            <w:noProof/>
            <w:webHidden/>
          </w:rPr>
          <w:fldChar w:fldCharType="end"/>
        </w:r>
      </w:hyperlink>
    </w:p>
    <w:p w:rsidR="000C26DA" w:rsidRPr="000C26DA" w:rsidRDefault="000C26DA">
      <w:pPr>
        <w:pStyle w:val="TOC2"/>
        <w:rPr>
          <w:rFonts w:asciiTheme="minorHAnsi" w:eastAsiaTheme="minorEastAsia" w:hAnsiTheme="minorHAnsi" w:cstheme="minorBidi"/>
          <w:noProof/>
          <w:sz w:val="22"/>
        </w:rPr>
      </w:pPr>
      <w:r w:rsidRPr="000C26DA">
        <w:rPr>
          <w:rStyle w:val="Hyperlink"/>
          <w:noProof/>
          <w:u w:val="none"/>
        </w:rPr>
        <w:tab/>
      </w:r>
      <w:hyperlink w:anchor="_Toc411436094" w:history="1">
        <w:r w:rsidRPr="000C26DA">
          <w:rPr>
            <w:rStyle w:val="Hyperlink"/>
            <w:noProof/>
            <w:u w:val="none"/>
          </w:rPr>
          <w:t>B.  Administrative and National Policy Requirements</w:t>
        </w:r>
        <w:r w:rsidRPr="000C26DA">
          <w:rPr>
            <w:noProof/>
            <w:webHidden/>
          </w:rPr>
          <w:tab/>
        </w:r>
        <w:r w:rsidRPr="000C26DA">
          <w:rPr>
            <w:noProof/>
            <w:webHidden/>
          </w:rPr>
          <w:fldChar w:fldCharType="begin"/>
        </w:r>
        <w:r w:rsidRPr="000C26DA">
          <w:rPr>
            <w:noProof/>
            <w:webHidden/>
          </w:rPr>
          <w:instrText xml:space="preserve"> PAGEREF _Toc411436094 \h </w:instrText>
        </w:r>
        <w:r w:rsidRPr="000C26DA">
          <w:rPr>
            <w:noProof/>
            <w:webHidden/>
          </w:rPr>
        </w:r>
        <w:r w:rsidRPr="000C26DA">
          <w:rPr>
            <w:noProof/>
            <w:webHidden/>
          </w:rPr>
          <w:fldChar w:fldCharType="separate"/>
        </w:r>
        <w:r w:rsidR="00A27FB7">
          <w:rPr>
            <w:noProof/>
            <w:webHidden/>
          </w:rPr>
          <w:t>37</w:t>
        </w:r>
        <w:r w:rsidRPr="000C26DA">
          <w:rPr>
            <w:noProof/>
            <w:webHidden/>
          </w:rPr>
          <w:fldChar w:fldCharType="end"/>
        </w:r>
      </w:hyperlink>
    </w:p>
    <w:p w:rsidR="000C26DA" w:rsidRPr="000C26DA" w:rsidRDefault="000C26DA">
      <w:pPr>
        <w:pStyle w:val="TOC3"/>
        <w:rPr>
          <w:rFonts w:asciiTheme="minorHAnsi" w:eastAsiaTheme="minorEastAsia" w:hAnsiTheme="minorHAnsi" w:cstheme="minorBidi"/>
          <w:noProof/>
          <w:sz w:val="22"/>
        </w:rPr>
      </w:pPr>
      <w:r w:rsidRPr="000C26DA">
        <w:rPr>
          <w:rStyle w:val="Hyperlink"/>
          <w:noProof/>
          <w:u w:val="none"/>
        </w:rPr>
        <w:tab/>
      </w:r>
      <w:hyperlink w:anchor="_Toc411436095" w:history="1">
        <w:r w:rsidRPr="000C26DA">
          <w:rPr>
            <w:rStyle w:val="Hyperlink"/>
            <w:noProof/>
            <w:u w:val="none"/>
          </w:rPr>
          <w:t>Progress Reporting</w:t>
        </w:r>
        <w:r w:rsidRPr="000C26DA">
          <w:rPr>
            <w:noProof/>
            <w:webHidden/>
          </w:rPr>
          <w:tab/>
        </w:r>
        <w:r w:rsidRPr="000C26DA">
          <w:rPr>
            <w:noProof/>
            <w:webHidden/>
          </w:rPr>
          <w:fldChar w:fldCharType="begin"/>
        </w:r>
        <w:r w:rsidRPr="000C26DA">
          <w:rPr>
            <w:noProof/>
            <w:webHidden/>
          </w:rPr>
          <w:instrText xml:space="preserve"> PAGEREF _Toc411436095 \h </w:instrText>
        </w:r>
        <w:r w:rsidRPr="000C26DA">
          <w:rPr>
            <w:noProof/>
            <w:webHidden/>
          </w:rPr>
        </w:r>
        <w:r w:rsidRPr="000C26DA">
          <w:rPr>
            <w:noProof/>
            <w:webHidden/>
          </w:rPr>
          <w:fldChar w:fldCharType="separate"/>
        </w:r>
        <w:r w:rsidR="00A27FB7">
          <w:rPr>
            <w:noProof/>
            <w:webHidden/>
          </w:rPr>
          <w:t>37</w:t>
        </w:r>
        <w:r w:rsidRPr="000C26DA">
          <w:rPr>
            <w:noProof/>
            <w:webHidden/>
          </w:rPr>
          <w:fldChar w:fldCharType="end"/>
        </w:r>
      </w:hyperlink>
    </w:p>
    <w:p w:rsidR="000C26DA" w:rsidRPr="000C26DA" w:rsidRDefault="000C26DA">
      <w:pPr>
        <w:pStyle w:val="TOC3"/>
        <w:rPr>
          <w:rFonts w:asciiTheme="minorHAnsi" w:eastAsiaTheme="minorEastAsia" w:hAnsiTheme="minorHAnsi" w:cstheme="minorBidi"/>
          <w:noProof/>
          <w:sz w:val="22"/>
        </w:rPr>
      </w:pPr>
      <w:r w:rsidRPr="000C26DA">
        <w:rPr>
          <w:rStyle w:val="Hyperlink"/>
          <w:noProof/>
          <w:u w:val="none"/>
        </w:rPr>
        <w:tab/>
      </w:r>
      <w:hyperlink w:anchor="_Toc411436096" w:history="1">
        <w:r w:rsidRPr="000C26DA">
          <w:rPr>
            <w:rStyle w:val="Hyperlink"/>
            <w:noProof/>
            <w:u w:val="none"/>
          </w:rPr>
          <w:t>Financial Reporting</w:t>
        </w:r>
        <w:r w:rsidRPr="000C26DA">
          <w:rPr>
            <w:noProof/>
            <w:webHidden/>
          </w:rPr>
          <w:tab/>
        </w:r>
        <w:r w:rsidRPr="000C26DA">
          <w:rPr>
            <w:noProof/>
            <w:webHidden/>
          </w:rPr>
          <w:fldChar w:fldCharType="begin"/>
        </w:r>
        <w:r w:rsidRPr="000C26DA">
          <w:rPr>
            <w:noProof/>
            <w:webHidden/>
          </w:rPr>
          <w:instrText xml:space="preserve"> PAGEREF _Toc411436096 \h </w:instrText>
        </w:r>
        <w:r w:rsidRPr="000C26DA">
          <w:rPr>
            <w:noProof/>
            <w:webHidden/>
          </w:rPr>
        </w:r>
        <w:r w:rsidRPr="000C26DA">
          <w:rPr>
            <w:noProof/>
            <w:webHidden/>
          </w:rPr>
          <w:fldChar w:fldCharType="separate"/>
        </w:r>
        <w:r w:rsidR="00A27FB7">
          <w:rPr>
            <w:noProof/>
            <w:webHidden/>
          </w:rPr>
          <w:t>37</w:t>
        </w:r>
        <w:r w:rsidRPr="000C26DA">
          <w:rPr>
            <w:noProof/>
            <w:webHidden/>
          </w:rPr>
          <w:fldChar w:fldCharType="end"/>
        </w:r>
      </w:hyperlink>
    </w:p>
    <w:p w:rsidR="000C26DA" w:rsidRPr="000C26DA" w:rsidRDefault="000C26DA">
      <w:pPr>
        <w:pStyle w:val="TOC3"/>
        <w:rPr>
          <w:rFonts w:asciiTheme="minorHAnsi" w:eastAsiaTheme="minorEastAsia" w:hAnsiTheme="minorHAnsi" w:cstheme="minorBidi"/>
          <w:noProof/>
          <w:sz w:val="22"/>
        </w:rPr>
      </w:pPr>
      <w:r w:rsidRPr="000C26DA">
        <w:rPr>
          <w:rStyle w:val="Hyperlink"/>
          <w:noProof/>
          <w:u w:val="none"/>
        </w:rPr>
        <w:tab/>
      </w:r>
      <w:hyperlink w:anchor="_Toc411436097" w:history="1">
        <w:r w:rsidRPr="000C26DA">
          <w:rPr>
            <w:rStyle w:val="Hyperlink"/>
            <w:noProof/>
            <w:u w:val="none"/>
          </w:rPr>
          <w:t>Evaluation and Impact</w:t>
        </w:r>
        <w:r w:rsidRPr="000C26DA">
          <w:rPr>
            <w:noProof/>
            <w:webHidden/>
          </w:rPr>
          <w:tab/>
        </w:r>
        <w:r w:rsidRPr="000C26DA">
          <w:rPr>
            <w:noProof/>
            <w:webHidden/>
          </w:rPr>
          <w:fldChar w:fldCharType="begin"/>
        </w:r>
        <w:r w:rsidRPr="000C26DA">
          <w:rPr>
            <w:noProof/>
            <w:webHidden/>
          </w:rPr>
          <w:instrText xml:space="preserve"> PAGEREF _Toc411436097 \h </w:instrText>
        </w:r>
        <w:r w:rsidRPr="000C26DA">
          <w:rPr>
            <w:noProof/>
            <w:webHidden/>
          </w:rPr>
        </w:r>
        <w:r w:rsidRPr="000C26DA">
          <w:rPr>
            <w:noProof/>
            <w:webHidden/>
          </w:rPr>
          <w:fldChar w:fldCharType="separate"/>
        </w:r>
        <w:r w:rsidR="00A27FB7">
          <w:rPr>
            <w:noProof/>
            <w:webHidden/>
          </w:rPr>
          <w:t>37</w:t>
        </w:r>
        <w:r w:rsidRPr="000C26DA">
          <w:rPr>
            <w:noProof/>
            <w:webHidden/>
          </w:rPr>
          <w:fldChar w:fldCharType="end"/>
        </w:r>
      </w:hyperlink>
    </w:p>
    <w:p w:rsidR="000C26DA" w:rsidRPr="000C26DA" w:rsidRDefault="000C26DA">
      <w:pPr>
        <w:pStyle w:val="TOC3"/>
        <w:rPr>
          <w:rFonts w:asciiTheme="minorHAnsi" w:eastAsiaTheme="minorEastAsia" w:hAnsiTheme="minorHAnsi" w:cstheme="minorBidi"/>
          <w:noProof/>
          <w:sz w:val="22"/>
        </w:rPr>
      </w:pPr>
      <w:r w:rsidRPr="000C26DA">
        <w:rPr>
          <w:rStyle w:val="Hyperlink"/>
          <w:noProof/>
          <w:u w:val="none"/>
        </w:rPr>
        <w:tab/>
      </w:r>
      <w:hyperlink w:anchor="_Toc411436098" w:history="1">
        <w:r w:rsidRPr="000C26DA">
          <w:rPr>
            <w:rStyle w:val="Hyperlink"/>
            <w:noProof/>
            <w:u w:val="none"/>
          </w:rPr>
          <w:t>Confidentiality of an Applicant</w:t>
        </w:r>
        <w:r w:rsidRPr="000C26DA">
          <w:rPr>
            <w:noProof/>
            <w:webHidden/>
          </w:rPr>
          <w:tab/>
        </w:r>
        <w:r w:rsidRPr="000C26DA">
          <w:rPr>
            <w:noProof/>
            <w:webHidden/>
          </w:rPr>
          <w:fldChar w:fldCharType="begin"/>
        </w:r>
        <w:r w:rsidRPr="000C26DA">
          <w:rPr>
            <w:noProof/>
            <w:webHidden/>
          </w:rPr>
          <w:instrText xml:space="preserve"> PAGEREF _Toc411436098 \h </w:instrText>
        </w:r>
        <w:r w:rsidRPr="000C26DA">
          <w:rPr>
            <w:noProof/>
            <w:webHidden/>
          </w:rPr>
        </w:r>
        <w:r w:rsidRPr="000C26DA">
          <w:rPr>
            <w:noProof/>
            <w:webHidden/>
          </w:rPr>
          <w:fldChar w:fldCharType="separate"/>
        </w:r>
        <w:r w:rsidR="00A27FB7">
          <w:rPr>
            <w:noProof/>
            <w:webHidden/>
          </w:rPr>
          <w:t>37</w:t>
        </w:r>
        <w:r w:rsidRPr="000C26DA">
          <w:rPr>
            <w:noProof/>
            <w:webHidden/>
          </w:rPr>
          <w:fldChar w:fldCharType="end"/>
        </w:r>
      </w:hyperlink>
    </w:p>
    <w:p w:rsidR="000C26DA" w:rsidRPr="000C26DA" w:rsidRDefault="000C26DA">
      <w:pPr>
        <w:pStyle w:val="TOC3"/>
        <w:rPr>
          <w:rFonts w:asciiTheme="minorHAnsi" w:eastAsiaTheme="minorEastAsia" w:hAnsiTheme="minorHAnsi" w:cstheme="minorBidi"/>
          <w:noProof/>
          <w:sz w:val="22"/>
        </w:rPr>
      </w:pPr>
      <w:r w:rsidRPr="000C26DA">
        <w:rPr>
          <w:rStyle w:val="Hyperlink"/>
          <w:noProof/>
          <w:u w:val="none"/>
        </w:rPr>
        <w:tab/>
      </w:r>
      <w:hyperlink w:anchor="_Toc411436099" w:history="1">
        <w:r w:rsidRPr="000C26DA">
          <w:rPr>
            <w:rStyle w:val="Hyperlink"/>
            <w:noProof/>
            <w:u w:val="none"/>
          </w:rPr>
          <w:t>Conflict of Interest and Confidentiality of the Review Process</w:t>
        </w:r>
        <w:r w:rsidRPr="000C26DA">
          <w:rPr>
            <w:noProof/>
            <w:webHidden/>
          </w:rPr>
          <w:tab/>
        </w:r>
        <w:r w:rsidRPr="000C26DA">
          <w:rPr>
            <w:noProof/>
            <w:webHidden/>
          </w:rPr>
          <w:fldChar w:fldCharType="begin"/>
        </w:r>
        <w:r w:rsidRPr="000C26DA">
          <w:rPr>
            <w:noProof/>
            <w:webHidden/>
          </w:rPr>
          <w:instrText xml:space="preserve"> PAGEREF _Toc411436099 \h </w:instrText>
        </w:r>
        <w:r w:rsidRPr="000C26DA">
          <w:rPr>
            <w:noProof/>
            <w:webHidden/>
          </w:rPr>
        </w:r>
        <w:r w:rsidRPr="000C26DA">
          <w:rPr>
            <w:noProof/>
            <w:webHidden/>
          </w:rPr>
          <w:fldChar w:fldCharType="separate"/>
        </w:r>
        <w:r w:rsidR="00A27FB7">
          <w:rPr>
            <w:noProof/>
            <w:webHidden/>
          </w:rPr>
          <w:t>37</w:t>
        </w:r>
        <w:r w:rsidRPr="000C26DA">
          <w:rPr>
            <w:noProof/>
            <w:webHidden/>
          </w:rPr>
          <w:fldChar w:fldCharType="end"/>
        </w:r>
      </w:hyperlink>
    </w:p>
    <w:p w:rsidR="000C26DA" w:rsidRPr="000C26DA" w:rsidRDefault="000C26DA">
      <w:pPr>
        <w:pStyle w:val="TOC3"/>
        <w:rPr>
          <w:rFonts w:asciiTheme="minorHAnsi" w:eastAsiaTheme="minorEastAsia" w:hAnsiTheme="minorHAnsi" w:cstheme="minorBidi"/>
          <w:noProof/>
          <w:sz w:val="22"/>
        </w:rPr>
      </w:pPr>
      <w:r w:rsidRPr="000C26DA">
        <w:rPr>
          <w:rStyle w:val="Hyperlink"/>
          <w:noProof/>
          <w:u w:val="none"/>
        </w:rPr>
        <w:tab/>
      </w:r>
      <w:hyperlink w:anchor="_Toc411436100" w:history="1">
        <w:r w:rsidRPr="000C26DA">
          <w:rPr>
            <w:rStyle w:val="Hyperlink"/>
            <w:noProof/>
            <w:u w:val="none"/>
          </w:rPr>
          <w:t>Administrative Regulations</w:t>
        </w:r>
        <w:r w:rsidRPr="000C26DA">
          <w:rPr>
            <w:noProof/>
            <w:webHidden/>
          </w:rPr>
          <w:tab/>
        </w:r>
        <w:r w:rsidRPr="000C26DA">
          <w:rPr>
            <w:noProof/>
            <w:webHidden/>
          </w:rPr>
          <w:fldChar w:fldCharType="begin"/>
        </w:r>
        <w:r w:rsidRPr="000C26DA">
          <w:rPr>
            <w:noProof/>
            <w:webHidden/>
          </w:rPr>
          <w:instrText xml:space="preserve"> PAGEREF _Toc411436100 \h </w:instrText>
        </w:r>
        <w:r w:rsidRPr="000C26DA">
          <w:rPr>
            <w:noProof/>
            <w:webHidden/>
          </w:rPr>
        </w:r>
        <w:r w:rsidRPr="000C26DA">
          <w:rPr>
            <w:noProof/>
            <w:webHidden/>
          </w:rPr>
          <w:fldChar w:fldCharType="separate"/>
        </w:r>
        <w:r w:rsidR="00A27FB7">
          <w:rPr>
            <w:noProof/>
            <w:webHidden/>
          </w:rPr>
          <w:t>38</w:t>
        </w:r>
        <w:r w:rsidRPr="000C26DA">
          <w:rPr>
            <w:noProof/>
            <w:webHidden/>
          </w:rPr>
          <w:fldChar w:fldCharType="end"/>
        </w:r>
      </w:hyperlink>
    </w:p>
    <w:p w:rsidR="000C26DA" w:rsidRPr="000C26DA" w:rsidRDefault="000C26DA">
      <w:pPr>
        <w:pStyle w:val="TOC3"/>
        <w:rPr>
          <w:rFonts w:asciiTheme="minorHAnsi" w:eastAsiaTheme="minorEastAsia" w:hAnsiTheme="minorHAnsi" w:cstheme="minorBidi"/>
          <w:noProof/>
          <w:sz w:val="22"/>
        </w:rPr>
      </w:pPr>
      <w:r w:rsidRPr="000C26DA">
        <w:rPr>
          <w:rStyle w:val="Hyperlink"/>
          <w:noProof/>
          <w:u w:val="none"/>
        </w:rPr>
        <w:tab/>
      </w:r>
      <w:hyperlink w:anchor="_Toc411436101" w:history="1">
        <w:r w:rsidRPr="000C26DA">
          <w:rPr>
            <w:rStyle w:val="Hyperlink"/>
            <w:noProof/>
            <w:u w:val="none"/>
          </w:rPr>
          <w:t>Code of Federal Regulations and Other Government Requirements</w:t>
        </w:r>
        <w:r w:rsidRPr="000C26DA">
          <w:rPr>
            <w:noProof/>
            <w:webHidden/>
          </w:rPr>
          <w:tab/>
        </w:r>
        <w:r w:rsidRPr="000C26DA">
          <w:rPr>
            <w:noProof/>
            <w:webHidden/>
          </w:rPr>
          <w:fldChar w:fldCharType="begin"/>
        </w:r>
        <w:r w:rsidRPr="000C26DA">
          <w:rPr>
            <w:noProof/>
            <w:webHidden/>
          </w:rPr>
          <w:instrText xml:space="preserve"> PAGEREF _Toc411436101 \h </w:instrText>
        </w:r>
        <w:r w:rsidRPr="000C26DA">
          <w:rPr>
            <w:noProof/>
            <w:webHidden/>
          </w:rPr>
        </w:r>
        <w:r w:rsidRPr="000C26DA">
          <w:rPr>
            <w:noProof/>
            <w:webHidden/>
          </w:rPr>
          <w:fldChar w:fldCharType="separate"/>
        </w:r>
        <w:r w:rsidR="00A27FB7">
          <w:rPr>
            <w:noProof/>
            <w:webHidden/>
          </w:rPr>
          <w:t>39</w:t>
        </w:r>
        <w:r w:rsidRPr="000C26DA">
          <w:rPr>
            <w:noProof/>
            <w:webHidden/>
          </w:rPr>
          <w:fldChar w:fldCharType="end"/>
        </w:r>
      </w:hyperlink>
    </w:p>
    <w:p w:rsidR="000C26DA" w:rsidRPr="000C26DA" w:rsidRDefault="00A27FB7">
      <w:pPr>
        <w:pStyle w:val="TOC1"/>
        <w:rPr>
          <w:rFonts w:asciiTheme="minorHAnsi" w:eastAsiaTheme="minorEastAsia" w:hAnsiTheme="minorHAnsi" w:cstheme="minorBidi"/>
          <w:noProof/>
          <w:sz w:val="22"/>
        </w:rPr>
      </w:pPr>
      <w:hyperlink w:anchor="_Toc411436102" w:history="1">
        <w:r w:rsidR="000C26DA" w:rsidRPr="000C26DA">
          <w:rPr>
            <w:rStyle w:val="Hyperlink"/>
            <w:noProof/>
            <w:u w:val="none"/>
          </w:rPr>
          <w:t>VII. FEDERAL AWARDING AGENCY CONTACTS</w:t>
        </w:r>
        <w:r w:rsidR="000C26DA" w:rsidRPr="000C26DA">
          <w:rPr>
            <w:noProof/>
            <w:webHidden/>
          </w:rPr>
          <w:tab/>
        </w:r>
        <w:r w:rsidR="000C26DA" w:rsidRPr="000C26DA">
          <w:rPr>
            <w:noProof/>
            <w:webHidden/>
          </w:rPr>
          <w:fldChar w:fldCharType="begin"/>
        </w:r>
        <w:r w:rsidR="000C26DA" w:rsidRPr="000C26DA">
          <w:rPr>
            <w:noProof/>
            <w:webHidden/>
          </w:rPr>
          <w:instrText xml:space="preserve"> PAGEREF _Toc411436102 \h </w:instrText>
        </w:r>
        <w:r w:rsidR="000C26DA" w:rsidRPr="000C26DA">
          <w:rPr>
            <w:noProof/>
            <w:webHidden/>
          </w:rPr>
        </w:r>
        <w:r w:rsidR="000C26DA" w:rsidRPr="000C26DA">
          <w:rPr>
            <w:noProof/>
            <w:webHidden/>
          </w:rPr>
          <w:fldChar w:fldCharType="separate"/>
        </w:r>
        <w:r>
          <w:rPr>
            <w:noProof/>
            <w:webHidden/>
          </w:rPr>
          <w:t>40</w:t>
        </w:r>
        <w:r w:rsidR="000C26DA" w:rsidRPr="000C26DA">
          <w:rPr>
            <w:noProof/>
            <w:webHidden/>
          </w:rPr>
          <w:fldChar w:fldCharType="end"/>
        </w:r>
      </w:hyperlink>
    </w:p>
    <w:p w:rsidR="000C26DA" w:rsidRPr="000C26DA" w:rsidRDefault="00A27FB7">
      <w:pPr>
        <w:pStyle w:val="TOC1"/>
        <w:rPr>
          <w:rFonts w:asciiTheme="minorHAnsi" w:eastAsiaTheme="minorEastAsia" w:hAnsiTheme="minorHAnsi" w:cstheme="minorBidi"/>
          <w:noProof/>
          <w:sz w:val="22"/>
        </w:rPr>
      </w:pPr>
      <w:hyperlink w:anchor="_Toc411436103" w:history="1">
        <w:r w:rsidR="000C26DA" w:rsidRPr="000C26DA">
          <w:rPr>
            <w:rStyle w:val="Hyperlink"/>
            <w:noProof/>
            <w:u w:val="none"/>
          </w:rPr>
          <w:t>VIII. OTHER INFORMATION</w:t>
        </w:r>
        <w:r w:rsidR="000C26DA" w:rsidRPr="000C26DA">
          <w:rPr>
            <w:noProof/>
            <w:webHidden/>
          </w:rPr>
          <w:tab/>
        </w:r>
        <w:r w:rsidR="000C26DA" w:rsidRPr="000C26DA">
          <w:rPr>
            <w:noProof/>
            <w:webHidden/>
          </w:rPr>
          <w:fldChar w:fldCharType="begin"/>
        </w:r>
        <w:r w:rsidR="000C26DA" w:rsidRPr="000C26DA">
          <w:rPr>
            <w:noProof/>
            <w:webHidden/>
          </w:rPr>
          <w:instrText xml:space="preserve"> PAGEREF _Toc411436103 \h </w:instrText>
        </w:r>
        <w:r w:rsidR="000C26DA" w:rsidRPr="000C26DA">
          <w:rPr>
            <w:noProof/>
            <w:webHidden/>
          </w:rPr>
        </w:r>
        <w:r w:rsidR="000C26DA" w:rsidRPr="000C26DA">
          <w:rPr>
            <w:noProof/>
            <w:webHidden/>
          </w:rPr>
          <w:fldChar w:fldCharType="separate"/>
        </w:r>
        <w:r>
          <w:rPr>
            <w:noProof/>
            <w:webHidden/>
          </w:rPr>
          <w:t>41</w:t>
        </w:r>
        <w:r w:rsidR="000C26DA" w:rsidRPr="000C26DA">
          <w:rPr>
            <w:noProof/>
            <w:webHidden/>
          </w:rPr>
          <w:fldChar w:fldCharType="end"/>
        </w:r>
      </w:hyperlink>
    </w:p>
    <w:p w:rsidR="000C26DA" w:rsidRPr="000C26DA" w:rsidRDefault="000C26DA">
      <w:pPr>
        <w:pStyle w:val="TOC2"/>
        <w:rPr>
          <w:rFonts w:asciiTheme="minorHAnsi" w:eastAsiaTheme="minorEastAsia" w:hAnsiTheme="minorHAnsi" w:cstheme="minorBidi"/>
          <w:noProof/>
          <w:sz w:val="22"/>
        </w:rPr>
      </w:pPr>
      <w:r w:rsidRPr="000C26DA">
        <w:rPr>
          <w:rStyle w:val="Hyperlink"/>
          <w:noProof/>
          <w:u w:val="none"/>
        </w:rPr>
        <w:tab/>
      </w:r>
      <w:hyperlink w:anchor="_Toc411436104" w:history="1">
        <w:r w:rsidRPr="000C26DA">
          <w:rPr>
            <w:rStyle w:val="Hyperlink"/>
            <w:noProof/>
            <w:u w:val="none"/>
          </w:rPr>
          <w:t>A. RFA CHECKLIST</w:t>
        </w:r>
        <w:r w:rsidRPr="000C26DA">
          <w:rPr>
            <w:noProof/>
            <w:webHidden/>
          </w:rPr>
          <w:tab/>
        </w:r>
        <w:r w:rsidRPr="000C26DA">
          <w:rPr>
            <w:noProof/>
            <w:webHidden/>
          </w:rPr>
          <w:fldChar w:fldCharType="begin"/>
        </w:r>
        <w:r w:rsidRPr="000C26DA">
          <w:rPr>
            <w:noProof/>
            <w:webHidden/>
          </w:rPr>
          <w:instrText xml:space="preserve"> PAGEREF _Toc411436104 \h </w:instrText>
        </w:r>
        <w:r w:rsidRPr="000C26DA">
          <w:rPr>
            <w:noProof/>
            <w:webHidden/>
          </w:rPr>
        </w:r>
        <w:r w:rsidRPr="000C26DA">
          <w:rPr>
            <w:noProof/>
            <w:webHidden/>
          </w:rPr>
          <w:fldChar w:fldCharType="separate"/>
        </w:r>
        <w:r w:rsidR="00A27FB7">
          <w:rPr>
            <w:noProof/>
            <w:webHidden/>
          </w:rPr>
          <w:t>41</w:t>
        </w:r>
        <w:r w:rsidRPr="000C26DA">
          <w:rPr>
            <w:noProof/>
            <w:webHidden/>
          </w:rPr>
          <w:fldChar w:fldCharType="end"/>
        </w:r>
      </w:hyperlink>
    </w:p>
    <w:p w:rsidR="000C26DA" w:rsidRPr="000C26DA" w:rsidRDefault="000C26DA">
      <w:pPr>
        <w:pStyle w:val="TOC2"/>
        <w:rPr>
          <w:rFonts w:asciiTheme="minorHAnsi" w:eastAsiaTheme="minorEastAsia" w:hAnsiTheme="minorHAnsi" w:cstheme="minorBidi"/>
          <w:noProof/>
          <w:sz w:val="22"/>
        </w:rPr>
      </w:pPr>
      <w:r w:rsidRPr="000C26DA">
        <w:rPr>
          <w:rStyle w:val="Hyperlink"/>
          <w:noProof/>
          <w:u w:val="none"/>
        </w:rPr>
        <w:tab/>
      </w:r>
      <w:hyperlink w:anchor="_Toc411436105" w:history="1">
        <w:r w:rsidRPr="000C26DA">
          <w:rPr>
            <w:rStyle w:val="Hyperlink"/>
            <w:noProof/>
            <w:u w:val="none"/>
          </w:rPr>
          <w:t>B. RFA BUDGET NARRATIVE CHECKLIST</w:t>
        </w:r>
        <w:r w:rsidRPr="000C26DA">
          <w:rPr>
            <w:noProof/>
            <w:webHidden/>
          </w:rPr>
          <w:tab/>
        </w:r>
        <w:r w:rsidRPr="000C26DA">
          <w:rPr>
            <w:noProof/>
            <w:webHidden/>
          </w:rPr>
          <w:fldChar w:fldCharType="begin"/>
        </w:r>
        <w:r w:rsidRPr="000C26DA">
          <w:rPr>
            <w:noProof/>
            <w:webHidden/>
          </w:rPr>
          <w:instrText xml:space="preserve"> PAGEREF _Toc411436105 \h </w:instrText>
        </w:r>
        <w:r w:rsidRPr="000C26DA">
          <w:rPr>
            <w:noProof/>
            <w:webHidden/>
          </w:rPr>
        </w:r>
        <w:r w:rsidRPr="000C26DA">
          <w:rPr>
            <w:noProof/>
            <w:webHidden/>
          </w:rPr>
          <w:fldChar w:fldCharType="separate"/>
        </w:r>
        <w:r w:rsidR="00A27FB7">
          <w:rPr>
            <w:noProof/>
            <w:webHidden/>
          </w:rPr>
          <w:t>43</w:t>
        </w:r>
        <w:r w:rsidRPr="000C26DA">
          <w:rPr>
            <w:noProof/>
            <w:webHidden/>
          </w:rPr>
          <w:fldChar w:fldCharType="end"/>
        </w:r>
      </w:hyperlink>
    </w:p>
    <w:p w:rsidR="000C26DA" w:rsidRPr="000C26DA" w:rsidRDefault="000C26DA">
      <w:pPr>
        <w:pStyle w:val="TOC2"/>
        <w:rPr>
          <w:rFonts w:asciiTheme="minorHAnsi" w:eastAsiaTheme="minorEastAsia" w:hAnsiTheme="minorHAnsi" w:cstheme="minorBidi"/>
          <w:noProof/>
          <w:sz w:val="22"/>
        </w:rPr>
      </w:pPr>
      <w:r w:rsidRPr="000C26DA">
        <w:rPr>
          <w:rStyle w:val="Hyperlink"/>
          <w:noProof/>
          <w:u w:val="none"/>
        </w:rPr>
        <w:tab/>
      </w:r>
      <w:hyperlink w:anchor="_Toc411436106" w:history="1">
        <w:r w:rsidRPr="000C26DA">
          <w:rPr>
            <w:rStyle w:val="Hyperlink"/>
            <w:noProof/>
            <w:u w:val="none"/>
          </w:rPr>
          <w:t>C. ADDITIONAL BACKGROUND</w:t>
        </w:r>
        <w:r w:rsidRPr="000C26DA">
          <w:rPr>
            <w:noProof/>
            <w:webHidden/>
          </w:rPr>
          <w:tab/>
        </w:r>
        <w:r w:rsidRPr="000C26DA">
          <w:rPr>
            <w:noProof/>
            <w:webHidden/>
          </w:rPr>
          <w:fldChar w:fldCharType="begin"/>
        </w:r>
        <w:r w:rsidRPr="000C26DA">
          <w:rPr>
            <w:noProof/>
            <w:webHidden/>
          </w:rPr>
          <w:instrText xml:space="preserve"> PAGEREF _Toc411436106 \h </w:instrText>
        </w:r>
        <w:r w:rsidRPr="000C26DA">
          <w:rPr>
            <w:noProof/>
            <w:webHidden/>
          </w:rPr>
        </w:r>
        <w:r w:rsidRPr="000C26DA">
          <w:rPr>
            <w:noProof/>
            <w:webHidden/>
          </w:rPr>
          <w:fldChar w:fldCharType="separate"/>
        </w:r>
        <w:r w:rsidR="00A27FB7">
          <w:rPr>
            <w:noProof/>
            <w:webHidden/>
          </w:rPr>
          <w:t>45</w:t>
        </w:r>
        <w:r w:rsidRPr="000C26DA">
          <w:rPr>
            <w:noProof/>
            <w:webHidden/>
          </w:rPr>
          <w:fldChar w:fldCharType="end"/>
        </w:r>
      </w:hyperlink>
    </w:p>
    <w:p w:rsidR="000C26DA" w:rsidRPr="000C26DA" w:rsidRDefault="000C26DA">
      <w:pPr>
        <w:pStyle w:val="TOC3"/>
        <w:rPr>
          <w:rFonts w:asciiTheme="minorHAnsi" w:eastAsiaTheme="minorEastAsia" w:hAnsiTheme="minorHAnsi" w:cstheme="minorBidi"/>
          <w:noProof/>
          <w:sz w:val="22"/>
        </w:rPr>
      </w:pPr>
      <w:r w:rsidRPr="000C26DA">
        <w:rPr>
          <w:rStyle w:val="Hyperlink"/>
          <w:noProof/>
          <w:u w:val="none"/>
        </w:rPr>
        <w:tab/>
      </w:r>
      <w:hyperlink w:anchor="_Toc411436107" w:history="1">
        <w:r w:rsidRPr="000C26DA">
          <w:rPr>
            <w:rStyle w:val="Hyperlink"/>
            <w:noProof/>
            <w:u w:val="none"/>
          </w:rPr>
          <w:t>What is Farm to School?</w:t>
        </w:r>
        <w:r w:rsidRPr="000C26DA">
          <w:rPr>
            <w:noProof/>
            <w:webHidden/>
          </w:rPr>
          <w:tab/>
        </w:r>
        <w:r w:rsidRPr="000C26DA">
          <w:rPr>
            <w:noProof/>
            <w:webHidden/>
          </w:rPr>
          <w:fldChar w:fldCharType="begin"/>
        </w:r>
        <w:r w:rsidRPr="000C26DA">
          <w:rPr>
            <w:noProof/>
            <w:webHidden/>
          </w:rPr>
          <w:instrText xml:space="preserve"> PAGEREF _Toc411436107 \h </w:instrText>
        </w:r>
        <w:r w:rsidRPr="000C26DA">
          <w:rPr>
            <w:noProof/>
            <w:webHidden/>
          </w:rPr>
        </w:r>
        <w:r w:rsidRPr="000C26DA">
          <w:rPr>
            <w:noProof/>
            <w:webHidden/>
          </w:rPr>
          <w:fldChar w:fldCharType="separate"/>
        </w:r>
        <w:r w:rsidR="00A27FB7">
          <w:rPr>
            <w:noProof/>
            <w:webHidden/>
          </w:rPr>
          <w:t>45</w:t>
        </w:r>
        <w:r w:rsidRPr="000C26DA">
          <w:rPr>
            <w:noProof/>
            <w:webHidden/>
          </w:rPr>
          <w:fldChar w:fldCharType="end"/>
        </w:r>
      </w:hyperlink>
    </w:p>
    <w:p w:rsidR="000C26DA" w:rsidRPr="000C26DA" w:rsidRDefault="000C26DA">
      <w:pPr>
        <w:pStyle w:val="TOC3"/>
        <w:rPr>
          <w:rFonts w:asciiTheme="minorHAnsi" w:eastAsiaTheme="minorEastAsia" w:hAnsiTheme="minorHAnsi" w:cstheme="minorBidi"/>
          <w:noProof/>
          <w:sz w:val="22"/>
        </w:rPr>
      </w:pPr>
      <w:r w:rsidRPr="000C26DA">
        <w:rPr>
          <w:rStyle w:val="Hyperlink"/>
          <w:noProof/>
          <w:u w:val="none"/>
        </w:rPr>
        <w:tab/>
      </w:r>
      <w:hyperlink w:anchor="_Toc411436108" w:history="1">
        <w:r w:rsidRPr="000C26DA">
          <w:rPr>
            <w:rStyle w:val="Hyperlink"/>
            <w:noProof/>
            <w:u w:val="none"/>
          </w:rPr>
          <w:t>USDA Context</w:t>
        </w:r>
        <w:r w:rsidRPr="000C26DA">
          <w:rPr>
            <w:noProof/>
            <w:webHidden/>
          </w:rPr>
          <w:tab/>
        </w:r>
        <w:r w:rsidRPr="000C26DA">
          <w:rPr>
            <w:noProof/>
            <w:webHidden/>
          </w:rPr>
          <w:fldChar w:fldCharType="begin"/>
        </w:r>
        <w:r w:rsidRPr="000C26DA">
          <w:rPr>
            <w:noProof/>
            <w:webHidden/>
          </w:rPr>
          <w:instrText xml:space="preserve"> PAGEREF _Toc411436108 \h </w:instrText>
        </w:r>
        <w:r w:rsidRPr="000C26DA">
          <w:rPr>
            <w:noProof/>
            <w:webHidden/>
          </w:rPr>
        </w:r>
        <w:r w:rsidRPr="000C26DA">
          <w:rPr>
            <w:noProof/>
            <w:webHidden/>
          </w:rPr>
          <w:fldChar w:fldCharType="separate"/>
        </w:r>
        <w:r w:rsidR="00A27FB7">
          <w:rPr>
            <w:noProof/>
            <w:webHidden/>
          </w:rPr>
          <w:t>45</w:t>
        </w:r>
        <w:r w:rsidRPr="000C26DA">
          <w:rPr>
            <w:noProof/>
            <w:webHidden/>
          </w:rPr>
          <w:fldChar w:fldCharType="end"/>
        </w:r>
      </w:hyperlink>
    </w:p>
    <w:p w:rsidR="000C26DA" w:rsidRPr="000C26DA" w:rsidRDefault="000C26DA">
      <w:pPr>
        <w:pStyle w:val="TOC3"/>
        <w:rPr>
          <w:rFonts w:asciiTheme="minorHAnsi" w:eastAsiaTheme="minorEastAsia" w:hAnsiTheme="minorHAnsi" w:cstheme="minorBidi"/>
          <w:noProof/>
          <w:sz w:val="22"/>
        </w:rPr>
      </w:pPr>
      <w:r w:rsidRPr="000C26DA">
        <w:rPr>
          <w:rStyle w:val="Hyperlink"/>
          <w:noProof/>
          <w:u w:val="none"/>
        </w:rPr>
        <w:tab/>
      </w:r>
      <w:hyperlink w:anchor="_Toc411436109" w:history="1">
        <w:r w:rsidRPr="000C26DA">
          <w:rPr>
            <w:rStyle w:val="Hyperlink"/>
            <w:noProof/>
            <w:u w:val="none"/>
          </w:rPr>
          <w:t>A Vision for Health and Economic Opportunity</w:t>
        </w:r>
        <w:r w:rsidRPr="000C26DA">
          <w:rPr>
            <w:noProof/>
            <w:webHidden/>
          </w:rPr>
          <w:tab/>
        </w:r>
        <w:r w:rsidRPr="000C26DA">
          <w:rPr>
            <w:noProof/>
            <w:webHidden/>
          </w:rPr>
          <w:fldChar w:fldCharType="begin"/>
        </w:r>
        <w:r w:rsidRPr="000C26DA">
          <w:rPr>
            <w:noProof/>
            <w:webHidden/>
          </w:rPr>
          <w:instrText xml:space="preserve"> PAGEREF _Toc411436109 \h </w:instrText>
        </w:r>
        <w:r w:rsidRPr="000C26DA">
          <w:rPr>
            <w:noProof/>
            <w:webHidden/>
          </w:rPr>
        </w:r>
        <w:r w:rsidRPr="000C26DA">
          <w:rPr>
            <w:noProof/>
            <w:webHidden/>
          </w:rPr>
          <w:fldChar w:fldCharType="separate"/>
        </w:r>
        <w:r w:rsidR="00A27FB7">
          <w:rPr>
            <w:noProof/>
            <w:webHidden/>
          </w:rPr>
          <w:t>46</w:t>
        </w:r>
        <w:r w:rsidRPr="000C26DA">
          <w:rPr>
            <w:noProof/>
            <w:webHidden/>
          </w:rPr>
          <w:fldChar w:fldCharType="end"/>
        </w:r>
      </w:hyperlink>
    </w:p>
    <w:p w:rsidR="000C26DA" w:rsidRDefault="004B3395">
      <w:pPr>
        <w:pStyle w:val="TOC2"/>
        <w:rPr>
          <w:rFonts w:asciiTheme="minorHAnsi" w:eastAsiaTheme="minorEastAsia" w:hAnsiTheme="minorHAnsi" w:cstheme="minorBidi"/>
          <w:noProof/>
          <w:sz w:val="22"/>
        </w:rPr>
      </w:pPr>
      <w:r>
        <w:rPr>
          <w:rStyle w:val="Hyperlink"/>
          <w:noProof/>
          <w:u w:val="none"/>
        </w:rPr>
        <w:tab/>
      </w:r>
      <w:hyperlink w:anchor="_Toc411436110" w:history="1">
        <w:r w:rsidR="000C26DA" w:rsidRPr="000C26DA">
          <w:rPr>
            <w:rStyle w:val="Hyperlink"/>
            <w:noProof/>
            <w:u w:val="none"/>
          </w:rPr>
          <w:t>D. URBAN/RURAL CLASSIFICATION INSTRUCTIONS</w:t>
        </w:r>
        <w:r w:rsidR="000C26DA" w:rsidRPr="000C26DA">
          <w:rPr>
            <w:noProof/>
            <w:webHidden/>
          </w:rPr>
          <w:tab/>
        </w:r>
        <w:r w:rsidR="000C26DA" w:rsidRPr="000C26DA">
          <w:rPr>
            <w:noProof/>
            <w:webHidden/>
          </w:rPr>
          <w:fldChar w:fldCharType="begin"/>
        </w:r>
        <w:r w:rsidR="000C26DA" w:rsidRPr="000C26DA">
          <w:rPr>
            <w:noProof/>
            <w:webHidden/>
          </w:rPr>
          <w:instrText xml:space="preserve"> PAGEREF _Toc411436110 \h </w:instrText>
        </w:r>
        <w:r w:rsidR="000C26DA" w:rsidRPr="000C26DA">
          <w:rPr>
            <w:noProof/>
            <w:webHidden/>
          </w:rPr>
        </w:r>
        <w:r w:rsidR="000C26DA" w:rsidRPr="000C26DA">
          <w:rPr>
            <w:noProof/>
            <w:webHidden/>
          </w:rPr>
          <w:fldChar w:fldCharType="separate"/>
        </w:r>
        <w:r w:rsidR="00A27FB7">
          <w:rPr>
            <w:noProof/>
            <w:webHidden/>
          </w:rPr>
          <w:t>47</w:t>
        </w:r>
        <w:r w:rsidR="000C26DA" w:rsidRPr="000C26DA">
          <w:rPr>
            <w:noProof/>
            <w:webHidden/>
          </w:rPr>
          <w:fldChar w:fldCharType="end"/>
        </w:r>
      </w:hyperlink>
    </w:p>
    <w:p w:rsidR="00D06A66" w:rsidRPr="008B6242" w:rsidRDefault="003C1F26" w:rsidP="00ED2C9D">
      <w:pPr>
        <w:tabs>
          <w:tab w:val="left" w:pos="1170"/>
        </w:tabs>
        <w:spacing w:line="240" w:lineRule="auto"/>
        <w:jc w:val="center"/>
        <w:sectPr w:rsidR="00D06A66" w:rsidRPr="008B6242" w:rsidSect="00ED2C9D">
          <w:footerReference w:type="default" r:id="rId10"/>
          <w:headerReference w:type="first" r:id="rId11"/>
          <w:pgSz w:w="12240" w:h="15840" w:code="1"/>
          <w:pgMar w:top="1440" w:right="1080" w:bottom="1440" w:left="1440" w:header="0" w:footer="720" w:gutter="0"/>
          <w:cols w:space="720"/>
          <w:titlePg/>
          <w:docGrid w:linePitch="360"/>
        </w:sectPr>
      </w:pPr>
      <w:r w:rsidRPr="004C6FF5">
        <w:rPr>
          <w:rFonts w:asciiTheme="minorHAnsi" w:hAnsiTheme="minorHAnsi" w:cstheme="minorHAnsi"/>
          <w:szCs w:val="24"/>
        </w:rPr>
        <w:fldChar w:fldCharType="end"/>
      </w:r>
    </w:p>
    <w:p w:rsidR="004B3395" w:rsidRDefault="004B3395" w:rsidP="00D207C8">
      <w:pPr>
        <w:spacing w:after="0"/>
        <w:rPr>
          <w:b/>
          <w:color w:val="1F497D" w:themeColor="text2"/>
          <w:sz w:val="28"/>
          <w:szCs w:val="28"/>
        </w:rPr>
      </w:pPr>
      <w:bookmarkStart w:id="2" w:name="_Toc380135036"/>
    </w:p>
    <w:p w:rsidR="004B3395" w:rsidRPr="004B3395" w:rsidRDefault="004B3395" w:rsidP="004B3395">
      <w:pPr>
        <w:pStyle w:val="Default"/>
      </w:pPr>
    </w:p>
    <w:p w:rsidR="002722D5" w:rsidRPr="00ED2C9D" w:rsidRDefault="002722D5" w:rsidP="00D207C8">
      <w:pPr>
        <w:spacing w:after="0"/>
        <w:rPr>
          <w:b/>
          <w:color w:val="1F497D" w:themeColor="text2"/>
          <w:sz w:val="28"/>
          <w:szCs w:val="28"/>
        </w:rPr>
      </w:pPr>
      <w:r w:rsidRPr="00ED2C9D">
        <w:rPr>
          <w:b/>
          <w:color w:val="1F497D" w:themeColor="text2"/>
          <w:sz w:val="28"/>
          <w:szCs w:val="28"/>
        </w:rPr>
        <w:t>Changes from FY 2015 RFA</w:t>
      </w:r>
    </w:p>
    <w:p w:rsidR="002722D5" w:rsidRPr="00AB77D3" w:rsidRDefault="002722D5" w:rsidP="002722D5">
      <w:pPr>
        <w:pStyle w:val="ListParagraph"/>
        <w:numPr>
          <w:ilvl w:val="0"/>
          <w:numId w:val="75"/>
        </w:numPr>
      </w:pPr>
      <w:r>
        <w:t xml:space="preserve">The RFA is reformatted </w:t>
      </w:r>
      <w:r w:rsidRPr="009343BD">
        <w:t>to reflect new requirements in the OMB Super Circular.</w:t>
      </w:r>
    </w:p>
    <w:p w:rsidR="002722D5" w:rsidRPr="00AB77D3" w:rsidRDefault="002722D5" w:rsidP="002722D5">
      <w:pPr>
        <w:pStyle w:val="ListParagraph"/>
        <w:numPr>
          <w:ilvl w:val="0"/>
          <w:numId w:val="75"/>
        </w:numPr>
      </w:pPr>
      <w:r w:rsidRPr="009343BD">
        <w:t>The p</w:t>
      </w:r>
      <w:r w:rsidRPr="00AB77D3">
        <w:t>lanning grant</w:t>
      </w:r>
      <w:r w:rsidR="00220FD2">
        <w:t xml:space="preserve"> period of performance has been </w:t>
      </w:r>
      <w:r w:rsidRPr="009343BD">
        <w:t>increase</w:t>
      </w:r>
      <w:r w:rsidR="0012465D">
        <w:t>d</w:t>
      </w:r>
      <w:r w:rsidRPr="009343BD">
        <w:t xml:space="preserve"> from 12 to 18 months.</w:t>
      </w:r>
    </w:p>
    <w:p w:rsidR="002722D5" w:rsidRPr="00AB77D3" w:rsidRDefault="002722D5" w:rsidP="002722D5">
      <w:pPr>
        <w:pStyle w:val="ListParagraph"/>
        <w:numPr>
          <w:ilvl w:val="0"/>
          <w:numId w:val="75"/>
        </w:numPr>
      </w:pPr>
      <w:r w:rsidRPr="009343BD">
        <w:t>Equipment is NOT an allowable cost for Planning grant projects.</w:t>
      </w:r>
    </w:p>
    <w:p w:rsidR="002722D5" w:rsidRDefault="002722D5" w:rsidP="002722D5">
      <w:pPr>
        <w:pStyle w:val="ListParagraph"/>
        <w:numPr>
          <w:ilvl w:val="0"/>
          <w:numId w:val="75"/>
        </w:numPr>
      </w:pPr>
      <w:r>
        <w:t>Conference and Event grants have been replaced with Training grants.</w:t>
      </w:r>
    </w:p>
    <w:p w:rsidR="00631D8F" w:rsidRDefault="00631D8F" w:rsidP="00631D8F">
      <w:pPr>
        <w:pStyle w:val="ListParagraph"/>
        <w:numPr>
          <w:ilvl w:val="0"/>
          <w:numId w:val="75"/>
        </w:numPr>
      </w:pPr>
      <w:r w:rsidRPr="009343BD">
        <w:t xml:space="preserve">Cooperative Extension programs are NOT eligible for </w:t>
      </w:r>
      <w:r>
        <w:t>Training</w:t>
      </w:r>
      <w:r w:rsidRPr="009343BD">
        <w:t xml:space="preserve"> grants</w:t>
      </w:r>
      <w:r>
        <w:t>.</w:t>
      </w:r>
    </w:p>
    <w:p w:rsidR="002722D5" w:rsidRDefault="002722D5" w:rsidP="002722D5">
      <w:pPr>
        <w:pStyle w:val="ListParagraph"/>
        <w:numPr>
          <w:ilvl w:val="0"/>
          <w:numId w:val="75"/>
        </w:numPr>
      </w:pPr>
      <w:r>
        <w:t>The review criteria are updated to incorporate stakeholder feedback.</w:t>
      </w:r>
    </w:p>
    <w:p w:rsidR="009C1B66" w:rsidRDefault="00FC64E6" w:rsidP="002722D5">
      <w:pPr>
        <w:pStyle w:val="ListParagraph"/>
        <w:numPr>
          <w:ilvl w:val="0"/>
          <w:numId w:val="75"/>
        </w:numPr>
      </w:pPr>
      <w:r>
        <w:t>Additional information added to identify</w:t>
      </w:r>
      <w:r w:rsidR="009C1B66">
        <w:t xml:space="preserve"> FY 2016 fun</w:t>
      </w:r>
      <w:r>
        <w:t>ding priorities.</w:t>
      </w:r>
    </w:p>
    <w:p w:rsidR="009C1B66" w:rsidRDefault="009C1B66">
      <w:pPr>
        <w:spacing w:after="0" w:line="240" w:lineRule="auto"/>
      </w:pPr>
    </w:p>
    <w:p w:rsidR="009C1B66" w:rsidRPr="00ED2C9D" w:rsidRDefault="009C1B66" w:rsidP="00D207C8">
      <w:pPr>
        <w:spacing w:after="0"/>
        <w:rPr>
          <w:b/>
          <w:color w:val="1F497D" w:themeColor="text2"/>
          <w:sz w:val="28"/>
          <w:szCs w:val="28"/>
        </w:rPr>
      </w:pPr>
      <w:r w:rsidRPr="00ED2C9D">
        <w:rPr>
          <w:b/>
          <w:color w:val="1F497D" w:themeColor="text2"/>
          <w:sz w:val="28"/>
          <w:szCs w:val="28"/>
        </w:rPr>
        <w:t>Webinar Information and FAQ</w:t>
      </w:r>
    </w:p>
    <w:p w:rsidR="009C1B66" w:rsidRPr="00A8067B" w:rsidRDefault="009C1B66" w:rsidP="009C1B66">
      <w:pPr>
        <w:spacing w:after="0" w:line="240" w:lineRule="auto"/>
        <w:rPr>
          <w:bCs/>
          <w:szCs w:val="24"/>
        </w:rPr>
      </w:pPr>
      <w:r w:rsidRPr="008B6242">
        <w:rPr>
          <w:bCs/>
          <w:szCs w:val="24"/>
        </w:rPr>
        <w:t xml:space="preserve">USDA will conduct </w:t>
      </w:r>
      <w:r>
        <w:rPr>
          <w:bCs/>
          <w:szCs w:val="24"/>
        </w:rPr>
        <w:t>a webinar to review the RFA</w:t>
      </w:r>
      <w:r w:rsidRPr="008B6242">
        <w:rPr>
          <w:bCs/>
          <w:szCs w:val="24"/>
        </w:rPr>
        <w:t xml:space="preserve"> and address questions regarding the application process. The </w:t>
      </w:r>
      <w:r>
        <w:rPr>
          <w:bCs/>
          <w:szCs w:val="24"/>
        </w:rPr>
        <w:t>webinar</w:t>
      </w:r>
      <w:r w:rsidRPr="008B6242">
        <w:rPr>
          <w:bCs/>
          <w:szCs w:val="24"/>
        </w:rPr>
        <w:t xml:space="preserve"> </w:t>
      </w:r>
      <w:r>
        <w:rPr>
          <w:bCs/>
          <w:szCs w:val="24"/>
        </w:rPr>
        <w:t>is</w:t>
      </w:r>
      <w:r w:rsidRPr="008B6242">
        <w:rPr>
          <w:bCs/>
          <w:szCs w:val="24"/>
        </w:rPr>
        <w:t xml:space="preserve"> scheduled for</w:t>
      </w:r>
      <w:r>
        <w:rPr>
          <w:bCs/>
          <w:szCs w:val="24"/>
        </w:rPr>
        <w:t xml:space="preserve"> </w:t>
      </w:r>
      <w:r w:rsidRPr="00AB77D3">
        <w:rPr>
          <w:b/>
          <w:szCs w:val="24"/>
        </w:rPr>
        <w:t>March 12, 2</w:t>
      </w:r>
      <w:r w:rsidRPr="00AB77D3">
        <w:rPr>
          <w:b/>
          <w:color w:val="000000"/>
          <w:szCs w:val="24"/>
        </w:rPr>
        <w:t xml:space="preserve">015, 1:00 p.m. EST. </w:t>
      </w:r>
    </w:p>
    <w:p w:rsidR="009C1B66" w:rsidRDefault="009C1B66" w:rsidP="009C1B66">
      <w:pPr>
        <w:spacing w:after="0" w:line="240" w:lineRule="auto"/>
        <w:rPr>
          <w:szCs w:val="24"/>
        </w:rPr>
      </w:pPr>
    </w:p>
    <w:p w:rsidR="009C1B66" w:rsidRPr="008B6242" w:rsidRDefault="009C1B66" w:rsidP="009C1B66">
      <w:pPr>
        <w:spacing w:after="0" w:line="240" w:lineRule="auto"/>
      </w:pPr>
      <w:r w:rsidRPr="008B6242">
        <w:rPr>
          <w:szCs w:val="24"/>
        </w:rPr>
        <w:t xml:space="preserve">Notification of the webinar call-in information will be communicated via the USDA </w:t>
      </w:r>
      <w:hyperlink r:id="rId12" w:history="1">
        <w:r w:rsidRPr="008B6242">
          <w:rPr>
            <w:rStyle w:val="Hyperlink"/>
            <w:szCs w:val="24"/>
          </w:rPr>
          <w:t>Farm to School website</w:t>
        </w:r>
      </w:hyperlink>
      <w:r w:rsidRPr="008B6242">
        <w:rPr>
          <w:szCs w:val="24"/>
        </w:rPr>
        <w:t xml:space="preserve"> and the</w:t>
      </w:r>
      <w:r w:rsidR="007B4FCB">
        <w:rPr>
          <w:szCs w:val="24"/>
        </w:rPr>
        <w:t xml:space="preserve"> USDA</w:t>
      </w:r>
      <w:r w:rsidRPr="008B6242">
        <w:rPr>
          <w:szCs w:val="24"/>
        </w:rPr>
        <w:t xml:space="preserve"> </w:t>
      </w:r>
      <w:hyperlink r:id="rId13" w:history="1">
        <w:r w:rsidRPr="008B6242">
          <w:rPr>
            <w:rStyle w:val="Hyperlink"/>
            <w:szCs w:val="24"/>
          </w:rPr>
          <w:t>Farm to School E-letter</w:t>
        </w:r>
      </w:hyperlink>
      <w:r w:rsidRPr="008B6242">
        <w:t xml:space="preserve">. </w:t>
      </w:r>
    </w:p>
    <w:p w:rsidR="009C1B66" w:rsidRDefault="009C1B66" w:rsidP="009C1B66">
      <w:pPr>
        <w:spacing w:after="0" w:line="240" w:lineRule="auto"/>
        <w:rPr>
          <w:szCs w:val="24"/>
        </w:rPr>
      </w:pPr>
    </w:p>
    <w:p w:rsidR="009C1B66" w:rsidRDefault="009C1B66" w:rsidP="009C1B66">
      <w:pPr>
        <w:spacing w:after="0" w:line="240" w:lineRule="auto"/>
      </w:pPr>
      <w:r w:rsidRPr="008B6242">
        <w:rPr>
          <w:szCs w:val="24"/>
        </w:rPr>
        <w:t xml:space="preserve">In addition, applicants can find a set of </w:t>
      </w:r>
      <w:r w:rsidRPr="00AB77D3">
        <w:rPr>
          <w:b/>
          <w:i/>
          <w:szCs w:val="24"/>
        </w:rPr>
        <w:t>Frequently Asked Questions</w:t>
      </w:r>
      <w:r w:rsidRPr="008B6242">
        <w:rPr>
          <w:szCs w:val="24"/>
        </w:rPr>
        <w:t xml:space="preserve"> and access examples of previously successful applications online via the USDA </w:t>
      </w:r>
      <w:hyperlink r:id="rId14" w:history="1">
        <w:r w:rsidRPr="008B6242">
          <w:rPr>
            <w:rStyle w:val="Hyperlink"/>
            <w:szCs w:val="24"/>
          </w:rPr>
          <w:t>Farm to School website</w:t>
        </w:r>
      </w:hyperlink>
      <w:r w:rsidRPr="008B6242">
        <w:t xml:space="preserve">. </w:t>
      </w:r>
    </w:p>
    <w:p w:rsidR="002722D5" w:rsidRDefault="002722D5">
      <w:pPr>
        <w:spacing w:after="0" w:line="240" w:lineRule="auto"/>
      </w:pPr>
      <w:r>
        <w:br w:type="page"/>
      </w:r>
    </w:p>
    <w:p w:rsidR="00536AF8" w:rsidRPr="00ED2C9D" w:rsidRDefault="00352303" w:rsidP="00572A26">
      <w:pPr>
        <w:pStyle w:val="Heading1"/>
        <w:spacing w:before="0"/>
      </w:pPr>
      <w:bookmarkStart w:id="3" w:name="_Toc411436050"/>
      <w:bookmarkEnd w:id="2"/>
      <w:r w:rsidRPr="00ED2C9D">
        <w:lastRenderedPageBreak/>
        <w:t xml:space="preserve">I. </w:t>
      </w:r>
      <w:r w:rsidR="00946179" w:rsidRPr="00ED2C9D">
        <w:t>PROGRAM DESCRIPTION</w:t>
      </w:r>
      <w:bookmarkEnd w:id="3"/>
    </w:p>
    <w:p w:rsidR="00CD56C9" w:rsidRPr="009343BD" w:rsidRDefault="006952D1" w:rsidP="00572A26">
      <w:pPr>
        <w:pStyle w:val="Heading2"/>
        <w:spacing w:before="0"/>
      </w:pPr>
      <w:bookmarkStart w:id="4" w:name="_Toc411436051"/>
      <w:r w:rsidRPr="00A8067B">
        <w:t xml:space="preserve">A. </w:t>
      </w:r>
      <w:r w:rsidR="00CD56C9" w:rsidRPr="001F6482">
        <w:t>Legislative Authority</w:t>
      </w:r>
      <w:bookmarkEnd w:id="4"/>
    </w:p>
    <w:p w:rsidR="00536AF8" w:rsidRPr="008B6242" w:rsidRDefault="00536AF8" w:rsidP="00572A26">
      <w:r w:rsidRPr="00ED2C9D">
        <w:t>The Healthy, Hunger-Free Kids Act</w:t>
      </w:r>
      <w:r w:rsidR="00991DDF" w:rsidRPr="00ED2C9D">
        <w:t xml:space="preserve"> </w:t>
      </w:r>
      <w:r w:rsidRPr="00ED2C9D">
        <w:t>of 2010</w:t>
      </w:r>
      <w:r w:rsidR="00DA352D" w:rsidRPr="00ED2C9D">
        <w:t xml:space="preserve"> (HHFKA) </w:t>
      </w:r>
      <w:r w:rsidRPr="00ED2C9D">
        <w:t xml:space="preserve">amended Section 18 of the Richard B. Russell National School Lunch Act (NSLA) to establish a Farm to School </w:t>
      </w:r>
      <w:r w:rsidR="00625408" w:rsidRPr="00ED2C9D">
        <w:t>P</w:t>
      </w:r>
      <w:r w:rsidRPr="00ED2C9D">
        <w:t xml:space="preserve">rogram in order to assist eligible entities, through grants and technical assistance, in implementing farm to school programs that improve access to local foods in eligible schools. </w:t>
      </w:r>
    </w:p>
    <w:p w:rsidR="00A440EC" w:rsidRPr="008B6242" w:rsidRDefault="00A440EC" w:rsidP="00572A26">
      <w:r w:rsidRPr="008B6242">
        <w:t>To fulfill the farm to school mandate in the HHFK</w:t>
      </w:r>
      <w:r w:rsidR="00991DDF" w:rsidRPr="008B6242">
        <w:t>A</w:t>
      </w:r>
      <w:r w:rsidRPr="008B6242">
        <w:t xml:space="preserve">, $5 million </w:t>
      </w:r>
      <w:r w:rsidR="00CE149F" w:rsidRPr="008B6242">
        <w:t>is</w:t>
      </w:r>
      <w:r w:rsidRPr="008B6242">
        <w:t xml:space="preserve"> provided to the United States Department of Agriculture (USDA) on an annual basis to support grants, technical assistance</w:t>
      </w:r>
      <w:r w:rsidR="00964883" w:rsidRPr="008B6242">
        <w:t>,</w:t>
      </w:r>
      <w:r w:rsidRPr="008B6242">
        <w:t xml:space="preserve"> and the </w:t>
      </w:r>
      <w:r w:rsidR="00625408" w:rsidRPr="008B6242">
        <w:t>f</w:t>
      </w:r>
      <w:r w:rsidRPr="008B6242">
        <w:t xml:space="preserve">ederal administrative costs related to USDA’s </w:t>
      </w:r>
      <w:r w:rsidR="00625408" w:rsidRPr="008B6242">
        <w:t>F</w:t>
      </w:r>
      <w:r w:rsidRPr="008B6242">
        <w:t xml:space="preserve">arm to </w:t>
      </w:r>
      <w:r w:rsidR="00625408" w:rsidRPr="008B6242">
        <w:t>S</w:t>
      </w:r>
      <w:r w:rsidRPr="008B6242">
        <w:t xml:space="preserve">chool </w:t>
      </w:r>
      <w:r w:rsidR="00625408" w:rsidRPr="008B6242">
        <w:t>P</w:t>
      </w:r>
      <w:r w:rsidRPr="008B6242">
        <w:t xml:space="preserve">rogram. This </w:t>
      </w:r>
      <w:r w:rsidR="00274FF5" w:rsidRPr="008B6242">
        <w:t xml:space="preserve">request </w:t>
      </w:r>
      <w:r w:rsidRPr="008B6242">
        <w:t xml:space="preserve">for </w:t>
      </w:r>
      <w:r w:rsidR="00274FF5" w:rsidRPr="008B6242">
        <w:t>a</w:t>
      </w:r>
      <w:r w:rsidRPr="008B6242">
        <w:t xml:space="preserve">pplications (RFA) provides additional details regarding the grants aspect of the </w:t>
      </w:r>
      <w:r w:rsidR="00625408" w:rsidRPr="008B6242">
        <w:t>USDA F</w:t>
      </w:r>
      <w:r w:rsidRPr="008B6242">
        <w:t xml:space="preserve">arm to </w:t>
      </w:r>
      <w:r w:rsidR="00625408" w:rsidRPr="008B6242">
        <w:t>S</w:t>
      </w:r>
      <w:r w:rsidRPr="008B6242">
        <w:t xml:space="preserve">chool </w:t>
      </w:r>
      <w:r w:rsidR="00625408" w:rsidRPr="008B6242">
        <w:t>P</w:t>
      </w:r>
      <w:r w:rsidRPr="008B6242">
        <w:t xml:space="preserve">rogram. </w:t>
      </w:r>
    </w:p>
    <w:p w:rsidR="006C4BB0" w:rsidRPr="005B55F5" w:rsidRDefault="0014634B" w:rsidP="00572A26">
      <w:pPr>
        <w:rPr>
          <w:rFonts w:asciiTheme="minorHAnsi" w:hAnsiTheme="minorHAnsi" w:cstheme="minorHAnsi"/>
          <w:szCs w:val="24"/>
        </w:rPr>
      </w:pPr>
      <w:r w:rsidRPr="008B6242">
        <w:t>The USDA Food and</w:t>
      </w:r>
      <w:r w:rsidR="00A440EC" w:rsidRPr="008B6242">
        <w:t xml:space="preserve"> Nutrition Service (FNS) is charged with implementing the </w:t>
      </w:r>
      <w:r w:rsidR="00625408" w:rsidRPr="008B6242">
        <w:t>F</w:t>
      </w:r>
      <w:r w:rsidR="00A440EC" w:rsidRPr="008B6242">
        <w:t xml:space="preserve">arm </w:t>
      </w:r>
      <w:r w:rsidR="0027321C" w:rsidRPr="008B6242">
        <w:t xml:space="preserve">to </w:t>
      </w:r>
      <w:r w:rsidR="00625408" w:rsidRPr="008B6242">
        <w:t>S</w:t>
      </w:r>
      <w:r w:rsidR="0027321C" w:rsidRPr="008B6242">
        <w:t xml:space="preserve">chool </w:t>
      </w:r>
      <w:r w:rsidR="00625408" w:rsidRPr="008B6242">
        <w:t>P</w:t>
      </w:r>
      <w:r w:rsidR="0027321C" w:rsidRPr="008B6242">
        <w:t xml:space="preserve">rogram. In this </w:t>
      </w:r>
      <w:r w:rsidR="00A440EC" w:rsidRPr="008B6242">
        <w:t xml:space="preserve">funding cycle, </w:t>
      </w:r>
      <w:r w:rsidR="007502FC" w:rsidRPr="008B6242">
        <w:t>USDA</w:t>
      </w:r>
      <w:r w:rsidR="00ED2F8C">
        <w:t xml:space="preserve"> anticipates awarding approximately </w:t>
      </w:r>
      <w:r w:rsidR="003F5529" w:rsidRPr="008B6242">
        <w:t>$</w:t>
      </w:r>
      <w:r w:rsidR="0059518C">
        <w:t>6</w:t>
      </w:r>
      <w:r w:rsidR="0059518C" w:rsidRPr="008B6242">
        <w:t xml:space="preserve"> </w:t>
      </w:r>
      <w:r w:rsidR="00A440EC" w:rsidRPr="008B6242">
        <w:t xml:space="preserve">million in grant funding to support efforts that improve access to </w:t>
      </w:r>
      <w:r w:rsidR="003F5529" w:rsidRPr="008B6242">
        <w:t>local foods in schools</w:t>
      </w:r>
      <w:r w:rsidR="0098034B" w:rsidRPr="008B6242">
        <w:t xml:space="preserve">. </w:t>
      </w:r>
      <w:r w:rsidR="007A7963">
        <w:t xml:space="preserve">Beyond </w:t>
      </w:r>
      <w:r w:rsidR="0059518C">
        <w:t xml:space="preserve">the $5 million in </w:t>
      </w:r>
      <w:r w:rsidR="007A7963">
        <w:t>funding provided in the HHFKA, i</w:t>
      </w:r>
      <w:r w:rsidR="005B55F5">
        <w:t xml:space="preserve">n fiscal year </w:t>
      </w:r>
      <w:r w:rsidR="007A7963">
        <w:t xml:space="preserve">(FY) </w:t>
      </w:r>
      <w:r w:rsidR="005B55F5">
        <w:t xml:space="preserve">2016 </w:t>
      </w:r>
      <w:r w:rsidR="005B55F5" w:rsidRPr="005B55F5">
        <w:rPr>
          <w:rFonts w:asciiTheme="minorHAnsi" w:hAnsiTheme="minorHAnsi" w:cstheme="minorHAnsi"/>
          <w:szCs w:val="24"/>
        </w:rPr>
        <w:t xml:space="preserve">USDA anticipates </w:t>
      </w:r>
      <w:r w:rsidR="007A7963">
        <w:rPr>
          <w:rFonts w:asciiTheme="minorHAnsi" w:hAnsiTheme="minorHAnsi" w:cstheme="minorHAnsi"/>
          <w:szCs w:val="24"/>
        </w:rPr>
        <w:t xml:space="preserve">the availability of </w:t>
      </w:r>
      <w:r w:rsidR="005B55F5" w:rsidRPr="005B55F5">
        <w:rPr>
          <w:rFonts w:asciiTheme="minorHAnsi" w:hAnsiTheme="minorHAnsi" w:cstheme="minorHAnsi"/>
          <w:szCs w:val="24"/>
        </w:rPr>
        <w:t xml:space="preserve">an additional $1 million in grant funding </w:t>
      </w:r>
      <w:r w:rsidR="005B55F5">
        <w:rPr>
          <w:rFonts w:asciiTheme="minorHAnsi" w:hAnsiTheme="minorHAnsi" w:cstheme="minorHAnsi"/>
          <w:szCs w:val="24"/>
        </w:rPr>
        <w:t>to support</w:t>
      </w:r>
      <w:r w:rsidR="005B55F5" w:rsidRPr="005B55F5">
        <w:rPr>
          <w:rFonts w:asciiTheme="minorHAnsi" w:hAnsiTheme="minorHAnsi" w:cstheme="minorHAnsi"/>
          <w:szCs w:val="24"/>
        </w:rPr>
        <w:t xml:space="preserve"> placement of volunteer</w:t>
      </w:r>
      <w:r w:rsidR="00A33CA3">
        <w:rPr>
          <w:rFonts w:asciiTheme="minorHAnsi" w:hAnsiTheme="minorHAnsi" w:cstheme="minorHAnsi"/>
          <w:szCs w:val="24"/>
        </w:rPr>
        <w:t xml:space="preserve"> service members </w:t>
      </w:r>
      <w:r w:rsidR="005B55F5" w:rsidRPr="005B55F5">
        <w:rPr>
          <w:rFonts w:asciiTheme="minorHAnsi" w:hAnsiTheme="minorHAnsi" w:cstheme="minorHAnsi"/>
          <w:szCs w:val="24"/>
        </w:rPr>
        <w:t>(e.g., AmeriCorps</w:t>
      </w:r>
      <w:r w:rsidR="005B55F5">
        <w:rPr>
          <w:rFonts w:asciiTheme="minorHAnsi" w:hAnsiTheme="minorHAnsi" w:cstheme="minorHAnsi"/>
          <w:szCs w:val="24"/>
        </w:rPr>
        <w:t>,</w:t>
      </w:r>
      <w:r w:rsidR="005B55F5" w:rsidRPr="005B55F5">
        <w:rPr>
          <w:rFonts w:asciiTheme="minorHAnsi" w:hAnsiTheme="minorHAnsi" w:cstheme="minorHAnsi"/>
          <w:szCs w:val="24"/>
        </w:rPr>
        <w:t xml:space="preserve"> VISTA</w:t>
      </w:r>
      <w:r w:rsidR="00EA5577">
        <w:rPr>
          <w:rFonts w:asciiTheme="minorHAnsi" w:hAnsiTheme="minorHAnsi" w:cstheme="minorHAnsi"/>
          <w:szCs w:val="24"/>
        </w:rPr>
        <w:t>, local service c</w:t>
      </w:r>
      <w:r w:rsidR="004B3395">
        <w:rPr>
          <w:rFonts w:asciiTheme="minorHAnsi" w:hAnsiTheme="minorHAnsi" w:cstheme="minorHAnsi"/>
          <w:szCs w:val="24"/>
        </w:rPr>
        <w:t>orp</w:t>
      </w:r>
      <w:r w:rsidR="00EA5577">
        <w:rPr>
          <w:rFonts w:asciiTheme="minorHAnsi" w:hAnsiTheme="minorHAnsi" w:cstheme="minorHAnsi"/>
          <w:szCs w:val="24"/>
        </w:rPr>
        <w:t>s</w:t>
      </w:r>
      <w:r w:rsidR="004B3395">
        <w:rPr>
          <w:rFonts w:asciiTheme="minorHAnsi" w:hAnsiTheme="minorHAnsi" w:cstheme="minorHAnsi"/>
          <w:szCs w:val="24"/>
        </w:rPr>
        <w:t xml:space="preserve"> programs, etc.</w:t>
      </w:r>
      <w:r w:rsidR="005B55F5" w:rsidRPr="005B55F5">
        <w:rPr>
          <w:rFonts w:asciiTheme="minorHAnsi" w:hAnsiTheme="minorHAnsi" w:cstheme="minorHAnsi"/>
          <w:szCs w:val="24"/>
        </w:rPr>
        <w:t>) in schools throughout the country to build or maintain school gardens, incorporate nutrition education into the schools’ culture, and support school food service personnel in procuring or promoting local and regional products for the school meal program.</w:t>
      </w:r>
    </w:p>
    <w:p w:rsidR="006F0E63" w:rsidRPr="008B6242" w:rsidRDefault="006167A8" w:rsidP="004B3395">
      <w:pPr>
        <w:spacing w:after="0" w:line="240" w:lineRule="auto"/>
        <w:rPr>
          <w:szCs w:val="24"/>
        </w:rPr>
      </w:pPr>
      <w:r>
        <w:rPr>
          <w:szCs w:val="24"/>
        </w:rPr>
        <w:t>A</w:t>
      </w:r>
      <w:r w:rsidR="006F0E63" w:rsidRPr="008B6242">
        <w:rPr>
          <w:szCs w:val="24"/>
        </w:rPr>
        <w:t>uthorizing language in the HHFKA directed the Secretary of Agriculture to award competitive grants for:</w:t>
      </w:r>
    </w:p>
    <w:p w:rsidR="006F0E63" w:rsidRPr="008B6242" w:rsidRDefault="006F0E63" w:rsidP="00572A26">
      <w:pPr>
        <w:pStyle w:val="ListParagraph"/>
        <w:numPr>
          <w:ilvl w:val="0"/>
          <w:numId w:val="7"/>
        </w:numPr>
      </w:pPr>
      <w:r w:rsidRPr="008B6242">
        <w:t xml:space="preserve">      Training;</w:t>
      </w:r>
    </w:p>
    <w:p w:rsidR="006F0E63" w:rsidRPr="008B6242" w:rsidRDefault="006F0E63" w:rsidP="00572A26">
      <w:pPr>
        <w:pStyle w:val="ListParagraph"/>
        <w:numPr>
          <w:ilvl w:val="0"/>
          <w:numId w:val="7"/>
        </w:numPr>
      </w:pPr>
      <w:r w:rsidRPr="008B6242">
        <w:t xml:space="preserve">      Supporting operations;</w:t>
      </w:r>
    </w:p>
    <w:p w:rsidR="006F0E63" w:rsidRPr="008B6242" w:rsidRDefault="006F0E63" w:rsidP="00572A26">
      <w:pPr>
        <w:pStyle w:val="ListParagraph"/>
        <w:numPr>
          <w:ilvl w:val="0"/>
          <w:numId w:val="7"/>
        </w:numPr>
      </w:pPr>
      <w:r w:rsidRPr="008B6242">
        <w:t xml:space="preserve">      Planning;</w:t>
      </w:r>
    </w:p>
    <w:p w:rsidR="006F0E63" w:rsidRPr="008B6242" w:rsidRDefault="006F0E63" w:rsidP="00572A26">
      <w:pPr>
        <w:pStyle w:val="ListParagraph"/>
        <w:numPr>
          <w:ilvl w:val="0"/>
          <w:numId w:val="7"/>
        </w:numPr>
      </w:pPr>
      <w:r w:rsidRPr="008B6242">
        <w:t xml:space="preserve">      Purchasing equipment;</w:t>
      </w:r>
    </w:p>
    <w:p w:rsidR="006F0E63" w:rsidRPr="008B6242" w:rsidRDefault="006F0E63" w:rsidP="00572A26">
      <w:pPr>
        <w:pStyle w:val="ListParagraph"/>
        <w:numPr>
          <w:ilvl w:val="0"/>
          <w:numId w:val="7"/>
        </w:numPr>
      </w:pPr>
      <w:r w:rsidRPr="008B6242">
        <w:t xml:space="preserve">      Developing school gardens;</w:t>
      </w:r>
    </w:p>
    <w:p w:rsidR="006F0E63" w:rsidRPr="008B6242" w:rsidRDefault="006F0E63" w:rsidP="00572A26">
      <w:pPr>
        <w:pStyle w:val="ListParagraph"/>
        <w:numPr>
          <w:ilvl w:val="0"/>
          <w:numId w:val="7"/>
        </w:numPr>
      </w:pPr>
      <w:r w:rsidRPr="008B6242">
        <w:t xml:space="preserve">      Developing partnerships; and,</w:t>
      </w:r>
    </w:p>
    <w:p w:rsidR="006F0E63" w:rsidRPr="008B6242" w:rsidRDefault="006F0E63" w:rsidP="00572A26">
      <w:pPr>
        <w:pStyle w:val="ListParagraph"/>
        <w:numPr>
          <w:ilvl w:val="0"/>
          <w:numId w:val="7"/>
        </w:numPr>
      </w:pPr>
      <w:r w:rsidRPr="008B6242">
        <w:t xml:space="preserve">      Implementing farm to school programs. </w:t>
      </w:r>
    </w:p>
    <w:p w:rsidR="00BD6BF0" w:rsidRPr="009343BD" w:rsidRDefault="00BD6BF0" w:rsidP="00572A26">
      <w:pPr>
        <w:pStyle w:val="Default"/>
      </w:pPr>
    </w:p>
    <w:p w:rsidR="006F0E63" w:rsidRPr="008B6242" w:rsidRDefault="006F0E63" w:rsidP="004B3395">
      <w:pPr>
        <w:spacing w:after="0" w:line="240" w:lineRule="auto"/>
        <w:rPr>
          <w:szCs w:val="24"/>
        </w:rPr>
      </w:pPr>
      <w:r w:rsidRPr="008B6242">
        <w:rPr>
          <w:szCs w:val="24"/>
        </w:rPr>
        <w:t xml:space="preserve">The Secretary of Agriculture was also directed through the HHFKA to ensure geographical diversity and equitable treatment of urban, rural and tribal communities, as well as give the highest priority to funding projects that, as determined by the Secretary – </w:t>
      </w:r>
    </w:p>
    <w:p w:rsidR="006F0E63" w:rsidRPr="008B6242" w:rsidRDefault="006F0E63" w:rsidP="00572A26">
      <w:pPr>
        <w:pStyle w:val="ListParagraph"/>
        <w:numPr>
          <w:ilvl w:val="0"/>
          <w:numId w:val="8"/>
        </w:numPr>
      </w:pPr>
      <w:r w:rsidRPr="008B6242">
        <w:t>Make local food products available on the menu of the eligible school;</w:t>
      </w:r>
    </w:p>
    <w:p w:rsidR="006F0E63" w:rsidRPr="008B6242" w:rsidRDefault="006F0E63" w:rsidP="00572A26">
      <w:pPr>
        <w:pStyle w:val="ListParagraph"/>
        <w:numPr>
          <w:ilvl w:val="0"/>
          <w:numId w:val="8"/>
        </w:numPr>
      </w:pPr>
      <w:r w:rsidRPr="008B6242">
        <w:t>Serve a high proportion of children who are eligible for free or reduced price lunches;</w:t>
      </w:r>
    </w:p>
    <w:p w:rsidR="006F0E63" w:rsidRPr="008B6242" w:rsidRDefault="006F0E63" w:rsidP="00572A26">
      <w:pPr>
        <w:pStyle w:val="ListParagraph"/>
        <w:numPr>
          <w:ilvl w:val="0"/>
          <w:numId w:val="8"/>
        </w:numPr>
      </w:pPr>
      <w:r w:rsidRPr="008B6242">
        <w:t xml:space="preserve">Incorporate experiential nutrition education activities in curriculum planning that encourage the participation of school children in farm and garden-based activities; </w:t>
      </w:r>
    </w:p>
    <w:p w:rsidR="006F0E63" w:rsidRPr="008B6242" w:rsidRDefault="006F0E63" w:rsidP="00572A26">
      <w:pPr>
        <w:pStyle w:val="ListParagraph"/>
        <w:numPr>
          <w:ilvl w:val="0"/>
          <w:numId w:val="8"/>
        </w:numPr>
      </w:pPr>
      <w:r w:rsidRPr="008B6242">
        <w:t xml:space="preserve">Demonstrate collaboration between eligible schools, nongovernmental and community-based organizations, agricultural producer groups, and other community partners; </w:t>
      </w:r>
    </w:p>
    <w:p w:rsidR="006F0E63" w:rsidRPr="008B6242" w:rsidRDefault="006F0E63" w:rsidP="00572A26">
      <w:pPr>
        <w:pStyle w:val="ListParagraph"/>
        <w:numPr>
          <w:ilvl w:val="0"/>
          <w:numId w:val="8"/>
        </w:numPr>
      </w:pPr>
      <w:r w:rsidRPr="008B6242">
        <w:t>Include adequate and participatory evaluation plans;</w:t>
      </w:r>
    </w:p>
    <w:p w:rsidR="004B3395" w:rsidRDefault="004B3395" w:rsidP="004B3395">
      <w:pPr>
        <w:pStyle w:val="ListParagraph"/>
        <w:ind w:left="720"/>
      </w:pPr>
    </w:p>
    <w:p w:rsidR="006F0E63" w:rsidRPr="008B6242" w:rsidRDefault="006F0E63" w:rsidP="00572A26">
      <w:pPr>
        <w:pStyle w:val="ListParagraph"/>
        <w:numPr>
          <w:ilvl w:val="0"/>
          <w:numId w:val="8"/>
        </w:numPr>
      </w:pPr>
      <w:r w:rsidRPr="008B6242">
        <w:lastRenderedPageBreak/>
        <w:t>Demonstrate the potential for long-term program sustainability; and,</w:t>
      </w:r>
    </w:p>
    <w:p w:rsidR="006F0E63" w:rsidRPr="008B6242" w:rsidRDefault="006F0E63" w:rsidP="00572A26">
      <w:pPr>
        <w:pStyle w:val="ListParagraph"/>
        <w:numPr>
          <w:ilvl w:val="0"/>
          <w:numId w:val="8"/>
        </w:numPr>
      </w:pPr>
      <w:r w:rsidRPr="008B6242">
        <w:t xml:space="preserve">Meet any other criteria that the Secretary determines appropriate. </w:t>
      </w:r>
    </w:p>
    <w:p w:rsidR="005B55F5" w:rsidRDefault="005B55F5" w:rsidP="004B3395">
      <w:pPr>
        <w:spacing w:after="0" w:line="240" w:lineRule="auto"/>
        <w:rPr>
          <w:szCs w:val="24"/>
        </w:rPr>
      </w:pPr>
    </w:p>
    <w:p w:rsidR="00D207C8" w:rsidRDefault="006F0E63" w:rsidP="00D207C8">
      <w:pPr>
        <w:spacing w:after="0" w:line="240" w:lineRule="auto"/>
        <w:rPr>
          <w:szCs w:val="24"/>
        </w:rPr>
      </w:pPr>
      <w:r w:rsidRPr="00023D4C">
        <w:rPr>
          <w:szCs w:val="24"/>
        </w:rPr>
        <w:t xml:space="preserve">Authorizing language also states that as a condition of receiving a USDA Farm to School Program Grant, each grant recipient shall provide matching support in the form of cash or in-kind contributions, and agree to cooperate in an evaluation of the program carried out using grant funds. </w:t>
      </w:r>
    </w:p>
    <w:p w:rsidR="00D207C8" w:rsidRPr="00D207C8" w:rsidRDefault="00D207C8" w:rsidP="00D207C8">
      <w:pPr>
        <w:pStyle w:val="Default"/>
      </w:pPr>
    </w:p>
    <w:p w:rsidR="00CD56C9" w:rsidRPr="00D207C8" w:rsidRDefault="006952D1" w:rsidP="00D207C8">
      <w:pPr>
        <w:spacing w:after="0" w:line="240" w:lineRule="auto"/>
      </w:pPr>
      <w:bookmarkStart w:id="5" w:name="_Toc411436052"/>
      <w:r w:rsidRPr="00D207C8">
        <w:rPr>
          <w:rStyle w:val="Heading2Char"/>
          <w:bCs w:val="0"/>
        </w:rPr>
        <w:t>B. Grant Tracks</w:t>
      </w:r>
      <w:bookmarkEnd w:id="5"/>
    </w:p>
    <w:p w:rsidR="00824E38" w:rsidRDefault="00964883" w:rsidP="00572A26">
      <w:pPr>
        <w:spacing w:line="240" w:lineRule="auto"/>
        <w:rPr>
          <w:szCs w:val="24"/>
        </w:rPr>
      </w:pPr>
      <w:r w:rsidRPr="008B6242">
        <w:rPr>
          <w:szCs w:val="24"/>
        </w:rPr>
        <w:t xml:space="preserve">Grant funds will be made </w:t>
      </w:r>
      <w:r w:rsidR="00A440EC" w:rsidRPr="008B6242">
        <w:rPr>
          <w:szCs w:val="24"/>
        </w:rPr>
        <w:t>available on a competitive basis</w:t>
      </w:r>
      <w:r w:rsidR="005650C6" w:rsidRPr="008B6242">
        <w:rPr>
          <w:szCs w:val="24"/>
        </w:rPr>
        <w:t xml:space="preserve">, subject to availability of </w:t>
      </w:r>
      <w:r w:rsidR="00625408" w:rsidRPr="008B6242">
        <w:rPr>
          <w:szCs w:val="24"/>
        </w:rPr>
        <w:t>f</w:t>
      </w:r>
      <w:r w:rsidR="005650C6" w:rsidRPr="008B6242">
        <w:rPr>
          <w:szCs w:val="24"/>
        </w:rPr>
        <w:t>ederal funds</w:t>
      </w:r>
      <w:r w:rsidR="00824E38">
        <w:rPr>
          <w:szCs w:val="24"/>
        </w:rPr>
        <w:t xml:space="preserve">, using </w:t>
      </w:r>
      <w:r w:rsidR="00B75CB0">
        <w:rPr>
          <w:szCs w:val="24"/>
        </w:rPr>
        <w:t>four</w:t>
      </w:r>
      <w:r w:rsidR="006952D1">
        <w:rPr>
          <w:szCs w:val="24"/>
        </w:rPr>
        <w:t xml:space="preserve"> grants</w:t>
      </w:r>
      <w:r w:rsidR="00352303">
        <w:rPr>
          <w:szCs w:val="24"/>
        </w:rPr>
        <w:t xml:space="preserve"> tracks: </w:t>
      </w:r>
      <w:r w:rsidR="00824E38">
        <w:rPr>
          <w:szCs w:val="24"/>
        </w:rPr>
        <w:t xml:space="preserve">  </w:t>
      </w:r>
    </w:p>
    <w:p w:rsidR="00824E38" w:rsidRPr="00023D4C" w:rsidRDefault="00824E38" w:rsidP="00572A26">
      <w:pPr>
        <w:pStyle w:val="ListParagraph"/>
        <w:numPr>
          <w:ilvl w:val="0"/>
          <w:numId w:val="6"/>
        </w:numPr>
      </w:pPr>
      <w:r w:rsidRPr="00023D4C">
        <w:rPr>
          <w:b/>
        </w:rPr>
        <w:t>Support Service grants</w:t>
      </w:r>
      <w:r w:rsidRPr="00023D4C">
        <w:t xml:space="preserve"> are intended for </w:t>
      </w:r>
      <w:r w:rsidR="006952D1">
        <w:t>eligible</w:t>
      </w:r>
      <w:r w:rsidRPr="00023D4C">
        <w:t xml:space="preserve"> entities working with schools or school districts to further develop and provide broad reaching support services to farm to school initiatives. </w:t>
      </w:r>
    </w:p>
    <w:p w:rsidR="00824E38" w:rsidRPr="00023D4C" w:rsidRDefault="00824E38" w:rsidP="00572A26">
      <w:pPr>
        <w:pStyle w:val="ListParagraph"/>
        <w:numPr>
          <w:ilvl w:val="0"/>
          <w:numId w:val="6"/>
        </w:numPr>
      </w:pPr>
      <w:r w:rsidRPr="00023D4C">
        <w:rPr>
          <w:b/>
        </w:rPr>
        <w:t>Implementation grants</w:t>
      </w:r>
      <w:r w:rsidRPr="00023D4C">
        <w:t xml:space="preserve"> are intended to help schools or school districts scale or further develop existing farm to school initiatives. </w:t>
      </w:r>
    </w:p>
    <w:p w:rsidR="00824E38" w:rsidRPr="00023D4C" w:rsidRDefault="00824E38" w:rsidP="00572A26">
      <w:pPr>
        <w:pStyle w:val="ListParagraph"/>
        <w:numPr>
          <w:ilvl w:val="0"/>
          <w:numId w:val="6"/>
        </w:numPr>
      </w:pPr>
      <w:r w:rsidRPr="00023D4C">
        <w:rPr>
          <w:b/>
        </w:rPr>
        <w:t>Planning grants</w:t>
      </w:r>
      <w:r w:rsidRPr="00023D4C">
        <w:t xml:space="preserve"> are for schools or school districts just getting started on farm to school activities and are intended to help these entities organize and structure their efforts for maximum impact by embedding known best practices into early design considerations.</w:t>
      </w:r>
    </w:p>
    <w:p w:rsidR="00824E38" w:rsidRDefault="00332631" w:rsidP="00572A26">
      <w:pPr>
        <w:pStyle w:val="ListParagraph"/>
        <w:numPr>
          <w:ilvl w:val="0"/>
          <w:numId w:val="6"/>
        </w:numPr>
      </w:pPr>
      <w:r>
        <w:rPr>
          <w:b/>
        </w:rPr>
        <w:t>Training</w:t>
      </w:r>
      <w:r w:rsidR="00824E38" w:rsidRPr="00023D4C">
        <w:rPr>
          <w:b/>
        </w:rPr>
        <w:t xml:space="preserve"> grants</w:t>
      </w:r>
      <w:r w:rsidR="00824E38" w:rsidRPr="00023D4C">
        <w:t xml:space="preserve"> are intended</w:t>
      </w:r>
      <w:r w:rsidR="006952D1">
        <w:t xml:space="preserve"> for eligible entities</w:t>
      </w:r>
      <w:r w:rsidR="00824E38" w:rsidRPr="00023D4C">
        <w:t xml:space="preserve"> to support trainings </w:t>
      </w:r>
      <w:r w:rsidR="00824E38">
        <w:t xml:space="preserve">that </w:t>
      </w:r>
      <w:r w:rsidR="00824E38" w:rsidRPr="00023D4C">
        <w:t xml:space="preserve">strengthen farm to school supply chains, </w:t>
      </w:r>
      <w:r>
        <w:t xml:space="preserve">or </w:t>
      </w:r>
      <w:r w:rsidR="00824E38" w:rsidRPr="00023D4C">
        <w:t>trainings that provide technical assistance in the area of local procurement, food safety, culinary education and</w:t>
      </w:r>
      <w:r w:rsidR="007B4FCB">
        <w:t>/or</w:t>
      </w:r>
      <w:r w:rsidR="00824E38" w:rsidRPr="00023D4C">
        <w:t xml:space="preserve"> integration of agriculture</w:t>
      </w:r>
      <w:r w:rsidR="00824E38" w:rsidRPr="00023D4C">
        <w:rPr>
          <w:rFonts w:ascii="Cambria Math" w:hAnsi="Cambria Math" w:cs="Cambria Math"/>
        </w:rPr>
        <w:t>‐</w:t>
      </w:r>
      <w:r w:rsidR="00824E38" w:rsidRPr="00023D4C">
        <w:t>based curriculum.</w:t>
      </w:r>
      <w:r w:rsidR="00283A8B">
        <w:t xml:space="preserve"> </w:t>
      </w:r>
    </w:p>
    <w:p w:rsidR="00BD6BF0" w:rsidRPr="004B3395" w:rsidRDefault="00BD6BF0" w:rsidP="00572A26">
      <w:pPr>
        <w:spacing w:after="0" w:line="240" w:lineRule="auto"/>
        <w:rPr>
          <w:szCs w:val="24"/>
        </w:rPr>
      </w:pPr>
    </w:p>
    <w:p w:rsidR="006952D1" w:rsidRDefault="00B75CB0" w:rsidP="00572A26">
      <w:pPr>
        <w:spacing w:after="0" w:line="240" w:lineRule="auto"/>
        <w:rPr>
          <w:szCs w:val="24"/>
        </w:rPr>
      </w:pPr>
      <w:r>
        <w:rPr>
          <w:i/>
          <w:szCs w:val="24"/>
        </w:rPr>
        <w:t xml:space="preserve">Note: </w:t>
      </w:r>
      <w:r>
        <w:rPr>
          <w:szCs w:val="24"/>
        </w:rPr>
        <w:t>Applicant e</w:t>
      </w:r>
      <w:r w:rsidR="006952D1">
        <w:rPr>
          <w:szCs w:val="24"/>
        </w:rPr>
        <w:t xml:space="preserve">ligibility varies across grant type, </w:t>
      </w:r>
      <w:r w:rsidR="00DA5005">
        <w:rPr>
          <w:szCs w:val="24"/>
        </w:rPr>
        <w:t xml:space="preserve">for further </w:t>
      </w:r>
      <w:r w:rsidR="00DA5005" w:rsidRPr="00A8067B">
        <w:rPr>
          <w:szCs w:val="24"/>
        </w:rPr>
        <w:t xml:space="preserve">clarification </w:t>
      </w:r>
      <w:r w:rsidR="006952D1" w:rsidRPr="00DA5005">
        <w:rPr>
          <w:szCs w:val="24"/>
        </w:rPr>
        <w:t xml:space="preserve">see </w:t>
      </w:r>
      <w:r w:rsidR="001806BC" w:rsidRPr="00DA5005">
        <w:rPr>
          <w:szCs w:val="24"/>
        </w:rPr>
        <w:t xml:space="preserve">Section </w:t>
      </w:r>
      <w:r w:rsidR="00DA5005" w:rsidRPr="00A8067B">
        <w:rPr>
          <w:szCs w:val="24"/>
        </w:rPr>
        <w:t>III</w:t>
      </w:r>
      <w:r w:rsidR="00DA5005">
        <w:rPr>
          <w:szCs w:val="24"/>
        </w:rPr>
        <w:t>: Eligibility Information</w:t>
      </w:r>
      <w:r w:rsidR="007B4FCB">
        <w:rPr>
          <w:szCs w:val="24"/>
        </w:rPr>
        <w:t>.</w:t>
      </w:r>
    </w:p>
    <w:p w:rsidR="00D207C8" w:rsidRPr="00D207C8" w:rsidRDefault="00D207C8" w:rsidP="00D207C8">
      <w:pPr>
        <w:pStyle w:val="Default"/>
      </w:pPr>
    </w:p>
    <w:p w:rsidR="009C1B66" w:rsidRPr="00761581" w:rsidRDefault="009C1B66" w:rsidP="00572A26">
      <w:pPr>
        <w:pStyle w:val="Heading2"/>
        <w:spacing w:before="0"/>
      </w:pPr>
      <w:bookmarkStart w:id="6" w:name="_Toc411436053"/>
      <w:r>
        <w:t>C</w:t>
      </w:r>
      <w:r w:rsidRPr="00761581">
        <w:t>. FY 2016 Funding Priorities</w:t>
      </w:r>
      <w:bookmarkEnd w:id="6"/>
    </w:p>
    <w:p w:rsidR="007B4FCB" w:rsidRDefault="009C1B66" w:rsidP="00572A26">
      <w:pPr>
        <w:spacing w:after="0"/>
        <w:rPr>
          <w:rFonts w:asciiTheme="majorHAnsi" w:hAnsiTheme="majorHAnsi" w:cstheme="majorHAnsi"/>
          <w:szCs w:val="24"/>
        </w:rPr>
      </w:pPr>
      <w:r>
        <w:rPr>
          <w:rFonts w:asciiTheme="majorHAnsi" w:hAnsiTheme="majorHAnsi" w:cstheme="majorHAnsi"/>
          <w:szCs w:val="24"/>
        </w:rPr>
        <w:t xml:space="preserve">In addition to the general program purpose and priorities outlined in Section I: Program Description, </w:t>
      </w:r>
      <w:r w:rsidR="007B4FCB">
        <w:rPr>
          <w:rFonts w:asciiTheme="majorHAnsi" w:hAnsiTheme="majorHAnsi" w:cstheme="majorHAnsi"/>
          <w:szCs w:val="24"/>
        </w:rPr>
        <w:t xml:space="preserve">across all grant categories – Planning, Implementation, Support service and Training - </w:t>
      </w:r>
      <w:r>
        <w:rPr>
          <w:rFonts w:asciiTheme="majorHAnsi" w:hAnsiTheme="majorHAnsi" w:cstheme="majorHAnsi"/>
          <w:szCs w:val="24"/>
        </w:rPr>
        <w:t xml:space="preserve">USDA considers the following priorities for FY 2016: </w:t>
      </w:r>
    </w:p>
    <w:p w:rsidR="007B4FCB" w:rsidRDefault="007B4FCB" w:rsidP="00572A26">
      <w:pPr>
        <w:pStyle w:val="ListParagraph"/>
        <w:numPr>
          <w:ilvl w:val="0"/>
          <w:numId w:val="112"/>
        </w:numPr>
      </w:pPr>
      <w:r w:rsidRPr="00AB77D3">
        <w:t>Projects that include a focus on innovative procurement strategies</w:t>
      </w:r>
      <w:r>
        <w:t xml:space="preserve">. </w:t>
      </w:r>
      <w:r w:rsidRPr="00AB77D3">
        <w:t xml:space="preserve"> </w:t>
      </w:r>
    </w:p>
    <w:p w:rsidR="007B4FCB" w:rsidRDefault="007B4FCB" w:rsidP="00572A26">
      <w:pPr>
        <w:pStyle w:val="ListParagraph"/>
        <w:numPr>
          <w:ilvl w:val="0"/>
          <w:numId w:val="112"/>
        </w:numPr>
      </w:pPr>
      <w:r w:rsidRPr="009343BD">
        <w:t xml:space="preserve">Projects that </w:t>
      </w:r>
      <w:r>
        <w:t xml:space="preserve">aim to bring local or regional foods into </w:t>
      </w:r>
      <w:r w:rsidRPr="007B4FCB">
        <w:rPr>
          <w:u w:val="single"/>
        </w:rPr>
        <w:t>school-based</w:t>
      </w:r>
      <w:r>
        <w:t xml:space="preserve"> S</w:t>
      </w:r>
      <w:r w:rsidR="009F435B">
        <w:t xml:space="preserve">ummer Food Service Program (SFSP) or Seamless Summer Option (SSO) </w:t>
      </w:r>
      <w:r>
        <w:t xml:space="preserve">sites. </w:t>
      </w:r>
    </w:p>
    <w:p w:rsidR="007B4FCB" w:rsidRDefault="007B4FCB" w:rsidP="00572A26">
      <w:pPr>
        <w:pStyle w:val="ListParagraph"/>
        <w:numPr>
          <w:ilvl w:val="0"/>
          <w:numId w:val="112"/>
        </w:numPr>
      </w:pPr>
      <w:r>
        <w:t>Project s</w:t>
      </w:r>
      <w:r w:rsidRPr="00005155">
        <w:t>ubmissions that reach more than one school</w:t>
      </w:r>
      <w:r>
        <w:t xml:space="preserve">. </w:t>
      </w:r>
    </w:p>
    <w:p w:rsidR="009C1B66" w:rsidRDefault="009C1B66" w:rsidP="00572A26">
      <w:pPr>
        <w:spacing w:after="0"/>
        <w:rPr>
          <w:rFonts w:asciiTheme="majorHAnsi" w:hAnsiTheme="majorHAnsi" w:cstheme="majorHAnsi"/>
          <w:szCs w:val="24"/>
        </w:rPr>
      </w:pPr>
    </w:p>
    <w:p w:rsidR="009C1B66" w:rsidRDefault="00B93FE7" w:rsidP="00572A26">
      <w:pPr>
        <w:pStyle w:val="Default"/>
      </w:pPr>
      <w:r>
        <w:t>In addition, s</w:t>
      </w:r>
      <w:r w:rsidR="009C1B66" w:rsidRPr="009343BD">
        <w:t xml:space="preserve">ervice programs (e.g. </w:t>
      </w:r>
      <w:r w:rsidR="009F435B" w:rsidRPr="005B55F5">
        <w:rPr>
          <w:rFonts w:asciiTheme="minorHAnsi" w:hAnsiTheme="minorHAnsi" w:cstheme="minorHAnsi"/>
        </w:rPr>
        <w:t>AmeriCorps</w:t>
      </w:r>
      <w:r w:rsidR="009F435B">
        <w:rPr>
          <w:rFonts w:asciiTheme="minorHAnsi" w:hAnsiTheme="minorHAnsi" w:cstheme="minorHAnsi"/>
        </w:rPr>
        <w:t>,</w:t>
      </w:r>
      <w:r w:rsidR="009F435B" w:rsidRPr="005B55F5">
        <w:rPr>
          <w:rFonts w:asciiTheme="minorHAnsi" w:hAnsiTheme="minorHAnsi" w:cstheme="minorHAnsi"/>
        </w:rPr>
        <w:t xml:space="preserve"> VISTA</w:t>
      </w:r>
      <w:r w:rsidR="00EA5577">
        <w:rPr>
          <w:rFonts w:asciiTheme="minorHAnsi" w:hAnsiTheme="minorHAnsi" w:cstheme="minorHAnsi"/>
        </w:rPr>
        <w:t>, local service c</w:t>
      </w:r>
      <w:r w:rsidR="009F435B">
        <w:rPr>
          <w:rFonts w:asciiTheme="minorHAnsi" w:hAnsiTheme="minorHAnsi" w:cstheme="minorHAnsi"/>
        </w:rPr>
        <w:t>orp</w:t>
      </w:r>
      <w:r w:rsidR="00EA5577">
        <w:rPr>
          <w:rFonts w:asciiTheme="minorHAnsi" w:hAnsiTheme="minorHAnsi" w:cstheme="minorHAnsi"/>
        </w:rPr>
        <w:t>s</w:t>
      </w:r>
      <w:r w:rsidR="009F435B">
        <w:rPr>
          <w:rFonts w:asciiTheme="minorHAnsi" w:hAnsiTheme="minorHAnsi" w:cstheme="minorHAnsi"/>
        </w:rPr>
        <w:t xml:space="preserve"> programs</w:t>
      </w:r>
      <w:r w:rsidR="009C1B66" w:rsidRPr="009343BD">
        <w:t>, etc.) play a significant role in building farm to school capacity nationwide by placing service members in positions that support a wide variety of farm to school initiatives in communities across the country. Service activities can vary to meet local need and often include school garden projects, curriculum development, menu planning, producer outreach, marketing and local procurement support. Therefore, p</w:t>
      </w:r>
      <w:r w:rsidR="009C1B66" w:rsidRPr="00AB77D3">
        <w:t xml:space="preserve">rojects that </w:t>
      </w:r>
      <w:r w:rsidR="009C1B66" w:rsidRPr="009343BD">
        <w:t xml:space="preserve">focus on: </w:t>
      </w:r>
      <w:r w:rsidR="009C1B66" w:rsidRPr="00AB77D3">
        <w:rPr>
          <w:b/>
        </w:rPr>
        <w:t>(1)</w:t>
      </w:r>
      <w:r w:rsidR="009C1B66" w:rsidRPr="00AB77D3">
        <w:t xml:space="preserve"> the expansion of an existing </w:t>
      </w:r>
      <w:r w:rsidR="009C1B66" w:rsidRPr="00AB77D3">
        <w:rPr>
          <w:i/>
        </w:rPr>
        <w:t>farm to school service project</w:t>
      </w:r>
      <w:r w:rsidR="009C1B66" w:rsidRPr="00AB77D3">
        <w:t xml:space="preserve"> or </w:t>
      </w:r>
      <w:r w:rsidR="009C1B66" w:rsidRPr="00AB77D3">
        <w:rPr>
          <w:b/>
        </w:rPr>
        <w:t>(2)</w:t>
      </w:r>
      <w:r w:rsidR="009C1B66" w:rsidRPr="00AB77D3">
        <w:t xml:space="preserve"> the development of a new farm to school co</w:t>
      </w:r>
      <w:r w:rsidR="009C1B66" w:rsidRPr="00A8067B">
        <w:t>mponent of an existing</w:t>
      </w:r>
      <w:r w:rsidR="009C1B66" w:rsidRPr="00AB77D3">
        <w:t xml:space="preserve"> </w:t>
      </w:r>
      <w:r w:rsidR="009C1B66" w:rsidRPr="00AB77D3">
        <w:rPr>
          <w:i/>
        </w:rPr>
        <w:t>service project</w:t>
      </w:r>
      <w:r>
        <w:rPr>
          <w:i/>
        </w:rPr>
        <w:t xml:space="preserve"> </w:t>
      </w:r>
      <w:r w:rsidRPr="009343BD">
        <w:t>a</w:t>
      </w:r>
      <w:r>
        <w:t>re considered a</w:t>
      </w:r>
      <w:r w:rsidR="00482F6B">
        <w:t>n</w:t>
      </w:r>
      <w:r w:rsidRPr="009343BD">
        <w:t xml:space="preserve"> FY 2016 priority </w:t>
      </w:r>
      <w:r>
        <w:t xml:space="preserve">in the </w:t>
      </w:r>
      <w:r w:rsidRPr="00B93FE7">
        <w:rPr>
          <w:b/>
        </w:rPr>
        <w:t xml:space="preserve">Support </w:t>
      </w:r>
      <w:r w:rsidR="00182448">
        <w:rPr>
          <w:b/>
        </w:rPr>
        <w:t>S</w:t>
      </w:r>
      <w:r w:rsidRPr="00B93FE7">
        <w:rPr>
          <w:b/>
        </w:rPr>
        <w:t>ervice</w:t>
      </w:r>
      <w:r>
        <w:t xml:space="preserve"> grant track. </w:t>
      </w:r>
    </w:p>
    <w:p w:rsidR="00B93FE7" w:rsidRPr="00AB77D3" w:rsidRDefault="00B93FE7" w:rsidP="00572A26">
      <w:pPr>
        <w:pStyle w:val="Default"/>
      </w:pPr>
    </w:p>
    <w:p w:rsidR="00B75CB0" w:rsidRPr="008C2A01" w:rsidRDefault="004C6FF5" w:rsidP="00572A26">
      <w:pPr>
        <w:pStyle w:val="Heading2"/>
        <w:spacing w:before="0"/>
      </w:pPr>
      <w:bookmarkStart w:id="7" w:name="_Toc411436054"/>
      <w:r>
        <w:rPr>
          <w:rStyle w:val="Heading2Char"/>
          <w:b/>
          <w:bCs/>
        </w:rPr>
        <w:t>D</w:t>
      </w:r>
      <w:r w:rsidR="00B75CB0" w:rsidRPr="00ED2C9D">
        <w:rPr>
          <w:rStyle w:val="Heading2Char"/>
          <w:b/>
          <w:bCs/>
        </w:rPr>
        <w:t xml:space="preserve">. </w:t>
      </w:r>
      <w:r w:rsidR="006F0E63" w:rsidRPr="00ED2C9D">
        <w:rPr>
          <w:rStyle w:val="Heading2Char"/>
          <w:b/>
          <w:bCs/>
        </w:rPr>
        <w:t xml:space="preserve">Defining </w:t>
      </w:r>
      <w:r w:rsidR="00B75CB0" w:rsidRPr="00ED2C9D">
        <w:rPr>
          <w:rStyle w:val="Heading2Char"/>
          <w:b/>
          <w:bCs/>
        </w:rPr>
        <w:t>L</w:t>
      </w:r>
      <w:r w:rsidR="006F0E63" w:rsidRPr="00ED2C9D">
        <w:rPr>
          <w:rStyle w:val="Heading2Char"/>
          <w:b/>
          <w:bCs/>
        </w:rPr>
        <w:t xml:space="preserve">ocal </w:t>
      </w:r>
      <w:r w:rsidR="00B75CB0" w:rsidRPr="00ED2C9D">
        <w:rPr>
          <w:rStyle w:val="Heading2Char"/>
          <w:b/>
          <w:bCs/>
        </w:rPr>
        <w:t>F</w:t>
      </w:r>
      <w:r w:rsidR="006F0E63" w:rsidRPr="00ED2C9D">
        <w:rPr>
          <w:rStyle w:val="Heading2Char"/>
          <w:b/>
          <w:bCs/>
        </w:rPr>
        <w:t>oods</w:t>
      </w:r>
      <w:bookmarkEnd w:id="7"/>
    </w:p>
    <w:p w:rsidR="006F0E63" w:rsidRDefault="006F0E63" w:rsidP="00572A26">
      <w:pPr>
        <w:pStyle w:val="ListParagraph"/>
      </w:pPr>
      <w:r w:rsidRPr="009343BD">
        <w:t xml:space="preserve">Local and regional food systems typically centralize within a specific region all of the activities associated with producing, processing, distributing and marketing foods. How one defines “local” or “regional” – which are often used interchangeably, and will be for the purposes of this request for applications – can depend on geographic, social, governmental, physical, or economic parameters; seasonality; or other factors. </w:t>
      </w:r>
      <w:r w:rsidRPr="006F0E63">
        <w:t xml:space="preserve">USDA fully expects applicants of this RFA to have varying definitions of “local” specific to their individual contexts. </w:t>
      </w:r>
    </w:p>
    <w:p w:rsidR="00D207C8" w:rsidRDefault="00D207C8" w:rsidP="00572A26">
      <w:pPr>
        <w:pStyle w:val="ListParagraph"/>
        <w:rPr>
          <w:color w:val="000000"/>
        </w:rPr>
      </w:pPr>
    </w:p>
    <w:p w:rsidR="00204DEC" w:rsidRPr="006F0E63" w:rsidRDefault="00204DEC" w:rsidP="00572A26">
      <w:pPr>
        <w:pStyle w:val="ListParagraph"/>
        <w:rPr>
          <w:color w:val="000000"/>
        </w:rPr>
      </w:pPr>
    </w:p>
    <w:p w:rsidR="00352303" w:rsidRDefault="00352303" w:rsidP="00572A26">
      <w:pPr>
        <w:pStyle w:val="Heading1"/>
        <w:spacing w:before="0"/>
      </w:pPr>
      <w:bookmarkStart w:id="8" w:name="_Toc411436055"/>
      <w:r>
        <w:t xml:space="preserve">II. </w:t>
      </w:r>
      <w:r w:rsidRPr="00D85841">
        <w:t>FEDERAL AWARD INFORMATION</w:t>
      </w:r>
      <w:bookmarkEnd w:id="8"/>
    </w:p>
    <w:p w:rsidR="00CD56C9" w:rsidRPr="004F096E" w:rsidRDefault="004A594A" w:rsidP="00572A26">
      <w:pPr>
        <w:pStyle w:val="Heading2"/>
        <w:spacing w:before="0"/>
      </w:pPr>
      <w:bookmarkStart w:id="9" w:name="_Toc411436056"/>
      <w:r w:rsidRPr="004F096E">
        <w:rPr>
          <w:rStyle w:val="Heading2Char"/>
          <w:b/>
          <w:bCs/>
        </w:rPr>
        <w:t xml:space="preserve">A. </w:t>
      </w:r>
      <w:r w:rsidR="0026234E" w:rsidRPr="004F096E">
        <w:rPr>
          <w:rStyle w:val="Heading2Char"/>
          <w:b/>
          <w:bCs/>
        </w:rPr>
        <w:t>Award Amounts</w:t>
      </w:r>
      <w:bookmarkEnd w:id="9"/>
      <w:r w:rsidR="0026234E" w:rsidRPr="004F096E">
        <w:t xml:space="preserve"> </w:t>
      </w:r>
    </w:p>
    <w:p w:rsidR="00DE52CD" w:rsidRPr="00D83068" w:rsidRDefault="00A440EC" w:rsidP="00572A26">
      <w:pPr>
        <w:spacing w:line="240" w:lineRule="auto"/>
        <w:rPr>
          <w:szCs w:val="24"/>
        </w:rPr>
      </w:pPr>
      <w:r w:rsidRPr="009343BD">
        <w:rPr>
          <w:szCs w:val="24"/>
        </w:rPr>
        <w:t>Planning grants are expected to range from $</w:t>
      </w:r>
      <w:r w:rsidR="00153B46" w:rsidRPr="009343BD">
        <w:rPr>
          <w:szCs w:val="24"/>
        </w:rPr>
        <w:t>20</w:t>
      </w:r>
      <w:r w:rsidRPr="009343BD">
        <w:rPr>
          <w:szCs w:val="24"/>
        </w:rPr>
        <w:t>,000 - $</w:t>
      </w:r>
      <w:r w:rsidR="00153B46" w:rsidRPr="009343BD">
        <w:rPr>
          <w:szCs w:val="24"/>
        </w:rPr>
        <w:t>4</w:t>
      </w:r>
      <w:r w:rsidRPr="009343BD">
        <w:rPr>
          <w:szCs w:val="24"/>
        </w:rPr>
        <w:t xml:space="preserve">5,000 </w:t>
      </w:r>
      <w:r w:rsidR="00F30B03" w:rsidRPr="009343BD">
        <w:rPr>
          <w:szCs w:val="24"/>
        </w:rPr>
        <w:t xml:space="preserve">and </w:t>
      </w:r>
      <w:r w:rsidR="00721B9E" w:rsidRPr="009343BD">
        <w:rPr>
          <w:szCs w:val="24"/>
        </w:rPr>
        <w:t xml:space="preserve">implementation </w:t>
      </w:r>
      <w:r w:rsidRPr="009343BD">
        <w:rPr>
          <w:szCs w:val="24"/>
        </w:rPr>
        <w:t>grants</w:t>
      </w:r>
      <w:r w:rsidR="00E0486A" w:rsidRPr="009343BD">
        <w:rPr>
          <w:szCs w:val="24"/>
        </w:rPr>
        <w:t xml:space="preserve"> and</w:t>
      </w:r>
      <w:r w:rsidR="002D2325" w:rsidRPr="009343BD">
        <w:rPr>
          <w:szCs w:val="24"/>
        </w:rPr>
        <w:t xml:space="preserve"> support service grant</w:t>
      </w:r>
      <w:r w:rsidR="00F076CD" w:rsidRPr="009343BD">
        <w:rPr>
          <w:szCs w:val="24"/>
        </w:rPr>
        <w:t>s</w:t>
      </w:r>
      <w:r w:rsidR="002D2325" w:rsidRPr="009343BD">
        <w:rPr>
          <w:szCs w:val="24"/>
        </w:rPr>
        <w:t xml:space="preserve"> </w:t>
      </w:r>
      <w:r w:rsidRPr="009343BD">
        <w:rPr>
          <w:szCs w:val="24"/>
        </w:rPr>
        <w:t xml:space="preserve">are expected to range from $65,000 - $100,000. </w:t>
      </w:r>
      <w:r w:rsidR="00E0486A" w:rsidRPr="009343BD">
        <w:rPr>
          <w:szCs w:val="24"/>
        </w:rPr>
        <w:t xml:space="preserve">Funding for </w:t>
      </w:r>
      <w:r w:rsidR="00332631">
        <w:rPr>
          <w:szCs w:val="24"/>
        </w:rPr>
        <w:t>Training</w:t>
      </w:r>
      <w:r w:rsidR="00E0486A" w:rsidRPr="009343BD">
        <w:rPr>
          <w:szCs w:val="24"/>
        </w:rPr>
        <w:t xml:space="preserve"> </w:t>
      </w:r>
      <w:r w:rsidR="006952D1">
        <w:rPr>
          <w:szCs w:val="24"/>
        </w:rPr>
        <w:t xml:space="preserve">grants </w:t>
      </w:r>
      <w:r w:rsidR="00B93FE7">
        <w:rPr>
          <w:szCs w:val="24"/>
        </w:rPr>
        <w:t>is</w:t>
      </w:r>
      <w:r w:rsidR="00E0486A" w:rsidRPr="00A8067B">
        <w:rPr>
          <w:szCs w:val="24"/>
        </w:rPr>
        <w:t xml:space="preserve"> expected to range from $15,000-$50,000</w:t>
      </w:r>
      <w:r w:rsidR="00332631">
        <w:rPr>
          <w:szCs w:val="24"/>
        </w:rPr>
        <w:t xml:space="preserve">, and </w:t>
      </w:r>
      <w:r w:rsidR="00DE52CD" w:rsidRPr="00D83068">
        <w:rPr>
          <w:szCs w:val="24"/>
        </w:rPr>
        <w:t xml:space="preserve">will be </w:t>
      </w:r>
      <w:r w:rsidR="00DE52CD">
        <w:rPr>
          <w:szCs w:val="24"/>
        </w:rPr>
        <w:t>fun</w:t>
      </w:r>
      <w:r w:rsidR="004F096E">
        <w:rPr>
          <w:szCs w:val="24"/>
        </w:rPr>
        <w:t xml:space="preserve">ded at the following levels: </w:t>
      </w:r>
      <w:r w:rsidR="00DE52CD">
        <w:rPr>
          <w:szCs w:val="24"/>
        </w:rPr>
        <w:t xml:space="preserve"> </w:t>
      </w:r>
      <w:r w:rsidR="00DE52CD" w:rsidRPr="00D83068">
        <w:rPr>
          <w:szCs w:val="24"/>
        </w:rPr>
        <w:t>State focused project awards will</w:t>
      </w:r>
      <w:r w:rsidR="00DE52CD">
        <w:rPr>
          <w:szCs w:val="24"/>
        </w:rPr>
        <w:t xml:space="preserve"> range from $15,000 to $25,000; and r</w:t>
      </w:r>
      <w:r w:rsidR="00DE52CD" w:rsidRPr="00D83068">
        <w:rPr>
          <w:szCs w:val="24"/>
        </w:rPr>
        <w:t>egionally / nationally focused project awards will range from $25,000 to $50,000.</w:t>
      </w:r>
      <w:r w:rsidR="00DE52CD">
        <w:rPr>
          <w:szCs w:val="24"/>
        </w:rPr>
        <w:t xml:space="preserve"> </w:t>
      </w:r>
      <w:r w:rsidR="00DE52CD" w:rsidRPr="00114925">
        <w:rPr>
          <w:szCs w:val="24"/>
        </w:rPr>
        <w:t>See table below for review.</w:t>
      </w:r>
    </w:p>
    <w:p w:rsidR="00E0486A" w:rsidRPr="001F6482" w:rsidRDefault="00DE52CD" w:rsidP="00572A26">
      <w:pPr>
        <w:spacing w:line="240" w:lineRule="auto"/>
        <w:rPr>
          <w:szCs w:val="24"/>
        </w:rPr>
      </w:pPr>
      <w:r w:rsidRPr="00ED2C9D">
        <w:rPr>
          <w:i/>
          <w:szCs w:val="24"/>
        </w:rPr>
        <w:t>Note</w:t>
      </w:r>
      <w:r>
        <w:rPr>
          <w:szCs w:val="24"/>
        </w:rPr>
        <w:t>: While USDA sets specific award amounts for each grant track, please note that the t</w:t>
      </w:r>
      <w:r w:rsidRPr="00D83068">
        <w:rPr>
          <w:szCs w:val="24"/>
        </w:rPr>
        <w:t xml:space="preserve">otal project costs (including the non-USDA portion) may exceed these amounts. </w:t>
      </w:r>
    </w:p>
    <w:tbl>
      <w:tblPr>
        <w:tblStyle w:val="TableGrid"/>
        <w:tblpPr w:leftFromText="180" w:rightFromText="180" w:vertAnchor="text" w:horzAnchor="margin" w:tblpX="108" w:tblpY="135"/>
        <w:tblW w:w="9705" w:type="dxa"/>
        <w:tblLook w:val="04A0" w:firstRow="1" w:lastRow="0" w:firstColumn="1" w:lastColumn="0" w:noHBand="0" w:noVBand="1"/>
      </w:tblPr>
      <w:tblGrid>
        <w:gridCol w:w="4797"/>
        <w:gridCol w:w="4908"/>
      </w:tblGrid>
      <w:tr w:rsidR="00E0486A" w:rsidTr="00ED2C9D">
        <w:trPr>
          <w:trHeight w:val="432"/>
        </w:trPr>
        <w:tc>
          <w:tcPr>
            <w:tcW w:w="4797" w:type="dxa"/>
            <w:shd w:val="clear" w:color="auto" w:fill="D9D9D9" w:themeFill="background1" w:themeFillShade="D9"/>
            <w:vAlign w:val="center"/>
          </w:tcPr>
          <w:p w:rsidR="00E0486A" w:rsidRDefault="00E0486A" w:rsidP="00572A26">
            <w:pPr>
              <w:spacing w:after="0" w:line="240" w:lineRule="auto"/>
              <w:rPr>
                <w:szCs w:val="24"/>
              </w:rPr>
            </w:pPr>
            <w:r>
              <w:rPr>
                <w:szCs w:val="24"/>
              </w:rPr>
              <w:t>Grant Track</w:t>
            </w:r>
          </w:p>
        </w:tc>
        <w:tc>
          <w:tcPr>
            <w:tcW w:w="4908" w:type="dxa"/>
            <w:shd w:val="clear" w:color="auto" w:fill="D9D9D9" w:themeFill="background1" w:themeFillShade="D9"/>
            <w:vAlign w:val="center"/>
          </w:tcPr>
          <w:p w:rsidR="00E0486A" w:rsidRDefault="00E0486A" w:rsidP="00572A26">
            <w:pPr>
              <w:spacing w:after="0" w:line="240" w:lineRule="auto"/>
              <w:rPr>
                <w:szCs w:val="24"/>
              </w:rPr>
            </w:pPr>
            <w:r>
              <w:rPr>
                <w:szCs w:val="24"/>
              </w:rPr>
              <w:t>Award Amounts</w:t>
            </w:r>
          </w:p>
        </w:tc>
      </w:tr>
      <w:tr w:rsidR="00E0486A" w:rsidTr="00ED2C9D">
        <w:trPr>
          <w:trHeight w:val="432"/>
        </w:trPr>
        <w:tc>
          <w:tcPr>
            <w:tcW w:w="4797" w:type="dxa"/>
            <w:vAlign w:val="center"/>
          </w:tcPr>
          <w:p w:rsidR="00E0486A" w:rsidRDefault="00E0486A" w:rsidP="00572A26">
            <w:pPr>
              <w:spacing w:after="0" w:line="240" w:lineRule="auto"/>
              <w:rPr>
                <w:szCs w:val="24"/>
              </w:rPr>
            </w:pPr>
            <w:r>
              <w:rPr>
                <w:szCs w:val="24"/>
              </w:rPr>
              <w:t xml:space="preserve">Support Service </w:t>
            </w:r>
          </w:p>
        </w:tc>
        <w:tc>
          <w:tcPr>
            <w:tcW w:w="4908" w:type="dxa"/>
            <w:vAlign w:val="center"/>
          </w:tcPr>
          <w:p w:rsidR="00E0486A" w:rsidRDefault="00E0486A" w:rsidP="00572A26">
            <w:pPr>
              <w:spacing w:after="0" w:line="240" w:lineRule="auto"/>
              <w:rPr>
                <w:szCs w:val="24"/>
              </w:rPr>
            </w:pPr>
            <w:r w:rsidRPr="008B6242">
              <w:rPr>
                <w:szCs w:val="24"/>
              </w:rPr>
              <w:t>$65,000 - $100,000</w:t>
            </w:r>
          </w:p>
        </w:tc>
      </w:tr>
      <w:tr w:rsidR="00E0486A" w:rsidTr="00ED2C9D">
        <w:trPr>
          <w:trHeight w:val="468"/>
        </w:trPr>
        <w:tc>
          <w:tcPr>
            <w:tcW w:w="4797" w:type="dxa"/>
            <w:vAlign w:val="center"/>
          </w:tcPr>
          <w:p w:rsidR="00E0486A" w:rsidRDefault="00E0486A" w:rsidP="00572A26">
            <w:pPr>
              <w:spacing w:after="0" w:line="240" w:lineRule="auto"/>
              <w:rPr>
                <w:szCs w:val="24"/>
              </w:rPr>
            </w:pPr>
            <w:r>
              <w:rPr>
                <w:szCs w:val="24"/>
              </w:rPr>
              <w:t xml:space="preserve">Implementation </w:t>
            </w:r>
          </w:p>
        </w:tc>
        <w:tc>
          <w:tcPr>
            <w:tcW w:w="4908" w:type="dxa"/>
            <w:vAlign w:val="center"/>
          </w:tcPr>
          <w:p w:rsidR="00E0486A" w:rsidRDefault="00E0486A" w:rsidP="00572A26">
            <w:pPr>
              <w:spacing w:after="0" w:line="240" w:lineRule="auto"/>
              <w:rPr>
                <w:szCs w:val="24"/>
              </w:rPr>
            </w:pPr>
            <w:r w:rsidRPr="008B6242">
              <w:rPr>
                <w:szCs w:val="24"/>
              </w:rPr>
              <w:t>$65,000 - $100,000</w:t>
            </w:r>
          </w:p>
        </w:tc>
      </w:tr>
      <w:tr w:rsidR="00E0486A" w:rsidTr="00ED2C9D">
        <w:trPr>
          <w:trHeight w:val="432"/>
        </w:trPr>
        <w:tc>
          <w:tcPr>
            <w:tcW w:w="4797" w:type="dxa"/>
            <w:vAlign w:val="center"/>
          </w:tcPr>
          <w:p w:rsidR="00E0486A" w:rsidRDefault="00E0486A" w:rsidP="00572A26">
            <w:pPr>
              <w:spacing w:after="0" w:line="240" w:lineRule="auto"/>
              <w:rPr>
                <w:szCs w:val="24"/>
              </w:rPr>
            </w:pPr>
            <w:r>
              <w:rPr>
                <w:szCs w:val="24"/>
              </w:rPr>
              <w:t xml:space="preserve">Planning  </w:t>
            </w:r>
          </w:p>
        </w:tc>
        <w:tc>
          <w:tcPr>
            <w:tcW w:w="4908" w:type="dxa"/>
            <w:vAlign w:val="center"/>
          </w:tcPr>
          <w:p w:rsidR="00E0486A" w:rsidRDefault="00E0486A" w:rsidP="00572A26">
            <w:pPr>
              <w:spacing w:after="0" w:line="240" w:lineRule="auto"/>
              <w:rPr>
                <w:szCs w:val="24"/>
              </w:rPr>
            </w:pPr>
            <w:r>
              <w:rPr>
                <w:szCs w:val="24"/>
              </w:rPr>
              <w:t>$20,000 - $45,000</w:t>
            </w:r>
          </w:p>
        </w:tc>
      </w:tr>
      <w:tr w:rsidR="00E0486A" w:rsidTr="00ED2C9D">
        <w:trPr>
          <w:trHeight w:val="432"/>
        </w:trPr>
        <w:tc>
          <w:tcPr>
            <w:tcW w:w="4797" w:type="dxa"/>
            <w:vAlign w:val="center"/>
          </w:tcPr>
          <w:p w:rsidR="00E0486A" w:rsidRDefault="00BD6BF0" w:rsidP="00572A26">
            <w:pPr>
              <w:spacing w:after="0" w:line="240" w:lineRule="auto"/>
              <w:rPr>
                <w:szCs w:val="24"/>
              </w:rPr>
            </w:pPr>
            <w:r>
              <w:rPr>
                <w:szCs w:val="24"/>
              </w:rPr>
              <w:t>Training Grants</w:t>
            </w:r>
            <w:r w:rsidR="00E0486A">
              <w:rPr>
                <w:szCs w:val="24"/>
              </w:rPr>
              <w:t xml:space="preserve"> </w:t>
            </w:r>
            <w:r w:rsidR="00550B9B">
              <w:rPr>
                <w:szCs w:val="24"/>
              </w:rPr>
              <w:t>–</w:t>
            </w:r>
            <w:r w:rsidR="00DE52CD">
              <w:rPr>
                <w:szCs w:val="24"/>
              </w:rPr>
              <w:t xml:space="preserve"> State</w:t>
            </w:r>
          </w:p>
        </w:tc>
        <w:tc>
          <w:tcPr>
            <w:tcW w:w="4908" w:type="dxa"/>
            <w:vAlign w:val="center"/>
          </w:tcPr>
          <w:p w:rsidR="00E0486A" w:rsidRDefault="00E0486A" w:rsidP="00572A26">
            <w:pPr>
              <w:spacing w:after="0" w:line="240" w:lineRule="auto"/>
              <w:rPr>
                <w:szCs w:val="24"/>
              </w:rPr>
            </w:pPr>
            <w:r>
              <w:rPr>
                <w:szCs w:val="24"/>
              </w:rPr>
              <w:t xml:space="preserve">$15,000 - </w:t>
            </w:r>
            <w:r w:rsidR="00DE52CD">
              <w:rPr>
                <w:szCs w:val="24"/>
              </w:rPr>
              <w:t xml:space="preserve">$25,000 </w:t>
            </w:r>
          </w:p>
        </w:tc>
      </w:tr>
      <w:tr w:rsidR="00E0486A" w:rsidTr="00ED2C9D">
        <w:trPr>
          <w:trHeight w:val="468"/>
        </w:trPr>
        <w:tc>
          <w:tcPr>
            <w:tcW w:w="4797" w:type="dxa"/>
            <w:shd w:val="clear" w:color="auto" w:fill="auto"/>
            <w:vAlign w:val="center"/>
          </w:tcPr>
          <w:p w:rsidR="00E0486A" w:rsidRDefault="00BD6BF0" w:rsidP="00572A26">
            <w:pPr>
              <w:spacing w:after="0" w:line="240" w:lineRule="auto"/>
              <w:rPr>
                <w:szCs w:val="24"/>
              </w:rPr>
            </w:pPr>
            <w:r>
              <w:rPr>
                <w:szCs w:val="24"/>
              </w:rPr>
              <w:t>Training</w:t>
            </w:r>
            <w:r w:rsidR="002722D5">
              <w:rPr>
                <w:szCs w:val="24"/>
              </w:rPr>
              <w:t xml:space="preserve"> Grants</w:t>
            </w:r>
            <w:r w:rsidR="00DE52CD">
              <w:rPr>
                <w:szCs w:val="24"/>
              </w:rPr>
              <w:t xml:space="preserve"> – Regional / National</w:t>
            </w:r>
          </w:p>
        </w:tc>
        <w:tc>
          <w:tcPr>
            <w:tcW w:w="4908" w:type="dxa"/>
            <w:shd w:val="clear" w:color="auto" w:fill="auto"/>
            <w:vAlign w:val="center"/>
          </w:tcPr>
          <w:p w:rsidR="00E0486A" w:rsidRDefault="00DE52CD" w:rsidP="00572A26">
            <w:pPr>
              <w:spacing w:after="0" w:line="240" w:lineRule="auto"/>
              <w:rPr>
                <w:szCs w:val="24"/>
              </w:rPr>
            </w:pPr>
            <w:r>
              <w:rPr>
                <w:szCs w:val="24"/>
              </w:rPr>
              <w:t>$25,000 - $50,000</w:t>
            </w:r>
          </w:p>
        </w:tc>
      </w:tr>
    </w:tbl>
    <w:p w:rsidR="00D207C8" w:rsidRDefault="00D207C8" w:rsidP="00572A26">
      <w:pPr>
        <w:pStyle w:val="Heading2"/>
        <w:spacing w:before="0"/>
      </w:pPr>
    </w:p>
    <w:p w:rsidR="00BE58AA" w:rsidRDefault="00BE58AA" w:rsidP="00572A26">
      <w:pPr>
        <w:pStyle w:val="Heading2"/>
        <w:spacing w:before="0"/>
      </w:pPr>
      <w:bookmarkStart w:id="10" w:name="_Toc411436057"/>
      <w:r>
        <w:t>B. Distribution of Awards</w:t>
      </w:r>
      <w:bookmarkEnd w:id="10"/>
    </w:p>
    <w:p w:rsidR="00E0486A" w:rsidRDefault="00E0486A" w:rsidP="00572A26">
      <w:pPr>
        <w:spacing w:line="240" w:lineRule="auto"/>
      </w:pPr>
      <w:r w:rsidRPr="00ED2C9D">
        <w:t>In this funding cycle, USDA anticipates awarding approximately $</w:t>
      </w:r>
      <w:r w:rsidR="007A7963">
        <w:t>6</w:t>
      </w:r>
      <w:r w:rsidR="007A7963" w:rsidRPr="00ED2C9D">
        <w:t xml:space="preserve"> </w:t>
      </w:r>
      <w:r w:rsidRPr="00ED2C9D">
        <w:t>million in grant funding to eligible applicants. The following table shows the estimated average award amount and distribution of the grant funds across each grant track.</w:t>
      </w:r>
    </w:p>
    <w:tbl>
      <w:tblPr>
        <w:tblStyle w:val="TableGrid"/>
        <w:tblW w:w="9620" w:type="dxa"/>
        <w:tblInd w:w="108" w:type="dxa"/>
        <w:tblLook w:val="04A0" w:firstRow="1" w:lastRow="0" w:firstColumn="1" w:lastColumn="0" w:noHBand="0" w:noVBand="1"/>
      </w:tblPr>
      <w:tblGrid>
        <w:gridCol w:w="3018"/>
        <w:gridCol w:w="2195"/>
        <w:gridCol w:w="2011"/>
        <w:gridCol w:w="2396"/>
      </w:tblGrid>
      <w:tr w:rsidR="00E0486A" w:rsidTr="00ED2C9D">
        <w:trPr>
          <w:trHeight w:val="744"/>
        </w:trPr>
        <w:tc>
          <w:tcPr>
            <w:tcW w:w="3018" w:type="dxa"/>
            <w:shd w:val="clear" w:color="auto" w:fill="D9D9D9" w:themeFill="background1" w:themeFillShade="D9"/>
            <w:vAlign w:val="center"/>
          </w:tcPr>
          <w:p w:rsidR="00E0486A" w:rsidRDefault="00E0486A" w:rsidP="00572A26">
            <w:pPr>
              <w:spacing w:after="0"/>
            </w:pPr>
            <w:r>
              <w:t>Grant Track</w:t>
            </w:r>
          </w:p>
        </w:tc>
        <w:tc>
          <w:tcPr>
            <w:tcW w:w="2195" w:type="dxa"/>
            <w:shd w:val="clear" w:color="auto" w:fill="D9D9D9" w:themeFill="background1" w:themeFillShade="D9"/>
            <w:vAlign w:val="center"/>
          </w:tcPr>
          <w:p w:rsidR="00E0486A" w:rsidRDefault="00E0486A" w:rsidP="00572A26">
            <w:pPr>
              <w:spacing w:after="0"/>
            </w:pPr>
            <w:r>
              <w:t>Estimated % of Funding</w:t>
            </w:r>
          </w:p>
        </w:tc>
        <w:tc>
          <w:tcPr>
            <w:tcW w:w="2011" w:type="dxa"/>
            <w:shd w:val="clear" w:color="auto" w:fill="D9D9D9" w:themeFill="background1" w:themeFillShade="D9"/>
            <w:vAlign w:val="center"/>
          </w:tcPr>
          <w:p w:rsidR="00E0486A" w:rsidRDefault="00E0486A" w:rsidP="00572A26">
            <w:pPr>
              <w:spacing w:after="0"/>
            </w:pPr>
            <w:r>
              <w:t>Average Award Amount</w:t>
            </w:r>
          </w:p>
        </w:tc>
        <w:tc>
          <w:tcPr>
            <w:tcW w:w="2396" w:type="dxa"/>
            <w:shd w:val="clear" w:color="auto" w:fill="D9D9D9" w:themeFill="background1" w:themeFillShade="D9"/>
            <w:vAlign w:val="center"/>
          </w:tcPr>
          <w:p w:rsidR="00E0486A" w:rsidRDefault="00E0486A" w:rsidP="00572A26">
            <w:pPr>
              <w:spacing w:after="0"/>
            </w:pPr>
            <w:r>
              <w:t>Estimated # of Awards</w:t>
            </w:r>
          </w:p>
        </w:tc>
      </w:tr>
      <w:tr w:rsidR="00E0486A" w:rsidTr="00ED2C9D">
        <w:trPr>
          <w:trHeight w:val="451"/>
        </w:trPr>
        <w:tc>
          <w:tcPr>
            <w:tcW w:w="3018" w:type="dxa"/>
            <w:vAlign w:val="center"/>
          </w:tcPr>
          <w:p w:rsidR="00E0486A" w:rsidRDefault="00E0486A" w:rsidP="00572A26">
            <w:pPr>
              <w:spacing w:after="0"/>
            </w:pPr>
            <w:r>
              <w:t xml:space="preserve">Support Service </w:t>
            </w:r>
          </w:p>
        </w:tc>
        <w:tc>
          <w:tcPr>
            <w:tcW w:w="2195" w:type="dxa"/>
            <w:vAlign w:val="center"/>
          </w:tcPr>
          <w:p w:rsidR="00E0486A" w:rsidRDefault="00D52D48" w:rsidP="00572A26">
            <w:pPr>
              <w:spacing w:after="0"/>
            </w:pPr>
            <w:r>
              <w:t>50</w:t>
            </w:r>
            <w:r w:rsidR="00E0486A">
              <w:t>%</w:t>
            </w:r>
          </w:p>
        </w:tc>
        <w:tc>
          <w:tcPr>
            <w:tcW w:w="2011" w:type="dxa"/>
            <w:vAlign w:val="center"/>
          </w:tcPr>
          <w:p w:rsidR="00E0486A" w:rsidRDefault="00E0486A" w:rsidP="00572A26">
            <w:pPr>
              <w:spacing w:after="0"/>
            </w:pPr>
            <w:r>
              <w:t>$98,000</w:t>
            </w:r>
          </w:p>
        </w:tc>
        <w:tc>
          <w:tcPr>
            <w:tcW w:w="2396" w:type="dxa"/>
            <w:vAlign w:val="center"/>
          </w:tcPr>
          <w:p w:rsidR="00E0486A" w:rsidRDefault="00631D8F" w:rsidP="00572A26">
            <w:pPr>
              <w:spacing w:after="0"/>
            </w:pPr>
            <w:r>
              <w:t>30</w:t>
            </w:r>
          </w:p>
        </w:tc>
      </w:tr>
      <w:tr w:rsidR="00E0486A" w:rsidTr="00ED2C9D">
        <w:trPr>
          <w:trHeight w:val="451"/>
        </w:trPr>
        <w:tc>
          <w:tcPr>
            <w:tcW w:w="3018" w:type="dxa"/>
            <w:vAlign w:val="center"/>
          </w:tcPr>
          <w:p w:rsidR="00E0486A" w:rsidRDefault="00E0486A" w:rsidP="00572A26">
            <w:pPr>
              <w:spacing w:after="0"/>
            </w:pPr>
            <w:r>
              <w:t xml:space="preserve">Implementation </w:t>
            </w:r>
          </w:p>
        </w:tc>
        <w:tc>
          <w:tcPr>
            <w:tcW w:w="2195" w:type="dxa"/>
            <w:vAlign w:val="center"/>
          </w:tcPr>
          <w:p w:rsidR="00E0486A" w:rsidRDefault="00482F6B" w:rsidP="00572A26">
            <w:pPr>
              <w:spacing w:after="0"/>
            </w:pPr>
            <w:r>
              <w:t>2</w:t>
            </w:r>
            <w:r w:rsidR="00D52D48">
              <w:t>5</w:t>
            </w:r>
            <w:r w:rsidR="00E0486A">
              <w:t>%</w:t>
            </w:r>
          </w:p>
        </w:tc>
        <w:tc>
          <w:tcPr>
            <w:tcW w:w="2011" w:type="dxa"/>
            <w:vAlign w:val="center"/>
          </w:tcPr>
          <w:p w:rsidR="00E0486A" w:rsidRDefault="00E0486A" w:rsidP="00572A26">
            <w:pPr>
              <w:spacing w:after="0"/>
            </w:pPr>
            <w:r>
              <w:t>$97,000</w:t>
            </w:r>
          </w:p>
        </w:tc>
        <w:tc>
          <w:tcPr>
            <w:tcW w:w="2396" w:type="dxa"/>
            <w:vAlign w:val="center"/>
          </w:tcPr>
          <w:p w:rsidR="00E0486A" w:rsidRDefault="00D52D48" w:rsidP="00572A26">
            <w:pPr>
              <w:spacing w:after="0"/>
            </w:pPr>
            <w:r>
              <w:t>15</w:t>
            </w:r>
          </w:p>
        </w:tc>
      </w:tr>
      <w:tr w:rsidR="00E0486A" w:rsidTr="00ED2C9D">
        <w:trPr>
          <w:trHeight w:val="451"/>
        </w:trPr>
        <w:tc>
          <w:tcPr>
            <w:tcW w:w="3018" w:type="dxa"/>
            <w:vAlign w:val="center"/>
          </w:tcPr>
          <w:p w:rsidR="00E0486A" w:rsidRDefault="00E0486A" w:rsidP="00572A26">
            <w:pPr>
              <w:spacing w:after="0"/>
            </w:pPr>
            <w:r>
              <w:t>Planning</w:t>
            </w:r>
          </w:p>
        </w:tc>
        <w:tc>
          <w:tcPr>
            <w:tcW w:w="2195" w:type="dxa"/>
            <w:vAlign w:val="center"/>
          </w:tcPr>
          <w:p w:rsidR="00E0486A" w:rsidRDefault="00D52D48" w:rsidP="00572A26">
            <w:pPr>
              <w:spacing w:after="0"/>
            </w:pPr>
            <w:r>
              <w:t>15</w:t>
            </w:r>
            <w:r w:rsidR="00E0486A">
              <w:t>%</w:t>
            </w:r>
          </w:p>
        </w:tc>
        <w:tc>
          <w:tcPr>
            <w:tcW w:w="2011" w:type="dxa"/>
            <w:vAlign w:val="center"/>
          </w:tcPr>
          <w:p w:rsidR="00E0486A" w:rsidRDefault="00E0486A" w:rsidP="00572A26">
            <w:pPr>
              <w:spacing w:after="0"/>
            </w:pPr>
            <w:r>
              <w:t>$40,000</w:t>
            </w:r>
          </w:p>
        </w:tc>
        <w:tc>
          <w:tcPr>
            <w:tcW w:w="2396" w:type="dxa"/>
            <w:vAlign w:val="center"/>
          </w:tcPr>
          <w:p w:rsidR="00E0486A" w:rsidRDefault="00D52D48" w:rsidP="00572A26">
            <w:pPr>
              <w:spacing w:after="0"/>
            </w:pPr>
            <w:r>
              <w:t>23</w:t>
            </w:r>
          </w:p>
        </w:tc>
      </w:tr>
      <w:tr w:rsidR="00E0486A" w:rsidTr="00ED2C9D">
        <w:trPr>
          <w:trHeight w:val="422"/>
        </w:trPr>
        <w:tc>
          <w:tcPr>
            <w:tcW w:w="3018" w:type="dxa"/>
            <w:vAlign w:val="center"/>
          </w:tcPr>
          <w:p w:rsidR="00E0486A" w:rsidRDefault="00BD6BF0" w:rsidP="00572A26">
            <w:pPr>
              <w:spacing w:after="0" w:line="240" w:lineRule="auto"/>
              <w:rPr>
                <w:szCs w:val="24"/>
              </w:rPr>
            </w:pPr>
            <w:r>
              <w:rPr>
                <w:szCs w:val="24"/>
              </w:rPr>
              <w:lastRenderedPageBreak/>
              <w:t>Training</w:t>
            </w:r>
            <w:r w:rsidR="00E0486A">
              <w:rPr>
                <w:szCs w:val="24"/>
              </w:rPr>
              <w:t xml:space="preserve"> </w:t>
            </w:r>
          </w:p>
        </w:tc>
        <w:tc>
          <w:tcPr>
            <w:tcW w:w="2195" w:type="dxa"/>
            <w:vAlign w:val="center"/>
          </w:tcPr>
          <w:p w:rsidR="00E0486A" w:rsidRDefault="00D52D48" w:rsidP="00572A26">
            <w:pPr>
              <w:spacing w:after="0" w:line="240" w:lineRule="auto"/>
              <w:rPr>
                <w:szCs w:val="24"/>
              </w:rPr>
            </w:pPr>
            <w:r>
              <w:rPr>
                <w:szCs w:val="24"/>
              </w:rPr>
              <w:t>10</w:t>
            </w:r>
            <w:r w:rsidR="00E0486A">
              <w:rPr>
                <w:szCs w:val="24"/>
              </w:rPr>
              <w:t>%</w:t>
            </w:r>
          </w:p>
        </w:tc>
        <w:tc>
          <w:tcPr>
            <w:tcW w:w="2011" w:type="dxa"/>
            <w:vAlign w:val="center"/>
          </w:tcPr>
          <w:p w:rsidR="00E0486A" w:rsidRDefault="00E0486A" w:rsidP="00572A26">
            <w:pPr>
              <w:spacing w:after="0" w:line="240" w:lineRule="auto"/>
              <w:rPr>
                <w:szCs w:val="24"/>
              </w:rPr>
            </w:pPr>
            <w:r>
              <w:rPr>
                <w:szCs w:val="24"/>
              </w:rPr>
              <w:t>$29,000</w:t>
            </w:r>
          </w:p>
        </w:tc>
        <w:tc>
          <w:tcPr>
            <w:tcW w:w="2396" w:type="dxa"/>
            <w:vAlign w:val="center"/>
          </w:tcPr>
          <w:p w:rsidR="00E0486A" w:rsidRDefault="00D52D48" w:rsidP="00572A26">
            <w:pPr>
              <w:spacing w:after="0" w:line="240" w:lineRule="auto"/>
              <w:rPr>
                <w:szCs w:val="24"/>
              </w:rPr>
            </w:pPr>
            <w:r>
              <w:rPr>
                <w:szCs w:val="24"/>
              </w:rPr>
              <w:t>21</w:t>
            </w:r>
          </w:p>
        </w:tc>
      </w:tr>
    </w:tbl>
    <w:p w:rsidR="00DE52CD" w:rsidRDefault="00DE52CD" w:rsidP="00572A26">
      <w:pPr>
        <w:spacing w:after="0" w:line="240" w:lineRule="auto"/>
        <w:rPr>
          <w:szCs w:val="24"/>
        </w:rPr>
      </w:pPr>
    </w:p>
    <w:p w:rsidR="00E0486A" w:rsidRDefault="00E0486A" w:rsidP="00D207C8">
      <w:pPr>
        <w:spacing w:after="0" w:line="240" w:lineRule="auto"/>
        <w:rPr>
          <w:szCs w:val="24"/>
        </w:rPr>
      </w:pPr>
      <w:r w:rsidRPr="00D83068">
        <w:rPr>
          <w:szCs w:val="24"/>
        </w:rPr>
        <w:t xml:space="preserve">In selecting successful applicants, USDA, to the maximum extent practicable, will seek to ensure geographical diversity and equitable treatment of urban, rural, and tribal communities. Priority consideration will be given to projects that serve a high proportion of children who are eligible for free or reduced price meals. </w:t>
      </w:r>
      <w:r w:rsidR="006952D1" w:rsidRPr="00005155">
        <w:rPr>
          <w:szCs w:val="24"/>
        </w:rPr>
        <w:t xml:space="preserve">USDA expects to fund at least one </w:t>
      </w:r>
      <w:r w:rsidR="00332631">
        <w:rPr>
          <w:szCs w:val="24"/>
        </w:rPr>
        <w:t>statewide or regional training</w:t>
      </w:r>
      <w:r w:rsidR="006952D1" w:rsidRPr="00005155">
        <w:rPr>
          <w:szCs w:val="24"/>
        </w:rPr>
        <w:t xml:space="preserve"> in all seven FNS regions, and </w:t>
      </w:r>
      <w:r w:rsidR="00332631">
        <w:rPr>
          <w:szCs w:val="24"/>
        </w:rPr>
        <w:t>at least one national training</w:t>
      </w:r>
      <w:r w:rsidR="006952D1" w:rsidRPr="00005155">
        <w:rPr>
          <w:szCs w:val="24"/>
        </w:rPr>
        <w:t xml:space="preserve">. </w:t>
      </w:r>
      <w:r w:rsidRPr="00D83068">
        <w:rPr>
          <w:szCs w:val="24"/>
          <w:u w:val="single"/>
        </w:rPr>
        <w:t>However, based on the number, quality, and diversity of applications, the actual percentages of grant awards may be different than those noted above</w:t>
      </w:r>
      <w:r w:rsidRPr="00D83068">
        <w:rPr>
          <w:szCs w:val="24"/>
        </w:rPr>
        <w:t xml:space="preserve">. </w:t>
      </w:r>
    </w:p>
    <w:p w:rsidR="00D207C8" w:rsidRPr="00D207C8" w:rsidRDefault="00D207C8" w:rsidP="00D207C8">
      <w:pPr>
        <w:pStyle w:val="Default"/>
      </w:pPr>
    </w:p>
    <w:p w:rsidR="008D1B53" w:rsidRPr="008C2A01" w:rsidRDefault="00AF0330" w:rsidP="00572A26">
      <w:pPr>
        <w:pStyle w:val="Heading2"/>
        <w:spacing w:before="0"/>
        <w:rPr>
          <w:rStyle w:val="Heading2Char"/>
          <w:b/>
          <w:bCs/>
        </w:rPr>
      </w:pPr>
      <w:bookmarkStart w:id="11" w:name="_Toc411436058"/>
      <w:r w:rsidRPr="00ED2C9D">
        <w:rPr>
          <w:rStyle w:val="Heading2Char"/>
          <w:b/>
          <w:bCs/>
        </w:rPr>
        <w:t>C</w:t>
      </w:r>
      <w:r w:rsidR="00341BB8" w:rsidRPr="00ED2C9D">
        <w:rPr>
          <w:rStyle w:val="Heading2Char"/>
          <w:b/>
          <w:bCs/>
        </w:rPr>
        <w:t>. Issuing Funds</w:t>
      </w:r>
      <w:bookmarkEnd w:id="11"/>
    </w:p>
    <w:p w:rsidR="00341BB8" w:rsidRDefault="00341BB8" w:rsidP="00572A26">
      <w:pPr>
        <w:spacing w:line="240" w:lineRule="auto"/>
        <w:rPr>
          <w:szCs w:val="24"/>
        </w:rPr>
      </w:pPr>
      <w:r w:rsidRPr="00D83068">
        <w:rPr>
          <w:szCs w:val="24"/>
        </w:rPr>
        <w:t xml:space="preserve">Funding of applications will be provided through the grant award/letter of credit process, via electronic transfer of funds, or by other payment method as determined by USDA, upon receipt of a properly executed </w:t>
      </w:r>
      <w:r w:rsidR="00086090">
        <w:rPr>
          <w:szCs w:val="24"/>
        </w:rPr>
        <w:t>g</w:t>
      </w:r>
      <w:r w:rsidRPr="00D83068">
        <w:rPr>
          <w:szCs w:val="24"/>
        </w:rPr>
        <w:t>rant agreement and subject to the availability of funding. USDA expects to make funds available to the grantee in advance of need. The submission of an application does not guarantee funding.</w:t>
      </w:r>
    </w:p>
    <w:p w:rsidR="00D207C8" w:rsidRDefault="00086090" w:rsidP="00D207C8">
      <w:pPr>
        <w:spacing w:after="0" w:line="240" w:lineRule="auto"/>
        <w:rPr>
          <w:szCs w:val="24"/>
        </w:rPr>
      </w:pPr>
      <w:r w:rsidRPr="00ED2C9D">
        <w:rPr>
          <w:b/>
          <w:szCs w:val="24"/>
        </w:rPr>
        <w:t>Note</w:t>
      </w:r>
      <w:r>
        <w:rPr>
          <w:szCs w:val="24"/>
        </w:rPr>
        <w:t xml:space="preserve">: Planning grants and </w:t>
      </w:r>
      <w:r w:rsidR="00332631">
        <w:rPr>
          <w:szCs w:val="24"/>
        </w:rPr>
        <w:t>Training</w:t>
      </w:r>
      <w:r>
        <w:rPr>
          <w:szCs w:val="24"/>
        </w:rPr>
        <w:t xml:space="preserve"> grant</w:t>
      </w:r>
      <w:r w:rsidRPr="00D83068">
        <w:rPr>
          <w:szCs w:val="24"/>
        </w:rPr>
        <w:t xml:space="preserve"> awards will be executed via cooperative agreements</w:t>
      </w:r>
      <w:r w:rsidR="00B93FE7">
        <w:rPr>
          <w:szCs w:val="24"/>
        </w:rPr>
        <w:t xml:space="preserve">. </w:t>
      </w:r>
      <w:r w:rsidRPr="00D83068">
        <w:rPr>
          <w:szCs w:val="24"/>
        </w:rPr>
        <w:t>Specific details regarding USDA’s engagement will be included in the cooperative agreement terms and conditions at the time of grant execution.</w:t>
      </w:r>
    </w:p>
    <w:p w:rsidR="00D207C8" w:rsidRPr="00D207C8" w:rsidRDefault="00D207C8" w:rsidP="00D207C8">
      <w:pPr>
        <w:pStyle w:val="Default"/>
      </w:pPr>
    </w:p>
    <w:p w:rsidR="00E70800" w:rsidRPr="00ED2C9D" w:rsidRDefault="00AF0330" w:rsidP="00D207C8">
      <w:pPr>
        <w:spacing w:after="0" w:line="240" w:lineRule="auto"/>
      </w:pPr>
      <w:bookmarkStart w:id="12" w:name="_Toc411436059"/>
      <w:r w:rsidRPr="00ED2C9D">
        <w:rPr>
          <w:rStyle w:val="Heading2Char"/>
          <w:b w:val="0"/>
          <w:bCs w:val="0"/>
        </w:rPr>
        <w:t>D</w:t>
      </w:r>
      <w:r w:rsidR="004A594A" w:rsidRPr="00ED2C9D">
        <w:rPr>
          <w:rStyle w:val="Heading2Char"/>
          <w:b w:val="0"/>
          <w:bCs w:val="0"/>
        </w:rPr>
        <w:t xml:space="preserve">. </w:t>
      </w:r>
      <w:r w:rsidR="004A594A" w:rsidRPr="00D207C8">
        <w:rPr>
          <w:rStyle w:val="Heading2Char"/>
        </w:rPr>
        <w:t>Period of Performanc</w:t>
      </w:r>
      <w:r w:rsidR="00E70800" w:rsidRPr="00D207C8">
        <w:rPr>
          <w:rStyle w:val="Heading2Char"/>
        </w:rPr>
        <w:t>e</w:t>
      </w:r>
      <w:bookmarkEnd w:id="12"/>
    </w:p>
    <w:p w:rsidR="004A594A" w:rsidRDefault="004A594A" w:rsidP="00D207C8">
      <w:pPr>
        <w:spacing w:after="0" w:line="240" w:lineRule="auto"/>
        <w:rPr>
          <w:szCs w:val="24"/>
        </w:rPr>
      </w:pPr>
      <w:r w:rsidRPr="00D83068">
        <w:rPr>
          <w:szCs w:val="24"/>
        </w:rPr>
        <w:t xml:space="preserve">The </w:t>
      </w:r>
      <w:r>
        <w:rPr>
          <w:szCs w:val="24"/>
        </w:rPr>
        <w:t xml:space="preserve">period of performance </w:t>
      </w:r>
      <w:r w:rsidRPr="00D83068">
        <w:rPr>
          <w:szCs w:val="24"/>
        </w:rPr>
        <w:t>for the FY 201</w:t>
      </w:r>
      <w:r>
        <w:rPr>
          <w:szCs w:val="24"/>
        </w:rPr>
        <w:t>6</w:t>
      </w:r>
      <w:r w:rsidRPr="00D83068">
        <w:rPr>
          <w:szCs w:val="24"/>
        </w:rPr>
        <w:t xml:space="preserve"> USDA Farm to School Program grants will be as follows, beginning from the date of the award: </w:t>
      </w:r>
    </w:p>
    <w:p w:rsidR="00D207C8" w:rsidRPr="00D207C8" w:rsidRDefault="00D207C8" w:rsidP="00D207C8">
      <w:pPr>
        <w:pStyle w:val="Default"/>
      </w:pPr>
    </w:p>
    <w:tbl>
      <w:tblPr>
        <w:tblStyle w:val="TableGrid"/>
        <w:tblW w:w="0" w:type="auto"/>
        <w:tblInd w:w="738" w:type="dxa"/>
        <w:tblLook w:val="04A0" w:firstRow="1" w:lastRow="0" w:firstColumn="1" w:lastColumn="0" w:noHBand="0" w:noVBand="1"/>
      </w:tblPr>
      <w:tblGrid>
        <w:gridCol w:w="4061"/>
        <w:gridCol w:w="3700"/>
      </w:tblGrid>
      <w:tr w:rsidR="00835804" w:rsidTr="00ED2C9D">
        <w:trPr>
          <w:trHeight w:val="371"/>
        </w:trPr>
        <w:tc>
          <w:tcPr>
            <w:tcW w:w="4061" w:type="dxa"/>
            <w:shd w:val="clear" w:color="auto" w:fill="D9D9D9" w:themeFill="background1" w:themeFillShade="D9"/>
            <w:vAlign w:val="center"/>
          </w:tcPr>
          <w:p w:rsidR="00835804" w:rsidRDefault="00835804" w:rsidP="00572A26">
            <w:pPr>
              <w:spacing w:after="0" w:line="240" w:lineRule="auto"/>
              <w:rPr>
                <w:szCs w:val="24"/>
              </w:rPr>
            </w:pPr>
            <w:r>
              <w:rPr>
                <w:szCs w:val="24"/>
              </w:rPr>
              <w:t>Grant Track</w:t>
            </w:r>
          </w:p>
        </w:tc>
        <w:tc>
          <w:tcPr>
            <w:tcW w:w="3700" w:type="dxa"/>
            <w:shd w:val="clear" w:color="auto" w:fill="D9D9D9" w:themeFill="background1" w:themeFillShade="D9"/>
            <w:vAlign w:val="center"/>
          </w:tcPr>
          <w:p w:rsidR="00835804" w:rsidRDefault="00835804" w:rsidP="00572A26">
            <w:pPr>
              <w:spacing w:after="0" w:line="240" w:lineRule="auto"/>
              <w:rPr>
                <w:szCs w:val="24"/>
              </w:rPr>
            </w:pPr>
            <w:r>
              <w:rPr>
                <w:szCs w:val="24"/>
              </w:rPr>
              <w:t>Award Period</w:t>
            </w:r>
          </w:p>
        </w:tc>
      </w:tr>
      <w:tr w:rsidR="00835804" w:rsidTr="00ED2C9D">
        <w:trPr>
          <w:trHeight w:val="371"/>
        </w:trPr>
        <w:tc>
          <w:tcPr>
            <w:tcW w:w="4061" w:type="dxa"/>
            <w:vAlign w:val="center"/>
          </w:tcPr>
          <w:p w:rsidR="00835804" w:rsidRDefault="00835804" w:rsidP="00572A26">
            <w:pPr>
              <w:spacing w:after="0" w:line="240" w:lineRule="auto"/>
              <w:rPr>
                <w:szCs w:val="24"/>
              </w:rPr>
            </w:pPr>
            <w:r>
              <w:rPr>
                <w:szCs w:val="24"/>
              </w:rPr>
              <w:t>Support Service</w:t>
            </w:r>
          </w:p>
        </w:tc>
        <w:tc>
          <w:tcPr>
            <w:tcW w:w="3700" w:type="dxa"/>
            <w:vAlign w:val="center"/>
          </w:tcPr>
          <w:p w:rsidR="00835804" w:rsidRDefault="00835804" w:rsidP="00572A26">
            <w:pPr>
              <w:spacing w:after="0" w:line="240" w:lineRule="auto"/>
              <w:rPr>
                <w:szCs w:val="24"/>
              </w:rPr>
            </w:pPr>
            <w:r>
              <w:rPr>
                <w:szCs w:val="24"/>
              </w:rPr>
              <w:t>12 to 24 months</w:t>
            </w:r>
          </w:p>
        </w:tc>
      </w:tr>
      <w:tr w:rsidR="00835804" w:rsidTr="00ED2C9D">
        <w:trPr>
          <w:trHeight w:val="401"/>
        </w:trPr>
        <w:tc>
          <w:tcPr>
            <w:tcW w:w="4061" w:type="dxa"/>
            <w:vAlign w:val="center"/>
          </w:tcPr>
          <w:p w:rsidR="00835804" w:rsidRDefault="00835804" w:rsidP="00572A26">
            <w:pPr>
              <w:spacing w:after="0" w:line="240" w:lineRule="auto"/>
              <w:rPr>
                <w:szCs w:val="24"/>
              </w:rPr>
            </w:pPr>
            <w:r>
              <w:rPr>
                <w:szCs w:val="24"/>
              </w:rPr>
              <w:t>Implementation</w:t>
            </w:r>
          </w:p>
        </w:tc>
        <w:tc>
          <w:tcPr>
            <w:tcW w:w="3700" w:type="dxa"/>
            <w:vAlign w:val="center"/>
          </w:tcPr>
          <w:p w:rsidR="00835804" w:rsidRDefault="00835804" w:rsidP="00572A26">
            <w:pPr>
              <w:spacing w:after="0" w:line="240" w:lineRule="auto"/>
              <w:rPr>
                <w:szCs w:val="24"/>
              </w:rPr>
            </w:pPr>
            <w:r>
              <w:rPr>
                <w:szCs w:val="24"/>
              </w:rPr>
              <w:t>12 to 24 months</w:t>
            </w:r>
          </w:p>
        </w:tc>
      </w:tr>
      <w:tr w:rsidR="00835804" w:rsidTr="00ED2C9D">
        <w:trPr>
          <w:trHeight w:val="371"/>
        </w:trPr>
        <w:tc>
          <w:tcPr>
            <w:tcW w:w="4061" w:type="dxa"/>
            <w:vAlign w:val="center"/>
          </w:tcPr>
          <w:p w:rsidR="00835804" w:rsidRDefault="00835804" w:rsidP="00572A26">
            <w:pPr>
              <w:spacing w:after="0" w:line="240" w:lineRule="auto"/>
              <w:rPr>
                <w:szCs w:val="24"/>
              </w:rPr>
            </w:pPr>
            <w:r>
              <w:rPr>
                <w:szCs w:val="24"/>
              </w:rPr>
              <w:t xml:space="preserve">Planning </w:t>
            </w:r>
          </w:p>
        </w:tc>
        <w:tc>
          <w:tcPr>
            <w:tcW w:w="3700" w:type="dxa"/>
            <w:vAlign w:val="center"/>
          </w:tcPr>
          <w:p w:rsidR="00835804" w:rsidRDefault="001806BC" w:rsidP="00572A26">
            <w:pPr>
              <w:spacing w:after="0" w:line="240" w:lineRule="auto"/>
              <w:rPr>
                <w:szCs w:val="24"/>
              </w:rPr>
            </w:pPr>
            <w:r>
              <w:rPr>
                <w:szCs w:val="24"/>
              </w:rPr>
              <w:t>18</w:t>
            </w:r>
            <w:r w:rsidR="00835804">
              <w:rPr>
                <w:szCs w:val="24"/>
              </w:rPr>
              <w:t xml:space="preserve"> months</w:t>
            </w:r>
          </w:p>
        </w:tc>
      </w:tr>
      <w:tr w:rsidR="00835804" w:rsidTr="00ED2C9D">
        <w:trPr>
          <w:trHeight w:val="401"/>
        </w:trPr>
        <w:tc>
          <w:tcPr>
            <w:tcW w:w="4061" w:type="dxa"/>
            <w:vAlign w:val="center"/>
          </w:tcPr>
          <w:p w:rsidR="00835804" w:rsidRDefault="00332631" w:rsidP="00572A26">
            <w:pPr>
              <w:spacing w:after="0" w:line="240" w:lineRule="auto"/>
              <w:rPr>
                <w:szCs w:val="24"/>
              </w:rPr>
            </w:pPr>
            <w:r>
              <w:rPr>
                <w:szCs w:val="24"/>
              </w:rPr>
              <w:t>Training</w:t>
            </w:r>
          </w:p>
        </w:tc>
        <w:tc>
          <w:tcPr>
            <w:tcW w:w="3700" w:type="dxa"/>
            <w:vAlign w:val="center"/>
          </w:tcPr>
          <w:p w:rsidR="00835804" w:rsidRDefault="00835804" w:rsidP="00572A26">
            <w:pPr>
              <w:spacing w:after="0" w:line="240" w:lineRule="auto"/>
              <w:rPr>
                <w:szCs w:val="24"/>
              </w:rPr>
            </w:pPr>
            <w:r>
              <w:rPr>
                <w:szCs w:val="24"/>
              </w:rPr>
              <w:t>12 months</w:t>
            </w:r>
          </w:p>
        </w:tc>
      </w:tr>
    </w:tbl>
    <w:p w:rsidR="009826A5" w:rsidRDefault="009826A5" w:rsidP="00572A26">
      <w:pPr>
        <w:spacing w:after="0" w:line="240" w:lineRule="auto"/>
        <w:rPr>
          <w:szCs w:val="24"/>
        </w:rPr>
      </w:pPr>
    </w:p>
    <w:p w:rsidR="00E70800" w:rsidRDefault="00E70800" w:rsidP="00572A26">
      <w:pPr>
        <w:spacing w:line="240" w:lineRule="auto"/>
        <w:rPr>
          <w:szCs w:val="24"/>
        </w:rPr>
      </w:pPr>
      <w:r w:rsidRPr="00D83068">
        <w:rPr>
          <w:szCs w:val="24"/>
        </w:rPr>
        <w:t xml:space="preserve">Applicants should expect the grant life cycle to include stand up activities, execution, and close out activities (final financial and program reports, accounting, etc.). Applicants are expected to plan accordingly in order to achieve project deliverables within the grant period selected. </w:t>
      </w:r>
    </w:p>
    <w:p w:rsidR="003248F7" w:rsidRDefault="003248F7" w:rsidP="00572A26">
      <w:pPr>
        <w:spacing w:line="240" w:lineRule="auto"/>
      </w:pPr>
      <w:r w:rsidRPr="00D83068">
        <w:rPr>
          <w:szCs w:val="24"/>
        </w:rPr>
        <w:t xml:space="preserve">All grant funds must be obligated and all program activities under the grant (other than activities relating to the close out of the grant) must be completed by the end of award period. The close out of the grant must occur no later than 90 days following the end of the award period, and all obligations incurred under the grant must be liquidated by this date. Any funds that are not liquidated within 90 days following the end of the award period must be returned to USDA. In addition, the final progress reports are due to USDA no later than 90 days following the end of the award period. Please </w:t>
      </w:r>
      <w:r w:rsidRPr="009343BD">
        <w:rPr>
          <w:szCs w:val="24"/>
        </w:rPr>
        <w:t xml:space="preserve">see </w:t>
      </w:r>
      <w:r w:rsidR="009826A5" w:rsidRPr="00ED2C9D">
        <w:rPr>
          <w:szCs w:val="24"/>
        </w:rPr>
        <w:t>Section V</w:t>
      </w:r>
      <w:r w:rsidRPr="009343BD">
        <w:rPr>
          <w:szCs w:val="24"/>
        </w:rPr>
        <w:t>I:</w:t>
      </w:r>
      <w:r w:rsidR="009826A5" w:rsidRPr="00ED2C9D">
        <w:rPr>
          <w:szCs w:val="24"/>
        </w:rPr>
        <w:t xml:space="preserve"> Federal Award Administration</w:t>
      </w:r>
      <w:r w:rsidRPr="009343BD">
        <w:rPr>
          <w:szCs w:val="24"/>
        </w:rPr>
        <w:t xml:space="preserve"> Requirements</w:t>
      </w:r>
      <w:r w:rsidRPr="00D83068">
        <w:rPr>
          <w:szCs w:val="24"/>
        </w:rPr>
        <w:t xml:space="preserve"> for additional </w:t>
      </w:r>
      <w:r w:rsidR="0077382C">
        <w:rPr>
          <w:szCs w:val="24"/>
        </w:rPr>
        <w:t>information</w:t>
      </w:r>
      <w:r w:rsidRPr="00D83068">
        <w:rPr>
          <w:szCs w:val="24"/>
        </w:rPr>
        <w:t>.</w:t>
      </w:r>
    </w:p>
    <w:p w:rsidR="00450E52" w:rsidRPr="009343BD" w:rsidRDefault="00AF0330" w:rsidP="00572A26">
      <w:pPr>
        <w:pStyle w:val="Heading2"/>
        <w:spacing w:before="0"/>
      </w:pPr>
      <w:bookmarkStart w:id="13" w:name="_Toc411436060"/>
      <w:r w:rsidRPr="00A8067B">
        <w:lastRenderedPageBreak/>
        <w:t>E</w:t>
      </w:r>
      <w:r w:rsidR="004A594A" w:rsidRPr="001F6482">
        <w:t xml:space="preserve">. </w:t>
      </w:r>
      <w:r w:rsidR="00CE4334" w:rsidRPr="009343BD">
        <w:t xml:space="preserve"> </w:t>
      </w:r>
      <w:r w:rsidR="002722D5">
        <w:t>Grant Track Descriptions and Allowable Costs</w:t>
      </w:r>
      <w:bookmarkEnd w:id="13"/>
    </w:p>
    <w:p w:rsidR="00450E52" w:rsidRPr="00ED2C9D" w:rsidRDefault="0068215E" w:rsidP="00572A26">
      <w:pPr>
        <w:pStyle w:val="Heading3"/>
        <w:spacing w:before="0"/>
        <w:rPr>
          <w:rStyle w:val="Heading3Char"/>
          <w:b/>
          <w:bCs/>
        </w:rPr>
      </w:pPr>
      <w:bookmarkStart w:id="14" w:name="_Toc411436061"/>
      <w:r w:rsidRPr="00ED2C9D">
        <w:rPr>
          <w:rStyle w:val="Heading3Char"/>
          <w:b/>
          <w:bCs/>
        </w:rPr>
        <w:t xml:space="preserve">Support </w:t>
      </w:r>
      <w:r w:rsidR="00450E52" w:rsidRPr="00ED2C9D">
        <w:rPr>
          <w:rStyle w:val="Heading3Char"/>
          <w:b/>
          <w:bCs/>
        </w:rPr>
        <w:t>S</w:t>
      </w:r>
      <w:r w:rsidRPr="00ED2C9D">
        <w:rPr>
          <w:rStyle w:val="Heading3Char"/>
          <w:b/>
          <w:bCs/>
        </w:rPr>
        <w:t xml:space="preserve">ervice </w:t>
      </w:r>
      <w:r w:rsidR="00450E52" w:rsidRPr="00ED2C9D">
        <w:rPr>
          <w:rStyle w:val="Heading3Char"/>
          <w:b/>
          <w:bCs/>
        </w:rPr>
        <w:t>G</w:t>
      </w:r>
      <w:r w:rsidRPr="00ED2C9D">
        <w:rPr>
          <w:rStyle w:val="Heading3Char"/>
          <w:b/>
          <w:bCs/>
        </w:rPr>
        <w:t>rant</w:t>
      </w:r>
      <w:bookmarkEnd w:id="14"/>
      <w:r w:rsidR="00D356E8" w:rsidRPr="00ED2C9D">
        <w:rPr>
          <w:rStyle w:val="Heading3Char"/>
          <w:b/>
          <w:bCs/>
        </w:rPr>
        <w:t xml:space="preserve"> </w:t>
      </w:r>
    </w:p>
    <w:p w:rsidR="0068215E" w:rsidRPr="00D83068" w:rsidRDefault="00450E52" w:rsidP="00572A26">
      <w:pPr>
        <w:spacing w:line="240" w:lineRule="auto"/>
        <w:rPr>
          <w:szCs w:val="24"/>
        </w:rPr>
      </w:pPr>
      <w:r>
        <w:rPr>
          <w:szCs w:val="24"/>
        </w:rPr>
        <w:t>Support service grants</w:t>
      </w:r>
      <w:r w:rsidR="0068215E" w:rsidRPr="00D83068">
        <w:rPr>
          <w:szCs w:val="24"/>
        </w:rPr>
        <w:t xml:space="preserve"> are intended for entities providing products or services to schools and/or agricultural producers to aid in the development or expansion of farm to school activities. Applicants in the support service grant category may focus on a relatively discrete set of schools as direct recipients of project activities, or may provide products and services that have national, regional, or statewide relevance and scope. </w:t>
      </w:r>
    </w:p>
    <w:p w:rsidR="0068215E" w:rsidRPr="00D83068" w:rsidRDefault="0068215E" w:rsidP="00572A26">
      <w:pPr>
        <w:spacing w:line="240" w:lineRule="auto"/>
        <w:rPr>
          <w:szCs w:val="24"/>
        </w:rPr>
      </w:pPr>
      <w:r w:rsidRPr="00D83068">
        <w:rPr>
          <w:szCs w:val="24"/>
        </w:rPr>
        <w:t xml:space="preserve">As such, the activities that might be proposed by applicants in the support service category are expected to be varied and might span training and technical assistance, supply-chain development, evaluation activities, curriculum development, creation of promotional materials or campaigns, and formation of networks or coalitions, among other activities. </w:t>
      </w:r>
      <w:r w:rsidRPr="00795DAB">
        <w:rPr>
          <w:szCs w:val="24"/>
        </w:rPr>
        <w:t xml:space="preserve">Support service proposals must be responsive to the </w:t>
      </w:r>
      <w:r w:rsidR="00B93FE7">
        <w:rPr>
          <w:szCs w:val="24"/>
        </w:rPr>
        <w:t xml:space="preserve">USDA </w:t>
      </w:r>
      <w:r w:rsidRPr="00795DAB">
        <w:rPr>
          <w:szCs w:val="24"/>
        </w:rPr>
        <w:t xml:space="preserve">Farm to School Grant Program goals as described in </w:t>
      </w:r>
      <w:r w:rsidRPr="001E4A27">
        <w:rPr>
          <w:szCs w:val="24"/>
        </w:rPr>
        <w:t xml:space="preserve">Section I: </w:t>
      </w:r>
      <w:r w:rsidR="00795DAB" w:rsidRPr="00ED2C9D">
        <w:rPr>
          <w:szCs w:val="24"/>
        </w:rPr>
        <w:t xml:space="preserve">Legislative </w:t>
      </w:r>
      <w:r w:rsidRPr="001E4A27">
        <w:rPr>
          <w:szCs w:val="24"/>
        </w:rPr>
        <w:t>Authority</w:t>
      </w:r>
      <w:r w:rsidRPr="00795DAB">
        <w:rPr>
          <w:szCs w:val="24"/>
        </w:rPr>
        <w:t>.</w:t>
      </w:r>
      <w:r w:rsidRPr="00D83068">
        <w:rPr>
          <w:szCs w:val="24"/>
        </w:rPr>
        <w:t xml:space="preserve"> </w:t>
      </w:r>
    </w:p>
    <w:p w:rsidR="0068215E" w:rsidRDefault="0068215E" w:rsidP="00572A26">
      <w:pPr>
        <w:spacing w:line="240" w:lineRule="auto"/>
        <w:rPr>
          <w:szCs w:val="24"/>
        </w:rPr>
      </w:pPr>
      <w:r w:rsidRPr="00D83068">
        <w:rPr>
          <w:szCs w:val="24"/>
        </w:rPr>
        <w:t xml:space="preserve">Applicants are strongly encouraged to include letters of support from K-12 school partners that participate in the National School Lunch Program or Breakfast Program. This is intended to ensure school districts are vested partners in and/or ready markets for any farm to school activities funded through this solicitation request. </w:t>
      </w:r>
    </w:p>
    <w:p w:rsidR="00550B9B" w:rsidRDefault="00550B9B" w:rsidP="00572A26">
      <w:pPr>
        <w:pStyle w:val="Default"/>
      </w:pPr>
      <w:r>
        <w:t>As in past years, projects that benefit more than one school and include innovative procurement strategies are preferred. New in FY16, USDA encourages submissions that include procurement of local and regional products at school-based S</w:t>
      </w:r>
      <w:r w:rsidR="009F435B">
        <w:t xml:space="preserve">ummer Food Service Program/Seamless Summer Option </w:t>
      </w:r>
      <w:r>
        <w:t xml:space="preserve">sites. In addition, USDA is interested in supporting placement of </w:t>
      </w:r>
      <w:r w:rsidRPr="009343BD">
        <w:t xml:space="preserve">service members </w:t>
      </w:r>
      <w:r>
        <w:t xml:space="preserve">(e.g. </w:t>
      </w:r>
      <w:r w:rsidR="009F435B" w:rsidRPr="005B55F5">
        <w:rPr>
          <w:rFonts w:asciiTheme="minorHAnsi" w:hAnsiTheme="minorHAnsi" w:cstheme="minorHAnsi"/>
        </w:rPr>
        <w:t>AmeriCorps</w:t>
      </w:r>
      <w:r w:rsidR="009F435B">
        <w:rPr>
          <w:rFonts w:asciiTheme="minorHAnsi" w:hAnsiTheme="minorHAnsi" w:cstheme="minorHAnsi"/>
        </w:rPr>
        <w:t>,</w:t>
      </w:r>
      <w:r w:rsidR="009F435B" w:rsidRPr="005B55F5">
        <w:rPr>
          <w:rFonts w:asciiTheme="minorHAnsi" w:hAnsiTheme="minorHAnsi" w:cstheme="minorHAnsi"/>
        </w:rPr>
        <w:t xml:space="preserve"> VISTA</w:t>
      </w:r>
      <w:r w:rsidR="00EA5577">
        <w:rPr>
          <w:rFonts w:asciiTheme="minorHAnsi" w:hAnsiTheme="minorHAnsi" w:cstheme="minorHAnsi"/>
        </w:rPr>
        <w:t>, local service corps</w:t>
      </w:r>
      <w:r w:rsidR="009F435B">
        <w:rPr>
          <w:rFonts w:asciiTheme="minorHAnsi" w:hAnsiTheme="minorHAnsi" w:cstheme="minorHAnsi"/>
        </w:rPr>
        <w:t xml:space="preserve"> programs</w:t>
      </w:r>
      <w:r>
        <w:t xml:space="preserve">, etc.) to advance farm to school </w:t>
      </w:r>
      <w:r w:rsidRPr="009343BD">
        <w:t>initiatives</w:t>
      </w:r>
      <w:r>
        <w:t>. (For additional information on USDA funding priorities, see</w:t>
      </w:r>
      <w:r w:rsidR="00182448">
        <w:t xml:space="preserve"> Section I.C: FY 2016 Funding Priorities</w:t>
      </w:r>
      <w:r>
        <w:t xml:space="preserve">.) </w:t>
      </w:r>
    </w:p>
    <w:p w:rsidR="00550B9B" w:rsidRPr="00550B9B" w:rsidRDefault="00550B9B" w:rsidP="00572A26">
      <w:pPr>
        <w:pStyle w:val="Default"/>
      </w:pPr>
      <w:r>
        <w:t xml:space="preserve">   </w:t>
      </w:r>
    </w:p>
    <w:p w:rsidR="0068215E" w:rsidRPr="00D83068" w:rsidRDefault="0068215E" w:rsidP="00D207C8">
      <w:pPr>
        <w:spacing w:after="0" w:line="240" w:lineRule="auto"/>
        <w:rPr>
          <w:szCs w:val="24"/>
        </w:rPr>
      </w:pPr>
      <w:r w:rsidRPr="00D83068">
        <w:rPr>
          <w:b/>
          <w:szCs w:val="24"/>
        </w:rPr>
        <w:t>Activities supported</w:t>
      </w:r>
      <w:r w:rsidRPr="00D83068">
        <w:rPr>
          <w:szCs w:val="24"/>
        </w:rPr>
        <w:t xml:space="preserve"> by support service grants may include, but are not limited to:</w:t>
      </w:r>
    </w:p>
    <w:p w:rsidR="0077382C" w:rsidRDefault="0077382C" w:rsidP="00572A26">
      <w:pPr>
        <w:pStyle w:val="ListParagraph"/>
        <w:numPr>
          <w:ilvl w:val="0"/>
          <w:numId w:val="39"/>
        </w:numPr>
      </w:pPr>
      <w:r>
        <w:t xml:space="preserve">Operating </w:t>
      </w:r>
      <w:r w:rsidR="00550B9B">
        <w:t>s</w:t>
      </w:r>
      <w:r w:rsidR="002722D5">
        <w:t xml:space="preserve">ervice </w:t>
      </w:r>
      <w:r w:rsidR="00550B9B">
        <w:t>p</w:t>
      </w:r>
      <w:r>
        <w:t xml:space="preserve">rojects </w:t>
      </w:r>
      <w:r w:rsidR="00550B9B">
        <w:t>(e</w:t>
      </w:r>
      <w:r w:rsidR="00182448">
        <w:t>.g.</w:t>
      </w:r>
      <w:r w:rsidR="00550B9B">
        <w:t xml:space="preserve"> </w:t>
      </w:r>
      <w:r w:rsidR="009F435B" w:rsidRPr="005B55F5">
        <w:rPr>
          <w:rFonts w:asciiTheme="minorHAnsi" w:hAnsiTheme="minorHAnsi" w:cstheme="minorHAnsi"/>
          <w:szCs w:val="24"/>
        </w:rPr>
        <w:t>AmeriCorps</w:t>
      </w:r>
      <w:r w:rsidR="009F435B">
        <w:rPr>
          <w:rFonts w:asciiTheme="minorHAnsi" w:hAnsiTheme="minorHAnsi" w:cstheme="minorHAnsi"/>
          <w:szCs w:val="24"/>
        </w:rPr>
        <w:t>,</w:t>
      </w:r>
      <w:r w:rsidR="009F435B" w:rsidRPr="005B55F5">
        <w:rPr>
          <w:rFonts w:asciiTheme="minorHAnsi" w:hAnsiTheme="minorHAnsi" w:cstheme="minorHAnsi"/>
          <w:szCs w:val="24"/>
        </w:rPr>
        <w:t xml:space="preserve"> VISTA</w:t>
      </w:r>
      <w:r w:rsidR="009F435B">
        <w:rPr>
          <w:rFonts w:asciiTheme="minorHAnsi" w:hAnsiTheme="minorHAnsi" w:cstheme="minorHAnsi"/>
          <w:szCs w:val="24"/>
        </w:rPr>
        <w:t xml:space="preserve">, local </w:t>
      </w:r>
      <w:r w:rsidR="00EA5577">
        <w:rPr>
          <w:rFonts w:asciiTheme="minorHAnsi" w:hAnsiTheme="minorHAnsi" w:cstheme="minorHAnsi"/>
          <w:szCs w:val="24"/>
        </w:rPr>
        <w:t>service c</w:t>
      </w:r>
      <w:r w:rsidR="009F435B">
        <w:rPr>
          <w:rFonts w:asciiTheme="minorHAnsi" w:hAnsiTheme="minorHAnsi" w:cstheme="minorHAnsi"/>
          <w:szCs w:val="24"/>
        </w:rPr>
        <w:t>orp</w:t>
      </w:r>
      <w:r w:rsidR="00EA5577">
        <w:rPr>
          <w:rFonts w:asciiTheme="minorHAnsi" w:hAnsiTheme="minorHAnsi" w:cstheme="minorHAnsi"/>
          <w:szCs w:val="24"/>
        </w:rPr>
        <w:t>s</w:t>
      </w:r>
      <w:r w:rsidR="009F435B">
        <w:rPr>
          <w:rFonts w:asciiTheme="minorHAnsi" w:hAnsiTheme="minorHAnsi" w:cstheme="minorHAnsi"/>
          <w:szCs w:val="24"/>
        </w:rPr>
        <w:t xml:space="preserve"> programs</w:t>
      </w:r>
      <w:r w:rsidR="00550B9B">
        <w:t xml:space="preserve">, etc.) </w:t>
      </w:r>
      <w:r>
        <w:t>that support farm to school initiatives in schools;</w:t>
      </w:r>
    </w:p>
    <w:p w:rsidR="0059518C" w:rsidRDefault="00550B9B" w:rsidP="00572A26">
      <w:pPr>
        <w:pStyle w:val="ListParagraph"/>
        <w:numPr>
          <w:ilvl w:val="0"/>
          <w:numId w:val="39"/>
        </w:numPr>
      </w:pPr>
      <w:r>
        <w:t xml:space="preserve">Bringing local products into school-based </w:t>
      </w:r>
      <w:r w:rsidR="0059518C">
        <w:t xml:space="preserve">Summer Food Service Program or Seamless Summer Option </w:t>
      </w:r>
      <w:r w:rsidR="009F435B">
        <w:t>sites</w:t>
      </w:r>
      <w:r w:rsidR="0059518C">
        <w:t xml:space="preserve">; </w:t>
      </w:r>
    </w:p>
    <w:p w:rsidR="00550B9B" w:rsidRDefault="0059518C" w:rsidP="00572A26">
      <w:pPr>
        <w:pStyle w:val="ListParagraph"/>
        <w:numPr>
          <w:ilvl w:val="0"/>
          <w:numId w:val="39"/>
        </w:numPr>
      </w:pPr>
      <w:r>
        <w:t xml:space="preserve">Extending local and regional food offerings into school-based </w:t>
      </w:r>
      <w:r w:rsidR="00550B9B">
        <w:t>CACFP programs;</w:t>
      </w:r>
    </w:p>
    <w:p w:rsidR="002722D5" w:rsidRPr="00D83068" w:rsidRDefault="002722D5" w:rsidP="00572A26">
      <w:pPr>
        <w:pStyle w:val="ListParagraph"/>
        <w:numPr>
          <w:ilvl w:val="0"/>
          <w:numId w:val="39"/>
        </w:numPr>
      </w:pPr>
      <w:r w:rsidRPr="00D83068">
        <w:t xml:space="preserve">Aggregating local food supply to more effectively meet the needs of school districts; </w:t>
      </w:r>
    </w:p>
    <w:p w:rsidR="0068215E" w:rsidRPr="00D83068" w:rsidRDefault="0068215E" w:rsidP="00572A26">
      <w:pPr>
        <w:pStyle w:val="ListParagraph"/>
        <w:numPr>
          <w:ilvl w:val="0"/>
          <w:numId w:val="39"/>
        </w:numPr>
      </w:pPr>
      <w:r w:rsidRPr="00D83068">
        <w:t xml:space="preserve">Readying producers to participate in the school food market by providing Good Agricultural Practices (GAP) and other food safety training; </w:t>
      </w:r>
    </w:p>
    <w:p w:rsidR="0068215E" w:rsidRPr="00D83068" w:rsidRDefault="0068215E" w:rsidP="00572A26">
      <w:pPr>
        <w:pStyle w:val="ListParagraph"/>
        <w:numPr>
          <w:ilvl w:val="0"/>
          <w:numId w:val="39"/>
        </w:numPr>
      </w:pPr>
      <w:r w:rsidRPr="00D83068">
        <w:t xml:space="preserve">Testing products or conducting school food market feasibility analyses; </w:t>
      </w:r>
    </w:p>
    <w:p w:rsidR="0068215E" w:rsidRPr="00D83068" w:rsidRDefault="0068215E" w:rsidP="00572A26">
      <w:pPr>
        <w:pStyle w:val="ListParagraph"/>
        <w:numPr>
          <w:ilvl w:val="0"/>
          <w:numId w:val="39"/>
        </w:numPr>
      </w:pPr>
      <w:r w:rsidRPr="00D83068">
        <w:t>Developing new local food products or formulations to meet the needs of schools;</w:t>
      </w:r>
    </w:p>
    <w:p w:rsidR="0068215E" w:rsidRPr="00D83068" w:rsidRDefault="0068215E" w:rsidP="00572A26">
      <w:pPr>
        <w:pStyle w:val="ListParagraph"/>
        <w:numPr>
          <w:ilvl w:val="0"/>
          <w:numId w:val="39"/>
        </w:numPr>
      </w:pPr>
      <w:r w:rsidRPr="00D83068">
        <w:t xml:space="preserve">Improving infrastructure to accommodate new ingredients or menu items; </w:t>
      </w:r>
    </w:p>
    <w:p w:rsidR="0068215E" w:rsidRPr="00D83068" w:rsidRDefault="0068215E" w:rsidP="00572A26">
      <w:pPr>
        <w:pStyle w:val="ListParagraph"/>
        <w:numPr>
          <w:ilvl w:val="0"/>
          <w:numId w:val="38"/>
        </w:numPr>
      </w:pPr>
      <w:r w:rsidRPr="00D83068">
        <w:t>Forming statewide or regional networks or coalitions of varying kinds;</w:t>
      </w:r>
    </w:p>
    <w:p w:rsidR="0068215E" w:rsidRPr="00D83068" w:rsidRDefault="0068215E" w:rsidP="00572A26">
      <w:pPr>
        <w:pStyle w:val="ListParagraph"/>
        <w:numPr>
          <w:ilvl w:val="0"/>
          <w:numId w:val="38"/>
        </w:numPr>
      </w:pPr>
      <w:r w:rsidRPr="00D83068">
        <w:t xml:space="preserve">Providing technical support in the form of face-to-face trainings, consultations, webinars, etc.;  </w:t>
      </w:r>
    </w:p>
    <w:p w:rsidR="0068215E" w:rsidRPr="00D83068" w:rsidRDefault="0068215E" w:rsidP="00572A26">
      <w:pPr>
        <w:pStyle w:val="ListParagraph"/>
        <w:numPr>
          <w:ilvl w:val="0"/>
          <w:numId w:val="38"/>
        </w:numPr>
      </w:pPr>
      <w:r w:rsidRPr="00D83068">
        <w:t xml:space="preserve">Hosting networking or other meet and greet events designed to bring school food service directors in contact with regional producers, processors, manufacturers and distributors; </w:t>
      </w:r>
    </w:p>
    <w:p w:rsidR="0068215E" w:rsidRPr="00D83068" w:rsidRDefault="0068215E" w:rsidP="00572A26">
      <w:pPr>
        <w:pStyle w:val="ListParagraph"/>
        <w:numPr>
          <w:ilvl w:val="0"/>
          <w:numId w:val="38"/>
        </w:numPr>
      </w:pPr>
      <w:r w:rsidRPr="00D83068">
        <w:t xml:space="preserve">Developing  promotional campaigns in support of farm to school initiatives; </w:t>
      </w:r>
    </w:p>
    <w:p w:rsidR="0077382C" w:rsidRPr="00D83068" w:rsidRDefault="0068215E" w:rsidP="00572A26">
      <w:pPr>
        <w:pStyle w:val="ListParagraph"/>
        <w:numPr>
          <w:ilvl w:val="0"/>
          <w:numId w:val="38"/>
        </w:numPr>
      </w:pPr>
      <w:r w:rsidRPr="00D83068">
        <w:lastRenderedPageBreak/>
        <w:t>Strategic planning to expand or coordinate efforts; and,</w:t>
      </w:r>
    </w:p>
    <w:p w:rsidR="001F6482" w:rsidRDefault="0068215E" w:rsidP="00572A26">
      <w:pPr>
        <w:pStyle w:val="ListParagraph"/>
        <w:numPr>
          <w:ilvl w:val="0"/>
          <w:numId w:val="38"/>
        </w:numPr>
      </w:pPr>
      <w:r w:rsidRPr="0075409A">
        <w:t>Conducting farm to school evaluation efforts.</w:t>
      </w:r>
      <w:r w:rsidRPr="00A8067B">
        <w:t xml:space="preserve"> </w:t>
      </w:r>
    </w:p>
    <w:p w:rsidR="00D207C8" w:rsidRDefault="00D207C8" w:rsidP="00D207C8">
      <w:pPr>
        <w:pStyle w:val="ListParagraph"/>
        <w:ind w:left="720"/>
      </w:pPr>
    </w:p>
    <w:p w:rsidR="00BE58AA" w:rsidRDefault="001F6482" w:rsidP="00572A26">
      <w:pPr>
        <w:pStyle w:val="Heading3"/>
        <w:spacing w:before="0"/>
      </w:pPr>
      <w:bookmarkStart w:id="15" w:name="_Toc411436062"/>
      <w:r>
        <w:t>I</w:t>
      </w:r>
      <w:r w:rsidR="00450E52" w:rsidRPr="009343BD">
        <w:t>mplementation Grants</w:t>
      </w:r>
      <w:bookmarkEnd w:id="15"/>
    </w:p>
    <w:p w:rsidR="00450E52" w:rsidRDefault="00450E52" w:rsidP="00572A26">
      <w:pPr>
        <w:spacing w:after="0"/>
      </w:pPr>
      <w:r w:rsidRPr="00D83068">
        <w:t>Implementation grants are intended for school districts or schools that are already operating farm to school programs where partnerships are established and early successes have accrued. Further, it is expected that applicants will be well on their way to executing fully integrated programs, where cafeteria changes are supported and reinforced throughout the school learning environment (e.g. in school gardens, through food, agriculture and nutrition-based curriculum integration, and via promotional and educational initiatives that attempt to reach the school community, broadly defined, among many other activities).</w:t>
      </w:r>
    </w:p>
    <w:p w:rsidR="00550B9B" w:rsidRPr="00550B9B" w:rsidRDefault="00550B9B" w:rsidP="00572A26">
      <w:pPr>
        <w:pStyle w:val="Default"/>
      </w:pPr>
    </w:p>
    <w:p w:rsidR="00795DAB" w:rsidRDefault="00450E52" w:rsidP="00572A26">
      <w:pPr>
        <w:spacing w:line="240" w:lineRule="auto"/>
        <w:rPr>
          <w:szCs w:val="24"/>
        </w:rPr>
      </w:pPr>
      <w:r w:rsidRPr="00D83068">
        <w:rPr>
          <w:szCs w:val="24"/>
        </w:rPr>
        <w:t>School applicants are encouraged to show evidence that farm to school planning, or, in its absence, substantive farm to school program success, has already taken place</w:t>
      </w:r>
      <w:r w:rsidRPr="0008347F">
        <w:rPr>
          <w:szCs w:val="24"/>
        </w:rPr>
        <w:t xml:space="preserve">. </w:t>
      </w:r>
    </w:p>
    <w:p w:rsidR="00CB693C" w:rsidRDefault="00550B9B" w:rsidP="00572A26">
      <w:pPr>
        <w:pStyle w:val="Default"/>
      </w:pPr>
      <w:r>
        <w:t>As in past years, projects that benefit more than one school and include innovative procurement strategies are preferred. New in FY16, USDA encourages submissions that include procurement of local and regional products at school-based SFSP</w:t>
      </w:r>
      <w:r w:rsidR="006F1051">
        <w:t>/SSO</w:t>
      </w:r>
      <w:r>
        <w:t xml:space="preserve"> sites. </w:t>
      </w:r>
      <w:r w:rsidR="00CB693C">
        <w:t xml:space="preserve">(For additional information on USDA funding priorities, see </w:t>
      </w:r>
      <w:r w:rsidR="00182448">
        <w:t>Section I.C: FY 2016 Funding Priorities</w:t>
      </w:r>
      <w:r w:rsidR="00CB693C">
        <w:t xml:space="preserve">.) </w:t>
      </w:r>
    </w:p>
    <w:p w:rsidR="00550B9B" w:rsidRPr="00550B9B" w:rsidRDefault="00550B9B" w:rsidP="00572A26">
      <w:pPr>
        <w:pStyle w:val="Default"/>
      </w:pPr>
    </w:p>
    <w:p w:rsidR="00450E52" w:rsidRPr="00ED2C9D" w:rsidRDefault="00795DAB" w:rsidP="00572A26">
      <w:pPr>
        <w:spacing w:line="240" w:lineRule="auto"/>
        <w:rPr>
          <w:szCs w:val="24"/>
        </w:rPr>
      </w:pPr>
      <w:r w:rsidRPr="00ED2C9D">
        <w:rPr>
          <w:i/>
          <w:szCs w:val="24"/>
        </w:rPr>
        <w:t>Note</w:t>
      </w:r>
      <w:r>
        <w:rPr>
          <w:szCs w:val="24"/>
        </w:rPr>
        <w:t xml:space="preserve">: </w:t>
      </w:r>
      <w:r w:rsidR="00450E52" w:rsidRPr="00ED2C9D">
        <w:rPr>
          <w:szCs w:val="24"/>
        </w:rPr>
        <w:t>While being a past planning grant recipient does not guarantee an implementation award, FY2013</w:t>
      </w:r>
      <w:r w:rsidRPr="00ED2C9D">
        <w:rPr>
          <w:szCs w:val="24"/>
        </w:rPr>
        <w:t xml:space="preserve"> and FY2014 </w:t>
      </w:r>
      <w:r w:rsidR="00450E52" w:rsidRPr="00ED2C9D">
        <w:rPr>
          <w:szCs w:val="24"/>
        </w:rPr>
        <w:t>Planning Grantees</w:t>
      </w:r>
      <w:r w:rsidR="00D207C8">
        <w:rPr>
          <w:szCs w:val="24"/>
        </w:rPr>
        <w:t xml:space="preserve"> that have completed their projects</w:t>
      </w:r>
      <w:r w:rsidR="00450E52" w:rsidRPr="00ED2C9D">
        <w:rPr>
          <w:szCs w:val="24"/>
        </w:rPr>
        <w:t xml:space="preserve"> are encouraged to apply</w:t>
      </w:r>
      <w:r w:rsidR="00550B9B">
        <w:rPr>
          <w:szCs w:val="24"/>
        </w:rPr>
        <w:t>.</w:t>
      </w:r>
    </w:p>
    <w:p w:rsidR="00450E52" w:rsidRPr="00D83068" w:rsidRDefault="00450E52" w:rsidP="00572A26">
      <w:pPr>
        <w:spacing w:after="0" w:line="240" w:lineRule="auto"/>
        <w:rPr>
          <w:szCs w:val="24"/>
        </w:rPr>
      </w:pPr>
      <w:r w:rsidRPr="00D83068">
        <w:rPr>
          <w:b/>
          <w:szCs w:val="24"/>
        </w:rPr>
        <w:t>Activities supported</w:t>
      </w:r>
      <w:r w:rsidRPr="00D83068">
        <w:rPr>
          <w:szCs w:val="24"/>
        </w:rPr>
        <w:t xml:space="preserve"> by implementation grants may include, but are not limited to:</w:t>
      </w:r>
    </w:p>
    <w:p w:rsidR="00450E52" w:rsidRDefault="00450E52" w:rsidP="00572A26">
      <w:pPr>
        <w:pStyle w:val="ListParagraph"/>
        <w:numPr>
          <w:ilvl w:val="0"/>
          <w:numId w:val="18"/>
        </w:numPr>
      </w:pPr>
      <w:r w:rsidRPr="00D83068">
        <w:t xml:space="preserve">Bringing more value-added, minimally processed, regionally sourced meal components into the cafeteria; </w:t>
      </w:r>
    </w:p>
    <w:p w:rsidR="009F435B" w:rsidRDefault="009F435B" w:rsidP="009F435B">
      <w:pPr>
        <w:pStyle w:val="ListParagraph"/>
        <w:numPr>
          <w:ilvl w:val="0"/>
          <w:numId w:val="18"/>
        </w:numPr>
      </w:pPr>
      <w:r>
        <w:t xml:space="preserve">Bringing local products into school-based Summer Food Service Program or Seamless Summer Option sites; </w:t>
      </w:r>
    </w:p>
    <w:p w:rsidR="009F435B" w:rsidRDefault="009F435B" w:rsidP="009F435B">
      <w:pPr>
        <w:pStyle w:val="ListParagraph"/>
        <w:numPr>
          <w:ilvl w:val="0"/>
          <w:numId w:val="18"/>
        </w:numPr>
      </w:pPr>
      <w:r>
        <w:t>Extending local and regional food offerings into school-based CACFP programs;</w:t>
      </w:r>
    </w:p>
    <w:p w:rsidR="00450E52" w:rsidRPr="00D83068" w:rsidRDefault="00450E52" w:rsidP="00572A26">
      <w:pPr>
        <w:pStyle w:val="ListParagraph"/>
        <w:numPr>
          <w:ilvl w:val="0"/>
          <w:numId w:val="18"/>
        </w:numPr>
      </w:pPr>
      <w:r w:rsidRPr="00D83068">
        <w:t xml:space="preserve">Solving distribution bottlenecks that limit the feasibility of sourcing more regionally produced items; </w:t>
      </w:r>
    </w:p>
    <w:p w:rsidR="00450E52" w:rsidRPr="00D83068" w:rsidRDefault="00450E52" w:rsidP="00572A26">
      <w:pPr>
        <w:pStyle w:val="ListParagraph"/>
        <w:numPr>
          <w:ilvl w:val="0"/>
          <w:numId w:val="18"/>
        </w:numPr>
      </w:pPr>
      <w:r w:rsidRPr="00D83068">
        <w:t>Augmenting local food offerings by canning, freezing, storing or otherwise processing seasonal items for later use;</w:t>
      </w:r>
    </w:p>
    <w:p w:rsidR="00450E52" w:rsidRPr="00D83068" w:rsidRDefault="00450E52" w:rsidP="00572A26">
      <w:pPr>
        <w:pStyle w:val="ListParagraph"/>
        <w:numPr>
          <w:ilvl w:val="0"/>
          <w:numId w:val="18"/>
        </w:numPr>
      </w:pPr>
      <w:r w:rsidRPr="00D83068">
        <w:t xml:space="preserve">Expanding farm to school programs beyond lunch to bring local or regional products into breakfast, snack, afterschool or dinner programs; </w:t>
      </w:r>
    </w:p>
    <w:p w:rsidR="00450E52" w:rsidRPr="00D83068" w:rsidRDefault="00450E52" w:rsidP="00572A26">
      <w:pPr>
        <w:pStyle w:val="ListParagraph"/>
        <w:numPr>
          <w:ilvl w:val="0"/>
          <w:numId w:val="18"/>
        </w:numPr>
      </w:pPr>
      <w:r w:rsidRPr="00D83068">
        <w:t xml:space="preserve">Forming a buying group with other districts to increase purchasing power related to local foods; </w:t>
      </w:r>
    </w:p>
    <w:p w:rsidR="00450E52" w:rsidRPr="00D83068" w:rsidRDefault="00450E52" w:rsidP="00572A26">
      <w:pPr>
        <w:pStyle w:val="ListParagraph"/>
        <w:numPr>
          <w:ilvl w:val="0"/>
          <w:numId w:val="18"/>
        </w:numPr>
      </w:pPr>
      <w:r w:rsidRPr="00D83068">
        <w:t>Conducting training of food services staff to augment skills related to food prep, safe handling and storing, etc.;</w:t>
      </w:r>
    </w:p>
    <w:p w:rsidR="00450E52" w:rsidRPr="00D83068" w:rsidRDefault="00450E52" w:rsidP="00572A26">
      <w:pPr>
        <w:pStyle w:val="ListParagraph"/>
        <w:numPr>
          <w:ilvl w:val="0"/>
          <w:numId w:val="18"/>
        </w:numPr>
      </w:pPr>
      <w:r w:rsidRPr="00D83068">
        <w:t xml:space="preserve">Establishing new or strengthening existing community partnerships (e.g. working with culinary schools on training or menu development; partnerships with extension personnel to identify appropriate suppliers, etc.); </w:t>
      </w:r>
    </w:p>
    <w:p w:rsidR="00450E52" w:rsidRPr="00D83068" w:rsidRDefault="00450E52" w:rsidP="00572A26">
      <w:pPr>
        <w:pStyle w:val="ListParagraph"/>
        <w:numPr>
          <w:ilvl w:val="0"/>
          <w:numId w:val="18"/>
        </w:numPr>
      </w:pPr>
      <w:r w:rsidRPr="00D83068">
        <w:t xml:space="preserve">Encouraging increased consumption of fruits and vegetables through promotional activities, taste tests, and other activities; </w:t>
      </w:r>
    </w:p>
    <w:p w:rsidR="00450E52" w:rsidRPr="00D83068" w:rsidRDefault="00450E52" w:rsidP="00572A26">
      <w:pPr>
        <w:pStyle w:val="ListParagraph"/>
        <w:numPr>
          <w:ilvl w:val="0"/>
          <w:numId w:val="18"/>
        </w:numPr>
      </w:pPr>
      <w:r w:rsidRPr="00D83068">
        <w:lastRenderedPageBreak/>
        <w:t xml:space="preserve">Expanding experiential or agriculture-based learning opportunities, such as creation of school gardens, support to agriculture or food clubs, or increased exposure to on-farm activities; </w:t>
      </w:r>
    </w:p>
    <w:p w:rsidR="00450E52" w:rsidRPr="00D83068" w:rsidRDefault="00450E52" w:rsidP="00572A26">
      <w:pPr>
        <w:pStyle w:val="ListParagraph"/>
        <w:numPr>
          <w:ilvl w:val="0"/>
          <w:numId w:val="18"/>
        </w:numPr>
      </w:pPr>
      <w:r w:rsidRPr="00D83068">
        <w:t xml:space="preserve">Developing integrated curriculum to reinforce food and nutrition-based learning throughout the school environment;  </w:t>
      </w:r>
    </w:p>
    <w:p w:rsidR="00450E52" w:rsidRPr="00D83068" w:rsidRDefault="00450E52" w:rsidP="00572A26">
      <w:pPr>
        <w:pStyle w:val="ListParagraph"/>
        <w:numPr>
          <w:ilvl w:val="0"/>
          <w:numId w:val="18"/>
        </w:numPr>
      </w:pPr>
      <w:r w:rsidRPr="00D83068">
        <w:t xml:space="preserve">Creating communications and outreach efforts that promote cafeteria changes and increase participation rates; and, </w:t>
      </w:r>
    </w:p>
    <w:p w:rsidR="00450E52" w:rsidRPr="00D83068" w:rsidRDefault="00450E52" w:rsidP="00572A26">
      <w:pPr>
        <w:pStyle w:val="ListParagraph"/>
        <w:numPr>
          <w:ilvl w:val="0"/>
          <w:numId w:val="18"/>
        </w:numPr>
      </w:pPr>
      <w:r w:rsidRPr="00D83068">
        <w:t>Strategic planning efforts to expand or coordinate efforts across multiple districts.</w:t>
      </w:r>
    </w:p>
    <w:p w:rsidR="0077382C" w:rsidRPr="009343BD" w:rsidRDefault="0077382C" w:rsidP="00572A26">
      <w:pPr>
        <w:pStyle w:val="Default"/>
      </w:pPr>
    </w:p>
    <w:p w:rsidR="00450E52" w:rsidRPr="00D83068" w:rsidRDefault="00450E52" w:rsidP="00572A26">
      <w:pPr>
        <w:spacing w:line="240" w:lineRule="auto"/>
        <w:rPr>
          <w:szCs w:val="24"/>
        </w:rPr>
      </w:pPr>
      <w:r w:rsidRPr="00D83068">
        <w:rPr>
          <w:b/>
          <w:szCs w:val="24"/>
        </w:rPr>
        <w:t>Partnerships</w:t>
      </w:r>
      <w:r w:rsidRPr="00D83068">
        <w:rPr>
          <w:szCs w:val="24"/>
        </w:rPr>
        <w:t xml:space="preserve">: </w:t>
      </w:r>
      <w:r w:rsidR="001D7504" w:rsidRPr="00ED2C9D">
        <w:rPr>
          <w:szCs w:val="24"/>
        </w:rPr>
        <w:t>Applicants that can demonstrate funded collaborations, where a USDA investment would be additive or readily leveraged, are preferred. Evidence of supply chain partnerships with regional producers, processors, manufacturers or distributors is also strongly encouraged. Applications that do not include at least three (3) letters of support may be deemed ineligible</w:t>
      </w:r>
      <w:r w:rsidR="00204DEC">
        <w:rPr>
          <w:szCs w:val="24"/>
        </w:rPr>
        <w:t xml:space="preserve"> or be subject to a reduced score in the review process</w:t>
      </w:r>
      <w:r w:rsidR="001D7504" w:rsidRPr="00ED2C9D">
        <w:rPr>
          <w:szCs w:val="24"/>
        </w:rPr>
        <w:t>.</w:t>
      </w:r>
      <w:r w:rsidR="001D7504" w:rsidRPr="009343BD">
        <w:rPr>
          <w:szCs w:val="24"/>
        </w:rPr>
        <w:t xml:space="preserve"> </w:t>
      </w:r>
      <w:r w:rsidRPr="009343BD">
        <w:rPr>
          <w:szCs w:val="24"/>
        </w:rPr>
        <w:t>(See Section I</w:t>
      </w:r>
      <w:r w:rsidR="0077382C" w:rsidRPr="00ED2C9D">
        <w:rPr>
          <w:szCs w:val="24"/>
        </w:rPr>
        <w:t>V</w:t>
      </w:r>
      <w:r w:rsidRPr="009343BD">
        <w:rPr>
          <w:szCs w:val="24"/>
        </w:rPr>
        <w:t>:</w:t>
      </w:r>
      <w:r w:rsidR="009F435B">
        <w:rPr>
          <w:szCs w:val="24"/>
        </w:rPr>
        <w:t xml:space="preserve"> </w:t>
      </w:r>
      <w:r w:rsidR="0077382C" w:rsidRPr="00ED2C9D">
        <w:rPr>
          <w:szCs w:val="24"/>
        </w:rPr>
        <w:t>A: Grant Application -</w:t>
      </w:r>
      <w:r w:rsidRPr="009343BD">
        <w:rPr>
          <w:szCs w:val="24"/>
        </w:rPr>
        <w:t xml:space="preserve"> What to Include).</w:t>
      </w:r>
      <w:r w:rsidRPr="00D83068">
        <w:rPr>
          <w:szCs w:val="24"/>
        </w:rPr>
        <w:t xml:space="preserve"> </w:t>
      </w:r>
    </w:p>
    <w:p w:rsidR="001F6482" w:rsidRDefault="00450E52" w:rsidP="00572A26">
      <w:pPr>
        <w:rPr>
          <w:szCs w:val="24"/>
        </w:rPr>
      </w:pPr>
      <w:r w:rsidRPr="00D83068">
        <w:rPr>
          <w:b/>
          <w:szCs w:val="24"/>
        </w:rPr>
        <w:t>Individual Submission and Multi-district Submission</w:t>
      </w:r>
      <w:r w:rsidRPr="00D83068">
        <w:rPr>
          <w:szCs w:val="24"/>
        </w:rPr>
        <w:t>: In addition to individual</w:t>
      </w:r>
      <w:r w:rsidR="00E70800">
        <w:rPr>
          <w:szCs w:val="24"/>
        </w:rPr>
        <w:t xml:space="preserve"> district</w:t>
      </w:r>
      <w:r w:rsidRPr="00D83068">
        <w:rPr>
          <w:szCs w:val="24"/>
        </w:rPr>
        <w:t xml:space="preserve"> submissions, USDA will consider submissions where a USDA investment might impact multiple districts and thus a broader geographic range than any one district might cover. This could take the form of a multi-district</w:t>
      </w:r>
      <w:r w:rsidRPr="00D83068">
        <w:rPr>
          <w:b/>
          <w:szCs w:val="24"/>
        </w:rPr>
        <w:t xml:space="preserve"> </w:t>
      </w:r>
      <w:r w:rsidRPr="00D83068">
        <w:rPr>
          <w:szCs w:val="24"/>
        </w:rPr>
        <w:t>submission with one lead district that is collaborating with multiple districts to conduct a comprehensive regional or multi-district project. In this case, the lead district is the one that submits the proposal.</w:t>
      </w:r>
    </w:p>
    <w:p w:rsidR="00C958E7" w:rsidRDefault="00C958E7" w:rsidP="00572A26">
      <w:pPr>
        <w:pStyle w:val="Heading3"/>
        <w:spacing w:before="0"/>
      </w:pPr>
      <w:bookmarkStart w:id="16" w:name="_Toc411436063"/>
      <w:r>
        <w:t>Planning Grants</w:t>
      </w:r>
      <w:bookmarkEnd w:id="16"/>
    </w:p>
    <w:p w:rsidR="00C958E7" w:rsidRDefault="00536AF8" w:rsidP="00572A26">
      <w:pPr>
        <w:spacing w:line="240" w:lineRule="auto"/>
      </w:pPr>
      <w:r w:rsidRPr="00D83068">
        <w:t xml:space="preserve">Planning grants will be awarded to school districts </w:t>
      </w:r>
      <w:r w:rsidR="00B90CDD" w:rsidRPr="00D83068">
        <w:t xml:space="preserve">or schools </w:t>
      </w:r>
      <w:r w:rsidR="001123CD" w:rsidRPr="00D83068">
        <w:t xml:space="preserve">that </w:t>
      </w:r>
      <w:r w:rsidR="000425E4" w:rsidRPr="00D83068">
        <w:t xml:space="preserve">can demonstrate </w:t>
      </w:r>
      <w:r w:rsidR="00C34C40" w:rsidRPr="00D83068">
        <w:t xml:space="preserve">support </w:t>
      </w:r>
      <w:r w:rsidR="000425E4" w:rsidRPr="00D83068">
        <w:t xml:space="preserve">and excitement </w:t>
      </w:r>
      <w:r w:rsidR="00023971" w:rsidRPr="00D83068">
        <w:t xml:space="preserve">for </w:t>
      </w:r>
      <w:r w:rsidR="000425E4" w:rsidRPr="00D83068">
        <w:t>starting</w:t>
      </w:r>
      <w:r w:rsidR="00C34C40" w:rsidRPr="00D83068">
        <w:t xml:space="preserve"> a </w:t>
      </w:r>
      <w:r w:rsidR="001123CD" w:rsidRPr="00D83068">
        <w:t xml:space="preserve">farm to school program, but </w:t>
      </w:r>
      <w:r w:rsidR="00C34C40" w:rsidRPr="00D83068">
        <w:t>have undertaken few</w:t>
      </w:r>
      <w:r w:rsidRPr="00D83068">
        <w:t xml:space="preserve"> farm to school activities</w:t>
      </w:r>
      <w:r w:rsidR="007F4251" w:rsidRPr="00D83068">
        <w:t xml:space="preserve">. </w:t>
      </w:r>
      <w:r w:rsidR="000425E4" w:rsidRPr="00D83068">
        <w:t xml:space="preserve">Over the course of the grant year, </w:t>
      </w:r>
      <w:r w:rsidR="00FE6638" w:rsidRPr="00D83068">
        <w:t>p</w:t>
      </w:r>
      <w:r w:rsidR="007F4251" w:rsidRPr="00D83068">
        <w:t xml:space="preserve">lanning grantees will participate in a robust training and technical assistance program </w:t>
      </w:r>
      <w:r w:rsidR="000425E4" w:rsidRPr="00D83068">
        <w:t xml:space="preserve">led by USDA staff </w:t>
      </w:r>
      <w:r w:rsidRPr="00D83068">
        <w:t xml:space="preserve">intended to help </w:t>
      </w:r>
      <w:r w:rsidR="001123CD" w:rsidRPr="00D83068">
        <w:t>them</w:t>
      </w:r>
      <w:r w:rsidRPr="00D83068">
        <w:t xml:space="preserve"> organize and structure their farm to school efforts for maximum impact by embedding known best practices into early design considerations. </w:t>
      </w:r>
    </w:p>
    <w:p w:rsidR="008D1B53" w:rsidRDefault="00CB693C" w:rsidP="00572A26">
      <w:pPr>
        <w:spacing w:line="240" w:lineRule="auto"/>
        <w:rPr>
          <w:szCs w:val="24"/>
        </w:rPr>
      </w:pPr>
      <w:r>
        <w:rPr>
          <w:szCs w:val="24"/>
        </w:rPr>
        <w:t>R</w:t>
      </w:r>
      <w:r w:rsidR="00E70800">
        <w:rPr>
          <w:szCs w:val="24"/>
        </w:rPr>
        <w:t xml:space="preserve">ecipients of </w:t>
      </w:r>
      <w:r w:rsidR="00FE6638" w:rsidRPr="00D83068">
        <w:rPr>
          <w:szCs w:val="24"/>
        </w:rPr>
        <w:t>p</w:t>
      </w:r>
      <w:r w:rsidR="00536AF8" w:rsidRPr="00D83068">
        <w:rPr>
          <w:szCs w:val="24"/>
        </w:rPr>
        <w:t xml:space="preserve">lanning grants must complete a </w:t>
      </w:r>
      <w:r w:rsidR="00C34C40" w:rsidRPr="00D83068">
        <w:rPr>
          <w:szCs w:val="24"/>
        </w:rPr>
        <w:t>comprehensive</w:t>
      </w:r>
      <w:r w:rsidR="00536AF8" w:rsidRPr="00D83068">
        <w:rPr>
          <w:szCs w:val="24"/>
        </w:rPr>
        <w:t xml:space="preserve"> </w:t>
      </w:r>
      <w:r w:rsidR="00B90CDD" w:rsidRPr="00D83068">
        <w:rPr>
          <w:szCs w:val="24"/>
        </w:rPr>
        <w:t xml:space="preserve">Farm to School </w:t>
      </w:r>
      <w:r w:rsidR="00E70800">
        <w:rPr>
          <w:szCs w:val="24"/>
        </w:rPr>
        <w:t xml:space="preserve">Action </w:t>
      </w:r>
      <w:r w:rsidR="00B90CDD" w:rsidRPr="00D83068">
        <w:rPr>
          <w:szCs w:val="24"/>
        </w:rPr>
        <w:t>Plan</w:t>
      </w:r>
      <w:r w:rsidR="000425E4" w:rsidRPr="00D83068">
        <w:rPr>
          <w:szCs w:val="24"/>
        </w:rPr>
        <w:t xml:space="preserve">, the submission of which </w:t>
      </w:r>
      <w:r w:rsidR="00536AF8" w:rsidRPr="00D83068">
        <w:rPr>
          <w:szCs w:val="24"/>
        </w:rPr>
        <w:t xml:space="preserve">will be required in final reporting documents. </w:t>
      </w:r>
      <w:r w:rsidR="00C1786F" w:rsidRPr="00D83068">
        <w:rPr>
          <w:szCs w:val="24"/>
        </w:rPr>
        <w:t xml:space="preserve">To assist recipients in the development of a Farm </w:t>
      </w:r>
      <w:r w:rsidR="00625408" w:rsidRPr="00D83068">
        <w:rPr>
          <w:szCs w:val="24"/>
        </w:rPr>
        <w:t>t</w:t>
      </w:r>
      <w:r w:rsidR="00C1786F" w:rsidRPr="00D83068">
        <w:rPr>
          <w:szCs w:val="24"/>
        </w:rPr>
        <w:t xml:space="preserve">o School </w:t>
      </w:r>
      <w:r w:rsidR="00CE4334">
        <w:rPr>
          <w:szCs w:val="24"/>
        </w:rPr>
        <w:t>Action</w:t>
      </w:r>
      <w:r w:rsidR="00CE4334" w:rsidRPr="00D83068">
        <w:rPr>
          <w:szCs w:val="24"/>
        </w:rPr>
        <w:t xml:space="preserve"> </w:t>
      </w:r>
      <w:r w:rsidR="00C1786F" w:rsidRPr="00D83068">
        <w:rPr>
          <w:szCs w:val="24"/>
        </w:rPr>
        <w:t>Plan</w:t>
      </w:r>
      <w:r w:rsidR="00E50E70" w:rsidRPr="00D83068">
        <w:rPr>
          <w:szCs w:val="24"/>
        </w:rPr>
        <w:t xml:space="preserve">, </w:t>
      </w:r>
      <w:r w:rsidR="00C34C40" w:rsidRPr="00D83068">
        <w:rPr>
          <w:szCs w:val="24"/>
        </w:rPr>
        <w:t>a Farm to School Planning Toolkit</w:t>
      </w:r>
      <w:r w:rsidR="00C1786F" w:rsidRPr="00D83068">
        <w:rPr>
          <w:szCs w:val="24"/>
        </w:rPr>
        <w:t xml:space="preserve"> </w:t>
      </w:r>
      <w:r w:rsidR="00894810" w:rsidRPr="00D83068">
        <w:rPr>
          <w:szCs w:val="24"/>
        </w:rPr>
        <w:t xml:space="preserve">and corresponding technical assistance </w:t>
      </w:r>
      <w:r w:rsidR="00C1786F" w:rsidRPr="00D83068">
        <w:rPr>
          <w:szCs w:val="24"/>
        </w:rPr>
        <w:t>will be provided by USDA staff.</w:t>
      </w:r>
      <w:r w:rsidR="00E50E70" w:rsidRPr="00D83068">
        <w:rPr>
          <w:szCs w:val="24"/>
        </w:rPr>
        <w:t xml:space="preserve"> </w:t>
      </w:r>
      <w:r w:rsidR="00D0084C" w:rsidRPr="00D83068">
        <w:rPr>
          <w:szCs w:val="24"/>
        </w:rPr>
        <w:t xml:space="preserve">To see </w:t>
      </w:r>
      <w:r w:rsidR="008D1B53">
        <w:rPr>
          <w:szCs w:val="24"/>
        </w:rPr>
        <w:t>the</w:t>
      </w:r>
      <w:r w:rsidR="00D0084C" w:rsidRPr="00D83068">
        <w:rPr>
          <w:szCs w:val="24"/>
        </w:rPr>
        <w:t xml:space="preserve"> planning modules in the Farm to School Planning Toolkit, see</w:t>
      </w:r>
      <w:r w:rsidR="0086014B" w:rsidRPr="00D83068">
        <w:rPr>
          <w:szCs w:val="24"/>
        </w:rPr>
        <w:t xml:space="preserve"> </w:t>
      </w:r>
      <w:hyperlink r:id="rId15" w:anchor="/" w:history="1">
        <w:r w:rsidR="008D1B53" w:rsidRPr="008D5638">
          <w:rPr>
            <w:rStyle w:val="Hyperlink"/>
            <w:szCs w:val="24"/>
          </w:rPr>
          <w:t>http://www.fns.usda.gov/farmtoschool/census#/</w:t>
        </w:r>
      </w:hyperlink>
      <w:r w:rsidR="008D1B53">
        <w:rPr>
          <w:szCs w:val="24"/>
        </w:rPr>
        <w:t>.</w:t>
      </w:r>
    </w:p>
    <w:p w:rsidR="00CB693C" w:rsidRDefault="00CB693C" w:rsidP="00572A26">
      <w:pPr>
        <w:pStyle w:val="Default"/>
      </w:pPr>
    </w:p>
    <w:p w:rsidR="00CB693C" w:rsidRDefault="00CB693C" w:rsidP="00572A26">
      <w:pPr>
        <w:pStyle w:val="Default"/>
      </w:pPr>
      <w:r>
        <w:t>As in past years, projects that benefit more than one school and include innovative procurement strategies are preferred. New in FY16, USDA encourages submissions that include procurement of local and regional products at school-based SFSP</w:t>
      </w:r>
      <w:r w:rsidR="006F1051">
        <w:t>/SSO</w:t>
      </w:r>
      <w:r>
        <w:t xml:space="preserve"> sites. (For additional information on USDA funding priorities, see </w:t>
      </w:r>
      <w:r w:rsidR="00182448">
        <w:t>Section I.C: FY 2016 Funding Priorities</w:t>
      </w:r>
      <w:r>
        <w:t xml:space="preserve">.) </w:t>
      </w:r>
    </w:p>
    <w:p w:rsidR="00CB693C" w:rsidRPr="00CB693C" w:rsidRDefault="00CB693C" w:rsidP="00572A26">
      <w:pPr>
        <w:pStyle w:val="Default"/>
      </w:pPr>
    </w:p>
    <w:p w:rsidR="00536AF8" w:rsidRPr="00D83068" w:rsidRDefault="00536AF8" w:rsidP="00572A26">
      <w:pPr>
        <w:spacing w:after="0" w:line="240" w:lineRule="auto"/>
        <w:rPr>
          <w:szCs w:val="24"/>
        </w:rPr>
      </w:pPr>
      <w:r w:rsidRPr="00D83068">
        <w:rPr>
          <w:b/>
          <w:szCs w:val="24"/>
        </w:rPr>
        <w:t xml:space="preserve">Activities supported </w:t>
      </w:r>
      <w:r w:rsidRPr="00D83068">
        <w:rPr>
          <w:szCs w:val="24"/>
        </w:rPr>
        <w:t xml:space="preserve">by </w:t>
      </w:r>
      <w:r w:rsidR="00625408" w:rsidRPr="00D83068">
        <w:rPr>
          <w:szCs w:val="24"/>
        </w:rPr>
        <w:t>p</w:t>
      </w:r>
      <w:r w:rsidRPr="00D83068">
        <w:rPr>
          <w:szCs w:val="24"/>
        </w:rPr>
        <w:t xml:space="preserve">lanning grants include, but are not limited to: </w:t>
      </w:r>
    </w:p>
    <w:p w:rsidR="00536AF8" w:rsidRPr="00D83068" w:rsidRDefault="00536AF8" w:rsidP="00572A26">
      <w:pPr>
        <w:pStyle w:val="ListParagraph"/>
        <w:numPr>
          <w:ilvl w:val="0"/>
          <w:numId w:val="12"/>
        </w:numPr>
      </w:pPr>
      <w:r w:rsidRPr="00D83068">
        <w:lastRenderedPageBreak/>
        <w:t xml:space="preserve">Assess the </w:t>
      </w:r>
      <w:r w:rsidR="00B90CDD" w:rsidRPr="00D83068">
        <w:t xml:space="preserve">school </w:t>
      </w:r>
      <w:r w:rsidRPr="00D83068">
        <w:t>district</w:t>
      </w:r>
      <w:r w:rsidR="00B90CDD" w:rsidRPr="00D83068">
        <w:t xml:space="preserve"> or school</w:t>
      </w:r>
      <w:r w:rsidRPr="00D83068">
        <w:t>’s need and readiness for development of a farm to school program, and determine the tools, training and technical assistance needed to create a farm to school program;</w:t>
      </w:r>
    </w:p>
    <w:p w:rsidR="00536AF8" w:rsidRPr="00D83068" w:rsidRDefault="00536AF8" w:rsidP="00572A26">
      <w:pPr>
        <w:pStyle w:val="ListParagraph"/>
        <w:numPr>
          <w:ilvl w:val="0"/>
          <w:numId w:val="11"/>
        </w:numPr>
      </w:pPr>
      <w:r w:rsidRPr="00D83068">
        <w:t xml:space="preserve">Identify </w:t>
      </w:r>
      <w:r w:rsidR="00F55839" w:rsidRPr="00D83068">
        <w:t xml:space="preserve">obstacles and begin to explore </w:t>
      </w:r>
      <w:r w:rsidRPr="00D83068">
        <w:t xml:space="preserve">options for addressing existing </w:t>
      </w:r>
      <w:r w:rsidR="00367AEF" w:rsidRPr="00D83068">
        <w:t>barriers</w:t>
      </w:r>
      <w:r w:rsidRPr="00D83068">
        <w:t xml:space="preserve">; </w:t>
      </w:r>
    </w:p>
    <w:p w:rsidR="00536AF8" w:rsidRPr="00D83068" w:rsidRDefault="00536AF8" w:rsidP="00572A26">
      <w:pPr>
        <w:pStyle w:val="ListParagraph"/>
        <w:numPr>
          <w:ilvl w:val="0"/>
          <w:numId w:val="11"/>
        </w:numPr>
      </w:pPr>
      <w:r w:rsidRPr="00D83068">
        <w:t xml:space="preserve">Align </w:t>
      </w:r>
      <w:r w:rsidR="00F55839" w:rsidRPr="00D83068">
        <w:t xml:space="preserve">the </w:t>
      </w:r>
      <w:r w:rsidRPr="00D83068">
        <w:t xml:space="preserve">farm to school plan with </w:t>
      </w:r>
      <w:r w:rsidR="00F55839" w:rsidRPr="00D83068">
        <w:t xml:space="preserve">the </w:t>
      </w:r>
      <w:r w:rsidR="00B90CDD" w:rsidRPr="00D83068">
        <w:t xml:space="preserve">school </w:t>
      </w:r>
      <w:r w:rsidRPr="00D83068">
        <w:t>district</w:t>
      </w:r>
      <w:r w:rsidR="00B90CDD" w:rsidRPr="00D83068">
        <w:t xml:space="preserve"> or school</w:t>
      </w:r>
      <w:r w:rsidRPr="00D83068">
        <w:t>’s existing goals and commitments</w:t>
      </w:r>
      <w:r w:rsidR="00FE6638" w:rsidRPr="00D83068">
        <w:t>;</w:t>
      </w:r>
      <w:r w:rsidR="00367AEF" w:rsidRPr="00D83068">
        <w:t xml:space="preserve"> integrate farm to school concepts in wellness policies or school board resolutions, an</w:t>
      </w:r>
      <w:r w:rsidRPr="00D83068">
        <w:t xml:space="preserve">d identify key internal allies; </w:t>
      </w:r>
    </w:p>
    <w:p w:rsidR="00536AF8" w:rsidRPr="00D83068" w:rsidRDefault="00536AF8" w:rsidP="00572A26">
      <w:pPr>
        <w:pStyle w:val="ListParagraph"/>
        <w:numPr>
          <w:ilvl w:val="0"/>
          <w:numId w:val="11"/>
        </w:numPr>
      </w:pPr>
      <w:r w:rsidRPr="00D83068">
        <w:t xml:space="preserve">Engage a wide variety of internal and external collaborators in the design of a </w:t>
      </w:r>
      <w:r w:rsidR="00B90CDD" w:rsidRPr="00D83068">
        <w:t xml:space="preserve">Farm to School </w:t>
      </w:r>
      <w:r w:rsidR="00CB693C">
        <w:t>Action</w:t>
      </w:r>
      <w:r w:rsidR="00B90CDD" w:rsidRPr="00D83068">
        <w:t xml:space="preserve"> Plan</w:t>
      </w:r>
      <w:r w:rsidRPr="00D83068">
        <w:t xml:space="preserve">; </w:t>
      </w:r>
    </w:p>
    <w:p w:rsidR="00536AF8" w:rsidRPr="00D83068" w:rsidRDefault="00536AF8" w:rsidP="00572A26">
      <w:pPr>
        <w:pStyle w:val="ListParagraph"/>
        <w:numPr>
          <w:ilvl w:val="0"/>
          <w:numId w:val="11"/>
        </w:numPr>
      </w:pPr>
      <w:r w:rsidRPr="00D83068">
        <w:t xml:space="preserve">Host stakeholder meetings, conduct trainings, attend professional development conferences and seminars; </w:t>
      </w:r>
    </w:p>
    <w:p w:rsidR="00536AF8" w:rsidRPr="00D83068" w:rsidRDefault="00536AF8" w:rsidP="00572A26">
      <w:pPr>
        <w:pStyle w:val="ListParagraph"/>
        <w:numPr>
          <w:ilvl w:val="0"/>
          <w:numId w:val="11"/>
        </w:numPr>
      </w:pPr>
      <w:r w:rsidRPr="00D83068">
        <w:t xml:space="preserve">Conduct menu audits to determine reasonable first or intermediate steps </w:t>
      </w:r>
      <w:r w:rsidR="00B90CDD" w:rsidRPr="00D83068">
        <w:t xml:space="preserve">school </w:t>
      </w:r>
      <w:r w:rsidRPr="00D83068">
        <w:t>districts</w:t>
      </w:r>
      <w:r w:rsidR="00B90CDD" w:rsidRPr="00D83068">
        <w:t xml:space="preserve"> or schools</w:t>
      </w:r>
      <w:r w:rsidRPr="00D83068">
        <w:t xml:space="preserve"> can take to offer </w:t>
      </w:r>
      <w:r w:rsidR="00C80C59" w:rsidRPr="00D83068">
        <w:t xml:space="preserve">local or </w:t>
      </w:r>
      <w:r w:rsidRPr="00D83068">
        <w:t>regionally sourced foods;</w:t>
      </w:r>
    </w:p>
    <w:p w:rsidR="00536AF8" w:rsidRPr="00D83068" w:rsidRDefault="00536AF8" w:rsidP="00572A26">
      <w:pPr>
        <w:pStyle w:val="ListParagraph"/>
        <w:numPr>
          <w:ilvl w:val="0"/>
          <w:numId w:val="11"/>
        </w:numPr>
      </w:pPr>
      <w:r w:rsidRPr="00D83068">
        <w:t xml:space="preserve">Assess </w:t>
      </w:r>
      <w:r w:rsidR="00C80C59" w:rsidRPr="00D83068">
        <w:t xml:space="preserve">local or </w:t>
      </w:r>
      <w:r w:rsidRPr="00D83068">
        <w:t xml:space="preserve">regional product availability and identify key supply chain relationships necessary for successful implementation of a farm to school program; </w:t>
      </w:r>
      <w:r w:rsidR="00583BF1" w:rsidRPr="00D83068">
        <w:t>and,</w:t>
      </w:r>
    </w:p>
    <w:p w:rsidR="00536AF8" w:rsidRPr="00D83068" w:rsidRDefault="00536AF8" w:rsidP="00572A26">
      <w:pPr>
        <w:pStyle w:val="ListParagraph"/>
        <w:numPr>
          <w:ilvl w:val="0"/>
          <w:numId w:val="11"/>
        </w:numPr>
        <w:spacing w:after="240"/>
      </w:pPr>
      <w:r w:rsidRPr="00D83068">
        <w:t xml:space="preserve">Develop a final </w:t>
      </w:r>
      <w:r w:rsidR="00B90CDD" w:rsidRPr="00D83068">
        <w:t xml:space="preserve">Farm to School </w:t>
      </w:r>
      <w:r w:rsidR="00CB693C">
        <w:t xml:space="preserve">Action </w:t>
      </w:r>
      <w:r w:rsidR="00B90CDD" w:rsidRPr="00D83068">
        <w:t xml:space="preserve">Plan </w:t>
      </w:r>
      <w:r w:rsidRPr="00D83068">
        <w:t xml:space="preserve">that includes goals, specific activities, </w:t>
      </w:r>
      <w:r w:rsidR="00121240" w:rsidRPr="00D83068">
        <w:t>and timelines</w:t>
      </w:r>
      <w:r w:rsidRPr="00D83068">
        <w:t xml:space="preserve"> for implementation and responsible parties for each activity. </w:t>
      </w:r>
      <w:r w:rsidR="00277582" w:rsidRPr="00D83068">
        <w:t xml:space="preserve">(This is a required activity for all awarded </w:t>
      </w:r>
      <w:r w:rsidR="00625408" w:rsidRPr="00D83068">
        <w:t>p</w:t>
      </w:r>
      <w:r w:rsidR="00277582" w:rsidRPr="00D83068">
        <w:t xml:space="preserve">lanning </w:t>
      </w:r>
      <w:r w:rsidR="00372D31" w:rsidRPr="00D83068">
        <w:t>g</w:t>
      </w:r>
      <w:r w:rsidR="00277582" w:rsidRPr="00D83068">
        <w:t>rants</w:t>
      </w:r>
      <w:r w:rsidR="00023971" w:rsidRPr="00D83068">
        <w:t>, and applicants should budget ample staff time for its completion</w:t>
      </w:r>
      <w:r w:rsidR="00277582" w:rsidRPr="00D83068">
        <w:t>.)</w:t>
      </w:r>
    </w:p>
    <w:p w:rsidR="00E20F19" w:rsidRPr="00D83068" w:rsidRDefault="00E20F19" w:rsidP="00572A26">
      <w:pPr>
        <w:spacing w:line="240" w:lineRule="auto"/>
        <w:rPr>
          <w:szCs w:val="24"/>
        </w:rPr>
      </w:pPr>
      <w:r w:rsidRPr="00D83068">
        <w:rPr>
          <w:b/>
          <w:szCs w:val="24"/>
        </w:rPr>
        <w:t>Partnership</w:t>
      </w:r>
      <w:r w:rsidRPr="00D83068">
        <w:rPr>
          <w:szCs w:val="24"/>
        </w:rPr>
        <w:t xml:space="preserve">: </w:t>
      </w:r>
      <w:r w:rsidR="004F3CAF" w:rsidRPr="00D83068">
        <w:rPr>
          <w:szCs w:val="24"/>
        </w:rPr>
        <w:t>A</w:t>
      </w:r>
      <w:r w:rsidRPr="00D83068">
        <w:rPr>
          <w:szCs w:val="24"/>
        </w:rPr>
        <w:t xml:space="preserve"> key component of the planning process, and therefore the </w:t>
      </w:r>
      <w:r w:rsidR="00FE6638" w:rsidRPr="00D83068">
        <w:rPr>
          <w:szCs w:val="24"/>
        </w:rPr>
        <w:t>p</w:t>
      </w:r>
      <w:r w:rsidRPr="00D83068">
        <w:rPr>
          <w:szCs w:val="24"/>
        </w:rPr>
        <w:t>lanning grant, will involve identifying partners and solidifying partner relationships</w:t>
      </w:r>
      <w:r w:rsidR="004F3CAF" w:rsidRPr="00D83068">
        <w:rPr>
          <w:szCs w:val="24"/>
        </w:rPr>
        <w:t>; therefore</w:t>
      </w:r>
      <w:r w:rsidRPr="00D83068">
        <w:rPr>
          <w:szCs w:val="24"/>
        </w:rPr>
        <w:t xml:space="preserve">, applicants are not required to show evidence of existing partnerships. </w:t>
      </w:r>
    </w:p>
    <w:p w:rsidR="00CB693C" w:rsidRDefault="00D67F86" w:rsidP="00572A26">
      <w:r w:rsidRPr="00ED2C9D">
        <w:rPr>
          <w:b/>
        </w:rPr>
        <w:t>Individual Submission and Multi-district Submission</w:t>
      </w:r>
      <w:r w:rsidRPr="00ED2C9D">
        <w:t xml:space="preserve">: In addition to </w:t>
      </w:r>
      <w:r w:rsidR="00FE6638" w:rsidRPr="00ED2C9D">
        <w:t>i</w:t>
      </w:r>
      <w:r w:rsidRPr="00ED2C9D">
        <w:t xml:space="preserve">ndividual submissions, USDA will consider submissions where a USDA investment might impact multiple districts and thus a broader geographic range than any one district might cover. This could take the form of a </w:t>
      </w:r>
      <w:r w:rsidR="00625408" w:rsidRPr="00ED2C9D">
        <w:t>m</w:t>
      </w:r>
      <w:r w:rsidRPr="00ED2C9D">
        <w:t xml:space="preserve">ulti-district submission with one lead district that is collaborating with multiple districts to conduct a comprehensive regional or multi-district planning process. In this case, the lead district is the one that submits the proposal. </w:t>
      </w:r>
      <w:bookmarkStart w:id="17" w:name="_Toc380135052"/>
    </w:p>
    <w:p w:rsidR="0040439D" w:rsidRPr="00182448" w:rsidRDefault="003C1F26" w:rsidP="00572A26">
      <w:pPr>
        <w:pStyle w:val="Heading3"/>
        <w:spacing w:before="0"/>
      </w:pPr>
      <w:bookmarkStart w:id="18" w:name="_Toc411436064"/>
      <w:r w:rsidRPr="00182448">
        <w:t>Training Grants</w:t>
      </w:r>
      <w:bookmarkEnd w:id="17"/>
      <w:bookmarkEnd w:id="18"/>
    </w:p>
    <w:p w:rsidR="0040439D" w:rsidRDefault="00332631" w:rsidP="00572A26">
      <w:pPr>
        <w:autoSpaceDE w:val="0"/>
        <w:autoSpaceDN w:val="0"/>
        <w:adjustRightInd w:val="0"/>
        <w:spacing w:after="0" w:line="240" w:lineRule="auto"/>
        <w:rPr>
          <w:szCs w:val="24"/>
        </w:rPr>
      </w:pPr>
      <w:r>
        <w:rPr>
          <w:szCs w:val="24"/>
        </w:rPr>
        <w:t xml:space="preserve">Training </w:t>
      </w:r>
      <w:r w:rsidR="0040439D" w:rsidRPr="00D83068">
        <w:rPr>
          <w:szCs w:val="24"/>
        </w:rPr>
        <w:t xml:space="preserve">grants are intended to support </w:t>
      </w:r>
      <w:r w:rsidR="006F3CF3" w:rsidRPr="00D83068">
        <w:rPr>
          <w:szCs w:val="24"/>
          <w:u w:val="single"/>
        </w:rPr>
        <w:t>state</w:t>
      </w:r>
      <w:r w:rsidR="0040439D" w:rsidRPr="00D83068">
        <w:rPr>
          <w:szCs w:val="24"/>
          <w:u w:val="single"/>
        </w:rPr>
        <w:t>, regional and national</w:t>
      </w:r>
      <w:r w:rsidR="0040439D" w:rsidRPr="00D83068">
        <w:rPr>
          <w:szCs w:val="24"/>
        </w:rPr>
        <w:t xml:space="preserve"> trainings that have a specific emphasis on</w:t>
      </w:r>
      <w:r w:rsidR="00537399" w:rsidRPr="00D83068">
        <w:rPr>
          <w:szCs w:val="24"/>
        </w:rPr>
        <w:t xml:space="preserve"> </w:t>
      </w:r>
      <w:r w:rsidR="0040439D" w:rsidRPr="00D83068">
        <w:rPr>
          <w:szCs w:val="24"/>
        </w:rPr>
        <w:t xml:space="preserve">developing supply chain relationships by connecting local producers to school food buyers. </w:t>
      </w:r>
      <w:r w:rsidR="006F3CF3" w:rsidRPr="00D83068">
        <w:rPr>
          <w:szCs w:val="24"/>
        </w:rPr>
        <w:t xml:space="preserve">USDA </w:t>
      </w:r>
      <w:r w:rsidR="0040439D" w:rsidRPr="00D83068">
        <w:rPr>
          <w:szCs w:val="24"/>
        </w:rPr>
        <w:t xml:space="preserve">will also </w:t>
      </w:r>
      <w:r w:rsidR="006F3CF3" w:rsidRPr="00D83068">
        <w:rPr>
          <w:szCs w:val="24"/>
        </w:rPr>
        <w:t xml:space="preserve">consider requests to </w:t>
      </w:r>
      <w:r w:rsidR="0040439D" w:rsidRPr="00D83068">
        <w:rPr>
          <w:szCs w:val="24"/>
        </w:rPr>
        <w:t xml:space="preserve">support trainings that provide technical assistance </w:t>
      </w:r>
      <w:r w:rsidR="006F3CF3" w:rsidRPr="00D83068">
        <w:rPr>
          <w:szCs w:val="24"/>
        </w:rPr>
        <w:t xml:space="preserve">or other programming </w:t>
      </w:r>
      <w:r w:rsidR="0040439D" w:rsidRPr="00D83068">
        <w:rPr>
          <w:szCs w:val="24"/>
        </w:rPr>
        <w:t>in</w:t>
      </w:r>
      <w:r w:rsidR="00537399" w:rsidRPr="00D83068">
        <w:rPr>
          <w:szCs w:val="24"/>
        </w:rPr>
        <w:t xml:space="preserve"> </w:t>
      </w:r>
      <w:r w:rsidR="0040439D" w:rsidRPr="00D83068">
        <w:rPr>
          <w:szCs w:val="24"/>
        </w:rPr>
        <w:t>the area of local procurement, food safety, culinary education and</w:t>
      </w:r>
      <w:r w:rsidR="00CB693C">
        <w:rPr>
          <w:szCs w:val="24"/>
        </w:rPr>
        <w:t>/or</w:t>
      </w:r>
      <w:r w:rsidR="0040439D" w:rsidRPr="00D83068">
        <w:rPr>
          <w:szCs w:val="24"/>
        </w:rPr>
        <w:t xml:space="preserve"> integration of agriculture</w:t>
      </w:r>
      <w:r w:rsidR="0040439D" w:rsidRPr="00D83068">
        <w:rPr>
          <w:rFonts w:ascii="Cambria Math" w:hAnsi="Cambria Math" w:cs="Cambria Math"/>
          <w:szCs w:val="24"/>
        </w:rPr>
        <w:t>‐</w:t>
      </w:r>
      <w:r w:rsidR="0040439D" w:rsidRPr="00D83068">
        <w:rPr>
          <w:szCs w:val="24"/>
        </w:rPr>
        <w:t>based</w:t>
      </w:r>
      <w:r w:rsidR="00537399" w:rsidRPr="00D83068">
        <w:rPr>
          <w:szCs w:val="24"/>
        </w:rPr>
        <w:t xml:space="preserve"> </w:t>
      </w:r>
      <w:r w:rsidR="008E3E06" w:rsidRPr="00D83068">
        <w:rPr>
          <w:szCs w:val="24"/>
        </w:rPr>
        <w:t xml:space="preserve">curriculum. </w:t>
      </w:r>
    </w:p>
    <w:p w:rsidR="008A0173" w:rsidRDefault="008A0173" w:rsidP="00572A26">
      <w:pPr>
        <w:pStyle w:val="Default"/>
      </w:pPr>
    </w:p>
    <w:p w:rsidR="0040439D" w:rsidRPr="00D83068" w:rsidRDefault="0040439D" w:rsidP="00572A26">
      <w:pPr>
        <w:spacing w:after="0" w:line="240" w:lineRule="auto"/>
        <w:rPr>
          <w:szCs w:val="24"/>
        </w:rPr>
      </w:pPr>
      <w:r w:rsidRPr="00D83068">
        <w:rPr>
          <w:b/>
          <w:szCs w:val="24"/>
        </w:rPr>
        <w:t>Activities supported</w:t>
      </w:r>
      <w:r w:rsidRPr="00D83068">
        <w:rPr>
          <w:szCs w:val="24"/>
        </w:rPr>
        <w:t xml:space="preserve"> by </w:t>
      </w:r>
      <w:r w:rsidR="00332631">
        <w:rPr>
          <w:szCs w:val="24"/>
        </w:rPr>
        <w:t>training</w:t>
      </w:r>
      <w:r w:rsidRPr="00D83068">
        <w:rPr>
          <w:szCs w:val="24"/>
        </w:rPr>
        <w:t xml:space="preserve"> grants may include, but are not limited to:</w:t>
      </w:r>
    </w:p>
    <w:p w:rsidR="0040439D" w:rsidRPr="00D83068" w:rsidRDefault="0040439D" w:rsidP="00572A26">
      <w:pPr>
        <w:pStyle w:val="ListParagraph"/>
        <w:numPr>
          <w:ilvl w:val="0"/>
          <w:numId w:val="10"/>
        </w:numPr>
      </w:pPr>
      <w:r w:rsidRPr="00D83068">
        <w:t>Networking events that bring together stakeholders from across the supply chain, (including producers, manufacturers, distributors, buyers , educators, etc.), e.g. statewide producer</w:t>
      </w:r>
      <w:r w:rsidRPr="00D83068">
        <w:rPr>
          <w:rFonts w:ascii="Cambria Math" w:hAnsi="Cambria Math" w:cs="Cambria Math"/>
        </w:rPr>
        <w:t>‐</w:t>
      </w:r>
      <w:r w:rsidRPr="00D83068">
        <w:t xml:space="preserve">buyer meetings designed to stimulate </w:t>
      </w:r>
      <w:r w:rsidR="006F3CF3" w:rsidRPr="00D83068">
        <w:t xml:space="preserve">networking and business </w:t>
      </w:r>
      <w:r w:rsidRPr="00D83068">
        <w:t>connections;</w:t>
      </w:r>
    </w:p>
    <w:p w:rsidR="009F435B" w:rsidRDefault="0040439D" w:rsidP="00572A26">
      <w:pPr>
        <w:pStyle w:val="ListParagraph"/>
        <w:numPr>
          <w:ilvl w:val="0"/>
          <w:numId w:val="10"/>
        </w:numPr>
      </w:pPr>
      <w:r w:rsidRPr="00D83068">
        <w:t xml:space="preserve">Technical assistance trainings that address </w:t>
      </w:r>
      <w:r w:rsidR="006F3CF3" w:rsidRPr="00D83068">
        <w:t xml:space="preserve">local procurement for Federal meal programs; </w:t>
      </w:r>
    </w:p>
    <w:p w:rsidR="000B482C" w:rsidRDefault="0040439D" w:rsidP="00572A26">
      <w:pPr>
        <w:pStyle w:val="ListParagraph"/>
        <w:numPr>
          <w:ilvl w:val="0"/>
          <w:numId w:val="10"/>
        </w:numPr>
      </w:pPr>
      <w:r w:rsidRPr="00D83068">
        <w:t>Culinary training or educational activities, e.g. a “Junior Chef” competition where local products are incorporated into school meal programs; and,</w:t>
      </w:r>
      <w:r w:rsidR="000B482C" w:rsidRPr="000B482C">
        <w:t xml:space="preserve"> </w:t>
      </w:r>
    </w:p>
    <w:p w:rsidR="00332631" w:rsidRDefault="000B482C" w:rsidP="00572A26">
      <w:pPr>
        <w:pStyle w:val="ListParagraph"/>
        <w:numPr>
          <w:ilvl w:val="0"/>
          <w:numId w:val="10"/>
        </w:numPr>
      </w:pPr>
      <w:r w:rsidRPr="00CD56C9">
        <w:lastRenderedPageBreak/>
        <w:t xml:space="preserve">National, state, or regional </w:t>
      </w:r>
      <w:r w:rsidR="00332631">
        <w:t xml:space="preserve">trainings </w:t>
      </w:r>
      <w:r w:rsidRPr="00CD56C9">
        <w:t>to support information sharing, networking, or the professional development of farm to school practitioners.</w:t>
      </w:r>
    </w:p>
    <w:p w:rsidR="00CB693C" w:rsidRDefault="00CB693C" w:rsidP="00572A26">
      <w:pPr>
        <w:spacing w:after="0" w:line="240" w:lineRule="auto"/>
        <w:rPr>
          <w:szCs w:val="24"/>
        </w:rPr>
      </w:pPr>
    </w:p>
    <w:p w:rsidR="00DE52CD" w:rsidRPr="00D83068" w:rsidRDefault="00332631" w:rsidP="00572A26">
      <w:pPr>
        <w:spacing w:after="0" w:line="240" w:lineRule="auto"/>
        <w:rPr>
          <w:szCs w:val="24"/>
        </w:rPr>
      </w:pPr>
      <w:r>
        <w:rPr>
          <w:szCs w:val="24"/>
        </w:rPr>
        <w:t>Trainings</w:t>
      </w:r>
      <w:r w:rsidR="00DE52CD">
        <w:rPr>
          <w:szCs w:val="24"/>
        </w:rPr>
        <w:t xml:space="preserve"> </w:t>
      </w:r>
      <w:r w:rsidR="00DE52CD" w:rsidRPr="00D83068">
        <w:rPr>
          <w:szCs w:val="24"/>
        </w:rPr>
        <w:t xml:space="preserve">will be funded at the following levels: </w:t>
      </w:r>
    </w:p>
    <w:p w:rsidR="00DE52CD" w:rsidRPr="00D83068" w:rsidRDefault="00DE52CD" w:rsidP="00572A26">
      <w:pPr>
        <w:pStyle w:val="ListParagraph"/>
        <w:numPr>
          <w:ilvl w:val="0"/>
          <w:numId w:val="42"/>
        </w:numPr>
      </w:pPr>
      <w:r w:rsidRPr="00D83068">
        <w:t xml:space="preserve">State focused project awards will range from $15,000 to $25,000. </w:t>
      </w:r>
    </w:p>
    <w:p w:rsidR="00DE52CD" w:rsidRPr="00D83068" w:rsidRDefault="00DE52CD" w:rsidP="00572A26">
      <w:pPr>
        <w:pStyle w:val="ListParagraph"/>
        <w:numPr>
          <w:ilvl w:val="0"/>
          <w:numId w:val="42"/>
        </w:numPr>
      </w:pPr>
      <w:r w:rsidRPr="00D83068">
        <w:t>Regionally / nationally focused project awards will range from $25,000 to $50,000.</w:t>
      </w:r>
    </w:p>
    <w:p w:rsidR="000B482C" w:rsidRPr="009343BD" w:rsidRDefault="000B482C" w:rsidP="00572A26">
      <w:pPr>
        <w:pStyle w:val="Default"/>
      </w:pPr>
    </w:p>
    <w:p w:rsidR="00A5679D" w:rsidRDefault="00A5679D" w:rsidP="00572A26">
      <w:pPr>
        <w:spacing w:line="240" w:lineRule="auto"/>
        <w:rPr>
          <w:rFonts w:asciiTheme="minorHAnsi" w:hAnsiTheme="minorHAnsi" w:cstheme="minorHAnsi"/>
          <w:szCs w:val="24"/>
        </w:rPr>
      </w:pPr>
      <w:r w:rsidRPr="00ED2C9D">
        <w:rPr>
          <w:i/>
        </w:rPr>
        <w:t>Note</w:t>
      </w:r>
      <w:r w:rsidRPr="00ED2C9D">
        <w:rPr>
          <w:b/>
          <w:szCs w:val="24"/>
        </w:rPr>
        <w:t>:</w:t>
      </w:r>
      <w:r w:rsidRPr="00D83068">
        <w:rPr>
          <w:szCs w:val="24"/>
        </w:rPr>
        <w:t xml:space="preserve"> For the purposes of the </w:t>
      </w:r>
      <w:r w:rsidR="00332631">
        <w:rPr>
          <w:szCs w:val="24"/>
        </w:rPr>
        <w:t>training</w:t>
      </w:r>
      <w:r w:rsidRPr="00D83068">
        <w:rPr>
          <w:szCs w:val="24"/>
        </w:rPr>
        <w:t xml:space="preserve"> grants, ‘regional’ is defined as</w:t>
      </w:r>
      <w:r w:rsidR="008E3E06" w:rsidRPr="00D83068">
        <w:rPr>
          <w:szCs w:val="24"/>
        </w:rPr>
        <w:t xml:space="preserve"> project</w:t>
      </w:r>
      <w:r w:rsidR="006F3CF3" w:rsidRPr="00D83068">
        <w:rPr>
          <w:szCs w:val="24"/>
        </w:rPr>
        <w:t>s</w:t>
      </w:r>
      <w:r w:rsidR="008E3E06" w:rsidRPr="00D83068">
        <w:rPr>
          <w:szCs w:val="24"/>
        </w:rPr>
        <w:t xml:space="preserve"> targeting</w:t>
      </w:r>
      <w:r w:rsidRPr="00D83068">
        <w:rPr>
          <w:szCs w:val="24"/>
        </w:rPr>
        <w:t xml:space="preserve"> </w:t>
      </w:r>
      <w:r w:rsidRPr="00ED2C9D">
        <w:rPr>
          <w:rFonts w:asciiTheme="minorHAnsi" w:hAnsiTheme="minorHAnsi" w:cstheme="minorHAnsi"/>
          <w:szCs w:val="24"/>
        </w:rPr>
        <w:t>more than one state.</w:t>
      </w:r>
    </w:p>
    <w:p w:rsidR="002722D5" w:rsidRPr="009343BD" w:rsidRDefault="002722D5" w:rsidP="00572A26">
      <w:pPr>
        <w:pStyle w:val="Heading3"/>
        <w:spacing w:before="0"/>
      </w:pPr>
      <w:bookmarkStart w:id="19" w:name="_Toc411436065"/>
      <w:r w:rsidRPr="001F6482">
        <w:t>Allowable Costs</w:t>
      </w:r>
      <w:bookmarkEnd w:id="19"/>
    </w:p>
    <w:p w:rsidR="002722D5" w:rsidRPr="00D83068" w:rsidRDefault="002722D5" w:rsidP="00572A26">
      <w:pPr>
        <w:spacing w:line="240" w:lineRule="auto"/>
        <w:rPr>
          <w:szCs w:val="24"/>
        </w:rPr>
      </w:pPr>
      <w:r w:rsidRPr="00D83068">
        <w:rPr>
          <w:szCs w:val="24"/>
        </w:rPr>
        <w:t>Budget expenses are expected to include, but not be limited to, expenses related to personnel, contractors, equipment and supplies, meeting expenses, travel, and trainings. Note that expenditures for both equipment (i.e., items of personal property having a useful life of more than one year and a cost of $5,000 or more such as walk-in freezers, vehicles, coolers, or ovens) and supplies (e.g., knives, cutting boards, and food processors) are</w:t>
      </w:r>
      <w:r>
        <w:rPr>
          <w:szCs w:val="24"/>
        </w:rPr>
        <w:t xml:space="preserve">, with </w:t>
      </w:r>
      <w:r w:rsidR="00CB693C">
        <w:rPr>
          <w:szCs w:val="24"/>
        </w:rPr>
        <w:t xml:space="preserve">the </w:t>
      </w:r>
      <w:r>
        <w:rPr>
          <w:szCs w:val="24"/>
        </w:rPr>
        <w:t>exceptions noted below,</w:t>
      </w:r>
      <w:r w:rsidRPr="00D83068">
        <w:rPr>
          <w:szCs w:val="24"/>
        </w:rPr>
        <w:t xml:space="preserve"> allowable expenses for the </w:t>
      </w:r>
      <w:r>
        <w:rPr>
          <w:szCs w:val="24"/>
        </w:rPr>
        <w:t>grant projects.</w:t>
      </w:r>
      <w:r w:rsidRPr="00D83068">
        <w:rPr>
          <w:szCs w:val="24"/>
        </w:rPr>
        <w:t xml:space="preserve"> Salad bars are also an allowable expense.</w:t>
      </w:r>
    </w:p>
    <w:p w:rsidR="002722D5" w:rsidRDefault="002722D5" w:rsidP="00572A26">
      <w:pPr>
        <w:spacing w:line="240" w:lineRule="auto"/>
        <w:rPr>
          <w:szCs w:val="24"/>
        </w:rPr>
      </w:pPr>
      <w:r>
        <w:rPr>
          <w:b/>
          <w:szCs w:val="24"/>
        </w:rPr>
        <w:t>Planning Grants and Training</w:t>
      </w:r>
      <w:r w:rsidRPr="00AB77D3">
        <w:rPr>
          <w:b/>
          <w:szCs w:val="24"/>
        </w:rPr>
        <w:t xml:space="preserve"> Grants</w:t>
      </w:r>
      <w:r>
        <w:rPr>
          <w:szCs w:val="24"/>
        </w:rPr>
        <w:t xml:space="preserve">: Equipment is NOT an allowable cost. See above for definition of equipment. </w:t>
      </w:r>
    </w:p>
    <w:p w:rsidR="002722D5" w:rsidRPr="00D83068" w:rsidRDefault="002722D5" w:rsidP="00572A26">
      <w:pPr>
        <w:spacing w:line="240" w:lineRule="auto"/>
        <w:rPr>
          <w:szCs w:val="24"/>
        </w:rPr>
      </w:pPr>
      <w:r w:rsidRPr="00AB77D3">
        <w:rPr>
          <w:b/>
          <w:szCs w:val="24"/>
        </w:rPr>
        <w:t>Food Expenses</w:t>
      </w:r>
      <w:r w:rsidRPr="00AB77D3">
        <w:rPr>
          <w:szCs w:val="24"/>
        </w:rPr>
        <w:t xml:space="preserve">: </w:t>
      </w:r>
      <w:r>
        <w:rPr>
          <w:szCs w:val="24"/>
          <w:u w:val="single"/>
        </w:rPr>
        <w:t>No</w:t>
      </w:r>
      <w:r w:rsidRPr="00D83068">
        <w:rPr>
          <w:szCs w:val="24"/>
          <w:u w:val="single"/>
        </w:rPr>
        <w:t xml:space="preserve"> more than 10% of the grant funds may be used for food purchases in the grant budget</w:t>
      </w:r>
      <w:r w:rsidRPr="00D83068">
        <w:rPr>
          <w:szCs w:val="24"/>
        </w:rPr>
        <w:t xml:space="preserve">. The ultimate goal of funded projects should be to make local food products available on school menus; however, purchasing local products should not be a primary use of grant funds. Food purchases should be limited to educational purposes, including: farm to school sample tables, taste tests, or promotional use. Food costs related to conducting a test run of a new local or region product are also deemed an appropriate use of funds.  </w:t>
      </w:r>
    </w:p>
    <w:p w:rsidR="002722D5" w:rsidRDefault="002722D5" w:rsidP="00572A26">
      <w:pPr>
        <w:spacing w:line="240" w:lineRule="auto"/>
        <w:rPr>
          <w:szCs w:val="24"/>
        </w:rPr>
      </w:pPr>
      <w:r w:rsidRPr="00AB77D3">
        <w:rPr>
          <w:b/>
          <w:szCs w:val="24"/>
        </w:rPr>
        <w:t>Partnerships</w:t>
      </w:r>
      <w:r>
        <w:rPr>
          <w:szCs w:val="24"/>
        </w:rPr>
        <w:t xml:space="preserve">: </w:t>
      </w:r>
      <w:r w:rsidRPr="00D83068">
        <w:rPr>
          <w:szCs w:val="24"/>
        </w:rPr>
        <w:t>Partners essential to the proposed project that may require funding from USDA to participate in the proposed project can be included in applicant budgets as a sub</w:t>
      </w:r>
      <w:r>
        <w:rPr>
          <w:szCs w:val="24"/>
        </w:rPr>
        <w:t>-</w:t>
      </w:r>
      <w:r w:rsidRPr="00D83068">
        <w:rPr>
          <w:szCs w:val="24"/>
        </w:rPr>
        <w:t>grantee or line item contractor.</w:t>
      </w:r>
    </w:p>
    <w:p w:rsidR="00CE4334" w:rsidRPr="00AF0330" w:rsidRDefault="00AF0330" w:rsidP="00572A26">
      <w:pPr>
        <w:pStyle w:val="Heading2"/>
        <w:spacing w:before="0"/>
      </w:pPr>
      <w:bookmarkStart w:id="20" w:name="_Toc411436066"/>
      <w:bookmarkStart w:id="21" w:name="_Toc380135053"/>
      <w:r w:rsidRPr="00AF0330">
        <w:t>G</w:t>
      </w:r>
      <w:r w:rsidR="0075409A" w:rsidRPr="00AF0330">
        <w:t xml:space="preserve">. </w:t>
      </w:r>
      <w:r w:rsidR="00CE4334" w:rsidRPr="00AF0330">
        <w:t>Grantee Requirements</w:t>
      </w:r>
      <w:bookmarkEnd w:id="20"/>
    </w:p>
    <w:p w:rsidR="0075409A" w:rsidRPr="00AF0330" w:rsidRDefault="0075409A" w:rsidP="00572A26">
      <w:pPr>
        <w:spacing w:after="0" w:line="240" w:lineRule="auto"/>
        <w:rPr>
          <w:b/>
          <w:szCs w:val="24"/>
        </w:rPr>
      </w:pPr>
      <w:r w:rsidRPr="00AF0330">
        <w:rPr>
          <w:b/>
          <w:szCs w:val="24"/>
        </w:rPr>
        <w:t>Support Service</w:t>
      </w:r>
      <w:r w:rsidR="001D7504">
        <w:rPr>
          <w:b/>
          <w:szCs w:val="24"/>
        </w:rPr>
        <w:t xml:space="preserve"> and</w:t>
      </w:r>
      <w:r w:rsidRPr="00AF0330">
        <w:rPr>
          <w:b/>
          <w:szCs w:val="24"/>
        </w:rPr>
        <w:t xml:space="preserve"> Implementation</w:t>
      </w:r>
      <w:r w:rsidR="001D7504">
        <w:rPr>
          <w:b/>
          <w:szCs w:val="24"/>
        </w:rPr>
        <w:t xml:space="preserve"> </w:t>
      </w:r>
      <w:r w:rsidRPr="00AF0330">
        <w:rPr>
          <w:b/>
          <w:szCs w:val="24"/>
        </w:rPr>
        <w:t xml:space="preserve">grant recipients will be required to: </w:t>
      </w:r>
    </w:p>
    <w:p w:rsidR="0075409A" w:rsidRPr="00D83068" w:rsidRDefault="0075409A" w:rsidP="00572A26">
      <w:pPr>
        <w:pStyle w:val="ListParagraph"/>
        <w:numPr>
          <w:ilvl w:val="0"/>
          <w:numId w:val="10"/>
        </w:numPr>
      </w:pPr>
      <w:r w:rsidRPr="00D83068">
        <w:t>Participate in an orientation call, monthly webinars, and regularly scheduled training and technical assistance throughout the course of the grant period.</w:t>
      </w:r>
    </w:p>
    <w:p w:rsidR="0075409A" w:rsidRPr="00D83068" w:rsidRDefault="0075409A" w:rsidP="00572A26">
      <w:pPr>
        <w:pStyle w:val="ListParagraph"/>
        <w:numPr>
          <w:ilvl w:val="0"/>
          <w:numId w:val="10"/>
        </w:numPr>
      </w:pPr>
      <w:r w:rsidRPr="00D83068">
        <w:t>Engage in p</w:t>
      </w:r>
      <w:r w:rsidRPr="00D83068">
        <w:rPr>
          <w:color w:val="000000"/>
        </w:rPr>
        <w:t xml:space="preserve">eriodic one-on-one consultations with </w:t>
      </w:r>
      <w:r w:rsidRPr="00D83068">
        <w:t>USDA personnel.</w:t>
      </w:r>
    </w:p>
    <w:p w:rsidR="0075409A" w:rsidRDefault="0075409A" w:rsidP="00572A26">
      <w:pPr>
        <w:pStyle w:val="ListParagraph"/>
        <w:numPr>
          <w:ilvl w:val="0"/>
          <w:numId w:val="10"/>
        </w:numPr>
      </w:pPr>
      <w:r w:rsidRPr="00D83068">
        <w:t xml:space="preserve">Attend at least one face-to-face meeting, possibly timed to coincide with a national conference that provides exposure to farm to school best practices and networking opportunities. The purpose of the face-to-face meeting will be to discuss project progress, explore opportunities for collaborative efforts, and enhance dissemination of exemplary methods. </w:t>
      </w:r>
    </w:p>
    <w:p w:rsidR="0075409A" w:rsidRPr="00D83068" w:rsidRDefault="0075409A" w:rsidP="00572A26">
      <w:pPr>
        <w:pStyle w:val="ListParagraph"/>
        <w:numPr>
          <w:ilvl w:val="0"/>
          <w:numId w:val="10"/>
        </w:numPr>
      </w:pPr>
      <w:r w:rsidRPr="00D83068">
        <w:t>Applicants must include travel costs for at least one project representative, preferably the project director, in their grant budgets to attend this meeting. Applicants should estimate three full days of travel including hotel, airfare, meals, etc.</w:t>
      </w:r>
    </w:p>
    <w:p w:rsidR="0075409A" w:rsidRPr="000761A5" w:rsidRDefault="0075409A" w:rsidP="00572A26">
      <w:pPr>
        <w:pStyle w:val="ListParagraph"/>
        <w:numPr>
          <w:ilvl w:val="0"/>
          <w:numId w:val="10"/>
        </w:numPr>
      </w:pPr>
      <w:r w:rsidRPr="00D83068">
        <w:t xml:space="preserve">Complete standardized evaluation activities as determined by USDA. </w:t>
      </w:r>
      <w:r w:rsidR="000761A5" w:rsidRPr="000761A5">
        <w:rPr>
          <w:sz w:val="23"/>
          <w:szCs w:val="23"/>
        </w:rPr>
        <w:t>(See Section</w:t>
      </w:r>
      <w:r w:rsidR="000C26DA">
        <w:rPr>
          <w:sz w:val="23"/>
          <w:szCs w:val="23"/>
        </w:rPr>
        <w:t xml:space="preserve"> V</w:t>
      </w:r>
      <w:r w:rsidR="000761A5" w:rsidRPr="000761A5">
        <w:rPr>
          <w:sz w:val="23"/>
          <w:szCs w:val="23"/>
        </w:rPr>
        <w:t>I:B: Evaluation and Impact.)</w:t>
      </w:r>
    </w:p>
    <w:p w:rsidR="0075409A" w:rsidRPr="00A8067B" w:rsidRDefault="0075409A" w:rsidP="00572A26">
      <w:pPr>
        <w:pStyle w:val="ListParagraph"/>
        <w:numPr>
          <w:ilvl w:val="0"/>
          <w:numId w:val="10"/>
        </w:numPr>
      </w:pPr>
      <w:r>
        <w:lastRenderedPageBreak/>
        <w:t xml:space="preserve">Grant recipients </w:t>
      </w:r>
      <w:r w:rsidRPr="00ED2C9D">
        <w:rPr>
          <w:i/>
        </w:rPr>
        <w:t>ma</w:t>
      </w:r>
      <w:r w:rsidRPr="00ED2C9D">
        <w:t xml:space="preserve">y be asked to host USDA officials for a site visit during the course of their grant award. (All costs associated with the site visit will be paid for by USDA and are not expected to be included in grant budgets.) Site visits serve to augment USDA’s understanding of the challenges with and best practices of farm to school efforts. </w:t>
      </w:r>
    </w:p>
    <w:p w:rsidR="0077382C" w:rsidRDefault="0077382C" w:rsidP="00572A26">
      <w:pPr>
        <w:pStyle w:val="Default"/>
        <w:rPr>
          <w:b/>
          <w:bCs/>
          <w:sz w:val="23"/>
          <w:szCs w:val="23"/>
        </w:rPr>
      </w:pPr>
    </w:p>
    <w:p w:rsidR="00AF0330" w:rsidRDefault="00AF0330" w:rsidP="00572A26">
      <w:pPr>
        <w:pStyle w:val="Default"/>
        <w:rPr>
          <w:sz w:val="23"/>
          <w:szCs w:val="23"/>
        </w:rPr>
      </w:pPr>
      <w:r>
        <w:rPr>
          <w:b/>
          <w:bCs/>
          <w:sz w:val="23"/>
          <w:szCs w:val="23"/>
        </w:rPr>
        <w:t xml:space="preserve">Planning grant recipients will be required to: </w:t>
      </w:r>
    </w:p>
    <w:p w:rsidR="00FC64E6" w:rsidRDefault="00FC64E6" w:rsidP="00572A26">
      <w:pPr>
        <w:pStyle w:val="Default"/>
        <w:numPr>
          <w:ilvl w:val="0"/>
          <w:numId w:val="54"/>
        </w:numPr>
        <w:rPr>
          <w:sz w:val="23"/>
          <w:szCs w:val="23"/>
        </w:rPr>
      </w:pPr>
      <w:r w:rsidRPr="008C2A01">
        <w:rPr>
          <w:sz w:val="23"/>
          <w:szCs w:val="23"/>
        </w:rPr>
        <w:t>Create a Farm to School Action Plan</w:t>
      </w:r>
      <w:r>
        <w:rPr>
          <w:sz w:val="23"/>
          <w:szCs w:val="23"/>
        </w:rPr>
        <w:t xml:space="preserve"> u</w:t>
      </w:r>
      <w:r w:rsidRPr="008C2A01">
        <w:rPr>
          <w:sz w:val="23"/>
          <w:szCs w:val="23"/>
        </w:rPr>
        <w:t>s</w:t>
      </w:r>
      <w:r>
        <w:rPr>
          <w:sz w:val="23"/>
          <w:szCs w:val="23"/>
        </w:rPr>
        <w:t>ing</w:t>
      </w:r>
      <w:r w:rsidR="00AF0330" w:rsidRPr="008C2A01">
        <w:rPr>
          <w:sz w:val="23"/>
          <w:szCs w:val="23"/>
        </w:rPr>
        <w:t xml:space="preserve"> USDA’s </w:t>
      </w:r>
      <w:r w:rsidRPr="008C2A01">
        <w:rPr>
          <w:sz w:val="23"/>
          <w:szCs w:val="23"/>
        </w:rPr>
        <w:t>Farm to School Planning Toolkit</w:t>
      </w:r>
      <w:r>
        <w:rPr>
          <w:sz w:val="23"/>
          <w:szCs w:val="23"/>
        </w:rPr>
        <w:t>.</w:t>
      </w:r>
    </w:p>
    <w:p w:rsidR="00FC64E6" w:rsidRDefault="00FC64E6" w:rsidP="00572A26">
      <w:pPr>
        <w:pStyle w:val="Default"/>
        <w:numPr>
          <w:ilvl w:val="0"/>
          <w:numId w:val="54"/>
        </w:numPr>
        <w:rPr>
          <w:sz w:val="23"/>
          <w:szCs w:val="23"/>
        </w:rPr>
      </w:pPr>
      <w:r>
        <w:rPr>
          <w:sz w:val="23"/>
          <w:szCs w:val="23"/>
        </w:rPr>
        <w:t>C</w:t>
      </w:r>
      <w:r w:rsidR="00AF0330" w:rsidRPr="008C2A01">
        <w:rPr>
          <w:sz w:val="23"/>
          <w:szCs w:val="23"/>
        </w:rPr>
        <w:t>ollaborate with USDA personnel and/or USDA training and technical assistance</w:t>
      </w:r>
      <w:r w:rsidRPr="008C2A01">
        <w:rPr>
          <w:sz w:val="23"/>
          <w:szCs w:val="23"/>
        </w:rPr>
        <w:t xml:space="preserve"> providers</w:t>
      </w:r>
      <w:r>
        <w:rPr>
          <w:sz w:val="23"/>
          <w:szCs w:val="23"/>
        </w:rPr>
        <w:t>.</w:t>
      </w:r>
    </w:p>
    <w:p w:rsidR="00AF0330" w:rsidRPr="008C2A01" w:rsidRDefault="00AF0330" w:rsidP="00572A26">
      <w:pPr>
        <w:pStyle w:val="Default"/>
        <w:numPr>
          <w:ilvl w:val="0"/>
          <w:numId w:val="54"/>
        </w:numPr>
        <w:rPr>
          <w:sz w:val="23"/>
          <w:szCs w:val="23"/>
        </w:rPr>
      </w:pPr>
      <w:r w:rsidRPr="008C2A01">
        <w:rPr>
          <w:sz w:val="23"/>
          <w:szCs w:val="23"/>
        </w:rPr>
        <w:t xml:space="preserve">Participate in an orientation call, </w:t>
      </w:r>
      <w:r w:rsidR="00FC64E6">
        <w:rPr>
          <w:sz w:val="23"/>
          <w:szCs w:val="23"/>
        </w:rPr>
        <w:t>regular</w:t>
      </w:r>
      <w:r w:rsidRPr="008C2A01">
        <w:rPr>
          <w:sz w:val="23"/>
          <w:szCs w:val="23"/>
        </w:rPr>
        <w:t xml:space="preserve"> webinars, and regularly scheduled training and technical assistance throughout the course of the grant period. </w:t>
      </w:r>
    </w:p>
    <w:p w:rsidR="00AF0330" w:rsidRDefault="00AF0330" w:rsidP="00572A26">
      <w:pPr>
        <w:pStyle w:val="Default"/>
        <w:numPr>
          <w:ilvl w:val="0"/>
          <w:numId w:val="54"/>
        </w:numPr>
        <w:rPr>
          <w:sz w:val="23"/>
          <w:szCs w:val="23"/>
        </w:rPr>
      </w:pPr>
      <w:r>
        <w:rPr>
          <w:sz w:val="23"/>
          <w:szCs w:val="23"/>
        </w:rPr>
        <w:t xml:space="preserve">Attend at least one face-to-face meeting, possibly timed to coincide with a national conference that provides exposure to farm to school best practices and networking opportunities. The purpose of the face-to-face meeting will be to discuss project progress, explore opportunities for collaborative efforts, and enhance dissemination of exemplary methods. </w:t>
      </w:r>
    </w:p>
    <w:p w:rsidR="00AF0330" w:rsidRDefault="00AF0330" w:rsidP="00572A26">
      <w:pPr>
        <w:pStyle w:val="Default"/>
        <w:numPr>
          <w:ilvl w:val="0"/>
          <w:numId w:val="54"/>
        </w:numPr>
        <w:rPr>
          <w:sz w:val="23"/>
          <w:szCs w:val="23"/>
        </w:rPr>
      </w:pPr>
      <w:r>
        <w:rPr>
          <w:sz w:val="23"/>
          <w:szCs w:val="23"/>
        </w:rPr>
        <w:t>Applicants must include travel costs for at least one project representative, preferably the project director, in their grant budgets to attend this meeting. Applicants should estimate three full days of travel including hotel, airfare, meals, etc.)</w:t>
      </w:r>
    </w:p>
    <w:p w:rsidR="00AF0330" w:rsidRDefault="00AF0330" w:rsidP="00572A26">
      <w:pPr>
        <w:pStyle w:val="Default"/>
        <w:numPr>
          <w:ilvl w:val="0"/>
          <w:numId w:val="54"/>
        </w:numPr>
        <w:rPr>
          <w:sz w:val="23"/>
          <w:szCs w:val="23"/>
        </w:rPr>
      </w:pPr>
      <w:r>
        <w:rPr>
          <w:sz w:val="23"/>
          <w:szCs w:val="23"/>
        </w:rPr>
        <w:t xml:space="preserve">Complete standardized evaluation activities as determined by USDA. </w:t>
      </w:r>
      <w:r w:rsidRPr="000761A5">
        <w:rPr>
          <w:sz w:val="23"/>
          <w:szCs w:val="23"/>
        </w:rPr>
        <w:t>(See Section</w:t>
      </w:r>
      <w:r w:rsidR="000C26DA">
        <w:rPr>
          <w:sz w:val="23"/>
          <w:szCs w:val="23"/>
        </w:rPr>
        <w:t xml:space="preserve"> V</w:t>
      </w:r>
      <w:r w:rsidR="000761A5" w:rsidRPr="000761A5">
        <w:rPr>
          <w:sz w:val="23"/>
          <w:szCs w:val="23"/>
        </w:rPr>
        <w:t>I:</w:t>
      </w:r>
      <w:r w:rsidR="000C26DA">
        <w:rPr>
          <w:sz w:val="23"/>
          <w:szCs w:val="23"/>
        </w:rPr>
        <w:t xml:space="preserve"> </w:t>
      </w:r>
      <w:r w:rsidR="000761A5" w:rsidRPr="000761A5">
        <w:rPr>
          <w:sz w:val="23"/>
          <w:szCs w:val="23"/>
        </w:rPr>
        <w:t>B. Evaluation and Impact</w:t>
      </w:r>
      <w:r w:rsidRPr="000761A5">
        <w:rPr>
          <w:sz w:val="23"/>
          <w:szCs w:val="23"/>
        </w:rPr>
        <w:t>.)</w:t>
      </w:r>
      <w:r>
        <w:rPr>
          <w:sz w:val="23"/>
          <w:szCs w:val="23"/>
        </w:rPr>
        <w:t xml:space="preserve"> </w:t>
      </w:r>
    </w:p>
    <w:p w:rsidR="00AF0330" w:rsidRDefault="00AF0330" w:rsidP="00572A26">
      <w:pPr>
        <w:pStyle w:val="Default"/>
        <w:numPr>
          <w:ilvl w:val="0"/>
          <w:numId w:val="54"/>
        </w:numPr>
        <w:spacing w:after="240"/>
        <w:rPr>
          <w:sz w:val="23"/>
          <w:szCs w:val="23"/>
        </w:rPr>
      </w:pPr>
      <w:r>
        <w:rPr>
          <w:sz w:val="23"/>
          <w:szCs w:val="23"/>
        </w:rPr>
        <w:t xml:space="preserve">In addition, planning grant recipients </w:t>
      </w:r>
      <w:r>
        <w:rPr>
          <w:i/>
          <w:iCs/>
          <w:sz w:val="23"/>
          <w:szCs w:val="23"/>
        </w:rPr>
        <w:t>ma</w:t>
      </w:r>
      <w:r>
        <w:rPr>
          <w:sz w:val="23"/>
          <w:szCs w:val="23"/>
        </w:rPr>
        <w:t>y be asked to host USDA officials for a site visit during the course of their grant award. (All costs associated with the site visit will be paid for by USDA and are not expected to be included in grant budgets.) Site visits serve to augment USDA’s understanding of the challenges with and best practices of farm to school efforts.</w:t>
      </w:r>
    </w:p>
    <w:p w:rsidR="0075409A" w:rsidRPr="00AF0330" w:rsidRDefault="00332631" w:rsidP="00572A26">
      <w:pPr>
        <w:spacing w:after="0" w:line="240" w:lineRule="auto"/>
        <w:rPr>
          <w:b/>
          <w:szCs w:val="24"/>
        </w:rPr>
      </w:pPr>
      <w:r>
        <w:rPr>
          <w:b/>
          <w:szCs w:val="24"/>
        </w:rPr>
        <w:t>Training</w:t>
      </w:r>
      <w:r w:rsidR="0075409A" w:rsidRPr="00AF0330">
        <w:rPr>
          <w:b/>
          <w:szCs w:val="24"/>
        </w:rPr>
        <w:t xml:space="preserve"> grant recipients will be required to: </w:t>
      </w:r>
    </w:p>
    <w:p w:rsidR="0075409A" w:rsidRPr="00D83068" w:rsidRDefault="0075409A" w:rsidP="00572A26">
      <w:pPr>
        <w:pStyle w:val="ListParagraph"/>
        <w:numPr>
          <w:ilvl w:val="0"/>
          <w:numId w:val="10"/>
        </w:numPr>
      </w:pPr>
      <w:r w:rsidRPr="00D83068">
        <w:t>Make best faith efforts to include USDA FNS Regional Farm to School personnel in the event planning process.</w:t>
      </w:r>
    </w:p>
    <w:p w:rsidR="0075409A" w:rsidRPr="00D83068" w:rsidRDefault="0075409A" w:rsidP="00572A26">
      <w:pPr>
        <w:pStyle w:val="ListParagraph"/>
        <w:numPr>
          <w:ilvl w:val="0"/>
          <w:numId w:val="10"/>
        </w:numPr>
      </w:pPr>
      <w:r w:rsidRPr="00D83068">
        <w:t>Where relevant, distribute USDA Farm to School Program fact sheets and other relevant resource materials.</w:t>
      </w:r>
    </w:p>
    <w:p w:rsidR="0075409A" w:rsidRPr="00D83068" w:rsidRDefault="0075409A" w:rsidP="00572A26">
      <w:pPr>
        <w:pStyle w:val="ListParagraph"/>
        <w:numPr>
          <w:ilvl w:val="0"/>
          <w:numId w:val="10"/>
        </w:numPr>
      </w:pPr>
      <w:r w:rsidRPr="00D83068">
        <w:t xml:space="preserve">Place the USDA logo on all </w:t>
      </w:r>
      <w:r w:rsidR="00332631">
        <w:t>training</w:t>
      </w:r>
      <w:r w:rsidRPr="00D83068">
        <w:t xml:space="preserve"> materials and reference USDA as a </w:t>
      </w:r>
      <w:r w:rsidR="00332631">
        <w:t>training event</w:t>
      </w:r>
      <w:r w:rsidRPr="00D83068">
        <w:t xml:space="preserve"> sponsor in all promotional materials including websites. </w:t>
      </w:r>
    </w:p>
    <w:p w:rsidR="0075409A" w:rsidRPr="00D83068" w:rsidRDefault="0075409A" w:rsidP="00572A26">
      <w:pPr>
        <w:pStyle w:val="ListParagraph"/>
        <w:numPr>
          <w:ilvl w:val="0"/>
          <w:numId w:val="10"/>
        </w:numPr>
      </w:pPr>
      <w:r w:rsidRPr="00D83068">
        <w:t xml:space="preserve">Use standardized USDA evaluation questions to monitor the effectiveness of any programming. </w:t>
      </w:r>
    </w:p>
    <w:p w:rsidR="0077382C" w:rsidRDefault="0075409A" w:rsidP="00572A26">
      <w:pPr>
        <w:pStyle w:val="ListParagraph"/>
        <w:numPr>
          <w:ilvl w:val="0"/>
          <w:numId w:val="10"/>
        </w:numPr>
      </w:pPr>
      <w:r w:rsidRPr="00D83068">
        <w:t>Submit results from all evaluations to USDA.</w:t>
      </w:r>
      <w:r w:rsidR="0077382C" w:rsidRPr="0077382C">
        <w:t xml:space="preserve"> </w:t>
      </w:r>
    </w:p>
    <w:p w:rsidR="0077382C" w:rsidRDefault="0077382C" w:rsidP="00572A26">
      <w:pPr>
        <w:pStyle w:val="ListParagraph"/>
        <w:numPr>
          <w:ilvl w:val="0"/>
          <w:numId w:val="10"/>
        </w:numPr>
      </w:pPr>
      <w:r w:rsidRPr="00D7077B">
        <w:t xml:space="preserve">Submit </w:t>
      </w:r>
      <w:r>
        <w:t xml:space="preserve">meeting agendas, presentations, </w:t>
      </w:r>
      <w:r w:rsidRPr="00D7077B">
        <w:t>and other</w:t>
      </w:r>
      <w:r w:rsidR="00332631">
        <w:t xml:space="preserve"> training</w:t>
      </w:r>
      <w:r w:rsidRPr="00D7077B">
        <w:t xml:space="preserve"> materials to USDA.</w:t>
      </w:r>
      <w:r w:rsidRPr="0077382C">
        <w:t xml:space="preserve"> </w:t>
      </w:r>
    </w:p>
    <w:p w:rsidR="0077382C" w:rsidRDefault="0077382C" w:rsidP="00572A26">
      <w:pPr>
        <w:pStyle w:val="ListParagraph"/>
        <w:numPr>
          <w:ilvl w:val="0"/>
          <w:numId w:val="10"/>
        </w:numPr>
      </w:pPr>
      <w:r w:rsidRPr="00D7077B">
        <w:t xml:space="preserve">In addition, </w:t>
      </w:r>
      <w:r w:rsidR="00332631">
        <w:t>training</w:t>
      </w:r>
      <w:r w:rsidRPr="00D7077B">
        <w:t xml:space="preserve"> grant recipients </w:t>
      </w:r>
      <w:r w:rsidRPr="00D7077B">
        <w:rPr>
          <w:i/>
        </w:rPr>
        <w:t>ma</w:t>
      </w:r>
      <w:r w:rsidRPr="00D7077B">
        <w:t>y be asked to register USDA officials for a site visit during the event. (All costs associated with the site visit will be paid for by USDA and are not expected to be included in grant budgets.) Site visits serve to augment USDA’s understanding of the challenges with and best practices of farm to school efforts</w:t>
      </w:r>
      <w:r w:rsidR="00D207C8">
        <w:t>.</w:t>
      </w:r>
    </w:p>
    <w:p w:rsidR="00D207C8" w:rsidRDefault="00D207C8" w:rsidP="00D207C8">
      <w:pPr>
        <w:pStyle w:val="ListParagraph"/>
        <w:ind w:left="720"/>
      </w:pPr>
    </w:p>
    <w:p w:rsidR="00204DEC" w:rsidRPr="00D83068" w:rsidRDefault="00204DEC" w:rsidP="00D207C8">
      <w:pPr>
        <w:pStyle w:val="ListParagraph"/>
        <w:ind w:left="720"/>
      </w:pPr>
    </w:p>
    <w:p w:rsidR="0068215E" w:rsidRPr="00D83068" w:rsidRDefault="0068215E" w:rsidP="00572A26">
      <w:pPr>
        <w:pStyle w:val="Heading1"/>
        <w:spacing w:before="0"/>
        <w:rPr>
          <w:rFonts w:ascii="Times New Roman" w:hAnsi="Times New Roman"/>
        </w:rPr>
      </w:pPr>
      <w:bookmarkStart w:id="22" w:name="_Toc411436067"/>
      <w:r>
        <w:rPr>
          <w:rFonts w:ascii="Times New Roman" w:hAnsi="Times New Roman"/>
        </w:rPr>
        <w:t>III</w:t>
      </w:r>
      <w:r w:rsidRPr="00D83068">
        <w:rPr>
          <w:rFonts w:ascii="Times New Roman" w:hAnsi="Times New Roman"/>
        </w:rPr>
        <w:t xml:space="preserve">. ELIGIBILITY </w:t>
      </w:r>
      <w:r>
        <w:rPr>
          <w:rFonts w:ascii="Times New Roman" w:hAnsi="Times New Roman"/>
        </w:rPr>
        <w:t>INFORMATION</w:t>
      </w:r>
      <w:bookmarkEnd w:id="22"/>
    </w:p>
    <w:p w:rsidR="0068215E" w:rsidRPr="00761581" w:rsidRDefault="0068215E" w:rsidP="00572A26">
      <w:pPr>
        <w:pStyle w:val="Heading2"/>
        <w:spacing w:before="0"/>
      </w:pPr>
      <w:bookmarkStart w:id="23" w:name="_Toc411436068"/>
      <w:r w:rsidRPr="00761581">
        <w:t>A. Eligible Entities</w:t>
      </w:r>
      <w:bookmarkEnd w:id="23"/>
    </w:p>
    <w:p w:rsidR="0068215E" w:rsidRPr="00D83068" w:rsidRDefault="00BC31DF" w:rsidP="00572A26">
      <w:pPr>
        <w:spacing w:after="0" w:line="240" w:lineRule="auto"/>
        <w:rPr>
          <w:szCs w:val="24"/>
        </w:rPr>
      </w:pPr>
      <w:r>
        <w:rPr>
          <w:szCs w:val="24"/>
        </w:rPr>
        <w:t>The a</w:t>
      </w:r>
      <w:r w:rsidR="0068215E" w:rsidRPr="00D83068">
        <w:rPr>
          <w:szCs w:val="24"/>
        </w:rPr>
        <w:t xml:space="preserve">uthorizing language specifies the following eligible entities: </w:t>
      </w:r>
    </w:p>
    <w:p w:rsidR="0068215E" w:rsidRPr="00D83068" w:rsidRDefault="0068215E" w:rsidP="00572A26">
      <w:pPr>
        <w:pStyle w:val="ListParagraph"/>
        <w:numPr>
          <w:ilvl w:val="0"/>
          <w:numId w:val="9"/>
        </w:numPr>
      </w:pPr>
      <w:r w:rsidRPr="00D83068">
        <w:t>Eligible schools;</w:t>
      </w:r>
    </w:p>
    <w:p w:rsidR="0068215E" w:rsidRPr="00D83068" w:rsidRDefault="0068215E" w:rsidP="00572A26">
      <w:pPr>
        <w:pStyle w:val="ListParagraph"/>
        <w:numPr>
          <w:ilvl w:val="0"/>
          <w:numId w:val="9"/>
        </w:numPr>
      </w:pPr>
      <w:r w:rsidRPr="00D83068">
        <w:lastRenderedPageBreak/>
        <w:t>State and local agencies;</w:t>
      </w:r>
    </w:p>
    <w:p w:rsidR="0068215E" w:rsidRPr="00D83068" w:rsidRDefault="0068215E" w:rsidP="00572A26">
      <w:pPr>
        <w:pStyle w:val="ListParagraph"/>
        <w:numPr>
          <w:ilvl w:val="0"/>
          <w:numId w:val="9"/>
        </w:numPr>
      </w:pPr>
      <w:r w:rsidRPr="00D83068">
        <w:t>Indian tribal organizations;</w:t>
      </w:r>
    </w:p>
    <w:p w:rsidR="0068215E" w:rsidRPr="00D83068" w:rsidRDefault="0068215E" w:rsidP="00572A26">
      <w:pPr>
        <w:pStyle w:val="ListParagraph"/>
        <w:numPr>
          <w:ilvl w:val="0"/>
          <w:numId w:val="9"/>
        </w:numPr>
      </w:pPr>
      <w:r w:rsidRPr="00D83068">
        <w:t>Agricultural producers or groups of agricultural producers; and,</w:t>
      </w:r>
    </w:p>
    <w:p w:rsidR="0068215E" w:rsidRPr="00D83068" w:rsidRDefault="0068215E" w:rsidP="00572A26">
      <w:pPr>
        <w:pStyle w:val="ListParagraph"/>
        <w:numPr>
          <w:ilvl w:val="0"/>
          <w:numId w:val="9"/>
        </w:numPr>
      </w:pPr>
      <w:r w:rsidRPr="00D83068">
        <w:t>Non-profit entities.</w:t>
      </w:r>
    </w:p>
    <w:p w:rsidR="0012465D" w:rsidRDefault="0012465D" w:rsidP="00572A26">
      <w:pPr>
        <w:spacing w:after="0" w:line="240" w:lineRule="auto"/>
        <w:rPr>
          <w:szCs w:val="24"/>
        </w:rPr>
      </w:pPr>
    </w:p>
    <w:p w:rsidR="001D7504" w:rsidRPr="00ED2C9D" w:rsidRDefault="001D7504" w:rsidP="00572A26">
      <w:pPr>
        <w:spacing w:after="0" w:line="240" w:lineRule="auto"/>
        <w:rPr>
          <w:szCs w:val="24"/>
        </w:rPr>
      </w:pPr>
      <w:r w:rsidRPr="00ED2C9D">
        <w:rPr>
          <w:szCs w:val="24"/>
        </w:rPr>
        <w:t xml:space="preserve">Note below </w:t>
      </w:r>
      <w:r w:rsidR="00BC31DF" w:rsidRPr="00ED2C9D">
        <w:rPr>
          <w:szCs w:val="24"/>
        </w:rPr>
        <w:t xml:space="preserve">the </w:t>
      </w:r>
      <w:r w:rsidRPr="00ED2C9D">
        <w:rPr>
          <w:szCs w:val="24"/>
        </w:rPr>
        <w:t xml:space="preserve">eligibility requirements specific to </w:t>
      </w:r>
      <w:r w:rsidR="00BC31DF" w:rsidRPr="00ED2C9D">
        <w:rPr>
          <w:szCs w:val="24"/>
        </w:rPr>
        <w:t xml:space="preserve">each grant track. </w:t>
      </w:r>
    </w:p>
    <w:p w:rsidR="000761A5" w:rsidRDefault="000761A5" w:rsidP="00572A26">
      <w:pPr>
        <w:spacing w:after="0" w:line="240" w:lineRule="auto"/>
        <w:rPr>
          <w:b/>
          <w:szCs w:val="24"/>
        </w:rPr>
      </w:pPr>
    </w:p>
    <w:p w:rsidR="0068215E" w:rsidRDefault="0068215E" w:rsidP="00572A26">
      <w:pPr>
        <w:spacing w:after="0" w:line="240" w:lineRule="auto"/>
        <w:rPr>
          <w:szCs w:val="24"/>
        </w:rPr>
      </w:pPr>
      <w:r w:rsidRPr="00D83068">
        <w:rPr>
          <w:b/>
          <w:szCs w:val="24"/>
        </w:rPr>
        <w:t>Eligible Schools Defined</w:t>
      </w:r>
      <w:r w:rsidR="00761581">
        <w:rPr>
          <w:b/>
          <w:szCs w:val="24"/>
        </w:rPr>
        <w:t xml:space="preserve">: </w:t>
      </w:r>
      <w:r w:rsidR="00882345">
        <w:rPr>
          <w:szCs w:val="24"/>
        </w:rPr>
        <w:t xml:space="preserve"> Funding is available to support </w:t>
      </w:r>
      <w:r w:rsidR="00882345" w:rsidRPr="00882345">
        <w:rPr>
          <w:b/>
          <w:szCs w:val="24"/>
          <w:u w:val="single"/>
        </w:rPr>
        <w:t>school-based</w:t>
      </w:r>
      <w:r w:rsidR="00882345">
        <w:rPr>
          <w:szCs w:val="24"/>
        </w:rPr>
        <w:t xml:space="preserve"> programs only. E</w:t>
      </w:r>
      <w:r w:rsidRPr="00D83068">
        <w:rPr>
          <w:szCs w:val="24"/>
        </w:rPr>
        <w:t xml:space="preserve">ligible schools are considered </w:t>
      </w:r>
      <w:r>
        <w:rPr>
          <w:szCs w:val="24"/>
        </w:rPr>
        <w:t>pre</w:t>
      </w:r>
      <w:r w:rsidR="001D7504">
        <w:rPr>
          <w:szCs w:val="24"/>
        </w:rPr>
        <w:t>-</w:t>
      </w:r>
      <w:r w:rsidRPr="00D83068">
        <w:rPr>
          <w:szCs w:val="24"/>
        </w:rPr>
        <w:t>K-12 school food authorities (SFAs) that participate in the National School Lunch or Breakfast Programs</w:t>
      </w:r>
      <w:r w:rsidR="00882345">
        <w:rPr>
          <w:szCs w:val="24"/>
        </w:rPr>
        <w:t xml:space="preserve"> and/</w:t>
      </w:r>
      <w:r>
        <w:rPr>
          <w:szCs w:val="24"/>
        </w:rPr>
        <w:t>or</w:t>
      </w:r>
      <w:r w:rsidR="00882345">
        <w:rPr>
          <w:szCs w:val="24"/>
        </w:rPr>
        <w:t xml:space="preserve"> operate</w:t>
      </w:r>
      <w:r>
        <w:rPr>
          <w:szCs w:val="24"/>
        </w:rPr>
        <w:t xml:space="preserve"> </w:t>
      </w:r>
      <w:r w:rsidR="00882345">
        <w:rPr>
          <w:szCs w:val="24"/>
        </w:rPr>
        <w:t xml:space="preserve">USDA’s </w:t>
      </w:r>
      <w:r>
        <w:rPr>
          <w:szCs w:val="24"/>
        </w:rPr>
        <w:t>Summer Food Service Program</w:t>
      </w:r>
      <w:r w:rsidR="009F435B">
        <w:rPr>
          <w:szCs w:val="24"/>
        </w:rPr>
        <w:t xml:space="preserve">, </w:t>
      </w:r>
      <w:r w:rsidR="006F1051">
        <w:rPr>
          <w:szCs w:val="24"/>
        </w:rPr>
        <w:t>Seamless Summer Option</w:t>
      </w:r>
      <w:r w:rsidR="00882345">
        <w:rPr>
          <w:szCs w:val="24"/>
        </w:rPr>
        <w:t xml:space="preserve"> or C</w:t>
      </w:r>
      <w:r w:rsidR="006167A8">
        <w:rPr>
          <w:szCs w:val="24"/>
        </w:rPr>
        <w:t xml:space="preserve">hild and Adult Care Food Program </w:t>
      </w:r>
      <w:r w:rsidR="00882345">
        <w:rPr>
          <w:szCs w:val="24"/>
        </w:rPr>
        <w:t>on-site</w:t>
      </w:r>
      <w:r>
        <w:rPr>
          <w:szCs w:val="24"/>
        </w:rPr>
        <w:t xml:space="preserve">. </w:t>
      </w:r>
    </w:p>
    <w:p w:rsidR="00EA5577" w:rsidRPr="00EA5577" w:rsidRDefault="00EA5577" w:rsidP="00EA5577">
      <w:pPr>
        <w:pStyle w:val="Default"/>
      </w:pPr>
    </w:p>
    <w:p w:rsidR="0068215E" w:rsidRPr="00D83068" w:rsidRDefault="0068215E" w:rsidP="00EA5577">
      <w:pPr>
        <w:spacing w:after="0" w:line="240" w:lineRule="auto"/>
        <w:rPr>
          <w:szCs w:val="24"/>
        </w:rPr>
      </w:pPr>
      <w:r>
        <w:rPr>
          <w:szCs w:val="24"/>
        </w:rPr>
        <w:t>Pre-</w:t>
      </w:r>
      <w:r w:rsidRPr="00D83068">
        <w:rPr>
          <w:szCs w:val="24"/>
        </w:rPr>
        <w:t xml:space="preserve">K-12 non-profit private schools, charter schools, Indian tribal schools, and others that participate in the National School Lunch or Breakfast Programs, </w:t>
      </w:r>
      <w:r w:rsidR="00882345">
        <w:rPr>
          <w:szCs w:val="24"/>
        </w:rPr>
        <w:t>and/or operate USDA’s Summer Food Service Program</w:t>
      </w:r>
      <w:r w:rsidR="009F435B">
        <w:rPr>
          <w:szCs w:val="24"/>
        </w:rPr>
        <w:t xml:space="preserve">, </w:t>
      </w:r>
      <w:r w:rsidR="006F1051">
        <w:rPr>
          <w:szCs w:val="24"/>
        </w:rPr>
        <w:t>Seamless Summer Option</w:t>
      </w:r>
      <w:r w:rsidR="00882345">
        <w:rPr>
          <w:szCs w:val="24"/>
        </w:rPr>
        <w:t xml:space="preserve"> or </w:t>
      </w:r>
      <w:r w:rsidR="006167A8">
        <w:rPr>
          <w:szCs w:val="24"/>
        </w:rPr>
        <w:t xml:space="preserve">Child and Adult Care Food Program </w:t>
      </w:r>
      <w:r w:rsidR="00882345">
        <w:rPr>
          <w:szCs w:val="24"/>
        </w:rPr>
        <w:t xml:space="preserve">on-site, </w:t>
      </w:r>
      <w:r w:rsidRPr="00D83068">
        <w:rPr>
          <w:szCs w:val="24"/>
        </w:rPr>
        <w:t xml:space="preserve">but are not associated with an SFA, are also eligible to apply. </w:t>
      </w:r>
    </w:p>
    <w:p w:rsidR="0068215E" w:rsidRPr="00D83068" w:rsidRDefault="0068215E" w:rsidP="00572A26">
      <w:pPr>
        <w:spacing w:line="240" w:lineRule="auto"/>
        <w:rPr>
          <w:szCs w:val="24"/>
        </w:rPr>
      </w:pPr>
      <w:r w:rsidRPr="00D83068">
        <w:rPr>
          <w:szCs w:val="24"/>
        </w:rPr>
        <w:t xml:space="preserve">Eligible SFAs may apply for funding that spans the entire SFA, for a specific group of schools (e.g., only K-5 schools within an SFA), or for an individual school. In the case where an SFA exists, the application must come from the SFA and only one application per SFA is allowed. </w:t>
      </w:r>
    </w:p>
    <w:p w:rsidR="0068215E" w:rsidRPr="00D83068" w:rsidRDefault="0068215E" w:rsidP="00572A26">
      <w:pPr>
        <w:spacing w:after="0" w:line="240" w:lineRule="auto"/>
        <w:rPr>
          <w:b/>
          <w:szCs w:val="24"/>
        </w:rPr>
      </w:pPr>
      <w:r w:rsidRPr="00D83068">
        <w:rPr>
          <w:b/>
          <w:szCs w:val="24"/>
        </w:rPr>
        <w:t>Support Service grants: Eligible entities</w:t>
      </w:r>
    </w:p>
    <w:p w:rsidR="0068215E" w:rsidRDefault="0068215E" w:rsidP="00572A26">
      <w:pPr>
        <w:spacing w:line="240" w:lineRule="auto"/>
        <w:rPr>
          <w:szCs w:val="24"/>
        </w:rPr>
      </w:pPr>
      <w:r w:rsidRPr="00D83068">
        <w:rPr>
          <w:szCs w:val="24"/>
        </w:rPr>
        <w:t>Only state and local agencies, Indian tribal organizations, agricultural producers or groups of agricultural producers, and non-profit entities are eligible to receive support service grants.</w:t>
      </w:r>
    </w:p>
    <w:p w:rsidR="0068215E" w:rsidRPr="00D83068" w:rsidRDefault="0068215E" w:rsidP="00572A26">
      <w:pPr>
        <w:spacing w:after="0" w:line="240" w:lineRule="auto"/>
        <w:rPr>
          <w:b/>
          <w:szCs w:val="24"/>
        </w:rPr>
      </w:pPr>
      <w:r w:rsidRPr="00D83068">
        <w:rPr>
          <w:b/>
          <w:szCs w:val="24"/>
        </w:rPr>
        <w:t>Implementation grants: Eligible entities</w:t>
      </w:r>
    </w:p>
    <w:p w:rsidR="0068215E" w:rsidRPr="00D83068" w:rsidRDefault="0068215E" w:rsidP="00572A26">
      <w:pPr>
        <w:spacing w:line="240" w:lineRule="auto"/>
        <w:rPr>
          <w:szCs w:val="24"/>
        </w:rPr>
      </w:pPr>
      <w:r w:rsidRPr="00D83068">
        <w:rPr>
          <w:szCs w:val="24"/>
        </w:rPr>
        <w:t xml:space="preserve">Only </w:t>
      </w:r>
      <w:r w:rsidR="001D7504">
        <w:rPr>
          <w:szCs w:val="24"/>
        </w:rPr>
        <w:t>pre-</w:t>
      </w:r>
      <w:r w:rsidRPr="00D83068">
        <w:rPr>
          <w:szCs w:val="24"/>
        </w:rPr>
        <w:t>K-12 SFAs, non-profit private schools, charter schools, Indian tribal schools, and others that participate in the National School Lunch or Breakfast Programs</w:t>
      </w:r>
      <w:r w:rsidR="005B55F5">
        <w:rPr>
          <w:szCs w:val="24"/>
        </w:rPr>
        <w:t>, and/or operate USDA’s Summer Food Service Program</w:t>
      </w:r>
      <w:r w:rsidR="006F1051">
        <w:rPr>
          <w:szCs w:val="24"/>
        </w:rPr>
        <w:t>/Seamless Summer Option</w:t>
      </w:r>
      <w:r w:rsidR="005B55F5">
        <w:rPr>
          <w:szCs w:val="24"/>
        </w:rPr>
        <w:t xml:space="preserve"> or </w:t>
      </w:r>
      <w:r w:rsidR="006167A8">
        <w:rPr>
          <w:szCs w:val="24"/>
        </w:rPr>
        <w:t xml:space="preserve">Child and Adult Care Food Program </w:t>
      </w:r>
      <w:r w:rsidR="005B55F5">
        <w:rPr>
          <w:szCs w:val="24"/>
        </w:rPr>
        <w:t xml:space="preserve">on-site, </w:t>
      </w:r>
      <w:r w:rsidRPr="00D83068">
        <w:rPr>
          <w:szCs w:val="24"/>
        </w:rPr>
        <w:t xml:space="preserve">are eligible to receive implementation grants. </w:t>
      </w:r>
    </w:p>
    <w:p w:rsidR="0068215E" w:rsidRPr="00D83068" w:rsidRDefault="0068215E" w:rsidP="00572A26">
      <w:pPr>
        <w:spacing w:after="0" w:line="240" w:lineRule="auto"/>
        <w:rPr>
          <w:b/>
          <w:szCs w:val="24"/>
        </w:rPr>
      </w:pPr>
      <w:r w:rsidRPr="00D83068">
        <w:rPr>
          <w:b/>
          <w:szCs w:val="24"/>
        </w:rPr>
        <w:t>Planning grants: Eligible entities</w:t>
      </w:r>
    </w:p>
    <w:p w:rsidR="0068215E" w:rsidRPr="00D83068" w:rsidRDefault="0068215E" w:rsidP="00572A26">
      <w:pPr>
        <w:spacing w:line="240" w:lineRule="auto"/>
        <w:rPr>
          <w:szCs w:val="24"/>
        </w:rPr>
      </w:pPr>
      <w:r w:rsidRPr="00D83068">
        <w:rPr>
          <w:szCs w:val="24"/>
        </w:rPr>
        <w:t xml:space="preserve">Only </w:t>
      </w:r>
      <w:r w:rsidR="001D7504">
        <w:rPr>
          <w:szCs w:val="24"/>
        </w:rPr>
        <w:t>pre-</w:t>
      </w:r>
      <w:r w:rsidRPr="00D83068">
        <w:rPr>
          <w:szCs w:val="24"/>
        </w:rPr>
        <w:t>K-12 SFAs, non-profit private schools, charter schools, Indian tribal schools, and others that participate in the National School Lunch or Breakfast Programs</w:t>
      </w:r>
      <w:r w:rsidR="005B55F5">
        <w:rPr>
          <w:szCs w:val="24"/>
        </w:rPr>
        <w:t>, and/or operate USDA’s Summer Food Service Program</w:t>
      </w:r>
      <w:r w:rsidR="006F1051">
        <w:rPr>
          <w:szCs w:val="24"/>
        </w:rPr>
        <w:t>/Seamless Summer Option</w:t>
      </w:r>
      <w:r w:rsidR="005B55F5">
        <w:rPr>
          <w:szCs w:val="24"/>
        </w:rPr>
        <w:t xml:space="preserve"> or </w:t>
      </w:r>
      <w:r w:rsidR="006167A8">
        <w:rPr>
          <w:szCs w:val="24"/>
        </w:rPr>
        <w:t xml:space="preserve">Child and Adult Care Food Program </w:t>
      </w:r>
      <w:r w:rsidR="005B55F5">
        <w:rPr>
          <w:szCs w:val="24"/>
        </w:rPr>
        <w:t xml:space="preserve">on-site, </w:t>
      </w:r>
      <w:r w:rsidRPr="00D83068">
        <w:rPr>
          <w:szCs w:val="24"/>
        </w:rPr>
        <w:t xml:space="preserve">are eligible to receive planning grants. </w:t>
      </w:r>
    </w:p>
    <w:p w:rsidR="0068215E" w:rsidRPr="00D83068" w:rsidRDefault="00332631" w:rsidP="00572A26">
      <w:pPr>
        <w:spacing w:after="0" w:line="240" w:lineRule="auto"/>
        <w:rPr>
          <w:b/>
          <w:szCs w:val="24"/>
        </w:rPr>
      </w:pPr>
      <w:r>
        <w:rPr>
          <w:b/>
          <w:szCs w:val="24"/>
        </w:rPr>
        <w:t>Training</w:t>
      </w:r>
      <w:r w:rsidR="0068215E" w:rsidRPr="00D83068">
        <w:rPr>
          <w:b/>
          <w:szCs w:val="24"/>
        </w:rPr>
        <w:t xml:space="preserve"> grants: Eligible entities</w:t>
      </w:r>
    </w:p>
    <w:p w:rsidR="00D356E8" w:rsidRDefault="0068215E" w:rsidP="00572A26">
      <w:pPr>
        <w:spacing w:after="0" w:line="240" w:lineRule="auto"/>
        <w:rPr>
          <w:szCs w:val="24"/>
        </w:rPr>
      </w:pPr>
      <w:r w:rsidRPr="00D83068">
        <w:rPr>
          <w:szCs w:val="24"/>
        </w:rPr>
        <w:t xml:space="preserve">Only state and local agencies, Indian tribal organizations, agricultural producers or groups of agricultural producers, and non-profit entities are eligible to receive </w:t>
      </w:r>
      <w:r w:rsidR="006167A8">
        <w:rPr>
          <w:szCs w:val="24"/>
        </w:rPr>
        <w:t xml:space="preserve">training </w:t>
      </w:r>
      <w:r w:rsidR="00332631">
        <w:rPr>
          <w:szCs w:val="24"/>
        </w:rPr>
        <w:t>grant funds</w:t>
      </w:r>
      <w:r w:rsidRPr="00D83068">
        <w:rPr>
          <w:szCs w:val="24"/>
        </w:rPr>
        <w:t>.</w:t>
      </w:r>
      <w:r w:rsidR="001D7504">
        <w:rPr>
          <w:szCs w:val="24"/>
        </w:rPr>
        <w:t xml:space="preserve"> (Cooperative Extension progra</w:t>
      </w:r>
      <w:r w:rsidR="00D356E8">
        <w:rPr>
          <w:szCs w:val="24"/>
        </w:rPr>
        <w:t xml:space="preserve">ms are NOT eligible in FY 2016). </w:t>
      </w:r>
    </w:p>
    <w:p w:rsidR="00D356E8" w:rsidRDefault="00D356E8" w:rsidP="00572A26">
      <w:pPr>
        <w:spacing w:after="0" w:line="240" w:lineRule="auto"/>
        <w:rPr>
          <w:szCs w:val="24"/>
        </w:rPr>
      </w:pPr>
    </w:p>
    <w:p w:rsidR="0068215E" w:rsidRPr="009343BD" w:rsidRDefault="0068215E" w:rsidP="00572A26">
      <w:pPr>
        <w:pStyle w:val="Heading2"/>
        <w:spacing w:before="0" w:line="240" w:lineRule="auto"/>
      </w:pPr>
      <w:bookmarkStart w:id="24" w:name="_Toc411436069"/>
      <w:r w:rsidRPr="009343BD">
        <w:t>B. Additional Eligibility Requirements: Planning, Implementation and Support Service Grants</w:t>
      </w:r>
      <w:bookmarkEnd w:id="24"/>
    </w:p>
    <w:p w:rsidR="0068215E" w:rsidRPr="00D83068" w:rsidRDefault="0068215E" w:rsidP="00572A26">
      <w:pPr>
        <w:spacing w:line="240" w:lineRule="auto"/>
        <w:rPr>
          <w:szCs w:val="24"/>
        </w:rPr>
      </w:pPr>
      <w:r w:rsidRPr="00D83068">
        <w:rPr>
          <w:b/>
          <w:szCs w:val="24"/>
        </w:rPr>
        <w:t>One grant application per entity</w:t>
      </w:r>
      <w:r w:rsidRPr="00D83068">
        <w:rPr>
          <w:szCs w:val="24"/>
        </w:rPr>
        <w:t xml:space="preserve">: </w:t>
      </w:r>
      <w:r>
        <w:rPr>
          <w:szCs w:val="24"/>
        </w:rPr>
        <w:t xml:space="preserve">With the exception of </w:t>
      </w:r>
      <w:r w:rsidR="005B55F5">
        <w:rPr>
          <w:szCs w:val="24"/>
        </w:rPr>
        <w:t xml:space="preserve">training </w:t>
      </w:r>
      <w:r>
        <w:rPr>
          <w:szCs w:val="24"/>
        </w:rPr>
        <w:t>grants, o</w:t>
      </w:r>
      <w:r w:rsidRPr="00D83068">
        <w:rPr>
          <w:szCs w:val="24"/>
        </w:rPr>
        <w:t xml:space="preserve">nly one grant application per eligible entity is permitted. Applicants must choose between submitting a planning grant request, implementation grant request or support service grant request, and in either case, may only submit one application.  </w:t>
      </w:r>
    </w:p>
    <w:p w:rsidR="00D356E8" w:rsidRDefault="0068215E" w:rsidP="00572A26">
      <w:pPr>
        <w:spacing w:after="0" w:line="240" w:lineRule="auto"/>
        <w:rPr>
          <w:szCs w:val="24"/>
        </w:rPr>
      </w:pPr>
      <w:r w:rsidRPr="00D83068">
        <w:rPr>
          <w:i/>
          <w:szCs w:val="24"/>
        </w:rPr>
        <w:lastRenderedPageBreak/>
        <w:t>Note</w:t>
      </w:r>
      <w:r w:rsidRPr="00D83068">
        <w:rPr>
          <w:szCs w:val="24"/>
        </w:rPr>
        <w:t xml:space="preserve">: An applicant may </w:t>
      </w:r>
      <w:r>
        <w:rPr>
          <w:szCs w:val="24"/>
        </w:rPr>
        <w:t xml:space="preserve">submit an application for a </w:t>
      </w:r>
      <w:r w:rsidR="006167A8">
        <w:rPr>
          <w:szCs w:val="24"/>
        </w:rPr>
        <w:t>training</w:t>
      </w:r>
      <w:r w:rsidR="006167A8" w:rsidRPr="00D83068">
        <w:rPr>
          <w:szCs w:val="24"/>
        </w:rPr>
        <w:t xml:space="preserve"> </w:t>
      </w:r>
      <w:r w:rsidRPr="00D83068">
        <w:rPr>
          <w:szCs w:val="24"/>
        </w:rPr>
        <w:t>grant in addition to</w:t>
      </w:r>
      <w:r>
        <w:rPr>
          <w:szCs w:val="24"/>
        </w:rPr>
        <w:t xml:space="preserve"> applying for</w:t>
      </w:r>
      <w:r w:rsidRPr="00D83068">
        <w:rPr>
          <w:szCs w:val="24"/>
        </w:rPr>
        <w:t xml:space="preserve"> one of the above grant types; however, an applicant can only submit one</w:t>
      </w:r>
      <w:r w:rsidR="000003F2">
        <w:rPr>
          <w:szCs w:val="24"/>
        </w:rPr>
        <w:t xml:space="preserve"> application </w:t>
      </w:r>
      <w:r w:rsidRPr="00D83068">
        <w:rPr>
          <w:szCs w:val="24"/>
        </w:rPr>
        <w:t xml:space="preserve">for a </w:t>
      </w:r>
      <w:r w:rsidR="005B55F5">
        <w:rPr>
          <w:szCs w:val="24"/>
        </w:rPr>
        <w:t>training</w:t>
      </w:r>
      <w:r w:rsidR="005B55F5" w:rsidRPr="00D83068">
        <w:rPr>
          <w:szCs w:val="24"/>
        </w:rPr>
        <w:t xml:space="preserve"> </w:t>
      </w:r>
      <w:r w:rsidRPr="00D83068">
        <w:rPr>
          <w:szCs w:val="24"/>
        </w:rPr>
        <w:t>grant.</w:t>
      </w:r>
    </w:p>
    <w:p w:rsidR="00D356E8" w:rsidRPr="009343BD" w:rsidRDefault="00D356E8" w:rsidP="00572A26">
      <w:pPr>
        <w:pStyle w:val="Default"/>
      </w:pPr>
    </w:p>
    <w:p w:rsidR="0068215E" w:rsidRPr="009343BD" w:rsidRDefault="0068215E" w:rsidP="00572A26">
      <w:pPr>
        <w:pStyle w:val="Heading2"/>
        <w:spacing w:before="0"/>
        <w:rPr>
          <w:szCs w:val="24"/>
        </w:rPr>
      </w:pPr>
      <w:bookmarkStart w:id="25" w:name="_Toc411436070"/>
      <w:r w:rsidRPr="00761581">
        <w:t>C. Additional Eligibility Requirements: Implementation Grants</w:t>
      </w:r>
      <w:bookmarkEnd w:id="25"/>
    </w:p>
    <w:p w:rsidR="000B482C" w:rsidRDefault="0068215E" w:rsidP="00572A26">
      <w:pPr>
        <w:spacing w:line="240" w:lineRule="auto"/>
        <w:rPr>
          <w:szCs w:val="24"/>
        </w:rPr>
      </w:pPr>
      <w:r w:rsidRPr="00D83068">
        <w:rPr>
          <w:b/>
          <w:szCs w:val="24"/>
        </w:rPr>
        <w:t>Proof of existing community support</w:t>
      </w:r>
      <w:r w:rsidRPr="00D83068">
        <w:rPr>
          <w:szCs w:val="24"/>
        </w:rPr>
        <w:t xml:space="preserve">: In order to be deemed eligible, applicants must show evidence of existing community support and engagement via no less than three letters of support. </w:t>
      </w:r>
    </w:p>
    <w:p w:rsidR="00204DEC" w:rsidRDefault="0068215E" w:rsidP="00204DEC">
      <w:pPr>
        <w:spacing w:after="0" w:line="240" w:lineRule="auto"/>
        <w:rPr>
          <w:szCs w:val="24"/>
        </w:rPr>
      </w:pPr>
      <w:r w:rsidRPr="00D83068">
        <w:rPr>
          <w:szCs w:val="24"/>
        </w:rPr>
        <w:t xml:space="preserve">Applicants that can demonstrate funded collaborations, where a USDA investment would be additive or readily leveraged, are preferred. Evidence of supply chain partnerships with regional producers, processors, manufacturers or distributors is also strongly encouraged. </w:t>
      </w:r>
      <w:r w:rsidRPr="00D83068">
        <w:rPr>
          <w:szCs w:val="24"/>
          <w:u w:val="single"/>
        </w:rPr>
        <w:t>Applications which do not include at least three letters of support may be deemed ineligible</w:t>
      </w:r>
      <w:r w:rsidR="00204DEC">
        <w:rPr>
          <w:szCs w:val="24"/>
          <w:u w:val="single"/>
        </w:rPr>
        <w:t xml:space="preserve"> </w:t>
      </w:r>
      <w:r w:rsidR="00204DEC" w:rsidRPr="00204DEC">
        <w:rPr>
          <w:szCs w:val="24"/>
          <w:u w:val="single"/>
        </w:rPr>
        <w:t xml:space="preserve">or </w:t>
      </w:r>
      <w:r w:rsidR="00204DEC" w:rsidRPr="005C69CB">
        <w:rPr>
          <w:szCs w:val="24"/>
          <w:u w:val="single"/>
        </w:rPr>
        <w:t>be subject to a reduced score in the review process</w:t>
      </w:r>
      <w:r w:rsidRPr="00D83068">
        <w:rPr>
          <w:szCs w:val="24"/>
          <w:u w:val="single"/>
        </w:rPr>
        <w:t>.</w:t>
      </w:r>
      <w:r w:rsidRPr="00D83068">
        <w:rPr>
          <w:szCs w:val="24"/>
        </w:rPr>
        <w:t xml:space="preserve"> </w:t>
      </w:r>
    </w:p>
    <w:p w:rsidR="0068215E" w:rsidRDefault="0068215E" w:rsidP="00204DEC">
      <w:pPr>
        <w:spacing w:after="0" w:line="240" w:lineRule="auto"/>
        <w:rPr>
          <w:szCs w:val="24"/>
        </w:rPr>
      </w:pPr>
      <w:r w:rsidRPr="00D83068">
        <w:rPr>
          <w:szCs w:val="24"/>
        </w:rPr>
        <w:t xml:space="preserve"> </w:t>
      </w:r>
    </w:p>
    <w:p w:rsidR="0068215E" w:rsidRPr="00761581" w:rsidRDefault="0068215E" w:rsidP="00204DEC">
      <w:pPr>
        <w:pStyle w:val="Heading2"/>
        <w:spacing w:before="0"/>
      </w:pPr>
      <w:bookmarkStart w:id="26" w:name="_Toc411436071"/>
      <w:r w:rsidRPr="00761581">
        <w:t>D. Additional Eligibility Requirements: Support Service Grants</w:t>
      </w:r>
      <w:bookmarkEnd w:id="26"/>
    </w:p>
    <w:p w:rsidR="0068215E" w:rsidRDefault="0068215E" w:rsidP="00572A26">
      <w:pPr>
        <w:spacing w:line="240" w:lineRule="auto"/>
        <w:rPr>
          <w:szCs w:val="24"/>
        </w:rPr>
      </w:pPr>
      <w:r w:rsidRPr="00D83068">
        <w:rPr>
          <w:b/>
          <w:szCs w:val="24"/>
        </w:rPr>
        <w:t>Proof of existing community support</w:t>
      </w:r>
      <w:r w:rsidRPr="00D83068">
        <w:rPr>
          <w:szCs w:val="24"/>
        </w:rPr>
        <w:t xml:space="preserve">: In order to be deemed eligible, applicants must show evidence of existing community support and engagement via no less than three letters of support. (See Section IX Grant Application: What to Include.) Applicants that can demonstrate funded collaborations, where a USDA investment would be additive or readily leveraged, are preferred. Evidence of </w:t>
      </w:r>
      <w:r w:rsidRPr="00D83068">
        <w:rPr>
          <w:i/>
          <w:szCs w:val="24"/>
        </w:rPr>
        <w:t>school partnerships</w:t>
      </w:r>
      <w:r w:rsidRPr="00D83068">
        <w:rPr>
          <w:szCs w:val="24"/>
        </w:rPr>
        <w:t xml:space="preserve"> and supply chain partnerships with regional producers, processors, manufacturers or distributors is also strongly encouraged. </w:t>
      </w:r>
      <w:r w:rsidRPr="00D83068">
        <w:rPr>
          <w:szCs w:val="24"/>
          <w:u w:val="single"/>
        </w:rPr>
        <w:t>Applications which do not include at least three letters of support may be deemed ineligible</w:t>
      </w:r>
      <w:r w:rsidR="00204DEC">
        <w:rPr>
          <w:szCs w:val="24"/>
          <w:u w:val="single"/>
        </w:rPr>
        <w:t xml:space="preserve"> or </w:t>
      </w:r>
      <w:r w:rsidR="00204DEC" w:rsidRPr="00204DEC">
        <w:rPr>
          <w:szCs w:val="24"/>
          <w:u w:val="single"/>
        </w:rPr>
        <w:t>be subject to a reduced score in the review process</w:t>
      </w:r>
      <w:r w:rsidRPr="00204DEC">
        <w:rPr>
          <w:szCs w:val="24"/>
          <w:u w:val="single"/>
        </w:rPr>
        <w:t xml:space="preserve">.  </w:t>
      </w:r>
    </w:p>
    <w:p w:rsidR="00BC31DF" w:rsidRDefault="00BC31DF" w:rsidP="00572A26">
      <w:pPr>
        <w:spacing w:after="0"/>
        <w:rPr>
          <w:szCs w:val="24"/>
        </w:rPr>
      </w:pPr>
      <w:r w:rsidRPr="00ED2C9D">
        <w:rPr>
          <w:b/>
          <w:szCs w:val="24"/>
        </w:rPr>
        <w:t>Service Project Applications</w:t>
      </w:r>
      <w:r>
        <w:rPr>
          <w:szCs w:val="24"/>
        </w:rPr>
        <w:t xml:space="preserve">: </w:t>
      </w:r>
      <w:r w:rsidRPr="001D7504">
        <w:rPr>
          <w:szCs w:val="24"/>
        </w:rPr>
        <w:t xml:space="preserve"> </w:t>
      </w:r>
      <w:r>
        <w:rPr>
          <w:szCs w:val="24"/>
        </w:rPr>
        <w:t>The following criteria apply to</w:t>
      </w:r>
      <w:r w:rsidRPr="001D7504">
        <w:rPr>
          <w:szCs w:val="24"/>
        </w:rPr>
        <w:t xml:space="preserve"> applicants submitting a Support Service grant focused on a </w:t>
      </w:r>
      <w:r w:rsidR="005B55F5">
        <w:rPr>
          <w:szCs w:val="24"/>
        </w:rPr>
        <w:t>service p</w:t>
      </w:r>
      <w:r>
        <w:rPr>
          <w:szCs w:val="24"/>
        </w:rPr>
        <w:t>roject:</w:t>
      </w:r>
    </w:p>
    <w:p w:rsidR="00BC31DF" w:rsidRDefault="00FC64E6" w:rsidP="00572A26">
      <w:pPr>
        <w:pStyle w:val="ListParagraph"/>
        <w:numPr>
          <w:ilvl w:val="0"/>
          <w:numId w:val="59"/>
        </w:numPr>
      </w:pPr>
      <w:r>
        <w:t>E</w:t>
      </w:r>
      <w:r w:rsidR="00BC31DF" w:rsidRPr="00005155">
        <w:t>ligible applicants may include national volunteer service organizations such as AmeriCorps, local entities with like programs and/or those entities which house volunteer service program’s service members such as state agencies and local non-profit organizations</w:t>
      </w:r>
      <w:r w:rsidR="00BC31DF">
        <w:t>;</w:t>
      </w:r>
    </w:p>
    <w:p w:rsidR="00BC31DF" w:rsidRDefault="00FC64E6" w:rsidP="00572A26">
      <w:pPr>
        <w:pStyle w:val="ListParagraph"/>
        <w:numPr>
          <w:ilvl w:val="0"/>
          <w:numId w:val="59"/>
        </w:numPr>
      </w:pPr>
      <w:r>
        <w:t>T</w:t>
      </w:r>
      <w:r w:rsidR="00BC31DF" w:rsidRPr="00005155">
        <w:t>he applicant must have experience managing a service corps or operating a member-based service project, which is defined as a project staffed by corps members and focused on providing service opportunities to meet community needs at the local, st</w:t>
      </w:r>
      <w:r w:rsidR="00BC31DF">
        <w:t xml:space="preserve">ate, regional or national level; and, </w:t>
      </w:r>
    </w:p>
    <w:p w:rsidR="00BC31DF" w:rsidRDefault="00FC64E6" w:rsidP="00572A26">
      <w:pPr>
        <w:pStyle w:val="ListParagraph"/>
        <w:numPr>
          <w:ilvl w:val="0"/>
          <w:numId w:val="59"/>
        </w:numPr>
      </w:pPr>
      <w:r>
        <w:t>P</w:t>
      </w:r>
      <w:r w:rsidR="00BC31DF" w:rsidRPr="00005155">
        <w:t>rograms that provide service member stipends are eligible</w:t>
      </w:r>
      <w:r>
        <w:t>.</w:t>
      </w:r>
    </w:p>
    <w:p w:rsidR="00204DEC" w:rsidRPr="00005155" w:rsidRDefault="00204DEC" w:rsidP="00204DEC">
      <w:pPr>
        <w:pStyle w:val="ListParagraph"/>
        <w:ind w:left="720"/>
      </w:pPr>
    </w:p>
    <w:p w:rsidR="0068215E" w:rsidRPr="00761581" w:rsidRDefault="0068215E" w:rsidP="00572A26">
      <w:pPr>
        <w:pStyle w:val="Heading2"/>
        <w:spacing w:before="0"/>
      </w:pPr>
      <w:bookmarkStart w:id="27" w:name="_Toc411436072"/>
      <w:r w:rsidRPr="00761581">
        <w:t xml:space="preserve">E. Additional Eligibility Requirements: </w:t>
      </w:r>
      <w:r w:rsidR="00332631">
        <w:rPr>
          <w:szCs w:val="24"/>
        </w:rPr>
        <w:t>Training</w:t>
      </w:r>
      <w:r w:rsidR="00332631" w:rsidRPr="00761581">
        <w:t xml:space="preserve"> </w:t>
      </w:r>
      <w:r w:rsidRPr="00761581">
        <w:t>Grants</w:t>
      </w:r>
      <w:bookmarkEnd w:id="27"/>
    </w:p>
    <w:p w:rsidR="0068215E" w:rsidRDefault="0068215E" w:rsidP="00572A26">
      <w:pPr>
        <w:spacing w:line="240" w:lineRule="auto"/>
        <w:rPr>
          <w:rFonts w:asciiTheme="minorHAnsi" w:hAnsiTheme="minorHAnsi" w:cstheme="minorHAnsi"/>
          <w:szCs w:val="24"/>
        </w:rPr>
      </w:pPr>
      <w:r>
        <w:rPr>
          <w:szCs w:val="24"/>
        </w:rPr>
        <w:t xml:space="preserve">FNS will </w:t>
      </w:r>
      <w:r w:rsidRPr="009C4F62">
        <w:rPr>
          <w:rFonts w:asciiTheme="minorHAnsi" w:hAnsiTheme="minorHAnsi" w:cstheme="minorHAnsi"/>
          <w:szCs w:val="24"/>
        </w:rPr>
        <w:t xml:space="preserve">request applicants of selected projects to submit a full proposal including, but not limited to, </w:t>
      </w:r>
      <w:r>
        <w:rPr>
          <w:rFonts w:asciiTheme="minorHAnsi" w:hAnsiTheme="minorHAnsi" w:cstheme="minorHAnsi"/>
          <w:szCs w:val="24"/>
        </w:rPr>
        <w:t xml:space="preserve">a </w:t>
      </w:r>
      <w:r w:rsidRPr="009C4F62">
        <w:rPr>
          <w:rFonts w:asciiTheme="minorHAnsi" w:hAnsiTheme="minorHAnsi" w:cstheme="minorHAnsi"/>
          <w:szCs w:val="24"/>
        </w:rPr>
        <w:t>SF-424, SF-424A, SF-424B, and SF-LLL.</w:t>
      </w:r>
      <w:r>
        <w:rPr>
          <w:rFonts w:asciiTheme="minorHAnsi" w:hAnsiTheme="minorHAnsi" w:cstheme="minorHAnsi"/>
          <w:szCs w:val="24"/>
        </w:rPr>
        <w:t xml:space="preserve"> In addition, the applicant will</w:t>
      </w:r>
      <w:r w:rsidRPr="009C4F62">
        <w:rPr>
          <w:rFonts w:asciiTheme="minorHAnsi" w:hAnsiTheme="minorHAnsi" w:cstheme="minorHAnsi"/>
          <w:szCs w:val="24"/>
        </w:rPr>
        <w:t xml:space="preserve"> be required to submit a valid DUN</w:t>
      </w:r>
      <w:bookmarkStart w:id="28" w:name="_GoBack"/>
      <w:bookmarkEnd w:id="28"/>
      <w:r w:rsidRPr="009C4F62">
        <w:rPr>
          <w:rFonts w:asciiTheme="minorHAnsi" w:hAnsiTheme="minorHAnsi" w:cstheme="minorHAnsi"/>
          <w:szCs w:val="24"/>
        </w:rPr>
        <w:t xml:space="preserve">S number and be registered in SAM. </w:t>
      </w:r>
    </w:p>
    <w:p w:rsidR="000B482C" w:rsidRDefault="000B482C" w:rsidP="00204DEC">
      <w:pPr>
        <w:spacing w:after="0" w:line="240" w:lineRule="auto"/>
      </w:pPr>
      <w:r w:rsidRPr="00D7077B">
        <w:t xml:space="preserve">In addition, </w:t>
      </w:r>
      <w:r w:rsidR="00332631">
        <w:rPr>
          <w:szCs w:val="24"/>
        </w:rPr>
        <w:t>Training</w:t>
      </w:r>
      <w:r w:rsidR="00332631" w:rsidRPr="00D7077B">
        <w:t xml:space="preserve"> </w:t>
      </w:r>
      <w:r w:rsidRPr="00D7077B">
        <w:t xml:space="preserve">grant recipients </w:t>
      </w:r>
      <w:r w:rsidRPr="00D7077B">
        <w:rPr>
          <w:i/>
        </w:rPr>
        <w:t>ma</w:t>
      </w:r>
      <w:r w:rsidRPr="00D7077B">
        <w:t>y be asked to register USDA officials for a site visit during the event. (All costs associated with the site visit will be paid for by USDA and are not expected to be included in grant budgets.) Site visits serve to augment USDA’s understanding of the challenges with and best practices of farm to school efforts</w:t>
      </w:r>
      <w:r>
        <w:t xml:space="preserve">. </w:t>
      </w:r>
    </w:p>
    <w:p w:rsidR="00204DEC" w:rsidRPr="00204DEC" w:rsidRDefault="00204DEC" w:rsidP="00204DEC">
      <w:pPr>
        <w:pStyle w:val="Default"/>
      </w:pPr>
    </w:p>
    <w:p w:rsidR="0068215E" w:rsidRPr="00A8067B" w:rsidRDefault="0068215E" w:rsidP="00572A26">
      <w:pPr>
        <w:pStyle w:val="Heading2"/>
        <w:spacing w:before="0"/>
      </w:pPr>
      <w:bookmarkStart w:id="29" w:name="_Toc411436073"/>
      <w:r w:rsidRPr="00A8067B">
        <w:rPr>
          <w:rStyle w:val="Heading2Char"/>
          <w:b/>
          <w:bCs/>
        </w:rPr>
        <w:lastRenderedPageBreak/>
        <w:t>F.  Match Requirements</w:t>
      </w:r>
      <w:r w:rsidR="00761581">
        <w:rPr>
          <w:rStyle w:val="Heading2Char"/>
          <w:b/>
          <w:bCs/>
        </w:rPr>
        <w:t xml:space="preserve"> and Cost Sharing</w:t>
      </w:r>
      <w:bookmarkEnd w:id="29"/>
    </w:p>
    <w:p w:rsidR="000003F2" w:rsidRDefault="0068215E" w:rsidP="00572A26">
      <w:pPr>
        <w:pStyle w:val="ListParagraph"/>
      </w:pPr>
      <w:r>
        <w:t xml:space="preserve">For all </w:t>
      </w:r>
      <w:r w:rsidR="00761581">
        <w:t>four</w:t>
      </w:r>
      <w:r>
        <w:t xml:space="preserve"> types of grants</w:t>
      </w:r>
      <w:r w:rsidRPr="00D83068">
        <w:t>, Federal funds should constitute no more than 75 percent of the total project budget. The grant recipient must show evidence of matching support of at least 25 percent of the total budget in the form of cash or in-kind contributions, including facilities, equipment or services provided by state and local governments, nonprofit organizations, and private sources as defined in The Richard B. Russell National School Lunch Act (42 U.S.C. 1751 et seq.). In-kind contributions are generally defined, when used as a cost share or match for a grant, as the value of goods or services provided by a third-party for the benefit of the grant program, where no funds transferred hands. These contributions cannot satisfy a cost sharing or matching requirement for this grant program if they are used towards satisfying a match requirement under any other Federal grant agreement the applicant is party to. The match contributions reflected in the grant proposal submitted must be documented, including the basis for the value determination as well as be allowable, reasonable and allocable. </w:t>
      </w:r>
    </w:p>
    <w:p w:rsidR="000003F2" w:rsidRDefault="000003F2" w:rsidP="00572A26">
      <w:pPr>
        <w:pStyle w:val="ListParagraph"/>
      </w:pPr>
    </w:p>
    <w:p w:rsidR="0068215E" w:rsidRPr="00D83068" w:rsidRDefault="000003F2" w:rsidP="00572A26">
      <w:pPr>
        <w:pStyle w:val="ListParagraph"/>
      </w:pPr>
      <w:r w:rsidRPr="00ED2C9D">
        <w:rPr>
          <w:i/>
        </w:rPr>
        <w:t>Note</w:t>
      </w:r>
      <w:r>
        <w:t xml:space="preserve">: </w:t>
      </w:r>
      <w:r w:rsidR="0068215E" w:rsidRPr="00D83068">
        <w:t xml:space="preserve">Applicants may not use Federal funds of any kind, including Federal food service funds, as a match for this grant program.  </w:t>
      </w:r>
    </w:p>
    <w:p w:rsidR="0068215E" w:rsidRPr="00D83068" w:rsidRDefault="0068215E" w:rsidP="00572A26">
      <w:pPr>
        <w:pStyle w:val="ListParagraph"/>
      </w:pPr>
    </w:p>
    <w:p w:rsidR="00190192" w:rsidRDefault="0068215E" w:rsidP="00572A26">
      <w:pPr>
        <w:pStyle w:val="ListParagraph"/>
      </w:pPr>
      <w:r w:rsidRPr="00D83068">
        <w:t>Cost sharing may be in the form of allowable direct or indirect costs. The basis for determining the value of cash and in-kind contributions must be in accordance with OMB Circular A-110, Subpart C.23 - Cost Sharing and Matching, also codified in 2 CFR 215.23. (</w:t>
      </w:r>
      <w:hyperlink r:id="rId16" w:history="1">
        <w:r w:rsidRPr="00D83068">
          <w:rPr>
            <w:rStyle w:val="Hyperlink"/>
            <w:b/>
            <w:bCs/>
            <w:szCs w:val="24"/>
          </w:rPr>
          <w:t>http://edocket.access.gpo.gov/cfr_2005/janqtr/pdf/2cfr215.23.pdf</w:t>
        </w:r>
      </w:hyperlink>
      <w:r w:rsidRPr="00D83068">
        <w:t xml:space="preserve"> ). </w:t>
      </w:r>
    </w:p>
    <w:p w:rsidR="00190192" w:rsidRDefault="00190192" w:rsidP="00572A26">
      <w:pPr>
        <w:pStyle w:val="ListParagraph"/>
      </w:pPr>
    </w:p>
    <w:p w:rsidR="0068215E" w:rsidRPr="009343BD" w:rsidRDefault="0068215E" w:rsidP="00572A26">
      <w:pPr>
        <w:pStyle w:val="ListParagraph"/>
      </w:pPr>
      <w:r w:rsidRPr="00D83068">
        <w:t xml:space="preserve">The grantee must maintain written records to support all allowable costs which are claimed as being its contribution to participation, as well as costs paid by the Federal Government. In the event the grantee </w:t>
      </w:r>
      <w:r w:rsidRPr="00ED2C9D">
        <w:rPr>
          <w:rFonts w:asciiTheme="minorHAnsi" w:hAnsiTheme="minorHAnsi" w:cstheme="minorHAnsi"/>
        </w:rPr>
        <w:t xml:space="preserve">does not provide the minimum amount of cost share, as described in the budget, the Government’s contribution will be reduced in proportion to the grantee’s contribution. </w:t>
      </w:r>
      <w:r w:rsidRPr="00ED2C9D">
        <w:t>Below is a sample match calculation.</w:t>
      </w:r>
    </w:p>
    <w:p w:rsidR="002E3B46" w:rsidRDefault="002E3B46" w:rsidP="00572A26">
      <w:pPr>
        <w:spacing w:after="0" w:line="240" w:lineRule="auto"/>
        <w:rPr>
          <w:b/>
          <w:szCs w:val="24"/>
        </w:rPr>
      </w:pPr>
    </w:p>
    <w:p w:rsidR="0068215E" w:rsidRDefault="0068215E" w:rsidP="00572A26">
      <w:pPr>
        <w:spacing w:after="0" w:line="240" w:lineRule="auto"/>
        <w:rPr>
          <w:szCs w:val="24"/>
        </w:rPr>
      </w:pPr>
      <w:r w:rsidRPr="00D83068">
        <w:rPr>
          <w:b/>
          <w:szCs w:val="24"/>
        </w:rPr>
        <w:t>Sample Match Calculation</w:t>
      </w:r>
      <w:r w:rsidRPr="00D83068">
        <w:rPr>
          <w:szCs w:val="24"/>
        </w:rPr>
        <w:t xml:space="preserve"> </w:t>
      </w:r>
    </w:p>
    <w:p w:rsidR="002E3B46" w:rsidRPr="002E3B46" w:rsidRDefault="002E3B46" w:rsidP="00572A26">
      <w:pPr>
        <w:pStyle w:val="Default"/>
      </w:pPr>
    </w:p>
    <w:p w:rsidR="0068215E" w:rsidRPr="00D83068" w:rsidRDefault="0068215E" w:rsidP="00572A26">
      <w:pPr>
        <w:spacing w:after="0" w:line="240" w:lineRule="auto"/>
        <w:ind w:left="720"/>
        <w:rPr>
          <w:szCs w:val="24"/>
        </w:rPr>
      </w:pPr>
      <w:r w:rsidRPr="00D83068">
        <w:rPr>
          <w:szCs w:val="24"/>
        </w:rPr>
        <w:t xml:space="preserve">Grant Request: </w:t>
      </w:r>
      <w:r w:rsidRPr="00D83068">
        <w:rPr>
          <w:szCs w:val="24"/>
        </w:rPr>
        <w:tab/>
        <w:t>$100,000</w:t>
      </w:r>
    </w:p>
    <w:p w:rsidR="0068215E" w:rsidRPr="00D83068" w:rsidRDefault="0068215E" w:rsidP="00572A26">
      <w:pPr>
        <w:spacing w:after="0" w:line="240" w:lineRule="auto"/>
        <w:ind w:left="720"/>
        <w:rPr>
          <w:szCs w:val="24"/>
        </w:rPr>
      </w:pPr>
      <w:r w:rsidRPr="00D83068">
        <w:rPr>
          <w:szCs w:val="24"/>
        </w:rPr>
        <w:t xml:space="preserve">Match Amount: </w:t>
      </w:r>
      <w:r w:rsidRPr="00D83068">
        <w:rPr>
          <w:szCs w:val="24"/>
        </w:rPr>
        <w:tab/>
        <w:t>$35,000</w:t>
      </w:r>
    </w:p>
    <w:p w:rsidR="0068215E" w:rsidRPr="00D83068" w:rsidRDefault="0068215E" w:rsidP="00572A26">
      <w:pPr>
        <w:spacing w:after="0" w:line="240" w:lineRule="auto"/>
        <w:ind w:left="720"/>
        <w:rPr>
          <w:szCs w:val="24"/>
        </w:rPr>
      </w:pPr>
      <w:r w:rsidRPr="00ED2C9D">
        <w:rPr>
          <w:i/>
          <w:szCs w:val="24"/>
        </w:rPr>
        <w:t>Total Project Cost</w:t>
      </w:r>
      <w:r w:rsidRPr="00D83068">
        <w:rPr>
          <w:szCs w:val="24"/>
        </w:rPr>
        <w:t xml:space="preserve">: </w:t>
      </w:r>
      <w:r w:rsidRPr="00D83068">
        <w:rPr>
          <w:szCs w:val="24"/>
        </w:rPr>
        <w:tab/>
        <w:t>$135,000</w:t>
      </w:r>
    </w:p>
    <w:p w:rsidR="0068215E" w:rsidRPr="00D83068" w:rsidRDefault="0068215E" w:rsidP="00572A26">
      <w:pPr>
        <w:spacing w:after="0" w:line="240" w:lineRule="auto"/>
        <w:ind w:left="720"/>
        <w:rPr>
          <w:szCs w:val="24"/>
        </w:rPr>
      </w:pPr>
      <w:r w:rsidRPr="00D83068">
        <w:rPr>
          <w:szCs w:val="24"/>
        </w:rPr>
        <w:t xml:space="preserve">Match Percent: </w:t>
      </w:r>
      <w:r w:rsidRPr="00D83068">
        <w:rPr>
          <w:szCs w:val="24"/>
        </w:rPr>
        <w:tab/>
        <w:t>26 % (match / total project cost)</w:t>
      </w:r>
    </w:p>
    <w:p w:rsidR="0068215E" w:rsidRPr="00D83068" w:rsidRDefault="0068215E" w:rsidP="00572A26">
      <w:pPr>
        <w:spacing w:after="0" w:line="240" w:lineRule="auto"/>
        <w:ind w:left="720"/>
        <w:rPr>
          <w:szCs w:val="24"/>
        </w:rPr>
      </w:pPr>
      <w:r w:rsidRPr="00D83068">
        <w:rPr>
          <w:szCs w:val="24"/>
        </w:rPr>
        <w:t xml:space="preserve">USDA Percent: </w:t>
      </w:r>
      <w:r w:rsidRPr="00D83068">
        <w:rPr>
          <w:szCs w:val="24"/>
        </w:rPr>
        <w:tab/>
        <w:t>74 % (grant request / total project cost)</w:t>
      </w:r>
    </w:p>
    <w:p w:rsidR="002E3B46" w:rsidRPr="00204DEC" w:rsidRDefault="002E3B46" w:rsidP="00572A26">
      <w:pPr>
        <w:pStyle w:val="Heading1"/>
        <w:spacing w:before="0"/>
        <w:rPr>
          <w:rFonts w:ascii="Times New Roman" w:hAnsi="Times New Roman"/>
          <w:b w:val="0"/>
          <w:sz w:val="24"/>
          <w:szCs w:val="24"/>
        </w:rPr>
      </w:pPr>
    </w:p>
    <w:p w:rsidR="00204DEC" w:rsidRPr="00204DEC" w:rsidRDefault="00204DEC" w:rsidP="00204DEC">
      <w:pPr>
        <w:spacing w:after="0"/>
        <w:rPr>
          <w:szCs w:val="24"/>
        </w:rPr>
      </w:pPr>
    </w:p>
    <w:p w:rsidR="00F92F02" w:rsidRPr="00ED2C9D" w:rsidRDefault="00B3314F" w:rsidP="00572A26">
      <w:pPr>
        <w:pStyle w:val="Heading1"/>
        <w:spacing w:before="0"/>
      </w:pPr>
      <w:bookmarkStart w:id="30" w:name="_Toc380135055"/>
      <w:bookmarkStart w:id="31" w:name="_Toc411436074"/>
      <w:bookmarkEnd w:id="21"/>
      <w:r w:rsidRPr="00D83068">
        <w:t>I</w:t>
      </w:r>
      <w:r w:rsidR="00B75CB0">
        <w:t>V</w:t>
      </w:r>
      <w:r w:rsidRPr="00D83068">
        <w:t xml:space="preserve">. </w:t>
      </w:r>
      <w:bookmarkEnd w:id="30"/>
      <w:r w:rsidR="00B75CB0">
        <w:t>APPLICATION AND SUBMISSION INFORMATION</w:t>
      </w:r>
      <w:bookmarkEnd w:id="31"/>
    </w:p>
    <w:p w:rsidR="00D01BC0" w:rsidRPr="00ED2C9D" w:rsidRDefault="00D01BC0" w:rsidP="00572A26">
      <w:pPr>
        <w:pStyle w:val="Heading2"/>
        <w:spacing w:before="0"/>
      </w:pPr>
      <w:bookmarkStart w:id="32" w:name="_Toc411436075"/>
      <w:bookmarkStart w:id="33" w:name="_Toc380135056"/>
      <w:r w:rsidRPr="00ED2C9D">
        <w:t>A. Due Dates</w:t>
      </w:r>
      <w:bookmarkEnd w:id="32"/>
    </w:p>
    <w:p w:rsidR="00D01BC0" w:rsidRPr="00ED2C9D" w:rsidRDefault="00332631" w:rsidP="00572A26">
      <w:pPr>
        <w:spacing w:after="0" w:line="240" w:lineRule="auto"/>
        <w:rPr>
          <w:b/>
          <w:szCs w:val="24"/>
        </w:rPr>
      </w:pPr>
      <w:r w:rsidRPr="00ED2C9D">
        <w:rPr>
          <w:b/>
          <w:szCs w:val="24"/>
        </w:rPr>
        <w:t>Training</w:t>
      </w:r>
      <w:r w:rsidRPr="009343BD">
        <w:rPr>
          <w:b/>
          <w:szCs w:val="24"/>
        </w:rPr>
        <w:t xml:space="preserve"> </w:t>
      </w:r>
      <w:r w:rsidR="00FC64E6">
        <w:rPr>
          <w:b/>
          <w:szCs w:val="24"/>
        </w:rPr>
        <w:t xml:space="preserve">Grant </w:t>
      </w:r>
      <w:r w:rsidR="00D01BC0" w:rsidRPr="00ED2C9D">
        <w:rPr>
          <w:b/>
          <w:szCs w:val="24"/>
        </w:rPr>
        <w:t>Applicants</w:t>
      </w:r>
    </w:p>
    <w:p w:rsidR="00D01BC0" w:rsidRDefault="006167A8" w:rsidP="00572A26">
      <w:pPr>
        <w:spacing w:after="0" w:line="240" w:lineRule="auto"/>
        <w:rPr>
          <w:szCs w:val="24"/>
        </w:rPr>
      </w:pPr>
      <w:r>
        <w:rPr>
          <w:szCs w:val="24"/>
        </w:rPr>
        <w:t>A</w:t>
      </w:r>
      <w:r w:rsidRPr="00ED2C9D">
        <w:rPr>
          <w:szCs w:val="24"/>
        </w:rPr>
        <w:t xml:space="preserve"> </w:t>
      </w:r>
      <w:r w:rsidR="00D01BC0" w:rsidRPr="00ED2C9D">
        <w:rPr>
          <w:szCs w:val="24"/>
        </w:rPr>
        <w:t xml:space="preserve">letter of intent and required attachments must be sent via email to </w:t>
      </w:r>
      <w:hyperlink r:id="rId17" w:history="1">
        <w:r w:rsidR="00D01BC0" w:rsidRPr="00ED2C9D">
          <w:rPr>
            <w:rStyle w:val="Hyperlink"/>
            <w:szCs w:val="24"/>
          </w:rPr>
          <w:t>farmtoschool@fns.usda.gov</w:t>
        </w:r>
      </w:hyperlink>
      <w:r w:rsidR="00D01BC0" w:rsidRPr="00ED2C9D">
        <w:rPr>
          <w:szCs w:val="24"/>
        </w:rPr>
        <w:t xml:space="preserve"> by 11:59 PM ET on </w:t>
      </w:r>
      <w:r w:rsidR="00F37DFB">
        <w:rPr>
          <w:b/>
          <w:szCs w:val="24"/>
        </w:rPr>
        <w:t>April 23</w:t>
      </w:r>
      <w:r w:rsidR="00D01BC0" w:rsidRPr="00ED2C9D">
        <w:rPr>
          <w:b/>
          <w:szCs w:val="24"/>
        </w:rPr>
        <w:t>, 201</w:t>
      </w:r>
      <w:r w:rsidR="00D01BC0">
        <w:rPr>
          <w:b/>
          <w:szCs w:val="24"/>
        </w:rPr>
        <w:t>5</w:t>
      </w:r>
      <w:r w:rsidR="00D01BC0" w:rsidRPr="00ED2C9D">
        <w:rPr>
          <w:szCs w:val="24"/>
        </w:rPr>
        <w:t xml:space="preserve">. </w:t>
      </w:r>
      <w:r w:rsidR="00D01BC0" w:rsidRPr="00D83068">
        <w:rPr>
          <w:szCs w:val="24"/>
        </w:rPr>
        <w:t>Applications received after the deadl</w:t>
      </w:r>
      <w:r w:rsidR="00D01BC0">
        <w:rPr>
          <w:szCs w:val="24"/>
        </w:rPr>
        <w:t xml:space="preserve">ine date may be deemed ineligible and may </w:t>
      </w:r>
      <w:r w:rsidR="00D01BC0" w:rsidRPr="00D83068">
        <w:rPr>
          <w:szCs w:val="24"/>
        </w:rPr>
        <w:t xml:space="preserve">not be reviewed or considered. USDA </w:t>
      </w:r>
      <w:r w:rsidR="00D01BC0" w:rsidRPr="00D83068">
        <w:rPr>
          <w:szCs w:val="24"/>
          <w:u w:val="single"/>
        </w:rPr>
        <w:t>may not</w:t>
      </w:r>
      <w:r w:rsidR="00D01BC0" w:rsidRPr="00D83068">
        <w:rPr>
          <w:szCs w:val="24"/>
        </w:rPr>
        <w:t xml:space="preserve"> consider any additions or revisions to an application once it is received.</w:t>
      </w:r>
    </w:p>
    <w:p w:rsidR="00D01BC0" w:rsidRDefault="00D01BC0" w:rsidP="00572A26">
      <w:pPr>
        <w:spacing w:after="0" w:line="240" w:lineRule="auto"/>
        <w:rPr>
          <w:szCs w:val="24"/>
        </w:rPr>
      </w:pPr>
    </w:p>
    <w:p w:rsidR="00D01BC0" w:rsidRPr="00ED2C9D" w:rsidRDefault="00D01BC0" w:rsidP="00572A26">
      <w:pPr>
        <w:spacing w:after="0" w:line="240" w:lineRule="auto"/>
        <w:rPr>
          <w:szCs w:val="24"/>
        </w:rPr>
      </w:pPr>
      <w:r w:rsidRPr="00ED2C9D">
        <w:rPr>
          <w:b/>
        </w:rPr>
        <w:lastRenderedPageBreak/>
        <w:t>Support Service, Implementation and Planning Grant Applicants</w:t>
      </w:r>
    </w:p>
    <w:p w:rsidR="00D01BC0" w:rsidRDefault="00D01BC0" w:rsidP="00572A26">
      <w:pPr>
        <w:spacing w:line="240" w:lineRule="auto"/>
        <w:rPr>
          <w:szCs w:val="24"/>
        </w:rPr>
      </w:pPr>
      <w:r w:rsidRPr="00D83068">
        <w:rPr>
          <w:szCs w:val="24"/>
        </w:rPr>
        <w:t>Complete grant applications</w:t>
      </w:r>
      <w:r>
        <w:rPr>
          <w:szCs w:val="24"/>
        </w:rPr>
        <w:t xml:space="preserve"> must be uploaded to</w:t>
      </w:r>
      <w:r w:rsidRPr="00D83068">
        <w:rPr>
          <w:szCs w:val="24"/>
        </w:rPr>
        <w:t xml:space="preserve"> </w:t>
      </w:r>
      <w:hyperlink r:id="rId18" w:history="1">
        <w:r w:rsidRPr="00D83068">
          <w:rPr>
            <w:rStyle w:val="Hyperlink"/>
            <w:szCs w:val="24"/>
          </w:rPr>
          <w:t>www.grants.gov</w:t>
        </w:r>
      </w:hyperlink>
      <w:r w:rsidRPr="00D83068">
        <w:rPr>
          <w:szCs w:val="24"/>
        </w:rPr>
        <w:t xml:space="preserve"> by 11:59 PM, E</w:t>
      </w:r>
      <w:r>
        <w:rPr>
          <w:szCs w:val="24"/>
        </w:rPr>
        <w:t>astern</w:t>
      </w:r>
      <w:r w:rsidRPr="00D83068">
        <w:rPr>
          <w:szCs w:val="24"/>
        </w:rPr>
        <w:t xml:space="preserve"> Time</w:t>
      </w:r>
      <w:r>
        <w:rPr>
          <w:szCs w:val="24"/>
        </w:rPr>
        <w:t xml:space="preserve"> (ET)</w:t>
      </w:r>
      <w:r w:rsidRPr="00D83068">
        <w:rPr>
          <w:szCs w:val="24"/>
        </w:rPr>
        <w:t>, on April 30, 201</w:t>
      </w:r>
      <w:r>
        <w:rPr>
          <w:szCs w:val="24"/>
        </w:rPr>
        <w:t>5</w:t>
      </w:r>
      <w:r w:rsidRPr="00D83068">
        <w:rPr>
          <w:szCs w:val="24"/>
        </w:rPr>
        <w:t>. Applications received after the deadl</w:t>
      </w:r>
      <w:r>
        <w:rPr>
          <w:szCs w:val="24"/>
        </w:rPr>
        <w:t xml:space="preserve">ine date may be deemed ineligible and may </w:t>
      </w:r>
      <w:r w:rsidRPr="00D83068">
        <w:rPr>
          <w:szCs w:val="24"/>
        </w:rPr>
        <w:t xml:space="preserve">not be reviewed or considered. USDA </w:t>
      </w:r>
      <w:r w:rsidRPr="00D83068">
        <w:rPr>
          <w:szCs w:val="24"/>
          <w:u w:val="single"/>
        </w:rPr>
        <w:t>may not</w:t>
      </w:r>
      <w:r w:rsidRPr="00D83068">
        <w:rPr>
          <w:szCs w:val="24"/>
        </w:rPr>
        <w:t xml:space="preserve"> consider any additions or revisions to an application once it is received. USDA</w:t>
      </w:r>
      <w:r>
        <w:rPr>
          <w:szCs w:val="24"/>
        </w:rPr>
        <w:t xml:space="preserve"> may </w:t>
      </w:r>
      <w:r w:rsidRPr="00D83068">
        <w:rPr>
          <w:szCs w:val="24"/>
        </w:rPr>
        <w:t>not accept mailed, faxed, or hand-delivered applications for planning, implementation and support service grants.</w:t>
      </w:r>
    </w:p>
    <w:p w:rsidR="00D01BC0" w:rsidRDefault="00D01BC0" w:rsidP="00572A26">
      <w:pPr>
        <w:spacing w:after="0" w:line="240" w:lineRule="auto"/>
        <w:rPr>
          <w:bCs/>
          <w:szCs w:val="24"/>
          <w:u w:val="single"/>
        </w:rPr>
      </w:pPr>
      <w:r w:rsidRPr="00D83068">
        <w:rPr>
          <w:szCs w:val="24"/>
          <w:u w:val="single"/>
        </w:rPr>
        <w:t xml:space="preserve">USDA strongly recommends timely completion and submission of applications in order to allow for adequate time </w:t>
      </w:r>
      <w:r w:rsidRPr="00D83068">
        <w:rPr>
          <w:bCs/>
          <w:szCs w:val="24"/>
          <w:u w:val="single"/>
        </w:rPr>
        <w:t xml:space="preserve">to trouble shoot any issues, should they arise.   </w:t>
      </w:r>
    </w:p>
    <w:p w:rsidR="00D01BC0" w:rsidRPr="009343BD" w:rsidRDefault="00D01BC0" w:rsidP="00572A26"/>
    <w:p w:rsidR="00F92F02" w:rsidRPr="008C2A01" w:rsidRDefault="00D01BC0" w:rsidP="00572A26">
      <w:pPr>
        <w:pStyle w:val="Heading2"/>
        <w:spacing w:before="0"/>
      </w:pPr>
      <w:bookmarkStart w:id="34" w:name="_Toc380135062"/>
      <w:bookmarkStart w:id="35" w:name="_Toc411436076"/>
      <w:bookmarkEnd w:id="33"/>
      <w:r w:rsidRPr="008C2A01">
        <w:t>B</w:t>
      </w:r>
      <w:r w:rsidR="009C735D" w:rsidRPr="008C2A01">
        <w:t xml:space="preserve">. </w:t>
      </w:r>
      <w:bookmarkEnd w:id="34"/>
      <w:r w:rsidR="009C735D" w:rsidRPr="008C2A01">
        <w:t xml:space="preserve">Grant </w:t>
      </w:r>
      <w:r w:rsidR="009C735D" w:rsidRPr="00ED2C9D">
        <w:rPr>
          <w:rStyle w:val="Heading2Char"/>
          <w:b/>
          <w:bCs/>
        </w:rPr>
        <w:t>Application</w:t>
      </w:r>
      <w:r w:rsidR="009C735D" w:rsidRPr="008C2A01">
        <w:t>: What to Include</w:t>
      </w:r>
      <w:bookmarkEnd w:id="35"/>
    </w:p>
    <w:p w:rsidR="00A116CA" w:rsidRPr="00ED2C9D" w:rsidRDefault="00A116CA" w:rsidP="00572A26">
      <w:pPr>
        <w:pStyle w:val="Heading4"/>
        <w:spacing w:before="0"/>
        <w:rPr>
          <w:i w:val="0"/>
        </w:rPr>
      </w:pPr>
      <w:r w:rsidRPr="00ED2C9D">
        <w:rPr>
          <w:i w:val="0"/>
        </w:rPr>
        <w:t>Step I: Complete the Farm to School Grant Cover Sheet</w:t>
      </w:r>
      <w:r w:rsidR="000C5968">
        <w:rPr>
          <w:i w:val="0"/>
        </w:rPr>
        <w:t xml:space="preserve"> </w:t>
      </w:r>
      <w:r w:rsidR="00287FDF" w:rsidRPr="00ED2C9D">
        <w:rPr>
          <w:i w:val="0"/>
        </w:rPr>
        <w:t>on Grants.gov</w:t>
      </w:r>
      <w:r w:rsidR="00F4105A" w:rsidRPr="00ED2C9D">
        <w:rPr>
          <w:b w:val="0"/>
          <w:i w:val="0"/>
        </w:rPr>
        <w:t xml:space="preserve"> </w:t>
      </w:r>
    </w:p>
    <w:p w:rsidR="00F4105A" w:rsidRPr="00ED2C9D" w:rsidRDefault="00F4105A" w:rsidP="00572A26"/>
    <w:p w:rsidR="00347F14" w:rsidRDefault="00A116CA" w:rsidP="00572A26">
      <w:pPr>
        <w:pStyle w:val="Heading4"/>
        <w:spacing w:before="0"/>
        <w:rPr>
          <w:i w:val="0"/>
        </w:rPr>
      </w:pPr>
      <w:r w:rsidRPr="00ED2C9D">
        <w:rPr>
          <w:i w:val="0"/>
        </w:rPr>
        <w:t xml:space="preserve">Step II: </w:t>
      </w:r>
      <w:r w:rsidR="000C5968" w:rsidRPr="00ED2C9D">
        <w:rPr>
          <w:i w:val="0"/>
        </w:rPr>
        <w:t xml:space="preserve">Write </w:t>
      </w:r>
      <w:r w:rsidRPr="00ED2C9D">
        <w:rPr>
          <w:i w:val="0"/>
        </w:rPr>
        <w:t xml:space="preserve">a </w:t>
      </w:r>
      <w:r w:rsidR="00B510D8" w:rsidRPr="00ED2C9D">
        <w:rPr>
          <w:i w:val="0"/>
        </w:rPr>
        <w:t xml:space="preserve">Proposal Narrative </w:t>
      </w:r>
    </w:p>
    <w:p w:rsidR="00204DEC" w:rsidRPr="00204DEC" w:rsidRDefault="00204DEC" w:rsidP="00204DEC">
      <w:pPr>
        <w:spacing w:after="0"/>
      </w:pPr>
    </w:p>
    <w:p w:rsidR="00385DE0" w:rsidRPr="00ED2C9D" w:rsidRDefault="00385DE0" w:rsidP="00572A26">
      <w:pPr>
        <w:pStyle w:val="Heading3"/>
        <w:spacing w:before="0"/>
        <w:rPr>
          <w:sz w:val="32"/>
          <w:szCs w:val="32"/>
        </w:rPr>
      </w:pPr>
      <w:bookmarkStart w:id="36" w:name="_Toc411436077"/>
      <w:r w:rsidRPr="00ED2C9D">
        <w:rPr>
          <w:sz w:val="32"/>
          <w:szCs w:val="32"/>
          <w:highlight w:val="lightGray"/>
        </w:rPr>
        <w:t>Planning Grant Proposal Narrative (Maximum 5 pages)</w:t>
      </w:r>
      <w:r w:rsidR="000C5968" w:rsidRPr="00ED2C9D">
        <w:rPr>
          <w:sz w:val="32"/>
          <w:szCs w:val="32"/>
          <w:highlight w:val="lightGray"/>
        </w:rPr>
        <w:t xml:space="preserve">               </w:t>
      </w:r>
      <w:r w:rsidR="00F706D1" w:rsidRPr="00ED2C9D">
        <w:rPr>
          <w:color w:val="BFBFBF" w:themeColor="background1" w:themeShade="BF"/>
          <w:sz w:val="32"/>
          <w:szCs w:val="32"/>
          <w:highlight w:val="lightGray"/>
        </w:rPr>
        <w:t>.</w:t>
      </w:r>
      <w:bookmarkEnd w:id="36"/>
      <w:r w:rsidR="000C5968" w:rsidRPr="00ED2C9D">
        <w:rPr>
          <w:sz w:val="32"/>
          <w:szCs w:val="32"/>
        </w:rPr>
        <w:t xml:space="preserve"> </w:t>
      </w:r>
      <w:r w:rsidR="000C5968" w:rsidRPr="00ED2C9D">
        <w:rPr>
          <w:sz w:val="32"/>
          <w:szCs w:val="32"/>
          <w:highlight w:val="lightGray"/>
        </w:rPr>
        <w:t xml:space="preserve">                         </w:t>
      </w:r>
    </w:p>
    <w:p w:rsidR="00207BB5" w:rsidRPr="00D83068" w:rsidRDefault="00207BB5" w:rsidP="00572A26">
      <w:pPr>
        <w:spacing w:line="240" w:lineRule="auto"/>
        <w:rPr>
          <w:szCs w:val="24"/>
        </w:rPr>
      </w:pPr>
      <w:r w:rsidRPr="00D83068">
        <w:rPr>
          <w:szCs w:val="24"/>
        </w:rPr>
        <w:t xml:space="preserve">In preparing your proposal narrative, provide the information requested below, in the order presented below. </w:t>
      </w:r>
    </w:p>
    <w:p w:rsidR="009343BD" w:rsidRDefault="00D113E3" w:rsidP="00572A26">
      <w:pPr>
        <w:pStyle w:val="ListParagraph"/>
        <w:numPr>
          <w:ilvl w:val="0"/>
          <w:numId w:val="96"/>
        </w:numPr>
      </w:pPr>
      <w:r w:rsidRPr="009C735D">
        <w:rPr>
          <w:b/>
        </w:rPr>
        <w:t>Farm to School Background Information.</w:t>
      </w:r>
      <w:r w:rsidRPr="009C735D">
        <w:t xml:space="preserve"> Briefly describe the state of your farm to school efforts to date. What farm to school activities, if any, have you executed to date? </w:t>
      </w:r>
      <w:r w:rsidR="006167A8">
        <w:t>Do you participate in USDA’s Summer Food Service Program</w:t>
      </w:r>
      <w:r w:rsidR="006F1051">
        <w:t>/Seamless Summer Option</w:t>
      </w:r>
      <w:r w:rsidR="006167A8">
        <w:t xml:space="preserve"> or Child and Adult Care Food Program? </w:t>
      </w:r>
      <w:r w:rsidRPr="009C735D">
        <w:t>Are you currently procuring any local foods for service in the Federal Child Nutrition Programs? Have your efforts spanned the district or been isolated to select schools? Note any early successes, lessons learned, or challenges.</w:t>
      </w:r>
      <w:r w:rsidR="009343BD">
        <w:t xml:space="preserve"> </w:t>
      </w:r>
    </w:p>
    <w:p w:rsidR="009343BD" w:rsidRDefault="009343BD" w:rsidP="00572A26">
      <w:pPr>
        <w:pStyle w:val="ListParagraph"/>
        <w:ind w:left="360"/>
      </w:pPr>
    </w:p>
    <w:p w:rsidR="00D113E3" w:rsidRDefault="009343BD" w:rsidP="00572A26">
      <w:pPr>
        <w:pStyle w:val="ListParagraph"/>
        <w:ind w:left="360"/>
      </w:pPr>
      <w:r>
        <w:t xml:space="preserve">If your </w:t>
      </w:r>
      <w:r w:rsidR="009A31D0">
        <w:t xml:space="preserve">school or </w:t>
      </w:r>
      <w:r>
        <w:t>district does not have farm to school</w:t>
      </w:r>
      <w:r w:rsidR="009A31D0">
        <w:t xml:space="preserve"> related</w:t>
      </w:r>
      <w:r>
        <w:t xml:space="preserve"> experience, please note any experience relevant to your project, e.g. health and wellness initiatives, etc.  </w:t>
      </w:r>
      <w:r w:rsidR="00D113E3" w:rsidRPr="009C735D">
        <w:t>(As noted above, if your school or district has engaged in many farm to school activities, an</w:t>
      </w:r>
      <w:r w:rsidR="00D113E3">
        <w:t xml:space="preserve"> </w:t>
      </w:r>
      <w:r w:rsidR="00D113E3" w:rsidRPr="009C735D">
        <w:t>implementation grant may be more appropriate.)</w:t>
      </w:r>
      <w:r w:rsidR="00D113E3" w:rsidRPr="00A8067B" w:rsidDel="00D113E3">
        <w:t xml:space="preserve"> </w:t>
      </w:r>
    </w:p>
    <w:p w:rsidR="00D113E3" w:rsidRDefault="00D113E3" w:rsidP="00572A26">
      <w:pPr>
        <w:pStyle w:val="ListParagraph"/>
      </w:pPr>
    </w:p>
    <w:p w:rsidR="009A31D0" w:rsidRDefault="00D113E3" w:rsidP="00572A26">
      <w:pPr>
        <w:pStyle w:val="ListParagraph"/>
        <w:numPr>
          <w:ilvl w:val="0"/>
          <w:numId w:val="96"/>
        </w:numPr>
      </w:pPr>
      <w:r w:rsidRPr="00D7077B">
        <w:rPr>
          <w:b/>
        </w:rPr>
        <w:t>Need &amp; Readiness</w:t>
      </w:r>
      <w:r w:rsidRPr="00D83068">
        <w:t xml:space="preserve">. Describe any resources, infrastructure, or systems/processes already in place that will help your school district implement a successful farm to school program. </w:t>
      </w:r>
    </w:p>
    <w:p w:rsidR="009343BD" w:rsidRDefault="00D113E3" w:rsidP="00572A26">
      <w:pPr>
        <w:pStyle w:val="ListParagraph"/>
        <w:numPr>
          <w:ilvl w:val="0"/>
          <w:numId w:val="100"/>
        </w:numPr>
      </w:pPr>
      <w:r w:rsidRPr="00D83068">
        <w:t xml:space="preserve">Clearly indicate why the school district is ready for or interested in a farm to school program and why now is the right time to go through the planning process. </w:t>
      </w:r>
    </w:p>
    <w:p w:rsidR="009343BD" w:rsidRDefault="009343BD" w:rsidP="00572A26">
      <w:pPr>
        <w:pStyle w:val="ListParagraph"/>
        <w:ind w:left="360"/>
      </w:pPr>
    </w:p>
    <w:p w:rsidR="00D113E3" w:rsidRDefault="00D113E3" w:rsidP="00572A26">
      <w:pPr>
        <w:pStyle w:val="ListParagraph"/>
        <w:numPr>
          <w:ilvl w:val="0"/>
          <w:numId w:val="100"/>
        </w:numPr>
      </w:pPr>
      <w:r w:rsidRPr="00D83068">
        <w:t>Do you foresee any challenges in farm to school, and if so, how do you envision the planning process will help you overcome them?</w:t>
      </w:r>
    </w:p>
    <w:p w:rsidR="00D113E3" w:rsidRDefault="00D113E3" w:rsidP="00572A26">
      <w:pPr>
        <w:pStyle w:val="ListParagraph"/>
      </w:pPr>
    </w:p>
    <w:p w:rsidR="00D113E3" w:rsidRDefault="00D113E3" w:rsidP="00572A26">
      <w:pPr>
        <w:pStyle w:val="ListParagraph"/>
        <w:numPr>
          <w:ilvl w:val="0"/>
          <w:numId w:val="96"/>
        </w:numPr>
      </w:pPr>
      <w:r w:rsidRPr="00D83068">
        <w:rPr>
          <w:b/>
        </w:rPr>
        <w:t>Objectives, Activities and Timeline</w:t>
      </w:r>
      <w:r w:rsidRPr="00D83068">
        <w:t xml:space="preserve">. </w:t>
      </w:r>
      <w:r w:rsidR="007E671C" w:rsidRPr="00D7077B">
        <w:rPr>
          <w:i/>
        </w:rPr>
        <w:t xml:space="preserve">All objectives should lead to the end goal of having a comprehensive Farm to School Action Plan in place by the end of the grant period. </w:t>
      </w:r>
      <w:r w:rsidRPr="00D83068">
        <w:t xml:space="preserve">Clearly state project objectives; use descriptive statements that specifically describe what you hope to accomplish and include deadlines. Your project timeline should start no earlier than </w:t>
      </w:r>
      <w:r>
        <w:lastRenderedPageBreak/>
        <w:t xml:space="preserve">December </w:t>
      </w:r>
      <w:r w:rsidRPr="00D83068">
        <w:t>1, 201</w:t>
      </w:r>
      <w:r w:rsidR="006167A8">
        <w:t>5</w:t>
      </w:r>
      <w:r w:rsidRPr="00D83068">
        <w:t>. If awards are made after the start of the fiscal year, the timeline will be shifted appropriately</w:t>
      </w:r>
    </w:p>
    <w:p w:rsidR="00D113E3" w:rsidRDefault="00D113E3" w:rsidP="00572A26">
      <w:pPr>
        <w:pStyle w:val="ListParagraph"/>
      </w:pPr>
    </w:p>
    <w:p w:rsidR="009A31D0" w:rsidRDefault="00C05AE6" w:rsidP="00572A26">
      <w:pPr>
        <w:pStyle w:val="ListParagraph"/>
        <w:ind w:left="360"/>
      </w:pPr>
      <w:r w:rsidRPr="009343BD">
        <w:rPr>
          <w:u w:val="single"/>
        </w:rPr>
        <w:t>(</w:t>
      </w:r>
      <w:r w:rsidR="00CD1828" w:rsidRPr="009343BD">
        <w:rPr>
          <w:u w:val="single"/>
        </w:rPr>
        <w:t>Example</w:t>
      </w:r>
      <w:r w:rsidRPr="009343BD">
        <w:rPr>
          <w:u w:val="single"/>
        </w:rPr>
        <w:t>)</w:t>
      </w:r>
      <w:r w:rsidRPr="00D83068">
        <w:t xml:space="preserve"> </w:t>
      </w:r>
    </w:p>
    <w:p w:rsidR="00943131" w:rsidRPr="00ED2C9D" w:rsidRDefault="00943131" w:rsidP="00572A26">
      <w:pPr>
        <w:pStyle w:val="ListParagraph"/>
        <w:ind w:left="360"/>
        <w:rPr>
          <w:i/>
        </w:rPr>
      </w:pPr>
      <w:r w:rsidRPr="00ED2C9D">
        <w:rPr>
          <w:i/>
        </w:rPr>
        <w:t>Objective: By</w:t>
      </w:r>
      <w:r w:rsidR="009F1460" w:rsidRPr="00ED2C9D">
        <w:rPr>
          <w:i/>
        </w:rPr>
        <w:t xml:space="preserve"> May</w:t>
      </w:r>
      <w:r w:rsidRPr="00ED2C9D">
        <w:rPr>
          <w:i/>
        </w:rPr>
        <w:t xml:space="preserve">, </w:t>
      </w:r>
      <w:r w:rsidR="00E54A09" w:rsidRPr="00ED2C9D">
        <w:rPr>
          <w:i/>
        </w:rPr>
        <w:t>201</w:t>
      </w:r>
      <w:r w:rsidR="009C735D" w:rsidRPr="00ED2C9D">
        <w:rPr>
          <w:i/>
        </w:rPr>
        <w:t>6</w:t>
      </w:r>
      <w:r w:rsidRPr="00ED2C9D">
        <w:rPr>
          <w:i/>
        </w:rPr>
        <w:t xml:space="preserve">, identify </w:t>
      </w:r>
      <w:r w:rsidR="00CD1828" w:rsidRPr="00ED2C9D">
        <w:rPr>
          <w:i/>
        </w:rPr>
        <w:t xml:space="preserve">supply chain partners we could work with to increase our procurement of regional foods by 20%. </w:t>
      </w:r>
    </w:p>
    <w:p w:rsidR="009A31D0" w:rsidRPr="00D83068" w:rsidRDefault="009A31D0" w:rsidP="00572A26">
      <w:pPr>
        <w:spacing w:after="0" w:line="240" w:lineRule="auto"/>
        <w:ind w:left="360"/>
        <w:rPr>
          <w:i/>
        </w:rPr>
      </w:pPr>
    </w:p>
    <w:p w:rsidR="00943131" w:rsidRPr="00ED2C9D" w:rsidRDefault="009A31D0" w:rsidP="00572A26">
      <w:pPr>
        <w:pStyle w:val="ListParagraph"/>
        <w:ind w:left="360"/>
        <w:rPr>
          <w:i/>
        </w:rPr>
      </w:pPr>
      <w:r>
        <w:rPr>
          <w:i/>
        </w:rPr>
        <w:tab/>
      </w:r>
      <w:r w:rsidR="00943131" w:rsidRPr="00ED2C9D">
        <w:rPr>
          <w:i/>
        </w:rPr>
        <w:t>Activities:</w:t>
      </w:r>
    </w:p>
    <w:p w:rsidR="00943131" w:rsidRPr="00ED2C9D" w:rsidRDefault="00943131" w:rsidP="00572A26">
      <w:pPr>
        <w:pStyle w:val="ListParagraph"/>
        <w:ind w:left="360" w:firstLine="360"/>
        <w:rPr>
          <w:i/>
        </w:rPr>
      </w:pPr>
      <w:r w:rsidRPr="00ED2C9D">
        <w:rPr>
          <w:i/>
        </w:rPr>
        <w:t xml:space="preserve">Identify local farmers and </w:t>
      </w:r>
      <w:r w:rsidR="00AB11C3" w:rsidRPr="00ED2C9D">
        <w:rPr>
          <w:i/>
        </w:rPr>
        <w:t xml:space="preserve">regional </w:t>
      </w:r>
      <w:r w:rsidRPr="00ED2C9D">
        <w:rPr>
          <w:i/>
        </w:rPr>
        <w:t>supply chain actors (</w:t>
      </w:r>
      <w:r w:rsidR="00DE06FB" w:rsidRPr="00ED2C9D">
        <w:rPr>
          <w:i/>
        </w:rPr>
        <w:t xml:space="preserve">Who: Bob Jones, </w:t>
      </w:r>
      <w:r w:rsidRPr="00ED2C9D">
        <w:rPr>
          <w:i/>
        </w:rPr>
        <w:t>By</w:t>
      </w:r>
      <w:r w:rsidR="00DE06FB" w:rsidRPr="00ED2C9D">
        <w:rPr>
          <w:i/>
        </w:rPr>
        <w:t>:</w:t>
      </w:r>
      <w:r w:rsidRPr="00ED2C9D">
        <w:rPr>
          <w:i/>
        </w:rPr>
        <w:t xml:space="preserve"> Jan </w:t>
      </w:r>
      <w:r w:rsidR="00E54A09" w:rsidRPr="00ED2C9D">
        <w:rPr>
          <w:i/>
        </w:rPr>
        <w:t>201</w:t>
      </w:r>
      <w:r w:rsidR="009C735D" w:rsidRPr="00ED2C9D">
        <w:rPr>
          <w:i/>
        </w:rPr>
        <w:t>6</w:t>
      </w:r>
      <w:r w:rsidRPr="00ED2C9D">
        <w:rPr>
          <w:i/>
        </w:rPr>
        <w:t>)</w:t>
      </w:r>
    </w:p>
    <w:p w:rsidR="00943131" w:rsidRPr="00ED2C9D" w:rsidRDefault="00943131" w:rsidP="00572A26">
      <w:pPr>
        <w:pStyle w:val="ListParagraph"/>
        <w:ind w:left="360" w:firstLine="360"/>
        <w:rPr>
          <w:i/>
        </w:rPr>
      </w:pPr>
      <w:r w:rsidRPr="00ED2C9D">
        <w:rPr>
          <w:i/>
        </w:rPr>
        <w:t>Host initial meeting w</w:t>
      </w:r>
      <w:r w:rsidR="00AB11C3" w:rsidRPr="00ED2C9D">
        <w:rPr>
          <w:i/>
        </w:rPr>
        <w:t>/</w:t>
      </w:r>
      <w:r w:rsidRPr="00ED2C9D">
        <w:rPr>
          <w:i/>
        </w:rPr>
        <w:t xml:space="preserve"> potential supply chain partner</w:t>
      </w:r>
      <w:r w:rsidR="00AB11C3" w:rsidRPr="00ED2C9D">
        <w:rPr>
          <w:i/>
        </w:rPr>
        <w:t xml:space="preserve">s </w:t>
      </w:r>
      <w:r w:rsidRPr="00ED2C9D">
        <w:rPr>
          <w:i/>
        </w:rPr>
        <w:t>(</w:t>
      </w:r>
      <w:r w:rsidR="00DE06FB" w:rsidRPr="00ED2C9D">
        <w:rPr>
          <w:i/>
        </w:rPr>
        <w:t xml:space="preserve">Who: Bob Jones, </w:t>
      </w:r>
      <w:r w:rsidRPr="00ED2C9D">
        <w:rPr>
          <w:i/>
        </w:rPr>
        <w:t>By</w:t>
      </w:r>
      <w:r w:rsidR="00DE06FB" w:rsidRPr="00ED2C9D">
        <w:rPr>
          <w:i/>
        </w:rPr>
        <w:t>:</w:t>
      </w:r>
      <w:r w:rsidRPr="00ED2C9D">
        <w:rPr>
          <w:i/>
        </w:rPr>
        <w:t xml:space="preserve"> Feb </w:t>
      </w:r>
      <w:r w:rsidR="00E54A09" w:rsidRPr="00ED2C9D">
        <w:rPr>
          <w:i/>
        </w:rPr>
        <w:t>201</w:t>
      </w:r>
      <w:r w:rsidR="009C735D" w:rsidRPr="00ED2C9D">
        <w:rPr>
          <w:i/>
        </w:rPr>
        <w:t>6</w:t>
      </w:r>
      <w:r w:rsidRPr="00ED2C9D">
        <w:rPr>
          <w:i/>
        </w:rPr>
        <w:t>)</w:t>
      </w:r>
    </w:p>
    <w:p w:rsidR="00943131" w:rsidRDefault="00943131" w:rsidP="00572A26">
      <w:pPr>
        <w:pStyle w:val="ListParagraph"/>
        <w:ind w:left="720"/>
      </w:pPr>
      <w:r w:rsidRPr="00ED2C9D">
        <w:rPr>
          <w:i/>
        </w:rPr>
        <w:t xml:space="preserve">Follow up </w:t>
      </w:r>
      <w:r w:rsidR="00AB11C3" w:rsidRPr="00ED2C9D">
        <w:rPr>
          <w:i/>
        </w:rPr>
        <w:t>w/</w:t>
      </w:r>
      <w:r w:rsidR="000C26DA">
        <w:rPr>
          <w:i/>
        </w:rPr>
        <w:t xml:space="preserve"> </w:t>
      </w:r>
      <w:r w:rsidRPr="00ED2C9D">
        <w:rPr>
          <w:i/>
        </w:rPr>
        <w:t>supply chain partners one</w:t>
      </w:r>
      <w:r w:rsidR="00CD1828" w:rsidRPr="00ED2C9D">
        <w:rPr>
          <w:i/>
        </w:rPr>
        <w:t>-</w:t>
      </w:r>
      <w:r w:rsidRPr="00ED2C9D">
        <w:rPr>
          <w:i/>
        </w:rPr>
        <w:t>on</w:t>
      </w:r>
      <w:r w:rsidR="00CD1828" w:rsidRPr="00ED2C9D">
        <w:rPr>
          <w:i/>
        </w:rPr>
        <w:t>-</w:t>
      </w:r>
      <w:r w:rsidRPr="00ED2C9D">
        <w:rPr>
          <w:i/>
        </w:rPr>
        <w:t>one (</w:t>
      </w:r>
      <w:r w:rsidR="00DE06FB" w:rsidRPr="00ED2C9D">
        <w:rPr>
          <w:i/>
        </w:rPr>
        <w:t xml:space="preserve">Who: Bob Jones, By: </w:t>
      </w:r>
      <w:r w:rsidRPr="00ED2C9D">
        <w:rPr>
          <w:i/>
        </w:rPr>
        <w:t xml:space="preserve">Feb – Apr </w:t>
      </w:r>
      <w:r w:rsidR="00E54A09" w:rsidRPr="00ED2C9D">
        <w:rPr>
          <w:i/>
        </w:rPr>
        <w:t>201</w:t>
      </w:r>
      <w:r w:rsidR="009C735D" w:rsidRPr="00ED2C9D">
        <w:rPr>
          <w:i/>
        </w:rPr>
        <w:t>6</w:t>
      </w:r>
      <w:r w:rsidRPr="00D83068">
        <w:t>)</w:t>
      </w:r>
    </w:p>
    <w:p w:rsidR="009C735D" w:rsidRPr="00D83068" w:rsidRDefault="009C735D" w:rsidP="00572A26">
      <w:pPr>
        <w:pStyle w:val="ListParagraph"/>
      </w:pPr>
    </w:p>
    <w:p w:rsidR="00F87C98" w:rsidRPr="00D83068" w:rsidRDefault="00F87C98" w:rsidP="00572A26">
      <w:pPr>
        <w:pStyle w:val="ListParagraph"/>
        <w:numPr>
          <w:ilvl w:val="0"/>
          <w:numId w:val="96"/>
        </w:numPr>
      </w:pPr>
      <w:r w:rsidRPr="009343BD">
        <w:rPr>
          <w:b/>
        </w:rPr>
        <w:t>Evaluation</w:t>
      </w:r>
      <w:r w:rsidRPr="00D83068">
        <w:t xml:space="preserve">. Evaluating your </w:t>
      </w:r>
      <w:r w:rsidR="00831B85" w:rsidRPr="00D83068">
        <w:t xml:space="preserve">farm to school </w:t>
      </w:r>
      <w:r w:rsidRPr="00D83068">
        <w:t>progress, both from a quantitative and a qualitative perspective, and then assessing your program’s overall impact, will be critical. Please discuss the tracking mechanisms you currently have in place that c</w:t>
      </w:r>
      <w:r w:rsidR="00831B85" w:rsidRPr="00D83068">
        <w:t xml:space="preserve">ould </w:t>
      </w:r>
      <w:r w:rsidRPr="00D83068">
        <w:t xml:space="preserve">be employed to support your farm to school evaluation </w:t>
      </w:r>
      <w:r w:rsidR="00831B85" w:rsidRPr="00D83068">
        <w:t>efforts</w:t>
      </w:r>
      <w:r w:rsidRPr="00D83068">
        <w:t xml:space="preserve">, and discuss any previous experience performing </w:t>
      </w:r>
      <w:r w:rsidR="009A31D0" w:rsidRPr="00D83068">
        <w:t>quantitative and a qualitative</w:t>
      </w:r>
      <w:r w:rsidR="009A31D0" w:rsidRPr="00D83068" w:rsidDel="009C735D">
        <w:t xml:space="preserve"> </w:t>
      </w:r>
      <w:r w:rsidRPr="00D83068">
        <w:t xml:space="preserve">evaluations and analyses.    </w:t>
      </w:r>
    </w:p>
    <w:p w:rsidR="00F87C98" w:rsidRPr="00D83068" w:rsidRDefault="00F87C98" w:rsidP="00572A26">
      <w:pPr>
        <w:spacing w:after="0" w:line="240" w:lineRule="auto"/>
        <w:rPr>
          <w:szCs w:val="24"/>
        </w:rPr>
      </w:pPr>
    </w:p>
    <w:p w:rsidR="00943131" w:rsidRDefault="00943131" w:rsidP="00572A26">
      <w:pPr>
        <w:pStyle w:val="ListParagraph"/>
        <w:numPr>
          <w:ilvl w:val="0"/>
          <w:numId w:val="96"/>
        </w:numPr>
      </w:pPr>
      <w:r w:rsidRPr="00D83068">
        <w:rPr>
          <w:b/>
        </w:rPr>
        <w:t>Project Management &amp; Quality Assurance.</w:t>
      </w:r>
      <w:r w:rsidRPr="00D83068">
        <w:t xml:space="preserve"> Describe your approach to managing the project to ensure that project activities are completed on time, within budget and with quality results. </w:t>
      </w:r>
      <w:r w:rsidR="00AB11C3" w:rsidRPr="00D83068">
        <w:t xml:space="preserve">Note any relevant experience in managing similar planning activities. </w:t>
      </w:r>
    </w:p>
    <w:p w:rsidR="009A31D0" w:rsidRPr="00D83068" w:rsidRDefault="009A31D0" w:rsidP="00572A26">
      <w:pPr>
        <w:pStyle w:val="ListParagraph"/>
        <w:ind w:left="360"/>
      </w:pPr>
    </w:p>
    <w:p w:rsidR="00870C7D" w:rsidRPr="00D83068" w:rsidRDefault="00943131" w:rsidP="00572A26">
      <w:pPr>
        <w:pStyle w:val="ListParagraph"/>
        <w:numPr>
          <w:ilvl w:val="0"/>
          <w:numId w:val="96"/>
        </w:numPr>
      </w:pPr>
      <w:r w:rsidRPr="00D83068">
        <w:rPr>
          <w:b/>
        </w:rPr>
        <w:t>Staffing</w:t>
      </w:r>
      <w:r w:rsidRPr="00D83068">
        <w:t xml:space="preserve">. Identify the staff </w:t>
      </w:r>
      <w:r w:rsidR="00207BB5" w:rsidRPr="00D83068">
        <w:t xml:space="preserve">(or contractors) </w:t>
      </w:r>
      <w:r w:rsidRPr="00D83068">
        <w:t xml:space="preserve">who will manage the </w:t>
      </w:r>
      <w:r w:rsidR="00831B85" w:rsidRPr="00D83068">
        <w:t xml:space="preserve">project. </w:t>
      </w:r>
      <w:r w:rsidR="00CB49A2" w:rsidRPr="00D83068">
        <w:t>Describe roles and responsibilities of these employees or contractors</w:t>
      </w:r>
      <w:r w:rsidR="00207BB5" w:rsidRPr="00D83068">
        <w:t xml:space="preserve">, as well as </w:t>
      </w:r>
      <w:r w:rsidRPr="00D83068">
        <w:t>relevant qualifications and experience</w:t>
      </w:r>
      <w:r w:rsidR="00207BB5" w:rsidRPr="00D83068">
        <w:t xml:space="preserve">. </w:t>
      </w:r>
      <w:r w:rsidRPr="00D83068">
        <w:t xml:space="preserve"> </w:t>
      </w:r>
    </w:p>
    <w:p w:rsidR="00207BB5" w:rsidRPr="00D83068" w:rsidRDefault="00207BB5" w:rsidP="00572A26">
      <w:pPr>
        <w:spacing w:after="0" w:line="240" w:lineRule="auto"/>
        <w:rPr>
          <w:szCs w:val="24"/>
        </w:rPr>
      </w:pPr>
    </w:p>
    <w:p w:rsidR="009343BD" w:rsidRDefault="009C735D" w:rsidP="00572A26">
      <w:pPr>
        <w:pStyle w:val="ListParagraph"/>
        <w:numPr>
          <w:ilvl w:val="0"/>
          <w:numId w:val="96"/>
        </w:numPr>
        <w:contextualSpacing/>
        <w:rPr>
          <w:szCs w:val="24"/>
        </w:rPr>
      </w:pPr>
      <w:r>
        <w:rPr>
          <w:b/>
        </w:rPr>
        <w:t>Dissemination</w:t>
      </w:r>
      <w:r w:rsidR="009343BD">
        <w:rPr>
          <w:b/>
        </w:rPr>
        <w:t xml:space="preserve"> of Findings</w:t>
      </w:r>
      <w:r w:rsidR="00FA0341" w:rsidRPr="00D83068">
        <w:rPr>
          <w:b/>
        </w:rPr>
        <w:t>.</w:t>
      </w:r>
      <w:r w:rsidR="00FA0341" w:rsidRPr="00D83068">
        <w:t xml:space="preserve">  </w:t>
      </w:r>
      <w:r w:rsidR="009343BD">
        <w:rPr>
          <w:szCs w:val="24"/>
        </w:rPr>
        <w:t>Please outline a plan to disseminate project results to other SFAs, organizations, school sites and/or community stakeholders within and beyond your community that would benefit from the expertise gained as a grantee. Outreach can be conducted beyond the timeline/terms of the grant.</w:t>
      </w:r>
    </w:p>
    <w:p w:rsidR="00D113E3" w:rsidRPr="00D83068" w:rsidRDefault="00D113E3" w:rsidP="00572A26">
      <w:pPr>
        <w:pStyle w:val="ListParagraph"/>
        <w:ind w:left="360"/>
      </w:pPr>
    </w:p>
    <w:p w:rsidR="00385DE0" w:rsidRPr="00D83068" w:rsidRDefault="009343BD" w:rsidP="00572A26">
      <w:pPr>
        <w:pStyle w:val="ListParagraph"/>
        <w:tabs>
          <w:tab w:val="left" w:pos="360"/>
        </w:tabs>
        <w:ind w:left="360" w:hanging="360"/>
      </w:pPr>
      <w:r w:rsidRPr="00ED2C9D">
        <w:t>8</w:t>
      </w:r>
      <w:r w:rsidR="00D113E3">
        <w:rPr>
          <w:b/>
        </w:rPr>
        <w:t>.</w:t>
      </w:r>
      <w:r w:rsidR="00D113E3">
        <w:rPr>
          <w:b/>
        </w:rPr>
        <w:tab/>
      </w:r>
      <w:r w:rsidR="0040122F" w:rsidRPr="009343BD">
        <w:rPr>
          <w:b/>
        </w:rPr>
        <w:t>Sustainability</w:t>
      </w:r>
      <w:r w:rsidR="0040122F" w:rsidRPr="00D83068">
        <w:t xml:space="preserve">. </w:t>
      </w:r>
      <w:r w:rsidR="009F48F0" w:rsidRPr="00D83068">
        <w:t xml:space="preserve">How will you ensure your farm to school program is executed regardless of whether you receive </w:t>
      </w:r>
      <w:r w:rsidR="009C735D">
        <w:t>future</w:t>
      </w:r>
      <w:r w:rsidR="009F48F0" w:rsidRPr="00D83068">
        <w:t xml:space="preserve"> </w:t>
      </w:r>
      <w:r w:rsidR="00144252" w:rsidRPr="00D83068">
        <w:t>f</w:t>
      </w:r>
      <w:r w:rsidR="009F48F0" w:rsidRPr="00D83068">
        <w:t xml:space="preserve">ederal funding? </w:t>
      </w:r>
    </w:p>
    <w:p w:rsidR="0022271D" w:rsidRDefault="0022271D" w:rsidP="00572A26">
      <w:pPr>
        <w:pStyle w:val="ListParagraph"/>
      </w:pPr>
    </w:p>
    <w:p w:rsidR="000C26DA" w:rsidRDefault="000C26DA" w:rsidP="00572A26">
      <w:pPr>
        <w:pStyle w:val="ListParagraph"/>
      </w:pPr>
    </w:p>
    <w:p w:rsidR="00385DE0" w:rsidRPr="00ED2C9D" w:rsidRDefault="00385DE0" w:rsidP="00572A26">
      <w:pPr>
        <w:pStyle w:val="Heading3"/>
        <w:spacing w:before="0"/>
        <w:rPr>
          <w:sz w:val="32"/>
          <w:szCs w:val="32"/>
        </w:rPr>
      </w:pPr>
      <w:bookmarkStart w:id="37" w:name="_Toc411436078"/>
      <w:r w:rsidRPr="00ED2C9D">
        <w:rPr>
          <w:sz w:val="32"/>
          <w:szCs w:val="32"/>
          <w:highlight w:val="lightGray"/>
        </w:rPr>
        <w:t>Implementation Grant Proposal Narrative (Maximum 10 pages)</w:t>
      </w:r>
      <w:r w:rsidR="00F706D1" w:rsidRPr="00ED2C9D">
        <w:rPr>
          <w:sz w:val="32"/>
          <w:szCs w:val="32"/>
          <w:highlight w:val="lightGray"/>
        </w:rPr>
        <w:t xml:space="preserve">   </w:t>
      </w:r>
      <w:r w:rsidR="00F706D1" w:rsidRPr="00ED2C9D">
        <w:rPr>
          <w:color w:val="BFBFBF" w:themeColor="background1" w:themeShade="BF"/>
          <w:sz w:val="32"/>
          <w:szCs w:val="32"/>
          <w:highlight w:val="lightGray"/>
        </w:rPr>
        <w:t>.</w:t>
      </w:r>
      <w:bookmarkEnd w:id="37"/>
    </w:p>
    <w:p w:rsidR="00385DE0" w:rsidRPr="00D83068" w:rsidRDefault="00385DE0" w:rsidP="00572A26">
      <w:pPr>
        <w:spacing w:line="240" w:lineRule="auto"/>
        <w:rPr>
          <w:szCs w:val="24"/>
        </w:rPr>
      </w:pPr>
      <w:r>
        <w:rPr>
          <w:szCs w:val="24"/>
        </w:rPr>
        <w:t>I</w:t>
      </w:r>
      <w:r w:rsidRPr="00D83068">
        <w:rPr>
          <w:szCs w:val="24"/>
        </w:rPr>
        <w:t xml:space="preserve">n preparing your proposal narrative, provide the information requested below, in the order presented below. </w:t>
      </w:r>
    </w:p>
    <w:p w:rsidR="00385DE0" w:rsidRPr="00ED2C9D" w:rsidRDefault="00385DE0" w:rsidP="00572A26">
      <w:pPr>
        <w:spacing w:line="240" w:lineRule="auto"/>
        <w:rPr>
          <w:b/>
          <w:szCs w:val="24"/>
          <w:u w:val="single"/>
        </w:rPr>
      </w:pPr>
      <w:r w:rsidRPr="00ED2C9D">
        <w:rPr>
          <w:b/>
          <w:szCs w:val="24"/>
          <w:u w:val="single"/>
        </w:rPr>
        <w:t>Farm to School Experience</w:t>
      </w:r>
    </w:p>
    <w:p w:rsidR="00385DE0" w:rsidRPr="00D83068" w:rsidRDefault="00385DE0" w:rsidP="00572A26">
      <w:pPr>
        <w:pStyle w:val="ListParagraph"/>
        <w:numPr>
          <w:ilvl w:val="0"/>
          <w:numId w:val="27"/>
        </w:numPr>
      </w:pPr>
      <w:r w:rsidRPr="00D83068">
        <w:rPr>
          <w:b/>
        </w:rPr>
        <w:t>Procurement</w:t>
      </w:r>
      <w:r w:rsidRPr="00D83068">
        <w:t>. Describe your specific efforts to date to buy local and regional products. How does your program define local? In addition, provide information on key indicators regarding your progress by answering the following questions:</w:t>
      </w:r>
    </w:p>
    <w:p w:rsidR="00385DE0" w:rsidRPr="00D83068" w:rsidRDefault="00385DE0" w:rsidP="00572A26">
      <w:pPr>
        <w:pStyle w:val="ListParagraph"/>
        <w:numPr>
          <w:ilvl w:val="0"/>
          <w:numId w:val="26"/>
        </w:numPr>
      </w:pPr>
      <w:r w:rsidRPr="00D83068">
        <w:t>What were your overall 201</w:t>
      </w:r>
      <w:r>
        <w:t>4</w:t>
      </w:r>
      <w:r w:rsidRPr="00D83068">
        <w:t>-20</w:t>
      </w:r>
      <w:r>
        <w:t>15</w:t>
      </w:r>
      <w:r w:rsidRPr="00D83068">
        <w:t xml:space="preserve"> food costs? </w:t>
      </w:r>
    </w:p>
    <w:p w:rsidR="00385DE0" w:rsidRPr="00D83068" w:rsidRDefault="00385DE0" w:rsidP="00572A26">
      <w:pPr>
        <w:pStyle w:val="ListParagraph"/>
        <w:numPr>
          <w:ilvl w:val="0"/>
          <w:numId w:val="25"/>
        </w:numPr>
      </w:pPr>
      <w:r w:rsidRPr="00D83068">
        <w:lastRenderedPageBreak/>
        <w:t xml:space="preserve">What percentage of your food costs were directed to local or regional suppliers? (Please estimate a percentage with and without fluid milk.) </w:t>
      </w:r>
    </w:p>
    <w:p w:rsidR="00385DE0" w:rsidRPr="00D83068" w:rsidRDefault="00385DE0" w:rsidP="00572A26">
      <w:pPr>
        <w:pStyle w:val="ListParagraph"/>
        <w:numPr>
          <w:ilvl w:val="0"/>
          <w:numId w:val="25"/>
        </w:numPr>
      </w:pPr>
      <w:r w:rsidRPr="00D83068">
        <w:t xml:space="preserve">How many calendar days do you offer meal service during the school year, excluding summer feeding programs? </w:t>
      </w:r>
    </w:p>
    <w:p w:rsidR="00385DE0" w:rsidRPr="00D83068" w:rsidRDefault="00385DE0" w:rsidP="00572A26">
      <w:pPr>
        <w:pStyle w:val="ListParagraph"/>
        <w:numPr>
          <w:ilvl w:val="0"/>
          <w:numId w:val="25"/>
        </w:numPr>
      </w:pPr>
      <w:r w:rsidRPr="00D83068">
        <w:t xml:space="preserve">Approximately what percentage of those days included local or regional offerings? </w:t>
      </w:r>
    </w:p>
    <w:p w:rsidR="00385DE0" w:rsidRPr="00D83068" w:rsidRDefault="00385DE0" w:rsidP="00572A26">
      <w:pPr>
        <w:pStyle w:val="ListParagraph"/>
        <w:numPr>
          <w:ilvl w:val="0"/>
          <w:numId w:val="25"/>
        </w:numPr>
      </w:pPr>
      <w:r w:rsidRPr="00D83068">
        <w:t>Would you describe local offerings as occurring daily, weekly, bi-weekly, monthly, or infrequently/irregularly?</w:t>
      </w:r>
    </w:p>
    <w:p w:rsidR="00385DE0" w:rsidRPr="00D83068" w:rsidRDefault="00385DE0" w:rsidP="00572A26">
      <w:pPr>
        <w:pStyle w:val="ListParagraph"/>
        <w:numPr>
          <w:ilvl w:val="0"/>
          <w:numId w:val="25"/>
        </w:numPr>
      </w:pPr>
      <w:r w:rsidRPr="00D83068">
        <w:t>Which types of products have you been sourcing locally (fruits, vegetables, legumes, grain and bread products, meats, dairy, etc.)? List categories in order of most to least and provide examples of regionally sourced items.</w:t>
      </w:r>
    </w:p>
    <w:p w:rsidR="00385DE0" w:rsidRDefault="00385DE0" w:rsidP="00572A26">
      <w:pPr>
        <w:pStyle w:val="ListParagraph"/>
        <w:numPr>
          <w:ilvl w:val="0"/>
          <w:numId w:val="25"/>
        </w:numPr>
      </w:pPr>
      <w:r w:rsidRPr="00D83068">
        <w:t xml:space="preserve">How do you source your local products (through your existing food service management company, a distributor, directly from the farmer, from a food cooperative, etc.)?  </w:t>
      </w:r>
    </w:p>
    <w:p w:rsidR="006167A8" w:rsidRPr="00D83068" w:rsidRDefault="006167A8" w:rsidP="00572A26">
      <w:pPr>
        <w:pStyle w:val="ListParagraph"/>
        <w:numPr>
          <w:ilvl w:val="0"/>
          <w:numId w:val="25"/>
        </w:numPr>
      </w:pPr>
      <w:r>
        <w:t>Do you participate in USDA’s Summer Food Service Program</w:t>
      </w:r>
      <w:r w:rsidR="006F1051">
        <w:t>/Seamless Summer Option</w:t>
      </w:r>
      <w:r>
        <w:t xml:space="preserve"> or Child and Adult Care Food Program?</w:t>
      </w:r>
    </w:p>
    <w:p w:rsidR="00385DE0" w:rsidRPr="00ED2C9D" w:rsidRDefault="00385DE0" w:rsidP="00572A26">
      <w:pPr>
        <w:pStyle w:val="ListParagraph"/>
      </w:pPr>
    </w:p>
    <w:p w:rsidR="00385DE0" w:rsidRPr="00D83068" w:rsidRDefault="00385DE0" w:rsidP="00572A26">
      <w:pPr>
        <w:pStyle w:val="ListParagraph"/>
        <w:numPr>
          <w:ilvl w:val="0"/>
          <w:numId w:val="27"/>
        </w:numPr>
      </w:pPr>
      <w:r w:rsidRPr="00D83068">
        <w:rPr>
          <w:b/>
        </w:rPr>
        <w:t>Promotion</w:t>
      </w:r>
      <w:r w:rsidRPr="00D83068">
        <w:t>. Briefly describe how you share information with the school community about local offerings in the cafeteria (e.g. highlighted on menus, announced on the PA system, info sent home in school newsletters, taste tests with students, preview of products day before served, cafeteria staff encourage tasting, district’s public affairs office distributes press releases, etc.). Have you created any regular or branded special programs (e.g. Harvest of the Month, Local Lunch Day, etc.)?</w:t>
      </w:r>
    </w:p>
    <w:p w:rsidR="00385DE0" w:rsidRPr="00ED2C9D" w:rsidRDefault="00385DE0" w:rsidP="00572A26">
      <w:pPr>
        <w:pStyle w:val="ListParagraph"/>
      </w:pPr>
    </w:p>
    <w:p w:rsidR="00385DE0" w:rsidRPr="00D83068" w:rsidRDefault="00385DE0" w:rsidP="00572A26">
      <w:pPr>
        <w:pStyle w:val="ListParagraph"/>
        <w:numPr>
          <w:ilvl w:val="0"/>
          <w:numId w:val="27"/>
        </w:numPr>
      </w:pPr>
      <w:r w:rsidRPr="00D83068">
        <w:rPr>
          <w:b/>
        </w:rPr>
        <w:t>Experiential Learning</w:t>
      </w:r>
      <w:r w:rsidRPr="00D83068">
        <w:t xml:space="preserve">. Briefly describe what types of experiential learning opportunities are available in your district or school that allow children hands-on opportunities to learn about food, agriculture or nutrition? (e.g. school gardens, field trips, cooking classes, etc.) </w:t>
      </w:r>
    </w:p>
    <w:p w:rsidR="00385DE0" w:rsidRPr="00ED2C9D" w:rsidRDefault="00385DE0" w:rsidP="00572A26">
      <w:pPr>
        <w:pStyle w:val="ListParagraph"/>
      </w:pPr>
    </w:p>
    <w:p w:rsidR="00385DE0" w:rsidRPr="00D83068" w:rsidRDefault="00385DE0" w:rsidP="00572A26">
      <w:pPr>
        <w:pStyle w:val="ListParagraph"/>
        <w:numPr>
          <w:ilvl w:val="0"/>
          <w:numId w:val="27"/>
        </w:numPr>
      </w:pPr>
      <w:r w:rsidRPr="00D83068">
        <w:rPr>
          <w:b/>
        </w:rPr>
        <w:t>Curriculum Integration</w:t>
      </w:r>
      <w:r w:rsidRPr="00D83068">
        <w:t>. Briefly describe how cafeteria programs are reinforced and supported throughout the broader school environment and how lessons regarding food, agriculture and nutrition education are disseminated in your district or school? (e.g. the 5</w:t>
      </w:r>
      <w:r w:rsidRPr="00D83068">
        <w:rPr>
          <w:vertAlign w:val="superscript"/>
        </w:rPr>
        <w:t>th</w:t>
      </w:r>
      <w:r w:rsidRPr="00D83068">
        <w:t xml:space="preserve"> grade history curriculum is tied to the traditional foods of the Americas that we serve in November; 2</w:t>
      </w:r>
      <w:r w:rsidRPr="00D83068">
        <w:rPr>
          <w:vertAlign w:val="superscript"/>
        </w:rPr>
        <w:t>nd</w:t>
      </w:r>
      <w:r w:rsidRPr="00D83068">
        <w:t xml:space="preserve"> graders measure plant growth in the school garden as part of their math curriculum; etc.) </w:t>
      </w:r>
    </w:p>
    <w:p w:rsidR="00385DE0" w:rsidRPr="00ED2C9D" w:rsidRDefault="00385DE0" w:rsidP="00572A26">
      <w:pPr>
        <w:pStyle w:val="ListParagraph"/>
      </w:pPr>
    </w:p>
    <w:p w:rsidR="00385DE0" w:rsidRPr="00D83068" w:rsidRDefault="00385DE0" w:rsidP="00572A26">
      <w:pPr>
        <w:pStyle w:val="ListParagraph"/>
        <w:numPr>
          <w:ilvl w:val="0"/>
          <w:numId w:val="27"/>
        </w:numPr>
      </w:pPr>
      <w:r w:rsidRPr="00D83068">
        <w:rPr>
          <w:b/>
        </w:rPr>
        <w:t>Management and Organization</w:t>
      </w:r>
      <w:r w:rsidRPr="00D83068">
        <w:t xml:space="preserve">. Briefly describe how your farm to school program is organized. Do you have a coordinator, facilitator, or team lead? Is there an oversight committee or other formal governance body to guide efforts? If so, who participates and how frequently does the group meet? Do you have specific farm to school goals for this school year or next? Is farm to school, specifically or in concept, included in your district’s Wellness Policy or Administrative Rules or other guidance documents or policies? </w:t>
      </w:r>
    </w:p>
    <w:p w:rsidR="00385DE0" w:rsidRPr="00ED2C9D" w:rsidRDefault="00385DE0" w:rsidP="00572A26">
      <w:pPr>
        <w:pStyle w:val="ListParagraph"/>
      </w:pPr>
    </w:p>
    <w:p w:rsidR="00385DE0" w:rsidRPr="00D83068" w:rsidRDefault="00385DE0" w:rsidP="00572A26">
      <w:pPr>
        <w:pStyle w:val="ListParagraph"/>
        <w:numPr>
          <w:ilvl w:val="0"/>
          <w:numId w:val="27"/>
        </w:numPr>
      </w:pPr>
      <w:r w:rsidRPr="00D83068">
        <w:rPr>
          <w:b/>
        </w:rPr>
        <w:t>Key Partners &amp; Strategic Relationships</w:t>
      </w:r>
      <w:r w:rsidRPr="00D83068">
        <w:t xml:space="preserve">. Who have been your key partners and how do they contribute to your farm to school efforts? </w:t>
      </w:r>
    </w:p>
    <w:p w:rsidR="00385DE0" w:rsidRPr="00ED2C9D" w:rsidRDefault="00385DE0" w:rsidP="00572A26">
      <w:pPr>
        <w:pStyle w:val="ListParagraph"/>
      </w:pPr>
    </w:p>
    <w:p w:rsidR="00385DE0" w:rsidRPr="00D83068" w:rsidRDefault="00385DE0" w:rsidP="00572A26">
      <w:pPr>
        <w:pStyle w:val="ListParagraph"/>
        <w:numPr>
          <w:ilvl w:val="0"/>
          <w:numId w:val="27"/>
        </w:numPr>
      </w:pPr>
      <w:r w:rsidRPr="00D83068">
        <w:rPr>
          <w:b/>
        </w:rPr>
        <w:t>Evaluation Protocols</w:t>
      </w:r>
      <w:r w:rsidRPr="00D83068">
        <w:t xml:space="preserve">. How are you evaluating your progress? Who is responsible for data gathering and evaluation? To what extent are you conducting process evaluations (qualitative </w:t>
      </w:r>
      <w:r w:rsidRPr="00D83068">
        <w:lastRenderedPageBreak/>
        <w:t xml:space="preserve">and quantitative indicators of progress toward the objectives, accomplishment of activities) and to what extent are you conducting outcome evaluations (to determine whether the objectives were met and what impact they had)?   </w:t>
      </w:r>
    </w:p>
    <w:p w:rsidR="000003F2" w:rsidRPr="00ED2C9D" w:rsidRDefault="000003F2" w:rsidP="00572A26">
      <w:pPr>
        <w:pStyle w:val="ListParagraph"/>
      </w:pPr>
    </w:p>
    <w:p w:rsidR="00385DE0" w:rsidRPr="00D83068" w:rsidRDefault="00385DE0" w:rsidP="00572A26">
      <w:pPr>
        <w:pStyle w:val="ListParagraph"/>
        <w:numPr>
          <w:ilvl w:val="0"/>
          <w:numId w:val="27"/>
        </w:numPr>
      </w:pPr>
      <w:r w:rsidRPr="00D83068">
        <w:rPr>
          <w:b/>
        </w:rPr>
        <w:t>Lessons Learned to Date</w:t>
      </w:r>
      <w:r w:rsidRPr="00D83068">
        <w:t xml:space="preserve">. Please summarize what you have learned to date. What has worked well and what hasn’t? What specific opportunities do you see on the horizon? What have been key challenges you’ve worked through and/or still need to address? </w:t>
      </w:r>
    </w:p>
    <w:p w:rsidR="00D113E3" w:rsidRDefault="00D113E3" w:rsidP="00572A26">
      <w:pPr>
        <w:spacing w:after="0" w:line="240" w:lineRule="auto"/>
        <w:rPr>
          <w:b/>
          <w:szCs w:val="24"/>
        </w:rPr>
      </w:pPr>
    </w:p>
    <w:p w:rsidR="00385DE0" w:rsidRPr="00ED2C9D" w:rsidRDefault="00385DE0" w:rsidP="00572A26">
      <w:pPr>
        <w:spacing w:after="0" w:line="240" w:lineRule="auto"/>
        <w:rPr>
          <w:b/>
          <w:szCs w:val="24"/>
          <w:u w:val="single"/>
        </w:rPr>
      </w:pPr>
      <w:r w:rsidRPr="00ED2C9D">
        <w:rPr>
          <w:b/>
          <w:szCs w:val="24"/>
          <w:u w:val="single"/>
        </w:rPr>
        <w:t>The Project</w:t>
      </w:r>
    </w:p>
    <w:p w:rsidR="00D113E3" w:rsidRPr="00ED2C9D" w:rsidRDefault="00D113E3" w:rsidP="00572A26">
      <w:pPr>
        <w:pStyle w:val="Default"/>
      </w:pPr>
    </w:p>
    <w:p w:rsidR="00385DE0" w:rsidRDefault="00385DE0" w:rsidP="00572A26">
      <w:pPr>
        <w:pStyle w:val="ListParagraph"/>
        <w:numPr>
          <w:ilvl w:val="0"/>
          <w:numId w:val="27"/>
        </w:numPr>
      </w:pPr>
      <w:r w:rsidRPr="00D83068">
        <w:rPr>
          <w:b/>
        </w:rPr>
        <w:t xml:space="preserve">Proposed Project. </w:t>
      </w:r>
      <w:r w:rsidRPr="00D83068">
        <w:t xml:space="preserve">What is your proposed project? Focus on what impact successful completion of the project will have on your school community and the community at large. Discuss how the project and its proposed outcomes will address the objectives of the Farm to School Grant Program as described in Section III: Authority and Purpose of Grant Funding. Describe in detail the procurement aspect of your approach, i.e. do you plan to purchase via existing distributors, DOD Fresh, direct from farms, school garden or orchard, etc.? </w:t>
      </w:r>
    </w:p>
    <w:p w:rsidR="00AD4139" w:rsidRDefault="00AD4139" w:rsidP="00572A26">
      <w:pPr>
        <w:pStyle w:val="ListParagraph"/>
        <w:ind w:left="360"/>
      </w:pPr>
    </w:p>
    <w:p w:rsidR="00AD4139" w:rsidRDefault="00AD4139" w:rsidP="00572A26">
      <w:pPr>
        <w:pStyle w:val="ListParagraph"/>
        <w:ind w:left="360"/>
      </w:pPr>
      <w:r>
        <w:t>Clearly explain</w:t>
      </w:r>
      <w:r w:rsidRPr="00D83068">
        <w:t xml:space="preserve"> </w:t>
      </w:r>
      <w:r>
        <w:t xml:space="preserve">the current need for the project and why this is the right time to implement the project. </w:t>
      </w:r>
    </w:p>
    <w:p w:rsidR="00385DE0" w:rsidRPr="00ED2C9D" w:rsidRDefault="00385DE0" w:rsidP="00572A26">
      <w:pPr>
        <w:pStyle w:val="ListParagraph"/>
      </w:pPr>
    </w:p>
    <w:p w:rsidR="00385DE0" w:rsidRPr="009343BD" w:rsidRDefault="00385DE0" w:rsidP="00572A26">
      <w:pPr>
        <w:pStyle w:val="ListParagraph"/>
        <w:numPr>
          <w:ilvl w:val="0"/>
          <w:numId w:val="27"/>
        </w:numPr>
      </w:pPr>
      <w:r w:rsidRPr="00A8067B">
        <w:rPr>
          <w:b/>
        </w:rPr>
        <w:t xml:space="preserve">Key </w:t>
      </w:r>
      <w:r w:rsidRPr="001F6482">
        <w:rPr>
          <w:b/>
          <w:u w:val="single"/>
        </w:rPr>
        <w:t>Project</w:t>
      </w:r>
      <w:r w:rsidRPr="009343BD">
        <w:rPr>
          <w:b/>
        </w:rPr>
        <w:t xml:space="preserve"> Partners</w:t>
      </w:r>
      <w:r w:rsidRPr="009343BD">
        <w:t xml:space="preserve">. As applicable, list the organizations and businesses involved in carrying out this project. Include a description of the relevant experience each will bring as well as information about what each is responsible for.  </w:t>
      </w:r>
    </w:p>
    <w:p w:rsidR="00385DE0" w:rsidRPr="00D83068" w:rsidRDefault="00385DE0" w:rsidP="00572A26">
      <w:pPr>
        <w:pStyle w:val="ListParagraph"/>
      </w:pPr>
    </w:p>
    <w:p w:rsidR="00385DE0" w:rsidRDefault="00385DE0" w:rsidP="00572A26">
      <w:pPr>
        <w:pStyle w:val="ListParagraph"/>
        <w:numPr>
          <w:ilvl w:val="0"/>
          <w:numId w:val="27"/>
        </w:numPr>
      </w:pPr>
      <w:r w:rsidRPr="00D83068">
        <w:rPr>
          <w:b/>
        </w:rPr>
        <w:t>Objectives, Activities and Timeline</w:t>
      </w:r>
      <w:r w:rsidRPr="00D83068">
        <w:t xml:space="preserve">. Clearly state project objectives; use descriptive statements that specifically describe what you hope to accomplish and include deadlines. Your project timeline should start no earlier than </w:t>
      </w:r>
      <w:r>
        <w:t>December</w:t>
      </w:r>
      <w:r w:rsidRPr="00D83068">
        <w:t xml:space="preserve"> 1, 201</w:t>
      </w:r>
      <w:r>
        <w:t>5</w:t>
      </w:r>
      <w:r w:rsidRPr="00D83068">
        <w:t xml:space="preserve">. If awards are made after the start of the fiscal year, the timeline will be shifted appropriately. </w:t>
      </w:r>
    </w:p>
    <w:p w:rsidR="002E3B46" w:rsidRPr="00D83068" w:rsidRDefault="002E3B46" w:rsidP="00572A26">
      <w:pPr>
        <w:pStyle w:val="ListParagraph"/>
        <w:ind w:left="360"/>
      </w:pPr>
    </w:p>
    <w:p w:rsidR="00385DE0" w:rsidRPr="00D83068" w:rsidRDefault="00385DE0" w:rsidP="00572A26">
      <w:pPr>
        <w:spacing w:line="240" w:lineRule="auto"/>
        <w:ind w:left="360"/>
        <w:rPr>
          <w:i/>
        </w:rPr>
      </w:pPr>
      <w:r w:rsidRPr="00D83068">
        <w:rPr>
          <w:i/>
          <w:u w:val="single"/>
        </w:rPr>
        <w:t>(Example)</w:t>
      </w:r>
      <w:r w:rsidRPr="00D83068">
        <w:rPr>
          <w:i/>
        </w:rPr>
        <w:t xml:space="preserve"> Objective: By August 31, 201</w:t>
      </w:r>
      <w:r>
        <w:rPr>
          <w:i/>
        </w:rPr>
        <w:t>6</w:t>
      </w:r>
      <w:r w:rsidRPr="00D83068">
        <w:rPr>
          <w:i/>
        </w:rPr>
        <w:t xml:space="preserve">, freeze at least XXX lbs of local fruit for use in lunch program. </w:t>
      </w:r>
    </w:p>
    <w:p w:rsidR="00385DE0" w:rsidRPr="00D83068" w:rsidRDefault="00385DE0" w:rsidP="00572A26">
      <w:pPr>
        <w:spacing w:line="240" w:lineRule="auto"/>
        <w:ind w:left="360"/>
        <w:rPr>
          <w:i/>
        </w:rPr>
      </w:pPr>
      <w:r w:rsidRPr="00D83068">
        <w:rPr>
          <w:i/>
        </w:rPr>
        <w:t>Activities:</w:t>
      </w:r>
    </w:p>
    <w:p w:rsidR="00385DE0" w:rsidRPr="00D83068" w:rsidRDefault="00385DE0" w:rsidP="00572A26">
      <w:pPr>
        <w:pStyle w:val="ListParagraph"/>
        <w:numPr>
          <w:ilvl w:val="0"/>
          <w:numId w:val="3"/>
        </w:numPr>
        <w:ind w:left="720"/>
      </w:pPr>
      <w:r w:rsidRPr="00D83068">
        <w:t xml:space="preserve">Query food service staff regarding type of fruit preferred along with preferences for receipt of product (size pouch, amount of pre-cutting, etc.) </w:t>
      </w:r>
    </w:p>
    <w:p w:rsidR="00385DE0" w:rsidRPr="00ED2C9D" w:rsidRDefault="00385DE0" w:rsidP="00572A26">
      <w:pPr>
        <w:pStyle w:val="ListParagraph"/>
        <w:numPr>
          <w:ilvl w:val="1"/>
          <w:numId w:val="3"/>
        </w:numPr>
        <w:ind w:left="1440"/>
        <w:rPr>
          <w:i/>
        </w:rPr>
      </w:pPr>
      <w:r w:rsidRPr="00ED2C9D">
        <w:rPr>
          <w:i/>
        </w:rPr>
        <w:t>Who: Sarah  Johnson, District (By: March/April 2016)</w:t>
      </w:r>
    </w:p>
    <w:p w:rsidR="00385DE0" w:rsidRPr="00D83068" w:rsidRDefault="00385DE0" w:rsidP="00572A26">
      <w:pPr>
        <w:pStyle w:val="ListParagraph"/>
        <w:numPr>
          <w:ilvl w:val="0"/>
          <w:numId w:val="3"/>
        </w:numPr>
        <w:ind w:left="720"/>
      </w:pPr>
      <w:r w:rsidRPr="00D83068">
        <w:t>Identify 3-5 test products</w:t>
      </w:r>
    </w:p>
    <w:p w:rsidR="00385DE0" w:rsidRPr="00ED2C9D" w:rsidRDefault="00385DE0" w:rsidP="00572A26">
      <w:pPr>
        <w:pStyle w:val="ListParagraph"/>
        <w:numPr>
          <w:ilvl w:val="1"/>
          <w:numId w:val="3"/>
        </w:numPr>
        <w:ind w:left="1440"/>
        <w:rPr>
          <w:i/>
        </w:rPr>
      </w:pPr>
      <w:r w:rsidRPr="00ED2C9D">
        <w:rPr>
          <w:i/>
        </w:rPr>
        <w:t>Who: Sarah Johnson, District, and Bob Jones, MidValley Growers (By: May 2016)</w:t>
      </w:r>
    </w:p>
    <w:p w:rsidR="00385DE0" w:rsidRPr="00ED2C9D" w:rsidRDefault="00385DE0" w:rsidP="00572A26">
      <w:pPr>
        <w:pStyle w:val="ListParagraph"/>
      </w:pPr>
    </w:p>
    <w:p w:rsidR="00385DE0" w:rsidRPr="00D83068" w:rsidRDefault="00385DE0" w:rsidP="00572A26">
      <w:pPr>
        <w:pStyle w:val="ListParagraph"/>
        <w:numPr>
          <w:ilvl w:val="0"/>
          <w:numId w:val="27"/>
        </w:numPr>
      </w:pPr>
      <w:r w:rsidRPr="00D83068">
        <w:rPr>
          <w:b/>
        </w:rPr>
        <w:t>Evaluation Plan</w:t>
      </w:r>
      <w:r w:rsidRPr="00D83068">
        <w:t xml:space="preserve">. How do you plan to evaluate your success in accomplishing key activities and achieving end results or impacts? (Note that USDA reserves the option to provide further detail regarding specific metrics and evaluation expectations at the time grants are awarded, or any time thereafter. </w:t>
      </w:r>
    </w:p>
    <w:p w:rsidR="00385DE0" w:rsidRPr="00ED2C9D" w:rsidRDefault="00385DE0" w:rsidP="00572A26">
      <w:pPr>
        <w:pStyle w:val="ListParagraph"/>
      </w:pPr>
    </w:p>
    <w:p w:rsidR="00385DE0" w:rsidRPr="00D83068" w:rsidRDefault="00385DE0" w:rsidP="00572A26">
      <w:pPr>
        <w:pStyle w:val="ListParagraph"/>
        <w:numPr>
          <w:ilvl w:val="0"/>
          <w:numId w:val="27"/>
        </w:numPr>
      </w:pPr>
      <w:r w:rsidRPr="00D83068">
        <w:rPr>
          <w:b/>
        </w:rPr>
        <w:lastRenderedPageBreak/>
        <w:t>Sustainability</w:t>
      </w:r>
      <w:r w:rsidRPr="00D83068">
        <w:t xml:space="preserve">. USDA funds are envisioned as a one-time infusion of capital. Describe which aspects or components of the project will continue beyond the end of the project period. How will your farm to school program be sustained over the long-term? </w:t>
      </w:r>
    </w:p>
    <w:p w:rsidR="00D113E3" w:rsidRDefault="00D113E3" w:rsidP="00572A26">
      <w:pPr>
        <w:spacing w:after="0" w:line="240" w:lineRule="auto"/>
        <w:rPr>
          <w:b/>
          <w:szCs w:val="24"/>
        </w:rPr>
      </w:pPr>
    </w:p>
    <w:p w:rsidR="00385DE0" w:rsidRPr="00ED2C9D" w:rsidRDefault="00385DE0" w:rsidP="00572A26">
      <w:pPr>
        <w:spacing w:after="0" w:line="240" w:lineRule="auto"/>
        <w:rPr>
          <w:b/>
          <w:szCs w:val="24"/>
          <w:u w:val="single"/>
        </w:rPr>
      </w:pPr>
      <w:r w:rsidRPr="00ED2C9D">
        <w:rPr>
          <w:b/>
          <w:szCs w:val="24"/>
          <w:u w:val="single"/>
        </w:rPr>
        <w:t>Quality Assurance &amp; Staffing</w:t>
      </w:r>
    </w:p>
    <w:p w:rsidR="00D113E3" w:rsidRPr="00ED2C9D" w:rsidRDefault="00D113E3" w:rsidP="00572A26">
      <w:pPr>
        <w:pStyle w:val="Default"/>
      </w:pPr>
    </w:p>
    <w:p w:rsidR="00385DE0" w:rsidRPr="00D83068" w:rsidRDefault="00385DE0" w:rsidP="00572A26">
      <w:pPr>
        <w:pStyle w:val="ListParagraph"/>
        <w:numPr>
          <w:ilvl w:val="0"/>
          <w:numId w:val="32"/>
        </w:numPr>
      </w:pPr>
      <w:r w:rsidRPr="00D83068">
        <w:rPr>
          <w:b/>
        </w:rPr>
        <w:t>Project Management &amp; Quality Assurance.</w:t>
      </w:r>
      <w:r w:rsidRPr="00D83068">
        <w:t xml:space="preserve"> Describe your approach to managing the project to ensure that project activities are completed on time, within budget and with quality results. Note any relevant experience in managing similar projects. </w:t>
      </w:r>
    </w:p>
    <w:p w:rsidR="000003F2" w:rsidRPr="00ED2C9D" w:rsidRDefault="000003F2" w:rsidP="00572A26">
      <w:pPr>
        <w:pStyle w:val="ListParagraph"/>
      </w:pPr>
    </w:p>
    <w:p w:rsidR="00385DE0" w:rsidRDefault="00385DE0" w:rsidP="00572A26">
      <w:pPr>
        <w:pStyle w:val="ListParagraph"/>
        <w:numPr>
          <w:ilvl w:val="0"/>
          <w:numId w:val="32"/>
        </w:numPr>
      </w:pPr>
      <w:r w:rsidRPr="00D83068">
        <w:rPr>
          <w:b/>
        </w:rPr>
        <w:t>Staffing</w:t>
      </w:r>
      <w:r w:rsidRPr="00D83068">
        <w:t xml:space="preserve">. Identify the staff (or contractors) who will manage the project. Describe roles and responsibilities of these employees or contractors, as well as relevant qualifications and experience.  </w:t>
      </w:r>
    </w:p>
    <w:p w:rsidR="000C26DA" w:rsidRPr="000C26DA" w:rsidRDefault="000C26DA" w:rsidP="000C26DA">
      <w:pPr>
        <w:spacing w:after="0"/>
        <w:rPr>
          <w:highlight w:val="lightGray"/>
        </w:rPr>
      </w:pPr>
    </w:p>
    <w:p w:rsidR="00190192" w:rsidRPr="00ED2C9D" w:rsidRDefault="00190192" w:rsidP="00572A26">
      <w:pPr>
        <w:pStyle w:val="Heading3"/>
        <w:spacing w:before="0"/>
        <w:rPr>
          <w:sz w:val="32"/>
          <w:szCs w:val="32"/>
        </w:rPr>
      </w:pPr>
      <w:bookmarkStart w:id="38" w:name="_Toc411436079"/>
      <w:r w:rsidRPr="00ED2C9D">
        <w:rPr>
          <w:sz w:val="32"/>
          <w:szCs w:val="32"/>
          <w:highlight w:val="lightGray"/>
        </w:rPr>
        <w:t>Support Service Grant Proposal Narrative (Maximum 10 pages)</w:t>
      </w:r>
      <w:r w:rsidR="00F706D1" w:rsidRPr="00ED2C9D">
        <w:rPr>
          <w:sz w:val="32"/>
          <w:szCs w:val="32"/>
          <w:highlight w:val="lightGray"/>
        </w:rPr>
        <w:t xml:space="preserve">  </w:t>
      </w:r>
      <w:r w:rsidR="00F706D1" w:rsidRPr="00ED2C9D">
        <w:rPr>
          <w:color w:val="BFBFBF" w:themeColor="background1" w:themeShade="BF"/>
          <w:sz w:val="32"/>
          <w:szCs w:val="32"/>
          <w:highlight w:val="lightGray"/>
        </w:rPr>
        <w:t>.</w:t>
      </w:r>
      <w:bookmarkEnd w:id="38"/>
    </w:p>
    <w:p w:rsidR="00190192" w:rsidRPr="00D83068" w:rsidRDefault="00190192" w:rsidP="00572A26">
      <w:pPr>
        <w:spacing w:line="240" w:lineRule="auto"/>
        <w:rPr>
          <w:szCs w:val="24"/>
        </w:rPr>
      </w:pPr>
      <w:r w:rsidRPr="00D83068">
        <w:rPr>
          <w:szCs w:val="24"/>
        </w:rPr>
        <w:t>In preparing your proposal narrative, provide the information requested below, in the order presented below.</w:t>
      </w:r>
    </w:p>
    <w:p w:rsidR="00190192" w:rsidRPr="00D83068" w:rsidRDefault="00190192" w:rsidP="00572A26">
      <w:pPr>
        <w:spacing w:line="240" w:lineRule="auto"/>
        <w:rPr>
          <w:b/>
          <w:szCs w:val="24"/>
          <w:u w:val="single"/>
        </w:rPr>
      </w:pPr>
      <w:r w:rsidRPr="00D83068">
        <w:rPr>
          <w:b/>
          <w:szCs w:val="24"/>
          <w:u w:val="single"/>
        </w:rPr>
        <w:t>Background Info</w:t>
      </w:r>
    </w:p>
    <w:p w:rsidR="00190192" w:rsidRDefault="00190192" w:rsidP="00572A26">
      <w:pPr>
        <w:pStyle w:val="ListParagraph"/>
        <w:numPr>
          <w:ilvl w:val="0"/>
          <w:numId w:val="41"/>
        </w:numPr>
      </w:pPr>
      <w:r w:rsidRPr="00D83068">
        <w:rPr>
          <w:b/>
        </w:rPr>
        <w:t>Organizational Information</w:t>
      </w:r>
      <w:r w:rsidRPr="00D83068">
        <w:t xml:space="preserve">. Describe the type of organization you operate, including your line of business and the product(s) you produce or the services you provide. As applicable, identify whether you are approved by the Internal Revenue Service (IRS) as a non-profit organization with 501(c) (3) status. (If so, please include a copy of your approval letter from the IRS in your submission.)  </w:t>
      </w:r>
    </w:p>
    <w:p w:rsidR="00C066CD" w:rsidRDefault="00C066CD" w:rsidP="00572A26">
      <w:pPr>
        <w:pStyle w:val="ListParagraph"/>
        <w:ind w:left="360"/>
        <w:rPr>
          <w:b/>
        </w:rPr>
      </w:pPr>
    </w:p>
    <w:p w:rsidR="00190192" w:rsidRPr="00D83068" w:rsidRDefault="00190192" w:rsidP="00572A26">
      <w:pPr>
        <w:pStyle w:val="ListParagraph"/>
        <w:numPr>
          <w:ilvl w:val="0"/>
          <w:numId w:val="41"/>
        </w:numPr>
      </w:pPr>
      <w:r w:rsidRPr="00D83068">
        <w:rPr>
          <w:b/>
        </w:rPr>
        <w:t>Describe Your Experience in Farm to School Initiatives</w:t>
      </w:r>
      <w:r w:rsidRPr="00D83068">
        <w:t xml:space="preserve">. Address any previous experience and success in farm to school procurement strategies, promotional efforts, hands-on learning, training, curriculum development, planning and evaluation, as appropriate. </w:t>
      </w:r>
    </w:p>
    <w:p w:rsidR="00190192" w:rsidRPr="00ED2C9D" w:rsidRDefault="00190192" w:rsidP="00572A26">
      <w:pPr>
        <w:pStyle w:val="ListParagraph"/>
      </w:pPr>
    </w:p>
    <w:p w:rsidR="00190192" w:rsidRPr="00D83068" w:rsidRDefault="00190192" w:rsidP="00572A26">
      <w:pPr>
        <w:pStyle w:val="ListParagraph"/>
        <w:numPr>
          <w:ilvl w:val="0"/>
          <w:numId w:val="41"/>
        </w:numPr>
      </w:pPr>
      <w:r w:rsidRPr="00D83068">
        <w:rPr>
          <w:b/>
        </w:rPr>
        <w:t>Farm to School Lessons Learned to Date</w:t>
      </w:r>
      <w:r w:rsidRPr="00D83068">
        <w:t xml:space="preserve">. Please summarize what you have learned to date. What has worked well and what hasn’t? What specific opportunities do you see on the horizon? What have been key challenges you’ve worked through and/or still need to address? </w:t>
      </w:r>
    </w:p>
    <w:p w:rsidR="00727455" w:rsidRDefault="00727455" w:rsidP="00572A26">
      <w:pPr>
        <w:spacing w:after="0" w:line="240" w:lineRule="auto"/>
        <w:rPr>
          <w:b/>
          <w:szCs w:val="24"/>
          <w:u w:val="single"/>
        </w:rPr>
      </w:pPr>
    </w:p>
    <w:p w:rsidR="00190192" w:rsidRDefault="00190192" w:rsidP="00572A26">
      <w:pPr>
        <w:spacing w:after="0" w:line="240" w:lineRule="auto"/>
        <w:rPr>
          <w:b/>
          <w:szCs w:val="24"/>
          <w:u w:val="single"/>
        </w:rPr>
      </w:pPr>
      <w:r w:rsidRPr="00D83068">
        <w:rPr>
          <w:b/>
          <w:szCs w:val="24"/>
          <w:u w:val="single"/>
        </w:rPr>
        <w:t>The Project</w:t>
      </w:r>
    </w:p>
    <w:p w:rsidR="00D356E8" w:rsidRPr="00ED2C9D" w:rsidRDefault="00D356E8" w:rsidP="00572A26">
      <w:pPr>
        <w:pStyle w:val="Default"/>
      </w:pPr>
    </w:p>
    <w:p w:rsidR="00190192" w:rsidRDefault="00190192" w:rsidP="00572A26">
      <w:pPr>
        <w:pStyle w:val="ListParagraph"/>
        <w:numPr>
          <w:ilvl w:val="0"/>
          <w:numId w:val="41"/>
        </w:numPr>
      </w:pPr>
      <w:r w:rsidRPr="00D83068">
        <w:rPr>
          <w:b/>
        </w:rPr>
        <w:t xml:space="preserve">Proposed Project. </w:t>
      </w:r>
      <w:r w:rsidRPr="00D83068">
        <w:t xml:space="preserve">What is your proposed project? Focus on what impact successful completion of the project will have on your partnering SFAs and the community at large. Discuss how the project and its proposed outcomes will address the objectives of the </w:t>
      </w:r>
      <w:r w:rsidR="00B3561C">
        <w:t>USDA F</w:t>
      </w:r>
      <w:r w:rsidR="00B3561C" w:rsidRPr="00D83068">
        <w:t xml:space="preserve">arm </w:t>
      </w:r>
      <w:r w:rsidRPr="00D83068">
        <w:t>to School Grant Program as described in Section III: Authority and Purpose of Grant Funding.</w:t>
      </w:r>
    </w:p>
    <w:p w:rsidR="00C066CD" w:rsidRDefault="00C066CD" w:rsidP="00572A26">
      <w:pPr>
        <w:pStyle w:val="Default"/>
        <w:ind w:left="360"/>
      </w:pPr>
    </w:p>
    <w:p w:rsidR="004D3DC3" w:rsidRDefault="004D3DC3" w:rsidP="00572A26">
      <w:pPr>
        <w:pStyle w:val="ListParagraph"/>
        <w:ind w:left="360"/>
      </w:pPr>
      <w:r>
        <w:t>C</w:t>
      </w:r>
      <w:r w:rsidRPr="00D83068">
        <w:t xml:space="preserve">learly indicate </w:t>
      </w:r>
      <w:r>
        <w:t xml:space="preserve">the current need for the project and why this is the right time to implement the project. </w:t>
      </w:r>
    </w:p>
    <w:p w:rsidR="004D3DC3" w:rsidRDefault="004D3DC3" w:rsidP="00572A26">
      <w:pPr>
        <w:pStyle w:val="Default"/>
        <w:ind w:left="360"/>
      </w:pPr>
    </w:p>
    <w:p w:rsidR="00C066CD" w:rsidRDefault="004D3DC3" w:rsidP="00572A26">
      <w:pPr>
        <w:pStyle w:val="Default"/>
        <w:ind w:left="360"/>
      </w:pPr>
      <w:r w:rsidRPr="00ED2C9D">
        <w:rPr>
          <w:i/>
        </w:rPr>
        <w:lastRenderedPageBreak/>
        <w:t>Note</w:t>
      </w:r>
      <w:r>
        <w:t>: Indicate</w:t>
      </w:r>
      <w:r w:rsidR="000F1A24">
        <w:t xml:space="preserve"> if the application </w:t>
      </w:r>
      <w:r>
        <w:t xml:space="preserve">is </w:t>
      </w:r>
      <w:r w:rsidR="000F1A24">
        <w:t xml:space="preserve">for a </w:t>
      </w:r>
      <w:r w:rsidR="006167A8">
        <w:t>service p</w:t>
      </w:r>
      <w:r w:rsidR="00D26CF2">
        <w:t>roject</w:t>
      </w:r>
      <w:r>
        <w:t>.</w:t>
      </w:r>
      <w:r w:rsidR="006167A8">
        <w:t xml:space="preserve"> If so, write this statement in </w:t>
      </w:r>
      <w:r w:rsidR="00B3561C">
        <w:t xml:space="preserve">ALL CAPS in </w:t>
      </w:r>
      <w:r w:rsidR="006167A8">
        <w:t>your proposal</w:t>
      </w:r>
      <w:r w:rsidR="00323340">
        <w:t xml:space="preserve">: VOLUNTEER SERVICE PROJECT. </w:t>
      </w:r>
      <w:r w:rsidR="006167A8">
        <w:t xml:space="preserve">Clearly indicate which type of service </w:t>
      </w:r>
      <w:r w:rsidR="00EA5577">
        <w:t>program you operate (e.g. AmeriC</w:t>
      </w:r>
      <w:r w:rsidR="006167A8">
        <w:t xml:space="preserve">orps, VISTA, </w:t>
      </w:r>
      <w:r w:rsidR="00EA5577">
        <w:t>local service c</w:t>
      </w:r>
      <w:r w:rsidR="00323340">
        <w:t>orp</w:t>
      </w:r>
      <w:r w:rsidR="00EA5577">
        <w:t>s</w:t>
      </w:r>
      <w:r w:rsidR="00323340">
        <w:t xml:space="preserve"> </w:t>
      </w:r>
      <w:r w:rsidR="00C116AE">
        <w:t xml:space="preserve">program, </w:t>
      </w:r>
      <w:r w:rsidR="006167A8">
        <w:t xml:space="preserve">etc.) </w:t>
      </w:r>
      <w:r>
        <w:t xml:space="preserve"> (See Section II. F</w:t>
      </w:r>
      <w:r w:rsidR="000C5968">
        <w:t>:</w:t>
      </w:r>
      <w:r>
        <w:t xml:space="preserve"> FY 2016 Funding Priorities)  </w:t>
      </w:r>
      <w:r w:rsidR="00D26CF2">
        <w:t xml:space="preserve"> </w:t>
      </w:r>
    </w:p>
    <w:p w:rsidR="00190192" w:rsidRPr="00ED2C9D" w:rsidRDefault="00190192" w:rsidP="00572A26">
      <w:pPr>
        <w:pStyle w:val="ListParagraph"/>
      </w:pPr>
    </w:p>
    <w:p w:rsidR="00190192" w:rsidRPr="009343BD" w:rsidRDefault="00190192" w:rsidP="00572A26">
      <w:pPr>
        <w:pStyle w:val="ListParagraph"/>
        <w:numPr>
          <w:ilvl w:val="0"/>
          <w:numId w:val="41"/>
        </w:numPr>
      </w:pPr>
      <w:r w:rsidRPr="00A8067B">
        <w:rPr>
          <w:b/>
        </w:rPr>
        <w:t>Key Project Partners</w:t>
      </w:r>
      <w:r w:rsidRPr="001F6482">
        <w:t>. If applicable, which school districts or schools support this project? What other partners are involved? List the organizations and businesses that will be in</w:t>
      </w:r>
      <w:r w:rsidRPr="009343BD">
        <w:t xml:space="preserve">volved in carrying out this project. Include a description of the relevant experience each will bring and what they will contribute. </w:t>
      </w:r>
    </w:p>
    <w:p w:rsidR="00190192" w:rsidRPr="00D83068" w:rsidRDefault="00190192" w:rsidP="00572A26">
      <w:pPr>
        <w:pStyle w:val="ListParagraph"/>
      </w:pPr>
    </w:p>
    <w:p w:rsidR="00190192" w:rsidRPr="00D83068" w:rsidRDefault="00190192" w:rsidP="00572A26">
      <w:pPr>
        <w:pStyle w:val="ListParagraph"/>
        <w:numPr>
          <w:ilvl w:val="0"/>
          <w:numId w:val="41"/>
        </w:numPr>
        <w:rPr>
          <w:i/>
          <w:u w:val="single"/>
        </w:rPr>
      </w:pPr>
      <w:r w:rsidRPr="00D83068">
        <w:rPr>
          <w:b/>
        </w:rPr>
        <w:t>Objectives, Activities and Timeline</w:t>
      </w:r>
      <w:r w:rsidRPr="00D83068">
        <w:t>. Clearly state project objectives; use descriptive statements that specifically describe what you hope to accomplish and include deadlines as well as responsible parties. Your project timeline should start no earlier than</w:t>
      </w:r>
      <w:r>
        <w:t xml:space="preserve"> December 1, 2015</w:t>
      </w:r>
      <w:r w:rsidRPr="00D83068">
        <w:t xml:space="preserve">. If awards are made after the start of the fiscal year, the timeline will be shifted appropriately. </w:t>
      </w:r>
    </w:p>
    <w:p w:rsidR="002E3B46" w:rsidRDefault="002E3B46" w:rsidP="00572A26">
      <w:pPr>
        <w:spacing w:after="0" w:line="240" w:lineRule="auto"/>
        <w:ind w:left="360"/>
        <w:rPr>
          <w:i/>
          <w:u w:val="single"/>
        </w:rPr>
      </w:pPr>
    </w:p>
    <w:p w:rsidR="00190192" w:rsidRPr="00D83068" w:rsidRDefault="00190192" w:rsidP="00572A26">
      <w:pPr>
        <w:spacing w:line="240" w:lineRule="auto"/>
        <w:ind w:left="360"/>
        <w:rPr>
          <w:i/>
        </w:rPr>
      </w:pPr>
      <w:r w:rsidRPr="00190192">
        <w:rPr>
          <w:i/>
          <w:u w:val="single"/>
        </w:rPr>
        <w:t>(Example)</w:t>
      </w:r>
      <w:r w:rsidRPr="00190192">
        <w:rPr>
          <w:i/>
        </w:rPr>
        <w:t xml:space="preserve"> Objective: By </w:t>
      </w:r>
      <w:r w:rsidRPr="00ED2C9D">
        <w:rPr>
          <w:i/>
        </w:rPr>
        <w:t>August 31, 201</w:t>
      </w:r>
      <w:r w:rsidRPr="00190192">
        <w:rPr>
          <w:i/>
        </w:rPr>
        <w:t>6</w:t>
      </w:r>
      <w:r w:rsidRPr="00D83068">
        <w:rPr>
          <w:i/>
        </w:rPr>
        <w:t xml:space="preserve">, host four farm to school stakeholder meetings throughout the state. </w:t>
      </w:r>
    </w:p>
    <w:p w:rsidR="00190192" w:rsidRPr="00D83068" w:rsidRDefault="00190192" w:rsidP="00572A26">
      <w:pPr>
        <w:spacing w:after="0" w:line="240" w:lineRule="auto"/>
        <w:ind w:left="360"/>
        <w:rPr>
          <w:i/>
        </w:rPr>
      </w:pPr>
      <w:r w:rsidRPr="00D83068">
        <w:rPr>
          <w:i/>
        </w:rPr>
        <w:t>Activities:</w:t>
      </w:r>
    </w:p>
    <w:p w:rsidR="00190192" w:rsidRPr="00D83068" w:rsidRDefault="00190192" w:rsidP="00572A26">
      <w:pPr>
        <w:pStyle w:val="ListParagraph"/>
        <w:ind w:left="720"/>
      </w:pPr>
      <w:r w:rsidRPr="00D83068">
        <w:t>Identify four recruitment areas and corresponding key partners</w:t>
      </w:r>
    </w:p>
    <w:p w:rsidR="00190192" w:rsidRPr="00ED2C9D" w:rsidRDefault="00190192" w:rsidP="00572A26">
      <w:pPr>
        <w:pStyle w:val="ListParagraph"/>
        <w:numPr>
          <w:ilvl w:val="1"/>
          <w:numId w:val="3"/>
        </w:numPr>
        <w:ind w:left="1440"/>
        <w:rPr>
          <w:i/>
        </w:rPr>
      </w:pPr>
      <w:r w:rsidRPr="00ED2C9D">
        <w:rPr>
          <w:i/>
        </w:rPr>
        <w:t>Who: Sarah  Johnson, Education Outreach Coordinator (By: March/April 2016)</w:t>
      </w:r>
    </w:p>
    <w:p w:rsidR="00190192" w:rsidRPr="00D83068" w:rsidRDefault="00190192" w:rsidP="00572A26">
      <w:pPr>
        <w:pStyle w:val="ListParagraph"/>
        <w:ind w:left="720"/>
      </w:pPr>
      <w:r w:rsidRPr="00D83068">
        <w:t>Recruit a minimum of 40 people to each meeting</w:t>
      </w:r>
    </w:p>
    <w:p w:rsidR="00190192" w:rsidRPr="00ED2C9D" w:rsidRDefault="00190192" w:rsidP="00572A26">
      <w:pPr>
        <w:pStyle w:val="ListParagraph"/>
        <w:numPr>
          <w:ilvl w:val="1"/>
          <w:numId w:val="3"/>
        </w:numPr>
        <w:ind w:left="1440"/>
        <w:rPr>
          <w:i/>
        </w:rPr>
      </w:pPr>
      <w:r w:rsidRPr="00ED2C9D">
        <w:rPr>
          <w:i/>
        </w:rPr>
        <w:t>Who: Sarah Johnson, Education Outreach Coordinator (By: May 2016)</w:t>
      </w:r>
    </w:p>
    <w:p w:rsidR="00190192" w:rsidRPr="00D83068" w:rsidRDefault="00190192" w:rsidP="00572A26">
      <w:pPr>
        <w:pStyle w:val="ListParagraph"/>
        <w:ind w:left="720"/>
      </w:pPr>
      <w:r w:rsidRPr="00D83068">
        <w:t>Host four meetings and distribute contact information and notes to participants</w:t>
      </w:r>
    </w:p>
    <w:p w:rsidR="00190192" w:rsidRPr="00ED2C9D" w:rsidRDefault="00190192" w:rsidP="00572A26">
      <w:pPr>
        <w:pStyle w:val="ListParagraph"/>
        <w:numPr>
          <w:ilvl w:val="1"/>
          <w:numId w:val="3"/>
        </w:numPr>
        <w:ind w:left="1440"/>
        <w:rPr>
          <w:i/>
        </w:rPr>
      </w:pPr>
      <w:r w:rsidRPr="00ED2C9D">
        <w:rPr>
          <w:i/>
        </w:rPr>
        <w:t>Who: Sarah Johnson, Education Outreach Coordinator (By Aug, 2016)</w:t>
      </w:r>
    </w:p>
    <w:p w:rsidR="00190192" w:rsidRPr="00D83068" w:rsidRDefault="00190192" w:rsidP="00572A26">
      <w:pPr>
        <w:pStyle w:val="ListParagraph"/>
      </w:pPr>
    </w:p>
    <w:p w:rsidR="00190192" w:rsidRPr="00D83068" w:rsidRDefault="00190192" w:rsidP="00572A26">
      <w:pPr>
        <w:pStyle w:val="ListParagraph"/>
        <w:numPr>
          <w:ilvl w:val="0"/>
          <w:numId w:val="41"/>
        </w:numPr>
      </w:pPr>
      <w:r w:rsidRPr="00D83068">
        <w:rPr>
          <w:b/>
        </w:rPr>
        <w:t>Evaluation Plan</w:t>
      </w:r>
      <w:r w:rsidRPr="00D83068">
        <w:t>. How do you plan to evaluate your success in accomplishing key activities and achieving end results or impacts? Who will be responsible for data gathering and evaluation? To what extent do you have experience conducting process evaluations (qualitative and quantitative indicators of progress toward the objectives, accomplishment of activities) and to what extent do you have experience conducting outcome evaluations (to determine whether the objectives were met and what impact they had)? (Note that USDA reserves the option to provide further detail regarding specific metrics and evaluation expectations at the time grants are awarded.</w:t>
      </w:r>
      <w:r w:rsidR="00C116AE">
        <w:t>)</w:t>
      </w:r>
      <w:r w:rsidRPr="00D83068">
        <w:t xml:space="preserve"> </w:t>
      </w:r>
    </w:p>
    <w:p w:rsidR="00190192" w:rsidRPr="00ED2C9D" w:rsidRDefault="00190192" w:rsidP="00572A26">
      <w:pPr>
        <w:pStyle w:val="ListParagraph"/>
      </w:pPr>
    </w:p>
    <w:p w:rsidR="00190192" w:rsidRPr="00D83068" w:rsidRDefault="00190192" w:rsidP="00572A26">
      <w:pPr>
        <w:pStyle w:val="ListParagraph"/>
        <w:numPr>
          <w:ilvl w:val="0"/>
          <w:numId w:val="41"/>
        </w:numPr>
      </w:pPr>
      <w:r w:rsidRPr="00D83068">
        <w:rPr>
          <w:b/>
        </w:rPr>
        <w:t>Sustainability</w:t>
      </w:r>
      <w:r w:rsidRPr="00D83068">
        <w:t xml:space="preserve">. USDA funds are envisioned as a one-time infusion of capital. Describe which aspects or components of the project will continue beyond the end of the project period. How will your farm to school program be sustained over the long-term? </w:t>
      </w:r>
    </w:p>
    <w:p w:rsidR="00D356E8" w:rsidRDefault="00D356E8" w:rsidP="00572A26">
      <w:pPr>
        <w:spacing w:after="0" w:line="240" w:lineRule="auto"/>
        <w:rPr>
          <w:b/>
          <w:szCs w:val="24"/>
          <w:u w:val="single"/>
        </w:rPr>
      </w:pPr>
    </w:p>
    <w:p w:rsidR="00190192" w:rsidRPr="009343BD" w:rsidRDefault="00190192" w:rsidP="00572A26">
      <w:pPr>
        <w:spacing w:after="0" w:line="240" w:lineRule="auto"/>
        <w:rPr>
          <w:b/>
          <w:szCs w:val="24"/>
          <w:u w:val="single"/>
        </w:rPr>
      </w:pPr>
      <w:r w:rsidRPr="009343BD">
        <w:rPr>
          <w:b/>
          <w:szCs w:val="24"/>
          <w:u w:val="single"/>
        </w:rPr>
        <w:t>Quality Assurance &amp; Staffing</w:t>
      </w:r>
    </w:p>
    <w:p w:rsidR="00D356E8" w:rsidRPr="00ED2C9D" w:rsidRDefault="00D356E8" w:rsidP="00572A26">
      <w:pPr>
        <w:pStyle w:val="Default"/>
      </w:pPr>
    </w:p>
    <w:p w:rsidR="00190192" w:rsidRDefault="00190192" w:rsidP="00572A26">
      <w:pPr>
        <w:pStyle w:val="ListParagraph"/>
        <w:numPr>
          <w:ilvl w:val="0"/>
          <w:numId w:val="41"/>
        </w:numPr>
      </w:pPr>
      <w:r w:rsidRPr="00D83068">
        <w:rPr>
          <w:b/>
        </w:rPr>
        <w:t>Project Management &amp; Quality Assurance.</w:t>
      </w:r>
      <w:r w:rsidRPr="00D83068">
        <w:t xml:space="preserve"> Describe your approach to managing the project to ensure that project activities are completed on time, within budget and with quality results. Note any relevant experience in managing similar projects. </w:t>
      </w:r>
    </w:p>
    <w:p w:rsidR="00190192" w:rsidRPr="00ED2C9D" w:rsidRDefault="00190192" w:rsidP="00572A26">
      <w:pPr>
        <w:pStyle w:val="ListParagraph"/>
      </w:pPr>
    </w:p>
    <w:p w:rsidR="00190192" w:rsidRDefault="00190192" w:rsidP="00572A26">
      <w:pPr>
        <w:pStyle w:val="ListParagraph"/>
        <w:numPr>
          <w:ilvl w:val="0"/>
          <w:numId w:val="41"/>
        </w:numPr>
      </w:pPr>
      <w:r w:rsidRPr="009343BD">
        <w:rPr>
          <w:b/>
        </w:rPr>
        <w:lastRenderedPageBreak/>
        <w:t>Staffing</w:t>
      </w:r>
      <w:r w:rsidRPr="009343BD">
        <w:t>. Identify the staff (or contractors) who will manage the project. Describe roles and responsibilities of these employees or contractors, as well as relevant qualifications and experience.</w:t>
      </w:r>
    </w:p>
    <w:p w:rsidR="00190192" w:rsidRPr="00A8067B" w:rsidRDefault="00190192" w:rsidP="00572A26">
      <w:pPr>
        <w:pStyle w:val="ListParagraph"/>
      </w:pPr>
    </w:p>
    <w:p w:rsidR="00190192" w:rsidRDefault="00190192" w:rsidP="00572A26">
      <w:pPr>
        <w:pStyle w:val="ListParagraph"/>
        <w:numPr>
          <w:ilvl w:val="0"/>
          <w:numId w:val="41"/>
        </w:numPr>
      </w:pPr>
      <w:r w:rsidRPr="00D83068">
        <w:rPr>
          <w:b/>
        </w:rPr>
        <w:t>Financial Management System.</w:t>
      </w:r>
      <w:r w:rsidRPr="00D83068">
        <w:t xml:space="preserve"> Describe your financial management system and how you will manage federal funds if you receive an award, including how you will separately identify, track, and report the use of federal funds. Provide assurance that you are financially viable and a going concern and can manage a federal grant award. </w:t>
      </w:r>
    </w:p>
    <w:p w:rsidR="00D356E8" w:rsidRDefault="00D356E8" w:rsidP="00572A26">
      <w:pPr>
        <w:pStyle w:val="ListParagraph"/>
        <w:ind w:left="360"/>
      </w:pPr>
    </w:p>
    <w:p w:rsidR="000C26DA" w:rsidRDefault="000C26DA" w:rsidP="00572A26">
      <w:pPr>
        <w:pStyle w:val="ListParagraph"/>
        <w:ind w:left="360"/>
      </w:pPr>
    </w:p>
    <w:p w:rsidR="008D2647" w:rsidRPr="00ED2C9D" w:rsidRDefault="00332631" w:rsidP="00572A26">
      <w:pPr>
        <w:pStyle w:val="Heading3"/>
        <w:spacing w:before="0"/>
        <w:rPr>
          <w:sz w:val="32"/>
          <w:szCs w:val="32"/>
        </w:rPr>
      </w:pPr>
      <w:bookmarkStart w:id="39" w:name="_Toc411436080"/>
      <w:r w:rsidRPr="00ED2C9D">
        <w:rPr>
          <w:sz w:val="32"/>
          <w:szCs w:val="32"/>
          <w:highlight w:val="lightGray"/>
        </w:rPr>
        <w:t xml:space="preserve">Training </w:t>
      </w:r>
      <w:r w:rsidR="008D2647" w:rsidRPr="00ED2C9D">
        <w:rPr>
          <w:sz w:val="32"/>
          <w:szCs w:val="32"/>
          <w:highlight w:val="lightGray"/>
        </w:rPr>
        <w:t xml:space="preserve">Grant </w:t>
      </w:r>
      <w:r w:rsidR="00727455" w:rsidRPr="00ED2C9D">
        <w:rPr>
          <w:sz w:val="32"/>
          <w:szCs w:val="32"/>
          <w:highlight w:val="lightGray"/>
        </w:rPr>
        <w:t xml:space="preserve">Letter of Intent </w:t>
      </w:r>
      <w:r w:rsidR="008D2647" w:rsidRPr="00ED2C9D">
        <w:rPr>
          <w:sz w:val="32"/>
          <w:szCs w:val="32"/>
          <w:highlight w:val="lightGray"/>
        </w:rPr>
        <w:t>(Maximum 3 pages)</w:t>
      </w:r>
      <w:r w:rsidR="00F706D1" w:rsidRPr="00ED2C9D">
        <w:rPr>
          <w:sz w:val="32"/>
          <w:szCs w:val="32"/>
          <w:highlight w:val="lightGray"/>
        </w:rPr>
        <w:t xml:space="preserve">    </w:t>
      </w:r>
      <w:r w:rsidR="00F706D1">
        <w:rPr>
          <w:sz w:val="32"/>
          <w:szCs w:val="32"/>
          <w:highlight w:val="lightGray"/>
        </w:rPr>
        <w:t xml:space="preserve">       </w:t>
      </w:r>
      <w:r w:rsidR="00F706D1" w:rsidRPr="00ED2C9D">
        <w:rPr>
          <w:sz w:val="32"/>
          <w:szCs w:val="32"/>
          <w:highlight w:val="lightGray"/>
        </w:rPr>
        <w:t xml:space="preserve">           </w:t>
      </w:r>
      <w:r w:rsidR="00F706D1" w:rsidRPr="00ED2C9D">
        <w:rPr>
          <w:color w:val="BFBFBF" w:themeColor="background1" w:themeShade="BF"/>
          <w:sz w:val="32"/>
          <w:szCs w:val="32"/>
          <w:highlight w:val="lightGray"/>
        </w:rPr>
        <w:t>_</w:t>
      </w:r>
      <w:bookmarkEnd w:id="39"/>
    </w:p>
    <w:p w:rsidR="008D2647" w:rsidRPr="00D83068" w:rsidRDefault="008D2647" w:rsidP="00572A26">
      <w:pPr>
        <w:spacing w:after="0" w:line="240" w:lineRule="auto"/>
        <w:rPr>
          <w:szCs w:val="24"/>
        </w:rPr>
      </w:pPr>
      <w:r w:rsidRPr="00D83068">
        <w:rPr>
          <w:szCs w:val="24"/>
        </w:rPr>
        <w:t xml:space="preserve">In preparing your letter of intent, please address the </w:t>
      </w:r>
      <w:r w:rsidR="00882345" w:rsidRPr="00D83068">
        <w:rPr>
          <w:szCs w:val="24"/>
        </w:rPr>
        <w:t>following</w:t>
      </w:r>
      <w:r w:rsidR="00882345">
        <w:rPr>
          <w:szCs w:val="24"/>
        </w:rPr>
        <w:t xml:space="preserve">: </w:t>
      </w:r>
      <w:r w:rsidRPr="00D83068">
        <w:rPr>
          <w:szCs w:val="24"/>
        </w:rPr>
        <w:t xml:space="preserve"> </w:t>
      </w:r>
    </w:p>
    <w:p w:rsidR="00323340" w:rsidRDefault="00323340" w:rsidP="00572A26">
      <w:pPr>
        <w:pStyle w:val="ListParagraph"/>
        <w:ind w:left="360"/>
      </w:pPr>
    </w:p>
    <w:p w:rsidR="008D2647" w:rsidRPr="00D83068" w:rsidRDefault="008D2647" w:rsidP="00572A26">
      <w:pPr>
        <w:pStyle w:val="ListParagraph"/>
        <w:numPr>
          <w:ilvl w:val="0"/>
          <w:numId w:val="24"/>
        </w:numPr>
      </w:pPr>
      <w:r w:rsidRPr="00D83068">
        <w:t>Please describe the event. Where and when will it take place?</w:t>
      </w:r>
    </w:p>
    <w:p w:rsidR="008D2647" w:rsidRDefault="008D2647" w:rsidP="00572A26">
      <w:pPr>
        <w:pStyle w:val="ListParagraph"/>
      </w:pPr>
    </w:p>
    <w:p w:rsidR="008D2647" w:rsidRPr="00D83068" w:rsidRDefault="008D2647" w:rsidP="00572A26">
      <w:pPr>
        <w:pStyle w:val="ListParagraph"/>
        <w:numPr>
          <w:ilvl w:val="0"/>
          <w:numId w:val="24"/>
        </w:numPr>
      </w:pPr>
      <w:r w:rsidRPr="00D83068">
        <w:t>Is it a local, state, regional or national event?</w:t>
      </w:r>
    </w:p>
    <w:p w:rsidR="008D2647" w:rsidRDefault="008D2647" w:rsidP="00572A26">
      <w:pPr>
        <w:pStyle w:val="ListParagraph"/>
      </w:pPr>
    </w:p>
    <w:p w:rsidR="00882345" w:rsidRDefault="008D2647" w:rsidP="00572A26">
      <w:pPr>
        <w:pStyle w:val="ListParagraph"/>
        <w:numPr>
          <w:ilvl w:val="0"/>
          <w:numId w:val="24"/>
        </w:numPr>
      </w:pPr>
      <w:r w:rsidRPr="00D83068">
        <w:t xml:space="preserve">Is there a planning committee? If so, who is on it? Alternatively, describe any other partners that will play a substantive role in putting on the event.   </w:t>
      </w:r>
    </w:p>
    <w:p w:rsidR="00882345" w:rsidRDefault="00882345" w:rsidP="00572A26">
      <w:pPr>
        <w:pStyle w:val="ListParagraph"/>
      </w:pPr>
    </w:p>
    <w:p w:rsidR="008D2647" w:rsidRPr="00D83068" w:rsidRDefault="008D2647" w:rsidP="00572A26">
      <w:pPr>
        <w:pStyle w:val="ListParagraph"/>
        <w:numPr>
          <w:ilvl w:val="0"/>
          <w:numId w:val="24"/>
        </w:numPr>
      </w:pPr>
      <w:r w:rsidRPr="00D83068">
        <w:t>Is this an event you’ve hosted before or is this the first time the event will be held?</w:t>
      </w:r>
    </w:p>
    <w:p w:rsidR="008D2647" w:rsidRDefault="008D2647" w:rsidP="00572A26">
      <w:pPr>
        <w:pStyle w:val="ListParagraph"/>
      </w:pPr>
    </w:p>
    <w:p w:rsidR="008D2647" w:rsidRPr="00D83068" w:rsidRDefault="008D2647" w:rsidP="00572A26">
      <w:pPr>
        <w:pStyle w:val="ListParagraph"/>
        <w:numPr>
          <w:ilvl w:val="0"/>
          <w:numId w:val="24"/>
        </w:numPr>
      </w:pPr>
      <w:r w:rsidRPr="00D83068">
        <w:t xml:space="preserve">What need does the event address? </w:t>
      </w:r>
    </w:p>
    <w:p w:rsidR="008D2647" w:rsidRDefault="008D2647" w:rsidP="00572A26">
      <w:pPr>
        <w:pStyle w:val="ListParagraph"/>
      </w:pPr>
    </w:p>
    <w:p w:rsidR="008D2647" w:rsidRPr="00D83068" w:rsidRDefault="008D2647" w:rsidP="00572A26">
      <w:pPr>
        <w:pStyle w:val="ListParagraph"/>
        <w:numPr>
          <w:ilvl w:val="0"/>
          <w:numId w:val="24"/>
        </w:numPr>
      </w:pPr>
      <w:r w:rsidRPr="00D83068">
        <w:t>What are the primary goals of the event</w:t>
      </w:r>
      <w:r w:rsidR="00B3561C">
        <w:t xml:space="preserve"> and what are the primary topics that will be addressed</w:t>
      </w:r>
      <w:r w:rsidRPr="00D83068">
        <w:t>?</w:t>
      </w:r>
    </w:p>
    <w:p w:rsidR="008D2647" w:rsidRDefault="008D2647" w:rsidP="00572A26">
      <w:pPr>
        <w:pStyle w:val="ListParagraph"/>
      </w:pPr>
    </w:p>
    <w:p w:rsidR="008D2647" w:rsidRPr="00D83068" w:rsidRDefault="008D2647" w:rsidP="00572A26">
      <w:pPr>
        <w:pStyle w:val="ListParagraph"/>
        <w:numPr>
          <w:ilvl w:val="0"/>
          <w:numId w:val="24"/>
        </w:numPr>
      </w:pPr>
      <w:r w:rsidRPr="00D83068">
        <w:t>What types and how many people do you expect will be reached by your event?</w:t>
      </w:r>
    </w:p>
    <w:p w:rsidR="008D2647" w:rsidRDefault="008D2647" w:rsidP="00572A26">
      <w:pPr>
        <w:pStyle w:val="ListParagraph"/>
      </w:pPr>
    </w:p>
    <w:p w:rsidR="008D2647" w:rsidRPr="00D83068" w:rsidRDefault="008D2647" w:rsidP="00572A26">
      <w:pPr>
        <w:pStyle w:val="ListParagraph"/>
        <w:numPr>
          <w:ilvl w:val="0"/>
          <w:numId w:val="24"/>
        </w:numPr>
      </w:pPr>
      <w:r w:rsidRPr="00D83068">
        <w:t xml:space="preserve">If the event includes a procurement focus, has the trainer participated in USDA’s train the trainer program for local procurement in federal school meal programs?   </w:t>
      </w:r>
    </w:p>
    <w:p w:rsidR="008D2647" w:rsidRDefault="008D2647" w:rsidP="00572A26">
      <w:pPr>
        <w:pStyle w:val="ListParagraph"/>
      </w:pPr>
    </w:p>
    <w:p w:rsidR="008D2647" w:rsidRPr="00D83068" w:rsidRDefault="008D2647" w:rsidP="00572A26">
      <w:pPr>
        <w:pStyle w:val="ListParagraph"/>
        <w:numPr>
          <w:ilvl w:val="0"/>
          <w:numId w:val="24"/>
        </w:numPr>
      </w:pPr>
      <w:r w:rsidRPr="00D83068">
        <w:t xml:space="preserve">Please </w:t>
      </w:r>
      <w:r w:rsidR="009826A5">
        <w:t>include</w:t>
      </w:r>
      <w:r>
        <w:t xml:space="preserve"> a draft</w:t>
      </w:r>
      <w:r w:rsidRPr="00D83068">
        <w:t xml:space="preserve"> agenda. </w:t>
      </w:r>
    </w:p>
    <w:p w:rsidR="008D2647" w:rsidRDefault="008D2647" w:rsidP="00572A26">
      <w:pPr>
        <w:pStyle w:val="Heading4"/>
        <w:spacing w:before="0"/>
        <w:rPr>
          <w:i w:val="0"/>
          <w:sz w:val="24"/>
          <w:szCs w:val="24"/>
        </w:rPr>
      </w:pPr>
    </w:p>
    <w:p w:rsidR="007C43AE" w:rsidRPr="00ED2C9D" w:rsidRDefault="008C17E3" w:rsidP="00572A26">
      <w:pPr>
        <w:pStyle w:val="Heading4"/>
        <w:spacing w:before="0"/>
        <w:rPr>
          <w:i w:val="0"/>
        </w:rPr>
      </w:pPr>
      <w:r w:rsidRPr="00ED2C9D">
        <w:rPr>
          <w:i w:val="0"/>
        </w:rPr>
        <w:t xml:space="preserve">Step III: Provide a </w:t>
      </w:r>
      <w:r w:rsidR="00943131" w:rsidRPr="00ED2C9D">
        <w:rPr>
          <w:i w:val="0"/>
        </w:rPr>
        <w:t>Budget</w:t>
      </w:r>
      <w:r w:rsidR="001A2A83" w:rsidRPr="00ED2C9D">
        <w:rPr>
          <w:i w:val="0"/>
        </w:rPr>
        <w:t xml:space="preserve"> and Budget Narrative</w:t>
      </w:r>
      <w:r w:rsidR="00AB11C3" w:rsidRPr="00ED2C9D">
        <w:rPr>
          <w:i w:val="0"/>
        </w:rPr>
        <w:t xml:space="preserve"> </w:t>
      </w:r>
    </w:p>
    <w:p w:rsidR="007C43AE" w:rsidRDefault="007C43AE" w:rsidP="00572A26">
      <w:pPr>
        <w:spacing w:line="240" w:lineRule="auto"/>
        <w:rPr>
          <w:szCs w:val="24"/>
        </w:rPr>
      </w:pPr>
      <w:r>
        <w:rPr>
          <w:szCs w:val="24"/>
        </w:rPr>
        <w:t xml:space="preserve">The same </w:t>
      </w:r>
      <w:r w:rsidR="00F9725E">
        <w:rPr>
          <w:szCs w:val="24"/>
        </w:rPr>
        <w:t xml:space="preserve">budget </w:t>
      </w:r>
      <w:r>
        <w:rPr>
          <w:szCs w:val="24"/>
        </w:rPr>
        <w:t>format is used for all grant types and the pages are not counted against the proposal narrative</w:t>
      </w:r>
      <w:r w:rsidRPr="00114925">
        <w:rPr>
          <w:szCs w:val="24"/>
        </w:rPr>
        <w:t xml:space="preserve"> page </w:t>
      </w:r>
      <w:r>
        <w:rPr>
          <w:szCs w:val="24"/>
        </w:rPr>
        <w:t>limits</w:t>
      </w:r>
      <w:r w:rsidRPr="00114925">
        <w:rPr>
          <w:szCs w:val="24"/>
        </w:rPr>
        <w:t>.</w:t>
      </w:r>
    </w:p>
    <w:p w:rsidR="00D45322" w:rsidRPr="00D83068" w:rsidRDefault="00EA3061" w:rsidP="00572A26">
      <w:pPr>
        <w:spacing w:line="240" w:lineRule="auto"/>
        <w:rPr>
          <w:szCs w:val="24"/>
        </w:rPr>
      </w:pPr>
      <w:r>
        <w:rPr>
          <w:b/>
          <w:szCs w:val="24"/>
        </w:rPr>
        <w:t xml:space="preserve">Budget: </w:t>
      </w:r>
      <w:r w:rsidR="00943131" w:rsidRPr="00D83068">
        <w:rPr>
          <w:szCs w:val="24"/>
        </w:rPr>
        <w:t xml:space="preserve">Provide a proposed budget describing appropriate use of </w:t>
      </w:r>
      <w:r w:rsidR="00144252" w:rsidRPr="00D83068">
        <w:rPr>
          <w:szCs w:val="24"/>
        </w:rPr>
        <w:t>p</w:t>
      </w:r>
      <w:r w:rsidR="00943131" w:rsidRPr="00D83068">
        <w:rPr>
          <w:szCs w:val="24"/>
        </w:rPr>
        <w:t xml:space="preserve">lanning grant funds and justifying costs. </w:t>
      </w:r>
      <w:r w:rsidR="00DE06FB" w:rsidRPr="00D83068">
        <w:rPr>
          <w:szCs w:val="24"/>
        </w:rPr>
        <w:t>Your budget must be submitted using the “Budget Information and Instruction Form” (SF-424A).</w:t>
      </w:r>
      <w:r w:rsidR="00C93DAA" w:rsidRPr="00D83068">
        <w:rPr>
          <w:szCs w:val="24"/>
        </w:rPr>
        <w:t xml:space="preserve"> </w:t>
      </w:r>
      <w:r w:rsidR="00190192">
        <w:rPr>
          <w:szCs w:val="24"/>
        </w:rPr>
        <w:t>A link to this form is provided below</w:t>
      </w:r>
      <w:r>
        <w:rPr>
          <w:szCs w:val="24"/>
        </w:rPr>
        <w:t xml:space="preserve">. </w:t>
      </w:r>
    </w:p>
    <w:p w:rsidR="000003F2" w:rsidRDefault="00943131" w:rsidP="00572A26">
      <w:pPr>
        <w:spacing w:line="240" w:lineRule="auto"/>
        <w:rPr>
          <w:szCs w:val="24"/>
        </w:rPr>
      </w:pPr>
      <w:r w:rsidRPr="00D83068">
        <w:rPr>
          <w:szCs w:val="24"/>
        </w:rPr>
        <w:t xml:space="preserve">Proposed costs must be reasonable, necessary, and allocable to carry out the project’s goals and objectives. </w:t>
      </w:r>
      <w:r w:rsidR="00AB11C3" w:rsidRPr="00D83068">
        <w:rPr>
          <w:szCs w:val="24"/>
        </w:rPr>
        <w:t>Include a total project budget, the amount requested from USDA, and the match contributed to the project.</w:t>
      </w:r>
      <w:r w:rsidR="00757A1B" w:rsidRPr="00D83068">
        <w:rPr>
          <w:szCs w:val="24"/>
        </w:rPr>
        <w:t xml:space="preserve"> </w:t>
      </w:r>
    </w:p>
    <w:p w:rsidR="004E368E" w:rsidRDefault="00EA3061" w:rsidP="00572A26">
      <w:pPr>
        <w:spacing w:after="0" w:line="240" w:lineRule="auto"/>
        <w:rPr>
          <w:szCs w:val="24"/>
        </w:rPr>
      </w:pPr>
      <w:r>
        <w:rPr>
          <w:i/>
          <w:szCs w:val="24"/>
        </w:rPr>
        <w:lastRenderedPageBreak/>
        <w:t xml:space="preserve">Reminder: </w:t>
      </w:r>
      <w:r w:rsidR="004F0FE4" w:rsidRPr="00D83068">
        <w:rPr>
          <w:szCs w:val="24"/>
        </w:rPr>
        <w:t>USDA will contribute no more than 75</w:t>
      </w:r>
      <w:r w:rsidR="00353C8E" w:rsidRPr="00D83068">
        <w:rPr>
          <w:szCs w:val="24"/>
        </w:rPr>
        <w:t xml:space="preserve"> percent </w:t>
      </w:r>
      <w:r w:rsidR="004F0FE4" w:rsidRPr="00D83068">
        <w:rPr>
          <w:szCs w:val="24"/>
        </w:rPr>
        <w:t>of the</w:t>
      </w:r>
      <w:r w:rsidR="002936F4" w:rsidRPr="00D83068">
        <w:rPr>
          <w:szCs w:val="24"/>
        </w:rPr>
        <w:t xml:space="preserve"> </w:t>
      </w:r>
      <w:r w:rsidR="002936F4" w:rsidRPr="00D83068">
        <w:rPr>
          <w:szCs w:val="24"/>
          <w:u w:val="single"/>
        </w:rPr>
        <w:t>total</w:t>
      </w:r>
      <w:r w:rsidR="004F0FE4" w:rsidRPr="00D83068">
        <w:rPr>
          <w:szCs w:val="24"/>
          <w:u w:val="single"/>
        </w:rPr>
        <w:t xml:space="preserve"> project costs</w:t>
      </w:r>
      <w:r w:rsidR="004F0FE4" w:rsidRPr="00D83068">
        <w:rPr>
          <w:szCs w:val="24"/>
        </w:rPr>
        <w:t>; applicants must include at least a 25</w:t>
      </w:r>
      <w:r w:rsidR="00353C8E" w:rsidRPr="00D83068">
        <w:rPr>
          <w:szCs w:val="24"/>
        </w:rPr>
        <w:t xml:space="preserve"> percent</w:t>
      </w:r>
      <w:r w:rsidR="004F0FE4" w:rsidRPr="00D83068">
        <w:rPr>
          <w:szCs w:val="24"/>
        </w:rPr>
        <w:t xml:space="preserve"> match</w:t>
      </w:r>
      <w:r w:rsidR="00D767F4" w:rsidRPr="00D83068">
        <w:rPr>
          <w:szCs w:val="24"/>
        </w:rPr>
        <w:t xml:space="preserve"> of the </w:t>
      </w:r>
      <w:r w:rsidR="00D767F4" w:rsidRPr="00D83068">
        <w:rPr>
          <w:szCs w:val="24"/>
          <w:u w:val="single"/>
        </w:rPr>
        <w:t>total project cost</w:t>
      </w:r>
      <w:r w:rsidR="004F0FE4" w:rsidRPr="00D83068">
        <w:rPr>
          <w:szCs w:val="24"/>
        </w:rPr>
        <w:t>.</w:t>
      </w:r>
      <w:r w:rsidR="00535E06" w:rsidRPr="00D83068">
        <w:rPr>
          <w:szCs w:val="24"/>
        </w:rPr>
        <w:t xml:space="preserve"> </w:t>
      </w:r>
      <w:r>
        <w:rPr>
          <w:szCs w:val="24"/>
        </w:rPr>
        <w:t xml:space="preserve">See Section III: F: Match Requirements and Cost Sharing. </w:t>
      </w:r>
    </w:p>
    <w:p w:rsidR="000F1A24" w:rsidRDefault="000F1A24" w:rsidP="00572A26">
      <w:pPr>
        <w:spacing w:after="0" w:line="240" w:lineRule="auto"/>
        <w:rPr>
          <w:b/>
          <w:szCs w:val="24"/>
        </w:rPr>
      </w:pPr>
    </w:p>
    <w:p w:rsidR="00204DEC" w:rsidRDefault="00204DEC" w:rsidP="00204DEC">
      <w:pPr>
        <w:pStyle w:val="Default"/>
      </w:pPr>
    </w:p>
    <w:p w:rsidR="00204DEC" w:rsidRDefault="00204DEC" w:rsidP="00204DEC">
      <w:pPr>
        <w:pStyle w:val="Default"/>
      </w:pPr>
    </w:p>
    <w:p w:rsidR="00204DEC" w:rsidRPr="00204DEC" w:rsidRDefault="00204DEC" w:rsidP="00204DEC">
      <w:pPr>
        <w:pStyle w:val="Default"/>
      </w:pPr>
    </w:p>
    <w:p w:rsidR="000003F2" w:rsidRPr="00D83068" w:rsidRDefault="000003F2" w:rsidP="00572A26">
      <w:pPr>
        <w:spacing w:after="0" w:line="240" w:lineRule="auto"/>
        <w:rPr>
          <w:szCs w:val="24"/>
        </w:rPr>
      </w:pPr>
      <w:r w:rsidRPr="00D83068">
        <w:rPr>
          <w:b/>
          <w:szCs w:val="24"/>
        </w:rPr>
        <w:t>Sample Match Calculation</w:t>
      </w:r>
      <w:r w:rsidRPr="00D83068">
        <w:rPr>
          <w:szCs w:val="24"/>
        </w:rPr>
        <w:t xml:space="preserve"> </w:t>
      </w:r>
    </w:p>
    <w:p w:rsidR="000F1A24" w:rsidRDefault="000F1A24" w:rsidP="00572A26">
      <w:pPr>
        <w:spacing w:after="0" w:line="240" w:lineRule="auto"/>
        <w:ind w:left="720"/>
        <w:rPr>
          <w:szCs w:val="24"/>
        </w:rPr>
      </w:pPr>
    </w:p>
    <w:p w:rsidR="000003F2" w:rsidRPr="00D83068" w:rsidRDefault="000003F2" w:rsidP="00572A26">
      <w:pPr>
        <w:spacing w:after="0" w:line="240" w:lineRule="auto"/>
        <w:ind w:left="720"/>
        <w:rPr>
          <w:szCs w:val="24"/>
        </w:rPr>
      </w:pPr>
      <w:r w:rsidRPr="00D83068">
        <w:rPr>
          <w:szCs w:val="24"/>
        </w:rPr>
        <w:t xml:space="preserve">Grant Request: </w:t>
      </w:r>
      <w:r w:rsidRPr="00D83068">
        <w:rPr>
          <w:szCs w:val="24"/>
        </w:rPr>
        <w:tab/>
        <w:t>$100,000</w:t>
      </w:r>
    </w:p>
    <w:p w:rsidR="000003F2" w:rsidRPr="00D83068" w:rsidRDefault="000003F2" w:rsidP="00572A26">
      <w:pPr>
        <w:spacing w:after="0" w:line="240" w:lineRule="auto"/>
        <w:ind w:left="720"/>
        <w:rPr>
          <w:szCs w:val="24"/>
        </w:rPr>
      </w:pPr>
      <w:r w:rsidRPr="00D83068">
        <w:rPr>
          <w:szCs w:val="24"/>
        </w:rPr>
        <w:t xml:space="preserve">Match Amount: </w:t>
      </w:r>
      <w:r w:rsidRPr="00D83068">
        <w:rPr>
          <w:szCs w:val="24"/>
        </w:rPr>
        <w:tab/>
        <w:t>$35,000</w:t>
      </w:r>
    </w:p>
    <w:p w:rsidR="000003F2" w:rsidRPr="00D83068" w:rsidRDefault="000003F2" w:rsidP="00572A26">
      <w:pPr>
        <w:spacing w:after="0" w:line="240" w:lineRule="auto"/>
        <w:ind w:left="720"/>
        <w:rPr>
          <w:szCs w:val="24"/>
        </w:rPr>
      </w:pPr>
      <w:r w:rsidRPr="00114925">
        <w:rPr>
          <w:i/>
          <w:szCs w:val="24"/>
        </w:rPr>
        <w:t>Total Project Cost</w:t>
      </w:r>
      <w:r w:rsidRPr="00D83068">
        <w:rPr>
          <w:szCs w:val="24"/>
        </w:rPr>
        <w:t xml:space="preserve">: </w:t>
      </w:r>
      <w:r w:rsidRPr="00D83068">
        <w:rPr>
          <w:szCs w:val="24"/>
        </w:rPr>
        <w:tab/>
        <w:t>$135,000</w:t>
      </w:r>
    </w:p>
    <w:p w:rsidR="000003F2" w:rsidRPr="00D83068" w:rsidRDefault="000003F2" w:rsidP="00572A26">
      <w:pPr>
        <w:spacing w:after="0" w:line="240" w:lineRule="auto"/>
        <w:ind w:left="720"/>
        <w:rPr>
          <w:szCs w:val="24"/>
        </w:rPr>
      </w:pPr>
      <w:r w:rsidRPr="00D83068">
        <w:rPr>
          <w:szCs w:val="24"/>
        </w:rPr>
        <w:t xml:space="preserve">Match Percent: </w:t>
      </w:r>
      <w:r w:rsidRPr="00D83068">
        <w:rPr>
          <w:szCs w:val="24"/>
        </w:rPr>
        <w:tab/>
        <w:t>26 % (match / total project cost)</w:t>
      </w:r>
    </w:p>
    <w:p w:rsidR="00F9725E" w:rsidRDefault="000003F2" w:rsidP="00572A26">
      <w:pPr>
        <w:spacing w:line="240" w:lineRule="auto"/>
        <w:ind w:firstLine="720"/>
        <w:rPr>
          <w:i/>
          <w:szCs w:val="24"/>
        </w:rPr>
      </w:pPr>
      <w:r w:rsidRPr="00D83068">
        <w:rPr>
          <w:szCs w:val="24"/>
        </w:rPr>
        <w:t xml:space="preserve">USDA Percent: </w:t>
      </w:r>
      <w:r w:rsidRPr="00D83068">
        <w:rPr>
          <w:szCs w:val="24"/>
        </w:rPr>
        <w:tab/>
        <w:t>74 % (grant request / total project cost)</w:t>
      </w:r>
    </w:p>
    <w:p w:rsidR="00DE06FB" w:rsidRPr="00D83068" w:rsidRDefault="000003F2" w:rsidP="00572A26">
      <w:pPr>
        <w:spacing w:line="240" w:lineRule="auto"/>
        <w:rPr>
          <w:szCs w:val="24"/>
        </w:rPr>
      </w:pPr>
      <w:r w:rsidRPr="00ED2C9D">
        <w:rPr>
          <w:i/>
          <w:szCs w:val="24"/>
        </w:rPr>
        <w:t>Reminder</w:t>
      </w:r>
      <w:r>
        <w:rPr>
          <w:szCs w:val="24"/>
        </w:rPr>
        <w:t xml:space="preserve">: </w:t>
      </w:r>
      <w:r w:rsidR="00903ACE" w:rsidRPr="00D83068">
        <w:rPr>
          <w:szCs w:val="24"/>
        </w:rPr>
        <w:t xml:space="preserve">Note that allowable food costs may not constitute more than 10 percent of the grant </w:t>
      </w:r>
    </w:p>
    <w:p w:rsidR="00605C1D" w:rsidRPr="00D83068" w:rsidRDefault="000F1A24" w:rsidP="00572A26">
      <w:pPr>
        <w:spacing w:line="240" w:lineRule="auto"/>
        <w:rPr>
          <w:color w:val="1F497D"/>
          <w:szCs w:val="24"/>
        </w:rPr>
      </w:pPr>
      <w:r w:rsidRPr="00ED2C9D">
        <w:rPr>
          <w:b/>
          <w:szCs w:val="24"/>
        </w:rPr>
        <w:t>Indirect cost rate</w:t>
      </w:r>
      <w:r>
        <w:rPr>
          <w:szCs w:val="24"/>
        </w:rPr>
        <w:t xml:space="preserve">: </w:t>
      </w:r>
      <w:r w:rsidR="00C52876" w:rsidRPr="00D83068">
        <w:rPr>
          <w:szCs w:val="24"/>
        </w:rPr>
        <w:t>I</w:t>
      </w:r>
      <w:r w:rsidR="00605C1D" w:rsidRPr="00D83068">
        <w:rPr>
          <w:szCs w:val="24"/>
        </w:rPr>
        <w:t xml:space="preserve">f available, the current </w:t>
      </w:r>
      <w:r w:rsidR="008A1329" w:rsidRPr="00D83068">
        <w:rPr>
          <w:b/>
          <w:szCs w:val="24"/>
        </w:rPr>
        <w:t>i</w:t>
      </w:r>
      <w:r w:rsidR="00C52876" w:rsidRPr="00D83068">
        <w:rPr>
          <w:b/>
          <w:szCs w:val="24"/>
        </w:rPr>
        <w:t xml:space="preserve">ndirect cost </w:t>
      </w:r>
      <w:r w:rsidR="00605C1D" w:rsidRPr="00D83068">
        <w:rPr>
          <w:b/>
          <w:szCs w:val="24"/>
        </w:rPr>
        <w:t>rate</w:t>
      </w:r>
      <w:r w:rsidR="00C52876" w:rsidRPr="00D83068">
        <w:rPr>
          <w:szCs w:val="24"/>
        </w:rPr>
        <w:t>,</w:t>
      </w:r>
      <w:r w:rsidR="00605C1D" w:rsidRPr="00D83068">
        <w:rPr>
          <w:szCs w:val="24"/>
        </w:rPr>
        <w:t xml:space="preserve"> negotiated with the cognizant </w:t>
      </w:r>
      <w:r w:rsidR="00144252" w:rsidRPr="00D83068">
        <w:rPr>
          <w:szCs w:val="24"/>
        </w:rPr>
        <w:t>f</w:t>
      </w:r>
      <w:r w:rsidR="00605C1D" w:rsidRPr="00D83068">
        <w:rPr>
          <w:szCs w:val="24"/>
        </w:rPr>
        <w:t>ederal negotiating agency</w:t>
      </w:r>
      <w:r w:rsidR="00C52876" w:rsidRPr="00D83068">
        <w:rPr>
          <w:szCs w:val="24"/>
        </w:rPr>
        <w:t>,</w:t>
      </w:r>
      <w:r w:rsidR="00605C1D" w:rsidRPr="00D83068">
        <w:rPr>
          <w:szCs w:val="24"/>
        </w:rPr>
        <w:t xml:space="preserve"> should be used. Indirect costs may not exceed the negotiated rate. If a negotiated rate is used, the percentage and base should be indicated. If no rate has been established the applicant may indicate "None—will negotiate" and a reasonable dollar amount for indirect costs may be requested, which will be subject to approval by USDA. In the latter case, if a proposal is recommended for funding, an indirect cost rate proposal must be submitted prior to award to support the amount of indirect costs requested. </w:t>
      </w:r>
      <w:r w:rsidR="007502FC" w:rsidRPr="00D83068">
        <w:rPr>
          <w:szCs w:val="24"/>
        </w:rPr>
        <w:t>USDA</w:t>
      </w:r>
      <w:r w:rsidR="00605C1D" w:rsidRPr="00D83068">
        <w:rPr>
          <w:szCs w:val="24"/>
        </w:rPr>
        <w:t xml:space="preserve"> will request an indirect cost rate proposal and provide instructions, as necessary. An applicant may elect not to charge indirect costs and, instead, use all grant funds for direct costs. If indirect costs are not charged, the phrase "None requested" should be used. </w:t>
      </w:r>
    </w:p>
    <w:p w:rsidR="00190192" w:rsidRDefault="00C37A67" w:rsidP="00572A26">
      <w:pPr>
        <w:spacing w:line="240" w:lineRule="auto"/>
        <w:rPr>
          <w:b/>
          <w:szCs w:val="24"/>
        </w:rPr>
      </w:pPr>
      <w:r w:rsidRPr="00D83068">
        <w:rPr>
          <w:b/>
          <w:szCs w:val="24"/>
        </w:rPr>
        <w:t>Budget Narrative</w:t>
      </w:r>
      <w:r w:rsidRPr="00D83068">
        <w:rPr>
          <w:szCs w:val="24"/>
        </w:rPr>
        <w:t xml:space="preserve">: </w:t>
      </w:r>
      <w:r w:rsidR="00DE06FB" w:rsidRPr="00D83068">
        <w:rPr>
          <w:szCs w:val="24"/>
        </w:rPr>
        <w:t>In addition to the budget submitted via the “Budget Information and Instruction Form” (SF-424A), you must also include a narrative line item description for every allowable cost and show how it supports the project goals. This narrative, like the budget f</w:t>
      </w:r>
      <w:r w:rsidR="00466DDE" w:rsidRPr="00D83068">
        <w:rPr>
          <w:szCs w:val="24"/>
        </w:rPr>
        <w:t>or</w:t>
      </w:r>
      <w:r w:rsidR="00DE06FB" w:rsidRPr="00D83068">
        <w:rPr>
          <w:szCs w:val="24"/>
        </w:rPr>
        <w:t xml:space="preserve">m itself, is not considered part of the page limit. </w:t>
      </w:r>
      <w:r w:rsidR="00652CE6" w:rsidRPr="009343BD">
        <w:rPr>
          <w:szCs w:val="24"/>
        </w:rPr>
        <w:t xml:space="preserve">(See </w:t>
      </w:r>
      <w:r w:rsidRPr="009343BD">
        <w:rPr>
          <w:szCs w:val="24"/>
        </w:rPr>
        <w:t xml:space="preserve">Section </w:t>
      </w:r>
      <w:r w:rsidR="00652CE6" w:rsidRPr="009343BD">
        <w:rPr>
          <w:szCs w:val="24"/>
        </w:rPr>
        <w:t>VIII</w:t>
      </w:r>
      <w:r w:rsidR="00355726" w:rsidRPr="009343BD">
        <w:rPr>
          <w:szCs w:val="24"/>
        </w:rPr>
        <w:t>:</w:t>
      </w:r>
      <w:r w:rsidR="00652CE6" w:rsidRPr="009343BD">
        <w:rPr>
          <w:szCs w:val="24"/>
        </w:rPr>
        <w:t xml:space="preserve"> </w:t>
      </w:r>
      <w:r w:rsidR="00845EB2" w:rsidRPr="00ED2C9D">
        <w:rPr>
          <w:szCs w:val="24"/>
        </w:rPr>
        <w:t>A</w:t>
      </w:r>
      <w:r w:rsidR="00652CE6" w:rsidRPr="009343BD">
        <w:rPr>
          <w:szCs w:val="24"/>
        </w:rPr>
        <w:t xml:space="preserve"> B</w:t>
      </w:r>
      <w:r w:rsidR="007502FC" w:rsidRPr="009343BD">
        <w:rPr>
          <w:szCs w:val="24"/>
        </w:rPr>
        <w:t>udget</w:t>
      </w:r>
      <w:r w:rsidR="007502FC" w:rsidRPr="00D83068">
        <w:rPr>
          <w:szCs w:val="24"/>
        </w:rPr>
        <w:t xml:space="preserve"> Narrative Checklist.</w:t>
      </w:r>
      <w:r w:rsidR="00652CE6" w:rsidRPr="00D83068">
        <w:rPr>
          <w:b/>
          <w:szCs w:val="24"/>
        </w:rPr>
        <w:t>)</w:t>
      </w:r>
      <w:r w:rsidR="00190192">
        <w:rPr>
          <w:b/>
          <w:szCs w:val="24"/>
        </w:rPr>
        <w:t xml:space="preserve"> </w:t>
      </w:r>
    </w:p>
    <w:p w:rsidR="00727455" w:rsidRPr="00ED2C9D" w:rsidRDefault="00190192" w:rsidP="00572A26">
      <w:pPr>
        <w:pStyle w:val="Default"/>
      </w:pPr>
      <w:r>
        <w:t xml:space="preserve">A sample budget and budget narrative are available on the </w:t>
      </w:r>
      <w:r w:rsidR="00B3561C">
        <w:t xml:space="preserve">USDA </w:t>
      </w:r>
      <w:hyperlink r:id="rId19" w:history="1">
        <w:r w:rsidRPr="008B6242">
          <w:rPr>
            <w:rStyle w:val="Hyperlink"/>
          </w:rPr>
          <w:t>Farm to School website</w:t>
        </w:r>
      </w:hyperlink>
      <w:r w:rsidR="008D2647">
        <w:rPr>
          <w:rStyle w:val="Hyperlink"/>
        </w:rPr>
        <w:t>.</w:t>
      </w:r>
    </w:p>
    <w:p w:rsidR="00F4105A" w:rsidRPr="00A8067B" w:rsidRDefault="00F4105A" w:rsidP="00204DEC">
      <w:pPr>
        <w:spacing w:after="0"/>
      </w:pPr>
    </w:p>
    <w:p w:rsidR="00B510D8" w:rsidRPr="00ED2C9D" w:rsidRDefault="008C17E3" w:rsidP="00572A26">
      <w:pPr>
        <w:pStyle w:val="Heading4"/>
        <w:spacing w:before="0"/>
        <w:rPr>
          <w:b w:val="0"/>
          <w:i w:val="0"/>
        </w:rPr>
      </w:pPr>
      <w:r w:rsidRPr="00ED2C9D">
        <w:rPr>
          <w:i w:val="0"/>
        </w:rPr>
        <w:t xml:space="preserve">Step IV: Include </w:t>
      </w:r>
      <w:r w:rsidR="004F0FE4" w:rsidRPr="00ED2C9D">
        <w:rPr>
          <w:i w:val="0"/>
        </w:rPr>
        <w:t>Attachments</w:t>
      </w:r>
    </w:p>
    <w:p w:rsidR="0084031E" w:rsidRDefault="0084031E" w:rsidP="00572A26">
      <w:pPr>
        <w:pStyle w:val="Heading3"/>
        <w:spacing w:before="0"/>
      </w:pPr>
      <w:bookmarkStart w:id="40" w:name="_Toc411436081"/>
      <w:r>
        <w:t>Required Attachments</w:t>
      </w:r>
      <w:bookmarkEnd w:id="40"/>
    </w:p>
    <w:p w:rsidR="00845EB2" w:rsidRPr="00ED2C9D" w:rsidRDefault="00D01BC0" w:rsidP="00572A26">
      <w:pPr>
        <w:spacing w:after="0" w:line="240" w:lineRule="auto"/>
        <w:rPr>
          <w:szCs w:val="24"/>
        </w:rPr>
      </w:pPr>
      <w:r w:rsidRPr="00ED2C9D">
        <w:rPr>
          <w:b/>
          <w:szCs w:val="24"/>
        </w:rPr>
        <w:t>Nonprofit Applicants</w:t>
      </w:r>
      <w:r w:rsidR="009826A5" w:rsidRPr="00ED2C9D">
        <w:rPr>
          <w:b/>
          <w:szCs w:val="24"/>
        </w:rPr>
        <w:t>:</w:t>
      </w:r>
      <w:r w:rsidR="009826A5">
        <w:rPr>
          <w:szCs w:val="24"/>
        </w:rPr>
        <w:t xml:space="preserve"> </w:t>
      </w:r>
      <w:r w:rsidR="00845EB2" w:rsidRPr="00ED2C9D">
        <w:rPr>
          <w:szCs w:val="24"/>
        </w:rPr>
        <w:t>All non-profit organizations must include their 501(c)(3) determination letter issued by the Internal Revenue Service (IRS).</w:t>
      </w:r>
    </w:p>
    <w:p w:rsidR="00845EB2" w:rsidRDefault="00845EB2" w:rsidP="00572A26">
      <w:pPr>
        <w:spacing w:after="0" w:line="240" w:lineRule="auto"/>
        <w:rPr>
          <w:b/>
          <w:szCs w:val="24"/>
        </w:rPr>
      </w:pPr>
    </w:p>
    <w:p w:rsidR="007C43AE" w:rsidRPr="009343BD" w:rsidRDefault="007C43AE" w:rsidP="00572A26">
      <w:pPr>
        <w:spacing w:after="0" w:line="240" w:lineRule="auto"/>
        <w:rPr>
          <w:b/>
          <w:szCs w:val="24"/>
        </w:rPr>
      </w:pPr>
      <w:r w:rsidRPr="00ED2C9D">
        <w:rPr>
          <w:b/>
          <w:szCs w:val="24"/>
        </w:rPr>
        <w:t>All applicants</w:t>
      </w:r>
      <w:r w:rsidRPr="009343BD">
        <w:rPr>
          <w:b/>
          <w:szCs w:val="24"/>
        </w:rPr>
        <w:t>:</w:t>
      </w:r>
      <w:r w:rsidR="00F9725E" w:rsidRPr="009343BD">
        <w:rPr>
          <w:b/>
          <w:szCs w:val="24"/>
        </w:rPr>
        <w:t xml:space="preserve"> </w:t>
      </w:r>
      <w:r w:rsidR="00F9725E" w:rsidRPr="00ED2C9D">
        <w:rPr>
          <w:b/>
          <w:szCs w:val="24"/>
        </w:rPr>
        <w:t xml:space="preserve">Support Service, Implementation, Planning and </w:t>
      </w:r>
      <w:r w:rsidR="00332631" w:rsidRPr="00ED2C9D">
        <w:rPr>
          <w:b/>
          <w:szCs w:val="24"/>
        </w:rPr>
        <w:t>Training</w:t>
      </w:r>
    </w:p>
    <w:p w:rsidR="004F0FE4" w:rsidRDefault="004F0FE4" w:rsidP="00572A26">
      <w:pPr>
        <w:pStyle w:val="ListParagraph"/>
        <w:numPr>
          <w:ilvl w:val="0"/>
          <w:numId w:val="79"/>
        </w:numPr>
      </w:pPr>
      <w:r w:rsidRPr="00D83068">
        <w:t>Include relevant c</w:t>
      </w:r>
      <w:r w:rsidR="00353C8E" w:rsidRPr="00D83068">
        <w:t xml:space="preserve">urriculum vitae (CV’s) </w:t>
      </w:r>
      <w:r w:rsidRPr="00D83068">
        <w:t xml:space="preserve">or resumes for staff managing this project. </w:t>
      </w:r>
    </w:p>
    <w:p w:rsidR="000B58DE" w:rsidRDefault="000B58DE" w:rsidP="00572A26">
      <w:pPr>
        <w:spacing w:after="0" w:line="240" w:lineRule="auto"/>
        <w:rPr>
          <w:b/>
          <w:szCs w:val="24"/>
        </w:rPr>
      </w:pPr>
    </w:p>
    <w:p w:rsidR="007C43AE" w:rsidRPr="00ED2C9D" w:rsidRDefault="00375F54" w:rsidP="00572A26">
      <w:pPr>
        <w:spacing w:after="0" w:line="240" w:lineRule="auto"/>
        <w:rPr>
          <w:b/>
          <w:szCs w:val="24"/>
        </w:rPr>
      </w:pPr>
      <w:r w:rsidRPr="00ED2C9D">
        <w:rPr>
          <w:b/>
          <w:szCs w:val="24"/>
        </w:rPr>
        <w:t xml:space="preserve">Additional Required Attachments: </w:t>
      </w:r>
      <w:r w:rsidR="007C43AE" w:rsidRPr="00ED2C9D">
        <w:rPr>
          <w:b/>
          <w:szCs w:val="24"/>
        </w:rPr>
        <w:t>Support Ser</w:t>
      </w:r>
      <w:r w:rsidRPr="00ED2C9D">
        <w:rPr>
          <w:b/>
          <w:szCs w:val="24"/>
        </w:rPr>
        <w:t>vice</w:t>
      </w:r>
      <w:r w:rsidR="00F9725E" w:rsidRPr="00ED2C9D">
        <w:rPr>
          <w:b/>
          <w:szCs w:val="24"/>
        </w:rPr>
        <w:t xml:space="preserve"> applicants</w:t>
      </w:r>
    </w:p>
    <w:p w:rsidR="007C43AE" w:rsidRDefault="007C43AE" w:rsidP="00572A26">
      <w:pPr>
        <w:pStyle w:val="ListParagraph"/>
        <w:numPr>
          <w:ilvl w:val="0"/>
          <w:numId w:val="80"/>
        </w:numPr>
      </w:pPr>
      <w:r w:rsidRPr="009343BD">
        <w:t xml:space="preserve">Include at least three (3) but no more than six (6) letters of support detailing the degree to which the applicant’s farm to school efforts are supported by external partners. Letters of support should be presented on letterhead. It is strongly recommended that, as relevant, </w:t>
      </w:r>
      <w:r w:rsidRPr="009343BD">
        <w:lastRenderedPageBreak/>
        <w:t xml:space="preserve">applicants include letters of support specific to the proposed project. Applicants </w:t>
      </w:r>
      <w:r w:rsidRPr="009343BD">
        <w:rPr>
          <w:u w:val="single"/>
        </w:rPr>
        <w:t>must</w:t>
      </w:r>
      <w:r w:rsidRPr="009343BD">
        <w:t xml:space="preserve"> include a letter of support for any partner included in the budget as a recipient of grant funds, and this letter must include a statement related to the work the partner will perform as part of the grant. (Where subcontracts with more than six (6) entities are proposed, applicants may submit more than six (6) letters.)</w:t>
      </w:r>
    </w:p>
    <w:p w:rsidR="000B58DE" w:rsidRDefault="000B58DE" w:rsidP="00572A26">
      <w:pPr>
        <w:pStyle w:val="Default"/>
        <w:rPr>
          <w:b/>
        </w:rPr>
      </w:pPr>
    </w:p>
    <w:p w:rsidR="000B58DE" w:rsidRPr="00ED2C9D" w:rsidRDefault="00F9725E" w:rsidP="00572A26">
      <w:pPr>
        <w:pStyle w:val="Default"/>
      </w:pPr>
      <w:r w:rsidRPr="00ED2C9D">
        <w:rPr>
          <w:b/>
        </w:rPr>
        <w:t>Additional Required Attachments: Implementation applicants</w:t>
      </w:r>
    </w:p>
    <w:p w:rsidR="000B58DE" w:rsidRPr="009343BD" w:rsidRDefault="000B58DE" w:rsidP="00572A26">
      <w:pPr>
        <w:pStyle w:val="ListParagraph"/>
        <w:numPr>
          <w:ilvl w:val="0"/>
          <w:numId w:val="80"/>
        </w:numPr>
        <w:rPr>
          <w:b/>
          <w:szCs w:val="24"/>
        </w:rPr>
      </w:pPr>
      <w:r w:rsidRPr="00D7077B">
        <w:t>Include at least three (3) but no more than six (6) letters of support detailing the degree to which the applicant’s farm to school efforts are supported by external partners. Letters of support should be presented on letterhead. It is strongly recommended that, as relevant, applicants include letters of support specific to the proposed project. Applicants must include a letter of support for any partner included in the budget as a recipient of grant funds, and this letter must include a statement related to the work the partner will perform as part of the grant. (Where subcontracts with more than six (6) entities are proposed, applicants may submit more than six (6) letters.)</w:t>
      </w:r>
    </w:p>
    <w:p w:rsidR="000B58DE" w:rsidRPr="009343BD" w:rsidRDefault="000B58DE" w:rsidP="00572A26">
      <w:pPr>
        <w:pStyle w:val="Default"/>
      </w:pPr>
    </w:p>
    <w:p w:rsidR="0084031E" w:rsidRDefault="001F6482" w:rsidP="00572A26">
      <w:pPr>
        <w:pStyle w:val="Heading3"/>
        <w:spacing w:before="0"/>
      </w:pPr>
      <w:bookmarkStart w:id="41" w:name="_Toc411436082"/>
      <w:r>
        <w:t>O</w:t>
      </w:r>
      <w:r w:rsidR="0084031E" w:rsidRPr="009343BD">
        <w:t>ptional Attachments</w:t>
      </w:r>
      <w:bookmarkEnd w:id="41"/>
    </w:p>
    <w:p w:rsidR="00375F54" w:rsidRPr="00ED2C9D" w:rsidRDefault="00375F54" w:rsidP="00572A26">
      <w:pPr>
        <w:pStyle w:val="Default"/>
        <w:rPr>
          <w:sz w:val="23"/>
          <w:szCs w:val="23"/>
        </w:rPr>
      </w:pPr>
      <w:r w:rsidRPr="00ED2C9D">
        <w:rPr>
          <w:b/>
        </w:rPr>
        <w:t>Support Service</w:t>
      </w:r>
      <w:r w:rsidR="008D2647" w:rsidRPr="00ED2C9D">
        <w:rPr>
          <w:b/>
        </w:rPr>
        <w:t xml:space="preserve"> applicants</w:t>
      </w:r>
      <w:r w:rsidRPr="00A8067B">
        <w:t>:</w:t>
      </w:r>
    </w:p>
    <w:p w:rsidR="00375F54" w:rsidRDefault="00375F54" w:rsidP="00572A26">
      <w:pPr>
        <w:pStyle w:val="Default"/>
        <w:numPr>
          <w:ilvl w:val="0"/>
          <w:numId w:val="80"/>
        </w:numPr>
        <w:rPr>
          <w:sz w:val="23"/>
          <w:szCs w:val="23"/>
        </w:rPr>
      </w:pPr>
      <w:r>
        <w:rPr>
          <w:sz w:val="23"/>
          <w:szCs w:val="23"/>
        </w:rPr>
        <w:t xml:space="preserve">Applicants may include evidence of previous farm to school program success and/or maturity. Relevant attachments include: media coverage, current or past planning documents related to farm to school efforts, meeting minutes from past farm to school committee meetings, spreadsheets detailing supply chain relationships or amount of produce purchased locally, etc. (Attach no more than 10 pages of documents.) </w:t>
      </w:r>
    </w:p>
    <w:p w:rsidR="00727455" w:rsidRDefault="00727455" w:rsidP="00572A26">
      <w:pPr>
        <w:spacing w:after="0" w:line="240" w:lineRule="auto"/>
        <w:rPr>
          <w:b/>
          <w:szCs w:val="24"/>
        </w:rPr>
      </w:pPr>
    </w:p>
    <w:p w:rsidR="00727455" w:rsidRPr="00A8067B" w:rsidRDefault="00727455" w:rsidP="00572A26">
      <w:pPr>
        <w:spacing w:after="0" w:line="240" w:lineRule="auto"/>
        <w:rPr>
          <w:szCs w:val="24"/>
        </w:rPr>
      </w:pPr>
      <w:r w:rsidRPr="00D7077B">
        <w:rPr>
          <w:b/>
          <w:szCs w:val="24"/>
        </w:rPr>
        <w:t>Implementation applicants</w:t>
      </w:r>
      <w:r>
        <w:rPr>
          <w:szCs w:val="24"/>
        </w:rPr>
        <w:t xml:space="preserve">: </w:t>
      </w:r>
    </w:p>
    <w:p w:rsidR="00727455" w:rsidRDefault="00727455" w:rsidP="00572A26">
      <w:pPr>
        <w:pStyle w:val="Default"/>
        <w:numPr>
          <w:ilvl w:val="0"/>
          <w:numId w:val="80"/>
        </w:numPr>
        <w:rPr>
          <w:sz w:val="23"/>
          <w:szCs w:val="23"/>
        </w:rPr>
      </w:pPr>
      <w:r>
        <w:rPr>
          <w:sz w:val="23"/>
          <w:szCs w:val="23"/>
        </w:rPr>
        <w:t xml:space="preserve">Applicants may include evidence of previous farm to school program success and/or maturity. Relevant attachments include: media coverage, current or past planning documents related to farm to school efforts, meeting minutes from past farm to school committee meetings, spreadsheets detailing supply chain relationships or amount of produce purchased locally, etc. (Attach no more than 10 pages of documents.) </w:t>
      </w:r>
    </w:p>
    <w:p w:rsidR="0077382C" w:rsidRDefault="0077382C" w:rsidP="00572A26">
      <w:pPr>
        <w:spacing w:after="0" w:line="240" w:lineRule="auto"/>
        <w:rPr>
          <w:b/>
          <w:szCs w:val="24"/>
        </w:rPr>
      </w:pPr>
    </w:p>
    <w:p w:rsidR="007C43AE" w:rsidRPr="00ED2C9D" w:rsidRDefault="00375F54" w:rsidP="00572A26">
      <w:pPr>
        <w:spacing w:after="0" w:line="240" w:lineRule="auto"/>
        <w:rPr>
          <w:b/>
          <w:szCs w:val="24"/>
        </w:rPr>
      </w:pPr>
      <w:r w:rsidRPr="00ED2C9D">
        <w:rPr>
          <w:b/>
          <w:szCs w:val="24"/>
        </w:rPr>
        <w:t>P</w:t>
      </w:r>
      <w:r w:rsidR="00F4105A" w:rsidRPr="00ED2C9D">
        <w:rPr>
          <w:b/>
          <w:szCs w:val="24"/>
        </w:rPr>
        <w:t>lanning a</w:t>
      </w:r>
      <w:r w:rsidR="007C43AE" w:rsidRPr="00ED2C9D">
        <w:rPr>
          <w:b/>
          <w:szCs w:val="24"/>
        </w:rPr>
        <w:t>pplicants:</w:t>
      </w:r>
    </w:p>
    <w:p w:rsidR="004F0FE4" w:rsidRPr="00ED2C9D" w:rsidRDefault="004F0FE4" w:rsidP="00572A26">
      <w:pPr>
        <w:pStyle w:val="ListParagraph"/>
        <w:numPr>
          <w:ilvl w:val="0"/>
          <w:numId w:val="80"/>
        </w:numPr>
      </w:pPr>
      <w:r w:rsidRPr="009343BD">
        <w:t xml:space="preserve">Applicants may also choose to include relevant newspaper articles or letters of support that demonstrate community need and interest. </w:t>
      </w:r>
      <w:r w:rsidR="00794A12" w:rsidRPr="009343BD">
        <w:t xml:space="preserve">Letters of support should be presented on letterhead. </w:t>
      </w:r>
      <w:r w:rsidRPr="009343BD">
        <w:t>Thes</w:t>
      </w:r>
      <w:r w:rsidR="00652CE6" w:rsidRPr="009343BD">
        <w:t>e attachments</w:t>
      </w:r>
      <w:r w:rsidR="00324472" w:rsidRPr="009343BD">
        <w:t>,</w:t>
      </w:r>
      <w:r w:rsidR="00652CE6" w:rsidRPr="009343BD">
        <w:rPr>
          <w:color w:val="FF0000"/>
        </w:rPr>
        <w:t xml:space="preserve"> </w:t>
      </w:r>
      <w:r w:rsidR="00652CE6" w:rsidRPr="009343BD">
        <w:rPr>
          <w:color w:val="000000"/>
          <w:u w:val="single"/>
        </w:rPr>
        <w:t>no more than 10 pages</w:t>
      </w:r>
      <w:r w:rsidRPr="009343BD">
        <w:rPr>
          <w:color w:val="000000"/>
          <w:u w:val="single"/>
        </w:rPr>
        <w:t xml:space="preserve"> in total</w:t>
      </w:r>
      <w:r w:rsidRPr="009343BD">
        <w:t xml:space="preserve">, are allowed but </w:t>
      </w:r>
      <w:r w:rsidRPr="009343BD">
        <w:rPr>
          <w:u w:val="single"/>
        </w:rPr>
        <w:t>not required</w:t>
      </w:r>
      <w:r w:rsidRPr="009343BD">
        <w:rPr>
          <w:b/>
        </w:rPr>
        <w:t xml:space="preserve">. </w:t>
      </w:r>
    </w:p>
    <w:p w:rsidR="000B58DE" w:rsidRPr="008C2A01" w:rsidRDefault="000B58DE" w:rsidP="00572A26">
      <w:pPr>
        <w:spacing w:after="0"/>
        <w:rPr>
          <w:b/>
          <w:szCs w:val="24"/>
        </w:rPr>
      </w:pPr>
    </w:p>
    <w:p w:rsidR="000B58DE" w:rsidRDefault="003C1F26" w:rsidP="00572A26">
      <w:pPr>
        <w:spacing w:after="0"/>
      </w:pPr>
      <w:r w:rsidRPr="00323340">
        <w:rPr>
          <w:b/>
          <w:szCs w:val="24"/>
        </w:rPr>
        <w:t>Training applicants</w:t>
      </w:r>
      <w:r w:rsidR="00F9725E" w:rsidRPr="00A46EAC">
        <w:rPr>
          <w:szCs w:val="24"/>
        </w:rPr>
        <w:t>:</w:t>
      </w:r>
    </w:p>
    <w:p w:rsidR="000B58DE" w:rsidRDefault="000B58DE" w:rsidP="00572A26">
      <w:pPr>
        <w:pStyle w:val="Default"/>
        <w:numPr>
          <w:ilvl w:val="0"/>
          <w:numId w:val="92"/>
        </w:numPr>
      </w:pPr>
      <w:r w:rsidRPr="00D7077B">
        <w:t>Applicants may include evidence of previous farm to school training success and/or participation. Relevant attachments include: media coverage, agendas from past farm to school events, event promotional materials, etc. (Attach no more than 5 pages of documents.)</w:t>
      </w:r>
    </w:p>
    <w:p w:rsidR="0077382C" w:rsidRPr="009343BD" w:rsidRDefault="0077382C" w:rsidP="00572A26">
      <w:pPr>
        <w:pStyle w:val="Default"/>
        <w:ind w:left="720"/>
      </w:pPr>
    </w:p>
    <w:p w:rsidR="00C81C53" w:rsidRPr="00ED2C9D" w:rsidRDefault="00A7014D" w:rsidP="00572A26">
      <w:pPr>
        <w:pStyle w:val="Heading4"/>
        <w:spacing w:before="0"/>
        <w:rPr>
          <w:i w:val="0"/>
        </w:rPr>
      </w:pPr>
      <w:r w:rsidRPr="00ED2C9D">
        <w:rPr>
          <w:i w:val="0"/>
        </w:rPr>
        <w:t>Step V: Complete Required Grant Application Forms</w:t>
      </w:r>
      <w:r w:rsidR="00C81C53" w:rsidRPr="00ED2C9D">
        <w:rPr>
          <w:i w:val="0"/>
        </w:rPr>
        <w:t xml:space="preserve"> </w:t>
      </w:r>
    </w:p>
    <w:p w:rsidR="007E3836" w:rsidRDefault="007E3836" w:rsidP="00572A26">
      <w:pPr>
        <w:spacing w:line="240" w:lineRule="auto"/>
        <w:rPr>
          <w:szCs w:val="24"/>
        </w:rPr>
      </w:pPr>
      <w:r w:rsidRPr="00ED2C9D">
        <w:rPr>
          <w:i/>
          <w:szCs w:val="24"/>
        </w:rPr>
        <w:t>Note</w:t>
      </w:r>
      <w:r>
        <w:rPr>
          <w:szCs w:val="24"/>
        </w:rPr>
        <w:t xml:space="preserve">: </w:t>
      </w:r>
      <w:r w:rsidR="00332631" w:rsidRPr="00ED2C9D">
        <w:rPr>
          <w:szCs w:val="24"/>
        </w:rPr>
        <w:t>Training</w:t>
      </w:r>
      <w:r w:rsidR="00332631" w:rsidRPr="009343BD">
        <w:rPr>
          <w:szCs w:val="24"/>
        </w:rPr>
        <w:t xml:space="preserve"> </w:t>
      </w:r>
      <w:r w:rsidR="00727455">
        <w:rPr>
          <w:szCs w:val="24"/>
        </w:rPr>
        <w:t>grant a</w:t>
      </w:r>
      <w:r>
        <w:rPr>
          <w:szCs w:val="24"/>
        </w:rPr>
        <w:t xml:space="preserve">pplications do NOT need to complete these forms prior to submitting a letter of intent. </w:t>
      </w:r>
    </w:p>
    <w:p w:rsidR="00A7014D" w:rsidRPr="00D83068" w:rsidRDefault="00A7014D" w:rsidP="00572A26">
      <w:pPr>
        <w:spacing w:after="0" w:line="240" w:lineRule="auto"/>
        <w:rPr>
          <w:szCs w:val="24"/>
        </w:rPr>
      </w:pPr>
      <w:r w:rsidRPr="00D83068">
        <w:rPr>
          <w:szCs w:val="24"/>
        </w:rPr>
        <w:lastRenderedPageBreak/>
        <w:t xml:space="preserve">All federally required forms are completed using fillable forms on grants.gov during the application process. </w:t>
      </w:r>
      <w:r w:rsidR="009A6FFC" w:rsidRPr="00D83068">
        <w:rPr>
          <w:szCs w:val="24"/>
        </w:rPr>
        <w:t xml:space="preserve">The following </w:t>
      </w:r>
      <w:r w:rsidRPr="00D83068">
        <w:rPr>
          <w:szCs w:val="24"/>
        </w:rPr>
        <w:t>forms are required of</w:t>
      </w:r>
      <w:r w:rsidR="009A6FFC" w:rsidRPr="00D83068">
        <w:rPr>
          <w:szCs w:val="24"/>
        </w:rPr>
        <w:t xml:space="preserve"> all planning, implementation and support service </w:t>
      </w:r>
      <w:r w:rsidRPr="00D83068">
        <w:rPr>
          <w:szCs w:val="24"/>
        </w:rPr>
        <w:t>grant applicants</w:t>
      </w:r>
      <w:r w:rsidR="00F9725E">
        <w:rPr>
          <w:szCs w:val="24"/>
        </w:rPr>
        <w:t xml:space="preserve">: </w:t>
      </w:r>
      <w:r w:rsidRPr="00D83068">
        <w:rPr>
          <w:szCs w:val="24"/>
        </w:rPr>
        <w:t xml:space="preserve"> </w:t>
      </w:r>
    </w:p>
    <w:p w:rsidR="009343BD" w:rsidRDefault="0077382C" w:rsidP="00572A26">
      <w:pPr>
        <w:pStyle w:val="ListParagraph"/>
        <w:tabs>
          <w:tab w:val="left" w:pos="1080"/>
        </w:tabs>
        <w:ind w:left="720"/>
      </w:pPr>
      <w:r>
        <w:tab/>
      </w:r>
    </w:p>
    <w:p w:rsidR="00A7014D" w:rsidRPr="009343BD" w:rsidRDefault="009343BD" w:rsidP="00572A26">
      <w:pPr>
        <w:pStyle w:val="ListParagraph"/>
        <w:tabs>
          <w:tab w:val="left" w:pos="1080"/>
        </w:tabs>
        <w:ind w:left="720"/>
      </w:pPr>
      <w:r>
        <w:tab/>
      </w:r>
      <w:r w:rsidR="0077382C" w:rsidRPr="00ED2C9D">
        <w:rPr>
          <w:b/>
        </w:rPr>
        <w:t>1</w:t>
      </w:r>
      <w:r w:rsidR="0077382C">
        <w:t xml:space="preserve">. </w:t>
      </w:r>
      <w:r w:rsidR="00A7014D" w:rsidRPr="00D83068">
        <w:t>A</w:t>
      </w:r>
      <w:r w:rsidR="00A7014D" w:rsidRPr="009343BD">
        <w:t>pplication and Instruction for Federal Assistance (SF424)</w:t>
      </w:r>
    </w:p>
    <w:p w:rsidR="00C81C53" w:rsidRPr="009343BD" w:rsidRDefault="00C81C53" w:rsidP="00572A26">
      <w:pPr>
        <w:pStyle w:val="ListParagraph"/>
        <w:numPr>
          <w:ilvl w:val="1"/>
          <w:numId w:val="35"/>
        </w:numPr>
      </w:pPr>
      <w:r w:rsidRPr="009343BD">
        <w:t xml:space="preserve">As a reference, the form can be obtained at:  </w:t>
      </w:r>
      <w:hyperlink r:id="rId20" w:history="1">
        <w:r w:rsidRPr="00ED2C9D">
          <w:rPr>
            <w:rStyle w:val="Hyperlink"/>
            <w:rFonts w:asciiTheme="minorHAnsi" w:hAnsiTheme="minorHAnsi" w:cstheme="minorHAnsi"/>
            <w:szCs w:val="24"/>
          </w:rPr>
          <w:t>http://www.grants.gov/web/grants/forms.html</w:t>
        </w:r>
      </w:hyperlink>
      <w:r w:rsidRPr="009343BD">
        <w:t xml:space="preserve"> </w:t>
      </w:r>
    </w:p>
    <w:p w:rsidR="00A7014D" w:rsidRPr="009343BD" w:rsidRDefault="00A7014D" w:rsidP="00572A26">
      <w:pPr>
        <w:pStyle w:val="ListParagraph"/>
        <w:numPr>
          <w:ilvl w:val="0"/>
          <w:numId w:val="35"/>
        </w:numPr>
      </w:pPr>
      <w:r w:rsidRPr="009343BD">
        <w:t>Budget Information and Instruction (SF-424A)</w:t>
      </w:r>
    </w:p>
    <w:p w:rsidR="00C81C53" w:rsidRPr="009343BD" w:rsidRDefault="00C81C53" w:rsidP="00572A26">
      <w:pPr>
        <w:pStyle w:val="ListParagraph"/>
        <w:numPr>
          <w:ilvl w:val="1"/>
          <w:numId w:val="35"/>
        </w:numPr>
        <w:tabs>
          <w:tab w:val="left" w:pos="1080"/>
        </w:tabs>
      </w:pPr>
      <w:r w:rsidRPr="009343BD">
        <w:t xml:space="preserve">As a reference, the form can be obtained at:  </w:t>
      </w:r>
      <w:hyperlink r:id="rId21" w:history="1">
        <w:r w:rsidRPr="00ED2C9D">
          <w:rPr>
            <w:rStyle w:val="Hyperlink"/>
            <w:rFonts w:asciiTheme="minorHAnsi" w:hAnsiTheme="minorHAnsi" w:cstheme="minorHAnsi"/>
            <w:szCs w:val="24"/>
          </w:rPr>
          <w:t>http://www.grants.gov/web/grants/forms.html</w:t>
        </w:r>
      </w:hyperlink>
      <w:r w:rsidRPr="009343BD">
        <w:t xml:space="preserve"> </w:t>
      </w:r>
    </w:p>
    <w:p w:rsidR="00A7014D" w:rsidRPr="009343BD" w:rsidRDefault="00A7014D" w:rsidP="00572A26">
      <w:pPr>
        <w:pStyle w:val="ListParagraph"/>
        <w:numPr>
          <w:ilvl w:val="0"/>
          <w:numId w:val="35"/>
        </w:numPr>
      </w:pPr>
      <w:r w:rsidRPr="009343BD">
        <w:t>Assurance-Non-Construction Programs (SF-424B)</w:t>
      </w:r>
    </w:p>
    <w:p w:rsidR="009A6FFC" w:rsidRPr="009343BD" w:rsidRDefault="009A6FFC" w:rsidP="00572A26">
      <w:pPr>
        <w:pStyle w:val="ListParagraph"/>
        <w:numPr>
          <w:ilvl w:val="1"/>
          <w:numId w:val="35"/>
        </w:numPr>
      </w:pPr>
      <w:r w:rsidRPr="009343BD">
        <w:t xml:space="preserve">As a reference, the form can be obtained at:  </w:t>
      </w:r>
      <w:hyperlink r:id="rId22" w:history="1">
        <w:r w:rsidRPr="00ED2C9D">
          <w:rPr>
            <w:rStyle w:val="Hyperlink"/>
            <w:rFonts w:asciiTheme="minorHAnsi" w:hAnsiTheme="minorHAnsi" w:cstheme="minorHAnsi"/>
            <w:szCs w:val="24"/>
          </w:rPr>
          <w:t>http://www.grants.gov/web/grants/forms.html</w:t>
        </w:r>
      </w:hyperlink>
      <w:r w:rsidRPr="009343BD">
        <w:t xml:space="preserve"> </w:t>
      </w:r>
    </w:p>
    <w:p w:rsidR="009A6FFC" w:rsidRPr="009343BD" w:rsidRDefault="00A7014D" w:rsidP="00572A26">
      <w:pPr>
        <w:pStyle w:val="ListParagraph"/>
        <w:numPr>
          <w:ilvl w:val="0"/>
          <w:numId w:val="35"/>
        </w:numPr>
      </w:pPr>
      <w:r w:rsidRPr="009343BD">
        <w:t>Disclosure of Lobbying Activities</w:t>
      </w:r>
      <w:r w:rsidR="009A6FFC" w:rsidRPr="009343BD">
        <w:t xml:space="preserve"> (SF LLL)</w:t>
      </w:r>
      <w:r w:rsidRPr="009343BD">
        <w:t xml:space="preserve">: </w:t>
      </w:r>
    </w:p>
    <w:p w:rsidR="00A7014D" w:rsidRPr="009343BD" w:rsidRDefault="00A7014D" w:rsidP="00572A26">
      <w:pPr>
        <w:pStyle w:val="ListParagraph"/>
        <w:numPr>
          <w:ilvl w:val="1"/>
          <w:numId w:val="35"/>
        </w:numPr>
      </w:pPr>
      <w:r w:rsidRPr="009343BD">
        <w:t xml:space="preserve">Indicate on the form whether your organization intends to conduct lobbying activities.  </w:t>
      </w:r>
    </w:p>
    <w:p w:rsidR="00A7014D" w:rsidRPr="009343BD" w:rsidRDefault="00A7014D" w:rsidP="00572A26">
      <w:pPr>
        <w:pStyle w:val="ListParagraph"/>
        <w:numPr>
          <w:ilvl w:val="1"/>
          <w:numId w:val="35"/>
        </w:numPr>
      </w:pPr>
      <w:r w:rsidRPr="009343BD">
        <w:t>If your organization does not intend to lobby or otherwise performs no lobbying efforts, write “</w:t>
      </w:r>
      <w:r w:rsidRPr="009343BD">
        <w:rPr>
          <w:b/>
        </w:rPr>
        <w:t>Not Applicable</w:t>
      </w:r>
      <w:r w:rsidRPr="009343BD">
        <w:t xml:space="preserve">” in any data field.  </w:t>
      </w:r>
    </w:p>
    <w:p w:rsidR="000603C5" w:rsidRPr="00ED2C9D" w:rsidRDefault="00C81C53" w:rsidP="00572A26">
      <w:pPr>
        <w:pStyle w:val="Bullet"/>
        <w:numPr>
          <w:ilvl w:val="1"/>
          <w:numId w:val="35"/>
        </w:numPr>
        <w:spacing w:after="0"/>
        <w:jc w:val="left"/>
        <w:rPr>
          <w:rFonts w:asciiTheme="minorHAnsi" w:hAnsiTheme="minorHAnsi" w:cstheme="minorHAnsi"/>
        </w:rPr>
      </w:pPr>
      <w:r w:rsidRPr="00ED2C9D">
        <w:rPr>
          <w:rFonts w:asciiTheme="minorHAnsi" w:hAnsiTheme="minorHAnsi" w:cstheme="minorHAnsi"/>
        </w:rPr>
        <w:t>As a reference, the form can be obtained at:</w:t>
      </w:r>
    </w:p>
    <w:p w:rsidR="00C81C53" w:rsidRPr="00ED2C9D" w:rsidRDefault="00A27FB7" w:rsidP="00572A26">
      <w:pPr>
        <w:pStyle w:val="Bullet"/>
        <w:spacing w:after="0"/>
        <w:ind w:left="2160"/>
        <w:jc w:val="left"/>
        <w:rPr>
          <w:rFonts w:asciiTheme="minorHAnsi" w:hAnsiTheme="minorHAnsi" w:cstheme="minorHAnsi"/>
        </w:rPr>
      </w:pPr>
      <w:hyperlink r:id="rId23" w:history="1">
        <w:r w:rsidR="000603C5" w:rsidRPr="00ED2C9D">
          <w:rPr>
            <w:rStyle w:val="Hyperlink"/>
            <w:rFonts w:asciiTheme="minorHAnsi" w:hAnsiTheme="minorHAnsi" w:cstheme="minorHAnsi"/>
          </w:rPr>
          <w:t xml:space="preserve">http://www.whitehouse.gov/sites/default/files/omb/grants/sflllin.pdf  </w:t>
        </w:r>
      </w:hyperlink>
      <w:r w:rsidR="00C81C53" w:rsidRPr="00ED2C9D">
        <w:rPr>
          <w:rStyle w:val="Hyperlink"/>
          <w:rFonts w:asciiTheme="minorHAnsi" w:hAnsiTheme="minorHAnsi" w:cstheme="minorHAnsi"/>
          <w:color w:val="auto"/>
        </w:rPr>
        <w:t xml:space="preserve"> </w:t>
      </w:r>
    </w:p>
    <w:p w:rsidR="00A7014D" w:rsidRPr="00ED2C9D" w:rsidRDefault="00A7014D" w:rsidP="00572A26">
      <w:pPr>
        <w:pStyle w:val="Bullet"/>
        <w:numPr>
          <w:ilvl w:val="0"/>
          <w:numId w:val="35"/>
        </w:numPr>
        <w:spacing w:after="0"/>
        <w:jc w:val="left"/>
        <w:rPr>
          <w:rFonts w:asciiTheme="minorHAnsi" w:hAnsiTheme="minorHAnsi" w:cstheme="minorHAnsi"/>
        </w:rPr>
      </w:pPr>
      <w:r w:rsidRPr="00ED2C9D">
        <w:rPr>
          <w:rFonts w:asciiTheme="minorHAnsi" w:hAnsiTheme="minorHAnsi" w:cstheme="minorHAnsi"/>
        </w:rPr>
        <w:t>Farm to School Grant Program</w:t>
      </w:r>
      <w:r w:rsidR="005E192E" w:rsidRPr="00ED2C9D">
        <w:rPr>
          <w:rFonts w:asciiTheme="minorHAnsi" w:hAnsiTheme="minorHAnsi" w:cstheme="minorHAnsi"/>
        </w:rPr>
        <w:t xml:space="preserve"> Application </w:t>
      </w:r>
      <w:r w:rsidRPr="00ED2C9D">
        <w:rPr>
          <w:rFonts w:asciiTheme="minorHAnsi" w:hAnsiTheme="minorHAnsi" w:cstheme="minorHAnsi"/>
        </w:rPr>
        <w:t xml:space="preserve">Cover Sheet </w:t>
      </w:r>
    </w:p>
    <w:p w:rsidR="009A6FFC" w:rsidRPr="00ED2C9D" w:rsidRDefault="009A6FFC" w:rsidP="00572A26">
      <w:pPr>
        <w:pStyle w:val="Bullet"/>
        <w:numPr>
          <w:ilvl w:val="1"/>
          <w:numId w:val="35"/>
        </w:numPr>
        <w:spacing w:after="0"/>
        <w:jc w:val="left"/>
        <w:rPr>
          <w:rFonts w:asciiTheme="minorHAnsi" w:hAnsiTheme="minorHAnsi" w:cstheme="minorHAnsi"/>
        </w:rPr>
      </w:pPr>
      <w:r w:rsidRPr="00ED2C9D">
        <w:rPr>
          <w:rFonts w:asciiTheme="minorHAnsi" w:hAnsiTheme="minorHAnsi" w:cstheme="minorHAnsi"/>
        </w:rPr>
        <w:t>As a reference, the form can be obtained at:</w:t>
      </w:r>
    </w:p>
    <w:p w:rsidR="009A6FFC" w:rsidRPr="00D83068" w:rsidRDefault="00A27FB7" w:rsidP="00572A26">
      <w:pPr>
        <w:spacing w:after="0" w:line="240" w:lineRule="auto"/>
        <w:ind w:left="2160"/>
        <w:rPr>
          <w:szCs w:val="24"/>
        </w:rPr>
      </w:pPr>
      <w:hyperlink r:id="rId24" w:history="1">
        <w:r w:rsidR="00B5617D" w:rsidRPr="00ED2C9D">
          <w:rPr>
            <w:rStyle w:val="Hyperlink"/>
            <w:rFonts w:asciiTheme="minorHAnsi" w:hAnsiTheme="minorHAnsi" w:cstheme="minorHAnsi"/>
            <w:szCs w:val="24"/>
          </w:rPr>
          <w:t>http://apply07.grants.gov/apply/forms/sample/FSGP</w:t>
        </w:r>
        <w:r w:rsidR="00B5617D" w:rsidRPr="00ED2C9D">
          <w:rPr>
            <w:rStyle w:val="Hyperlink"/>
            <w:rFonts w:asciiTheme="minorHAnsi" w:hAnsiTheme="minorHAnsi" w:cstheme="minorHAnsi"/>
            <w:szCs w:val="24"/>
          </w:rPr>
          <w:t>-</w:t>
        </w:r>
        <w:r w:rsidR="00B5617D" w:rsidRPr="00ED2C9D">
          <w:rPr>
            <w:rStyle w:val="Hyperlink"/>
            <w:rFonts w:asciiTheme="minorHAnsi" w:hAnsiTheme="minorHAnsi" w:cstheme="minorHAnsi"/>
            <w:szCs w:val="24"/>
          </w:rPr>
          <w:t>V1.0.pdf</w:t>
        </w:r>
      </w:hyperlink>
      <w:r w:rsidR="00B5617D">
        <w:rPr>
          <w:szCs w:val="24"/>
        </w:rPr>
        <w:t xml:space="preserve"> </w:t>
      </w:r>
    </w:p>
    <w:p w:rsidR="0077382C" w:rsidRDefault="0077382C" w:rsidP="00572A26">
      <w:pPr>
        <w:spacing w:after="0" w:line="240" w:lineRule="auto"/>
        <w:rPr>
          <w:szCs w:val="24"/>
        </w:rPr>
      </w:pPr>
    </w:p>
    <w:p w:rsidR="00A7014D" w:rsidRPr="00D83068" w:rsidRDefault="00A7014D" w:rsidP="00572A26">
      <w:pPr>
        <w:spacing w:after="0" w:line="240" w:lineRule="auto"/>
        <w:rPr>
          <w:szCs w:val="24"/>
        </w:rPr>
      </w:pPr>
      <w:r w:rsidRPr="00D83068">
        <w:rPr>
          <w:szCs w:val="24"/>
        </w:rPr>
        <w:t xml:space="preserve">In review, the following </w:t>
      </w:r>
      <w:r w:rsidR="000603C5" w:rsidRPr="00D83068">
        <w:rPr>
          <w:szCs w:val="24"/>
        </w:rPr>
        <w:t xml:space="preserve">federal </w:t>
      </w:r>
      <w:r w:rsidRPr="00D83068">
        <w:rPr>
          <w:szCs w:val="24"/>
        </w:rPr>
        <w:t>forms are required</w:t>
      </w:r>
      <w:r w:rsidR="000603C5" w:rsidRPr="00D83068">
        <w:rPr>
          <w:szCs w:val="24"/>
        </w:rPr>
        <w:t xml:space="preserve"> of all planning, implementation, and support service grant applicants</w:t>
      </w:r>
      <w:r w:rsidRPr="00D83068">
        <w:rPr>
          <w:szCs w:val="24"/>
        </w:rPr>
        <w:t xml:space="preserve">: </w:t>
      </w:r>
    </w:p>
    <w:p w:rsidR="008C2A01" w:rsidRDefault="008C2A01" w:rsidP="00572A26">
      <w:pPr>
        <w:pStyle w:val="ListParagraph"/>
        <w:ind w:left="1440"/>
      </w:pPr>
    </w:p>
    <w:p w:rsidR="00A7014D" w:rsidRPr="00D83068" w:rsidRDefault="00A7014D" w:rsidP="00572A26">
      <w:pPr>
        <w:pStyle w:val="ListParagraph"/>
        <w:numPr>
          <w:ilvl w:val="0"/>
          <w:numId w:val="36"/>
        </w:numPr>
      </w:pPr>
      <w:r w:rsidRPr="00D83068">
        <w:t>Application and Instruction for Federal Assistance (SF</w:t>
      </w:r>
      <w:r w:rsidR="00D46FFE">
        <w:t>-</w:t>
      </w:r>
      <w:r w:rsidRPr="00D83068">
        <w:t>424)</w:t>
      </w:r>
    </w:p>
    <w:p w:rsidR="00A7014D" w:rsidRPr="00D83068" w:rsidRDefault="00A7014D" w:rsidP="00572A26">
      <w:pPr>
        <w:pStyle w:val="ListParagraph"/>
        <w:numPr>
          <w:ilvl w:val="0"/>
          <w:numId w:val="36"/>
        </w:numPr>
      </w:pPr>
      <w:r w:rsidRPr="00D83068">
        <w:t>Budget Information and Instruction (SF-424A)</w:t>
      </w:r>
    </w:p>
    <w:p w:rsidR="00A7014D" w:rsidRPr="00D83068" w:rsidRDefault="00A7014D" w:rsidP="00572A26">
      <w:pPr>
        <w:pStyle w:val="ListParagraph"/>
        <w:numPr>
          <w:ilvl w:val="0"/>
          <w:numId w:val="36"/>
        </w:numPr>
      </w:pPr>
      <w:r w:rsidRPr="00D83068">
        <w:t>Assurance-Non-Construction Programs (SF-424B)</w:t>
      </w:r>
    </w:p>
    <w:p w:rsidR="00A7014D" w:rsidRPr="00D83068" w:rsidRDefault="00A7014D" w:rsidP="00572A26">
      <w:pPr>
        <w:pStyle w:val="ListParagraph"/>
        <w:numPr>
          <w:ilvl w:val="0"/>
          <w:numId w:val="36"/>
        </w:numPr>
      </w:pPr>
      <w:r w:rsidRPr="00D83068">
        <w:t>Di</w:t>
      </w:r>
      <w:r w:rsidR="009A6FFC" w:rsidRPr="00D83068">
        <w:t>sclosure of Lobbying Activities (SF LLL)</w:t>
      </w:r>
    </w:p>
    <w:p w:rsidR="009A6FFC" w:rsidRPr="00D83068" w:rsidRDefault="009A6FFC" w:rsidP="00572A26">
      <w:pPr>
        <w:pStyle w:val="ListParagraph"/>
        <w:numPr>
          <w:ilvl w:val="0"/>
          <w:numId w:val="36"/>
        </w:numPr>
      </w:pPr>
      <w:r w:rsidRPr="00D83068">
        <w:t xml:space="preserve">Farm to School Grant Program </w:t>
      </w:r>
      <w:r w:rsidR="005E192E">
        <w:t xml:space="preserve">Application </w:t>
      </w:r>
      <w:r w:rsidRPr="00D83068">
        <w:t>Cover Sheet</w:t>
      </w:r>
      <w:r w:rsidR="005E192E">
        <w:t xml:space="preserve"> </w:t>
      </w:r>
    </w:p>
    <w:p w:rsidR="000F1A24" w:rsidRPr="000F1A24" w:rsidRDefault="000F1A24" w:rsidP="00572A26">
      <w:pPr>
        <w:pStyle w:val="Default"/>
      </w:pPr>
    </w:p>
    <w:p w:rsidR="007E3836" w:rsidRDefault="00C81C53" w:rsidP="005C69CB">
      <w:pPr>
        <w:spacing w:after="0"/>
        <w:rPr>
          <w:szCs w:val="24"/>
        </w:rPr>
      </w:pPr>
      <w:r w:rsidRPr="00D83068">
        <w:rPr>
          <w:szCs w:val="24"/>
        </w:rPr>
        <w:t>If an application does not include all appropriate information, USDA</w:t>
      </w:r>
      <w:r w:rsidR="009A6FFC" w:rsidRPr="00D83068">
        <w:rPr>
          <w:szCs w:val="24"/>
        </w:rPr>
        <w:t xml:space="preserve"> will consider the </w:t>
      </w:r>
      <w:r w:rsidRPr="00D83068">
        <w:rPr>
          <w:szCs w:val="24"/>
        </w:rPr>
        <w:t xml:space="preserve">application to be non-responsive and will eliminate it from further evaluation. </w:t>
      </w:r>
    </w:p>
    <w:p w:rsidR="005C69CB" w:rsidRPr="005C69CB" w:rsidRDefault="005C69CB" w:rsidP="005C69CB">
      <w:pPr>
        <w:pStyle w:val="Default"/>
        <w:rPr>
          <w:highlight w:val="yellow"/>
        </w:rPr>
      </w:pPr>
    </w:p>
    <w:p w:rsidR="00802FFB" w:rsidRDefault="00676E13" w:rsidP="00572A26">
      <w:pPr>
        <w:pStyle w:val="Heading2"/>
        <w:spacing w:before="0"/>
      </w:pPr>
      <w:bookmarkStart w:id="42" w:name="_Toc380135067"/>
      <w:bookmarkStart w:id="43" w:name="_Toc411436083"/>
      <w:r>
        <w:t>B</w:t>
      </w:r>
      <w:r w:rsidR="00F4105A">
        <w:t xml:space="preserve">. </w:t>
      </w:r>
      <w:r w:rsidR="00B3314F" w:rsidRPr="00670A55">
        <w:t xml:space="preserve"> </w:t>
      </w:r>
      <w:bookmarkEnd w:id="42"/>
      <w:r>
        <w:t>Application Format</w:t>
      </w:r>
      <w:bookmarkEnd w:id="43"/>
    </w:p>
    <w:p w:rsidR="00802FFB" w:rsidRPr="00D83068" w:rsidRDefault="00802FFB" w:rsidP="00572A26">
      <w:pPr>
        <w:spacing w:line="240" w:lineRule="auto"/>
        <w:contextualSpacing/>
        <w:jc w:val="both"/>
        <w:rPr>
          <w:szCs w:val="24"/>
        </w:rPr>
      </w:pPr>
      <w:r w:rsidRPr="00D83068">
        <w:rPr>
          <w:szCs w:val="24"/>
        </w:rPr>
        <w:t>Applications should meet the following formatting guidelines:</w:t>
      </w:r>
    </w:p>
    <w:p w:rsidR="00F1619F" w:rsidRPr="00D83068" w:rsidRDefault="00F1619F" w:rsidP="005C69CB">
      <w:pPr>
        <w:pStyle w:val="ListParagraph"/>
        <w:numPr>
          <w:ilvl w:val="0"/>
          <w:numId w:val="20"/>
        </w:numPr>
        <w:ind w:left="720"/>
        <w:rPr>
          <w:b/>
        </w:rPr>
      </w:pPr>
      <w:r w:rsidRPr="00D83068">
        <w:t>Include a</w:t>
      </w:r>
      <w:r w:rsidRPr="00D83068">
        <w:rPr>
          <w:b/>
        </w:rPr>
        <w:t xml:space="preserve"> table of contents </w:t>
      </w:r>
      <w:r w:rsidRPr="00D83068">
        <w:t xml:space="preserve">(not counted </w:t>
      </w:r>
      <w:r w:rsidR="009C4ED5" w:rsidRPr="00D83068">
        <w:t>towards any</w:t>
      </w:r>
      <w:r w:rsidRPr="00D83068">
        <w:t xml:space="preserve"> page limit);</w:t>
      </w:r>
      <w:r w:rsidRPr="00D83068">
        <w:rPr>
          <w:b/>
        </w:rPr>
        <w:t xml:space="preserve"> </w:t>
      </w:r>
    </w:p>
    <w:p w:rsidR="00802FFB" w:rsidRPr="00D83068" w:rsidRDefault="00802FFB" w:rsidP="00572A26">
      <w:pPr>
        <w:numPr>
          <w:ilvl w:val="0"/>
          <w:numId w:val="20"/>
        </w:numPr>
        <w:spacing w:after="0" w:line="240" w:lineRule="auto"/>
        <w:ind w:left="720"/>
        <w:rPr>
          <w:szCs w:val="24"/>
        </w:rPr>
      </w:pPr>
      <w:r w:rsidRPr="00D83068">
        <w:rPr>
          <w:b/>
          <w:szCs w:val="24"/>
        </w:rPr>
        <w:t xml:space="preserve">5-page </w:t>
      </w:r>
      <w:r w:rsidRPr="00D83068">
        <w:rPr>
          <w:szCs w:val="24"/>
        </w:rPr>
        <w:t xml:space="preserve">maximum length for </w:t>
      </w:r>
      <w:r w:rsidRPr="00D83068">
        <w:rPr>
          <w:b/>
          <w:szCs w:val="24"/>
        </w:rPr>
        <w:t>Planning</w:t>
      </w:r>
      <w:r w:rsidRPr="00D83068">
        <w:rPr>
          <w:szCs w:val="24"/>
        </w:rPr>
        <w:t xml:space="preserve"> grant narrative response; </w:t>
      </w:r>
      <w:r w:rsidR="003C0401" w:rsidRPr="00D83068">
        <w:rPr>
          <w:szCs w:val="24"/>
        </w:rPr>
        <w:t>or</w:t>
      </w:r>
    </w:p>
    <w:p w:rsidR="00FA323C" w:rsidRPr="00D83068" w:rsidRDefault="00802FFB" w:rsidP="00572A26">
      <w:pPr>
        <w:spacing w:after="0" w:line="240" w:lineRule="auto"/>
        <w:ind w:left="720"/>
        <w:rPr>
          <w:b/>
          <w:szCs w:val="24"/>
        </w:rPr>
      </w:pPr>
      <w:r w:rsidRPr="00D83068">
        <w:rPr>
          <w:b/>
          <w:szCs w:val="24"/>
        </w:rPr>
        <w:t xml:space="preserve">10-page </w:t>
      </w:r>
      <w:r w:rsidRPr="00D83068">
        <w:rPr>
          <w:szCs w:val="24"/>
        </w:rPr>
        <w:t xml:space="preserve">maximum length for </w:t>
      </w:r>
      <w:r w:rsidRPr="00D83068">
        <w:rPr>
          <w:b/>
          <w:szCs w:val="24"/>
        </w:rPr>
        <w:t>Implementation</w:t>
      </w:r>
      <w:r w:rsidR="00EC1B80" w:rsidRPr="00D83068">
        <w:rPr>
          <w:b/>
          <w:szCs w:val="24"/>
        </w:rPr>
        <w:t xml:space="preserve"> </w:t>
      </w:r>
      <w:r w:rsidR="00EC1B80" w:rsidRPr="00D83068">
        <w:rPr>
          <w:szCs w:val="24"/>
        </w:rPr>
        <w:t>and</w:t>
      </w:r>
      <w:r w:rsidR="00EC1B80" w:rsidRPr="00D83068">
        <w:rPr>
          <w:b/>
          <w:szCs w:val="24"/>
        </w:rPr>
        <w:t xml:space="preserve"> Support Service</w:t>
      </w:r>
      <w:r w:rsidRPr="00D83068">
        <w:rPr>
          <w:szCs w:val="24"/>
        </w:rPr>
        <w:t xml:space="preserve"> grant narrative response</w:t>
      </w:r>
      <w:r w:rsidR="00B40890" w:rsidRPr="00D83068">
        <w:rPr>
          <w:b/>
          <w:szCs w:val="24"/>
        </w:rPr>
        <w:t xml:space="preserve">; </w:t>
      </w:r>
      <w:r w:rsidR="00B40890" w:rsidRPr="00D83068">
        <w:rPr>
          <w:szCs w:val="24"/>
        </w:rPr>
        <w:t>or</w:t>
      </w:r>
      <w:r w:rsidR="00B40E89" w:rsidRPr="00D83068">
        <w:rPr>
          <w:szCs w:val="24"/>
        </w:rPr>
        <w:t xml:space="preserve"> </w:t>
      </w:r>
      <w:r w:rsidR="00FA323C" w:rsidRPr="00D83068">
        <w:rPr>
          <w:b/>
          <w:szCs w:val="24"/>
        </w:rPr>
        <w:t>3-page</w:t>
      </w:r>
      <w:r w:rsidR="00FA323C" w:rsidRPr="00D83068">
        <w:rPr>
          <w:szCs w:val="24"/>
        </w:rPr>
        <w:t xml:space="preserve"> maximum for </w:t>
      </w:r>
      <w:r w:rsidR="00332631">
        <w:rPr>
          <w:szCs w:val="24"/>
        </w:rPr>
        <w:t>Training grant</w:t>
      </w:r>
      <w:r w:rsidR="00FA323C" w:rsidRPr="00D83068">
        <w:rPr>
          <w:szCs w:val="24"/>
        </w:rPr>
        <w:t xml:space="preserve"> letters of </w:t>
      </w:r>
      <w:r w:rsidR="00F4105A">
        <w:rPr>
          <w:szCs w:val="24"/>
        </w:rPr>
        <w:t xml:space="preserve">intent. </w:t>
      </w:r>
    </w:p>
    <w:p w:rsidR="00802FFB" w:rsidRPr="00D83068" w:rsidRDefault="00802FFB" w:rsidP="005C69CB">
      <w:pPr>
        <w:numPr>
          <w:ilvl w:val="0"/>
          <w:numId w:val="20"/>
        </w:numPr>
        <w:spacing w:after="0" w:line="240" w:lineRule="auto"/>
        <w:ind w:left="720"/>
        <w:rPr>
          <w:szCs w:val="24"/>
        </w:rPr>
      </w:pPr>
      <w:r w:rsidRPr="00D83068">
        <w:rPr>
          <w:szCs w:val="24"/>
        </w:rPr>
        <w:t>Page restrictions apply only to content of the narrative proposals and do not apply to other required forms</w:t>
      </w:r>
      <w:r w:rsidR="004F0FE4" w:rsidRPr="00D83068">
        <w:rPr>
          <w:szCs w:val="24"/>
        </w:rPr>
        <w:t>, the budget,</w:t>
      </w:r>
      <w:r w:rsidRPr="00D83068">
        <w:rPr>
          <w:szCs w:val="24"/>
        </w:rPr>
        <w:t xml:space="preserve"> </w:t>
      </w:r>
      <w:r w:rsidR="003C0401" w:rsidRPr="00D83068">
        <w:rPr>
          <w:szCs w:val="24"/>
        </w:rPr>
        <w:t xml:space="preserve">or </w:t>
      </w:r>
      <w:r w:rsidRPr="00D83068">
        <w:rPr>
          <w:szCs w:val="24"/>
        </w:rPr>
        <w:t>supporting documents</w:t>
      </w:r>
      <w:r w:rsidR="003C0401" w:rsidRPr="00D83068">
        <w:rPr>
          <w:szCs w:val="24"/>
        </w:rPr>
        <w:t xml:space="preserve"> (however, supporting documents should be limited to no more than 10 pages</w:t>
      </w:r>
      <w:r w:rsidR="00B40890" w:rsidRPr="00D83068">
        <w:rPr>
          <w:szCs w:val="24"/>
        </w:rPr>
        <w:t xml:space="preserve"> </w:t>
      </w:r>
      <w:r w:rsidR="00B40E89" w:rsidRPr="00D83068">
        <w:rPr>
          <w:szCs w:val="24"/>
        </w:rPr>
        <w:t xml:space="preserve">for </w:t>
      </w:r>
      <w:r w:rsidR="00B40890" w:rsidRPr="00D83068">
        <w:rPr>
          <w:szCs w:val="24"/>
        </w:rPr>
        <w:t xml:space="preserve">planning, implementation and </w:t>
      </w:r>
      <w:r w:rsidR="00B40890" w:rsidRPr="00D83068">
        <w:rPr>
          <w:szCs w:val="24"/>
        </w:rPr>
        <w:lastRenderedPageBreak/>
        <w:t xml:space="preserve">support service applications, and 5 pages for </w:t>
      </w:r>
      <w:r w:rsidR="00332631">
        <w:rPr>
          <w:szCs w:val="24"/>
        </w:rPr>
        <w:t>Training grant</w:t>
      </w:r>
      <w:r w:rsidR="00B40890" w:rsidRPr="00D83068">
        <w:rPr>
          <w:szCs w:val="24"/>
        </w:rPr>
        <w:t xml:space="preserve"> applications</w:t>
      </w:r>
      <w:r w:rsidR="003C0401" w:rsidRPr="00D83068">
        <w:rPr>
          <w:szCs w:val="24"/>
        </w:rPr>
        <w:t>)</w:t>
      </w:r>
      <w:r w:rsidRPr="00D83068">
        <w:rPr>
          <w:szCs w:val="24"/>
        </w:rPr>
        <w:t>;</w:t>
      </w:r>
      <w:r w:rsidR="00B40E89" w:rsidRPr="00D83068">
        <w:rPr>
          <w:szCs w:val="24"/>
        </w:rPr>
        <w:t xml:space="preserve"> Pages exceeding the stated page limits may be omitted </w:t>
      </w:r>
      <w:r w:rsidR="001C2986" w:rsidRPr="00D83068">
        <w:rPr>
          <w:szCs w:val="24"/>
        </w:rPr>
        <w:t>during</w:t>
      </w:r>
      <w:r w:rsidR="00B40E89" w:rsidRPr="00D83068">
        <w:rPr>
          <w:szCs w:val="24"/>
        </w:rPr>
        <w:t xml:space="preserve"> the review process. </w:t>
      </w:r>
    </w:p>
    <w:p w:rsidR="00802FFB" w:rsidRPr="00D83068" w:rsidRDefault="00802FFB" w:rsidP="005C69CB">
      <w:pPr>
        <w:numPr>
          <w:ilvl w:val="0"/>
          <w:numId w:val="20"/>
        </w:numPr>
        <w:spacing w:after="0" w:line="240" w:lineRule="auto"/>
        <w:ind w:left="720"/>
        <w:rPr>
          <w:b/>
          <w:szCs w:val="24"/>
        </w:rPr>
      </w:pPr>
      <w:r w:rsidRPr="00D83068">
        <w:rPr>
          <w:szCs w:val="24"/>
        </w:rPr>
        <w:t>8 ½” by 11” paper;</w:t>
      </w:r>
    </w:p>
    <w:p w:rsidR="00802FFB" w:rsidRPr="00D83068" w:rsidRDefault="00802FFB" w:rsidP="005C69CB">
      <w:pPr>
        <w:numPr>
          <w:ilvl w:val="0"/>
          <w:numId w:val="20"/>
        </w:numPr>
        <w:spacing w:after="0" w:line="240" w:lineRule="auto"/>
        <w:ind w:left="720"/>
        <w:rPr>
          <w:b/>
          <w:szCs w:val="24"/>
        </w:rPr>
      </w:pPr>
      <w:r w:rsidRPr="00D83068">
        <w:rPr>
          <w:szCs w:val="24"/>
        </w:rPr>
        <w:t>12 point Times New Roman font size (smaller font may be used in tables, charts and graphs as long as they are clearly readable);</w:t>
      </w:r>
    </w:p>
    <w:p w:rsidR="003C0401" w:rsidRPr="00D83068" w:rsidRDefault="003C0401" w:rsidP="005C69CB">
      <w:pPr>
        <w:numPr>
          <w:ilvl w:val="0"/>
          <w:numId w:val="20"/>
        </w:numPr>
        <w:spacing w:after="0" w:line="240" w:lineRule="auto"/>
        <w:ind w:left="720"/>
        <w:rPr>
          <w:szCs w:val="24"/>
        </w:rPr>
      </w:pPr>
      <w:r w:rsidRPr="00D83068">
        <w:rPr>
          <w:szCs w:val="24"/>
        </w:rPr>
        <w:t>Single-spaced</w:t>
      </w:r>
      <w:r w:rsidR="008B21DD" w:rsidRPr="00D83068">
        <w:rPr>
          <w:szCs w:val="24"/>
        </w:rPr>
        <w:t>;</w:t>
      </w:r>
    </w:p>
    <w:p w:rsidR="009C4ED5" w:rsidRPr="00D83068" w:rsidRDefault="00F4105A" w:rsidP="005C69CB">
      <w:pPr>
        <w:numPr>
          <w:ilvl w:val="0"/>
          <w:numId w:val="20"/>
        </w:numPr>
        <w:spacing w:after="0" w:line="240" w:lineRule="auto"/>
        <w:ind w:left="720"/>
        <w:rPr>
          <w:b/>
          <w:szCs w:val="24"/>
        </w:rPr>
      </w:pPr>
      <w:r>
        <w:rPr>
          <w:szCs w:val="24"/>
        </w:rPr>
        <w:t>At least 1 inch margins on the top and bottom of the page</w:t>
      </w:r>
      <w:r w:rsidR="009C4ED5" w:rsidRPr="00D83068">
        <w:rPr>
          <w:szCs w:val="24"/>
        </w:rPr>
        <w:t>;</w:t>
      </w:r>
      <w:r w:rsidR="00A43384" w:rsidRPr="00D83068">
        <w:rPr>
          <w:szCs w:val="24"/>
        </w:rPr>
        <w:t xml:space="preserve"> and,</w:t>
      </w:r>
    </w:p>
    <w:p w:rsidR="00802FFB" w:rsidRDefault="00802FFB" w:rsidP="005C69CB">
      <w:pPr>
        <w:numPr>
          <w:ilvl w:val="0"/>
          <w:numId w:val="20"/>
        </w:numPr>
        <w:spacing w:after="0" w:line="240" w:lineRule="auto"/>
        <w:ind w:left="720"/>
        <w:rPr>
          <w:szCs w:val="24"/>
        </w:rPr>
      </w:pPr>
      <w:r w:rsidRPr="00D83068">
        <w:rPr>
          <w:szCs w:val="24"/>
        </w:rPr>
        <w:t>Numbered pages.</w:t>
      </w:r>
    </w:p>
    <w:p w:rsidR="005C69CB" w:rsidRPr="005C69CB" w:rsidRDefault="005C69CB" w:rsidP="005C69CB">
      <w:pPr>
        <w:pStyle w:val="Default"/>
      </w:pPr>
    </w:p>
    <w:p w:rsidR="00080E81" w:rsidRPr="009343BD" w:rsidRDefault="00676E13" w:rsidP="00572A26">
      <w:pPr>
        <w:pStyle w:val="Heading2"/>
        <w:spacing w:before="0"/>
      </w:pPr>
      <w:bookmarkStart w:id="44" w:name="_Toc380135068"/>
      <w:bookmarkStart w:id="45" w:name="_Toc411436084"/>
      <w:bookmarkStart w:id="46" w:name="OLE_LINK1"/>
      <w:bookmarkStart w:id="47" w:name="OLE_LINK5"/>
      <w:r w:rsidRPr="00A8067B">
        <w:t>C</w:t>
      </w:r>
      <w:r w:rsidR="00B3314F" w:rsidRPr="009343BD">
        <w:t xml:space="preserve">. </w:t>
      </w:r>
      <w:bookmarkEnd w:id="44"/>
      <w:r w:rsidR="004D4E77">
        <w:t>How to Submit a Proposal</w:t>
      </w:r>
      <w:bookmarkEnd w:id="45"/>
      <w:r w:rsidR="004F0FE4" w:rsidRPr="009343BD">
        <w:t xml:space="preserve"> </w:t>
      </w:r>
    </w:p>
    <w:p w:rsidR="007E3836" w:rsidRPr="00ED2C9D" w:rsidRDefault="00332631" w:rsidP="00572A26">
      <w:pPr>
        <w:pStyle w:val="Heading3"/>
        <w:spacing w:before="0"/>
      </w:pPr>
      <w:bookmarkStart w:id="48" w:name="_Toc411436085"/>
      <w:bookmarkStart w:id="49" w:name="_Toc380135069"/>
      <w:r>
        <w:t>Training Grant</w:t>
      </w:r>
      <w:r w:rsidRPr="00D83068">
        <w:t xml:space="preserve"> </w:t>
      </w:r>
      <w:r w:rsidR="007E3836" w:rsidRPr="00ED2C9D">
        <w:t>Application</w:t>
      </w:r>
      <w:bookmarkEnd w:id="48"/>
    </w:p>
    <w:p w:rsidR="007E3836" w:rsidRPr="00ED2C9D" w:rsidRDefault="007E3836" w:rsidP="00572A26">
      <w:pPr>
        <w:spacing w:line="240" w:lineRule="auto"/>
        <w:rPr>
          <w:szCs w:val="24"/>
        </w:rPr>
      </w:pPr>
      <w:r w:rsidRPr="00ED2C9D">
        <w:rPr>
          <w:szCs w:val="24"/>
        </w:rPr>
        <w:t xml:space="preserve">The letter of intent and required attachments must be sent via email to </w:t>
      </w:r>
      <w:hyperlink r:id="rId25" w:history="1">
        <w:r w:rsidRPr="00ED2C9D">
          <w:rPr>
            <w:rStyle w:val="Hyperlink"/>
            <w:szCs w:val="24"/>
          </w:rPr>
          <w:t>farmtoschool@fns.usda.gov</w:t>
        </w:r>
      </w:hyperlink>
      <w:r w:rsidRPr="00ED2C9D">
        <w:rPr>
          <w:szCs w:val="24"/>
        </w:rPr>
        <w:t xml:space="preserve"> by 11:59 PM ET on </w:t>
      </w:r>
      <w:r w:rsidRPr="00ED2C9D">
        <w:rPr>
          <w:b/>
          <w:szCs w:val="24"/>
        </w:rPr>
        <w:t>April 30, 201</w:t>
      </w:r>
      <w:r>
        <w:rPr>
          <w:b/>
          <w:szCs w:val="24"/>
        </w:rPr>
        <w:t>5</w:t>
      </w:r>
      <w:r w:rsidRPr="00ED2C9D">
        <w:rPr>
          <w:szCs w:val="24"/>
        </w:rPr>
        <w:t xml:space="preserve">. </w:t>
      </w:r>
    </w:p>
    <w:p w:rsidR="007E3836" w:rsidRPr="00ED2C9D" w:rsidRDefault="007E3836" w:rsidP="00572A26">
      <w:pPr>
        <w:spacing w:line="240" w:lineRule="auto"/>
        <w:rPr>
          <w:szCs w:val="24"/>
        </w:rPr>
      </w:pPr>
      <w:r w:rsidRPr="00ED2C9D">
        <w:rPr>
          <w:szCs w:val="24"/>
        </w:rPr>
        <w:t xml:space="preserve">Letters of Intent received after the deadline date may be deemed ineligible and may not be reviewed or considered. A confirmation email will be sent from USDA staff to confirm receipt of your application and/or letter of intent within two weeks of the submission date. </w:t>
      </w:r>
    </w:p>
    <w:p w:rsidR="007E3836" w:rsidRPr="00D83068" w:rsidRDefault="007E3836" w:rsidP="00572A26">
      <w:pPr>
        <w:spacing w:line="240" w:lineRule="auto"/>
      </w:pPr>
      <w:r w:rsidRPr="00ED2C9D">
        <w:rPr>
          <w:szCs w:val="24"/>
        </w:rPr>
        <w:t>FNS will request applicants of selected projects to submit a full proposal including, but not limited to, SF-424, SF-424A, SF-424B, and SF-LLL. In addition, the applicant will be required to submit a valid DUNS number and be registered in SAM.</w:t>
      </w:r>
      <w:r>
        <w:rPr>
          <w:szCs w:val="24"/>
        </w:rPr>
        <w:t xml:space="preserve"> </w:t>
      </w:r>
    </w:p>
    <w:p w:rsidR="00B40890" w:rsidRPr="00D83068" w:rsidRDefault="00B40890" w:rsidP="00572A26">
      <w:pPr>
        <w:pStyle w:val="Heading3"/>
        <w:spacing w:before="0"/>
      </w:pPr>
      <w:bookmarkStart w:id="50" w:name="_Toc411436086"/>
      <w:r w:rsidRPr="00D83068">
        <w:t>Planning, Implementation and Support Service Grant Application</w:t>
      </w:r>
      <w:bookmarkEnd w:id="49"/>
      <w:bookmarkEnd w:id="50"/>
    </w:p>
    <w:p w:rsidR="00BE5A55" w:rsidRDefault="00BE5A55" w:rsidP="00572A26">
      <w:pPr>
        <w:spacing w:line="240" w:lineRule="auto"/>
        <w:rPr>
          <w:szCs w:val="24"/>
        </w:rPr>
      </w:pPr>
      <w:r w:rsidRPr="00D83068">
        <w:rPr>
          <w:b/>
          <w:szCs w:val="24"/>
        </w:rPr>
        <w:t>Electronic Submission</w:t>
      </w:r>
      <w:r w:rsidR="00670A55">
        <w:rPr>
          <w:b/>
          <w:szCs w:val="24"/>
        </w:rPr>
        <w:t xml:space="preserve"> via grants.gov</w:t>
      </w:r>
      <w:r w:rsidRPr="00D83068">
        <w:rPr>
          <w:b/>
          <w:szCs w:val="24"/>
        </w:rPr>
        <w:t xml:space="preserve">: </w:t>
      </w:r>
      <w:r w:rsidR="007D764C" w:rsidRPr="00D83068">
        <w:rPr>
          <w:szCs w:val="24"/>
        </w:rPr>
        <w:t>C</w:t>
      </w:r>
      <w:r w:rsidRPr="00D83068">
        <w:rPr>
          <w:szCs w:val="24"/>
        </w:rPr>
        <w:t xml:space="preserve">omplete </w:t>
      </w:r>
      <w:r w:rsidR="007D764C" w:rsidRPr="00D83068">
        <w:rPr>
          <w:szCs w:val="24"/>
        </w:rPr>
        <w:t xml:space="preserve">grant </w:t>
      </w:r>
      <w:r w:rsidRPr="00D83068">
        <w:rPr>
          <w:szCs w:val="24"/>
        </w:rPr>
        <w:t>application</w:t>
      </w:r>
      <w:r w:rsidR="007D764C" w:rsidRPr="00D83068">
        <w:rPr>
          <w:szCs w:val="24"/>
        </w:rPr>
        <w:t>s</w:t>
      </w:r>
      <w:r w:rsidR="00EB4CBD">
        <w:rPr>
          <w:szCs w:val="24"/>
        </w:rPr>
        <w:t xml:space="preserve"> must be uploaded to</w:t>
      </w:r>
      <w:r w:rsidRPr="00D83068">
        <w:rPr>
          <w:szCs w:val="24"/>
        </w:rPr>
        <w:t xml:space="preserve"> </w:t>
      </w:r>
      <w:hyperlink r:id="rId26" w:history="1">
        <w:r w:rsidRPr="00D83068">
          <w:rPr>
            <w:rStyle w:val="Hyperlink"/>
            <w:szCs w:val="24"/>
          </w:rPr>
          <w:t>www.grants.gov</w:t>
        </w:r>
      </w:hyperlink>
      <w:r w:rsidRPr="00D83068">
        <w:rPr>
          <w:szCs w:val="24"/>
        </w:rPr>
        <w:t xml:space="preserve"> by 11:59 PM, </w:t>
      </w:r>
      <w:r w:rsidR="000E172D" w:rsidRPr="00D83068">
        <w:rPr>
          <w:szCs w:val="24"/>
        </w:rPr>
        <w:t>E</w:t>
      </w:r>
      <w:r w:rsidR="0099469D">
        <w:rPr>
          <w:szCs w:val="24"/>
        </w:rPr>
        <w:t>astern</w:t>
      </w:r>
      <w:r w:rsidR="000E172D" w:rsidRPr="00D83068">
        <w:rPr>
          <w:szCs w:val="24"/>
        </w:rPr>
        <w:t xml:space="preserve"> T</w:t>
      </w:r>
      <w:r w:rsidR="006E5848" w:rsidRPr="00D83068">
        <w:rPr>
          <w:szCs w:val="24"/>
        </w:rPr>
        <w:t>ime</w:t>
      </w:r>
      <w:r w:rsidR="005B6441">
        <w:rPr>
          <w:szCs w:val="24"/>
        </w:rPr>
        <w:t xml:space="preserve"> (ET)</w:t>
      </w:r>
      <w:r w:rsidR="006E5848" w:rsidRPr="00D83068">
        <w:rPr>
          <w:szCs w:val="24"/>
        </w:rPr>
        <w:t>, on April 30</w:t>
      </w:r>
      <w:r w:rsidR="00607963" w:rsidRPr="00D83068">
        <w:rPr>
          <w:szCs w:val="24"/>
        </w:rPr>
        <w:t>, 201</w:t>
      </w:r>
      <w:r w:rsidR="00676E13">
        <w:rPr>
          <w:szCs w:val="24"/>
        </w:rPr>
        <w:t>5</w:t>
      </w:r>
      <w:r w:rsidRPr="00D83068">
        <w:rPr>
          <w:szCs w:val="24"/>
        </w:rPr>
        <w:t>. Applications received after the deadl</w:t>
      </w:r>
      <w:r w:rsidR="00EB4CBD">
        <w:rPr>
          <w:szCs w:val="24"/>
        </w:rPr>
        <w:t xml:space="preserve">ine date may be deemed ineligible and may </w:t>
      </w:r>
      <w:r w:rsidRPr="00D83068">
        <w:rPr>
          <w:szCs w:val="24"/>
        </w:rPr>
        <w:t xml:space="preserve">not be reviewed or considered. </w:t>
      </w:r>
      <w:r w:rsidR="007502FC" w:rsidRPr="00D83068">
        <w:rPr>
          <w:szCs w:val="24"/>
        </w:rPr>
        <w:t>USDA</w:t>
      </w:r>
      <w:r w:rsidRPr="00D83068">
        <w:rPr>
          <w:szCs w:val="24"/>
        </w:rPr>
        <w:t xml:space="preserve"> </w:t>
      </w:r>
      <w:r w:rsidR="00757002" w:rsidRPr="00D83068">
        <w:rPr>
          <w:szCs w:val="24"/>
          <w:u w:val="single"/>
        </w:rPr>
        <w:t>may</w:t>
      </w:r>
      <w:r w:rsidRPr="00D83068">
        <w:rPr>
          <w:szCs w:val="24"/>
          <w:u w:val="single"/>
        </w:rPr>
        <w:t xml:space="preserve"> not</w:t>
      </w:r>
      <w:r w:rsidRPr="00D83068">
        <w:rPr>
          <w:szCs w:val="24"/>
        </w:rPr>
        <w:t xml:space="preserve"> consider any additions or revisions to an application once it is received. </w:t>
      </w:r>
      <w:r w:rsidR="007502FC" w:rsidRPr="00D83068">
        <w:rPr>
          <w:szCs w:val="24"/>
        </w:rPr>
        <w:t>USDA</w:t>
      </w:r>
      <w:r w:rsidR="00EB4CBD">
        <w:rPr>
          <w:szCs w:val="24"/>
        </w:rPr>
        <w:t xml:space="preserve"> may </w:t>
      </w:r>
      <w:r w:rsidRPr="00D83068">
        <w:rPr>
          <w:szCs w:val="24"/>
        </w:rPr>
        <w:t>not accept mailed, faxed, or hand-delivered applications</w:t>
      </w:r>
      <w:r w:rsidR="00B40890" w:rsidRPr="00D83068">
        <w:rPr>
          <w:szCs w:val="24"/>
        </w:rPr>
        <w:t xml:space="preserve"> for planning, implementation and support service grants</w:t>
      </w:r>
      <w:r w:rsidRPr="00D83068">
        <w:rPr>
          <w:szCs w:val="24"/>
        </w:rPr>
        <w:t>.</w:t>
      </w:r>
    </w:p>
    <w:p w:rsidR="00676E13" w:rsidRDefault="00676E13" w:rsidP="00572A26">
      <w:pPr>
        <w:spacing w:after="0" w:line="240" w:lineRule="auto"/>
        <w:rPr>
          <w:bCs/>
          <w:szCs w:val="24"/>
          <w:u w:val="single"/>
        </w:rPr>
      </w:pPr>
      <w:r w:rsidRPr="00D83068">
        <w:rPr>
          <w:szCs w:val="24"/>
          <w:u w:val="single"/>
        </w:rPr>
        <w:t xml:space="preserve">USDA strongly recommends timely completion and submission of applications in order to allow for adequate time </w:t>
      </w:r>
      <w:r w:rsidRPr="00D83068">
        <w:rPr>
          <w:bCs/>
          <w:szCs w:val="24"/>
          <w:u w:val="single"/>
        </w:rPr>
        <w:t xml:space="preserve">to trouble shoot any issues, should they arise.   </w:t>
      </w:r>
    </w:p>
    <w:p w:rsidR="00676E13" w:rsidRPr="00ED2C9D" w:rsidRDefault="00676E13" w:rsidP="00572A26">
      <w:pPr>
        <w:spacing w:after="0" w:line="240" w:lineRule="auto"/>
        <w:rPr>
          <w:bCs/>
          <w:szCs w:val="24"/>
          <w:u w:val="single"/>
        </w:rPr>
      </w:pPr>
    </w:p>
    <w:p w:rsidR="006E5848" w:rsidRPr="00676E13" w:rsidRDefault="00676E13" w:rsidP="00572A26">
      <w:pPr>
        <w:spacing w:line="240" w:lineRule="auto"/>
        <w:rPr>
          <w:szCs w:val="24"/>
        </w:rPr>
      </w:pPr>
      <w:r w:rsidRPr="00ED2C9D">
        <w:rPr>
          <w:b/>
          <w:szCs w:val="24"/>
        </w:rPr>
        <w:t xml:space="preserve">Grants.gov: </w:t>
      </w:r>
      <w:r w:rsidR="00B40890" w:rsidRPr="00676E13">
        <w:rPr>
          <w:szCs w:val="24"/>
        </w:rPr>
        <w:t xml:space="preserve">Please be aware that the grants.gov system provides several confirmation notices; applicants should ensure receipt of confirmation that the application was accepted. </w:t>
      </w:r>
      <w:r w:rsidR="006E5848" w:rsidRPr="00676E13">
        <w:rPr>
          <w:szCs w:val="24"/>
        </w:rPr>
        <w:t xml:space="preserve">Applicants experiencing difficulty submitting applications to </w:t>
      </w:r>
      <w:hyperlink r:id="rId27" w:history="1">
        <w:r w:rsidR="006E5848" w:rsidRPr="00676E13">
          <w:rPr>
            <w:rStyle w:val="Hyperlink"/>
            <w:szCs w:val="24"/>
          </w:rPr>
          <w:t>www.grants.gov</w:t>
        </w:r>
      </w:hyperlink>
      <w:r w:rsidR="006E5848" w:rsidRPr="00676E13">
        <w:rPr>
          <w:szCs w:val="24"/>
        </w:rPr>
        <w:t xml:space="preserve"> should contact the </w:t>
      </w:r>
      <w:r w:rsidR="008F647B" w:rsidRPr="00676E13">
        <w:rPr>
          <w:szCs w:val="24"/>
        </w:rPr>
        <w:t xml:space="preserve">grant support team noted in SECTION VII: </w:t>
      </w:r>
      <w:r w:rsidRPr="00676E13">
        <w:rPr>
          <w:szCs w:val="24"/>
        </w:rPr>
        <w:t xml:space="preserve">Federal Awarding </w:t>
      </w:r>
      <w:r w:rsidR="008F647B" w:rsidRPr="00676E13">
        <w:rPr>
          <w:szCs w:val="24"/>
        </w:rPr>
        <w:t>Agency Contact</w:t>
      </w:r>
      <w:r w:rsidRPr="00676E13">
        <w:rPr>
          <w:szCs w:val="24"/>
        </w:rPr>
        <w:t>s</w:t>
      </w:r>
      <w:r w:rsidR="008F647B" w:rsidRPr="00676E13">
        <w:rPr>
          <w:szCs w:val="24"/>
        </w:rPr>
        <w:t>.</w:t>
      </w:r>
    </w:p>
    <w:p w:rsidR="00676E13" w:rsidRDefault="006E5848" w:rsidP="00572A26">
      <w:pPr>
        <w:spacing w:line="240" w:lineRule="auto"/>
        <w:rPr>
          <w:szCs w:val="24"/>
        </w:rPr>
      </w:pPr>
      <w:r w:rsidRPr="00D83068">
        <w:rPr>
          <w:szCs w:val="24"/>
        </w:rPr>
        <w:t xml:space="preserve">In order to submit your application via </w:t>
      </w:r>
      <w:hyperlink r:id="rId28" w:history="1">
        <w:r w:rsidRPr="00D83068">
          <w:rPr>
            <w:rStyle w:val="Hyperlink"/>
            <w:szCs w:val="24"/>
          </w:rPr>
          <w:t>www.grants.gov</w:t>
        </w:r>
      </w:hyperlink>
      <w:r w:rsidRPr="00D83068">
        <w:rPr>
          <w:szCs w:val="24"/>
        </w:rPr>
        <w:t>, you must have obtained a Data Universal Numbering System (DUNS) number and registered in both the new System for</w:t>
      </w:r>
      <w:r w:rsidR="005E2FBF" w:rsidRPr="00D83068">
        <w:rPr>
          <w:szCs w:val="24"/>
        </w:rPr>
        <w:t xml:space="preserve"> Award Management (SAM) and on g</w:t>
      </w:r>
      <w:r w:rsidRPr="00D83068">
        <w:rPr>
          <w:szCs w:val="24"/>
        </w:rPr>
        <w:t xml:space="preserve">rants.gov. </w:t>
      </w:r>
    </w:p>
    <w:p w:rsidR="006E5848" w:rsidRPr="00D83068" w:rsidRDefault="006E5848" w:rsidP="00572A26">
      <w:pPr>
        <w:spacing w:line="240" w:lineRule="auto"/>
        <w:rPr>
          <w:szCs w:val="24"/>
        </w:rPr>
      </w:pPr>
      <w:r w:rsidRPr="00D83068">
        <w:rPr>
          <w:szCs w:val="24"/>
        </w:rPr>
        <w:t>The applicant is strongly advised to allow ample time to initiate its grants.gov application submission. All applicants must have current SAM status at the time of application submission and throughout the duration of a Federal Award in accordance with 2 CFR Part 25. Please visit the following websites to obtain additional information on how to obtain a DUNS number (</w:t>
      </w:r>
      <w:hyperlink r:id="rId29" w:history="1">
        <w:r w:rsidRPr="00D83068">
          <w:rPr>
            <w:rStyle w:val="Hyperlink"/>
            <w:szCs w:val="24"/>
          </w:rPr>
          <w:t>www.dnb.com</w:t>
        </w:r>
      </w:hyperlink>
      <w:r w:rsidRPr="00D83068">
        <w:rPr>
          <w:szCs w:val="24"/>
        </w:rPr>
        <w:t>) and register in</w:t>
      </w:r>
      <w:r w:rsidR="005E2FBF" w:rsidRPr="00D83068">
        <w:rPr>
          <w:szCs w:val="24"/>
        </w:rPr>
        <w:t xml:space="preserve"> SAM </w:t>
      </w:r>
      <w:r w:rsidRPr="00D83068">
        <w:rPr>
          <w:szCs w:val="24"/>
        </w:rPr>
        <w:t>(</w:t>
      </w:r>
      <w:hyperlink r:id="rId30" w:history="1">
        <w:r w:rsidRPr="00D83068">
          <w:rPr>
            <w:rStyle w:val="Hyperlink"/>
            <w:szCs w:val="24"/>
          </w:rPr>
          <w:t>https://www.sam.gov/portal/public/SAM/</w:t>
        </w:r>
      </w:hyperlink>
      <w:r w:rsidR="005E2FBF" w:rsidRPr="00D83068">
        <w:rPr>
          <w:szCs w:val="24"/>
        </w:rPr>
        <w:t xml:space="preserve">). </w:t>
      </w:r>
    </w:p>
    <w:p w:rsidR="009E6C1A" w:rsidRPr="00D83068" w:rsidRDefault="009E6C1A" w:rsidP="00572A26">
      <w:pPr>
        <w:spacing w:line="240" w:lineRule="auto"/>
        <w:ind w:left="720"/>
        <w:rPr>
          <w:szCs w:val="24"/>
        </w:rPr>
      </w:pPr>
      <w:r w:rsidRPr="00D83068">
        <w:rPr>
          <w:b/>
          <w:szCs w:val="24"/>
        </w:rPr>
        <w:lastRenderedPageBreak/>
        <w:t>DUNS Number</w:t>
      </w:r>
      <w:r w:rsidRPr="00D83068">
        <w:rPr>
          <w:szCs w:val="24"/>
        </w:rPr>
        <w:t xml:space="preserve">:  In order to obtain a DUNS number, if your organization does not have one, or if you are unsure of your organization’s number, contact Dun and Bradstreet via the internet at </w:t>
      </w:r>
      <w:hyperlink r:id="rId31" w:history="1">
        <w:r w:rsidRPr="00D83068">
          <w:rPr>
            <w:rStyle w:val="Hyperlink"/>
            <w:szCs w:val="24"/>
          </w:rPr>
          <w:t>http://fedgov.dnb.com/webform</w:t>
        </w:r>
      </w:hyperlink>
      <w:r w:rsidRPr="00D83068">
        <w:rPr>
          <w:szCs w:val="24"/>
        </w:rPr>
        <w:t xml:space="preserve"> or by calling 1-888-814-1435</w:t>
      </w:r>
      <w:r>
        <w:rPr>
          <w:szCs w:val="24"/>
        </w:rPr>
        <w:t>, Monday thru Friday, 8am-9pm E</w:t>
      </w:r>
      <w:r w:rsidRPr="00D83068">
        <w:rPr>
          <w:szCs w:val="24"/>
        </w:rPr>
        <w:t>T. There is no fee associated with obtaining a DUNS number. Obtaining a DUNS number may take several days.</w:t>
      </w:r>
    </w:p>
    <w:p w:rsidR="006E5848" w:rsidRPr="00D83068" w:rsidRDefault="008F647B" w:rsidP="00572A26">
      <w:pPr>
        <w:spacing w:line="240" w:lineRule="auto"/>
        <w:ind w:left="720"/>
        <w:rPr>
          <w:szCs w:val="24"/>
        </w:rPr>
      </w:pPr>
      <w:r w:rsidRPr="00D83068">
        <w:rPr>
          <w:b/>
          <w:szCs w:val="24"/>
        </w:rPr>
        <w:t>SAM Overview</w:t>
      </w:r>
      <w:r w:rsidR="006E5848" w:rsidRPr="00D83068">
        <w:rPr>
          <w:szCs w:val="24"/>
        </w:rPr>
        <w:t>: The System for Award Management (SAM) combines Federal procurement systems and the Catalog of Federal Domestic Assistance into one new system.  For additional information regarding SAM, see the following link:</w:t>
      </w:r>
    </w:p>
    <w:p w:rsidR="006E5848" w:rsidRPr="00D83068" w:rsidRDefault="00A27FB7" w:rsidP="00572A26">
      <w:pPr>
        <w:spacing w:line="240" w:lineRule="auto"/>
        <w:ind w:left="720"/>
        <w:rPr>
          <w:szCs w:val="24"/>
        </w:rPr>
      </w:pPr>
      <w:hyperlink r:id="rId32" w:history="1">
        <w:r w:rsidR="006E5848" w:rsidRPr="00D83068">
          <w:rPr>
            <w:rStyle w:val="Hyperlink"/>
            <w:szCs w:val="24"/>
          </w:rPr>
          <w:t>https://www.acquisition.gov/SAM_Guides/Quick%20Guide%20for%20Grants%20Registrations%20v1.pdf</w:t>
        </w:r>
      </w:hyperlink>
    </w:p>
    <w:p w:rsidR="009E6C1A" w:rsidRDefault="006E5848" w:rsidP="00572A26">
      <w:pPr>
        <w:pStyle w:val="Default"/>
        <w:spacing w:after="200"/>
        <w:ind w:left="720"/>
        <w:rPr>
          <w:color w:val="auto"/>
        </w:rPr>
      </w:pPr>
      <w:r w:rsidRPr="00D83068">
        <w:rPr>
          <w:b/>
          <w:bCs/>
          <w:color w:val="auto"/>
        </w:rPr>
        <w:t>SAM Registration</w:t>
      </w:r>
      <w:r w:rsidRPr="00D83068">
        <w:rPr>
          <w:color w:val="auto"/>
        </w:rPr>
        <w:t xml:space="preserve">: For applicant organizations that were previously registered in the Central Contractor Registry (CCR), relevant applicant information is already in SAM; however, you will need to set up a SAM account, as necessary, to update any information. To register in SAM, the applicant’s DUNS number, Tax ID Number (TIN), and taxpayer name (as it appears on the applicant’s last tax return) are all required. SAM verifies all information submitted by the applicant using several systems. This verification can take 3-5 business days after your registration is submitted to SAM. </w:t>
      </w:r>
      <w:r w:rsidRPr="00D83068">
        <w:rPr>
          <w:b/>
          <w:bCs/>
          <w:color w:val="auto"/>
        </w:rPr>
        <w:t xml:space="preserve">Applicants that do not receive confirmation that SAM registration is complete and active after 3 days should contact SAM at </w:t>
      </w:r>
      <w:hyperlink r:id="rId33" w:history="1">
        <w:r w:rsidRPr="00D83068">
          <w:rPr>
            <w:rStyle w:val="Hyperlink"/>
            <w:bCs/>
          </w:rPr>
          <w:t>https://www.fsd.gov/app/answers/list</w:t>
        </w:r>
      </w:hyperlink>
      <w:r w:rsidRPr="00D83068">
        <w:rPr>
          <w:color w:val="auto"/>
        </w:rPr>
        <w:t xml:space="preserve">. Applicants must have a valid SAM registration no later than 3 days prior to the application due date of this solicitation in order to upload their application in Grants.gov.  </w:t>
      </w:r>
    </w:p>
    <w:p w:rsidR="006E5848" w:rsidRPr="00D83068" w:rsidRDefault="006E5848" w:rsidP="005C69CB">
      <w:pPr>
        <w:pStyle w:val="Default"/>
        <w:ind w:left="720"/>
      </w:pPr>
      <w:r w:rsidRPr="00D83068">
        <w:rPr>
          <w:b/>
        </w:rPr>
        <w:t>SAM Presentation/Training</w:t>
      </w:r>
      <w:r w:rsidR="008F647B" w:rsidRPr="00D83068">
        <w:rPr>
          <w:b/>
        </w:rPr>
        <w:t xml:space="preserve">: </w:t>
      </w:r>
      <w:r w:rsidRPr="00D83068">
        <w:t xml:space="preserve">The General Services Administration (GSA) has created a SAM training presentation. To view the presentation, please visit: </w:t>
      </w:r>
      <w:hyperlink r:id="rId34" w:history="1">
        <w:r w:rsidR="005E2FBF" w:rsidRPr="00D83068">
          <w:rPr>
            <w:rStyle w:val="Hyperlink"/>
          </w:rPr>
          <w:t>http://www.youtube.com/watch?v=mmHcKCchaiY</w:t>
        </w:r>
      </w:hyperlink>
      <w:r w:rsidR="005C69CB">
        <w:rPr>
          <w:rStyle w:val="Hyperlink"/>
        </w:rPr>
        <w:t>.</w:t>
      </w:r>
      <w:r w:rsidR="005C69CB">
        <w:t xml:space="preserve"> T</w:t>
      </w:r>
      <w:r w:rsidRPr="00D83068">
        <w:t>his presentation will be extremely useful for SAM users that are:</w:t>
      </w:r>
    </w:p>
    <w:p w:rsidR="006E5848" w:rsidRPr="00D83068" w:rsidRDefault="009E6C1A" w:rsidP="00572A26">
      <w:pPr>
        <w:pStyle w:val="ListParagraph"/>
        <w:numPr>
          <w:ilvl w:val="0"/>
          <w:numId w:val="48"/>
        </w:numPr>
      </w:pPr>
      <w:r>
        <w:t>Registering for S</w:t>
      </w:r>
      <w:r w:rsidR="006E5848" w:rsidRPr="00D83068">
        <w:t>AM for the first time; or</w:t>
      </w:r>
    </w:p>
    <w:p w:rsidR="006E5848" w:rsidRPr="00D83068" w:rsidRDefault="006E5848" w:rsidP="00572A26">
      <w:pPr>
        <w:pStyle w:val="ListParagraph"/>
        <w:numPr>
          <w:ilvl w:val="0"/>
          <w:numId w:val="48"/>
        </w:numPr>
      </w:pPr>
      <w:r w:rsidRPr="00D83068">
        <w:t>Setting up user permissions from CCR into the SAM registration (called migrating); or</w:t>
      </w:r>
    </w:p>
    <w:p w:rsidR="00B3561C" w:rsidRPr="00B3561C" w:rsidRDefault="006E5848" w:rsidP="00572A26">
      <w:pPr>
        <w:pStyle w:val="ListParagraph"/>
        <w:numPr>
          <w:ilvl w:val="0"/>
          <w:numId w:val="48"/>
        </w:numPr>
        <w:rPr>
          <w:color w:val="000000"/>
          <w:szCs w:val="24"/>
        </w:rPr>
      </w:pPr>
      <w:r w:rsidRPr="00D83068">
        <w:t>Updating /renewing CCR record in SAM.</w:t>
      </w:r>
    </w:p>
    <w:p w:rsidR="00B3561C" w:rsidRPr="00B3561C" w:rsidRDefault="00B3561C" w:rsidP="00572A26">
      <w:pPr>
        <w:pStyle w:val="Default"/>
      </w:pPr>
    </w:p>
    <w:p w:rsidR="009E6C1A" w:rsidRPr="00B3561C" w:rsidRDefault="009E6C1A" w:rsidP="00572A26">
      <w:pPr>
        <w:rPr>
          <w:color w:val="000000"/>
          <w:szCs w:val="24"/>
        </w:rPr>
      </w:pPr>
      <w:r w:rsidRPr="00B3561C">
        <w:rPr>
          <w:b/>
          <w:color w:val="FF0000"/>
          <w:szCs w:val="24"/>
          <w:u w:val="single"/>
        </w:rPr>
        <w:t>PLEASE BE AWARE:</w:t>
      </w:r>
      <w:r w:rsidRPr="005C69CB">
        <w:rPr>
          <w:b/>
          <w:color w:val="FF0000"/>
          <w:szCs w:val="24"/>
        </w:rPr>
        <w:t xml:space="preserve"> </w:t>
      </w:r>
      <w:r w:rsidRPr="00B3561C">
        <w:rPr>
          <w:color w:val="000000"/>
          <w:szCs w:val="24"/>
        </w:rPr>
        <w:t xml:space="preserve">In some instances the SAM process to complete the migration of permissions and/or the renewal of the entity record will require </w:t>
      </w:r>
      <w:r w:rsidRPr="00B3561C">
        <w:rPr>
          <w:b/>
          <w:color w:val="000000"/>
          <w:szCs w:val="24"/>
        </w:rPr>
        <w:t>5-7 days or more</w:t>
      </w:r>
      <w:r w:rsidRPr="00B3561C">
        <w:rPr>
          <w:color w:val="000000"/>
          <w:szCs w:val="24"/>
        </w:rPr>
        <w:t xml:space="preserve">. We strongly encourage grantees to begin the process </w:t>
      </w:r>
      <w:r w:rsidR="003C1F26" w:rsidRPr="00323340">
        <w:rPr>
          <w:color w:val="000000"/>
          <w:szCs w:val="24"/>
          <w:u w:val="single"/>
        </w:rPr>
        <w:t>at least</w:t>
      </w:r>
      <w:r w:rsidRPr="00B3561C">
        <w:rPr>
          <w:color w:val="000000"/>
          <w:szCs w:val="24"/>
        </w:rPr>
        <w:t xml:space="preserve"> </w:t>
      </w:r>
      <w:r w:rsidRPr="00B3561C">
        <w:rPr>
          <w:b/>
          <w:color w:val="000000"/>
          <w:szCs w:val="24"/>
        </w:rPr>
        <w:t>3 weeks before</w:t>
      </w:r>
      <w:r w:rsidRPr="00B3561C">
        <w:rPr>
          <w:color w:val="000000"/>
          <w:szCs w:val="24"/>
        </w:rPr>
        <w:t xml:space="preserve"> grant the due date of the grant solicitation.</w:t>
      </w:r>
    </w:p>
    <w:p w:rsidR="005B6441" w:rsidRDefault="006E5848" w:rsidP="00572A26">
      <w:pPr>
        <w:spacing w:line="240" w:lineRule="auto"/>
        <w:rPr>
          <w:szCs w:val="24"/>
        </w:rPr>
      </w:pPr>
      <w:r w:rsidRPr="00D83068">
        <w:rPr>
          <w:b/>
          <w:szCs w:val="24"/>
        </w:rPr>
        <w:t>Grants.gov Registration</w:t>
      </w:r>
      <w:r w:rsidR="005E2FBF" w:rsidRPr="00D83068">
        <w:rPr>
          <w:szCs w:val="24"/>
        </w:rPr>
        <w:t xml:space="preserve">: </w:t>
      </w:r>
      <w:r w:rsidRPr="00D83068">
        <w:rPr>
          <w:szCs w:val="24"/>
        </w:rPr>
        <w:t xml:space="preserve">In order to apply for a grant, your organization must have completed the above registrations, as well as register on grants.gov. The grants.gov registration process can be accessed at </w:t>
      </w:r>
      <w:hyperlink r:id="rId35" w:history="1">
        <w:r w:rsidRPr="00D83068">
          <w:rPr>
            <w:rStyle w:val="Hyperlink"/>
            <w:szCs w:val="24"/>
          </w:rPr>
          <w:t>http://www.grants.gov/web/grants/applicants/organization-registration.html</w:t>
        </w:r>
      </w:hyperlink>
      <w:r w:rsidRPr="00D83068">
        <w:rPr>
          <w:szCs w:val="24"/>
        </w:rPr>
        <w:t xml:space="preserve">. </w:t>
      </w:r>
    </w:p>
    <w:p w:rsidR="006E5848" w:rsidRPr="00D83068" w:rsidRDefault="006E5848" w:rsidP="00572A26">
      <w:pPr>
        <w:spacing w:line="240" w:lineRule="auto"/>
        <w:rPr>
          <w:szCs w:val="24"/>
        </w:rPr>
      </w:pPr>
      <w:r w:rsidRPr="00D83068">
        <w:rPr>
          <w:szCs w:val="24"/>
        </w:rPr>
        <w:t>Please ensure that if your organizatio</w:t>
      </w:r>
      <w:r w:rsidR="005E2FBF" w:rsidRPr="00D83068">
        <w:rPr>
          <w:szCs w:val="24"/>
        </w:rPr>
        <w:t>n has previously registered in g</w:t>
      </w:r>
      <w:r w:rsidRPr="00D83068">
        <w:rPr>
          <w:szCs w:val="24"/>
        </w:rPr>
        <w:t xml:space="preserve">rants.gov that the individual who is submitting the application has been designated as an Authorized Organization Representative by the E-Business Point of Contact in your organization. Generally, the registration process takes between </w:t>
      </w:r>
      <w:r w:rsidRPr="00D83068">
        <w:rPr>
          <w:b/>
          <w:szCs w:val="24"/>
        </w:rPr>
        <w:t>3-5 business days</w:t>
      </w:r>
      <w:r w:rsidRPr="00D83068">
        <w:rPr>
          <w:szCs w:val="24"/>
        </w:rPr>
        <w:t>.</w:t>
      </w:r>
    </w:p>
    <w:p w:rsidR="006E5848" w:rsidRPr="00D83068" w:rsidRDefault="006E5848" w:rsidP="00572A26">
      <w:pPr>
        <w:pStyle w:val="NormalWeb"/>
        <w:shd w:val="clear" w:color="auto" w:fill="FFFFFF"/>
        <w:spacing w:after="200"/>
      </w:pPr>
      <w:r w:rsidRPr="00D83068">
        <w:lastRenderedPageBreak/>
        <w:t xml:space="preserve">Allow your organization ample time to complete the necessary steps for the submission of your grant application package on grants.gov. </w:t>
      </w:r>
    </w:p>
    <w:p w:rsidR="009E6C1A" w:rsidRPr="009343BD" w:rsidRDefault="009343BD" w:rsidP="00572A26">
      <w:pPr>
        <w:spacing w:line="240" w:lineRule="auto"/>
        <w:rPr>
          <w:b/>
          <w:bCs/>
          <w:szCs w:val="24"/>
        </w:rPr>
      </w:pPr>
      <w:r w:rsidRPr="00ED2C9D">
        <w:rPr>
          <w:b/>
          <w:bCs/>
          <w:i/>
          <w:color w:val="FF0000"/>
          <w:szCs w:val="24"/>
        </w:rPr>
        <w:t>NOTE</w:t>
      </w:r>
      <w:r w:rsidR="009E6C1A" w:rsidRPr="009343BD">
        <w:rPr>
          <w:b/>
          <w:bCs/>
          <w:color w:val="FF0000"/>
          <w:szCs w:val="24"/>
        </w:rPr>
        <w:t xml:space="preserve">: </w:t>
      </w:r>
      <w:r w:rsidR="00845EB2" w:rsidRPr="00ED2C9D">
        <w:rPr>
          <w:b/>
          <w:bCs/>
          <w:szCs w:val="24"/>
        </w:rPr>
        <w:t>Special Characters N</w:t>
      </w:r>
      <w:r w:rsidR="009E6C1A" w:rsidRPr="00ED2C9D">
        <w:rPr>
          <w:b/>
          <w:bCs/>
          <w:szCs w:val="24"/>
        </w:rPr>
        <w:t xml:space="preserve">ot </w:t>
      </w:r>
      <w:r w:rsidR="00845EB2" w:rsidRPr="00ED2C9D">
        <w:rPr>
          <w:b/>
          <w:bCs/>
          <w:szCs w:val="24"/>
        </w:rPr>
        <w:t>Supported in Grants.gov</w:t>
      </w:r>
    </w:p>
    <w:p w:rsidR="006E5848" w:rsidRPr="00D83068" w:rsidRDefault="008F647B" w:rsidP="00572A26">
      <w:pPr>
        <w:spacing w:line="240" w:lineRule="auto"/>
        <w:rPr>
          <w:szCs w:val="24"/>
        </w:rPr>
      </w:pPr>
      <w:r w:rsidRPr="00D83068">
        <w:rPr>
          <w:b/>
          <w:bCs/>
          <w:szCs w:val="24"/>
        </w:rPr>
        <w:t xml:space="preserve">Filenames: </w:t>
      </w:r>
      <w:r w:rsidR="006E5848" w:rsidRPr="00D83068">
        <w:rPr>
          <w:szCs w:val="24"/>
        </w:rPr>
        <w:t xml:space="preserve">All applicants </w:t>
      </w:r>
      <w:r w:rsidR="006E5848" w:rsidRPr="00D83068">
        <w:rPr>
          <w:b/>
          <w:bCs/>
          <w:szCs w:val="24"/>
          <w:u w:val="single"/>
        </w:rPr>
        <w:t>MUST</w:t>
      </w:r>
      <w:r w:rsidR="006E5848" w:rsidRPr="00D83068">
        <w:rPr>
          <w:szCs w:val="24"/>
        </w:rPr>
        <w:t xml:space="preserve"> follow grants.gov guidan</w:t>
      </w:r>
      <w:r w:rsidR="00F07169" w:rsidRPr="00D83068">
        <w:rPr>
          <w:szCs w:val="24"/>
        </w:rPr>
        <w:t xml:space="preserve">ce on file naming conventions. </w:t>
      </w:r>
      <w:r w:rsidR="006E5848" w:rsidRPr="00D83068">
        <w:rPr>
          <w:szCs w:val="24"/>
        </w:rPr>
        <w:t>To avoid submission issues, please follow the guidance provided in the grants.gov Frequently Asked Questions (FAQ):</w:t>
      </w:r>
    </w:p>
    <w:p w:rsidR="006E5848" w:rsidRPr="00D83068" w:rsidRDefault="006E5848" w:rsidP="00572A26">
      <w:pPr>
        <w:spacing w:line="240" w:lineRule="auto"/>
        <w:ind w:left="720"/>
        <w:rPr>
          <w:szCs w:val="24"/>
        </w:rPr>
      </w:pPr>
      <w:r w:rsidRPr="00D83068">
        <w:t>“</w:t>
      </w:r>
      <w:hyperlink r:id="rId36" w:history="1">
        <w:r w:rsidRPr="00D83068">
          <w:rPr>
            <w:b/>
            <w:bCs/>
            <w:szCs w:val="24"/>
          </w:rPr>
          <w:t>Are there restrictions on file names for any attachment I include with my application package?</w:t>
        </w:r>
      </w:hyperlink>
    </w:p>
    <w:p w:rsidR="006E5848" w:rsidRPr="00D83068" w:rsidRDefault="006E5848" w:rsidP="00572A26">
      <w:pPr>
        <w:spacing w:line="240" w:lineRule="auto"/>
        <w:ind w:left="720"/>
        <w:rPr>
          <w:szCs w:val="24"/>
        </w:rPr>
      </w:pPr>
      <w:r w:rsidRPr="00D83068">
        <w:rPr>
          <w:szCs w:val="24"/>
        </w:rPr>
        <w:t xml:space="preserve">File attachment names longer than approximately 50 characters can cause problems </w:t>
      </w:r>
      <w:r w:rsidR="00F07169" w:rsidRPr="00D83068">
        <w:rPr>
          <w:szCs w:val="24"/>
        </w:rPr>
        <w:t>processing packages.</w:t>
      </w:r>
      <w:r w:rsidRPr="00D83068">
        <w:rPr>
          <w:szCs w:val="24"/>
        </w:rPr>
        <w:t xml:space="preserve"> Pleas</w:t>
      </w:r>
      <w:r w:rsidR="00F07169" w:rsidRPr="00D83068">
        <w:rPr>
          <w:szCs w:val="24"/>
        </w:rPr>
        <w:t xml:space="preserve">e limit file attachment names. </w:t>
      </w:r>
      <w:r w:rsidRPr="00D83068">
        <w:rPr>
          <w:szCs w:val="24"/>
        </w:rPr>
        <w:t>Also, do not use any special characters (example: &amp;,–,*, %, /, #’, -), this includes periods (.), spacing followed by a dash in the file and for word separation, use underscore (example: Attached_File.pdf) in naming the attachments.</w:t>
      </w:r>
      <w:r w:rsidR="00E71F0B" w:rsidRPr="00D83068">
        <w:rPr>
          <w:szCs w:val="24"/>
        </w:rPr>
        <w:t>”</w:t>
      </w:r>
      <w:r w:rsidRPr="00D83068">
        <w:rPr>
          <w:szCs w:val="24"/>
        </w:rPr>
        <w:t xml:space="preserve">  </w:t>
      </w:r>
    </w:p>
    <w:p w:rsidR="006E5848" w:rsidRPr="00D83068" w:rsidRDefault="006E5848" w:rsidP="00572A26">
      <w:pPr>
        <w:spacing w:line="240" w:lineRule="auto"/>
        <w:rPr>
          <w:szCs w:val="24"/>
        </w:rPr>
      </w:pPr>
      <w:r w:rsidRPr="00D83068">
        <w:rPr>
          <w:szCs w:val="24"/>
        </w:rPr>
        <w:t>Please note that if these guidelines are not followed, your application will be rejected</w:t>
      </w:r>
      <w:r w:rsidR="008F647B" w:rsidRPr="00D83068">
        <w:rPr>
          <w:szCs w:val="24"/>
        </w:rPr>
        <w:t xml:space="preserve"> by grants.gov. A</w:t>
      </w:r>
      <w:r w:rsidRPr="00D83068">
        <w:rPr>
          <w:szCs w:val="24"/>
        </w:rPr>
        <w:t xml:space="preserve">pplicants experiencing difficulty submitting an application to </w:t>
      </w:r>
      <w:hyperlink r:id="rId37" w:history="1">
        <w:r w:rsidR="008F647B" w:rsidRPr="00D83068">
          <w:rPr>
            <w:rStyle w:val="Hyperlink"/>
            <w:szCs w:val="24"/>
          </w:rPr>
          <w:t>www.grants.gov</w:t>
        </w:r>
      </w:hyperlink>
      <w:r w:rsidRPr="00D83068">
        <w:rPr>
          <w:szCs w:val="24"/>
        </w:rPr>
        <w:t xml:space="preserve"> sh</w:t>
      </w:r>
      <w:r w:rsidR="00F07169" w:rsidRPr="00D83068">
        <w:rPr>
          <w:szCs w:val="24"/>
        </w:rPr>
        <w:t xml:space="preserve">ould contact the grant support team </w:t>
      </w:r>
      <w:r w:rsidRPr="00D83068">
        <w:rPr>
          <w:szCs w:val="24"/>
        </w:rPr>
        <w:t>listed</w:t>
      </w:r>
      <w:r w:rsidR="00F07169" w:rsidRPr="00D83068">
        <w:rPr>
          <w:szCs w:val="24"/>
        </w:rPr>
        <w:t xml:space="preserve"> in SECTION XVIII: Agency Contact. </w:t>
      </w:r>
    </w:p>
    <w:p w:rsidR="009E6C1A" w:rsidRDefault="00BE5A55" w:rsidP="00572A26">
      <w:pPr>
        <w:spacing w:line="240" w:lineRule="auto"/>
        <w:rPr>
          <w:b/>
          <w:szCs w:val="24"/>
        </w:rPr>
      </w:pPr>
      <w:r w:rsidRPr="00D83068">
        <w:rPr>
          <w:b/>
          <w:szCs w:val="24"/>
        </w:rPr>
        <w:t>Notice of Submission</w:t>
      </w:r>
      <w:r w:rsidR="005E2FBF" w:rsidRPr="00D83068">
        <w:rPr>
          <w:szCs w:val="24"/>
        </w:rPr>
        <w:t xml:space="preserve">: </w:t>
      </w:r>
      <w:r w:rsidR="00C31C2A" w:rsidRPr="00D83068">
        <w:rPr>
          <w:szCs w:val="24"/>
        </w:rPr>
        <w:t xml:space="preserve">Approximately three weeks after the close of the grant period, </w:t>
      </w:r>
      <w:r w:rsidR="00355726" w:rsidRPr="00D83068">
        <w:rPr>
          <w:szCs w:val="24"/>
        </w:rPr>
        <w:t xml:space="preserve">USDA </w:t>
      </w:r>
      <w:r w:rsidR="00C31C2A" w:rsidRPr="00D83068">
        <w:rPr>
          <w:szCs w:val="24"/>
        </w:rPr>
        <w:t xml:space="preserve">will confirm </w:t>
      </w:r>
      <w:r w:rsidR="008F7CB3" w:rsidRPr="00D83068">
        <w:rPr>
          <w:szCs w:val="24"/>
        </w:rPr>
        <w:t xml:space="preserve">receipt of all proposals via email. </w:t>
      </w:r>
      <w:r w:rsidR="00C31C2A" w:rsidRPr="00D83068">
        <w:rPr>
          <w:szCs w:val="24"/>
        </w:rPr>
        <w:t xml:space="preserve">If </w:t>
      </w:r>
      <w:r w:rsidR="00355726" w:rsidRPr="00D83068">
        <w:rPr>
          <w:szCs w:val="24"/>
        </w:rPr>
        <w:t xml:space="preserve">you </w:t>
      </w:r>
      <w:r w:rsidR="00C31C2A" w:rsidRPr="00D83068">
        <w:rPr>
          <w:szCs w:val="24"/>
        </w:rPr>
        <w:t xml:space="preserve">do not receive an email, </w:t>
      </w:r>
      <w:r w:rsidR="008F7CB3" w:rsidRPr="00D83068">
        <w:rPr>
          <w:szCs w:val="24"/>
        </w:rPr>
        <w:t xml:space="preserve">please </w:t>
      </w:r>
      <w:r w:rsidR="00C31C2A" w:rsidRPr="00D83068">
        <w:rPr>
          <w:szCs w:val="24"/>
        </w:rPr>
        <w:t xml:space="preserve">contact </w:t>
      </w:r>
      <w:r w:rsidR="008F7CB3" w:rsidRPr="00D83068">
        <w:rPr>
          <w:szCs w:val="24"/>
        </w:rPr>
        <w:t xml:space="preserve">USDA </w:t>
      </w:r>
      <w:r w:rsidR="00C31C2A" w:rsidRPr="00D83068">
        <w:rPr>
          <w:szCs w:val="24"/>
        </w:rPr>
        <w:t>via email</w:t>
      </w:r>
      <w:r w:rsidR="00A979DC" w:rsidRPr="00D83068">
        <w:rPr>
          <w:szCs w:val="24"/>
        </w:rPr>
        <w:t>.</w:t>
      </w:r>
      <w:r w:rsidR="00C31C2A" w:rsidRPr="00D83068">
        <w:rPr>
          <w:szCs w:val="24"/>
        </w:rPr>
        <w:t xml:space="preserve"> (See SECTION XVIII: A</w:t>
      </w:r>
      <w:r w:rsidR="00355726" w:rsidRPr="00D83068">
        <w:rPr>
          <w:szCs w:val="24"/>
        </w:rPr>
        <w:t>gency Contact.</w:t>
      </w:r>
      <w:r w:rsidR="00B3561C">
        <w:rPr>
          <w:szCs w:val="24"/>
        </w:rPr>
        <w:t>)</w:t>
      </w:r>
    </w:p>
    <w:p w:rsidR="004F0FE4" w:rsidRPr="00D83068" w:rsidRDefault="004F0FE4" w:rsidP="00572A26">
      <w:pPr>
        <w:spacing w:line="240" w:lineRule="auto"/>
        <w:rPr>
          <w:b/>
          <w:szCs w:val="24"/>
        </w:rPr>
      </w:pPr>
      <w:r w:rsidRPr="00D83068">
        <w:rPr>
          <w:b/>
          <w:szCs w:val="24"/>
        </w:rPr>
        <w:t xml:space="preserve">Special Instructions/Notices: </w:t>
      </w:r>
    </w:p>
    <w:p w:rsidR="008F647B" w:rsidRPr="00D83068" w:rsidRDefault="008532AE" w:rsidP="00572A26">
      <w:pPr>
        <w:pStyle w:val="ListParagraph"/>
        <w:numPr>
          <w:ilvl w:val="0"/>
          <w:numId w:val="1"/>
        </w:numPr>
      </w:pPr>
      <w:r w:rsidRPr="00D83068">
        <w:t>Applications submitted w</w:t>
      </w:r>
      <w:r w:rsidR="00F07169" w:rsidRPr="00D83068">
        <w:t>ithout the required</w:t>
      </w:r>
      <w:r w:rsidRPr="00D83068">
        <w:t xml:space="preserve"> forms, </w:t>
      </w:r>
      <w:r w:rsidR="008B21DD" w:rsidRPr="00D83068">
        <w:t xml:space="preserve">and necessary </w:t>
      </w:r>
      <w:r w:rsidRPr="00D83068">
        <w:t>certification</w:t>
      </w:r>
      <w:r w:rsidR="008B21DD" w:rsidRPr="00D83068">
        <w:t>s</w:t>
      </w:r>
      <w:r w:rsidR="00607963" w:rsidRPr="00D83068">
        <w:t xml:space="preserve"> may</w:t>
      </w:r>
      <w:r w:rsidRPr="00D83068">
        <w:t xml:space="preserve"> not be considered.</w:t>
      </w:r>
    </w:p>
    <w:p w:rsidR="008532AE" w:rsidRPr="00D83068" w:rsidRDefault="008532AE" w:rsidP="00572A26">
      <w:pPr>
        <w:pStyle w:val="ListParagraph"/>
        <w:numPr>
          <w:ilvl w:val="0"/>
          <w:numId w:val="1"/>
        </w:numPr>
      </w:pPr>
      <w:r w:rsidRPr="00D83068">
        <w:t>Applications not submitted</w:t>
      </w:r>
      <w:r w:rsidR="008F647B" w:rsidRPr="00D83068">
        <w:t xml:space="preserve"> by the due date and </w:t>
      </w:r>
      <w:r w:rsidRPr="00D83068">
        <w:t xml:space="preserve">via the </w:t>
      </w:r>
      <w:r w:rsidR="00721B9E" w:rsidRPr="00D83068">
        <w:t>grants</w:t>
      </w:r>
      <w:r w:rsidR="00607963" w:rsidRPr="00D83068">
        <w:t>.gov portal may</w:t>
      </w:r>
      <w:r w:rsidRPr="00D83068">
        <w:t xml:space="preserve"> not be considered.</w:t>
      </w:r>
    </w:p>
    <w:p w:rsidR="008532AE" w:rsidRPr="00D83068" w:rsidRDefault="008532AE" w:rsidP="00572A26">
      <w:pPr>
        <w:pStyle w:val="ListParagraph"/>
        <w:numPr>
          <w:ilvl w:val="0"/>
          <w:numId w:val="1"/>
        </w:numPr>
      </w:pPr>
      <w:r w:rsidRPr="00D83068">
        <w:t xml:space="preserve">Grant awards are subject to the availability of funding. </w:t>
      </w:r>
    </w:p>
    <w:p w:rsidR="00EF2377" w:rsidRPr="009343BD" w:rsidRDefault="00EF2377" w:rsidP="00572A26">
      <w:pPr>
        <w:pStyle w:val="Default"/>
      </w:pPr>
    </w:p>
    <w:p w:rsidR="009E6C1A" w:rsidRPr="00ED2C9D" w:rsidRDefault="009E6C1A" w:rsidP="005C69CB">
      <w:pPr>
        <w:spacing w:after="0" w:line="240" w:lineRule="auto"/>
        <w:rPr>
          <w:b/>
          <w:bCs/>
          <w:szCs w:val="24"/>
        </w:rPr>
      </w:pPr>
      <w:r w:rsidRPr="009343BD">
        <w:rPr>
          <w:b/>
          <w:bCs/>
          <w:color w:val="FF0000"/>
          <w:szCs w:val="24"/>
        </w:rPr>
        <w:t>IN REVIEW</w:t>
      </w:r>
      <w:r w:rsidR="009343BD" w:rsidRPr="00ED2C9D">
        <w:rPr>
          <w:b/>
          <w:bCs/>
          <w:color w:val="FF0000"/>
          <w:szCs w:val="24"/>
        </w:rPr>
        <w:t>:</w:t>
      </w:r>
    </w:p>
    <w:p w:rsidR="00B93DEA" w:rsidRPr="00D83068" w:rsidRDefault="00AE40FF" w:rsidP="005C69CB">
      <w:pPr>
        <w:spacing w:after="0" w:line="240" w:lineRule="auto"/>
        <w:rPr>
          <w:bCs/>
          <w:szCs w:val="24"/>
        </w:rPr>
      </w:pPr>
      <w:r w:rsidRPr="00D83068">
        <w:rPr>
          <w:bCs/>
          <w:szCs w:val="24"/>
        </w:rPr>
        <w:t>I</w:t>
      </w:r>
      <w:r w:rsidR="00EB4045" w:rsidRPr="00D83068">
        <w:rPr>
          <w:bCs/>
          <w:szCs w:val="24"/>
        </w:rPr>
        <w:t>n order to make an electronic submission</w:t>
      </w:r>
      <w:r w:rsidR="00C31C2A" w:rsidRPr="00D83068">
        <w:rPr>
          <w:bCs/>
          <w:szCs w:val="24"/>
        </w:rPr>
        <w:t xml:space="preserve">, </w:t>
      </w:r>
      <w:r w:rsidR="00EB4045" w:rsidRPr="00D83068">
        <w:rPr>
          <w:bCs/>
          <w:szCs w:val="24"/>
        </w:rPr>
        <w:t>applicants</w:t>
      </w:r>
      <w:r w:rsidR="00B93DEA" w:rsidRPr="00D83068">
        <w:rPr>
          <w:bCs/>
          <w:szCs w:val="24"/>
        </w:rPr>
        <w:t xml:space="preserve"> must: </w:t>
      </w:r>
    </w:p>
    <w:p w:rsidR="00B93DEA" w:rsidRPr="00D83068" w:rsidRDefault="00B93DEA" w:rsidP="00572A26">
      <w:pPr>
        <w:pStyle w:val="ListParagraph"/>
        <w:numPr>
          <w:ilvl w:val="0"/>
          <w:numId w:val="37"/>
        </w:numPr>
      </w:pPr>
      <w:r w:rsidRPr="00D83068">
        <w:t xml:space="preserve">Obtain a </w:t>
      </w:r>
      <w:r w:rsidRPr="00D83068">
        <w:rPr>
          <w:b/>
        </w:rPr>
        <w:t>DUNS</w:t>
      </w:r>
      <w:r w:rsidRPr="00D83068">
        <w:t xml:space="preserve"> number</w:t>
      </w:r>
    </w:p>
    <w:p w:rsidR="00B93DEA" w:rsidRPr="00D83068" w:rsidRDefault="00A27FB7" w:rsidP="00572A26">
      <w:pPr>
        <w:pStyle w:val="ListParagraph"/>
        <w:numPr>
          <w:ilvl w:val="1"/>
          <w:numId w:val="37"/>
        </w:numPr>
        <w:rPr>
          <w:bCs/>
        </w:rPr>
      </w:pPr>
      <w:hyperlink r:id="rId38" w:history="1">
        <w:r w:rsidR="00B93DEA" w:rsidRPr="00D83068">
          <w:rPr>
            <w:rStyle w:val="Hyperlink"/>
            <w:szCs w:val="24"/>
          </w:rPr>
          <w:t>http://fedgov.dnb.com/webform</w:t>
        </w:r>
      </w:hyperlink>
      <w:r w:rsidR="00B93DEA" w:rsidRPr="00D83068">
        <w:t xml:space="preserve"> or 1-888-814-1435</w:t>
      </w:r>
    </w:p>
    <w:p w:rsidR="00C34520" w:rsidRPr="00D83068" w:rsidRDefault="00C34520" w:rsidP="00572A26">
      <w:pPr>
        <w:pStyle w:val="ListParagraph"/>
        <w:numPr>
          <w:ilvl w:val="1"/>
          <w:numId w:val="37"/>
        </w:numPr>
        <w:rPr>
          <w:bCs/>
        </w:rPr>
      </w:pPr>
      <w:r w:rsidRPr="00D83068">
        <w:t xml:space="preserve">There is no fee associated with obtaining a DUNS number. </w:t>
      </w:r>
    </w:p>
    <w:p w:rsidR="00C34520" w:rsidRPr="00D83068" w:rsidRDefault="00C34520" w:rsidP="00572A26">
      <w:pPr>
        <w:pStyle w:val="ListParagraph"/>
        <w:numPr>
          <w:ilvl w:val="1"/>
          <w:numId w:val="37"/>
        </w:numPr>
        <w:rPr>
          <w:bCs/>
        </w:rPr>
      </w:pPr>
      <w:r w:rsidRPr="00D83068">
        <w:t>It may take several days to obtain a DUNS number</w:t>
      </w:r>
      <w:r w:rsidR="004B2446" w:rsidRPr="00D83068">
        <w:t>.</w:t>
      </w:r>
      <w:r w:rsidRPr="00D83068">
        <w:rPr>
          <w:bCs/>
        </w:rPr>
        <w:t xml:space="preserve"> </w:t>
      </w:r>
    </w:p>
    <w:p w:rsidR="00B93DEA" w:rsidRPr="00D83068" w:rsidRDefault="00B93DEA" w:rsidP="00572A26">
      <w:pPr>
        <w:pStyle w:val="ListParagraph"/>
        <w:numPr>
          <w:ilvl w:val="0"/>
          <w:numId w:val="37"/>
        </w:numPr>
      </w:pPr>
      <w:r w:rsidRPr="00D83068">
        <w:t xml:space="preserve">Register in </w:t>
      </w:r>
      <w:r w:rsidRPr="00D83068">
        <w:rPr>
          <w:b/>
        </w:rPr>
        <w:t>SAM</w:t>
      </w:r>
    </w:p>
    <w:p w:rsidR="00B93DEA" w:rsidRPr="00D83068" w:rsidRDefault="00A27FB7" w:rsidP="00572A26">
      <w:pPr>
        <w:pStyle w:val="ListParagraph"/>
        <w:numPr>
          <w:ilvl w:val="1"/>
          <w:numId w:val="37"/>
        </w:numPr>
        <w:rPr>
          <w:bCs/>
          <w:szCs w:val="24"/>
        </w:rPr>
      </w:pPr>
      <w:hyperlink r:id="rId39" w:history="1">
        <w:r w:rsidR="00B93DEA" w:rsidRPr="00D83068">
          <w:rPr>
            <w:rStyle w:val="Hyperlink"/>
            <w:szCs w:val="24"/>
          </w:rPr>
          <w:t>https://www.sam.gov/portal/public/SAM/</w:t>
        </w:r>
      </w:hyperlink>
    </w:p>
    <w:p w:rsidR="00B93DEA" w:rsidRPr="00D83068" w:rsidRDefault="00B93DEA" w:rsidP="00572A26">
      <w:pPr>
        <w:pStyle w:val="ListParagraph"/>
        <w:numPr>
          <w:ilvl w:val="1"/>
          <w:numId w:val="37"/>
        </w:numPr>
        <w:rPr>
          <w:bCs/>
        </w:rPr>
      </w:pPr>
      <w:r w:rsidRPr="00D83068">
        <w:rPr>
          <w:bCs/>
        </w:rPr>
        <w:t xml:space="preserve">Must have </w:t>
      </w:r>
      <w:r w:rsidR="00C34520" w:rsidRPr="00D83068">
        <w:t>organization’s DUNS</w:t>
      </w:r>
      <w:r w:rsidR="004B2446" w:rsidRPr="00D83068">
        <w:t>,</w:t>
      </w:r>
      <w:r w:rsidR="00C34520" w:rsidRPr="00D83068">
        <w:t xml:space="preserve"> entity’s Tax ID Number (TIN)</w:t>
      </w:r>
      <w:r w:rsidR="004B2446" w:rsidRPr="00D83068">
        <w:t>,</w:t>
      </w:r>
      <w:r w:rsidR="00C34520" w:rsidRPr="00D83068">
        <w:t xml:space="preserve"> and taxpayer name (as it appears on last tax return)</w:t>
      </w:r>
      <w:r w:rsidR="004B2446" w:rsidRPr="00D83068">
        <w:t>.</w:t>
      </w:r>
    </w:p>
    <w:p w:rsidR="00B40890" w:rsidRPr="00D83068" w:rsidRDefault="00B40890" w:rsidP="00572A26">
      <w:pPr>
        <w:pStyle w:val="ListParagraph"/>
        <w:numPr>
          <w:ilvl w:val="1"/>
          <w:numId w:val="37"/>
        </w:numPr>
        <w:rPr>
          <w:bCs/>
        </w:rPr>
      </w:pPr>
      <w:r w:rsidRPr="00D83068">
        <w:t>It may take 3-5 business days to register in SAM.</w:t>
      </w:r>
    </w:p>
    <w:p w:rsidR="00B93DEA" w:rsidRPr="00D83068" w:rsidRDefault="00B93DEA" w:rsidP="00572A26">
      <w:pPr>
        <w:pStyle w:val="ListParagraph"/>
        <w:numPr>
          <w:ilvl w:val="0"/>
          <w:numId w:val="37"/>
        </w:numPr>
      </w:pPr>
      <w:r w:rsidRPr="00D83068">
        <w:t xml:space="preserve">Register in </w:t>
      </w:r>
      <w:r w:rsidRPr="00D83068">
        <w:rPr>
          <w:b/>
        </w:rPr>
        <w:t>grants.gov</w:t>
      </w:r>
      <w:r w:rsidRPr="00D83068">
        <w:t xml:space="preserve"> </w:t>
      </w:r>
    </w:p>
    <w:p w:rsidR="00A71424" w:rsidRPr="00D83068" w:rsidRDefault="00A27FB7" w:rsidP="00572A26">
      <w:pPr>
        <w:pStyle w:val="ListParagraph"/>
        <w:numPr>
          <w:ilvl w:val="1"/>
          <w:numId w:val="37"/>
        </w:numPr>
        <w:rPr>
          <w:szCs w:val="24"/>
        </w:rPr>
      </w:pPr>
      <w:hyperlink r:id="rId40" w:history="1">
        <w:r w:rsidR="00A71424" w:rsidRPr="00D83068">
          <w:rPr>
            <w:rStyle w:val="Hyperlink"/>
            <w:szCs w:val="24"/>
          </w:rPr>
          <w:t>http://grants.gov/applicants/get_registered.jsp</w:t>
        </w:r>
      </w:hyperlink>
    </w:p>
    <w:p w:rsidR="00B93DEA" w:rsidRPr="00D83068" w:rsidRDefault="00B93DEA" w:rsidP="00572A26">
      <w:pPr>
        <w:pStyle w:val="ListParagraph"/>
        <w:numPr>
          <w:ilvl w:val="1"/>
          <w:numId w:val="37"/>
        </w:numPr>
      </w:pPr>
      <w:r w:rsidRPr="00D83068">
        <w:t>Generally, the registration process takes between 3-5 business days.</w:t>
      </w:r>
    </w:p>
    <w:p w:rsidR="00B93DEA" w:rsidRPr="00D83068" w:rsidRDefault="00B93DEA" w:rsidP="00572A26">
      <w:pPr>
        <w:pStyle w:val="ListParagraph"/>
        <w:numPr>
          <w:ilvl w:val="1"/>
          <w:numId w:val="37"/>
        </w:numPr>
      </w:pPr>
      <w:r w:rsidRPr="00D83068">
        <w:lastRenderedPageBreak/>
        <w:t>Must have DUNS and be register</w:t>
      </w:r>
      <w:r w:rsidR="00C31C2A" w:rsidRPr="00D83068">
        <w:t>ed</w:t>
      </w:r>
      <w:r w:rsidRPr="00D83068">
        <w:t xml:space="preserve"> in SAM</w:t>
      </w:r>
      <w:r w:rsidR="004B2446" w:rsidRPr="00D83068">
        <w:t>.</w:t>
      </w:r>
    </w:p>
    <w:p w:rsidR="003523B0" w:rsidRDefault="003523B0" w:rsidP="00572A26">
      <w:pPr>
        <w:pStyle w:val="Default"/>
        <w:rPr>
          <w:b/>
          <w:u w:val="single"/>
        </w:rPr>
      </w:pPr>
    </w:p>
    <w:p w:rsidR="00670A55" w:rsidRDefault="005E2FBF" w:rsidP="00572A26">
      <w:pPr>
        <w:pStyle w:val="Default"/>
      </w:pPr>
      <w:r w:rsidRPr="00D83068">
        <w:rPr>
          <w:b/>
          <w:u w:val="single"/>
        </w:rPr>
        <w:t>PLEASE NOTE:</w:t>
      </w:r>
      <w:r w:rsidRPr="00D83068">
        <w:t xml:space="preserve"> We strongly encourage grantees to begin the process at least </w:t>
      </w:r>
      <w:r w:rsidRPr="00D83068">
        <w:rPr>
          <w:b/>
        </w:rPr>
        <w:t>3 weeks before</w:t>
      </w:r>
      <w:r w:rsidRPr="00D83068">
        <w:t xml:space="preserve"> the grant due date of the grant solicitation. </w:t>
      </w:r>
      <w:r w:rsidR="00670A55" w:rsidRPr="00D83068">
        <w:t>The grants.gov system provides several confirmation notices; applicants should ensure receipt of confirmation that the application was accepted.</w:t>
      </w:r>
    </w:p>
    <w:p w:rsidR="00572A26" w:rsidRDefault="00670A55" w:rsidP="00572A26">
      <w:pPr>
        <w:spacing w:after="0" w:line="240" w:lineRule="auto"/>
        <w:rPr>
          <w:szCs w:val="24"/>
        </w:rPr>
      </w:pPr>
      <w:r w:rsidRPr="00D83068">
        <w:rPr>
          <w:szCs w:val="24"/>
        </w:rPr>
        <w:t xml:space="preserve">Applicants experiencing difficulty submitting an application to </w:t>
      </w:r>
      <w:hyperlink r:id="rId41" w:history="1">
        <w:r w:rsidRPr="00D83068">
          <w:rPr>
            <w:rStyle w:val="Hyperlink"/>
            <w:szCs w:val="24"/>
          </w:rPr>
          <w:t>www.grants.gov</w:t>
        </w:r>
      </w:hyperlink>
      <w:r w:rsidRPr="00D83068">
        <w:rPr>
          <w:szCs w:val="24"/>
        </w:rPr>
        <w:t xml:space="preserve"> should contact the grant support team listed in SECTION VII: Agency Contact.</w:t>
      </w:r>
    </w:p>
    <w:p w:rsidR="005C69CB" w:rsidRDefault="005C69CB" w:rsidP="00572A26">
      <w:pPr>
        <w:spacing w:after="0" w:line="240" w:lineRule="auto"/>
        <w:rPr>
          <w:szCs w:val="24"/>
        </w:rPr>
      </w:pPr>
    </w:p>
    <w:p w:rsidR="00670A55" w:rsidRDefault="00670A55" w:rsidP="00572A26">
      <w:pPr>
        <w:spacing w:after="0" w:line="240" w:lineRule="auto"/>
        <w:rPr>
          <w:szCs w:val="24"/>
        </w:rPr>
      </w:pPr>
    </w:p>
    <w:p w:rsidR="00572A26" w:rsidRDefault="0072025F" w:rsidP="00572A26">
      <w:pPr>
        <w:pStyle w:val="Heading1"/>
        <w:spacing w:before="0"/>
        <w:rPr>
          <w:rFonts w:ascii="Times New Roman" w:hAnsi="Times New Roman"/>
        </w:rPr>
      </w:pPr>
      <w:bookmarkStart w:id="51" w:name="_Toc380135071"/>
      <w:bookmarkStart w:id="52" w:name="_Toc411436087"/>
      <w:r>
        <w:rPr>
          <w:rFonts w:ascii="Times New Roman" w:hAnsi="Times New Roman"/>
        </w:rPr>
        <w:t>V</w:t>
      </w:r>
      <w:r w:rsidR="00B3314F" w:rsidRPr="00D83068">
        <w:rPr>
          <w:rFonts w:ascii="Times New Roman" w:hAnsi="Times New Roman"/>
        </w:rPr>
        <w:t xml:space="preserve">. </w:t>
      </w:r>
      <w:r w:rsidR="00476DCE" w:rsidRPr="00D83068">
        <w:rPr>
          <w:rFonts w:ascii="Times New Roman" w:hAnsi="Times New Roman"/>
        </w:rPr>
        <w:t xml:space="preserve">APPLICATION REVIEW </w:t>
      </w:r>
      <w:bookmarkEnd w:id="51"/>
      <w:r>
        <w:rPr>
          <w:rFonts w:ascii="Times New Roman" w:hAnsi="Times New Roman"/>
        </w:rPr>
        <w:t>INFORMATION</w:t>
      </w:r>
      <w:bookmarkEnd w:id="52"/>
    </w:p>
    <w:p w:rsidR="00536AF8" w:rsidRPr="0072025F" w:rsidRDefault="00B3314F" w:rsidP="005C69CB">
      <w:pPr>
        <w:pStyle w:val="Heading2"/>
        <w:spacing w:before="0"/>
      </w:pPr>
      <w:bookmarkStart w:id="53" w:name="_Toc315345087"/>
      <w:bookmarkStart w:id="54" w:name="_Toc315360419"/>
      <w:bookmarkStart w:id="55" w:name="_Toc315451661"/>
      <w:bookmarkStart w:id="56" w:name="_Toc380135072"/>
      <w:bookmarkStart w:id="57" w:name="_Toc411436088"/>
      <w:bookmarkEnd w:id="46"/>
      <w:bookmarkEnd w:id="47"/>
      <w:r w:rsidRPr="0072025F">
        <w:t xml:space="preserve">A. </w:t>
      </w:r>
      <w:r w:rsidR="00536AF8" w:rsidRPr="0072025F">
        <w:t>Initial Screening</w:t>
      </w:r>
      <w:bookmarkEnd w:id="53"/>
      <w:bookmarkEnd w:id="54"/>
      <w:bookmarkEnd w:id="55"/>
      <w:bookmarkEnd w:id="56"/>
      <w:bookmarkEnd w:id="57"/>
    </w:p>
    <w:p w:rsidR="00536AF8" w:rsidRPr="00D83068" w:rsidRDefault="007502FC" w:rsidP="00572A26">
      <w:pPr>
        <w:pStyle w:val="Default"/>
        <w:spacing w:after="200"/>
      </w:pPr>
      <w:r w:rsidRPr="00D83068">
        <w:t>USDA</w:t>
      </w:r>
      <w:r w:rsidR="00536AF8" w:rsidRPr="00D83068">
        <w:t xml:space="preserve"> will screen all applications to ensure they are eligible and fully responsive. Eligible and responsive applications are those that meet the following requirements:</w:t>
      </w:r>
    </w:p>
    <w:p w:rsidR="00536AF8" w:rsidRPr="00AE59A3" w:rsidRDefault="00536AF8" w:rsidP="00572A26">
      <w:pPr>
        <w:pStyle w:val="Default"/>
        <w:numPr>
          <w:ilvl w:val="0"/>
          <w:numId w:val="13"/>
        </w:numPr>
        <w:spacing w:after="200"/>
        <w:ind w:left="720"/>
      </w:pPr>
      <w:r w:rsidRPr="00D83068">
        <w:t xml:space="preserve">Submitted by eligible </w:t>
      </w:r>
      <w:r w:rsidRPr="00AE59A3">
        <w:t xml:space="preserve">applicants (see Section </w:t>
      </w:r>
      <w:r w:rsidR="00AE59A3" w:rsidRPr="00AE59A3">
        <w:t>III: Eligibility Information</w:t>
      </w:r>
      <w:r w:rsidRPr="00AE59A3">
        <w:t>);</w:t>
      </w:r>
    </w:p>
    <w:p w:rsidR="00F1619F" w:rsidRPr="00AE59A3" w:rsidRDefault="00F1619F" w:rsidP="00572A26">
      <w:pPr>
        <w:pStyle w:val="Default"/>
        <w:numPr>
          <w:ilvl w:val="0"/>
          <w:numId w:val="13"/>
        </w:numPr>
        <w:spacing w:after="200"/>
        <w:ind w:left="720"/>
      </w:pPr>
      <w:r w:rsidRPr="00AE59A3">
        <w:t xml:space="preserve">Meet all other eligibility requirements (see </w:t>
      </w:r>
      <w:r w:rsidR="00AE59A3" w:rsidRPr="00ED2C9D">
        <w:t>Section III: Eligibility Information</w:t>
      </w:r>
      <w:r w:rsidRPr="00AE59A3">
        <w:t>);</w:t>
      </w:r>
    </w:p>
    <w:p w:rsidR="00536AF8" w:rsidRPr="00AE59A3" w:rsidRDefault="00536AF8" w:rsidP="00572A26">
      <w:pPr>
        <w:pStyle w:val="Default"/>
        <w:numPr>
          <w:ilvl w:val="0"/>
          <w:numId w:val="13"/>
        </w:numPr>
        <w:spacing w:after="200"/>
        <w:ind w:left="720"/>
      </w:pPr>
      <w:r w:rsidRPr="00AE59A3">
        <w:t>Submitted on or before the required deadline (see</w:t>
      </w:r>
      <w:r w:rsidR="00AE59A3" w:rsidRPr="00AE59A3">
        <w:t xml:space="preserve"> Section IV: B: How to Submit</w:t>
      </w:r>
      <w:r w:rsidRPr="00AE59A3">
        <w:t>);</w:t>
      </w:r>
    </w:p>
    <w:p w:rsidR="00536AF8" w:rsidRPr="00AE59A3" w:rsidRDefault="00536AF8" w:rsidP="00572A26">
      <w:pPr>
        <w:pStyle w:val="Default"/>
        <w:numPr>
          <w:ilvl w:val="0"/>
          <w:numId w:val="13"/>
        </w:numPr>
        <w:spacing w:after="200"/>
        <w:ind w:left="720"/>
      </w:pPr>
      <w:r w:rsidRPr="00AE59A3">
        <w:t>Include at least a 25</w:t>
      </w:r>
      <w:r w:rsidR="00C05AE6" w:rsidRPr="00AE59A3">
        <w:t xml:space="preserve"> percent</w:t>
      </w:r>
      <w:r w:rsidRPr="00AE59A3">
        <w:t xml:space="preserve"> match</w:t>
      </w:r>
      <w:r w:rsidR="00D767F4" w:rsidRPr="00AE59A3">
        <w:t xml:space="preserve"> of the total cost of the project</w:t>
      </w:r>
      <w:r w:rsidRPr="00AE59A3">
        <w:t xml:space="preserve"> </w:t>
      </w:r>
      <w:r w:rsidR="00AE59A3" w:rsidRPr="00AE59A3">
        <w:t>(see Section III: Eligibility Information);</w:t>
      </w:r>
    </w:p>
    <w:p w:rsidR="00536AF8" w:rsidRPr="00AE59A3" w:rsidRDefault="00536AF8" w:rsidP="00572A26">
      <w:pPr>
        <w:pStyle w:val="Default"/>
        <w:numPr>
          <w:ilvl w:val="0"/>
          <w:numId w:val="13"/>
        </w:numPr>
        <w:spacing w:after="200"/>
        <w:ind w:left="720"/>
      </w:pPr>
      <w:r w:rsidRPr="00AE59A3">
        <w:t xml:space="preserve">Are complete (see Section </w:t>
      </w:r>
      <w:r w:rsidR="00824469" w:rsidRPr="00AE59A3">
        <w:t>I</w:t>
      </w:r>
      <w:r w:rsidR="00AE59A3" w:rsidRPr="00ED2C9D">
        <w:t>V</w:t>
      </w:r>
      <w:r w:rsidR="00F60B30" w:rsidRPr="00AE59A3">
        <w:t>:</w:t>
      </w:r>
      <w:r w:rsidR="00AE59A3" w:rsidRPr="00ED2C9D">
        <w:t xml:space="preserve"> A: </w:t>
      </w:r>
      <w:r w:rsidR="00824469" w:rsidRPr="00AE59A3">
        <w:t xml:space="preserve">Grant Application: </w:t>
      </w:r>
      <w:r w:rsidRPr="00AE59A3">
        <w:t>What to Include); and</w:t>
      </w:r>
      <w:r w:rsidR="004B2446" w:rsidRPr="00AE59A3">
        <w:t>,</w:t>
      </w:r>
    </w:p>
    <w:p w:rsidR="00F1619F" w:rsidRPr="00AE59A3" w:rsidRDefault="00536AF8" w:rsidP="00572A26">
      <w:pPr>
        <w:pStyle w:val="Default"/>
        <w:numPr>
          <w:ilvl w:val="0"/>
          <w:numId w:val="13"/>
        </w:numPr>
        <w:spacing w:after="200"/>
        <w:ind w:left="720"/>
      </w:pPr>
      <w:r w:rsidRPr="00AE59A3">
        <w:t>Are in the required format (see Section</w:t>
      </w:r>
      <w:r w:rsidR="00AE59A3" w:rsidRPr="00ED2C9D">
        <w:t xml:space="preserve"> IV: B:</w:t>
      </w:r>
      <w:r w:rsidRPr="00AE59A3">
        <w:t xml:space="preserve"> Application Format). </w:t>
      </w:r>
    </w:p>
    <w:p w:rsidR="00D207C8" w:rsidRDefault="0072025F" w:rsidP="00D207C8">
      <w:pPr>
        <w:spacing w:after="0" w:line="240" w:lineRule="auto"/>
        <w:rPr>
          <w:szCs w:val="24"/>
        </w:rPr>
      </w:pPr>
      <w:r w:rsidRPr="00A8067B">
        <w:rPr>
          <w:szCs w:val="24"/>
        </w:rPr>
        <w:t xml:space="preserve">If an application does not include all appropriate information, FNS </w:t>
      </w:r>
      <w:r w:rsidR="00B3561C">
        <w:rPr>
          <w:szCs w:val="24"/>
        </w:rPr>
        <w:t>may</w:t>
      </w:r>
      <w:r w:rsidR="00B3561C" w:rsidRPr="00A8067B">
        <w:rPr>
          <w:szCs w:val="24"/>
        </w:rPr>
        <w:t xml:space="preserve"> </w:t>
      </w:r>
      <w:r w:rsidRPr="00A8067B">
        <w:rPr>
          <w:szCs w:val="24"/>
        </w:rPr>
        <w:t xml:space="preserve">consider the application to be non-responsive and </w:t>
      </w:r>
      <w:r w:rsidR="00B3561C">
        <w:rPr>
          <w:szCs w:val="24"/>
        </w:rPr>
        <w:t>may</w:t>
      </w:r>
      <w:r w:rsidR="00B3561C" w:rsidRPr="00A8067B">
        <w:rPr>
          <w:szCs w:val="24"/>
        </w:rPr>
        <w:t xml:space="preserve"> </w:t>
      </w:r>
      <w:r w:rsidRPr="00A8067B">
        <w:rPr>
          <w:szCs w:val="24"/>
        </w:rPr>
        <w:t>eliminate it from further evaluation.</w:t>
      </w:r>
    </w:p>
    <w:p w:rsidR="00D207C8" w:rsidRPr="00D207C8" w:rsidRDefault="0072025F" w:rsidP="00D207C8">
      <w:pPr>
        <w:spacing w:after="0" w:line="240" w:lineRule="auto"/>
        <w:rPr>
          <w:szCs w:val="24"/>
        </w:rPr>
      </w:pPr>
      <w:r w:rsidRPr="00A8067B">
        <w:rPr>
          <w:szCs w:val="24"/>
        </w:rPr>
        <w:t xml:space="preserve"> </w:t>
      </w:r>
      <w:bookmarkStart w:id="58" w:name="_Toc278126513"/>
      <w:bookmarkStart w:id="59" w:name="_Toc315345088"/>
      <w:bookmarkStart w:id="60" w:name="_Toc315360420"/>
      <w:bookmarkStart w:id="61" w:name="_Toc315451662"/>
      <w:bookmarkStart w:id="62" w:name="_Toc380135073"/>
    </w:p>
    <w:p w:rsidR="00536AF8" w:rsidRPr="00D207C8" w:rsidRDefault="00B3314F" w:rsidP="00D207C8">
      <w:pPr>
        <w:pStyle w:val="Heading2"/>
        <w:spacing w:before="0"/>
        <w:rPr>
          <w:szCs w:val="24"/>
        </w:rPr>
      </w:pPr>
      <w:bookmarkStart w:id="63" w:name="_Toc411436089"/>
      <w:r w:rsidRPr="00D207C8">
        <w:t xml:space="preserve">B. </w:t>
      </w:r>
      <w:r w:rsidR="00536AF8" w:rsidRPr="00D207C8">
        <w:t>Panel Review</w:t>
      </w:r>
      <w:bookmarkEnd w:id="58"/>
      <w:bookmarkEnd w:id="59"/>
      <w:bookmarkEnd w:id="60"/>
      <w:bookmarkEnd w:id="61"/>
      <w:bookmarkEnd w:id="62"/>
      <w:bookmarkEnd w:id="63"/>
    </w:p>
    <w:p w:rsidR="00FA323C" w:rsidRDefault="0072025F" w:rsidP="005C69CB">
      <w:pPr>
        <w:spacing w:after="0" w:line="240" w:lineRule="auto"/>
        <w:rPr>
          <w:szCs w:val="24"/>
        </w:rPr>
      </w:pPr>
      <w:r>
        <w:rPr>
          <w:szCs w:val="24"/>
        </w:rPr>
        <w:t>A</w:t>
      </w:r>
      <w:r w:rsidR="00536AF8" w:rsidRPr="00D83068">
        <w:rPr>
          <w:szCs w:val="24"/>
        </w:rPr>
        <w:t xml:space="preserve">fter initial screening, </w:t>
      </w:r>
      <w:r w:rsidR="007502FC" w:rsidRPr="00D83068">
        <w:rPr>
          <w:szCs w:val="24"/>
        </w:rPr>
        <w:t>USDA</w:t>
      </w:r>
      <w:r w:rsidR="00536AF8" w:rsidRPr="00D83068">
        <w:rPr>
          <w:szCs w:val="24"/>
        </w:rPr>
        <w:t xml:space="preserve"> will convene an evaluation panel to consider the merit of each grant application. Each application that passes initial screening will be given to the panel to be evaluated and scored according to how well it addresses each application component. The panel will assign each application a score using the evaluation criteria and weights specified below for each evaluation component.</w:t>
      </w:r>
      <w:r w:rsidR="0078639F" w:rsidRPr="00D83068">
        <w:rPr>
          <w:szCs w:val="24"/>
        </w:rPr>
        <w:t xml:space="preserve"> </w:t>
      </w:r>
    </w:p>
    <w:p w:rsidR="003523B0" w:rsidRPr="003523B0" w:rsidRDefault="003523B0" w:rsidP="00572A26">
      <w:pPr>
        <w:pStyle w:val="Default"/>
      </w:pPr>
    </w:p>
    <w:p w:rsidR="00536AF8" w:rsidRPr="00D83068" w:rsidRDefault="00536AF8" w:rsidP="00572A26">
      <w:pPr>
        <w:shd w:val="clear" w:color="auto" w:fill="BFBFBF"/>
        <w:autoSpaceDE w:val="0"/>
        <w:autoSpaceDN w:val="0"/>
        <w:adjustRightInd w:val="0"/>
        <w:spacing w:line="240" w:lineRule="auto"/>
        <w:rPr>
          <w:b/>
          <w:szCs w:val="24"/>
          <w:u w:val="single"/>
        </w:rPr>
      </w:pPr>
      <w:r w:rsidRPr="00D83068">
        <w:rPr>
          <w:b/>
          <w:szCs w:val="24"/>
          <w:u w:val="single"/>
        </w:rPr>
        <w:t>Scoring for Planning Grant Applications:</w:t>
      </w:r>
    </w:p>
    <w:p w:rsidR="003602B3" w:rsidRPr="007B215F" w:rsidRDefault="009A31D0" w:rsidP="00572A26">
      <w:pPr>
        <w:pStyle w:val="ListParagraph"/>
        <w:numPr>
          <w:ilvl w:val="0"/>
          <w:numId w:val="28"/>
        </w:numPr>
        <w:rPr>
          <w:b/>
        </w:rPr>
      </w:pPr>
      <w:r w:rsidRPr="007B215F">
        <w:rPr>
          <w:b/>
        </w:rPr>
        <w:t xml:space="preserve">District </w:t>
      </w:r>
      <w:r w:rsidR="0067514C" w:rsidRPr="007B215F">
        <w:rPr>
          <w:b/>
        </w:rPr>
        <w:t xml:space="preserve">Experience </w:t>
      </w:r>
      <w:r w:rsidRPr="007B215F">
        <w:rPr>
          <w:b/>
        </w:rPr>
        <w:t>and Farm to School Background Information</w:t>
      </w:r>
      <w:r w:rsidR="00683183" w:rsidRPr="007B215F">
        <w:rPr>
          <w:b/>
        </w:rPr>
        <w:t xml:space="preserve"> </w:t>
      </w:r>
      <w:r w:rsidR="003602B3" w:rsidRPr="007B215F">
        <w:rPr>
          <w:b/>
        </w:rPr>
        <w:tab/>
      </w:r>
      <w:r w:rsidR="000F1A24" w:rsidRPr="007B215F">
        <w:rPr>
          <w:b/>
        </w:rPr>
        <w:t xml:space="preserve">20 </w:t>
      </w:r>
      <w:r w:rsidR="003602B3" w:rsidRPr="007B215F">
        <w:rPr>
          <w:b/>
        </w:rPr>
        <w:t>points</w:t>
      </w:r>
    </w:p>
    <w:p w:rsidR="00CE149F" w:rsidRDefault="000F1A24" w:rsidP="00572A26">
      <w:pPr>
        <w:pStyle w:val="ListParagraph"/>
        <w:numPr>
          <w:ilvl w:val="0"/>
          <w:numId w:val="29"/>
        </w:numPr>
      </w:pPr>
      <w:r>
        <w:t>The applicant demonstrates a clear understanding of basic farm to school principals.</w:t>
      </w:r>
    </w:p>
    <w:p w:rsidR="000F1A24" w:rsidRDefault="000F1A24" w:rsidP="00572A26">
      <w:pPr>
        <w:pStyle w:val="ListParagraph"/>
        <w:numPr>
          <w:ilvl w:val="0"/>
          <w:numId w:val="29"/>
        </w:numPr>
      </w:pPr>
      <w:r w:rsidRPr="00D83068">
        <w:t>The applicant is appropriate for a planning</w:t>
      </w:r>
      <w:r w:rsidR="00DF0ABA">
        <w:t xml:space="preserve"> grant, i.e., has minimal </w:t>
      </w:r>
      <w:r w:rsidR="00D27030">
        <w:t xml:space="preserve">farm to school </w:t>
      </w:r>
      <w:r w:rsidR="00DF0ABA">
        <w:t>experience and would benefit from training and the development of an action plan</w:t>
      </w:r>
      <w:r>
        <w:t>.</w:t>
      </w:r>
    </w:p>
    <w:p w:rsidR="009A31D0" w:rsidRDefault="009A31D0" w:rsidP="00572A26">
      <w:pPr>
        <w:pStyle w:val="ListParagraph"/>
        <w:numPr>
          <w:ilvl w:val="0"/>
          <w:numId w:val="5"/>
        </w:numPr>
        <w:ind w:left="720"/>
      </w:pPr>
      <w:r w:rsidRPr="007B215F">
        <w:rPr>
          <w:b/>
        </w:rPr>
        <w:t>Need &amp; Readiness</w:t>
      </w:r>
      <w:r w:rsidR="000F1A24">
        <w:tab/>
      </w:r>
      <w:r w:rsidR="000F1A24">
        <w:tab/>
      </w:r>
      <w:r w:rsidR="000F1A24">
        <w:tab/>
      </w:r>
      <w:r w:rsidR="000F1A24">
        <w:tab/>
      </w:r>
      <w:r w:rsidR="000F1A24">
        <w:tab/>
      </w:r>
      <w:r w:rsidR="000F1A24">
        <w:tab/>
      </w:r>
      <w:r w:rsidR="000F1A24">
        <w:tab/>
      </w:r>
      <w:r w:rsidR="000F1A24">
        <w:tab/>
      </w:r>
      <w:r w:rsidR="00D10494" w:rsidRPr="00EA5577">
        <w:rPr>
          <w:b/>
        </w:rPr>
        <w:t>2</w:t>
      </w:r>
      <w:r w:rsidR="0087702D" w:rsidRPr="00EA5577">
        <w:rPr>
          <w:b/>
        </w:rPr>
        <w:t>0</w:t>
      </w:r>
      <w:r w:rsidR="000F1A24" w:rsidRPr="00EA5577">
        <w:rPr>
          <w:b/>
        </w:rPr>
        <w:t xml:space="preserve"> points</w:t>
      </w:r>
    </w:p>
    <w:p w:rsidR="000F1A24" w:rsidRPr="00D83068" w:rsidRDefault="000F1A24" w:rsidP="00572A26">
      <w:pPr>
        <w:pStyle w:val="ListParagraph"/>
        <w:numPr>
          <w:ilvl w:val="0"/>
          <w:numId w:val="103"/>
        </w:numPr>
      </w:pPr>
      <w:r w:rsidRPr="00D83068">
        <w:t>The need and timeliness for the project is clearly demonstrated; school district or school’s readiness</w:t>
      </w:r>
      <w:r w:rsidR="002E3B46">
        <w:t xml:space="preserve"> to go through a planning process is eviden</w:t>
      </w:r>
      <w:r w:rsidRPr="00D83068">
        <w:t>t.</w:t>
      </w:r>
    </w:p>
    <w:p w:rsidR="000F1A24" w:rsidRDefault="000F1A24" w:rsidP="00572A26">
      <w:pPr>
        <w:pStyle w:val="ListParagraph"/>
        <w:numPr>
          <w:ilvl w:val="0"/>
          <w:numId w:val="103"/>
        </w:numPr>
      </w:pPr>
      <w:r w:rsidRPr="00D83068">
        <w:t xml:space="preserve">Sufficient pre-existing resources are in place such that there is a reasonable likelihood of farm to school success.    </w:t>
      </w:r>
    </w:p>
    <w:p w:rsidR="000F1A24" w:rsidRDefault="000F1A24" w:rsidP="00572A26">
      <w:pPr>
        <w:pStyle w:val="ListParagraph"/>
        <w:numPr>
          <w:ilvl w:val="0"/>
          <w:numId w:val="103"/>
        </w:numPr>
      </w:pPr>
      <w:r w:rsidRPr="00D83068">
        <w:lastRenderedPageBreak/>
        <w:t xml:space="preserve">Challenges have been identified and addressed and/or a path for addressing obstacles is in place. </w:t>
      </w:r>
    </w:p>
    <w:p w:rsidR="00D26CF2" w:rsidRPr="007B215F" w:rsidRDefault="009A31D0" w:rsidP="00572A26">
      <w:pPr>
        <w:pStyle w:val="ListParagraph"/>
        <w:numPr>
          <w:ilvl w:val="0"/>
          <w:numId w:val="5"/>
        </w:numPr>
        <w:ind w:left="720"/>
        <w:rPr>
          <w:b/>
        </w:rPr>
      </w:pPr>
      <w:r w:rsidRPr="007B215F">
        <w:rPr>
          <w:b/>
        </w:rPr>
        <w:t>Objectives, Activities and Timelines</w:t>
      </w:r>
      <w:r w:rsidR="002E3B46" w:rsidRPr="007B215F">
        <w:rPr>
          <w:b/>
        </w:rPr>
        <w:tab/>
      </w:r>
      <w:r w:rsidR="002E3B46" w:rsidRPr="007B215F">
        <w:rPr>
          <w:b/>
        </w:rPr>
        <w:tab/>
      </w:r>
      <w:r w:rsidR="002E3B46" w:rsidRPr="007B215F">
        <w:rPr>
          <w:b/>
        </w:rPr>
        <w:tab/>
      </w:r>
      <w:r w:rsidR="002E3B46" w:rsidRPr="007B215F">
        <w:rPr>
          <w:b/>
        </w:rPr>
        <w:tab/>
      </w:r>
      <w:r w:rsidR="002E3B46" w:rsidRPr="007B215F">
        <w:rPr>
          <w:b/>
        </w:rPr>
        <w:tab/>
      </w:r>
      <w:r w:rsidR="00D10494" w:rsidRPr="007B215F">
        <w:rPr>
          <w:b/>
        </w:rPr>
        <w:t>2</w:t>
      </w:r>
      <w:r w:rsidR="0087702D" w:rsidRPr="007B215F">
        <w:rPr>
          <w:b/>
        </w:rPr>
        <w:t>5</w:t>
      </w:r>
      <w:r w:rsidR="002E3B46" w:rsidRPr="007B215F">
        <w:rPr>
          <w:b/>
        </w:rPr>
        <w:t xml:space="preserve"> points</w:t>
      </w:r>
    </w:p>
    <w:p w:rsidR="00D26CF2" w:rsidRDefault="00D26CF2" w:rsidP="00572A26">
      <w:pPr>
        <w:pStyle w:val="ListParagraph"/>
        <w:numPr>
          <w:ilvl w:val="1"/>
          <w:numId w:val="104"/>
        </w:numPr>
      </w:pPr>
      <w:r w:rsidRPr="00D83068">
        <w:t xml:space="preserve">The planning activities to be completed during the grant period are clear, attainable </w:t>
      </w:r>
      <w:r w:rsidR="00D10494">
        <w:t xml:space="preserve">within the project timeline </w:t>
      </w:r>
      <w:r w:rsidRPr="00D83068">
        <w:t>and measurable</w:t>
      </w:r>
      <w:r w:rsidR="00D10494">
        <w:t>.</w:t>
      </w:r>
    </w:p>
    <w:p w:rsidR="00B3561C" w:rsidRDefault="00B3561C" w:rsidP="00572A26">
      <w:pPr>
        <w:pStyle w:val="ListParagraph"/>
        <w:numPr>
          <w:ilvl w:val="1"/>
          <w:numId w:val="104"/>
        </w:numPr>
      </w:pPr>
      <w:r>
        <w:t>The p</w:t>
      </w:r>
      <w:r w:rsidRPr="00D83068">
        <w:t>roject goals and objectives are in line with the</w:t>
      </w:r>
      <w:r>
        <w:t xml:space="preserve"> purpose of the</w:t>
      </w:r>
      <w:r w:rsidRPr="00D83068">
        <w:t xml:space="preserve"> </w:t>
      </w:r>
      <w:r>
        <w:t>planning grant, including the development of an action plan.</w:t>
      </w:r>
    </w:p>
    <w:p w:rsidR="00D26CF2" w:rsidRPr="00D83068" w:rsidRDefault="00D26CF2" w:rsidP="00572A26">
      <w:pPr>
        <w:pStyle w:val="ListParagraph"/>
        <w:numPr>
          <w:ilvl w:val="1"/>
          <w:numId w:val="104"/>
        </w:numPr>
      </w:pPr>
      <w:r>
        <w:t xml:space="preserve">The activities </w:t>
      </w:r>
      <w:r w:rsidRPr="00D83068">
        <w:t>clearly support:</w:t>
      </w:r>
    </w:p>
    <w:p w:rsidR="00D26CF2" w:rsidRPr="00D83068" w:rsidRDefault="00B3561C" w:rsidP="00572A26">
      <w:pPr>
        <w:pStyle w:val="ListParagraph"/>
        <w:numPr>
          <w:ilvl w:val="2"/>
          <w:numId w:val="5"/>
        </w:numPr>
      </w:pPr>
      <w:r>
        <w:t>I</w:t>
      </w:r>
      <w:r w:rsidR="00D26CF2" w:rsidRPr="00D83068">
        <w:t xml:space="preserve">nclusion of </w:t>
      </w:r>
      <w:r>
        <w:t xml:space="preserve">local and/or </w:t>
      </w:r>
      <w:r w:rsidR="00D26CF2" w:rsidRPr="00D83068">
        <w:t>regional products in cafeteria offerings;</w:t>
      </w:r>
    </w:p>
    <w:p w:rsidR="00D26CF2" w:rsidRDefault="00D26CF2" w:rsidP="00572A26">
      <w:pPr>
        <w:pStyle w:val="ListParagraph"/>
        <w:numPr>
          <w:ilvl w:val="2"/>
          <w:numId w:val="5"/>
        </w:numPr>
      </w:pPr>
      <w:r w:rsidRPr="00D83068">
        <w:t>An integrated approach that includes promotional or educational activities along with farm, garden and nutrition-based education;</w:t>
      </w:r>
      <w:r w:rsidR="002E3B46">
        <w:t xml:space="preserve"> and</w:t>
      </w:r>
    </w:p>
    <w:p w:rsidR="002E3B46" w:rsidRPr="00D83068" w:rsidRDefault="002E3B46" w:rsidP="00572A26">
      <w:pPr>
        <w:pStyle w:val="ListParagraph"/>
        <w:numPr>
          <w:ilvl w:val="2"/>
          <w:numId w:val="5"/>
        </w:numPr>
      </w:pPr>
      <w:r w:rsidRPr="00D83068">
        <w:t>Creation or further strengthening of community partnerships</w:t>
      </w:r>
      <w:r w:rsidR="00B3561C">
        <w:t>.</w:t>
      </w:r>
    </w:p>
    <w:p w:rsidR="002E3B46" w:rsidRPr="007B215F" w:rsidRDefault="002E3B46" w:rsidP="00572A26">
      <w:pPr>
        <w:pStyle w:val="ListParagraph"/>
        <w:numPr>
          <w:ilvl w:val="0"/>
          <w:numId w:val="5"/>
        </w:numPr>
        <w:tabs>
          <w:tab w:val="left" w:pos="0"/>
        </w:tabs>
        <w:ind w:left="720"/>
        <w:rPr>
          <w:b/>
        </w:rPr>
      </w:pPr>
      <w:r w:rsidRPr="007B215F">
        <w:rPr>
          <w:b/>
        </w:rPr>
        <w:t>Evaluation</w:t>
      </w:r>
      <w:r w:rsidRPr="007B215F">
        <w:rPr>
          <w:b/>
        </w:rPr>
        <w:tab/>
      </w:r>
      <w:r w:rsidRPr="007B215F">
        <w:rPr>
          <w:b/>
        </w:rPr>
        <w:tab/>
      </w:r>
      <w:r w:rsidRPr="007B215F">
        <w:rPr>
          <w:b/>
        </w:rPr>
        <w:tab/>
      </w:r>
      <w:r w:rsidRPr="007B215F">
        <w:rPr>
          <w:b/>
        </w:rPr>
        <w:tab/>
      </w:r>
      <w:r w:rsidRPr="007B215F">
        <w:rPr>
          <w:b/>
        </w:rPr>
        <w:tab/>
      </w:r>
      <w:r w:rsidRPr="007B215F">
        <w:rPr>
          <w:b/>
        </w:rPr>
        <w:tab/>
      </w:r>
      <w:r w:rsidRPr="007B215F">
        <w:rPr>
          <w:b/>
        </w:rPr>
        <w:tab/>
      </w:r>
      <w:r w:rsidRPr="007B215F">
        <w:rPr>
          <w:b/>
        </w:rPr>
        <w:tab/>
      </w:r>
      <w:r w:rsidRPr="007B215F">
        <w:rPr>
          <w:b/>
        </w:rPr>
        <w:tab/>
        <w:t>5 points</w:t>
      </w:r>
    </w:p>
    <w:p w:rsidR="002E3B46" w:rsidRDefault="002E3B46" w:rsidP="00572A26">
      <w:pPr>
        <w:pStyle w:val="ListParagraph"/>
        <w:numPr>
          <w:ilvl w:val="1"/>
          <w:numId w:val="105"/>
        </w:numPr>
        <w:tabs>
          <w:tab w:val="left" w:pos="0"/>
        </w:tabs>
      </w:pPr>
      <w:r>
        <w:t xml:space="preserve">A clear plan is in place to conduct basic evaluation activities </w:t>
      </w:r>
      <w:r w:rsidR="00B3561C">
        <w:t>(</w:t>
      </w:r>
      <w:r>
        <w:t xml:space="preserve">e.g. </w:t>
      </w:r>
      <w:r w:rsidR="00D10494">
        <w:t>contracting</w:t>
      </w:r>
      <w:r>
        <w:t xml:space="preserve"> a third party, </w:t>
      </w:r>
      <w:r w:rsidR="00DF0ABA">
        <w:t>designating a current staff member</w:t>
      </w:r>
      <w:r>
        <w:t>, etc.</w:t>
      </w:r>
      <w:r w:rsidR="00B3561C">
        <w:t>)</w:t>
      </w:r>
      <w:r>
        <w:t xml:space="preserve"> </w:t>
      </w:r>
    </w:p>
    <w:p w:rsidR="009A31D0" w:rsidRPr="007B215F" w:rsidRDefault="009A31D0" w:rsidP="00572A26">
      <w:pPr>
        <w:pStyle w:val="ListParagraph"/>
        <w:numPr>
          <w:ilvl w:val="0"/>
          <w:numId w:val="5"/>
        </w:numPr>
        <w:tabs>
          <w:tab w:val="left" w:pos="0"/>
        </w:tabs>
        <w:ind w:left="720"/>
        <w:rPr>
          <w:b/>
        </w:rPr>
      </w:pPr>
      <w:r w:rsidRPr="007B215F">
        <w:rPr>
          <w:b/>
        </w:rPr>
        <w:t>Project Management &amp; Quality Assurance</w:t>
      </w:r>
      <w:r w:rsidR="002E3B46" w:rsidRPr="007B215F">
        <w:rPr>
          <w:b/>
        </w:rPr>
        <w:tab/>
      </w:r>
      <w:r w:rsidR="002E3B46" w:rsidRPr="007B215F">
        <w:rPr>
          <w:b/>
        </w:rPr>
        <w:tab/>
      </w:r>
      <w:r w:rsidR="002E3B46" w:rsidRPr="007B215F">
        <w:rPr>
          <w:b/>
        </w:rPr>
        <w:tab/>
      </w:r>
      <w:r w:rsidR="002E3B46" w:rsidRPr="007B215F">
        <w:rPr>
          <w:b/>
        </w:rPr>
        <w:tab/>
      </w:r>
      <w:r w:rsidR="00D10494" w:rsidRPr="007B215F">
        <w:rPr>
          <w:b/>
        </w:rPr>
        <w:t>10</w:t>
      </w:r>
      <w:r w:rsidR="002E3B46" w:rsidRPr="007B215F">
        <w:rPr>
          <w:b/>
        </w:rPr>
        <w:t xml:space="preserve"> points</w:t>
      </w:r>
      <w:r w:rsidR="002E3B46" w:rsidRPr="007B215F">
        <w:rPr>
          <w:b/>
        </w:rPr>
        <w:tab/>
      </w:r>
    </w:p>
    <w:p w:rsidR="00D26CF2" w:rsidRPr="00D83068" w:rsidRDefault="00D26CF2" w:rsidP="00572A26">
      <w:pPr>
        <w:pStyle w:val="ListParagraph"/>
        <w:numPr>
          <w:ilvl w:val="1"/>
          <w:numId w:val="106"/>
        </w:numPr>
        <w:tabs>
          <w:tab w:val="left" w:pos="0"/>
        </w:tabs>
      </w:pPr>
      <w:r w:rsidRPr="00D83068">
        <w:t>The management approach (including staffing, procurement of contractors, communications planning, quality assurance planning, partnering with appropriate stakeholders, tracking timelines, monitoring progress, etc.) indicates that the applicant has the capacity to manage and execute the planning project</w:t>
      </w:r>
      <w:r w:rsidR="00DF0ABA">
        <w:t xml:space="preserve"> and development of the action plan.</w:t>
      </w:r>
      <w:r w:rsidRPr="00D83068" w:rsidDel="000B0D76">
        <w:t xml:space="preserve"> </w:t>
      </w:r>
    </w:p>
    <w:p w:rsidR="009A31D0" w:rsidRPr="007B215F" w:rsidRDefault="009A31D0" w:rsidP="00572A26">
      <w:pPr>
        <w:pStyle w:val="ListParagraph"/>
        <w:numPr>
          <w:ilvl w:val="0"/>
          <w:numId w:val="5"/>
        </w:numPr>
        <w:ind w:left="720"/>
        <w:rPr>
          <w:b/>
        </w:rPr>
      </w:pPr>
      <w:r w:rsidRPr="007B215F">
        <w:rPr>
          <w:b/>
        </w:rPr>
        <w:t>Staffing</w:t>
      </w:r>
      <w:r w:rsidR="002E3B46" w:rsidRPr="007B215F">
        <w:rPr>
          <w:b/>
        </w:rPr>
        <w:tab/>
      </w:r>
      <w:r w:rsidR="002E3B46" w:rsidRPr="007B215F">
        <w:rPr>
          <w:b/>
        </w:rPr>
        <w:tab/>
      </w:r>
      <w:r w:rsidR="002E3B46" w:rsidRPr="007B215F">
        <w:rPr>
          <w:b/>
        </w:rPr>
        <w:tab/>
      </w:r>
      <w:r w:rsidR="002E3B46" w:rsidRPr="007B215F">
        <w:rPr>
          <w:b/>
        </w:rPr>
        <w:tab/>
      </w:r>
      <w:r w:rsidR="002E3B46" w:rsidRPr="007B215F">
        <w:rPr>
          <w:b/>
        </w:rPr>
        <w:tab/>
      </w:r>
      <w:r w:rsidR="002E3B46" w:rsidRPr="007B215F">
        <w:rPr>
          <w:b/>
        </w:rPr>
        <w:tab/>
      </w:r>
      <w:r w:rsidR="002E3B46" w:rsidRPr="007B215F">
        <w:rPr>
          <w:b/>
        </w:rPr>
        <w:tab/>
      </w:r>
      <w:r w:rsidR="002E3B46" w:rsidRPr="007B215F">
        <w:rPr>
          <w:b/>
        </w:rPr>
        <w:tab/>
      </w:r>
      <w:r w:rsidR="002E3B46" w:rsidRPr="007B215F">
        <w:rPr>
          <w:b/>
        </w:rPr>
        <w:tab/>
        <w:t>10 points</w:t>
      </w:r>
    </w:p>
    <w:p w:rsidR="00D26CF2" w:rsidRPr="00D83068" w:rsidRDefault="0067514C" w:rsidP="00572A26">
      <w:pPr>
        <w:pStyle w:val="ListParagraph"/>
        <w:numPr>
          <w:ilvl w:val="1"/>
          <w:numId w:val="107"/>
        </w:numPr>
        <w:tabs>
          <w:tab w:val="left" w:pos="1080"/>
        </w:tabs>
      </w:pPr>
      <w:r>
        <w:t>T</w:t>
      </w:r>
      <w:r w:rsidR="00D26CF2" w:rsidRPr="00D83068">
        <w:t>he qualifications of the staff involved with the proposed project and/or organizational leadership reflect the expertise necessary to carry out the proposed project.</w:t>
      </w:r>
    </w:p>
    <w:p w:rsidR="00D26CF2" w:rsidRPr="00D83068" w:rsidRDefault="00D26CF2" w:rsidP="00572A26">
      <w:pPr>
        <w:pStyle w:val="ListParagraph"/>
        <w:numPr>
          <w:ilvl w:val="1"/>
          <w:numId w:val="107"/>
        </w:numPr>
      </w:pPr>
      <w:r w:rsidRPr="00D83068">
        <w:t xml:space="preserve">The level of staff allocation is appropriate to expect both excellent program execution as well as program evaluation. </w:t>
      </w:r>
    </w:p>
    <w:p w:rsidR="009A31D0" w:rsidRPr="007B215F" w:rsidRDefault="009A31D0" w:rsidP="00572A26">
      <w:pPr>
        <w:pStyle w:val="ListParagraph"/>
        <w:numPr>
          <w:ilvl w:val="0"/>
          <w:numId w:val="5"/>
        </w:numPr>
        <w:ind w:left="720"/>
        <w:rPr>
          <w:b/>
        </w:rPr>
      </w:pPr>
      <w:r w:rsidRPr="007B215F">
        <w:rPr>
          <w:b/>
        </w:rPr>
        <w:t>Dissemination of Findings</w:t>
      </w:r>
      <w:r w:rsidR="0087702D" w:rsidRPr="007B215F">
        <w:rPr>
          <w:b/>
        </w:rPr>
        <w:tab/>
      </w:r>
      <w:r w:rsidR="0087702D" w:rsidRPr="007B215F">
        <w:rPr>
          <w:b/>
        </w:rPr>
        <w:tab/>
      </w:r>
      <w:r w:rsidR="0087702D" w:rsidRPr="007B215F">
        <w:rPr>
          <w:b/>
        </w:rPr>
        <w:tab/>
      </w:r>
      <w:r w:rsidR="0087702D" w:rsidRPr="007B215F">
        <w:rPr>
          <w:b/>
        </w:rPr>
        <w:tab/>
      </w:r>
      <w:r w:rsidR="0087702D" w:rsidRPr="007B215F">
        <w:rPr>
          <w:b/>
        </w:rPr>
        <w:tab/>
      </w:r>
      <w:r w:rsidR="0087702D" w:rsidRPr="007B215F">
        <w:rPr>
          <w:b/>
        </w:rPr>
        <w:tab/>
      </w:r>
      <w:r w:rsidR="0087702D" w:rsidRPr="007B215F">
        <w:rPr>
          <w:b/>
        </w:rPr>
        <w:tab/>
        <w:t>5</w:t>
      </w:r>
      <w:r w:rsidR="00D10494" w:rsidRPr="007B215F">
        <w:rPr>
          <w:b/>
        </w:rPr>
        <w:t xml:space="preserve"> points</w:t>
      </w:r>
    </w:p>
    <w:p w:rsidR="00D26CF2" w:rsidRDefault="00D10494" w:rsidP="00572A26">
      <w:pPr>
        <w:pStyle w:val="ListParagraph"/>
        <w:numPr>
          <w:ilvl w:val="0"/>
          <w:numId w:val="108"/>
        </w:numPr>
        <w:ind w:left="1080"/>
      </w:pPr>
      <w:r>
        <w:t>The applicant proposes a clear and reasonable plan to share lessons learned and best practices with peers and relevant stakeholders.</w:t>
      </w:r>
    </w:p>
    <w:p w:rsidR="00536AF8" w:rsidRPr="007B215F" w:rsidRDefault="00536AF8" w:rsidP="00572A26">
      <w:pPr>
        <w:pStyle w:val="ListParagraph"/>
        <w:numPr>
          <w:ilvl w:val="0"/>
          <w:numId w:val="5"/>
        </w:numPr>
        <w:ind w:left="720"/>
        <w:rPr>
          <w:b/>
        </w:rPr>
      </w:pPr>
      <w:r w:rsidRPr="007B215F">
        <w:rPr>
          <w:b/>
        </w:rPr>
        <w:t>Sustainability</w:t>
      </w:r>
      <w:r w:rsidR="001403CB" w:rsidRPr="007B215F">
        <w:rPr>
          <w:b/>
        </w:rPr>
        <w:tab/>
      </w:r>
      <w:r w:rsidR="001403CB" w:rsidRPr="007B215F">
        <w:rPr>
          <w:b/>
        </w:rPr>
        <w:tab/>
      </w:r>
      <w:r w:rsidR="001403CB" w:rsidRPr="007B215F">
        <w:rPr>
          <w:b/>
        </w:rPr>
        <w:tab/>
      </w:r>
      <w:r w:rsidRPr="007B215F">
        <w:rPr>
          <w:b/>
        </w:rPr>
        <w:tab/>
      </w:r>
      <w:r w:rsidRPr="007B215F">
        <w:rPr>
          <w:b/>
        </w:rPr>
        <w:tab/>
      </w:r>
      <w:r w:rsidRPr="007B215F">
        <w:rPr>
          <w:b/>
        </w:rPr>
        <w:tab/>
      </w:r>
      <w:r w:rsidRPr="007B215F">
        <w:rPr>
          <w:b/>
        </w:rPr>
        <w:tab/>
      </w:r>
      <w:r w:rsidR="00D10494" w:rsidRPr="007B215F">
        <w:rPr>
          <w:b/>
        </w:rPr>
        <w:tab/>
      </w:r>
      <w:r w:rsidR="00D10494" w:rsidRPr="007B215F">
        <w:rPr>
          <w:b/>
        </w:rPr>
        <w:tab/>
      </w:r>
      <w:r w:rsidR="0087702D" w:rsidRPr="007B215F">
        <w:rPr>
          <w:b/>
        </w:rPr>
        <w:t>5</w:t>
      </w:r>
      <w:r w:rsidRPr="007B215F">
        <w:rPr>
          <w:b/>
        </w:rPr>
        <w:t xml:space="preserve"> points</w:t>
      </w:r>
    </w:p>
    <w:p w:rsidR="00536AF8" w:rsidRPr="00D83068" w:rsidRDefault="00536AF8" w:rsidP="00572A26">
      <w:pPr>
        <w:pStyle w:val="ListParagraph"/>
        <w:numPr>
          <w:ilvl w:val="0"/>
          <w:numId w:val="16"/>
        </w:numPr>
        <w:ind w:left="1080"/>
      </w:pPr>
      <w:r w:rsidRPr="00D83068">
        <w:t xml:space="preserve">The </w:t>
      </w:r>
      <w:r w:rsidR="0087702D">
        <w:t xml:space="preserve">approach to </w:t>
      </w:r>
      <w:r w:rsidR="00504BD6">
        <w:t xml:space="preserve">farm to school project </w:t>
      </w:r>
      <w:r w:rsidR="0087702D">
        <w:t>sustainability is comprehensive in nature and includes a variety of strategies to ensure long term viability, including building organization</w:t>
      </w:r>
      <w:r w:rsidR="00B3561C">
        <w:t>al</w:t>
      </w:r>
      <w:r w:rsidR="0087702D">
        <w:t xml:space="preserve"> capacity, seeking other funding sources, building or strengthening community partnerships, reallocating existing resources, </w:t>
      </w:r>
      <w:r w:rsidR="00795A3F">
        <w:t xml:space="preserve">enacting policy, </w:t>
      </w:r>
      <w:r w:rsidR="0087702D">
        <w:t xml:space="preserve">etc.  </w:t>
      </w:r>
      <w:r w:rsidRPr="00D83068">
        <w:t xml:space="preserve"> </w:t>
      </w:r>
    </w:p>
    <w:p w:rsidR="00FA0341" w:rsidRPr="007B215F" w:rsidRDefault="00FA0341" w:rsidP="00572A26">
      <w:pPr>
        <w:pStyle w:val="ListParagraph"/>
        <w:numPr>
          <w:ilvl w:val="0"/>
          <w:numId w:val="5"/>
        </w:numPr>
        <w:ind w:left="720"/>
        <w:rPr>
          <w:b/>
        </w:rPr>
      </w:pPr>
      <w:r w:rsidRPr="007B215F">
        <w:rPr>
          <w:b/>
        </w:rPr>
        <w:t xml:space="preserve">Budget Plan </w:t>
      </w:r>
      <w:r w:rsidRPr="007B215F">
        <w:rPr>
          <w:b/>
        </w:rPr>
        <w:tab/>
      </w:r>
      <w:r w:rsidRPr="007B215F">
        <w:rPr>
          <w:b/>
        </w:rPr>
        <w:tab/>
      </w:r>
      <w:r w:rsidRPr="007B215F">
        <w:rPr>
          <w:b/>
        </w:rPr>
        <w:tab/>
      </w:r>
      <w:r w:rsidRPr="007B215F">
        <w:rPr>
          <w:b/>
        </w:rPr>
        <w:tab/>
      </w:r>
      <w:r w:rsidRPr="007B215F">
        <w:rPr>
          <w:b/>
        </w:rPr>
        <w:tab/>
      </w:r>
      <w:r w:rsidR="0087702D" w:rsidRPr="007B215F">
        <w:rPr>
          <w:b/>
        </w:rPr>
        <w:t xml:space="preserve">(Reviewer comments only)   </w:t>
      </w:r>
      <w:r w:rsidR="00D10494" w:rsidRPr="007B215F">
        <w:rPr>
          <w:b/>
        </w:rPr>
        <w:t xml:space="preserve"> </w:t>
      </w:r>
      <w:r w:rsidR="00A26975" w:rsidRPr="007B215F">
        <w:rPr>
          <w:b/>
        </w:rPr>
        <w:t xml:space="preserve">0  points </w:t>
      </w:r>
    </w:p>
    <w:p w:rsidR="00FA0341" w:rsidRPr="00D83068" w:rsidRDefault="00FA0341" w:rsidP="00572A26">
      <w:pPr>
        <w:pStyle w:val="ListParagraph"/>
        <w:numPr>
          <w:ilvl w:val="0"/>
          <w:numId w:val="15"/>
        </w:numPr>
        <w:ind w:left="1080"/>
      </w:pPr>
      <w:r w:rsidRPr="00D83068">
        <w:t>The total funding amount requested is appropriate for the scope of the project.</w:t>
      </w:r>
    </w:p>
    <w:p w:rsidR="00FA0341" w:rsidRPr="00D83068" w:rsidRDefault="00FA0341" w:rsidP="00572A26">
      <w:pPr>
        <w:pStyle w:val="ListParagraph"/>
        <w:numPr>
          <w:ilvl w:val="0"/>
          <w:numId w:val="15"/>
        </w:numPr>
        <w:ind w:left="1080"/>
      </w:pPr>
      <w:r w:rsidRPr="00D83068">
        <w:t>Proposed costs are reasonable, necessary and allocable to carry out the project's goals and objectives.</w:t>
      </w:r>
    </w:p>
    <w:p w:rsidR="00FA0341" w:rsidRPr="00D83068" w:rsidRDefault="00FA0341" w:rsidP="00572A26">
      <w:pPr>
        <w:pStyle w:val="ListParagraph"/>
        <w:numPr>
          <w:ilvl w:val="0"/>
          <w:numId w:val="15"/>
        </w:numPr>
        <w:ind w:left="1080"/>
      </w:pPr>
      <w:r w:rsidRPr="00D83068">
        <w:t xml:space="preserve">The budget includes a line item description for every allowable cost and shows how it supports the project goals. </w:t>
      </w:r>
    </w:p>
    <w:p w:rsidR="00FA0341" w:rsidRPr="00D83068" w:rsidRDefault="00FA0341" w:rsidP="00572A26">
      <w:pPr>
        <w:pStyle w:val="ListParagraph"/>
        <w:numPr>
          <w:ilvl w:val="0"/>
          <w:numId w:val="15"/>
        </w:numPr>
        <w:ind w:left="1080"/>
      </w:pPr>
      <w:r w:rsidRPr="00D83068">
        <w:t>Budget calculations and documentation show clearly how the budget components were developed and costs estimated.</w:t>
      </w:r>
    </w:p>
    <w:p w:rsidR="00D511D5" w:rsidRPr="00D83068" w:rsidRDefault="00614F24" w:rsidP="00572A26">
      <w:pPr>
        <w:pStyle w:val="ListParagraph"/>
        <w:numPr>
          <w:ilvl w:val="0"/>
          <w:numId w:val="15"/>
        </w:numPr>
        <w:ind w:left="1080"/>
        <w:rPr>
          <w:b/>
          <w:bCs/>
        </w:rPr>
      </w:pPr>
      <w:r w:rsidRPr="00D83068">
        <w:t>If indirect costs are included, ensure the approved indirect cost rate is properly applied to direct costs. (</w:t>
      </w:r>
      <w:r w:rsidR="008645EC" w:rsidRPr="00D83068">
        <w:t>A c</w:t>
      </w:r>
      <w:r w:rsidRPr="00D83068">
        <w:t xml:space="preserve">opy of the approval letter from the cognizant </w:t>
      </w:r>
      <w:r w:rsidR="004B2446" w:rsidRPr="00D83068">
        <w:t>f</w:t>
      </w:r>
      <w:r w:rsidRPr="00D83068">
        <w:t>ederal agency must be provided</w:t>
      </w:r>
      <w:r w:rsidR="008B21DD" w:rsidRPr="00D83068">
        <w:t xml:space="preserve"> and/or a statement that you will negotiate one upon award</w:t>
      </w:r>
      <w:r w:rsidR="00FC4324" w:rsidRPr="00D83068">
        <w:t>.</w:t>
      </w:r>
      <w:r w:rsidRPr="00D83068">
        <w:t>)</w:t>
      </w:r>
      <w:bookmarkStart w:id="64" w:name="_Toc315345089"/>
      <w:bookmarkStart w:id="65" w:name="_Toc315360421"/>
      <w:bookmarkStart w:id="66" w:name="_Toc315451663"/>
    </w:p>
    <w:p w:rsidR="00536AF8" w:rsidRPr="00D83068" w:rsidRDefault="00536AF8" w:rsidP="00572A26">
      <w:pPr>
        <w:pStyle w:val="Heading2"/>
        <w:keepLines w:val="0"/>
        <w:spacing w:before="0" w:after="200" w:line="240" w:lineRule="auto"/>
        <w:rPr>
          <w:color w:val="auto"/>
          <w:sz w:val="24"/>
          <w:szCs w:val="24"/>
        </w:rPr>
      </w:pPr>
    </w:p>
    <w:p w:rsidR="0064644F" w:rsidRPr="00D83068" w:rsidRDefault="0064644F" w:rsidP="00572A26">
      <w:pPr>
        <w:shd w:val="clear" w:color="auto" w:fill="BFBFBF"/>
        <w:autoSpaceDE w:val="0"/>
        <w:autoSpaceDN w:val="0"/>
        <w:adjustRightInd w:val="0"/>
        <w:spacing w:line="240" w:lineRule="auto"/>
        <w:rPr>
          <w:b/>
          <w:szCs w:val="24"/>
          <w:u w:val="single"/>
        </w:rPr>
      </w:pPr>
      <w:r w:rsidRPr="00D83068">
        <w:rPr>
          <w:b/>
          <w:szCs w:val="24"/>
          <w:u w:val="single"/>
        </w:rPr>
        <w:t>Scoring for Implementation Grant Applications:</w:t>
      </w:r>
    </w:p>
    <w:p w:rsidR="00DC54C0" w:rsidRPr="007B215F" w:rsidRDefault="00DC54C0" w:rsidP="00572A26">
      <w:pPr>
        <w:pStyle w:val="ListParagraph"/>
        <w:numPr>
          <w:ilvl w:val="0"/>
          <w:numId w:val="5"/>
        </w:numPr>
        <w:rPr>
          <w:b/>
        </w:rPr>
      </w:pPr>
      <w:r w:rsidRPr="007B215F">
        <w:rPr>
          <w:b/>
        </w:rPr>
        <w:t xml:space="preserve">Farm to School Experience, Track Record </w:t>
      </w:r>
      <w:r w:rsidRPr="007B215F">
        <w:rPr>
          <w:b/>
        </w:rPr>
        <w:tab/>
      </w:r>
      <w:r w:rsidRPr="007B215F">
        <w:rPr>
          <w:b/>
        </w:rPr>
        <w:tab/>
      </w:r>
      <w:r w:rsidRPr="007B215F">
        <w:rPr>
          <w:b/>
        </w:rPr>
        <w:tab/>
      </w:r>
      <w:r w:rsidR="00F420E4" w:rsidRPr="007B215F">
        <w:rPr>
          <w:b/>
        </w:rPr>
        <w:tab/>
      </w:r>
      <w:r w:rsidR="00076F7F" w:rsidRPr="007B215F">
        <w:rPr>
          <w:b/>
        </w:rPr>
        <w:tab/>
      </w:r>
      <w:r w:rsidRPr="007B215F">
        <w:rPr>
          <w:b/>
        </w:rPr>
        <w:t>2</w:t>
      </w:r>
      <w:r w:rsidR="0059153D" w:rsidRPr="007B215F">
        <w:rPr>
          <w:b/>
        </w:rPr>
        <w:t>5</w:t>
      </w:r>
      <w:r w:rsidRPr="007B215F">
        <w:rPr>
          <w:b/>
        </w:rPr>
        <w:t xml:space="preserve"> points</w:t>
      </w:r>
    </w:p>
    <w:p w:rsidR="004D3DC3" w:rsidRDefault="00C05AE6" w:rsidP="00572A26">
      <w:pPr>
        <w:pStyle w:val="ListParagraph"/>
        <w:numPr>
          <w:ilvl w:val="0"/>
          <w:numId w:val="30"/>
        </w:numPr>
      </w:pPr>
      <w:r w:rsidRPr="00D83068">
        <w:t>Sufficient pre-existing resources are in place</w:t>
      </w:r>
      <w:r w:rsidR="004D3DC3">
        <w:t>.</w:t>
      </w:r>
    </w:p>
    <w:p w:rsidR="0059153D" w:rsidRPr="00D83068" w:rsidRDefault="004D3DC3" w:rsidP="00572A26">
      <w:pPr>
        <w:pStyle w:val="ListParagraph"/>
        <w:numPr>
          <w:ilvl w:val="0"/>
          <w:numId w:val="30"/>
        </w:numPr>
      </w:pPr>
      <w:r>
        <w:t>E</w:t>
      </w:r>
      <w:r w:rsidR="006D3ED6" w:rsidRPr="00D83068">
        <w:t xml:space="preserve">vidence of previous experience with farm to school execution exists such </w:t>
      </w:r>
      <w:r w:rsidR="00C05AE6" w:rsidRPr="00D83068">
        <w:t>that there is a reasonable likelihood of farm to school success</w:t>
      </w:r>
      <w:r w:rsidR="0059153D" w:rsidRPr="00D83068">
        <w:t xml:space="preserve">. </w:t>
      </w:r>
    </w:p>
    <w:p w:rsidR="0059153D" w:rsidRPr="00D83068" w:rsidRDefault="0059153D" w:rsidP="00572A26">
      <w:pPr>
        <w:pStyle w:val="ListParagraph"/>
        <w:numPr>
          <w:ilvl w:val="0"/>
          <w:numId w:val="30"/>
        </w:numPr>
      </w:pPr>
      <w:r w:rsidRPr="00D83068">
        <w:t>Evidence of an in</w:t>
      </w:r>
      <w:r w:rsidR="00DC54C0" w:rsidRPr="00D83068">
        <w:t>tegrated approach that includes procurement and other farm to school elements</w:t>
      </w:r>
      <w:r w:rsidRPr="00D83068">
        <w:t xml:space="preserve"> exists. </w:t>
      </w:r>
    </w:p>
    <w:p w:rsidR="00DC54C0" w:rsidRPr="00D83068" w:rsidRDefault="00DC54C0" w:rsidP="00572A26">
      <w:pPr>
        <w:pStyle w:val="ListParagraph"/>
        <w:numPr>
          <w:ilvl w:val="0"/>
          <w:numId w:val="30"/>
        </w:numPr>
      </w:pPr>
      <w:r w:rsidRPr="00D83068">
        <w:t xml:space="preserve">Evidence that a culture of learning and problem solving exists such that obstacles have been overcome or innovative approaches have been demonstrated. </w:t>
      </w:r>
    </w:p>
    <w:p w:rsidR="00DC54C0" w:rsidRPr="007B215F" w:rsidRDefault="00DC54C0" w:rsidP="00572A26">
      <w:pPr>
        <w:pStyle w:val="ListParagraph"/>
        <w:numPr>
          <w:ilvl w:val="0"/>
          <w:numId w:val="5"/>
        </w:numPr>
        <w:rPr>
          <w:b/>
        </w:rPr>
      </w:pPr>
      <w:r w:rsidRPr="007B215F">
        <w:rPr>
          <w:b/>
        </w:rPr>
        <w:t xml:space="preserve">Alignment with Farm to School </w:t>
      </w:r>
      <w:r w:rsidR="009743A1" w:rsidRPr="007B215F">
        <w:rPr>
          <w:b/>
        </w:rPr>
        <w:t xml:space="preserve">Grant </w:t>
      </w:r>
      <w:r w:rsidRPr="007B215F">
        <w:rPr>
          <w:b/>
        </w:rPr>
        <w:t>Program Goals</w:t>
      </w:r>
      <w:r w:rsidRPr="007B215F">
        <w:rPr>
          <w:b/>
        </w:rPr>
        <w:tab/>
      </w:r>
      <w:r w:rsidRPr="007B215F">
        <w:rPr>
          <w:b/>
        </w:rPr>
        <w:tab/>
      </w:r>
      <w:r w:rsidR="00076F7F" w:rsidRPr="007B215F">
        <w:rPr>
          <w:b/>
        </w:rPr>
        <w:tab/>
      </w:r>
      <w:r w:rsidR="004D3DC3" w:rsidRPr="007B215F">
        <w:rPr>
          <w:b/>
        </w:rPr>
        <w:t>30</w:t>
      </w:r>
      <w:r w:rsidRPr="007B215F">
        <w:rPr>
          <w:b/>
        </w:rPr>
        <w:t xml:space="preserve"> points</w:t>
      </w:r>
    </w:p>
    <w:p w:rsidR="00076F7F" w:rsidRDefault="00DC54C0" w:rsidP="00572A26">
      <w:pPr>
        <w:pStyle w:val="ListParagraph"/>
        <w:numPr>
          <w:ilvl w:val="0"/>
          <w:numId w:val="14"/>
        </w:numPr>
        <w:tabs>
          <w:tab w:val="left" w:pos="0"/>
        </w:tabs>
        <w:ind w:left="1080"/>
      </w:pPr>
      <w:r w:rsidRPr="00D83068">
        <w:t xml:space="preserve">The project goals and objectives are in line with the </w:t>
      </w:r>
      <w:r w:rsidR="00B3561C">
        <w:t xml:space="preserve">USDA </w:t>
      </w:r>
      <w:r w:rsidRPr="00D83068">
        <w:t xml:space="preserve">Farm to School </w:t>
      </w:r>
      <w:r w:rsidR="004B2446" w:rsidRPr="00D83068">
        <w:t>G</w:t>
      </w:r>
      <w:r w:rsidRPr="00D83068">
        <w:t xml:space="preserve">rant </w:t>
      </w:r>
      <w:r w:rsidR="009743A1" w:rsidRPr="00D83068">
        <w:t xml:space="preserve">Program </w:t>
      </w:r>
      <w:r w:rsidRPr="00D83068">
        <w:t xml:space="preserve">focus areas and purpose of the </w:t>
      </w:r>
      <w:r w:rsidR="00076F7F">
        <w:t xml:space="preserve">implementation grant. </w:t>
      </w:r>
    </w:p>
    <w:p w:rsidR="00B3561C" w:rsidRDefault="00AD4139" w:rsidP="00572A26">
      <w:pPr>
        <w:pStyle w:val="ListParagraph"/>
        <w:numPr>
          <w:ilvl w:val="0"/>
          <w:numId w:val="14"/>
        </w:numPr>
        <w:ind w:left="1080"/>
      </w:pPr>
      <w:r>
        <w:t>The i</w:t>
      </w:r>
      <w:r w:rsidRPr="00D83068">
        <w:t xml:space="preserve">nclusion of </w:t>
      </w:r>
      <w:r w:rsidR="00B3561C">
        <w:t xml:space="preserve">local and/or </w:t>
      </w:r>
      <w:r w:rsidRPr="00D83068">
        <w:t>regional products in cafeteria offerings</w:t>
      </w:r>
      <w:r>
        <w:t xml:space="preserve">. </w:t>
      </w:r>
    </w:p>
    <w:p w:rsidR="00DC54C0" w:rsidRPr="00D83068" w:rsidRDefault="00DC54C0" w:rsidP="00572A26">
      <w:pPr>
        <w:pStyle w:val="ListParagraph"/>
        <w:numPr>
          <w:ilvl w:val="0"/>
          <w:numId w:val="14"/>
        </w:numPr>
        <w:ind w:left="1080"/>
      </w:pPr>
      <w:r w:rsidRPr="00D83068">
        <w:t>An integrated approach that includes promotional or educational activities along with farm, garden and nutrition-based education;</w:t>
      </w:r>
    </w:p>
    <w:p w:rsidR="00DC54C0" w:rsidRDefault="00DC54C0" w:rsidP="00572A26">
      <w:pPr>
        <w:pStyle w:val="ListParagraph"/>
        <w:numPr>
          <w:ilvl w:val="0"/>
          <w:numId w:val="14"/>
        </w:numPr>
        <w:ind w:left="1080"/>
      </w:pPr>
      <w:r w:rsidRPr="00D83068">
        <w:t>Creation or further strengthening of community partnerships;</w:t>
      </w:r>
      <w:r w:rsidR="004B2446" w:rsidRPr="00D83068">
        <w:t xml:space="preserve"> and,</w:t>
      </w:r>
    </w:p>
    <w:p w:rsidR="004D3DC3" w:rsidRDefault="004D3DC3" w:rsidP="00572A26">
      <w:pPr>
        <w:pStyle w:val="ListParagraph"/>
        <w:numPr>
          <w:ilvl w:val="0"/>
          <w:numId w:val="14"/>
        </w:numPr>
        <w:tabs>
          <w:tab w:val="left" w:pos="0"/>
        </w:tabs>
        <w:ind w:left="1080"/>
      </w:pPr>
      <w:r w:rsidRPr="00D83068">
        <w:t xml:space="preserve">Substantive community partnerships are in place as evidenced by support letters and applicant’s previous success in working with community partners. </w:t>
      </w:r>
    </w:p>
    <w:p w:rsidR="00BC3DD4" w:rsidRPr="007B215F" w:rsidRDefault="00DC54C0" w:rsidP="00572A26">
      <w:pPr>
        <w:pStyle w:val="ListParagraph"/>
        <w:numPr>
          <w:ilvl w:val="0"/>
          <w:numId w:val="5"/>
        </w:numPr>
        <w:rPr>
          <w:b/>
        </w:rPr>
      </w:pPr>
      <w:r w:rsidRPr="007B215F">
        <w:rPr>
          <w:b/>
        </w:rPr>
        <w:t>Project Design and Management</w:t>
      </w:r>
      <w:r w:rsidRPr="007B215F">
        <w:rPr>
          <w:b/>
        </w:rPr>
        <w:tab/>
      </w:r>
      <w:r w:rsidR="00BC3DD4" w:rsidRPr="007B215F">
        <w:rPr>
          <w:b/>
        </w:rPr>
        <w:tab/>
      </w:r>
      <w:r w:rsidR="00BC3DD4" w:rsidRPr="007B215F">
        <w:rPr>
          <w:b/>
        </w:rPr>
        <w:tab/>
      </w:r>
      <w:r w:rsidR="00BC3DD4" w:rsidRPr="007B215F">
        <w:rPr>
          <w:b/>
        </w:rPr>
        <w:tab/>
      </w:r>
      <w:r w:rsidR="00BC3DD4" w:rsidRPr="007B215F">
        <w:rPr>
          <w:b/>
        </w:rPr>
        <w:tab/>
      </w:r>
      <w:r w:rsidR="00BC3DD4" w:rsidRPr="007B215F">
        <w:rPr>
          <w:b/>
        </w:rPr>
        <w:tab/>
        <w:t>15 points</w:t>
      </w:r>
    </w:p>
    <w:p w:rsidR="00BC3DD4" w:rsidRDefault="00BC3DD4" w:rsidP="00572A26">
      <w:pPr>
        <w:pStyle w:val="ListParagraph"/>
        <w:numPr>
          <w:ilvl w:val="1"/>
          <w:numId w:val="5"/>
        </w:numPr>
      </w:pPr>
      <w:r w:rsidRPr="00D83068">
        <w:t>The need and timeliness for the project is clearly demonstrated; the applicant’s capacity is evident.</w:t>
      </w:r>
    </w:p>
    <w:p w:rsidR="00BC3DD4" w:rsidRDefault="00BC3DD4" w:rsidP="00572A26">
      <w:pPr>
        <w:pStyle w:val="ListParagraph"/>
        <w:numPr>
          <w:ilvl w:val="1"/>
          <w:numId w:val="5"/>
        </w:numPr>
      </w:pPr>
      <w:r w:rsidRPr="00D83068">
        <w:t>The scope and timeline proposed for the project are reasonable and attainable during the grant time frame.</w:t>
      </w:r>
    </w:p>
    <w:p w:rsidR="00BC3DD4" w:rsidRDefault="00BC3DD4" w:rsidP="00572A26">
      <w:pPr>
        <w:pStyle w:val="ListParagraph"/>
        <w:numPr>
          <w:ilvl w:val="1"/>
          <w:numId w:val="5"/>
        </w:numPr>
      </w:pPr>
      <w:r w:rsidRPr="00D83068">
        <w:t>The management approach (including staffing, procurement of contractors, communications planning, quality assurance planning, partnering with appropriate stakeholders, tracking timelines, monitoring progress, etc.) indicates that the applicant has the capacity to manage and execute the planning project successfully to meet the goals of the project.</w:t>
      </w:r>
    </w:p>
    <w:p w:rsidR="00BC3DD4" w:rsidRPr="007B215F" w:rsidRDefault="00BC3DD4" w:rsidP="00572A26">
      <w:pPr>
        <w:pStyle w:val="ListParagraph"/>
        <w:numPr>
          <w:ilvl w:val="0"/>
          <w:numId w:val="5"/>
        </w:numPr>
        <w:rPr>
          <w:b/>
        </w:rPr>
      </w:pPr>
      <w:r w:rsidRPr="007B215F">
        <w:rPr>
          <w:b/>
        </w:rPr>
        <w:t>Staffing</w:t>
      </w:r>
      <w:r w:rsidRPr="007B215F">
        <w:rPr>
          <w:b/>
        </w:rPr>
        <w:tab/>
      </w:r>
      <w:r w:rsidRPr="007B215F">
        <w:rPr>
          <w:b/>
        </w:rPr>
        <w:tab/>
      </w:r>
      <w:r w:rsidRPr="007B215F">
        <w:rPr>
          <w:b/>
        </w:rPr>
        <w:tab/>
      </w:r>
      <w:r w:rsidRPr="007B215F">
        <w:rPr>
          <w:b/>
        </w:rPr>
        <w:tab/>
      </w:r>
      <w:r w:rsidRPr="007B215F">
        <w:rPr>
          <w:b/>
        </w:rPr>
        <w:tab/>
      </w:r>
      <w:r w:rsidRPr="007B215F">
        <w:rPr>
          <w:b/>
        </w:rPr>
        <w:tab/>
      </w:r>
      <w:r w:rsidRPr="007B215F">
        <w:rPr>
          <w:b/>
        </w:rPr>
        <w:tab/>
      </w:r>
      <w:r w:rsidRPr="007B215F">
        <w:rPr>
          <w:b/>
        </w:rPr>
        <w:tab/>
      </w:r>
      <w:r w:rsidRPr="007B215F">
        <w:rPr>
          <w:b/>
        </w:rPr>
        <w:tab/>
      </w:r>
      <w:r w:rsidRPr="007B215F">
        <w:rPr>
          <w:b/>
        </w:rPr>
        <w:tab/>
        <w:t>10 points</w:t>
      </w:r>
    </w:p>
    <w:p w:rsidR="00BC3DD4" w:rsidRPr="00D83068" w:rsidRDefault="00BC3DD4" w:rsidP="00572A26">
      <w:pPr>
        <w:pStyle w:val="ListParagraph"/>
        <w:numPr>
          <w:ilvl w:val="1"/>
          <w:numId w:val="5"/>
        </w:numPr>
      </w:pPr>
      <w:r w:rsidRPr="00D83068">
        <w:t>The qualifications of the staff involved with the proposed project and/or organizational leadership and management structure reflect the expertise necessary to carry out the proposed project.</w:t>
      </w:r>
    </w:p>
    <w:p w:rsidR="00DC54C0" w:rsidRPr="00D83068" w:rsidRDefault="00DC54C0" w:rsidP="00572A26">
      <w:pPr>
        <w:pStyle w:val="ListParagraph"/>
        <w:numPr>
          <w:ilvl w:val="0"/>
          <w:numId w:val="109"/>
        </w:numPr>
        <w:ind w:left="1080"/>
      </w:pPr>
      <w:r w:rsidRPr="00D83068">
        <w:t xml:space="preserve">The level of staff allocation is appropriate to expect both excellent program execution as well as program evaluation. </w:t>
      </w:r>
    </w:p>
    <w:p w:rsidR="00DC54C0" w:rsidRPr="007B215F" w:rsidRDefault="00EE1431" w:rsidP="00572A26">
      <w:pPr>
        <w:pStyle w:val="ListParagraph"/>
        <w:numPr>
          <w:ilvl w:val="0"/>
          <w:numId w:val="5"/>
        </w:numPr>
        <w:rPr>
          <w:b/>
        </w:rPr>
      </w:pPr>
      <w:r w:rsidRPr="007B215F">
        <w:rPr>
          <w:b/>
        </w:rPr>
        <w:t>Evaluation</w:t>
      </w:r>
      <w:r w:rsidRPr="007B215F">
        <w:rPr>
          <w:b/>
        </w:rPr>
        <w:tab/>
      </w:r>
      <w:r w:rsidRPr="007B215F">
        <w:rPr>
          <w:b/>
        </w:rPr>
        <w:tab/>
      </w:r>
      <w:r w:rsidRPr="007B215F">
        <w:rPr>
          <w:b/>
        </w:rPr>
        <w:tab/>
      </w:r>
      <w:r w:rsidR="00DC54C0" w:rsidRPr="007B215F">
        <w:rPr>
          <w:b/>
        </w:rPr>
        <w:t xml:space="preserve"> </w:t>
      </w:r>
      <w:r w:rsidR="00DC54C0" w:rsidRPr="007B215F">
        <w:rPr>
          <w:b/>
        </w:rPr>
        <w:tab/>
      </w:r>
      <w:r w:rsidR="00DC54C0" w:rsidRPr="007B215F">
        <w:rPr>
          <w:b/>
        </w:rPr>
        <w:tab/>
      </w:r>
      <w:r w:rsidR="00DC54C0" w:rsidRPr="007B215F">
        <w:rPr>
          <w:b/>
        </w:rPr>
        <w:tab/>
      </w:r>
      <w:r w:rsidR="00DC54C0" w:rsidRPr="007B215F">
        <w:rPr>
          <w:b/>
        </w:rPr>
        <w:tab/>
      </w:r>
      <w:r w:rsidR="00F420E4" w:rsidRPr="007B215F">
        <w:rPr>
          <w:b/>
        </w:rPr>
        <w:tab/>
      </w:r>
      <w:r w:rsidR="0067514C" w:rsidRPr="007B215F">
        <w:rPr>
          <w:b/>
        </w:rPr>
        <w:tab/>
      </w:r>
      <w:r w:rsidR="00DC54C0" w:rsidRPr="007B215F">
        <w:rPr>
          <w:b/>
        </w:rPr>
        <w:t>10 points</w:t>
      </w:r>
    </w:p>
    <w:p w:rsidR="00CF76CF" w:rsidRDefault="00EE1431" w:rsidP="00572A26">
      <w:pPr>
        <w:pStyle w:val="ListParagraph"/>
        <w:numPr>
          <w:ilvl w:val="0"/>
          <w:numId w:val="16"/>
        </w:numPr>
        <w:ind w:left="1080"/>
      </w:pPr>
      <w:r w:rsidRPr="00D83068">
        <w:t>Evidence exists that the applicant has experience with evaluation methodologies, and evaluation protocols are embedded in the current request.</w:t>
      </w:r>
      <w:r w:rsidR="00DC54C0" w:rsidRPr="00D83068">
        <w:t xml:space="preserve"> </w:t>
      </w:r>
    </w:p>
    <w:p w:rsidR="00EE1431" w:rsidRPr="007B215F" w:rsidRDefault="00EE1431" w:rsidP="00572A26">
      <w:pPr>
        <w:pStyle w:val="ListParagraph"/>
        <w:numPr>
          <w:ilvl w:val="0"/>
          <w:numId w:val="5"/>
        </w:numPr>
        <w:rPr>
          <w:b/>
        </w:rPr>
      </w:pPr>
      <w:r w:rsidRPr="007B215F">
        <w:rPr>
          <w:b/>
        </w:rPr>
        <w:t>Sustainability</w:t>
      </w:r>
      <w:r w:rsidR="005B6441" w:rsidRPr="007B215F">
        <w:rPr>
          <w:b/>
        </w:rPr>
        <w:tab/>
      </w:r>
      <w:r w:rsidR="005B6441" w:rsidRPr="007B215F">
        <w:rPr>
          <w:b/>
        </w:rPr>
        <w:tab/>
      </w:r>
      <w:r w:rsidR="005B6441" w:rsidRPr="007B215F">
        <w:rPr>
          <w:b/>
        </w:rPr>
        <w:tab/>
      </w:r>
      <w:r w:rsidR="005B6441" w:rsidRPr="007B215F">
        <w:rPr>
          <w:b/>
        </w:rPr>
        <w:tab/>
      </w:r>
      <w:r w:rsidRPr="007B215F">
        <w:rPr>
          <w:b/>
        </w:rPr>
        <w:tab/>
      </w:r>
      <w:r w:rsidRPr="007B215F">
        <w:rPr>
          <w:b/>
        </w:rPr>
        <w:tab/>
      </w:r>
      <w:r w:rsidRPr="007B215F">
        <w:rPr>
          <w:b/>
        </w:rPr>
        <w:tab/>
      </w:r>
      <w:r w:rsidRPr="007B215F">
        <w:rPr>
          <w:b/>
        </w:rPr>
        <w:tab/>
      </w:r>
      <w:r w:rsidR="00F420E4" w:rsidRPr="007B215F">
        <w:rPr>
          <w:b/>
        </w:rPr>
        <w:tab/>
      </w:r>
      <w:r w:rsidRPr="007B215F">
        <w:rPr>
          <w:b/>
        </w:rPr>
        <w:t>10 points</w:t>
      </w:r>
    </w:p>
    <w:p w:rsidR="00EE1431" w:rsidRDefault="00EE1431" w:rsidP="00572A26">
      <w:pPr>
        <w:pStyle w:val="ListParagraph"/>
        <w:numPr>
          <w:ilvl w:val="0"/>
          <w:numId w:val="16"/>
        </w:numPr>
        <w:ind w:left="1080"/>
      </w:pPr>
      <w:r w:rsidRPr="00D83068">
        <w:t xml:space="preserve">The applicant demonstrates that it has the capacity to implement farm to school program elements with or without continued </w:t>
      </w:r>
      <w:r w:rsidR="004B2446" w:rsidRPr="00D83068">
        <w:t>f</w:t>
      </w:r>
      <w:r w:rsidRPr="00D83068">
        <w:t xml:space="preserve">ederal support. </w:t>
      </w:r>
    </w:p>
    <w:p w:rsidR="00DC54C0" w:rsidRPr="007B215F" w:rsidRDefault="00DC54C0" w:rsidP="00572A26">
      <w:pPr>
        <w:pStyle w:val="ListParagraph"/>
        <w:numPr>
          <w:ilvl w:val="0"/>
          <w:numId w:val="5"/>
        </w:numPr>
        <w:rPr>
          <w:b/>
        </w:rPr>
      </w:pPr>
      <w:r w:rsidRPr="007B215F">
        <w:rPr>
          <w:b/>
        </w:rPr>
        <w:t xml:space="preserve">Budget Plan </w:t>
      </w:r>
      <w:r w:rsidRPr="007B215F">
        <w:rPr>
          <w:b/>
        </w:rPr>
        <w:tab/>
      </w:r>
      <w:r w:rsidRPr="007B215F">
        <w:rPr>
          <w:b/>
        </w:rPr>
        <w:tab/>
      </w:r>
      <w:r w:rsidRPr="007B215F">
        <w:rPr>
          <w:b/>
        </w:rPr>
        <w:tab/>
      </w:r>
      <w:r w:rsidRPr="007B215F">
        <w:rPr>
          <w:b/>
        </w:rPr>
        <w:tab/>
      </w:r>
      <w:r w:rsidRPr="007B215F">
        <w:rPr>
          <w:b/>
        </w:rPr>
        <w:tab/>
      </w:r>
      <w:r w:rsidR="0067514C" w:rsidRPr="007B215F">
        <w:rPr>
          <w:b/>
        </w:rPr>
        <w:t>(Reviewer comments only)</w:t>
      </w:r>
      <w:r w:rsidR="00F420E4" w:rsidRPr="007B215F">
        <w:rPr>
          <w:b/>
        </w:rPr>
        <w:tab/>
      </w:r>
      <w:r w:rsidRPr="007B215F">
        <w:rPr>
          <w:b/>
        </w:rPr>
        <w:t>0 points</w:t>
      </w:r>
    </w:p>
    <w:p w:rsidR="00DC54C0" w:rsidRPr="00D83068" w:rsidRDefault="00DC54C0" w:rsidP="00572A26">
      <w:pPr>
        <w:pStyle w:val="ListParagraph"/>
        <w:numPr>
          <w:ilvl w:val="0"/>
          <w:numId w:val="15"/>
        </w:numPr>
        <w:ind w:left="1080"/>
      </w:pPr>
      <w:r w:rsidRPr="00D83068">
        <w:t>The total funding amount requested is appropriate for the scope of the project.</w:t>
      </w:r>
    </w:p>
    <w:p w:rsidR="00DC54C0" w:rsidRPr="00D83068" w:rsidRDefault="00DC54C0" w:rsidP="00572A26">
      <w:pPr>
        <w:pStyle w:val="ListParagraph"/>
        <w:numPr>
          <w:ilvl w:val="0"/>
          <w:numId w:val="15"/>
        </w:numPr>
        <w:ind w:left="1080"/>
      </w:pPr>
      <w:r w:rsidRPr="00D83068">
        <w:t>Proposed costs are reasonable, necessary and allocable to carry out the project's goals and objectives.</w:t>
      </w:r>
    </w:p>
    <w:p w:rsidR="00DC54C0" w:rsidRPr="00D83068" w:rsidRDefault="00DC54C0" w:rsidP="00572A26">
      <w:pPr>
        <w:pStyle w:val="ListParagraph"/>
        <w:numPr>
          <w:ilvl w:val="0"/>
          <w:numId w:val="15"/>
        </w:numPr>
        <w:ind w:left="1080"/>
      </w:pPr>
      <w:r w:rsidRPr="00D83068">
        <w:lastRenderedPageBreak/>
        <w:t xml:space="preserve">The budget includes a line item description for every allowable cost and shows how it supports the project goals. </w:t>
      </w:r>
    </w:p>
    <w:p w:rsidR="00DC54C0" w:rsidRPr="00D83068" w:rsidRDefault="00DC54C0" w:rsidP="00572A26">
      <w:pPr>
        <w:pStyle w:val="ListParagraph"/>
        <w:numPr>
          <w:ilvl w:val="0"/>
          <w:numId w:val="15"/>
        </w:numPr>
        <w:ind w:left="1080"/>
      </w:pPr>
      <w:r w:rsidRPr="00D83068">
        <w:t>Budget calculations and documentation show clearly how the budget components were developed and costs estimated.</w:t>
      </w:r>
    </w:p>
    <w:p w:rsidR="0064644F" w:rsidRPr="00D83068" w:rsidRDefault="00614F24" w:rsidP="00572A26">
      <w:pPr>
        <w:pStyle w:val="ListParagraph"/>
        <w:numPr>
          <w:ilvl w:val="0"/>
          <w:numId w:val="15"/>
        </w:numPr>
        <w:ind w:left="1080"/>
      </w:pPr>
      <w:r w:rsidRPr="00D83068">
        <w:t>If indirect costs are included, ensure the approved indirect cost rate is properly applied to direct costs. (</w:t>
      </w:r>
      <w:r w:rsidR="00FC4324" w:rsidRPr="00D83068">
        <w:t xml:space="preserve">A copy of the approval letter from the cognizant </w:t>
      </w:r>
      <w:r w:rsidR="004B2446" w:rsidRPr="00D83068">
        <w:t>f</w:t>
      </w:r>
      <w:r w:rsidR="00FC4324" w:rsidRPr="00D83068">
        <w:t>ederal agency must be provided and/or a statement that you will negotiate one upon award.)</w:t>
      </w:r>
    </w:p>
    <w:p w:rsidR="00605C1D" w:rsidRDefault="00605C1D" w:rsidP="00572A26">
      <w:pPr>
        <w:autoSpaceDE w:val="0"/>
        <w:autoSpaceDN w:val="0"/>
        <w:adjustRightInd w:val="0"/>
        <w:spacing w:line="240" w:lineRule="auto"/>
        <w:rPr>
          <w:szCs w:val="24"/>
        </w:rPr>
      </w:pPr>
    </w:p>
    <w:p w:rsidR="00AE009B" w:rsidRPr="00D83068" w:rsidRDefault="00AE009B" w:rsidP="00572A26">
      <w:pPr>
        <w:shd w:val="clear" w:color="auto" w:fill="BFBFBF"/>
        <w:autoSpaceDE w:val="0"/>
        <w:autoSpaceDN w:val="0"/>
        <w:adjustRightInd w:val="0"/>
        <w:spacing w:line="240" w:lineRule="auto"/>
        <w:rPr>
          <w:b/>
          <w:szCs w:val="24"/>
          <w:u w:val="single"/>
        </w:rPr>
      </w:pPr>
      <w:r w:rsidRPr="00D83068">
        <w:rPr>
          <w:b/>
          <w:szCs w:val="24"/>
          <w:u w:val="single"/>
        </w:rPr>
        <w:t xml:space="preserve">Scoring for </w:t>
      </w:r>
      <w:r w:rsidR="00F17FA8" w:rsidRPr="00D83068">
        <w:rPr>
          <w:b/>
          <w:szCs w:val="24"/>
          <w:u w:val="single"/>
        </w:rPr>
        <w:t>Support Service Grants</w:t>
      </w:r>
    </w:p>
    <w:p w:rsidR="00AE009B" w:rsidRPr="007B215F" w:rsidRDefault="00AE009B" w:rsidP="00572A26">
      <w:pPr>
        <w:pStyle w:val="ListParagraph"/>
        <w:numPr>
          <w:ilvl w:val="0"/>
          <w:numId w:val="5"/>
        </w:numPr>
        <w:rPr>
          <w:b/>
        </w:rPr>
      </w:pPr>
      <w:r w:rsidRPr="007B215F">
        <w:rPr>
          <w:b/>
        </w:rPr>
        <w:t xml:space="preserve">Farm to School Experience, Track Record </w:t>
      </w:r>
      <w:r w:rsidRPr="007B215F">
        <w:rPr>
          <w:b/>
        </w:rPr>
        <w:tab/>
      </w:r>
      <w:r w:rsidRPr="007B215F">
        <w:rPr>
          <w:b/>
        </w:rPr>
        <w:tab/>
      </w:r>
      <w:r w:rsidRPr="007B215F">
        <w:rPr>
          <w:b/>
        </w:rPr>
        <w:tab/>
      </w:r>
      <w:r w:rsidR="00F420E4" w:rsidRPr="007B215F">
        <w:rPr>
          <w:b/>
        </w:rPr>
        <w:tab/>
      </w:r>
      <w:r w:rsidR="00BC3DD4" w:rsidRPr="007B215F">
        <w:rPr>
          <w:b/>
        </w:rPr>
        <w:tab/>
      </w:r>
      <w:r w:rsidRPr="007B215F">
        <w:rPr>
          <w:b/>
        </w:rPr>
        <w:t>25 points</w:t>
      </w:r>
    </w:p>
    <w:p w:rsidR="00AE009B" w:rsidRPr="00D83068" w:rsidRDefault="00AE009B" w:rsidP="00572A26">
      <w:pPr>
        <w:pStyle w:val="ListParagraph"/>
        <w:numPr>
          <w:ilvl w:val="0"/>
          <w:numId w:val="40"/>
        </w:numPr>
      </w:pPr>
      <w:r w:rsidRPr="00D83068">
        <w:t xml:space="preserve">Sufficient pre-existing resources are in place such that there is a reasonable likelihood of farm to school success.  </w:t>
      </w:r>
    </w:p>
    <w:p w:rsidR="00AE009B" w:rsidRPr="00D83068" w:rsidRDefault="00AE009B" w:rsidP="00572A26">
      <w:pPr>
        <w:pStyle w:val="ListParagraph"/>
        <w:numPr>
          <w:ilvl w:val="0"/>
          <w:numId w:val="40"/>
        </w:numPr>
      </w:pPr>
      <w:r w:rsidRPr="00D83068">
        <w:t>Evidence that school and community partnerships are in place</w:t>
      </w:r>
      <w:r w:rsidR="001B1016" w:rsidRPr="00D83068">
        <w:t>, as evidenced by letters of support</w:t>
      </w:r>
      <w:r w:rsidRPr="00D83068">
        <w:t>.</w:t>
      </w:r>
    </w:p>
    <w:p w:rsidR="00AE009B" w:rsidRPr="00D83068" w:rsidRDefault="00AE009B" w:rsidP="00572A26">
      <w:pPr>
        <w:pStyle w:val="ListParagraph"/>
        <w:numPr>
          <w:ilvl w:val="0"/>
          <w:numId w:val="40"/>
        </w:numPr>
      </w:pPr>
      <w:r w:rsidRPr="00D83068">
        <w:t xml:space="preserve">Evidence of program or organizational maturity.  </w:t>
      </w:r>
    </w:p>
    <w:p w:rsidR="00AE009B" w:rsidRDefault="00AE009B" w:rsidP="00572A26">
      <w:pPr>
        <w:pStyle w:val="ListParagraph"/>
        <w:numPr>
          <w:ilvl w:val="0"/>
          <w:numId w:val="40"/>
        </w:numPr>
      </w:pPr>
      <w:r w:rsidRPr="00D83068">
        <w:t xml:space="preserve">Evidence that a culture of learning and problem solving exists such that obstacles have been overcome or innovative approaches have been demonstrated. </w:t>
      </w:r>
    </w:p>
    <w:p w:rsidR="00AE009B" w:rsidRPr="007B215F" w:rsidRDefault="00AE009B" w:rsidP="00572A26">
      <w:pPr>
        <w:pStyle w:val="ListParagraph"/>
        <w:numPr>
          <w:ilvl w:val="0"/>
          <w:numId w:val="5"/>
        </w:numPr>
        <w:rPr>
          <w:b/>
        </w:rPr>
      </w:pPr>
      <w:r w:rsidRPr="007B215F">
        <w:rPr>
          <w:b/>
        </w:rPr>
        <w:t xml:space="preserve">Alignment with Farm to School </w:t>
      </w:r>
      <w:r w:rsidR="009743A1" w:rsidRPr="007B215F">
        <w:rPr>
          <w:b/>
        </w:rPr>
        <w:t xml:space="preserve">Grant </w:t>
      </w:r>
      <w:r w:rsidRPr="007B215F">
        <w:rPr>
          <w:b/>
        </w:rPr>
        <w:t>Program Goals</w:t>
      </w:r>
      <w:r w:rsidRPr="007B215F">
        <w:rPr>
          <w:b/>
        </w:rPr>
        <w:tab/>
      </w:r>
      <w:r w:rsidRPr="007B215F">
        <w:rPr>
          <w:b/>
        </w:rPr>
        <w:tab/>
      </w:r>
      <w:r w:rsidR="00BC3DD4" w:rsidRPr="007B215F">
        <w:rPr>
          <w:b/>
        </w:rPr>
        <w:tab/>
      </w:r>
      <w:r w:rsidRPr="007B215F">
        <w:rPr>
          <w:b/>
        </w:rPr>
        <w:t>25 points</w:t>
      </w:r>
    </w:p>
    <w:p w:rsidR="00AE009B" w:rsidRPr="00D83068" w:rsidRDefault="00AE009B" w:rsidP="00572A26">
      <w:pPr>
        <w:pStyle w:val="ListParagraph"/>
        <w:numPr>
          <w:ilvl w:val="0"/>
          <w:numId w:val="14"/>
        </w:numPr>
        <w:ind w:left="1080"/>
      </w:pPr>
      <w:r w:rsidRPr="00D83068">
        <w:t xml:space="preserve">The project goals and objectives are in line with the </w:t>
      </w:r>
      <w:r w:rsidR="00B3561C">
        <w:t xml:space="preserve">USDA </w:t>
      </w:r>
      <w:r w:rsidRPr="00D83068">
        <w:t xml:space="preserve">Farm to School Grant </w:t>
      </w:r>
      <w:r w:rsidR="009743A1" w:rsidRPr="00D83068">
        <w:t xml:space="preserve">Program </w:t>
      </w:r>
      <w:r w:rsidRPr="00D83068">
        <w:t xml:space="preserve">focus areas and purpose of the </w:t>
      </w:r>
      <w:r w:rsidR="000F29A0">
        <w:t xml:space="preserve">support service grant. </w:t>
      </w:r>
    </w:p>
    <w:p w:rsidR="00AE009B" w:rsidRPr="00D83068" w:rsidRDefault="00AE009B" w:rsidP="00572A26">
      <w:pPr>
        <w:pStyle w:val="ListParagraph"/>
        <w:numPr>
          <w:ilvl w:val="0"/>
          <w:numId w:val="14"/>
        </w:numPr>
        <w:ind w:left="1080"/>
      </w:pPr>
      <w:r w:rsidRPr="00D83068">
        <w:t>The activities to be completed during the grant period are clear, attainable and measurable and clearly support:</w:t>
      </w:r>
    </w:p>
    <w:p w:rsidR="00AE009B" w:rsidRPr="00D83068" w:rsidRDefault="00AE009B" w:rsidP="00572A26">
      <w:pPr>
        <w:pStyle w:val="ListParagraph"/>
        <w:numPr>
          <w:ilvl w:val="0"/>
          <w:numId w:val="14"/>
        </w:numPr>
        <w:ind w:left="1080"/>
      </w:pPr>
      <w:r w:rsidRPr="00D83068">
        <w:t xml:space="preserve">Inclusion of </w:t>
      </w:r>
      <w:r w:rsidR="00B3561C">
        <w:t xml:space="preserve">local and/or </w:t>
      </w:r>
      <w:r w:rsidRPr="00D83068">
        <w:t>regional products in cafeteria offerings;</w:t>
      </w:r>
    </w:p>
    <w:p w:rsidR="00AE009B" w:rsidRPr="00D83068" w:rsidRDefault="00AE009B" w:rsidP="00572A26">
      <w:pPr>
        <w:pStyle w:val="ListParagraph"/>
        <w:numPr>
          <w:ilvl w:val="0"/>
          <w:numId w:val="14"/>
        </w:numPr>
        <w:ind w:left="1080"/>
      </w:pPr>
      <w:r w:rsidRPr="00D83068">
        <w:t>An integrated approach that includes promotional or educational activities along with farm, garden and nutrition-based education;</w:t>
      </w:r>
    </w:p>
    <w:p w:rsidR="00AE009B" w:rsidRDefault="00AE009B" w:rsidP="00572A26">
      <w:pPr>
        <w:pStyle w:val="ListParagraph"/>
        <w:numPr>
          <w:ilvl w:val="0"/>
          <w:numId w:val="14"/>
        </w:numPr>
        <w:ind w:left="1080"/>
      </w:pPr>
      <w:r w:rsidRPr="00D83068">
        <w:t>Creation or further strengthening of community partnerships;</w:t>
      </w:r>
      <w:r w:rsidR="00B657FD" w:rsidRPr="00D83068">
        <w:t xml:space="preserve"> and,</w:t>
      </w:r>
    </w:p>
    <w:p w:rsidR="000F29A0" w:rsidRPr="007B215F" w:rsidRDefault="00AE009B" w:rsidP="00572A26">
      <w:pPr>
        <w:pStyle w:val="ListParagraph"/>
        <w:numPr>
          <w:ilvl w:val="0"/>
          <w:numId w:val="5"/>
        </w:numPr>
        <w:rPr>
          <w:b/>
        </w:rPr>
      </w:pPr>
      <w:r w:rsidRPr="007B215F">
        <w:rPr>
          <w:b/>
        </w:rPr>
        <w:t>Project Design and Management</w:t>
      </w:r>
      <w:r w:rsidRPr="007B215F">
        <w:rPr>
          <w:b/>
        </w:rPr>
        <w:tab/>
      </w:r>
      <w:r w:rsidR="000F29A0" w:rsidRPr="007B215F">
        <w:rPr>
          <w:b/>
        </w:rPr>
        <w:tab/>
      </w:r>
      <w:r w:rsidR="000F29A0" w:rsidRPr="007B215F">
        <w:rPr>
          <w:b/>
        </w:rPr>
        <w:tab/>
      </w:r>
      <w:r w:rsidR="000F29A0" w:rsidRPr="007B215F">
        <w:rPr>
          <w:b/>
        </w:rPr>
        <w:tab/>
      </w:r>
      <w:r w:rsidR="000F29A0" w:rsidRPr="007B215F">
        <w:rPr>
          <w:b/>
        </w:rPr>
        <w:tab/>
      </w:r>
      <w:r w:rsidR="000F29A0" w:rsidRPr="007B215F">
        <w:rPr>
          <w:b/>
        </w:rPr>
        <w:tab/>
        <w:t>15 points</w:t>
      </w:r>
    </w:p>
    <w:p w:rsidR="000F29A0" w:rsidRDefault="000F29A0" w:rsidP="00572A26">
      <w:pPr>
        <w:pStyle w:val="ListParagraph"/>
        <w:numPr>
          <w:ilvl w:val="1"/>
          <w:numId w:val="5"/>
        </w:numPr>
      </w:pPr>
      <w:r w:rsidRPr="00D83068">
        <w:t>The need and timeliness for the project is clearly demonstrated; applicant’s capacity is evident.</w:t>
      </w:r>
    </w:p>
    <w:p w:rsidR="000F29A0" w:rsidRPr="00D83068" w:rsidRDefault="000F29A0" w:rsidP="00572A26">
      <w:pPr>
        <w:pStyle w:val="ListParagraph"/>
        <w:numPr>
          <w:ilvl w:val="1"/>
          <w:numId w:val="5"/>
        </w:numPr>
      </w:pPr>
      <w:r w:rsidRPr="00D83068">
        <w:t>The scope and timeline proposed for the project are reasonable and attainable during the support services grant time frame.</w:t>
      </w:r>
    </w:p>
    <w:p w:rsidR="000F29A0" w:rsidRDefault="000F29A0" w:rsidP="00572A26">
      <w:pPr>
        <w:pStyle w:val="ListParagraph"/>
        <w:numPr>
          <w:ilvl w:val="1"/>
          <w:numId w:val="5"/>
        </w:numPr>
      </w:pPr>
      <w:r w:rsidRPr="00D83068">
        <w:t>The management approach (including staffing, procurement of contractors, communications planning, quality assurance planning, partnering with appropriate stakeholders, tracking timelines, monitoring progress, etc.) indicates that the applicant has the capacity to manage and execute the planning project successfully to meet the goals of the project.</w:t>
      </w:r>
    </w:p>
    <w:p w:rsidR="008C2A01" w:rsidRPr="007B215F" w:rsidRDefault="000F29A0" w:rsidP="00572A26">
      <w:pPr>
        <w:pStyle w:val="ListParagraph"/>
        <w:numPr>
          <w:ilvl w:val="0"/>
          <w:numId w:val="5"/>
        </w:numPr>
        <w:rPr>
          <w:b/>
        </w:rPr>
      </w:pPr>
      <w:r w:rsidRPr="007B215F">
        <w:rPr>
          <w:b/>
        </w:rPr>
        <w:t>Staffing</w:t>
      </w:r>
      <w:r w:rsidR="00AE009B" w:rsidRPr="007B215F">
        <w:rPr>
          <w:b/>
        </w:rPr>
        <w:tab/>
      </w:r>
      <w:r w:rsidR="00AE009B" w:rsidRPr="007B215F">
        <w:rPr>
          <w:b/>
        </w:rPr>
        <w:tab/>
      </w:r>
      <w:r w:rsidR="00AE009B" w:rsidRPr="007B215F">
        <w:rPr>
          <w:b/>
        </w:rPr>
        <w:tab/>
      </w:r>
      <w:r w:rsidR="00AE009B" w:rsidRPr="007B215F">
        <w:rPr>
          <w:b/>
        </w:rPr>
        <w:tab/>
      </w:r>
      <w:r w:rsidR="00F420E4" w:rsidRPr="007B215F">
        <w:rPr>
          <w:b/>
        </w:rPr>
        <w:tab/>
      </w:r>
      <w:r w:rsidR="00BC3DD4" w:rsidRPr="007B215F">
        <w:rPr>
          <w:b/>
        </w:rPr>
        <w:tab/>
      </w:r>
      <w:r w:rsidRPr="007B215F">
        <w:rPr>
          <w:b/>
        </w:rPr>
        <w:tab/>
      </w:r>
      <w:r w:rsidRPr="007B215F">
        <w:rPr>
          <w:b/>
        </w:rPr>
        <w:tab/>
      </w:r>
      <w:r w:rsidRPr="007B215F">
        <w:rPr>
          <w:b/>
        </w:rPr>
        <w:tab/>
      </w:r>
      <w:r w:rsidRPr="007B215F">
        <w:rPr>
          <w:b/>
        </w:rPr>
        <w:tab/>
        <w:t>1</w:t>
      </w:r>
      <w:r w:rsidR="00AE009B" w:rsidRPr="007B215F">
        <w:rPr>
          <w:b/>
        </w:rPr>
        <w:t>0 points</w:t>
      </w:r>
    </w:p>
    <w:p w:rsidR="00AE009B" w:rsidRPr="00D83068" w:rsidRDefault="00AE009B" w:rsidP="00572A26">
      <w:pPr>
        <w:pStyle w:val="ListParagraph"/>
        <w:numPr>
          <w:ilvl w:val="1"/>
          <w:numId w:val="5"/>
        </w:numPr>
      </w:pPr>
      <w:r w:rsidRPr="00D83068">
        <w:t>The qualifications of the staff involved with the proposed project and/or organizational leadership and management structure reflect the expertise necessary to carry out the proposed project.</w:t>
      </w:r>
    </w:p>
    <w:p w:rsidR="00AE009B" w:rsidRDefault="00AE009B" w:rsidP="00572A26">
      <w:pPr>
        <w:pStyle w:val="ListParagraph"/>
        <w:numPr>
          <w:ilvl w:val="0"/>
          <w:numId w:val="109"/>
        </w:numPr>
        <w:ind w:left="1080"/>
      </w:pPr>
      <w:r w:rsidRPr="00D83068">
        <w:t xml:space="preserve">The level of staff allocation is appropriate to expect both excellent program execution as well as program evaluation. </w:t>
      </w:r>
    </w:p>
    <w:p w:rsidR="00504BD6" w:rsidRPr="00D83068" w:rsidRDefault="00504BD6" w:rsidP="00572A26">
      <w:pPr>
        <w:pStyle w:val="ListParagraph"/>
        <w:ind w:left="1080"/>
      </w:pPr>
    </w:p>
    <w:p w:rsidR="00AE009B" w:rsidRPr="007B215F" w:rsidRDefault="00AE009B" w:rsidP="00572A26">
      <w:pPr>
        <w:pStyle w:val="ListParagraph"/>
        <w:numPr>
          <w:ilvl w:val="0"/>
          <w:numId w:val="5"/>
        </w:numPr>
        <w:rPr>
          <w:b/>
        </w:rPr>
      </w:pPr>
      <w:r w:rsidRPr="007B215F">
        <w:rPr>
          <w:b/>
        </w:rPr>
        <w:t>Evaluation</w:t>
      </w:r>
      <w:r w:rsidRPr="007B215F">
        <w:rPr>
          <w:b/>
        </w:rPr>
        <w:tab/>
      </w:r>
      <w:r w:rsidRPr="007B215F">
        <w:rPr>
          <w:b/>
        </w:rPr>
        <w:tab/>
      </w:r>
      <w:r w:rsidRPr="007B215F">
        <w:rPr>
          <w:b/>
        </w:rPr>
        <w:tab/>
        <w:t xml:space="preserve"> </w:t>
      </w:r>
      <w:r w:rsidRPr="007B215F">
        <w:rPr>
          <w:b/>
        </w:rPr>
        <w:tab/>
      </w:r>
      <w:r w:rsidRPr="007B215F">
        <w:rPr>
          <w:b/>
        </w:rPr>
        <w:tab/>
      </w:r>
      <w:r w:rsidRPr="007B215F">
        <w:rPr>
          <w:b/>
        </w:rPr>
        <w:tab/>
      </w:r>
      <w:r w:rsidRPr="007B215F">
        <w:rPr>
          <w:b/>
        </w:rPr>
        <w:tab/>
      </w:r>
      <w:r w:rsidR="00F420E4" w:rsidRPr="007B215F">
        <w:rPr>
          <w:b/>
        </w:rPr>
        <w:tab/>
      </w:r>
      <w:r w:rsidR="00BC3DD4" w:rsidRPr="007B215F">
        <w:rPr>
          <w:b/>
        </w:rPr>
        <w:tab/>
      </w:r>
      <w:r w:rsidRPr="007B215F">
        <w:rPr>
          <w:b/>
        </w:rPr>
        <w:t>10 points</w:t>
      </w:r>
    </w:p>
    <w:p w:rsidR="00AE009B" w:rsidRDefault="00AE009B" w:rsidP="00572A26">
      <w:pPr>
        <w:pStyle w:val="ListParagraph"/>
        <w:numPr>
          <w:ilvl w:val="0"/>
          <w:numId w:val="16"/>
        </w:numPr>
        <w:ind w:left="1080"/>
      </w:pPr>
      <w:r w:rsidRPr="00D83068">
        <w:lastRenderedPageBreak/>
        <w:t xml:space="preserve">Evidence exists that the applicant has experience with </w:t>
      </w:r>
      <w:r w:rsidR="000F29A0">
        <w:t>multiple</w:t>
      </w:r>
      <w:r w:rsidRPr="00D83068">
        <w:t xml:space="preserve"> evaluation methodologies, and evaluation protocols are embedded in the current request. </w:t>
      </w:r>
    </w:p>
    <w:p w:rsidR="00AE009B" w:rsidRPr="007B215F" w:rsidRDefault="00AE009B" w:rsidP="00572A26">
      <w:pPr>
        <w:pStyle w:val="ListParagraph"/>
        <w:numPr>
          <w:ilvl w:val="0"/>
          <w:numId w:val="5"/>
        </w:numPr>
        <w:rPr>
          <w:b/>
        </w:rPr>
      </w:pPr>
      <w:r w:rsidRPr="007B215F">
        <w:rPr>
          <w:b/>
        </w:rPr>
        <w:t xml:space="preserve">Sustainability </w:t>
      </w:r>
      <w:r w:rsidRPr="007B215F">
        <w:rPr>
          <w:b/>
        </w:rPr>
        <w:tab/>
      </w:r>
      <w:r w:rsidRPr="007B215F">
        <w:rPr>
          <w:b/>
        </w:rPr>
        <w:tab/>
      </w:r>
      <w:r w:rsidRPr="007B215F">
        <w:rPr>
          <w:b/>
        </w:rPr>
        <w:tab/>
      </w:r>
      <w:r w:rsidR="00F420E4" w:rsidRPr="007B215F">
        <w:rPr>
          <w:b/>
        </w:rPr>
        <w:tab/>
      </w:r>
      <w:r w:rsidR="00AF3895" w:rsidRPr="007B215F">
        <w:rPr>
          <w:b/>
        </w:rPr>
        <w:tab/>
      </w:r>
      <w:r w:rsidR="00AF3895" w:rsidRPr="007B215F">
        <w:rPr>
          <w:b/>
        </w:rPr>
        <w:tab/>
      </w:r>
      <w:r w:rsidR="00AF3895" w:rsidRPr="007B215F">
        <w:rPr>
          <w:b/>
        </w:rPr>
        <w:tab/>
      </w:r>
      <w:r w:rsidR="00BC3DD4" w:rsidRPr="007B215F">
        <w:rPr>
          <w:b/>
        </w:rPr>
        <w:tab/>
      </w:r>
      <w:r w:rsidR="00C116AE">
        <w:rPr>
          <w:b/>
        </w:rPr>
        <w:t xml:space="preserve">            </w:t>
      </w:r>
      <w:r w:rsidRPr="007B215F">
        <w:rPr>
          <w:b/>
        </w:rPr>
        <w:t>10 points</w:t>
      </w:r>
    </w:p>
    <w:p w:rsidR="00AE009B" w:rsidRDefault="00AE009B" w:rsidP="00572A26">
      <w:pPr>
        <w:pStyle w:val="ListParagraph"/>
        <w:numPr>
          <w:ilvl w:val="0"/>
          <w:numId w:val="16"/>
        </w:numPr>
        <w:ind w:left="1080"/>
      </w:pPr>
      <w:r w:rsidRPr="00D83068">
        <w:t xml:space="preserve">The applicant demonstrates that it has the capacity to implement farm to school program elements with or without continued federal support. </w:t>
      </w:r>
    </w:p>
    <w:p w:rsidR="00AE009B" w:rsidRPr="007B215F" w:rsidRDefault="00AE009B" w:rsidP="00572A26">
      <w:pPr>
        <w:pStyle w:val="ListParagraph"/>
        <w:numPr>
          <w:ilvl w:val="0"/>
          <w:numId w:val="5"/>
        </w:numPr>
        <w:rPr>
          <w:b/>
        </w:rPr>
      </w:pPr>
      <w:r w:rsidRPr="007B215F">
        <w:rPr>
          <w:b/>
        </w:rPr>
        <w:t xml:space="preserve">Budget Plan </w:t>
      </w:r>
      <w:r w:rsidRPr="007B215F">
        <w:rPr>
          <w:b/>
        </w:rPr>
        <w:tab/>
      </w:r>
      <w:r w:rsidRPr="007B215F">
        <w:rPr>
          <w:b/>
        </w:rPr>
        <w:tab/>
      </w:r>
      <w:r w:rsidRPr="007B215F">
        <w:rPr>
          <w:b/>
        </w:rPr>
        <w:tab/>
      </w:r>
      <w:r w:rsidRPr="007B215F">
        <w:rPr>
          <w:b/>
        </w:rPr>
        <w:tab/>
      </w:r>
      <w:r w:rsidRPr="007B215F">
        <w:rPr>
          <w:b/>
        </w:rPr>
        <w:tab/>
      </w:r>
      <w:r w:rsidR="000F29A0" w:rsidRPr="007B215F">
        <w:rPr>
          <w:b/>
        </w:rPr>
        <w:t xml:space="preserve">(Reviewer comments only) </w:t>
      </w:r>
      <w:r w:rsidR="000F29A0" w:rsidRPr="007B215F">
        <w:rPr>
          <w:b/>
        </w:rPr>
        <w:tab/>
      </w:r>
      <w:r w:rsidRPr="007B215F">
        <w:rPr>
          <w:b/>
        </w:rPr>
        <w:t>0 points</w:t>
      </w:r>
    </w:p>
    <w:p w:rsidR="00AE009B" w:rsidRPr="00D83068" w:rsidRDefault="00AE009B" w:rsidP="00572A26">
      <w:pPr>
        <w:pStyle w:val="ListParagraph"/>
        <w:numPr>
          <w:ilvl w:val="0"/>
          <w:numId w:val="15"/>
        </w:numPr>
        <w:ind w:left="1080"/>
      </w:pPr>
      <w:r w:rsidRPr="00D83068">
        <w:t>The total funding amount requested is appropriate for the scope of the project.</w:t>
      </w:r>
    </w:p>
    <w:p w:rsidR="00AE009B" w:rsidRPr="00D83068" w:rsidRDefault="00AE009B" w:rsidP="00572A26">
      <w:pPr>
        <w:pStyle w:val="ListParagraph"/>
        <w:numPr>
          <w:ilvl w:val="0"/>
          <w:numId w:val="15"/>
        </w:numPr>
        <w:ind w:left="1080"/>
      </w:pPr>
      <w:r w:rsidRPr="00D83068">
        <w:t>Proposed costs are reasonable, necessary and allocable to carry out the project's goals and objectives.</w:t>
      </w:r>
    </w:p>
    <w:p w:rsidR="00AE009B" w:rsidRPr="00D83068" w:rsidRDefault="00AE009B" w:rsidP="00572A26">
      <w:pPr>
        <w:pStyle w:val="ListParagraph"/>
        <w:numPr>
          <w:ilvl w:val="0"/>
          <w:numId w:val="15"/>
        </w:numPr>
        <w:ind w:left="1080"/>
      </w:pPr>
      <w:r w:rsidRPr="00D83068">
        <w:t xml:space="preserve">The budget includes a line item description for every allowable cost and shows how it supports the project goals. </w:t>
      </w:r>
    </w:p>
    <w:p w:rsidR="00AE009B" w:rsidRPr="00D83068" w:rsidRDefault="00AE009B" w:rsidP="00572A26">
      <w:pPr>
        <w:pStyle w:val="ListParagraph"/>
        <w:numPr>
          <w:ilvl w:val="0"/>
          <w:numId w:val="15"/>
        </w:numPr>
        <w:ind w:left="1080"/>
      </w:pPr>
      <w:r w:rsidRPr="00D83068">
        <w:t>Budget calculations and documentation show clearly how the budget components were developed and costs estimated.</w:t>
      </w:r>
    </w:p>
    <w:p w:rsidR="007E671C" w:rsidRPr="00D83068" w:rsidRDefault="00AE009B" w:rsidP="00572A26">
      <w:pPr>
        <w:pStyle w:val="ListParagraph"/>
        <w:numPr>
          <w:ilvl w:val="0"/>
          <w:numId w:val="15"/>
        </w:numPr>
        <w:ind w:left="1080"/>
      </w:pPr>
      <w:r w:rsidRPr="00D83068">
        <w:t>If indirect costs are included, ensure the approved indirect cost rate is properly applied to direct costs. (A copy of the approval letter from the cognizant federal agency must be provided and/or a statement that you will negotiate one upon award.)</w:t>
      </w:r>
    </w:p>
    <w:p w:rsidR="00AE009B" w:rsidRPr="00ED2C9D" w:rsidRDefault="00AE009B" w:rsidP="00572A26">
      <w:pPr>
        <w:pStyle w:val="ListParagraph"/>
        <w:ind w:left="1080"/>
        <w:rPr>
          <w:b/>
          <w:szCs w:val="24"/>
          <w:u w:val="single"/>
        </w:rPr>
      </w:pPr>
    </w:p>
    <w:p w:rsidR="00F420E4" w:rsidRPr="00D83068" w:rsidRDefault="00332631" w:rsidP="00572A26">
      <w:pPr>
        <w:rPr>
          <w:b/>
          <w:szCs w:val="24"/>
          <w:u w:val="single"/>
        </w:rPr>
      </w:pPr>
      <w:r>
        <w:rPr>
          <w:b/>
          <w:szCs w:val="24"/>
          <w:highlight w:val="lightGray"/>
          <w:u w:val="single"/>
        </w:rPr>
        <w:t>Training</w:t>
      </w:r>
      <w:r w:rsidR="00F420E4" w:rsidRPr="00D83068">
        <w:rPr>
          <w:b/>
          <w:szCs w:val="24"/>
          <w:highlight w:val="lightGray"/>
          <w:u w:val="single"/>
        </w:rPr>
        <w:t xml:space="preserve"> </w:t>
      </w:r>
      <w:r w:rsidR="0098581E">
        <w:rPr>
          <w:b/>
          <w:szCs w:val="24"/>
          <w:highlight w:val="lightGray"/>
          <w:u w:val="single"/>
        </w:rPr>
        <w:t xml:space="preserve">Letters of Intent </w:t>
      </w:r>
      <w:r w:rsidR="00F420E4" w:rsidRPr="00D83068">
        <w:rPr>
          <w:b/>
          <w:szCs w:val="24"/>
          <w:highlight w:val="lightGray"/>
          <w:u w:val="single"/>
        </w:rPr>
        <w:t>will be evaluated using the following criteria</w:t>
      </w:r>
      <w:r w:rsidR="00F420E4" w:rsidRPr="008C2A01">
        <w:rPr>
          <w:b/>
          <w:szCs w:val="24"/>
          <w:highlight w:val="lightGray"/>
          <w:u w:val="single"/>
        </w:rPr>
        <w:t>:</w:t>
      </w:r>
      <w:r w:rsidR="00F420E4" w:rsidRPr="00ED2C9D">
        <w:rPr>
          <w:b/>
          <w:szCs w:val="24"/>
          <w:highlight w:val="lightGray"/>
        </w:rPr>
        <w:t xml:space="preserve">                     </w:t>
      </w:r>
      <w:r w:rsidR="008C2A01" w:rsidRPr="00ED2C9D">
        <w:rPr>
          <w:b/>
          <w:szCs w:val="24"/>
          <w:highlight w:val="lightGray"/>
        </w:rPr>
        <w:t xml:space="preserve">  </w:t>
      </w:r>
      <w:r w:rsidR="008C2A01" w:rsidRPr="00ED2C9D">
        <w:rPr>
          <w:b/>
          <w:color w:val="BFBFBF" w:themeColor="background1" w:themeShade="BF"/>
          <w:szCs w:val="24"/>
          <w:highlight w:val="lightGray"/>
        </w:rPr>
        <w:t>.</w:t>
      </w:r>
    </w:p>
    <w:p w:rsidR="00F420E4" w:rsidRPr="00D83068" w:rsidRDefault="00F420E4" w:rsidP="00572A26">
      <w:pPr>
        <w:pStyle w:val="ColorfulList-Accent11"/>
        <w:numPr>
          <w:ilvl w:val="0"/>
          <w:numId w:val="43"/>
        </w:numPr>
        <w:spacing w:after="200"/>
        <w:rPr>
          <w:rFonts w:ascii="Times New Roman" w:hAnsi="Times New Roman"/>
          <w:sz w:val="24"/>
          <w:szCs w:val="24"/>
        </w:rPr>
      </w:pPr>
      <w:r w:rsidRPr="00D83068">
        <w:rPr>
          <w:rFonts w:ascii="Times New Roman" w:hAnsi="Times New Roman"/>
          <w:sz w:val="24"/>
          <w:szCs w:val="24"/>
        </w:rPr>
        <w:t xml:space="preserve">Relevance of the proposed training to </w:t>
      </w:r>
      <w:r w:rsidR="00B3561C">
        <w:rPr>
          <w:rFonts w:ascii="Times New Roman" w:hAnsi="Times New Roman"/>
          <w:sz w:val="24"/>
          <w:szCs w:val="24"/>
        </w:rPr>
        <w:t xml:space="preserve">advance the priorities and goals of the USDA Farm to School Grant Program </w:t>
      </w:r>
      <w:r w:rsidRPr="00D83068">
        <w:rPr>
          <w:rFonts w:ascii="Times New Roman" w:hAnsi="Times New Roman"/>
          <w:sz w:val="24"/>
          <w:szCs w:val="24"/>
        </w:rPr>
        <w:t>and to strengthening farm to school networks, knowledge or impact;</w:t>
      </w:r>
      <w:r w:rsidR="000F29A0">
        <w:rPr>
          <w:rFonts w:ascii="Times New Roman" w:hAnsi="Times New Roman"/>
          <w:sz w:val="24"/>
          <w:szCs w:val="24"/>
        </w:rPr>
        <w:t xml:space="preserve"> </w:t>
      </w:r>
      <w:r w:rsidR="000F29A0" w:rsidRPr="007B215F">
        <w:rPr>
          <w:rFonts w:ascii="Times New Roman" w:hAnsi="Times New Roman"/>
          <w:b/>
          <w:sz w:val="24"/>
          <w:szCs w:val="24"/>
        </w:rPr>
        <w:t>(5 points)</w:t>
      </w:r>
      <w:r w:rsidR="00BC3DD4" w:rsidRPr="007B215F">
        <w:rPr>
          <w:rFonts w:ascii="Times New Roman" w:hAnsi="Times New Roman"/>
          <w:b/>
          <w:sz w:val="24"/>
          <w:szCs w:val="24"/>
        </w:rPr>
        <w:t xml:space="preserve"> </w:t>
      </w:r>
    </w:p>
    <w:p w:rsidR="00F420E4" w:rsidRPr="00D83068" w:rsidRDefault="00F420E4" w:rsidP="00572A26">
      <w:pPr>
        <w:pStyle w:val="ColorfulList-Accent11"/>
        <w:numPr>
          <w:ilvl w:val="0"/>
          <w:numId w:val="43"/>
        </w:numPr>
        <w:spacing w:after="200"/>
        <w:rPr>
          <w:rFonts w:ascii="Times New Roman" w:hAnsi="Times New Roman"/>
          <w:sz w:val="24"/>
          <w:szCs w:val="24"/>
        </w:rPr>
      </w:pPr>
      <w:r w:rsidRPr="00D83068">
        <w:rPr>
          <w:rFonts w:ascii="Times New Roman" w:hAnsi="Times New Roman"/>
          <w:sz w:val="24"/>
          <w:szCs w:val="24"/>
        </w:rPr>
        <w:t>Qualifications of the organizing committee and appropriateness of invited speakers to topic areas being covered;</w:t>
      </w:r>
      <w:r w:rsidR="000F29A0">
        <w:rPr>
          <w:rFonts w:ascii="Times New Roman" w:hAnsi="Times New Roman"/>
          <w:sz w:val="24"/>
          <w:szCs w:val="24"/>
        </w:rPr>
        <w:t xml:space="preserve"> </w:t>
      </w:r>
      <w:r w:rsidR="000F29A0" w:rsidRPr="007B215F">
        <w:rPr>
          <w:rFonts w:ascii="Times New Roman" w:hAnsi="Times New Roman"/>
          <w:b/>
          <w:sz w:val="24"/>
          <w:szCs w:val="24"/>
        </w:rPr>
        <w:t>(5  points)</w:t>
      </w:r>
      <w:r w:rsidR="00BC3DD4" w:rsidRPr="007B215F">
        <w:rPr>
          <w:rFonts w:ascii="Times New Roman" w:hAnsi="Times New Roman"/>
          <w:b/>
          <w:sz w:val="24"/>
          <w:szCs w:val="24"/>
        </w:rPr>
        <w:t xml:space="preserve"> </w:t>
      </w:r>
    </w:p>
    <w:p w:rsidR="00F420E4" w:rsidRDefault="00417681" w:rsidP="00572A26">
      <w:pPr>
        <w:pStyle w:val="ColorfulList-Accent11"/>
        <w:numPr>
          <w:ilvl w:val="0"/>
          <w:numId w:val="43"/>
        </w:numPr>
        <w:spacing w:after="200"/>
        <w:rPr>
          <w:rFonts w:ascii="Times New Roman" w:hAnsi="Times New Roman"/>
          <w:sz w:val="24"/>
          <w:szCs w:val="24"/>
        </w:rPr>
      </w:pPr>
      <w:r>
        <w:rPr>
          <w:rFonts w:ascii="Times New Roman" w:hAnsi="Times New Roman"/>
          <w:sz w:val="24"/>
          <w:szCs w:val="24"/>
        </w:rPr>
        <w:t>Uniqueness and</w:t>
      </w:r>
      <w:r w:rsidR="00F420E4" w:rsidRPr="00D83068">
        <w:rPr>
          <w:rFonts w:ascii="Times New Roman" w:hAnsi="Times New Roman"/>
          <w:sz w:val="24"/>
          <w:szCs w:val="24"/>
        </w:rPr>
        <w:t xml:space="preserve"> timeliness of the</w:t>
      </w:r>
      <w:r w:rsidR="00332631">
        <w:rPr>
          <w:rFonts w:ascii="Times New Roman" w:hAnsi="Times New Roman"/>
          <w:sz w:val="24"/>
          <w:szCs w:val="24"/>
        </w:rPr>
        <w:t xml:space="preserve"> training</w:t>
      </w:r>
      <w:r w:rsidR="000F29A0">
        <w:rPr>
          <w:rFonts w:ascii="Times New Roman" w:hAnsi="Times New Roman"/>
          <w:sz w:val="24"/>
          <w:szCs w:val="24"/>
        </w:rPr>
        <w:t>;</w:t>
      </w:r>
      <w:r w:rsidR="005C69CB">
        <w:rPr>
          <w:rFonts w:ascii="Times New Roman" w:hAnsi="Times New Roman"/>
          <w:sz w:val="24"/>
          <w:szCs w:val="24"/>
        </w:rPr>
        <w:t xml:space="preserve"> and</w:t>
      </w:r>
      <w:r w:rsidR="000F29A0">
        <w:rPr>
          <w:rFonts w:ascii="Times New Roman" w:hAnsi="Times New Roman"/>
          <w:sz w:val="24"/>
          <w:szCs w:val="24"/>
        </w:rPr>
        <w:t xml:space="preserve"> </w:t>
      </w:r>
      <w:r w:rsidR="000F29A0" w:rsidRPr="007B215F">
        <w:rPr>
          <w:rFonts w:ascii="Times New Roman" w:hAnsi="Times New Roman"/>
          <w:b/>
          <w:sz w:val="24"/>
          <w:szCs w:val="24"/>
        </w:rPr>
        <w:t>(5 points)</w:t>
      </w:r>
    </w:p>
    <w:p w:rsidR="000F29A0" w:rsidRPr="00D83068" w:rsidRDefault="000F29A0" w:rsidP="00572A26">
      <w:pPr>
        <w:pStyle w:val="ColorfulList-Accent11"/>
        <w:numPr>
          <w:ilvl w:val="0"/>
          <w:numId w:val="43"/>
        </w:numPr>
        <w:spacing w:after="200"/>
        <w:rPr>
          <w:rFonts w:ascii="Times New Roman" w:hAnsi="Times New Roman"/>
          <w:sz w:val="24"/>
          <w:szCs w:val="24"/>
        </w:rPr>
      </w:pPr>
      <w:r>
        <w:rPr>
          <w:rFonts w:ascii="Times New Roman" w:hAnsi="Times New Roman"/>
          <w:sz w:val="24"/>
          <w:szCs w:val="24"/>
        </w:rPr>
        <w:t xml:space="preserve">The budget is appropriate and reasonable. </w:t>
      </w:r>
      <w:r w:rsidRPr="007B215F">
        <w:rPr>
          <w:rFonts w:ascii="Times New Roman" w:hAnsi="Times New Roman"/>
          <w:b/>
          <w:sz w:val="24"/>
          <w:szCs w:val="24"/>
        </w:rPr>
        <w:t>(5 points)</w:t>
      </w:r>
    </w:p>
    <w:p w:rsidR="00D207C8" w:rsidRPr="00D207C8" w:rsidRDefault="00F420E4" w:rsidP="00572A26">
      <w:pPr>
        <w:pStyle w:val="ColorfulList-Accent11"/>
        <w:numPr>
          <w:ilvl w:val="0"/>
          <w:numId w:val="43"/>
        </w:numPr>
        <w:spacing w:after="200"/>
      </w:pPr>
      <w:r w:rsidRPr="00D207C8">
        <w:rPr>
          <w:rFonts w:ascii="Times New Roman" w:hAnsi="Times New Roman"/>
          <w:sz w:val="24"/>
          <w:szCs w:val="24"/>
        </w:rPr>
        <w:t xml:space="preserve">With regard to events that include a procurement focus, those that utilize trainers who have completed USDA’s train the trainer programming for local procurement are preferred. </w:t>
      </w:r>
      <w:bookmarkStart w:id="67" w:name="_Toc380135074"/>
    </w:p>
    <w:p w:rsidR="00D207C8" w:rsidRDefault="00D207C8" w:rsidP="005C69CB">
      <w:pPr>
        <w:pStyle w:val="ColorfulList-Accent11"/>
        <w:ind w:left="0"/>
      </w:pPr>
    </w:p>
    <w:p w:rsidR="00536AF8" w:rsidRPr="00D83068" w:rsidRDefault="00B3314F" w:rsidP="005C69CB">
      <w:pPr>
        <w:pStyle w:val="Heading2"/>
        <w:spacing w:before="0"/>
      </w:pPr>
      <w:bookmarkStart w:id="68" w:name="_Toc411436090"/>
      <w:r w:rsidRPr="00D83068">
        <w:t xml:space="preserve">C. </w:t>
      </w:r>
      <w:r w:rsidR="00536AF8" w:rsidRPr="00D83068">
        <w:t>Selection</w:t>
      </w:r>
      <w:bookmarkEnd w:id="64"/>
      <w:bookmarkEnd w:id="65"/>
      <w:bookmarkEnd w:id="66"/>
      <w:bookmarkEnd w:id="67"/>
      <w:r w:rsidR="00EF2377">
        <w:t xml:space="preserve"> Process</w:t>
      </w:r>
      <w:bookmarkEnd w:id="68"/>
    </w:p>
    <w:p w:rsidR="00536AF8" w:rsidRDefault="00536AF8" w:rsidP="00572A26">
      <w:pPr>
        <w:autoSpaceDE w:val="0"/>
        <w:autoSpaceDN w:val="0"/>
        <w:adjustRightInd w:val="0"/>
        <w:spacing w:after="0" w:line="240" w:lineRule="auto"/>
        <w:rPr>
          <w:szCs w:val="24"/>
        </w:rPr>
      </w:pPr>
      <w:r w:rsidRPr="00D83068">
        <w:rPr>
          <w:szCs w:val="24"/>
        </w:rPr>
        <w:t>After evaluation and scoring, grant applications will be arrayed by type (</w:t>
      </w:r>
      <w:r w:rsidR="004B2446" w:rsidRPr="00D83068">
        <w:rPr>
          <w:szCs w:val="24"/>
        </w:rPr>
        <w:t>p</w:t>
      </w:r>
      <w:r w:rsidRPr="00D83068">
        <w:rPr>
          <w:szCs w:val="24"/>
        </w:rPr>
        <w:t>lanning</w:t>
      </w:r>
      <w:r w:rsidR="009B6556" w:rsidRPr="00D83068">
        <w:rPr>
          <w:szCs w:val="24"/>
        </w:rPr>
        <w:t xml:space="preserve">, </w:t>
      </w:r>
      <w:r w:rsidR="004B2446" w:rsidRPr="00D83068">
        <w:rPr>
          <w:szCs w:val="24"/>
        </w:rPr>
        <w:t>i</w:t>
      </w:r>
      <w:r w:rsidR="0023187E" w:rsidRPr="00D83068">
        <w:rPr>
          <w:szCs w:val="24"/>
        </w:rPr>
        <w:t>mplementation</w:t>
      </w:r>
      <w:r w:rsidR="009B6556" w:rsidRPr="00D83068">
        <w:rPr>
          <w:szCs w:val="24"/>
        </w:rPr>
        <w:t>, support service</w:t>
      </w:r>
      <w:r w:rsidR="00977ADA">
        <w:rPr>
          <w:szCs w:val="24"/>
        </w:rPr>
        <w:t xml:space="preserve"> and training</w:t>
      </w:r>
      <w:r w:rsidRPr="00D83068">
        <w:rPr>
          <w:szCs w:val="24"/>
        </w:rPr>
        <w:t xml:space="preserve">) and by score within the type, starting with the highest score. Applications with the highest scores for each type will be recommended to receive funding.  </w:t>
      </w:r>
    </w:p>
    <w:p w:rsidR="008A0173" w:rsidRDefault="008A0173" w:rsidP="00572A26">
      <w:pPr>
        <w:pStyle w:val="Default"/>
      </w:pPr>
    </w:p>
    <w:p w:rsidR="00536AF8" w:rsidRDefault="00536AF8" w:rsidP="005C69CB">
      <w:pPr>
        <w:pStyle w:val="Default"/>
      </w:pPr>
      <w:r w:rsidRPr="00D83068">
        <w:t xml:space="preserve">A list of all applications deemed eligible for award will be submitted to the Selection Official for a final decision regarding funding. The Selection Official has ultimate authority to decide which applications are approved and funded, and </w:t>
      </w:r>
      <w:r w:rsidRPr="00D83068">
        <w:rPr>
          <w:i/>
        </w:rPr>
        <w:t>generally</w:t>
      </w:r>
      <w:r w:rsidRPr="00D83068">
        <w:t xml:space="preserve"> will adhere to the recommendations made by the reviewers, provided that funding is available. However, the Selection Official reserves the right to deviate from those recommendations. The Selection Official may take other factors into account when </w:t>
      </w:r>
      <w:r w:rsidR="00BE5A55" w:rsidRPr="00D83068">
        <w:t>selecting awards.</w:t>
      </w:r>
      <w:r w:rsidRPr="00D83068">
        <w:t xml:space="preserve">  </w:t>
      </w:r>
    </w:p>
    <w:p w:rsidR="005C69CB" w:rsidRPr="00D83068" w:rsidRDefault="005C69CB" w:rsidP="005C69CB">
      <w:pPr>
        <w:pStyle w:val="Default"/>
      </w:pPr>
    </w:p>
    <w:p w:rsidR="00536AF8" w:rsidRDefault="00536AF8" w:rsidP="00572A26">
      <w:pPr>
        <w:pStyle w:val="NoSpacing"/>
        <w:spacing w:after="200"/>
        <w:rPr>
          <w:rFonts w:ascii="Times New Roman" w:hAnsi="Times New Roman"/>
          <w:sz w:val="24"/>
          <w:szCs w:val="24"/>
        </w:rPr>
      </w:pPr>
      <w:r w:rsidRPr="00D83068">
        <w:rPr>
          <w:rFonts w:ascii="Times New Roman" w:hAnsi="Times New Roman"/>
          <w:sz w:val="24"/>
          <w:szCs w:val="24"/>
        </w:rPr>
        <w:t xml:space="preserve">Other USDA or FNS priorities the Selection Official may consider include, </w:t>
      </w:r>
      <w:r w:rsidRPr="00D83068">
        <w:rPr>
          <w:rFonts w:ascii="Times New Roman" w:hAnsi="Times New Roman"/>
          <w:i/>
          <w:iCs/>
          <w:sz w:val="24"/>
          <w:szCs w:val="24"/>
        </w:rPr>
        <w:t xml:space="preserve">but are not limited to: </w:t>
      </w:r>
      <w:r w:rsidR="0099440B" w:rsidRPr="00D83068">
        <w:rPr>
          <w:rFonts w:ascii="Times New Roman" w:hAnsi="Times New Roman"/>
          <w:sz w:val="24"/>
          <w:szCs w:val="24"/>
        </w:rPr>
        <w:t xml:space="preserve">projects that serve a high proportion of children who are eligible for free or reduced price meals; </w:t>
      </w:r>
      <w:r w:rsidRPr="00D83068">
        <w:rPr>
          <w:rFonts w:ascii="Times New Roman" w:hAnsi="Times New Roman"/>
          <w:sz w:val="24"/>
          <w:szCs w:val="24"/>
        </w:rPr>
        <w:t xml:space="preserve">the need to ensure geographic diversity and a range of projects from rural and urban </w:t>
      </w:r>
      <w:r w:rsidRPr="00D83068">
        <w:rPr>
          <w:rFonts w:ascii="Times New Roman" w:hAnsi="Times New Roman"/>
          <w:sz w:val="24"/>
          <w:szCs w:val="24"/>
        </w:rPr>
        <w:lastRenderedPageBreak/>
        <w:t xml:space="preserve">areas; innovation demonstrated in an application; agency priorities; and the scores assigned by the review panel. The </w:t>
      </w:r>
      <w:r w:rsidR="00B117EC" w:rsidRPr="00D83068">
        <w:rPr>
          <w:rFonts w:ascii="Times New Roman" w:hAnsi="Times New Roman"/>
          <w:sz w:val="24"/>
          <w:szCs w:val="24"/>
        </w:rPr>
        <w:t>Se</w:t>
      </w:r>
      <w:r w:rsidRPr="00D83068">
        <w:rPr>
          <w:rFonts w:ascii="Times New Roman" w:hAnsi="Times New Roman"/>
          <w:sz w:val="24"/>
          <w:szCs w:val="24"/>
        </w:rPr>
        <w:t xml:space="preserve">lection </w:t>
      </w:r>
      <w:r w:rsidR="00B117EC" w:rsidRPr="00D83068">
        <w:rPr>
          <w:rFonts w:ascii="Times New Roman" w:hAnsi="Times New Roman"/>
          <w:sz w:val="24"/>
          <w:szCs w:val="24"/>
        </w:rPr>
        <w:t>O</w:t>
      </w:r>
      <w:r w:rsidRPr="00D83068">
        <w:rPr>
          <w:rFonts w:ascii="Times New Roman" w:hAnsi="Times New Roman"/>
          <w:sz w:val="24"/>
          <w:szCs w:val="24"/>
        </w:rPr>
        <w:t xml:space="preserve">fficial may also determine that, based on their scores, few of the applications are of technical merit. In such a case, FNS may make fewer awards or smaller awards than expected or make no awards. In addition, </w:t>
      </w:r>
      <w:r w:rsidR="007502FC" w:rsidRPr="00D83068">
        <w:rPr>
          <w:rFonts w:ascii="Times New Roman" w:hAnsi="Times New Roman"/>
          <w:sz w:val="24"/>
          <w:szCs w:val="24"/>
        </w:rPr>
        <w:t>USDA</w:t>
      </w:r>
      <w:r w:rsidRPr="00D83068">
        <w:rPr>
          <w:rFonts w:ascii="Times New Roman" w:hAnsi="Times New Roman"/>
          <w:sz w:val="24"/>
          <w:szCs w:val="24"/>
        </w:rPr>
        <w:t xml:space="preserve"> reserves the option to select one or more lower rated applications in order to achieve a diversity of projects and regional representation.</w:t>
      </w:r>
      <w:r w:rsidR="00CD1828" w:rsidRPr="00D83068">
        <w:rPr>
          <w:rFonts w:ascii="Times New Roman" w:hAnsi="Times New Roman"/>
          <w:sz w:val="24"/>
          <w:szCs w:val="24"/>
        </w:rPr>
        <w:t xml:space="preserve"> </w:t>
      </w:r>
    </w:p>
    <w:p w:rsidR="004D4E77" w:rsidRDefault="00332631" w:rsidP="005C69CB">
      <w:pPr>
        <w:pStyle w:val="NoSpacing"/>
        <w:rPr>
          <w:rFonts w:ascii="Times New Roman" w:hAnsi="Times New Roman"/>
          <w:sz w:val="24"/>
          <w:szCs w:val="24"/>
        </w:rPr>
      </w:pPr>
      <w:r>
        <w:rPr>
          <w:rFonts w:ascii="Times New Roman" w:hAnsi="Times New Roman"/>
          <w:sz w:val="24"/>
          <w:szCs w:val="24"/>
        </w:rPr>
        <w:t>Training</w:t>
      </w:r>
      <w:r w:rsidR="004D4E77">
        <w:rPr>
          <w:rFonts w:ascii="Times New Roman" w:hAnsi="Times New Roman"/>
          <w:sz w:val="24"/>
          <w:szCs w:val="24"/>
        </w:rPr>
        <w:t xml:space="preserve"> Grant Letters of Intent will be evaluated according to the Agency priorities listed within this RFA.  FNS will request applicants of those selected projects to submit a full proposal including, but not limited to, SF-424, SF-424A, SF-424B, and SF-LLL. FNS will respond only to those Letters of Intent selected for award.</w:t>
      </w:r>
    </w:p>
    <w:p w:rsidR="005C69CB" w:rsidRPr="00D83068" w:rsidRDefault="005C69CB" w:rsidP="005C69CB">
      <w:pPr>
        <w:pStyle w:val="NoSpacing"/>
        <w:rPr>
          <w:rFonts w:ascii="Times New Roman" w:hAnsi="Times New Roman"/>
          <w:sz w:val="24"/>
          <w:szCs w:val="24"/>
        </w:rPr>
      </w:pPr>
    </w:p>
    <w:p w:rsidR="004D4E77" w:rsidRPr="00ED2C9D" w:rsidRDefault="004D4E77" w:rsidP="005C69CB">
      <w:pPr>
        <w:tabs>
          <w:tab w:val="left" w:pos="8140"/>
        </w:tabs>
        <w:spacing w:after="0"/>
        <w:rPr>
          <w:szCs w:val="24"/>
        </w:rPr>
      </w:pPr>
      <w:r w:rsidRPr="00ED2C9D">
        <w:rPr>
          <w:b/>
          <w:szCs w:val="24"/>
        </w:rPr>
        <w:t xml:space="preserve">Projects that Include USDA Place Based Initiatives </w:t>
      </w:r>
    </w:p>
    <w:p w:rsidR="004D4E77" w:rsidRPr="00ED2C9D" w:rsidRDefault="004D4E77" w:rsidP="005C69CB">
      <w:pPr>
        <w:spacing w:after="0"/>
        <w:rPr>
          <w:rFonts w:eastAsia="Arial Unicode MS"/>
          <w:szCs w:val="24"/>
        </w:rPr>
      </w:pPr>
      <w:r w:rsidRPr="00ED2C9D">
        <w:rPr>
          <w:rFonts w:eastAsia="Arial Unicode MS"/>
          <w:szCs w:val="24"/>
        </w:rPr>
        <w:t xml:space="preserve">Proposals with projects that include interventions in communities that have been designated USDA Place Based </w:t>
      </w:r>
      <w:r w:rsidR="00EF2377" w:rsidRPr="009343BD">
        <w:rPr>
          <w:rFonts w:eastAsia="Arial Unicode MS"/>
          <w:szCs w:val="24"/>
        </w:rPr>
        <w:t xml:space="preserve">Initiatives may receive </w:t>
      </w:r>
      <w:r w:rsidR="00EF2377">
        <w:rPr>
          <w:rFonts w:eastAsia="Arial Unicode MS"/>
          <w:szCs w:val="24"/>
        </w:rPr>
        <w:t xml:space="preserve">priority </w:t>
      </w:r>
      <w:r w:rsidRPr="00ED2C9D">
        <w:rPr>
          <w:rFonts w:eastAsia="Arial Unicode MS"/>
          <w:szCs w:val="24"/>
        </w:rPr>
        <w:t>consideration. USDA Place Based Initiatives include but are not limited to:</w:t>
      </w:r>
    </w:p>
    <w:p w:rsidR="004D4E77" w:rsidRPr="0040084E" w:rsidRDefault="004D4E77" w:rsidP="00572A26">
      <w:pPr>
        <w:pStyle w:val="ListParagraph"/>
        <w:numPr>
          <w:ilvl w:val="0"/>
          <w:numId w:val="113"/>
        </w:numPr>
        <w:rPr>
          <w:rFonts w:eastAsiaTheme="minorHAnsi"/>
        </w:rPr>
      </w:pPr>
      <w:r w:rsidRPr="0040084E">
        <w:rPr>
          <w:b/>
          <w:bCs/>
        </w:rPr>
        <w:t>StrikeForce for Rural Growth and Opportunity (SF)</w:t>
      </w:r>
      <w:r w:rsidRPr="00ED2C9D">
        <w:t xml:space="preserve"> – StrikeForce aims to create self-sustaining, long-term economic development in persistent poverty rural communities by increasing investment through intensive outreach and stronger partnership with community leaders, businesses, and foundations. StrikeForce seeks to improve food security by increasing access to safe and nutritious foods.  </w:t>
      </w:r>
    </w:p>
    <w:p w:rsidR="004D4E77" w:rsidRPr="00ED2C9D" w:rsidRDefault="004D4E77" w:rsidP="00572A26">
      <w:pPr>
        <w:pStyle w:val="ListParagraph"/>
        <w:numPr>
          <w:ilvl w:val="0"/>
          <w:numId w:val="113"/>
        </w:numPr>
      </w:pPr>
      <w:r w:rsidRPr="0040084E">
        <w:rPr>
          <w:b/>
          <w:bCs/>
        </w:rPr>
        <w:t>Promise Zones</w:t>
      </w:r>
      <w:r w:rsidRPr="00ED2C9D">
        <w:t xml:space="preserve"> (</w:t>
      </w:r>
      <w:r w:rsidRPr="0040084E">
        <w:rPr>
          <w:b/>
          <w:bCs/>
        </w:rPr>
        <w:t xml:space="preserve">PZ) </w:t>
      </w:r>
      <w:r w:rsidRPr="00ED2C9D">
        <w:t>- Promise Zones are part of the President's plan where the Federal government partners with and invests in selected high-poverty urban, rural, and tribal communities.  Promise Zones leverage Federal resources to build up existing local capacity to create jobs, increase economic security, leverage private investment, expand educational opportunities, increase access to quality affordable housing, reduce violent crime and improve public safety.</w:t>
      </w:r>
    </w:p>
    <w:p w:rsidR="004D4E77" w:rsidRPr="00ED2C9D" w:rsidRDefault="004D4E77" w:rsidP="00572A26">
      <w:pPr>
        <w:pStyle w:val="ListParagraph"/>
      </w:pPr>
    </w:p>
    <w:p w:rsidR="00536AF8" w:rsidRPr="007B215F" w:rsidRDefault="00B3314F" w:rsidP="00572A26">
      <w:pPr>
        <w:pStyle w:val="Heading2"/>
        <w:spacing w:before="0"/>
      </w:pPr>
      <w:bookmarkStart w:id="69" w:name="_Toc315451664"/>
      <w:bookmarkStart w:id="70" w:name="_Toc380135075"/>
      <w:bookmarkStart w:id="71" w:name="_Toc411436091"/>
      <w:r w:rsidRPr="007B215F">
        <w:t xml:space="preserve">D. </w:t>
      </w:r>
      <w:r w:rsidR="00536AF8" w:rsidRPr="007B215F">
        <w:t>Determination of Award Amounts</w:t>
      </w:r>
      <w:bookmarkEnd w:id="69"/>
      <w:bookmarkEnd w:id="70"/>
      <w:bookmarkEnd w:id="71"/>
    </w:p>
    <w:p w:rsidR="00884EEA" w:rsidRDefault="00536AF8" w:rsidP="00572A26">
      <w:pPr>
        <w:pStyle w:val="Default"/>
      </w:pPr>
      <w:r w:rsidRPr="00D83068">
        <w:t xml:space="preserve">As part of the technical review process, </w:t>
      </w:r>
      <w:r w:rsidR="007502FC" w:rsidRPr="00D83068">
        <w:t>USDA</w:t>
      </w:r>
      <w:r w:rsidRPr="00D83068">
        <w:t xml:space="preserve"> will review applicants’ budgets to ensure that all costs are reasonable, allowable and applicable. Applications selected and approved for funding with budgets that are realistic, well justified, and supported will likely be funded at the requested amounts. However, </w:t>
      </w:r>
      <w:r w:rsidR="007502FC" w:rsidRPr="00D83068">
        <w:t>USDA</w:t>
      </w:r>
      <w:r w:rsidRPr="00D83068">
        <w:t xml:space="preserve"> reserves the right to fund applications at lesser amounts if </w:t>
      </w:r>
      <w:r w:rsidR="007502FC" w:rsidRPr="00D83068">
        <w:t>USDA</w:t>
      </w:r>
      <w:r w:rsidRPr="00D83068">
        <w:t xml:space="preserve"> determines that the project can be implemented with less funding; or at lesser amounts if </w:t>
      </w:r>
      <w:r w:rsidR="004B2446" w:rsidRPr="00D83068">
        <w:t>f</w:t>
      </w:r>
      <w:r w:rsidRPr="00D83068">
        <w:t>ederal funding is not sufficient to fully fund all applications that merit awards. This is subject to availability of funds.</w:t>
      </w:r>
    </w:p>
    <w:p w:rsidR="005C69CB" w:rsidRDefault="005C69CB" w:rsidP="00572A26">
      <w:pPr>
        <w:pStyle w:val="Default"/>
      </w:pPr>
    </w:p>
    <w:p w:rsidR="005C69CB" w:rsidRDefault="005C69CB" w:rsidP="00572A26">
      <w:pPr>
        <w:pStyle w:val="Default"/>
      </w:pPr>
    </w:p>
    <w:p w:rsidR="0072025F" w:rsidRPr="009343BD" w:rsidRDefault="005C69CB" w:rsidP="00572A26">
      <w:pPr>
        <w:pStyle w:val="Heading1"/>
        <w:spacing w:before="0"/>
      </w:pPr>
      <w:bookmarkStart w:id="72" w:name="_Toc380135076"/>
      <w:bookmarkStart w:id="73" w:name="_Toc411436092"/>
      <w:r>
        <w:t>V</w:t>
      </w:r>
      <w:r w:rsidR="00B3314F" w:rsidRPr="00A8067B">
        <w:t xml:space="preserve">I. </w:t>
      </w:r>
      <w:bookmarkEnd w:id="72"/>
      <w:r w:rsidR="0072025F" w:rsidRPr="009343BD">
        <w:t>FEDERAL AWARD ADMINISTRATION INFORMATION</w:t>
      </w:r>
      <w:bookmarkEnd w:id="73"/>
      <w:r w:rsidR="0072025F" w:rsidRPr="009343BD">
        <w:t xml:space="preserve"> </w:t>
      </w:r>
    </w:p>
    <w:p w:rsidR="0072025F" w:rsidRPr="00FB4100" w:rsidRDefault="0072025F" w:rsidP="00572A26">
      <w:pPr>
        <w:pStyle w:val="Heading2"/>
        <w:spacing w:before="0"/>
      </w:pPr>
      <w:bookmarkStart w:id="74" w:name="_Toc411436093"/>
      <w:r>
        <w:t>A</w:t>
      </w:r>
      <w:r w:rsidR="00572A26">
        <w:t xml:space="preserve">. </w:t>
      </w:r>
      <w:r w:rsidRPr="00FB4100">
        <w:t>Federal Award Notice</w:t>
      </w:r>
      <w:bookmarkEnd w:id="74"/>
    </w:p>
    <w:p w:rsidR="0072025F" w:rsidRPr="00ED2C9D" w:rsidRDefault="0072025F" w:rsidP="00572A26">
      <w:pPr>
        <w:numPr>
          <w:ilvl w:val="12"/>
          <w:numId w:val="0"/>
        </w:numPr>
        <w:spacing w:after="0" w:line="240" w:lineRule="auto"/>
        <w:rPr>
          <w:rFonts w:asciiTheme="minorHAnsi" w:hAnsiTheme="minorHAnsi" w:cstheme="minorHAnsi"/>
          <w:szCs w:val="24"/>
        </w:rPr>
      </w:pPr>
      <w:r w:rsidRPr="00ED2C9D">
        <w:rPr>
          <w:rFonts w:asciiTheme="minorHAnsi" w:hAnsiTheme="minorHAnsi" w:cstheme="minorHAnsi"/>
          <w:szCs w:val="24"/>
        </w:rPr>
        <w:t xml:space="preserve">Unless an applicant receives a signed award document with terms and conditions; any contact from a FNS grants or program officer should not be considered as a notice of a grant award. No pre-award or pre-agreement costs incurred prior to the effective start date are allowed unless approved and stated on FNS’ signed award document. </w:t>
      </w:r>
    </w:p>
    <w:p w:rsidR="0072025F" w:rsidRPr="00ED2C9D" w:rsidRDefault="0072025F" w:rsidP="00572A26">
      <w:pPr>
        <w:numPr>
          <w:ilvl w:val="12"/>
          <w:numId w:val="0"/>
        </w:numPr>
        <w:spacing w:after="0" w:line="240" w:lineRule="auto"/>
        <w:rPr>
          <w:rFonts w:asciiTheme="minorHAnsi" w:hAnsiTheme="minorHAnsi" w:cstheme="minorHAnsi"/>
          <w:szCs w:val="24"/>
        </w:rPr>
      </w:pPr>
    </w:p>
    <w:p w:rsidR="0072025F" w:rsidRPr="00ED2C9D" w:rsidRDefault="0072025F" w:rsidP="00572A26">
      <w:pPr>
        <w:numPr>
          <w:ilvl w:val="12"/>
          <w:numId w:val="0"/>
        </w:numPr>
        <w:spacing w:after="0" w:line="240" w:lineRule="auto"/>
        <w:rPr>
          <w:rFonts w:asciiTheme="minorHAnsi" w:hAnsiTheme="minorHAnsi" w:cstheme="minorHAnsi"/>
          <w:szCs w:val="24"/>
        </w:rPr>
      </w:pPr>
      <w:r w:rsidRPr="00ED2C9D">
        <w:rPr>
          <w:rFonts w:asciiTheme="minorHAnsi" w:hAnsiTheme="minorHAnsi" w:cstheme="minorHAnsi"/>
          <w:szCs w:val="24"/>
        </w:rPr>
        <w:lastRenderedPageBreak/>
        <w:t>The Government is not obligated to make any award as a result of this RFA. Only the recognized FNS authorized signature can bind the USDA, Food and Nutrition Service to the expenditure of funds related to an award’s approved budget.</w:t>
      </w:r>
    </w:p>
    <w:p w:rsidR="00572A26" w:rsidRPr="005C69CB" w:rsidRDefault="00572A26" w:rsidP="00572A26">
      <w:pPr>
        <w:pStyle w:val="Heading2"/>
        <w:spacing w:before="0"/>
        <w:rPr>
          <w:sz w:val="24"/>
          <w:szCs w:val="24"/>
        </w:rPr>
      </w:pPr>
    </w:p>
    <w:p w:rsidR="0072025F" w:rsidRPr="00ED2C9D" w:rsidRDefault="0072025F" w:rsidP="00572A26">
      <w:pPr>
        <w:pStyle w:val="Heading2"/>
        <w:spacing w:before="0"/>
      </w:pPr>
      <w:bookmarkStart w:id="75" w:name="_Toc411436094"/>
      <w:r w:rsidRPr="00ED2C9D">
        <w:t>B.  Administrative and National Policy Requirements</w:t>
      </w:r>
      <w:bookmarkEnd w:id="75"/>
    </w:p>
    <w:p w:rsidR="000C26DA" w:rsidRPr="00ED2C9D" w:rsidRDefault="000C26DA" w:rsidP="000C26DA">
      <w:pPr>
        <w:pStyle w:val="Heading3"/>
        <w:spacing w:before="0"/>
      </w:pPr>
      <w:bookmarkStart w:id="76" w:name="_Toc411436095"/>
      <w:r>
        <w:t>Progress Reporting</w:t>
      </w:r>
      <w:bookmarkEnd w:id="76"/>
    </w:p>
    <w:p w:rsidR="000C26DA" w:rsidRPr="00175FAD" w:rsidRDefault="000C26DA" w:rsidP="000C26DA">
      <w:pPr>
        <w:pStyle w:val="NoSpacing"/>
        <w:rPr>
          <w:rFonts w:asciiTheme="minorHAnsi" w:hAnsiTheme="minorHAnsi" w:cstheme="minorHAnsi"/>
          <w:sz w:val="24"/>
          <w:szCs w:val="24"/>
        </w:rPr>
      </w:pPr>
      <w:r w:rsidRPr="00ED2C9D">
        <w:rPr>
          <w:rFonts w:asciiTheme="minorHAnsi" w:hAnsiTheme="minorHAnsi" w:cstheme="minorHAnsi"/>
          <w:sz w:val="24"/>
          <w:szCs w:val="24"/>
        </w:rPr>
        <w:t xml:space="preserve">The recipient will be responsible for managing and monitoring the progress of the grant project activities and performance. The award document will indicate the reporting schedule for submitting project performance/progress reports to FNS. The recipient may be required to submit performance/progress reports to FNS using SF-PPR, Periodic Progress Report. Any additional </w:t>
      </w:r>
      <w:r w:rsidRPr="00175FAD">
        <w:rPr>
          <w:rFonts w:asciiTheme="minorHAnsi" w:hAnsiTheme="minorHAnsi" w:cstheme="minorHAnsi"/>
          <w:sz w:val="24"/>
          <w:szCs w:val="24"/>
        </w:rPr>
        <w:t>reporting requirements will be identified in the award terms and conditions.</w:t>
      </w:r>
    </w:p>
    <w:p w:rsidR="000C26DA" w:rsidRPr="00175FAD" w:rsidRDefault="000C26DA" w:rsidP="000C26DA">
      <w:pPr>
        <w:pStyle w:val="NoSpacing"/>
        <w:rPr>
          <w:rFonts w:asciiTheme="minorHAnsi" w:hAnsiTheme="minorHAnsi" w:cstheme="minorHAnsi"/>
          <w:sz w:val="24"/>
          <w:szCs w:val="24"/>
        </w:rPr>
      </w:pPr>
    </w:p>
    <w:p w:rsidR="000C26DA" w:rsidRPr="00ED2C9D" w:rsidRDefault="000C26DA" w:rsidP="000C26DA">
      <w:pPr>
        <w:pStyle w:val="Heading3"/>
        <w:spacing w:before="0"/>
      </w:pPr>
      <w:bookmarkStart w:id="77" w:name="_Toc411436096"/>
      <w:r>
        <w:t>Financial Reporting</w:t>
      </w:r>
      <w:bookmarkEnd w:id="77"/>
    </w:p>
    <w:p w:rsidR="000C26DA" w:rsidRDefault="000C26DA" w:rsidP="000C26DA">
      <w:pPr>
        <w:pStyle w:val="NoSpacing"/>
        <w:rPr>
          <w:rFonts w:asciiTheme="minorHAnsi" w:hAnsiTheme="minorHAnsi" w:cstheme="minorHAnsi"/>
          <w:sz w:val="24"/>
          <w:szCs w:val="24"/>
        </w:rPr>
      </w:pPr>
      <w:r w:rsidRPr="00ED2C9D">
        <w:rPr>
          <w:rFonts w:asciiTheme="minorHAnsi" w:hAnsiTheme="minorHAnsi" w:cstheme="minorHAnsi"/>
          <w:sz w:val="24"/>
          <w:szCs w:val="24"/>
        </w:rPr>
        <w:t xml:space="preserve">The award recipient will be required to enter the SF-425, Financial Status Report data into the FNS Food Program Reporting System (FPRS) on a quarterly basis. </w:t>
      </w:r>
      <w:r>
        <w:rPr>
          <w:rFonts w:asciiTheme="minorHAnsi" w:hAnsiTheme="minorHAnsi" w:cstheme="minorHAnsi"/>
          <w:sz w:val="24"/>
          <w:szCs w:val="24"/>
        </w:rPr>
        <w:t xml:space="preserve">(Planning and </w:t>
      </w:r>
    </w:p>
    <w:p w:rsidR="000C26DA" w:rsidRPr="00ED2C9D" w:rsidRDefault="000C26DA" w:rsidP="000C26DA">
      <w:pPr>
        <w:pStyle w:val="NoSpacing"/>
        <w:rPr>
          <w:rFonts w:asciiTheme="minorHAnsi" w:hAnsiTheme="minorHAnsi" w:cstheme="minorHAnsi"/>
          <w:sz w:val="24"/>
          <w:szCs w:val="24"/>
        </w:rPr>
      </w:pPr>
      <w:r>
        <w:rPr>
          <w:rFonts w:asciiTheme="minorHAnsi" w:hAnsiTheme="minorHAnsi" w:cstheme="minorHAnsi"/>
          <w:sz w:val="24"/>
          <w:szCs w:val="24"/>
        </w:rPr>
        <w:t xml:space="preserve">training grant awardees will submit bi-annual reports via email.) </w:t>
      </w:r>
      <w:r w:rsidRPr="00ED2C9D">
        <w:rPr>
          <w:rFonts w:asciiTheme="minorHAnsi" w:hAnsiTheme="minorHAnsi" w:cstheme="minorHAnsi"/>
          <w:sz w:val="24"/>
          <w:szCs w:val="24"/>
        </w:rPr>
        <w:t xml:space="preserve">In order to access FPRS, the grant recipient must obtain USDA e-authentication certification and access to FPRS.  More detailed instructions for reporting will be included in the FNS Federal financial assistance award package.  </w:t>
      </w:r>
    </w:p>
    <w:p w:rsidR="000C26DA" w:rsidRDefault="000C26DA" w:rsidP="000C26DA">
      <w:pPr>
        <w:pStyle w:val="Heading3"/>
        <w:spacing w:before="0"/>
      </w:pPr>
    </w:p>
    <w:p w:rsidR="000C26DA" w:rsidRPr="00175FAD" w:rsidRDefault="000C26DA" w:rsidP="000C26DA">
      <w:pPr>
        <w:pStyle w:val="Heading3"/>
        <w:spacing w:before="0"/>
      </w:pPr>
      <w:bookmarkStart w:id="78" w:name="_Toc411436097"/>
      <w:r>
        <w:t>Evaluation and Impact</w:t>
      </w:r>
      <w:bookmarkEnd w:id="78"/>
    </w:p>
    <w:p w:rsidR="000C26DA" w:rsidRPr="00175FAD" w:rsidRDefault="000C26DA" w:rsidP="000C26DA">
      <w:pPr>
        <w:pStyle w:val="NoSpacing"/>
        <w:rPr>
          <w:rFonts w:asciiTheme="minorHAnsi" w:hAnsiTheme="minorHAnsi" w:cstheme="minorHAnsi"/>
          <w:sz w:val="24"/>
          <w:szCs w:val="24"/>
        </w:rPr>
      </w:pPr>
      <w:r w:rsidRPr="00175FAD">
        <w:rPr>
          <w:rFonts w:asciiTheme="minorHAnsi" w:hAnsiTheme="minorHAnsi" w:cstheme="minorHAnsi"/>
          <w:sz w:val="24"/>
          <w:szCs w:val="24"/>
        </w:rPr>
        <w:t>As per authorizing language, as a condition of receiving a grant, grant recipients shall agree to cooperate in an evaluation of the program carried out using grant funds. Upon selection of grant awardees, USDA will provide further guidance and direction regarding evaluation protocols and common indicators. Applicants should expect that evaluation protocols will include both process evaluations (qualitative and quantitative indicators of progress toward the objectives, accomplishment of activities) and outcome evaluations (to determine whether the objectives were met and what impact they had).</w:t>
      </w:r>
    </w:p>
    <w:p w:rsidR="000C26DA" w:rsidRDefault="000C26DA" w:rsidP="00572A26">
      <w:pPr>
        <w:pStyle w:val="Heading3"/>
        <w:spacing w:before="0"/>
        <w:rPr>
          <w:sz w:val="24"/>
        </w:rPr>
      </w:pPr>
    </w:p>
    <w:p w:rsidR="0072025F" w:rsidRPr="00417681" w:rsidRDefault="00220FD2" w:rsidP="00572A26">
      <w:pPr>
        <w:pStyle w:val="Heading3"/>
        <w:spacing w:before="0"/>
        <w:rPr>
          <w:sz w:val="24"/>
        </w:rPr>
      </w:pPr>
      <w:bookmarkStart w:id="79" w:name="_Toc411436098"/>
      <w:r>
        <w:rPr>
          <w:sz w:val="24"/>
        </w:rPr>
        <w:t>Confidentiality of an Applicant</w:t>
      </w:r>
      <w:bookmarkEnd w:id="79"/>
    </w:p>
    <w:p w:rsidR="0072025F" w:rsidRPr="009343BD" w:rsidRDefault="0072025F" w:rsidP="00572A26">
      <w:pPr>
        <w:pStyle w:val="ListParagraph"/>
      </w:pPr>
      <w:r w:rsidRPr="009343BD">
        <w:t>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Any application that does not result in an award will be not released to the public. An application may be withdrawn at any time prior to the final action thereon.</w:t>
      </w:r>
    </w:p>
    <w:p w:rsidR="0072025F" w:rsidRPr="009343BD" w:rsidRDefault="0072025F" w:rsidP="00572A26">
      <w:pPr>
        <w:pStyle w:val="ListParagraph"/>
      </w:pPr>
    </w:p>
    <w:p w:rsidR="0072025F" w:rsidRPr="00417681" w:rsidRDefault="00220FD2" w:rsidP="00572A26">
      <w:pPr>
        <w:pStyle w:val="Heading3"/>
        <w:spacing w:before="0"/>
        <w:rPr>
          <w:sz w:val="24"/>
        </w:rPr>
      </w:pPr>
      <w:bookmarkStart w:id="80" w:name="_Toc411436099"/>
      <w:r>
        <w:rPr>
          <w:sz w:val="24"/>
        </w:rPr>
        <w:t>Conflict of Interest</w:t>
      </w:r>
      <w:r w:rsidR="0072025F" w:rsidRPr="00417681">
        <w:rPr>
          <w:sz w:val="24"/>
        </w:rPr>
        <w:t xml:space="preserve"> </w:t>
      </w:r>
      <w:r>
        <w:rPr>
          <w:sz w:val="24"/>
        </w:rPr>
        <w:t>and Confidentiality of the Review Process</w:t>
      </w:r>
      <w:bookmarkEnd w:id="80"/>
    </w:p>
    <w:p w:rsidR="0072025F" w:rsidRDefault="0072025F" w:rsidP="00572A26">
      <w:pPr>
        <w:pStyle w:val="NoSpacing"/>
        <w:rPr>
          <w:rFonts w:asciiTheme="minorHAnsi" w:hAnsiTheme="minorHAnsi" w:cstheme="minorHAnsi"/>
          <w:sz w:val="24"/>
          <w:szCs w:val="24"/>
        </w:rPr>
      </w:pPr>
      <w:r w:rsidRPr="00ED2C9D">
        <w:rPr>
          <w:rFonts w:asciiTheme="minorHAnsi" w:hAnsiTheme="minorHAnsi" w:cstheme="minorHAnsi"/>
          <w:sz w:val="24"/>
          <w:szCs w:val="24"/>
        </w:rP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001132CA">
        <w:rPr>
          <w:rFonts w:asciiTheme="minorHAnsi" w:hAnsiTheme="minorHAnsi" w:cstheme="minorHAnsi"/>
          <w:sz w:val="24"/>
          <w:szCs w:val="24"/>
        </w:rPr>
        <w:t>.</w:t>
      </w:r>
    </w:p>
    <w:p w:rsidR="001132CA" w:rsidRPr="00ED2C9D" w:rsidRDefault="001132CA" w:rsidP="00572A26">
      <w:pPr>
        <w:pStyle w:val="NoSpacing"/>
        <w:rPr>
          <w:rFonts w:asciiTheme="minorHAnsi" w:hAnsiTheme="minorHAnsi" w:cstheme="minorHAnsi"/>
          <w:sz w:val="24"/>
          <w:szCs w:val="24"/>
        </w:rPr>
      </w:pPr>
    </w:p>
    <w:p w:rsidR="0072025F" w:rsidRDefault="00220FD2" w:rsidP="00572A26">
      <w:pPr>
        <w:pStyle w:val="Heading3"/>
        <w:spacing w:before="0"/>
      </w:pPr>
      <w:bookmarkStart w:id="81" w:name="_Toc411436100"/>
      <w:r>
        <w:t>Administrative Regulations</w:t>
      </w:r>
      <w:bookmarkEnd w:id="81"/>
    </w:p>
    <w:p w:rsidR="0072025F" w:rsidRDefault="0072025F" w:rsidP="00572A26">
      <w:pPr>
        <w:spacing w:after="0" w:line="240" w:lineRule="auto"/>
        <w:rPr>
          <w:rFonts w:asciiTheme="minorHAnsi" w:hAnsiTheme="minorHAnsi" w:cstheme="minorHAnsi"/>
          <w:bCs/>
          <w:szCs w:val="24"/>
          <w:u w:val="single"/>
        </w:rPr>
      </w:pPr>
      <w:r w:rsidRPr="00417681">
        <w:rPr>
          <w:rFonts w:asciiTheme="minorHAnsi" w:hAnsiTheme="minorHAnsi" w:cstheme="minorHAnsi"/>
          <w:bCs/>
          <w:szCs w:val="24"/>
          <w:u w:val="single"/>
        </w:rPr>
        <w:t>Federal Tax Liabilities Restrictions</w:t>
      </w:r>
    </w:p>
    <w:p w:rsidR="0072025F" w:rsidRDefault="0072025F" w:rsidP="00572A26">
      <w:pPr>
        <w:spacing w:after="0" w:line="240" w:lineRule="auto"/>
        <w:rPr>
          <w:rFonts w:asciiTheme="minorHAnsi" w:hAnsiTheme="minorHAnsi" w:cstheme="minorHAnsi"/>
          <w:szCs w:val="24"/>
        </w:rPr>
      </w:pPr>
      <w:r w:rsidRPr="00ED2C9D">
        <w:rPr>
          <w:rFonts w:asciiTheme="minorHAnsi" w:hAnsiTheme="minorHAnsi" w:cstheme="minorHAnsi"/>
          <w:szCs w:val="24"/>
        </w:rP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p>
    <w:p w:rsidR="00572A26" w:rsidRPr="00572A26" w:rsidRDefault="00572A26" w:rsidP="00572A26">
      <w:pPr>
        <w:pStyle w:val="Default"/>
      </w:pPr>
    </w:p>
    <w:p w:rsidR="00572A26" w:rsidRDefault="0072025F" w:rsidP="00572A26">
      <w:pPr>
        <w:spacing w:after="0" w:line="240" w:lineRule="auto"/>
        <w:rPr>
          <w:rFonts w:asciiTheme="minorHAnsi" w:hAnsiTheme="minorHAnsi" w:cstheme="minorHAnsi"/>
          <w:bCs/>
          <w:szCs w:val="24"/>
          <w:u w:val="single"/>
        </w:rPr>
      </w:pPr>
      <w:r w:rsidRPr="00417681">
        <w:rPr>
          <w:rFonts w:asciiTheme="minorHAnsi" w:hAnsiTheme="minorHAnsi" w:cstheme="minorHAnsi"/>
          <w:bCs/>
          <w:szCs w:val="24"/>
          <w:u w:val="single"/>
        </w:rPr>
        <w:t>Felony Crime Conviction Restrictions</w:t>
      </w:r>
    </w:p>
    <w:p w:rsidR="0072025F" w:rsidRDefault="0072025F" w:rsidP="00572A26">
      <w:pPr>
        <w:spacing w:after="0" w:line="240" w:lineRule="auto"/>
        <w:rPr>
          <w:rFonts w:asciiTheme="minorHAnsi" w:hAnsiTheme="minorHAnsi" w:cstheme="minorHAnsi"/>
          <w:szCs w:val="24"/>
        </w:rPr>
      </w:pPr>
      <w:r w:rsidRPr="00ED2C9D">
        <w:rPr>
          <w:rFonts w:asciiTheme="minorHAnsi" w:hAnsiTheme="minorHAnsi" w:cstheme="minorHAnsi"/>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w:t>
      </w:r>
      <w:r w:rsidR="00572A26">
        <w:rPr>
          <w:rFonts w:asciiTheme="minorHAnsi" w:hAnsiTheme="minorHAnsi" w:cstheme="minorHAnsi"/>
          <w:szCs w:val="24"/>
        </w:rPr>
        <w:t>he interests of the Government.</w:t>
      </w:r>
    </w:p>
    <w:p w:rsidR="00572A26" w:rsidRPr="00572A26" w:rsidRDefault="00572A26" w:rsidP="00572A26">
      <w:pPr>
        <w:pStyle w:val="Default"/>
      </w:pPr>
    </w:p>
    <w:p w:rsidR="0072025F" w:rsidRPr="00ED2C9D" w:rsidRDefault="0072025F" w:rsidP="00572A26">
      <w:pPr>
        <w:pStyle w:val="NoSpacing"/>
        <w:rPr>
          <w:rFonts w:asciiTheme="minorHAnsi" w:hAnsiTheme="minorHAnsi" w:cstheme="minorHAnsi"/>
          <w:sz w:val="24"/>
          <w:szCs w:val="24"/>
          <w:u w:val="single"/>
        </w:rPr>
      </w:pPr>
      <w:r w:rsidRPr="00ED2C9D">
        <w:rPr>
          <w:rFonts w:asciiTheme="minorHAnsi" w:hAnsiTheme="minorHAnsi" w:cstheme="minorHAnsi"/>
          <w:sz w:val="24"/>
          <w:szCs w:val="24"/>
          <w:u w:val="single"/>
        </w:rPr>
        <w:t xml:space="preserve">Debarment and Suspension 2 CFR Part 180 and 2 CFR Part 417 </w:t>
      </w:r>
    </w:p>
    <w:p w:rsidR="0072025F" w:rsidRPr="00ED2C9D" w:rsidRDefault="0072025F" w:rsidP="00572A26">
      <w:pPr>
        <w:pStyle w:val="NoSpacing"/>
        <w:rPr>
          <w:rFonts w:asciiTheme="minorHAnsi" w:hAnsiTheme="minorHAnsi" w:cstheme="minorHAnsi"/>
          <w:sz w:val="24"/>
          <w:szCs w:val="24"/>
        </w:rPr>
      </w:pPr>
      <w:r w:rsidRPr="00ED2C9D">
        <w:rPr>
          <w:rFonts w:asciiTheme="minorHAnsi" w:hAnsiTheme="minorHAnsi" w:cstheme="minorHAnsi"/>
          <w:sz w:val="24"/>
          <w:szCs w:val="24"/>
        </w:rPr>
        <w:t xml:space="preserve">A recipient chosen for an award shall comply with the non-procurement debarment and suspension common rule implementing Executive Orders (E.O.) 12549 and 12669,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Excluded Parties List System (EPLS) found at </w:t>
      </w:r>
      <w:hyperlink r:id="rId42" w:history="1">
        <w:r w:rsidRPr="00ED2C9D">
          <w:rPr>
            <w:rStyle w:val="Hyperlink"/>
            <w:rFonts w:asciiTheme="minorHAnsi" w:hAnsiTheme="minorHAnsi" w:cstheme="minorHAnsi"/>
            <w:color w:val="auto"/>
            <w:sz w:val="24"/>
            <w:szCs w:val="24"/>
          </w:rPr>
          <w:t>www.epls.gov</w:t>
        </w:r>
      </w:hyperlink>
      <w:r w:rsidRPr="00ED2C9D">
        <w:rPr>
          <w:rFonts w:asciiTheme="minorHAnsi" w:hAnsiTheme="minorHAnsi" w:cstheme="minorHAnsi"/>
          <w:sz w:val="24"/>
          <w:szCs w:val="24"/>
        </w:rPr>
        <w:t xml:space="preserve">. </w:t>
      </w:r>
    </w:p>
    <w:p w:rsidR="0072025F" w:rsidRPr="00ED2C9D" w:rsidRDefault="0072025F" w:rsidP="00572A26">
      <w:pPr>
        <w:pStyle w:val="NoSpacing"/>
        <w:rPr>
          <w:rFonts w:asciiTheme="minorHAnsi" w:hAnsiTheme="minorHAnsi" w:cstheme="minorHAnsi"/>
          <w:sz w:val="24"/>
          <w:szCs w:val="24"/>
          <w:u w:val="single"/>
        </w:rPr>
      </w:pPr>
    </w:p>
    <w:p w:rsidR="0072025F" w:rsidRPr="00ED2C9D" w:rsidRDefault="0072025F" w:rsidP="00572A26">
      <w:pPr>
        <w:pStyle w:val="NoSpacing"/>
        <w:rPr>
          <w:rFonts w:asciiTheme="minorHAnsi" w:hAnsiTheme="minorHAnsi" w:cstheme="minorHAnsi"/>
          <w:sz w:val="24"/>
          <w:szCs w:val="24"/>
          <w:u w:val="single"/>
        </w:rPr>
      </w:pPr>
      <w:r w:rsidRPr="00ED2C9D">
        <w:rPr>
          <w:rFonts w:asciiTheme="minorHAnsi" w:hAnsiTheme="minorHAnsi" w:cstheme="minorHAnsi"/>
          <w:sz w:val="24"/>
          <w:szCs w:val="24"/>
          <w:u w:val="single"/>
        </w:rPr>
        <w:t>Universal Identifier and Central Contractor Registration 2 CFR Part 25</w:t>
      </w:r>
    </w:p>
    <w:p w:rsidR="0072025F" w:rsidRPr="00ED2C9D" w:rsidRDefault="0072025F" w:rsidP="00572A26">
      <w:pPr>
        <w:pStyle w:val="NormalWeb"/>
        <w:rPr>
          <w:rFonts w:asciiTheme="minorHAnsi" w:hAnsiTheme="minorHAnsi" w:cstheme="minorHAnsi"/>
          <w:color w:val="auto"/>
        </w:rPr>
      </w:pPr>
      <w:r w:rsidRPr="00ED2C9D">
        <w:rPr>
          <w:rFonts w:asciiTheme="minorHAnsi" w:hAnsiTheme="minorHAnsi" w:cstheme="minorHAnsi"/>
          <w:color w:val="auto"/>
        </w:rPr>
        <w:t xml:space="preserve">Effective October 1, 2010, all grant applicants must obtain a Dun and Bradstreet (D&amp;B) Data Universal Numbering System (DUNS) number as a universal identifier for Federal financial assistance. Active grant recipients and their direct sub-recipients of a sub-grant award also must obtain a DUNS number.  To request a DUNS number visit: </w:t>
      </w:r>
      <w:hyperlink r:id="rId43" w:history="1">
        <w:r w:rsidRPr="00ED2C9D">
          <w:rPr>
            <w:rStyle w:val="Hyperlink"/>
            <w:rFonts w:asciiTheme="minorHAnsi" w:hAnsiTheme="minorHAnsi" w:cstheme="minorHAnsi"/>
            <w:color w:val="auto"/>
          </w:rPr>
          <w:t>http://fedgov.dnb.com/webform</w:t>
        </w:r>
      </w:hyperlink>
      <w:r w:rsidRPr="00ED2C9D">
        <w:rPr>
          <w:rFonts w:asciiTheme="minorHAnsi" w:hAnsiTheme="minorHAnsi" w:cstheme="minorHAnsi"/>
          <w:color w:val="auto"/>
        </w:rPr>
        <w:t>.</w:t>
      </w:r>
    </w:p>
    <w:p w:rsidR="0072025F" w:rsidRPr="00ED2C9D" w:rsidRDefault="0072025F" w:rsidP="00572A26">
      <w:pPr>
        <w:pStyle w:val="NormalWeb"/>
        <w:tabs>
          <w:tab w:val="left" w:pos="1095"/>
        </w:tabs>
        <w:rPr>
          <w:rFonts w:asciiTheme="minorHAnsi" w:hAnsiTheme="minorHAnsi" w:cstheme="minorHAnsi"/>
          <w:color w:val="auto"/>
        </w:rPr>
      </w:pPr>
      <w:r w:rsidRPr="00ED2C9D">
        <w:rPr>
          <w:rFonts w:asciiTheme="minorHAnsi" w:hAnsiTheme="minorHAnsi" w:cstheme="minorHAnsi"/>
          <w:color w:val="auto"/>
        </w:rPr>
        <w:tab/>
      </w:r>
    </w:p>
    <w:p w:rsidR="0072025F" w:rsidRPr="00ED2C9D" w:rsidRDefault="0072025F" w:rsidP="00572A26">
      <w:pPr>
        <w:pStyle w:val="NormalWeb"/>
        <w:rPr>
          <w:rFonts w:asciiTheme="minorHAnsi" w:hAnsiTheme="minorHAnsi" w:cstheme="minorHAnsi"/>
          <w:color w:val="auto"/>
        </w:rPr>
      </w:pPr>
      <w:r w:rsidRPr="00ED2C9D">
        <w:rPr>
          <w:rFonts w:asciiTheme="minorHAnsi" w:hAnsiTheme="minorHAnsi" w:cstheme="minorHAnsi"/>
          <w:color w:val="auto"/>
        </w:rPr>
        <w:t>The grant recipient must also register its DUNS number in the new Systems for Award Management</w:t>
      </w:r>
      <w:r w:rsidRPr="00ED2C9D">
        <w:rPr>
          <w:rFonts w:asciiTheme="minorHAnsi" w:hAnsiTheme="minorHAnsi" w:cstheme="minorHAnsi"/>
          <w:color w:val="000000" w:themeColor="text1"/>
        </w:rPr>
        <w:t xml:space="preserve"> (SAM). If you were registered in the CCR, your company’s information is already in SAM and you will just need to set up a SAM account. To register in SAM you will need your entity’s DUNS and your entity’s Tax ID Number (TIN) and taxpayer name (as it appears on your last tax return). Registration should take </w:t>
      </w:r>
      <w:r w:rsidRPr="00ED2C9D">
        <w:rPr>
          <w:rFonts w:asciiTheme="minorHAnsi" w:hAnsiTheme="minorHAnsi" w:cstheme="minorHAnsi"/>
          <w:b/>
          <w:color w:val="000000" w:themeColor="text1"/>
        </w:rPr>
        <w:t>3-5 days</w:t>
      </w:r>
      <w:r w:rsidRPr="00ED2C9D">
        <w:rPr>
          <w:rFonts w:asciiTheme="minorHAnsi" w:hAnsiTheme="minorHAnsi" w:cstheme="minorHAnsi"/>
          <w:color w:val="000000" w:themeColor="text1"/>
        </w:rPr>
        <w:t xml:space="preserve">. If you do not receive confirmation that your SAM registration is complete, please contact SAM at </w:t>
      </w:r>
      <w:hyperlink r:id="rId44" w:history="1">
        <w:r w:rsidRPr="00ED2C9D">
          <w:rPr>
            <w:rStyle w:val="Hyperlink"/>
            <w:rFonts w:asciiTheme="minorHAnsi" w:hAnsiTheme="minorHAnsi" w:cstheme="minorHAnsi"/>
          </w:rPr>
          <w:t>https://www.fsd.gov/app/answers/list</w:t>
        </w:r>
      </w:hyperlink>
      <w:r w:rsidRPr="00ED2C9D">
        <w:rPr>
          <w:rFonts w:asciiTheme="minorHAnsi" w:hAnsiTheme="minorHAnsi" w:cstheme="minorHAnsi"/>
          <w:color w:val="000000" w:themeColor="text1"/>
        </w:rPr>
        <w:t>.</w:t>
      </w:r>
    </w:p>
    <w:p w:rsidR="0072025F" w:rsidRPr="00ED2C9D" w:rsidRDefault="0072025F" w:rsidP="00572A26">
      <w:pPr>
        <w:pStyle w:val="NormalWeb"/>
        <w:rPr>
          <w:rFonts w:asciiTheme="minorHAnsi" w:hAnsiTheme="minorHAnsi" w:cstheme="minorHAnsi"/>
          <w:color w:val="auto"/>
        </w:rPr>
      </w:pPr>
    </w:p>
    <w:p w:rsidR="0072025F" w:rsidRPr="00ED2C9D" w:rsidRDefault="0072025F" w:rsidP="00572A26">
      <w:pPr>
        <w:pStyle w:val="NormalWeb"/>
        <w:rPr>
          <w:rFonts w:asciiTheme="minorHAnsi" w:hAnsiTheme="minorHAnsi" w:cstheme="minorHAnsi"/>
          <w:color w:val="auto"/>
        </w:rPr>
      </w:pPr>
      <w:r w:rsidRPr="00ED2C9D">
        <w:rPr>
          <w:rFonts w:asciiTheme="minorHAnsi" w:hAnsiTheme="minorHAnsi" w:cstheme="minorHAnsi"/>
          <w:color w:val="auto"/>
        </w:rPr>
        <w:lastRenderedPageBreak/>
        <w:t>FNS may not make an award to an applicant until the applicant has complied with the requirements described in 2 CFR 25 to provide a valid DUNS number and maintain an active CCR registration with current information.</w:t>
      </w:r>
    </w:p>
    <w:p w:rsidR="0072025F" w:rsidRPr="00ED2C9D" w:rsidRDefault="0072025F" w:rsidP="00572A26">
      <w:pPr>
        <w:pStyle w:val="NoSpacing"/>
        <w:rPr>
          <w:rFonts w:asciiTheme="minorHAnsi" w:hAnsiTheme="minorHAnsi" w:cstheme="minorHAnsi"/>
          <w:sz w:val="24"/>
          <w:szCs w:val="24"/>
        </w:rPr>
      </w:pPr>
    </w:p>
    <w:p w:rsidR="0072025F" w:rsidRPr="00ED2C9D" w:rsidRDefault="0072025F" w:rsidP="00572A26">
      <w:pPr>
        <w:pStyle w:val="NoSpacing"/>
        <w:rPr>
          <w:rFonts w:asciiTheme="minorHAnsi" w:hAnsiTheme="minorHAnsi" w:cstheme="minorHAnsi"/>
          <w:sz w:val="24"/>
          <w:szCs w:val="24"/>
          <w:u w:val="single"/>
        </w:rPr>
      </w:pPr>
      <w:r w:rsidRPr="00ED2C9D">
        <w:rPr>
          <w:rFonts w:asciiTheme="minorHAnsi" w:hAnsiTheme="minorHAnsi" w:cstheme="minorHAnsi"/>
          <w:sz w:val="24"/>
          <w:szCs w:val="24"/>
          <w:u w:val="single"/>
        </w:rPr>
        <w:t>Reporting Sub-award and Executive Compensation Information 2 CFR Part 170</w:t>
      </w:r>
    </w:p>
    <w:p w:rsidR="0072025F" w:rsidRPr="00ED2C9D" w:rsidRDefault="0072025F" w:rsidP="00572A26">
      <w:pPr>
        <w:pStyle w:val="NoSpacing"/>
        <w:rPr>
          <w:rFonts w:asciiTheme="minorHAnsi" w:hAnsiTheme="minorHAnsi" w:cstheme="minorHAnsi"/>
          <w:sz w:val="24"/>
          <w:szCs w:val="24"/>
        </w:rPr>
      </w:pPr>
      <w:r w:rsidRPr="00ED2C9D">
        <w:rPr>
          <w:rFonts w:asciiTheme="minorHAnsi" w:hAnsiTheme="minorHAnsi" w:cstheme="minorHAnsi"/>
          <w:sz w:val="24"/>
          <w:szCs w:val="24"/>
        </w:rPr>
        <w:t xml:space="preserve">The Federal Funding Accountability and Transparency Act (FFATA) of 2006 (Public Law 109–282), as amended by Section 6202 of Public Law 110–252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rsidR="0072025F" w:rsidRPr="00ED2C9D" w:rsidRDefault="0072025F" w:rsidP="00572A26">
      <w:pPr>
        <w:pStyle w:val="NoSpacing"/>
        <w:rPr>
          <w:rFonts w:asciiTheme="minorHAnsi" w:hAnsiTheme="minorHAnsi" w:cstheme="minorHAnsi"/>
        </w:rPr>
      </w:pPr>
    </w:p>
    <w:p w:rsidR="0072025F" w:rsidRPr="00ED2C9D" w:rsidRDefault="0072025F" w:rsidP="00572A26">
      <w:pPr>
        <w:pStyle w:val="NoSpacing"/>
        <w:rPr>
          <w:rFonts w:asciiTheme="minorHAnsi" w:hAnsiTheme="minorHAnsi" w:cstheme="minorHAnsi"/>
          <w:sz w:val="24"/>
          <w:szCs w:val="24"/>
        </w:rPr>
      </w:pPr>
      <w:r w:rsidRPr="00ED2C9D">
        <w:rPr>
          <w:rFonts w:asciiTheme="minorHAnsi" w:hAnsiTheme="minorHAnsi" w:cstheme="minorHAnsi"/>
          <w:sz w:val="24"/>
          <w:szCs w:val="24"/>
        </w:rPr>
        <w:t>Primary grantees, including State agencies, are required to report actions taken on or after October 1, 2010, that obligates $25,000 or more in Federal grant funds to first- tier sub-grantees.  This information must be reported in the Government-wide FFATA Sub-Award Reporting System (FSRS).  In order to access FSRS a current CCR registration is required.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to grant recipients upon award.</w:t>
      </w:r>
    </w:p>
    <w:p w:rsidR="0072025F" w:rsidRPr="00ED2C9D" w:rsidRDefault="0072025F" w:rsidP="00572A26">
      <w:pPr>
        <w:pStyle w:val="NoSpacing"/>
        <w:rPr>
          <w:rFonts w:asciiTheme="minorHAnsi" w:hAnsiTheme="minorHAnsi" w:cstheme="minorHAnsi"/>
        </w:rPr>
      </w:pPr>
    </w:p>
    <w:p w:rsidR="0072025F" w:rsidRPr="00ED2C9D" w:rsidRDefault="0072025F" w:rsidP="00572A26">
      <w:pPr>
        <w:spacing w:after="0" w:line="240" w:lineRule="auto"/>
        <w:rPr>
          <w:rFonts w:asciiTheme="minorHAnsi" w:hAnsiTheme="minorHAnsi" w:cstheme="minorHAnsi"/>
          <w:szCs w:val="24"/>
          <w:u w:val="single"/>
        </w:rPr>
      </w:pPr>
      <w:r w:rsidRPr="00ED2C9D">
        <w:rPr>
          <w:rFonts w:asciiTheme="minorHAnsi" w:hAnsiTheme="minorHAnsi" w:cstheme="minorHAnsi"/>
          <w:szCs w:val="24"/>
          <w:u w:val="single"/>
        </w:rPr>
        <w:t xml:space="preserve">Duncan Hunter National Defense Authorization Act of Fiscal Year 2009, Public Law 110-417 </w:t>
      </w:r>
    </w:p>
    <w:p w:rsidR="0072025F" w:rsidRDefault="0072025F" w:rsidP="00572A26">
      <w:pPr>
        <w:spacing w:after="0" w:line="240" w:lineRule="auto"/>
        <w:rPr>
          <w:rFonts w:asciiTheme="minorHAnsi" w:hAnsiTheme="minorHAnsi" w:cstheme="minorHAnsi"/>
          <w:szCs w:val="24"/>
        </w:rPr>
      </w:pPr>
      <w:r w:rsidRPr="00ED2C9D">
        <w:rPr>
          <w:rFonts w:asciiTheme="minorHAnsi" w:hAnsiTheme="minorHAnsi" w:cstheme="minorHAnsi"/>
          <w:szCs w:val="24"/>
        </w:rPr>
        <w:t>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was developed to address these requirements. FAPIIS contains integrity and performance information from the Contractor Performance Assessment Reporting System, information from the CCR database, and suspension and debarment information from the EPLS. FNS will review and consider any information about the applicant reflected in FAPIIS when making a judgment about whether an applicant is qualified to receive an award.</w:t>
      </w:r>
    </w:p>
    <w:p w:rsidR="00417681" w:rsidRPr="00417681" w:rsidRDefault="00417681" w:rsidP="00572A26">
      <w:pPr>
        <w:pStyle w:val="Default"/>
      </w:pPr>
    </w:p>
    <w:p w:rsidR="0072025F" w:rsidRPr="00417681" w:rsidRDefault="00220FD2" w:rsidP="00572A26">
      <w:pPr>
        <w:pStyle w:val="Heading3"/>
        <w:spacing w:before="0"/>
        <w:rPr>
          <w:sz w:val="24"/>
        </w:rPr>
      </w:pPr>
      <w:bookmarkStart w:id="82" w:name="_Toc411436101"/>
      <w:r>
        <w:rPr>
          <w:sz w:val="24"/>
        </w:rPr>
        <w:t>Code of Federal Regulations and Other Government Requirements</w:t>
      </w:r>
      <w:bookmarkEnd w:id="82"/>
    </w:p>
    <w:p w:rsidR="0072025F" w:rsidRPr="00ED2C9D" w:rsidRDefault="0072025F" w:rsidP="005C69CB">
      <w:pPr>
        <w:shd w:val="clear" w:color="auto" w:fill="FFFFFF" w:themeFill="background1"/>
        <w:tabs>
          <w:tab w:val="num" w:pos="720"/>
          <w:tab w:val="left" w:pos="1440"/>
        </w:tabs>
        <w:spacing w:after="0" w:line="240" w:lineRule="auto"/>
        <w:rPr>
          <w:rFonts w:asciiTheme="minorHAnsi" w:hAnsiTheme="minorHAnsi" w:cstheme="minorHAnsi"/>
          <w:szCs w:val="24"/>
        </w:rPr>
      </w:pPr>
      <w:r w:rsidRPr="00ED2C9D">
        <w:rPr>
          <w:rFonts w:asciiTheme="minorHAnsi" w:hAnsiTheme="minorHAnsi" w:cstheme="minorHAnsi"/>
          <w:szCs w:val="24"/>
        </w:rPr>
        <w:t>This grant will be awarded and administered in accordance with the following regulations 2 Code of Federal Regulations (CFR), Subtitle A, Chapter II. Any Federal laws, regulations, or USDA directives released after this RFA is posted will be implemented as instructed.</w:t>
      </w:r>
    </w:p>
    <w:p w:rsidR="0072025F" w:rsidRPr="00ED2C9D" w:rsidRDefault="0072025F" w:rsidP="005C69CB">
      <w:pPr>
        <w:spacing w:after="0" w:line="240" w:lineRule="auto"/>
        <w:rPr>
          <w:rFonts w:asciiTheme="minorHAnsi" w:hAnsiTheme="minorHAnsi" w:cstheme="minorHAnsi"/>
          <w:szCs w:val="24"/>
        </w:rPr>
      </w:pPr>
    </w:p>
    <w:p w:rsidR="0072025F" w:rsidRPr="00ED2C9D" w:rsidRDefault="0072025F" w:rsidP="005C69CB">
      <w:pPr>
        <w:spacing w:after="0" w:line="240" w:lineRule="auto"/>
        <w:rPr>
          <w:rFonts w:asciiTheme="minorHAnsi" w:hAnsiTheme="minorHAnsi" w:cstheme="minorHAnsi"/>
          <w:szCs w:val="24"/>
          <w:u w:val="single"/>
        </w:rPr>
      </w:pPr>
      <w:r w:rsidRPr="00ED2C9D">
        <w:rPr>
          <w:rFonts w:asciiTheme="minorHAnsi" w:hAnsiTheme="minorHAnsi" w:cstheme="minorHAnsi"/>
          <w:szCs w:val="24"/>
          <w:u w:val="single"/>
        </w:rPr>
        <w:t xml:space="preserve">Government-wide Regulations  </w:t>
      </w:r>
    </w:p>
    <w:p w:rsidR="0072025F" w:rsidRPr="009343BD" w:rsidRDefault="0072025F" w:rsidP="00572A26">
      <w:pPr>
        <w:pStyle w:val="ListParagraph"/>
        <w:numPr>
          <w:ilvl w:val="0"/>
          <w:numId w:val="2"/>
        </w:numPr>
      </w:pPr>
      <w:r w:rsidRPr="009343BD">
        <w:t xml:space="preserve">2 CFR Part 25:  “Universal Identifier and Central Locator Contractor Registration” </w:t>
      </w:r>
    </w:p>
    <w:p w:rsidR="0072025F" w:rsidRPr="009343BD" w:rsidRDefault="0072025F" w:rsidP="00572A26">
      <w:pPr>
        <w:pStyle w:val="ListParagraph"/>
        <w:numPr>
          <w:ilvl w:val="0"/>
          <w:numId w:val="2"/>
        </w:numPr>
      </w:pPr>
      <w:r w:rsidRPr="009343BD">
        <w:t xml:space="preserve">2 CFR Part 170: “Reporting Sub-award and Executive Compensation Information” </w:t>
      </w:r>
    </w:p>
    <w:p w:rsidR="0072025F" w:rsidRPr="009343BD" w:rsidRDefault="0072025F" w:rsidP="00572A26">
      <w:pPr>
        <w:pStyle w:val="ListParagraph"/>
        <w:numPr>
          <w:ilvl w:val="0"/>
          <w:numId w:val="2"/>
        </w:numPr>
      </w:pPr>
      <w:r w:rsidRPr="009343BD">
        <w:t>2 CFR Part 175: “Award Term for Trafficking in Persons”</w:t>
      </w:r>
    </w:p>
    <w:p w:rsidR="0072025F" w:rsidRPr="009343BD" w:rsidRDefault="0072025F" w:rsidP="00572A26">
      <w:pPr>
        <w:pStyle w:val="ListParagraph"/>
        <w:numPr>
          <w:ilvl w:val="0"/>
          <w:numId w:val="2"/>
        </w:numPr>
      </w:pPr>
      <w:r w:rsidRPr="009343BD">
        <w:t>2 CFR Part 180:  “OMB Guidelines to Agencies on Government-wide Debarment and Suspension (Non-Procurement)”</w:t>
      </w:r>
    </w:p>
    <w:p w:rsidR="0072025F" w:rsidRPr="009343BD" w:rsidRDefault="0072025F" w:rsidP="00572A26">
      <w:pPr>
        <w:pStyle w:val="ListParagraph"/>
        <w:numPr>
          <w:ilvl w:val="0"/>
          <w:numId w:val="2"/>
        </w:numPr>
      </w:pPr>
      <w:r w:rsidRPr="009343BD">
        <w:t>2 CFR Part 200 – Uniform Administrative Requirements, Cost Principles, and Audit Requirements for Federal Awards</w:t>
      </w:r>
    </w:p>
    <w:p w:rsidR="0072025F" w:rsidRPr="009343BD" w:rsidRDefault="0072025F" w:rsidP="00572A26">
      <w:pPr>
        <w:pStyle w:val="ListParagraph"/>
        <w:numPr>
          <w:ilvl w:val="0"/>
          <w:numId w:val="2"/>
        </w:numPr>
      </w:pPr>
      <w:r w:rsidRPr="009343BD">
        <w:lastRenderedPageBreak/>
        <w:t>2 CFR Part 400 - Uniform Administrative Requirements, Cost Principles, and Audit Requirements for Federal Awards</w:t>
      </w:r>
    </w:p>
    <w:p w:rsidR="0072025F" w:rsidRPr="009343BD" w:rsidRDefault="0072025F" w:rsidP="00572A26">
      <w:pPr>
        <w:pStyle w:val="ListParagraph"/>
        <w:numPr>
          <w:ilvl w:val="0"/>
          <w:numId w:val="2"/>
        </w:numPr>
      </w:pPr>
      <w:r w:rsidRPr="009343BD">
        <w:t>2 CFR Part 417: “Office of the Chief Financial Officer: Department of Agriculture  Implementation of OMB Guidance on Non-Procurement Debarment and Suspension”</w:t>
      </w:r>
    </w:p>
    <w:p w:rsidR="0072025F" w:rsidRPr="009343BD" w:rsidRDefault="0072025F" w:rsidP="00572A26">
      <w:pPr>
        <w:pStyle w:val="ListParagraph"/>
        <w:numPr>
          <w:ilvl w:val="0"/>
          <w:numId w:val="2"/>
        </w:numPr>
      </w:pPr>
      <w:r w:rsidRPr="009343BD">
        <w:t>41 U.S.C. Section 22 “Interest of Member of Congress”</w:t>
      </w:r>
    </w:p>
    <w:p w:rsidR="00572A26" w:rsidRDefault="00572A26" w:rsidP="00572A26">
      <w:pPr>
        <w:spacing w:after="0"/>
        <w:rPr>
          <w:rFonts w:asciiTheme="minorHAnsi" w:hAnsiTheme="minorHAnsi" w:cstheme="minorHAnsi"/>
          <w:szCs w:val="24"/>
        </w:rPr>
      </w:pPr>
    </w:p>
    <w:p w:rsidR="0072025F" w:rsidRPr="00ED2C9D" w:rsidRDefault="0072025F" w:rsidP="00572A26">
      <w:pPr>
        <w:spacing w:after="0"/>
        <w:rPr>
          <w:rFonts w:asciiTheme="minorHAnsi" w:hAnsiTheme="minorHAnsi" w:cstheme="minorHAnsi"/>
          <w:szCs w:val="24"/>
        </w:rPr>
      </w:pPr>
      <w:r w:rsidRPr="00ED2C9D">
        <w:rPr>
          <w:rFonts w:asciiTheme="minorHAnsi" w:hAnsiTheme="minorHAnsi" w:cstheme="minorHAnsi"/>
          <w:szCs w:val="24"/>
        </w:rPr>
        <w:t>General Terms and Conditions of the award may be obtained electronically.  Please contact the Grants Officer at:</w:t>
      </w:r>
    </w:p>
    <w:p w:rsidR="0072025F" w:rsidRPr="00ED2C9D" w:rsidRDefault="004D4E77" w:rsidP="00572A26">
      <w:pPr>
        <w:spacing w:after="0" w:line="240" w:lineRule="auto"/>
        <w:jc w:val="center"/>
        <w:rPr>
          <w:rFonts w:asciiTheme="minorHAnsi" w:hAnsiTheme="minorHAnsi" w:cstheme="minorHAnsi"/>
          <w:szCs w:val="24"/>
        </w:rPr>
      </w:pPr>
      <w:r w:rsidRPr="00ED2C9D">
        <w:rPr>
          <w:rFonts w:asciiTheme="minorHAnsi" w:hAnsiTheme="minorHAnsi" w:cstheme="minorHAnsi"/>
          <w:szCs w:val="24"/>
        </w:rPr>
        <w:t>Gregg Walton</w:t>
      </w:r>
    </w:p>
    <w:p w:rsidR="0072025F" w:rsidRPr="00ED2C9D" w:rsidRDefault="0072025F" w:rsidP="00572A26">
      <w:pPr>
        <w:spacing w:after="0" w:line="240" w:lineRule="auto"/>
        <w:jc w:val="center"/>
        <w:rPr>
          <w:rFonts w:asciiTheme="minorHAnsi" w:hAnsiTheme="minorHAnsi" w:cstheme="minorHAnsi"/>
          <w:szCs w:val="24"/>
        </w:rPr>
      </w:pPr>
      <w:r w:rsidRPr="00ED2C9D">
        <w:rPr>
          <w:rFonts w:asciiTheme="minorHAnsi" w:hAnsiTheme="minorHAnsi" w:cstheme="minorHAnsi"/>
          <w:szCs w:val="24"/>
        </w:rPr>
        <w:t>Grant Officer, Grants and Fiscal Policy Division</w:t>
      </w:r>
    </w:p>
    <w:p w:rsidR="0072025F" w:rsidRPr="00ED2C9D" w:rsidRDefault="0072025F" w:rsidP="00572A26">
      <w:pPr>
        <w:spacing w:after="0" w:line="240" w:lineRule="auto"/>
        <w:jc w:val="center"/>
        <w:rPr>
          <w:rFonts w:asciiTheme="minorHAnsi" w:hAnsiTheme="minorHAnsi" w:cstheme="minorHAnsi"/>
          <w:szCs w:val="24"/>
        </w:rPr>
      </w:pPr>
      <w:r w:rsidRPr="00ED2C9D">
        <w:rPr>
          <w:rFonts w:asciiTheme="minorHAnsi" w:hAnsiTheme="minorHAnsi" w:cstheme="minorHAnsi"/>
          <w:szCs w:val="24"/>
        </w:rPr>
        <w:t>U.S. Department of Agriculture, FNS</w:t>
      </w:r>
    </w:p>
    <w:p w:rsidR="0072025F" w:rsidRPr="00ED2C9D" w:rsidRDefault="0072025F" w:rsidP="00572A26">
      <w:pPr>
        <w:spacing w:after="0" w:line="240" w:lineRule="auto"/>
        <w:jc w:val="center"/>
        <w:rPr>
          <w:rFonts w:asciiTheme="minorHAnsi" w:hAnsiTheme="minorHAnsi" w:cstheme="minorHAnsi"/>
          <w:szCs w:val="24"/>
        </w:rPr>
      </w:pPr>
      <w:r w:rsidRPr="00ED2C9D">
        <w:rPr>
          <w:rFonts w:asciiTheme="minorHAnsi" w:hAnsiTheme="minorHAnsi" w:cstheme="minorHAnsi"/>
          <w:szCs w:val="24"/>
        </w:rPr>
        <w:t>3101 Park Center Drive Room 740</w:t>
      </w:r>
    </w:p>
    <w:p w:rsidR="0072025F" w:rsidRPr="00ED2C9D" w:rsidRDefault="0072025F" w:rsidP="00572A26">
      <w:pPr>
        <w:spacing w:after="0" w:line="240" w:lineRule="auto"/>
        <w:jc w:val="center"/>
        <w:rPr>
          <w:rFonts w:asciiTheme="minorHAnsi" w:hAnsiTheme="minorHAnsi" w:cstheme="minorHAnsi"/>
          <w:szCs w:val="24"/>
        </w:rPr>
      </w:pPr>
      <w:r w:rsidRPr="00ED2C9D">
        <w:rPr>
          <w:rFonts w:asciiTheme="minorHAnsi" w:hAnsiTheme="minorHAnsi" w:cstheme="minorHAnsi"/>
          <w:szCs w:val="24"/>
        </w:rPr>
        <w:t>Alexandra, VA  22301</w:t>
      </w:r>
    </w:p>
    <w:p w:rsidR="0072025F" w:rsidRPr="00ED2C9D" w:rsidRDefault="004D4E77" w:rsidP="00572A26">
      <w:pPr>
        <w:spacing w:after="0" w:line="240" w:lineRule="auto"/>
        <w:jc w:val="center"/>
        <w:rPr>
          <w:rFonts w:asciiTheme="minorHAnsi" w:hAnsiTheme="minorHAnsi" w:cstheme="minorHAnsi"/>
          <w:i/>
          <w:color w:val="0070C0"/>
          <w:szCs w:val="24"/>
        </w:rPr>
      </w:pPr>
      <w:r w:rsidRPr="009343BD">
        <w:rPr>
          <w:rFonts w:asciiTheme="minorHAnsi" w:hAnsiTheme="minorHAnsi" w:cstheme="minorHAnsi"/>
          <w:szCs w:val="24"/>
        </w:rPr>
        <w:t>E-mail</w:t>
      </w:r>
      <w:r>
        <w:rPr>
          <w:rFonts w:asciiTheme="minorHAnsi" w:hAnsiTheme="minorHAnsi" w:cstheme="minorHAnsi"/>
          <w:szCs w:val="24"/>
        </w:rPr>
        <w:t>: greg.walton@fns.usda.gov</w:t>
      </w:r>
    </w:p>
    <w:p w:rsidR="00572A26" w:rsidRPr="000C26DA" w:rsidRDefault="00572A26" w:rsidP="00572A26">
      <w:pPr>
        <w:pStyle w:val="Heading3"/>
        <w:spacing w:before="0"/>
        <w:rPr>
          <w:b w:val="0"/>
          <w:sz w:val="24"/>
        </w:rPr>
      </w:pPr>
    </w:p>
    <w:p w:rsidR="0072025F" w:rsidRPr="000C26DA" w:rsidRDefault="0072025F" w:rsidP="00572A26">
      <w:pPr>
        <w:pStyle w:val="NoSpacing"/>
        <w:rPr>
          <w:rFonts w:asciiTheme="minorHAnsi" w:hAnsiTheme="minorHAnsi" w:cstheme="minorHAnsi"/>
          <w:sz w:val="24"/>
          <w:szCs w:val="24"/>
        </w:rPr>
      </w:pPr>
    </w:p>
    <w:p w:rsidR="0072025F" w:rsidRDefault="0072025F" w:rsidP="00572A26">
      <w:pPr>
        <w:pStyle w:val="Heading1"/>
        <w:spacing w:before="0"/>
      </w:pPr>
      <w:bookmarkStart w:id="83" w:name="_Toc411436102"/>
      <w:r w:rsidRPr="00ED2C9D">
        <w:t>VII. FEDERAL AWARDING AGENCY CONTACTS</w:t>
      </w:r>
      <w:bookmarkEnd w:id="83"/>
      <w:r w:rsidRPr="00ED2C9D">
        <w:t xml:space="preserve"> </w:t>
      </w:r>
    </w:p>
    <w:p w:rsidR="00D356E8" w:rsidRDefault="00D356E8" w:rsidP="00572A26">
      <w:pPr>
        <w:spacing w:after="0"/>
      </w:pPr>
    </w:p>
    <w:p w:rsidR="0072025F" w:rsidRPr="00ED2C9D" w:rsidRDefault="0072025F" w:rsidP="00572A26">
      <w:pPr>
        <w:spacing w:after="0"/>
        <w:rPr>
          <w:color w:val="4F81BD"/>
          <w:szCs w:val="26"/>
        </w:rPr>
      </w:pPr>
      <w:r w:rsidRPr="00ED2C9D">
        <w:t>For questions regarding this solicitation, p</w:t>
      </w:r>
      <w:r w:rsidR="004D4E77" w:rsidRPr="009343BD">
        <w:t xml:space="preserve">lease contact the </w:t>
      </w:r>
      <w:r w:rsidR="004D4E77">
        <w:t>Farm to School Team</w:t>
      </w:r>
      <w:r w:rsidRPr="00ED2C9D">
        <w:t xml:space="preserve"> at:</w:t>
      </w:r>
    </w:p>
    <w:p w:rsidR="0072025F" w:rsidRPr="00ED2C9D" w:rsidRDefault="0072025F" w:rsidP="00572A26">
      <w:pPr>
        <w:spacing w:after="0" w:line="240" w:lineRule="auto"/>
        <w:rPr>
          <w:rFonts w:asciiTheme="minorHAnsi" w:hAnsiTheme="minorHAnsi" w:cstheme="minorHAnsi"/>
          <w:i/>
          <w:color w:val="0070C0"/>
          <w:szCs w:val="24"/>
        </w:rPr>
      </w:pPr>
      <w:r>
        <w:rPr>
          <w:rFonts w:asciiTheme="minorHAnsi" w:hAnsiTheme="minorHAnsi" w:cstheme="minorHAnsi"/>
          <w:szCs w:val="24"/>
        </w:rPr>
        <w:t xml:space="preserve">E-mail: </w:t>
      </w:r>
      <w:hyperlink r:id="rId45" w:history="1">
        <w:r w:rsidRPr="00BC21FE">
          <w:rPr>
            <w:rStyle w:val="Hyperlink"/>
            <w:rFonts w:asciiTheme="minorHAnsi" w:hAnsiTheme="minorHAnsi" w:cstheme="minorHAnsi"/>
            <w:szCs w:val="24"/>
          </w:rPr>
          <w:t>farmtoschool@fns.usda.gov</w:t>
        </w:r>
      </w:hyperlink>
      <w:r w:rsidR="001132CA">
        <w:rPr>
          <w:rStyle w:val="Hyperlink"/>
          <w:rFonts w:asciiTheme="minorHAnsi" w:hAnsiTheme="minorHAnsi" w:cstheme="minorHAnsi"/>
          <w:szCs w:val="24"/>
        </w:rPr>
        <w:t>.</w:t>
      </w:r>
      <w:r>
        <w:rPr>
          <w:rFonts w:asciiTheme="minorHAnsi" w:hAnsiTheme="minorHAnsi" w:cstheme="minorHAnsi"/>
          <w:szCs w:val="24"/>
        </w:rPr>
        <w:t xml:space="preserve"> </w:t>
      </w:r>
    </w:p>
    <w:p w:rsidR="00D356E8" w:rsidRDefault="00D356E8" w:rsidP="00572A26">
      <w:r>
        <w:br w:type="page"/>
      </w:r>
    </w:p>
    <w:p w:rsidR="00D049E3" w:rsidRPr="00D83068" w:rsidRDefault="00287FDF" w:rsidP="00572A26">
      <w:pPr>
        <w:pStyle w:val="Heading1"/>
        <w:spacing w:before="0" w:after="200"/>
        <w:rPr>
          <w:rFonts w:ascii="Times New Roman" w:hAnsi="Times New Roman"/>
        </w:rPr>
      </w:pPr>
      <w:bookmarkStart w:id="84" w:name="_Toc380135085"/>
      <w:bookmarkStart w:id="85" w:name="_Toc411436103"/>
      <w:r w:rsidRPr="00D83068">
        <w:rPr>
          <w:rFonts w:ascii="Times New Roman" w:hAnsi="Times New Roman"/>
        </w:rPr>
        <w:lastRenderedPageBreak/>
        <w:t>VI</w:t>
      </w:r>
      <w:r w:rsidR="00EF2377">
        <w:rPr>
          <w:rFonts w:ascii="Times New Roman" w:hAnsi="Times New Roman"/>
        </w:rPr>
        <w:t>II</w:t>
      </w:r>
      <w:r w:rsidRPr="00D83068">
        <w:rPr>
          <w:rFonts w:ascii="Times New Roman" w:hAnsi="Times New Roman"/>
        </w:rPr>
        <w:t xml:space="preserve">. </w:t>
      </w:r>
      <w:bookmarkEnd w:id="84"/>
      <w:r w:rsidR="0072025F">
        <w:rPr>
          <w:rFonts w:ascii="Times New Roman" w:hAnsi="Times New Roman"/>
        </w:rPr>
        <w:t>OTHER INFORMATION</w:t>
      </w:r>
      <w:bookmarkEnd w:id="85"/>
    </w:p>
    <w:p w:rsidR="00D049E3" w:rsidRPr="00D83068" w:rsidRDefault="0072025F" w:rsidP="00572A26">
      <w:pPr>
        <w:pStyle w:val="Heading2"/>
        <w:spacing w:before="0"/>
      </w:pPr>
      <w:bookmarkStart w:id="86" w:name="_Toc411436104"/>
      <w:r>
        <w:t>A. RFA CHECKLIST</w:t>
      </w:r>
      <w:bookmarkEnd w:id="86"/>
      <w:r>
        <w:t xml:space="preserve"> </w:t>
      </w:r>
    </w:p>
    <w:tbl>
      <w:tblPr>
        <w:tblStyle w:val="TableGrid"/>
        <w:tblW w:w="0" w:type="auto"/>
        <w:tblLook w:val="04A0" w:firstRow="1" w:lastRow="0" w:firstColumn="1" w:lastColumn="0" w:noHBand="0" w:noVBand="1"/>
      </w:tblPr>
      <w:tblGrid>
        <w:gridCol w:w="7450"/>
        <w:gridCol w:w="1063"/>
        <w:gridCol w:w="1063"/>
      </w:tblGrid>
      <w:tr w:rsidR="00AC74A9" w:rsidRPr="00D83068" w:rsidTr="00AC74A9">
        <w:tc>
          <w:tcPr>
            <w:tcW w:w="7450" w:type="dxa"/>
          </w:tcPr>
          <w:p w:rsidR="00AC74A9" w:rsidRPr="00D83068" w:rsidRDefault="00AC74A9" w:rsidP="00572A26">
            <w:pPr>
              <w:spacing w:line="240" w:lineRule="auto"/>
              <w:rPr>
                <w:szCs w:val="24"/>
              </w:rPr>
            </w:pPr>
          </w:p>
        </w:tc>
        <w:tc>
          <w:tcPr>
            <w:tcW w:w="1063" w:type="dxa"/>
          </w:tcPr>
          <w:p w:rsidR="00AC74A9" w:rsidRPr="00D83068" w:rsidRDefault="00AC74A9" w:rsidP="00572A26">
            <w:pPr>
              <w:pStyle w:val="ListParagraph"/>
            </w:pPr>
            <w:r w:rsidRPr="00D83068">
              <w:t>Yes</w:t>
            </w:r>
          </w:p>
        </w:tc>
        <w:tc>
          <w:tcPr>
            <w:tcW w:w="1063" w:type="dxa"/>
          </w:tcPr>
          <w:p w:rsidR="00AC74A9" w:rsidRPr="00D83068" w:rsidRDefault="00AC74A9" w:rsidP="00572A26">
            <w:pPr>
              <w:pStyle w:val="ListParagraph"/>
            </w:pPr>
            <w:r w:rsidRPr="00D83068">
              <w:t>No</w:t>
            </w:r>
          </w:p>
        </w:tc>
      </w:tr>
      <w:tr w:rsidR="008F582D" w:rsidRPr="00D83068" w:rsidTr="00AC74A9">
        <w:tc>
          <w:tcPr>
            <w:tcW w:w="7450" w:type="dxa"/>
          </w:tcPr>
          <w:p w:rsidR="008F582D" w:rsidRPr="00D83068" w:rsidRDefault="008F582D" w:rsidP="00572A26">
            <w:pPr>
              <w:spacing w:after="0" w:line="240" w:lineRule="auto"/>
              <w:rPr>
                <w:b/>
                <w:szCs w:val="24"/>
              </w:rPr>
            </w:pPr>
            <w:r w:rsidRPr="00D83068">
              <w:rPr>
                <w:b/>
                <w:szCs w:val="24"/>
              </w:rPr>
              <w:t>Getting ready to apply</w:t>
            </w:r>
          </w:p>
        </w:tc>
        <w:tc>
          <w:tcPr>
            <w:tcW w:w="1063" w:type="dxa"/>
          </w:tcPr>
          <w:p w:rsidR="008F582D" w:rsidRPr="00D83068" w:rsidRDefault="008F582D" w:rsidP="00572A26">
            <w:pPr>
              <w:pStyle w:val="ListParagraph"/>
            </w:pPr>
          </w:p>
        </w:tc>
        <w:tc>
          <w:tcPr>
            <w:tcW w:w="1063" w:type="dxa"/>
          </w:tcPr>
          <w:p w:rsidR="008F582D" w:rsidRPr="00D83068" w:rsidRDefault="008F582D" w:rsidP="00572A26">
            <w:pPr>
              <w:pStyle w:val="ListParagraph"/>
            </w:pPr>
          </w:p>
        </w:tc>
      </w:tr>
      <w:tr w:rsidR="00AC74A9" w:rsidRPr="00D83068" w:rsidTr="00AC74A9">
        <w:tc>
          <w:tcPr>
            <w:tcW w:w="7450" w:type="dxa"/>
          </w:tcPr>
          <w:p w:rsidR="00AC74A9" w:rsidRPr="00D83068" w:rsidRDefault="008F582D" w:rsidP="00572A26">
            <w:pPr>
              <w:spacing w:after="0" w:line="240" w:lineRule="auto"/>
              <w:rPr>
                <w:szCs w:val="24"/>
              </w:rPr>
            </w:pPr>
            <w:r w:rsidRPr="00D83068">
              <w:rPr>
                <w:szCs w:val="24"/>
              </w:rPr>
              <w:t xml:space="preserve">     </w:t>
            </w:r>
            <w:r w:rsidR="00AC74A9" w:rsidRPr="00D83068">
              <w:rPr>
                <w:szCs w:val="24"/>
              </w:rPr>
              <w:t>Have you read the RFA carefully, more than once?</w:t>
            </w:r>
          </w:p>
        </w:tc>
        <w:tc>
          <w:tcPr>
            <w:tcW w:w="1063" w:type="dxa"/>
          </w:tcPr>
          <w:p w:rsidR="00AC74A9" w:rsidRPr="00D83068" w:rsidRDefault="00AC74A9" w:rsidP="00572A26">
            <w:pPr>
              <w:pStyle w:val="ListParagraph"/>
            </w:pPr>
          </w:p>
        </w:tc>
        <w:tc>
          <w:tcPr>
            <w:tcW w:w="1063" w:type="dxa"/>
          </w:tcPr>
          <w:p w:rsidR="00AC74A9" w:rsidRPr="00D83068" w:rsidRDefault="00AC74A9" w:rsidP="00572A26">
            <w:pPr>
              <w:pStyle w:val="ListParagraph"/>
            </w:pPr>
          </w:p>
        </w:tc>
      </w:tr>
      <w:tr w:rsidR="00AC74A9" w:rsidRPr="00D83068" w:rsidTr="00AC74A9">
        <w:tc>
          <w:tcPr>
            <w:tcW w:w="7450" w:type="dxa"/>
          </w:tcPr>
          <w:p w:rsidR="008F582D" w:rsidRPr="00D83068" w:rsidRDefault="008F582D" w:rsidP="00572A26">
            <w:pPr>
              <w:spacing w:after="0" w:line="240" w:lineRule="auto"/>
              <w:rPr>
                <w:szCs w:val="24"/>
              </w:rPr>
            </w:pPr>
            <w:r w:rsidRPr="00D83068">
              <w:rPr>
                <w:szCs w:val="24"/>
              </w:rPr>
              <w:t xml:space="preserve">     </w:t>
            </w:r>
            <w:r w:rsidR="00AC74A9" w:rsidRPr="00D83068">
              <w:rPr>
                <w:szCs w:val="24"/>
              </w:rPr>
              <w:t xml:space="preserve">Have you obtained a Dun and Bradstreet Data Universal Numbering </w:t>
            </w:r>
          </w:p>
          <w:p w:rsidR="00AC74A9" w:rsidRPr="00D83068" w:rsidRDefault="008F582D" w:rsidP="00572A26">
            <w:pPr>
              <w:spacing w:after="0" w:line="240" w:lineRule="auto"/>
              <w:rPr>
                <w:szCs w:val="24"/>
              </w:rPr>
            </w:pPr>
            <w:r w:rsidRPr="00D83068">
              <w:rPr>
                <w:szCs w:val="24"/>
              </w:rPr>
              <w:t xml:space="preserve">     </w:t>
            </w:r>
            <w:r w:rsidR="00AC74A9" w:rsidRPr="00D83068">
              <w:rPr>
                <w:szCs w:val="24"/>
              </w:rPr>
              <w:t>System (DUNS) number</w:t>
            </w:r>
            <w:r w:rsidR="001132CA">
              <w:rPr>
                <w:szCs w:val="24"/>
              </w:rPr>
              <w:t xml:space="preserve"> at least three weeks prior to the date of submission</w:t>
            </w:r>
            <w:r w:rsidR="00AC74A9" w:rsidRPr="00D83068">
              <w:rPr>
                <w:szCs w:val="24"/>
              </w:rPr>
              <w:t xml:space="preserve">? </w:t>
            </w:r>
          </w:p>
        </w:tc>
        <w:tc>
          <w:tcPr>
            <w:tcW w:w="1063" w:type="dxa"/>
          </w:tcPr>
          <w:p w:rsidR="00AC74A9" w:rsidRPr="00D83068" w:rsidRDefault="00AC74A9" w:rsidP="00572A26">
            <w:pPr>
              <w:pStyle w:val="ListParagraph"/>
            </w:pPr>
          </w:p>
        </w:tc>
        <w:tc>
          <w:tcPr>
            <w:tcW w:w="1063" w:type="dxa"/>
          </w:tcPr>
          <w:p w:rsidR="00AC74A9" w:rsidRPr="00D83068" w:rsidRDefault="00AC74A9" w:rsidP="00572A26">
            <w:pPr>
              <w:pStyle w:val="ListParagraph"/>
            </w:pPr>
          </w:p>
        </w:tc>
      </w:tr>
      <w:tr w:rsidR="00AC74A9" w:rsidRPr="00D83068" w:rsidTr="00AC74A9">
        <w:tc>
          <w:tcPr>
            <w:tcW w:w="7450" w:type="dxa"/>
          </w:tcPr>
          <w:p w:rsidR="008F582D" w:rsidRPr="00D83068" w:rsidRDefault="008F582D" w:rsidP="00572A26">
            <w:pPr>
              <w:spacing w:after="0" w:line="240" w:lineRule="auto"/>
              <w:rPr>
                <w:szCs w:val="24"/>
              </w:rPr>
            </w:pPr>
            <w:r w:rsidRPr="00D83068">
              <w:rPr>
                <w:szCs w:val="24"/>
              </w:rPr>
              <w:t xml:space="preserve">     </w:t>
            </w:r>
            <w:r w:rsidR="00AC74A9" w:rsidRPr="00D83068">
              <w:rPr>
                <w:szCs w:val="24"/>
              </w:rPr>
              <w:t xml:space="preserve">Have you registered the DUNS number into the System for Award </w:t>
            </w:r>
            <w:r w:rsidRPr="00D83068">
              <w:rPr>
                <w:szCs w:val="24"/>
              </w:rPr>
              <w:t xml:space="preserve">  </w:t>
            </w:r>
          </w:p>
          <w:p w:rsidR="00AC74A9" w:rsidRPr="00D83068" w:rsidRDefault="008F582D" w:rsidP="00572A26">
            <w:pPr>
              <w:spacing w:after="0" w:line="240" w:lineRule="auto"/>
              <w:rPr>
                <w:szCs w:val="24"/>
              </w:rPr>
            </w:pPr>
            <w:r w:rsidRPr="00D83068">
              <w:rPr>
                <w:szCs w:val="24"/>
              </w:rPr>
              <w:t xml:space="preserve">     </w:t>
            </w:r>
            <w:r w:rsidR="00AC74A9" w:rsidRPr="00D83068">
              <w:rPr>
                <w:szCs w:val="24"/>
              </w:rPr>
              <w:t>Management (SAM) system</w:t>
            </w:r>
            <w:r w:rsidR="001132CA">
              <w:rPr>
                <w:szCs w:val="24"/>
              </w:rPr>
              <w:t xml:space="preserve"> at least three weeks prior to the date of submission</w:t>
            </w:r>
            <w:r w:rsidR="00AC74A9" w:rsidRPr="00D83068">
              <w:rPr>
                <w:szCs w:val="24"/>
              </w:rPr>
              <w:t xml:space="preserve">?  </w:t>
            </w:r>
          </w:p>
        </w:tc>
        <w:tc>
          <w:tcPr>
            <w:tcW w:w="1063" w:type="dxa"/>
          </w:tcPr>
          <w:p w:rsidR="00AC74A9" w:rsidRPr="00D83068" w:rsidRDefault="00AC74A9" w:rsidP="00572A26">
            <w:pPr>
              <w:pStyle w:val="ListParagraph"/>
            </w:pPr>
          </w:p>
        </w:tc>
        <w:tc>
          <w:tcPr>
            <w:tcW w:w="1063" w:type="dxa"/>
          </w:tcPr>
          <w:p w:rsidR="00AC74A9" w:rsidRPr="00D83068" w:rsidRDefault="00AC74A9" w:rsidP="00572A26">
            <w:pPr>
              <w:pStyle w:val="ListParagraph"/>
            </w:pPr>
          </w:p>
        </w:tc>
      </w:tr>
      <w:tr w:rsidR="008F582D" w:rsidRPr="00D83068" w:rsidTr="00AC74A9">
        <w:tc>
          <w:tcPr>
            <w:tcW w:w="7450" w:type="dxa"/>
          </w:tcPr>
          <w:p w:rsidR="008F582D" w:rsidRPr="00D83068" w:rsidRDefault="008F582D" w:rsidP="00572A26">
            <w:pPr>
              <w:spacing w:after="0" w:line="240" w:lineRule="auto"/>
              <w:rPr>
                <w:szCs w:val="24"/>
              </w:rPr>
            </w:pPr>
            <w:r w:rsidRPr="00D83068">
              <w:rPr>
                <w:szCs w:val="24"/>
              </w:rPr>
              <w:t xml:space="preserve">     Have you registered in grants.gov</w:t>
            </w:r>
            <w:r w:rsidR="001132CA">
              <w:rPr>
                <w:szCs w:val="24"/>
              </w:rPr>
              <w:t xml:space="preserve"> at least three weeks prior to the date of submission</w:t>
            </w:r>
            <w:r w:rsidRPr="00D83068">
              <w:rPr>
                <w:szCs w:val="24"/>
              </w:rPr>
              <w:t xml:space="preserve">? </w:t>
            </w:r>
          </w:p>
        </w:tc>
        <w:tc>
          <w:tcPr>
            <w:tcW w:w="1063" w:type="dxa"/>
          </w:tcPr>
          <w:p w:rsidR="008F582D" w:rsidRPr="00D83068" w:rsidRDefault="008F582D" w:rsidP="00572A26">
            <w:pPr>
              <w:pStyle w:val="ListParagraph"/>
            </w:pPr>
          </w:p>
        </w:tc>
        <w:tc>
          <w:tcPr>
            <w:tcW w:w="1063" w:type="dxa"/>
          </w:tcPr>
          <w:p w:rsidR="008F582D" w:rsidRPr="00D83068" w:rsidRDefault="008F582D" w:rsidP="00572A26">
            <w:pPr>
              <w:pStyle w:val="ListParagraph"/>
            </w:pPr>
          </w:p>
        </w:tc>
      </w:tr>
      <w:tr w:rsidR="00AC74A9" w:rsidRPr="00D83068" w:rsidTr="00AC74A9">
        <w:tc>
          <w:tcPr>
            <w:tcW w:w="7450" w:type="dxa"/>
          </w:tcPr>
          <w:p w:rsidR="00AC74A9" w:rsidRPr="00D83068" w:rsidRDefault="008F582D" w:rsidP="00572A26">
            <w:pPr>
              <w:spacing w:after="0" w:line="240" w:lineRule="auto"/>
              <w:rPr>
                <w:b/>
                <w:szCs w:val="24"/>
              </w:rPr>
            </w:pPr>
            <w:r w:rsidRPr="00D83068">
              <w:rPr>
                <w:b/>
                <w:szCs w:val="24"/>
              </w:rPr>
              <w:t>Preparing the application</w:t>
            </w:r>
          </w:p>
        </w:tc>
        <w:tc>
          <w:tcPr>
            <w:tcW w:w="1063" w:type="dxa"/>
          </w:tcPr>
          <w:p w:rsidR="00AC74A9" w:rsidRPr="00D83068" w:rsidRDefault="00AC74A9" w:rsidP="00572A26">
            <w:pPr>
              <w:pStyle w:val="ListParagraph"/>
            </w:pPr>
          </w:p>
        </w:tc>
        <w:tc>
          <w:tcPr>
            <w:tcW w:w="1063" w:type="dxa"/>
          </w:tcPr>
          <w:p w:rsidR="00AC74A9" w:rsidRPr="00D83068" w:rsidRDefault="00AC74A9" w:rsidP="00572A26">
            <w:pPr>
              <w:pStyle w:val="ListParagraph"/>
            </w:pPr>
          </w:p>
        </w:tc>
      </w:tr>
      <w:tr w:rsidR="00AC74A9" w:rsidRPr="00D83068" w:rsidTr="00AC74A9">
        <w:tc>
          <w:tcPr>
            <w:tcW w:w="7450" w:type="dxa"/>
          </w:tcPr>
          <w:p w:rsidR="00AC74A9" w:rsidRPr="00D83068" w:rsidRDefault="008F582D" w:rsidP="00572A26">
            <w:pPr>
              <w:pStyle w:val="ListParagraph"/>
            </w:pPr>
            <w:r w:rsidRPr="00D83068">
              <w:t xml:space="preserve">     </w:t>
            </w:r>
            <w:r w:rsidR="00806B6C" w:rsidRPr="00D83068">
              <w:t>Are you ready to complete</w:t>
            </w:r>
            <w:r w:rsidR="00AC74A9" w:rsidRPr="00D83068">
              <w:t xml:space="preserve"> the </w:t>
            </w:r>
            <w:r w:rsidR="001132CA">
              <w:t xml:space="preserve">USDA </w:t>
            </w:r>
            <w:r w:rsidR="00AC74A9" w:rsidRPr="00D83068">
              <w:t xml:space="preserve">Farm to School Cover Sheet? </w:t>
            </w:r>
          </w:p>
        </w:tc>
        <w:tc>
          <w:tcPr>
            <w:tcW w:w="1063" w:type="dxa"/>
          </w:tcPr>
          <w:p w:rsidR="00AC74A9" w:rsidRPr="00D83068" w:rsidRDefault="00AC74A9" w:rsidP="00572A26">
            <w:pPr>
              <w:pStyle w:val="ListParagraph"/>
            </w:pPr>
          </w:p>
        </w:tc>
        <w:tc>
          <w:tcPr>
            <w:tcW w:w="1063" w:type="dxa"/>
          </w:tcPr>
          <w:p w:rsidR="00AC74A9" w:rsidRPr="00D83068" w:rsidRDefault="00AC74A9" w:rsidP="00572A26">
            <w:pPr>
              <w:pStyle w:val="ListParagraph"/>
            </w:pPr>
          </w:p>
        </w:tc>
      </w:tr>
      <w:tr w:rsidR="00F53ED8" w:rsidRPr="00D83068" w:rsidTr="00AC74A9">
        <w:tc>
          <w:tcPr>
            <w:tcW w:w="7450" w:type="dxa"/>
          </w:tcPr>
          <w:p w:rsidR="00F53ED8" w:rsidRPr="00D83068" w:rsidRDefault="00F53ED8" w:rsidP="00572A26">
            <w:pPr>
              <w:spacing w:after="0" w:line="240" w:lineRule="auto"/>
              <w:rPr>
                <w:szCs w:val="24"/>
              </w:rPr>
            </w:pPr>
            <w:r>
              <w:rPr>
                <w:szCs w:val="24"/>
              </w:rPr>
              <w:t xml:space="preserve">     Are you ready to complete the required federal forms? </w:t>
            </w:r>
          </w:p>
        </w:tc>
        <w:tc>
          <w:tcPr>
            <w:tcW w:w="1063" w:type="dxa"/>
          </w:tcPr>
          <w:p w:rsidR="00F53ED8" w:rsidRPr="00D83068" w:rsidRDefault="00F53ED8" w:rsidP="00572A26">
            <w:pPr>
              <w:pStyle w:val="ListParagraph"/>
            </w:pPr>
          </w:p>
        </w:tc>
        <w:tc>
          <w:tcPr>
            <w:tcW w:w="1063" w:type="dxa"/>
          </w:tcPr>
          <w:p w:rsidR="00F53ED8" w:rsidRPr="00D83068" w:rsidRDefault="00F53ED8" w:rsidP="00572A26">
            <w:pPr>
              <w:pStyle w:val="ListParagraph"/>
            </w:pPr>
          </w:p>
        </w:tc>
      </w:tr>
      <w:tr w:rsidR="00AC74A9" w:rsidRPr="00D83068" w:rsidTr="00AC74A9">
        <w:tc>
          <w:tcPr>
            <w:tcW w:w="7450" w:type="dxa"/>
          </w:tcPr>
          <w:p w:rsidR="008F582D" w:rsidRPr="00D83068" w:rsidRDefault="008F582D" w:rsidP="00572A26">
            <w:pPr>
              <w:spacing w:after="0" w:line="240" w:lineRule="auto"/>
              <w:rPr>
                <w:szCs w:val="24"/>
              </w:rPr>
            </w:pPr>
            <w:r w:rsidRPr="00D83068">
              <w:rPr>
                <w:szCs w:val="24"/>
              </w:rPr>
              <w:t xml:space="preserve">     </w:t>
            </w:r>
            <w:r w:rsidR="00AC74A9" w:rsidRPr="00D83068">
              <w:rPr>
                <w:szCs w:val="24"/>
              </w:rPr>
              <w:t xml:space="preserve">Have you addressed, met, and considered any program specific </w:t>
            </w:r>
            <w:r w:rsidRPr="00D83068">
              <w:rPr>
                <w:szCs w:val="24"/>
              </w:rPr>
              <w:t xml:space="preserve">  </w:t>
            </w:r>
          </w:p>
          <w:p w:rsidR="00AC74A9" w:rsidRPr="00D83068" w:rsidRDefault="008F582D" w:rsidP="00572A26">
            <w:pPr>
              <w:spacing w:after="0" w:line="240" w:lineRule="auto"/>
              <w:rPr>
                <w:szCs w:val="24"/>
              </w:rPr>
            </w:pPr>
            <w:r w:rsidRPr="00D83068">
              <w:rPr>
                <w:szCs w:val="24"/>
              </w:rPr>
              <w:t xml:space="preserve">     </w:t>
            </w:r>
            <w:r w:rsidR="00AC74A9" w:rsidRPr="00D83068">
              <w:rPr>
                <w:szCs w:val="24"/>
              </w:rPr>
              <w:t>requirements or restrictions?</w:t>
            </w:r>
          </w:p>
        </w:tc>
        <w:tc>
          <w:tcPr>
            <w:tcW w:w="1063" w:type="dxa"/>
          </w:tcPr>
          <w:p w:rsidR="00AC74A9" w:rsidRPr="00D83068" w:rsidRDefault="00AC74A9" w:rsidP="00572A26">
            <w:pPr>
              <w:pStyle w:val="ListParagraph"/>
            </w:pPr>
          </w:p>
        </w:tc>
        <w:tc>
          <w:tcPr>
            <w:tcW w:w="1063" w:type="dxa"/>
          </w:tcPr>
          <w:p w:rsidR="00AC74A9" w:rsidRPr="00D83068" w:rsidRDefault="00AC74A9" w:rsidP="00572A26">
            <w:pPr>
              <w:pStyle w:val="ListParagraph"/>
            </w:pPr>
          </w:p>
        </w:tc>
      </w:tr>
      <w:tr w:rsidR="00AC74A9" w:rsidRPr="00D83068" w:rsidTr="00AC74A9">
        <w:tc>
          <w:tcPr>
            <w:tcW w:w="7450" w:type="dxa"/>
          </w:tcPr>
          <w:p w:rsidR="00AC74A9" w:rsidRPr="00D83068" w:rsidRDefault="008F582D" w:rsidP="00572A26">
            <w:pPr>
              <w:spacing w:after="0" w:line="240" w:lineRule="auto"/>
              <w:rPr>
                <w:szCs w:val="24"/>
              </w:rPr>
            </w:pPr>
            <w:r w:rsidRPr="00D83068">
              <w:rPr>
                <w:szCs w:val="24"/>
              </w:rPr>
              <w:t xml:space="preserve">     </w:t>
            </w:r>
            <w:r w:rsidR="00AC74A9" w:rsidRPr="00D83068">
              <w:rPr>
                <w:szCs w:val="24"/>
              </w:rPr>
              <w:t>Is the project’s proposal clearly stated?</w:t>
            </w:r>
          </w:p>
        </w:tc>
        <w:tc>
          <w:tcPr>
            <w:tcW w:w="1063" w:type="dxa"/>
          </w:tcPr>
          <w:p w:rsidR="00AC74A9" w:rsidRPr="00D83068" w:rsidRDefault="00AC74A9" w:rsidP="00572A26">
            <w:pPr>
              <w:pStyle w:val="ListParagraph"/>
            </w:pPr>
          </w:p>
        </w:tc>
        <w:tc>
          <w:tcPr>
            <w:tcW w:w="1063" w:type="dxa"/>
          </w:tcPr>
          <w:p w:rsidR="00AC74A9" w:rsidRPr="00D83068" w:rsidRDefault="00AC74A9" w:rsidP="00572A26">
            <w:pPr>
              <w:pStyle w:val="ListParagraph"/>
            </w:pPr>
          </w:p>
        </w:tc>
      </w:tr>
      <w:tr w:rsidR="00AC74A9" w:rsidRPr="00D83068" w:rsidTr="00AC74A9">
        <w:tc>
          <w:tcPr>
            <w:tcW w:w="7450" w:type="dxa"/>
          </w:tcPr>
          <w:p w:rsidR="00AC74A9" w:rsidRPr="00D83068" w:rsidRDefault="008F582D" w:rsidP="00572A26">
            <w:pPr>
              <w:spacing w:after="0" w:line="240" w:lineRule="auto"/>
              <w:rPr>
                <w:szCs w:val="24"/>
              </w:rPr>
            </w:pPr>
            <w:r w:rsidRPr="00D83068">
              <w:rPr>
                <w:szCs w:val="24"/>
              </w:rPr>
              <w:t xml:space="preserve">     </w:t>
            </w:r>
            <w:r w:rsidR="00AC74A9" w:rsidRPr="00D83068">
              <w:rPr>
                <w:szCs w:val="24"/>
              </w:rPr>
              <w:t xml:space="preserve">Does your application comply with any format requirements?  </w:t>
            </w:r>
          </w:p>
        </w:tc>
        <w:tc>
          <w:tcPr>
            <w:tcW w:w="1063" w:type="dxa"/>
          </w:tcPr>
          <w:p w:rsidR="00AC74A9" w:rsidRPr="00D83068" w:rsidRDefault="00AC74A9" w:rsidP="00572A26">
            <w:pPr>
              <w:pStyle w:val="ListParagraph"/>
            </w:pPr>
          </w:p>
        </w:tc>
        <w:tc>
          <w:tcPr>
            <w:tcW w:w="1063" w:type="dxa"/>
          </w:tcPr>
          <w:p w:rsidR="00AC74A9" w:rsidRPr="00D83068" w:rsidRDefault="00AC74A9" w:rsidP="00572A26">
            <w:pPr>
              <w:pStyle w:val="ListParagraph"/>
            </w:pPr>
          </w:p>
        </w:tc>
      </w:tr>
      <w:tr w:rsidR="00AC74A9" w:rsidRPr="00D83068" w:rsidTr="00AC74A9">
        <w:tc>
          <w:tcPr>
            <w:tcW w:w="7450" w:type="dxa"/>
          </w:tcPr>
          <w:p w:rsidR="00AC74A9" w:rsidRPr="00D83068" w:rsidRDefault="008F582D" w:rsidP="00572A26">
            <w:pPr>
              <w:spacing w:after="0" w:line="240" w:lineRule="auto"/>
              <w:rPr>
                <w:szCs w:val="24"/>
              </w:rPr>
            </w:pPr>
            <w:r w:rsidRPr="00D83068">
              <w:rPr>
                <w:szCs w:val="24"/>
              </w:rPr>
              <w:t xml:space="preserve">     </w:t>
            </w:r>
            <w:r w:rsidR="00AC74A9" w:rsidRPr="00D83068">
              <w:rPr>
                <w:szCs w:val="24"/>
              </w:rPr>
              <w:t>Does it comply with the page limitation?</w:t>
            </w:r>
          </w:p>
        </w:tc>
        <w:tc>
          <w:tcPr>
            <w:tcW w:w="1063" w:type="dxa"/>
          </w:tcPr>
          <w:p w:rsidR="00AC74A9" w:rsidRPr="00D83068" w:rsidRDefault="00AC74A9" w:rsidP="00572A26">
            <w:pPr>
              <w:pStyle w:val="ListParagraph"/>
            </w:pPr>
          </w:p>
        </w:tc>
        <w:tc>
          <w:tcPr>
            <w:tcW w:w="1063" w:type="dxa"/>
          </w:tcPr>
          <w:p w:rsidR="00AC74A9" w:rsidRPr="00D83068" w:rsidRDefault="00AC74A9" w:rsidP="00572A26">
            <w:pPr>
              <w:pStyle w:val="ListParagraph"/>
            </w:pPr>
          </w:p>
        </w:tc>
      </w:tr>
      <w:tr w:rsidR="00AC74A9" w:rsidRPr="00D83068" w:rsidTr="00AC74A9">
        <w:tc>
          <w:tcPr>
            <w:tcW w:w="7450" w:type="dxa"/>
          </w:tcPr>
          <w:p w:rsidR="005247D9" w:rsidRPr="00D83068" w:rsidRDefault="005247D9" w:rsidP="00572A26">
            <w:pPr>
              <w:spacing w:after="0" w:line="240" w:lineRule="auto"/>
              <w:rPr>
                <w:szCs w:val="24"/>
              </w:rPr>
            </w:pPr>
            <w:r w:rsidRPr="00D83068">
              <w:rPr>
                <w:szCs w:val="24"/>
              </w:rPr>
              <w:t xml:space="preserve">     Most importantly does your project directly relate to the RFA’s     </w:t>
            </w:r>
          </w:p>
          <w:p w:rsidR="00AC74A9" w:rsidRPr="00D83068" w:rsidRDefault="005247D9" w:rsidP="00572A26">
            <w:pPr>
              <w:spacing w:after="0" w:line="240" w:lineRule="auto"/>
              <w:rPr>
                <w:b/>
                <w:szCs w:val="24"/>
              </w:rPr>
            </w:pPr>
            <w:r w:rsidRPr="00D83068">
              <w:rPr>
                <w:szCs w:val="24"/>
              </w:rPr>
              <w:t xml:space="preserve">     objectives and priorities? For example:</w:t>
            </w:r>
          </w:p>
        </w:tc>
        <w:tc>
          <w:tcPr>
            <w:tcW w:w="1063" w:type="dxa"/>
          </w:tcPr>
          <w:p w:rsidR="00AC74A9" w:rsidRPr="00D83068" w:rsidRDefault="00AC74A9" w:rsidP="00572A26">
            <w:pPr>
              <w:pStyle w:val="ListParagraph"/>
            </w:pPr>
          </w:p>
        </w:tc>
        <w:tc>
          <w:tcPr>
            <w:tcW w:w="1063" w:type="dxa"/>
          </w:tcPr>
          <w:p w:rsidR="00AC74A9" w:rsidRPr="00D83068" w:rsidRDefault="00AC74A9" w:rsidP="00572A26">
            <w:pPr>
              <w:pStyle w:val="ListParagraph"/>
            </w:pPr>
          </w:p>
        </w:tc>
      </w:tr>
      <w:tr w:rsidR="00AC74A9" w:rsidRPr="00D83068" w:rsidTr="00AC74A9">
        <w:tc>
          <w:tcPr>
            <w:tcW w:w="7450" w:type="dxa"/>
          </w:tcPr>
          <w:p w:rsidR="00AC74A9" w:rsidRPr="00D83068" w:rsidRDefault="005247D9" w:rsidP="00572A26">
            <w:pPr>
              <w:pStyle w:val="ListParagraph"/>
            </w:pPr>
            <w:r w:rsidRPr="00D83068">
              <w:t xml:space="preserve">           - Is your procurement approach detailed in the narrative?</w:t>
            </w:r>
          </w:p>
        </w:tc>
        <w:tc>
          <w:tcPr>
            <w:tcW w:w="1063" w:type="dxa"/>
          </w:tcPr>
          <w:p w:rsidR="00AC74A9" w:rsidRPr="00D83068" w:rsidRDefault="00AC74A9" w:rsidP="00572A26">
            <w:pPr>
              <w:pStyle w:val="ListParagraph"/>
            </w:pPr>
          </w:p>
        </w:tc>
        <w:tc>
          <w:tcPr>
            <w:tcW w:w="1063" w:type="dxa"/>
          </w:tcPr>
          <w:p w:rsidR="00AC74A9" w:rsidRPr="00D83068" w:rsidRDefault="00AC74A9" w:rsidP="00572A26">
            <w:pPr>
              <w:pStyle w:val="ListParagraph"/>
            </w:pPr>
          </w:p>
        </w:tc>
      </w:tr>
      <w:tr w:rsidR="00AC74A9" w:rsidRPr="00D83068" w:rsidTr="00AC74A9">
        <w:tc>
          <w:tcPr>
            <w:tcW w:w="7450" w:type="dxa"/>
          </w:tcPr>
          <w:p w:rsidR="005247D9" w:rsidRPr="00D83068" w:rsidRDefault="005247D9" w:rsidP="00572A26">
            <w:pPr>
              <w:spacing w:after="0" w:line="240" w:lineRule="auto"/>
              <w:rPr>
                <w:szCs w:val="24"/>
              </w:rPr>
            </w:pPr>
            <w:r w:rsidRPr="00D83068">
              <w:rPr>
                <w:szCs w:val="24"/>
              </w:rPr>
              <w:t xml:space="preserve">          - Inclusion of regional products in cafeteria offerings is a priority; </w:t>
            </w:r>
          </w:p>
          <w:p w:rsidR="005247D9" w:rsidRPr="00D83068" w:rsidRDefault="005247D9" w:rsidP="00572A26">
            <w:pPr>
              <w:spacing w:after="0" w:line="240" w:lineRule="auto"/>
              <w:rPr>
                <w:szCs w:val="24"/>
              </w:rPr>
            </w:pPr>
            <w:r w:rsidRPr="00D83068">
              <w:rPr>
                <w:szCs w:val="24"/>
              </w:rPr>
              <w:t xml:space="preserve">           have you provided a baseline % of local food used in your school </w:t>
            </w:r>
          </w:p>
          <w:p w:rsidR="00AC74A9" w:rsidRPr="00D83068" w:rsidRDefault="005247D9" w:rsidP="00572A26">
            <w:pPr>
              <w:spacing w:after="0" w:line="240" w:lineRule="auto"/>
              <w:rPr>
                <w:szCs w:val="24"/>
              </w:rPr>
            </w:pPr>
            <w:r w:rsidRPr="00D83068">
              <w:rPr>
                <w:szCs w:val="24"/>
              </w:rPr>
              <w:t xml:space="preserve">           meals and your goal for increasing this? </w:t>
            </w:r>
          </w:p>
        </w:tc>
        <w:tc>
          <w:tcPr>
            <w:tcW w:w="1063" w:type="dxa"/>
          </w:tcPr>
          <w:p w:rsidR="00AC74A9" w:rsidRPr="00D83068" w:rsidRDefault="00AC74A9" w:rsidP="00572A26">
            <w:pPr>
              <w:pStyle w:val="ListParagraph"/>
            </w:pPr>
          </w:p>
        </w:tc>
        <w:tc>
          <w:tcPr>
            <w:tcW w:w="1063" w:type="dxa"/>
          </w:tcPr>
          <w:p w:rsidR="00AC74A9" w:rsidRPr="00D83068" w:rsidRDefault="00AC74A9" w:rsidP="00572A26">
            <w:pPr>
              <w:pStyle w:val="ListParagraph"/>
            </w:pPr>
          </w:p>
        </w:tc>
      </w:tr>
      <w:tr w:rsidR="00AC74A9" w:rsidRPr="00D83068" w:rsidTr="00AC74A9">
        <w:tc>
          <w:tcPr>
            <w:tcW w:w="7450" w:type="dxa"/>
          </w:tcPr>
          <w:p w:rsidR="005247D9" w:rsidRPr="00D83068" w:rsidRDefault="005247D9" w:rsidP="00572A26">
            <w:pPr>
              <w:autoSpaceDE w:val="0"/>
              <w:autoSpaceDN w:val="0"/>
              <w:adjustRightInd w:val="0"/>
              <w:spacing w:after="0" w:line="240" w:lineRule="auto"/>
              <w:rPr>
                <w:szCs w:val="24"/>
              </w:rPr>
            </w:pPr>
            <w:r w:rsidRPr="00D83068">
              <w:rPr>
                <w:szCs w:val="24"/>
              </w:rPr>
              <w:t xml:space="preserve">          - An integrated approach that includes promotional or educational </w:t>
            </w:r>
          </w:p>
          <w:p w:rsidR="005247D9" w:rsidRPr="00D83068" w:rsidRDefault="005247D9" w:rsidP="00572A26">
            <w:pPr>
              <w:autoSpaceDE w:val="0"/>
              <w:autoSpaceDN w:val="0"/>
              <w:adjustRightInd w:val="0"/>
              <w:spacing w:after="0" w:line="240" w:lineRule="auto"/>
              <w:rPr>
                <w:szCs w:val="24"/>
              </w:rPr>
            </w:pPr>
            <w:r w:rsidRPr="00D83068">
              <w:rPr>
                <w:szCs w:val="24"/>
              </w:rPr>
              <w:t xml:space="preserve">            activities along with farm, garden and nutrition-based education is </w:t>
            </w:r>
          </w:p>
          <w:p w:rsidR="00AC74A9" w:rsidRPr="00D83068" w:rsidRDefault="005247D9" w:rsidP="00572A26">
            <w:pPr>
              <w:autoSpaceDE w:val="0"/>
              <w:autoSpaceDN w:val="0"/>
              <w:adjustRightInd w:val="0"/>
              <w:spacing w:after="0" w:line="240" w:lineRule="auto"/>
              <w:rPr>
                <w:szCs w:val="24"/>
              </w:rPr>
            </w:pPr>
            <w:r w:rsidRPr="00D83068">
              <w:rPr>
                <w:szCs w:val="24"/>
              </w:rPr>
              <w:t xml:space="preserve">            a priority; is this addressed? </w:t>
            </w:r>
          </w:p>
        </w:tc>
        <w:tc>
          <w:tcPr>
            <w:tcW w:w="1063" w:type="dxa"/>
          </w:tcPr>
          <w:p w:rsidR="00AC74A9" w:rsidRPr="00D83068" w:rsidRDefault="00AC74A9" w:rsidP="00572A26">
            <w:pPr>
              <w:pStyle w:val="ListParagraph"/>
            </w:pPr>
          </w:p>
        </w:tc>
        <w:tc>
          <w:tcPr>
            <w:tcW w:w="1063" w:type="dxa"/>
          </w:tcPr>
          <w:p w:rsidR="00AC74A9" w:rsidRPr="00D83068" w:rsidRDefault="00AC74A9" w:rsidP="00572A26">
            <w:pPr>
              <w:pStyle w:val="ListParagraph"/>
            </w:pPr>
          </w:p>
        </w:tc>
      </w:tr>
      <w:tr w:rsidR="005247D9" w:rsidRPr="00D83068" w:rsidTr="00AC74A9">
        <w:tc>
          <w:tcPr>
            <w:tcW w:w="7450" w:type="dxa"/>
          </w:tcPr>
          <w:p w:rsidR="005247D9" w:rsidRPr="00D83068" w:rsidRDefault="005247D9" w:rsidP="00572A26">
            <w:pPr>
              <w:autoSpaceDE w:val="0"/>
              <w:autoSpaceDN w:val="0"/>
              <w:adjustRightInd w:val="0"/>
              <w:spacing w:after="0" w:line="240" w:lineRule="auto"/>
              <w:rPr>
                <w:szCs w:val="24"/>
              </w:rPr>
            </w:pPr>
            <w:r w:rsidRPr="00D83068">
              <w:rPr>
                <w:szCs w:val="24"/>
              </w:rPr>
              <w:t xml:space="preserve">          - Creation or further strengthening of community partnerships is a </w:t>
            </w:r>
          </w:p>
          <w:p w:rsidR="005247D9" w:rsidRPr="00D83068" w:rsidRDefault="005247D9" w:rsidP="00572A26">
            <w:pPr>
              <w:autoSpaceDE w:val="0"/>
              <w:autoSpaceDN w:val="0"/>
              <w:adjustRightInd w:val="0"/>
              <w:spacing w:after="0" w:line="240" w:lineRule="auto"/>
              <w:rPr>
                <w:szCs w:val="24"/>
              </w:rPr>
            </w:pPr>
            <w:r w:rsidRPr="00D83068">
              <w:rPr>
                <w:szCs w:val="24"/>
              </w:rPr>
              <w:t xml:space="preserve">            priority; is a clear plan in place? </w:t>
            </w:r>
          </w:p>
        </w:tc>
        <w:tc>
          <w:tcPr>
            <w:tcW w:w="1063" w:type="dxa"/>
          </w:tcPr>
          <w:p w:rsidR="005247D9" w:rsidRPr="00D83068" w:rsidRDefault="005247D9" w:rsidP="00572A26">
            <w:pPr>
              <w:pStyle w:val="ListParagraph"/>
            </w:pPr>
          </w:p>
        </w:tc>
        <w:tc>
          <w:tcPr>
            <w:tcW w:w="1063" w:type="dxa"/>
          </w:tcPr>
          <w:p w:rsidR="005247D9" w:rsidRPr="00D83068" w:rsidRDefault="005247D9" w:rsidP="00572A26">
            <w:pPr>
              <w:pStyle w:val="ListParagraph"/>
            </w:pPr>
          </w:p>
        </w:tc>
      </w:tr>
      <w:tr w:rsidR="005247D9" w:rsidRPr="00D83068" w:rsidTr="005247D9">
        <w:trPr>
          <w:trHeight w:val="548"/>
        </w:trPr>
        <w:tc>
          <w:tcPr>
            <w:tcW w:w="7450" w:type="dxa"/>
          </w:tcPr>
          <w:p w:rsidR="005247D9" w:rsidRPr="00D83068" w:rsidRDefault="005247D9" w:rsidP="00572A26">
            <w:pPr>
              <w:spacing w:after="0" w:line="240" w:lineRule="auto"/>
              <w:rPr>
                <w:szCs w:val="24"/>
              </w:rPr>
            </w:pPr>
            <w:r w:rsidRPr="00D83068">
              <w:rPr>
                <w:szCs w:val="24"/>
              </w:rPr>
              <w:t xml:space="preserve">     Have one or more persons, external to the project, read your proposal    </w:t>
            </w:r>
          </w:p>
          <w:p w:rsidR="005247D9" w:rsidRPr="00D83068" w:rsidRDefault="005247D9" w:rsidP="00572A26">
            <w:pPr>
              <w:spacing w:after="0" w:line="240" w:lineRule="auto"/>
              <w:rPr>
                <w:szCs w:val="24"/>
              </w:rPr>
            </w:pPr>
            <w:r w:rsidRPr="00D83068">
              <w:rPr>
                <w:szCs w:val="24"/>
              </w:rPr>
              <w:t xml:space="preserve">     and was it clear to them?</w:t>
            </w:r>
          </w:p>
        </w:tc>
        <w:tc>
          <w:tcPr>
            <w:tcW w:w="1063" w:type="dxa"/>
          </w:tcPr>
          <w:p w:rsidR="005247D9" w:rsidRPr="00D83068" w:rsidRDefault="005247D9" w:rsidP="00572A26">
            <w:pPr>
              <w:pStyle w:val="ListParagraph"/>
            </w:pPr>
          </w:p>
        </w:tc>
        <w:tc>
          <w:tcPr>
            <w:tcW w:w="1063" w:type="dxa"/>
          </w:tcPr>
          <w:p w:rsidR="005247D9" w:rsidRPr="00D83068" w:rsidRDefault="005247D9" w:rsidP="00572A26">
            <w:pPr>
              <w:pStyle w:val="ListParagraph"/>
            </w:pPr>
          </w:p>
        </w:tc>
      </w:tr>
      <w:tr w:rsidR="005247D9" w:rsidRPr="00D83068" w:rsidTr="00AC74A9">
        <w:tc>
          <w:tcPr>
            <w:tcW w:w="7450" w:type="dxa"/>
          </w:tcPr>
          <w:p w:rsidR="005247D9" w:rsidRPr="00D83068" w:rsidRDefault="005247D9" w:rsidP="00572A26">
            <w:pPr>
              <w:autoSpaceDE w:val="0"/>
              <w:autoSpaceDN w:val="0"/>
              <w:adjustRightInd w:val="0"/>
              <w:spacing w:after="0" w:line="240" w:lineRule="auto"/>
              <w:rPr>
                <w:szCs w:val="24"/>
              </w:rPr>
            </w:pPr>
            <w:r w:rsidRPr="00D83068">
              <w:rPr>
                <w:szCs w:val="24"/>
              </w:rPr>
              <w:t xml:space="preserve">     Does the proposed project and budget meet the bona fide needs of the </w:t>
            </w:r>
          </w:p>
          <w:p w:rsidR="005247D9" w:rsidRPr="00D83068" w:rsidRDefault="005247D9" w:rsidP="00572A26">
            <w:pPr>
              <w:autoSpaceDE w:val="0"/>
              <w:autoSpaceDN w:val="0"/>
              <w:adjustRightInd w:val="0"/>
              <w:spacing w:after="0" w:line="240" w:lineRule="auto"/>
              <w:rPr>
                <w:szCs w:val="24"/>
              </w:rPr>
            </w:pPr>
            <w:r w:rsidRPr="00D83068">
              <w:rPr>
                <w:szCs w:val="24"/>
              </w:rPr>
              <w:t xml:space="preserve">     RFA?</w:t>
            </w:r>
          </w:p>
        </w:tc>
        <w:tc>
          <w:tcPr>
            <w:tcW w:w="1063" w:type="dxa"/>
          </w:tcPr>
          <w:p w:rsidR="005247D9" w:rsidRPr="00D83068" w:rsidRDefault="005247D9" w:rsidP="00572A26">
            <w:pPr>
              <w:pStyle w:val="ListParagraph"/>
            </w:pPr>
          </w:p>
        </w:tc>
        <w:tc>
          <w:tcPr>
            <w:tcW w:w="1063" w:type="dxa"/>
          </w:tcPr>
          <w:p w:rsidR="005247D9" w:rsidRPr="00D83068" w:rsidRDefault="005247D9" w:rsidP="00572A26">
            <w:pPr>
              <w:pStyle w:val="ListParagraph"/>
            </w:pPr>
          </w:p>
        </w:tc>
      </w:tr>
      <w:tr w:rsidR="005247D9" w:rsidRPr="00D83068" w:rsidTr="00AC74A9">
        <w:tc>
          <w:tcPr>
            <w:tcW w:w="7450" w:type="dxa"/>
          </w:tcPr>
          <w:p w:rsidR="005247D9" w:rsidRPr="00D83068" w:rsidRDefault="005247D9" w:rsidP="00572A26">
            <w:pPr>
              <w:autoSpaceDE w:val="0"/>
              <w:autoSpaceDN w:val="0"/>
              <w:adjustRightInd w:val="0"/>
              <w:spacing w:after="0" w:line="240" w:lineRule="auto"/>
              <w:rPr>
                <w:szCs w:val="24"/>
              </w:rPr>
            </w:pPr>
            <w:r w:rsidRPr="00D83068">
              <w:rPr>
                <w:szCs w:val="24"/>
              </w:rPr>
              <w:t xml:space="preserve">     Does it include a line item for the travel required of all fund recipients?</w:t>
            </w:r>
          </w:p>
        </w:tc>
        <w:tc>
          <w:tcPr>
            <w:tcW w:w="1063" w:type="dxa"/>
          </w:tcPr>
          <w:p w:rsidR="005247D9" w:rsidRPr="00D83068" w:rsidRDefault="005247D9" w:rsidP="00572A26">
            <w:pPr>
              <w:pStyle w:val="ListParagraph"/>
            </w:pPr>
          </w:p>
        </w:tc>
        <w:tc>
          <w:tcPr>
            <w:tcW w:w="1063" w:type="dxa"/>
          </w:tcPr>
          <w:p w:rsidR="005247D9" w:rsidRPr="00D83068" w:rsidRDefault="005247D9" w:rsidP="00572A26">
            <w:pPr>
              <w:pStyle w:val="ListParagraph"/>
            </w:pPr>
          </w:p>
        </w:tc>
      </w:tr>
      <w:tr w:rsidR="005247D9" w:rsidRPr="00D83068" w:rsidTr="00AC74A9">
        <w:tc>
          <w:tcPr>
            <w:tcW w:w="7450" w:type="dxa"/>
          </w:tcPr>
          <w:p w:rsidR="005247D9" w:rsidRPr="00D83068" w:rsidRDefault="005247D9" w:rsidP="00572A26">
            <w:pPr>
              <w:spacing w:after="0" w:line="240" w:lineRule="auto"/>
              <w:rPr>
                <w:szCs w:val="24"/>
              </w:rPr>
            </w:pPr>
            <w:r w:rsidRPr="00D83068">
              <w:rPr>
                <w:szCs w:val="24"/>
              </w:rPr>
              <w:t xml:space="preserve">     </w:t>
            </w:r>
            <w:r w:rsidR="00400937">
              <w:rPr>
                <w:szCs w:val="24"/>
              </w:rPr>
              <w:t>Is the budget narrative</w:t>
            </w:r>
            <w:r w:rsidRPr="00D83068">
              <w:rPr>
                <w:szCs w:val="24"/>
              </w:rPr>
              <w:t xml:space="preserve"> included?</w:t>
            </w:r>
          </w:p>
        </w:tc>
        <w:tc>
          <w:tcPr>
            <w:tcW w:w="1063" w:type="dxa"/>
          </w:tcPr>
          <w:p w:rsidR="005247D9" w:rsidRPr="00D83068" w:rsidRDefault="005247D9" w:rsidP="00572A26">
            <w:pPr>
              <w:pStyle w:val="ListParagraph"/>
            </w:pPr>
          </w:p>
        </w:tc>
        <w:tc>
          <w:tcPr>
            <w:tcW w:w="1063" w:type="dxa"/>
          </w:tcPr>
          <w:p w:rsidR="005247D9" w:rsidRPr="00D83068" w:rsidRDefault="005247D9" w:rsidP="00572A26">
            <w:pPr>
              <w:pStyle w:val="ListParagraph"/>
            </w:pPr>
          </w:p>
        </w:tc>
      </w:tr>
      <w:tr w:rsidR="00400937" w:rsidRPr="00D83068" w:rsidTr="00AC74A9">
        <w:tc>
          <w:tcPr>
            <w:tcW w:w="7450" w:type="dxa"/>
          </w:tcPr>
          <w:p w:rsidR="00400937" w:rsidRPr="00D83068" w:rsidRDefault="00400937" w:rsidP="00572A26">
            <w:pPr>
              <w:spacing w:after="0" w:line="240" w:lineRule="auto"/>
              <w:rPr>
                <w:szCs w:val="24"/>
              </w:rPr>
            </w:pPr>
            <w:r>
              <w:rPr>
                <w:szCs w:val="24"/>
              </w:rPr>
              <w:t xml:space="preserve">     Is the table of content</w:t>
            </w:r>
            <w:r w:rsidR="001132CA">
              <w:rPr>
                <w:szCs w:val="24"/>
              </w:rPr>
              <w:t>s</w:t>
            </w:r>
            <w:r>
              <w:rPr>
                <w:szCs w:val="24"/>
              </w:rPr>
              <w:t xml:space="preserve"> included?</w:t>
            </w:r>
          </w:p>
        </w:tc>
        <w:tc>
          <w:tcPr>
            <w:tcW w:w="1063" w:type="dxa"/>
          </w:tcPr>
          <w:p w:rsidR="00400937" w:rsidRPr="00D83068" w:rsidRDefault="00400937" w:rsidP="00572A26">
            <w:pPr>
              <w:pStyle w:val="ListParagraph"/>
            </w:pPr>
          </w:p>
        </w:tc>
        <w:tc>
          <w:tcPr>
            <w:tcW w:w="1063" w:type="dxa"/>
          </w:tcPr>
          <w:p w:rsidR="00400937" w:rsidRPr="00D83068" w:rsidRDefault="00400937" w:rsidP="00572A26">
            <w:pPr>
              <w:pStyle w:val="ListParagraph"/>
            </w:pPr>
          </w:p>
        </w:tc>
      </w:tr>
      <w:tr w:rsidR="005247D9" w:rsidRPr="00D83068" w:rsidTr="00AC74A9">
        <w:tc>
          <w:tcPr>
            <w:tcW w:w="7450" w:type="dxa"/>
          </w:tcPr>
          <w:p w:rsidR="005247D9" w:rsidRPr="00D83068" w:rsidRDefault="005247D9" w:rsidP="00572A26">
            <w:pPr>
              <w:spacing w:after="0" w:line="240" w:lineRule="auto"/>
              <w:rPr>
                <w:szCs w:val="24"/>
              </w:rPr>
            </w:pPr>
            <w:r w:rsidRPr="00D83068">
              <w:rPr>
                <w:szCs w:val="24"/>
              </w:rPr>
              <w:t xml:space="preserve">     Does the budget agree with the calculations shown on the OMB budget </w:t>
            </w:r>
          </w:p>
          <w:p w:rsidR="005247D9" w:rsidRPr="00D83068" w:rsidRDefault="005247D9" w:rsidP="00572A26">
            <w:pPr>
              <w:spacing w:after="0" w:line="240" w:lineRule="auto"/>
              <w:rPr>
                <w:szCs w:val="24"/>
              </w:rPr>
            </w:pPr>
            <w:r w:rsidRPr="00D83068">
              <w:rPr>
                <w:szCs w:val="24"/>
              </w:rPr>
              <w:t xml:space="preserve">     form? </w:t>
            </w:r>
          </w:p>
        </w:tc>
        <w:tc>
          <w:tcPr>
            <w:tcW w:w="1063" w:type="dxa"/>
          </w:tcPr>
          <w:p w:rsidR="005247D9" w:rsidRPr="00D83068" w:rsidRDefault="005247D9" w:rsidP="00572A26">
            <w:pPr>
              <w:pStyle w:val="ListParagraph"/>
            </w:pPr>
          </w:p>
        </w:tc>
        <w:tc>
          <w:tcPr>
            <w:tcW w:w="1063" w:type="dxa"/>
          </w:tcPr>
          <w:p w:rsidR="005247D9" w:rsidRPr="00D83068" w:rsidRDefault="005247D9" w:rsidP="00572A26">
            <w:pPr>
              <w:pStyle w:val="ListParagraph"/>
            </w:pPr>
          </w:p>
        </w:tc>
      </w:tr>
      <w:tr w:rsidR="005247D9" w:rsidRPr="00D83068" w:rsidTr="00AC74A9">
        <w:tc>
          <w:tcPr>
            <w:tcW w:w="7450" w:type="dxa"/>
          </w:tcPr>
          <w:p w:rsidR="005247D9" w:rsidRPr="00D83068" w:rsidRDefault="005247D9" w:rsidP="00572A26">
            <w:pPr>
              <w:spacing w:after="0" w:line="240" w:lineRule="auto"/>
              <w:rPr>
                <w:szCs w:val="24"/>
              </w:rPr>
            </w:pPr>
            <w:r w:rsidRPr="00D83068">
              <w:rPr>
                <w:szCs w:val="24"/>
              </w:rPr>
              <w:t xml:space="preserve">     Is the budget in line with the project description?</w:t>
            </w:r>
          </w:p>
        </w:tc>
        <w:tc>
          <w:tcPr>
            <w:tcW w:w="1063" w:type="dxa"/>
          </w:tcPr>
          <w:p w:rsidR="005247D9" w:rsidRPr="00D83068" w:rsidRDefault="005247D9" w:rsidP="00572A26">
            <w:pPr>
              <w:pStyle w:val="ListParagraph"/>
            </w:pPr>
          </w:p>
        </w:tc>
        <w:tc>
          <w:tcPr>
            <w:tcW w:w="1063" w:type="dxa"/>
          </w:tcPr>
          <w:p w:rsidR="005247D9" w:rsidRPr="00D83068" w:rsidRDefault="005247D9" w:rsidP="00572A26">
            <w:pPr>
              <w:pStyle w:val="ListParagraph"/>
            </w:pPr>
          </w:p>
        </w:tc>
      </w:tr>
      <w:tr w:rsidR="00806B6C" w:rsidRPr="00D83068" w:rsidTr="00AC74A9">
        <w:tc>
          <w:tcPr>
            <w:tcW w:w="7450" w:type="dxa"/>
          </w:tcPr>
          <w:p w:rsidR="00572A26" w:rsidRDefault="00572A26" w:rsidP="00572A26">
            <w:pPr>
              <w:pStyle w:val="ListParagraph"/>
              <w:rPr>
                <w:b/>
              </w:rPr>
            </w:pPr>
          </w:p>
          <w:p w:rsidR="00806B6C" w:rsidRPr="00ED2C9D" w:rsidRDefault="00806B6C" w:rsidP="00572A26">
            <w:pPr>
              <w:pStyle w:val="ListParagraph"/>
              <w:rPr>
                <w:b/>
              </w:rPr>
            </w:pPr>
            <w:r w:rsidRPr="00ED2C9D">
              <w:rPr>
                <w:b/>
              </w:rPr>
              <w:lastRenderedPageBreak/>
              <w:t>Submitting the application</w:t>
            </w:r>
          </w:p>
        </w:tc>
        <w:tc>
          <w:tcPr>
            <w:tcW w:w="1063" w:type="dxa"/>
          </w:tcPr>
          <w:p w:rsidR="00806B6C" w:rsidRPr="00D83068" w:rsidRDefault="00806B6C" w:rsidP="00572A26">
            <w:pPr>
              <w:pStyle w:val="ListParagraph"/>
            </w:pPr>
          </w:p>
        </w:tc>
        <w:tc>
          <w:tcPr>
            <w:tcW w:w="1063" w:type="dxa"/>
          </w:tcPr>
          <w:p w:rsidR="00806B6C" w:rsidRPr="00D83068" w:rsidRDefault="00806B6C" w:rsidP="00572A26">
            <w:pPr>
              <w:pStyle w:val="ListParagraph"/>
            </w:pPr>
          </w:p>
        </w:tc>
      </w:tr>
      <w:tr w:rsidR="005247D9" w:rsidRPr="00D83068" w:rsidTr="00AC74A9">
        <w:tc>
          <w:tcPr>
            <w:tcW w:w="7450" w:type="dxa"/>
          </w:tcPr>
          <w:p w:rsidR="00D83068" w:rsidRDefault="0084031E" w:rsidP="00572A26">
            <w:pPr>
              <w:spacing w:after="0" w:line="240" w:lineRule="auto"/>
              <w:rPr>
                <w:szCs w:val="24"/>
              </w:rPr>
            </w:pPr>
            <w:r>
              <w:rPr>
                <w:szCs w:val="24"/>
              </w:rPr>
              <w:lastRenderedPageBreak/>
              <w:t xml:space="preserve">     Have you submitted</w:t>
            </w:r>
            <w:r w:rsidR="00D83068">
              <w:rPr>
                <w:szCs w:val="24"/>
              </w:rPr>
              <w:t xml:space="preserve"> the table of content</w:t>
            </w:r>
            <w:r w:rsidR="001132CA">
              <w:rPr>
                <w:szCs w:val="24"/>
              </w:rPr>
              <w:t>s</w:t>
            </w:r>
            <w:r w:rsidR="00D83068">
              <w:rPr>
                <w:szCs w:val="24"/>
              </w:rPr>
              <w:t xml:space="preserve">, project narrative and budget </w:t>
            </w:r>
          </w:p>
          <w:p w:rsidR="005247D9" w:rsidRPr="00D83068" w:rsidRDefault="00D83068" w:rsidP="00572A26">
            <w:pPr>
              <w:spacing w:after="0" w:line="240" w:lineRule="auto"/>
              <w:rPr>
                <w:szCs w:val="24"/>
              </w:rPr>
            </w:pPr>
            <w:r>
              <w:rPr>
                <w:szCs w:val="24"/>
              </w:rPr>
              <w:t xml:space="preserve">     narrative?</w:t>
            </w:r>
          </w:p>
        </w:tc>
        <w:tc>
          <w:tcPr>
            <w:tcW w:w="1063" w:type="dxa"/>
          </w:tcPr>
          <w:p w:rsidR="005247D9" w:rsidRPr="00D83068" w:rsidRDefault="005247D9" w:rsidP="00572A26">
            <w:pPr>
              <w:pStyle w:val="ListParagraph"/>
            </w:pPr>
          </w:p>
        </w:tc>
        <w:tc>
          <w:tcPr>
            <w:tcW w:w="1063" w:type="dxa"/>
          </w:tcPr>
          <w:p w:rsidR="005247D9" w:rsidRPr="00D83068" w:rsidRDefault="005247D9" w:rsidP="00572A26">
            <w:pPr>
              <w:pStyle w:val="ListParagraph"/>
            </w:pPr>
          </w:p>
        </w:tc>
      </w:tr>
      <w:tr w:rsidR="00D83068" w:rsidRPr="00D83068" w:rsidTr="00AC74A9">
        <w:tc>
          <w:tcPr>
            <w:tcW w:w="7450" w:type="dxa"/>
          </w:tcPr>
          <w:p w:rsidR="00D83068" w:rsidRDefault="0084031E" w:rsidP="00572A26">
            <w:pPr>
              <w:spacing w:after="0" w:line="240" w:lineRule="auto"/>
              <w:rPr>
                <w:szCs w:val="24"/>
              </w:rPr>
            </w:pPr>
            <w:r>
              <w:rPr>
                <w:szCs w:val="24"/>
              </w:rPr>
              <w:t xml:space="preserve">     Have you submitted</w:t>
            </w:r>
            <w:r w:rsidR="00D83068">
              <w:rPr>
                <w:szCs w:val="24"/>
              </w:rPr>
              <w:t xml:space="preserve"> all the required attachments? </w:t>
            </w:r>
          </w:p>
        </w:tc>
        <w:tc>
          <w:tcPr>
            <w:tcW w:w="1063" w:type="dxa"/>
          </w:tcPr>
          <w:p w:rsidR="00D83068" w:rsidRPr="00D83068" w:rsidRDefault="00D83068" w:rsidP="00572A26">
            <w:pPr>
              <w:pStyle w:val="ListParagraph"/>
            </w:pPr>
          </w:p>
        </w:tc>
        <w:tc>
          <w:tcPr>
            <w:tcW w:w="1063" w:type="dxa"/>
          </w:tcPr>
          <w:p w:rsidR="00D83068" w:rsidRPr="00D83068" w:rsidRDefault="00D83068" w:rsidP="00572A26">
            <w:pPr>
              <w:pStyle w:val="ListParagraph"/>
            </w:pPr>
          </w:p>
        </w:tc>
      </w:tr>
      <w:tr w:rsidR="00D01BC0" w:rsidRPr="00D83068" w:rsidTr="00AC74A9">
        <w:tc>
          <w:tcPr>
            <w:tcW w:w="7450" w:type="dxa"/>
          </w:tcPr>
          <w:p w:rsidR="00D01BC0" w:rsidRDefault="00D01BC0" w:rsidP="00572A26">
            <w:pPr>
              <w:spacing w:after="0" w:line="240" w:lineRule="auto"/>
              <w:rPr>
                <w:szCs w:val="24"/>
              </w:rPr>
            </w:pPr>
            <w:r>
              <w:rPr>
                <w:szCs w:val="24"/>
              </w:rPr>
              <w:t xml:space="preserve">     If you are non-profit, have you included your IRS approval letter</w:t>
            </w:r>
            <w:r w:rsidR="001132CA">
              <w:rPr>
                <w:szCs w:val="24"/>
              </w:rPr>
              <w:t>?</w:t>
            </w:r>
          </w:p>
        </w:tc>
        <w:tc>
          <w:tcPr>
            <w:tcW w:w="1063" w:type="dxa"/>
          </w:tcPr>
          <w:p w:rsidR="00D01BC0" w:rsidRPr="00D83068" w:rsidRDefault="00D01BC0" w:rsidP="00572A26">
            <w:pPr>
              <w:pStyle w:val="ListParagraph"/>
            </w:pPr>
          </w:p>
        </w:tc>
        <w:tc>
          <w:tcPr>
            <w:tcW w:w="1063" w:type="dxa"/>
          </w:tcPr>
          <w:p w:rsidR="00D01BC0" w:rsidRPr="00D83068" w:rsidRDefault="00D01BC0" w:rsidP="00572A26">
            <w:pPr>
              <w:pStyle w:val="ListParagraph"/>
            </w:pPr>
          </w:p>
        </w:tc>
      </w:tr>
      <w:tr w:rsidR="00D83068" w:rsidRPr="00D83068" w:rsidTr="00AC74A9">
        <w:tc>
          <w:tcPr>
            <w:tcW w:w="7450" w:type="dxa"/>
          </w:tcPr>
          <w:p w:rsidR="00D83068" w:rsidRPr="00D83068" w:rsidRDefault="0084031E" w:rsidP="00572A26">
            <w:pPr>
              <w:spacing w:after="0" w:line="240" w:lineRule="auto"/>
              <w:rPr>
                <w:szCs w:val="24"/>
              </w:rPr>
            </w:pPr>
            <w:r>
              <w:rPr>
                <w:szCs w:val="24"/>
              </w:rPr>
              <w:t xml:space="preserve">     Have you submitted</w:t>
            </w:r>
            <w:r w:rsidR="00D83068">
              <w:rPr>
                <w:szCs w:val="24"/>
              </w:rPr>
              <w:t xml:space="preserve"> all your optional attachments?  </w:t>
            </w:r>
          </w:p>
        </w:tc>
        <w:tc>
          <w:tcPr>
            <w:tcW w:w="1063" w:type="dxa"/>
          </w:tcPr>
          <w:p w:rsidR="00D83068" w:rsidRPr="00D83068" w:rsidRDefault="00D83068" w:rsidP="00572A26">
            <w:pPr>
              <w:pStyle w:val="ListParagraph"/>
            </w:pPr>
          </w:p>
        </w:tc>
        <w:tc>
          <w:tcPr>
            <w:tcW w:w="1063" w:type="dxa"/>
          </w:tcPr>
          <w:p w:rsidR="00D83068" w:rsidRPr="00D83068" w:rsidRDefault="00D83068" w:rsidP="00572A26">
            <w:pPr>
              <w:pStyle w:val="ListParagraph"/>
            </w:pPr>
          </w:p>
        </w:tc>
      </w:tr>
      <w:tr w:rsidR="00806B6C" w:rsidRPr="00D83068" w:rsidTr="00AC74A9">
        <w:tc>
          <w:tcPr>
            <w:tcW w:w="7450" w:type="dxa"/>
          </w:tcPr>
          <w:p w:rsidR="00806B6C" w:rsidRPr="00D83068" w:rsidRDefault="00806B6C" w:rsidP="00572A26">
            <w:pPr>
              <w:spacing w:after="0" w:line="240" w:lineRule="auto"/>
              <w:rPr>
                <w:szCs w:val="24"/>
              </w:rPr>
            </w:pPr>
            <w:r w:rsidRPr="00D83068">
              <w:rPr>
                <w:szCs w:val="24"/>
              </w:rPr>
              <w:t xml:space="preserve">     </w:t>
            </w:r>
            <w:r w:rsidR="0084031E">
              <w:rPr>
                <w:szCs w:val="24"/>
              </w:rPr>
              <w:t xml:space="preserve">Have you </w:t>
            </w:r>
            <w:r w:rsidRPr="00D83068">
              <w:rPr>
                <w:szCs w:val="24"/>
              </w:rPr>
              <w:t xml:space="preserve">submitted the appropriate </w:t>
            </w:r>
            <w:r w:rsidR="00400937">
              <w:rPr>
                <w:szCs w:val="24"/>
              </w:rPr>
              <w:t xml:space="preserve">federal </w:t>
            </w:r>
            <w:r w:rsidRPr="00D83068">
              <w:rPr>
                <w:szCs w:val="24"/>
              </w:rPr>
              <w:t xml:space="preserve">forms as shown under    </w:t>
            </w:r>
          </w:p>
          <w:p w:rsidR="00806B6C" w:rsidRPr="00D83068" w:rsidRDefault="00806B6C" w:rsidP="00572A26">
            <w:pPr>
              <w:spacing w:after="0" w:line="240" w:lineRule="auto"/>
              <w:rPr>
                <w:szCs w:val="24"/>
              </w:rPr>
            </w:pPr>
            <w:r w:rsidRPr="00D83068">
              <w:rPr>
                <w:szCs w:val="24"/>
              </w:rPr>
              <w:t xml:space="preserve">     the Required Grant Applicant Forms section of this RFA?</w:t>
            </w:r>
          </w:p>
        </w:tc>
        <w:tc>
          <w:tcPr>
            <w:tcW w:w="1063" w:type="dxa"/>
          </w:tcPr>
          <w:p w:rsidR="00806B6C" w:rsidRPr="00D83068" w:rsidRDefault="00806B6C" w:rsidP="00572A26">
            <w:pPr>
              <w:pStyle w:val="ListParagraph"/>
            </w:pPr>
          </w:p>
        </w:tc>
        <w:tc>
          <w:tcPr>
            <w:tcW w:w="1063" w:type="dxa"/>
          </w:tcPr>
          <w:p w:rsidR="00806B6C" w:rsidRPr="00D83068" w:rsidRDefault="00806B6C" w:rsidP="00572A26">
            <w:pPr>
              <w:pStyle w:val="ListParagraph"/>
            </w:pPr>
          </w:p>
        </w:tc>
      </w:tr>
      <w:tr w:rsidR="00806B6C" w:rsidRPr="00D83068" w:rsidTr="00AC74A9">
        <w:tc>
          <w:tcPr>
            <w:tcW w:w="7450" w:type="dxa"/>
          </w:tcPr>
          <w:p w:rsidR="005247D9" w:rsidRPr="00D83068" w:rsidRDefault="00806B6C" w:rsidP="00572A26">
            <w:pPr>
              <w:spacing w:after="0" w:line="240" w:lineRule="auto"/>
              <w:rPr>
                <w:szCs w:val="24"/>
              </w:rPr>
            </w:pPr>
            <w:r w:rsidRPr="00D83068">
              <w:rPr>
                <w:szCs w:val="24"/>
              </w:rPr>
              <w:t xml:space="preserve">     </w:t>
            </w:r>
            <w:r w:rsidR="005247D9" w:rsidRPr="00D83068">
              <w:rPr>
                <w:szCs w:val="24"/>
              </w:rPr>
              <w:t xml:space="preserve">Once </w:t>
            </w:r>
            <w:r w:rsidR="00400937">
              <w:rPr>
                <w:szCs w:val="24"/>
              </w:rPr>
              <w:t>submitted to grants.gov, have you</w:t>
            </w:r>
            <w:r w:rsidR="005247D9" w:rsidRPr="00D83068">
              <w:rPr>
                <w:szCs w:val="24"/>
              </w:rPr>
              <w:t xml:space="preserve"> receive</w:t>
            </w:r>
            <w:r w:rsidR="00400937">
              <w:rPr>
                <w:szCs w:val="24"/>
              </w:rPr>
              <w:t>d</w:t>
            </w:r>
            <w:r w:rsidR="005247D9" w:rsidRPr="00D83068">
              <w:rPr>
                <w:szCs w:val="24"/>
              </w:rPr>
              <w:t xml:space="preserve"> confirmation that your </w:t>
            </w:r>
          </w:p>
          <w:p w:rsidR="00806B6C" w:rsidRPr="00D83068" w:rsidRDefault="005247D9" w:rsidP="00572A26">
            <w:pPr>
              <w:spacing w:after="0" w:line="240" w:lineRule="auto"/>
              <w:rPr>
                <w:b/>
                <w:szCs w:val="24"/>
              </w:rPr>
            </w:pPr>
            <w:r w:rsidRPr="00D83068">
              <w:rPr>
                <w:szCs w:val="24"/>
              </w:rPr>
              <w:t xml:space="preserve">     </w:t>
            </w:r>
            <w:r w:rsidR="0084031E">
              <w:rPr>
                <w:szCs w:val="24"/>
              </w:rPr>
              <w:t xml:space="preserve">proposal was both received and accepted? </w:t>
            </w:r>
            <w:r w:rsidRPr="00D83068">
              <w:rPr>
                <w:szCs w:val="24"/>
              </w:rPr>
              <w:t xml:space="preserve"> </w:t>
            </w:r>
          </w:p>
        </w:tc>
        <w:tc>
          <w:tcPr>
            <w:tcW w:w="1063" w:type="dxa"/>
          </w:tcPr>
          <w:p w:rsidR="00806B6C" w:rsidRPr="00D83068" w:rsidRDefault="00806B6C" w:rsidP="00572A26">
            <w:pPr>
              <w:pStyle w:val="ListParagraph"/>
            </w:pPr>
          </w:p>
        </w:tc>
        <w:tc>
          <w:tcPr>
            <w:tcW w:w="1063" w:type="dxa"/>
          </w:tcPr>
          <w:p w:rsidR="00806B6C" w:rsidRPr="00D83068" w:rsidRDefault="00806B6C" w:rsidP="00572A26">
            <w:pPr>
              <w:pStyle w:val="ListParagraph"/>
            </w:pPr>
          </w:p>
        </w:tc>
      </w:tr>
    </w:tbl>
    <w:p w:rsidR="00EF2377" w:rsidRDefault="00EF2377" w:rsidP="00572A26">
      <w:bookmarkStart w:id="87" w:name="_Toc380135086"/>
      <w:r>
        <w:br w:type="page"/>
      </w:r>
    </w:p>
    <w:p w:rsidR="00D84D1E" w:rsidRPr="00D83068" w:rsidRDefault="00BE58AA" w:rsidP="00572A26">
      <w:pPr>
        <w:pStyle w:val="Heading2"/>
        <w:spacing w:before="0"/>
      </w:pPr>
      <w:bookmarkStart w:id="88" w:name="_Toc411436105"/>
      <w:r>
        <w:lastRenderedPageBreak/>
        <w:t>B</w:t>
      </w:r>
      <w:r w:rsidR="00287FDF" w:rsidRPr="00D83068">
        <w:t xml:space="preserve">. </w:t>
      </w:r>
      <w:r w:rsidR="00D84D1E" w:rsidRPr="00D83068">
        <w:t>RFA BUDGET NARRATIVE CHECKLIST</w:t>
      </w:r>
      <w:bookmarkEnd w:id="87"/>
      <w:bookmarkEnd w:id="88"/>
      <w:r w:rsidR="00D84D1E" w:rsidRPr="00D83068">
        <w:t xml:space="preserve"> </w:t>
      </w:r>
    </w:p>
    <w:p w:rsidR="00D049E3" w:rsidRPr="00D83068" w:rsidRDefault="00D049E3" w:rsidP="00572A26">
      <w:pPr>
        <w:pStyle w:val="Header"/>
        <w:spacing w:after="200"/>
        <w:rPr>
          <w:szCs w:val="24"/>
        </w:rPr>
      </w:pPr>
      <w:r w:rsidRPr="00D83068">
        <w:rPr>
          <w:szCs w:val="24"/>
        </w:rPr>
        <w:t xml:space="preserve">This checklist will assist you in completing the budget narrative portion of the application.  Please review the checklist to ensure the items below are addressed in the budget narrative.   </w:t>
      </w:r>
    </w:p>
    <w:p w:rsidR="00D049E3" w:rsidRPr="00D83068" w:rsidRDefault="00D049E3" w:rsidP="00572A26">
      <w:pPr>
        <w:pStyle w:val="Header"/>
        <w:spacing w:after="200"/>
        <w:rPr>
          <w:szCs w:val="24"/>
        </w:rPr>
      </w:pPr>
      <w:r w:rsidRPr="00D83068">
        <w:rPr>
          <w:szCs w:val="24"/>
        </w:rPr>
        <w:t xml:space="preserve">NOTE: The budget and budget narrative must be in line with the proposal project description (statement of work) bona fine need. </w:t>
      </w:r>
      <w:r w:rsidR="007502FC" w:rsidRPr="00D83068">
        <w:rPr>
          <w:szCs w:val="24"/>
        </w:rPr>
        <w:t>USDA</w:t>
      </w:r>
      <w:r w:rsidRPr="00D83068">
        <w:rPr>
          <w:szCs w:val="24"/>
        </w:rPr>
        <w:t xml:space="preserve"> reserves the right to request information not clearly addressed.</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0"/>
        <w:gridCol w:w="900"/>
        <w:gridCol w:w="720"/>
      </w:tblGrid>
      <w:tr w:rsidR="00D049E3" w:rsidRPr="00D83068" w:rsidTr="009C3220">
        <w:tc>
          <w:tcPr>
            <w:tcW w:w="846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line="240" w:lineRule="auto"/>
              <w:ind w:left="-360"/>
              <w:rPr>
                <w:szCs w:val="24"/>
              </w:rPr>
            </w:pPr>
          </w:p>
        </w:tc>
        <w:tc>
          <w:tcPr>
            <w:tcW w:w="90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line="240" w:lineRule="auto"/>
              <w:rPr>
                <w:szCs w:val="24"/>
              </w:rPr>
            </w:pPr>
            <w:r w:rsidRPr="00D83068">
              <w:rPr>
                <w:szCs w:val="24"/>
              </w:rPr>
              <w:t>YES</w:t>
            </w:r>
          </w:p>
        </w:tc>
        <w:tc>
          <w:tcPr>
            <w:tcW w:w="72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line="240" w:lineRule="auto"/>
              <w:rPr>
                <w:szCs w:val="24"/>
              </w:rPr>
            </w:pPr>
            <w:r w:rsidRPr="00D83068">
              <w:rPr>
                <w:szCs w:val="24"/>
              </w:rPr>
              <w:t>NO</w:t>
            </w:r>
          </w:p>
        </w:tc>
      </w:tr>
      <w:tr w:rsidR="00D049E3" w:rsidRPr="00D83068" w:rsidTr="009C3220">
        <w:tc>
          <w:tcPr>
            <w:tcW w:w="846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b/>
                <w:szCs w:val="24"/>
              </w:rPr>
            </w:pPr>
            <w:r w:rsidRPr="00D83068">
              <w:rPr>
                <w:b/>
                <w:szCs w:val="24"/>
              </w:rPr>
              <w:t>Match</w:t>
            </w:r>
          </w:p>
        </w:tc>
        <w:tc>
          <w:tcPr>
            <w:tcW w:w="90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r>
      <w:tr w:rsidR="00D049E3" w:rsidRPr="00D83068" w:rsidTr="009C3220">
        <w:tc>
          <w:tcPr>
            <w:tcW w:w="846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r w:rsidRPr="00D83068">
              <w:rPr>
                <w:szCs w:val="24"/>
              </w:rPr>
              <w:t>Have y</w:t>
            </w:r>
            <w:r w:rsidR="00AC3163" w:rsidRPr="00D83068">
              <w:rPr>
                <w:szCs w:val="24"/>
              </w:rPr>
              <w:t>ou detailed at least a 25% match of the total project cost</w:t>
            </w:r>
            <w:r w:rsidRPr="00D83068">
              <w:rPr>
                <w:szCs w:val="24"/>
              </w:rPr>
              <w:t>?</w:t>
            </w:r>
            <w:r w:rsidR="00757002" w:rsidRPr="00D83068">
              <w:rPr>
                <w:szCs w:val="24"/>
              </w:rPr>
              <w:t xml:space="preserve"> </w:t>
            </w:r>
          </w:p>
        </w:tc>
        <w:tc>
          <w:tcPr>
            <w:tcW w:w="90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r>
      <w:tr w:rsidR="00D049E3" w:rsidRPr="00D83068" w:rsidTr="009C3220">
        <w:tc>
          <w:tcPr>
            <w:tcW w:w="8460" w:type="dxa"/>
            <w:tcBorders>
              <w:top w:val="single" w:sz="4" w:space="0" w:color="auto"/>
              <w:left w:val="single" w:sz="4" w:space="0" w:color="auto"/>
              <w:bottom w:val="single" w:sz="4" w:space="0" w:color="auto"/>
              <w:right w:val="single" w:sz="4" w:space="0" w:color="auto"/>
            </w:tcBorders>
          </w:tcPr>
          <w:p w:rsidR="00D049E3" w:rsidRPr="00D83068" w:rsidRDefault="002B6B2C" w:rsidP="00572A26">
            <w:pPr>
              <w:spacing w:after="0" w:line="240" w:lineRule="auto"/>
              <w:rPr>
                <w:szCs w:val="24"/>
              </w:rPr>
            </w:pPr>
            <w:r w:rsidRPr="00D83068">
              <w:rPr>
                <w:szCs w:val="24"/>
              </w:rPr>
              <w:t xml:space="preserve">Have you detailed the source of the match funds? </w:t>
            </w:r>
          </w:p>
        </w:tc>
        <w:tc>
          <w:tcPr>
            <w:tcW w:w="90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r>
      <w:tr w:rsidR="002B6B2C" w:rsidRPr="00D83068" w:rsidTr="009C3220">
        <w:tc>
          <w:tcPr>
            <w:tcW w:w="8460" w:type="dxa"/>
            <w:tcBorders>
              <w:top w:val="single" w:sz="4" w:space="0" w:color="auto"/>
              <w:left w:val="single" w:sz="4" w:space="0" w:color="auto"/>
              <w:bottom w:val="single" w:sz="4" w:space="0" w:color="auto"/>
              <w:right w:val="single" w:sz="4" w:space="0" w:color="auto"/>
            </w:tcBorders>
          </w:tcPr>
          <w:p w:rsidR="002B6B2C" w:rsidRPr="00D83068" w:rsidRDefault="002B6B2C" w:rsidP="00572A26">
            <w:pPr>
              <w:spacing w:after="0" w:line="240" w:lineRule="auto"/>
              <w:rPr>
                <w:b/>
                <w:szCs w:val="24"/>
              </w:rPr>
            </w:pPr>
          </w:p>
        </w:tc>
        <w:tc>
          <w:tcPr>
            <w:tcW w:w="900" w:type="dxa"/>
            <w:tcBorders>
              <w:top w:val="single" w:sz="4" w:space="0" w:color="auto"/>
              <w:left w:val="single" w:sz="4" w:space="0" w:color="auto"/>
              <w:bottom w:val="single" w:sz="4" w:space="0" w:color="auto"/>
              <w:right w:val="single" w:sz="4" w:space="0" w:color="auto"/>
            </w:tcBorders>
          </w:tcPr>
          <w:p w:rsidR="002B6B2C" w:rsidRPr="00D83068" w:rsidRDefault="002B6B2C" w:rsidP="00572A26">
            <w:pPr>
              <w:spacing w:after="0" w:line="240" w:lineRule="auto"/>
              <w:rPr>
                <w:szCs w:val="24"/>
              </w:rPr>
            </w:pPr>
          </w:p>
        </w:tc>
        <w:tc>
          <w:tcPr>
            <w:tcW w:w="720" w:type="dxa"/>
            <w:tcBorders>
              <w:top w:val="single" w:sz="4" w:space="0" w:color="auto"/>
              <w:left w:val="single" w:sz="4" w:space="0" w:color="auto"/>
              <w:bottom w:val="single" w:sz="4" w:space="0" w:color="auto"/>
              <w:right w:val="single" w:sz="4" w:space="0" w:color="auto"/>
            </w:tcBorders>
          </w:tcPr>
          <w:p w:rsidR="002B6B2C" w:rsidRPr="00D83068" w:rsidRDefault="002B6B2C" w:rsidP="00572A26">
            <w:pPr>
              <w:spacing w:after="0" w:line="240" w:lineRule="auto"/>
              <w:rPr>
                <w:szCs w:val="24"/>
              </w:rPr>
            </w:pPr>
          </w:p>
        </w:tc>
      </w:tr>
      <w:tr w:rsidR="00D049E3" w:rsidRPr="00D83068" w:rsidTr="009C3220">
        <w:tc>
          <w:tcPr>
            <w:tcW w:w="846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b/>
                <w:szCs w:val="24"/>
              </w:rPr>
            </w:pPr>
            <w:r w:rsidRPr="00D83068">
              <w:rPr>
                <w:b/>
                <w:szCs w:val="24"/>
              </w:rPr>
              <w:t>Personnel</w:t>
            </w:r>
          </w:p>
        </w:tc>
        <w:tc>
          <w:tcPr>
            <w:tcW w:w="90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r>
      <w:tr w:rsidR="00D049E3" w:rsidRPr="00D83068" w:rsidTr="009C3220">
        <w:tc>
          <w:tcPr>
            <w:tcW w:w="846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r w:rsidRPr="00D83068">
              <w:rPr>
                <w:szCs w:val="24"/>
              </w:rPr>
              <w:t>Did you include all key employees paid for by this grant under this heading?</w:t>
            </w:r>
          </w:p>
        </w:tc>
        <w:tc>
          <w:tcPr>
            <w:tcW w:w="90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r>
      <w:tr w:rsidR="00D049E3" w:rsidRPr="00D83068" w:rsidTr="009C3220">
        <w:tc>
          <w:tcPr>
            <w:tcW w:w="846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r w:rsidRPr="00D83068">
              <w:rPr>
                <w:szCs w:val="24"/>
              </w:rPr>
              <w:t>Are employees of the applicant’s organization identified by name and position title?</w:t>
            </w:r>
          </w:p>
        </w:tc>
        <w:tc>
          <w:tcPr>
            <w:tcW w:w="90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r>
      <w:tr w:rsidR="00D049E3" w:rsidRPr="00D83068" w:rsidTr="009C3220">
        <w:tc>
          <w:tcPr>
            <w:tcW w:w="846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r w:rsidRPr="00D83068">
              <w:rPr>
                <w:szCs w:val="24"/>
              </w:rPr>
              <w:t>Did you reflect percentage of time the Project Director will devote to the project in full-time equivalents (FTE)?</w:t>
            </w:r>
          </w:p>
        </w:tc>
        <w:tc>
          <w:tcPr>
            <w:tcW w:w="90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r>
      <w:tr w:rsidR="00D049E3" w:rsidRPr="00D83068" w:rsidTr="009C3220">
        <w:tc>
          <w:tcPr>
            <w:tcW w:w="846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c>
          <w:tcPr>
            <w:tcW w:w="90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r>
      <w:tr w:rsidR="00D049E3" w:rsidRPr="00D83068" w:rsidTr="009C3220">
        <w:tc>
          <w:tcPr>
            <w:tcW w:w="846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b/>
                <w:szCs w:val="24"/>
              </w:rPr>
            </w:pPr>
            <w:r w:rsidRPr="00D83068">
              <w:rPr>
                <w:b/>
                <w:szCs w:val="24"/>
              </w:rPr>
              <w:t>Fringe Benefits</w:t>
            </w:r>
          </w:p>
        </w:tc>
        <w:tc>
          <w:tcPr>
            <w:tcW w:w="90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r>
      <w:tr w:rsidR="00D049E3" w:rsidRPr="00D83068" w:rsidTr="009C3220">
        <w:tc>
          <w:tcPr>
            <w:tcW w:w="846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r w:rsidRPr="00D83068">
              <w:rPr>
                <w:szCs w:val="24"/>
              </w:rPr>
              <w:t>Did you include your organization’s fringe benefit amount along with the basis for the computation?</w:t>
            </w:r>
          </w:p>
        </w:tc>
        <w:tc>
          <w:tcPr>
            <w:tcW w:w="90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r>
      <w:tr w:rsidR="00D049E3" w:rsidRPr="00D83068" w:rsidTr="009C3220">
        <w:tc>
          <w:tcPr>
            <w:tcW w:w="846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r w:rsidRPr="00D83068">
              <w:rPr>
                <w:szCs w:val="24"/>
              </w:rPr>
              <w:t>Did you list the type of frin</w:t>
            </w:r>
            <w:r w:rsidR="00A71424" w:rsidRPr="00D83068">
              <w:rPr>
                <w:szCs w:val="24"/>
              </w:rPr>
              <w:t>ge benefits to be covered with f</w:t>
            </w:r>
            <w:r w:rsidRPr="00D83068">
              <w:rPr>
                <w:szCs w:val="24"/>
              </w:rPr>
              <w:t>ederal funds?</w:t>
            </w:r>
          </w:p>
        </w:tc>
        <w:tc>
          <w:tcPr>
            <w:tcW w:w="90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r>
      <w:tr w:rsidR="00D049E3" w:rsidRPr="00D83068" w:rsidTr="009C3220">
        <w:tc>
          <w:tcPr>
            <w:tcW w:w="846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c>
          <w:tcPr>
            <w:tcW w:w="90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r>
      <w:tr w:rsidR="00D049E3" w:rsidRPr="00D83068" w:rsidTr="009C3220">
        <w:tc>
          <w:tcPr>
            <w:tcW w:w="846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b/>
                <w:szCs w:val="24"/>
              </w:rPr>
            </w:pPr>
            <w:r w:rsidRPr="00D83068">
              <w:rPr>
                <w:b/>
                <w:szCs w:val="24"/>
              </w:rPr>
              <w:t>Travel</w:t>
            </w:r>
          </w:p>
        </w:tc>
        <w:tc>
          <w:tcPr>
            <w:tcW w:w="90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r>
      <w:tr w:rsidR="00D049E3" w:rsidRPr="00D83068" w:rsidTr="009C3220">
        <w:tc>
          <w:tcPr>
            <w:tcW w:w="846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r w:rsidRPr="00D83068">
              <w:rPr>
                <w:szCs w:val="24"/>
              </w:rPr>
              <w:t>Are travel expenses itemized?  For example origination/destination points, number and purpose of trips, number of staff traveling, mode of transportation and cost of each trip.</w:t>
            </w:r>
          </w:p>
        </w:tc>
        <w:tc>
          <w:tcPr>
            <w:tcW w:w="90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r>
      <w:tr w:rsidR="00D049E3" w:rsidRPr="00D83068" w:rsidTr="009C3220">
        <w:tc>
          <w:tcPr>
            <w:tcW w:w="846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r w:rsidRPr="00D83068">
              <w:rPr>
                <w:szCs w:val="24"/>
              </w:rPr>
              <w:t xml:space="preserve">Are the </w:t>
            </w:r>
            <w:r w:rsidR="006D3ED6" w:rsidRPr="00D83068">
              <w:rPr>
                <w:szCs w:val="24"/>
              </w:rPr>
              <w:t>a</w:t>
            </w:r>
            <w:r w:rsidRPr="00D83068">
              <w:rPr>
                <w:szCs w:val="24"/>
              </w:rPr>
              <w:t xml:space="preserve">ttendee </w:t>
            </w:r>
            <w:r w:rsidR="006D3ED6" w:rsidRPr="00D83068">
              <w:rPr>
                <w:szCs w:val="24"/>
              </w:rPr>
              <w:t>o</w:t>
            </w:r>
            <w:r w:rsidRPr="00D83068">
              <w:rPr>
                <w:szCs w:val="24"/>
              </w:rPr>
              <w:t>bjectives and travel justifications included in the narrative?</w:t>
            </w:r>
          </w:p>
        </w:tc>
        <w:tc>
          <w:tcPr>
            <w:tcW w:w="90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r>
      <w:tr w:rsidR="00D049E3" w:rsidRPr="00D83068" w:rsidTr="009C3220">
        <w:tc>
          <w:tcPr>
            <w:tcW w:w="846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r w:rsidRPr="00D83068">
              <w:rPr>
                <w:szCs w:val="24"/>
              </w:rPr>
              <w:t xml:space="preserve">Is the basis for the lodging estimates identified in the budget?  For example include </w:t>
            </w:r>
            <w:r w:rsidR="001132CA">
              <w:rPr>
                <w:szCs w:val="24"/>
              </w:rPr>
              <w:t xml:space="preserve">an </w:t>
            </w:r>
            <w:r w:rsidRPr="00D83068">
              <w:rPr>
                <w:szCs w:val="24"/>
              </w:rPr>
              <w:t>excerpt from travel regulations.</w:t>
            </w:r>
          </w:p>
        </w:tc>
        <w:tc>
          <w:tcPr>
            <w:tcW w:w="90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r>
      <w:tr w:rsidR="000460AF" w:rsidRPr="00D83068" w:rsidTr="009C3220">
        <w:tc>
          <w:tcPr>
            <w:tcW w:w="8460" w:type="dxa"/>
            <w:tcBorders>
              <w:top w:val="single" w:sz="4" w:space="0" w:color="auto"/>
              <w:left w:val="single" w:sz="4" w:space="0" w:color="auto"/>
              <w:bottom w:val="single" w:sz="4" w:space="0" w:color="auto"/>
              <w:right w:val="single" w:sz="4" w:space="0" w:color="auto"/>
            </w:tcBorders>
          </w:tcPr>
          <w:p w:rsidR="000460AF" w:rsidRPr="00D83068" w:rsidRDefault="000460AF" w:rsidP="00572A26">
            <w:pPr>
              <w:spacing w:after="0" w:line="240" w:lineRule="auto"/>
              <w:rPr>
                <w:szCs w:val="24"/>
              </w:rPr>
            </w:pPr>
            <w:r w:rsidRPr="00D83068">
              <w:rPr>
                <w:szCs w:val="24"/>
              </w:rPr>
              <w:t xml:space="preserve">Did you include the mandatory travel to one face-to-face meeting? </w:t>
            </w:r>
          </w:p>
        </w:tc>
        <w:tc>
          <w:tcPr>
            <w:tcW w:w="900" w:type="dxa"/>
            <w:tcBorders>
              <w:top w:val="single" w:sz="4" w:space="0" w:color="auto"/>
              <w:left w:val="single" w:sz="4" w:space="0" w:color="auto"/>
              <w:bottom w:val="single" w:sz="4" w:space="0" w:color="auto"/>
              <w:right w:val="single" w:sz="4" w:space="0" w:color="auto"/>
            </w:tcBorders>
          </w:tcPr>
          <w:p w:rsidR="000460AF" w:rsidRPr="00D83068" w:rsidRDefault="000460AF" w:rsidP="00572A26">
            <w:pPr>
              <w:spacing w:after="0" w:line="240" w:lineRule="auto"/>
              <w:rPr>
                <w:szCs w:val="24"/>
              </w:rPr>
            </w:pPr>
          </w:p>
        </w:tc>
        <w:tc>
          <w:tcPr>
            <w:tcW w:w="720" w:type="dxa"/>
            <w:tcBorders>
              <w:top w:val="single" w:sz="4" w:space="0" w:color="auto"/>
              <w:left w:val="single" w:sz="4" w:space="0" w:color="auto"/>
              <w:bottom w:val="single" w:sz="4" w:space="0" w:color="auto"/>
              <w:right w:val="single" w:sz="4" w:space="0" w:color="auto"/>
            </w:tcBorders>
          </w:tcPr>
          <w:p w:rsidR="000460AF" w:rsidRPr="00D83068" w:rsidRDefault="000460AF" w:rsidP="00572A26">
            <w:pPr>
              <w:spacing w:after="0" w:line="240" w:lineRule="auto"/>
              <w:rPr>
                <w:szCs w:val="24"/>
              </w:rPr>
            </w:pPr>
          </w:p>
        </w:tc>
      </w:tr>
      <w:tr w:rsidR="00A1363B" w:rsidRPr="00D83068" w:rsidTr="009C3220">
        <w:tc>
          <w:tcPr>
            <w:tcW w:w="8460" w:type="dxa"/>
            <w:tcBorders>
              <w:top w:val="single" w:sz="4" w:space="0" w:color="auto"/>
              <w:left w:val="single" w:sz="4" w:space="0" w:color="auto"/>
              <w:bottom w:val="single" w:sz="4" w:space="0" w:color="auto"/>
              <w:right w:val="single" w:sz="4" w:space="0" w:color="auto"/>
            </w:tcBorders>
          </w:tcPr>
          <w:p w:rsidR="00A1363B" w:rsidRPr="00D83068" w:rsidRDefault="00A1363B" w:rsidP="00572A26">
            <w:pPr>
              <w:spacing w:after="0" w:line="240" w:lineRule="auto"/>
              <w:rPr>
                <w:b/>
                <w:szCs w:val="24"/>
              </w:rPr>
            </w:pPr>
          </w:p>
        </w:tc>
        <w:tc>
          <w:tcPr>
            <w:tcW w:w="900" w:type="dxa"/>
            <w:tcBorders>
              <w:top w:val="single" w:sz="4" w:space="0" w:color="auto"/>
              <w:left w:val="single" w:sz="4" w:space="0" w:color="auto"/>
              <w:bottom w:val="single" w:sz="4" w:space="0" w:color="auto"/>
              <w:right w:val="single" w:sz="4" w:space="0" w:color="auto"/>
            </w:tcBorders>
          </w:tcPr>
          <w:p w:rsidR="00A1363B" w:rsidRPr="00D83068" w:rsidRDefault="00A1363B" w:rsidP="00572A26">
            <w:pPr>
              <w:spacing w:after="0" w:line="240" w:lineRule="auto"/>
              <w:rPr>
                <w:szCs w:val="24"/>
              </w:rPr>
            </w:pPr>
          </w:p>
        </w:tc>
        <w:tc>
          <w:tcPr>
            <w:tcW w:w="720" w:type="dxa"/>
            <w:tcBorders>
              <w:top w:val="single" w:sz="4" w:space="0" w:color="auto"/>
              <w:left w:val="single" w:sz="4" w:space="0" w:color="auto"/>
              <w:bottom w:val="single" w:sz="4" w:space="0" w:color="auto"/>
              <w:right w:val="single" w:sz="4" w:space="0" w:color="auto"/>
            </w:tcBorders>
          </w:tcPr>
          <w:p w:rsidR="00A1363B" w:rsidRPr="00D83068" w:rsidRDefault="00A1363B" w:rsidP="00572A26">
            <w:pPr>
              <w:spacing w:after="0" w:line="240" w:lineRule="auto"/>
              <w:rPr>
                <w:szCs w:val="24"/>
              </w:rPr>
            </w:pPr>
          </w:p>
        </w:tc>
      </w:tr>
      <w:tr w:rsidR="00D049E3" w:rsidRPr="00D83068" w:rsidTr="009C3220">
        <w:tc>
          <w:tcPr>
            <w:tcW w:w="846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b/>
                <w:szCs w:val="24"/>
              </w:rPr>
            </w:pPr>
            <w:r w:rsidRPr="00D83068">
              <w:rPr>
                <w:b/>
                <w:szCs w:val="24"/>
              </w:rPr>
              <w:t>Equipment</w:t>
            </w:r>
            <w:r w:rsidR="006D3ED6" w:rsidRPr="00D83068">
              <w:rPr>
                <w:b/>
                <w:szCs w:val="24"/>
              </w:rPr>
              <w:t xml:space="preserve"> </w:t>
            </w:r>
            <w:r w:rsidR="001132CA">
              <w:rPr>
                <w:b/>
                <w:szCs w:val="24"/>
              </w:rPr>
              <w:t>(</w:t>
            </w:r>
            <w:r w:rsidR="00784B36">
              <w:rPr>
                <w:b/>
                <w:szCs w:val="24"/>
              </w:rPr>
              <w:t>Implementation and support service grants only)</w:t>
            </w:r>
            <w:r w:rsidR="001132CA">
              <w:rPr>
                <w:b/>
                <w:szCs w:val="24"/>
              </w:rPr>
              <w:t>)</w:t>
            </w:r>
          </w:p>
        </w:tc>
        <w:tc>
          <w:tcPr>
            <w:tcW w:w="90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r>
      <w:tr w:rsidR="00D049E3" w:rsidRPr="00D83068" w:rsidTr="009C3220">
        <w:tc>
          <w:tcPr>
            <w:tcW w:w="846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r w:rsidRPr="00D83068">
              <w:rPr>
                <w:szCs w:val="24"/>
              </w:rPr>
              <w:t>Is the need for the equipment justified in the narrative?</w:t>
            </w:r>
          </w:p>
        </w:tc>
        <w:tc>
          <w:tcPr>
            <w:tcW w:w="90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r>
      <w:tr w:rsidR="00D049E3" w:rsidRPr="00D83068" w:rsidTr="009C3220">
        <w:tc>
          <w:tcPr>
            <w:tcW w:w="846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r w:rsidRPr="00D83068">
              <w:rPr>
                <w:szCs w:val="24"/>
              </w:rPr>
              <w:t>Are the types of equipment, unit costs, and the number of items to be purchased listed in the budget?</w:t>
            </w:r>
          </w:p>
        </w:tc>
        <w:tc>
          <w:tcPr>
            <w:tcW w:w="90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r>
      <w:tr w:rsidR="00D049E3" w:rsidRPr="00D83068" w:rsidTr="009C3220">
        <w:tc>
          <w:tcPr>
            <w:tcW w:w="846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r w:rsidRPr="00D83068">
              <w:rPr>
                <w:szCs w:val="24"/>
              </w:rPr>
              <w:t>Is the basis for the cost per item or other basis of computation stated in the budget?</w:t>
            </w:r>
          </w:p>
        </w:tc>
        <w:tc>
          <w:tcPr>
            <w:tcW w:w="90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r>
      <w:tr w:rsidR="00D049E3" w:rsidRPr="00D83068" w:rsidTr="009C3220">
        <w:tc>
          <w:tcPr>
            <w:tcW w:w="846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c>
          <w:tcPr>
            <w:tcW w:w="90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r>
      <w:tr w:rsidR="00D049E3" w:rsidRPr="00D83068" w:rsidTr="009C3220">
        <w:tc>
          <w:tcPr>
            <w:tcW w:w="846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b/>
                <w:szCs w:val="24"/>
              </w:rPr>
            </w:pPr>
            <w:r w:rsidRPr="00D83068">
              <w:rPr>
                <w:b/>
                <w:szCs w:val="24"/>
              </w:rPr>
              <w:t>Supplies</w:t>
            </w:r>
          </w:p>
        </w:tc>
        <w:tc>
          <w:tcPr>
            <w:tcW w:w="90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r>
      <w:tr w:rsidR="00D049E3" w:rsidRPr="00D83068" w:rsidTr="009C3220">
        <w:tc>
          <w:tcPr>
            <w:tcW w:w="846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r w:rsidRPr="00D83068">
              <w:rPr>
                <w:szCs w:val="24"/>
              </w:rPr>
              <w:t>Are the types of supplies, unit costs, and the number of items to be purchased reflected in the budget?</w:t>
            </w:r>
          </w:p>
        </w:tc>
        <w:tc>
          <w:tcPr>
            <w:tcW w:w="90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r>
      <w:tr w:rsidR="00D049E3" w:rsidRPr="00D83068" w:rsidTr="009C3220">
        <w:tc>
          <w:tcPr>
            <w:tcW w:w="846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r w:rsidRPr="00D83068">
              <w:rPr>
                <w:szCs w:val="24"/>
              </w:rPr>
              <w:t>Is the basis for the costs per item or other basis of computation stated?</w:t>
            </w:r>
          </w:p>
        </w:tc>
        <w:tc>
          <w:tcPr>
            <w:tcW w:w="90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r>
      <w:tr w:rsidR="00D049E3" w:rsidRPr="00D83068" w:rsidTr="009C3220">
        <w:tc>
          <w:tcPr>
            <w:tcW w:w="846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c>
          <w:tcPr>
            <w:tcW w:w="90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r>
      <w:tr w:rsidR="00D049E3" w:rsidRPr="00D83068" w:rsidTr="009C3220">
        <w:tc>
          <w:tcPr>
            <w:tcW w:w="846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r w:rsidRPr="00D83068">
              <w:rPr>
                <w:b/>
                <w:szCs w:val="24"/>
              </w:rPr>
              <w:t>Contractua</w:t>
            </w:r>
            <w:r w:rsidRPr="00D83068">
              <w:rPr>
                <w:szCs w:val="24"/>
              </w:rPr>
              <w:t>l: (</w:t>
            </w:r>
            <w:r w:rsidR="007502FC" w:rsidRPr="00D83068">
              <w:rPr>
                <w:szCs w:val="24"/>
              </w:rPr>
              <w:t>USDA</w:t>
            </w:r>
            <w:r w:rsidRPr="00D83068">
              <w:rPr>
                <w:szCs w:val="24"/>
              </w:rPr>
              <w:t xml:space="preserve"> reserves the right to request information on all contractual </w:t>
            </w:r>
            <w:r w:rsidRPr="00D83068">
              <w:rPr>
                <w:szCs w:val="24"/>
              </w:rPr>
              <w:lastRenderedPageBreak/>
              <w:t>awards and associated costs after the contract is awarded.)</w:t>
            </w:r>
          </w:p>
        </w:tc>
        <w:tc>
          <w:tcPr>
            <w:tcW w:w="90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r>
      <w:tr w:rsidR="00D049E3" w:rsidRPr="00D83068" w:rsidTr="009C3220">
        <w:tc>
          <w:tcPr>
            <w:tcW w:w="846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r w:rsidRPr="00D83068">
              <w:rPr>
                <w:szCs w:val="24"/>
              </w:rPr>
              <w:lastRenderedPageBreak/>
              <w:t xml:space="preserve">Has the bona fide need been clearly identified in the project description to justify the cost for a contract or sub-grant expense(s) shown on the budget? </w:t>
            </w:r>
          </w:p>
        </w:tc>
        <w:tc>
          <w:tcPr>
            <w:tcW w:w="90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r>
      <w:tr w:rsidR="00D049E3" w:rsidRPr="00D83068" w:rsidTr="009C3220">
        <w:tc>
          <w:tcPr>
            <w:tcW w:w="846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r w:rsidRPr="00D83068">
              <w:rPr>
                <w:szCs w:val="24"/>
              </w:rPr>
              <w:t xml:space="preserve">A justification for all </w:t>
            </w:r>
            <w:r w:rsidR="001132CA">
              <w:rPr>
                <w:szCs w:val="24"/>
              </w:rPr>
              <w:t>s</w:t>
            </w:r>
            <w:r w:rsidR="001132CA" w:rsidRPr="00D83068">
              <w:rPr>
                <w:szCs w:val="24"/>
              </w:rPr>
              <w:t>ole</w:t>
            </w:r>
            <w:r w:rsidRPr="00D83068">
              <w:rPr>
                <w:szCs w:val="24"/>
              </w:rPr>
              <w:t>-source contracts must be provided in the budget narrative prior to approving this identified cost.</w:t>
            </w:r>
          </w:p>
        </w:tc>
        <w:tc>
          <w:tcPr>
            <w:tcW w:w="90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r>
      <w:tr w:rsidR="00D049E3" w:rsidRPr="00D83068" w:rsidTr="009C3220">
        <w:trPr>
          <w:trHeight w:val="152"/>
        </w:trPr>
        <w:tc>
          <w:tcPr>
            <w:tcW w:w="846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c>
          <w:tcPr>
            <w:tcW w:w="90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r>
      <w:tr w:rsidR="00D049E3" w:rsidRPr="00D83068" w:rsidTr="009C3220">
        <w:tc>
          <w:tcPr>
            <w:tcW w:w="846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b/>
                <w:szCs w:val="24"/>
              </w:rPr>
            </w:pPr>
            <w:r w:rsidRPr="00D83068">
              <w:rPr>
                <w:b/>
                <w:szCs w:val="24"/>
              </w:rPr>
              <w:t>Other</w:t>
            </w:r>
          </w:p>
        </w:tc>
        <w:tc>
          <w:tcPr>
            <w:tcW w:w="90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r>
      <w:tr w:rsidR="00D049E3" w:rsidRPr="00D83068" w:rsidTr="009C3220">
        <w:tc>
          <w:tcPr>
            <w:tcW w:w="846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r w:rsidRPr="00D83068">
              <w:rPr>
                <w:szCs w:val="24"/>
              </w:rPr>
              <w:t>Consultant Services – Has the bona fide need been clearly identified in the project description to justify the cost shown on the budget</w:t>
            </w:r>
            <w:r w:rsidR="000460AF" w:rsidRPr="00D83068">
              <w:rPr>
                <w:szCs w:val="24"/>
              </w:rPr>
              <w:t xml:space="preserve">? </w:t>
            </w:r>
            <w:r w:rsidRPr="00D83068">
              <w:rPr>
                <w:szCs w:val="24"/>
              </w:rPr>
              <w:t xml:space="preserve">The following information must be provided in the justification: description of service and an itemized list of all direct cost and fees, number of personnel including the position title (specialty and specialized qualifications as appropriate to the costs), </w:t>
            </w:r>
            <w:r w:rsidR="000460AF" w:rsidRPr="00D83068">
              <w:rPr>
                <w:szCs w:val="24"/>
              </w:rPr>
              <w:t>n</w:t>
            </w:r>
            <w:r w:rsidR="00784B36">
              <w:rPr>
                <w:szCs w:val="24"/>
              </w:rPr>
              <w:t>umber of estimated hours , h</w:t>
            </w:r>
            <w:r w:rsidRPr="00D83068">
              <w:rPr>
                <w:szCs w:val="24"/>
              </w:rPr>
              <w:t>ourly wages, and all expenses and fees directly related to the proposed services to be rendered to the project.</w:t>
            </w:r>
          </w:p>
        </w:tc>
        <w:tc>
          <w:tcPr>
            <w:tcW w:w="90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r>
      <w:tr w:rsidR="00D049E3" w:rsidRPr="00D83068" w:rsidTr="009C3220">
        <w:tc>
          <w:tcPr>
            <w:tcW w:w="846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r w:rsidRPr="00D83068">
              <w:rPr>
                <w:szCs w:val="24"/>
              </w:rPr>
              <w:t>For all other line items listed under the “Other” heading, list all items to be covered under this heading along with the methodology on how the applicant derived the costs to be charged to the program.</w:t>
            </w:r>
          </w:p>
        </w:tc>
        <w:tc>
          <w:tcPr>
            <w:tcW w:w="90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r>
      <w:tr w:rsidR="00D049E3" w:rsidRPr="00D83068" w:rsidTr="009C3220">
        <w:tc>
          <w:tcPr>
            <w:tcW w:w="846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c>
          <w:tcPr>
            <w:tcW w:w="90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r>
      <w:tr w:rsidR="00D049E3" w:rsidRPr="00D83068" w:rsidTr="009C3220">
        <w:tc>
          <w:tcPr>
            <w:tcW w:w="846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b/>
                <w:szCs w:val="24"/>
              </w:rPr>
            </w:pPr>
            <w:r w:rsidRPr="00D83068">
              <w:rPr>
                <w:b/>
                <w:szCs w:val="24"/>
              </w:rPr>
              <w:t>Indirect Costs</w:t>
            </w:r>
          </w:p>
        </w:tc>
        <w:tc>
          <w:tcPr>
            <w:tcW w:w="90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r>
      <w:tr w:rsidR="00D049E3" w:rsidRPr="00D83068" w:rsidTr="009C3220">
        <w:tc>
          <w:tcPr>
            <w:tcW w:w="846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r w:rsidRPr="00D83068">
              <w:rPr>
                <w:szCs w:val="24"/>
              </w:rPr>
              <w:t>Has the applicant obtained a Negotiated Indirect Cost</w:t>
            </w:r>
            <w:r w:rsidR="00A71424" w:rsidRPr="00D83068">
              <w:rPr>
                <w:szCs w:val="24"/>
              </w:rPr>
              <w:t xml:space="preserve"> Rate Agreement (NICRA) from a federal a</w:t>
            </w:r>
            <w:r w:rsidRPr="00D83068">
              <w:rPr>
                <w:szCs w:val="24"/>
              </w:rPr>
              <w:t>gency?  If yes, a copy of the most re</w:t>
            </w:r>
            <w:r w:rsidR="006D3ED6" w:rsidRPr="00D83068">
              <w:rPr>
                <w:szCs w:val="24"/>
              </w:rPr>
              <w:t>c</w:t>
            </w:r>
            <w:r w:rsidRPr="00D83068">
              <w:rPr>
                <w:szCs w:val="24"/>
              </w:rPr>
              <w:t>ent and signed negotiated rate agreement must be provided along with the application.</w:t>
            </w:r>
          </w:p>
        </w:tc>
        <w:tc>
          <w:tcPr>
            <w:tcW w:w="90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r>
      <w:tr w:rsidR="00D049E3" w:rsidRPr="00D83068" w:rsidTr="009C3220">
        <w:tc>
          <w:tcPr>
            <w:tcW w:w="846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r w:rsidRPr="00D83068">
              <w:rPr>
                <w:szCs w:val="24"/>
              </w:rPr>
              <w:t>If no negotiated agreement exists, the basis and the details of the indirect costs to be requested should be reflected in the budget.</w:t>
            </w:r>
          </w:p>
        </w:tc>
        <w:tc>
          <w:tcPr>
            <w:tcW w:w="90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c>
          <w:tcPr>
            <w:tcW w:w="720" w:type="dxa"/>
            <w:tcBorders>
              <w:top w:val="single" w:sz="4" w:space="0" w:color="auto"/>
              <w:left w:val="single" w:sz="4" w:space="0" w:color="auto"/>
              <w:bottom w:val="single" w:sz="4" w:space="0" w:color="auto"/>
              <w:right w:val="single" w:sz="4" w:space="0" w:color="auto"/>
            </w:tcBorders>
          </w:tcPr>
          <w:p w:rsidR="00D049E3" w:rsidRPr="00D83068" w:rsidRDefault="00D049E3" w:rsidP="00572A26">
            <w:pPr>
              <w:spacing w:after="0" w:line="240" w:lineRule="auto"/>
              <w:rPr>
                <w:szCs w:val="24"/>
              </w:rPr>
            </w:pPr>
          </w:p>
        </w:tc>
      </w:tr>
      <w:tr w:rsidR="00605C1D" w:rsidRPr="00D83068" w:rsidTr="009C3220">
        <w:tc>
          <w:tcPr>
            <w:tcW w:w="8460" w:type="dxa"/>
            <w:tcBorders>
              <w:top w:val="single" w:sz="4" w:space="0" w:color="auto"/>
              <w:left w:val="single" w:sz="4" w:space="0" w:color="auto"/>
              <w:bottom w:val="single" w:sz="4" w:space="0" w:color="auto"/>
              <w:right w:val="single" w:sz="4" w:space="0" w:color="auto"/>
            </w:tcBorders>
          </w:tcPr>
          <w:p w:rsidR="00605C1D" w:rsidRPr="00D83068" w:rsidRDefault="00605C1D" w:rsidP="00572A26">
            <w:pPr>
              <w:spacing w:after="0" w:line="240" w:lineRule="auto"/>
              <w:rPr>
                <w:szCs w:val="24"/>
              </w:rPr>
            </w:pPr>
            <w:r w:rsidRPr="00D83068">
              <w:rPr>
                <w:szCs w:val="24"/>
              </w:rPr>
              <w:t xml:space="preserve">If no indirect costs are requested, please write “None Requested.” </w:t>
            </w:r>
          </w:p>
        </w:tc>
        <w:tc>
          <w:tcPr>
            <w:tcW w:w="900" w:type="dxa"/>
            <w:tcBorders>
              <w:top w:val="single" w:sz="4" w:space="0" w:color="auto"/>
              <w:left w:val="single" w:sz="4" w:space="0" w:color="auto"/>
              <w:bottom w:val="single" w:sz="4" w:space="0" w:color="auto"/>
              <w:right w:val="single" w:sz="4" w:space="0" w:color="auto"/>
            </w:tcBorders>
          </w:tcPr>
          <w:p w:rsidR="00605C1D" w:rsidRPr="00D83068" w:rsidRDefault="00605C1D" w:rsidP="00572A26">
            <w:pPr>
              <w:spacing w:after="0" w:line="240" w:lineRule="auto"/>
              <w:rPr>
                <w:szCs w:val="24"/>
              </w:rPr>
            </w:pPr>
          </w:p>
        </w:tc>
        <w:tc>
          <w:tcPr>
            <w:tcW w:w="720" w:type="dxa"/>
            <w:tcBorders>
              <w:top w:val="single" w:sz="4" w:space="0" w:color="auto"/>
              <w:left w:val="single" w:sz="4" w:space="0" w:color="auto"/>
              <w:bottom w:val="single" w:sz="4" w:space="0" w:color="auto"/>
              <w:right w:val="single" w:sz="4" w:space="0" w:color="auto"/>
            </w:tcBorders>
          </w:tcPr>
          <w:p w:rsidR="00605C1D" w:rsidRPr="00D83068" w:rsidRDefault="00605C1D" w:rsidP="00572A26">
            <w:pPr>
              <w:spacing w:after="0" w:line="240" w:lineRule="auto"/>
              <w:rPr>
                <w:szCs w:val="24"/>
              </w:rPr>
            </w:pPr>
          </w:p>
        </w:tc>
      </w:tr>
    </w:tbl>
    <w:p w:rsidR="00EF2377" w:rsidRDefault="00EF2377" w:rsidP="00572A26">
      <w:bookmarkStart w:id="89" w:name="_Toc380135087"/>
      <w:r>
        <w:br w:type="page"/>
      </w:r>
    </w:p>
    <w:p w:rsidR="006F0E63" w:rsidRPr="009343BD" w:rsidRDefault="00BE58AA" w:rsidP="00572A26">
      <w:pPr>
        <w:pStyle w:val="Heading2"/>
        <w:spacing w:before="0"/>
      </w:pPr>
      <w:bookmarkStart w:id="90" w:name="_Toc411436106"/>
      <w:bookmarkEnd w:id="89"/>
      <w:r w:rsidRPr="009343BD">
        <w:lastRenderedPageBreak/>
        <w:t>C</w:t>
      </w:r>
      <w:r w:rsidR="006F0E63" w:rsidRPr="009343BD">
        <w:t>. ADDITIONAL BACKGROUND</w:t>
      </w:r>
      <w:bookmarkEnd w:id="90"/>
    </w:p>
    <w:p w:rsidR="006F0E63" w:rsidRPr="008B6242" w:rsidRDefault="006F0E63" w:rsidP="00572A26">
      <w:pPr>
        <w:pStyle w:val="Heading3"/>
        <w:spacing w:before="0"/>
      </w:pPr>
      <w:bookmarkStart w:id="91" w:name="_Toc411436107"/>
      <w:r w:rsidRPr="008B6242">
        <w:t>What is Farm to School?</w:t>
      </w:r>
      <w:bookmarkEnd w:id="91"/>
      <w:r w:rsidRPr="008B6242">
        <w:t xml:space="preserve"> </w:t>
      </w:r>
    </w:p>
    <w:p w:rsidR="006F0E63" w:rsidRPr="008B6242" w:rsidRDefault="006F0E63" w:rsidP="00572A26">
      <w:pPr>
        <w:spacing w:line="240" w:lineRule="auto"/>
        <w:rPr>
          <w:szCs w:val="24"/>
        </w:rPr>
      </w:pPr>
      <w:r w:rsidRPr="008B6242">
        <w:rPr>
          <w:szCs w:val="24"/>
        </w:rPr>
        <w:t xml:space="preserve">While individual farm to school programs are shaped by their unique community, geographic region, and scope, the term ‘farm to school’ is generally understood to include efforts that connect schools with local or regional farmers, food processors and manufacturers in order to serve local or regionally procured foods in school cafeterias. Bringing more locally sourced, fresh fruits and vegetables into school cafeterias is a seminal activity of many farm to school efforts; procuring locally sourced, minimally processed main meal items so that the entire school meal is representative of regional options is also a focus of many farm to school programs. Thus, USDA considers farm to school to be inclusive of many types of producers, such as farmers, ranchers, and fishermen, as well as many types of food businesses, including food processors, manufacturers, distributors and other value-added operations. </w:t>
      </w:r>
    </w:p>
    <w:p w:rsidR="006F0E63" w:rsidRPr="008B6242" w:rsidRDefault="006F0E63" w:rsidP="00572A26">
      <w:pPr>
        <w:spacing w:line="240" w:lineRule="auto"/>
        <w:rPr>
          <w:szCs w:val="24"/>
        </w:rPr>
      </w:pPr>
      <w:r w:rsidRPr="008B6242">
        <w:rPr>
          <w:szCs w:val="24"/>
        </w:rPr>
        <w:t xml:space="preserve">In addition to procurement activities, farm to school programs often include food, agriculture and nutrition-based educational efforts including standards-based curriculum and a whole host of hands-on experiential activities, such as school gardens, field trips to local farms, and cooking classes. For example, students might dissect vegetables in science class, run farm stands using school garden produce to learn business skills, or practice data visualization techniques using plant growth measurements, all contributing to a holistic approach to learning centered on food, agriculture and nutrition. To embed farm to school activities into school culture, promotional and outreach efforts often aim to keep farm to school activities front and center in both the school and broader community. </w:t>
      </w:r>
    </w:p>
    <w:p w:rsidR="006F0E63" w:rsidRPr="008B6242" w:rsidRDefault="006F0E63" w:rsidP="00572A26">
      <w:pPr>
        <w:spacing w:line="240" w:lineRule="auto"/>
        <w:rPr>
          <w:szCs w:val="24"/>
        </w:rPr>
      </w:pPr>
      <w:r w:rsidRPr="008B6242">
        <w:rPr>
          <w:szCs w:val="24"/>
        </w:rPr>
        <w:t xml:space="preserve">As the potential impact of farm to school programs is significant, sophisticated evaluation and impact assessments are routinely used to monitor progress toward goals. Ultimately, farm to school programs are believed to strengthen children’s and communities’ knowledge about, and attitudes toward, agriculture, food, nutrition and the environment; increase children’s consumption of fruits and vegetables; increase market opportunities for farmers, fishers, ranchers, food processors and food manufacturers, and support economic development across numerous sectors. </w:t>
      </w:r>
    </w:p>
    <w:p w:rsidR="006F0E63" w:rsidRPr="008B6242" w:rsidRDefault="006F0E63" w:rsidP="00572A26">
      <w:pPr>
        <w:pStyle w:val="Heading3"/>
        <w:spacing w:before="0"/>
      </w:pPr>
      <w:bookmarkStart w:id="92" w:name="_Toc411436108"/>
      <w:r w:rsidRPr="008B6242">
        <w:t>USDA Context</w:t>
      </w:r>
      <w:bookmarkEnd w:id="92"/>
      <w:r w:rsidRPr="008B6242">
        <w:t xml:space="preserve"> </w:t>
      </w:r>
    </w:p>
    <w:p w:rsidR="006F0E63" w:rsidRPr="008B6242" w:rsidRDefault="006F0E63" w:rsidP="00572A26">
      <w:pPr>
        <w:spacing w:line="240" w:lineRule="auto"/>
        <w:rPr>
          <w:szCs w:val="24"/>
        </w:rPr>
      </w:pPr>
      <w:r w:rsidRPr="008B6242">
        <w:rPr>
          <w:szCs w:val="24"/>
        </w:rPr>
        <w:t xml:space="preserve">In </w:t>
      </w:r>
      <w:r w:rsidR="001132CA" w:rsidRPr="008B6242">
        <w:rPr>
          <w:szCs w:val="24"/>
        </w:rPr>
        <w:t>201</w:t>
      </w:r>
      <w:r w:rsidR="002B1853">
        <w:rPr>
          <w:szCs w:val="24"/>
        </w:rPr>
        <w:t>4</w:t>
      </w:r>
      <w:r w:rsidRPr="008B6242">
        <w:rPr>
          <w:szCs w:val="24"/>
        </w:rPr>
        <w:t>, Agriculture Secre</w:t>
      </w:r>
      <w:r w:rsidR="002B1853">
        <w:rPr>
          <w:szCs w:val="24"/>
        </w:rPr>
        <w:t>tary Tom Vilsack laid out a five</w:t>
      </w:r>
      <w:r w:rsidRPr="008B6242">
        <w:rPr>
          <w:szCs w:val="24"/>
        </w:rPr>
        <w:t>-year str</w:t>
      </w:r>
      <w:r w:rsidR="002B1853">
        <w:rPr>
          <w:szCs w:val="24"/>
        </w:rPr>
        <w:t>ategic plan for USDA.</w:t>
      </w:r>
      <w:r w:rsidR="00417681">
        <w:rPr>
          <w:szCs w:val="24"/>
        </w:rPr>
        <w:t xml:space="preserve">  </w:t>
      </w:r>
      <w:r w:rsidRPr="008B6242">
        <w:rPr>
          <w:szCs w:val="24"/>
        </w:rPr>
        <w:t xml:space="preserve"> </w:t>
      </w:r>
      <w:r w:rsidR="00417681">
        <w:rPr>
          <w:bCs/>
          <w:szCs w:val="24"/>
        </w:rPr>
        <w:t xml:space="preserve">Strategic Goal 4: </w:t>
      </w:r>
      <w:r w:rsidR="00417681" w:rsidRPr="00417681">
        <w:rPr>
          <w:bCs/>
          <w:szCs w:val="24"/>
        </w:rPr>
        <w:t>Ensure That All of America’s Children Have Access to Safe, Nutritious, and Balanced Meals</w:t>
      </w:r>
      <w:r w:rsidR="00417681">
        <w:rPr>
          <w:bCs/>
          <w:szCs w:val="24"/>
        </w:rPr>
        <w:t xml:space="preserve">, states: </w:t>
      </w:r>
    </w:p>
    <w:p w:rsidR="002B1853" w:rsidRDefault="002B1853" w:rsidP="00572A26">
      <w:pPr>
        <w:spacing w:line="240" w:lineRule="auto"/>
        <w:ind w:left="720" w:right="1440"/>
        <w:rPr>
          <w:sz w:val="23"/>
          <w:szCs w:val="23"/>
        </w:rPr>
      </w:pPr>
      <w:r>
        <w:rPr>
          <w:sz w:val="23"/>
          <w:szCs w:val="23"/>
        </w:rPr>
        <w:t xml:space="preserve">Through its farm-to-school efforts, USDA also connects schools with regional and local producers to increase producers’ market opportunities as well as young people’s access to healthy, local foods. </w:t>
      </w:r>
    </w:p>
    <w:p w:rsidR="006F0E63" w:rsidRPr="008B6242" w:rsidRDefault="006F0E63" w:rsidP="00572A26">
      <w:pPr>
        <w:spacing w:line="240" w:lineRule="auto"/>
        <w:rPr>
          <w:szCs w:val="24"/>
        </w:rPr>
      </w:pPr>
      <w:r w:rsidRPr="008B6242">
        <w:rPr>
          <w:szCs w:val="24"/>
        </w:rPr>
        <w:t xml:space="preserve">Helping schools find and procure regionally produced food is directly tied to the USDA’s strategic plan and a key component of the USDA </w:t>
      </w:r>
      <w:hyperlink r:id="rId46" w:history="1">
        <w:r w:rsidRPr="008B6242">
          <w:rPr>
            <w:rStyle w:val="Hyperlink"/>
            <w:szCs w:val="24"/>
          </w:rPr>
          <w:t>Know Your Farmer, Know Your Food</w:t>
        </w:r>
      </w:hyperlink>
      <w:r w:rsidRPr="008B6242">
        <w:rPr>
          <w:szCs w:val="24"/>
        </w:rPr>
        <w:t xml:space="preserve"> (KYF) initiative. </w:t>
      </w:r>
    </w:p>
    <w:p w:rsidR="006F0E63" w:rsidRPr="008B6242" w:rsidRDefault="006F0E63" w:rsidP="00572A26">
      <w:pPr>
        <w:spacing w:line="240" w:lineRule="auto"/>
        <w:rPr>
          <w:szCs w:val="24"/>
        </w:rPr>
      </w:pPr>
      <w:r w:rsidRPr="008B6242">
        <w:rPr>
          <w:szCs w:val="24"/>
        </w:rPr>
        <w:t xml:space="preserve">For more information on USDA’s many farm to school initiatives, or to access resources associated with farm to school, please visit USDA’s </w:t>
      </w:r>
      <w:hyperlink r:id="rId47" w:history="1">
        <w:r w:rsidRPr="008B6242">
          <w:rPr>
            <w:rStyle w:val="Hyperlink"/>
            <w:szCs w:val="24"/>
          </w:rPr>
          <w:t>Farm to School website</w:t>
        </w:r>
      </w:hyperlink>
      <w:r w:rsidRPr="008B6242">
        <w:rPr>
          <w:szCs w:val="24"/>
        </w:rPr>
        <w:t xml:space="preserve"> or see the additional background information shared in the Appendix.   </w:t>
      </w:r>
    </w:p>
    <w:p w:rsidR="006F0E63" w:rsidRPr="008B6242" w:rsidRDefault="006F0E63" w:rsidP="00572A26">
      <w:pPr>
        <w:pStyle w:val="Heading3"/>
        <w:spacing w:before="0"/>
      </w:pPr>
      <w:bookmarkStart w:id="93" w:name="_Toc411436109"/>
      <w:r w:rsidRPr="008B6242">
        <w:lastRenderedPageBreak/>
        <w:t>A Vision for Health and Economic Opportunity</w:t>
      </w:r>
      <w:bookmarkEnd w:id="93"/>
      <w:r w:rsidRPr="008B6242">
        <w:t xml:space="preserve"> </w:t>
      </w:r>
    </w:p>
    <w:p w:rsidR="006F0E63" w:rsidRPr="008B6242" w:rsidRDefault="006F0E63" w:rsidP="00572A26">
      <w:pPr>
        <w:spacing w:line="240" w:lineRule="auto"/>
        <w:rPr>
          <w:szCs w:val="24"/>
        </w:rPr>
      </w:pPr>
      <w:r w:rsidRPr="008B6242">
        <w:rPr>
          <w:szCs w:val="24"/>
        </w:rPr>
        <w:t xml:space="preserve">In addition to being a key priority for USDA, farm to school activities also align with broader Administration efforts – most notably First Lady Michelle Obama’s </w:t>
      </w:r>
      <w:hyperlink r:id="rId48" w:history="1">
        <w:r w:rsidRPr="008B6242">
          <w:rPr>
            <w:rStyle w:val="Hyperlink"/>
            <w:szCs w:val="24"/>
          </w:rPr>
          <w:t>Let’s Move</w:t>
        </w:r>
      </w:hyperlink>
      <w:r w:rsidRPr="008B6242">
        <w:rPr>
          <w:szCs w:val="24"/>
        </w:rPr>
        <w:t xml:space="preserve"> Initiative – to increase healthy food options in schools. </w:t>
      </w:r>
    </w:p>
    <w:p w:rsidR="006F0E63" w:rsidRPr="008B6242" w:rsidRDefault="006F0E63" w:rsidP="00572A26">
      <w:pPr>
        <w:spacing w:line="240" w:lineRule="auto"/>
        <w:rPr>
          <w:szCs w:val="24"/>
        </w:rPr>
      </w:pPr>
      <w:r w:rsidRPr="008B6242">
        <w:rPr>
          <w:szCs w:val="24"/>
        </w:rPr>
        <w:t xml:space="preserve">In USDA’s vision, school cafeterias championing U.S. agriculture and proudly promoting regionally sourced foods that meet or exceed school nutrition standards are the norm, not the exception. Regional offerings, and therefore economic opportunities for U.S. food producers, span the school meal tray and include everything from the salad bar and fresh fruit and vegetable servings to the wheat in the pizza crust, beans in the chili, rice in the stir fry, turkey in the sandwiches, and cheese in the quesadillas. As routinely requested in bid specifications as the requirement to adhere to nutrition standards, activities related to sourcing regional foods are integrated into everyday workflows.  </w:t>
      </w:r>
    </w:p>
    <w:p w:rsidR="006F0E63" w:rsidRPr="008B6242" w:rsidRDefault="006F0E63" w:rsidP="00572A26">
      <w:pPr>
        <w:spacing w:line="240" w:lineRule="auto"/>
        <w:rPr>
          <w:szCs w:val="24"/>
        </w:rPr>
      </w:pPr>
      <w:r w:rsidRPr="008B6242">
        <w:rPr>
          <w:szCs w:val="24"/>
        </w:rPr>
        <w:t xml:space="preserve">USDA fully recognizes that the vision described above is most likely to be achieved when food, agriculture and nutrition-based educational efforts are also part of a school’s daily rhythm. Thus, we view regional procurement activities as integrated with complementary efforts to encourage healthy eating behaviors. Ultimately, we expect dual health and wellness and economic prosperity impacts, where food literate children graduate empowered to make life-long healthy eating choices and the U.S. school cafeteria represents a consistently reliable market for U.S. agricultural producers. </w:t>
      </w:r>
    </w:p>
    <w:p w:rsidR="006F0E63" w:rsidRPr="008B6242" w:rsidRDefault="006F0E63" w:rsidP="00572A26">
      <w:pPr>
        <w:spacing w:line="240" w:lineRule="auto"/>
        <w:rPr>
          <w:szCs w:val="24"/>
        </w:rPr>
      </w:pPr>
      <w:r w:rsidRPr="008B6242">
        <w:rPr>
          <w:szCs w:val="24"/>
        </w:rPr>
        <w:t>Consistent with the authorizing language referenced below, to achieve these outcomes, with this RFA, USDA intends to strategically invest in a wide variety of farm to school initiatives that improve access to local and regional foods in eligible schools.</w:t>
      </w:r>
    </w:p>
    <w:p w:rsidR="00EF2377" w:rsidRDefault="00EF2377" w:rsidP="00572A26">
      <w:pPr>
        <w:pStyle w:val="Heading2"/>
        <w:spacing w:before="0"/>
      </w:pPr>
      <w:r>
        <w:br w:type="page"/>
      </w:r>
    </w:p>
    <w:p w:rsidR="00510F5D" w:rsidRDefault="009826A5" w:rsidP="00572A26">
      <w:pPr>
        <w:pStyle w:val="Heading2"/>
        <w:spacing w:before="0"/>
      </w:pPr>
      <w:bookmarkStart w:id="94" w:name="_Toc411436110"/>
      <w:r>
        <w:lastRenderedPageBreak/>
        <w:t>D</w:t>
      </w:r>
      <w:r w:rsidR="00BE58AA">
        <w:t xml:space="preserve">. </w:t>
      </w:r>
      <w:r w:rsidR="00510F5D">
        <w:t>URBAN/RURAL CLASSIFICATION INSTRUCTIONS</w:t>
      </w:r>
      <w:bookmarkEnd w:id="94"/>
      <w:r w:rsidR="00510F5D">
        <w:t xml:space="preserve"> </w:t>
      </w:r>
    </w:p>
    <w:p w:rsidR="00510F5D" w:rsidRDefault="00510F5D" w:rsidP="00572A26">
      <w:pPr>
        <w:pStyle w:val="Default"/>
        <w:rPr>
          <w:sz w:val="23"/>
          <w:szCs w:val="23"/>
        </w:rPr>
      </w:pPr>
      <w:r>
        <w:rPr>
          <w:sz w:val="23"/>
          <w:szCs w:val="23"/>
        </w:rPr>
        <w:t xml:space="preserve">To determine urban/rural </w:t>
      </w:r>
      <w:r w:rsidR="00417681">
        <w:rPr>
          <w:sz w:val="23"/>
          <w:szCs w:val="23"/>
        </w:rPr>
        <w:t>classification,</w:t>
      </w:r>
      <w:r>
        <w:rPr>
          <w:sz w:val="23"/>
          <w:szCs w:val="23"/>
        </w:rPr>
        <w:t xml:space="preserve"> please use the National Center for Education Statistics online tool at </w:t>
      </w:r>
      <w:r>
        <w:rPr>
          <w:i/>
          <w:iCs/>
          <w:color w:val="0000FF"/>
          <w:sz w:val="23"/>
          <w:szCs w:val="23"/>
        </w:rPr>
        <w:t>http://nces.ed.gov/ccd/schoolsearch</w:t>
      </w:r>
      <w:r w:rsidR="00417681">
        <w:rPr>
          <w:i/>
          <w:iCs/>
          <w:color w:val="0000FF"/>
          <w:sz w:val="23"/>
          <w:szCs w:val="23"/>
        </w:rPr>
        <w:t xml:space="preserve">/. </w:t>
      </w:r>
    </w:p>
    <w:p w:rsidR="0089696C" w:rsidRDefault="0089696C" w:rsidP="00572A26">
      <w:pPr>
        <w:pStyle w:val="Default"/>
        <w:rPr>
          <w:sz w:val="23"/>
          <w:szCs w:val="23"/>
        </w:rPr>
      </w:pPr>
    </w:p>
    <w:p w:rsidR="00510F5D" w:rsidRPr="00ED2C9D" w:rsidRDefault="00510F5D" w:rsidP="00572A26">
      <w:pPr>
        <w:pStyle w:val="Default"/>
        <w:rPr>
          <w:sz w:val="23"/>
          <w:szCs w:val="23"/>
          <w:u w:val="single"/>
        </w:rPr>
      </w:pPr>
      <w:r w:rsidRPr="00ED2C9D">
        <w:rPr>
          <w:sz w:val="23"/>
          <w:szCs w:val="23"/>
          <w:u w:val="single"/>
        </w:rPr>
        <w:t xml:space="preserve">Steps </w:t>
      </w:r>
    </w:p>
    <w:p w:rsidR="00510F5D" w:rsidRDefault="00510F5D" w:rsidP="00572A26">
      <w:pPr>
        <w:pStyle w:val="Default"/>
        <w:rPr>
          <w:color w:val="auto"/>
          <w:sz w:val="23"/>
          <w:szCs w:val="23"/>
        </w:rPr>
      </w:pPr>
    </w:p>
    <w:p w:rsidR="00510F5D" w:rsidRDefault="00510F5D" w:rsidP="00572A26">
      <w:pPr>
        <w:pStyle w:val="Default"/>
        <w:numPr>
          <w:ilvl w:val="1"/>
          <w:numId w:val="23"/>
        </w:numPr>
        <w:rPr>
          <w:rFonts w:ascii="Calibri" w:hAnsi="Calibri" w:cs="Calibri"/>
          <w:sz w:val="22"/>
          <w:szCs w:val="22"/>
        </w:rPr>
      </w:pPr>
      <w:r>
        <w:rPr>
          <w:color w:val="auto"/>
          <w:sz w:val="23"/>
          <w:szCs w:val="23"/>
        </w:rPr>
        <w:t xml:space="preserve">Go to the search site at </w:t>
      </w:r>
      <w:hyperlink r:id="rId49" w:history="1">
        <w:r w:rsidRPr="008D5638">
          <w:rPr>
            <w:rStyle w:val="Hyperlink"/>
            <w:i/>
            <w:iCs/>
            <w:sz w:val="23"/>
            <w:szCs w:val="23"/>
          </w:rPr>
          <w:t>http://nces.ed.gov/ccd/schoolsearch/</w:t>
        </w:r>
      </w:hyperlink>
      <w:r>
        <w:rPr>
          <w:rFonts w:ascii="Calibri" w:hAnsi="Calibri" w:cs="Calibri"/>
          <w:sz w:val="22"/>
          <w:szCs w:val="22"/>
        </w:rPr>
        <w:t>.</w:t>
      </w:r>
    </w:p>
    <w:p w:rsidR="00510F5D" w:rsidRPr="00ED2C9D" w:rsidRDefault="00510F5D" w:rsidP="00572A26">
      <w:pPr>
        <w:pStyle w:val="Default"/>
        <w:numPr>
          <w:ilvl w:val="1"/>
          <w:numId w:val="23"/>
        </w:numPr>
        <w:rPr>
          <w:rFonts w:ascii="Calibri" w:hAnsi="Calibri" w:cs="Calibri"/>
          <w:sz w:val="22"/>
          <w:szCs w:val="22"/>
        </w:rPr>
      </w:pPr>
      <w:r>
        <w:rPr>
          <w:sz w:val="23"/>
          <w:szCs w:val="23"/>
        </w:rPr>
        <w:t>Enter search criteria (</w:t>
      </w:r>
      <w:r>
        <w:rPr>
          <w:i/>
          <w:iCs/>
          <w:sz w:val="23"/>
          <w:szCs w:val="23"/>
        </w:rPr>
        <w:t>Tip</w:t>
      </w:r>
      <w:r>
        <w:rPr>
          <w:sz w:val="23"/>
          <w:szCs w:val="23"/>
        </w:rPr>
        <w:t xml:space="preserve">: Use general search terms and then select from the results list, e.g., to search for Medina City Schools in Medina, Ohio, enter Medina in the ‘district name’ field and Ohio in the ‘state’ field. Then you can choose Medina City Schools from the search results.) </w:t>
      </w:r>
    </w:p>
    <w:p w:rsidR="00510F5D" w:rsidRDefault="00510F5D" w:rsidP="00572A26">
      <w:pPr>
        <w:pStyle w:val="Default"/>
        <w:numPr>
          <w:ilvl w:val="1"/>
          <w:numId w:val="23"/>
        </w:numPr>
        <w:rPr>
          <w:sz w:val="23"/>
          <w:szCs w:val="23"/>
        </w:rPr>
      </w:pPr>
      <w:r>
        <w:rPr>
          <w:sz w:val="23"/>
          <w:szCs w:val="23"/>
        </w:rPr>
        <w:t xml:space="preserve">Click ‘Search’. </w:t>
      </w:r>
    </w:p>
    <w:p w:rsidR="00510F5D" w:rsidRDefault="00510F5D" w:rsidP="00572A26">
      <w:pPr>
        <w:pStyle w:val="Default"/>
        <w:numPr>
          <w:ilvl w:val="1"/>
          <w:numId w:val="23"/>
        </w:numPr>
        <w:rPr>
          <w:sz w:val="23"/>
          <w:szCs w:val="23"/>
        </w:rPr>
      </w:pPr>
      <w:r>
        <w:rPr>
          <w:sz w:val="23"/>
          <w:szCs w:val="23"/>
        </w:rPr>
        <w:t xml:space="preserve">Choose the school/district from the search results. </w:t>
      </w:r>
    </w:p>
    <w:p w:rsidR="00510F5D" w:rsidRDefault="00510F5D" w:rsidP="00572A26">
      <w:pPr>
        <w:pStyle w:val="Default"/>
        <w:numPr>
          <w:ilvl w:val="1"/>
          <w:numId w:val="23"/>
        </w:numPr>
        <w:rPr>
          <w:sz w:val="23"/>
          <w:szCs w:val="23"/>
        </w:rPr>
      </w:pPr>
      <w:r>
        <w:rPr>
          <w:sz w:val="23"/>
          <w:szCs w:val="23"/>
        </w:rPr>
        <w:t xml:space="preserve">Scroll down to ‘Locale’ and note the classification code (see screen shot). </w:t>
      </w:r>
    </w:p>
    <w:p w:rsidR="00510F5D" w:rsidRDefault="00510F5D" w:rsidP="00572A26">
      <w:pPr>
        <w:pStyle w:val="Default"/>
        <w:numPr>
          <w:ilvl w:val="1"/>
          <w:numId w:val="23"/>
        </w:numPr>
        <w:rPr>
          <w:sz w:val="23"/>
          <w:szCs w:val="23"/>
        </w:rPr>
      </w:pPr>
      <w:r>
        <w:rPr>
          <w:sz w:val="23"/>
          <w:szCs w:val="23"/>
        </w:rPr>
        <w:t>Enter the two-digit classification code (e.g., 11, 12, 31) on the Cover Sheet.</w:t>
      </w:r>
    </w:p>
    <w:p w:rsidR="00510F5D" w:rsidRDefault="00D27030" w:rsidP="00510F5D">
      <w:pPr>
        <w:pStyle w:val="Default"/>
        <w:rPr>
          <w:sz w:val="22"/>
          <w:szCs w:val="22"/>
        </w:rPr>
      </w:pPr>
      <w:r>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754380</wp:posOffset>
                </wp:positionH>
                <wp:positionV relativeFrom="paragraph">
                  <wp:posOffset>3564255</wp:posOffset>
                </wp:positionV>
                <wp:extent cx="1838960" cy="1009650"/>
                <wp:effectExtent l="0" t="0" r="27940" b="1905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8960" cy="10096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59.4pt;margin-top:280.65pt;width:144.8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" filled="f" strokecolor="red" strokeweight="2pt">
                <v:path arrowok="t"/>
              </v:oval>
            </w:pict>
          </mc:Fallback>
        </mc:AlternateContent>
      </w:r>
      <w:r w:rsidR="00EF2377">
        <w:rPr>
          <w:noProof/>
        </w:rPr>
        <w:drawing>
          <wp:anchor distT="0" distB="0" distL="114300" distR="114300" simplePos="0" relativeHeight="251660288" behindDoc="1" locked="0" layoutInCell="1" allowOverlap="1">
            <wp:simplePos x="0" y="0"/>
            <wp:positionH relativeFrom="column">
              <wp:posOffset>95250</wp:posOffset>
            </wp:positionH>
            <wp:positionV relativeFrom="paragraph">
              <wp:posOffset>433705</wp:posOffset>
            </wp:positionV>
            <wp:extent cx="5942330" cy="4699000"/>
            <wp:effectExtent l="0" t="0" r="1270" b="6350"/>
            <wp:wrapTight wrapText="bothSides">
              <wp:wrapPolygon edited="0">
                <wp:start x="0" y="0"/>
                <wp:lineTo x="0" y="21542"/>
                <wp:lineTo x="21535" y="21542"/>
                <wp:lineTo x="2153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0" cstate="print">
                      <a:extLst>
                        <a:ext uri="{28A0092B-C50C-407E-A947-70E740481C1C}">
                          <a14:useLocalDpi xmlns:a14="http://schemas.microsoft.com/office/drawing/2010/main" val="0"/>
                        </a:ext>
                      </a:extLst>
                    </a:blip>
                    <a:srcRect t="1751" b="12257"/>
                    <a:stretch/>
                  </pic:blipFill>
                  <pic:spPr bwMode="auto">
                    <a:xfrm>
                      <a:off x="0" y="0"/>
                      <a:ext cx="5942330" cy="4699000"/>
                    </a:xfrm>
                    <a:prstGeom prst="rect">
                      <a:avLst/>
                    </a:prstGeom>
                    <a:ln>
                      <a:noFill/>
                    </a:ln>
                    <a:extLst>
                      <a:ext uri="{53640926-AAD7-44D8-BBD7-CCE9431645EC}">
                        <a14:shadowObscured xmlns:a14="http://schemas.microsoft.com/office/drawing/2010/main"/>
                      </a:ext>
                    </a:extLst>
                  </pic:spPr>
                </pic:pic>
              </a:graphicData>
            </a:graphic>
          </wp:anchor>
        </w:drawing>
      </w:r>
    </w:p>
    <w:p w:rsidR="00510F5D" w:rsidRDefault="00510F5D" w:rsidP="00510F5D">
      <w:pPr>
        <w:pStyle w:val="Default"/>
        <w:pageBreakBefore/>
        <w:rPr>
          <w:sz w:val="23"/>
          <w:szCs w:val="23"/>
        </w:rPr>
      </w:pPr>
      <w:r>
        <w:rPr>
          <w:b/>
          <w:bCs/>
          <w:color w:val="2D2D2D"/>
          <w:sz w:val="23"/>
          <w:szCs w:val="23"/>
        </w:rPr>
        <w:lastRenderedPageBreak/>
        <w:t xml:space="preserve">Urban Classifications </w:t>
      </w:r>
    </w:p>
    <w:p w:rsidR="00510F5D" w:rsidRDefault="00510F5D" w:rsidP="00510F5D">
      <w:pPr>
        <w:pStyle w:val="Default"/>
        <w:rPr>
          <w:color w:val="2D2D2D"/>
          <w:sz w:val="23"/>
          <w:szCs w:val="23"/>
        </w:rPr>
      </w:pPr>
      <w:r>
        <w:rPr>
          <w:color w:val="2D2D2D"/>
          <w:sz w:val="23"/>
          <w:szCs w:val="23"/>
        </w:rPr>
        <w:t xml:space="preserve">11 - City, Large </w:t>
      </w:r>
    </w:p>
    <w:p w:rsidR="00510F5D" w:rsidRDefault="00510F5D" w:rsidP="00510F5D">
      <w:pPr>
        <w:pStyle w:val="Default"/>
        <w:rPr>
          <w:color w:val="2D2D2D"/>
          <w:sz w:val="23"/>
          <w:szCs w:val="23"/>
        </w:rPr>
      </w:pPr>
      <w:r>
        <w:rPr>
          <w:color w:val="2D2D2D"/>
          <w:sz w:val="23"/>
          <w:szCs w:val="23"/>
        </w:rPr>
        <w:t xml:space="preserve">12 - City, Midsize </w:t>
      </w:r>
    </w:p>
    <w:p w:rsidR="00510F5D" w:rsidRDefault="00510F5D" w:rsidP="00510F5D">
      <w:pPr>
        <w:pStyle w:val="Default"/>
        <w:rPr>
          <w:color w:val="2D2D2D"/>
          <w:sz w:val="23"/>
          <w:szCs w:val="23"/>
        </w:rPr>
      </w:pPr>
      <w:r>
        <w:rPr>
          <w:color w:val="2D2D2D"/>
          <w:sz w:val="23"/>
          <w:szCs w:val="23"/>
        </w:rPr>
        <w:t xml:space="preserve">13 - City, Small </w:t>
      </w:r>
    </w:p>
    <w:p w:rsidR="00510F5D" w:rsidRDefault="00510F5D" w:rsidP="00510F5D">
      <w:pPr>
        <w:pStyle w:val="Default"/>
        <w:rPr>
          <w:color w:val="2D2D2D"/>
          <w:sz w:val="23"/>
          <w:szCs w:val="23"/>
        </w:rPr>
      </w:pPr>
      <w:r>
        <w:rPr>
          <w:color w:val="2D2D2D"/>
          <w:sz w:val="23"/>
          <w:szCs w:val="23"/>
        </w:rPr>
        <w:t xml:space="preserve">21 - Suburb, Large </w:t>
      </w:r>
    </w:p>
    <w:p w:rsidR="00510F5D" w:rsidRDefault="00510F5D" w:rsidP="00510F5D">
      <w:pPr>
        <w:pStyle w:val="Default"/>
        <w:rPr>
          <w:color w:val="2D2D2D"/>
          <w:sz w:val="23"/>
          <w:szCs w:val="23"/>
        </w:rPr>
      </w:pPr>
      <w:r>
        <w:rPr>
          <w:color w:val="2D2D2D"/>
          <w:sz w:val="23"/>
          <w:szCs w:val="23"/>
        </w:rPr>
        <w:t xml:space="preserve">22 - Suburb, Midsize </w:t>
      </w:r>
    </w:p>
    <w:p w:rsidR="00510F5D" w:rsidRDefault="00510F5D" w:rsidP="00510F5D">
      <w:pPr>
        <w:pStyle w:val="Default"/>
        <w:rPr>
          <w:color w:val="2D2D2D"/>
          <w:sz w:val="23"/>
          <w:szCs w:val="23"/>
        </w:rPr>
      </w:pPr>
      <w:r>
        <w:rPr>
          <w:color w:val="2D2D2D"/>
          <w:sz w:val="23"/>
          <w:szCs w:val="23"/>
        </w:rPr>
        <w:t xml:space="preserve">23 - Suburb, Small </w:t>
      </w:r>
    </w:p>
    <w:p w:rsidR="00510F5D" w:rsidRDefault="00510F5D" w:rsidP="00510F5D">
      <w:pPr>
        <w:pStyle w:val="Default"/>
        <w:rPr>
          <w:color w:val="2D2D2D"/>
          <w:sz w:val="23"/>
          <w:szCs w:val="23"/>
        </w:rPr>
      </w:pPr>
      <w:r>
        <w:rPr>
          <w:color w:val="2D2D2D"/>
          <w:sz w:val="23"/>
          <w:szCs w:val="23"/>
        </w:rPr>
        <w:t xml:space="preserve">31 - Town, Fringe </w:t>
      </w:r>
    </w:p>
    <w:p w:rsidR="00510F5D" w:rsidRDefault="00510F5D" w:rsidP="00510F5D">
      <w:pPr>
        <w:pStyle w:val="Default"/>
        <w:rPr>
          <w:color w:val="2D2D2D"/>
          <w:sz w:val="23"/>
          <w:szCs w:val="23"/>
        </w:rPr>
      </w:pPr>
      <w:r>
        <w:rPr>
          <w:color w:val="2D2D2D"/>
          <w:sz w:val="23"/>
          <w:szCs w:val="23"/>
        </w:rPr>
        <w:t xml:space="preserve">32 - Town, Distant </w:t>
      </w:r>
    </w:p>
    <w:p w:rsidR="00510F5D" w:rsidRDefault="00510F5D" w:rsidP="00510F5D">
      <w:pPr>
        <w:pStyle w:val="Default"/>
        <w:rPr>
          <w:color w:val="2D2D2D"/>
          <w:sz w:val="23"/>
          <w:szCs w:val="23"/>
        </w:rPr>
      </w:pPr>
      <w:r>
        <w:rPr>
          <w:color w:val="2D2D2D"/>
          <w:sz w:val="23"/>
          <w:szCs w:val="23"/>
        </w:rPr>
        <w:t xml:space="preserve">33 - Town, Remote </w:t>
      </w:r>
    </w:p>
    <w:p w:rsidR="00510F5D" w:rsidRDefault="00510F5D" w:rsidP="00510F5D">
      <w:pPr>
        <w:pStyle w:val="Default"/>
        <w:jc w:val="both"/>
        <w:rPr>
          <w:sz w:val="23"/>
          <w:szCs w:val="23"/>
        </w:rPr>
      </w:pPr>
      <w:r>
        <w:rPr>
          <w:b/>
          <w:bCs/>
          <w:color w:val="2D2D2D"/>
          <w:sz w:val="23"/>
          <w:szCs w:val="23"/>
        </w:rPr>
        <w:t xml:space="preserve">Rural Classifications </w:t>
      </w:r>
    </w:p>
    <w:p w:rsidR="00510F5D" w:rsidRDefault="00510F5D" w:rsidP="00510F5D">
      <w:pPr>
        <w:pStyle w:val="Default"/>
        <w:rPr>
          <w:color w:val="2D2D2D"/>
          <w:sz w:val="23"/>
          <w:szCs w:val="23"/>
        </w:rPr>
      </w:pPr>
      <w:r>
        <w:rPr>
          <w:color w:val="2D2D2D"/>
          <w:sz w:val="23"/>
          <w:szCs w:val="23"/>
        </w:rPr>
        <w:t xml:space="preserve">41 - Rural, Fringe </w:t>
      </w:r>
    </w:p>
    <w:p w:rsidR="00510F5D" w:rsidRDefault="00510F5D" w:rsidP="00ED2C9D">
      <w:pPr>
        <w:pStyle w:val="Default"/>
        <w:rPr>
          <w:color w:val="2D2D2D"/>
          <w:sz w:val="23"/>
          <w:szCs w:val="23"/>
        </w:rPr>
      </w:pPr>
      <w:r>
        <w:rPr>
          <w:color w:val="2D2D2D"/>
          <w:sz w:val="23"/>
          <w:szCs w:val="23"/>
        </w:rPr>
        <w:t xml:space="preserve">42 - Rural, Distant </w:t>
      </w:r>
    </w:p>
    <w:p w:rsidR="00510F5D" w:rsidRDefault="00510F5D" w:rsidP="00ED2C9D">
      <w:pPr>
        <w:pStyle w:val="Default"/>
        <w:rPr>
          <w:color w:val="2D2D2D"/>
          <w:sz w:val="23"/>
          <w:szCs w:val="23"/>
        </w:rPr>
      </w:pPr>
      <w:r>
        <w:rPr>
          <w:color w:val="2D2D2D"/>
          <w:sz w:val="23"/>
          <w:szCs w:val="23"/>
        </w:rPr>
        <w:t xml:space="preserve">43 - Rural, Remote </w:t>
      </w:r>
    </w:p>
    <w:p w:rsidR="00510F5D" w:rsidRDefault="00510F5D" w:rsidP="00ED2C9D">
      <w:pPr>
        <w:pStyle w:val="Default"/>
        <w:rPr>
          <w:color w:val="2D2D2D"/>
          <w:sz w:val="23"/>
          <w:szCs w:val="23"/>
        </w:rPr>
      </w:pPr>
    </w:p>
    <w:p w:rsidR="00510F5D" w:rsidRDefault="00510F5D" w:rsidP="00ED2C9D">
      <w:pPr>
        <w:pStyle w:val="Default"/>
        <w:rPr>
          <w:color w:val="2D2D2D"/>
          <w:sz w:val="23"/>
          <w:szCs w:val="23"/>
        </w:rPr>
      </w:pPr>
    </w:p>
    <w:p w:rsidR="00510F5D" w:rsidRDefault="00510F5D" w:rsidP="00ED2C9D">
      <w:pPr>
        <w:pStyle w:val="Default"/>
        <w:rPr>
          <w:color w:val="2D2D2D"/>
          <w:sz w:val="23"/>
          <w:szCs w:val="23"/>
        </w:rPr>
      </w:pPr>
      <w:r>
        <w:rPr>
          <w:b/>
          <w:bCs/>
          <w:color w:val="2D2D2D"/>
          <w:sz w:val="23"/>
          <w:szCs w:val="23"/>
        </w:rPr>
        <w:t xml:space="preserve">For complete definitions, visit </w:t>
      </w:r>
      <w:hyperlink r:id="rId51" w:history="1">
        <w:r w:rsidRPr="008D5638">
          <w:rPr>
            <w:rStyle w:val="Hyperlink"/>
            <w:b/>
            <w:bCs/>
            <w:sz w:val="23"/>
            <w:szCs w:val="23"/>
          </w:rPr>
          <w:t>http://nces.ed.gov/ccd/rural_locales.asp</w:t>
        </w:r>
      </w:hyperlink>
      <w:r>
        <w:rPr>
          <w:b/>
          <w:bCs/>
          <w:color w:val="2D2D2D"/>
          <w:sz w:val="23"/>
          <w:szCs w:val="23"/>
        </w:rPr>
        <w:t>.</w:t>
      </w:r>
    </w:p>
    <w:p w:rsidR="00510F5D" w:rsidRDefault="00510F5D" w:rsidP="00ED2C9D">
      <w:pPr>
        <w:pStyle w:val="Default"/>
        <w:rPr>
          <w:color w:val="2D2D2D"/>
          <w:sz w:val="23"/>
          <w:szCs w:val="23"/>
        </w:rPr>
      </w:pPr>
    </w:p>
    <w:p w:rsidR="00510F5D" w:rsidRDefault="00510F5D" w:rsidP="00ED2C9D">
      <w:pPr>
        <w:pStyle w:val="Default"/>
        <w:rPr>
          <w:color w:val="2D2D2D"/>
          <w:sz w:val="23"/>
          <w:szCs w:val="23"/>
        </w:rPr>
      </w:pPr>
    </w:p>
    <w:p w:rsidR="00510F5D" w:rsidRDefault="00510F5D" w:rsidP="00ED2C9D">
      <w:pPr>
        <w:pStyle w:val="Default"/>
        <w:rPr>
          <w:color w:val="2D2D2D"/>
          <w:sz w:val="23"/>
          <w:szCs w:val="23"/>
        </w:rPr>
      </w:pPr>
    </w:p>
    <w:p w:rsidR="00510F5D" w:rsidRDefault="00510F5D" w:rsidP="00ED2C9D">
      <w:pPr>
        <w:pStyle w:val="Default"/>
        <w:rPr>
          <w:color w:val="2D2D2D"/>
          <w:sz w:val="23"/>
          <w:szCs w:val="23"/>
        </w:rPr>
      </w:pPr>
    </w:p>
    <w:p w:rsidR="00510F5D" w:rsidRDefault="00510F5D" w:rsidP="00ED2C9D">
      <w:pPr>
        <w:pStyle w:val="Default"/>
        <w:rPr>
          <w:color w:val="2D2D2D"/>
          <w:sz w:val="23"/>
          <w:szCs w:val="23"/>
        </w:rPr>
      </w:pPr>
    </w:p>
    <w:p w:rsidR="00510F5D" w:rsidRDefault="00510F5D" w:rsidP="00ED2C9D">
      <w:pPr>
        <w:pStyle w:val="Default"/>
        <w:rPr>
          <w:color w:val="2D2D2D"/>
          <w:sz w:val="23"/>
          <w:szCs w:val="23"/>
        </w:rPr>
      </w:pPr>
    </w:p>
    <w:p w:rsidR="00510F5D" w:rsidRDefault="00510F5D" w:rsidP="00ED2C9D">
      <w:pPr>
        <w:pStyle w:val="Default"/>
        <w:rPr>
          <w:color w:val="2D2D2D"/>
          <w:sz w:val="23"/>
          <w:szCs w:val="23"/>
        </w:rPr>
      </w:pPr>
    </w:p>
    <w:p w:rsidR="00510F5D" w:rsidRDefault="00510F5D" w:rsidP="00ED2C9D">
      <w:pPr>
        <w:pStyle w:val="Default"/>
        <w:rPr>
          <w:color w:val="2D2D2D"/>
          <w:sz w:val="23"/>
          <w:szCs w:val="23"/>
        </w:rPr>
      </w:pPr>
    </w:p>
    <w:p w:rsidR="00510F5D" w:rsidRDefault="00510F5D" w:rsidP="00ED2C9D">
      <w:pPr>
        <w:pStyle w:val="Default"/>
        <w:rPr>
          <w:color w:val="2D2D2D"/>
          <w:sz w:val="23"/>
          <w:szCs w:val="23"/>
        </w:rPr>
      </w:pPr>
    </w:p>
    <w:p w:rsidR="00510F5D" w:rsidRDefault="00510F5D" w:rsidP="00ED2C9D">
      <w:pPr>
        <w:pStyle w:val="Default"/>
        <w:rPr>
          <w:color w:val="2D2D2D"/>
          <w:sz w:val="23"/>
          <w:szCs w:val="23"/>
        </w:rPr>
      </w:pPr>
    </w:p>
    <w:p w:rsidR="00510F5D" w:rsidRDefault="00510F5D" w:rsidP="00ED2C9D">
      <w:pPr>
        <w:pStyle w:val="Default"/>
        <w:rPr>
          <w:color w:val="2D2D2D"/>
          <w:sz w:val="23"/>
          <w:szCs w:val="23"/>
        </w:rPr>
      </w:pPr>
    </w:p>
    <w:p w:rsidR="00510F5D" w:rsidRDefault="00510F5D" w:rsidP="00ED2C9D">
      <w:pPr>
        <w:pStyle w:val="Default"/>
        <w:rPr>
          <w:color w:val="2D2D2D"/>
          <w:sz w:val="23"/>
          <w:szCs w:val="23"/>
        </w:rPr>
      </w:pPr>
    </w:p>
    <w:p w:rsidR="003443D2" w:rsidRDefault="003443D2" w:rsidP="00ED2C9D">
      <w:pPr>
        <w:pStyle w:val="Default"/>
      </w:pPr>
    </w:p>
    <w:sectPr w:rsidR="003443D2" w:rsidSect="007B2C24">
      <w:footerReference w:type="default" r:id="rId52"/>
      <w:footerReference w:type="firs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9EE" w:rsidRDefault="007749EE" w:rsidP="008354F4">
      <w:pPr>
        <w:spacing w:after="0" w:line="240" w:lineRule="auto"/>
      </w:pPr>
      <w:r>
        <w:separator/>
      </w:r>
    </w:p>
  </w:endnote>
  <w:endnote w:type="continuationSeparator" w:id="0">
    <w:p w:rsidR="007749EE" w:rsidRDefault="007749EE" w:rsidP="00835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18C" w:rsidRDefault="0059518C">
    <w:pPr>
      <w:pStyle w:val="Footer"/>
      <w:jc w:val="right"/>
    </w:pPr>
  </w:p>
  <w:p w:rsidR="0059518C" w:rsidRDefault="005951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1564354"/>
      <w:docPartObj>
        <w:docPartGallery w:val="Page Numbers (Bottom of Page)"/>
        <w:docPartUnique/>
      </w:docPartObj>
    </w:sdtPr>
    <w:sdtEndPr>
      <w:rPr>
        <w:noProof/>
      </w:rPr>
    </w:sdtEndPr>
    <w:sdtContent>
      <w:p w:rsidR="0059518C" w:rsidRDefault="0059518C">
        <w:pPr>
          <w:pStyle w:val="Footer"/>
          <w:jc w:val="right"/>
        </w:pPr>
        <w:r>
          <w:fldChar w:fldCharType="begin"/>
        </w:r>
        <w:r>
          <w:instrText xml:space="preserve"> PAGE   \* MERGEFORMAT </w:instrText>
        </w:r>
        <w:r>
          <w:fldChar w:fldCharType="separate"/>
        </w:r>
        <w:r w:rsidR="00A27FB7">
          <w:rPr>
            <w:noProof/>
          </w:rPr>
          <w:t>17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4738936"/>
      <w:docPartObj>
        <w:docPartGallery w:val="Page Numbers (Bottom of Page)"/>
        <w:docPartUnique/>
      </w:docPartObj>
    </w:sdtPr>
    <w:sdtEndPr>
      <w:rPr>
        <w:noProof/>
      </w:rPr>
    </w:sdtEndPr>
    <w:sdtContent>
      <w:p w:rsidR="0059518C" w:rsidRDefault="0059518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59518C" w:rsidRDefault="005951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9EE" w:rsidRDefault="007749EE" w:rsidP="008354F4">
      <w:pPr>
        <w:spacing w:after="0" w:line="240" w:lineRule="auto"/>
      </w:pPr>
      <w:r>
        <w:separator/>
      </w:r>
    </w:p>
  </w:footnote>
  <w:footnote w:type="continuationSeparator" w:id="0">
    <w:p w:rsidR="007749EE" w:rsidRDefault="007749EE" w:rsidP="008354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FB7" w:rsidRDefault="00A27FB7" w:rsidP="00A27FB7">
    <w:pPr>
      <w:pStyle w:val="Header"/>
      <w:jc w:val="right"/>
      <w:rPr>
        <w:sz w:val="20"/>
        <w:szCs w:val="20"/>
      </w:rPr>
    </w:pPr>
  </w:p>
  <w:p w:rsidR="00A27FB7" w:rsidRPr="00A27FB7" w:rsidRDefault="00A27FB7" w:rsidP="00A27FB7">
    <w:pPr>
      <w:pStyle w:val="Header"/>
      <w:jc w:val="right"/>
      <w:rPr>
        <w:sz w:val="20"/>
        <w:szCs w:val="20"/>
      </w:rPr>
    </w:pPr>
    <w:r w:rsidRPr="00A27FB7">
      <w:rPr>
        <w:sz w:val="20"/>
        <w:szCs w:val="20"/>
      </w:rPr>
      <w:t>OMB Control No. 0584-0512</w:t>
    </w:r>
  </w:p>
  <w:p w:rsidR="0059518C" w:rsidRPr="00A27FB7" w:rsidRDefault="00A27FB7" w:rsidP="00A27FB7">
    <w:pPr>
      <w:pStyle w:val="Header"/>
      <w:ind w:left="1440"/>
      <w:jc w:val="right"/>
      <w:rPr>
        <w:sz w:val="20"/>
        <w:szCs w:val="20"/>
      </w:rPr>
    </w:pPr>
    <w:r w:rsidRPr="00A27FB7">
      <w:rPr>
        <w:sz w:val="20"/>
        <w:szCs w:val="20"/>
      </w:rPr>
      <w:t>Expiration Date:  1/31/2016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282BE3"/>
    <w:multiLevelType w:val="hybridMultilevel"/>
    <w:tmpl w:val="CD26E08C"/>
    <w:lvl w:ilvl="0" w:tplc="04090001">
      <w:start w:val="1"/>
      <w:numFmt w:val="bullet"/>
      <w:lvlText w:val=""/>
      <w:lvlJc w:val="left"/>
      <w:pPr>
        <w:ind w:left="360" w:hanging="360"/>
      </w:pPr>
      <w:rPr>
        <w:rFonts w:ascii="Symbol" w:hAnsi="Symbol" w:hint="default"/>
      </w:rPr>
    </w:lvl>
    <w:lvl w:ilvl="1" w:tplc="74E6FE74">
      <w:start w:val="2"/>
      <w:numFmt w:val="bullet"/>
      <w:lvlText w:val="-"/>
      <w:lvlJc w:val="left"/>
      <w:pPr>
        <w:ind w:left="1080" w:hanging="360"/>
      </w:pPr>
      <w:rPr>
        <w:rFonts w:ascii="Times New Roman" w:eastAsia="Times New Roman" w:hAnsi="Times New Roman" w:cs="Times New Roman"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F0558D"/>
    <w:multiLevelType w:val="hybridMultilevel"/>
    <w:tmpl w:val="814832E2"/>
    <w:lvl w:ilvl="0" w:tplc="74E6FE7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003CEE"/>
    <w:multiLevelType w:val="hybridMultilevel"/>
    <w:tmpl w:val="6FB84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C95969"/>
    <w:multiLevelType w:val="hybridMultilevel"/>
    <w:tmpl w:val="A1D4E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B6E86"/>
    <w:multiLevelType w:val="hybridMultilevel"/>
    <w:tmpl w:val="B6161426"/>
    <w:lvl w:ilvl="0" w:tplc="04090001">
      <w:start w:val="1"/>
      <w:numFmt w:val="bullet"/>
      <w:lvlText w:val=""/>
      <w:lvlJc w:val="left"/>
      <w:pPr>
        <w:ind w:left="360" w:hanging="360"/>
      </w:pPr>
      <w:rPr>
        <w:rFonts w:ascii="Symbol" w:hAnsi="Symbol" w:hint="default"/>
      </w:rPr>
    </w:lvl>
    <w:lvl w:ilvl="1" w:tplc="74E6FE74">
      <w:start w:val="2"/>
      <w:numFmt w:val="bullet"/>
      <w:lvlText w:val="-"/>
      <w:lvlJc w:val="left"/>
      <w:pPr>
        <w:ind w:left="1080" w:hanging="360"/>
      </w:pPr>
      <w:rPr>
        <w:rFonts w:ascii="Times New Roman" w:eastAsia="Times New Roman" w:hAnsi="Times New Roman" w:cs="Times New Roman"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74044B"/>
    <w:multiLevelType w:val="hybridMultilevel"/>
    <w:tmpl w:val="5A5CD2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D0A74AD"/>
    <w:multiLevelType w:val="hybridMultilevel"/>
    <w:tmpl w:val="CA301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065C05"/>
    <w:multiLevelType w:val="hybridMultilevel"/>
    <w:tmpl w:val="48DEF39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14D96DF0"/>
    <w:multiLevelType w:val="hybridMultilevel"/>
    <w:tmpl w:val="CCDCC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FF7E03"/>
    <w:multiLevelType w:val="hybridMultilevel"/>
    <w:tmpl w:val="31EC85BE"/>
    <w:lvl w:ilvl="0" w:tplc="74E6FE74">
      <w:start w:val="2"/>
      <w:numFmt w:val="bullet"/>
      <w:lvlText w:val="-"/>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7CD3A62"/>
    <w:multiLevelType w:val="hybridMultilevel"/>
    <w:tmpl w:val="EB4EB7D6"/>
    <w:lvl w:ilvl="0" w:tplc="DFF695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02275D"/>
    <w:multiLevelType w:val="hybridMultilevel"/>
    <w:tmpl w:val="52528D36"/>
    <w:lvl w:ilvl="0" w:tplc="DC2AD0C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8C3B4C"/>
    <w:multiLevelType w:val="hybridMultilevel"/>
    <w:tmpl w:val="3CE0AF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9A90CD0"/>
    <w:multiLevelType w:val="hybridMultilevel"/>
    <w:tmpl w:val="84702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B565EFF"/>
    <w:multiLevelType w:val="hybridMultilevel"/>
    <w:tmpl w:val="70E0B9BE"/>
    <w:lvl w:ilvl="0" w:tplc="BFC44580">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B9A1087"/>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
    <w:nsid w:val="1E5A1138"/>
    <w:multiLevelType w:val="hybridMultilevel"/>
    <w:tmpl w:val="633ECDEE"/>
    <w:lvl w:ilvl="0" w:tplc="B3568A1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0227C67"/>
    <w:multiLevelType w:val="hybridMultilevel"/>
    <w:tmpl w:val="84624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06F7BA7"/>
    <w:multiLevelType w:val="hybridMultilevel"/>
    <w:tmpl w:val="83F014B2"/>
    <w:lvl w:ilvl="0" w:tplc="FE5CB766">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1CE19DE"/>
    <w:multiLevelType w:val="hybridMultilevel"/>
    <w:tmpl w:val="35EAD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1FA2416"/>
    <w:multiLevelType w:val="hybridMultilevel"/>
    <w:tmpl w:val="570E1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25404623"/>
    <w:multiLevelType w:val="hybridMultilevel"/>
    <w:tmpl w:val="01F0C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54801E7"/>
    <w:multiLevelType w:val="hybridMultilevel"/>
    <w:tmpl w:val="7E2E48DC"/>
    <w:lvl w:ilvl="0" w:tplc="ECD2F56C">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265B380F"/>
    <w:multiLevelType w:val="hybridMultilevel"/>
    <w:tmpl w:val="D1286DDC"/>
    <w:lvl w:ilvl="0" w:tplc="A6A21CF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7E77678"/>
    <w:multiLevelType w:val="hybridMultilevel"/>
    <w:tmpl w:val="7E2E48DC"/>
    <w:lvl w:ilvl="0" w:tplc="ECD2F56C">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285209D4"/>
    <w:multiLevelType w:val="hybridMultilevel"/>
    <w:tmpl w:val="9586BCC2"/>
    <w:lvl w:ilvl="0" w:tplc="74E6FE74">
      <w:start w:val="2"/>
      <w:numFmt w:val="bullet"/>
      <w:lvlText w:val="-"/>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8C3717A"/>
    <w:multiLevelType w:val="hybridMultilevel"/>
    <w:tmpl w:val="6F4E8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D40D63"/>
    <w:multiLevelType w:val="hybridMultilevel"/>
    <w:tmpl w:val="71487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956159B"/>
    <w:multiLevelType w:val="hybridMultilevel"/>
    <w:tmpl w:val="185A9F78"/>
    <w:lvl w:ilvl="0" w:tplc="74E6FE74">
      <w:start w:val="2"/>
      <w:numFmt w:val="bullet"/>
      <w:lvlText w:val="-"/>
      <w:lvlJc w:val="left"/>
      <w:pPr>
        <w:ind w:left="1808" w:hanging="360"/>
      </w:pPr>
      <w:rPr>
        <w:rFonts w:ascii="Times New Roman" w:eastAsia="Times New Roman" w:hAnsi="Times New Roman" w:cs="Times New Roman" w:hint="default"/>
      </w:rPr>
    </w:lvl>
    <w:lvl w:ilvl="1" w:tplc="04090003" w:tentative="1">
      <w:start w:val="1"/>
      <w:numFmt w:val="bullet"/>
      <w:lvlText w:val="o"/>
      <w:lvlJc w:val="left"/>
      <w:pPr>
        <w:ind w:left="2528" w:hanging="360"/>
      </w:pPr>
      <w:rPr>
        <w:rFonts w:ascii="Courier New" w:hAnsi="Courier New" w:cs="Courier New" w:hint="default"/>
      </w:rPr>
    </w:lvl>
    <w:lvl w:ilvl="2" w:tplc="04090005" w:tentative="1">
      <w:start w:val="1"/>
      <w:numFmt w:val="bullet"/>
      <w:lvlText w:val=""/>
      <w:lvlJc w:val="left"/>
      <w:pPr>
        <w:ind w:left="3248" w:hanging="360"/>
      </w:pPr>
      <w:rPr>
        <w:rFonts w:ascii="Wingdings" w:hAnsi="Wingdings" w:hint="default"/>
      </w:rPr>
    </w:lvl>
    <w:lvl w:ilvl="3" w:tplc="04090001" w:tentative="1">
      <w:start w:val="1"/>
      <w:numFmt w:val="bullet"/>
      <w:lvlText w:val=""/>
      <w:lvlJc w:val="left"/>
      <w:pPr>
        <w:ind w:left="3968" w:hanging="360"/>
      </w:pPr>
      <w:rPr>
        <w:rFonts w:ascii="Symbol" w:hAnsi="Symbol" w:hint="default"/>
      </w:rPr>
    </w:lvl>
    <w:lvl w:ilvl="4" w:tplc="04090003" w:tentative="1">
      <w:start w:val="1"/>
      <w:numFmt w:val="bullet"/>
      <w:lvlText w:val="o"/>
      <w:lvlJc w:val="left"/>
      <w:pPr>
        <w:ind w:left="4688" w:hanging="360"/>
      </w:pPr>
      <w:rPr>
        <w:rFonts w:ascii="Courier New" w:hAnsi="Courier New" w:cs="Courier New" w:hint="default"/>
      </w:rPr>
    </w:lvl>
    <w:lvl w:ilvl="5" w:tplc="04090005" w:tentative="1">
      <w:start w:val="1"/>
      <w:numFmt w:val="bullet"/>
      <w:lvlText w:val=""/>
      <w:lvlJc w:val="left"/>
      <w:pPr>
        <w:ind w:left="5408" w:hanging="360"/>
      </w:pPr>
      <w:rPr>
        <w:rFonts w:ascii="Wingdings" w:hAnsi="Wingdings" w:hint="default"/>
      </w:rPr>
    </w:lvl>
    <w:lvl w:ilvl="6" w:tplc="04090001" w:tentative="1">
      <w:start w:val="1"/>
      <w:numFmt w:val="bullet"/>
      <w:lvlText w:val=""/>
      <w:lvlJc w:val="left"/>
      <w:pPr>
        <w:ind w:left="6128" w:hanging="360"/>
      </w:pPr>
      <w:rPr>
        <w:rFonts w:ascii="Symbol" w:hAnsi="Symbol" w:hint="default"/>
      </w:rPr>
    </w:lvl>
    <w:lvl w:ilvl="7" w:tplc="04090003" w:tentative="1">
      <w:start w:val="1"/>
      <w:numFmt w:val="bullet"/>
      <w:lvlText w:val="o"/>
      <w:lvlJc w:val="left"/>
      <w:pPr>
        <w:ind w:left="6848" w:hanging="360"/>
      </w:pPr>
      <w:rPr>
        <w:rFonts w:ascii="Courier New" w:hAnsi="Courier New" w:cs="Courier New" w:hint="default"/>
      </w:rPr>
    </w:lvl>
    <w:lvl w:ilvl="8" w:tplc="04090005" w:tentative="1">
      <w:start w:val="1"/>
      <w:numFmt w:val="bullet"/>
      <w:lvlText w:val=""/>
      <w:lvlJc w:val="left"/>
      <w:pPr>
        <w:ind w:left="7568" w:hanging="360"/>
      </w:pPr>
      <w:rPr>
        <w:rFonts w:ascii="Wingdings" w:hAnsi="Wingdings" w:hint="default"/>
      </w:rPr>
    </w:lvl>
  </w:abstractNum>
  <w:abstractNum w:abstractNumId="31">
    <w:nsid w:val="2ACC1FCE"/>
    <w:multiLevelType w:val="hybridMultilevel"/>
    <w:tmpl w:val="9F7CCF6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2B162908"/>
    <w:multiLevelType w:val="hybridMultilevel"/>
    <w:tmpl w:val="9B6E4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B8760A"/>
    <w:multiLevelType w:val="hybridMultilevel"/>
    <w:tmpl w:val="209C45E0"/>
    <w:lvl w:ilvl="0" w:tplc="5CCEA4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C283670"/>
    <w:multiLevelType w:val="hybridMultilevel"/>
    <w:tmpl w:val="45067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DEE4B4E"/>
    <w:multiLevelType w:val="hybridMultilevel"/>
    <w:tmpl w:val="48848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EFC3722"/>
    <w:multiLevelType w:val="hybridMultilevel"/>
    <w:tmpl w:val="A63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FDD5ABC"/>
    <w:multiLevelType w:val="hybridMultilevel"/>
    <w:tmpl w:val="52145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1FE0896"/>
    <w:multiLevelType w:val="hybridMultilevel"/>
    <w:tmpl w:val="4852D2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34A13BB3"/>
    <w:multiLevelType w:val="hybridMultilevel"/>
    <w:tmpl w:val="B02400C4"/>
    <w:lvl w:ilvl="0" w:tplc="74E6FE74">
      <w:start w:val="2"/>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nsid w:val="34BD7EF8"/>
    <w:multiLevelType w:val="hybridMultilevel"/>
    <w:tmpl w:val="43CC6B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34D472B4"/>
    <w:multiLevelType w:val="hybridMultilevel"/>
    <w:tmpl w:val="C24EA7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64A6807"/>
    <w:multiLevelType w:val="hybridMultilevel"/>
    <w:tmpl w:val="384E8E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39C16C3D"/>
    <w:multiLevelType w:val="hybridMultilevel"/>
    <w:tmpl w:val="5D68F33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nsid w:val="3A2D0FB5"/>
    <w:multiLevelType w:val="hybridMultilevel"/>
    <w:tmpl w:val="AD6C8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B8E73F0"/>
    <w:multiLevelType w:val="hybridMultilevel"/>
    <w:tmpl w:val="54349FB2"/>
    <w:lvl w:ilvl="0" w:tplc="ECD2F56C">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3CC50F80"/>
    <w:multiLevelType w:val="hybridMultilevel"/>
    <w:tmpl w:val="950A479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nsid w:val="3E3F4677"/>
    <w:multiLevelType w:val="hybridMultilevel"/>
    <w:tmpl w:val="87AC623A"/>
    <w:lvl w:ilvl="0" w:tplc="CF580126">
      <w:start w:val="1"/>
      <w:numFmt w:val="bullet"/>
      <w:lvlText w:val=""/>
      <w:lvlJc w:val="left"/>
      <w:pPr>
        <w:ind w:left="720" w:hanging="360"/>
      </w:pPr>
      <w:rPr>
        <w:rFonts w:ascii="Symbol" w:hAnsi="Symbol"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40F11893"/>
    <w:multiLevelType w:val="hybridMultilevel"/>
    <w:tmpl w:val="201C5322"/>
    <w:lvl w:ilvl="0" w:tplc="2B244FBA">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41BE57D9"/>
    <w:multiLevelType w:val="hybridMultilevel"/>
    <w:tmpl w:val="D598B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4210242B"/>
    <w:multiLevelType w:val="hybridMultilevel"/>
    <w:tmpl w:val="3166934A"/>
    <w:lvl w:ilvl="0" w:tplc="74E6FE74">
      <w:start w:val="2"/>
      <w:numFmt w:val="bullet"/>
      <w:lvlText w:val="-"/>
      <w:lvlJc w:val="left"/>
      <w:pPr>
        <w:ind w:left="1080" w:hanging="360"/>
      </w:pPr>
      <w:rPr>
        <w:rFonts w:ascii="Times New Roman" w:eastAsia="Times New Roman" w:hAnsi="Times New Roman" w:cs="Times New Roman" w:hint="default"/>
      </w:rPr>
    </w:lvl>
    <w:lvl w:ilvl="1" w:tplc="74E6FE74">
      <w:start w:val="2"/>
      <w:numFmt w:val="bullet"/>
      <w:lvlText w:val="-"/>
      <w:lvlJc w:val="left"/>
      <w:pPr>
        <w:ind w:left="1800" w:hanging="360"/>
      </w:pPr>
      <w:rPr>
        <w:rFonts w:ascii="Times New Roman" w:eastAsia="Times New Roman" w:hAnsi="Times New Roman" w:cs="Times New Roman"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433A507B"/>
    <w:multiLevelType w:val="hybridMultilevel"/>
    <w:tmpl w:val="AF8C0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5E64A61"/>
    <w:multiLevelType w:val="hybridMultilevel"/>
    <w:tmpl w:val="8ADC8B52"/>
    <w:lvl w:ilvl="0" w:tplc="74E6FE74">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nsid w:val="486F04DF"/>
    <w:multiLevelType w:val="hybridMultilevel"/>
    <w:tmpl w:val="2D1E3E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87D15F5"/>
    <w:multiLevelType w:val="hybridMultilevel"/>
    <w:tmpl w:val="54349FB2"/>
    <w:lvl w:ilvl="0" w:tplc="ECD2F56C">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488B457D"/>
    <w:multiLevelType w:val="hybridMultilevel"/>
    <w:tmpl w:val="302EA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9143E05"/>
    <w:multiLevelType w:val="hybridMultilevel"/>
    <w:tmpl w:val="FD30BFF0"/>
    <w:lvl w:ilvl="0" w:tplc="74E6FE74">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4A060A30"/>
    <w:multiLevelType w:val="hybridMultilevel"/>
    <w:tmpl w:val="209ED90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4A0D20C3"/>
    <w:multiLevelType w:val="hybridMultilevel"/>
    <w:tmpl w:val="0E205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A6423DB"/>
    <w:multiLevelType w:val="hybridMultilevel"/>
    <w:tmpl w:val="C3D8CF5C"/>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E0152C0"/>
    <w:multiLevelType w:val="hybridMultilevel"/>
    <w:tmpl w:val="A5DC96F6"/>
    <w:lvl w:ilvl="0" w:tplc="04090001">
      <w:start w:val="1"/>
      <w:numFmt w:val="bullet"/>
      <w:lvlText w:val=""/>
      <w:lvlJc w:val="left"/>
      <w:pPr>
        <w:ind w:left="360" w:hanging="360"/>
      </w:pPr>
      <w:rPr>
        <w:rFonts w:ascii="Symbol" w:hAnsi="Symbol" w:hint="default"/>
      </w:rPr>
    </w:lvl>
    <w:lvl w:ilvl="1" w:tplc="74E6FE74">
      <w:start w:val="2"/>
      <w:numFmt w:val="bullet"/>
      <w:lvlText w:val="-"/>
      <w:lvlJc w:val="left"/>
      <w:pPr>
        <w:ind w:left="1080" w:hanging="360"/>
      </w:pPr>
      <w:rPr>
        <w:rFonts w:ascii="Times New Roman" w:eastAsia="Times New Roman" w:hAnsi="Times New Roman" w:cs="Times New Roman"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4F60695A"/>
    <w:multiLevelType w:val="hybridMultilevel"/>
    <w:tmpl w:val="E7A08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03E1D10"/>
    <w:multiLevelType w:val="hybridMultilevel"/>
    <w:tmpl w:val="25C092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51DB0F9E"/>
    <w:multiLevelType w:val="hybridMultilevel"/>
    <w:tmpl w:val="9F5E4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5236156A"/>
    <w:multiLevelType w:val="hybridMultilevel"/>
    <w:tmpl w:val="90523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52F66F0B"/>
    <w:multiLevelType w:val="hybridMultilevel"/>
    <w:tmpl w:val="75FA5B34"/>
    <w:lvl w:ilvl="0" w:tplc="04090001">
      <w:start w:val="1"/>
      <w:numFmt w:val="bullet"/>
      <w:lvlText w:val=""/>
      <w:lvlJc w:val="left"/>
      <w:pPr>
        <w:ind w:left="1080" w:hanging="360"/>
      </w:pPr>
      <w:rPr>
        <w:rFonts w:ascii="Symbol" w:hAnsi="Symbol" w:hint="default"/>
      </w:rPr>
    </w:lvl>
    <w:lvl w:ilvl="1" w:tplc="74E6FE74">
      <w:start w:val="2"/>
      <w:numFmt w:val="bullet"/>
      <w:lvlText w:val="-"/>
      <w:lvlJc w:val="left"/>
      <w:pPr>
        <w:ind w:left="1800" w:hanging="360"/>
      </w:pPr>
      <w:rPr>
        <w:rFonts w:ascii="Times New Roman" w:eastAsia="Times New Roman" w:hAnsi="Times New Roman" w:cs="Times New Roman"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3984753"/>
    <w:multiLevelType w:val="hybridMultilevel"/>
    <w:tmpl w:val="924264E4"/>
    <w:lvl w:ilvl="0" w:tplc="51A4984E">
      <w:start w:val="1"/>
      <w:numFmt w:val="upperLetter"/>
      <w:lvlText w:val="%1."/>
      <w:lvlJc w:val="left"/>
      <w:pPr>
        <w:ind w:left="720" w:hanging="360"/>
      </w:pPr>
      <w:rPr>
        <w:rFonts w:ascii="Cambria" w:hAnsi="Cambria" w:hint="default"/>
        <w:b/>
        <w:color w:val="4F81BD"/>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5C522F4"/>
    <w:multiLevelType w:val="hybridMultilevel"/>
    <w:tmpl w:val="3292815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562C26D8"/>
    <w:multiLevelType w:val="hybridMultilevel"/>
    <w:tmpl w:val="AAB68170"/>
    <w:lvl w:ilvl="0" w:tplc="74E6FE74">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0">
    <w:nsid w:val="56A67746"/>
    <w:multiLevelType w:val="hybridMultilevel"/>
    <w:tmpl w:val="2F5AE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6C17CF6"/>
    <w:multiLevelType w:val="hybridMultilevel"/>
    <w:tmpl w:val="79AE9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6E44245"/>
    <w:multiLevelType w:val="hybridMultilevel"/>
    <w:tmpl w:val="30DE0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7B87552"/>
    <w:multiLevelType w:val="hybridMultilevel"/>
    <w:tmpl w:val="1D42DF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57D96009"/>
    <w:multiLevelType w:val="hybridMultilevel"/>
    <w:tmpl w:val="04F45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8711C9D"/>
    <w:multiLevelType w:val="hybridMultilevel"/>
    <w:tmpl w:val="C388B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9E91A9D"/>
    <w:multiLevelType w:val="hybridMultilevel"/>
    <w:tmpl w:val="E702B8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D8C0ACF"/>
    <w:multiLevelType w:val="hybridMultilevel"/>
    <w:tmpl w:val="9FBC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DC17A0D"/>
    <w:multiLevelType w:val="hybridMultilevel"/>
    <w:tmpl w:val="0CAA2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DF262FE"/>
    <w:multiLevelType w:val="hybridMultilevel"/>
    <w:tmpl w:val="1184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F9C4075"/>
    <w:multiLevelType w:val="hybridMultilevel"/>
    <w:tmpl w:val="EF52B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0281EA0"/>
    <w:multiLevelType w:val="hybridMultilevel"/>
    <w:tmpl w:val="6B5C0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1751E9D"/>
    <w:multiLevelType w:val="hybridMultilevel"/>
    <w:tmpl w:val="4626AD0C"/>
    <w:lvl w:ilvl="0" w:tplc="04090001">
      <w:start w:val="1"/>
      <w:numFmt w:val="bullet"/>
      <w:lvlText w:val=""/>
      <w:lvlJc w:val="left"/>
      <w:pPr>
        <w:ind w:left="360" w:hanging="360"/>
      </w:pPr>
      <w:rPr>
        <w:rFonts w:ascii="Symbol" w:hAnsi="Symbol" w:hint="default"/>
      </w:rPr>
    </w:lvl>
    <w:lvl w:ilvl="1" w:tplc="74E6FE74">
      <w:start w:val="2"/>
      <w:numFmt w:val="bullet"/>
      <w:lvlText w:val="-"/>
      <w:lvlJc w:val="left"/>
      <w:pPr>
        <w:ind w:left="1080" w:hanging="360"/>
      </w:pPr>
      <w:rPr>
        <w:rFonts w:ascii="Times New Roman" w:eastAsia="Times New Roman" w:hAnsi="Times New Roman" w:cs="Times New Roman"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nsid w:val="61D16C33"/>
    <w:multiLevelType w:val="hybridMultilevel"/>
    <w:tmpl w:val="39107D88"/>
    <w:lvl w:ilvl="0" w:tplc="74E6FE74">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4">
    <w:nsid w:val="64FC5439"/>
    <w:multiLevelType w:val="hybridMultilevel"/>
    <w:tmpl w:val="8900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5B40764"/>
    <w:multiLevelType w:val="hybridMultilevel"/>
    <w:tmpl w:val="1F78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nsid w:val="66DB1BB0"/>
    <w:multiLevelType w:val="hybridMultilevel"/>
    <w:tmpl w:val="A9E0A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73A6553"/>
    <w:multiLevelType w:val="hybridMultilevel"/>
    <w:tmpl w:val="52528D36"/>
    <w:lvl w:ilvl="0" w:tplc="DC2AD0C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82C214C"/>
    <w:multiLevelType w:val="hybridMultilevel"/>
    <w:tmpl w:val="B77E0F4C"/>
    <w:lvl w:ilvl="0" w:tplc="04090015">
      <w:start w:val="1"/>
      <w:numFmt w:val="upperLetter"/>
      <w:lvlText w:val="%1."/>
      <w:lvlJc w:val="left"/>
      <w:pPr>
        <w:ind w:left="360" w:hanging="360"/>
      </w:pPr>
      <w:rPr>
        <w:rFonts w:hint="default"/>
      </w:rPr>
    </w:lvl>
    <w:lvl w:ilvl="1" w:tplc="3C2CB474">
      <w:start w:val="1"/>
      <w:numFmt w:val="decimal"/>
      <w:lvlText w:val="%2)"/>
      <w:lvlJc w:val="left"/>
      <w:pPr>
        <w:ind w:left="1080" w:hanging="360"/>
      </w:pPr>
      <w:rPr>
        <w:rFonts w:ascii="Times New Roman" w:hAnsi="Times New Roman" w:cs="Times New Roman" w:hint="default"/>
        <w:color w:val="auto"/>
        <w:sz w:val="23"/>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68973C70"/>
    <w:multiLevelType w:val="hybridMultilevel"/>
    <w:tmpl w:val="C388B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9E13888"/>
    <w:multiLevelType w:val="hybridMultilevel"/>
    <w:tmpl w:val="0A801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B143305"/>
    <w:multiLevelType w:val="hybridMultilevel"/>
    <w:tmpl w:val="1478B0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nsid w:val="6D4F3461"/>
    <w:multiLevelType w:val="hybridMultilevel"/>
    <w:tmpl w:val="32FEB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DEC3E3F"/>
    <w:multiLevelType w:val="hybridMultilevel"/>
    <w:tmpl w:val="FCBC6DEC"/>
    <w:lvl w:ilvl="0" w:tplc="5D64532A">
      <w:start w:val="1"/>
      <w:numFmt w:val="upperRoman"/>
      <w:lvlText w:val="%1."/>
      <w:lvlJc w:val="left"/>
      <w:pPr>
        <w:ind w:left="765" w:hanging="72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4">
    <w:nsid w:val="6E4646D7"/>
    <w:multiLevelType w:val="hybridMultilevel"/>
    <w:tmpl w:val="B1D24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F974D92"/>
    <w:multiLevelType w:val="hybridMultilevel"/>
    <w:tmpl w:val="5DB68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6F9B5936"/>
    <w:multiLevelType w:val="hybridMultilevel"/>
    <w:tmpl w:val="83222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17431CB"/>
    <w:multiLevelType w:val="hybridMultilevel"/>
    <w:tmpl w:val="10002C5A"/>
    <w:lvl w:ilvl="0" w:tplc="74E6FE74">
      <w:start w:val="2"/>
      <w:numFmt w:val="bullet"/>
      <w:lvlText w:val="-"/>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73142589"/>
    <w:multiLevelType w:val="hybridMultilevel"/>
    <w:tmpl w:val="7CE85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3E31E8E"/>
    <w:multiLevelType w:val="hybridMultilevel"/>
    <w:tmpl w:val="B920A6EC"/>
    <w:lvl w:ilvl="0" w:tplc="74E6FE74">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0">
    <w:nsid w:val="7481499B"/>
    <w:multiLevelType w:val="hybridMultilevel"/>
    <w:tmpl w:val="1AF6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74EC4A05"/>
    <w:multiLevelType w:val="hybridMultilevel"/>
    <w:tmpl w:val="7E2E48DC"/>
    <w:lvl w:ilvl="0" w:tplc="ECD2F56C">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nsid w:val="766D0699"/>
    <w:multiLevelType w:val="hybridMultilevel"/>
    <w:tmpl w:val="418CE9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nsid w:val="7709687C"/>
    <w:multiLevelType w:val="hybridMultilevel"/>
    <w:tmpl w:val="509A9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725246F"/>
    <w:multiLevelType w:val="hybridMultilevel"/>
    <w:tmpl w:val="CFFA636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nsid w:val="78983043"/>
    <w:multiLevelType w:val="hybridMultilevel"/>
    <w:tmpl w:val="6276BA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9162347"/>
    <w:multiLevelType w:val="hybridMultilevel"/>
    <w:tmpl w:val="1F042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79E80DA6"/>
    <w:multiLevelType w:val="hybridMultilevel"/>
    <w:tmpl w:val="2BB085A0"/>
    <w:lvl w:ilvl="0" w:tplc="04090001">
      <w:start w:val="1"/>
      <w:numFmt w:val="bullet"/>
      <w:lvlText w:val=""/>
      <w:lvlJc w:val="left"/>
      <w:pPr>
        <w:ind w:left="360" w:hanging="360"/>
      </w:pPr>
      <w:rPr>
        <w:rFonts w:ascii="Symbol" w:hAnsi="Symbol" w:hint="default"/>
      </w:rPr>
    </w:lvl>
    <w:lvl w:ilvl="1" w:tplc="74E6FE74">
      <w:start w:val="2"/>
      <w:numFmt w:val="bullet"/>
      <w:lvlText w:val="-"/>
      <w:lvlJc w:val="left"/>
      <w:pPr>
        <w:ind w:left="1080" w:hanging="360"/>
      </w:pPr>
      <w:rPr>
        <w:rFonts w:ascii="Times New Roman" w:eastAsia="Times New Roman" w:hAnsi="Times New Roman" w:cs="Times New Roman"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7BA653D2"/>
    <w:multiLevelType w:val="hybridMultilevel"/>
    <w:tmpl w:val="B0E60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D2F5525"/>
    <w:multiLevelType w:val="hybridMultilevel"/>
    <w:tmpl w:val="54349FB2"/>
    <w:lvl w:ilvl="0" w:tplc="ECD2F56C">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nsid w:val="7DD52926"/>
    <w:multiLevelType w:val="hybridMultilevel"/>
    <w:tmpl w:val="B26A0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7E0A1F42"/>
    <w:multiLevelType w:val="hybridMultilevel"/>
    <w:tmpl w:val="DAB8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6"/>
  </w:num>
  <w:num w:numId="2">
    <w:abstractNumId w:val="7"/>
  </w:num>
  <w:num w:numId="3">
    <w:abstractNumId w:val="9"/>
  </w:num>
  <w:num w:numId="4">
    <w:abstractNumId w:val="103"/>
  </w:num>
  <w:num w:numId="5">
    <w:abstractNumId w:val="107"/>
  </w:num>
  <w:num w:numId="6">
    <w:abstractNumId w:val="86"/>
  </w:num>
  <w:num w:numId="7">
    <w:abstractNumId w:val="87"/>
  </w:num>
  <w:num w:numId="8">
    <w:abstractNumId w:val="33"/>
  </w:num>
  <w:num w:numId="9">
    <w:abstractNumId w:val="98"/>
  </w:num>
  <w:num w:numId="10">
    <w:abstractNumId w:val="95"/>
  </w:num>
  <w:num w:numId="11">
    <w:abstractNumId w:val="71"/>
  </w:num>
  <w:num w:numId="12">
    <w:abstractNumId w:val="32"/>
  </w:num>
  <w:num w:numId="13">
    <w:abstractNumId w:val="31"/>
  </w:num>
  <w:num w:numId="14">
    <w:abstractNumId w:val="69"/>
  </w:num>
  <w:num w:numId="15">
    <w:abstractNumId w:val="52"/>
  </w:num>
  <w:num w:numId="16">
    <w:abstractNumId w:val="99"/>
  </w:num>
  <w:num w:numId="17">
    <w:abstractNumId w:val="43"/>
  </w:num>
  <w:num w:numId="18">
    <w:abstractNumId w:val="90"/>
  </w:num>
  <w:num w:numId="19">
    <w:abstractNumId w:val="110"/>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25"/>
  </w:num>
  <w:num w:numId="22">
    <w:abstractNumId w:val="59"/>
  </w:num>
  <w:num w:numId="23">
    <w:abstractNumId w:val="88"/>
  </w:num>
  <w:num w:numId="24">
    <w:abstractNumId w:val="41"/>
  </w:num>
  <w:num w:numId="25">
    <w:abstractNumId w:val="14"/>
  </w:num>
  <w:num w:numId="26">
    <w:abstractNumId w:val="49"/>
  </w:num>
  <w:num w:numId="27">
    <w:abstractNumId w:val="12"/>
  </w:num>
  <w:num w:numId="28">
    <w:abstractNumId w:val="76"/>
  </w:num>
  <w:num w:numId="29">
    <w:abstractNumId w:val="97"/>
  </w:num>
  <w:num w:numId="30">
    <w:abstractNumId w:val="11"/>
  </w:num>
  <w:num w:numId="31">
    <w:abstractNumId w:val="2"/>
  </w:num>
  <w:num w:numId="32">
    <w:abstractNumId w:val="20"/>
  </w:num>
  <w:num w:numId="33">
    <w:abstractNumId w:val="108"/>
  </w:num>
  <w:num w:numId="34">
    <w:abstractNumId w:val="94"/>
  </w:num>
  <w:num w:numId="35">
    <w:abstractNumId w:val="109"/>
  </w:num>
  <w:num w:numId="36">
    <w:abstractNumId w:val="101"/>
  </w:num>
  <w:num w:numId="37">
    <w:abstractNumId w:val="68"/>
  </w:num>
  <w:num w:numId="38">
    <w:abstractNumId w:val="80"/>
  </w:num>
  <w:num w:numId="39">
    <w:abstractNumId w:val="84"/>
  </w:num>
  <w:num w:numId="40">
    <w:abstractNumId w:val="27"/>
  </w:num>
  <w:num w:numId="41">
    <w:abstractNumId w:val="48"/>
  </w:num>
  <w:num w:numId="42">
    <w:abstractNumId w:val="22"/>
  </w:num>
  <w:num w:numId="43">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4"/>
  </w:num>
  <w:num w:numId="45">
    <w:abstractNumId w:val="24"/>
  </w:num>
  <w:num w:numId="46">
    <w:abstractNumId w:val="45"/>
  </w:num>
  <w:num w:numId="47">
    <w:abstractNumId w:val="26"/>
  </w:num>
  <w:num w:numId="48">
    <w:abstractNumId w:val="102"/>
  </w:num>
  <w:num w:numId="49">
    <w:abstractNumId w:val="18"/>
  </w:num>
  <w:num w:numId="50">
    <w:abstractNumId w:val="93"/>
  </w:num>
  <w:num w:numId="51">
    <w:abstractNumId w:val="67"/>
  </w:num>
  <w:num w:numId="52">
    <w:abstractNumId w:val="13"/>
  </w:num>
  <w:num w:numId="53">
    <w:abstractNumId w:val="4"/>
  </w:num>
  <w:num w:numId="54">
    <w:abstractNumId w:val="36"/>
  </w:num>
  <w:num w:numId="55">
    <w:abstractNumId w:val="37"/>
  </w:num>
  <w:num w:numId="56">
    <w:abstractNumId w:val="72"/>
  </w:num>
  <w:num w:numId="57">
    <w:abstractNumId w:val="96"/>
  </w:num>
  <w:num w:numId="58">
    <w:abstractNumId w:val="111"/>
  </w:num>
  <w:num w:numId="59">
    <w:abstractNumId w:val="77"/>
  </w:num>
  <w:num w:numId="60">
    <w:abstractNumId w:val="29"/>
  </w:num>
  <w:num w:numId="61">
    <w:abstractNumId w:val="8"/>
  </w:num>
  <w:num w:numId="62">
    <w:abstractNumId w:val="46"/>
  </w:num>
  <w:num w:numId="63">
    <w:abstractNumId w:val="105"/>
  </w:num>
  <w:num w:numId="64">
    <w:abstractNumId w:val="104"/>
  </w:num>
  <w:num w:numId="65">
    <w:abstractNumId w:val="53"/>
  </w:num>
  <w:num w:numId="66">
    <w:abstractNumId w:val="92"/>
  </w:num>
  <w:num w:numId="67">
    <w:abstractNumId w:val="106"/>
  </w:num>
  <w:num w:numId="68">
    <w:abstractNumId w:val="51"/>
  </w:num>
  <w:num w:numId="69">
    <w:abstractNumId w:val="38"/>
  </w:num>
  <w:num w:numId="70">
    <w:abstractNumId w:val="100"/>
  </w:num>
  <w:num w:numId="71">
    <w:abstractNumId w:val="55"/>
  </w:num>
  <w:num w:numId="72">
    <w:abstractNumId w:val="70"/>
  </w:num>
  <w:num w:numId="73">
    <w:abstractNumId w:val="79"/>
  </w:num>
  <w:num w:numId="74">
    <w:abstractNumId w:val="3"/>
  </w:num>
  <w:num w:numId="75">
    <w:abstractNumId w:val="34"/>
  </w:num>
  <w:num w:numId="76">
    <w:abstractNumId w:val="62"/>
  </w:num>
  <w:num w:numId="77">
    <w:abstractNumId w:val="89"/>
  </w:num>
  <w:num w:numId="78">
    <w:abstractNumId w:val="75"/>
  </w:num>
  <w:num w:numId="79">
    <w:abstractNumId w:val="15"/>
  </w:num>
  <w:num w:numId="80">
    <w:abstractNumId w:val="81"/>
  </w:num>
  <w:num w:numId="81">
    <w:abstractNumId w:val="10"/>
  </w:num>
  <w:num w:numId="82">
    <w:abstractNumId w:val="17"/>
  </w:num>
  <w:num w:numId="8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8"/>
  </w:num>
  <w:num w:numId="85">
    <w:abstractNumId w:val="73"/>
  </w:num>
  <w:num w:numId="86">
    <w:abstractNumId w:val="19"/>
  </w:num>
  <w:num w:numId="87">
    <w:abstractNumId w:val="16"/>
  </w:num>
  <w:num w:numId="88">
    <w:abstractNumId w:val="64"/>
  </w:num>
  <w:num w:numId="89">
    <w:abstractNumId w:val="57"/>
  </w:num>
  <w:num w:numId="90">
    <w:abstractNumId w:val="74"/>
  </w:num>
  <w:num w:numId="91">
    <w:abstractNumId w:val="35"/>
  </w:num>
  <w:num w:numId="92">
    <w:abstractNumId w:val="61"/>
  </w:num>
  <w:num w:numId="93">
    <w:abstractNumId w:val="44"/>
  </w:num>
  <w:num w:numId="94">
    <w:abstractNumId w:val="58"/>
  </w:num>
  <w:num w:numId="95">
    <w:abstractNumId w:val="21"/>
  </w:num>
  <w:num w:numId="96">
    <w:abstractNumId w:val="6"/>
  </w:num>
  <w:num w:numId="97">
    <w:abstractNumId w:val="91"/>
  </w:num>
  <w:num w:numId="98">
    <w:abstractNumId w:val="23"/>
  </w:num>
  <w:num w:numId="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3"/>
  </w:num>
  <w:num w:numId="101">
    <w:abstractNumId w:val="42"/>
  </w:num>
  <w:num w:numId="102">
    <w:abstractNumId w:val="65"/>
  </w:num>
  <w:num w:numId="103">
    <w:abstractNumId w:val="50"/>
  </w:num>
  <w:num w:numId="104">
    <w:abstractNumId w:val="60"/>
  </w:num>
  <w:num w:numId="105">
    <w:abstractNumId w:val="1"/>
  </w:num>
  <w:num w:numId="106">
    <w:abstractNumId w:val="5"/>
  </w:num>
  <w:num w:numId="107">
    <w:abstractNumId w:val="82"/>
  </w:num>
  <w:num w:numId="108">
    <w:abstractNumId w:val="56"/>
  </w:num>
  <w:num w:numId="109">
    <w:abstractNumId w:val="39"/>
  </w:num>
  <w:num w:numId="110">
    <w:abstractNumId w:val="83"/>
  </w:num>
  <w:num w:numId="111">
    <w:abstractNumId w:val="30"/>
  </w:num>
  <w:num w:numId="112">
    <w:abstractNumId w:val="28"/>
  </w:num>
  <w:num w:numId="113">
    <w:abstractNumId w:val="40"/>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F09"/>
    <w:rsid w:val="000003F2"/>
    <w:rsid w:val="00000D95"/>
    <w:rsid w:val="00007A4A"/>
    <w:rsid w:val="0001014A"/>
    <w:rsid w:val="00010E26"/>
    <w:rsid w:val="00017922"/>
    <w:rsid w:val="00017B2C"/>
    <w:rsid w:val="000215A3"/>
    <w:rsid w:val="000224AF"/>
    <w:rsid w:val="00023971"/>
    <w:rsid w:val="000239A4"/>
    <w:rsid w:val="00023D4C"/>
    <w:rsid w:val="000304F2"/>
    <w:rsid w:val="00030855"/>
    <w:rsid w:val="00030A7A"/>
    <w:rsid w:val="00031398"/>
    <w:rsid w:val="00032BDF"/>
    <w:rsid w:val="00033165"/>
    <w:rsid w:val="000345A2"/>
    <w:rsid w:val="00036067"/>
    <w:rsid w:val="00037D6C"/>
    <w:rsid w:val="000425E4"/>
    <w:rsid w:val="000460AF"/>
    <w:rsid w:val="00047007"/>
    <w:rsid w:val="000504CC"/>
    <w:rsid w:val="000512A3"/>
    <w:rsid w:val="000517FA"/>
    <w:rsid w:val="000523A8"/>
    <w:rsid w:val="00054C4D"/>
    <w:rsid w:val="00055ED4"/>
    <w:rsid w:val="000603C5"/>
    <w:rsid w:val="00063A14"/>
    <w:rsid w:val="00063A9C"/>
    <w:rsid w:val="0006686E"/>
    <w:rsid w:val="00066B3F"/>
    <w:rsid w:val="00067DA3"/>
    <w:rsid w:val="00070585"/>
    <w:rsid w:val="00072B6A"/>
    <w:rsid w:val="000761A5"/>
    <w:rsid w:val="00076F7F"/>
    <w:rsid w:val="00077264"/>
    <w:rsid w:val="000777FB"/>
    <w:rsid w:val="00080E81"/>
    <w:rsid w:val="000810FB"/>
    <w:rsid w:val="00081F1C"/>
    <w:rsid w:val="000823EF"/>
    <w:rsid w:val="000826C3"/>
    <w:rsid w:val="00082725"/>
    <w:rsid w:val="0008347F"/>
    <w:rsid w:val="00086090"/>
    <w:rsid w:val="00090E01"/>
    <w:rsid w:val="00090E3F"/>
    <w:rsid w:val="0009228F"/>
    <w:rsid w:val="00092856"/>
    <w:rsid w:val="00093190"/>
    <w:rsid w:val="00093D80"/>
    <w:rsid w:val="00094074"/>
    <w:rsid w:val="000952E4"/>
    <w:rsid w:val="00095B3E"/>
    <w:rsid w:val="00096918"/>
    <w:rsid w:val="000A14BA"/>
    <w:rsid w:val="000A451D"/>
    <w:rsid w:val="000B376B"/>
    <w:rsid w:val="000B482C"/>
    <w:rsid w:val="000B4C90"/>
    <w:rsid w:val="000B58DE"/>
    <w:rsid w:val="000B5D16"/>
    <w:rsid w:val="000B6339"/>
    <w:rsid w:val="000B7B90"/>
    <w:rsid w:val="000C26DA"/>
    <w:rsid w:val="000C2703"/>
    <w:rsid w:val="000C50EC"/>
    <w:rsid w:val="000C5968"/>
    <w:rsid w:val="000C63E5"/>
    <w:rsid w:val="000D2467"/>
    <w:rsid w:val="000D3CCF"/>
    <w:rsid w:val="000E0017"/>
    <w:rsid w:val="000E13B5"/>
    <w:rsid w:val="000E172D"/>
    <w:rsid w:val="000E323C"/>
    <w:rsid w:val="000E454D"/>
    <w:rsid w:val="000F003F"/>
    <w:rsid w:val="000F03BD"/>
    <w:rsid w:val="000F1A24"/>
    <w:rsid w:val="000F29A0"/>
    <w:rsid w:val="000F2CC2"/>
    <w:rsid w:val="000F4EE9"/>
    <w:rsid w:val="000F50BB"/>
    <w:rsid w:val="000F6EDE"/>
    <w:rsid w:val="000F7B56"/>
    <w:rsid w:val="00100D82"/>
    <w:rsid w:val="001070DB"/>
    <w:rsid w:val="00111190"/>
    <w:rsid w:val="00111938"/>
    <w:rsid w:val="001123CD"/>
    <w:rsid w:val="00112550"/>
    <w:rsid w:val="00112E1E"/>
    <w:rsid w:val="001132CA"/>
    <w:rsid w:val="00115CDA"/>
    <w:rsid w:val="001169E6"/>
    <w:rsid w:val="00117BF5"/>
    <w:rsid w:val="00117E8F"/>
    <w:rsid w:val="00121240"/>
    <w:rsid w:val="00121BBE"/>
    <w:rsid w:val="001239A5"/>
    <w:rsid w:val="00123A06"/>
    <w:rsid w:val="00123AB2"/>
    <w:rsid w:val="0012465D"/>
    <w:rsid w:val="00130A49"/>
    <w:rsid w:val="00131968"/>
    <w:rsid w:val="00131D80"/>
    <w:rsid w:val="0013378B"/>
    <w:rsid w:val="00135B4E"/>
    <w:rsid w:val="0013783B"/>
    <w:rsid w:val="001403CB"/>
    <w:rsid w:val="00140449"/>
    <w:rsid w:val="0014116A"/>
    <w:rsid w:val="00143B57"/>
    <w:rsid w:val="00144252"/>
    <w:rsid w:val="0014634B"/>
    <w:rsid w:val="001514DF"/>
    <w:rsid w:val="001520EB"/>
    <w:rsid w:val="00152563"/>
    <w:rsid w:val="00152874"/>
    <w:rsid w:val="00153B46"/>
    <w:rsid w:val="00156579"/>
    <w:rsid w:val="00157DB0"/>
    <w:rsid w:val="00160464"/>
    <w:rsid w:val="001615F9"/>
    <w:rsid w:val="00163CFC"/>
    <w:rsid w:val="0016455D"/>
    <w:rsid w:val="001648B9"/>
    <w:rsid w:val="00165339"/>
    <w:rsid w:val="00171069"/>
    <w:rsid w:val="0017419E"/>
    <w:rsid w:val="00174339"/>
    <w:rsid w:val="00175FAD"/>
    <w:rsid w:val="001806BC"/>
    <w:rsid w:val="00182448"/>
    <w:rsid w:val="00186A52"/>
    <w:rsid w:val="00186D39"/>
    <w:rsid w:val="001878F0"/>
    <w:rsid w:val="00190192"/>
    <w:rsid w:val="00191E24"/>
    <w:rsid w:val="00193335"/>
    <w:rsid w:val="00193585"/>
    <w:rsid w:val="00193CFE"/>
    <w:rsid w:val="001951D7"/>
    <w:rsid w:val="00197F84"/>
    <w:rsid w:val="001A2A83"/>
    <w:rsid w:val="001A34EC"/>
    <w:rsid w:val="001A4237"/>
    <w:rsid w:val="001A535A"/>
    <w:rsid w:val="001A551E"/>
    <w:rsid w:val="001A7252"/>
    <w:rsid w:val="001A7D64"/>
    <w:rsid w:val="001B1016"/>
    <w:rsid w:val="001B1386"/>
    <w:rsid w:val="001B22AE"/>
    <w:rsid w:val="001B4F4D"/>
    <w:rsid w:val="001B5A9A"/>
    <w:rsid w:val="001B78DE"/>
    <w:rsid w:val="001C1546"/>
    <w:rsid w:val="001C2986"/>
    <w:rsid w:val="001C70AA"/>
    <w:rsid w:val="001C7526"/>
    <w:rsid w:val="001C7765"/>
    <w:rsid w:val="001D02F2"/>
    <w:rsid w:val="001D04D3"/>
    <w:rsid w:val="001D23D7"/>
    <w:rsid w:val="001D2439"/>
    <w:rsid w:val="001D7504"/>
    <w:rsid w:val="001E162F"/>
    <w:rsid w:val="001E176F"/>
    <w:rsid w:val="001E17DC"/>
    <w:rsid w:val="001E278C"/>
    <w:rsid w:val="001E2C3B"/>
    <w:rsid w:val="001E43F5"/>
    <w:rsid w:val="001E4A27"/>
    <w:rsid w:val="001E5E6F"/>
    <w:rsid w:val="001F005F"/>
    <w:rsid w:val="001F135A"/>
    <w:rsid w:val="001F594B"/>
    <w:rsid w:val="001F6482"/>
    <w:rsid w:val="001F7F05"/>
    <w:rsid w:val="002024ED"/>
    <w:rsid w:val="00202B21"/>
    <w:rsid w:val="00204648"/>
    <w:rsid w:val="002046CF"/>
    <w:rsid w:val="00204803"/>
    <w:rsid w:val="00204DEC"/>
    <w:rsid w:val="00205B51"/>
    <w:rsid w:val="00207BB5"/>
    <w:rsid w:val="002102CD"/>
    <w:rsid w:val="00210A9C"/>
    <w:rsid w:val="0021178C"/>
    <w:rsid w:val="002162D3"/>
    <w:rsid w:val="002205B7"/>
    <w:rsid w:val="002209E1"/>
    <w:rsid w:val="00220FD2"/>
    <w:rsid w:val="0022271D"/>
    <w:rsid w:val="00222B25"/>
    <w:rsid w:val="00224A76"/>
    <w:rsid w:val="00225F13"/>
    <w:rsid w:val="002269C0"/>
    <w:rsid w:val="00230C70"/>
    <w:rsid w:val="0023187E"/>
    <w:rsid w:val="00236684"/>
    <w:rsid w:val="00237F3B"/>
    <w:rsid w:val="0024086E"/>
    <w:rsid w:val="0024112F"/>
    <w:rsid w:val="00241742"/>
    <w:rsid w:val="00242052"/>
    <w:rsid w:val="002445C1"/>
    <w:rsid w:val="00245D7D"/>
    <w:rsid w:val="00246219"/>
    <w:rsid w:val="00246AC9"/>
    <w:rsid w:val="002505E7"/>
    <w:rsid w:val="002525D4"/>
    <w:rsid w:val="00252DF5"/>
    <w:rsid w:val="002538E5"/>
    <w:rsid w:val="002553B8"/>
    <w:rsid w:val="00257CAE"/>
    <w:rsid w:val="00261246"/>
    <w:rsid w:val="00261342"/>
    <w:rsid w:val="00261E93"/>
    <w:rsid w:val="0026234E"/>
    <w:rsid w:val="0026402D"/>
    <w:rsid w:val="00267B4B"/>
    <w:rsid w:val="002722D5"/>
    <w:rsid w:val="0027321C"/>
    <w:rsid w:val="00274FF5"/>
    <w:rsid w:val="002760AE"/>
    <w:rsid w:val="00277582"/>
    <w:rsid w:val="00280D2C"/>
    <w:rsid w:val="00281C21"/>
    <w:rsid w:val="00282A99"/>
    <w:rsid w:val="00282B21"/>
    <w:rsid w:val="002832FF"/>
    <w:rsid w:val="00283A8B"/>
    <w:rsid w:val="00283BC7"/>
    <w:rsid w:val="00287C14"/>
    <w:rsid w:val="00287FDF"/>
    <w:rsid w:val="00292D98"/>
    <w:rsid w:val="002936F4"/>
    <w:rsid w:val="002950CE"/>
    <w:rsid w:val="002957E8"/>
    <w:rsid w:val="002977F8"/>
    <w:rsid w:val="002B1853"/>
    <w:rsid w:val="002B1BA7"/>
    <w:rsid w:val="002B3C20"/>
    <w:rsid w:val="002B55E8"/>
    <w:rsid w:val="002B6B2C"/>
    <w:rsid w:val="002C20FC"/>
    <w:rsid w:val="002C3401"/>
    <w:rsid w:val="002C3681"/>
    <w:rsid w:val="002C5A31"/>
    <w:rsid w:val="002C6171"/>
    <w:rsid w:val="002C64E1"/>
    <w:rsid w:val="002C7C42"/>
    <w:rsid w:val="002D1CD2"/>
    <w:rsid w:val="002D1DE6"/>
    <w:rsid w:val="002D2325"/>
    <w:rsid w:val="002D2BB3"/>
    <w:rsid w:val="002E0862"/>
    <w:rsid w:val="002E2667"/>
    <w:rsid w:val="002E3215"/>
    <w:rsid w:val="002E3B46"/>
    <w:rsid w:val="002F34D9"/>
    <w:rsid w:val="002F3E80"/>
    <w:rsid w:val="002F6735"/>
    <w:rsid w:val="002F7912"/>
    <w:rsid w:val="002F7B59"/>
    <w:rsid w:val="00300771"/>
    <w:rsid w:val="00302AAB"/>
    <w:rsid w:val="003030E6"/>
    <w:rsid w:val="00303371"/>
    <w:rsid w:val="00304A86"/>
    <w:rsid w:val="003054D1"/>
    <w:rsid w:val="00305B81"/>
    <w:rsid w:val="003070DF"/>
    <w:rsid w:val="00311F5A"/>
    <w:rsid w:val="0031395D"/>
    <w:rsid w:val="00313EF5"/>
    <w:rsid w:val="00314739"/>
    <w:rsid w:val="00315422"/>
    <w:rsid w:val="00317911"/>
    <w:rsid w:val="00323340"/>
    <w:rsid w:val="00324472"/>
    <w:rsid w:val="003248F7"/>
    <w:rsid w:val="00324971"/>
    <w:rsid w:val="00324B1D"/>
    <w:rsid w:val="003254C7"/>
    <w:rsid w:val="00327EA4"/>
    <w:rsid w:val="003301EE"/>
    <w:rsid w:val="0033045E"/>
    <w:rsid w:val="003320F6"/>
    <w:rsid w:val="00332631"/>
    <w:rsid w:val="00334ECA"/>
    <w:rsid w:val="003409AC"/>
    <w:rsid w:val="00340D39"/>
    <w:rsid w:val="00341BB8"/>
    <w:rsid w:val="003443D2"/>
    <w:rsid w:val="00344BA6"/>
    <w:rsid w:val="00345973"/>
    <w:rsid w:val="00347E73"/>
    <w:rsid w:val="00347F14"/>
    <w:rsid w:val="00352303"/>
    <w:rsid w:val="003523B0"/>
    <w:rsid w:val="00353C8E"/>
    <w:rsid w:val="00354C25"/>
    <w:rsid w:val="00355726"/>
    <w:rsid w:val="0035777F"/>
    <w:rsid w:val="003602B3"/>
    <w:rsid w:val="0036078A"/>
    <w:rsid w:val="00361249"/>
    <w:rsid w:val="00361BB6"/>
    <w:rsid w:val="00362683"/>
    <w:rsid w:val="0036301C"/>
    <w:rsid w:val="00367AEF"/>
    <w:rsid w:val="003719C7"/>
    <w:rsid w:val="00372D31"/>
    <w:rsid w:val="00375F54"/>
    <w:rsid w:val="00377A6C"/>
    <w:rsid w:val="00377F69"/>
    <w:rsid w:val="00380064"/>
    <w:rsid w:val="00382726"/>
    <w:rsid w:val="00382922"/>
    <w:rsid w:val="00385C32"/>
    <w:rsid w:val="00385DE0"/>
    <w:rsid w:val="00387A63"/>
    <w:rsid w:val="00387A90"/>
    <w:rsid w:val="00390354"/>
    <w:rsid w:val="00392684"/>
    <w:rsid w:val="003926A2"/>
    <w:rsid w:val="00392E2F"/>
    <w:rsid w:val="003A005B"/>
    <w:rsid w:val="003A09CF"/>
    <w:rsid w:val="003A0CCA"/>
    <w:rsid w:val="003A4F37"/>
    <w:rsid w:val="003B1B03"/>
    <w:rsid w:val="003B4D16"/>
    <w:rsid w:val="003B5838"/>
    <w:rsid w:val="003B6FA4"/>
    <w:rsid w:val="003B71A0"/>
    <w:rsid w:val="003C0401"/>
    <w:rsid w:val="003C096A"/>
    <w:rsid w:val="003C1118"/>
    <w:rsid w:val="003C1F26"/>
    <w:rsid w:val="003C2823"/>
    <w:rsid w:val="003C6D5B"/>
    <w:rsid w:val="003D1F55"/>
    <w:rsid w:val="003D7C2F"/>
    <w:rsid w:val="003E0CB6"/>
    <w:rsid w:val="003E32F4"/>
    <w:rsid w:val="003E4347"/>
    <w:rsid w:val="003E6BB3"/>
    <w:rsid w:val="003F1373"/>
    <w:rsid w:val="003F3920"/>
    <w:rsid w:val="003F3F70"/>
    <w:rsid w:val="003F43E3"/>
    <w:rsid w:val="003F5529"/>
    <w:rsid w:val="003F7A8E"/>
    <w:rsid w:val="0040084E"/>
    <w:rsid w:val="00400937"/>
    <w:rsid w:val="00400AC7"/>
    <w:rsid w:val="00401157"/>
    <w:rsid w:val="0040122F"/>
    <w:rsid w:val="00402AD7"/>
    <w:rsid w:val="0040439D"/>
    <w:rsid w:val="004057C5"/>
    <w:rsid w:val="004108EF"/>
    <w:rsid w:val="00411036"/>
    <w:rsid w:val="004118E6"/>
    <w:rsid w:val="00411E13"/>
    <w:rsid w:val="00411F50"/>
    <w:rsid w:val="00417681"/>
    <w:rsid w:val="004228C4"/>
    <w:rsid w:val="00423521"/>
    <w:rsid w:val="00424840"/>
    <w:rsid w:val="00431F0F"/>
    <w:rsid w:val="00432AC6"/>
    <w:rsid w:val="004333B0"/>
    <w:rsid w:val="00436F75"/>
    <w:rsid w:val="00444D14"/>
    <w:rsid w:val="0044559D"/>
    <w:rsid w:val="004458D3"/>
    <w:rsid w:val="00450DAC"/>
    <w:rsid w:val="00450E52"/>
    <w:rsid w:val="00451159"/>
    <w:rsid w:val="004530D8"/>
    <w:rsid w:val="00454684"/>
    <w:rsid w:val="00456A1E"/>
    <w:rsid w:val="004621F5"/>
    <w:rsid w:val="00462C77"/>
    <w:rsid w:val="004637AB"/>
    <w:rsid w:val="00463BF5"/>
    <w:rsid w:val="00466DDE"/>
    <w:rsid w:val="00470D49"/>
    <w:rsid w:val="00476DCE"/>
    <w:rsid w:val="004779F5"/>
    <w:rsid w:val="00480E21"/>
    <w:rsid w:val="00481374"/>
    <w:rsid w:val="00482F6B"/>
    <w:rsid w:val="00483F67"/>
    <w:rsid w:val="00486425"/>
    <w:rsid w:val="00486865"/>
    <w:rsid w:val="00487E51"/>
    <w:rsid w:val="004914A8"/>
    <w:rsid w:val="004959EE"/>
    <w:rsid w:val="00495D99"/>
    <w:rsid w:val="004A594A"/>
    <w:rsid w:val="004B0C57"/>
    <w:rsid w:val="004B0EC4"/>
    <w:rsid w:val="004B1D31"/>
    <w:rsid w:val="004B1E1A"/>
    <w:rsid w:val="004B2446"/>
    <w:rsid w:val="004B2554"/>
    <w:rsid w:val="004B3395"/>
    <w:rsid w:val="004B5E4F"/>
    <w:rsid w:val="004B75DF"/>
    <w:rsid w:val="004C008A"/>
    <w:rsid w:val="004C6FF5"/>
    <w:rsid w:val="004D357F"/>
    <w:rsid w:val="004D3D06"/>
    <w:rsid w:val="004D3D67"/>
    <w:rsid w:val="004D3DC3"/>
    <w:rsid w:val="004D4E77"/>
    <w:rsid w:val="004E264C"/>
    <w:rsid w:val="004E368E"/>
    <w:rsid w:val="004E3A53"/>
    <w:rsid w:val="004E44EB"/>
    <w:rsid w:val="004F096E"/>
    <w:rsid w:val="004F0FE4"/>
    <w:rsid w:val="004F2655"/>
    <w:rsid w:val="004F3CAF"/>
    <w:rsid w:val="0050024B"/>
    <w:rsid w:val="005005C1"/>
    <w:rsid w:val="00504361"/>
    <w:rsid w:val="00504BD6"/>
    <w:rsid w:val="00505097"/>
    <w:rsid w:val="0050761C"/>
    <w:rsid w:val="00510F5D"/>
    <w:rsid w:val="005129FC"/>
    <w:rsid w:val="005130CC"/>
    <w:rsid w:val="00515460"/>
    <w:rsid w:val="005178DC"/>
    <w:rsid w:val="00517B6E"/>
    <w:rsid w:val="005205D5"/>
    <w:rsid w:val="0052086B"/>
    <w:rsid w:val="00520A94"/>
    <w:rsid w:val="005236BC"/>
    <w:rsid w:val="005247D9"/>
    <w:rsid w:val="005270D2"/>
    <w:rsid w:val="00527384"/>
    <w:rsid w:val="005273CF"/>
    <w:rsid w:val="00531669"/>
    <w:rsid w:val="00533E8F"/>
    <w:rsid w:val="00535E06"/>
    <w:rsid w:val="00536AF8"/>
    <w:rsid w:val="00537399"/>
    <w:rsid w:val="00542126"/>
    <w:rsid w:val="00542F90"/>
    <w:rsid w:val="00543475"/>
    <w:rsid w:val="00543B02"/>
    <w:rsid w:val="005456D9"/>
    <w:rsid w:val="00550B9B"/>
    <w:rsid w:val="00550C59"/>
    <w:rsid w:val="00554608"/>
    <w:rsid w:val="00554CA4"/>
    <w:rsid w:val="00555F83"/>
    <w:rsid w:val="0055660F"/>
    <w:rsid w:val="005615EC"/>
    <w:rsid w:val="00561860"/>
    <w:rsid w:val="00562652"/>
    <w:rsid w:val="005637D9"/>
    <w:rsid w:val="005650C6"/>
    <w:rsid w:val="00565CDA"/>
    <w:rsid w:val="00566ACA"/>
    <w:rsid w:val="00567510"/>
    <w:rsid w:val="005677FD"/>
    <w:rsid w:val="00572A26"/>
    <w:rsid w:val="00574DF8"/>
    <w:rsid w:val="0057548B"/>
    <w:rsid w:val="0057613F"/>
    <w:rsid w:val="0057679F"/>
    <w:rsid w:val="005834B0"/>
    <w:rsid w:val="00583BF1"/>
    <w:rsid w:val="0058425A"/>
    <w:rsid w:val="005868AF"/>
    <w:rsid w:val="00586A91"/>
    <w:rsid w:val="005874B8"/>
    <w:rsid w:val="0059153D"/>
    <w:rsid w:val="005923F0"/>
    <w:rsid w:val="005925FB"/>
    <w:rsid w:val="00593E89"/>
    <w:rsid w:val="00594DA9"/>
    <w:rsid w:val="0059518C"/>
    <w:rsid w:val="005962CF"/>
    <w:rsid w:val="005A1FFF"/>
    <w:rsid w:val="005A761B"/>
    <w:rsid w:val="005A7F10"/>
    <w:rsid w:val="005B113E"/>
    <w:rsid w:val="005B55F5"/>
    <w:rsid w:val="005B5775"/>
    <w:rsid w:val="005B6441"/>
    <w:rsid w:val="005B6ED8"/>
    <w:rsid w:val="005C1B7B"/>
    <w:rsid w:val="005C332E"/>
    <w:rsid w:val="005C4711"/>
    <w:rsid w:val="005C69CB"/>
    <w:rsid w:val="005C6DE3"/>
    <w:rsid w:val="005D0CA7"/>
    <w:rsid w:val="005D23D5"/>
    <w:rsid w:val="005D355F"/>
    <w:rsid w:val="005D3EBE"/>
    <w:rsid w:val="005D4E83"/>
    <w:rsid w:val="005E0400"/>
    <w:rsid w:val="005E09A7"/>
    <w:rsid w:val="005E192E"/>
    <w:rsid w:val="005E2FBF"/>
    <w:rsid w:val="005E2FDF"/>
    <w:rsid w:val="005E4272"/>
    <w:rsid w:val="005E5CF4"/>
    <w:rsid w:val="005E773F"/>
    <w:rsid w:val="005F285F"/>
    <w:rsid w:val="005F4ED2"/>
    <w:rsid w:val="005F5B91"/>
    <w:rsid w:val="005F5D5C"/>
    <w:rsid w:val="005F7B0C"/>
    <w:rsid w:val="00600692"/>
    <w:rsid w:val="00603BB9"/>
    <w:rsid w:val="00604A48"/>
    <w:rsid w:val="00605C1D"/>
    <w:rsid w:val="00607963"/>
    <w:rsid w:val="006130B4"/>
    <w:rsid w:val="00614F24"/>
    <w:rsid w:val="00615670"/>
    <w:rsid w:val="006164BF"/>
    <w:rsid w:val="006167A8"/>
    <w:rsid w:val="0062122C"/>
    <w:rsid w:val="0062126B"/>
    <w:rsid w:val="006220D8"/>
    <w:rsid w:val="006244BC"/>
    <w:rsid w:val="00625408"/>
    <w:rsid w:val="006265CE"/>
    <w:rsid w:val="00630FFE"/>
    <w:rsid w:val="00631D8F"/>
    <w:rsid w:val="006334AC"/>
    <w:rsid w:val="006341B8"/>
    <w:rsid w:val="0063521B"/>
    <w:rsid w:val="00637747"/>
    <w:rsid w:val="00637C1D"/>
    <w:rsid w:val="00640271"/>
    <w:rsid w:val="00640B5C"/>
    <w:rsid w:val="00641556"/>
    <w:rsid w:val="00643A75"/>
    <w:rsid w:val="00644439"/>
    <w:rsid w:val="00644FA8"/>
    <w:rsid w:val="0064644F"/>
    <w:rsid w:val="0064677A"/>
    <w:rsid w:val="0065063E"/>
    <w:rsid w:val="00652CE6"/>
    <w:rsid w:val="006547BE"/>
    <w:rsid w:val="006604AE"/>
    <w:rsid w:val="00661EBB"/>
    <w:rsid w:val="00670A55"/>
    <w:rsid w:val="006720F3"/>
    <w:rsid w:val="0067231C"/>
    <w:rsid w:val="0067514C"/>
    <w:rsid w:val="00676079"/>
    <w:rsid w:val="00676E13"/>
    <w:rsid w:val="0068003D"/>
    <w:rsid w:val="00680B4D"/>
    <w:rsid w:val="00681F90"/>
    <w:rsid w:val="0068215E"/>
    <w:rsid w:val="00683183"/>
    <w:rsid w:val="00683B9D"/>
    <w:rsid w:val="00684FF6"/>
    <w:rsid w:val="006861BA"/>
    <w:rsid w:val="00691C6D"/>
    <w:rsid w:val="006952D1"/>
    <w:rsid w:val="006961BD"/>
    <w:rsid w:val="006968CC"/>
    <w:rsid w:val="006A005D"/>
    <w:rsid w:val="006A3129"/>
    <w:rsid w:val="006A3598"/>
    <w:rsid w:val="006A4277"/>
    <w:rsid w:val="006A4633"/>
    <w:rsid w:val="006A69FE"/>
    <w:rsid w:val="006A7D5C"/>
    <w:rsid w:val="006B25A2"/>
    <w:rsid w:val="006C0100"/>
    <w:rsid w:val="006C453B"/>
    <w:rsid w:val="006C4BB0"/>
    <w:rsid w:val="006C53B1"/>
    <w:rsid w:val="006C7D77"/>
    <w:rsid w:val="006D0456"/>
    <w:rsid w:val="006D1796"/>
    <w:rsid w:val="006D17B2"/>
    <w:rsid w:val="006D3D23"/>
    <w:rsid w:val="006D3ED6"/>
    <w:rsid w:val="006D52E7"/>
    <w:rsid w:val="006D6097"/>
    <w:rsid w:val="006E210B"/>
    <w:rsid w:val="006E221A"/>
    <w:rsid w:val="006E23D8"/>
    <w:rsid w:val="006E36D5"/>
    <w:rsid w:val="006E4C03"/>
    <w:rsid w:val="006E5848"/>
    <w:rsid w:val="006F0E51"/>
    <w:rsid w:val="006F0E63"/>
    <w:rsid w:val="006F1051"/>
    <w:rsid w:val="006F3397"/>
    <w:rsid w:val="006F3CF3"/>
    <w:rsid w:val="0070065B"/>
    <w:rsid w:val="00702FE8"/>
    <w:rsid w:val="007038C8"/>
    <w:rsid w:val="007039E9"/>
    <w:rsid w:val="00704FF4"/>
    <w:rsid w:val="007057B6"/>
    <w:rsid w:val="007063C2"/>
    <w:rsid w:val="007075B5"/>
    <w:rsid w:val="00710EF3"/>
    <w:rsid w:val="007127D7"/>
    <w:rsid w:val="00713B00"/>
    <w:rsid w:val="00714A63"/>
    <w:rsid w:val="007159CE"/>
    <w:rsid w:val="00715EAE"/>
    <w:rsid w:val="0072025F"/>
    <w:rsid w:val="00721B9E"/>
    <w:rsid w:val="00727455"/>
    <w:rsid w:val="007274E3"/>
    <w:rsid w:val="00733AED"/>
    <w:rsid w:val="00734BDA"/>
    <w:rsid w:val="0073660A"/>
    <w:rsid w:val="00740725"/>
    <w:rsid w:val="00741EB5"/>
    <w:rsid w:val="007420CB"/>
    <w:rsid w:val="00744291"/>
    <w:rsid w:val="00745658"/>
    <w:rsid w:val="00747500"/>
    <w:rsid w:val="00747AE3"/>
    <w:rsid w:val="007502FC"/>
    <w:rsid w:val="00753B05"/>
    <w:rsid w:val="00753B73"/>
    <w:rsid w:val="0075409A"/>
    <w:rsid w:val="00755E4F"/>
    <w:rsid w:val="00757002"/>
    <w:rsid w:val="00757A1B"/>
    <w:rsid w:val="00761581"/>
    <w:rsid w:val="00762C24"/>
    <w:rsid w:val="00764381"/>
    <w:rsid w:val="00765556"/>
    <w:rsid w:val="007657A8"/>
    <w:rsid w:val="00765FC0"/>
    <w:rsid w:val="0077382C"/>
    <w:rsid w:val="00774732"/>
    <w:rsid w:val="007749EE"/>
    <w:rsid w:val="00781641"/>
    <w:rsid w:val="0078216C"/>
    <w:rsid w:val="00782F9B"/>
    <w:rsid w:val="00783CAC"/>
    <w:rsid w:val="00784B36"/>
    <w:rsid w:val="0078639F"/>
    <w:rsid w:val="00786B96"/>
    <w:rsid w:val="007915A1"/>
    <w:rsid w:val="00792BA0"/>
    <w:rsid w:val="00794484"/>
    <w:rsid w:val="00794A12"/>
    <w:rsid w:val="00794F68"/>
    <w:rsid w:val="007953B4"/>
    <w:rsid w:val="00795A3F"/>
    <w:rsid w:val="00795DAB"/>
    <w:rsid w:val="007A48DE"/>
    <w:rsid w:val="007A6242"/>
    <w:rsid w:val="007A7963"/>
    <w:rsid w:val="007B215F"/>
    <w:rsid w:val="007B22F6"/>
    <w:rsid w:val="007B2C24"/>
    <w:rsid w:val="007B300A"/>
    <w:rsid w:val="007B4FCB"/>
    <w:rsid w:val="007C2258"/>
    <w:rsid w:val="007C43AE"/>
    <w:rsid w:val="007C4EA4"/>
    <w:rsid w:val="007C52C8"/>
    <w:rsid w:val="007C7698"/>
    <w:rsid w:val="007D206E"/>
    <w:rsid w:val="007D264B"/>
    <w:rsid w:val="007D504B"/>
    <w:rsid w:val="007D6707"/>
    <w:rsid w:val="007D6C78"/>
    <w:rsid w:val="007D716B"/>
    <w:rsid w:val="007D764C"/>
    <w:rsid w:val="007E0F91"/>
    <w:rsid w:val="007E1026"/>
    <w:rsid w:val="007E2A51"/>
    <w:rsid w:val="007E3836"/>
    <w:rsid w:val="007E435A"/>
    <w:rsid w:val="007E561E"/>
    <w:rsid w:val="007E671C"/>
    <w:rsid w:val="007E7AAD"/>
    <w:rsid w:val="007E7FAB"/>
    <w:rsid w:val="007F0872"/>
    <w:rsid w:val="007F4251"/>
    <w:rsid w:val="00800034"/>
    <w:rsid w:val="00800F70"/>
    <w:rsid w:val="00802EA4"/>
    <w:rsid w:val="00802FFB"/>
    <w:rsid w:val="00804910"/>
    <w:rsid w:val="00806437"/>
    <w:rsid w:val="00806B6C"/>
    <w:rsid w:val="008109B7"/>
    <w:rsid w:val="008118BC"/>
    <w:rsid w:val="00811A78"/>
    <w:rsid w:val="00812117"/>
    <w:rsid w:val="00814557"/>
    <w:rsid w:val="00815DAF"/>
    <w:rsid w:val="008234AD"/>
    <w:rsid w:val="00824469"/>
    <w:rsid w:val="00824E38"/>
    <w:rsid w:val="008261B3"/>
    <w:rsid w:val="00830B6F"/>
    <w:rsid w:val="00831B85"/>
    <w:rsid w:val="00831FF4"/>
    <w:rsid w:val="0083203D"/>
    <w:rsid w:val="00833132"/>
    <w:rsid w:val="00833FD3"/>
    <w:rsid w:val="008354F4"/>
    <w:rsid w:val="00835804"/>
    <w:rsid w:val="0084031E"/>
    <w:rsid w:val="00842389"/>
    <w:rsid w:val="00843134"/>
    <w:rsid w:val="00845EB2"/>
    <w:rsid w:val="008461B7"/>
    <w:rsid w:val="0084628A"/>
    <w:rsid w:val="008532AE"/>
    <w:rsid w:val="00854860"/>
    <w:rsid w:val="00855D02"/>
    <w:rsid w:val="0085717F"/>
    <w:rsid w:val="00857825"/>
    <w:rsid w:val="00857EC1"/>
    <w:rsid w:val="0086014B"/>
    <w:rsid w:val="008608E1"/>
    <w:rsid w:val="00862FCE"/>
    <w:rsid w:val="008645EC"/>
    <w:rsid w:val="008645FD"/>
    <w:rsid w:val="00864D13"/>
    <w:rsid w:val="00866853"/>
    <w:rsid w:val="008701E6"/>
    <w:rsid w:val="00870C7D"/>
    <w:rsid w:val="008710A6"/>
    <w:rsid w:val="00871784"/>
    <w:rsid w:val="00871A9D"/>
    <w:rsid w:val="00871C82"/>
    <w:rsid w:val="00875468"/>
    <w:rsid w:val="0087702D"/>
    <w:rsid w:val="0087750A"/>
    <w:rsid w:val="008808B6"/>
    <w:rsid w:val="00881461"/>
    <w:rsid w:val="00882345"/>
    <w:rsid w:val="008831CA"/>
    <w:rsid w:val="00884A9E"/>
    <w:rsid w:val="00884EEA"/>
    <w:rsid w:val="00884FFA"/>
    <w:rsid w:val="008855F3"/>
    <w:rsid w:val="00892B9E"/>
    <w:rsid w:val="00894810"/>
    <w:rsid w:val="00894A2A"/>
    <w:rsid w:val="00896936"/>
    <w:rsid w:val="0089696C"/>
    <w:rsid w:val="008A0173"/>
    <w:rsid w:val="008A1329"/>
    <w:rsid w:val="008A2AB5"/>
    <w:rsid w:val="008A2D84"/>
    <w:rsid w:val="008A3B3E"/>
    <w:rsid w:val="008A56AF"/>
    <w:rsid w:val="008A6E13"/>
    <w:rsid w:val="008B0758"/>
    <w:rsid w:val="008B21DD"/>
    <w:rsid w:val="008B2995"/>
    <w:rsid w:val="008B3269"/>
    <w:rsid w:val="008B4E9E"/>
    <w:rsid w:val="008B4FF8"/>
    <w:rsid w:val="008B6242"/>
    <w:rsid w:val="008C0181"/>
    <w:rsid w:val="008C17E3"/>
    <w:rsid w:val="008C2A01"/>
    <w:rsid w:val="008C6AC8"/>
    <w:rsid w:val="008D1B53"/>
    <w:rsid w:val="008D2647"/>
    <w:rsid w:val="008D2C23"/>
    <w:rsid w:val="008D5220"/>
    <w:rsid w:val="008D6017"/>
    <w:rsid w:val="008D614F"/>
    <w:rsid w:val="008D6CE2"/>
    <w:rsid w:val="008D7CBF"/>
    <w:rsid w:val="008E0EA2"/>
    <w:rsid w:val="008E1FB2"/>
    <w:rsid w:val="008E3B8C"/>
    <w:rsid w:val="008E3E06"/>
    <w:rsid w:val="008E4527"/>
    <w:rsid w:val="008E500F"/>
    <w:rsid w:val="008E6D3C"/>
    <w:rsid w:val="008E726D"/>
    <w:rsid w:val="008E7A64"/>
    <w:rsid w:val="008F3DEB"/>
    <w:rsid w:val="008F582D"/>
    <w:rsid w:val="008F6125"/>
    <w:rsid w:val="008F647B"/>
    <w:rsid w:val="008F64B1"/>
    <w:rsid w:val="008F7CB3"/>
    <w:rsid w:val="00903ACE"/>
    <w:rsid w:val="009064AF"/>
    <w:rsid w:val="00906E74"/>
    <w:rsid w:val="00910819"/>
    <w:rsid w:val="00912A1E"/>
    <w:rsid w:val="009205EC"/>
    <w:rsid w:val="00923E3C"/>
    <w:rsid w:val="00925212"/>
    <w:rsid w:val="00925A4A"/>
    <w:rsid w:val="00925C92"/>
    <w:rsid w:val="00925EB3"/>
    <w:rsid w:val="00927F9F"/>
    <w:rsid w:val="00930310"/>
    <w:rsid w:val="009317E0"/>
    <w:rsid w:val="0093276B"/>
    <w:rsid w:val="009343BD"/>
    <w:rsid w:val="00942A1F"/>
    <w:rsid w:val="00943131"/>
    <w:rsid w:val="00946179"/>
    <w:rsid w:val="009549D8"/>
    <w:rsid w:val="00957A0C"/>
    <w:rsid w:val="00957F04"/>
    <w:rsid w:val="00957F97"/>
    <w:rsid w:val="009607BF"/>
    <w:rsid w:val="009630FB"/>
    <w:rsid w:val="00963BFD"/>
    <w:rsid w:val="00964883"/>
    <w:rsid w:val="009649F3"/>
    <w:rsid w:val="00965EC7"/>
    <w:rsid w:val="0096747D"/>
    <w:rsid w:val="00970290"/>
    <w:rsid w:val="009743A1"/>
    <w:rsid w:val="009769F7"/>
    <w:rsid w:val="00977563"/>
    <w:rsid w:val="00977ADA"/>
    <w:rsid w:val="0098034B"/>
    <w:rsid w:val="009817EE"/>
    <w:rsid w:val="009826A5"/>
    <w:rsid w:val="009835FB"/>
    <w:rsid w:val="0098581E"/>
    <w:rsid w:val="00985A32"/>
    <w:rsid w:val="00991A82"/>
    <w:rsid w:val="00991DDF"/>
    <w:rsid w:val="009927C5"/>
    <w:rsid w:val="00992B30"/>
    <w:rsid w:val="00993181"/>
    <w:rsid w:val="0099440B"/>
    <w:rsid w:val="0099469D"/>
    <w:rsid w:val="0099739B"/>
    <w:rsid w:val="009974F8"/>
    <w:rsid w:val="00997904"/>
    <w:rsid w:val="009A1D3A"/>
    <w:rsid w:val="009A31D0"/>
    <w:rsid w:val="009A5F3E"/>
    <w:rsid w:val="009A6476"/>
    <w:rsid w:val="009A6D4B"/>
    <w:rsid w:val="009A6FFC"/>
    <w:rsid w:val="009B4F15"/>
    <w:rsid w:val="009B6556"/>
    <w:rsid w:val="009B79A8"/>
    <w:rsid w:val="009C061C"/>
    <w:rsid w:val="009C1B66"/>
    <w:rsid w:val="009C3220"/>
    <w:rsid w:val="009C34E1"/>
    <w:rsid w:val="009C4ED5"/>
    <w:rsid w:val="009C4F62"/>
    <w:rsid w:val="009C6939"/>
    <w:rsid w:val="009C735D"/>
    <w:rsid w:val="009D13FF"/>
    <w:rsid w:val="009D5496"/>
    <w:rsid w:val="009D5D7A"/>
    <w:rsid w:val="009D6270"/>
    <w:rsid w:val="009E10EE"/>
    <w:rsid w:val="009E2C07"/>
    <w:rsid w:val="009E4651"/>
    <w:rsid w:val="009E5C89"/>
    <w:rsid w:val="009E6694"/>
    <w:rsid w:val="009E6C1A"/>
    <w:rsid w:val="009F0338"/>
    <w:rsid w:val="009F1460"/>
    <w:rsid w:val="009F42BF"/>
    <w:rsid w:val="009F435B"/>
    <w:rsid w:val="009F48F0"/>
    <w:rsid w:val="009F50E8"/>
    <w:rsid w:val="00A021B4"/>
    <w:rsid w:val="00A0250F"/>
    <w:rsid w:val="00A03412"/>
    <w:rsid w:val="00A036D6"/>
    <w:rsid w:val="00A042FC"/>
    <w:rsid w:val="00A069FB"/>
    <w:rsid w:val="00A116CA"/>
    <w:rsid w:val="00A131D5"/>
    <w:rsid w:val="00A1363B"/>
    <w:rsid w:val="00A14BC1"/>
    <w:rsid w:val="00A1572F"/>
    <w:rsid w:val="00A204CF"/>
    <w:rsid w:val="00A20C60"/>
    <w:rsid w:val="00A23065"/>
    <w:rsid w:val="00A24438"/>
    <w:rsid w:val="00A24D5F"/>
    <w:rsid w:val="00A26975"/>
    <w:rsid w:val="00A27FB7"/>
    <w:rsid w:val="00A33732"/>
    <w:rsid w:val="00A33CA3"/>
    <w:rsid w:val="00A34AB0"/>
    <w:rsid w:val="00A34F30"/>
    <w:rsid w:val="00A36C6C"/>
    <w:rsid w:val="00A36E76"/>
    <w:rsid w:val="00A37885"/>
    <w:rsid w:val="00A37FD8"/>
    <w:rsid w:val="00A43384"/>
    <w:rsid w:val="00A43E69"/>
    <w:rsid w:val="00A440EC"/>
    <w:rsid w:val="00A465D9"/>
    <w:rsid w:val="00A46EAC"/>
    <w:rsid w:val="00A50D07"/>
    <w:rsid w:val="00A53169"/>
    <w:rsid w:val="00A53620"/>
    <w:rsid w:val="00A5679D"/>
    <w:rsid w:val="00A57823"/>
    <w:rsid w:val="00A60849"/>
    <w:rsid w:val="00A636E3"/>
    <w:rsid w:val="00A7014D"/>
    <w:rsid w:val="00A709DF"/>
    <w:rsid w:val="00A70D95"/>
    <w:rsid w:val="00A71424"/>
    <w:rsid w:val="00A735C5"/>
    <w:rsid w:val="00A73D3D"/>
    <w:rsid w:val="00A76BC3"/>
    <w:rsid w:val="00A8000F"/>
    <w:rsid w:val="00A8067B"/>
    <w:rsid w:val="00A81144"/>
    <w:rsid w:val="00A820C1"/>
    <w:rsid w:val="00A82F05"/>
    <w:rsid w:val="00A851DD"/>
    <w:rsid w:val="00A8659F"/>
    <w:rsid w:val="00A93410"/>
    <w:rsid w:val="00A93B38"/>
    <w:rsid w:val="00A94211"/>
    <w:rsid w:val="00A95C2F"/>
    <w:rsid w:val="00A9677C"/>
    <w:rsid w:val="00A96C41"/>
    <w:rsid w:val="00A979DC"/>
    <w:rsid w:val="00AA00CE"/>
    <w:rsid w:val="00AA1F09"/>
    <w:rsid w:val="00AA30C8"/>
    <w:rsid w:val="00AA4832"/>
    <w:rsid w:val="00AA79EA"/>
    <w:rsid w:val="00AB0021"/>
    <w:rsid w:val="00AB0A95"/>
    <w:rsid w:val="00AB11C3"/>
    <w:rsid w:val="00AB1639"/>
    <w:rsid w:val="00AB2B58"/>
    <w:rsid w:val="00AB3017"/>
    <w:rsid w:val="00AB41CA"/>
    <w:rsid w:val="00AB63AB"/>
    <w:rsid w:val="00AC165E"/>
    <w:rsid w:val="00AC3163"/>
    <w:rsid w:val="00AC43A1"/>
    <w:rsid w:val="00AC5FDF"/>
    <w:rsid w:val="00AC74A9"/>
    <w:rsid w:val="00AC7E0C"/>
    <w:rsid w:val="00AD0B9F"/>
    <w:rsid w:val="00AD223D"/>
    <w:rsid w:val="00AD4139"/>
    <w:rsid w:val="00AD6367"/>
    <w:rsid w:val="00AD7B84"/>
    <w:rsid w:val="00AE009B"/>
    <w:rsid w:val="00AE009C"/>
    <w:rsid w:val="00AE40FF"/>
    <w:rsid w:val="00AE5790"/>
    <w:rsid w:val="00AE59A3"/>
    <w:rsid w:val="00AE697B"/>
    <w:rsid w:val="00AE7BE6"/>
    <w:rsid w:val="00AF022C"/>
    <w:rsid w:val="00AF0330"/>
    <w:rsid w:val="00AF1C4E"/>
    <w:rsid w:val="00AF3895"/>
    <w:rsid w:val="00AF3911"/>
    <w:rsid w:val="00AF3B37"/>
    <w:rsid w:val="00B07185"/>
    <w:rsid w:val="00B074CF"/>
    <w:rsid w:val="00B117EC"/>
    <w:rsid w:val="00B11825"/>
    <w:rsid w:val="00B14498"/>
    <w:rsid w:val="00B16ABF"/>
    <w:rsid w:val="00B21A44"/>
    <w:rsid w:val="00B2435D"/>
    <w:rsid w:val="00B2793F"/>
    <w:rsid w:val="00B315B6"/>
    <w:rsid w:val="00B32551"/>
    <w:rsid w:val="00B3314F"/>
    <w:rsid w:val="00B3561C"/>
    <w:rsid w:val="00B35EFB"/>
    <w:rsid w:val="00B36EEB"/>
    <w:rsid w:val="00B40890"/>
    <w:rsid w:val="00B40E89"/>
    <w:rsid w:val="00B41AF8"/>
    <w:rsid w:val="00B41DD7"/>
    <w:rsid w:val="00B449DC"/>
    <w:rsid w:val="00B45C0D"/>
    <w:rsid w:val="00B47B91"/>
    <w:rsid w:val="00B47D30"/>
    <w:rsid w:val="00B47F91"/>
    <w:rsid w:val="00B510D8"/>
    <w:rsid w:val="00B5617D"/>
    <w:rsid w:val="00B61B7F"/>
    <w:rsid w:val="00B657FD"/>
    <w:rsid w:val="00B661BA"/>
    <w:rsid w:val="00B66A1D"/>
    <w:rsid w:val="00B679E2"/>
    <w:rsid w:val="00B7122B"/>
    <w:rsid w:val="00B7127B"/>
    <w:rsid w:val="00B73629"/>
    <w:rsid w:val="00B74403"/>
    <w:rsid w:val="00B74A76"/>
    <w:rsid w:val="00B75CB0"/>
    <w:rsid w:val="00B75EE6"/>
    <w:rsid w:val="00B80BD6"/>
    <w:rsid w:val="00B8191A"/>
    <w:rsid w:val="00B82019"/>
    <w:rsid w:val="00B84479"/>
    <w:rsid w:val="00B86C76"/>
    <w:rsid w:val="00B90CDD"/>
    <w:rsid w:val="00B91793"/>
    <w:rsid w:val="00B919B0"/>
    <w:rsid w:val="00B92BE3"/>
    <w:rsid w:val="00B93DEA"/>
    <w:rsid w:val="00B93FE7"/>
    <w:rsid w:val="00B957F2"/>
    <w:rsid w:val="00B96934"/>
    <w:rsid w:val="00B96D50"/>
    <w:rsid w:val="00BA0564"/>
    <w:rsid w:val="00BA2D5F"/>
    <w:rsid w:val="00BA4ADD"/>
    <w:rsid w:val="00BA56C5"/>
    <w:rsid w:val="00BA61FC"/>
    <w:rsid w:val="00BA7385"/>
    <w:rsid w:val="00BA7E35"/>
    <w:rsid w:val="00BB1F79"/>
    <w:rsid w:val="00BB6F19"/>
    <w:rsid w:val="00BB7508"/>
    <w:rsid w:val="00BB7B6F"/>
    <w:rsid w:val="00BC26B1"/>
    <w:rsid w:val="00BC31DF"/>
    <w:rsid w:val="00BC3DD4"/>
    <w:rsid w:val="00BC6C14"/>
    <w:rsid w:val="00BC7FD6"/>
    <w:rsid w:val="00BD0ECC"/>
    <w:rsid w:val="00BD41FE"/>
    <w:rsid w:val="00BD6BF0"/>
    <w:rsid w:val="00BE3DD4"/>
    <w:rsid w:val="00BE4515"/>
    <w:rsid w:val="00BE58AA"/>
    <w:rsid w:val="00BE5A55"/>
    <w:rsid w:val="00BE6563"/>
    <w:rsid w:val="00BE686C"/>
    <w:rsid w:val="00BE7738"/>
    <w:rsid w:val="00BF1270"/>
    <w:rsid w:val="00BF309B"/>
    <w:rsid w:val="00BF529B"/>
    <w:rsid w:val="00BF690E"/>
    <w:rsid w:val="00C01D7E"/>
    <w:rsid w:val="00C05526"/>
    <w:rsid w:val="00C05AE6"/>
    <w:rsid w:val="00C066CD"/>
    <w:rsid w:val="00C075DD"/>
    <w:rsid w:val="00C10993"/>
    <w:rsid w:val="00C116AE"/>
    <w:rsid w:val="00C1359A"/>
    <w:rsid w:val="00C1786F"/>
    <w:rsid w:val="00C17B42"/>
    <w:rsid w:val="00C20E11"/>
    <w:rsid w:val="00C21C00"/>
    <w:rsid w:val="00C221CD"/>
    <w:rsid w:val="00C22E84"/>
    <w:rsid w:val="00C27401"/>
    <w:rsid w:val="00C27A5D"/>
    <w:rsid w:val="00C31C2A"/>
    <w:rsid w:val="00C34520"/>
    <w:rsid w:val="00C34C40"/>
    <w:rsid w:val="00C37A67"/>
    <w:rsid w:val="00C4494D"/>
    <w:rsid w:val="00C46E0B"/>
    <w:rsid w:val="00C4739F"/>
    <w:rsid w:val="00C51D64"/>
    <w:rsid w:val="00C52876"/>
    <w:rsid w:val="00C52E23"/>
    <w:rsid w:val="00C535D5"/>
    <w:rsid w:val="00C54BB3"/>
    <w:rsid w:val="00C55A64"/>
    <w:rsid w:val="00C568F9"/>
    <w:rsid w:val="00C60255"/>
    <w:rsid w:val="00C65A63"/>
    <w:rsid w:val="00C65D57"/>
    <w:rsid w:val="00C671C0"/>
    <w:rsid w:val="00C715A7"/>
    <w:rsid w:val="00C72AA1"/>
    <w:rsid w:val="00C72C93"/>
    <w:rsid w:val="00C7447A"/>
    <w:rsid w:val="00C76820"/>
    <w:rsid w:val="00C769E3"/>
    <w:rsid w:val="00C76FAE"/>
    <w:rsid w:val="00C773C5"/>
    <w:rsid w:val="00C773EF"/>
    <w:rsid w:val="00C80C59"/>
    <w:rsid w:val="00C80D0E"/>
    <w:rsid w:val="00C81AF4"/>
    <w:rsid w:val="00C81C53"/>
    <w:rsid w:val="00C81EE3"/>
    <w:rsid w:val="00C827F1"/>
    <w:rsid w:val="00C82A74"/>
    <w:rsid w:val="00C85271"/>
    <w:rsid w:val="00C85C30"/>
    <w:rsid w:val="00C85D83"/>
    <w:rsid w:val="00C866B4"/>
    <w:rsid w:val="00C87112"/>
    <w:rsid w:val="00C90D7C"/>
    <w:rsid w:val="00C93DAA"/>
    <w:rsid w:val="00C94AB8"/>
    <w:rsid w:val="00C95573"/>
    <w:rsid w:val="00C958E7"/>
    <w:rsid w:val="00C96081"/>
    <w:rsid w:val="00C96640"/>
    <w:rsid w:val="00CA278C"/>
    <w:rsid w:val="00CA2D20"/>
    <w:rsid w:val="00CA35E1"/>
    <w:rsid w:val="00CA3E9C"/>
    <w:rsid w:val="00CA49C0"/>
    <w:rsid w:val="00CA4C05"/>
    <w:rsid w:val="00CA531F"/>
    <w:rsid w:val="00CA7A7E"/>
    <w:rsid w:val="00CB04FC"/>
    <w:rsid w:val="00CB0FE6"/>
    <w:rsid w:val="00CB46EA"/>
    <w:rsid w:val="00CB49A2"/>
    <w:rsid w:val="00CB4C28"/>
    <w:rsid w:val="00CB52DB"/>
    <w:rsid w:val="00CB5A9D"/>
    <w:rsid w:val="00CB693C"/>
    <w:rsid w:val="00CB6F6A"/>
    <w:rsid w:val="00CC1398"/>
    <w:rsid w:val="00CC3B3B"/>
    <w:rsid w:val="00CC4D1D"/>
    <w:rsid w:val="00CC70E8"/>
    <w:rsid w:val="00CD1828"/>
    <w:rsid w:val="00CD1B42"/>
    <w:rsid w:val="00CD3D62"/>
    <w:rsid w:val="00CD4A4D"/>
    <w:rsid w:val="00CD56C9"/>
    <w:rsid w:val="00CD56E6"/>
    <w:rsid w:val="00CD64EA"/>
    <w:rsid w:val="00CE082E"/>
    <w:rsid w:val="00CE149F"/>
    <w:rsid w:val="00CE183A"/>
    <w:rsid w:val="00CE2CC3"/>
    <w:rsid w:val="00CE33D2"/>
    <w:rsid w:val="00CE4334"/>
    <w:rsid w:val="00CF0CD7"/>
    <w:rsid w:val="00CF2E43"/>
    <w:rsid w:val="00CF45D0"/>
    <w:rsid w:val="00CF4F58"/>
    <w:rsid w:val="00CF76CF"/>
    <w:rsid w:val="00CF7A3F"/>
    <w:rsid w:val="00D0084C"/>
    <w:rsid w:val="00D00CE7"/>
    <w:rsid w:val="00D0183A"/>
    <w:rsid w:val="00D01BC0"/>
    <w:rsid w:val="00D03785"/>
    <w:rsid w:val="00D03F56"/>
    <w:rsid w:val="00D049E3"/>
    <w:rsid w:val="00D05A37"/>
    <w:rsid w:val="00D067FF"/>
    <w:rsid w:val="00D06A66"/>
    <w:rsid w:val="00D07C0A"/>
    <w:rsid w:val="00D10494"/>
    <w:rsid w:val="00D1097B"/>
    <w:rsid w:val="00D113E3"/>
    <w:rsid w:val="00D13144"/>
    <w:rsid w:val="00D142A7"/>
    <w:rsid w:val="00D149A3"/>
    <w:rsid w:val="00D207C8"/>
    <w:rsid w:val="00D2168B"/>
    <w:rsid w:val="00D26CF2"/>
    <w:rsid w:val="00D27030"/>
    <w:rsid w:val="00D27430"/>
    <w:rsid w:val="00D27E5F"/>
    <w:rsid w:val="00D31D86"/>
    <w:rsid w:val="00D33946"/>
    <w:rsid w:val="00D33D18"/>
    <w:rsid w:val="00D34B44"/>
    <w:rsid w:val="00D356E8"/>
    <w:rsid w:val="00D35A67"/>
    <w:rsid w:val="00D368D7"/>
    <w:rsid w:val="00D3698C"/>
    <w:rsid w:val="00D369C9"/>
    <w:rsid w:val="00D37FF5"/>
    <w:rsid w:val="00D40222"/>
    <w:rsid w:val="00D44D9B"/>
    <w:rsid w:val="00D45322"/>
    <w:rsid w:val="00D46FFE"/>
    <w:rsid w:val="00D50E42"/>
    <w:rsid w:val="00D511D5"/>
    <w:rsid w:val="00D52896"/>
    <w:rsid w:val="00D52C57"/>
    <w:rsid w:val="00D52D48"/>
    <w:rsid w:val="00D53115"/>
    <w:rsid w:val="00D535C4"/>
    <w:rsid w:val="00D53E78"/>
    <w:rsid w:val="00D567BB"/>
    <w:rsid w:val="00D57E7D"/>
    <w:rsid w:val="00D61019"/>
    <w:rsid w:val="00D677D8"/>
    <w:rsid w:val="00D67F86"/>
    <w:rsid w:val="00D747D2"/>
    <w:rsid w:val="00D767F4"/>
    <w:rsid w:val="00D77FA3"/>
    <w:rsid w:val="00D80F33"/>
    <w:rsid w:val="00D81E49"/>
    <w:rsid w:val="00D83068"/>
    <w:rsid w:val="00D84D1E"/>
    <w:rsid w:val="00D85C2F"/>
    <w:rsid w:val="00D8604D"/>
    <w:rsid w:val="00D90C89"/>
    <w:rsid w:val="00D918B3"/>
    <w:rsid w:val="00D95359"/>
    <w:rsid w:val="00D96B0A"/>
    <w:rsid w:val="00DA352D"/>
    <w:rsid w:val="00DA445D"/>
    <w:rsid w:val="00DA5005"/>
    <w:rsid w:val="00DA5A07"/>
    <w:rsid w:val="00DB0F62"/>
    <w:rsid w:val="00DB5050"/>
    <w:rsid w:val="00DB5611"/>
    <w:rsid w:val="00DB63D4"/>
    <w:rsid w:val="00DC3A58"/>
    <w:rsid w:val="00DC43E6"/>
    <w:rsid w:val="00DC54C0"/>
    <w:rsid w:val="00DC5562"/>
    <w:rsid w:val="00DD0748"/>
    <w:rsid w:val="00DD10F7"/>
    <w:rsid w:val="00DD193B"/>
    <w:rsid w:val="00DD39F6"/>
    <w:rsid w:val="00DD5A0F"/>
    <w:rsid w:val="00DD69EE"/>
    <w:rsid w:val="00DE06FB"/>
    <w:rsid w:val="00DE146A"/>
    <w:rsid w:val="00DE17B4"/>
    <w:rsid w:val="00DE3525"/>
    <w:rsid w:val="00DE52CD"/>
    <w:rsid w:val="00DE59F1"/>
    <w:rsid w:val="00DF0ABA"/>
    <w:rsid w:val="00DF1A98"/>
    <w:rsid w:val="00DF5A90"/>
    <w:rsid w:val="00DF62E2"/>
    <w:rsid w:val="00DF7CFE"/>
    <w:rsid w:val="00E001A6"/>
    <w:rsid w:val="00E01AFA"/>
    <w:rsid w:val="00E01E0E"/>
    <w:rsid w:val="00E0486A"/>
    <w:rsid w:val="00E07848"/>
    <w:rsid w:val="00E1003E"/>
    <w:rsid w:val="00E10942"/>
    <w:rsid w:val="00E11828"/>
    <w:rsid w:val="00E145D7"/>
    <w:rsid w:val="00E16B43"/>
    <w:rsid w:val="00E20F19"/>
    <w:rsid w:val="00E22C5A"/>
    <w:rsid w:val="00E3054B"/>
    <w:rsid w:val="00E32A00"/>
    <w:rsid w:val="00E3549A"/>
    <w:rsid w:val="00E4005B"/>
    <w:rsid w:val="00E41A79"/>
    <w:rsid w:val="00E42DC8"/>
    <w:rsid w:val="00E43B33"/>
    <w:rsid w:val="00E4756B"/>
    <w:rsid w:val="00E50401"/>
    <w:rsid w:val="00E50E70"/>
    <w:rsid w:val="00E52FE5"/>
    <w:rsid w:val="00E5403E"/>
    <w:rsid w:val="00E54A09"/>
    <w:rsid w:val="00E552CF"/>
    <w:rsid w:val="00E6303C"/>
    <w:rsid w:val="00E64890"/>
    <w:rsid w:val="00E652DE"/>
    <w:rsid w:val="00E70800"/>
    <w:rsid w:val="00E70868"/>
    <w:rsid w:val="00E71F0B"/>
    <w:rsid w:val="00E7232F"/>
    <w:rsid w:val="00E74043"/>
    <w:rsid w:val="00E754A7"/>
    <w:rsid w:val="00E7624B"/>
    <w:rsid w:val="00E76452"/>
    <w:rsid w:val="00E8101B"/>
    <w:rsid w:val="00E82F45"/>
    <w:rsid w:val="00E85F33"/>
    <w:rsid w:val="00E90ED6"/>
    <w:rsid w:val="00E92E0B"/>
    <w:rsid w:val="00E92E94"/>
    <w:rsid w:val="00E94B5A"/>
    <w:rsid w:val="00E963AB"/>
    <w:rsid w:val="00E97CDE"/>
    <w:rsid w:val="00EA0327"/>
    <w:rsid w:val="00EA0C4D"/>
    <w:rsid w:val="00EA3061"/>
    <w:rsid w:val="00EA5577"/>
    <w:rsid w:val="00EA5A5B"/>
    <w:rsid w:val="00EB0F7E"/>
    <w:rsid w:val="00EB2407"/>
    <w:rsid w:val="00EB2A45"/>
    <w:rsid w:val="00EB4045"/>
    <w:rsid w:val="00EB4CBD"/>
    <w:rsid w:val="00EB7383"/>
    <w:rsid w:val="00EC1B80"/>
    <w:rsid w:val="00EC22CC"/>
    <w:rsid w:val="00EC5CFB"/>
    <w:rsid w:val="00EC64B4"/>
    <w:rsid w:val="00EC754B"/>
    <w:rsid w:val="00ED2C9D"/>
    <w:rsid w:val="00ED2E81"/>
    <w:rsid w:val="00ED2F8C"/>
    <w:rsid w:val="00ED4872"/>
    <w:rsid w:val="00ED6E87"/>
    <w:rsid w:val="00ED771E"/>
    <w:rsid w:val="00EE1431"/>
    <w:rsid w:val="00EE4FF5"/>
    <w:rsid w:val="00EF109A"/>
    <w:rsid w:val="00EF201B"/>
    <w:rsid w:val="00EF2377"/>
    <w:rsid w:val="00EF23F1"/>
    <w:rsid w:val="00EF3F13"/>
    <w:rsid w:val="00EF5525"/>
    <w:rsid w:val="00EF5553"/>
    <w:rsid w:val="00EF6755"/>
    <w:rsid w:val="00EF6BDF"/>
    <w:rsid w:val="00F000DF"/>
    <w:rsid w:val="00F04F6C"/>
    <w:rsid w:val="00F06123"/>
    <w:rsid w:val="00F07169"/>
    <w:rsid w:val="00F076CD"/>
    <w:rsid w:val="00F12FDD"/>
    <w:rsid w:val="00F1619F"/>
    <w:rsid w:val="00F17FA8"/>
    <w:rsid w:val="00F218CF"/>
    <w:rsid w:val="00F234D5"/>
    <w:rsid w:val="00F25301"/>
    <w:rsid w:val="00F257D9"/>
    <w:rsid w:val="00F26830"/>
    <w:rsid w:val="00F3093F"/>
    <w:rsid w:val="00F30A02"/>
    <w:rsid w:val="00F30B03"/>
    <w:rsid w:val="00F37206"/>
    <w:rsid w:val="00F37DFB"/>
    <w:rsid w:val="00F40FEC"/>
    <w:rsid w:val="00F4105A"/>
    <w:rsid w:val="00F420E4"/>
    <w:rsid w:val="00F44A7C"/>
    <w:rsid w:val="00F47D63"/>
    <w:rsid w:val="00F52A2B"/>
    <w:rsid w:val="00F53ED8"/>
    <w:rsid w:val="00F5484E"/>
    <w:rsid w:val="00F549AE"/>
    <w:rsid w:val="00F55839"/>
    <w:rsid w:val="00F55F6E"/>
    <w:rsid w:val="00F56209"/>
    <w:rsid w:val="00F60622"/>
    <w:rsid w:val="00F60B30"/>
    <w:rsid w:val="00F61565"/>
    <w:rsid w:val="00F61677"/>
    <w:rsid w:val="00F62A9F"/>
    <w:rsid w:val="00F65FC1"/>
    <w:rsid w:val="00F7034E"/>
    <w:rsid w:val="00F706D1"/>
    <w:rsid w:val="00F70B7B"/>
    <w:rsid w:val="00F72375"/>
    <w:rsid w:val="00F80B09"/>
    <w:rsid w:val="00F84E64"/>
    <w:rsid w:val="00F85EAC"/>
    <w:rsid w:val="00F87C98"/>
    <w:rsid w:val="00F910F1"/>
    <w:rsid w:val="00F92F02"/>
    <w:rsid w:val="00F9725E"/>
    <w:rsid w:val="00F97F4F"/>
    <w:rsid w:val="00FA0246"/>
    <w:rsid w:val="00FA0341"/>
    <w:rsid w:val="00FA0A0F"/>
    <w:rsid w:val="00FA2296"/>
    <w:rsid w:val="00FA2347"/>
    <w:rsid w:val="00FA236E"/>
    <w:rsid w:val="00FA323C"/>
    <w:rsid w:val="00FA4DAD"/>
    <w:rsid w:val="00FA5B46"/>
    <w:rsid w:val="00FB0E66"/>
    <w:rsid w:val="00FB109E"/>
    <w:rsid w:val="00FB4C9A"/>
    <w:rsid w:val="00FB64A1"/>
    <w:rsid w:val="00FC302D"/>
    <w:rsid w:val="00FC4324"/>
    <w:rsid w:val="00FC4D40"/>
    <w:rsid w:val="00FC605F"/>
    <w:rsid w:val="00FC64E6"/>
    <w:rsid w:val="00FD20D2"/>
    <w:rsid w:val="00FD3520"/>
    <w:rsid w:val="00FD3F5A"/>
    <w:rsid w:val="00FD51C8"/>
    <w:rsid w:val="00FE2C58"/>
    <w:rsid w:val="00FE2E17"/>
    <w:rsid w:val="00FE35F2"/>
    <w:rsid w:val="00FE419E"/>
    <w:rsid w:val="00FE6638"/>
    <w:rsid w:val="00FE7CEF"/>
    <w:rsid w:val="00FF29E1"/>
    <w:rsid w:val="00FF5706"/>
    <w:rsid w:val="00FF779E"/>
    <w:rsid w:val="00FF7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rsid w:val="00CD56C9"/>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F55F6E"/>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7C43AE"/>
    <w:pPr>
      <w:keepNext/>
      <w:keepLines/>
      <w:spacing w:before="200" w:after="0"/>
      <w:outlineLvl w:val="1"/>
    </w:pPr>
    <w:rPr>
      <w:b/>
      <w:bCs/>
      <w:color w:val="4F81BD"/>
      <w:sz w:val="28"/>
      <w:szCs w:val="26"/>
    </w:rPr>
  </w:style>
  <w:style w:type="paragraph" w:styleId="Heading3">
    <w:name w:val="heading 3"/>
    <w:basedOn w:val="Normal"/>
    <w:next w:val="Normal"/>
    <w:link w:val="Heading3Char"/>
    <w:uiPriority w:val="9"/>
    <w:unhideWhenUsed/>
    <w:qFormat/>
    <w:rsid w:val="00676E13"/>
    <w:pPr>
      <w:keepNext/>
      <w:keepLines/>
      <w:spacing w:before="200" w:after="0"/>
      <w:outlineLvl w:val="2"/>
    </w:pPr>
    <w:rPr>
      <w:rFonts w:asciiTheme="majorHAnsi" w:hAnsiTheme="majorHAnsi" w:cstheme="majorHAnsi"/>
      <w:b/>
      <w:bCs/>
      <w:color w:val="1F497D" w:themeColor="text2"/>
      <w:sz w:val="26"/>
      <w:szCs w:val="24"/>
    </w:rPr>
  </w:style>
  <w:style w:type="paragraph" w:styleId="Heading4">
    <w:name w:val="heading 4"/>
    <w:basedOn w:val="Normal"/>
    <w:next w:val="Normal"/>
    <w:link w:val="Heading4Char"/>
    <w:uiPriority w:val="9"/>
    <w:unhideWhenUsed/>
    <w:qFormat/>
    <w:rsid w:val="008D2647"/>
    <w:pPr>
      <w:keepNext/>
      <w:keepLines/>
      <w:spacing w:before="200" w:after="0"/>
      <w:outlineLvl w:val="3"/>
    </w:pPr>
    <w:rPr>
      <w:rFonts w:asciiTheme="majorHAnsi" w:eastAsiaTheme="majorEastAsia" w:hAnsiTheme="majorHAnsi" w:cstheme="majorBidi"/>
      <w:b/>
      <w:bCs/>
      <w:i/>
      <w:iCs/>
      <w:sz w:val="28"/>
      <w:u w:val="single"/>
    </w:rPr>
  </w:style>
  <w:style w:type="paragraph" w:styleId="Heading5">
    <w:name w:val="heading 5"/>
    <w:basedOn w:val="Normal"/>
    <w:next w:val="Normal"/>
    <w:link w:val="Heading5Char"/>
    <w:uiPriority w:val="9"/>
    <w:semiHidden/>
    <w:unhideWhenUsed/>
    <w:qFormat/>
    <w:rsid w:val="00F55F6E"/>
    <w:pPr>
      <w:keepNext/>
      <w:keepLines/>
      <w:overflowPunct w:val="0"/>
      <w:autoSpaceDE w:val="0"/>
      <w:autoSpaceDN w:val="0"/>
      <w:adjustRightInd w:val="0"/>
      <w:spacing w:before="200" w:after="0" w:line="240" w:lineRule="auto"/>
      <w:textAlignment w:val="baseline"/>
      <w:outlineLvl w:val="4"/>
    </w:pPr>
    <w:rPr>
      <w:rFonts w:ascii="Cambria" w:hAnsi="Cambria"/>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link w:val="ListParagraphChar"/>
    <w:uiPriority w:val="34"/>
    <w:qFormat/>
    <w:rsid w:val="000B58DE"/>
    <w:rPr>
      <w:rFonts w:ascii="Times New Roman" w:hAnsi="Times New Roman"/>
      <w:sz w:val="24"/>
      <w:szCs w:val="22"/>
    </w:rPr>
  </w:style>
  <w:style w:type="character" w:styleId="Hyperlink">
    <w:name w:val="Hyperlink"/>
    <w:uiPriority w:val="99"/>
    <w:unhideWhenUsed/>
    <w:rsid w:val="00080E81"/>
    <w:rPr>
      <w:color w:val="0000FF"/>
      <w:u w:val="single"/>
    </w:rPr>
  </w:style>
  <w:style w:type="paragraph" w:styleId="Header">
    <w:name w:val="header"/>
    <w:basedOn w:val="Normal"/>
    <w:link w:val="HeaderChar"/>
    <w:uiPriority w:val="99"/>
    <w:unhideWhenUsed/>
    <w:rsid w:val="00835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4F4"/>
  </w:style>
  <w:style w:type="paragraph" w:styleId="Footer">
    <w:name w:val="footer"/>
    <w:basedOn w:val="Normal"/>
    <w:link w:val="FooterChar"/>
    <w:uiPriority w:val="99"/>
    <w:unhideWhenUsed/>
    <w:rsid w:val="00835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4F4"/>
  </w:style>
  <w:style w:type="paragraph" w:customStyle="1" w:styleId="Bullet">
    <w:name w:val="Bullet"/>
    <w:uiPriority w:val="99"/>
    <w:qFormat/>
    <w:rsid w:val="00F55F6E"/>
    <w:pPr>
      <w:tabs>
        <w:tab w:val="left" w:pos="360"/>
      </w:tabs>
      <w:spacing w:after="180"/>
      <w:ind w:right="360"/>
      <w:jc w:val="both"/>
    </w:pPr>
    <w:rPr>
      <w:rFonts w:ascii="Times New Roman" w:hAnsi="Times New Roman"/>
      <w:sz w:val="24"/>
      <w:szCs w:val="24"/>
    </w:rPr>
  </w:style>
  <w:style w:type="character" w:styleId="CommentReference">
    <w:name w:val="annotation reference"/>
    <w:uiPriority w:val="99"/>
    <w:semiHidden/>
    <w:unhideWhenUsed/>
    <w:rsid w:val="00292D98"/>
    <w:rPr>
      <w:sz w:val="16"/>
      <w:szCs w:val="16"/>
    </w:rPr>
  </w:style>
  <w:style w:type="paragraph" w:styleId="CommentText">
    <w:name w:val="annotation text"/>
    <w:basedOn w:val="Normal"/>
    <w:link w:val="CommentTextChar"/>
    <w:uiPriority w:val="99"/>
    <w:unhideWhenUsed/>
    <w:rsid w:val="00292D98"/>
    <w:pPr>
      <w:tabs>
        <w:tab w:val="left" w:pos="432"/>
      </w:tabs>
      <w:spacing w:after="0" w:line="240" w:lineRule="auto"/>
      <w:ind w:firstLine="432"/>
      <w:jc w:val="both"/>
    </w:pPr>
    <w:rPr>
      <w:sz w:val="20"/>
      <w:szCs w:val="20"/>
    </w:rPr>
  </w:style>
  <w:style w:type="character" w:customStyle="1" w:styleId="CommentTextChar">
    <w:name w:val="Comment Text Char"/>
    <w:link w:val="CommentText"/>
    <w:uiPriority w:val="99"/>
    <w:rsid w:val="00292D98"/>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locked/>
    <w:rsid w:val="000B58DE"/>
    <w:rPr>
      <w:rFonts w:ascii="Times New Roman" w:hAnsi="Times New Roman"/>
      <w:sz w:val="24"/>
      <w:szCs w:val="22"/>
    </w:rPr>
  </w:style>
  <w:style w:type="paragraph" w:styleId="BalloonText">
    <w:name w:val="Balloon Text"/>
    <w:basedOn w:val="Normal"/>
    <w:link w:val="BalloonTextChar"/>
    <w:uiPriority w:val="99"/>
    <w:semiHidden/>
    <w:unhideWhenUsed/>
    <w:rsid w:val="00292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92D98"/>
    <w:rPr>
      <w:rFonts w:ascii="Tahoma" w:hAnsi="Tahoma" w:cs="Tahoma"/>
      <w:sz w:val="16"/>
      <w:szCs w:val="16"/>
    </w:rPr>
  </w:style>
  <w:style w:type="character" w:customStyle="1" w:styleId="Heading5Char">
    <w:name w:val="Heading 5 Char"/>
    <w:link w:val="Heading5"/>
    <w:uiPriority w:val="9"/>
    <w:semiHidden/>
    <w:rsid w:val="00F55F6E"/>
    <w:rPr>
      <w:rFonts w:ascii="Cambria" w:hAnsi="Cambria"/>
      <w:color w:val="243F60"/>
    </w:rPr>
  </w:style>
  <w:style w:type="paragraph" w:styleId="NormalWeb">
    <w:name w:val="Normal (Web)"/>
    <w:basedOn w:val="Normal"/>
    <w:uiPriority w:val="99"/>
    <w:rsid w:val="00884EEA"/>
    <w:pPr>
      <w:autoSpaceDE w:val="0"/>
      <w:autoSpaceDN w:val="0"/>
      <w:adjustRightInd w:val="0"/>
      <w:spacing w:after="0" w:line="240" w:lineRule="auto"/>
    </w:pPr>
    <w:rPr>
      <w:color w:val="000000"/>
      <w:szCs w:val="24"/>
    </w:rPr>
  </w:style>
  <w:style w:type="paragraph" w:customStyle="1" w:styleId="Default">
    <w:name w:val="Default"/>
    <w:rsid w:val="0073660A"/>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F55F6E"/>
    <w:rPr>
      <w:sz w:val="22"/>
      <w:szCs w:val="22"/>
    </w:rPr>
  </w:style>
  <w:style w:type="paragraph" w:styleId="CommentSubject">
    <w:name w:val="annotation subject"/>
    <w:basedOn w:val="CommentText"/>
    <w:next w:val="CommentText"/>
    <w:link w:val="CommentSubjectChar"/>
    <w:uiPriority w:val="99"/>
    <w:semiHidden/>
    <w:unhideWhenUsed/>
    <w:rsid w:val="00193CFE"/>
    <w:pPr>
      <w:tabs>
        <w:tab w:val="clear" w:pos="432"/>
      </w:tabs>
      <w:spacing w:after="200"/>
      <w:ind w:firstLine="0"/>
      <w:jc w:val="left"/>
    </w:pPr>
    <w:rPr>
      <w:b/>
      <w:bCs/>
    </w:rPr>
  </w:style>
  <w:style w:type="character" w:customStyle="1" w:styleId="CommentSubjectChar">
    <w:name w:val="Comment Subject Char"/>
    <w:link w:val="CommentSubject"/>
    <w:uiPriority w:val="99"/>
    <w:semiHidden/>
    <w:rsid w:val="00193CFE"/>
    <w:rPr>
      <w:rFonts w:ascii="Times New Roman" w:eastAsia="Times New Roman" w:hAnsi="Times New Roman" w:cs="Times New Roman"/>
      <w:b/>
      <w:bCs/>
      <w:sz w:val="20"/>
      <w:szCs w:val="20"/>
    </w:rPr>
  </w:style>
  <w:style w:type="character" w:styleId="FollowedHyperlink">
    <w:name w:val="FollowedHyperlink"/>
    <w:uiPriority w:val="99"/>
    <w:semiHidden/>
    <w:unhideWhenUsed/>
    <w:rsid w:val="00B80BD6"/>
    <w:rPr>
      <w:color w:val="800080"/>
      <w:u w:val="single"/>
    </w:rPr>
  </w:style>
  <w:style w:type="character" w:customStyle="1" w:styleId="Heading1Char">
    <w:name w:val="Heading 1 Char"/>
    <w:link w:val="Heading1"/>
    <w:uiPriority w:val="9"/>
    <w:rsid w:val="00F55F6E"/>
    <w:rPr>
      <w:rFonts w:ascii="Cambria" w:hAnsi="Cambria"/>
      <w:b/>
      <w:bCs/>
      <w:color w:val="365F91"/>
      <w:sz w:val="28"/>
      <w:szCs w:val="28"/>
    </w:rPr>
  </w:style>
  <w:style w:type="character" w:customStyle="1" w:styleId="Heading2Char">
    <w:name w:val="Heading 2 Char"/>
    <w:link w:val="Heading2"/>
    <w:rsid w:val="007C43AE"/>
    <w:rPr>
      <w:rFonts w:ascii="Times New Roman" w:hAnsi="Times New Roman"/>
      <w:b/>
      <w:bCs/>
      <w:color w:val="4F81BD"/>
      <w:sz w:val="28"/>
      <w:szCs w:val="26"/>
    </w:rPr>
  </w:style>
  <w:style w:type="paragraph" w:styleId="EndnoteText">
    <w:name w:val="endnote text"/>
    <w:basedOn w:val="Normal"/>
    <w:link w:val="EndnoteTextChar"/>
    <w:uiPriority w:val="99"/>
    <w:semiHidden/>
    <w:unhideWhenUsed/>
    <w:rsid w:val="00536AF8"/>
    <w:pPr>
      <w:spacing w:after="0" w:line="240" w:lineRule="auto"/>
    </w:pPr>
    <w:rPr>
      <w:sz w:val="20"/>
      <w:szCs w:val="20"/>
    </w:rPr>
  </w:style>
  <w:style w:type="character" w:customStyle="1" w:styleId="EndnoteTextChar">
    <w:name w:val="Endnote Text Char"/>
    <w:link w:val="EndnoteText"/>
    <w:uiPriority w:val="99"/>
    <w:semiHidden/>
    <w:rsid w:val="00536AF8"/>
    <w:rPr>
      <w:sz w:val="20"/>
      <w:szCs w:val="20"/>
    </w:rPr>
  </w:style>
  <w:style w:type="character" w:styleId="EndnoteReference">
    <w:name w:val="endnote reference"/>
    <w:uiPriority w:val="99"/>
    <w:semiHidden/>
    <w:unhideWhenUsed/>
    <w:rsid w:val="00536AF8"/>
    <w:rPr>
      <w:vertAlign w:val="superscript"/>
    </w:rPr>
  </w:style>
  <w:style w:type="paragraph" w:styleId="PlainText">
    <w:name w:val="Plain Text"/>
    <w:basedOn w:val="Normal"/>
    <w:link w:val="PlainTextChar"/>
    <w:uiPriority w:val="99"/>
    <w:unhideWhenUsed/>
    <w:rsid w:val="00536AF8"/>
    <w:pPr>
      <w:spacing w:after="0" w:line="240" w:lineRule="auto"/>
    </w:pPr>
    <w:rPr>
      <w:rFonts w:ascii="Consolas" w:hAnsi="Consolas"/>
      <w:sz w:val="21"/>
      <w:szCs w:val="21"/>
    </w:rPr>
  </w:style>
  <w:style w:type="character" w:customStyle="1" w:styleId="PlainTextChar">
    <w:name w:val="Plain Text Char"/>
    <w:link w:val="PlainText"/>
    <w:uiPriority w:val="99"/>
    <w:rsid w:val="00536AF8"/>
    <w:rPr>
      <w:rFonts w:ascii="Consolas" w:hAnsi="Consolas"/>
      <w:sz w:val="21"/>
      <w:szCs w:val="21"/>
    </w:rPr>
  </w:style>
  <w:style w:type="paragraph" w:styleId="BodyTextIndent2">
    <w:name w:val="Body Text Indent 2"/>
    <w:basedOn w:val="Normal"/>
    <w:link w:val="BodyTextIndent2Char"/>
    <w:rsid w:val="00536AF8"/>
    <w:pPr>
      <w:spacing w:after="0" w:line="240" w:lineRule="auto"/>
      <w:ind w:left="270"/>
    </w:pPr>
    <w:rPr>
      <w:szCs w:val="24"/>
    </w:rPr>
  </w:style>
  <w:style w:type="character" w:customStyle="1" w:styleId="BodyTextIndent2Char">
    <w:name w:val="Body Text Indent 2 Char"/>
    <w:link w:val="BodyTextIndent2"/>
    <w:rsid w:val="00536AF8"/>
    <w:rPr>
      <w:rFonts w:ascii="Times New Roman" w:eastAsia="Times New Roman" w:hAnsi="Times New Roman" w:cs="Times New Roman"/>
      <w:sz w:val="24"/>
      <w:szCs w:val="24"/>
    </w:rPr>
  </w:style>
  <w:style w:type="table" w:styleId="TableGrid">
    <w:name w:val="Table Grid"/>
    <w:basedOn w:val="TableNormal"/>
    <w:uiPriority w:val="59"/>
    <w:rsid w:val="001F005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676E13"/>
    <w:rPr>
      <w:rFonts w:asciiTheme="majorHAnsi" w:hAnsiTheme="majorHAnsi" w:cstheme="majorHAnsi"/>
      <w:b/>
      <w:bCs/>
      <w:color w:val="1F497D" w:themeColor="text2"/>
      <w:sz w:val="26"/>
      <w:szCs w:val="24"/>
    </w:rPr>
  </w:style>
  <w:style w:type="paragraph" w:styleId="Revision">
    <w:name w:val="Revision"/>
    <w:hidden/>
    <w:uiPriority w:val="99"/>
    <w:semiHidden/>
    <w:rsid w:val="00652CE6"/>
    <w:rPr>
      <w:sz w:val="22"/>
      <w:szCs w:val="22"/>
    </w:rPr>
  </w:style>
  <w:style w:type="character" w:styleId="Strong">
    <w:name w:val="Strong"/>
    <w:uiPriority w:val="22"/>
    <w:qFormat/>
    <w:rsid w:val="00F55F6E"/>
    <w:rPr>
      <w:b/>
      <w:bCs/>
    </w:rPr>
  </w:style>
  <w:style w:type="paragraph" w:styleId="Title">
    <w:name w:val="Title"/>
    <w:basedOn w:val="Normal"/>
    <w:next w:val="Normal"/>
    <w:link w:val="TitleChar"/>
    <w:uiPriority w:val="10"/>
    <w:qFormat/>
    <w:rsid w:val="00F55F6E"/>
    <w:pPr>
      <w:pBdr>
        <w:bottom w:val="dashed" w:sz="4" w:space="1" w:color="9DC51D"/>
      </w:pBdr>
      <w:spacing w:after="120" w:line="240" w:lineRule="auto"/>
      <w:contextualSpacing/>
    </w:pPr>
    <w:rPr>
      <w:rFonts w:cs="Calibri"/>
      <w:color w:val="9BBB59"/>
      <w:sz w:val="72"/>
      <w:szCs w:val="52"/>
    </w:rPr>
  </w:style>
  <w:style w:type="character" w:customStyle="1" w:styleId="TitleChar">
    <w:name w:val="Title Char"/>
    <w:link w:val="Title"/>
    <w:uiPriority w:val="10"/>
    <w:rsid w:val="00F55F6E"/>
    <w:rPr>
      <w:rFonts w:cs="Calibri"/>
      <w:color w:val="9BBB59"/>
      <w:sz w:val="72"/>
      <w:szCs w:val="52"/>
    </w:rPr>
  </w:style>
  <w:style w:type="paragraph" w:styleId="Subtitle">
    <w:name w:val="Subtitle"/>
    <w:basedOn w:val="Normal"/>
    <w:next w:val="Normal"/>
    <w:link w:val="SubtitleChar"/>
    <w:uiPriority w:val="11"/>
    <w:qFormat/>
    <w:rsid w:val="00F55F6E"/>
    <w:pPr>
      <w:numPr>
        <w:ilvl w:val="1"/>
      </w:numPr>
      <w:spacing w:after="120" w:line="288" w:lineRule="auto"/>
      <w:jc w:val="right"/>
    </w:pPr>
    <w:rPr>
      <w:rFonts w:cs="Calibri"/>
      <w:i/>
      <w:iCs/>
      <w:color w:val="9BBB59"/>
      <w:spacing w:val="15"/>
      <w:sz w:val="28"/>
      <w:szCs w:val="28"/>
    </w:rPr>
  </w:style>
  <w:style w:type="character" w:customStyle="1" w:styleId="SubtitleChar">
    <w:name w:val="Subtitle Char"/>
    <w:link w:val="Subtitle"/>
    <w:uiPriority w:val="11"/>
    <w:rsid w:val="00F55F6E"/>
    <w:rPr>
      <w:rFonts w:cs="Calibri"/>
      <w:i/>
      <w:iCs/>
      <w:color w:val="9BBB59"/>
      <w:spacing w:val="15"/>
      <w:sz w:val="28"/>
      <w:szCs w:val="28"/>
    </w:rPr>
  </w:style>
  <w:style w:type="paragraph" w:customStyle="1" w:styleId="TipsandExamples">
    <w:name w:val="Tips and Examples"/>
    <w:basedOn w:val="Normal"/>
    <w:link w:val="TipsandExamplesChar"/>
    <w:qFormat/>
    <w:rsid w:val="00F55F6E"/>
    <w:pPr>
      <w:spacing w:line="264" w:lineRule="auto"/>
      <w:ind w:left="288"/>
    </w:pPr>
    <w:rPr>
      <w:rFonts w:eastAsia="Calibri" w:cs="Calibri"/>
      <w:i/>
      <w:color w:val="244061"/>
      <w:spacing w:val="3"/>
      <w:sz w:val="18"/>
      <w:szCs w:val="20"/>
    </w:rPr>
  </w:style>
  <w:style w:type="character" w:customStyle="1" w:styleId="TipsandExamplesChar">
    <w:name w:val="Tips and Examples Char"/>
    <w:link w:val="TipsandExamples"/>
    <w:rsid w:val="00F55F6E"/>
    <w:rPr>
      <w:rFonts w:eastAsia="Calibri" w:cs="Calibri"/>
      <w:i/>
      <w:color w:val="244061"/>
      <w:spacing w:val="3"/>
      <w:sz w:val="18"/>
    </w:rPr>
  </w:style>
  <w:style w:type="paragraph" w:styleId="TOC1">
    <w:name w:val="toc 1"/>
    <w:basedOn w:val="Normal"/>
    <w:next w:val="Normal"/>
    <w:autoRedefine/>
    <w:uiPriority w:val="39"/>
    <w:unhideWhenUsed/>
    <w:rsid w:val="00C958E7"/>
    <w:pPr>
      <w:tabs>
        <w:tab w:val="left" w:pos="540"/>
        <w:tab w:val="right" w:pos="9350"/>
      </w:tabs>
      <w:spacing w:after="100"/>
      <w:jc w:val="center"/>
    </w:pPr>
  </w:style>
  <w:style w:type="paragraph" w:styleId="TOC2">
    <w:name w:val="toc 2"/>
    <w:basedOn w:val="Normal"/>
    <w:next w:val="Normal"/>
    <w:autoRedefine/>
    <w:uiPriority w:val="39"/>
    <w:unhideWhenUsed/>
    <w:rsid w:val="009826A5"/>
    <w:pPr>
      <w:tabs>
        <w:tab w:val="left" w:pos="720"/>
        <w:tab w:val="left" w:pos="1440"/>
        <w:tab w:val="right" w:pos="9710"/>
      </w:tabs>
      <w:spacing w:after="100"/>
      <w:ind w:left="220"/>
    </w:pPr>
  </w:style>
  <w:style w:type="paragraph" w:customStyle="1" w:styleId="ColorfulList-Accent11">
    <w:name w:val="Colorful List - Accent 11"/>
    <w:basedOn w:val="Normal"/>
    <w:uiPriority w:val="34"/>
    <w:qFormat/>
    <w:rsid w:val="008B4E9E"/>
    <w:pPr>
      <w:spacing w:after="0" w:line="240" w:lineRule="auto"/>
      <w:ind w:left="720"/>
      <w:contextualSpacing/>
    </w:pPr>
    <w:rPr>
      <w:rFonts w:ascii="Arial" w:hAnsi="Arial"/>
      <w:sz w:val="20"/>
      <w:lang w:bidi="en-US"/>
    </w:rPr>
  </w:style>
  <w:style w:type="character" w:styleId="SubtleEmphasis">
    <w:name w:val="Subtle Emphasis"/>
    <w:basedOn w:val="DefaultParagraphFont"/>
    <w:uiPriority w:val="19"/>
    <w:qFormat/>
    <w:rsid w:val="00714A63"/>
    <w:rPr>
      <w:i/>
      <w:iCs/>
      <w:color w:val="808080" w:themeColor="text1" w:themeTint="7F"/>
    </w:rPr>
  </w:style>
  <w:style w:type="paragraph" w:styleId="TOC3">
    <w:name w:val="toc 3"/>
    <w:basedOn w:val="Normal"/>
    <w:next w:val="Normal"/>
    <w:autoRedefine/>
    <w:uiPriority w:val="39"/>
    <w:unhideWhenUsed/>
    <w:rsid w:val="009826A5"/>
    <w:pPr>
      <w:tabs>
        <w:tab w:val="left" w:pos="1440"/>
        <w:tab w:val="right" w:pos="9710"/>
      </w:tabs>
      <w:spacing w:after="100"/>
      <w:ind w:left="440"/>
    </w:pPr>
  </w:style>
  <w:style w:type="character" w:customStyle="1" w:styleId="Heading4Char">
    <w:name w:val="Heading 4 Char"/>
    <w:basedOn w:val="DefaultParagraphFont"/>
    <w:link w:val="Heading4"/>
    <w:uiPriority w:val="9"/>
    <w:rsid w:val="008D2647"/>
    <w:rPr>
      <w:rFonts w:asciiTheme="majorHAnsi" w:eastAsiaTheme="majorEastAsia" w:hAnsiTheme="majorHAnsi" w:cstheme="majorBidi"/>
      <w:b/>
      <w:bCs/>
      <w:i/>
      <w:iCs/>
      <w:sz w:val="28"/>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rsid w:val="00CD56C9"/>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F55F6E"/>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7C43AE"/>
    <w:pPr>
      <w:keepNext/>
      <w:keepLines/>
      <w:spacing w:before="200" w:after="0"/>
      <w:outlineLvl w:val="1"/>
    </w:pPr>
    <w:rPr>
      <w:b/>
      <w:bCs/>
      <w:color w:val="4F81BD"/>
      <w:sz w:val="28"/>
      <w:szCs w:val="26"/>
    </w:rPr>
  </w:style>
  <w:style w:type="paragraph" w:styleId="Heading3">
    <w:name w:val="heading 3"/>
    <w:basedOn w:val="Normal"/>
    <w:next w:val="Normal"/>
    <w:link w:val="Heading3Char"/>
    <w:uiPriority w:val="9"/>
    <w:unhideWhenUsed/>
    <w:qFormat/>
    <w:rsid w:val="00676E13"/>
    <w:pPr>
      <w:keepNext/>
      <w:keepLines/>
      <w:spacing w:before="200" w:after="0"/>
      <w:outlineLvl w:val="2"/>
    </w:pPr>
    <w:rPr>
      <w:rFonts w:asciiTheme="majorHAnsi" w:hAnsiTheme="majorHAnsi" w:cstheme="majorHAnsi"/>
      <w:b/>
      <w:bCs/>
      <w:color w:val="1F497D" w:themeColor="text2"/>
      <w:sz w:val="26"/>
      <w:szCs w:val="24"/>
    </w:rPr>
  </w:style>
  <w:style w:type="paragraph" w:styleId="Heading4">
    <w:name w:val="heading 4"/>
    <w:basedOn w:val="Normal"/>
    <w:next w:val="Normal"/>
    <w:link w:val="Heading4Char"/>
    <w:uiPriority w:val="9"/>
    <w:unhideWhenUsed/>
    <w:qFormat/>
    <w:rsid w:val="008D2647"/>
    <w:pPr>
      <w:keepNext/>
      <w:keepLines/>
      <w:spacing w:before="200" w:after="0"/>
      <w:outlineLvl w:val="3"/>
    </w:pPr>
    <w:rPr>
      <w:rFonts w:asciiTheme="majorHAnsi" w:eastAsiaTheme="majorEastAsia" w:hAnsiTheme="majorHAnsi" w:cstheme="majorBidi"/>
      <w:b/>
      <w:bCs/>
      <w:i/>
      <w:iCs/>
      <w:sz w:val="28"/>
      <w:u w:val="single"/>
    </w:rPr>
  </w:style>
  <w:style w:type="paragraph" w:styleId="Heading5">
    <w:name w:val="heading 5"/>
    <w:basedOn w:val="Normal"/>
    <w:next w:val="Normal"/>
    <w:link w:val="Heading5Char"/>
    <w:uiPriority w:val="9"/>
    <w:semiHidden/>
    <w:unhideWhenUsed/>
    <w:qFormat/>
    <w:rsid w:val="00F55F6E"/>
    <w:pPr>
      <w:keepNext/>
      <w:keepLines/>
      <w:overflowPunct w:val="0"/>
      <w:autoSpaceDE w:val="0"/>
      <w:autoSpaceDN w:val="0"/>
      <w:adjustRightInd w:val="0"/>
      <w:spacing w:before="200" w:after="0" w:line="240" w:lineRule="auto"/>
      <w:textAlignment w:val="baseline"/>
      <w:outlineLvl w:val="4"/>
    </w:pPr>
    <w:rPr>
      <w:rFonts w:ascii="Cambria" w:hAnsi="Cambria"/>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link w:val="ListParagraphChar"/>
    <w:uiPriority w:val="34"/>
    <w:qFormat/>
    <w:rsid w:val="000B58DE"/>
    <w:rPr>
      <w:rFonts w:ascii="Times New Roman" w:hAnsi="Times New Roman"/>
      <w:sz w:val="24"/>
      <w:szCs w:val="22"/>
    </w:rPr>
  </w:style>
  <w:style w:type="character" w:styleId="Hyperlink">
    <w:name w:val="Hyperlink"/>
    <w:uiPriority w:val="99"/>
    <w:unhideWhenUsed/>
    <w:rsid w:val="00080E81"/>
    <w:rPr>
      <w:color w:val="0000FF"/>
      <w:u w:val="single"/>
    </w:rPr>
  </w:style>
  <w:style w:type="paragraph" w:styleId="Header">
    <w:name w:val="header"/>
    <w:basedOn w:val="Normal"/>
    <w:link w:val="HeaderChar"/>
    <w:uiPriority w:val="99"/>
    <w:unhideWhenUsed/>
    <w:rsid w:val="00835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4F4"/>
  </w:style>
  <w:style w:type="paragraph" w:styleId="Footer">
    <w:name w:val="footer"/>
    <w:basedOn w:val="Normal"/>
    <w:link w:val="FooterChar"/>
    <w:uiPriority w:val="99"/>
    <w:unhideWhenUsed/>
    <w:rsid w:val="00835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4F4"/>
  </w:style>
  <w:style w:type="paragraph" w:customStyle="1" w:styleId="Bullet">
    <w:name w:val="Bullet"/>
    <w:uiPriority w:val="99"/>
    <w:qFormat/>
    <w:rsid w:val="00F55F6E"/>
    <w:pPr>
      <w:tabs>
        <w:tab w:val="left" w:pos="360"/>
      </w:tabs>
      <w:spacing w:after="180"/>
      <w:ind w:right="360"/>
      <w:jc w:val="both"/>
    </w:pPr>
    <w:rPr>
      <w:rFonts w:ascii="Times New Roman" w:hAnsi="Times New Roman"/>
      <w:sz w:val="24"/>
      <w:szCs w:val="24"/>
    </w:rPr>
  </w:style>
  <w:style w:type="character" w:styleId="CommentReference">
    <w:name w:val="annotation reference"/>
    <w:uiPriority w:val="99"/>
    <w:semiHidden/>
    <w:unhideWhenUsed/>
    <w:rsid w:val="00292D98"/>
    <w:rPr>
      <w:sz w:val="16"/>
      <w:szCs w:val="16"/>
    </w:rPr>
  </w:style>
  <w:style w:type="paragraph" w:styleId="CommentText">
    <w:name w:val="annotation text"/>
    <w:basedOn w:val="Normal"/>
    <w:link w:val="CommentTextChar"/>
    <w:uiPriority w:val="99"/>
    <w:unhideWhenUsed/>
    <w:rsid w:val="00292D98"/>
    <w:pPr>
      <w:tabs>
        <w:tab w:val="left" w:pos="432"/>
      </w:tabs>
      <w:spacing w:after="0" w:line="240" w:lineRule="auto"/>
      <w:ind w:firstLine="432"/>
      <w:jc w:val="both"/>
    </w:pPr>
    <w:rPr>
      <w:sz w:val="20"/>
      <w:szCs w:val="20"/>
    </w:rPr>
  </w:style>
  <w:style w:type="character" w:customStyle="1" w:styleId="CommentTextChar">
    <w:name w:val="Comment Text Char"/>
    <w:link w:val="CommentText"/>
    <w:uiPriority w:val="99"/>
    <w:rsid w:val="00292D98"/>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locked/>
    <w:rsid w:val="000B58DE"/>
    <w:rPr>
      <w:rFonts w:ascii="Times New Roman" w:hAnsi="Times New Roman"/>
      <w:sz w:val="24"/>
      <w:szCs w:val="22"/>
    </w:rPr>
  </w:style>
  <w:style w:type="paragraph" w:styleId="BalloonText">
    <w:name w:val="Balloon Text"/>
    <w:basedOn w:val="Normal"/>
    <w:link w:val="BalloonTextChar"/>
    <w:uiPriority w:val="99"/>
    <w:semiHidden/>
    <w:unhideWhenUsed/>
    <w:rsid w:val="00292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92D98"/>
    <w:rPr>
      <w:rFonts w:ascii="Tahoma" w:hAnsi="Tahoma" w:cs="Tahoma"/>
      <w:sz w:val="16"/>
      <w:szCs w:val="16"/>
    </w:rPr>
  </w:style>
  <w:style w:type="character" w:customStyle="1" w:styleId="Heading5Char">
    <w:name w:val="Heading 5 Char"/>
    <w:link w:val="Heading5"/>
    <w:uiPriority w:val="9"/>
    <w:semiHidden/>
    <w:rsid w:val="00F55F6E"/>
    <w:rPr>
      <w:rFonts w:ascii="Cambria" w:hAnsi="Cambria"/>
      <w:color w:val="243F60"/>
    </w:rPr>
  </w:style>
  <w:style w:type="paragraph" w:styleId="NormalWeb">
    <w:name w:val="Normal (Web)"/>
    <w:basedOn w:val="Normal"/>
    <w:uiPriority w:val="99"/>
    <w:rsid w:val="00884EEA"/>
    <w:pPr>
      <w:autoSpaceDE w:val="0"/>
      <w:autoSpaceDN w:val="0"/>
      <w:adjustRightInd w:val="0"/>
      <w:spacing w:after="0" w:line="240" w:lineRule="auto"/>
    </w:pPr>
    <w:rPr>
      <w:color w:val="000000"/>
      <w:szCs w:val="24"/>
    </w:rPr>
  </w:style>
  <w:style w:type="paragraph" w:customStyle="1" w:styleId="Default">
    <w:name w:val="Default"/>
    <w:rsid w:val="0073660A"/>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F55F6E"/>
    <w:rPr>
      <w:sz w:val="22"/>
      <w:szCs w:val="22"/>
    </w:rPr>
  </w:style>
  <w:style w:type="paragraph" w:styleId="CommentSubject">
    <w:name w:val="annotation subject"/>
    <w:basedOn w:val="CommentText"/>
    <w:next w:val="CommentText"/>
    <w:link w:val="CommentSubjectChar"/>
    <w:uiPriority w:val="99"/>
    <w:semiHidden/>
    <w:unhideWhenUsed/>
    <w:rsid w:val="00193CFE"/>
    <w:pPr>
      <w:tabs>
        <w:tab w:val="clear" w:pos="432"/>
      </w:tabs>
      <w:spacing w:after="200"/>
      <w:ind w:firstLine="0"/>
      <w:jc w:val="left"/>
    </w:pPr>
    <w:rPr>
      <w:b/>
      <w:bCs/>
    </w:rPr>
  </w:style>
  <w:style w:type="character" w:customStyle="1" w:styleId="CommentSubjectChar">
    <w:name w:val="Comment Subject Char"/>
    <w:link w:val="CommentSubject"/>
    <w:uiPriority w:val="99"/>
    <w:semiHidden/>
    <w:rsid w:val="00193CFE"/>
    <w:rPr>
      <w:rFonts w:ascii="Times New Roman" w:eastAsia="Times New Roman" w:hAnsi="Times New Roman" w:cs="Times New Roman"/>
      <w:b/>
      <w:bCs/>
      <w:sz w:val="20"/>
      <w:szCs w:val="20"/>
    </w:rPr>
  </w:style>
  <w:style w:type="character" w:styleId="FollowedHyperlink">
    <w:name w:val="FollowedHyperlink"/>
    <w:uiPriority w:val="99"/>
    <w:semiHidden/>
    <w:unhideWhenUsed/>
    <w:rsid w:val="00B80BD6"/>
    <w:rPr>
      <w:color w:val="800080"/>
      <w:u w:val="single"/>
    </w:rPr>
  </w:style>
  <w:style w:type="character" w:customStyle="1" w:styleId="Heading1Char">
    <w:name w:val="Heading 1 Char"/>
    <w:link w:val="Heading1"/>
    <w:uiPriority w:val="9"/>
    <w:rsid w:val="00F55F6E"/>
    <w:rPr>
      <w:rFonts w:ascii="Cambria" w:hAnsi="Cambria"/>
      <w:b/>
      <w:bCs/>
      <w:color w:val="365F91"/>
      <w:sz w:val="28"/>
      <w:szCs w:val="28"/>
    </w:rPr>
  </w:style>
  <w:style w:type="character" w:customStyle="1" w:styleId="Heading2Char">
    <w:name w:val="Heading 2 Char"/>
    <w:link w:val="Heading2"/>
    <w:rsid w:val="007C43AE"/>
    <w:rPr>
      <w:rFonts w:ascii="Times New Roman" w:hAnsi="Times New Roman"/>
      <w:b/>
      <w:bCs/>
      <w:color w:val="4F81BD"/>
      <w:sz w:val="28"/>
      <w:szCs w:val="26"/>
    </w:rPr>
  </w:style>
  <w:style w:type="paragraph" w:styleId="EndnoteText">
    <w:name w:val="endnote text"/>
    <w:basedOn w:val="Normal"/>
    <w:link w:val="EndnoteTextChar"/>
    <w:uiPriority w:val="99"/>
    <w:semiHidden/>
    <w:unhideWhenUsed/>
    <w:rsid w:val="00536AF8"/>
    <w:pPr>
      <w:spacing w:after="0" w:line="240" w:lineRule="auto"/>
    </w:pPr>
    <w:rPr>
      <w:sz w:val="20"/>
      <w:szCs w:val="20"/>
    </w:rPr>
  </w:style>
  <w:style w:type="character" w:customStyle="1" w:styleId="EndnoteTextChar">
    <w:name w:val="Endnote Text Char"/>
    <w:link w:val="EndnoteText"/>
    <w:uiPriority w:val="99"/>
    <w:semiHidden/>
    <w:rsid w:val="00536AF8"/>
    <w:rPr>
      <w:sz w:val="20"/>
      <w:szCs w:val="20"/>
    </w:rPr>
  </w:style>
  <w:style w:type="character" w:styleId="EndnoteReference">
    <w:name w:val="endnote reference"/>
    <w:uiPriority w:val="99"/>
    <w:semiHidden/>
    <w:unhideWhenUsed/>
    <w:rsid w:val="00536AF8"/>
    <w:rPr>
      <w:vertAlign w:val="superscript"/>
    </w:rPr>
  </w:style>
  <w:style w:type="paragraph" w:styleId="PlainText">
    <w:name w:val="Plain Text"/>
    <w:basedOn w:val="Normal"/>
    <w:link w:val="PlainTextChar"/>
    <w:uiPriority w:val="99"/>
    <w:unhideWhenUsed/>
    <w:rsid w:val="00536AF8"/>
    <w:pPr>
      <w:spacing w:after="0" w:line="240" w:lineRule="auto"/>
    </w:pPr>
    <w:rPr>
      <w:rFonts w:ascii="Consolas" w:hAnsi="Consolas"/>
      <w:sz w:val="21"/>
      <w:szCs w:val="21"/>
    </w:rPr>
  </w:style>
  <w:style w:type="character" w:customStyle="1" w:styleId="PlainTextChar">
    <w:name w:val="Plain Text Char"/>
    <w:link w:val="PlainText"/>
    <w:uiPriority w:val="99"/>
    <w:rsid w:val="00536AF8"/>
    <w:rPr>
      <w:rFonts w:ascii="Consolas" w:hAnsi="Consolas"/>
      <w:sz w:val="21"/>
      <w:szCs w:val="21"/>
    </w:rPr>
  </w:style>
  <w:style w:type="paragraph" w:styleId="BodyTextIndent2">
    <w:name w:val="Body Text Indent 2"/>
    <w:basedOn w:val="Normal"/>
    <w:link w:val="BodyTextIndent2Char"/>
    <w:rsid w:val="00536AF8"/>
    <w:pPr>
      <w:spacing w:after="0" w:line="240" w:lineRule="auto"/>
      <w:ind w:left="270"/>
    </w:pPr>
    <w:rPr>
      <w:szCs w:val="24"/>
    </w:rPr>
  </w:style>
  <w:style w:type="character" w:customStyle="1" w:styleId="BodyTextIndent2Char">
    <w:name w:val="Body Text Indent 2 Char"/>
    <w:link w:val="BodyTextIndent2"/>
    <w:rsid w:val="00536AF8"/>
    <w:rPr>
      <w:rFonts w:ascii="Times New Roman" w:eastAsia="Times New Roman" w:hAnsi="Times New Roman" w:cs="Times New Roman"/>
      <w:sz w:val="24"/>
      <w:szCs w:val="24"/>
    </w:rPr>
  </w:style>
  <w:style w:type="table" w:styleId="TableGrid">
    <w:name w:val="Table Grid"/>
    <w:basedOn w:val="TableNormal"/>
    <w:uiPriority w:val="59"/>
    <w:rsid w:val="001F005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676E13"/>
    <w:rPr>
      <w:rFonts w:asciiTheme="majorHAnsi" w:hAnsiTheme="majorHAnsi" w:cstheme="majorHAnsi"/>
      <w:b/>
      <w:bCs/>
      <w:color w:val="1F497D" w:themeColor="text2"/>
      <w:sz w:val="26"/>
      <w:szCs w:val="24"/>
    </w:rPr>
  </w:style>
  <w:style w:type="paragraph" w:styleId="Revision">
    <w:name w:val="Revision"/>
    <w:hidden/>
    <w:uiPriority w:val="99"/>
    <w:semiHidden/>
    <w:rsid w:val="00652CE6"/>
    <w:rPr>
      <w:sz w:val="22"/>
      <w:szCs w:val="22"/>
    </w:rPr>
  </w:style>
  <w:style w:type="character" w:styleId="Strong">
    <w:name w:val="Strong"/>
    <w:uiPriority w:val="22"/>
    <w:qFormat/>
    <w:rsid w:val="00F55F6E"/>
    <w:rPr>
      <w:b/>
      <w:bCs/>
    </w:rPr>
  </w:style>
  <w:style w:type="paragraph" w:styleId="Title">
    <w:name w:val="Title"/>
    <w:basedOn w:val="Normal"/>
    <w:next w:val="Normal"/>
    <w:link w:val="TitleChar"/>
    <w:uiPriority w:val="10"/>
    <w:qFormat/>
    <w:rsid w:val="00F55F6E"/>
    <w:pPr>
      <w:pBdr>
        <w:bottom w:val="dashed" w:sz="4" w:space="1" w:color="9DC51D"/>
      </w:pBdr>
      <w:spacing w:after="120" w:line="240" w:lineRule="auto"/>
      <w:contextualSpacing/>
    </w:pPr>
    <w:rPr>
      <w:rFonts w:cs="Calibri"/>
      <w:color w:val="9BBB59"/>
      <w:sz w:val="72"/>
      <w:szCs w:val="52"/>
    </w:rPr>
  </w:style>
  <w:style w:type="character" w:customStyle="1" w:styleId="TitleChar">
    <w:name w:val="Title Char"/>
    <w:link w:val="Title"/>
    <w:uiPriority w:val="10"/>
    <w:rsid w:val="00F55F6E"/>
    <w:rPr>
      <w:rFonts w:cs="Calibri"/>
      <w:color w:val="9BBB59"/>
      <w:sz w:val="72"/>
      <w:szCs w:val="52"/>
    </w:rPr>
  </w:style>
  <w:style w:type="paragraph" w:styleId="Subtitle">
    <w:name w:val="Subtitle"/>
    <w:basedOn w:val="Normal"/>
    <w:next w:val="Normal"/>
    <w:link w:val="SubtitleChar"/>
    <w:uiPriority w:val="11"/>
    <w:qFormat/>
    <w:rsid w:val="00F55F6E"/>
    <w:pPr>
      <w:numPr>
        <w:ilvl w:val="1"/>
      </w:numPr>
      <w:spacing w:after="120" w:line="288" w:lineRule="auto"/>
      <w:jc w:val="right"/>
    </w:pPr>
    <w:rPr>
      <w:rFonts w:cs="Calibri"/>
      <w:i/>
      <w:iCs/>
      <w:color w:val="9BBB59"/>
      <w:spacing w:val="15"/>
      <w:sz w:val="28"/>
      <w:szCs w:val="28"/>
    </w:rPr>
  </w:style>
  <w:style w:type="character" w:customStyle="1" w:styleId="SubtitleChar">
    <w:name w:val="Subtitle Char"/>
    <w:link w:val="Subtitle"/>
    <w:uiPriority w:val="11"/>
    <w:rsid w:val="00F55F6E"/>
    <w:rPr>
      <w:rFonts w:cs="Calibri"/>
      <w:i/>
      <w:iCs/>
      <w:color w:val="9BBB59"/>
      <w:spacing w:val="15"/>
      <w:sz w:val="28"/>
      <w:szCs w:val="28"/>
    </w:rPr>
  </w:style>
  <w:style w:type="paragraph" w:customStyle="1" w:styleId="TipsandExamples">
    <w:name w:val="Tips and Examples"/>
    <w:basedOn w:val="Normal"/>
    <w:link w:val="TipsandExamplesChar"/>
    <w:qFormat/>
    <w:rsid w:val="00F55F6E"/>
    <w:pPr>
      <w:spacing w:line="264" w:lineRule="auto"/>
      <w:ind w:left="288"/>
    </w:pPr>
    <w:rPr>
      <w:rFonts w:eastAsia="Calibri" w:cs="Calibri"/>
      <w:i/>
      <w:color w:val="244061"/>
      <w:spacing w:val="3"/>
      <w:sz w:val="18"/>
      <w:szCs w:val="20"/>
    </w:rPr>
  </w:style>
  <w:style w:type="character" w:customStyle="1" w:styleId="TipsandExamplesChar">
    <w:name w:val="Tips and Examples Char"/>
    <w:link w:val="TipsandExamples"/>
    <w:rsid w:val="00F55F6E"/>
    <w:rPr>
      <w:rFonts w:eastAsia="Calibri" w:cs="Calibri"/>
      <w:i/>
      <w:color w:val="244061"/>
      <w:spacing w:val="3"/>
      <w:sz w:val="18"/>
    </w:rPr>
  </w:style>
  <w:style w:type="paragraph" w:styleId="TOC1">
    <w:name w:val="toc 1"/>
    <w:basedOn w:val="Normal"/>
    <w:next w:val="Normal"/>
    <w:autoRedefine/>
    <w:uiPriority w:val="39"/>
    <w:unhideWhenUsed/>
    <w:rsid w:val="00C958E7"/>
    <w:pPr>
      <w:tabs>
        <w:tab w:val="left" w:pos="540"/>
        <w:tab w:val="right" w:pos="9350"/>
      </w:tabs>
      <w:spacing w:after="100"/>
      <w:jc w:val="center"/>
    </w:pPr>
  </w:style>
  <w:style w:type="paragraph" w:styleId="TOC2">
    <w:name w:val="toc 2"/>
    <w:basedOn w:val="Normal"/>
    <w:next w:val="Normal"/>
    <w:autoRedefine/>
    <w:uiPriority w:val="39"/>
    <w:unhideWhenUsed/>
    <w:rsid w:val="009826A5"/>
    <w:pPr>
      <w:tabs>
        <w:tab w:val="left" w:pos="720"/>
        <w:tab w:val="left" w:pos="1440"/>
        <w:tab w:val="right" w:pos="9710"/>
      </w:tabs>
      <w:spacing w:after="100"/>
      <w:ind w:left="220"/>
    </w:pPr>
  </w:style>
  <w:style w:type="paragraph" w:customStyle="1" w:styleId="ColorfulList-Accent11">
    <w:name w:val="Colorful List - Accent 11"/>
    <w:basedOn w:val="Normal"/>
    <w:uiPriority w:val="34"/>
    <w:qFormat/>
    <w:rsid w:val="008B4E9E"/>
    <w:pPr>
      <w:spacing w:after="0" w:line="240" w:lineRule="auto"/>
      <w:ind w:left="720"/>
      <w:contextualSpacing/>
    </w:pPr>
    <w:rPr>
      <w:rFonts w:ascii="Arial" w:hAnsi="Arial"/>
      <w:sz w:val="20"/>
      <w:lang w:bidi="en-US"/>
    </w:rPr>
  </w:style>
  <w:style w:type="character" w:styleId="SubtleEmphasis">
    <w:name w:val="Subtle Emphasis"/>
    <w:basedOn w:val="DefaultParagraphFont"/>
    <w:uiPriority w:val="19"/>
    <w:qFormat/>
    <w:rsid w:val="00714A63"/>
    <w:rPr>
      <w:i/>
      <w:iCs/>
      <w:color w:val="808080" w:themeColor="text1" w:themeTint="7F"/>
    </w:rPr>
  </w:style>
  <w:style w:type="paragraph" w:styleId="TOC3">
    <w:name w:val="toc 3"/>
    <w:basedOn w:val="Normal"/>
    <w:next w:val="Normal"/>
    <w:autoRedefine/>
    <w:uiPriority w:val="39"/>
    <w:unhideWhenUsed/>
    <w:rsid w:val="009826A5"/>
    <w:pPr>
      <w:tabs>
        <w:tab w:val="left" w:pos="1440"/>
        <w:tab w:val="right" w:pos="9710"/>
      </w:tabs>
      <w:spacing w:after="100"/>
      <w:ind w:left="440"/>
    </w:pPr>
  </w:style>
  <w:style w:type="character" w:customStyle="1" w:styleId="Heading4Char">
    <w:name w:val="Heading 4 Char"/>
    <w:basedOn w:val="DefaultParagraphFont"/>
    <w:link w:val="Heading4"/>
    <w:uiPriority w:val="9"/>
    <w:rsid w:val="008D2647"/>
    <w:rPr>
      <w:rFonts w:asciiTheme="majorHAnsi" w:eastAsiaTheme="majorEastAsia" w:hAnsiTheme="majorHAnsi" w:cstheme="majorBidi"/>
      <w:b/>
      <w:bCs/>
      <w:i/>
      <w:iCs/>
      <w:sz w:val="28"/>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64554">
      <w:bodyDiv w:val="1"/>
      <w:marLeft w:val="0"/>
      <w:marRight w:val="0"/>
      <w:marTop w:val="0"/>
      <w:marBottom w:val="0"/>
      <w:divBdr>
        <w:top w:val="none" w:sz="0" w:space="0" w:color="auto"/>
        <w:left w:val="none" w:sz="0" w:space="0" w:color="auto"/>
        <w:bottom w:val="none" w:sz="0" w:space="0" w:color="auto"/>
        <w:right w:val="none" w:sz="0" w:space="0" w:color="auto"/>
      </w:divBdr>
    </w:div>
    <w:div w:id="363482062">
      <w:bodyDiv w:val="1"/>
      <w:marLeft w:val="0"/>
      <w:marRight w:val="0"/>
      <w:marTop w:val="0"/>
      <w:marBottom w:val="0"/>
      <w:divBdr>
        <w:top w:val="none" w:sz="0" w:space="0" w:color="auto"/>
        <w:left w:val="none" w:sz="0" w:space="0" w:color="auto"/>
        <w:bottom w:val="none" w:sz="0" w:space="0" w:color="auto"/>
        <w:right w:val="none" w:sz="0" w:space="0" w:color="auto"/>
      </w:divBdr>
    </w:div>
    <w:div w:id="485824696">
      <w:bodyDiv w:val="1"/>
      <w:marLeft w:val="0"/>
      <w:marRight w:val="0"/>
      <w:marTop w:val="0"/>
      <w:marBottom w:val="0"/>
      <w:divBdr>
        <w:top w:val="none" w:sz="0" w:space="0" w:color="auto"/>
        <w:left w:val="none" w:sz="0" w:space="0" w:color="auto"/>
        <w:bottom w:val="none" w:sz="0" w:space="0" w:color="auto"/>
        <w:right w:val="none" w:sz="0" w:space="0" w:color="auto"/>
      </w:divBdr>
    </w:div>
    <w:div w:id="522674218">
      <w:bodyDiv w:val="1"/>
      <w:marLeft w:val="0"/>
      <w:marRight w:val="0"/>
      <w:marTop w:val="0"/>
      <w:marBottom w:val="0"/>
      <w:divBdr>
        <w:top w:val="none" w:sz="0" w:space="0" w:color="auto"/>
        <w:left w:val="none" w:sz="0" w:space="0" w:color="auto"/>
        <w:bottom w:val="none" w:sz="0" w:space="0" w:color="auto"/>
        <w:right w:val="none" w:sz="0" w:space="0" w:color="auto"/>
      </w:divBdr>
    </w:div>
    <w:div w:id="687098809">
      <w:bodyDiv w:val="1"/>
      <w:marLeft w:val="0"/>
      <w:marRight w:val="0"/>
      <w:marTop w:val="0"/>
      <w:marBottom w:val="0"/>
      <w:divBdr>
        <w:top w:val="none" w:sz="0" w:space="0" w:color="auto"/>
        <w:left w:val="none" w:sz="0" w:space="0" w:color="auto"/>
        <w:bottom w:val="none" w:sz="0" w:space="0" w:color="auto"/>
        <w:right w:val="none" w:sz="0" w:space="0" w:color="auto"/>
      </w:divBdr>
    </w:div>
    <w:div w:id="723335778">
      <w:bodyDiv w:val="1"/>
      <w:marLeft w:val="0"/>
      <w:marRight w:val="0"/>
      <w:marTop w:val="0"/>
      <w:marBottom w:val="0"/>
      <w:divBdr>
        <w:top w:val="none" w:sz="0" w:space="0" w:color="auto"/>
        <w:left w:val="none" w:sz="0" w:space="0" w:color="auto"/>
        <w:bottom w:val="none" w:sz="0" w:space="0" w:color="auto"/>
        <w:right w:val="none" w:sz="0" w:space="0" w:color="auto"/>
      </w:divBdr>
    </w:div>
    <w:div w:id="874073921">
      <w:bodyDiv w:val="1"/>
      <w:marLeft w:val="0"/>
      <w:marRight w:val="0"/>
      <w:marTop w:val="0"/>
      <w:marBottom w:val="0"/>
      <w:divBdr>
        <w:top w:val="none" w:sz="0" w:space="0" w:color="auto"/>
        <w:left w:val="none" w:sz="0" w:space="0" w:color="auto"/>
        <w:bottom w:val="none" w:sz="0" w:space="0" w:color="auto"/>
        <w:right w:val="none" w:sz="0" w:space="0" w:color="auto"/>
      </w:divBdr>
    </w:div>
    <w:div w:id="1037389440">
      <w:bodyDiv w:val="1"/>
      <w:marLeft w:val="0"/>
      <w:marRight w:val="0"/>
      <w:marTop w:val="0"/>
      <w:marBottom w:val="0"/>
      <w:divBdr>
        <w:top w:val="none" w:sz="0" w:space="0" w:color="auto"/>
        <w:left w:val="none" w:sz="0" w:space="0" w:color="auto"/>
        <w:bottom w:val="none" w:sz="0" w:space="0" w:color="auto"/>
        <w:right w:val="none" w:sz="0" w:space="0" w:color="auto"/>
      </w:divBdr>
    </w:div>
    <w:div w:id="1185825092">
      <w:bodyDiv w:val="1"/>
      <w:marLeft w:val="0"/>
      <w:marRight w:val="0"/>
      <w:marTop w:val="0"/>
      <w:marBottom w:val="0"/>
      <w:divBdr>
        <w:top w:val="none" w:sz="0" w:space="0" w:color="auto"/>
        <w:left w:val="none" w:sz="0" w:space="0" w:color="auto"/>
        <w:bottom w:val="none" w:sz="0" w:space="0" w:color="auto"/>
        <w:right w:val="none" w:sz="0" w:space="0" w:color="auto"/>
      </w:divBdr>
    </w:div>
    <w:div w:id="1218512384">
      <w:bodyDiv w:val="1"/>
      <w:marLeft w:val="0"/>
      <w:marRight w:val="0"/>
      <w:marTop w:val="0"/>
      <w:marBottom w:val="0"/>
      <w:divBdr>
        <w:top w:val="none" w:sz="0" w:space="0" w:color="auto"/>
        <w:left w:val="none" w:sz="0" w:space="0" w:color="auto"/>
        <w:bottom w:val="none" w:sz="0" w:space="0" w:color="auto"/>
        <w:right w:val="none" w:sz="0" w:space="0" w:color="auto"/>
      </w:divBdr>
    </w:div>
    <w:div w:id="1552957637">
      <w:bodyDiv w:val="1"/>
      <w:marLeft w:val="0"/>
      <w:marRight w:val="0"/>
      <w:marTop w:val="0"/>
      <w:marBottom w:val="0"/>
      <w:divBdr>
        <w:top w:val="none" w:sz="0" w:space="0" w:color="auto"/>
        <w:left w:val="none" w:sz="0" w:space="0" w:color="auto"/>
        <w:bottom w:val="none" w:sz="0" w:space="0" w:color="auto"/>
        <w:right w:val="none" w:sz="0" w:space="0" w:color="auto"/>
      </w:divBdr>
    </w:div>
    <w:div w:id="1566138473">
      <w:bodyDiv w:val="1"/>
      <w:marLeft w:val="0"/>
      <w:marRight w:val="0"/>
      <w:marTop w:val="0"/>
      <w:marBottom w:val="0"/>
      <w:divBdr>
        <w:top w:val="none" w:sz="0" w:space="0" w:color="auto"/>
        <w:left w:val="none" w:sz="0" w:space="0" w:color="auto"/>
        <w:bottom w:val="none" w:sz="0" w:space="0" w:color="auto"/>
        <w:right w:val="none" w:sz="0" w:space="0" w:color="auto"/>
      </w:divBdr>
    </w:div>
    <w:div w:id="1630435802">
      <w:bodyDiv w:val="1"/>
      <w:marLeft w:val="0"/>
      <w:marRight w:val="0"/>
      <w:marTop w:val="0"/>
      <w:marBottom w:val="0"/>
      <w:divBdr>
        <w:top w:val="none" w:sz="0" w:space="0" w:color="auto"/>
        <w:left w:val="none" w:sz="0" w:space="0" w:color="auto"/>
        <w:bottom w:val="none" w:sz="0" w:space="0" w:color="auto"/>
        <w:right w:val="none" w:sz="0" w:space="0" w:color="auto"/>
      </w:divBdr>
    </w:div>
    <w:div w:id="1792899699">
      <w:bodyDiv w:val="1"/>
      <w:marLeft w:val="0"/>
      <w:marRight w:val="0"/>
      <w:marTop w:val="0"/>
      <w:marBottom w:val="0"/>
      <w:divBdr>
        <w:top w:val="none" w:sz="0" w:space="0" w:color="auto"/>
        <w:left w:val="none" w:sz="0" w:space="0" w:color="auto"/>
        <w:bottom w:val="none" w:sz="0" w:space="0" w:color="auto"/>
        <w:right w:val="none" w:sz="0" w:space="0" w:color="auto"/>
      </w:divBdr>
    </w:div>
    <w:div w:id="1858932075">
      <w:bodyDiv w:val="1"/>
      <w:marLeft w:val="0"/>
      <w:marRight w:val="0"/>
      <w:marTop w:val="0"/>
      <w:marBottom w:val="0"/>
      <w:divBdr>
        <w:top w:val="none" w:sz="0" w:space="0" w:color="auto"/>
        <w:left w:val="none" w:sz="0" w:space="0" w:color="auto"/>
        <w:bottom w:val="none" w:sz="0" w:space="0" w:color="auto"/>
        <w:right w:val="none" w:sz="0" w:space="0" w:color="auto"/>
      </w:divBdr>
    </w:div>
    <w:div w:id="1894002151">
      <w:bodyDiv w:val="1"/>
      <w:marLeft w:val="0"/>
      <w:marRight w:val="0"/>
      <w:marTop w:val="0"/>
      <w:marBottom w:val="0"/>
      <w:divBdr>
        <w:top w:val="none" w:sz="0" w:space="0" w:color="auto"/>
        <w:left w:val="none" w:sz="0" w:space="0" w:color="auto"/>
        <w:bottom w:val="none" w:sz="0" w:space="0" w:color="auto"/>
        <w:right w:val="none" w:sz="0" w:space="0" w:color="auto"/>
      </w:divBdr>
    </w:div>
    <w:div w:id="2020621170">
      <w:bodyDiv w:val="1"/>
      <w:marLeft w:val="0"/>
      <w:marRight w:val="0"/>
      <w:marTop w:val="0"/>
      <w:marBottom w:val="0"/>
      <w:divBdr>
        <w:top w:val="none" w:sz="0" w:space="0" w:color="auto"/>
        <w:left w:val="none" w:sz="0" w:space="0" w:color="auto"/>
        <w:bottom w:val="none" w:sz="0" w:space="0" w:color="auto"/>
        <w:right w:val="none" w:sz="0" w:space="0" w:color="auto"/>
      </w:divBdr>
    </w:div>
    <w:div w:id="2029940310">
      <w:bodyDiv w:val="1"/>
      <w:marLeft w:val="0"/>
      <w:marRight w:val="0"/>
      <w:marTop w:val="0"/>
      <w:marBottom w:val="0"/>
      <w:divBdr>
        <w:top w:val="none" w:sz="0" w:space="0" w:color="auto"/>
        <w:left w:val="none" w:sz="0" w:space="0" w:color="auto"/>
        <w:bottom w:val="none" w:sz="0" w:space="0" w:color="auto"/>
        <w:right w:val="none" w:sz="0" w:space="0" w:color="auto"/>
      </w:divBdr>
    </w:div>
    <w:div w:id="203799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lic.govdelivery.com/accounts/USFNS/subscriber/new?topic_id=USFNS_118" TargetMode="External"/><Relationship Id="rId18" Type="http://schemas.openxmlformats.org/officeDocument/2006/relationships/hyperlink" Target="http://www.grants.gov" TargetMode="External"/><Relationship Id="rId26" Type="http://schemas.openxmlformats.org/officeDocument/2006/relationships/hyperlink" Target="http://www.grants.gov" TargetMode="External"/><Relationship Id="rId39" Type="http://schemas.openxmlformats.org/officeDocument/2006/relationships/hyperlink" Target="https://www.sam.gov/portal/public/SAM/" TargetMode="External"/><Relationship Id="rId21" Type="http://schemas.openxmlformats.org/officeDocument/2006/relationships/hyperlink" Target="http://www.grants.gov/web/grants/forms.html" TargetMode="External"/><Relationship Id="rId34" Type="http://schemas.openxmlformats.org/officeDocument/2006/relationships/hyperlink" Target="http://www.youtube.com/watch?v=mmHcKCchaiY" TargetMode="External"/><Relationship Id="rId42" Type="http://schemas.openxmlformats.org/officeDocument/2006/relationships/hyperlink" Target="http://www.epls.gov" TargetMode="External"/><Relationship Id="rId47" Type="http://schemas.openxmlformats.org/officeDocument/2006/relationships/hyperlink" Target="http://www.fns.usda.gov/cnd/f2s/" TargetMode="External"/><Relationship Id="rId50" Type="http://schemas.openxmlformats.org/officeDocument/2006/relationships/image" Target="media/image1.png"/><Relationship Id="rId55"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fns.usda.gov/cnd/f2s/" TargetMode="External"/><Relationship Id="rId17" Type="http://schemas.openxmlformats.org/officeDocument/2006/relationships/hyperlink" Target="mailto:dawn.addison@fns.usda.gov" TargetMode="External"/><Relationship Id="rId25" Type="http://schemas.openxmlformats.org/officeDocument/2006/relationships/hyperlink" Target="mailto:dawn.addison@fns.usda.gov" TargetMode="External"/><Relationship Id="rId33" Type="http://schemas.openxmlformats.org/officeDocument/2006/relationships/hyperlink" Target="https://www.fsd.gov/app/answers/list" TargetMode="External"/><Relationship Id="rId38" Type="http://schemas.openxmlformats.org/officeDocument/2006/relationships/hyperlink" Target="http://fedgov.dnb.com/webform" TargetMode="External"/><Relationship Id="rId46" Type="http://schemas.openxmlformats.org/officeDocument/2006/relationships/hyperlink" Target="http://www.usda.gov/wps/portal/usda/knowyourfarmer?navid=KNOWYOURFARMER" TargetMode="External"/><Relationship Id="rId2" Type="http://schemas.openxmlformats.org/officeDocument/2006/relationships/customXml" Target="../customXml/item2.xml"/><Relationship Id="rId16" Type="http://schemas.openxmlformats.org/officeDocument/2006/relationships/hyperlink" Target="http://edocket.access.gpo.gov/cfr_2005/janqtr/pdf/2cfr215.23.pdf" TargetMode="External"/><Relationship Id="rId20" Type="http://schemas.openxmlformats.org/officeDocument/2006/relationships/hyperlink" Target="http://www.grants.gov/web/grants/forms.html" TargetMode="External"/><Relationship Id="rId29" Type="http://schemas.openxmlformats.org/officeDocument/2006/relationships/hyperlink" Target="http://www.dnb.com" TargetMode="External"/><Relationship Id="rId41" Type="http://schemas.openxmlformats.org/officeDocument/2006/relationships/hyperlink" Target="http://www.grants.gov"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apply07.grants.gov/apply/forms/sample/FSGP-V1.0.pdf" TargetMode="External"/><Relationship Id="rId32" Type="http://schemas.openxmlformats.org/officeDocument/2006/relationships/hyperlink" Target="https://www.acquisition.gov/SAM_Guides/Quick%20Guide%20for%20Grants%20Registrations%20v1.pdf" TargetMode="External"/><Relationship Id="rId37" Type="http://schemas.openxmlformats.org/officeDocument/2006/relationships/hyperlink" Target="http://www.grants.gov" TargetMode="External"/><Relationship Id="rId40" Type="http://schemas.openxmlformats.org/officeDocument/2006/relationships/hyperlink" Target="http://grants.gov/applicants/get_registered.jsp" TargetMode="External"/><Relationship Id="rId45" Type="http://schemas.openxmlformats.org/officeDocument/2006/relationships/hyperlink" Target="mailto:farmtoschool@fns.usda.gov" TargetMode="External"/><Relationship Id="rId53" Type="http://schemas.openxmlformats.org/officeDocument/2006/relationships/footer" Target="footer3.xml"/><Relationship Id="rId5" Type="http://schemas.microsoft.com/office/2007/relationships/stylesWithEffects" Target="stylesWithEffects.xml"/><Relationship Id="rId15" Type="http://schemas.openxmlformats.org/officeDocument/2006/relationships/hyperlink" Target="http://www.fns.usda.gov/farmtoschool/census" TargetMode="External"/><Relationship Id="rId23" Type="http://schemas.openxmlformats.org/officeDocument/2006/relationships/hyperlink" Target="http://www.whitehouse.gov/sites/default/files/omb/grants/sflllin.pdf%20%20%20" TargetMode="External"/><Relationship Id="rId28" Type="http://schemas.openxmlformats.org/officeDocument/2006/relationships/hyperlink" Target="http://www.grants.gov" TargetMode="External"/><Relationship Id="rId36" Type="http://schemas.openxmlformats.org/officeDocument/2006/relationships/hyperlink" Target="http://www.grants.gov/applicants/submit_application_faqs.jsp" TargetMode="External"/><Relationship Id="rId49" Type="http://schemas.openxmlformats.org/officeDocument/2006/relationships/hyperlink" Target="http://nces.ed.gov/ccd/schoolsearch/" TargetMode="External"/><Relationship Id="rId10" Type="http://schemas.openxmlformats.org/officeDocument/2006/relationships/footer" Target="footer1.xml"/><Relationship Id="rId19" Type="http://schemas.openxmlformats.org/officeDocument/2006/relationships/hyperlink" Target="http://www.fns.usda.gov/cnd/f2s/" TargetMode="External"/><Relationship Id="rId31" Type="http://schemas.openxmlformats.org/officeDocument/2006/relationships/hyperlink" Target="http://fedgov.dnb.com/webform" TargetMode="External"/><Relationship Id="rId44" Type="http://schemas.openxmlformats.org/officeDocument/2006/relationships/hyperlink" Target="https://www.fsd.gov/app/answers/list" TargetMode="External"/><Relationship Id="rId52"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fns.usda.gov/cnd/f2s/" TargetMode="External"/><Relationship Id="rId22" Type="http://schemas.openxmlformats.org/officeDocument/2006/relationships/hyperlink" Target="http://www.grants.gov/web/grants/forms.html" TargetMode="External"/><Relationship Id="rId27" Type="http://schemas.openxmlformats.org/officeDocument/2006/relationships/hyperlink" Target="http://www.grants.gov" TargetMode="External"/><Relationship Id="rId30" Type="http://schemas.openxmlformats.org/officeDocument/2006/relationships/hyperlink" Target="https://www.sam.gov/portal/public/SAM/" TargetMode="External"/><Relationship Id="rId35" Type="http://schemas.openxmlformats.org/officeDocument/2006/relationships/hyperlink" Target="http://www.grants.gov/web/grants/applicants/organization-registration.html" TargetMode="External"/><Relationship Id="rId43" Type="http://schemas.openxmlformats.org/officeDocument/2006/relationships/hyperlink" Target="http://fedgov.dnb.com/webform" TargetMode="External"/><Relationship Id="rId48" Type="http://schemas.openxmlformats.org/officeDocument/2006/relationships/hyperlink" Target="http://www.letsmove.gov/" TargetMode="External"/><Relationship Id="rId8" Type="http://schemas.openxmlformats.org/officeDocument/2006/relationships/footnotes" Target="footnotes.xml"/><Relationship Id="rId51" Type="http://schemas.openxmlformats.org/officeDocument/2006/relationships/hyperlink" Target="http://nces.ed.gov/ccd/rural_locales.asp" TargetMode="Externa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Heading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BBE65-AF24-4E55-BBFD-FF0E5FC9F42E}">
  <ds:schemaRefs>
    <ds:schemaRef ds:uri="http://schemas.openxmlformats.org/officeDocument/2006/bibliography"/>
  </ds:schemaRefs>
</ds:datastoreItem>
</file>

<file path=customXml/itemProps2.xml><?xml version="1.0" encoding="utf-8"?>
<ds:datastoreItem xmlns:ds="http://schemas.openxmlformats.org/officeDocument/2006/customXml" ds:itemID="{05CFDD18-7616-44B8-B7A0-3473C4CAC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17862</Words>
  <Characters>101816</Characters>
  <Application>Microsoft Office Word</Application>
  <DocSecurity>4</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119440</CharactersWithSpaces>
  <SharedDoc>false</SharedDoc>
  <HLinks>
    <vt:vector size="402" baseType="variant">
      <vt:variant>
        <vt:i4>2359335</vt:i4>
      </vt:variant>
      <vt:variant>
        <vt:i4>361</vt:i4>
      </vt:variant>
      <vt:variant>
        <vt:i4>0</vt:i4>
      </vt:variant>
      <vt:variant>
        <vt:i4>5</vt:i4>
      </vt:variant>
      <vt:variant>
        <vt:lpwstr>https://food-hub.org/knowledgebase/browse/3</vt:lpwstr>
      </vt:variant>
      <vt:variant>
        <vt:lpwstr/>
      </vt:variant>
      <vt:variant>
        <vt:i4>7798856</vt:i4>
      </vt:variant>
      <vt:variant>
        <vt:i4>358</vt:i4>
      </vt:variant>
      <vt:variant>
        <vt:i4>0</vt:i4>
      </vt:variant>
      <vt:variant>
        <vt:i4>5</vt:i4>
      </vt:variant>
      <vt:variant>
        <vt:lpwstr>http://www.thefoodtrust.org/catalog/download.php?product_id=144</vt:lpwstr>
      </vt:variant>
      <vt:variant>
        <vt:lpwstr/>
      </vt:variant>
      <vt:variant>
        <vt:i4>2752561</vt:i4>
      </vt:variant>
      <vt:variant>
        <vt:i4>355</vt:i4>
      </vt:variant>
      <vt:variant>
        <vt:i4>0</vt:i4>
      </vt:variant>
      <vt:variant>
        <vt:i4>5</vt:i4>
      </vt:variant>
      <vt:variant>
        <vt:lpwstr>http://www.vtfeed.org/materials/guide-farm-school-community-action-planning</vt:lpwstr>
      </vt:variant>
      <vt:variant>
        <vt:lpwstr/>
      </vt:variant>
      <vt:variant>
        <vt:i4>3932266</vt:i4>
      </vt:variant>
      <vt:variant>
        <vt:i4>352</vt:i4>
      </vt:variant>
      <vt:variant>
        <vt:i4>0</vt:i4>
      </vt:variant>
      <vt:variant>
        <vt:i4>5</vt:i4>
      </vt:variant>
      <vt:variant>
        <vt:lpwstr>http://www.extension.umn.edu/farm-to-school/toolkit/getting-started/assemble-team.html</vt:lpwstr>
      </vt:variant>
      <vt:variant>
        <vt:lpwstr/>
      </vt:variant>
      <vt:variant>
        <vt:i4>1114147</vt:i4>
      </vt:variant>
      <vt:variant>
        <vt:i4>349</vt:i4>
      </vt:variant>
      <vt:variant>
        <vt:i4>0</vt:i4>
      </vt:variant>
      <vt:variant>
        <vt:i4>5</vt:i4>
      </vt:variant>
      <vt:variant>
        <vt:lpwstr>http://nces.ed.gov/ccd/rural_locales.asp</vt:lpwstr>
      </vt:variant>
      <vt:variant>
        <vt:lpwstr/>
      </vt:variant>
      <vt:variant>
        <vt:i4>5636161</vt:i4>
      </vt:variant>
      <vt:variant>
        <vt:i4>346</vt:i4>
      </vt:variant>
      <vt:variant>
        <vt:i4>0</vt:i4>
      </vt:variant>
      <vt:variant>
        <vt:i4>5</vt:i4>
      </vt:variant>
      <vt:variant>
        <vt:lpwstr>http://nces.ed.gov/ccd/schoolsearch/</vt:lpwstr>
      </vt:variant>
      <vt:variant>
        <vt:lpwstr/>
      </vt:variant>
      <vt:variant>
        <vt:i4>5636161</vt:i4>
      </vt:variant>
      <vt:variant>
        <vt:i4>343</vt:i4>
      </vt:variant>
      <vt:variant>
        <vt:i4>0</vt:i4>
      </vt:variant>
      <vt:variant>
        <vt:i4>5</vt:i4>
      </vt:variant>
      <vt:variant>
        <vt:lpwstr>http://nces.ed.gov/ccd/schoolsearch/</vt:lpwstr>
      </vt:variant>
      <vt:variant>
        <vt:lpwstr/>
      </vt:variant>
      <vt:variant>
        <vt:i4>1900545</vt:i4>
      </vt:variant>
      <vt:variant>
        <vt:i4>177</vt:i4>
      </vt:variant>
      <vt:variant>
        <vt:i4>0</vt:i4>
      </vt:variant>
      <vt:variant>
        <vt:i4>5</vt:i4>
      </vt:variant>
      <vt:variant>
        <vt:lpwstr>http://www.fns.usda.gov/cnd/f2s/</vt:lpwstr>
      </vt:variant>
      <vt:variant>
        <vt:lpwstr/>
      </vt:variant>
      <vt:variant>
        <vt:i4>8323176</vt:i4>
      </vt:variant>
      <vt:variant>
        <vt:i4>174</vt:i4>
      </vt:variant>
      <vt:variant>
        <vt:i4>0</vt:i4>
      </vt:variant>
      <vt:variant>
        <vt:i4>5</vt:i4>
      </vt:variant>
      <vt:variant>
        <vt:lpwstr>http://www.youtube.com/watch?v=12P3lsAjPzk&amp;feature=youtu.be</vt:lpwstr>
      </vt:variant>
      <vt:variant>
        <vt:lpwstr/>
      </vt:variant>
      <vt:variant>
        <vt:i4>6357043</vt:i4>
      </vt:variant>
      <vt:variant>
        <vt:i4>171</vt:i4>
      </vt:variant>
      <vt:variant>
        <vt:i4>0</vt:i4>
      </vt:variant>
      <vt:variant>
        <vt:i4>5</vt:i4>
      </vt:variant>
      <vt:variant>
        <vt:lpwstr>http://www.fns.usda.gov/cga/PressReleases/2012/0343.htm</vt:lpwstr>
      </vt:variant>
      <vt:variant>
        <vt:lpwstr/>
      </vt:variant>
      <vt:variant>
        <vt:i4>1245291</vt:i4>
      </vt:variant>
      <vt:variant>
        <vt:i4>168</vt:i4>
      </vt:variant>
      <vt:variant>
        <vt:i4>0</vt:i4>
      </vt:variant>
      <vt:variant>
        <vt:i4>5</vt:i4>
      </vt:variant>
      <vt:variant>
        <vt:lpwstr>http://www.fns.usda.gov/cnd/f2s/grants_resources.htm</vt:lpwstr>
      </vt:variant>
      <vt:variant>
        <vt:lpwstr/>
      </vt:variant>
      <vt:variant>
        <vt:i4>7995413</vt:i4>
      </vt:variant>
      <vt:variant>
        <vt:i4>165</vt:i4>
      </vt:variant>
      <vt:variant>
        <vt:i4>0</vt:i4>
      </vt:variant>
      <vt:variant>
        <vt:i4>5</vt:i4>
      </vt:variant>
      <vt:variant>
        <vt:lpwstr>http://www.usda.gov/wps/portal/usda/usdahome?contentid=kyf_grants_rd4_content.html</vt:lpwstr>
      </vt:variant>
      <vt:variant>
        <vt:lpwstr/>
      </vt:variant>
      <vt:variant>
        <vt:i4>7143528</vt:i4>
      </vt:variant>
      <vt:variant>
        <vt:i4>162</vt:i4>
      </vt:variant>
      <vt:variant>
        <vt:i4>0</vt:i4>
      </vt:variant>
      <vt:variant>
        <vt:i4>5</vt:i4>
      </vt:variant>
      <vt:variant>
        <vt:lpwstr>http://teamnutrition.usda.gov/Grants/tnt12.html</vt:lpwstr>
      </vt:variant>
      <vt:variant>
        <vt:lpwstr/>
      </vt:variant>
      <vt:variant>
        <vt:i4>1310799</vt:i4>
      </vt:variant>
      <vt:variant>
        <vt:i4>159</vt:i4>
      </vt:variant>
      <vt:variant>
        <vt:i4>0</vt:i4>
      </vt:variant>
      <vt:variant>
        <vt:i4>5</vt:i4>
      </vt:variant>
      <vt:variant>
        <vt:lpwstr>http://teamnutrition.usda.gov/about.html</vt:lpwstr>
      </vt:variant>
      <vt:variant>
        <vt:lpwstr/>
      </vt:variant>
      <vt:variant>
        <vt:i4>655386</vt:i4>
      </vt:variant>
      <vt:variant>
        <vt:i4>156</vt:i4>
      </vt:variant>
      <vt:variant>
        <vt:i4>0</vt:i4>
      </vt:variant>
      <vt:variant>
        <vt:i4>5</vt:i4>
      </vt:variant>
      <vt:variant>
        <vt:lpwstr>http://www.ams.usda.gov/AMSv1.0/getfile?dDocName=STELPRDC5093992</vt:lpwstr>
      </vt:variant>
      <vt:variant>
        <vt:lpwstr/>
      </vt:variant>
      <vt:variant>
        <vt:i4>4653096</vt:i4>
      </vt:variant>
      <vt:variant>
        <vt:i4>153</vt:i4>
      </vt:variant>
      <vt:variant>
        <vt:i4>0</vt:i4>
      </vt:variant>
      <vt:variant>
        <vt:i4>5</vt:i4>
      </vt:variant>
      <vt:variant>
        <vt:lpwstr>http://www.usda.gov/wps/portal/usda/usdahome?contentid=kyf_grants_ams1_content.html</vt:lpwstr>
      </vt:variant>
      <vt:variant>
        <vt:lpwstr/>
      </vt:variant>
      <vt:variant>
        <vt:i4>3211369</vt:i4>
      </vt:variant>
      <vt:variant>
        <vt:i4>150</vt:i4>
      </vt:variant>
      <vt:variant>
        <vt:i4>0</vt:i4>
      </vt:variant>
      <vt:variant>
        <vt:i4>5</vt:i4>
      </vt:variant>
      <vt:variant>
        <vt:lpwstr>http://www.agclassroom.org/</vt:lpwstr>
      </vt:variant>
      <vt:variant>
        <vt:lpwstr/>
      </vt:variant>
      <vt:variant>
        <vt:i4>3932218</vt:i4>
      </vt:variant>
      <vt:variant>
        <vt:i4>147</vt:i4>
      </vt:variant>
      <vt:variant>
        <vt:i4>0</vt:i4>
      </vt:variant>
      <vt:variant>
        <vt:i4>5</vt:i4>
      </vt:variant>
      <vt:variant>
        <vt:lpwstr>http://www.usda.gov/wps/portal/usda/usdahome?contentidonly=true&amp;contentid=2010/08/0420.xml</vt:lpwstr>
      </vt:variant>
      <vt:variant>
        <vt:lpwstr/>
      </vt:variant>
      <vt:variant>
        <vt:i4>5374025</vt:i4>
      </vt:variant>
      <vt:variant>
        <vt:i4>144</vt:i4>
      </vt:variant>
      <vt:variant>
        <vt:i4>0</vt:i4>
      </vt:variant>
      <vt:variant>
        <vt:i4>5</vt:i4>
      </vt:variant>
      <vt:variant>
        <vt:lpwstr>http://blogs.usda.gov/2012/04/26/healthy-gardens-healthy-youth-school-pilot-program-training-teachers-coast-to-coast/</vt:lpwstr>
      </vt:variant>
      <vt:variant>
        <vt:lpwstr/>
      </vt:variant>
      <vt:variant>
        <vt:i4>589832</vt:i4>
      </vt:variant>
      <vt:variant>
        <vt:i4>141</vt:i4>
      </vt:variant>
      <vt:variant>
        <vt:i4>0</vt:i4>
      </vt:variant>
      <vt:variant>
        <vt:i4>5</vt:i4>
      </vt:variant>
      <vt:variant>
        <vt:lpwstr>http://www.nal.usda.gov/afsic/pubs/srb1102.shtml</vt:lpwstr>
      </vt:variant>
      <vt:variant>
        <vt:lpwstr/>
      </vt:variant>
      <vt:variant>
        <vt:i4>655363</vt:i4>
      </vt:variant>
      <vt:variant>
        <vt:i4>138</vt:i4>
      </vt:variant>
      <vt:variant>
        <vt:i4>0</vt:i4>
      </vt:variant>
      <vt:variant>
        <vt:i4>5</vt:i4>
      </vt:variant>
      <vt:variant>
        <vt:lpwstr>http://www.fns.usda.gov/cnd/F2S/f2spolicy.htm</vt:lpwstr>
      </vt:variant>
      <vt:variant>
        <vt:lpwstr/>
      </vt:variant>
      <vt:variant>
        <vt:i4>6291468</vt:i4>
      </vt:variant>
      <vt:variant>
        <vt:i4>135</vt:i4>
      </vt:variant>
      <vt:variant>
        <vt:i4>0</vt:i4>
      </vt:variant>
      <vt:variant>
        <vt:i4>5</vt:i4>
      </vt:variant>
      <vt:variant>
        <vt:lpwstr>http://www.google.com/url?sa=t&amp;rct=j&amp;q=&amp;esrc=s&amp;frm=1&amp;source=web&amp;cd=2&amp;ved=0CDoQFjAB&amp;url=http%3A%2F%2Fwww.usda.gov%2Fdocuments%2FPilot_Program_Info_Sheet.pdf&amp;ei=kpIVT-7vL8rz0gG2ntWaAw&amp;usg=AFQjCNHARijgbqyzL-ndHQ0l0B2ofbjYjg&amp;sig2=LO1PlosmTuc6pdzTxuHl-A</vt:lpwstr>
      </vt:variant>
      <vt:variant>
        <vt:lpwstr/>
      </vt:variant>
      <vt:variant>
        <vt:i4>6684724</vt:i4>
      </vt:variant>
      <vt:variant>
        <vt:i4>132</vt:i4>
      </vt:variant>
      <vt:variant>
        <vt:i4>0</vt:i4>
      </vt:variant>
      <vt:variant>
        <vt:i4>5</vt:i4>
      </vt:variant>
      <vt:variant>
        <vt:lpwstr>http://www.fns.usda.gov/cga/PressReleases/2011/0304.htm</vt:lpwstr>
      </vt:variant>
      <vt:variant>
        <vt:lpwstr/>
      </vt:variant>
      <vt:variant>
        <vt:i4>4849678</vt:i4>
      </vt:variant>
      <vt:variant>
        <vt:i4>129</vt:i4>
      </vt:variant>
      <vt:variant>
        <vt:i4>0</vt:i4>
      </vt:variant>
      <vt:variant>
        <vt:i4>5</vt:i4>
      </vt:variant>
      <vt:variant>
        <vt:lpwstr>http://safety.cfans.umn.edu/</vt:lpwstr>
      </vt:variant>
      <vt:variant>
        <vt:lpwstr/>
      </vt:variant>
      <vt:variant>
        <vt:i4>4915221</vt:i4>
      </vt:variant>
      <vt:variant>
        <vt:i4>126</vt:i4>
      </vt:variant>
      <vt:variant>
        <vt:i4>0</vt:i4>
      </vt:variant>
      <vt:variant>
        <vt:i4>5</vt:i4>
      </vt:variant>
      <vt:variant>
        <vt:lpwstr>http://onfarmfoodsafety.org/</vt:lpwstr>
      </vt:variant>
      <vt:variant>
        <vt:lpwstr/>
      </vt:variant>
      <vt:variant>
        <vt:i4>4653097</vt:i4>
      </vt:variant>
      <vt:variant>
        <vt:i4>123</vt:i4>
      </vt:variant>
      <vt:variant>
        <vt:i4>0</vt:i4>
      </vt:variant>
      <vt:variant>
        <vt:i4>5</vt:i4>
      </vt:variant>
      <vt:variant>
        <vt:lpwstr>http://www.usda.gov/wps/portal/usda/usdahome?contentid=kyf_grants_rma1_content.html</vt:lpwstr>
      </vt:variant>
      <vt:variant>
        <vt:lpwstr/>
      </vt:variant>
      <vt:variant>
        <vt:i4>2228350</vt:i4>
      </vt:variant>
      <vt:variant>
        <vt:i4>120</vt:i4>
      </vt:variant>
      <vt:variant>
        <vt:i4>0</vt:i4>
      </vt:variant>
      <vt:variant>
        <vt:i4>5</vt:i4>
      </vt:variant>
      <vt:variant>
        <vt:lpwstr>http://www.ams.usda.gov/AMSv1.0/ams.fetchTemplateData.do?template=TemplateU&amp;navID=&amp;page=Newsroom&amp;resultType=Details&amp;dDocName=STELPRDC5086255&amp;dID=136918&amp;wf=false&amp;description=USDA+Offers+Produce+Safety+Course+to+School+Districts+&amp;topNav=Newsroom&amp;leftNav=&amp;rightNav1=&amp;rightNav2</vt:lpwstr>
      </vt:variant>
      <vt:variant>
        <vt:lpwstr/>
      </vt:variant>
      <vt:variant>
        <vt:i4>6946818</vt:i4>
      </vt:variant>
      <vt:variant>
        <vt:i4>117</vt:i4>
      </vt:variant>
      <vt:variant>
        <vt:i4>0</vt:i4>
      </vt:variant>
      <vt:variant>
        <vt:i4>5</vt:i4>
      </vt:variant>
      <vt:variant>
        <vt:lpwstr>http://www.fns.usda.gov/cnd/F2S/pdf/2010_summary-report.pdf</vt:lpwstr>
      </vt:variant>
      <vt:variant>
        <vt:lpwstr/>
      </vt:variant>
      <vt:variant>
        <vt:i4>8323176</vt:i4>
      </vt:variant>
      <vt:variant>
        <vt:i4>114</vt:i4>
      </vt:variant>
      <vt:variant>
        <vt:i4>0</vt:i4>
      </vt:variant>
      <vt:variant>
        <vt:i4>5</vt:i4>
      </vt:variant>
      <vt:variant>
        <vt:lpwstr>http://www.youtube.com/watch?v=12P3lsAjPzk&amp;feature=youtu.be</vt:lpwstr>
      </vt:variant>
      <vt:variant>
        <vt:lpwstr/>
      </vt:variant>
      <vt:variant>
        <vt:i4>4522008</vt:i4>
      </vt:variant>
      <vt:variant>
        <vt:i4>111</vt:i4>
      </vt:variant>
      <vt:variant>
        <vt:i4>0</vt:i4>
      </vt:variant>
      <vt:variant>
        <vt:i4>5</vt:i4>
      </vt:variant>
      <vt:variant>
        <vt:lpwstr>http://www.fns.usda.gov/cnd/F2S/f2s-resources.htm</vt:lpwstr>
      </vt:variant>
      <vt:variant>
        <vt:lpwstr/>
      </vt:variant>
      <vt:variant>
        <vt:i4>4718612</vt:i4>
      </vt:variant>
      <vt:variant>
        <vt:i4>108</vt:i4>
      </vt:variant>
      <vt:variant>
        <vt:i4>0</vt:i4>
      </vt:variant>
      <vt:variant>
        <vt:i4>5</vt:i4>
      </vt:variant>
      <vt:variant>
        <vt:lpwstr>http://www.fns.usda.gov/cnd/F2S/USDA_Farm_to_School_Staff.htm</vt:lpwstr>
      </vt:variant>
      <vt:variant>
        <vt:lpwstr/>
      </vt:variant>
      <vt:variant>
        <vt:i4>3997810</vt:i4>
      </vt:variant>
      <vt:variant>
        <vt:i4>105</vt:i4>
      </vt:variant>
      <vt:variant>
        <vt:i4>0</vt:i4>
      </vt:variant>
      <vt:variant>
        <vt:i4>5</vt:i4>
      </vt:variant>
      <vt:variant>
        <vt:lpwstr>http://www.usda.gov/wps/portal/usda/knowyourfarmer?navid=KNOWYOURFARMER</vt:lpwstr>
      </vt:variant>
      <vt:variant>
        <vt:lpwstr/>
      </vt:variant>
      <vt:variant>
        <vt:i4>6357063</vt:i4>
      </vt:variant>
      <vt:variant>
        <vt:i4>102</vt:i4>
      </vt:variant>
      <vt:variant>
        <vt:i4>0</vt:i4>
      </vt:variant>
      <vt:variant>
        <vt:i4>5</vt:i4>
      </vt:variant>
      <vt:variant>
        <vt:lpwstr>mailto:Farm2School@fns.usda.gov</vt:lpwstr>
      </vt:variant>
      <vt:variant>
        <vt:lpwstr/>
      </vt:variant>
      <vt:variant>
        <vt:i4>3604526</vt:i4>
      </vt:variant>
      <vt:variant>
        <vt:i4>99</vt:i4>
      </vt:variant>
      <vt:variant>
        <vt:i4>0</vt:i4>
      </vt:variant>
      <vt:variant>
        <vt:i4>5</vt:i4>
      </vt:variant>
      <vt:variant>
        <vt:lpwstr>http://www.grants.gov/</vt:lpwstr>
      </vt:variant>
      <vt:variant>
        <vt:lpwstr/>
      </vt:variant>
      <vt:variant>
        <vt:i4>5439577</vt:i4>
      </vt:variant>
      <vt:variant>
        <vt:i4>96</vt:i4>
      </vt:variant>
      <vt:variant>
        <vt:i4>0</vt:i4>
      </vt:variant>
      <vt:variant>
        <vt:i4>5</vt:i4>
      </vt:variant>
      <vt:variant>
        <vt:lpwstr>https://www.fsd.gov/app/answers/list</vt:lpwstr>
      </vt:variant>
      <vt:variant>
        <vt:lpwstr/>
      </vt:variant>
      <vt:variant>
        <vt:i4>1638415</vt:i4>
      </vt:variant>
      <vt:variant>
        <vt:i4>93</vt:i4>
      </vt:variant>
      <vt:variant>
        <vt:i4>0</vt:i4>
      </vt:variant>
      <vt:variant>
        <vt:i4>5</vt:i4>
      </vt:variant>
      <vt:variant>
        <vt:lpwstr>http://fedgov.dnb.com/webform</vt:lpwstr>
      </vt:variant>
      <vt:variant>
        <vt:lpwstr/>
      </vt:variant>
      <vt:variant>
        <vt:i4>4980802</vt:i4>
      </vt:variant>
      <vt:variant>
        <vt:i4>90</vt:i4>
      </vt:variant>
      <vt:variant>
        <vt:i4>0</vt:i4>
      </vt:variant>
      <vt:variant>
        <vt:i4>5</vt:i4>
      </vt:variant>
      <vt:variant>
        <vt:lpwstr>http://www.epls.gov/</vt:lpwstr>
      </vt:variant>
      <vt:variant>
        <vt:lpwstr/>
      </vt:variant>
      <vt:variant>
        <vt:i4>1310820</vt:i4>
      </vt:variant>
      <vt:variant>
        <vt:i4>87</vt:i4>
      </vt:variant>
      <vt:variant>
        <vt:i4>0</vt:i4>
      </vt:variant>
      <vt:variant>
        <vt:i4>5</vt:i4>
      </vt:variant>
      <vt:variant>
        <vt:lpwstr>http://www.grants.govapplicants/get_registered.jsp</vt:lpwstr>
      </vt:variant>
      <vt:variant>
        <vt:lpwstr/>
      </vt:variant>
      <vt:variant>
        <vt:i4>2752615</vt:i4>
      </vt:variant>
      <vt:variant>
        <vt:i4>84</vt:i4>
      </vt:variant>
      <vt:variant>
        <vt:i4>0</vt:i4>
      </vt:variant>
      <vt:variant>
        <vt:i4>5</vt:i4>
      </vt:variant>
      <vt:variant>
        <vt:lpwstr>https://www.sam.gov/portal/public/SAM/</vt:lpwstr>
      </vt:variant>
      <vt:variant>
        <vt:lpwstr/>
      </vt:variant>
      <vt:variant>
        <vt:i4>1638415</vt:i4>
      </vt:variant>
      <vt:variant>
        <vt:i4>81</vt:i4>
      </vt:variant>
      <vt:variant>
        <vt:i4>0</vt:i4>
      </vt:variant>
      <vt:variant>
        <vt:i4>5</vt:i4>
      </vt:variant>
      <vt:variant>
        <vt:lpwstr>http://fedgov.dnb.com/webform</vt:lpwstr>
      </vt:variant>
      <vt:variant>
        <vt:lpwstr/>
      </vt:variant>
      <vt:variant>
        <vt:i4>1310820</vt:i4>
      </vt:variant>
      <vt:variant>
        <vt:i4>78</vt:i4>
      </vt:variant>
      <vt:variant>
        <vt:i4>0</vt:i4>
      </vt:variant>
      <vt:variant>
        <vt:i4>5</vt:i4>
      </vt:variant>
      <vt:variant>
        <vt:lpwstr>http://www.grants.govapplicants/get_registered.jsp</vt:lpwstr>
      </vt:variant>
      <vt:variant>
        <vt:lpwstr/>
      </vt:variant>
      <vt:variant>
        <vt:i4>5439577</vt:i4>
      </vt:variant>
      <vt:variant>
        <vt:i4>75</vt:i4>
      </vt:variant>
      <vt:variant>
        <vt:i4>0</vt:i4>
      </vt:variant>
      <vt:variant>
        <vt:i4>5</vt:i4>
      </vt:variant>
      <vt:variant>
        <vt:lpwstr>https://www.fsd.gov/app/answers/list</vt:lpwstr>
      </vt:variant>
      <vt:variant>
        <vt:lpwstr/>
      </vt:variant>
      <vt:variant>
        <vt:i4>1638415</vt:i4>
      </vt:variant>
      <vt:variant>
        <vt:i4>72</vt:i4>
      </vt:variant>
      <vt:variant>
        <vt:i4>0</vt:i4>
      </vt:variant>
      <vt:variant>
        <vt:i4>5</vt:i4>
      </vt:variant>
      <vt:variant>
        <vt:lpwstr>http://fedgov.dnb.com/webform</vt:lpwstr>
      </vt:variant>
      <vt:variant>
        <vt:lpwstr/>
      </vt:variant>
      <vt:variant>
        <vt:i4>4391035</vt:i4>
      </vt:variant>
      <vt:variant>
        <vt:i4>69</vt:i4>
      </vt:variant>
      <vt:variant>
        <vt:i4>0</vt:i4>
      </vt:variant>
      <vt:variant>
        <vt:i4>5</vt:i4>
      </vt:variant>
      <vt:variant>
        <vt:lpwstr>https://www.acquisition.gov/SAM_Guides/Quick Guide for Grants Registrations v1.pdf</vt:lpwstr>
      </vt:variant>
      <vt:variant>
        <vt:lpwstr/>
      </vt:variant>
      <vt:variant>
        <vt:i4>2752615</vt:i4>
      </vt:variant>
      <vt:variant>
        <vt:i4>66</vt:i4>
      </vt:variant>
      <vt:variant>
        <vt:i4>0</vt:i4>
      </vt:variant>
      <vt:variant>
        <vt:i4>5</vt:i4>
      </vt:variant>
      <vt:variant>
        <vt:lpwstr>https://www.sam.gov/portal/public/SAM/</vt:lpwstr>
      </vt:variant>
      <vt:variant>
        <vt:lpwstr/>
      </vt:variant>
      <vt:variant>
        <vt:i4>2293887</vt:i4>
      </vt:variant>
      <vt:variant>
        <vt:i4>63</vt:i4>
      </vt:variant>
      <vt:variant>
        <vt:i4>0</vt:i4>
      </vt:variant>
      <vt:variant>
        <vt:i4>5</vt:i4>
      </vt:variant>
      <vt:variant>
        <vt:lpwstr>http://www.dnb.com/</vt:lpwstr>
      </vt:variant>
      <vt:variant>
        <vt:lpwstr/>
      </vt:variant>
      <vt:variant>
        <vt:i4>3604526</vt:i4>
      </vt:variant>
      <vt:variant>
        <vt:i4>60</vt:i4>
      </vt:variant>
      <vt:variant>
        <vt:i4>0</vt:i4>
      </vt:variant>
      <vt:variant>
        <vt:i4>5</vt:i4>
      </vt:variant>
      <vt:variant>
        <vt:lpwstr>http://www.grants.gov/</vt:lpwstr>
      </vt:variant>
      <vt:variant>
        <vt:lpwstr/>
      </vt:variant>
      <vt:variant>
        <vt:i4>4390994</vt:i4>
      </vt:variant>
      <vt:variant>
        <vt:i4>57</vt:i4>
      </vt:variant>
      <vt:variant>
        <vt:i4>0</vt:i4>
      </vt:variant>
      <vt:variant>
        <vt:i4>5</vt:i4>
      </vt:variant>
      <vt:variant>
        <vt:lpwstr>http://www.whitehouse.gov/sites/default/files/omb/grants/sflllin.pdf</vt:lpwstr>
      </vt:variant>
      <vt:variant>
        <vt:lpwstr/>
      </vt:variant>
      <vt:variant>
        <vt:i4>7077990</vt:i4>
      </vt:variant>
      <vt:variant>
        <vt:i4>54</vt:i4>
      </vt:variant>
      <vt:variant>
        <vt:i4>0</vt:i4>
      </vt:variant>
      <vt:variant>
        <vt:i4>5</vt:i4>
      </vt:variant>
      <vt:variant>
        <vt:lpwstr>http://www.grants.gov/agencies/aforms_repository_information.jsp</vt:lpwstr>
      </vt:variant>
      <vt:variant>
        <vt:lpwstr/>
      </vt:variant>
      <vt:variant>
        <vt:i4>8126538</vt:i4>
      </vt:variant>
      <vt:variant>
        <vt:i4>51</vt:i4>
      </vt:variant>
      <vt:variant>
        <vt:i4>0</vt:i4>
      </vt:variant>
      <vt:variant>
        <vt:i4>5</vt:i4>
      </vt:variant>
      <vt:variant>
        <vt:lpwstr>http://edocket.access.gpo.gov/cfr_2005/janqtr/pdf/2cfr215.23.pdf</vt:lpwstr>
      </vt:variant>
      <vt:variant>
        <vt:lpwstr/>
      </vt:variant>
      <vt:variant>
        <vt:i4>4390994</vt:i4>
      </vt:variant>
      <vt:variant>
        <vt:i4>48</vt:i4>
      </vt:variant>
      <vt:variant>
        <vt:i4>0</vt:i4>
      </vt:variant>
      <vt:variant>
        <vt:i4>5</vt:i4>
      </vt:variant>
      <vt:variant>
        <vt:lpwstr>http://www.whitehouse.gov/sites/default/files/omb/grants/sflllin.pdf</vt:lpwstr>
      </vt:variant>
      <vt:variant>
        <vt:lpwstr/>
      </vt:variant>
      <vt:variant>
        <vt:i4>7077990</vt:i4>
      </vt:variant>
      <vt:variant>
        <vt:i4>45</vt:i4>
      </vt:variant>
      <vt:variant>
        <vt:i4>0</vt:i4>
      </vt:variant>
      <vt:variant>
        <vt:i4>5</vt:i4>
      </vt:variant>
      <vt:variant>
        <vt:lpwstr>http://www.grants.gov/agencies/aforms_repository_information.jsp</vt:lpwstr>
      </vt:variant>
      <vt:variant>
        <vt:lpwstr/>
      </vt:variant>
      <vt:variant>
        <vt:i4>8126538</vt:i4>
      </vt:variant>
      <vt:variant>
        <vt:i4>42</vt:i4>
      </vt:variant>
      <vt:variant>
        <vt:i4>0</vt:i4>
      </vt:variant>
      <vt:variant>
        <vt:i4>5</vt:i4>
      </vt:variant>
      <vt:variant>
        <vt:lpwstr>http://edocket.access.gpo.gov/cfr_2005/janqtr/pdf/2cfr215.23.pdf</vt:lpwstr>
      </vt:variant>
      <vt:variant>
        <vt:lpwstr/>
      </vt:variant>
      <vt:variant>
        <vt:i4>4390994</vt:i4>
      </vt:variant>
      <vt:variant>
        <vt:i4>39</vt:i4>
      </vt:variant>
      <vt:variant>
        <vt:i4>0</vt:i4>
      </vt:variant>
      <vt:variant>
        <vt:i4>5</vt:i4>
      </vt:variant>
      <vt:variant>
        <vt:lpwstr>http://www.whitehouse.gov/sites/default/files/omb/grants/sflllin.pdf</vt:lpwstr>
      </vt:variant>
      <vt:variant>
        <vt:lpwstr/>
      </vt:variant>
      <vt:variant>
        <vt:i4>7077990</vt:i4>
      </vt:variant>
      <vt:variant>
        <vt:i4>36</vt:i4>
      </vt:variant>
      <vt:variant>
        <vt:i4>0</vt:i4>
      </vt:variant>
      <vt:variant>
        <vt:i4>5</vt:i4>
      </vt:variant>
      <vt:variant>
        <vt:lpwstr>http://www.grants.gov/agencies/aforms_repository_information.jsp</vt:lpwstr>
      </vt:variant>
      <vt:variant>
        <vt:lpwstr/>
      </vt:variant>
      <vt:variant>
        <vt:i4>8126538</vt:i4>
      </vt:variant>
      <vt:variant>
        <vt:i4>33</vt:i4>
      </vt:variant>
      <vt:variant>
        <vt:i4>0</vt:i4>
      </vt:variant>
      <vt:variant>
        <vt:i4>5</vt:i4>
      </vt:variant>
      <vt:variant>
        <vt:lpwstr>http://edocket.access.gpo.gov/cfr_2005/janqtr/pdf/2cfr215.23.pdf</vt:lpwstr>
      </vt:variant>
      <vt:variant>
        <vt:lpwstr/>
      </vt:variant>
      <vt:variant>
        <vt:i4>3604526</vt:i4>
      </vt:variant>
      <vt:variant>
        <vt:i4>30</vt:i4>
      </vt:variant>
      <vt:variant>
        <vt:i4>0</vt:i4>
      </vt:variant>
      <vt:variant>
        <vt:i4>5</vt:i4>
      </vt:variant>
      <vt:variant>
        <vt:lpwstr>http://www.grants.gov/</vt:lpwstr>
      </vt:variant>
      <vt:variant>
        <vt:lpwstr/>
      </vt:variant>
      <vt:variant>
        <vt:i4>8126538</vt:i4>
      </vt:variant>
      <vt:variant>
        <vt:i4>27</vt:i4>
      </vt:variant>
      <vt:variant>
        <vt:i4>0</vt:i4>
      </vt:variant>
      <vt:variant>
        <vt:i4>5</vt:i4>
      </vt:variant>
      <vt:variant>
        <vt:lpwstr>http://edocket.access.gpo.gov/cfr_2005/janqtr/pdf/2cfr215.23.pdf</vt:lpwstr>
      </vt:variant>
      <vt:variant>
        <vt:lpwstr/>
      </vt:variant>
      <vt:variant>
        <vt:i4>1835101</vt:i4>
      </vt:variant>
      <vt:variant>
        <vt:i4>24</vt:i4>
      </vt:variant>
      <vt:variant>
        <vt:i4>0</vt:i4>
      </vt:variant>
      <vt:variant>
        <vt:i4>5</vt:i4>
      </vt:variant>
      <vt:variant>
        <vt:lpwstr>http://www.fns.usda.gov/cnd/Governance/regulations/2011-04-22.pdf</vt:lpwstr>
      </vt:variant>
      <vt:variant>
        <vt:lpwstr/>
      </vt:variant>
      <vt:variant>
        <vt:i4>4587613</vt:i4>
      </vt:variant>
      <vt:variant>
        <vt:i4>21</vt:i4>
      </vt:variant>
      <vt:variant>
        <vt:i4>0</vt:i4>
      </vt:variant>
      <vt:variant>
        <vt:i4>5</vt:i4>
      </vt:variant>
      <vt:variant>
        <vt:lpwstr>http://www.letsmove.gov/</vt:lpwstr>
      </vt:variant>
      <vt:variant>
        <vt:lpwstr/>
      </vt:variant>
      <vt:variant>
        <vt:i4>1900545</vt:i4>
      </vt:variant>
      <vt:variant>
        <vt:i4>18</vt:i4>
      </vt:variant>
      <vt:variant>
        <vt:i4>0</vt:i4>
      </vt:variant>
      <vt:variant>
        <vt:i4>5</vt:i4>
      </vt:variant>
      <vt:variant>
        <vt:lpwstr>http://www.fns.usda.gov/cnd/f2s/</vt:lpwstr>
      </vt:variant>
      <vt:variant>
        <vt:lpwstr/>
      </vt:variant>
      <vt:variant>
        <vt:i4>3997810</vt:i4>
      </vt:variant>
      <vt:variant>
        <vt:i4>15</vt:i4>
      </vt:variant>
      <vt:variant>
        <vt:i4>0</vt:i4>
      </vt:variant>
      <vt:variant>
        <vt:i4>5</vt:i4>
      </vt:variant>
      <vt:variant>
        <vt:lpwstr>http://www.usda.gov/wps/portal/usda/knowyourfarmer?navid=KNOWYOURFARMER</vt:lpwstr>
      </vt:variant>
      <vt:variant>
        <vt:lpwstr/>
      </vt:variant>
      <vt:variant>
        <vt:i4>1900545</vt:i4>
      </vt:variant>
      <vt:variant>
        <vt:i4>12</vt:i4>
      </vt:variant>
      <vt:variant>
        <vt:i4>0</vt:i4>
      </vt:variant>
      <vt:variant>
        <vt:i4>5</vt:i4>
      </vt:variant>
      <vt:variant>
        <vt:lpwstr>http://www.fns.usda.gov/cnd/f2s/</vt:lpwstr>
      </vt:variant>
      <vt:variant>
        <vt:lpwstr/>
      </vt:variant>
      <vt:variant>
        <vt:i4>4653070</vt:i4>
      </vt:variant>
      <vt:variant>
        <vt:i4>9</vt:i4>
      </vt:variant>
      <vt:variant>
        <vt:i4>0</vt:i4>
      </vt:variant>
      <vt:variant>
        <vt:i4>5</vt:i4>
      </vt:variant>
      <vt:variant>
        <vt:lpwstr>https://public.govdelivery.com/accounts/USFNS/subscriber/new?topic_id=USFNS_118</vt:lpwstr>
      </vt:variant>
      <vt:variant>
        <vt:lpwstr/>
      </vt:variant>
      <vt:variant>
        <vt:i4>1900545</vt:i4>
      </vt:variant>
      <vt:variant>
        <vt:i4>6</vt:i4>
      </vt:variant>
      <vt:variant>
        <vt:i4>0</vt:i4>
      </vt:variant>
      <vt:variant>
        <vt:i4>5</vt:i4>
      </vt:variant>
      <vt:variant>
        <vt:lpwstr>http://www.fns.usda.gov/cnd/f2s/</vt:lpwstr>
      </vt:variant>
      <vt:variant>
        <vt:lpwstr/>
      </vt:variant>
      <vt:variant>
        <vt:i4>4653070</vt:i4>
      </vt:variant>
      <vt:variant>
        <vt:i4>3</vt:i4>
      </vt:variant>
      <vt:variant>
        <vt:i4>0</vt:i4>
      </vt:variant>
      <vt:variant>
        <vt:i4>5</vt:i4>
      </vt:variant>
      <vt:variant>
        <vt:lpwstr>https://public.govdelivery.com/accounts/USFNS/subscriber/new?topic_id=USFNS_118</vt:lpwstr>
      </vt:variant>
      <vt:variant>
        <vt:lpwstr/>
      </vt:variant>
      <vt:variant>
        <vt:i4>1900545</vt:i4>
      </vt:variant>
      <vt:variant>
        <vt:i4>0</vt:i4>
      </vt:variant>
      <vt:variant>
        <vt:i4>0</vt:i4>
      </vt:variant>
      <vt:variant>
        <vt:i4>5</vt:i4>
      </vt:variant>
      <vt:variant>
        <vt:lpwstr>http://www.fns.usda.gov/cnd/f2s/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tjones</dc:creator>
  <cp:lastModifiedBy>Lynnette Thomas</cp:lastModifiedBy>
  <cp:revision>2</cp:revision>
  <cp:lastPrinted>2015-02-26T19:00:00Z</cp:lastPrinted>
  <dcterms:created xsi:type="dcterms:W3CDTF">2015-02-26T19:01:00Z</dcterms:created>
  <dcterms:modified xsi:type="dcterms:W3CDTF">2015-02-26T19:01:00Z</dcterms:modified>
</cp:coreProperties>
</file>