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AD" w:rsidRPr="002846C2" w:rsidRDefault="00F110EE" w:rsidP="009129DA">
      <w:pPr>
        <w:pStyle w:val="Title"/>
        <w:tabs>
          <w:tab w:val="left" w:pos="4320"/>
        </w:tabs>
        <w:jc w:val="left"/>
        <w:rPr>
          <w:rFonts w:ascii="Arial" w:hAnsi="Arial" w:cs="Arial"/>
          <w:sz w:val="22"/>
          <w:szCs w:val="22"/>
        </w:rPr>
      </w:pPr>
      <w:bookmarkStart w:id="0" w:name="_GoBack"/>
      <w:bookmarkEnd w:id="0"/>
      <w:r>
        <w:rPr>
          <w:rFonts w:ascii="Arial" w:hAnsi="Arial" w:cs="Arial"/>
          <w:sz w:val="22"/>
          <w:szCs w:val="22"/>
        </w:rPr>
        <w:t>6/22/2012</w:t>
      </w:r>
    </w:p>
    <w:p w:rsidR="00EA22D7" w:rsidRPr="002846C2" w:rsidRDefault="00EA22D7" w:rsidP="009129DA">
      <w:pPr>
        <w:pStyle w:val="Title"/>
        <w:tabs>
          <w:tab w:val="left" w:pos="4320"/>
        </w:tabs>
        <w:jc w:val="left"/>
        <w:rPr>
          <w:rFonts w:ascii="Arial" w:hAnsi="Arial" w:cs="Arial"/>
          <w:sz w:val="22"/>
          <w:szCs w:val="22"/>
        </w:rPr>
      </w:pPr>
    </w:p>
    <w:p w:rsidR="004E4CF6" w:rsidRPr="002846C2" w:rsidRDefault="004E4CF6" w:rsidP="009129DA">
      <w:pPr>
        <w:pStyle w:val="Title"/>
        <w:tabs>
          <w:tab w:val="left" w:pos="4320"/>
        </w:tabs>
        <w:rPr>
          <w:rFonts w:ascii="Arial" w:hAnsi="Arial" w:cs="Arial"/>
          <w:sz w:val="22"/>
          <w:szCs w:val="22"/>
        </w:rPr>
      </w:pPr>
      <w:r w:rsidRPr="002846C2">
        <w:rPr>
          <w:rFonts w:ascii="Arial" w:hAnsi="Arial" w:cs="Arial"/>
          <w:sz w:val="22"/>
          <w:szCs w:val="22"/>
        </w:rPr>
        <w:t>ANNOUNCEMENT OF FEDERAL FUNDING OPPORTUNITY</w:t>
      </w:r>
      <w:r w:rsidR="007C79B9" w:rsidRPr="002846C2">
        <w:rPr>
          <w:rFonts w:ascii="Arial" w:hAnsi="Arial" w:cs="Arial"/>
          <w:sz w:val="22"/>
          <w:szCs w:val="22"/>
        </w:rPr>
        <w:t xml:space="preserve"> (FFO)</w:t>
      </w:r>
    </w:p>
    <w:p w:rsidR="004E4CF6" w:rsidRPr="002846C2" w:rsidRDefault="0011167D" w:rsidP="009129DA">
      <w:pPr>
        <w:jc w:val="center"/>
        <w:rPr>
          <w:rFonts w:ascii="Arial" w:hAnsi="Arial" w:cs="Arial"/>
          <w:b/>
          <w:bCs/>
          <w:sz w:val="22"/>
          <w:szCs w:val="22"/>
          <w:u w:val="single"/>
        </w:rPr>
      </w:pPr>
      <w:r w:rsidRPr="002846C2">
        <w:rPr>
          <w:rFonts w:ascii="Arial" w:hAnsi="Arial" w:cs="Arial"/>
          <w:b/>
          <w:sz w:val="22"/>
          <w:szCs w:val="22"/>
        </w:rPr>
        <w:t xml:space="preserve">Manufacturing Extension Partnership (MEP) </w:t>
      </w:r>
      <w:r w:rsidR="00C900E9" w:rsidRPr="002846C2">
        <w:rPr>
          <w:rFonts w:ascii="Arial" w:hAnsi="Arial" w:cs="Arial"/>
          <w:b/>
          <w:sz w:val="22"/>
          <w:szCs w:val="22"/>
        </w:rPr>
        <w:t>Center</w:t>
      </w:r>
      <w:r w:rsidR="0093189F">
        <w:rPr>
          <w:rFonts w:ascii="Arial" w:hAnsi="Arial" w:cs="Arial"/>
          <w:b/>
          <w:sz w:val="22"/>
          <w:szCs w:val="22"/>
        </w:rPr>
        <w:t>s</w:t>
      </w:r>
      <w:r w:rsidR="00C900E9" w:rsidRPr="002846C2">
        <w:rPr>
          <w:rFonts w:ascii="Arial" w:hAnsi="Arial" w:cs="Arial"/>
          <w:b/>
          <w:sz w:val="22"/>
          <w:szCs w:val="22"/>
        </w:rPr>
        <w:t xml:space="preserve"> </w:t>
      </w:r>
      <w:r w:rsidRPr="002846C2">
        <w:rPr>
          <w:rFonts w:ascii="Arial" w:hAnsi="Arial" w:cs="Arial"/>
          <w:b/>
          <w:sz w:val="22"/>
          <w:szCs w:val="22"/>
        </w:rPr>
        <w:t xml:space="preserve">for </w:t>
      </w:r>
      <w:r w:rsidR="0093189F">
        <w:rPr>
          <w:rFonts w:ascii="Arial" w:hAnsi="Arial" w:cs="Arial"/>
          <w:b/>
          <w:sz w:val="22"/>
          <w:szCs w:val="22"/>
        </w:rPr>
        <w:t>Arizona, Maryland</w:t>
      </w:r>
      <w:r w:rsidR="00C75AFA">
        <w:rPr>
          <w:rFonts w:ascii="Arial" w:hAnsi="Arial" w:cs="Arial"/>
          <w:b/>
          <w:sz w:val="22"/>
          <w:szCs w:val="22"/>
        </w:rPr>
        <w:t>,</w:t>
      </w:r>
      <w:r w:rsidR="0093189F">
        <w:rPr>
          <w:rFonts w:ascii="Arial" w:hAnsi="Arial" w:cs="Arial"/>
          <w:b/>
          <w:sz w:val="22"/>
          <w:szCs w:val="22"/>
        </w:rPr>
        <w:t xml:space="preserve"> and Rhode Island</w:t>
      </w:r>
    </w:p>
    <w:p w:rsidR="002702CE" w:rsidRPr="002846C2" w:rsidRDefault="002702CE" w:rsidP="009129DA">
      <w:pPr>
        <w:rPr>
          <w:rFonts w:ascii="Arial" w:hAnsi="Arial" w:cs="Arial"/>
          <w:b/>
          <w:bCs/>
          <w:sz w:val="22"/>
          <w:szCs w:val="22"/>
          <w:u w:val="single"/>
        </w:rPr>
      </w:pPr>
    </w:p>
    <w:p w:rsidR="004E4CF6" w:rsidRPr="002846C2" w:rsidRDefault="004E4CF6" w:rsidP="009129DA">
      <w:pPr>
        <w:pStyle w:val="Subtitle"/>
        <w:rPr>
          <w:rFonts w:ascii="Arial" w:hAnsi="Arial" w:cs="Arial"/>
          <w:b/>
          <w:bCs/>
          <w:sz w:val="22"/>
          <w:szCs w:val="22"/>
          <w:u w:val="single"/>
        </w:rPr>
      </w:pPr>
      <w:r w:rsidRPr="002846C2">
        <w:rPr>
          <w:rFonts w:ascii="Arial" w:hAnsi="Arial" w:cs="Arial"/>
          <w:b/>
          <w:sz w:val="22"/>
          <w:szCs w:val="22"/>
          <w:u w:val="single"/>
        </w:rPr>
        <w:t>EXECUTIVE SUMMARY</w:t>
      </w:r>
    </w:p>
    <w:p w:rsidR="004E4CF6" w:rsidRPr="002846C2" w:rsidRDefault="004E4CF6" w:rsidP="009129DA">
      <w:pPr>
        <w:rPr>
          <w:rFonts w:ascii="Arial" w:hAnsi="Arial" w:cs="Arial"/>
          <w:sz w:val="22"/>
          <w:szCs w:val="22"/>
        </w:rPr>
      </w:pPr>
    </w:p>
    <w:p w:rsidR="004E4CF6" w:rsidRPr="002846C2" w:rsidRDefault="004E4CF6" w:rsidP="009129DA">
      <w:pPr>
        <w:numPr>
          <w:ilvl w:val="0"/>
          <w:numId w:val="1"/>
        </w:numPr>
        <w:tabs>
          <w:tab w:val="clear" w:pos="720"/>
          <w:tab w:val="left" w:pos="360"/>
        </w:tabs>
        <w:ind w:left="360"/>
        <w:outlineLvl w:val="0"/>
        <w:rPr>
          <w:rFonts w:ascii="Arial" w:hAnsi="Arial" w:cs="Arial"/>
          <w:sz w:val="22"/>
          <w:szCs w:val="22"/>
        </w:rPr>
      </w:pPr>
      <w:r w:rsidRPr="002846C2">
        <w:rPr>
          <w:rFonts w:ascii="Arial" w:hAnsi="Arial" w:cs="Arial"/>
          <w:b/>
          <w:bCs/>
          <w:sz w:val="22"/>
          <w:szCs w:val="22"/>
        </w:rPr>
        <w:t xml:space="preserve">Federal Agency Name:  </w:t>
      </w:r>
      <w:r w:rsidRPr="002846C2">
        <w:rPr>
          <w:rFonts w:ascii="Arial" w:hAnsi="Arial" w:cs="Arial"/>
          <w:sz w:val="22"/>
          <w:szCs w:val="22"/>
        </w:rPr>
        <w:t xml:space="preserve">National Institute of Standards and Technology (NIST), </w:t>
      </w:r>
      <w:r w:rsidR="007C79B9" w:rsidRPr="002846C2">
        <w:rPr>
          <w:rFonts w:ascii="Arial" w:hAnsi="Arial" w:cs="Arial"/>
          <w:sz w:val="22"/>
          <w:szCs w:val="22"/>
        </w:rPr>
        <w:t xml:space="preserve">United States </w:t>
      </w:r>
      <w:r w:rsidRPr="002846C2">
        <w:rPr>
          <w:rFonts w:ascii="Arial" w:hAnsi="Arial" w:cs="Arial"/>
          <w:sz w:val="22"/>
          <w:szCs w:val="22"/>
        </w:rPr>
        <w:t>Department of Commerce (</w:t>
      </w:r>
      <w:proofErr w:type="spellStart"/>
      <w:r w:rsidRPr="002846C2">
        <w:rPr>
          <w:rFonts w:ascii="Arial" w:hAnsi="Arial" w:cs="Arial"/>
          <w:sz w:val="22"/>
          <w:szCs w:val="22"/>
        </w:rPr>
        <w:t>D</w:t>
      </w:r>
      <w:r w:rsidR="007C79B9" w:rsidRPr="002846C2">
        <w:rPr>
          <w:rFonts w:ascii="Arial" w:hAnsi="Arial" w:cs="Arial"/>
          <w:sz w:val="22"/>
          <w:szCs w:val="22"/>
        </w:rPr>
        <w:t>o</w:t>
      </w:r>
      <w:r w:rsidRPr="002846C2">
        <w:rPr>
          <w:rFonts w:ascii="Arial" w:hAnsi="Arial" w:cs="Arial"/>
          <w:sz w:val="22"/>
          <w:szCs w:val="22"/>
        </w:rPr>
        <w:t>C</w:t>
      </w:r>
      <w:proofErr w:type="spellEnd"/>
      <w:r w:rsidRPr="002846C2">
        <w:rPr>
          <w:rFonts w:ascii="Arial" w:hAnsi="Arial" w:cs="Arial"/>
          <w:sz w:val="22"/>
          <w:szCs w:val="22"/>
        </w:rPr>
        <w:t>)</w:t>
      </w:r>
    </w:p>
    <w:p w:rsidR="004E4CF6" w:rsidRPr="002846C2" w:rsidRDefault="004E4CF6" w:rsidP="009129DA">
      <w:pPr>
        <w:tabs>
          <w:tab w:val="left" w:pos="360"/>
        </w:tabs>
        <w:ind w:left="360" w:hanging="360"/>
        <w:outlineLvl w:val="0"/>
        <w:rPr>
          <w:rFonts w:ascii="Arial" w:hAnsi="Arial" w:cs="Arial"/>
          <w:b/>
          <w:bCs/>
          <w:sz w:val="22"/>
          <w:szCs w:val="22"/>
        </w:rPr>
      </w:pPr>
    </w:p>
    <w:p w:rsidR="004E4CF6" w:rsidRPr="002846C2" w:rsidRDefault="004E4CF6" w:rsidP="009129DA">
      <w:pPr>
        <w:numPr>
          <w:ilvl w:val="0"/>
          <w:numId w:val="1"/>
        </w:numPr>
        <w:tabs>
          <w:tab w:val="left" w:pos="360"/>
        </w:tabs>
        <w:ind w:left="360"/>
        <w:outlineLvl w:val="0"/>
        <w:rPr>
          <w:rFonts w:ascii="Arial" w:hAnsi="Arial" w:cs="Arial"/>
          <w:sz w:val="22"/>
          <w:szCs w:val="22"/>
        </w:rPr>
      </w:pPr>
      <w:r w:rsidRPr="002846C2">
        <w:rPr>
          <w:rFonts w:ascii="Arial" w:hAnsi="Arial" w:cs="Arial"/>
          <w:b/>
          <w:bCs/>
          <w:sz w:val="22"/>
          <w:szCs w:val="22"/>
        </w:rPr>
        <w:t xml:space="preserve">Funding Opportunity Title:  </w:t>
      </w:r>
      <w:r w:rsidRPr="002846C2">
        <w:rPr>
          <w:rFonts w:ascii="Arial" w:hAnsi="Arial" w:cs="Arial"/>
          <w:sz w:val="22"/>
          <w:szCs w:val="22"/>
        </w:rPr>
        <w:t xml:space="preserve">Manufacturing Extension Partnership (MEP) </w:t>
      </w:r>
      <w:r w:rsidR="00E41087" w:rsidRPr="002846C2">
        <w:rPr>
          <w:rFonts w:ascii="Arial" w:hAnsi="Arial" w:cs="Arial"/>
          <w:sz w:val="22"/>
          <w:szCs w:val="22"/>
        </w:rPr>
        <w:t>Center</w:t>
      </w:r>
      <w:r w:rsidR="0093189F">
        <w:rPr>
          <w:rFonts w:ascii="Arial" w:hAnsi="Arial" w:cs="Arial"/>
          <w:sz w:val="22"/>
          <w:szCs w:val="22"/>
        </w:rPr>
        <w:t>s</w:t>
      </w:r>
      <w:r w:rsidR="00E41087" w:rsidRPr="002846C2">
        <w:rPr>
          <w:rFonts w:ascii="Arial" w:hAnsi="Arial" w:cs="Arial"/>
          <w:sz w:val="22"/>
          <w:szCs w:val="22"/>
        </w:rPr>
        <w:t xml:space="preserve"> </w:t>
      </w:r>
      <w:r w:rsidRPr="002846C2">
        <w:rPr>
          <w:rFonts w:ascii="Arial" w:hAnsi="Arial" w:cs="Arial"/>
          <w:sz w:val="22"/>
          <w:szCs w:val="22"/>
        </w:rPr>
        <w:t xml:space="preserve">for </w:t>
      </w:r>
      <w:r w:rsidR="0093189F">
        <w:rPr>
          <w:rFonts w:ascii="Arial" w:hAnsi="Arial" w:cs="Arial"/>
          <w:sz w:val="22"/>
          <w:szCs w:val="22"/>
        </w:rPr>
        <w:t>Arizona, Maryland and Rhode Island</w:t>
      </w:r>
    </w:p>
    <w:p w:rsidR="004E4CF6" w:rsidRPr="002846C2" w:rsidRDefault="004E4CF6" w:rsidP="009129DA">
      <w:pPr>
        <w:tabs>
          <w:tab w:val="left" w:pos="360"/>
        </w:tabs>
        <w:ind w:left="360" w:hanging="360"/>
        <w:outlineLvl w:val="0"/>
        <w:rPr>
          <w:rFonts w:ascii="Arial" w:hAnsi="Arial" w:cs="Arial"/>
          <w:sz w:val="22"/>
          <w:szCs w:val="22"/>
        </w:rPr>
      </w:pPr>
    </w:p>
    <w:p w:rsidR="004E4CF6" w:rsidRPr="002846C2" w:rsidRDefault="004E4CF6" w:rsidP="009129DA">
      <w:pPr>
        <w:numPr>
          <w:ilvl w:val="0"/>
          <w:numId w:val="1"/>
        </w:numPr>
        <w:tabs>
          <w:tab w:val="left" w:pos="360"/>
        </w:tabs>
        <w:ind w:left="360"/>
        <w:outlineLvl w:val="0"/>
        <w:rPr>
          <w:rFonts w:ascii="Arial" w:hAnsi="Arial" w:cs="Arial"/>
          <w:b/>
          <w:bCs/>
          <w:sz w:val="22"/>
          <w:szCs w:val="22"/>
        </w:rPr>
      </w:pPr>
      <w:r w:rsidRPr="002846C2">
        <w:rPr>
          <w:rFonts w:ascii="Arial" w:hAnsi="Arial" w:cs="Arial"/>
          <w:b/>
          <w:bCs/>
          <w:sz w:val="22"/>
          <w:szCs w:val="22"/>
        </w:rPr>
        <w:t>Announcement Type:</w:t>
      </w:r>
      <w:r w:rsidRPr="002846C2">
        <w:rPr>
          <w:rFonts w:ascii="Arial" w:hAnsi="Arial" w:cs="Arial"/>
          <w:sz w:val="22"/>
          <w:szCs w:val="22"/>
        </w:rPr>
        <w:t xml:space="preserve"> </w:t>
      </w:r>
      <w:r w:rsidRPr="002846C2">
        <w:rPr>
          <w:rFonts w:ascii="Arial" w:hAnsi="Arial" w:cs="Arial"/>
          <w:b/>
          <w:bCs/>
          <w:sz w:val="22"/>
          <w:szCs w:val="22"/>
        </w:rPr>
        <w:t xml:space="preserve"> </w:t>
      </w:r>
      <w:r w:rsidRPr="002846C2">
        <w:rPr>
          <w:rFonts w:ascii="Arial" w:hAnsi="Arial" w:cs="Arial"/>
          <w:sz w:val="22"/>
          <w:szCs w:val="22"/>
        </w:rPr>
        <w:t>Initial</w:t>
      </w:r>
    </w:p>
    <w:p w:rsidR="004E4CF6" w:rsidRPr="002846C2" w:rsidRDefault="004E4CF6" w:rsidP="009129DA">
      <w:pPr>
        <w:pStyle w:val="ListParagraph"/>
        <w:rPr>
          <w:rFonts w:ascii="Arial" w:hAnsi="Arial" w:cs="Arial"/>
          <w:b/>
          <w:bCs/>
          <w:sz w:val="22"/>
          <w:szCs w:val="22"/>
        </w:rPr>
      </w:pPr>
    </w:p>
    <w:p w:rsidR="004E4CF6" w:rsidRPr="002846C2" w:rsidRDefault="004E4CF6" w:rsidP="009129DA">
      <w:pPr>
        <w:numPr>
          <w:ilvl w:val="0"/>
          <w:numId w:val="1"/>
        </w:numPr>
        <w:tabs>
          <w:tab w:val="left" w:pos="360"/>
        </w:tabs>
        <w:ind w:left="360"/>
        <w:outlineLvl w:val="0"/>
        <w:rPr>
          <w:rFonts w:ascii="Arial" w:hAnsi="Arial" w:cs="Arial"/>
          <w:b/>
          <w:bCs/>
          <w:sz w:val="22"/>
          <w:szCs w:val="22"/>
        </w:rPr>
      </w:pPr>
      <w:r w:rsidRPr="002846C2">
        <w:rPr>
          <w:rFonts w:ascii="Arial" w:hAnsi="Arial" w:cs="Arial"/>
          <w:b/>
          <w:bCs/>
          <w:sz w:val="22"/>
          <w:szCs w:val="22"/>
        </w:rPr>
        <w:t xml:space="preserve">Funding Opportunity Number:  </w:t>
      </w:r>
      <w:r w:rsidRPr="002846C2">
        <w:rPr>
          <w:rFonts w:ascii="Arial" w:hAnsi="Arial" w:cs="Arial"/>
          <w:sz w:val="22"/>
          <w:szCs w:val="22"/>
        </w:rPr>
        <w:t>20</w:t>
      </w:r>
      <w:r w:rsidR="00D77CB9" w:rsidRPr="002846C2">
        <w:rPr>
          <w:rFonts w:ascii="Arial" w:hAnsi="Arial" w:cs="Arial"/>
          <w:sz w:val="22"/>
          <w:szCs w:val="22"/>
        </w:rPr>
        <w:t>1</w:t>
      </w:r>
      <w:r w:rsidR="000B7621" w:rsidRPr="002846C2">
        <w:rPr>
          <w:rFonts w:ascii="Arial" w:hAnsi="Arial" w:cs="Arial"/>
          <w:sz w:val="22"/>
          <w:szCs w:val="22"/>
        </w:rPr>
        <w:t>2</w:t>
      </w:r>
      <w:r w:rsidRPr="002846C2">
        <w:rPr>
          <w:rFonts w:ascii="Arial" w:hAnsi="Arial" w:cs="Arial"/>
          <w:sz w:val="22"/>
          <w:szCs w:val="22"/>
        </w:rPr>
        <w:t>-NIST-MEP-</w:t>
      </w:r>
      <w:r w:rsidR="0093189F">
        <w:rPr>
          <w:rFonts w:ascii="Arial" w:hAnsi="Arial" w:cs="Arial"/>
          <w:sz w:val="22"/>
          <w:szCs w:val="22"/>
        </w:rPr>
        <w:t>AZ-MD-RI</w:t>
      </w:r>
      <w:r w:rsidR="00326363" w:rsidRPr="002846C2">
        <w:rPr>
          <w:rFonts w:ascii="Arial" w:hAnsi="Arial" w:cs="Arial"/>
          <w:sz w:val="22"/>
          <w:szCs w:val="22"/>
        </w:rPr>
        <w:t>-01</w:t>
      </w:r>
    </w:p>
    <w:p w:rsidR="007C79B9" w:rsidRPr="002846C2" w:rsidRDefault="007C79B9" w:rsidP="009129DA">
      <w:pPr>
        <w:tabs>
          <w:tab w:val="left" w:pos="360"/>
        </w:tabs>
        <w:outlineLvl w:val="0"/>
        <w:rPr>
          <w:rFonts w:ascii="Arial" w:hAnsi="Arial" w:cs="Arial"/>
          <w:b/>
          <w:bCs/>
          <w:sz w:val="22"/>
          <w:szCs w:val="22"/>
        </w:rPr>
      </w:pPr>
    </w:p>
    <w:p w:rsidR="006048CB" w:rsidRPr="002846C2" w:rsidRDefault="004E4CF6" w:rsidP="009129DA">
      <w:pPr>
        <w:numPr>
          <w:ilvl w:val="0"/>
          <w:numId w:val="1"/>
        </w:numPr>
        <w:tabs>
          <w:tab w:val="left" w:pos="360"/>
        </w:tabs>
        <w:ind w:left="360"/>
        <w:outlineLvl w:val="0"/>
        <w:rPr>
          <w:rFonts w:ascii="Arial" w:hAnsi="Arial" w:cs="Arial"/>
          <w:b/>
          <w:bCs/>
          <w:sz w:val="22"/>
          <w:szCs w:val="22"/>
        </w:rPr>
      </w:pPr>
      <w:r w:rsidRPr="002846C2">
        <w:rPr>
          <w:rFonts w:ascii="Arial" w:hAnsi="Arial" w:cs="Arial"/>
          <w:b/>
          <w:bCs/>
          <w:sz w:val="22"/>
          <w:szCs w:val="22"/>
        </w:rPr>
        <w:t xml:space="preserve">Catalog of Federal Domestic Assistance (CFDA) Number:  </w:t>
      </w:r>
      <w:r w:rsidR="00D45621" w:rsidRPr="002846C2">
        <w:rPr>
          <w:rFonts w:ascii="Arial" w:hAnsi="Arial" w:cs="Arial"/>
          <w:bCs/>
          <w:sz w:val="22"/>
          <w:szCs w:val="22"/>
        </w:rPr>
        <w:t>11.611</w:t>
      </w:r>
    </w:p>
    <w:p w:rsidR="00D45621" w:rsidRPr="002846C2" w:rsidRDefault="00D45621" w:rsidP="00D45621">
      <w:pPr>
        <w:pStyle w:val="ListParagraph"/>
        <w:rPr>
          <w:rFonts w:ascii="Arial" w:hAnsi="Arial" w:cs="Arial"/>
          <w:b/>
          <w:bCs/>
          <w:sz w:val="22"/>
          <w:szCs w:val="22"/>
        </w:rPr>
      </w:pPr>
    </w:p>
    <w:p w:rsidR="001B4591" w:rsidRPr="002846C2" w:rsidRDefault="004E4CF6" w:rsidP="009129DA">
      <w:pPr>
        <w:pStyle w:val="CommentText"/>
        <w:numPr>
          <w:ilvl w:val="0"/>
          <w:numId w:val="1"/>
        </w:numPr>
        <w:tabs>
          <w:tab w:val="clear" w:pos="720"/>
          <w:tab w:val="num" w:pos="360"/>
        </w:tabs>
        <w:ind w:left="360"/>
        <w:outlineLvl w:val="0"/>
        <w:rPr>
          <w:rFonts w:ascii="Arial" w:hAnsi="Arial" w:cs="Arial"/>
          <w:bCs/>
          <w:sz w:val="22"/>
          <w:szCs w:val="22"/>
        </w:rPr>
      </w:pPr>
      <w:r w:rsidRPr="002846C2">
        <w:rPr>
          <w:rFonts w:ascii="Arial" w:hAnsi="Arial" w:cs="Arial"/>
          <w:b/>
          <w:bCs/>
          <w:sz w:val="22"/>
          <w:szCs w:val="22"/>
        </w:rPr>
        <w:t xml:space="preserve">Dates:  </w:t>
      </w:r>
      <w:r w:rsidR="00F074AC" w:rsidRPr="002846C2">
        <w:rPr>
          <w:rFonts w:ascii="Arial" w:hAnsi="Arial" w:cs="Arial"/>
          <w:color w:val="000000"/>
          <w:sz w:val="22"/>
          <w:szCs w:val="22"/>
        </w:rPr>
        <w:t xml:space="preserve">All proposals, paper and electronic, must be </w:t>
      </w:r>
      <w:r w:rsidR="00F074AC" w:rsidRPr="002846C2">
        <w:rPr>
          <w:rFonts w:ascii="Arial" w:hAnsi="Arial" w:cs="Arial"/>
          <w:bCs/>
          <w:color w:val="000000"/>
          <w:sz w:val="22"/>
          <w:szCs w:val="22"/>
        </w:rPr>
        <w:t xml:space="preserve">received </w:t>
      </w:r>
      <w:r w:rsidR="00F074AC" w:rsidRPr="002846C2">
        <w:rPr>
          <w:rFonts w:ascii="Arial" w:hAnsi="Arial" w:cs="Arial"/>
          <w:color w:val="000000"/>
          <w:sz w:val="22"/>
          <w:szCs w:val="22"/>
        </w:rPr>
        <w:t xml:space="preserve">no later than 5:00 p.m. Eastern Time on </w:t>
      </w:r>
      <w:r w:rsidR="009C1410">
        <w:rPr>
          <w:rFonts w:ascii="Arial" w:hAnsi="Arial" w:cs="Arial"/>
          <w:color w:val="000000"/>
          <w:sz w:val="22"/>
          <w:szCs w:val="22"/>
        </w:rPr>
        <w:t>August 20, 2012</w:t>
      </w:r>
      <w:r w:rsidR="00F074AC" w:rsidRPr="002846C2">
        <w:rPr>
          <w:rFonts w:ascii="Arial" w:hAnsi="Arial" w:cs="Arial"/>
          <w:color w:val="000000"/>
          <w:sz w:val="22"/>
          <w:szCs w:val="22"/>
        </w:rPr>
        <w:t>.</w:t>
      </w:r>
      <w:r w:rsidR="00F074AC" w:rsidRPr="002846C2">
        <w:rPr>
          <w:rFonts w:ascii="Arial" w:hAnsi="Arial" w:cs="Arial"/>
          <w:sz w:val="22"/>
          <w:szCs w:val="22"/>
        </w:rPr>
        <w:t xml:space="preserve">  Proposals received after this deadline will not be reviewed or considered.</w:t>
      </w:r>
      <w:r w:rsidR="00F074AC" w:rsidRPr="002846C2">
        <w:rPr>
          <w:rFonts w:ascii="Arial" w:hAnsi="Arial" w:cs="Arial"/>
          <w:color w:val="000000"/>
          <w:sz w:val="22"/>
          <w:szCs w:val="22"/>
        </w:rPr>
        <w:t xml:space="preserve">  </w:t>
      </w:r>
      <w:r w:rsidR="00F074AC" w:rsidRPr="002846C2">
        <w:rPr>
          <w:rFonts w:ascii="Arial" w:hAnsi="Arial" w:cs="Arial"/>
          <w:sz w:val="22"/>
          <w:szCs w:val="22"/>
        </w:rPr>
        <w:t xml:space="preserve">Review, selection, and award processing is expected to be completed in </w:t>
      </w:r>
      <w:r w:rsidR="009C1410">
        <w:rPr>
          <w:rFonts w:ascii="Arial" w:hAnsi="Arial" w:cs="Arial"/>
          <w:sz w:val="22"/>
          <w:szCs w:val="22"/>
        </w:rPr>
        <w:t xml:space="preserve">September </w:t>
      </w:r>
      <w:r w:rsidR="00F074AC" w:rsidRPr="002846C2">
        <w:rPr>
          <w:rFonts w:ascii="Arial" w:hAnsi="Arial" w:cs="Arial"/>
          <w:sz w:val="22"/>
          <w:szCs w:val="22"/>
        </w:rPr>
        <w:t xml:space="preserve">2012.  The approximate start date for awards under this FFO is expected to </w:t>
      </w:r>
      <w:r w:rsidR="009C1410" w:rsidRPr="002846C2">
        <w:rPr>
          <w:rFonts w:ascii="Arial" w:hAnsi="Arial" w:cs="Arial"/>
          <w:sz w:val="22"/>
          <w:szCs w:val="22"/>
        </w:rPr>
        <w:t>be</w:t>
      </w:r>
      <w:r w:rsidR="009C1410">
        <w:rPr>
          <w:rFonts w:ascii="Arial" w:hAnsi="Arial" w:cs="Arial"/>
          <w:sz w:val="22"/>
          <w:szCs w:val="22"/>
        </w:rPr>
        <w:t xml:space="preserve"> October 1, 2012</w:t>
      </w:r>
      <w:r w:rsidR="00F074AC" w:rsidRPr="002846C2">
        <w:rPr>
          <w:rFonts w:ascii="Arial" w:hAnsi="Arial" w:cs="Arial"/>
          <w:sz w:val="22"/>
          <w:szCs w:val="22"/>
        </w:rPr>
        <w:t>.</w:t>
      </w:r>
    </w:p>
    <w:p w:rsidR="00326363" w:rsidRPr="002846C2" w:rsidRDefault="00326363" w:rsidP="009129DA">
      <w:pPr>
        <w:tabs>
          <w:tab w:val="left" w:pos="360"/>
        </w:tabs>
        <w:outlineLvl w:val="0"/>
        <w:rPr>
          <w:rFonts w:ascii="Arial" w:hAnsi="Arial" w:cs="Arial"/>
          <w:sz w:val="22"/>
          <w:szCs w:val="22"/>
        </w:rPr>
      </w:pPr>
    </w:p>
    <w:p w:rsidR="004E4CF6" w:rsidRPr="002846C2" w:rsidRDefault="00DC4AF4" w:rsidP="009129DA">
      <w:pPr>
        <w:numPr>
          <w:ilvl w:val="0"/>
          <w:numId w:val="1"/>
        </w:numPr>
        <w:tabs>
          <w:tab w:val="left" w:pos="360"/>
        </w:tabs>
        <w:ind w:left="360"/>
        <w:outlineLvl w:val="0"/>
        <w:rPr>
          <w:rFonts w:ascii="Arial" w:hAnsi="Arial" w:cs="Arial"/>
          <w:b/>
          <w:bCs/>
          <w:sz w:val="22"/>
          <w:szCs w:val="22"/>
        </w:rPr>
      </w:pPr>
      <w:r w:rsidRPr="002846C2">
        <w:rPr>
          <w:rFonts w:ascii="Arial" w:hAnsi="Arial" w:cs="Arial"/>
          <w:b/>
          <w:bCs/>
          <w:sz w:val="22"/>
          <w:szCs w:val="22"/>
        </w:rPr>
        <w:t>Proposal Submission</w:t>
      </w:r>
      <w:r w:rsidR="00326363" w:rsidRPr="002846C2">
        <w:rPr>
          <w:rFonts w:ascii="Arial" w:hAnsi="Arial" w:cs="Arial"/>
          <w:b/>
          <w:bCs/>
          <w:sz w:val="22"/>
          <w:szCs w:val="22"/>
        </w:rPr>
        <w:t xml:space="preserve"> Address</w:t>
      </w:r>
      <w:r w:rsidRPr="002846C2">
        <w:rPr>
          <w:rFonts w:ascii="Arial" w:hAnsi="Arial" w:cs="Arial"/>
          <w:b/>
          <w:bCs/>
          <w:sz w:val="22"/>
          <w:szCs w:val="22"/>
        </w:rPr>
        <w:t>:</w:t>
      </w:r>
    </w:p>
    <w:p w:rsidR="004E4CF6" w:rsidRPr="002846C2" w:rsidRDefault="004E4CF6" w:rsidP="009129DA">
      <w:pPr>
        <w:pStyle w:val="ListParagraph"/>
        <w:rPr>
          <w:rFonts w:ascii="Arial" w:hAnsi="Arial" w:cs="Arial"/>
          <w:b/>
          <w:bCs/>
          <w:sz w:val="22"/>
          <w:szCs w:val="22"/>
        </w:rPr>
      </w:pPr>
    </w:p>
    <w:p w:rsidR="004E4CF6" w:rsidRPr="002846C2" w:rsidRDefault="00D45621" w:rsidP="009129DA">
      <w:pPr>
        <w:pStyle w:val="Default"/>
        <w:numPr>
          <w:ilvl w:val="0"/>
          <w:numId w:val="5"/>
        </w:numPr>
        <w:rPr>
          <w:rFonts w:ascii="Arial" w:hAnsi="Arial" w:cs="Arial"/>
          <w:color w:val="auto"/>
          <w:sz w:val="22"/>
          <w:szCs w:val="22"/>
        </w:rPr>
      </w:pPr>
      <w:r w:rsidRPr="002846C2">
        <w:rPr>
          <w:rFonts w:ascii="Arial" w:hAnsi="Arial" w:cs="Arial"/>
          <w:color w:val="auto"/>
          <w:sz w:val="22"/>
          <w:szCs w:val="22"/>
        </w:rPr>
        <w:t xml:space="preserve">For electronic submission - Applicants should follow the Application Instructions provided at </w:t>
      </w:r>
      <w:hyperlink r:id="rId9" w:history="1">
        <w:r w:rsidRPr="002846C2">
          <w:rPr>
            <w:rStyle w:val="Hyperlink"/>
            <w:rFonts w:ascii="Arial" w:hAnsi="Arial" w:cs="Arial"/>
            <w:sz w:val="22"/>
            <w:szCs w:val="22"/>
          </w:rPr>
          <w:t>www.grants.gov</w:t>
        </w:r>
        <w:r w:rsidR="00DC5D60" w:rsidRPr="002846C2">
          <w:rPr>
            <w:rStyle w:val="Hyperlink"/>
            <w:rFonts w:ascii="Arial" w:hAnsi="Arial" w:cs="Arial"/>
            <w:sz w:val="22"/>
            <w:szCs w:val="22"/>
          </w:rPr>
          <w:t xml:space="preserve"> </w:t>
        </w:r>
      </w:hyperlink>
      <w:r w:rsidR="001B4591" w:rsidRPr="002846C2">
        <w:rPr>
          <w:rFonts w:ascii="Arial" w:hAnsi="Arial" w:cs="Arial"/>
          <w:color w:val="auto"/>
          <w:sz w:val="22"/>
          <w:szCs w:val="22"/>
        </w:rPr>
        <w:t xml:space="preserve"> </w:t>
      </w:r>
    </w:p>
    <w:p w:rsidR="004E4CF6" w:rsidRPr="002846C2" w:rsidRDefault="004E4CF6" w:rsidP="009129DA">
      <w:pPr>
        <w:ind w:left="360"/>
        <w:outlineLvl w:val="0"/>
        <w:rPr>
          <w:rFonts w:ascii="Arial" w:hAnsi="Arial" w:cs="Arial"/>
          <w:b/>
          <w:bCs/>
          <w:sz w:val="22"/>
          <w:szCs w:val="22"/>
        </w:rPr>
      </w:pPr>
    </w:p>
    <w:p w:rsidR="003C2C83" w:rsidRPr="002846C2" w:rsidRDefault="00DC4AF4" w:rsidP="00912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Arial" w:hAnsi="Arial" w:cs="Arial"/>
          <w:sz w:val="22"/>
          <w:szCs w:val="22"/>
        </w:rPr>
      </w:pPr>
      <w:r w:rsidRPr="002846C2">
        <w:rPr>
          <w:rFonts w:ascii="Arial" w:hAnsi="Arial" w:cs="Arial"/>
          <w:sz w:val="22"/>
          <w:szCs w:val="22"/>
        </w:rPr>
        <w:t>-</w:t>
      </w:r>
      <w:r w:rsidRPr="002846C2">
        <w:rPr>
          <w:rFonts w:ascii="Arial" w:hAnsi="Arial" w:cs="Arial"/>
          <w:sz w:val="22"/>
          <w:szCs w:val="22"/>
        </w:rPr>
        <w:tab/>
        <w:t xml:space="preserve">Paper </w:t>
      </w:r>
      <w:r w:rsidR="003C2C83" w:rsidRPr="002846C2">
        <w:rPr>
          <w:rFonts w:ascii="Arial" w:hAnsi="Arial" w:cs="Arial"/>
          <w:sz w:val="22"/>
          <w:szCs w:val="22"/>
        </w:rPr>
        <w:t>S</w:t>
      </w:r>
      <w:r w:rsidRPr="002846C2">
        <w:rPr>
          <w:rFonts w:ascii="Arial" w:hAnsi="Arial" w:cs="Arial"/>
          <w:sz w:val="22"/>
          <w:szCs w:val="22"/>
        </w:rPr>
        <w:t xml:space="preserve">ubmission:  </w:t>
      </w:r>
      <w:r w:rsidR="00A42E62" w:rsidRPr="002846C2">
        <w:rPr>
          <w:rFonts w:ascii="Arial" w:hAnsi="Arial" w:cs="Arial"/>
          <w:sz w:val="22"/>
          <w:szCs w:val="22"/>
        </w:rPr>
        <w:tab/>
      </w:r>
      <w:r w:rsidR="00A42E62" w:rsidRPr="002846C2">
        <w:rPr>
          <w:rFonts w:ascii="Arial" w:hAnsi="Arial" w:cs="Arial"/>
          <w:sz w:val="22"/>
          <w:szCs w:val="22"/>
        </w:rPr>
        <w:tab/>
      </w:r>
      <w:r w:rsidR="003C2C83" w:rsidRPr="002846C2">
        <w:rPr>
          <w:rFonts w:ascii="Arial" w:hAnsi="Arial" w:cs="Arial"/>
          <w:sz w:val="22"/>
          <w:szCs w:val="22"/>
        </w:rPr>
        <w:t>Diane Henderson</w:t>
      </w:r>
    </w:p>
    <w:p w:rsidR="004E4CF6" w:rsidRPr="002846C2" w:rsidRDefault="003C2C83" w:rsidP="00912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r w:rsidR="00DC4AF4" w:rsidRPr="002846C2">
        <w:rPr>
          <w:rFonts w:ascii="Arial" w:hAnsi="Arial" w:cs="Arial"/>
          <w:sz w:val="22"/>
          <w:szCs w:val="22"/>
        </w:rPr>
        <w:t>National Institute of Standards and Technology</w:t>
      </w:r>
    </w:p>
    <w:p w:rsidR="004E4CF6" w:rsidRPr="002846C2" w:rsidRDefault="00DC4AF4" w:rsidP="009129DA">
      <w:pPr>
        <w:tabs>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ind w:left="720" w:hanging="36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r w:rsidR="003C2C83" w:rsidRPr="002846C2">
        <w:rPr>
          <w:rFonts w:ascii="Arial" w:hAnsi="Arial" w:cs="Arial"/>
          <w:sz w:val="22"/>
          <w:szCs w:val="22"/>
        </w:rPr>
        <w:tab/>
      </w:r>
      <w:r w:rsidR="003C2C83" w:rsidRPr="002846C2">
        <w:rPr>
          <w:rFonts w:ascii="Arial" w:hAnsi="Arial" w:cs="Arial"/>
          <w:sz w:val="22"/>
          <w:szCs w:val="22"/>
        </w:rPr>
        <w:tab/>
      </w:r>
      <w:r w:rsidRPr="002846C2">
        <w:rPr>
          <w:rFonts w:ascii="Arial" w:hAnsi="Arial" w:cs="Arial"/>
          <w:sz w:val="22"/>
          <w:szCs w:val="22"/>
        </w:rPr>
        <w:t>Manufacturing Extension Partnership</w:t>
      </w:r>
    </w:p>
    <w:p w:rsidR="004E4CF6" w:rsidRPr="002846C2" w:rsidRDefault="003C2C83" w:rsidP="009129DA">
      <w:pPr>
        <w:tabs>
          <w:tab w:val="left" w:pos="-108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00DC4AF4" w:rsidRPr="002846C2">
        <w:rPr>
          <w:rFonts w:ascii="Arial" w:hAnsi="Arial" w:cs="Arial"/>
          <w:sz w:val="22"/>
          <w:szCs w:val="22"/>
        </w:rPr>
        <w:t xml:space="preserve">100 Bureau Drive, </w:t>
      </w:r>
      <w:r w:rsidR="00326363" w:rsidRPr="002846C2">
        <w:rPr>
          <w:rFonts w:ascii="Arial" w:hAnsi="Arial" w:cs="Arial"/>
          <w:sz w:val="22"/>
          <w:szCs w:val="22"/>
        </w:rPr>
        <w:t xml:space="preserve">Mail </w:t>
      </w:r>
      <w:r w:rsidR="00DC4AF4" w:rsidRPr="002846C2">
        <w:rPr>
          <w:rFonts w:ascii="Arial" w:hAnsi="Arial" w:cs="Arial"/>
          <w:sz w:val="22"/>
          <w:szCs w:val="22"/>
        </w:rPr>
        <w:t>Stop 4800</w:t>
      </w:r>
    </w:p>
    <w:p w:rsidR="004E4CF6" w:rsidRPr="002846C2" w:rsidRDefault="003C2C83" w:rsidP="009129DA">
      <w:pPr>
        <w:tabs>
          <w:tab w:val="left" w:pos="-1080"/>
          <w:tab w:val="left" w:pos="-720"/>
          <w:tab w:val="left" w:pos="720"/>
          <w:tab w:val="left" w:pos="1440"/>
          <w:tab w:val="left" w:pos="2430"/>
          <w:tab w:val="left" w:pos="2880"/>
          <w:tab w:val="left" w:pos="3600"/>
          <w:tab w:val="left" w:pos="405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00DC4AF4" w:rsidRPr="002846C2">
        <w:rPr>
          <w:rFonts w:ascii="Arial" w:hAnsi="Arial" w:cs="Arial"/>
          <w:sz w:val="22"/>
          <w:szCs w:val="22"/>
        </w:rPr>
        <w:t>Gaithersburg, MD 20899-4800</w:t>
      </w:r>
    </w:p>
    <w:p w:rsidR="00507F6D" w:rsidRPr="002846C2" w:rsidRDefault="003C2C83" w:rsidP="009129DA">
      <w:pPr>
        <w:tabs>
          <w:tab w:val="left" w:pos="-1080"/>
          <w:tab w:val="left" w:pos="-720"/>
          <w:tab w:val="left" w:pos="720"/>
          <w:tab w:val="left" w:pos="1440"/>
          <w:tab w:val="left" w:pos="2430"/>
          <w:tab w:val="left" w:pos="2880"/>
          <w:tab w:val="left" w:pos="3600"/>
          <w:tab w:val="left" w:pos="405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p>
    <w:p w:rsidR="003C2C83" w:rsidRPr="002846C2" w:rsidRDefault="00507F6D" w:rsidP="009129DA">
      <w:pPr>
        <w:tabs>
          <w:tab w:val="left" w:pos="-1080"/>
          <w:tab w:val="left" w:pos="-720"/>
          <w:tab w:val="left" w:pos="720"/>
          <w:tab w:val="left" w:pos="1440"/>
          <w:tab w:val="left" w:pos="2430"/>
          <w:tab w:val="left" w:pos="2880"/>
          <w:tab w:val="left" w:pos="3600"/>
          <w:tab w:val="left" w:pos="405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003C2C83" w:rsidRPr="002846C2">
        <w:rPr>
          <w:rFonts w:ascii="Arial" w:hAnsi="Arial" w:cs="Arial"/>
          <w:sz w:val="22"/>
          <w:szCs w:val="22"/>
        </w:rPr>
        <w:t>Phone:  301-975-5105</w:t>
      </w:r>
    </w:p>
    <w:p w:rsidR="004E4CF6" w:rsidRPr="002846C2" w:rsidRDefault="004E4CF6" w:rsidP="009129DA">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189F" w:rsidRPr="0093189F" w:rsidRDefault="00DC4AF4" w:rsidP="0093189F">
      <w:pPr>
        <w:numPr>
          <w:ilvl w:val="2"/>
          <w:numId w:val="1"/>
        </w:numPr>
        <w:outlineLvl w:val="0"/>
        <w:rPr>
          <w:rFonts w:ascii="Arial" w:hAnsi="Arial" w:cs="Arial"/>
          <w:sz w:val="22"/>
          <w:szCs w:val="22"/>
        </w:rPr>
      </w:pPr>
      <w:r w:rsidRPr="0093189F">
        <w:rPr>
          <w:rFonts w:ascii="Arial" w:hAnsi="Arial" w:cs="Arial"/>
          <w:b/>
          <w:bCs/>
          <w:sz w:val="22"/>
          <w:szCs w:val="22"/>
        </w:rPr>
        <w:t xml:space="preserve">Funding Opportunity Description:  </w:t>
      </w:r>
      <w:r w:rsidR="00AE2F6A" w:rsidRPr="0093189F">
        <w:rPr>
          <w:rFonts w:ascii="Arial" w:hAnsi="Arial" w:cs="Arial"/>
          <w:sz w:val="22"/>
          <w:szCs w:val="22"/>
        </w:rPr>
        <w:t>NIST</w:t>
      </w:r>
      <w:r w:rsidRPr="0093189F">
        <w:rPr>
          <w:rFonts w:ascii="Arial" w:hAnsi="Arial" w:cs="Arial"/>
          <w:sz w:val="22"/>
          <w:szCs w:val="22"/>
        </w:rPr>
        <w:t xml:space="preserve"> invites proposals from </w:t>
      </w:r>
      <w:r w:rsidR="0013345E" w:rsidRPr="0093189F">
        <w:rPr>
          <w:rFonts w:ascii="Arial" w:hAnsi="Arial" w:cs="Arial"/>
          <w:sz w:val="22"/>
          <w:szCs w:val="22"/>
        </w:rPr>
        <w:t>eligible</w:t>
      </w:r>
      <w:r w:rsidRPr="0093189F">
        <w:rPr>
          <w:rFonts w:ascii="Arial" w:hAnsi="Arial" w:cs="Arial"/>
          <w:sz w:val="22"/>
          <w:szCs w:val="22"/>
        </w:rPr>
        <w:t xml:space="preserve"> </w:t>
      </w:r>
      <w:r w:rsidR="0013345E" w:rsidRPr="0093189F">
        <w:rPr>
          <w:rFonts w:ascii="Arial" w:hAnsi="Arial" w:cs="Arial"/>
          <w:sz w:val="22"/>
          <w:szCs w:val="22"/>
        </w:rPr>
        <w:t>proposers</w:t>
      </w:r>
      <w:r w:rsidRPr="0093189F">
        <w:rPr>
          <w:rFonts w:ascii="Arial" w:hAnsi="Arial" w:cs="Arial"/>
          <w:sz w:val="22"/>
          <w:szCs w:val="22"/>
        </w:rPr>
        <w:t xml:space="preserve"> for funding projects that provide manufacturing extension services to primarily small- and medium-sized manufacturers in the United States.</w:t>
      </w:r>
      <w:r w:rsidR="00C75AFA">
        <w:rPr>
          <w:rFonts w:ascii="Arial" w:hAnsi="Arial" w:cs="Arial"/>
          <w:sz w:val="22"/>
          <w:szCs w:val="22"/>
        </w:rPr>
        <w:t xml:space="preserve">  </w:t>
      </w:r>
      <w:r w:rsidR="00CC7F4B">
        <w:rPr>
          <w:rFonts w:ascii="Arial" w:hAnsi="Arial" w:cs="Arial"/>
          <w:sz w:val="22"/>
          <w:szCs w:val="22"/>
        </w:rPr>
        <w:t>Specifically, NIST seeks proposals for</w:t>
      </w:r>
      <w:r w:rsidR="0093189F" w:rsidRPr="0093189F">
        <w:rPr>
          <w:rFonts w:ascii="Arial" w:hAnsi="Arial" w:cs="Arial"/>
          <w:sz w:val="22"/>
          <w:szCs w:val="22"/>
        </w:rPr>
        <w:t xml:space="preserve"> projects </w:t>
      </w:r>
      <w:r w:rsidR="00CC7F4B">
        <w:rPr>
          <w:rFonts w:ascii="Arial" w:hAnsi="Arial" w:cs="Arial"/>
          <w:sz w:val="22"/>
          <w:szCs w:val="22"/>
        </w:rPr>
        <w:t>to</w:t>
      </w:r>
      <w:r w:rsidR="0093189F" w:rsidRPr="0093189F">
        <w:rPr>
          <w:rFonts w:ascii="Arial" w:hAnsi="Arial" w:cs="Arial"/>
          <w:sz w:val="22"/>
          <w:szCs w:val="22"/>
        </w:rPr>
        <w:t xml:space="preserve"> establish MEP centers in Arizona, Maryland and Rhode Island. </w:t>
      </w:r>
    </w:p>
    <w:p w:rsidR="00DB541B" w:rsidRPr="002846C2" w:rsidRDefault="00DC4AF4" w:rsidP="0093189F">
      <w:pPr>
        <w:ind w:left="360"/>
        <w:outlineLvl w:val="0"/>
        <w:rPr>
          <w:rFonts w:ascii="Arial" w:hAnsi="Arial" w:cs="Arial"/>
          <w:sz w:val="22"/>
          <w:szCs w:val="22"/>
        </w:rPr>
      </w:pPr>
      <w:r w:rsidRPr="002846C2">
        <w:rPr>
          <w:rFonts w:ascii="Arial" w:hAnsi="Arial" w:cs="Arial"/>
          <w:sz w:val="22"/>
          <w:szCs w:val="22"/>
        </w:rPr>
        <w:t xml:space="preserve"> </w:t>
      </w:r>
    </w:p>
    <w:p w:rsidR="00501404" w:rsidRPr="00D83BEB" w:rsidRDefault="00996267" w:rsidP="009129DA">
      <w:pPr>
        <w:widowControl w:val="0"/>
        <w:numPr>
          <w:ilvl w:val="2"/>
          <w:numId w:val="1"/>
        </w:numPr>
        <w:tabs>
          <w:tab w:val="left" w:pos="1"/>
          <w:tab w:val="left" w:pos="360"/>
          <w:tab w:val="left" w:pos="1918"/>
          <w:tab w:val="left" w:pos="2880"/>
          <w:tab w:val="left" w:pos="3835"/>
          <w:tab w:val="left" w:pos="4794"/>
          <w:tab w:val="left" w:pos="5760"/>
          <w:tab w:val="left" w:pos="6713"/>
          <w:tab w:val="left" w:pos="7672"/>
          <w:tab w:val="left" w:pos="8640"/>
        </w:tabs>
        <w:outlineLvl w:val="0"/>
        <w:rPr>
          <w:rFonts w:ascii="Arial" w:hAnsi="Arial" w:cs="Arial"/>
          <w:b/>
          <w:bCs/>
          <w:sz w:val="22"/>
          <w:szCs w:val="22"/>
        </w:rPr>
      </w:pPr>
      <w:r w:rsidRPr="00D83BEB">
        <w:rPr>
          <w:rFonts w:ascii="Arial" w:hAnsi="Arial" w:cs="Arial"/>
          <w:b/>
          <w:bCs/>
          <w:sz w:val="22"/>
          <w:szCs w:val="22"/>
        </w:rPr>
        <w:t xml:space="preserve">Total Amount to be </w:t>
      </w:r>
      <w:proofErr w:type="gramStart"/>
      <w:r w:rsidRPr="00D83BEB">
        <w:rPr>
          <w:rFonts w:ascii="Arial" w:hAnsi="Arial" w:cs="Arial"/>
          <w:b/>
          <w:bCs/>
          <w:sz w:val="22"/>
          <w:szCs w:val="22"/>
        </w:rPr>
        <w:t>Awarded</w:t>
      </w:r>
      <w:proofErr w:type="gramEnd"/>
      <w:r w:rsidRPr="00D83BEB">
        <w:rPr>
          <w:rFonts w:ascii="Arial" w:hAnsi="Arial" w:cs="Arial"/>
          <w:b/>
          <w:bCs/>
          <w:sz w:val="22"/>
          <w:szCs w:val="22"/>
        </w:rPr>
        <w:t>:</w:t>
      </w:r>
      <w:r w:rsidRPr="00D83BEB">
        <w:rPr>
          <w:rFonts w:ascii="Arial" w:hAnsi="Arial" w:cs="Arial"/>
          <w:sz w:val="22"/>
          <w:szCs w:val="22"/>
        </w:rPr>
        <w:t xml:space="preserve">  </w:t>
      </w:r>
      <w:r w:rsidR="006B57B5" w:rsidRPr="00D83BEB">
        <w:rPr>
          <w:rFonts w:ascii="Arial" w:hAnsi="Arial" w:cs="Arial"/>
          <w:sz w:val="22"/>
          <w:szCs w:val="22"/>
        </w:rPr>
        <w:t xml:space="preserve">Approximately </w:t>
      </w:r>
      <w:r w:rsidR="00530165" w:rsidRPr="00D83BEB">
        <w:rPr>
          <w:rFonts w:ascii="Arial" w:hAnsi="Arial" w:cs="Arial"/>
          <w:sz w:val="22"/>
          <w:szCs w:val="22"/>
        </w:rPr>
        <w:t>$</w:t>
      </w:r>
      <w:r w:rsidR="00A84DC6" w:rsidRPr="00D83BEB">
        <w:rPr>
          <w:rFonts w:ascii="Arial" w:hAnsi="Arial" w:cs="Arial"/>
          <w:sz w:val="22"/>
          <w:szCs w:val="22"/>
        </w:rPr>
        <w:t>3,000,000</w:t>
      </w:r>
      <w:r w:rsidR="00530165" w:rsidRPr="00D83BEB">
        <w:rPr>
          <w:rFonts w:ascii="Arial" w:hAnsi="Arial" w:cs="Arial"/>
          <w:sz w:val="22"/>
          <w:szCs w:val="22"/>
        </w:rPr>
        <w:t xml:space="preserve"> </w:t>
      </w:r>
      <w:r w:rsidR="006B57B5" w:rsidRPr="00D83BEB">
        <w:rPr>
          <w:rFonts w:ascii="Arial" w:hAnsi="Arial" w:cs="Arial"/>
          <w:sz w:val="22"/>
          <w:szCs w:val="22"/>
        </w:rPr>
        <w:t>for new awards</w:t>
      </w:r>
      <w:r w:rsidR="00530165" w:rsidRPr="00D83BEB">
        <w:rPr>
          <w:rFonts w:ascii="Arial" w:hAnsi="Arial" w:cs="Arial"/>
          <w:sz w:val="22"/>
          <w:szCs w:val="22"/>
        </w:rPr>
        <w:t>.</w:t>
      </w:r>
      <w:r w:rsidR="00530165" w:rsidRPr="00D83BEB" w:rsidDel="00530165">
        <w:rPr>
          <w:rFonts w:ascii="Arial" w:hAnsi="Arial" w:cs="Arial"/>
          <w:sz w:val="22"/>
          <w:szCs w:val="22"/>
        </w:rPr>
        <w:t xml:space="preserve"> </w:t>
      </w:r>
    </w:p>
    <w:p w:rsidR="00501404" w:rsidRPr="00D83BEB" w:rsidRDefault="00501404" w:rsidP="009129DA">
      <w:pPr>
        <w:pStyle w:val="ListParagraph"/>
        <w:rPr>
          <w:rFonts w:ascii="Arial" w:hAnsi="Arial" w:cs="Arial"/>
          <w:b/>
          <w:bCs/>
          <w:sz w:val="22"/>
          <w:szCs w:val="22"/>
        </w:rPr>
      </w:pPr>
    </w:p>
    <w:p w:rsidR="004E4CF6" w:rsidRPr="002846C2" w:rsidRDefault="00DC4AF4" w:rsidP="0093189F">
      <w:pPr>
        <w:pStyle w:val="ListParagraph"/>
        <w:widowControl w:val="0"/>
        <w:numPr>
          <w:ilvl w:val="2"/>
          <w:numId w:val="1"/>
        </w:numPr>
        <w:tabs>
          <w:tab w:val="left" w:pos="1"/>
          <w:tab w:val="left" w:pos="1918"/>
          <w:tab w:val="left" w:pos="2880"/>
          <w:tab w:val="left" w:pos="3835"/>
          <w:tab w:val="left" w:pos="4794"/>
          <w:tab w:val="left" w:pos="5760"/>
          <w:tab w:val="left" w:pos="6713"/>
          <w:tab w:val="left" w:pos="7672"/>
          <w:tab w:val="left" w:pos="8640"/>
        </w:tabs>
        <w:outlineLvl w:val="0"/>
        <w:rPr>
          <w:rFonts w:ascii="Arial" w:hAnsi="Arial" w:cs="Arial"/>
          <w:sz w:val="22"/>
          <w:szCs w:val="22"/>
        </w:rPr>
      </w:pPr>
      <w:r w:rsidRPr="00D83BEB">
        <w:rPr>
          <w:rFonts w:ascii="Arial" w:hAnsi="Arial" w:cs="Arial"/>
          <w:b/>
          <w:bCs/>
          <w:sz w:val="22"/>
          <w:szCs w:val="22"/>
        </w:rPr>
        <w:t xml:space="preserve">Anticipated Amounts:  </w:t>
      </w:r>
      <w:r w:rsidR="0093189F" w:rsidRPr="00D83BEB">
        <w:rPr>
          <w:rFonts w:ascii="Arial" w:hAnsi="Arial" w:cs="Arial"/>
          <w:sz w:val="22"/>
          <w:szCs w:val="22"/>
        </w:rPr>
        <w:t>NIST anticipates funding three (3) proposals at the level of up to $1,000,000 for the state of Arizona, up to $</w:t>
      </w:r>
      <w:r w:rsidR="00A84DC6" w:rsidRPr="00D83BEB">
        <w:rPr>
          <w:rFonts w:ascii="Arial" w:hAnsi="Arial" w:cs="Arial"/>
          <w:sz w:val="22"/>
          <w:szCs w:val="22"/>
        </w:rPr>
        <w:t>1,000,000</w:t>
      </w:r>
      <w:r w:rsidR="0093189F" w:rsidRPr="00D83BEB">
        <w:rPr>
          <w:rFonts w:ascii="Arial" w:hAnsi="Arial" w:cs="Arial"/>
          <w:sz w:val="22"/>
          <w:szCs w:val="22"/>
        </w:rPr>
        <w:t xml:space="preserve"> for the state of Maryland and up to </w:t>
      </w:r>
      <w:r w:rsidR="00A84DC6" w:rsidRPr="00D83BEB">
        <w:rPr>
          <w:rFonts w:ascii="Arial" w:hAnsi="Arial" w:cs="Arial"/>
          <w:sz w:val="22"/>
          <w:szCs w:val="22"/>
        </w:rPr>
        <w:t>$1,000,000</w:t>
      </w:r>
      <w:r w:rsidR="0093189F" w:rsidRPr="00D83BEB">
        <w:rPr>
          <w:rFonts w:ascii="Arial" w:hAnsi="Arial" w:cs="Arial"/>
          <w:sz w:val="22"/>
          <w:szCs w:val="22"/>
        </w:rPr>
        <w:t xml:space="preserve"> for the state of Rhode Island.  The projects awarded under this FFO will have a budget and performance period of one (1) year.  Each </w:t>
      </w:r>
      <w:r w:rsidR="008163A7" w:rsidRPr="00D83BEB">
        <w:rPr>
          <w:rFonts w:ascii="Arial" w:hAnsi="Arial" w:cs="Arial"/>
          <w:sz w:val="22"/>
          <w:szCs w:val="22"/>
        </w:rPr>
        <w:t>award</w:t>
      </w:r>
      <w:r w:rsidR="008163A7" w:rsidRPr="002846C2">
        <w:rPr>
          <w:rFonts w:ascii="Arial" w:hAnsi="Arial" w:cs="Arial"/>
          <w:sz w:val="22"/>
          <w:szCs w:val="22"/>
        </w:rPr>
        <w:t xml:space="preserve"> may be renewed on an annual </w:t>
      </w:r>
      <w:r w:rsidR="008163A7" w:rsidRPr="002846C2">
        <w:rPr>
          <w:rFonts w:ascii="Arial" w:hAnsi="Arial" w:cs="Arial"/>
          <w:sz w:val="22"/>
          <w:szCs w:val="22"/>
        </w:rPr>
        <w:lastRenderedPageBreak/>
        <w:t>basis subject to the review requirements described in 15 C</w:t>
      </w:r>
      <w:r w:rsidR="00A31F8D" w:rsidRPr="002846C2">
        <w:rPr>
          <w:rFonts w:ascii="Arial" w:hAnsi="Arial" w:cs="Arial"/>
          <w:sz w:val="22"/>
          <w:szCs w:val="22"/>
        </w:rPr>
        <w:t>.</w:t>
      </w:r>
      <w:r w:rsidR="008163A7" w:rsidRPr="002846C2">
        <w:rPr>
          <w:rFonts w:ascii="Arial" w:hAnsi="Arial" w:cs="Arial"/>
          <w:sz w:val="22"/>
          <w:szCs w:val="22"/>
        </w:rPr>
        <w:t>F</w:t>
      </w:r>
      <w:r w:rsidR="00A31F8D" w:rsidRPr="002846C2">
        <w:rPr>
          <w:rFonts w:ascii="Arial" w:hAnsi="Arial" w:cs="Arial"/>
          <w:sz w:val="22"/>
          <w:szCs w:val="22"/>
        </w:rPr>
        <w:t>.</w:t>
      </w:r>
      <w:r w:rsidR="008163A7" w:rsidRPr="002846C2">
        <w:rPr>
          <w:rFonts w:ascii="Arial" w:hAnsi="Arial" w:cs="Arial"/>
          <w:sz w:val="22"/>
          <w:szCs w:val="22"/>
        </w:rPr>
        <w:t>R</w:t>
      </w:r>
      <w:r w:rsidR="00A31F8D" w:rsidRPr="002846C2">
        <w:rPr>
          <w:rFonts w:ascii="Arial" w:hAnsi="Arial" w:cs="Arial"/>
          <w:sz w:val="22"/>
          <w:szCs w:val="22"/>
        </w:rPr>
        <w:t>.</w:t>
      </w:r>
      <w:r w:rsidR="008163A7" w:rsidRPr="002846C2">
        <w:rPr>
          <w:rFonts w:ascii="Arial" w:hAnsi="Arial" w:cs="Arial"/>
          <w:sz w:val="22"/>
          <w:szCs w:val="22"/>
        </w:rPr>
        <w:t xml:space="preserve"> 290.8.  Renewal of </w:t>
      </w:r>
      <w:r w:rsidR="00A31F8D" w:rsidRPr="002846C2">
        <w:rPr>
          <w:rFonts w:ascii="Arial" w:hAnsi="Arial" w:cs="Arial"/>
          <w:sz w:val="22"/>
          <w:szCs w:val="22"/>
        </w:rPr>
        <w:t>each</w:t>
      </w:r>
      <w:r w:rsidR="008163A7" w:rsidRPr="002846C2">
        <w:rPr>
          <w:rFonts w:ascii="Arial" w:hAnsi="Arial" w:cs="Arial"/>
          <w:sz w:val="22"/>
          <w:szCs w:val="22"/>
        </w:rPr>
        <w:t xml:space="preserve"> project shall be at the sole discretion of NIST and shall be based upon satisfactory performance, priority of the need for the service, existing legislative authority, and availability of funds.  </w:t>
      </w:r>
      <w:r w:rsidR="00CC39A7" w:rsidRPr="002846C2" w:rsidDel="00530165">
        <w:rPr>
          <w:rFonts w:ascii="Arial" w:hAnsi="Arial" w:cs="Arial"/>
          <w:sz w:val="22"/>
          <w:szCs w:val="22"/>
        </w:rPr>
        <w:t xml:space="preserve"> </w:t>
      </w:r>
    </w:p>
    <w:p w:rsidR="00501404" w:rsidRPr="002846C2" w:rsidRDefault="00501404" w:rsidP="009129DA">
      <w:pPr>
        <w:widowControl w:val="0"/>
        <w:tabs>
          <w:tab w:val="left" w:pos="1"/>
          <w:tab w:val="left" w:pos="360"/>
          <w:tab w:val="left" w:pos="1918"/>
          <w:tab w:val="left" w:pos="2880"/>
          <w:tab w:val="left" w:pos="3835"/>
          <w:tab w:val="left" w:pos="4794"/>
          <w:tab w:val="left" w:pos="5760"/>
          <w:tab w:val="left" w:pos="6713"/>
          <w:tab w:val="left" w:pos="7672"/>
          <w:tab w:val="left" w:pos="8640"/>
        </w:tabs>
        <w:outlineLvl w:val="0"/>
        <w:rPr>
          <w:rFonts w:ascii="Arial" w:hAnsi="Arial" w:cs="Arial"/>
          <w:b/>
          <w:bCs/>
          <w:sz w:val="22"/>
          <w:szCs w:val="22"/>
        </w:rPr>
      </w:pPr>
    </w:p>
    <w:p w:rsidR="004E4CF6" w:rsidRPr="002846C2" w:rsidRDefault="00DC4AF4" w:rsidP="009129DA">
      <w:pPr>
        <w:widowControl w:val="0"/>
        <w:numPr>
          <w:ilvl w:val="2"/>
          <w:numId w:val="1"/>
        </w:numPr>
        <w:tabs>
          <w:tab w:val="left" w:pos="1"/>
          <w:tab w:val="left" w:pos="1918"/>
          <w:tab w:val="left" w:pos="2880"/>
          <w:tab w:val="left" w:pos="3835"/>
          <w:tab w:val="left" w:pos="4794"/>
          <w:tab w:val="left" w:pos="5760"/>
          <w:tab w:val="left" w:pos="6713"/>
          <w:tab w:val="left" w:pos="7672"/>
          <w:tab w:val="left" w:pos="8640"/>
        </w:tabs>
        <w:outlineLvl w:val="0"/>
        <w:rPr>
          <w:rFonts w:ascii="Arial" w:hAnsi="Arial" w:cs="Arial"/>
          <w:sz w:val="22"/>
          <w:szCs w:val="22"/>
        </w:rPr>
      </w:pPr>
      <w:r w:rsidRPr="002846C2">
        <w:rPr>
          <w:rFonts w:ascii="Arial" w:hAnsi="Arial" w:cs="Arial"/>
          <w:b/>
          <w:bCs/>
          <w:sz w:val="22"/>
          <w:szCs w:val="22"/>
        </w:rPr>
        <w:t>Funding Instrument:</w:t>
      </w:r>
      <w:r w:rsidRPr="002846C2">
        <w:rPr>
          <w:rFonts w:ascii="Arial" w:hAnsi="Arial" w:cs="Arial"/>
          <w:sz w:val="22"/>
          <w:szCs w:val="22"/>
        </w:rPr>
        <w:t xml:space="preserve">  Cooperative Agreement</w:t>
      </w:r>
    </w:p>
    <w:p w:rsidR="004E4CF6" w:rsidRPr="002846C2" w:rsidRDefault="004E4CF6" w:rsidP="009129DA">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rFonts w:ascii="Arial" w:hAnsi="Arial" w:cs="Arial"/>
          <w:sz w:val="22"/>
          <w:szCs w:val="22"/>
        </w:rPr>
      </w:pPr>
    </w:p>
    <w:p w:rsidR="004E4CF6" w:rsidRPr="002846C2" w:rsidRDefault="00DC4AF4" w:rsidP="009129DA">
      <w:pPr>
        <w:numPr>
          <w:ilvl w:val="0"/>
          <w:numId w:val="2"/>
        </w:numPr>
        <w:rPr>
          <w:rFonts w:ascii="Arial" w:hAnsi="Arial" w:cs="Arial"/>
          <w:sz w:val="22"/>
          <w:szCs w:val="22"/>
        </w:rPr>
      </w:pPr>
      <w:bookmarkStart w:id="1" w:name="OLE_LINK1"/>
      <w:bookmarkStart w:id="2" w:name="OLE_LINK4"/>
      <w:r w:rsidRPr="002846C2">
        <w:rPr>
          <w:rFonts w:ascii="Arial" w:hAnsi="Arial" w:cs="Arial"/>
          <w:b/>
          <w:bCs/>
          <w:sz w:val="22"/>
          <w:szCs w:val="22"/>
        </w:rPr>
        <w:t xml:space="preserve">Who Is Eligible: </w:t>
      </w:r>
      <w:r w:rsidRPr="002846C2">
        <w:rPr>
          <w:rFonts w:ascii="Arial" w:hAnsi="Arial" w:cs="Arial"/>
          <w:sz w:val="22"/>
          <w:szCs w:val="22"/>
        </w:rPr>
        <w:t xml:space="preserve"> </w:t>
      </w:r>
      <w:r w:rsidR="008775ED" w:rsidRPr="002846C2">
        <w:rPr>
          <w:rFonts w:ascii="Arial" w:hAnsi="Arial" w:cs="Arial"/>
          <w:sz w:val="22"/>
          <w:szCs w:val="22"/>
        </w:rPr>
        <w:t xml:space="preserve">The eligibility requirements given in this section will be used in lieu of those published in the MEP regulations found at 15 C.F.R. part 290, specifically 15 C.F.R. § 290.5(a)(1).  </w:t>
      </w:r>
      <w:r w:rsidR="008C3C42" w:rsidRPr="002846C2">
        <w:rPr>
          <w:rFonts w:ascii="Arial" w:hAnsi="Arial" w:cs="Arial"/>
          <w:sz w:val="22"/>
          <w:szCs w:val="22"/>
        </w:rPr>
        <w:t xml:space="preserve">Each </w:t>
      </w:r>
      <w:r w:rsidR="00154121" w:rsidRPr="002846C2">
        <w:rPr>
          <w:rFonts w:ascii="Arial" w:hAnsi="Arial" w:cs="Arial"/>
          <w:sz w:val="22"/>
          <w:szCs w:val="22"/>
        </w:rPr>
        <w:t>a</w:t>
      </w:r>
      <w:r w:rsidR="008C3C42" w:rsidRPr="002846C2">
        <w:rPr>
          <w:rFonts w:ascii="Arial" w:hAnsi="Arial" w:cs="Arial"/>
          <w:sz w:val="22"/>
          <w:szCs w:val="22"/>
        </w:rPr>
        <w:t xml:space="preserve">ward recipient must be a U.S.-based </w:t>
      </w:r>
      <w:r w:rsidR="00FD236D" w:rsidRPr="002846C2">
        <w:rPr>
          <w:rFonts w:ascii="Arial" w:hAnsi="Arial" w:cs="Arial"/>
          <w:sz w:val="22"/>
          <w:szCs w:val="22"/>
        </w:rPr>
        <w:t>non</w:t>
      </w:r>
      <w:r w:rsidR="008C3C42" w:rsidRPr="002846C2">
        <w:rPr>
          <w:rFonts w:ascii="Arial" w:hAnsi="Arial" w:cs="Arial"/>
          <w:sz w:val="22"/>
          <w:szCs w:val="22"/>
        </w:rPr>
        <w:t xml:space="preserve">profit institution or organization.  For the purpose of this </w:t>
      </w:r>
      <w:r w:rsidR="00FD236D" w:rsidRPr="002846C2">
        <w:rPr>
          <w:rFonts w:ascii="Arial" w:hAnsi="Arial" w:cs="Arial"/>
          <w:sz w:val="22"/>
          <w:szCs w:val="22"/>
        </w:rPr>
        <w:t>FFO</w:t>
      </w:r>
      <w:r w:rsidR="008C3C42" w:rsidRPr="002846C2">
        <w:rPr>
          <w:rFonts w:ascii="Arial" w:hAnsi="Arial" w:cs="Arial"/>
          <w:sz w:val="22"/>
          <w:szCs w:val="22"/>
        </w:rPr>
        <w:t xml:space="preserve">, </w:t>
      </w:r>
      <w:r w:rsidR="00FD236D" w:rsidRPr="002846C2">
        <w:rPr>
          <w:rFonts w:ascii="Arial" w:hAnsi="Arial" w:cs="Arial"/>
          <w:sz w:val="22"/>
          <w:szCs w:val="22"/>
        </w:rPr>
        <w:t>non</w:t>
      </w:r>
      <w:r w:rsidR="008C3C42" w:rsidRPr="002846C2">
        <w:rPr>
          <w:rFonts w:ascii="Arial" w:hAnsi="Arial" w:cs="Arial"/>
          <w:sz w:val="22"/>
          <w:szCs w:val="22"/>
        </w:rPr>
        <w:t>profit organizations include</w:t>
      </w:r>
      <w:r w:rsidR="00222858" w:rsidRPr="002846C2">
        <w:rPr>
          <w:rFonts w:ascii="Arial" w:hAnsi="Arial" w:cs="Arial"/>
          <w:sz w:val="22"/>
          <w:szCs w:val="22"/>
        </w:rPr>
        <w:t>, but are not limited to,</w:t>
      </w:r>
      <w:r w:rsidR="008C3C42" w:rsidRPr="002846C2">
        <w:rPr>
          <w:rFonts w:ascii="Arial" w:hAnsi="Arial" w:cs="Arial"/>
          <w:sz w:val="22"/>
          <w:szCs w:val="22"/>
        </w:rPr>
        <w:t xml:space="preserve"> universities and state and local governments.  </w:t>
      </w:r>
      <w:r w:rsidR="004B726F" w:rsidRPr="002846C2">
        <w:rPr>
          <w:rFonts w:ascii="Arial" w:hAnsi="Arial" w:cs="Arial"/>
          <w:sz w:val="22"/>
          <w:szCs w:val="22"/>
        </w:rPr>
        <w:t>An e</w:t>
      </w:r>
      <w:r w:rsidR="008C3C42" w:rsidRPr="002846C2">
        <w:rPr>
          <w:rFonts w:ascii="Arial" w:hAnsi="Arial" w:cs="Arial"/>
          <w:sz w:val="22"/>
          <w:szCs w:val="22"/>
        </w:rPr>
        <w:t xml:space="preserve">ligible </w:t>
      </w:r>
      <w:r w:rsidR="004B726F" w:rsidRPr="002846C2">
        <w:rPr>
          <w:rFonts w:ascii="Arial" w:hAnsi="Arial" w:cs="Arial"/>
          <w:sz w:val="22"/>
          <w:szCs w:val="22"/>
        </w:rPr>
        <w:t>organization</w:t>
      </w:r>
      <w:r w:rsidR="008C3C42" w:rsidRPr="002846C2">
        <w:rPr>
          <w:rFonts w:ascii="Arial" w:hAnsi="Arial" w:cs="Arial"/>
          <w:sz w:val="22"/>
          <w:szCs w:val="22"/>
        </w:rPr>
        <w:t xml:space="preserve"> may </w:t>
      </w:r>
      <w:r w:rsidR="004B726F" w:rsidRPr="002846C2">
        <w:rPr>
          <w:rFonts w:ascii="Arial" w:hAnsi="Arial" w:cs="Arial"/>
          <w:sz w:val="22"/>
          <w:szCs w:val="22"/>
        </w:rPr>
        <w:t xml:space="preserve">work individually or include proposed </w:t>
      </w:r>
      <w:proofErr w:type="spellStart"/>
      <w:r w:rsidR="004B726F" w:rsidRPr="002846C2">
        <w:rPr>
          <w:rFonts w:ascii="Arial" w:hAnsi="Arial" w:cs="Arial"/>
          <w:sz w:val="22"/>
          <w:szCs w:val="22"/>
        </w:rPr>
        <w:t>subawards</w:t>
      </w:r>
      <w:proofErr w:type="spellEnd"/>
      <w:r w:rsidR="004B726F" w:rsidRPr="002846C2">
        <w:rPr>
          <w:rFonts w:ascii="Arial" w:hAnsi="Arial" w:cs="Arial"/>
          <w:sz w:val="22"/>
          <w:szCs w:val="22"/>
        </w:rPr>
        <w:t xml:space="preserve"> or contracts with others in a project proposal, effectively forming a team or consortium</w:t>
      </w:r>
      <w:r w:rsidR="008C3C42" w:rsidRPr="002846C2">
        <w:rPr>
          <w:rFonts w:ascii="Arial" w:hAnsi="Arial" w:cs="Arial"/>
          <w:sz w:val="22"/>
          <w:szCs w:val="22"/>
        </w:rPr>
        <w:t>.  Existing MEP centers are eligible.</w:t>
      </w:r>
    </w:p>
    <w:bookmarkEnd w:id="1"/>
    <w:bookmarkEnd w:id="2"/>
    <w:p w:rsidR="004E4CF6" w:rsidRPr="002846C2" w:rsidRDefault="004E4CF6" w:rsidP="009129DA">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bCs/>
          <w:sz w:val="22"/>
          <w:szCs w:val="22"/>
        </w:rPr>
      </w:pPr>
    </w:p>
    <w:p w:rsidR="004E4CF6" w:rsidRPr="002846C2" w:rsidRDefault="00DC4AF4" w:rsidP="009129DA">
      <w:pPr>
        <w:numPr>
          <w:ilvl w:val="0"/>
          <w:numId w:val="2"/>
        </w:numPr>
        <w:tabs>
          <w:tab w:val="left" w:pos="360"/>
        </w:tabs>
        <w:outlineLvl w:val="0"/>
        <w:rPr>
          <w:rFonts w:ascii="Arial" w:hAnsi="Arial" w:cs="Arial"/>
          <w:b/>
          <w:bCs/>
          <w:sz w:val="22"/>
          <w:szCs w:val="22"/>
        </w:rPr>
      </w:pPr>
      <w:r w:rsidRPr="002846C2">
        <w:rPr>
          <w:rFonts w:ascii="Arial" w:hAnsi="Arial" w:cs="Arial"/>
          <w:b/>
          <w:bCs/>
          <w:sz w:val="22"/>
          <w:szCs w:val="22"/>
        </w:rPr>
        <w:t>Cost Sharing Requirements:</w:t>
      </w:r>
      <w:r w:rsidRPr="002846C2">
        <w:rPr>
          <w:rFonts w:ascii="Arial" w:hAnsi="Arial" w:cs="Arial"/>
          <w:sz w:val="22"/>
          <w:szCs w:val="22"/>
        </w:rPr>
        <w:t xml:space="preserve">  </w:t>
      </w:r>
      <w:r w:rsidR="0057439C" w:rsidRPr="002846C2">
        <w:rPr>
          <w:rFonts w:ascii="Arial" w:hAnsi="Arial" w:cs="Arial"/>
          <w:sz w:val="22"/>
          <w:szCs w:val="22"/>
        </w:rPr>
        <w:t xml:space="preserve">This Program requires </w:t>
      </w:r>
      <w:r w:rsidR="0037082E" w:rsidRPr="002846C2">
        <w:rPr>
          <w:rFonts w:ascii="Arial" w:hAnsi="Arial" w:cs="Arial"/>
          <w:sz w:val="22"/>
          <w:szCs w:val="22"/>
        </w:rPr>
        <w:t xml:space="preserve">a </w:t>
      </w:r>
      <w:r w:rsidRPr="002846C2">
        <w:rPr>
          <w:rFonts w:ascii="Arial" w:hAnsi="Arial" w:cs="Arial"/>
          <w:sz w:val="22"/>
          <w:szCs w:val="22"/>
        </w:rPr>
        <w:t>non-</w:t>
      </w:r>
      <w:r w:rsidR="0013345E" w:rsidRPr="002846C2">
        <w:rPr>
          <w:rFonts w:ascii="Arial" w:hAnsi="Arial" w:cs="Arial"/>
          <w:sz w:val="22"/>
          <w:szCs w:val="22"/>
        </w:rPr>
        <w:t>F</w:t>
      </w:r>
      <w:r w:rsidRPr="002846C2">
        <w:rPr>
          <w:rFonts w:ascii="Arial" w:hAnsi="Arial" w:cs="Arial"/>
          <w:sz w:val="22"/>
          <w:szCs w:val="22"/>
        </w:rPr>
        <w:t>ederal cost shar</w:t>
      </w:r>
      <w:r w:rsidR="0037082E" w:rsidRPr="002846C2">
        <w:rPr>
          <w:rFonts w:ascii="Arial" w:hAnsi="Arial" w:cs="Arial"/>
          <w:sz w:val="22"/>
          <w:szCs w:val="22"/>
        </w:rPr>
        <w:t>e</w:t>
      </w:r>
      <w:r w:rsidR="00D85079" w:rsidRPr="002846C2">
        <w:rPr>
          <w:rFonts w:ascii="Arial" w:hAnsi="Arial" w:cs="Arial"/>
          <w:sz w:val="22"/>
          <w:szCs w:val="22"/>
        </w:rPr>
        <w:t xml:space="preserve"> </w:t>
      </w:r>
      <w:r w:rsidR="0037082E" w:rsidRPr="002846C2">
        <w:rPr>
          <w:rFonts w:ascii="Arial" w:hAnsi="Arial" w:cs="Arial"/>
          <w:sz w:val="22"/>
          <w:szCs w:val="22"/>
        </w:rPr>
        <w:t xml:space="preserve">of at least 50 percent of the total project cost for the first year of </w:t>
      </w:r>
      <w:r w:rsidR="00167463" w:rsidRPr="002846C2">
        <w:rPr>
          <w:rFonts w:ascii="Arial" w:hAnsi="Arial" w:cs="Arial"/>
          <w:sz w:val="22"/>
          <w:szCs w:val="22"/>
        </w:rPr>
        <w:t>operation</w:t>
      </w:r>
      <w:r w:rsidR="0037082E" w:rsidRPr="002846C2">
        <w:rPr>
          <w:rFonts w:ascii="Arial" w:hAnsi="Arial" w:cs="Arial"/>
          <w:sz w:val="22"/>
          <w:szCs w:val="22"/>
        </w:rPr>
        <w:t xml:space="preserve">.  Any renewal funding of an award will require non-Federal cost sharing </w:t>
      </w:r>
      <w:r w:rsidR="00D85079" w:rsidRPr="002846C2">
        <w:rPr>
          <w:rFonts w:ascii="Arial" w:hAnsi="Arial" w:cs="Arial"/>
          <w:sz w:val="22"/>
          <w:szCs w:val="22"/>
        </w:rPr>
        <w:t>as follows:</w:t>
      </w:r>
      <w:r w:rsidRPr="002846C2">
        <w:rPr>
          <w:rFonts w:ascii="Arial" w:hAnsi="Arial" w:cs="Arial"/>
          <w:sz w:val="22"/>
          <w:szCs w:val="22"/>
        </w:rPr>
        <w:t xml:space="preserve">  </w:t>
      </w:r>
    </w:p>
    <w:p w:rsidR="0057439C" w:rsidRPr="002846C2" w:rsidRDefault="0057439C" w:rsidP="009129DA">
      <w:pPr>
        <w:pStyle w:val="ListParagraph"/>
        <w:rPr>
          <w:rFonts w:ascii="Arial" w:hAnsi="Arial" w:cs="Arial"/>
          <w:b/>
          <w:bCs/>
          <w:sz w:val="22"/>
          <w:szCs w:val="22"/>
        </w:rPr>
      </w:pPr>
    </w:p>
    <w:tbl>
      <w:tblPr>
        <w:tblW w:w="0" w:type="auto"/>
        <w:jc w:val="center"/>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9"/>
        <w:gridCol w:w="3189"/>
        <w:gridCol w:w="3029"/>
      </w:tblGrid>
      <w:tr w:rsidR="00D85079" w:rsidRPr="002846C2" w:rsidTr="00D85079">
        <w:trPr>
          <w:jc w:val="center"/>
        </w:trPr>
        <w:tc>
          <w:tcPr>
            <w:tcW w:w="323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Year of Center Operation</w:t>
            </w:r>
          </w:p>
        </w:tc>
        <w:tc>
          <w:tcPr>
            <w:tcW w:w="318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Maximum NIST Share</w:t>
            </w:r>
          </w:p>
        </w:tc>
        <w:tc>
          <w:tcPr>
            <w:tcW w:w="3029" w:type="dxa"/>
          </w:tcPr>
          <w:p w:rsidR="00D85079" w:rsidRPr="002846C2" w:rsidRDefault="006A6CFF" w:rsidP="009129DA">
            <w:pPr>
              <w:tabs>
                <w:tab w:val="left" w:pos="360"/>
              </w:tabs>
              <w:jc w:val="center"/>
              <w:rPr>
                <w:rFonts w:ascii="Arial" w:hAnsi="Arial" w:cs="Arial"/>
                <w:sz w:val="22"/>
                <w:szCs w:val="22"/>
              </w:rPr>
            </w:pPr>
            <w:r w:rsidRPr="002846C2">
              <w:rPr>
                <w:rFonts w:ascii="Arial" w:hAnsi="Arial" w:cs="Arial"/>
                <w:sz w:val="22"/>
                <w:szCs w:val="22"/>
              </w:rPr>
              <w:t xml:space="preserve">Minimum </w:t>
            </w:r>
            <w:r w:rsidR="00D85079" w:rsidRPr="002846C2">
              <w:rPr>
                <w:rFonts w:ascii="Arial" w:hAnsi="Arial" w:cs="Arial"/>
                <w:sz w:val="22"/>
                <w:szCs w:val="22"/>
              </w:rPr>
              <w:t>Non-Federal Share</w:t>
            </w:r>
          </w:p>
        </w:tc>
      </w:tr>
      <w:tr w:rsidR="00D85079" w:rsidRPr="002846C2" w:rsidTr="00D85079">
        <w:trPr>
          <w:jc w:val="center"/>
        </w:trPr>
        <w:tc>
          <w:tcPr>
            <w:tcW w:w="3239" w:type="dxa"/>
          </w:tcPr>
          <w:p w:rsidR="00D85079" w:rsidRPr="002846C2" w:rsidRDefault="00D65FB8" w:rsidP="009129DA">
            <w:pPr>
              <w:ind w:left="39"/>
              <w:jc w:val="center"/>
              <w:rPr>
                <w:rFonts w:ascii="Arial" w:hAnsi="Arial" w:cs="Arial"/>
                <w:sz w:val="22"/>
                <w:szCs w:val="22"/>
              </w:rPr>
            </w:pPr>
            <w:r w:rsidRPr="002846C2">
              <w:rPr>
                <w:rFonts w:ascii="Arial" w:hAnsi="Arial" w:cs="Arial"/>
                <w:sz w:val="22"/>
                <w:szCs w:val="22"/>
              </w:rPr>
              <w:t>1</w:t>
            </w:r>
            <w:r w:rsidR="00D85079" w:rsidRPr="002846C2">
              <w:rPr>
                <w:rFonts w:ascii="Arial" w:hAnsi="Arial" w:cs="Arial"/>
                <w:sz w:val="22"/>
                <w:szCs w:val="22"/>
              </w:rPr>
              <w:t>-3</w:t>
            </w:r>
          </w:p>
        </w:tc>
        <w:tc>
          <w:tcPr>
            <w:tcW w:w="318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½</w:t>
            </w:r>
          </w:p>
        </w:tc>
        <w:tc>
          <w:tcPr>
            <w:tcW w:w="302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½</w:t>
            </w:r>
          </w:p>
        </w:tc>
      </w:tr>
      <w:tr w:rsidR="00D85079" w:rsidRPr="002846C2" w:rsidTr="00D85079">
        <w:trPr>
          <w:jc w:val="center"/>
        </w:trPr>
        <w:tc>
          <w:tcPr>
            <w:tcW w:w="323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4</w:t>
            </w:r>
          </w:p>
        </w:tc>
        <w:tc>
          <w:tcPr>
            <w:tcW w:w="318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 xml:space="preserve">2/5 </w:t>
            </w:r>
          </w:p>
        </w:tc>
        <w:tc>
          <w:tcPr>
            <w:tcW w:w="302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3/5</w:t>
            </w:r>
          </w:p>
        </w:tc>
      </w:tr>
      <w:tr w:rsidR="00D85079" w:rsidRPr="002846C2" w:rsidTr="00D85079">
        <w:trPr>
          <w:jc w:val="center"/>
        </w:trPr>
        <w:tc>
          <w:tcPr>
            <w:tcW w:w="323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5 and beyond</w:t>
            </w:r>
          </w:p>
        </w:tc>
        <w:tc>
          <w:tcPr>
            <w:tcW w:w="318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 xml:space="preserve">1/3 </w:t>
            </w:r>
          </w:p>
        </w:tc>
        <w:tc>
          <w:tcPr>
            <w:tcW w:w="3029" w:type="dxa"/>
          </w:tcPr>
          <w:p w:rsidR="00D85079" w:rsidRPr="002846C2" w:rsidRDefault="00D85079" w:rsidP="009129DA">
            <w:pPr>
              <w:tabs>
                <w:tab w:val="left" w:pos="360"/>
              </w:tabs>
              <w:jc w:val="center"/>
              <w:rPr>
                <w:rFonts w:ascii="Arial" w:hAnsi="Arial" w:cs="Arial"/>
                <w:sz w:val="22"/>
                <w:szCs w:val="22"/>
              </w:rPr>
            </w:pPr>
            <w:r w:rsidRPr="002846C2">
              <w:rPr>
                <w:rFonts w:ascii="Arial" w:hAnsi="Arial" w:cs="Arial"/>
                <w:sz w:val="22"/>
                <w:szCs w:val="22"/>
              </w:rPr>
              <w:t>2/3</w:t>
            </w:r>
          </w:p>
        </w:tc>
      </w:tr>
    </w:tbl>
    <w:p w:rsidR="0057439C" w:rsidRPr="002846C2" w:rsidRDefault="0057439C" w:rsidP="009129DA">
      <w:pPr>
        <w:outlineLvl w:val="0"/>
        <w:rPr>
          <w:rFonts w:ascii="Arial" w:hAnsi="Arial" w:cs="Arial"/>
          <w:b/>
          <w:bCs/>
          <w:sz w:val="22"/>
          <w:szCs w:val="22"/>
        </w:rPr>
      </w:pPr>
    </w:p>
    <w:p w:rsidR="000C5271" w:rsidRDefault="000C5271" w:rsidP="009129DA">
      <w:pPr>
        <w:numPr>
          <w:ilvl w:val="0"/>
          <w:numId w:val="30"/>
        </w:numPr>
        <w:tabs>
          <w:tab w:val="left" w:pos="360"/>
        </w:tabs>
        <w:ind w:left="360"/>
        <w:contextualSpacing/>
        <w:rPr>
          <w:rFonts w:ascii="Arial" w:hAnsi="Arial" w:cs="Arial"/>
          <w:sz w:val="22"/>
          <w:szCs w:val="22"/>
        </w:rPr>
      </w:pPr>
      <w:r w:rsidRPr="002846C2">
        <w:rPr>
          <w:rFonts w:ascii="Arial" w:hAnsi="Arial" w:cs="Arial"/>
          <w:b/>
          <w:bCs/>
          <w:sz w:val="22"/>
          <w:szCs w:val="22"/>
        </w:rPr>
        <w:t xml:space="preserve">Webinar Information Session.  </w:t>
      </w:r>
      <w:r w:rsidRPr="002846C2">
        <w:rPr>
          <w:rFonts w:ascii="Arial" w:hAnsi="Arial" w:cs="Arial"/>
          <w:sz w:val="22"/>
          <w:szCs w:val="22"/>
        </w:rPr>
        <w:t xml:space="preserve">NIST MEP will hold an information session for organizations considering applying to this opportunity.  </w:t>
      </w:r>
      <w:r w:rsidR="00466E4D" w:rsidRPr="00466E4D">
        <w:rPr>
          <w:rFonts w:ascii="Arial" w:hAnsi="Arial" w:cs="Arial"/>
          <w:sz w:val="22"/>
          <w:szCs w:val="22"/>
        </w:rPr>
        <w:t xml:space="preserve">An information session in the form of a webinar will be held approximately 14 business days after publication in the </w:t>
      </w:r>
      <w:r w:rsidR="00466E4D" w:rsidRPr="00A81395">
        <w:rPr>
          <w:rFonts w:ascii="Arial" w:hAnsi="Arial" w:cs="Arial"/>
          <w:i/>
          <w:sz w:val="22"/>
          <w:szCs w:val="22"/>
        </w:rPr>
        <w:t>Federal Register</w:t>
      </w:r>
      <w:r w:rsidR="00466E4D" w:rsidRPr="00466E4D">
        <w:rPr>
          <w:rFonts w:ascii="Arial" w:hAnsi="Arial" w:cs="Arial"/>
          <w:sz w:val="22"/>
          <w:szCs w:val="22"/>
        </w:rPr>
        <w:t>.  The exact date and time of the webinar will be posted on the MEP website at</w:t>
      </w:r>
      <w:r w:rsidR="00466E4D">
        <w:rPr>
          <w:rFonts w:ascii="Arial" w:hAnsi="Arial" w:cs="Arial"/>
          <w:sz w:val="22"/>
          <w:szCs w:val="22"/>
        </w:rPr>
        <w:t xml:space="preserve"> </w:t>
      </w:r>
      <w:hyperlink r:id="rId10" w:history="1">
        <w:r w:rsidR="00466E4D" w:rsidRPr="00466E4D">
          <w:rPr>
            <w:rStyle w:val="Hyperlink"/>
            <w:rFonts w:ascii="Arial" w:hAnsi="Arial" w:cs="Arial"/>
            <w:sz w:val="22"/>
            <w:szCs w:val="22"/>
          </w:rPr>
          <w:t>www.nist.gov/mep</w:t>
        </w:r>
      </w:hyperlink>
      <w:r w:rsidR="00466E4D">
        <w:rPr>
          <w:rFonts w:ascii="Arial" w:hAnsi="Arial" w:cs="Arial"/>
          <w:sz w:val="22"/>
          <w:szCs w:val="22"/>
        </w:rPr>
        <w:t>.</w:t>
      </w:r>
      <w:r w:rsidR="00466E4D" w:rsidRPr="00466E4D">
        <w:rPr>
          <w:rFonts w:ascii="Arial" w:hAnsi="Arial" w:cs="Arial"/>
          <w:sz w:val="22"/>
          <w:szCs w:val="22"/>
        </w:rPr>
        <w:t xml:space="preserve"> </w:t>
      </w:r>
      <w:r w:rsidR="00466E4D">
        <w:rPr>
          <w:rFonts w:ascii="Arial" w:hAnsi="Arial" w:cs="Arial"/>
          <w:sz w:val="22"/>
          <w:szCs w:val="22"/>
        </w:rPr>
        <w:t xml:space="preserve">  O</w:t>
      </w:r>
      <w:r w:rsidRPr="002846C2">
        <w:rPr>
          <w:rFonts w:ascii="Arial" w:hAnsi="Arial" w:cs="Arial"/>
          <w:sz w:val="22"/>
          <w:szCs w:val="22"/>
        </w:rPr>
        <w:t xml:space="preserve">rganizations wishing to participate in the webinar must </w:t>
      </w:r>
      <w:r w:rsidR="00AE0F89">
        <w:rPr>
          <w:rFonts w:ascii="Arial" w:hAnsi="Arial" w:cs="Arial"/>
          <w:sz w:val="22"/>
          <w:szCs w:val="22"/>
        </w:rPr>
        <w:t xml:space="preserve">sign up by contacting Diane Henderson at </w:t>
      </w:r>
      <w:hyperlink r:id="rId11" w:history="1">
        <w:r w:rsidR="00AE0F89" w:rsidRPr="00EE7669">
          <w:rPr>
            <w:rStyle w:val="Hyperlink"/>
            <w:rFonts w:ascii="Arial" w:hAnsi="Arial" w:cs="Arial"/>
            <w:sz w:val="22"/>
            <w:szCs w:val="22"/>
          </w:rPr>
          <w:t>diane.henderson@nist.gov</w:t>
        </w:r>
      </w:hyperlink>
      <w:r w:rsidRPr="002846C2">
        <w:rPr>
          <w:rFonts w:ascii="Arial" w:hAnsi="Arial" w:cs="Arial"/>
          <w:sz w:val="22"/>
          <w:szCs w:val="22"/>
        </w:rPr>
        <w:t>.</w:t>
      </w:r>
    </w:p>
    <w:p w:rsidR="000C5271" w:rsidRPr="002846C2" w:rsidRDefault="000C5271" w:rsidP="009129DA">
      <w:pPr>
        <w:outlineLvl w:val="0"/>
        <w:rPr>
          <w:rFonts w:ascii="Arial" w:hAnsi="Arial" w:cs="Arial"/>
          <w:b/>
          <w:bCs/>
          <w:sz w:val="22"/>
          <w:szCs w:val="22"/>
        </w:rPr>
      </w:pPr>
    </w:p>
    <w:p w:rsidR="004E4CF6" w:rsidRPr="002846C2" w:rsidRDefault="002D13DE" w:rsidP="009129DA">
      <w:pPr>
        <w:pStyle w:val="Heading1"/>
        <w:rPr>
          <w:rFonts w:ascii="Arial" w:hAnsi="Arial" w:cs="Arial"/>
          <w:sz w:val="22"/>
          <w:szCs w:val="22"/>
          <w:u w:val="single"/>
        </w:rPr>
      </w:pPr>
      <w:r w:rsidRPr="002846C2">
        <w:rPr>
          <w:rFonts w:ascii="Arial" w:hAnsi="Arial" w:cs="Arial"/>
          <w:sz w:val="22"/>
          <w:szCs w:val="22"/>
          <w:u w:val="single"/>
        </w:rPr>
        <w:t>FULL ANNOUNCEMENT TEXT</w:t>
      </w:r>
    </w:p>
    <w:p w:rsidR="004E4CF6" w:rsidRPr="002846C2" w:rsidRDefault="004E4CF6" w:rsidP="009129DA">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4CF6" w:rsidRPr="002846C2" w:rsidRDefault="00DC4AF4" w:rsidP="009129DA">
      <w:pPr>
        <w:tabs>
          <w:tab w:val="left" w:pos="-1080"/>
          <w:tab w:val="left" w:pos="-720"/>
          <w:tab w:val="left" w:pos="1"/>
          <w:tab w:val="left" w:pos="54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u w:val="single"/>
        </w:rPr>
      </w:pPr>
      <w:r w:rsidRPr="002846C2">
        <w:rPr>
          <w:rFonts w:ascii="Arial" w:hAnsi="Arial" w:cs="Arial"/>
          <w:b/>
          <w:bCs/>
          <w:sz w:val="22"/>
          <w:szCs w:val="22"/>
        </w:rPr>
        <w:t>I.</w:t>
      </w:r>
      <w:r w:rsidRPr="002846C2">
        <w:rPr>
          <w:rFonts w:ascii="Arial" w:hAnsi="Arial" w:cs="Arial"/>
          <w:b/>
          <w:bCs/>
          <w:sz w:val="22"/>
          <w:szCs w:val="22"/>
        </w:rPr>
        <w:tab/>
      </w:r>
      <w:r w:rsidRPr="002846C2">
        <w:rPr>
          <w:rFonts w:ascii="Arial" w:hAnsi="Arial" w:cs="Arial"/>
          <w:b/>
          <w:bCs/>
          <w:sz w:val="22"/>
          <w:szCs w:val="22"/>
          <w:u w:val="single"/>
        </w:rPr>
        <w:t>Funding Opportunity Description</w:t>
      </w:r>
    </w:p>
    <w:p w:rsidR="004E4CF6" w:rsidRPr="002846C2" w:rsidRDefault="004E4CF6" w:rsidP="009129DA">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EB1CF2" w:rsidRPr="002846C2" w:rsidRDefault="00EB1CF2" w:rsidP="009129DA">
      <w:pPr>
        <w:rPr>
          <w:rFonts w:ascii="Arial" w:hAnsi="Arial" w:cs="Arial"/>
          <w:sz w:val="22"/>
          <w:szCs w:val="22"/>
        </w:rPr>
      </w:pPr>
      <w:r w:rsidRPr="002846C2">
        <w:rPr>
          <w:rFonts w:ascii="Arial" w:hAnsi="Arial" w:cs="Arial"/>
          <w:sz w:val="22"/>
          <w:szCs w:val="22"/>
        </w:rPr>
        <w:t xml:space="preserve">NIST invites proposals from eligible proposers for funding </w:t>
      </w:r>
      <w:r w:rsidR="0093189F">
        <w:rPr>
          <w:rFonts w:ascii="Arial" w:hAnsi="Arial" w:cs="Arial"/>
          <w:sz w:val="22"/>
          <w:szCs w:val="22"/>
        </w:rPr>
        <w:t>three</w:t>
      </w:r>
      <w:r w:rsidR="001D69F3" w:rsidRPr="002846C2">
        <w:rPr>
          <w:rFonts w:ascii="Arial" w:hAnsi="Arial" w:cs="Arial"/>
          <w:sz w:val="22"/>
          <w:szCs w:val="22"/>
        </w:rPr>
        <w:t xml:space="preserve"> </w:t>
      </w:r>
      <w:r w:rsidR="00EC1AD6" w:rsidRPr="002846C2">
        <w:rPr>
          <w:rFonts w:ascii="Arial" w:hAnsi="Arial" w:cs="Arial"/>
          <w:sz w:val="22"/>
          <w:szCs w:val="22"/>
        </w:rPr>
        <w:t>(</w:t>
      </w:r>
      <w:r w:rsidR="0093189F">
        <w:rPr>
          <w:rFonts w:ascii="Arial" w:hAnsi="Arial" w:cs="Arial"/>
          <w:sz w:val="22"/>
          <w:szCs w:val="22"/>
        </w:rPr>
        <w:t>3</w:t>
      </w:r>
      <w:r w:rsidR="00EC1AD6" w:rsidRPr="002846C2">
        <w:rPr>
          <w:rFonts w:ascii="Arial" w:hAnsi="Arial" w:cs="Arial"/>
          <w:sz w:val="22"/>
          <w:szCs w:val="22"/>
        </w:rPr>
        <w:t xml:space="preserve">) separate </w:t>
      </w:r>
      <w:r w:rsidR="00931A80" w:rsidRPr="002846C2">
        <w:rPr>
          <w:rFonts w:ascii="Arial" w:hAnsi="Arial" w:cs="Arial"/>
          <w:sz w:val="22"/>
          <w:szCs w:val="22"/>
        </w:rPr>
        <w:t>MEP centers</w:t>
      </w:r>
      <w:r w:rsidRPr="002846C2">
        <w:rPr>
          <w:rFonts w:ascii="Arial" w:hAnsi="Arial" w:cs="Arial"/>
          <w:sz w:val="22"/>
          <w:szCs w:val="22"/>
        </w:rPr>
        <w:t xml:space="preserve"> to provide manufacturing extension services to primarily small- and medium-sized manufacturers </w:t>
      </w:r>
      <w:r w:rsidR="0093189F" w:rsidRPr="002846C2">
        <w:rPr>
          <w:rFonts w:ascii="Arial" w:hAnsi="Arial" w:cs="Arial"/>
          <w:sz w:val="22"/>
          <w:szCs w:val="22"/>
        </w:rPr>
        <w:t>in three</w:t>
      </w:r>
      <w:r w:rsidR="0093189F">
        <w:rPr>
          <w:rFonts w:ascii="Arial" w:hAnsi="Arial" w:cs="Arial"/>
          <w:sz w:val="22"/>
          <w:szCs w:val="22"/>
        </w:rPr>
        <w:t xml:space="preserve"> separate locations</w:t>
      </w:r>
      <w:r w:rsidR="00E91E31">
        <w:rPr>
          <w:rFonts w:ascii="Arial" w:hAnsi="Arial" w:cs="Arial"/>
          <w:sz w:val="22"/>
          <w:szCs w:val="22"/>
        </w:rPr>
        <w:t xml:space="preserve">: </w:t>
      </w:r>
      <w:r w:rsidR="0093189F">
        <w:rPr>
          <w:rFonts w:ascii="Arial" w:hAnsi="Arial" w:cs="Arial"/>
          <w:sz w:val="22"/>
          <w:szCs w:val="22"/>
        </w:rPr>
        <w:t>Arizona, Maryland</w:t>
      </w:r>
      <w:r w:rsidR="00DB343D">
        <w:rPr>
          <w:rFonts w:ascii="Arial" w:hAnsi="Arial" w:cs="Arial"/>
          <w:sz w:val="22"/>
          <w:szCs w:val="22"/>
        </w:rPr>
        <w:t>,</w:t>
      </w:r>
      <w:r w:rsidR="0093189F">
        <w:rPr>
          <w:rFonts w:ascii="Arial" w:hAnsi="Arial" w:cs="Arial"/>
          <w:sz w:val="22"/>
          <w:szCs w:val="22"/>
        </w:rPr>
        <w:t xml:space="preserve"> and Rhode Island</w:t>
      </w:r>
      <w:r w:rsidRPr="002846C2">
        <w:rPr>
          <w:rFonts w:ascii="Arial" w:hAnsi="Arial" w:cs="Arial"/>
          <w:sz w:val="22"/>
          <w:szCs w:val="22"/>
        </w:rPr>
        <w:t xml:space="preserve">.  These MEP centers will become part of the MEP national system of extension service providers, currently comprised of more than 400 centers and field offices located throughout the United States and Puerto Rico.   </w:t>
      </w:r>
    </w:p>
    <w:p w:rsidR="00EB1CF2" w:rsidRPr="002846C2" w:rsidRDefault="00EB1CF2" w:rsidP="009129DA">
      <w:pPr>
        <w:rPr>
          <w:rFonts w:ascii="Arial" w:hAnsi="Arial" w:cs="Arial"/>
          <w:sz w:val="22"/>
          <w:szCs w:val="22"/>
        </w:rPr>
      </w:pPr>
    </w:p>
    <w:p w:rsidR="00EB1CF2" w:rsidRPr="002846C2" w:rsidRDefault="00EB1CF2" w:rsidP="009129DA">
      <w:pPr>
        <w:rPr>
          <w:rFonts w:ascii="Arial" w:hAnsi="Arial" w:cs="Arial"/>
          <w:sz w:val="22"/>
          <w:szCs w:val="22"/>
        </w:rPr>
      </w:pPr>
      <w:r w:rsidRPr="002846C2">
        <w:rPr>
          <w:rFonts w:ascii="Arial" w:hAnsi="Arial" w:cs="Arial"/>
          <w:sz w:val="22"/>
          <w:szCs w:val="22"/>
        </w:rPr>
        <w:t xml:space="preserve">The objective of an MEP center is to provide manufacturing extension services that enhance productivity, innovative capacity, and technological performance, and strengthen the global competitiveness of </w:t>
      </w:r>
      <w:r w:rsidR="008432F6" w:rsidRPr="002846C2">
        <w:rPr>
          <w:rFonts w:ascii="Arial" w:hAnsi="Arial" w:cs="Arial"/>
          <w:sz w:val="22"/>
          <w:szCs w:val="22"/>
        </w:rPr>
        <w:t xml:space="preserve">primarily </w:t>
      </w:r>
      <w:r w:rsidRPr="002846C2">
        <w:rPr>
          <w:rFonts w:ascii="Arial" w:hAnsi="Arial" w:cs="Arial"/>
          <w:sz w:val="22"/>
          <w:szCs w:val="22"/>
        </w:rPr>
        <w:t xml:space="preserve">small- and medium-sized U.S.-based manufacturing firms in its service region.  Manufacturing extension services are provided by utilizing the most cost effective, local, leveraged resources for those services through the coordinated efforts of a regionally-based MEP center and local technology resources.  The management and operational structure of an MEP center is not prescribed, but should be based upon the </w:t>
      </w:r>
      <w:r w:rsidRPr="002846C2">
        <w:rPr>
          <w:rFonts w:ascii="Arial" w:hAnsi="Arial" w:cs="Arial"/>
          <w:sz w:val="22"/>
          <w:szCs w:val="22"/>
        </w:rPr>
        <w:lastRenderedPageBreak/>
        <w:t xml:space="preserve">characteristics of the manufacturers in the region and locally available resources with demonstrated experience working with manufacturers.  </w:t>
      </w:r>
    </w:p>
    <w:p w:rsidR="00EB1CF2" w:rsidRPr="002846C2" w:rsidRDefault="00EB1CF2" w:rsidP="009129DA">
      <w:pPr>
        <w:rPr>
          <w:rFonts w:ascii="Arial" w:hAnsi="Arial" w:cs="Arial"/>
          <w:sz w:val="22"/>
          <w:szCs w:val="22"/>
        </w:rPr>
      </w:pPr>
    </w:p>
    <w:p w:rsidR="00EB1CF2" w:rsidRPr="002846C2" w:rsidRDefault="00EB1CF2" w:rsidP="009129DA">
      <w:pPr>
        <w:rPr>
          <w:rFonts w:ascii="Arial" w:hAnsi="Arial" w:cs="Arial"/>
          <w:sz w:val="22"/>
          <w:szCs w:val="22"/>
        </w:rPr>
      </w:pPr>
      <w:r w:rsidRPr="002846C2">
        <w:rPr>
          <w:rFonts w:ascii="Arial" w:hAnsi="Arial" w:cs="Arial"/>
          <w:sz w:val="22"/>
          <w:szCs w:val="22"/>
        </w:rPr>
        <w:t>It is not the intent of this program that the centers perform research and development.</w:t>
      </w:r>
    </w:p>
    <w:p w:rsidR="00EB1CF2" w:rsidRPr="002846C2" w:rsidRDefault="00EB1CF2" w:rsidP="009129DA">
      <w:pPr>
        <w:rPr>
          <w:rFonts w:ascii="Arial" w:hAnsi="Arial" w:cs="Arial"/>
          <w:sz w:val="22"/>
          <w:szCs w:val="22"/>
        </w:rPr>
      </w:pPr>
    </w:p>
    <w:p w:rsidR="00EB1CF2" w:rsidRPr="002846C2" w:rsidRDefault="00EB1CF2" w:rsidP="009129DA">
      <w:pPr>
        <w:rPr>
          <w:rFonts w:ascii="Arial" w:hAnsi="Arial" w:cs="Arial"/>
          <w:sz w:val="22"/>
          <w:szCs w:val="22"/>
        </w:rPr>
      </w:pPr>
      <w:r w:rsidRPr="002846C2">
        <w:rPr>
          <w:rFonts w:ascii="Arial" w:hAnsi="Arial" w:cs="Arial"/>
          <w:sz w:val="22"/>
          <w:szCs w:val="22"/>
        </w:rPr>
        <w:t xml:space="preserve">Information regarding MEP and these centers is available at </w:t>
      </w:r>
      <w:hyperlink r:id="rId12" w:history="1">
        <w:r w:rsidR="00FD1A1D" w:rsidRPr="002846C2">
          <w:rPr>
            <w:rStyle w:val="Hyperlink"/>
            <w:rFonts w:ascii="Arial" w:hAnsi="Arial" w:cs="Arial"/>
            <w:sz w:val="22"/>
            <w:szCs w:val="22"/>
          </w:rPr>
          <w:t>www.nist.gov/mep</w:t>
        </w:r>
      </w:hyperlink>
      <w:r w:rsidRPr="002846C2">
        <w:rPr>
          <w:rFonts w:ascii="Arial" w:hAnsi="Arial" w:cs="Arial"/>
          <w:sz w:val="22"/>
          <w:szCs w:val="22"/>
        </w:rPr>
        <w:t xml:space="preserve">. </w:t>
      </w:r>
    </w:p>
    <w:p w:rsidR="00EB1CF2" w:rsidRPr="002846C2" w:rsidRDefault="00EB1CF2" w:rsidP="009129DA">
      <w:pPr>
        <w:rPr>
          <w:rFonts w:ascii="Arial" w:hAnsi="Arial" w:cs="Arial"/>
          <w:bCs/>
          <w:sz w:val="22"/>
          <w:szCs w:val="22"/>
        </w:rPr>
      </w:pPr>
    </w:p>
    <w:p w:rsidR="00EB1CF2" w:rsidRPr="002846C2" w:rsidRDefault="00EB1CF2" w:rsidP="009129DA">
      <w:pPr>
        <w:rPr>
          <w:rFonts w:ascii="Arial" w:hAnsi="Arial" w:cs="Arial"/>
          <w:sz w:val="22"/>
          <w:szCs w:val="22"/>
        </w:rPr>
      </w:pPr>
      <w:r w:rsidRPr="002846C2">
        <w:rPr>
          <w:rFonts w:ascii="Arial" w:hAnsi="Arial" w:cs="Arial"/>
          <w:bCs/>
          <w:sz w:val="22"/>
          <w:szCs w:val="22"/>
        </w:rPr>
        <w:t xml:space="preserve">The statutory authority for the MEP Program is 15 U.S.C. 278k, as implemented in 15 C.F.R. </w:t>
      </w:r>
      <w:proofErr w:type="gramStart"/>
      <w:r w:rsidR="00C85A7C" w:rsidRPr="002846C2">
        <w:rPr>
          <w:rFonts w:ascii="Arial" w:hAnsi="Arial" w:cs="Arial"/>
          <w:bCs/>
          <w:sz w:val="22"/>
          <w:szCs w:val="22"/>
        </w:rPr>
        <w:t>p</w:t>
      </w:r>
      <w:r w:rsidRPr="002846C2">
        <w:rPr>
          <w:rFonts w:ascii="Arial" w:hAnsi="Arial" w:cs="Arial"/>
          <w:bCs/>
          <w:sz w:val="22"/>
          <w:szCs w:val="22"/>
        </w:rPr>
        <w:t>art</w:t>
      </w:r>
      <w:proofErr w:type="gramEnd"/>
      <w:r w:rsidRPr="002846C2">
        <w:rPr>
          <w:rFonts w:ascii="Arial" w:hAnsi="Arial" w:cs="Arial"/>
          <w:bCs/>
          <w:sz w:val="22"/>
          <w:szCs w:val="22"/>
        </w:rPr>
        <w:t xml:space="preserve"> 290.</w:t>
      </w:r>
    </w:p>
    <w:p w:rsidR="00D24941" w:rsidRPr="002846C2" w:rsidRDefault="00D24941"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4E4CF6" w:rsidRPr="002846C2" w:rsidRDefault="00DC4AF4"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b/>
          <w:bCs/>
          <w:sz w:val="22"/>
          <w:szCs w:val="22"/>
        </w:rPr>
        <w:t>II.</w:t>
      </w:r>
      <w:r w:rsidR="0078193F" w:rsidRPr="002846C2">
        <w:rPr>
          <w:rFonts w:ascii="Arial" w:hAnsi="Arial" w:cs="Arial"/>
          <w:b/>
          <w:bCs/>
          <w:sz w:val="22"/>
          <w:szCs w:val="22"/>
        </w:rPr>
        <w:t xml:space="preserve">  </w:t>
      </w:r>
      <w:r w:rsidR="00BC2A83" w:rsidRPr="002846C2">
        <w:rPr>
          <w:rFonts w:ascii="Arial" w:hAnsi="Arial" w:cs="Arial"/>
          <w:b/>
          <w:bCs/>
          <w:sz w:val="22"/>
          <w:szCs w:val="22"/>
        </w:rPr>
        <w:t xml:space="preserve"> </w:t>
      </w:r>
      <w:r w:rsidRPr="002846C2">
        <w:rPr>
          <w:rFonts w:ascii="Arial" w:hAnsi="Arial" w:cs="Arial"/>
          <w:b/>
          <w:bCs/>
          <w:sz w:val="22"/>
          <w:szCs w:val="22"/>
          <w:u w:val="single"/>
        </w:rPr>
        <w:t>Award Information</w:t>
      </w:r>
    </w:p>
    <w:p w:rsidR="004E4CF6" w:rsidRPr="002846C2" w:rsidRDefault="004E4CF6"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57439C" w:rsidRPr="002846C2" w:rsidRDefault="0057439C" w:rsidP="009129DA">
      <w:pPr>
        <w:pStyle w:val="Default"/>
        <w:numPr>
          <w:ilvl w:val="0"/>
          <w:numId w:val="11"/>
        </w:numPr>
        <w:tabs>
          <w:tab w:val="left" w:pos="360"/>
        </w:tabs>
        <w:ind w:left="360"/>
        <w:rPr>
          <w:rFonts w:ascii="Arial" w:hAnsi="Arial" w:cs="Arial"/>
          <w:sz w:val="22"/>
          <w:szCs w:val="22"/>
        </w:rPr>
      </w:pPr>
      <w:r w:rsidRPr="002846C2">
        <w:rPr>
          <w:rFonts w:ascii="Arial" w:hAnsi="Arial" w:cs="Arial"/>
          <w:b/>
          <w:sz w:val="22"/>
          <w:szCs w:val="22"/>
        </w:rPr>
        <w:t>Funding Instrument</w:t>
      </w:r>
    </w:p>
    <w:p w:rsidR="0057439C" w:rsidRPr="002846C2" w:rsidRDefault="0057439C" w:rsidP="009129DA">
      <w:pPr>
        <w:outlineLvl w:val="0"/>
        <w:rPr>
          <w:rFonts w:ascii="Arial" w:hAnsi="Arial" w:cs="Arial"/>
          <w:sz w:val="22"/>
          <w:szCs w:val="22"/>
        </w:rPr>
      </w:pPr>
    </w:p>
    <w:p w:rsidR="00A3182F" w:rsidRPr="002846C2" w:rsidRDefault="00A3182F" w:rsidP="009129DA">
      <w:pPr>
        <w:outlineLvl w:val="0"/>
        <w:rPr>
          <w:rFonts w:ascii="Arial" w:hAnsi="Arial" w:cs="Arial"/>
          <w:sz w:val="22"/>
          <w:szCs w:val="22"/>
        </w:rPr>
      </w:pPr>
      <w:r w:rsidRPr="002846C2">
        <w:rPr>
          <w:rFonts w:ascii="Arial" w:hAnsi="Arial" w:cs="Arial"/>
          <w:sz w:val="22"/>
          <w:szCs w:val="22"/>
        </w:rPr>
        <w:t xml:space="preserve">The funding instrument that will be used </w:t>
      </w:r>
      <w:r w:rsidR="002857AC" w:rsidRPr="002846C2">
        <w:rPr>
          <w:rFonts w:ascii="Arial" w:hAnsi="Arial" w:cs="Arial"/>
          <w:sz w:val="22"/>
          <w:szCs w:val="22"/>
        </w:rPr>
        <w:t xml:space="preserve">for each award </w:t>
      </w:r>
      <w:r w:rsidRPr="002846C2">
        <w:rPr>
          <w:rFonts w:ascii="Arial" w:hAnsi="Arial" w:cs="Arial"/>
          <w:sz w:val="22"/>
          <w:szCs w:val="22"/>
        </w:rPr>
        <w:t xml:space="preserve">is a cooperative agreement. </w:t>
      </w:r>
      <w:r w:rsidR="002857AC" w:rsidRPr="002846C2">
        <w:rPr>
          <w:rFonts w:ascii="Arial" w:hAnsi="Arial" w:cs="Arial"/>
          <w:sz w:val="22"/>
          <w:szCs w:val="22"/>
        </w:rPr>
        <w:t xml:space="preserve"> </w:t>
      </w:r>
      <w:r w:rsidRPr="002846C2">
        <w:rPr>
          <w:rFonts w:ascii="Arial" w:hAnsi="Arial" w:cs="Arial"/>
          <w:sz w:val="22"/>
          <w:szCs w:val="22"/>
        </w:rPr>
        <w:t xml:space="preserve">The nature of NIST’s “substantial involvement” will generally be collaboration between MEP and the recipient organizations.  This includes MEP collaboration with a recipient on its progress and approving changes in the statement of work.  Additional forms of substantial involvement that may arise are described in the </w:t>
      </w:r>
      <w:r w:rsidR="002857AC" w:rsidRPr="002846C2">
        <w:rPr>
          <w:rFonts w:ascii="Arial" w:hAnsi="Arial" w:cs="Arial"/>
          <w:sz w:val="22"/>
          <w:szCs w:val="22"/>
        </w:rPr>
        <w:t>Department of Commerce (</w:t>
      </w:r>
      <w:proofErr w:type="spellStart"/>
      <w:r w:rsidRPr="002846C2">
        <w:rPr>
          <w:rFonts w:ascii="Arial" w:hAnsi="Arial" w:cs="Arial"/>
          <w:sz w:val="22"/>
          <w:szCs w:val="22"/>
        </w:rPr>
        <w:t>DoC</w:t>
      </w:r>
      <w:proofErr w:type="spellEnd"/>
      <w:r w:rsidR="002857AC" w:rsidRPr="002846C2">
        <w:rPr>
          <w:rFonts w:ascii="Arial" w:hAnsi="Arial" w:cs="Arial"/>
          <w:sz w:val="22"/>
          <w:szCs w:val="22"/>
        </w:rPr>
        <w:t>)</w:t>
      </w:r>
      <w:r w:rsidRPr="002846C2">
        <w:rPr>
          <w:rFonts w:ascii="Arial" w:hAnsi="Arial" w:cs="Arial"/>
          <w:sz w:val="22"/>
          <w:szCs w:val="22"/>
        </w:rPr>
        <w:t xml:space="preserve"> Grants and Cooperative Agreements Interim Manual</w:t>
      </w:r>
      <w:r w:rsidR="00A0300E" w:rsidRPr="002846C2">
        <w:rPr>
          <w:rFonts w:ascii="Arial" w:hAnsi="Arial" w:cs="Arial"/>
          <w:sz w:val="22"/>
          <w:szCs w:val="22"/>
        </w:rPr>
        <w:t>,</w:t>
      </w:r>
      <w:r w:rsidRPr="002846C2">
        <w:rPr>
          <w:rFonts w:ascii="Arial" w:hAnsi="Arial" w:cs="Arial"/>
          <w:sz w:val="22"/>
          <w:szCs w:val="22"/>
        </w:rPr>
        <w:t xml:space="preserve"> which </w:t>
      </w:r>
      <w:r w:rsidR="00A0300E" w:rsidRPr="002846C2">
        <w:rPr>
          <w:rFonts w:ascii="Arial" w:hAnsi="Arial" w:cs="Arial"/>
          <w:sz w:val="22"/>
          <w:szCs w:val="22"/>
        </w:rPr>
        <w:t>is available</w:t>
      </w:r>
      <w:r w:rsidRPr="002846C2">
        <w:rPr>
          <w:rFonts w:ascii="Arial" w:hAnsi="Arial" w:cs="Arial"/>
          <w:sz w:val="22"/>
          <w:szCs w:val="22"/>
        </w:rPr>
        <w:t xml:space="preserve"> at </w:t>
      </w:r>
    </w:p>
    <w:p w:rsidR="00A3182F" w:rsidRPr="002846C2" w:rsidRDefault="00123FDE" w:rsidP="009129DA">
      <w:pPr>
        <w:outlineLvl w:val="0"/>
        <w:rPr>
          <w:rFonts w:ascii="Arial" w:hAnsi="Arial" w:cs="Arial"/>
          <w:sz w:val="22"/>
          <w:szCs w:val="22"/>
        </w:rPr>
      </w:pPr>
      <w:hyperlink r:id="rId13" w:history="1">
        <w:r w:rsidR="00D83BEB" w:rsidRPr="00456C5F">
          <w:rPr>
            <w:rStyle w:val="Hyperlink"/>
            <w:rFonts w:ascii="Arial" w:hAnsi="Arial" w:cs="Arial"/>
            <w:sz w:val="22"/>
            <w:szCs w:val="22"/>
          </w:rPr>
          <w:t>http://www.osec.doc.gov/oam/grants_management/policy/doc_grants_manual/default.htm</w:t>
        </w:r>
      </w:hyperlink>
    </w:p>
    <w:p w:rsidR="00A3182F" w:rsidRPr="002846C2" w:rsidRDefault="00A3182F" w:rsidP="009129DA">
      <w:pPr>
        <w:pStyle w:val="Default"/>
        <w:rPr>
          <w:rFonts w:ascii="Arial" w:hAnsi="Arial" w:cs="Arial"/>
          <w:sz w:val="22"/>
          <w:szCs w:val="22"/>
        </w:rPr>
      </w:pPr>
    </w:p>
    <w:p w:rsidR="00A3182F" w:rsidRPr="002846C2" w:rsidRDefault="00A3182F" w:rsidP="009129DA">
      <w:pPr>
        <w:numPr>
          <w:ilvl w:val="0"/>
          <w:numId w:val="11"/>
        </w:numPr>
        <w:tabs>
          <w:tab w:val="left" w:pos="360"/>
        </w:tabs>
        <w:autoSpaceDE w:val="0"/>
        <w:autoSpaceDN w:val="0"/>
        <w:adjustRightInd w:val="0"/>
        <w:ind w:left="360"/>
        <w:rPr>
          <w:rFonts w:ascii="Arial" w:hAnsi="Arial" w:cs="Arial"/>
          <w:color w:val="000000"/>
          <w:sz w:val="22"/>
          <w:szCs w:val="22"/>
        </w:rPr>
      </w:pPr>
      <w:r w:rsidRPr="002846C2">
        <w:rPr>
          <w:rFonts w:ascii="Arial" w:hAnsi="Arial" w:cs="Arial"/>
          <w:b/>
          <w:color w:val="000000"/>
          <w:sz w:val="22"/>
          <w:szCs w:val="22"/>
        </w:rPr>
        <w:t>Funding Availability</w:t>
      </w:r>
    </w:p>
    <w:p w:rsidR="006C186C" w:rsidRPr="002846C2" w:rsidRDefault="006C186C" w:rsidP="009129DA">
      <w:pPr>
        <w:outlineLvl w:val="0"/>
        <w:rPr>
          <w:rFonts w:ascii="Arial" w:hAnsi="Arial" w:cs="Arial"/>
          <w:color w:val="000000"/>
          <w:sz w:val="22"/>
          <w:szCs w:val="22"/>
        </w:rPr>
      </w:pPr>
    </w:p>
    <w:p w:rsidR="00A3182F" w:rsidRPr="002846C2" w:rsidRDefault="008C3C42" w:rsidP="009129DA">
      <w:pPr>
        <w:pStyle w:val="NoSpacing"/>
        <w:rPr>
          <w:rFonts w:ascii="Arial" w:hAnsi="Arial" w:cs="Arial"/>
        </w:rPr>
      </w:pPr>
      <w:r w:rsidRPr="002846C2">
        <w:rPr>
          <w:rFonts w:ascii="Arial" w:hAnsi="Arial" w:cs="Arial"/>
        </w:rPr>
        <w:t xml:space="preserve">NIST anticipates funding </w:t>
      </w:r>
      <w:r w:rsidR="00CC7F4B">
        <w:rPr>
          <w:rFonts w:ascii="Arial" w:hAnsi="Arial" w:cs="Arial"/>
        </w:rPr>
        <w:t>three (3)</w:t>
      </w:r>
      <w:r w:rsidRPr="002846C2">
        <w:rPr>
          <w:rFonts w:ascii="Arial" w:hAnsi="Arial" w:cs="Arial"/>
        </w:rPr>
        <w:t xml:space="preserve"> proposal</w:t>
      </w:r>
      <w:r w:rsidR="00CC7F4B">
        <w:rPr>
          <w:rFonts w:ascii="Arial" w:hAnsi="Arial" w:cs="Arial"/>
        </w:rPr>
        <w:t>s:</w:t>
      </w:r>
      <w:r w:rsidRPr="002846C2">
        <w:rPr>
          <w:rFonts w:ascii="Arial" w:hAnsi="Arial" w:cs="Arial"/>
        </w:rPr>
        <w:t xml:space="preserve"> </w:t>
      </w:r>
      <w:r w:rsidR="00CC7F4B">
        <w:rPr>
          <w:rFonts w:ascii="Arial" w:hAnsi="Arial" w:cs="Arial"/>
        </w:rPr>
        <w:t xml:space="preserve">one (1) at the </w:t>
      </w:r>
      <w:r w:rsidRPr="002846C2">
        <w:rPr>
          <w:rFonts w:ascii="Arial" w:hAnsi="Arial" w:cs="Arial"/>
        </w:rPr>
        <w:t>level of up to $</w:t>
      </w:r>
      <w:r w:rsidR="0093189F">
        <w:rPr>
          <w:rFonts w:ascii="Arial" w:hAnsi="Arial" w:cs="Arial"/>
        </w:rPr>
        <w:t>1,000</w:t>
      </w:r>
      <w:r w:rsidRPr="002846C2">
        <w:rPr>
          <w:rFonts w:ascii="Arial" w:hAnsi="Arial" w:cs="Arial"/>
        </w:rPr>
        <w:t xml:space="preserve">,000 for </w:t>
      </w:r>
      <w:r w:rsidR="00EC1AD6" w:rsidRPr="002846C2">
        <w:rPr>
          <w:rFonts w:ascii="Arial" w:hAnsi="Arial" w:cs="Arial"/>
        </w:rPr>
        <w:t xml:space="preserve">an MEP Center in </w:t>
      </w:r>
      <w:r w:rsidRPr="002846C2">
        <w:rPr>
          <w:rFonts w:ascii="Arial" w:hAnsi="Arial" w:cs="Arial"/>
        </w:rPr>
        <w:t xml:space="preserve">the state of </w:t>
      </w:r>
      <w:r w:rsidR="001D69F3">
        <w:rPr>
          <w:rFonts w:ascii="Arial" w:hAnsi="Arial" w:cs="Arial"/>
        </w:rPr>
        <w:t>Arizona</w:t>
      </w:r>
      <w:r w:rsidR="0093189F">
        <w:rPr>
          <w:rFonts w:ascii="Arial" w:hAnsi="Arial" w:cs="Arial"/>
        </w:rPr>
        <w:t xml:space="preserve">, one (1) proposal at the level of up </w:t>
      </w:r>
      <w:r w:rsidR="0093189F" w:rsidRPr="00D83BEB">
        <w:rPr>
          <w:rFonts w:ascii="Arial" w:hAnsi="Arial" w:cs="Arial"/>
          <w:shd w:val="clear" w:color="auto" w:fill="FFFFFF" w:themeFill="background1"/>
        </w:rPr>
        <w:t>to</w:t>
      </w:r>
      <w:r w:rsidR="00D83BEB">
        <w:rPr>
          <w:rFonts w:ascii="Arial" w:hAnsi="Arial" w:cs="Arial"/>
          <w:shd w:val="clear" w:color="auto" w:fill="FFFFFF" w:themeFill="background1"/>
        </w:rPr>
        <w:t xml:space="preserve"> $1,000,000</w:t>
      </w:r>
      <w:r w:rsidR="0093189F" w:rsidRPr="00D83BEB">
        <w:rPr>
          <w:rFonts w:ascii="Arial" w:hAnsi="Arial" w:cs="Arial"/>
          <w:shd w:val="clear" w:color="auto" w:fill="FFFFFF" w:themeFill="background1"/>
        </w:rPr>
        <w:t xml:space="preserve"> for an MEP Center in the state of Maryland</w:t>
      </w:r>
      <w:r w:rsidR="00C3046D" w:rsidRPr="00D83BEB">
        <w:rPr>
          <w:rFonts w:ascii="Arial" w:hAnsi="Arial" w:cs="Arial"/>
          <w:shd w:val="clear" w:color="auto" w:fill="FFFFFF" w:themeFill="background1"/>
        </w:rPr>
        <w:t>,</w:t>
      </w:r>
      <w:r w:rsidR="0093189F" w:rsidRPr="00D83BEB">
        <w:rPr>
          <w:rFonts w:ascii="Arial" w:hAnsi="Arial" w:cs="Arial"/>
          <w:shd w:val="clear" w:color="auto" w:fill="FFFFFF" w:themeFill="background1"/>
        </w:rPr>
        <w:t xml:space="preserve"> and one (1) proposal at the level of up to </w:t>
      </w:r>
      <w:r w:rsidR="00D83BEB">
        <w:rPr>
          <w:rFonts w:ascii="Arial" w:hAnsi="Arial" w:cs="Arial"/>
        </w:rPr>
        <w:t>$1,000,000</w:t>
      </w:r>
      <w:r w:rsidR="009C1410">
        <w:rPr>
          <w:rFonts w:ascii="Arial" w:hAnsi="Arial" w:cs="Arial"/>
        </w:rPr>
        <w:t xml:space="preserve"> </w:t>
      </w:r>
      <w:r w:rsidR="0093189F">
        <w:rPr>
          <w:rFonts w:ascii="Arial" w:hAnsi="Arial" w:cs="Arial"/>
        </w:rPr>
        <w:t>for an MEP Center in the state of Rhode Island</w:t>
      </w:r>
      <w:r w:rsidRPr="002846C2">
        <w:rPr>
          <w:rFonts w:ascii="Arial" w:hAnsi="Arial" w:cs="Arial"/>
        </w:rPr>
        <w:t xml:space="preserve">.  The projects awarded under this </w:t>
      </w:r>
      <w:r w:rsidR="00FE69BA" w:rsidRPr="002846C2">
        <w:rPr>
          <w:rFonts w:ascii="Arial" w:hAnsi="Arial" w:cs="Arial"/>
        </w:rPr>
        <w:t>FFO</w:t>
      </w:r>
      <w:r w:rsidRPr="002846C2">
        <w:rPr>
          <w:rFonts w:ascii="Arial" w:hAnsi="Arial" w:cs="Arial"/>
        </w:rPr>
        <w:t xml:space="preserve"> will have a budget and performance period of one </w:t>
      </w:r>
      <w:r w:rsidR="00FE69BA" w:rsidRPr="002846C2">
        <w:rPr>
          <w:rFonts w:ascii="Arial" w:hAnsi="Arial" w:cs="Arial"/>
        </w:rPr>
        <w:t xml:space="preserve">(1) </w:t>
      </w:r>
      <w:r w:rsidRPr="002846C2">
        <w:rPr>
          <w:rFonts w:ascii="Arial" w:hAnsi="Arial" w:cs="Arial"/>
        </w:rPr>
        <w:t xml:space="preserve">year.  </w:t>
      </w:r>
      <w:r w:rsidR="00CD42C1" w:rsidRPr="002846C2">
        <w:rPr>
          <w:rFonts w:ascii="Arial" w:hAnsi="Arial" w:cs="Arial"/>
        </w:rPr>
        <w:t>Each</w:t>
      </w:r>
      <w:r w:rsidR="00CC39A7" w:rsidRPr="002846C2">
        <w:rPr>
          <w:rFonts w:ascii="Arial" w:hAnsi="Arial" w:cs="Arial"/>
        </w:rPr>
        <w:t xml:space="preserve"> award may be renewed on an annual basis subject to the review requirements described in 15 C</w:t>
      </w:r>
      <w:r w:rsidR="00FE69BA" w:rsidRPr="002846C2">
        <w:rPr>
          <w:rFonts w:ascii="Arial" w:hAnsi="Arial" w:cs="Arial"/>
        </w:rPr>
        <w:t>.</w:t>
      </w:r>
      <w:r w:rsidR="00CC39A7" w:rsidRPr="002846C2">
        <w:rPr>
          <w:rFonts w:ascii="Arial" w:hAnsi="Arial" w:cs="Arial"/>
        </w:rPr>
        <w:t>F</w:t>
      </w:r>
      <w:r w:rsidR="00FE69BA" w:rsidRPr="002846C2">
        <w:rPr>
          <w:rFonts w:ascii="Arial" w:hAnsi="Arial" w:cs="Arial"/>
        </w:rPr>
        <w:t>.</w:t>
      </w:r>
      <w:r w:rsidR="00CC39A7" w:rsidRPr="002846C2">
        <w:rPr>
          <w:rFonts w:ascii="Arial" w:hAnsi="Arial" w:cs="Arial"/>
        </w:rPr>
        <w:t>R</w:t>
      </w:r>
      <w:r w:rsidR="00FE69BA" w:rsidRPr="002846C2">
        <w:rPr>
          <w:rFonts w:ascii="Arial" w:hAnsi="Arial" w:cs="Arial"/>
        </w:rPr>
        <w:t>.</w:t>
      </w:r>
      <w:r w:rsidR="00CC39A7" w:rsidRPr="002846C2">
        <w:rPr>
          <w:rFonts w:ascii="Arial" w:hAnsi="Arial" w:cs="Arial"/>
        </w:rPr>
        <w:t xml:space="preserve"> 290.8.  Renewal of </w:t>
      </w:r>
      <w:r w:rsidR="00FE69BA" w:rsidRPr="002846C2">
        <w:rPr>
          <w:rFonts w:ascii="Arial" w:hAnsi="Arial" w:cs="Arial"/>
        </w:rPr>
        <w:t>each</w:t>
      </w:r>
      <w:r w:rsidR="00CC39A7" w:rsidRPr="002846C2">
        <w:rPr>
          <w:rFonts w:ascii="Arial" w:hAnsi="Arial" w:cs="Arial"/>
        </w:rPr>
        <w:t xml:space="preserve"> project shall be at the sole discretion of NIST and shall be based upon satisfactory performance, priority of the need for the service, existing legislative authority, and availability of funds. </w:t>
      </w:r>
    </w:p>
    <w:p w:rsidR="004E4CF6" w:rsidRPr="002846C2" w:rsidRDefault="004E4CF6"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4E4CF6" w:rsidRPr="002846C2" w:rsidRDefault="00DC4AF4" w:rsidP="009129D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b/>
          <w:bCs/>
          <w:sz w:val="22"/>
          <w:szCs w:val="22"/>
          <w:u w:val="single"/>
        </w:rPr>
      </w:pPr>
      <w:r w:rsidRPr="002846C2">
        <w:rPr>
          <w:rFonts w:ascii="Arial" w:hAnsi="Arial" w:cs="Arial"/>
          <w:b/>
          <w:bCs/>
          <w:sz w:val="22"/>
          <w:szCs w:val="22"/>
        </w:rPr>
        <w:t>III.</w:t>
      </w:r>
      <w:r w:rsidR="00C628D4" w:rsidRPr="002846C2">
        <w:rPr>
          <w:rFonts w:ascii="Arial" w:hAnsi="Arial" w:cs="Arial"/>
          <w:b/>
          <w:bCs/>
          <w:sz w:val="22"/>
          <w:szCs w:val="22"/>
        </w:rPr>
        <w:tab/>
      </w:r>
      <w:r w:rsidRPr="002846C2">
        <w:rPr>
          <w:rFonts w:ascii="Arial" w:hAnsi="Arial" w:cs="Arial"/>
          <w:b/>
          <w:bCs/>
          <w:sz w:val="22"/>
          <w:szCs w:val="22"/>
          <w:u w:val="single"/>
        </w:rPr>
        <w:t>Eligibility Information</w:t>
      </w:r>
      <w:r w:rsidRPr="002846C2">
        <w:rPr>
          <w:rFonts w:ascii="Arial" w:hAnsi="Arial" w:cs="Arial"/>
          <w:b/>
          <w:bCs/>
          <w:sz w:val="22"/>
          <w:szCs w:val="22"/>
        </w:rPr>
        <w:t xml:space="preserve">  </w:t>
      </w:r>
    </w:p>
    <w:p w:rsidR="004E4CF6" w:rsidRPr="002846C2" w:rsidRDefault="004E4CF6"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rFonts w:ascii="Arial" w:hAnsi="Arial" w:cs="Arial"/>
          <w:sz w:val="22"/>
          <w:szCs w:val="22"/>
        </w:rPr>
      </w:pPr>
    </w:p>
    <w:p w:rsidR="004E4CF6" w:rsidRPr="002846C2" w:rsidRDefault="00DC4AF4" w:rsidP="009129DA">
      <w:pPr>
        <w:numPr>
          <w:ilvl w:val="0"/>
          <w:numId w:val="3"/>
        </w:numPr>
        <w:tabs>
          <w:tab w:val="clear" w:pos="720"/>
          <w:tab w:val="left" w:pos="-1080"/>
          <w:tab w:val="left" w:pos="-720"/>
          <w:tab w:val="num"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rFonts w:ascii="Arial" w:hAnsi="Arial" w:cs="Arial"/>
          <w:b/>
          <w:bCs/>
          <w:sz w:val="22"/>
          <w:szCs w:val="22"/>
        </w:rPr>
      </w:pPr>
      <w:r w:rsidRPr="002846C2">
        <w:rPr>
          <w:rFonts w:ascii="Arial" w:hAnsi="Arial" w:cs="Arial"/>
          <w:b/>
          <w:bCs/>
          <w:sz w:val="22"/>
          <w:szCs w:val="22"/>
        </w:rPr>
        <w:t xml:space="preserve">Eligible </w:t>
      </w:r>
      <w:r w:rsidR="00A3182F" w:rsidRPr="002846C2">
        <w:rPr>
          <w:rFonts w:ascii="Arial" w:hAnsi="Arial" w:cs="Arial"/>
          <w:b/>
          <w:bCs/>
          <w:sz w:val="22"/>
          <w:szCs w:val="22"/>
        </w:rPr>
        <w:t>Proposers</w:t>
      </w:r>
    </w:p>
    <w:p w:rsidR="004E4CF6" w:rsidRPr="002846C2" w:rsidRDefault="004E4CF6" w:rsidP="009129DA">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sz w:val="22"/>
          <w:szCs w:val="22"/>
        </w:rPr>
      </w:pPr>
    </w:p>
    <w:p w:rsidR="00590C71" w:rsidRPr="002846C2" w:rsidRDefault="006A6CFF" w:rsidP="009129DA">
      <w:pPr>
        <w:tabs>
          <w:tab w:val="left" w:pos="360"/>
        </w:tabs>
        <w:outlineLvl w:val="0"/>
        <w:rPr>
          <w:rFonts w:ascii="Arial" w:hAnsi="Arial" w:cs="Arial"/>
          <w:sz w:val="22"/>
          <w:szCs w:val="22"/>
        </w:rPr>
      </w:pPr>
      <w:r w:rsidRPr="002846C2">
        <w:rPr>
          <w:rFonts w:ascii="Arial" w:hAnsi="Arial" w:cs="Arial"/>
          <w:sz w:val="22"/>
          <w:szCs w:val="22"/>
        </w:rPr>
        <w:t xml:space="preserve">The eligibility requirements given in this section will be used in lieu of those published in the MEP regulations found at 15 C.F.R. part 290, specifically 15 C.F.R. § 290.5(a)(1).  </w:t>
      </w:r>
      <w:r w:rsidR="008C3C42" w:rsidRPr="002846C2">
        <w:rPr>
          <w:rFonts w:ascii="Arial" w:hAnsi="Arial" w:cs="Arial"/>
          <w:sz w:val="22"/>
          <w:szCs w:val="22"/>
        </w:rPr>
        <w:t xml:space="preserve">Each </w:t>
      </w:r>
      <w:r w:rsidR="00154121" w:rsidRPr="002846C2">
        <w:rPr>
          <w:rFonts w:ascii="Arial" w:hAnsi="Arial" w:cs="Arial"/>
          <w:sz w:val="22"/>
          <w:szCs w:val="22"/>
        </w:rPr>
        <w:t>a</w:t>
      </w:r>
      <w:r w:rsidR="008C3C42" w:rsidRPr="002846C2">
        <w:rPr>
          <w:rFonts w:ascii="Arial" w:hAnsi="Arial" w:cs="Arial"/>
          <w:sz w:val="22"/>
          <w:szCs w:val="22"/>
        </w:rPr>
        <w:t xml:space="preserve">ward recipient must be a U.S.-based </w:t>
      </w:r>
      <w:r w:rsidR="00CB7EBD" w:rsidRPr="002846C2">
        <w:rPr>
          <w:rFonts w:ascii="Arial" w:hAnsi="Arial" w:cs="Arial"/>
          <w:sz w:val="22"/>
          <w:szCs w:val="22"/>
        </w:rPr>
        <w:t>non</w:t>
      </w:r>
      <w:r w:rsidR="008C3C42" w:rsidRPr="002846C2">
        <w:rPr>
          <w:rFonts w:ascii="Arial" w:hAnsi="Arial" w:cs="Arial"/>
          <w:sz w:val="22"/>
          <w:szCs w:val="22"/>
        </w:rPr>
        <w:t xml:space="preserve">profit institution or organization.  For the purpose of this </w:t>
      </w:r>
      <w:r w:rsidR="00CB7EBD" w:rsidRPr="002846C2">
        <w:rPr>
          <w:rFonts w:ascii="Arial" w:hAnsi="Arial" w:cs="Arial"/>
          <w:sz w:val="22"/>
          <w:szCs w:val="22"/>
        </w:rPr>
        <w:t>FFO</w:t>
      </w:r>
      <w:r w:rsidR="008C3C42" w:rsidRPr="002846C2">
        <w:rPr>
          <w:rFonts w:ascii="Arial" w:hAnsi="Arial" w:cs="Arial"/>
          <w:sz w:val="22"/>
          <w:szCs w:val="22"/>
        </w:rPr>
        <w:t xml:space="preserve">, </w:t>
      </w:r>
      <w:r w:rsidR="00CB7EBD" w:rsidRPr="002846C2">
        <w:rPr>
          <w:rFonts w:ascii="Arial" w:hAnsi="Arial" w:cs="Arial"/>
          <w:sz w:val="22"/>
          <w:szCs w:val="22"/>
        </w:rPr>
        <w:t>non</w:t>
      </w:r>
      <w:r w:rsidR="008C3C42" w:rsidRPr="002846C2">
        <w:rPr>
          <w:rFonts w:ascii="Arial" w:hAnsi="Arial" w:cs="Arial"/>
          <w:sz w:val="22"/>
          <w:szCs w:val="22"/>
        </w:rPr>
        <w:t>profit organizations include</w:t>
      </w:r>
      <w:r w:rsidR="00CB7EBD" w:rsidRPr="002846C2">
        <w:rPr>
          <w:rFonts w:ascii="Arial" w:hAnsi="Arial" w:cs="Arial"/>
          <w:sz w:val="22"/>
          <w:szCs w:val="22"/>
        </w:rPr>
        <w:t>, but are not limited to,</w:t>
      </w:r>
      <w:r w:rsidR="008C3C42" w:rsidRPr="002846C2">
        <w:rPr>
          <w:rFonts w:ascii="Arial" w:hAnsi="Arial" w:cs="Arial"/>
          <w:sz w:val="22"/>
          <w:szCs w:val="22"/>
        </w:rPr>
        <w:t xml:space="preserve"> universities and state and local governments.  </w:t>
      </w:r>
      <w:r w:rsidR="004B726F" w:rsidRPr="002846C2">
        <w:rPr>
          <w:rFonts w:ascii="Arial" w:hAnsi="Arial" w:cs="Arial"/>
          <w:sz w:val="22"/>
          <w:szCs w:val="22"/>
        </w:rPr>
        <w:t>An e</w:t>
      </w:r>
      <w:r w:rsidR="008C3C42" w:rsidRPr="002846C2">
        <w:rPr>
          <w:rFonts w:ascii="Arial" w:hAnsi="Arial" w:cs="Arial"/>
          <w:sz w:val="22"/>
          <w:szCs w:val="22"/>
        </w:rPr>
        <w:t xml:space="preserve">ligible </w:t>
      </w:r>
      <w:r w:rsidR="004B726F" w:rsidRPr="002846C2">
        <w:rPr>
          <w:rFonts w:ascii="Arial" w:hAnsi="Arial" w:cs="Arial"/>
          <w:sz w:val="22"/>
          <w:szCs w:val="22"/>
        </w:rPr>
        <w:t>organization</w:t>
      </w:r>
      <w:r w:rsidR="008C3C42" w:rsidRPr="002846C2">
        <w:rPr>
          <w:rFonts w:ascii="Arial" w:hAnsi="Arial" w:cs="Arial"/>
          <w:sz w:val="22"/>
          <w:szCs w:val="22"/>
        </w:rPr>
        <w:t xml:space="preserve"> may</w:t>
      </w:r>
      <w:r w:rsidR="00DB7AD3" w:rsidRPr="002846C2">
        <w:rPr>
          <w:rFonts w:ascii="Arial" w:hAnsi="Arial" w:cs="Arial"/>
          <w:sz w:val="22"/>
          <w:szCs w:val="22"/>
        </w:rPr>
        <w:t xml:space="preserve"> work individually or include proposed </w:t>
      </w:r>
      <w:proofErr w:type="spellStart"/>
      <w:r w:rsidR="00DB7AD3" w:rsidRPr="002846C2">
        <w:rPr>
          <w:rFonts w:ascii="Arial" w:hAnsi="Arial" w:cs="Arial"/>
          <w:sz w:val="22"/>
          <w:szCs w:val="22"/>
        </w:rPr>
        <w:t>subawards</w:t>
      </w:r>
      <w:proofErr w:type="spellEnd"/>
      <w:r w:rsidR="00DB7AD3" w:rsidRPr="002846C2">
        <w:rPr>
          <w:rFonts w:ascii="Arial" w:hAnsi="Arial" w:cs="Arial"/>
          <w:sz w:val="22"/>
          <w:szCs w:val="22"/>
        </w:rPr>
        <w:t xml:space="preserve"> or contracts with others in a project proposal, effectively forming a team</w:t>
      </w:r>
      <w:r w:rsidR="008C3C42" w:rsidRPr="002846C2">
        <w:rPr>
          <w:rFonts w:ascii="Arial" w:hAnsi="Arial" w:cs="Arial"/>
          <w:sz w:val="22"/>
          <w:szCs w:val="22"/>
        </w:rPr>
        <w:t>.  Existing MEP centers are eligible.</w:t>
      </w:r>
    </w:p>
    <w:p w:rsidR="00501404" w:rsidRPr="002846C2" w:rsidRDefault="00501404" w:rsidP="009129DA">
      <w:pPr>
        <w:tabs>
          <w:tab w:val="left" w:pos="360"/>
        </w:tabs>
        <w:outlineLvl w:val="0"/>
        <w:rPr>
          <w:rFonts w:ascii="Arial" w:hAnsi="Arial" w:cs="Arial"/>
          <w:b/>
          <w:sz w:val="22"/>
          <w:szCs w:val="22"/>
        </w:rPr>
      </w:pPr>
    </w:p>
    <w:p w:rsidR="00DB343D" w:rsidRDefault="00DB343D">
      <w:pPr>
        <w:rPr>
          <w:rFonts w:ascii="Arial" w:hAnsi="Arial" w:cs="Arial"/>
          <w:b/>
          <w:sz w:val="22"/>
          <w:szCs w:val="22"/>
        </w:rPr>
      </w:pPr>
      <w:r>
        <w:rPr>
          <w:rFonts w:ascii="Arial" w:hAnsi="Arial" w:cs="Arial"/>
          <w:b/>
          <w:sz w:val="22"/>
          <w:szCs w:val="22"/>
        </w:rPr>
        <w:br w:type="page"/>
      </w:r>
    </w:p>
    <w:p w:rsidR="004E4CF6" w:rsidRPr="002846C2" w:rsidRDefault="00602C74" w:rsidP="009129DA">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rFonts w:ascii="Arial" w:hAnsi="Arial" w:cs="Arial"/>
          <w:sz w:val="22"/>
          <w:szCs w:val="22"/>
        </w:rPr>
      </w:pPr>
      <w:r w:rsidRPr="002846C2">
        <w:rPr>
          <w:rFonts w:ascii="Arial" w:hAnsi="Arial" w:cs="Arial"/>
          <w:b/>
          <w:sz w:val="22"/>
          <w:szCs w:val="22"/>
        </w:rPr>
        <w:lastRenderedPageBreak/>
        <w:t>2.</w:t>
      </w:r>
      <w:r w:rsidRPr="002846C2">
        <w:rPr>
          <w:rFonts w:ascii="Arial" w:hAnsi="Arial" w:cs="Arial"/>
          <w:b/>
          <w:sz w:val="22"/>
          <w:szCs w:val="22"/>
        </w:rPr>
        <w:tab/>
      </w:r>
      <w:r w:rsidRPr="002846C2">
        <w:rPr>
          <w:rFonts w:ascii="Arial" w:hAnsi="Arial" w:cs="Arial"/>
          <w:b/>
          <w:bCs/>
          <w:sz w:val="22"/>
          <w:szCs w:val="22"/>
        </w:rPr>
        <w:t>Cost Sharing or Matching Requirement</w:t>
      </w:r>
    </w:p>
    <w:p w:rsidR="004E4CF6" w:rsidRPr="002846C2" w:rsidRDefault="004E4CF6"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sz w:val="22"/>
          <w:szCs w:val="22"/>
        </w:rPr>
      </w:pPr>
    </w:p>
    <w:p w:rsidR="004E4CF6" w:rsidRPr="002846C2" w:rsidRDefault="00A3182F" w:rsidP="009129DA">
      <w:pPr>
        <w:tabs>
          <w:tab w:val="left" w:pos="360"/>
        </w:tabs>
        <w:rPr>
          <w:rFonts w:ascii="Arial" w:hAnsi="Arial" w:cs="Arial"/>
          <w:sz w:val="22"/>
          <w:szCs w:val="22"/>
        </w:rPr>
      </w:pPr>
      <w:r w:rsidRPr="002846C2">
        <w:rPr>
          <w:rFonts w:ascii="Arial" w:hAnsi="Arial" w:cs="Arial"/>
          <w:sz w:val="22"/>
          <w:szCs w:val="22"/>
        </w:rPr>
        <w:t>N</w:t>
      </w:r>
      <w:r w:rsidR="00DC4AF4" w:rsidRPr="002846C2">
        <w:rPr>
          <w:rFonts w:ascii="Arial" w:hAnsi="Arial" w:cs="Arial"/>
          <w:sz w:val="22"/>
          <w:szCs w:val="22"/>
        </w:rPr>
        <w:t>on-</w:t>
      </w:r>
      <w:r w:rsidR="0097203D" w:rsidRPr="002846C2">
        <w:rPr>
          <w:rFonts w:ascii="Arial" w:hAnsi="Arial" w:cs="Arial"/>
          <w:sz w:val="22"/>
          <w:szCs w:val="22"/>
        </w:rPr>
        <w:t>F</w:t>
      </w:r>
      <w:r w:rsidR="00DC4AF4" w:rsidRPr="002846C2">
        <w:rPr>
          <w:rFonts w:ascii="Arial" w:hAnsi="Arial" w:cs="Arial"/>
          <w:sz w:val="22"/>
          <w:szCs w:val="22"/>
        </w:rPr>
        <w:t>ederal cost shar</w:t>
      </w:r>
      <w:r w:rsidR="0097203D" w:rsidRPr="002846C2">
        <w:rPr>
          <w:rFonts w:ascii="Arial" w:hAnsi="Arial" w:cs="Arial"/>
          <w:sz w:val="22"/>
          <w:szCs w:val="22"/>
        </w:rPr>
        <w:t>ing</w:t>
      </w:r>
      <w:r w:rsidR="00DC4AF4" w:rsidRPr="002846C2">
        <w:rPr>
          <w:rFonts w:ascii="Arial" w:hAnsi="Arial" w:cs="Arial"/>
          <w:sz w:val="22"/>
          <w:szCs w:val="22"/>
        </w:rPr>
        <w:t xml:space="preserve"> </w:t>
      </w:r>
      <w:r w:rsidR="00167463" w:rsidRPr="002846C2">
        <w:rPr>
          <w:rFonts w:ascii="Arial" w:hAnsi="Arial" w:cs="Arial"/>
          <w:sz w:val="22"/>
          <w:szCs w:val="22"/>
        </w:rPr>
        <w:t xml:space="preserve">of at least 50 percent of the total project costs </w:t>
      </w:r>
      <w:r w:rsidR="00DC4AF4" w:rsidRPr="002846C2">
        <w:rPr>
          <w:rFonts w:ascii="Arial" w:hAnsi="Arial" w:cs="Arial"/>
          <w:sz w:val="22"/>
          <w:szCs w:val="22"/>
        </w:rPr>
        <w:t>is required</w:t>
      </w:r>
      <w:r w:rsidR="00167463" w:rsidRPr="002846C2">
        <w:rPr>
          <w:rFonts w:ascii="Arial" w:hAnsi="Arial" w:cs="Arial"/>
          <w:sz w:val="22"/>
          <w:szCs w:val="22"/>
        </w:rPr>
        <w:t xml:space="preserve"> for the first year of operation.  Any renewal funding of an award will require non-Federal cost sharing as follows:</w:t>
      </w:r>
      <w:r w:rsidR="00167463" w:rsidRPr="002846C2" w:rsidDel="00167463">
        <w:rPr>
          <w:rFonts w:ascii="Arial" w:hAnsi="Arial" w:cs="Arial"/>
          <w:sz w:val="22"/>
          <w:szCs w:val="22"/>
        </w:rPr>
        <w:t xml:space="preserve"> </w:t>
      </w:r>
    </w:p>
    <w:p w:rsidR="00EA22D7" w:rsidRPr="002846C2" w:rsidRDefault="00EA22D7" w:rsidP="009129DA">
      <w:pPr>
        <w:tabs>
          <w:tab w:val="left" w:pos="360"/>
        </w:tabs>
        <w:rPr>
          <w:rFonts w:ascii="Arial" w:hAnsi="Arial" w:cs="Arial"/>
          <w:sz w:val="22"/>
          <w:szCs w:val="22"/>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8"/>
        <w:gridCol w:w="3150"/>
        <w:gridCol w:w="3150"/>
      </w:tblGrid>
      <w:tr w:rsidR="0097203D" w:rsidRPr="002846C2" w:rsidTr="0097203D">
        <w:trPr>
          <w:jc w:val="center"/>
        </w:trPr>
        <w:tc>
          <w:tcPr>
            <w:tcW w:w="2998"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Year of Center Operation</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Maximum NIST Share</w:t>
            </w:r>
          </w:p>
        </w:tc>
        <w:tc>
          <w:tcPr>
            <w:tcW w:w="3150" w:type="dxa"/>
          </w:tcPr>
          <w:p w:rsidR="0097203D" w:rsidRPr="002846C2" w:rsidRDefault="006A6CFF" w:rsidP="009129DA">
            <w:pPr>
              <w:tabs>
                <w:tab w:val="left" w:pos="360"/>
              </w:tabs>
              <w:jc w:val="center"/>
              <w:rPr>
                <w:rFonts w:ascii="Arial" w:hAnsi="Arial" w:cs="Arial"/>
                <w:sz w:val="22"/>
                <w:szCs w:val="22"/>
              </w:rPr>
            </w:pPr>
            <w:r w:rsidRPr="002846C2">
              <w:rPr>
                <w:rFonts w:ascii="Arial" w:hAnsi="Arial" w:cs="Arial"/>
                <w:sz w:val="22"/>
                <w:szCs w:val="22"/>
              </w:rPr>
              <w:t xml:space="preserve"> Minimum </w:t>
            </w:r>
            <w:r w:rsidR="0097203D" w:rsidRPr="002846C2">
              <w:rPr>
                <w:rFonts w:ascii="Arial" w:hAnsi="Arial" w:cs="Arial"/>
                <w:sz w:val="22"/>
                <w:szCs w:val="22"/>
              </w:rPr>
              <w:t>Non-Federal Share</w:t>
            </w:r>
          </w:p>
        </w:tc>
      </w:tr>
      <w:tr w:rsidR="0097203D" w:rsidRPr="002846C2" w:rsidTr="0097203D">
        <w:trPr>
          <w:jc w:val="center"/>
        </w:trPr>
        <w:tc>
          <w:tcPr>
            <w:tcW w:w="2998" w:type="dxa"/>
          </w:tcPr>
          <w:p w:rsidR="0097203D" w:rsidRPr="002846C2" w:rsidRDefault="00646ED8" w:rsidP="009129DA">
            <w:pPr>
              <w:tabs>
                <w:tab w:val="left" w:pos="360"/>
              </w:tabs>
              <w:jc w:val="center"/>
              <w:rPr>
                <w:rFonts w:ascii="Arial" w:hAnsi="Arial" w:cs="Arial"/>
                <w:sz w:val="22"/>
                <w:szCs w:val="22"/>
              </w:rPr>
            </w:pPr>
            <w:r w:rsidRPr="002846C2">
              <w:rPr>
                <w:rFonts w:ascii="Arial" w:hAnsi="Arial" w:cs="Arial"/>
                <w:sz w:val="22"/>
                <w:szCs w:val="22"/>
              </w:rPr>
              <w:t>1</w:t>
            </w:r>
            <w:r w:rsidR="0097203D" w:rsidRPr="002846C2">
              <w:rPr>
                <w:rFonts w:ascii="Arial" w:hAnsi="Arial" w:cs="Arial"/>
                <w:sz w:val="22"/>
                <w:szCs w:val="22"/>
              </w:rPr>
              <w:t>-3</w:t>
            </w:r>
          </w:p>
        </w:tc>
        <w:tc>
          <w:tcPr>
            <w:tcW w:w="3150" w:type="dxa"/>
          </w:tcPr>
          <w:p w:rsidR="0097203D" w:rsidRPr="002846C2" w:rsidRDefault="004A02EA" w:rsidP="009129DA">
            <w:pPr>
              <w:tabs>
                <w:tab w:val="left" w:pos="360"/>
              </w:tabs>
              <w:jc w:val="center"/>
              <w:rPr>
                <w:rFonts w:ascii="Arial" w:hAnsi="Arial" w:cs="Arial"/>
                <w:sz w:val="22"/>
                <w:szCs w:val="22"/>
              </w:rPr>
            </w:pPr>
            <w:r w:rsidRPr="002846C2">
              <w:rPr>
                <w:rFonts w:ascii="Arial" w:hAnsi="Arial" w:cs="Arial"/>
                <w:sz w:val="22"/>
                <w:szCs w:val="22"/>
              </w:rPr>
              <w:t>½</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½</w:t>
            </w:r>
          </w:p>
        </w:tc>
      </w:tr>
      <w:tr w:rsidR="0097203D" w:rsidRPr="002846C2" w:rsidTr="0097203D">
        <w:trPr>
          <w:jc w:val="center"/>
        </w:trPr>
        <w:tc>
          <w:tcPr>
            <w:tcW w:w="2998"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4</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2/5</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3/5</w:t>
            </w:r>
          </w:p>
        </w:tc>
      </w:tr>
      <w:tr w:rsidR="0097203D" w:rsidRPr="002846C2" w:rsidTr="0097203D">
        <w:trPr>
          <w:jc w:val="center"/>
        </w:trPr>
        <w:tc>
          <w:tcPr>
            <w:tcW w:w="2998" w:type="dxa"/>
          </w:tcPr>
          <w:p w:rsidR="0097203D" w:rsidRPr="002846C2" w:rsidRDefault="0097203D" w:rsidP="00DB7AD3">
            <w:pPr>
              <w:tabs>
                <w:tab w:val="left" w:pos="360"/>
              </w:tabs>
              <w:jc w:val="center"/>
              <w:rPr>
                <w:rFonts w:ascii="Arial" w:hAnsi="Arial" w:cs="Arial"/>
                <w:sz w:val="22"/>
                <w:szCs w:val="22"/>
              </w:rPr>
            </w:pPr>
            <w:r w:rsidRPr="002846C2">
              <w:rPr>
                <w:rFonts w:ascii="Arial" w:hAnsi="Arial" w:cs="Arial"/>
                <w:sz w:val="22"/>
                <w:szCs w:val="22"/>
              </w:rPr>
              <w:t>5 and beyond</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1/3</w:t>
            </w:r>
          </w:p>
        </w:tc>
        <w:tc>
          <w:tcPr>
            <w:tcW w:w="3150" w:type="dxa"/>
          </w:tcPr>
          <w:p w:rsidR="0097203D" w:rsidRPr="002846C2" w:rsidRDefault="0097203D" w:rsidP="009129DA">
            <w:pPr>
              <w:tabs>
                <w:tab w:val="left" w:pos="360"/>
              </w:tabs>
              <w:jc w:val="center"/>
              <w:rPr>
                <w:rFonts w:ascii="Arial" w:hAnsi="Arial" w:cs="Arial"/>
                <w:sz w:val="22"/>
                <w:szCs w:val="22"/>
              </w:rPr>
            </w:pPr>
            <w:r w:rsidRPr="002846C2">
              <w:rPr>
                <w:rFonts w:ascii="Arial" w:hAnsi="Arial" w:cs="Arial"/>
                <w:sz w:val="22"/>
                <w:szCs w:val="22"/>
              </w:rPr>
              <w:t>2/3</w:t>
            </w:r>
          </w:p>
        </w:tc>
      </w:tr>
    </w:tbl>
    <w:p w:rsidR="0097203D" w:rsidRPr="002846C2" w:rsidRDefault="0097203D" w:rsidP="009129DA">
      <w:pPr>
        <w:ind w:left="360"/>
        <w:outlineLvl w:val="0"/>
        <w:rPr>
          <w:rFonts w:ascii="Arial" w:hAnsi="Arial" w:cs="Arial"/>
          <w:b/>
          <w:bCs/>
          <w:sz w:val="22"/>
          <w:szCs w:val="22"/>
        </w:rPr>
      </w:pPr>
    </w:p>
    <w:p w:rsidR="008C3C42" w:rsidRPr="002846C2" w:rsidRDefault="00FA2C95" w:rsidP="004C2C86">
      <w:pPr>
        <w:tabs>
          <w:tab w:val="left" w:pos="360"/>
        </w:tabs>
        <w:rPr>
          <w:rFonts w:ascii="Arial" w:hAnsi="Arial" w:cs="Arial"/>
          <w:sz w:val="22"/>
          <w:szCs w:val="22"/>
        </w:rPr>
      </w:pPr>
      <w:r w:rsidRPr="002846C2">
        <w:rPr>
          <w:rFonts w:ascii="Arial" w:hAnsi="Arial" w:cs="Arial"/>
          <w:bCs/>
          <w:sz w:val="22"/>
          <w:szCs w:val="22"/>
        </w:rPr>
        <w:t xml:space="preserve">Non-Federal cost sharing is that portion of the project costs not borne by the Federal Government.  </w:t>
      </w:r>
      <w:r w:rsidR="00DC4AF4" w:rsidRPr="002846C2">
        <w:rPr>
          <w:rFonts w:ascii="Arial" w:hAnsi="Arial" w:cs="Arial"/>
          <w:sz w:val="22"/>
          <w:szCs w:val="22"/>
        </w:rPr>
        <w:t xml:space="preserve">The </w:t>
      </w:r>
      <w:r w:rsidR="00515BA4" w:rsidRPr="002846C2">
        <w:rPr>
          <w:rFonts w:ascii="Arial" w:hAnsi="Arial" w:cs="Arial"/>
          <w:sz w:val="22"/>
          <w:szCs w:val="22"/>
        </w:rPr>
        <w:t>proposer’s</w:t>
      </w:r>
      <w:r w:rsidR="00DC4AF4" w:rsidRPr="002846C2">
        <w:rPr>
          <w:rFonts w:ascii="Arial" w:hAnsi="Arial" w:cs="Arial"/>
          <w:sz w:val="22"/>
          <w:szCs w:val="22"/>
        </w:rPr>
        <w:t xml:space="preserve"> share of the </w:t>
      </w:r>
      <w:r w:rsidR="00515BA4" w:rsidRPr="002846C2">
        <w:rPr>
          <w:rFonts w:ascii="Arial" w:hAnsi="Arial" w:cs="Arial"/>
          <w:sz w:val="22"/>
          <w:szCs w:val="22"/>
        </w:rPr>
        <w:t xml:space="preserve">MEP </w:t>
      </w:r>
      <w:r w:rsidR="00DC4AF4" w:rsidRPr="002846C2">
        <w:rPr>
          <w:rFonts w:ascii="Arial" w:hAnsi="Arial" w:cs="Arial"/>
          <w:sz w:val="22"/>
          <w:szCs w:val="22"/>
        </w:rPr>
        <w:t>center expenses may include cash</w:t>
      </w:r>
      <w:r w:rsidR="004A02EA" w:rsidRPr="002846C2">
        <w:rPr>
          <w:rFonts w:ascii="Arial" w:hAnsi="Arial" w:cs="Arial"/>
          <w:sz w:val="22"/>
          <w:szCs w:val="22"/>
        </w:rPr>
        <w:t>,</w:t>
      </w:r>
      <w:r w:rsidR="00DC4AF4" w:rsidRPr="002846C2">
        <w:rPr>
          <w:rFonts w:ascii="Arial" w:hAnsi="Arial" w:cs="Arial"/>
          <w:sz w:val="22"/>
          <w:szCs w:val="22"/>
        </w:rPr>
        <w:t xml:space="preserve"> </w:t>
      </w:r>
      <w:r w:rsidR="004A02EA" w:rsidRPr="002846C2">
        <w:rPr>
          <w:rFonts w:ascii="Arial" w:hAnsi="Arial" w:cs="Arial"/>
          <w:sz w:val="22"/>
          <w:szCs w:val="22"/>
        </w:rPr>
        <w:t xml:space="preserve">services, </w:t>
      </w:r>
      <w:r w:rsidR="00DC4AF4" w:rsidRPr="002846C2">
        <w:rPr>
          <w:rFonts w:ascii="Arial" w:hAnsi="Arial" w:cs="Arial"/>
          <w:sz w:val="22"/>
          <w:szCs w:val="22"/>
        </w:rPr>
        <w:t xml:space="preserve">and </w:t>
      </w:r>
      <w:r w:rsidR="004A02EA" w:rsidRPr="002846C2">
        <w:rPr>
          <w:rFonts w:ascii="Arial" w:hAnsi="Arial" w:cs="Arial"/>
          <w:sz w:val="22"/>
          <w:szCs w:val="22"/>
        </w:rPr>
        <w:t xml:space="preserve">third party </w:t>
      </w:r>
      <w:r w:rsidR="00DC4AF4" w:rsidRPr="002846C2">
        <w:rPr>
          <w:rFonts w:ascii="Arial" w:hAnsi="Arial" w:cs="Arial"/>
          <w:sz w:val="22"/>
          <w:szCs w:val="22"/>
        </w:rPr>
        <w:t>in-kind contributions</w:t>
      </w:r>
      <w:r w:rsidR="004A02EA" w:rsidRPr="002846C2">
        <w:rPr>
          <w:rFonts w:ascii="Arial" w:hAnsi="Arial" w:cs="Arial"/>
          <w:sz w:val="22"/>
          <w:szCs w:val="22"/>
        </w:rPr>
        <w:t xml:space="preserve">, as described at 15 C.F.R. Sec. 14.23 or 24.24, as applicable, and the MEP program rule, 15 C.F.R. Sec. 290.4(c).  No more than </w:t>
      </w:r>
      <w:r w:rsidR="00DC4AF4" w:rsidRPr="002846C2">
        <w:rPr>
          <w:rFonts w:ascii="Arial" w:hAnsi="Arial" w:cs="Arial"/>
          <w:sz w:val="22"/>
          <w:szCs w:val="22"/>
        </w:rPr>
        <w:t xml:space="preserve">50% of the </w:t>
      </w:r>
      <w:r w:rsidR="00515BA4" w:rsidRPr="002846C2">
        <w:rPr>
          <w:rFonts w:ascii="Arial" w:hAnsi="Arial" w:cs="Arial"/>
          <w:sz w:val="22"/>
          <w:szCs w:val="22"/>
        </w:rPr>
        <w:t>proposer’s</w:t>
      </w:r>
      <w:r w:rsidR="00DC4AF4" w:rsidRPr="002846C2">
        <w:rPr>
          <w:rFonts w:ascii="Arial" w:hAnsi="Arial" w:cs="Arial"/>
          <w:sz w:val="22"/>
          <w:szCs w:val="22"/>
        </w:rPr>
        <w:t xml:space="preserve"> total </w:t>
      </w:r>
      <w:r w:rsidR="00515BA4" w:rsidRPr="002846C2">
        <w:rPr>
          <w:rFonts w:ascii="Arial" w:hAnsi="Arial" w:cs="Arial"/>
          <w:sz w:val="22"/>
          <w:szCs w:val="22"/>
        </w:rPr>
        <w:t xml:space="preserve">non-Federal </w:t>
      </w:r>
      <w:r w:rsidR="00DC4AF4" w:rsidRPr="002846C2">
        <w:rPr>
          <w:rFonts w:ascii="Arial" w:hAnsi="Arial" w:cs="Arial"/>
          <w:sz w:val="22"/>
          <w:szCs w:val="22"/>
        </w:rPr>
        <w:t xml:space="preserve">cost </w:t>
      </w:r>
      <w:r w:rsidR="00FE0C1F" w:rsidRPr="002846C2">
        <w:rPr>
          <w:rFonts w:ascii="Arial" w:hAnsi="Arial" w:cs="Arial"/>
          <w:sz w:val="22"/>
          <w:szCs w:val="22"/>
        </w:rPr>
        <w:t xml:space="preserve">share </w:t>
      </w:r>
      <w:r w:rsidR="004A02EA" w:rsidRPr="002846C2">
        <w:rPr>
          <w:rFonts w:ascii="Arial" w:hAnsi="Arial" w:cs="Arial"/>
          <w:sz w:val="22"/>
          <w:szCs w:val="22"/>
        </w:rPr>
        <w:t>may be third party in-kind contributions of part-time personnel, equipment, software, rental value of centrally located space, and related contributions, per 15 C.F.R. Sec. 290.4(c)</w:t>
      </w:r>
      <w:r w:rsidR="00763A59" w:rsidRPr="002846C2">
        <w:rPr>
          <w:rFonts w:ascii="Arial" w:hAnsi="Arial" w:cs="Arial"/>
          <w:sz w:val="22"/>
          <w:szCs w:val="22"/>
        </w:rPr>
        <w:t xml:space="preserve">(5). </w:t>
      </w:r>
      <w:r w:rsidR="00DC4AF4" w:rsidRPr="002846C2">
        <w:rPr>
          <w:rFonts w:ascii="Arial" w:hAnsi="Arial" w:cs="Arial"/>
          <w:sz w:val="22"/>
          <w:szCs w:val="22"/>
        </w:rPr>
        <w:t xml:space="preserve">  The source and detailed rationale of the cost share, </w:t>
      </w:r>
      <w:r w:rsidR="00763A59" w:rsidRPr="002846C2">
        <w:rPr>
          <w:rFonts w:ascii="Arial" w:hAnsi="Arial" w:cs="Arial"/>
          <w:sz w:val="22"/>
          <w:szCs w:val="22"/>
        </w:rPr>
        <w:t xml:space="preserve">including cash, full- and part-time personnel, </w:t>
      </w:r>
      <w:r w:rsidR="00DC4AF4" w:rsidRPr="002846C2">
        <w:rPr>
          <w:rFonts w:ascii="Arial" w:hAnsi="Arial" w:cs="Arial"/>
          <w:sz w:val="22"/>
          <w:szCs w:val="22"/>
        </w:rPr>
        <w:t>and in-kind</w:t>
      </w:r>
      <w:r w:rsidR="00763A59" w:rsidRPr="002846C2">
        <w:rPr>
          <w:rFonts w:ascii="Arial" w:hAnsi="Arial" w:cs="Arial"/>
          <w:sz w:val="22"/>
          <w:szCs w:val="22"/>
        </w:rPr>
        <w:t xml:space="preserve"> donations</w:t>
      </w:r>
      <w:r w:rsidR="00DC4AF4" w:rsidRPr="002846C2">
        <w:rPr>
          <w:rFonts w:ascii="Arial" w:hAnsi="Arial" w:cs="Arial"/>
          <w:sz w:val="22"/>
          <w:szCs w:val="22"/>
        </w:rPr>
        <w:t>, must be documented in the budget</w:t>
      </w:r>
      <w:r w:rsidR="004E4CF6" w:rsidRPr="002846C2">
        <w:rPr>
          <w:rFonts w:ascii="Arial" w:hAnsi="Arial" w:cs="Arial"/>
          <w:sz w:val="22"/>
          <w:szCs w:val="22"/>
        </w:rPr>
        <w:t xml:space="preserve"> submitted with the proposal and will be considered as part of the evaluation review under Section V.1.</w:t>
      </w:r>
      <w:r w:rsidR="006A658E">
        <w:rPr>
          <w:rFonts w:ascii="Arial" w:hAnsi="Arial" w:cs="Arial"/>
          <w:sz w:val="22"/>
          <w:szCs w:val="22"/>
        </w:rPr>
        <w:t>d</w:t>
      </w:r>
      <w:r w:rsidR="00DC4AF4" w:rsidRPr="002846C2">
        <w:rPr>
          <w:rFonts w:ascii="Arial" w:hAnsi="Arial" w:cs="Arial"/>
          <w:sz w:val="22"/>
          <w:szCs w:val="22"/>
        </w:rPr>
        <w:t xml:space="preserve">.iv. </w:t>
      </w:r>
      <w:proofErr w:type="gramStart"/>
      <w:r w:rsidR="00515BA4" w:rsidRPr="002846C2">
        <w:rPr>
          <w:rFonts w:ascii="Arial" w:hAnsi="Arial" w:cs="Arial"/>
          <w:sz w:val="22"/>
          <w:szCs w:val="22"/>
        </w:rPr>
        <w:t>of</w:t>
      </w:r>
      <w:proofErr w:type="gramEnd"/>
      <w:r w:rsidR="00515BA4" w:rsidRPr="002846C2">
        <w:rPr>
          <w:rFonts w:ascii="Arial" w:hAnsi="Arial" w:cs="Arial"/>
          <w:sz w:val="22"/>
          <w:szCs w:val="22"/>
        </w:rPr>
        <w:t xml:space="preserve"> this FFO.</w:t>
      </w:r>
      <w:r w:rsidR="00DC4AF4" w:rsidRPr="002846C2">
        <w:rPr>
          <w:rFonts w:ascii="Arial" w:hAnsi="Arial" w:cs="Arial"/>
          <w:sz w:val="22"/>
          <w:szCs w:val="22"/>
        </w:rPr>
        <w:t xml:space="preserve"> </w:t>
      </w:r>
    </w:p>
    <w:p w:rsidR="004C2C86" w:rsidRPr="002846C2" w:rsidRDefault="004C2C86" w:rsidP="004C2C86">
      <w:pPr>
        <w:tabs>
          <w:tab w:val="left" w:pos="360"/>
        </w:tabs>
        <w:rPr>
          <w:rFonts w:ascii="Arial" w:hAnsi="Arial" w:cs="Arial"/>
          <w:sz w:val="22"/>
          <w:szCs w:val="22"/>
        </w:rPr>
      </w:pPr>
    </w:p>
    <w:p w:rsidR="00FA2C95" w:rsidRPr="002846C2" w:rsidRDefault="00FA2C95"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sz w:val="22"/>
          <w:szCs w:val="22"/>
        </w:rPr>
      </w:pPr>
      <w:bookmarkStart w:id="3" w:name="_Toc226120974"/>
      <w:r w:rsidRPr="002846C2">
        <w:rPr>
          <w:rFonts w:ascii="Arial" w:hAnsi="Arial" w:cs="Arial"/>
          <w:sz w:val="22"/>
          <w:szCs w:val="22"/>
        </w:rPr>
        <w:t>All non-Federal cost share contributions require a letter of commitment signed by an authorized official from each source.</w:t>
      </w:r>
    </w:p>
    <w:p w:rsidR="00FA2C95" w:rsidRPr="002846C2" w:rsidRDefault="00FA2C95"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sz w:val="22"/>
          <w:szCs w:val="22"/>
        </w:rPr>
      </w:pPr>
    </w:p>
    <w:p w:rsidR="00FA2C95" w:rsidRPr="002846C2" w:rsidRDefault="00FA2C95"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sz w:val="22"/>
          <w:szCs w:val="22"/>
        </w:rPr>
      </w:pPr>
      <w:r w:rsidRPr="002846C2">
        <w:rPr>
          <w:rFonts w:ascii="Arial" w:hAnsi="Arial" w:cs="Arial"/>
          <w:bCs/>
          <w:sz w:val="22"/>
          <w:szCs w:val="22"/>
        </w:rPr>
        <w:t xml:space="preserve">Any cost sharing must be in accordance with the “cost sharing or matching” provisions of 15 C.F.R. Part 14, </w:t>
      </w:r>
      <w:r w:rsidRPr="002846C2">
        <w:rPr>
          <w:rFonts w:ascii="Arial" w:hAnsi="Arial" w:cs="Arial"/>
          <w:bCs/>
          <w:i/>
          <w:iCs/>
          <w:sz w:val="22"/>
          <w:szCs w:val="22"/>
        </w:rPr>
        <w:t>Uniform Administrative Requirements for Grants and Cooperative Agreements with Institutions of Higher Education, Hospitals, Other Non-Profit, and Commercial Organizations</w:t>
      </w:r>
      <w:r w:rsidR="00AB6138" w:rsidRPr="002846C2">
        <w:rPr>
          <w:rFonts w:ascii="Arial" w:hAnsi="Arial" w:cs="Arial"/>
          <w:bCs/>
          <w:i/>
          <w:iCs/>
          <w:sz w:val="22"/>
          <w:szCs w:val="22"/>
        </w:rPr>
        <w:t xml:space="preserve"> </w:t>
      </w:r>
      <w:r w:rsidR="009A1630">
        <w:rPr>
          <w:rFonts w:ascii="Arial" w:hAnsi="Arial" w:cs="Arial"/>
          <w:bCs/>
          <w:iCs/>
          <w:sz w:val="22"/>
          <w:szCs w:val="22"/>
        </w:rPr>
        <w:t xml:space="preserve">or </w:t>
      </w:r>
      <w:r w:rsidR="00AB6138" w:rsidRPr="002846C2">
        <w:rPr>
          <w:rFonts w:ascii="Arial" w:hAnsi="Arial" w:cs="Arial"/>
          <w:bCs/>
          <w:iCs/>
          <w:sz w:val="22"/>
          <w:szCs w:val="22"/>
        </w:rPr>
        <w:t>15 C.F.R. Part 24,</w:t>
      </w:r>
      <w:r w:rsidR="00AB6138" w:rsidRPr="002846C2">
        <w:rPr>
          <w:rFonts w:ascii="Arial" w:hAnsi="Arial" w:cs="Arial"/>
          <w:bCs/>
          <w:i/>
          <w:iCs/>
          <w:sz w:val="22"/>
          <w:szCs w:val="22"/>
        </w:rPr>
        <w:t xml:space="preserve"> Uniform Administrative Requirements for Grants and Cooperative Agreements to State and Local Governments</w:t>
      </w:r>
      <w:r w:rsidR="009A1630">
        <w:rPr>
          <w:rFonts w:ascii="Arial" w:hAnsi="Arial" w:cs="Arial"/>
          <w:bCs/>
          <w:iCs/>
          <w:sz w:val="22"/>
          <w:szCs w:val="22"/>
        </w:rPr>
        <w:t>, as applicable</w:t>
      </w:r>
      <w:r w:rsidRPr="002846C2">
        <w:rPr>
          <w:rFonts w:ascii="Arial" w:hAnsi="Arial" w:cs="Arial"/>
          <w:bCs/>
          <w:i/>
          <w:iCs/>
          <w:sz w:val="22"/>
          <w:szCs w:val="22"/>
        </w:rPr>
        <w:t>.</w:t>
      </w:r>
      <w:bookmarkEnd w:id="3"/>
    </w:p>
    <w:p w:rsidR="00FA2C95" w:rsidRPr="002846C2" w:rsidRDefault="00FA2C95"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sz w:val="22"/>
          <w:szCs w:val="22"/>
        </w:rPr>
      </w:pPr>
    </w:p>
    <w:p w:rsidR="00FA2C95" w:rsidRPr="002846C2" w:rsidRDefault="00FA2C95" w:rsidP="009129DA">
      <w:pPr>
        <w:rPr>
          <w:rFonts w:ascii="Arial" w:hAnsi="Arial" w:cs="Arial"/>
          <w:bCs/>
          <w:sz w:val="22"/>
          <w:szCs w:val="22"/>
        </w:rPr>
      </w:pPr>
      <w:r w:rsidRPr="002846C2">
        <w:rPr>
          <w:rFonts w:ascii="Arial" w:hAnsi="Arial" w:cs="Arial"/>
          <w:bCs/>
          <w:sz w:val="22"/>
          <w:szCs w:val="22"/>
        </w:rPr>
        <w:t>As with the Federal share, any proposed costs included as non-Federal cost sharing must be an allowable/eligible cost under this Program and the following applicable Federal cost principles:  1)</w:t>
      </w:r>
      <w:r w:rsidRPr="002846C2">
        <w:rPr>
          <w:rFonts w:ascii="Arial" w:hAnsi="Arial" w:cs="Arial"/>
          <w:sz w:val="22"/>
          <w:szCs w:val="22"/>
        </w:rPr>
        <w:t xml:space="preserve"> Institutions of Higher Education:  2 C.F.R. part 220 (OMB Circular A-21); 2) Nonprofit Organizations:  2 C.F.R. part 230 (OMB Circular A-122)</w:t>
      </w:r>
      <w:r w:rsidR="00AB6138" w:rsidRPr="002846C2">
        <w:rPr>
          <w:rFonts w:ascii="Arial" w:hAnsi="Arial" w:cs="Arial"/>
          <w:sz w:val="22"/>
          <w:szCs w:val="22"/>
        </w:rPr>
        <w:t>; and 3) State, Local and Indian Tribal Governments: 2 C.F.R part 225</w:t>
      </w:r>
      <w:r w:rsidRPr="002846C2">
        <w:rPr>
          <w:rFonts w:ascii="Arial" w:hAnsi="Arial" w:cs="Arial"/>
          <w:bCs/>
          <w:sz w:val="22"/>
          <w:szCs w:val="22"/>
        </w:rPr>
        <w:t>.</w:t>
      </w:r>
    </w:p>
    <w:p w:rsidR="00FA2C95" w:rsidRPr="002846C2" w:rsidRDefault="00FA2C95" w:rsidP="009129DA">
      <w:pPr>
        <w:rPr>
          <w:rFonts w:ascii="Arial" w:hAnsi="Arial" w:cs="Arial"/>
          <w:bCs/>
          <w:sz w:val="22"/>
          <w:szCs w:val="22"/>
        </w:rPr>
      </w:pPr>
    </w:p>
    <w:p w:rsidR="00FA2C95" w:rsidRPr="002846C2" w:rsidRDefault="00FA2C95" w:rsidP="009129DA">
      <w:pPr>
        <w:rPr>
          <w:rFonts w:ascii="Arial" w:hAnsi="Arial" w:cs="Arial"/>
          <w:sz w:val="22"/>
          <w:szCs w:val="22"/>
        </w:rPr>
      </w:pPr>
      <w:r w:rsidRPr="002846C2">
        <w:rPr>
          <w:rFonts w:ascii="Arial" w:hAnsi="Arial" w:cs="Arial"/>
          <w:sz w:val="22"/>
          <w:szCs w:val="22"/>
        </w:rPr>
        <w:t xml:space="preserve">As with the Federal share, any proposed non-Federal cost sharing will be made a part of the cooperative agreement award and will be subject to audit if the project receives MEP funding.  </w:t>
      </w:r>
    </w:p>
    <w:p w:rsidR="00FA2C95" w:rsidRPr="002846C2" w:rsidRDefault="00FA2C95" w:rsidP="009129DA">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Cs/>
          <w:sz w:val="22"/>
          <w:szCs w:val="22"/>
        </w:rPr>
      </w:pPr>
    </w:p>
    <w:p w:rsidR="00FA2C95" w:rsidRPr="002846C2" w:rsidRDefault="00FA2C95" w:rsidP="009129DA">
      <w:pPr>
        <w:numPr>
          <w:ilvl w:val="0"/>
          <w:numId w:val="12"/>
        </w:numPr>
        <w:tabs>
          <w:tab w:val="left" w:pos="450"/>
        </w:tabs>
        <w:autoSpaceDE w:val="0"/>
        <w:autoSpaceDN w:val="0"/>
        <w:adjustRightInd w:val="0"/>
        <w:ind w:left="0"/>
        <w:contextualSpacing/>
        <w:rPr>
          <w:rFonts w:ascii="Arial" w:hAnsi="Arial" w:cs="Arial"/>
          <w:b/>
          <w:color w:val="000000"/>
          <w:sz w:val="22"/>
          <w:szCs w:val="22"/>
        </w:rPr>
      </w:pPr>
      <w:r w:rsidRPr="002846C2">
        <w:rPr>
          <w:rFonts w:ascii="Arial" w:hAnsi="Arial" w:cs="Arial"/>
          <w:b/>
          <w:color w:val="000000"/>
          <w:sz w:val="22"/>
          <w:szCs w:val="22"/>
        </w:rPr>
        <w:t>Other</w:t>
      </w:r>
    </w:p>
    <w:p w:rsidR="00FA2C95" w:rsidRPr="002846C2" w:rsidRDefault="00FA2C95" w:rsidP="009129DA">
      <w:pPr>
        <w:tabs>
          <w:tab w:val="left" w:pos="2304"/>
        </w:tabs>
        <w:rPr>
          <w:rFonts w:ascii="Arial" w:hAnsi="Arial" w:cs="Arial"/>
          <w:b/>
          <w:color w:val="000000"/>
          <w:sz w:val="22"/>
          <w:szCs w:val="22"/>
        </w:rPr>
      </w:pPr>
    </w:p>
    <w:p w:rsidR="00FA2C95" w:rsidRPr="002846C2" w:rsidRDefault="00FA2C95" w:rsidP="009129DA">
      <w:pPr>
        <w:tabs>
          <w:tab w:val="left" w:pos="360"/>
        </w:tabs>
        <w:contextualSpacing/>
        <w:rPr>
          <w:rFonts w:ascii="Arial" w:hAnsi="Arial" w:cs="Arial"/>
          <w:bCs/>
          <w:sz w:val="22"/>
          <w:szCs w:val="22"/>
        </w:rPr>
      </w:pPr>
      <w:proofErr w:type="gramStart"/>
      <w:r w:rsidRPr="002846C2">
        <w:rPr>
          <w:rFonts w:ascii="Arial" w:hAnsi="Arial" w:cs="Arial"/>
          <w:b/>
          <w:sz w:val="22"/>
          <w:szCs w:val="22"/>
        </w:rPr>
        <w:t>Pre-Proposals.</w:t>
      </w:r>
      <w:proofErr w:type="gramEnd"/>
      <w:r w:rsidRPr="002846C2">
        <w:rPr>
          <w:rFonts w:ascii="Arial" w:hAnsi="Arial" w:cs="Arial"/>
          <w:bCs/>
          <w:sz w:val="22"/>
          <w:szCs w:val="22"/>
        </w:rPr>
        <w:t xml:space="preserve">  NIST is not accepting pre-proposals </w:t>
      </w:r>
      <w:r w:rsidR="00CD4856" w:rsidRPr="002846C2">
        <w:rPr>
          <w:rFonts w:ascii="Arial" w:hAnsi="Arial" w:cs="Arial"/>
          <w:bCs/>
          <w:sz w:val="22"/>
          <w:szCs w:val="22"/>
        </w:rPr>
        <w:t>or</w:t>
      </w:r>
      <w:r w:rsidRPr="002846C2">
        <w:rPr>
          <w:rFonts w:ascii="Arial" w:hAnsi="Arial" w:cs="Arial"/>
          <w:bCs/>
          <w:sz w:val="22"/>
          <w:szCs w:val="22"/>
        </w:rPr>
        <w:t xml:space="preserve"> white papers under </w:t>
      </w:r>
      <w:r w:rsidR="00DF6024">
        <w:rPr>
          <w:rFonts w:ascii="Arial" w:hAnsi="Arial" w:cs="Arial"/>
          <w:bCs/>
          <w:sz w:val="22"/>
          <w:szCs w:val="22"/>
        </w:rPr>
        <w:t xml:space="preserve">this </w:t>
      </w:r>
      <w:r w:rsidRPr="002846C2">
        <w:rPr>
          <w:rFonts w:ascii="Arial" w:hAnsi="Arial" w:cs="Arial"/>
          <w:bCs/>
          <w:sz w:val="22"/>
          <w:szCs w:val="22"/>
        </w:rPr>
        <w:t xml:space="preserve">MEP </w:t>
      </w:r>
      <w:r w:rsidR="00DF6024">
        <w:rPr>
          <w:rFonts w:ascii="Arial" w:hAnsi="Arial" w:cs="Arial"/>
          <w:bCs/>
          <w:sz w:val="22"/>
          <w:szCs w:val="22"/>
        </w:rPr>
        <w:t>funding opportunity</w:t>
      </w:r>
      <w:r w:rsidRPr="002846C2">
        <w:rPr>
          <w:rFonts w:ascii="Arial" w:hAnsi="Arial" w:cs="Arial"/>
          <w:bCs/>
          <w:sz w:val="22"/>
          <w:szCs w:val="22"/>
        </w:rPr>
        <w:t>.</w:t>
      </w:r>
    </w:p>
    <w:p w:rsidR="00E162BC" w:rsidRPr="002846C2" w:rsidRDefault="00E162BC" w:rsidP="009129DA">
      <w:pPr>
        <w:tabs>
          <w:tab w:val="left" w:pos="450"/>
        </w:tabs>
        <w:contextualSpacing/>
        <w:rPr>
          <w:rFonts w:ascii="Arial" w:hAnsi="Arial" w:cs="Arial"/>
          <w:sz w:val="22"/>
          <w:szCs w:val="22"/>
        </w:rPr>
      </w:pPr>
    </w:p>
    <w:p w:rsidR="004E4CF6" w:rsidRPr="002846C2" w:rsidRDefault="00DC4AF4" w:rsidP="009129DA">
      <w:pPr>
        <w:tabs>
          <w:tab w:val="left" w:pos="-144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b/>
          <w:bCs/>
          <w:sz w:val="22"/>
          <w:szCs w:val="22"/>
        </w:rPr>
        <w:t>IV.</w:t>
      </w:r>
      <w:r w:rsidRPr="002846C2">
        <w:rPr>
          <w:rFonts w:ascii="Arial" w:hAnsi="Arial" w:cs="Arial"/>
          <w:sz w:val="22"/>
          <w:szCs w:val="22"/>
        </w:rPr>
        <w:tab/>
      </w:r>
      <w:r w:rsidRPr="002846C2">
        <w:rPr>
          <w:rFonts w:ascii="Arial" w:hAnsi="Arial" w:cs="Arial"/>
          <w:b/>
          <w:bCs/>
          <w:sz w:val="22"/>
          <w:szCs w:val="22"/>
          <w:u w:val="single"/>
        </w:rPr>
        <w:t>Application/Proposal and Submission Information</w:t>
      </w:r>
    </w:p>
    <w:p w:rsidR="004E4CF6" w:rsidRPr="002846C2" w:rsidRDefault="004E4CF6" w:rsidP="009129D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4E4CF6" w:rsidRPr="002846C2" w:rsidRDefault="002D13DE" w:rsidP="009129DA">
      <w:pPr>
        <w:pStyle w:val="Default"/>
        <w:tabs>
          <w:tab w:val="left" w:pos="360"/>
        </w:tabs>
        <w:ind w:left="360" w:hanging="360"/>
        <w:rPr>
          <w:rFonts w:ascii="Arial" w:hAnsi="Arial" w:cs="Arial"/>
          <w:b/>
          <w:bCs/>
          <w:sz w:val="22"/>
          <w:szCs w:val="22"/>
        </w:rPr>
      </w:pPr>
      <w:r w:rsidRPr="002846C2">
        <w:rPr>
          <w:rFonts w:ascii="Arial" w:hAnsi="Arial" w:cs="Arial"/>
          <w:b/>
          <w:bCs/>
          <w:sz w:val="22"/>
          <w:szCs w:val="22"/>
        </w:rPr>
        <w:t>1.</w:t>
      </w:r>
      <w:r w:rsidRPr="002846C2">
        <w:rPr>
          <w:rFonts w:ascii="Arial" w:hAnsi="Arial" w:cs="Arial"/>
          <w:b/>
          <w:bCs/>
          <w:sz w:val="22"/>
          <w:szCs w:val="22"/>
        </w:rPr>
        <w:tab/>
      </w:r>
      <w:r w:rsidR="00FA2C95" w:rsidRPr="002846C2">
        <w:rPr>
          <w:rFonts w:ascii="Arial" w:hAnsi="Arial" w:cs="Arial"/>
          <w:b/>
          <w:bCs/>
          <w:sz w:val="22"/>
          <w:szCs w:val="22"/>
        </w:rPr>
        <w:t>Address to Request Application Package</w:t>
      </w:r>
      <w:r w:rsidRPr="002846C2">
        <w:rPr>
          <w:rFonts w:ascii="Arial" w:hAnsi="Arial" w:cs="Arial"/>
          <w:b/>
          <w:bCs/>
          <w:sz w:val="22"/>
          <w:szCs w:val="22"/>
        </w:rPr>
        <w:t xml:space="preserve">  </w:t>
      </w:r>
    </w:p>
    <w:p w:rsidR="004E4CF6" w:rsidRPr="002846C2" w:rsidRDefault="004E4CF6" w:rsidP="009129DA">
      <w:pPr>
        <w:pStyle w:val="Default"/>
        <w:tabs>
          <w:tab w:val="left" w:pos="360"/>
        </w:tabs>
        <w:ind w:left="360" w:hanging="360"/>
        <w:rPr>
          <w:rFonts w:ascii="Arial" w:hAnsi="Arial" w:cs="Arial"/>
          <w:sz w:val="22"/>
          <w:szCs w:val="22"/>
        </w:rPr>
      </w:pPr>
    </w:p>
    <w:p w:rsidR="00FA2C95" w:rsidRPr="002846C2" w:rsidRDefault="00FA2C95" w:rsidP="009129DA">
      <w:pPr>
        <w:pStyle w:val="Default"/>
        <w:rPr>
          <w:rFonts w:ascii="Arial" w:hAnsi="Arial" w:cs="Arial"/>
          <w:color w:val="auto"/>
          <w:sz w:val="22"/>
          <w:szCs w:val="22"/>
        </w:rPr>
      </w:pPr>
      <w:r w:rsidRPr="002846C2">
        <w:rPr>
          <w:rFonts w:ascii="Arial" w:hAnsi="Arial" w:cs="Arial"/>
          <w:color w:val="auto"/>
          <w:sz w:val="22"/>
          <w:szCs w:val="22"/>
        </w:rPr>
        <w:lastRenderedPageBreak/>
        <w:t>The standard application package</w:t>
      </w:r>
      <w:r w:rsidR="00F2600C" w:rsidRPr="002846C2">
        <w:rPr>
          <w:rFonts w:ascii="Arial" w:hAnsi="Arial" w:cs="Arial"/>
          <w:color w:val="auto"/>
          <w:sz w:val="22"/>
          <w:szCs w:val="22"/>
        </w:rPr>
        <w:t>,</w:t>
      </w:r>
      <w:r w:rsidRPr="002846C2">
        <w:rPr>
          <w:rFonts w:ascii="Arial" w:hAnsi="Arial" w:cs="Arial"/>
          <w:color w:val="auto"/>
          <w:sz w:val="22"/>
          <w:szCs w:val="22"/>
        </w:rPr>
        <w:t xml:space="preserve"> consisting of the standard forms, i.e., SF-424, SF-424A, SF-424B, SF-LLL, and the CD-511, is available at </w:t>
      </w:r>
      <w:hyperlink r:id="rId14" w:history="1">
        <w:r w:rsidR="005C6BDC" w:rsidRPr="002846C2">
          <w:rPr>
            <w:rStyle w:val="Hyperlink"/>
            <w:rFonts w:ascii="Arial" w:hAnsi="Arial" w:cs="Arial"/>
            <w:sz w:val="22"/>
            <w:szCs w:val="22"/>
          </w:rPr>
          <w:t>www.grants.gov</w:t>
        </w:r>
      </w:hyperlink>
      <w:r w:rsidRPr="002846C2">
        <w:rPr>
          <w:rFonts w:ascii="Arial" w:hAnsi="Arial" w:cs="Arial"/>
          <w:color w:val="auto"/>
          <w:sz w:val="22"/>
          <w:szCs w:val="22"/>
        </w:rPr>
        <w:t>.</w:t>
      </w:r>
      <w:r w:rsidR="005C6BDC" w:rsidRPr="002846C2">
        <w:rPr>
          <w:rFonts w:ascii="Arial" w:hAnsi="Arial" w:cs="Arial"/>
          <w:color w:val="auto"/>
          <w:sz w:val="22"/>
          <w:szCs w:val="22"/>
        </w:rPr>
        <w:t xml:space="preserve"> </w:t>
      </w:r>
      <w:r w:rsidR="00154121" w:rsidRPr="002846C2">
        <w:rPr>
          <w:rFonts w:ascii="Arial" w:hAnsi="Arial" w:cs="Arial"/>
          <w:color w:val="auto"/>
          <w:sz w:val="22"/>
          <w:szCs w:val="22"/>
        </w:rPr>
        <w:t xml:space="preserve"> The standard application package may also be requested by contacting:</w:t>
      </w:r>
    </w:p>
    <w:p w:rsidR="00FA2C95" w:rsidRPr="002846C2" w:rsidRDefault="00FA2C95" w:rsidP="009129DA">
      <w:pPr>
        <w:pStyle w:val="Default"/>
        <w:rPr>
          <w:rFonts w:ascii="Arial" w:hAnsi="Arial" w:cs="Arial"/>
          <w:color w:val="auto"/>
          <w:sz w:val="22"/>
          <w:szCs w:val="22"/>
        </w:rPr>
      </w:pPr>
    </w:p>
    <w:p w:rsidR="00FA2C95" w:rsidRPr="002846C2" w:rsidRDefault="006C06F6" w:rsidP="009129DA">
      <w:pPr>
        <w:autoSpaceDE w:val="0"/>
        <w:autoSpaceDN w:val="0"/>
        <w:adjustRightInd w:val="0"/>
        <w:ind w:left="720" w:firstLine="720"/>
        <w:rPr>
          <w:rFonts w:ascii="Arial" w:hAnsi="Arial" w:cs="Arial"/>
          <w:color w:val="000000"/>
          <w:sz w:val="22"/>
          <w:szCs w:val="22"/>
        </w:rPr>
      </w:pPr>
      <w:r w:rsidRPr="002846C2">
        <w:rPr>
          <w:rFonts w:ascii="Arial" w:hAnsi="Arial" w:cs="Arial"/>
          <w:color w:val="000000"/>
          <w:sz w:val="22"/>
          <w:szCs w:val="22"/>
        </w:rPr>
        <w:t>Diane Henderson</w:t>
      </w:r>
    </w:p>
    <w:p w:rsidR="00FA2C95" w:rsidRPr="002846C2" w:rsidRDefault="00FA2C95" w:rsidP="009129DA">
      <w:pPr>
        <w:autoSpaceDE w:val="0"/>
        <w:autoSpaceDN w:val="0"/>
        <w:adjustRightInd w:val="0"/>
        <w:ind w:left="1440"/>
        <w:rPr>
          <w:rFonts w:ascii="Arial" w:hAnsi="Arial" w:cs="Arial"/>
          <w:color w:val="000000"/>
          <w:sz w:val="22"/>
          <w:szCs w:val="22"/>
        </w:rPr>
      </w:pPr>
      <w:r w:rsidRPr="002846C2">
        <w:rPr>
          <w:rFonts w:ascii="Arial" w:hAnsi="Arial" w:cs="Arial"/>
          <w:color w:val="000000"/>
          <w:sz w:val="22"/>
          <w:szCs w:val="22"/>
        </w:rPr>
        <w:t xml:space="preserve">National Institute of Standards and Technology </w:t>
      </w:r>
    </w:p>
    <w:p w:rsidR="00FA2C95" w:rsidRPr="002846C2" w:rsidRDefault="006C06F6" w:rsidP="009129DA">
      <w:pPr>
        <w:autoSpaceDE w:val="0"/>
        <w:autoSpaceDN w:val="0"/>
        <w:adjustRightInd w:val="0"/>
        <w:ind w:left="1440"/>
        <w:rPr>
          <w:rFonts w:ascii="Arial" w:hAnsi="Arial" w:cs="Arial"/>
          <w:color w:val="000000"/>
          <w:sz w:val="22"/>
          <w:szCs w:val="22"/>
        </w:rPr>
      </w:pPr>
      <w:r w:rsidRPr="002846C2">
        <w:rPr>
          <w:rFonts w:ascii="Arial" w:hAnsi="Arial" w:cs="Arial"/>
          <w:color w:val="000000"/>
          <w:sz w:val="22"/>
          <w:szCs w:val="22"/>
        </w:rPr>
        <w:t>Manufacturing Extension Partnership</w:t>
      </w:r>
    </w:p>
    <w:p w:rsidR="00FA2C95" w:rsidRPr="002846C2" w:rsidRDefault="00FA2C95" w:rsidP="009129DA">
      <w:pPr>
        <w:autoSpaceDE w:val="0"/>
        <w:autoSpaceDN w:val="0"/>
        <w:adjustRightInd w:val="0"/>
        <w:ind w:left="1440"/>
        <w:rPr>
          <w:rFonts w:ascii="Arial" w:hAnsi="Arial" w:cs="Arial"/>
          <w:color w:val="000000"/>
          <w:sz w:val="22"/>
          <w:szCs w:val="22"/>
        </w:rPr>
      </w:pPr>
      <w:r w:rsidRPr="002846C2">
        <w:rPr>
          <w:rFonts w:ascii="Arial" w:hAnsi="Arial" w:cs="Arial"/>
          <w:color w:val="000000"/>
          <w:sz w:val="22"/>
          <w:szCs w:val="22"/>
        </w:rPr>
        <w:t xml:space="preserve">100 Bureau Drive, Mail Stop </w:t>
      </w:r>
      <w:r w:rsidR="006C06F6" w:rsidRPr="002846C2">
        <w:rPr>
          <w:rFonts w:ascii="Arial" w:hAnsi="Arial" w:cs="Arial"/>
          <w:color w:val="000000"/>
          <w:sz w:val="22"/>
          <w:szCs w:val="22"/>
        </w:rPr>
        <w:t>4800</w:t>
      </w:r>
    </w:p>
    <w:p w:rsidR="00FA2C95" w:rsidRPr="002846C2" w:rsidRDefault="006C06F6" w:rsidP="009129DA">
      <w:pPr>
        <w:autoSpaceDE w:val="0"/>
        <w:autoSpaceDN w:val="0"/>
        <w:adjustRightInd w:val="0"/>
        <w:ind w:left="1440"/>
        <w:rPr>
          <w:rFonts w:ascii="Arial" w:hAnsi="Arial" w:cs="Arial"/>
          <w:color w:val="000000"/>
          <w:sz w:val="22"/>
          <w:szCs w:val="22"/>
        </w:rPr>
      </w:pPr>
      <w:r w:rsidRPr="002846C2">
        <w:rPr>
          <w:rFonts w:ascii="Arial" w:hAnsi="Arial" w:cs="Arial"/>
          <w:color w:val="000000"/>
          <w:sz w:val="22"/>
          <w:szCs w:val="22"/>
        </w:rPr>
        <w:t>Gaithersburg, MD 20899-4800</w:t>
      </w:r>
    </w:p>
    <w:p w:rsidR="00412959" w:rsidRPr="002846C2" w:rsidRDefault="00412959" w:rsidP="009129DA">
      <w:pPr>
        <w:pStyle w:val="Default"/>
        <w:ind w:left="1440"/>
        <w:rPr>
          <w:rFonts w:ascii="Arial" w:hAnsi="Arial" w:cs="Arial"/>
          <w:sz w:val="22"/>
          <w:szCs w:val="22"/>
        </w:rPr>
      </w:pPr>
    </w:p>
    <w:p w:rsidR="00FA2C95" w:rsidRPr="002846C2" w:rsidRDefault="00FA2C95" w:rsidP="009129DA">
      <w:pPr>
        <w:pStyle w:val="Default"/>
        <w:ind w:left="1440"/>
        <w:rPr>
          <w:rFonts w:ascii="Arial" w:hAnsi="Arial" w:cs="Arial"/>
          <w:color w:val="auto"/>
          <w:sz w:val="22"/>
          <w:szCs w:val="22"/>
        </w:rPr>
      </w:pPr>
      <w:r w:rsidRPr="002846C2">
        <w:rPr>
          <w:rFonts w:ascii="Arial" w:hAnsi="Arial" w:cs="Arial"/>
          <w:sz w:val="22"/>
          <w:szCs w:val="22"/>
        </w:rPr>
        <w:t>Phone:  301-</w:t>
      </w:r>
      <w:r w:rsidR="006C06F6" w:rsidRPr="002846C2">
        <w:rPr>
          <w:rFonts w:ascii="Arial" w:hAnsi="Arial" w:cs="Arial"/>
          <w:sz w:val="22"/>
          <w:szCs w:val="22"/>
        </w:rPr>
        <w:t>975-5105</w:t>
      </w:r>
    </w:p>
    <w:p w:rsidR="004E4CF6" w:rsidRPr="002846C2" w:rsidRDefault="004E4CF6" w:rsidP="009129D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4E4CF6" w:rsidRPr="002846C2" w:rsidRDefault="002D13DE" w:rsidP="009129DA">
      <w:pPr>
        <w:numPr>
          <w:ilvl w:val="0"/>
          <w:numId w:val="3"/>
        </w:numPr>
        <w:tabs>
          <w:tab w:val="clear" w:pos="720"/>
          <w:tab w:val="left" w:pos="-144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b/>
          <w:bCs/>
          <w:sz w:val="22"/>
          <w:szCs w:val="22"/>
        </w:rPr>
      </w:pPr>
      <w:r w:rsidRPr="002846C2">
        <w:rPr>
          <w:rFonts w:ascii="Arial" w:hAnsi="Arial" w:cs="Arial"/>
          <w:b/>
          <w:bCs/>
          <w:sz w:val="22"/>
          <w:szCs w:val="22"/>
        </w:rPr>
        <w:t>Content and Form</w:t>
      </w:r>
      <w:r w:rsidR="008364E8" w:rsidRPr="002846C2">
        <w:rPr>
          <w:rFonts w:ascii="Arial" w:hAnsi="Arial" w:cs="Arial"/>
          <w:b/>
          <w:bCs/>
          <w:sz w:val="22"/>
          <w:szCs w:val="22"/>
        </w:rPr>
        <w:t>at</w:t>
      </w:r>
      <w:r w:rsidRPr="002846C2">
        <w:rPr>
          <w:rFonts w:ascii="Arial" w:hAnsi="Arial" w:cs="Arial"/>
          <w:b/>
          <w:bCs/>
          <w:sz w:val="22"/>
          <w:szCs w:val="22"/>
        </w:rPr>
        <w:t xml:space="preserve"> of Application/Proposal Submission</w:t>
      </w:r>
      <w:r w:rsidR="00646ED8" w:rsidRPr="002846C2">
        <w:rPr>
          <w:rFonts w:ascii="Arial" w:hAnsi="Arial" w:cs="Arial"/>
          <w:b/>
          <w:bCs/>
          <w:sz w:val="22"/>
          <w:szCs w:val="22"/>
        </w:rPr>
        <w:t xml:space="preserve"> </w:t>
      </w:r>
      <w:r w:rsidR="00646ED8" w:rsidRPr="002846C2">
        <w:rPr>
          <w:rFonts w:ascii="Arial" w:hAnsi="Arial" w:cs="Arial"/>
          <w:b/>
          <w:sz w:val="22"/>
          <w:szCs w:val="22"/>
        </w:rPr>
        <w:t>– The requirements given in this section of this FFO will be used in lieu of those given in the MEP regulations found at 15 C.F.R. part 290, specifically 15 C.F.R. § 290.5(a).</w:t>
      </w:r>
    </w:p>
    <w:p w:rsidR="004E4CF6" w:rsidRPr="002846C2" w:rsidRDefault="004E4CF6" w:rsidP="009129DA">
      <w:pPr>
        <w:pStyle w:val="Default"/>
        <w:rPr>
          <w:rFonts w:ascii="Arial" w:hAnsi="Arial" w:cs="Arial"/>
          <w:sz w:val="22"/>
          <w:szCs w:val="22"/>
        </w:rPr>
      </w:pPr>
    </w:p>
    <w:p w:rsidR="004E4CF6" w:rsidRPr="002846C2" w:rsidRDefault="002D13DE" w:rsidP="009129DA">
      <w:pPr>
        <w:tabs>
          <w:tab w:val="left" w:pos="360"/>
        </w:tabs>
        <w:rPr>
          <w:rFonts w:ascii="Arial" w:hAnsi="Arial" w:cs="Arial"/>
          <w:sz w:val="22"/>
          <w:szCs w:val="22"/>
        </w:rPr>
      </w:pPr>
      <w:r w:rsidRPr="002846C2">
        <w:rPr>
          <w:rFonts w:ascii="Arial" w:hAnsi="Arial" w:cs="Arial"/>
          <w:sz w:val="22"/>
          <w:szCs w:val="22"/>
        </w:rPr>
        <w:t xml:space="preserve">The NIST MEP Operating Plan Guidelines are a resource framework for </w:t>
      </w:r>
      <w:r w:rsidR="001B0DAC" w:rsidRPr="002846C2">
        <w:rPr>
          <w:rFonts w:ascii="Arial" w:hAnsi="Arial" w:cs="Arial"/>
          <w:sz w:val="22"/>
          <w:szCs w:val="22"/>
        </w:rPr>
        <w:t>proposers</w:t>
      </w:r>
      <w:r w:rsidRPr="002846C2">
        <w:rPr>
          <w:rFonts w:ascii="Arial" w:hAnsi="Arial" w:cs="Arial"/>
          <w:sz w:val="22"/>
          <w:szCs w:val="22"/>
        </w:rPr>
        <w:t xml:space="preserve"> to consider in developing the</w:t>
      </w:r>
      <w:r w:rsidR="001B0DAC" w:rsidRPr="002846C2">
        <w:rPr>
          <w:rFonts w:ascii="Arial" w:hAnsi="Arial" w:cs="Arial"/>
          <w:sz w:val="22"/>
          <w:szCs w:val="22"/>
        </w:rPr>
        <w:t>ir</w:t>
      </w:r>
      <w:r w:rsidRPr="002846C2">
        <w:rPr>
          <w:rFonts w:ascii="Arial" w:hAnsi="Arial" w:cs="Arial"/>
          <w:sz w:val="22"/>
          <w:szCs w:val="22"/>
        </w:rPr>
        <w:t xml:space="preserve"> </w:t>
      </w:r>
      <w:r w:rsidR="001B0DAC" w:rsidRPr="002846C2">
        <w:rPr>
          <w:rFonts w:ascii="Arial" w:hAnsi="Arial" w:cs="Arial"/>
          <w:sz w:val="22"/>
          <w:szCs w:val="22"/>
        </w:rPr>
        <w:t>proposal</w:t>
      </w:r>
      <w:r w:rsidRPr="002846C2">
        <w:rPr>
          <w:rFonts w:ascii="Arial" w:hAnsi="Arial" w:cs="Arial"/>
          <w:sz w:val="22"/>
          <w:szCs w:val="22"/>
        </w:rPr>
        <w:t xml:space="preserve">.  </w:t>
      </w:r>
      <w:r w:rsidR="00FF0775" w:rsidRPr="002846C2">
        <w:rPr>
          <w:rFonts w:ascii="Arial" w:hAnsi="Arial" w:cs="Arial"/>
          <w:sz w:val="22"/>
          <w:szCs w:val="22"/>
        </w:rPr>
        <w:t xml:space="preserve">These guidelines are available at </w:t>
      </w:r>
      <w:hyperlink r:id="rId15" w:history="1">
        <w:r w:rsidR="00501404" w:rsidRPr="002846C2">
          <w:rPr>
            <w:rStyle w:val="Hyperlink"/>
            <w:rFonts w:ascii="Arial" w:hAnsi="Arial" w:cs="Arial"/>
            <w:sz w:val="22"/>
            <w:szCs w:val="22"/>
          </w:rPr>
          <w:t>http://nist.gov/mep/</w:t>
        </w:r>
      </w:hyperlink>
      <w:r w:rsidR="00501404" w:rsidRPr="002846C2">
        <w:rPr>
          <w:rFonts w:ascii="Arial" w:hAnsi="Arial" w:cs="Arial"/>
          <w:sz w:val="22"/>
          <w:szCs w:val="22"/>
        </w:rPr>
        <w:t xml:space="preserve">. </w:t>
      </w:r>
      <w:r w:rsidR="00D01DB1" w:rsidRPr="002846C2">
        <w:rPr>
          <w:rFonts w:ascii="Arial" w:hAnsi="Arial" w:cs="Arial"/>
          <w:sz w:val="22"/>
          <w:szCs w:val="22"/>
        </w:rPr>
        <w:t xml:space="preserve"> </w:t>
      </w:r>
      <w:r w:rsidRPr="002846C2">
        <w:rPr>
          <w:rFonts w:ascii="Arial" w:hAnsi="Arial" w:cs="Arial"/>
          <w:sz w:val="22"/>
          <w:szCs w:val="22"/>
        </w:rPr>
        <w:t>Complete proposals must, at a minimum, include the following forms and documents:</w:t>
      </w:r>
    </w:p>
    <w:p w:rsidR="006C06F6" w:rsidRPr="002846C2" w:rsidRDefault="006C06F6" w:rsidP="009129DA">
      <w:pPr>
        <w:tabs>
          <w:tab w:val="left" w:pos="360"/>
        </w:tabs>
        <w:rPr>
          <w:rFonts w:ascii="Arial" w:hAnsi="Arial" w:cs="Arial"/>
          <w:sz w:val="22"/>
          <w:szCs w:val="22"/>
        </w:rPr>
      </w:pPr>
    </w:p>
    <w:p w:rsidR="006C06F6" w:rsidRPr="002846C2" w:rsidRDefault="006C06F6" w:rsidP="009129DA">
      <w:pPr>
        <w:pStyle w:val="Default"/>
        <w:numPr>
          <w:ilvl w:val="0"/>
          <w:numId w:val="13"/>
        </w:numPr>
        <w:ind w:left="360"/>
        <w:rPr>
          <w:rFonts w:ascii="Arial" w:hAnsi="Arial" w:cs="Arial"/>
          <w:sz w:val="22"/>
          <w:szCs w:val="22"/>
        </w:rPr>
      </w:pPr>
      <w:r w:rsidRPr="002846C2">
        <w:rPr>
          <w:rFonts w:ascii="Arial" w:hAnsi="Arial" w:cs="Arial"/>
          <w:b/>
          <w:sz w:val="22"/>
          <w:szCs w:val="22"/>
        </w:rPr>
        <w:t>Required Forms and Documents</w:t>
      </w:r>
      <w:r w:rsidR="00646ED8" w:rsidRPr="002846C2">
        <w:rPr>
          <w:rFonts w:ascii="Arial" w:hAnsi="Arial" w:cs="Arial"/>
          <w:b/>
          <w:sz w:val="22"/>
          <w:szCs w:val="22"/>
        </w:rPr>
        <w:t xml:space="preserve"> </w:t>
      </w:r>
    </w:p>
    <w:p w:rsidR="006C06F6" w:rsidRPr="002846C2" w:rsidRDefault="006C06F6" w:rsidP="009129DA">
      <w:pPr>
        <w:pStyle w:val="Default"/>
        <w:rPr>
          <w:rFonts w:ascii="Arial" w:hAnsi="Arial" w:cs="Arial"/>
          <w:sz w:val="22"/>
          <w:szCs w:val="22"/>
        </w:rPr>
      </w:pPr>
    </w:p>
    <w:p w:rsidR="006C06F6" w:rsidRPr="002846C2" w:rsidRDefault="006C06F6" w:rsidP="009129DA">
      <w:pPr>
        <w:pStyle w:val="ListParagraph"/>
        <w:numPr>
          <w:ilvl w:val="0"/>
          <w:numId w:val="14"/>
        </w:numPr>
        <w:tabs>
          <w:tab w:val="left" w:pos="720"/>
        </w:tabs>
        <w:autoSpaceDE w:val="0"/>
        <w:autoSpaceDN w:val="0"/>
        <w:adjustRightInd w:val="0"/>
        <w:ind w:left="720"/>
        <w:contextualSpacing/>
        <w:rPr>
          <w:rFonts w:ascii="Arial" w:hAnsi="Arial" w:cs="Arial"/>
          <w:color w:val="000000"/>
          <w:sz w:val="22"/>
          <w:szCs w:val="22"/>
        </w:rPr>
      </w:pPr>
      <w:r w:rsidRPr="002846C2">
        <w:rPr>
          <w:rFonts w:ascii="Arial" w:hAnsi="Arial" w:cs="Arial"/>
          <w:color w:val="000000"/>
          <w:sz w:val="22"/>
          <w:szCs w:val="22"/>
        </w:rPr>
        <w:t xml:space="preserve">SF-424, Application for Federal Assistance.  </w:t>
      </w:r>
      <w:r w:rsidR="00F86D9E" w:rsidRPr="002846C2">
        <w:rPr>
          <w:rFonts w:ascii="Arial" w:hAnsi="Arial" w:cs="Arial"/>
          <w:sz w:val="22"/>
          <w:szCs w:val="22"/>
        </w:rPr>
        <w:t xml:space="preserve">The SF-424 must be signed by an authorized representative of the proposer organization.  </w:t>
      </w:r>
      <w:r w:rsidR="00F96E6F" w:rsidRPr="002846C2">
        <w:rPr>
          <w:rFonts w:ascii="Arial" w:hAnsi="Arial" w:cs="Arial"/>
          <w:sz w:val="22"/>
          <w:szCs w:val="22"/>
        </w:rPr>
        <w:t>The FFO number 2012-NIST-MEP-</w:t>
      </w:r>
      <w:r w:rsidR="00F17C3B">
        <w:rPr>
          <w:rFonts w:ascii="Arial" w:hAnsi="Arial" w:cs="Arial"/>
          <w:sz w:val="22"/>
          <w:szCs w:val="22"/>
        </w:rPr>
        <w:t>AZ-MD-RI-01</w:t>
      </w:r>
      <w:r w:rsidR="00F96E6F" w:rsidRPr="002846C2">
        <w:rPr>
          <w:rFonts w:ascii="Arial" w:hAnsi="Arial" w:cs="Arial"/>
          <w:sz w:val="22"/>
          <w:szCs w:val="22"/>
        </w:rPr>
        <w:t xml:space="preserve"> must be identified in item 12 of the SF-424.  </w:t>
      </w:r>
      <w:r w:rsidRPr="002846C2">
        <w:rPr>
          <w:rFonts w:ascii="Arial" w:hAnsi="Arial" w:cs="Arial"/>
          <w:color w:val="000000"/>
          <w:sz w:val="22"/>
          <w:szCs w:val="22"/>
        </w:rPr>
        <w:t xml:space="preserve">The list of certifications and assurances referenced in item 21 of the SF-424 is contained in the SF-424B.  </w:t>
      </w:r>
    </w:p>
    <w:p w:rsidR="006C06F6" w:rsidRPr="002846C2" w:rsidRDefault="006C06F6" w:rsidP="009129DA">
      <w:pPr>
        <w:pStyle w:val="ListParagraph"/>
        <w:numPr>
          <w:ilvl w:val="0"/>
          <w:numId w:val="14"/>
        </w:numPr>
        <w:tabs>
          <w:tab w:val="left" w:pos="720"/>
        </w:tabs>
        <w:autoSpaceDE w:val="0"/>
        <w:autoSpaceDN w:val="0"/>
        <w:adjustRightInd w:val="0"/>
        <w:ind w:left="720"/>
        <w:contextualSpacing/>
        <w:rPr>
          <w:rFonts w:ascii="Arial" w:hAnsi="Arial" w:cs="Arial"/>
          <w:color w:val="000000"/>
          <w:sz w:val="22"/>
          <w:szCs w:val="22"/>
        </w:rPr>
      </w:pPr>
      <w:r w:rsidRPr="002846C2">
        <w:rPr>
          <w:rFonts w:ascii="Arial" w:hAnsi="Arial" w:cs="Arial"/>
          <w:color w:val="000000"/>
          <w:sz w:val="22"/>
          <w:szCs w:val="22"/>
        </w:rPr>
        <w:t>SF-424A, Budget Information - Non-Construction Programs  (The budget should reflect ant</w:t>
      </w:r>
      <w:r w:rsidRPr="002846C2">
        <w:rPr>
          <w:rFonts w:ascii="Arial" w:hAnsi="Arial" w:cs="Arial"/>
          <w:sz w:val="22"/>
          <w:szCs w:val="22"/>
        </w:rPr>
        <w:t xml:space="preserve">icipated expenses for no more than </w:t>
      </w:r>
      <w:r w:rsidR="002B5820" w:rsidRPr="002846C2">
        <w:rPr>
          <w:rFonts w:ascii="Arial" w:hAnsi="Arial" w:cs="Arial"/>
          <w:sz w:val="22"/>
          <w:szCs w:val="22"/>
        </w:rPr>
        <w:t xml:space="preserve">five </w:t>
      </w:r>
      <w:r w:rsidRPr="002846C2">
        <w:rPr>
          <w:rFonts w:ascii="Arial" w:hAnsi="Arial" w:cs="Arial"/>
          <w:sz w:val="22"/>
          <w:szCs w:val="22"/>
        </w:rPr>
        <w:t>(</w:t>
      </w:r>
      <w:r w:rsidR="002B5820" w:rsidRPr="002846C2">
        <w:rPr>
          <w:rFonts w:ascii="Arial" w:hAnsi="Arial" w:cs="Arial"/>
          <w:sz w:val="22"/>
          <w:szCs w:val="22"/>
        </w:rPr>
        <w:t>5</w:t>
      </w:r>
      <w:r w:rsidRPr="002846C2">
        <w:rPr>
          <w:rFonts w:ascii="Arial" w:hAnsi="Arial" w:cs="Arial"/>
          <w:sz w:val="22"/>
          <w:szCs w:val="22"/>
        </w:rPr>
        <w:t xml:space="preserve">) years, considering all potential cost increases, including cost of living adjustments.)  </w:t>
      </w:r>
    </w:p>
    <w:p w:rsidR="006C06F6" w:rsidRPr="002846C2" w:rsidRDefault="006C06F6" w:rsidP="009129DA">
      <w:pPr>
        <w:pStyle w:val="ListParagraph"/>
        <w:numPr>
          <w:ilvl w:val="0"/>
          <w:numId w:val="14"/>
        </w:numPr>
        <w:tabs>
          <w:tab w:val="left" w:pos="720"/>
        </w:tabs>
        <w:autoSpaceDE w:val="0"/>
        <w:autoSpaceDN w:val="0"/>
        <w:adjustRightInd w:val="0"/>
        <w:ind w:left="720"/>
        <w:contextualSpacing/>
        <w:rPr>
          <w:rFonts w:ascii="Arial" w:hAnsi="Arial" w:cs="Arial"/>
          <w:color w:val="000000"/>
          <w:sz w:val="22"/>
          <w:szCs w:val="22"/>
        </w:rPr>
      </w:pPr>
      <w:r w:rsidRPr="002846C2">
        <w:rPr>
          <w:rFonts w:ascii="Arial" w:hAnsi="Arial" w:cs="Arial"/>
          <w:color w:val="000000"/>
          <w:sz w:val="22"/>
          <w:szCs w:val="22"/>
        </w:rPr>
        <w:t xml:space="preserve">SF-424B, Assurances - Non-Construction Programs </w:t>
      </w:r>
    </w:p>
    <w:p w:rsidR="006C06F6" w:rsidRPr="002846C2" w:rsidRDefault="006C06F6" w:rsidP="009129DA">
      <w:pPr>
        <w:pStyle w:val="ListParagraph"/>
        <w:numPr>
          <w:ilvl w:val="0"/>
          <w:numId w:val="14"/>
        </w:numPr>
        <w:tabs>
          <w:tab w:val="left" w:pos="720"/>
        </w:tabs>
        <w:autoSpaceDE w:val="0"/>
        <w:autoSpaceDN w:val="0"/>
        <w:adjustRightInd w:val="0"/>
        <w:ind w:left="720"/>
        <w:contextualSpacing/>
        <w:rPr>
          <w:rFonts w:ascii="Arial" w:hAnsi="Arial" w:cs="Arial"/>
          <w:color w:val="000000"/>
          <w:sz w:val="22"/>
          <w:szCs w:val="22"/>
        </w:rPr>
      </w:pPr>
      <w:r w:rsidRPr="002846C2">
        <w:rPr>
          <w:rFonts w:ascii="Arial" w:hAnsi="Arial" w:cs="Arial"/>
          <w:color w:val="000000"/>
          <w:sz w:val="22"/>
          <w:szCs w:val="22"/>
        </w:rPr>
        <w:t xml:space="preserve">CD-511, Certification Regarding Lobbying </w:t>
      </w:r>
    </w:p>
    <w:p w:rsidR="006C06F6" w:rsidRPr="002846C2" w:rsidRDefault="006C06F6" w:rsidP="009129DA">
      <w:pPr>
        <w:pStyle w:val="ListParagraph"/>
        <w:numPr>
          <w:ilvl w:val="0"/>
          <w:numId w:val="14"/>
        </w:numPr>
        <w:tabs>
          <w:tab w:val="left" w:pos="720"/>
        </w:tabs>
        <w:autoSpaceDE w:val="0"/>
        <w:autoSpaceDN w:val="0"/>
        <w:adjustRightInd w:val="0"/>
        <w:ind w:left="720"/>
        <w:contextualSpacing/>
        <w:rPr>
          <w:rFonts w:ascii="Arial" w:hAnsi="Arial" w:cs="Arial"/>
          <w:color w:val="000000"/>
          <w:sz w:val="22"/>
          <w:szCs w:val="22"/>
        </w:rPr>
      </w:pPr>
      <w:r w:rsidRPr="002846C2">
        <w:rPr>
          <w:rFonts w:ascii="Arial" w:hAnsi="Arial" w:cs="Arial"/>
          <w:color w:val="000000"/>
          <w:sz w:val="22"/>
          <w:szCs w:val="22"/>
        </w:rPr>
        <w:t>SF-LLL, Disclosure of Lobbying Activities (if applicable)</w:t>
      </w:r>
    </w:p>
    <w:p w:rsidR="006C06F6" w:rsidRPr="002846C2" w:rsidRDefault="006C06F6" w:rsidP="009129DA">
      <w:pPr>
        <w:pStyle w:val="Default"/>
        <w:numPr>
          <w:ilvl w:val="0"/>
          <w:numId w:val="14"/>
        </w:numPr>
        <w:tabs>
          <w:tab w:val="left" w:pos="720"/>
        </w:tabs>
        <w:ind w:left="720"/>
        <w:rPr>
          <w:rFonts w:ascii="Arial" w:hAnsi="Arial" w:cs="Arial"/>
          <w:sz w:val="22"/>
          <w:szCs w:val="22"/>
        </w:rPr>
      </w:pPr>
      <w:r w:rsidRPr="002846C2">
        <w:rPr>
          <w:rFonts w:ascii="Arial" w:hAnsi="Arial" w:cs="Arial"/>
          <w:sz w:val="22"/>
          <w:szCs w:val="22"/>
        </w:rPr>
        <w:t>Technical Proposal.  The Technical Proposal is a word-processed document</w:t>
      </w:r>
      <w:r w:rsidR="00FE0C1F" w:rsidRPr="002846C2">
        <w:rPr>
          <w:rFonts w:ascii="Arial" w:hAnsi="Arial" w:cs="Arial"/>
          <w:sz w:val="22"/>
          <w:szCs w:val="22"/>
        </w:rPr>
        <w:t xml:space="preserve"> </w:t>
      </w:r>
      <w:r w:rsidR="002261D6" w:rsidRPr="002846C2">
        <w:rPr>
          <w:rFonts w:ascii="Arial" w:hAnsi="Arial" w:cs="Arial"/>
          <w:sz w:val="22"/>
          <w:szCs w:val="22"/>
        </w:rPr>
        <w:t>not exceeding 25 pages</w:t>
      </w:r>
      <w:r w:rsidR="003A36B4" w:rsidRPr="002846C2">
        <w:rPr>
          <w:rFonts w:ascii="Arial" w:hAnsi="Arial" w:cs="Arial"/>
          <w:sz w:val="22"/>
          <w:szCs w:val="22"/>
        </w:rPr>
        <w:t xml:space="preserve"> </w:t>
      </w:r>
      <w:r w:rsidR="00FE0C1F" w:rsidRPr="002846C2">
        <w:rPr>
          <w:rFonts w:ascii="Arial" w:hAnsi="Arial" w:cs="Arial"/>
          <w:sz w:val="22"/>
          <w:szCs w:val="22"/>
        </w:rPr>
        <w:t>responsive</w:t>
      </w:r>
      <w:r w:rsidR="00C11790" w:rsidRPr="002846C2">
        <w:rPr>
          <w:rFonts w:ascii="Arial" w:hAnsi="Arial" w:cs="Arial"/>
          <w:sz w:val="22"/>
          <w:szCs w:val="22"/>
        </w:rPr>
        <w:t xml:space="preserve"> to the program description (</w:t>
      </w:r>
      <w:r w:rsidR="00C11790" w:rsidRPr="002846C2">
        <w:rPr>
          <w:rFonts w:ascii="Arial" w:hAnsi="Arial" w:cs="Arial"/>
          <w:i/>
          <w:sz w:val="22"/>
          <w:szCs w:val="22"/>
        </w:rPr>
        <w:t>see</w:t>
      </w:r>
      <w:r w:rsidR="00C11790" w:rsidRPr="002846C2">
        <w:rPr>
          <w:rFonts w:ascii="Arial" w:hAnsi="Arial" w:cs="Arial"/>
          <w:sz w:val="22"/>
          <w:szCs w:val="22"/>
        </w:rPr>
        <w:t xml:space="preserve"> Section I. of this FFO) and the evaluation criteria (</w:t>
      </w:r>
      <w:r w:rsidR="00C11790" w:rsidRPr="002846C2">
        <w:rPr>
          <w:rFonts w:ascii="Arial" w:hAnsi="Arial" w:cs="Arial"/>
          <w:i/>
          <w:sz w:val="22"/>
          <w:szCs w:val="22"/>
        </w:rPr>
        <w:t>see</w:t>
      </w:r>
      <w:r w:rsidR="00C11790" w:rsidRPr="002846C2">
        <w:rPr>
          <w:rFonts w:ascii="Arial" w:hAnsi="Arial" w:cs="Arial"/>
          <w:sz w:val="22"/>
          <w:szCs w:val="22"/>
        </w:rPr>
        <w:t xml:space="preserve"> Section V.1. of this FFO).  It should </w:t>
      </w:r>
      <w:r w:rsidRPr="002846C2">
        <w:rPr>
          <w:rFonts w:ascii="Arial" w:hAnsi="Arial" w:cs="Arial"/>
          <w:sz w:val="22"/>
          <w:szCs w:val="22"/>
        </w:rPr>
        <w:t xml:space="preserve">contain the following sections:  </w:t>
      </w:r>
    </w:p>
    <w:p w:rsidR="00797834" w:rsidRPr="002846C2" w:rsidRDefault="00797834" w:rsidP="009129DA">
      <w:pPr>
        <w:pStyle w:val="ListParagraph"/>
        <w:tabs>
          <w:tab w:val="left" w:pos="720"/>
        </w:tabs>
        <w:ind w:hanging="360"/>
        <w:rPr>
          <w:rFonts w:ascii="Arial" w:hAnsi="Arial" w:cs="Arial"/>
          <w:sz w:val="22"/>
          <w:szCs w:val="22"/>
        </w:rPr>
      </w:pPr>
    </w:p>
    <w:p w:rsidR="001A6EA4" w:rsidRPr="002846C2" w:rsidRDefault="00C11790" w:rsidP="009129DA">
      <w:pPr>
        <w:pStyle w:val="ListParagraph"/>
        <w:numPr>
          <w:ilvl w:val="0"/>
          <w:numId w:val="15"/>
        </w:numPr>
        <w:tabs>
          <w:tab w:val="left" w:pos="360"/>
          <w:tab w:val="left" w:pos="1440"/>
          <w:tab w:val="left" w:pos="1620"/>
        </w:tabs>
        <w:ind w:hanging="540"/>
        <w:rPr>
          <w:rFonts w:ascii="Arial" w:hAnsi="Arial" w:cs="Arial"/>
          <w:sz w:val="22"/>
          <w:szCs w:val="22"/>
        </w:rPr>
      </w:pPr>
      <w:r w:rsidRPr="002846C2">
        <w:rPr>
          <w:rFonts w:ascii="Arial" w:hAnsi="Arial" w:cs="Arial"/>
          <w:b/>
          <w:sz w:val="22"/>
          <w:szCs w:val="22"/>
        </w:rPr>
        <w:t>E</w:t>
      </w:r>
      <w:r w:rsidR="002D13DE" w:rsidRPr="002846C2">
        <w:rPr>
          <w:rFonts w:ascii="Arial" w:hAnsi="Arial" w:cs="Arial"/>
          <w:b/>
          <w:sz w:val="22"/>
          <w:szCs w:val="22"/>
        </w:rPr>
        <w:t xml:space="preserve">xecutive </w:t>
      </w:r>
      <w:r w:rsidRPr="002846C2">
        <w:rPr>
          <w:rFonts w:ascii="Arial" w:hAnsi="Arial" w:cs="Arial"/>
          <w:b/>
          <w:sz w:val="22"/>
          <w:szCs w:val="22"/>
        </w:rPr>
        <w:t>S</w:t>
      </w:r>
      <w:r w:rsidR="002D13DE" w:rsidRPr="002846C2">
        <w:rPr>
          <w:rFonts w:ascii="Arial" w:hAnsi="Arial" w:cs="Arial"/>
          <w:b/>
          <w:sz w:val="22"/>
          <w:szCs w:val="22"/>
        </w:rPr>
        <w:t>ummary</w:t>
      </w:r>
      <w:r w:rsidRPr="002846C2">
        <w:rPr>
          <w:rFonts w:ascii="Arial" w:hAnsi="Arial" w:cs="Arial"/>
          <w:b/>
          <w:sz w:val="22"/>
          <w:szCs w:val="22"/>
        </w:rPr>
        <w:t xml:space="preserve">. </w:t>
      </w:r>
      <w:r w:rsidR="002D13DE" w:rsidRPr="002846C2">
        <w:rPr>
          <w:rFonts w:ascii="Arial" w:hAnsi="Arial" w:cs="Arial"/>
          <w:sz w:val="22"/>
          <w:szCs w:val="22"/>
        </w:rPr>
        <w:t xml:space="preserve"> </w:t>
      </w:r>
      <w:r w:rsidRPr="002846C2">
        <w:rPr>
          <w:rFonts w:ascii="Arial" w:hAnsi="Arial" w:cs="Arial"/>
          <w:sz w:val="22"/>
          <w:szCs w:val="22"/>
        </w:rPr>
        <w:t>The executive summary should briefly describe the</w:t>
      </w:r>
      <w:r w:rsidR="002D13DE" w:rsidRPr="002846C2">
        <w:rPr>
          <w:rFonts w:ascii="Arial" w:hAnsi="Arial" w:cs="Arial"/>
          <w:sz w:val="22"/>
          <w:szCs w:val="22"/>
        </w:rPr>
        <w:t xml:space="preserve"> proposed project, consistent with the </w:t>
      </w:r>
      <w:r w:rsidR="00412959" w:rsidRPr="002846C2">
        <w:rPr>
          <w:rFonts w:ascii="Arial" w:hAnsi="Arial" w:cs="Arial"/>
          <w:sz w:val="22"/>
          <w:szCs w:val="22"/>
        </w:rPr>
        <w:t>evaluation criteria (</w:t>
      </w:r>
      <w:r w:rsidR="00412959" w:rsidRPr="002846C2">
        <w:rPr>
          <w:rFonts w:ascii="Arial" w:hAnsi="Arial" w:cs="Arial"/>
          <w:i/>
          <w:sz w:val="22"/>
          <w:szCs w:val="22"/>
        </w:rPr>
        <w:t>see</w:t>
      </w:r>
      <w:r w:rsidR="00412959" w:rsidRPr="002846C2">
        <w:rPr>
          <w:rFonts w:ascii="Arial" w:hAnsi="Arial" w:cs="Arial"/>
          <w:sz w:val="22"/>
          <w:szCs w:val="22"/>
        </w:rPr>
        <w:t xml:space="preserve"> Section V.1. of this FFO)</w:t>
      </w:r>
      <w:r w:rsidR="002D13DE" w:rsidRPr="002846C2">
        <w:rPr>
          <w:rFonts w:ascii="Arial" w:hAnsi="Arial" w:cs="Arial"/>
          <w:sz w:val="22"/>
          <w:szCs w:val="22"/>
        </w:rPr>
        <w:t>.</w:t>
      </w:r>
    </w:p>
    <w:p w:rsidR="001A6EA4" w:rsidRPr="002846C2" w:rsidRDefault="00C11790" w:rsidP="009129DA">
      <w:pPr>
        <w:pStyle w:val="ListParagraph"/>
        <w:numPr>
          <w:ilvl w:val="0"/>
          <w:numId w:val="15"/>
        </w:numPr>
        <w:tabs>
          <w:tab w:val="left" w:pos="360"/>
          <w:tab w:val="left" w:pos="1440"/>
          <w:tab w:val="left" w:pos="1620"/>
        </w:tabs>
        <w:ind w:hanging="540"/>
        <w:rPr>
          <w:rFonts w:ascii="Arial" w:hAnsi="Arial" w:cs="Arial"/>
          <w:sz w:val="22"/>
          <w:szCs w:val="22"/>
        </w:rPr>
      </w:pPr>
      <w:r w:rsidRPr="002846C2">
        <w:rPr>
          <w:rFonts w:ascii="Arial" w:hAnsi="Arial" w:cs="Arial"/>
          <w:b/>
          <w:sz w:val="22"/>
          <w:szCs w:val="22"/>
        </w:rPr>
        <w:t>Project Narrative.</w:t>
      </w:r>
      <w:r w:rsidRPr="002846C2">
        <w:rPr>
          <w:rFonts w:ascii="Arial" w:hAnsi="Arial" w:cs="Arial"/>
          <w:sz w:val="22"/>
          <w:szCs w:val="22"/>
        </w:rPr>
        <w:t xml:space="preserve">  </w:t>
      </w:r>
      <w:r w:rsidR="002D13DE" w:rsidRPr="002846C2">
        <w:rPr>
          <w:rFonts w:ascii="Arial" w:hAnsi="Arial" w:cs="Arial"/>
          <w:sz w:val="22"/>
          <w:szCs w:val="22"/>
        </w:rPr>
        <w:t xml:space="preserve">A description of the proposed project, sufficient to permit evaluation of the proposal, in accordance with the </w:t>
      </w:r>
      <w:r w:rsidR="00412959" w:rsidRPr="002846C2">
        <w:rPr>
          <w:rFonts w:ascii="Arial" w:hAnsi="Arial" w:cs="Arial"/>
          <w:sz w:val="22"/>
          <w:szCs w:val="22"/>
        </w:rPr>
        <w:t xml:space="preserve">evaluation criteria </w:t>
      </w:r>
      <w:r w:rsidRPr="002846C2">
        <w:rPr>
          <w:rFonts w:ascii="Arial" w:hAnsi="Arial" w:cs="Arial"/>
          <w:sz w:val="22"/>
          <w:szCs w:val="22"/>
        </w:rPr>
        <w:t>(</w:t>
      </w:r>
      <w:r w:rsidRPr="002846C2">
        <w:rPr>
          <w:rFonts w:ascii="Arial" w:hAnsi="Arial" w:cs="Arial"/>
          <w:i/>
          <w:sz w:val="22"/>
          <w:szCs w:val="22"/>
        </w:rPr>
        <w:t>see</w:t>
      </w:r>
      <w:r w:rsidR="002D13DE" w:rsidRPr="002846C2">
        <w:rPr>
          <w:rFonts w:ascii="Arial" w:hAnsi="Arial" w:cs="Arial"/>
          <w:sz w:val="22"/>
          <w:szCs w:val="22"/>
        </w:rPr>
        <w:t xml:space="preserve"> </w:t>
      </w:r>
      <w:r w:rsidR="0038040C" w:rsidRPr="002846C2">
        <w:rPr>
          <w:rFonts w:ascii="Arial" w:hAnsi="Arial" w:cs="Arial"/>
          <w:sz w:val="22"/>
          <w:szCs w:val="22"/>
        </w:rPr>
        <w:t xml:space="preserve">Section V.1. of </w:t>
      </w:r>
      <w:r w:rsidR="002D13DE" w:rsidRPr="002846C2">
        <w:rPr>
          <w:rFonts w:ascii="Arial" w:hAnsi="Arial" w:cs="Arial"/>
          <w:sz w:val="22"/>
          <w:szCs w:val="22"/>
        </w:rPr>
        <w:t xml:space="preserve">this </w:t>
      </w:r>
      <w:r w:rsidRPr="002846C2">
        <w:rPr>
          <w:rFonts w:ascii="Arial" w:hAnsi="Arial" w:cs="Arial"/>
          <w:sz w:val="22"/>
          <w:szCs w:val="22"/>
        </w:rPr>
        <w:t>FFO)</w:t>
      </w:r>
      <w:r w:rsidR="002D13DE" w:rsidRPr="002846C2">
        <w:rPr>
          <w:rFonts w:ascii="Arial" w:hAnsi="Arial" w:cs="Arial"/>
          <w:sz w:val="22"/>
          <w:szCs w:val="22"/>
        </w:rPr>
        <w:t>.</w:t>
      </w:r>
    </w:p>
    <w:p w:rsidR="00C11790" w:rsidRPr="002846C2" w:rsidRDefault="00C11790" w:rsidP="009129DA">
      <w:pPr>
        <w:pStyle w:val="ListParagraph"/>
        <w:numPr>
          <w:ilvl w:val="0"/>
          <w:numId w:val="15"/>
        </w:numPr>
        <w:tabs>
          <w:tab w:val="left" w:pos="360"/>
          <w:tab w:val="left" w:pos="1440"/>
          <w:tab w:val="left" w:pos="1620"/>
        </w:tabs>
        <w:ind w:hanging="540"/>
        <w:rPr>
          <w:rFonts w:ascii="Arial" w:hAnsi="Arial" w:cs="Arial"/>
          <w:sz w:val="22"/>
          <w:szCs w:val="22"/>
        </w:rPr>
      </w:pPr>
      <w:r w:rsidRPr="002846C2">
        <w:rPr>
          <w:rFonts w:ascii="Arial" w:hAnsi="Arial" w:cs="Arial"/>
          <w:b/>
          <w:sz w:val="22"/>
          <w:szCs w:val="22"/>
        </w:rPr>
        <w:t>Qualifications.</w:t>
      </w:r>
      <w:r w:rsidRPr="002846C2">
        <w:rPr>
          <w:rFonts w:ascii="Arial" w:hAnsi="Arial" w:cs="Arial"/>
          <w:sz w:val="22"/>
          <w:szCs w:val="22"/>
        </w:rPr>
        <w:t xml:space="preserve">  A description of the qualifications and proposed center operational or management activities of key personnel who will be assigned to work on the proposed project.</w:t>
      </w:r>
    </w:p>
    <w:p w:rsidR="00C11790" w:rsidRPr="002846C2" w:rsidRDefault="007905AB" w:rsidP="009129DA">
      <w:pPr>
        <w:pStyle w:val="ListParagraph"/>
        <w:numPr>
          <w:ilvl w:val="0"/>
          <w:numId w:val="15"/>
        </w:numPr>
        <w:tabs>
          <w:tab w:val="left" w:pos="360"/>
          <w:tab w:val="left" w:pos="1440"/>
          <w:tab w:val="left" w:pos="1620"/>
        </w:tabs>
        <w:ind w:hanging="540"/>
        <w:rPr>
          <w:rFonts w:ascii="Arial" w:hAnsi="Arial" w:cs="Arial"/>
          <w:sz w:val="22"/>
          <w:szCs w:val="22"/>
        </w:rPr>
      </w:pPr>
      <w:r w:rsidRPr="002846C2">
        <w:rPr>
          <w:rFonts w:ascii="Arial" w:hAnsi="Arial" w:cs="Arial"/>
          <w:b/>
          <w:sz w:val="22"/>
          <w:szCs w:val="22"/>
        </w:rPr>
        <w:t>S</w:t>
      </w:r>
      <w:r w:rsidR="00C11790" w:rsidRPr="002846C2">
        <w:rPr>
          <w:rFonts w:ascii="Arial" w:hAnsi="Arial" w:cs="Arial"/>
          <w:b/>
          <w:sz w:val="22"/>
          <w:szCs w:val="22"/>
        </w:rPr>
        <w:t xml:space="preserve">tatement of </w:t>
      </w:r>
      <w:r w:rsidRPr="002846C2">
        <w:rPr>
          <w:rFonts w:ascii="Arial" w:hAnsi="Arial" w:cs="Arial"/>
          <w:b/>
          <w:sz w:val="22"/>
          <w:szCs w:val="22"/>
        </w:rPr>
        <w:t>W</w:t>
      </w:r>
      <w:r w:rsidR="00C11790" w:rsidRPr="002846C2">
        <w:rPr>
          <w:rFonts w:ascii="Arial" w:hAnsi="Arial" w:cs="Arial"/>
          <w:b/>
          <w:sz w:val="22"/>
          <w:szCs w:val="22"/>
        </w:rPr>
        <w:t>ork</w:t>
      </w:r>
      <w:r w:rsidRPr="002846C2">
        <w:rPr>
          <w:rFonts w:ascii="Arial" w:hAnsi="Arial" w:cs="Arial"/>
          <w:b/>
          <w:sz w:val="22"/>
          <w:szCs w:val="22"/>
        </w:rPr>
        <w:t>.</w:t>
      </w:r>
      <w:r w:rsidR="00C11790" w:rsidRPr="002846C2">
        <w:rPr>
          <w:rFonts w:ascii="Arial" w:hAnsi="Arial" w:cs="Arial"/>
          <w:sz w:val="22"/>
          <w:szCs w:val="22"/>
        </w:rPr>
        <w:t xml:space="preserve"> </w:t>
      </w:r>
      <w:r w:rsidRPr="002846C2">
        <w:rPr>
          <w:rFonts w:ascii="Arial" w:hAnsi="Arial" w:cs="Arial"/>
          <w:sz w:val="22"/>
          <w:szCs w:val="22"/>
        </w:rPr>
        <w:t xml:space="preserve"> The statement of work should</w:t>
      </w:r>
      <w:r w:rsidR="00C11790" w:rsidRPr="002846C2">
        <w:rPr>
          <w:rFonts w:ascii="Arial" w:hAnsi="Arial" w:cs="Arial"/>
          <w:sz w:val="22"/>
          <w:szCs w:val="22"/>
        </w:rPr>
        <w:t xml:space="preserve"> discuss the specific tasks to be carried out, including a schedule of measurable events and milestones.</w:t>
      </w:r>
    </w:p>
    <w:p w:rsidR="005B54D7" w:rsidRPr="002846C2" w:rsidRDefault="005B54D7" w:rsidP="009129DA">
      <w:pPr>
        <w:numPr>
          <w:ilvl w:val="0"/>
          <w:numId w:val="15"/>
        </w:numPr>
        <w:tabs>
          <w:tab w:val="left" w:pos="360"/>
          <w:tab w:val="left" w:pos="1440"/>
          <w:tab w:val="left" w:pos="1620"/>
        </w:tabs>
        <w:ind w:hanging="540"/>
        <w:rPr>
          <w:rFonts w:ascii="Arial" w:hAnsi="Arial" w:cs="Arial"/>
          <w:sz w:val="22"/>
          <w:szCs w:val="22"/>
        </w:rPr>
      </w:pPr>
      <w:r w:rsidRPr="002846C2">
        <w:rPr>
          <w:rFonts w:ascii="Arial" w:hAnsi="Arial" w:cs="Arial"/>
          <w:b/>
          <w:sz w:val="22"/>
          <w:szCs w:val="22"/>
        </w:rPr>
        <w:t>Integration Plans.</w:t>
      </w:r>
      <w:r w:rsidRPr="002846C2">
        <w:rPr>
          <w:rFonts w:ascii="Arial" w:hAnsi="Arial" w:cs="Arial"/>
          <w:sz w:val="22"/>
          <w:szCs w:val="22"/>
        </w:rPr>
        <w:t xml:space="preserve">  Include plans for integration into the MEP national system and linkages to appropriate national resources.</w:t>
      </w:r>
    </w:p>
    <w:p w:rsidR="0030609F" w:rsidRPr="002846C2" w:rsidRDefault="00C2212A" w:rsidP="009129DA">
      <w:pPr>
        <w:numPr>
          <w:ilvl w:val="0"/>
          <w:numId w:val="15"/>
        </w:numPr>
        <w:tabs>
          <w:tab w:val="left" w:pos="1440"/>
          <w:tab w:val="left" w:pos="1620"/>
        </w:tabs>
        <w:ind w:hanging="540"/>
        <w:rPr>
          <w:rFonts w:ascii="Arial" w:hAnsi="Arial" w:cs="Arial"/>
          <w:sz w:val="22"/>
          <w:szCs w:val="22"/>
        </w:rPr>
      </w:pPr>
      <w:r w:rsidRPr="002846C2">
        <w:rPr>
          <w:rFonts w:ascii="Arial" w:hAnsi="Arial" w:cs="Arial"/>
          <w:b/>
          <w:sz w:val="22"/>
          <w:szCs w:val="22"/>
        </w:rPr>
        <w:lastRenderedPageBreak/>
        <w:t>Past Performance</w:t>
      </w:r>
      <w:r w:rsidRPr="002846C2">
        <w:rPr>
          <w:rFonts w:ascii="Arial" w:hAnsi="Arial" w:cs="Arial"/>
          <w:sz w:val="22"/>
          <w:szCs w:val="22"/>
        </w:rPr>
        <w:t xml:space="preserve"> </w:t>
      </w:r>
      <w:r w:rsidRPr="002846C2">
        <w:rPr>
          <w:rFonts w:ascii="Arial" w:hAnsi="Arial" w:cs="Arial"/>
          <w:i/>
          <w:sz w:val="22"/>
          <w:szCs w:val="22"/>
        </w:rPr>
        <w:t>(for existing or previous MEP center proposers only</w:t>
      </w:r>
      <w:r w:rsidRPr="002846C2">
        <w:rPr>
          <w:rFonts w:ascii="Arial" w:hAnsi="Arial" w:cs="Arial"/>
          <w:sz w:val="22"/>
          <w:szCs w:val="22"/>
        </w:rPr>
        <w:t xml:space="preserve">).  Proposals from existing or previous MEP centers or partners must provide specific information that addresses whether the </w:t>
      </w:r>
      <w:r w:rsidR="00D30D2F" w:rsidRPr="002846C2">
        <w:rPr>
          <w:rFonts w:ascii="Arial" w:hAnsi="Arial" w:cs="Arial"/>
          <w:sz w:val="22"/>
          <w:szCs w:val="22"/>
        </w:rPr>
        <w:t>proposer</w:t>
      </w:r>
      <w:r w:rsidRPr="002846C2">
        <w:rPr>
          <w:rFonts w:ascii="Arial" w:hAnsi="Arial" w:cs="Arial"/>
          <w:sz w:val="22"/>
          <w:szCs w:val="22"/>
        </w:rPr>
        <w:t>’s past performance with the program is indicative of expected performance under a possible new award and describing how and why performance is expected to be the same or different.</w:t>
      </w:r>
    </w:p>
    <w:p w:rsidR="004E4CF6" w:rsidRPr="002846C2" w:rsidRDefault="00D30D2F" w:rsidP="009129DA">
      <w:pPr>
        <w:numPr>
          <w:ilvl w:val="0"/>
          <w:numId w:val="15"/>
        </w:numPr>
        <w:tabs>
          <w:tab w:val="left" w:pos="1440"/>
          <w:tab w:val="left" w:pos="1620"/>
        </w:tabs>
        <w:ind w:hanging="540"/>
        <w:rPr>
          <w:rFonts w:ascii="Arial" w:hAnsi="Arial" w:cs="Arial"/>
          <w:sz w:val="22"/>
          <w:szCs w:val="22"/>
        </w:rPr>
      </w:pPr>
      <w:r w:rsidRPr="002846C2">
        <w:rPr>
          <w:rFonts w:ascii="Arial" w:hAnsi="Arial" w:cs="Arial"/>
          <w:b/>
          <w:sz w:val="22"/>
          <w:szCs w:val="22"/>
        </w:rPr>
        <w:t>Additional Information.</w:t>
      </w:r>
      <w:r w:rsidRPr="002846C2">
        <w:rPr>
          <w:rFonts w:ascii="Arial" w:hAnsi="Arial" w:cs="Arial"/>
          <w:sz w:val="22"/>
          <w:szCs w:val="22"/>
        </w:rPr>
        <w:t xml:space="preserve">  </w:t>
      </w:r>
      <w:r w:rsidR="002D13DE" w:rsidRPr="002846C2">
        <w:rPr>
          <w:rFonts w:ascii="Arial" w:hAnsi="Arial" w:cs="Arial"/>
          <w:sz w:val="22"/>
          <w:szCs w:val="22"/>
        </w:rPr>
        <w:t>In addition, the proposal must contain the</w:t>
      </w:r>
      <w:r w:rsidR="006A658E">
        <w:rPr>
          <w:rFonts w:ascii="Arial" w:hAnsi="Arial" w:cs="Arial"/>
          <w:sz w:val="22"/>
          <w:szCs w:val="22"/>
        </w:rPr>
        <w:t xml:space="preserve"> following </w:t>
      </w:r>
      <w:r w:rsidR="002D13DE" w:rsidRPr="002846C2">
        <w:rPr>
          <w:rFonts w:ascii="Arial" w:hAnsi="Arial" w:cs="Arial"/>
          <w:sz w:val="22"/>
          <w:szCs w:val="22"/>
        </w:rPr>
        <w:t xml:space="preserve"> requirements</w:t>
      </w:r>
      <w:r w:rsidR="006A658E">
        <w:rPr>
          <w:rFonts w:ascii="Arial" w:hAnsi="Arial" w:cs="Arial"/>
          <w:sz w:val="22"/>
          <w:szCs w:val="22"/>
        </w:rPr>
        <w:t>, which are being included in lieu of those</w:t>
      </w:r>
      <w:r w:rsidR="002D13DE" w:rsidRPr="002846C2">
        <w:rPr>
          <w:rFonts w:ascii="Arial" w:hAnsi="Arial" w:cs="Arial"/>
          <w:sz w:val="22"/>
          <w:szCs w:val="22"/>
        </w:rPr>
        <w:t xml:space="preserve"> identified in 15 C</w:t>
      </w:r>
      <w:r w:rsidR="005B54D7" w:rsidRPr="002846C2">
        <w:rPr>
          <w:rFonts w:ascii="Arial" w:hAnsi="Arial" w:cs="Arial"/>
          <w:sz w:val="22"/>
          <w:szCs w:val="22"/>
        </w:rPr>
        <w:t>.</w:t>
      </w:r>
      <w:r w:rsidR="002D13DE" w:rsidRPr="002846C2">
        <w:rPr>
          <w:rFonts w:ascii="Arial" w:hAnsi="Arial" w:cs="Arial"/>
          <w:sz w:val="22"/>
          <w:szCs w:val="22"/>
        </w:rPr>
        <w:t>F</w:t>
      </w:r>
      <w:r w:rsidR="005B54D7" w:rsidRPr="002846C2">
        <w:rPr>
          <w:rFonts w:ascii="Arial" w:hAnsi="Arial" w:cs="Arial"/>
          <w:sz w:val="22"/>
          <w:szCs w:val="22"/>
        </w:rPr>
        <w:t>.</w:t>
      </w:r>
      <w:r w:rsidR="002D13DE" w:rsidRPr="002846C2">
        <w:rPr>
          <w:rFonts w:ascii="Arial" w:hAnsi="Arial" w:cs="Arial"/>
          <w:sz w:val="22"/>
          <w:szCs w:val="22"/>
        </w:rPr>
        <w:t>R</w:t>
      </w:r>
      <w:r w:rsidR="005B54D7" w:rsidRPr="002846C2">
        <w:rPr>
          <w:rFonts w:ascii="Arial" w:hAnsi="Arial" w:cs="Arial"/>
          <w:sz w:val="22"/>
          <w:szCs w:val="22"/>
        </w:rPr>
        <w:t>.</w:t>
      </w:r>
      <w:r w:rsidR="002D13DE" w:rsidRPr="002846C2">
        <w:rPr>
          <w:rFonts w:ascii="Arial" w:hAnsi="Arial" w:cs="Arial"/>
          <w:sz w:val="22"/>
          <w:szCs w:val="22"/>
        </w:rPr>
        <w:t xml:space="preserve"> 290.5(a)(3), which are:</w:t>
      </w:r>
    </w:p>
    <w:p w:rsidR="007E0E0D" w:rsidRPr="002846C2" w:rsidRDefault="00D83DBA" w:rsidP="009129DA">
      <w:pPr>
        <w:pStyle w:val="ListParagraph"/>
        <w:tabs>
          <w:tab w:val="left" w:pos="1800"/>
        </w:tabs>
        <w:ind w:left="1800"/>
        <w:rPr>
          <w:rFonts w:ascii="Arial" w:hAnsi="Arial" w:cs="Arial"/>
          <w:sz w:val="22"/>
          <w:szCs w:val="22"/>
        </w:rPr>
      </w:pPr>
      <w:r w:rsidRPr="002846C2">
        <w:rPr>
          <w:rFonts w:ascii="Arial" w:hAnsi="Arial" w:cs="Arial"/>
          <w:sz w:val="22"/>
          <w:szCs w:val="22"/>
        </w:rPr>
        <w:t xml:space="preserve">  </w:t>
      </w:r>
    </w:p>
    <w:p w:rsidR="002C2647" w:rsidRPr="002846C2" w:rsidRDefault="002D13DE"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 xml:space="preserve">A plan for </w:t>
      </w:r>
      <w:r w:rsidR="00B52BE2">
        <w:rPr>
          <w:rFonts w:ascii="Arial" w:hAnsi="Arial" w:cs="Arial"/>
          <w:sz w:val="22"/>
          <w:szCs w:val="22"/>
        </w:rPr>
        <w:t xml:space="preserve">the allocation of intellectual </w:t>
      </w:r>
      <w:r w:rsidRPr="002846C2">
        <w:rPr>
          <w:rFonts w:ascii="Arial" w:hAnsi="Arial" w:cs="Arial"/>
          <w:sz w:val="22"/>
          <w:szCs w:val="22"/>
        </w:rPr>
        <w:t>property rights associated with any invention or copyright which may result from the involvement in the Center’s technology transfer or research activities consistent with the conditions of 15</w:t>
      </w:r>
      <w:r w:rsidR="00CF23FA" w:rsidRPr="002846C2">
        <w:rPr>
          <w:rFonts w:ascii="Arial" w:hAnsi="Arial" w:cs="Arial"/>
          <w:sz w:val="22"/>
          <w:szCs w:val="22"/>
        </w:rPr>
        <w:t xml:space="preserve"> </w:t>
      </w:r>
      <w:r w:rsidRPr="002846C2">
        <w:rPr>
          <w:rFonts w:ascii="Arial" w:hAnsi="Arial" w:cs="Arial"/>
          <w:sz w:val="22"/>
          <w:szCs w:val="22"/>
        </w:rPr>
        <w:t>C</w:t>
      </w:r>
      <w:r w:rsidR="00D30D2F" w:rsidRPr="002846C2">
        <w:rPr>
          <w:rFonts w:ascii="Arial" w:hAnsi="Arial" w:cs="Arial"/>
          <w:sz w:val="22"/>
          <w:szCs w:val="22"/>
        </w:rPr>
        <w:t>.</w:t>
      </w:r>
      <w:r w:rsidRPr="002846C2">
        <w:rPr>
          <w:rFonts w:ascii="Arial" w:hAnsi="Arial" w:cs="Arial"/>
          <w:sz w:val="22"/>
          <w:szCs w:val="22"/>
        </w:rPr>
        <w:t>F</w:t>
      </w:r>
      <w:r w:rsidR="00D30D2F" w:rsidRPr="002846C2">
        <w:rPr>
          <w:rFonts w:ascii="Arial" w:hAnsi="Arial" w:cs="Arial"/>
          <w:sz w:val="22"/>
          <w:szCs w:val="22"/>
        </w:rPr>
        <w:t>.</w:t>
      </w:r>
      <w:r w:rsidRPr="002846C2">
        <w:rPr>
          <w:rFonts w:ascii="Arial" w:hAnsi="Arial" w:cs="Arial"/>
          <w:sz w:val="22"/>
          <w:szCs w:val="22"/>
        </w:rPr>
        <w:t>R</w:t>
      </w:r>
      <w:r w:rsidR="00D30D2F" w:rsidRPr="002846C2">
        <w:rPr>
          <w:rFonts w:ascii="Arial" w:hAnsi="Arial" w:cs="Arial"/>
          <w:sz w:val="22"/>
          <w:szCs w:val="22"/>
        </w:rPr>
        <w:t>.</w:t>
      </w:r>
      <w:r w:rsidRPr="002846C2">
        <w:rPr>
          <w:rFonts w:ascii="Arial" w:hAnsi="Arial" w:cs="Arial"/>
          <w:sz w:val="22"/>
          <w:szCs w:val="22"/>
        </w:rPr>
        <w:t xml:space="preserve"> 290.9</w:t>
      </w:r>
      <w:r w:rsidR="001F485E">
        <w:rPr>
          <w:rFonts w:ascii="Arial" w:hAnsi="Arial" w:cs="Arial"/>
          <w:sz w:val="22"/>
          <w:szCs w:val="22"/>
        </w:rPr>
        <w:t>;</w:t>
      </w:r>
    </w:p>
    <w:p w:rsidR="00886C5A" w:rsidRPr="002846C2" w:rsidRDefault="002D13DE" w:rsidP="009129DA">
      <w:pPr>
        <w:pStyle w:val="ListParagraph"/>
        <w:numPr>
          <w:ilvl w:val="0"/>
          <w:numId w:val="16"/>
        </w:numPr>
        <w:tabs>
          <w:tab w:val="left" w:pos="1800"/>
        </w:tabs>
        <w:ind w:left="1800"/>
        <w:rPr>
          <w:rFonts w:ascii="Arial" w:hAnsi="Arial" w:cs="Arial"/>
          <w:i/>
          <w:sz w:val="22"/>
          <w:szCs w:val="22"/>
        </w:rPr>
      </w:pPr>
      <w:r w:rsidRPr="002846C2">
        <w:rPr>
          <w:rFonts w:ascii="Arial" w:hAnsi="Arial" w:cs="Arial"/>
          <w:sz w:val="22"/>
          <w:szCs w:val="22"/>
        </w:rPr>
        <w:t xml:space="preserve">A statement that provides adequate assurances that the host organization will contribute the required cost share.  </w:t>
      </w:r>
      <w:r w:rsidRPr="002846C2">
        <w:rPr>
          <w:rFonts w:ascii="Arial" w:hAnsi="Arial" w:cs="Arial"/>
          <w:i/>
          <w:sz w:val="22"/>
          <w:szCs w:val="22"/>
        </w:rPr>
        <w:t>(Although the MEP regulation, 15 C</w:t>
      </w:r>
      <w:r w:rsidR="00D30D2F" w:rsidRPr="002846C2">
        <w:rPr>
          <w:rFonts w:ascii="Arial" w:hAnsi="Arial" w:cs="Arial"/>
          <w:i/>
          <w:sz w:val="22"/>
          <w:szCs w:val="22"/>
        </w:rPr>
        <w:t>.</w:t>
      </w:r>
      <w:r w:rsidRPr="002846C2">
        <w:rPr>
          <w:rFonts w:ascii="Arial" w:hAnsi="Arial" w:cs="Arial"/>
          <w:i/>
          <w:sz w:val="22"/>
          <w:szCs w:val="22"/>
        </w:rPr>
        <w:t>F</w:t>
      </w:r>
      <w:r w:rsidR="00D30D2F" w:rsidRPr="002846C2">
        <w:rPr>
          <w:rFonts w:ascii="Arial" w:hAnsi="Arial" w:cs="Arial"/>
          <w:i/>
          <w:sz w:val="22"/>
          <w:szCs w:val="22"/>
        </w:rPr>
        <w:t>.</w:t>
      </w:r>
      <w:r w:rsidRPr="002846C2">
        <w:rPr>
          <w:rFonts w:ascii="Arial" w:hAnsi="Arial" w:cs="Arial"/>
          <w:i/>
          <w:sz w:val="22"/>
          <w:szCs w:val="22"/>
        </w:rPr>
        <w:t>R</w:t>
      </w:r>
      <w:r w:rsidR="00D30D2F" w:rsidRPr="002846C2">
        <w:rPr>
          <w:rFonts w:ascii="Arial" w:hAnsi="Arial" w:cs="Arial"/>
          <w:i/>
          <w:sz w:val="22"/>
          <w:szCs w:val="22"/>
        </w:rPr>
        <w:t>.</w:t>
      </w:r>
      <w:r w:rsidRPr="002846C2">
        <w:rPr>
          <w:rFonts w:ascii="Arial" w:hAnsi="Arial" w:cs="Arial"/>
          <w:i/>
          <w:sz w:val="22"/>
          <w:szCs w:val="22"/>
        </w:rPr>
        <w:t xml:space="preserve"> 290.5 (a</w:t>
      </w:r>
      <w:proofErr w:type="gramStart"/>
      <w:r w:rsidRPr="002846C2">
        <w:rPr>
          <w:rFonts w:ascii="Arial" w:hAnsi="Arial" w:cs="Arial"/>
          <w:i/>
          <w:sz w:val="22"/>
          <w:szCs w:val="22"/>
        </w:rPr>
        <w:t>)(</w:t>
      </w:r>
      <w:proofErr w:type="gramEnd"/>
      <w:r w:rsidRPr="002846C2">
        <w:rPr>
          <w:rFonts w:ascii="Arial" w:hAnsi="Arial" w:cs="Arial"/>
          <w:i/>
          <w:sz w:val="22"/>
          <w:szCs w:val="22"/>
        </w:rPr>
        <w:t>3)(ii), states that applicants should provide evidence that the proposed Center will be self-supporting after six years, this requirement is no longer in effect.)</w:t>
      </w:r>
    </w:p>
    <w:p w:rsidR="00886C5A" w:rsidRPr="002846C2" w:rsidRDefault="002D13DE"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A statement describing linkages to industry, government, and educational organizations within its service region.</w:t>
      </w:r>
    </w:p>
    <w:p w:rsidR="00886C5A" w:rsidRPr="002846C2" w:rsidRDefault="002D13DE"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A statement defining the initial service region including a statement of the constituency to be served and the level of service to be provided, as well as out</w:t>
      </w:r>
      <w:r w:rsidR="003C27AF">
        <w:rPr>
          <w:rFonts w:ascii="Arial" w:hAnsi="Arial" w:cs="Arial"/>
          <w:sz w:val="22"/>
          <w:szCs w:val="22"/>
        </w:rPr>
        <w:t>-</w:t>
      </w:r>
      <w:r w:rsidRPr="002846C2">
        <w:rPr>
          <w:rFonts w:ascii="Arial" w:hAnsi="Arial" w:cs="Arial"/>
          <w:sz w:val="22"/>
          <w:szCs w:val="22"/>
        </w:rPr>
        <w:t>year plans.</w:t>
      </w:r>
    </w:p>
    <w:p w:rsidR="00886C5A" w:rsidRPr="002846C2" w:rsidRDefault="002D13DE"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 xml:space="preserve">A statement agreeing to focus the mission of the Center on technology transfer activities </w:t>
      </w:r>
      <w:r w:rsidRPr="002846C2">
        <w:rPr>
          <w:rFonts w:ascii="Arial" w:hAnsi="Arial" w:cs="Arial"/>
          <w:color w:val="333333"/>
          <w:sz w:val="22"/>
          <w:szCs w:val="22"/>
        </w:rPr>
        <w:t>within the region but not to exclude companies based on</w:t>
      </w:r>
      <w:r w:rsidR="004E4CF6" w:rsidRPr="002846C2">
        <w:rPr>
          <w:rFonts w:ascii="Arial" w:hAnsi="Arial" w:cs="Arial"/>
          <w:color w:val="333333"/>
          <w:sz w:val="22"/>
          <w:szCs w:val="22"/>
        </w:rPr>
        <w:t xml:space="preserve"> state boundaries.</w:t>
      </w:r>
    </w:p>
    <w:p w:rsidR="00886C5A" w:rsidRPr="002846C2" w:rsidRDefault="009761E0"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A proposed plan for the annual evaluation of the success of the Center by NIST, including appropriate criteria for consideration and weighting those criteria.</w:t>
      </w:r>
    </w:p>
    <w:p w:rsidR="00316D87" w:rsidRPr="002846C2" w:rsidRDefault="009761E0"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 xml:space="preserve">A plan to focus the Center’s technology emphasis on areas consistent with NIST technology research programs and organizational expertise.  </w:t>
      </w:r>
    </w:p>
    <w:p w:rsidR="004E4CF6" w:rsidRPr="002846C2" w:rsidRDefault="00DC4AF4" w:rsidP="009129DA">
      <w:pPr>
        <w:pStyle w:val="ListParagraph"/>
        <w:numPr>
          <w:ilvl w:val="0"/>
          <w:numId w:val="16"/>
        </w:numPr>
        <w:tabs>
          <w:tab w:val="left" w:pos="1800"/>
        </w:tabs>
        <w:ind w:left="1800"/>
        <w:rPr>
          <w:rFonts w:ascii="Arial" w:hAnsi="Arial" w:cs="Arial"/>
          <w:sz w:val="22"/>
          <w:szCs w:val="22"/>
        </w:rPr>
      </w:pPr>
      <w:r w:rsidRPr="002846C2">
        <w:rPr>
          <w:rFonts w:ascii="Arial" w:hAnsi="Arial" w:cs="Arial"/>
          <w:sz w:val="22"/>
          <w:szCs w:val="22"/>
        </w:rPr>
        <w:t>A description of the planned Center sufficient to permit NIST to evaluate the proposal in accordance with 15 C</w:t>
      </w:r>
      <w:r w:rsidR="00D30D2F" w:rsidRPr="002846C2">
        <w:rPr>
          <w:rFonts w:ascii="Arial" w:hAnsi="Arial" w:cs="Arial"/>
          <w:sz w:val="22"/>
          <w:szCs w:val="22"/>
        </w:rPr>
        <w:t>.</w:t>
      </w:r>
      <w:r w:rsidRPr="002846C2">
        <w:rPr>
          <w:rFonts w:ascii="Arial" w:hAnsi="Arial" w:cs="Arial"/>
          <w:sz w:val="22"/>
          <w:szCs w:val="22"/>
        </w:rPr>
        <w:t>F</w:t>
      </w:r>
      <w:r w:rsidR="00D30D2F" w:rsidRPr="002846C2">
        <w:rPr>
          <w:rFonts w:ascii="Arial" w:hAnsi="Arial" w:cs="Arial"/>
          <w:sz w:val="22"/>
          <w:szCs w:val="22"/>
        </w:rPr>
        <w:t>.</w:t>
      </w:r>
      <w:r w:rsidRPr="002846C2">
        <w:rPr>
          <w:rFonts w:ascii="Arial" w:hAnsi="Arial" w:cs="Arial"/>
          <w:sz w:val="22"/>
          <w:szCs w:val="22"/>
        </w:rPr>
        <w:t>R</w:t>
      </w:r>
      <w:r w:rsidR="00D30D2F" w:rsidRPr="002846C2">
        <w:rPr>
          <w:rFonts w:ascii="Arial" w:hAnsi="Arial" w:cs="Arial"/>
          <w:sz w:val="22"/>
          <w:szCs w:val="22"/>
        </w:rPr>
        <w:t>.</w:t>
      </w:r>
      <w:r w:rsidRPr="002846C2">
        <w:rPr>
          <w:rFonts w:ascii="Arial" w:hAnsi="Arial" w:cs="Arial"/>
          <w:sz w:val="22"/>
          <w:szCs w:val="22"/>
        </w:rPr>
        <w:t xml:space="preserve"> 290.6.</w:t>
      </w:r>
    </w:p>
    <w:p w:rsidR="00316D87" w:rsidRPr="002846C2" w:rsidRDefault="00316D87" w:rsidP="009129DA">
      <w:pPr>
        <w:rPr>
          <w:rFonts w:ascii="Arial" w:hAnsi="Arial" w:cs="Arial"/>
          <w:sz w:val="22"/>
          <w:szCs w:val="22"/>
        </w:rPr>
      </w:pPr>
    </w:p>
    <w:p w:rsidR="00594790" w:rsidRPr="002846C2" w:rsidRDefault="00594790" w:rsidP="009129DA">
      <w:pPr>
        <w:pStyle w:val="ListParagraph"/>
        <w:numPr>
          <w:ilvl w:val="0"/>
          <w:numId w:val="26"/>
        </w:numPr>
        <w:tabs>
          <w:tab w:val="left" w:pos="360"/>
          <w:tab w:val="left" w:pos="720"/>
        </w:tabs>
        <w:ind w:left="720"/>
        <w:rPr>
          <w:rFonts w:ascii="Arial" w:hAnsi="Arial" w:cs="Arial"/>
          <w:sz w:val="22"/>
          <w:szCs w:val="22"/>
        </w:rPr>
      </w:pPr>
      <w:r w:rsidRPr="002846C2">
        <w:rPr>
          <w:rFonts w:ascii="Arial" w:hAnsi="Arial" w:cs="Arial"/>
          <w:sz w:val="22"/>
          <w:szCs w:val="22"/>
        </w:rPr>
        <w:t>Budget Narrative.  There is no set format for the Budget Narrative; however, it should provide a detailed breakdown of each of the object class categories as reflected on the SF-424A.  It should include:</w:t>
      </w:r>
    </w:p>
    <w:p w:rsidR="00DA33C0" w:rsidRPr="002846C2" w:rsidRDefault="00594790" w:rsidP="009129DA">
      <w:pPr>
        <w:pStyle w:val="ListParagraph"/>
        <w:tabs>
          <w:tab w:val="left" w:pos="360"/>
          <w:tab w:val="left" w:pos="1080"/>
        </w:tabs>
        <w:ind w:left="1440"/>
        <w:rPr>
          <w:rFonts w:ascii="Arial" w:hAnsi="Arial" w:cs="Arial"/>
          <w:sz w:val="22"/>
          <w:szCs w:val="22"/>
        </w:rPr>
      </w:pPr>
      <w:r w:rsidRPr="002846C2">
        <w:rPr>
          <w:rFonts w:ascii="Arial" w:hAnsi="Arial" w:cs="Arial"/>
          <w:sz w:val="22"/>
          <w:szCs w:val="22"/>
        </w:rPr>
        <w:t xml:space="preserve"> </w:t>
      </w:r>
    </w:p>
    <w:p w:rsidR="00594790" w:rsidRPr="002846C2" w:rsidRDefault="00594790" w:rsidP="009129DA">
      <w:pPr>
        <w:pStyle w:val="ListParagraph"/>
        <w:numPr>
          <w:ilvl w:val="1"/>
          <w:numId w:val="26"/>
        </w:numPr>
        <w:tabs>
          <w:tab w:val="left" w:pos="360"/>
          <w:tab w:val="left" w:pos="1080"/>
        </w:tabs>
        <w:ind w:left="1080"/>
        <w:rPr>
          <w:rFonts w:ascii="Arial" w:hAnsi="Arial" w:cs="Arial"/>
          <w:sz w:val="22"/>
          <w:szCs w:val="22"/>
        </w:rPr>
      </w:pPr>
      <w:r w:rsidRPr="002846C2">
        <w:rPr>
          <w:rFonts w:ascii="Arial" w:hAnsi="Arial" w:cs="Arial"/>
          <w:sz w:val="22"/>
          <w:szCs w:val="22"/>
        </w:rPr>
        <w:t xml:space="preserve">All expenses for year one (1) of operation and </w:t>
      </w:r>
      <w:r w:rsidR="00C628D4" w:rsidRPr="002846C2">
        <w:rPr>
          <w:rFonts w:ascii="Arial" w:hAnsi="Arial" w:cs="Arial"/>
          <w:sz w:val="22"/>
          <w:szCs w:val="22"/>
        </w:rPr>
        <w:t>identify all</w:t>
      </w:r>
      <w:r w:rsidRPr="002846C2">
        <w:rPr>
          <w:rFonts w:ascii="Arial" w:hAnsi="Arial" w:cs="Arial"/>
          <w:sz w:val="22"/>
          <w:szCs w:val="22"/>
        </w:rPr>
        <w:t xml:space="preserve"> sources of funds to pay these expenses.</w:t>
      </w:r>
    </w:p>
    <w:p w:rsidR="00594790" w:rsidRPr="002846C2" w:rsidRDefault="00594790" w:rsidP="009129DA">
      <w:pPr>
        <w:pStyle w:val="ListParagraph"/>
        <w:numPr>
          <w:ilvl w:val="1"/>
          <w:numId w:val="26"/>
        </w:numPr>
        <w:tabs>
          <w:tab w:val="left" w:pos="360"/>
          <w:tab w:val="left" w:pos="1080"/>
        </w:tabs>
        <w:ind w:left="1080"/>
        <w:rPr>
          <w:rFonts w:ascii="Arial" w:hAnsi="Arial" w:cs="Arial"/>
          <w:sz w:val="22"/>
          <w:szCs w:val="22"/>
        </w:rPr>
      </w:pPr>
      <w:r w:rsidRPr="002846C2">
        <w:rPr>
          <w:rFonts w:ascii="Arial" w:hAnsi="Arial" w:cs="Arial"/>
          <w:sz w:val="22"/>
          <w:szCs w:val="22"/>
        </w:rPr>
        <w:t xml:space="preserve">A budget outline for annual </w:t>
      </w:r>
      <w:r w:rsidR="00C628D4" w:rsidRPr="002846C2">
        <w:rPr>
          <w:rFonts w:ascii="Arial" w:hAnsi="Arial" w:cs="Arial"/>
          <w:sz w:val="22"/>
          <w:szCs w:val="22"/>
        </w:rPr>
        <w:t>costs</w:t>
      </w:r>
      <w:r w:rsidRPr="002846C2">
        <w:rPr>
          <w:rFonts w:ascii="Arial" w:hAnsi="Arial" w:cs="Arial"/>
          <w:sz w:val="22"/>
          <w:szCs w:val="22"/>
        </w:rPr>
        <w:t xml:space="preserve"> and </w:t>
      </w:r>
      <w:r w:rsidRPr="00122171">
        <w:rPr>
          <w:rFonts w:ascii="Arial" w:hAnsi="Arial" w:cs="Arial"/>
          <w:sz w:val="22"/>
          <w:szCs w:val="22"/>
          <w:shd w:val="clear" w:color="auto" w:fill="FFFFFF" w:themeFill="background1"/>
        </w:rPr>
        <w:t>sources of funds for potential years two (2) through five (5)</w:t>
      </w:r>
      <w:r w:rsidR="00260C6F" w:rsidRPr="00122171">
        <w:rPr>
          <w:rFonts w:ascii="Arial" w:hAnsi="Arial" w:cs="Arial"/>
          <w:sz w:val="22"/>
          <w:szCs w:val="22"/>
          <w:shd w:val="clear" w:color="auto" w:fill="FFFFFF" w:themeFill="background1"/>
        </w:rPr>
        <w:t xml:space="preserve"> at no more than $</w:t>
      </w:r>
      <w:r w:rsidR="002044F7" w:rsidRPr="00122171">
        <w:rPr>
          <w:rFonts w:ascii="Arial" w:hAnsi="Arial" w:cs="Arial"/>
          <w:sz w:val="22"/>
          <w:szCs w:val="22"/>
          <w:shd w:val="clear" w:color="auto" w:fill="FFFFFF" w:themeFill="background1"/>
        </w:rPr>
        <w:t>1,000,000</w:t>
      </w:r>
      <w:r w:rsidR="00260C6F" w:rsidRPr="00122171">
        <w:rPr>
          <w:rFonts w:ascii="Arial" w:hAnsi="Arial" w:cs="Arial"/>
          <w:sz w:val="22"/>
          <w:szCs w:val="22"/>
          <w:shd w:val="clear" w:color="auto" w:fill="FFFFFF" w:themeFill="background1"/>
        </w:rPr>
        <w:t xml:space="preserve"> per year </w:t>
      </w:r>
      <w:r w:rsidR="00DB7AD3" w:rsidRPr="00122171">
        <w:rPr>
          <w:rFonts w:ascii="Arial" w:hAnsi="Arial" w:cs="Arial"/>
          <w:sz w:val="22"/>
          <w:szCs w:val="22"/>
          <w:shd w:val="clear" w:color="auto" w:fill="FFFFFF" w:themeFill="background1"/>
        </w:rPr>
        <w:t xml:space="preserve">in NIST support </w:t>
      </w:r>
      <w:r w:rsidR="00260C6F" w:rsidRPr="00122171">
        <w:rPr>
          <w:rFonts w:ascii="Arial" w:hAnsi="Arial" w:cs="Arial"/>
          <w:sz w:val="22"/>
          <w:szCs w:val="22"/>
          <w:shd w:val="clear" w:color="auto" w:fill="FFFFFF" w:themeFill="background1"/>
        </w:rPr>
        <w:t xml:space="preserve">for an MEP center in </w:t>
      </w:r>
      <w:r w:rsidR="002044F7" w:rsidRPr="00122171">
        <w:rPr>
          <w:rFonts w:ascii="Arial" w:hAnsi="Arial" w:cs="Arial"/>
          <w:sz w:val="22"/>
          <w:szCs w:val="22"/>
          <w:shd w:val="clear" w:color="auto" w:fill="FFFFFF" w:themeFill="background1"/>
        </w:rPr>
        <w:t xml:space="preserve">Arizona, </w:t>
      </w:r>
      <w:r w:rsidR="00260C6F" w:rsidRPr="00122171">
        <w:rPr>
          <w:rFonts w:ascii="Arial" w:hAnsi="Arial" w:cs="Arial"/>
          <w:sz w:val="22"/>
          <w:szCs w:val="22"/>
          <w:shd w:val="clear" w:color="auto" w:fill="FFFFFF" w:themeFill="background1"/>
        </w:rPr>
        <w:t>at no more than $</w:t>
      </w:r>
      <w:r w:rsidR="00122171">
        <w:rPr>
          <w:rFonts w:ascii="Arial" w:hAnsi="Arial" w:cs="Arial"/>
          <w:sz w:val="22"/>
          <w:szCs w:val="22"/>
          <w:shd w:val="clear" w:color="auto" w:fill="FFFFFF" w:themeFill="background1"/>
        </w:rPr>
        <w:t xml:space="preserve">1,000,000 </w:t>
      </w:r>
      <w:r w:rsidR="00260C6F" w:rsidRPr="00122171">
        <w:rPr>
          <w:rFonts w:ascii="Arial" w:hAnsi="Arial" w:cs="Arial"/>
          <w:sz w:val="22"/>
          <w:szCs w:val="22"/>
          <w:shd w:val="clear" w:color="auto" w:fill="FFFFFF" w:themeFill="background1"/>
        </w:rPr>
        <w:t xml:space="preserve">per year </w:t>
      </w:r>
      <w:r w:rsidR="00DB7AD3" w:rsidRPr="00122171">
        <w:rPr>
          <w:rFonts w:ascii="Arial" w:hAnsi="Arial" w:cs="Arial"/>
          <w:sz w:val="22"/>
          <w:szCs w:val="22"/>
          <w:shd w:val="clear" w:color="auto" w:fill="FFFFFF" w:themeFill="background1"/>
        </w:rPr>
        <w:t xml:space="preserve">in NIST support </w:t>
      </w:r>
      <w:r w:rsidR="00260C6F" w:rsidRPr="00122171">
        <w:rPr>
          <w:rFonts w:ascii="Arial" w:hAnsi="Arial" w:cs="Arial"/>
          <w:sz w:val="22"/>
          <w:szCs w:val="22"/>
          <w:shd w:val="clear" w:color="auto" w:fill="FFFFFF" w:themeFill="background1"/>
        </w:rPr>
        <w:t xml:space="preserve">for an MEP center in </w:t>
      </w:r>
      <w:r w:rsidR="002044F7" w:rsidRPr="00122171">
        <w:rPr>
          <w:rFonts w:ascii="Arial" w:hAnsi="Arial" w:cs="Arial"/>
          <w:sz w:val="22"/>
          <w:szCs w:val="22"/>
          <w:shd w:val="clear" w:color="auto" w:fill="FFFFFF" w:themeFill="background1"/>
        </w:rPr>
        <w:t xml:space="preserve">Maryland, and at no more than </w:t>
      </w:r>
      <w:r w:rsidR="00122171">
        <w:rPr>
          <w:rFonts w:ascii="Arial" w:hAnsi="Arial" w:cs="Arial"/>
          <w:sz w:val="22"/>
          <w:szCs w:val="22"/>
          <w:shd w:val="clear" w:color="auto" w:fill="FFFFFF" w:themeFill="background1"/>
        </w:rPr>
        <w:t>$1,000,000</w:t>
      </w:r>
      <w:r w:rsidR="00FA493C">
        <w:rPr>
          <w:rFonts w:ascii="Arial" w:hAnsi="Arial" w:cs="Arial"/>
          <w:sz w:val="22"/>
          <w:szCs w:val="22"/>
        </w:rPr>
        <w:t xml:space="preserve"> </w:t>
      </w:r>
      <w:r w:rsidR="002044F7">
        <w:rPr>
          <w:rFonts w:ascii="Arial" w:hAnsi="Arial" w:cs="Arial"/>
          <w:sz w:val="22"/>
          <w:szCs w:val="22"/>
        </w:rPr>
        <w:t>per year in NIST support for an MEP center in Rhode Island</w:t>
      </w:r>
      <w:r w:rsidRPr="002846C2">
        <w:rPr>
          <w:rFonts w:ascii="Arial" w:hAnsi="Arial" w:cs="Arial"/>
          <w:sz w:val="22"/>
          <w:szCs w:val="22"/>
        </w:rPr>
        <w:t xml:space="preserve">.  </w:t>
      </w:r>
    </w:p>
    <w:p w:rsidR="00A42E62" w:rsidRPr="002846C2" w:rsidRDefault="00A42E62" w:rsidP="009129DA">
      <w:pPr>
        <w:pStyle w:val="ListParagraph"/>
        <w:tabs>
          <w:tab w:val="left" w:pos="360"/>
          <w:tab w:val="left" w:pos="720"/>
        </w:tabs>
        <w:rPr>
          <w:rFonts w:ascii="Arial" w:hAnsi="Arial" w:cs="Arial"/>
          <w:sz w:val="22"/>
          <w:szCs w:val="22"/>
        </w:rPr>
      </w:pPr>
    </w:p>
    <w:p w:rsidR="001D69F3" w:rsidRDefault="006E3036" w:rsidP="009129DA">
      <w:pPr>
        <w:pStyle w:val="ListParagraph"/>
        <w:numPr>
          <w:ilvl w:val="0"/>
          <w:numId w:val="26"/>
        </w:numPr>
        <w:tabs>
          <w:tab w:val="left" w:pos="360"/>
          <w:tab w:val="left" w:pos="720"/>
        </w:tabs>
        <w:ind w:left="720"/>
        <w:rPr>
          <w:rFonts w:ascii="Arial" w:hAnsi="Arial" w:cs="Arial"/>
          <w:sz w:val="22"/>
          <w:szCs w:val="22"/>
        </w:rPr>
      </w:pPr>
      <w:r w:rsidRPr="002846C2">
        <w:rPr>
          <w:rFonts w:ascii="Arial" w:hAnsi="Arial" w:cs="Arial"/>
          <w:sz w:val="22"/>
          <w:szCs w:val="22"/>
        </w:rPr>
        <w:t xml:space="preserve">Letters of Commitment for Non-Federal Cost Sharing.  Letters of commitment from all sources of the non-Federal cost sharing are required.  Letters of commitment do not count toward the page limit.  General “letters of support” are not required and will be </w:t>
      </w:r>
      <w:r w:rsidRPr="002846C2">
        <w:rPr>
          <w:rFonts w:ascii="Arial" w:hAnsi="Arial" w:cs="Arial"/>
          <w:sz w:val="22"/>
          <w:szCs w:val="22"/>
        </w:rPr>
        <w:lastRenderedPageBreak/>
        <w:t>counted toward the page limit for the Technical Proposal if included in the proposal.  A summary listing of this support is allowed</w:t>
      </w:r>
      <w:r w:rsidR="003364AD">
        <w:rPr>
          <w:rFonts w:ascii="Arial" w:hAnsi="Arial" w:cs="Arial"/>
          <w:sz w:val="22"/>
          <w:szCs w:val="22"/>
        </w:rPr>
        <w:t>,</w:t>
      </w:r>
      <w:r w:rsidRPr="002846C2">
        <w:rPr>
          <w:rFonts w:ascii="Arial" w:hAnsi="Arial" w:cs="Arial"/>
          <w:sz w:val="22"/>
          <w:szCs w:val="22"/>
        </w:rPr>
        <w:t xml:space="preserve"> but will count toward the page limit.  It is inappropriate for any Federal </w:t>
      </w:r>
      <w:r w:rsidR="00D221D0" w:rsidRPr="002846C2">
        <w:rPr>
          <w:rFonts w:ascii="Arial" w:hAnsi="Arial" w:cs="Arial"/>
          <w:sz w:val="22"/>
          <w:szCs w:val="22"/>
        </w:rPr>
        <w:t>employee to provide critique or feedback on project ideas, etc., and it is also inappropriate to ask Federal employees for a letter of support.</w:t>
      </w:r>
    </w:p>
    <w:p w:rsidR="006E3036" w:rsidRPr="002846C2" w:rsidRDefault="006E3036" w:rsidP="001D69F3">
      <w:pPr>
        <w:pStyle w:val="ListParagraph"/>
        <w:tabs>
          <w:tab w:val="left" w:pos="360"/>
          <w:tab w:val="left" w:pos="720"/>
        </w:tabs>
        <w:rPr>
          <w:rFonts w:ascii="Arial" w:hAnsi="Arial" w:cs="Arial"/>
          <w:sz w:val="22"/>
          <w:szCs w:val="22"/>
        </w:rPr>
      </w:pPr>
      <w:r w:rsidRPr="002846C2">
        <w:rPr>
          <w:rFonts w:ascii="Arial" w:hAnsi="Arial" w:cs="Arial"/>
          <w:sz w:val="22"/>
          <w:szCs w:val="22"/>
        </w:rPr>
        <w:t xml:space="preserve"> </w:t>
      </w:r>
    </w:p>
    <w:p w:rsidR="00594790" w:rsidRPr="002846C2" w:rsidRDefault="00594790" w:rsidP="009129DA">
      <w:pPr>
        <w:pStyle w:val="ListParagraph"/>
        <w:numPr>
          <w:ilvl w:val="0"/>
          <w:numId w:val="26"/>
        </w:numPr>
        <w:tabs>
          <w:tab w:val="left" w:pos="360"/>
          <w:tab w:val="left" w:pos="720"/>
        </w:tabs>
        <w:ind w:left="720"/>
        <w:rPr>
          <w:rFonts w:ascii="Arial" w:hAnsi="Arial" w:cs="Arial"/>
          <w:sz w:val="22"/>
          <w:szCs w:val="22"/>
        </w:rPr>
      </w:pPr>
      <w:r w:rsidRPr="002846C2">
        <w:rPr>
          <w:rFonts w:ascii="Arial" w:hAnsi="Arial" w:cs="Arial"/>
          <w:sz w:val="22"/>
          <w:szCs w:val="22"/>
        </w:rPr>
        <w:t xml:space="preserve">Indirect Cost Rate Agreement.  If indirect costs are included in the proposed budget, provide a copy of the approved negotiated agreement if this rate was negotiated with a </w:t>
      </w:r>
      <w:proofErr w:type="gramStart"/>
      <w:r w:rsidRPr="002846C2">
        <w:rPr>
          <w:rFonts w:ascii="Arial" w:hAnsi="Arial" w:cs="Arial"/>
          <w:sz w:val="22"/>
          <w:szCs w:val="22"/>
        </w:rPr>
        <w:t>cognizant</w:t>
      </w:r>
      <w:proofErr w:type="gramEnd"/>
      <w:r w:rsidRPr="002846C2">
        <w:rPr>
          <w:rFonts w:ascii="Arial" w:hAnsi="Arial" w:cs="Arial"/>
          <w:sz w:val="22"/>
          <w:szCs w:val="22"/>
        </w:rPr>
        <w:t xml:space="preserve"> Federal audit agency.  If the rate was not established by a </w:t>
      </w:r>
      <w:proofErr w:type="gramStart"/>
      <w:r w:rsidRPr="002846C2">
        <w:rPr>
          <w:rFonts w:ascii="Arial" w:hAnsi="Arial" w:cs="Arial"/>
          <w:sz w:val="22"/>
          <w:szCs w:val="22"/>
        </w:rPr>
        <w:t>cognizant</w:t>
      </w:r>
      <w:proofErr w:type="gramEnd"/>
      <w:r w:rsidRPr="002846C2">
        <w:rPr>
          <w:rFonts w:ascii="Arial" w:hAnsi="Arial" w:cs="Arial"/>
          <w:sz w:val="22"/>
          <w:szCs w:val="22"/>
        </w:rPr>
        <w:t xml:space="preserve"> Federal audit agency, provide a statement to this effect.  Successful proposers will be required to obtain such a rate.</w:t>
      </w:r>
    </w:p>
    <w:p w:rsidR="00594790" w:rsidRPr="002846C2" w:rsidRDefault="00594790" w:rsidP="009129DA">
      <w:pPr>
        <w:rPr>
          <w:rFonts w:ascii="Arial" w:hAnsi="Arial" w:cs="Arial"/>
          <w:sz w:val="22"/>
          <w:szCs w:val="22"/>
        </w:rPr>
      </w:pPr>
    </w:p>
    <w:p w:rsidR="00073BA0" w:rsidRPr="002846C2" w:rsidRDefault="00073BA0" w:rsidP="009129DA">
      <w:pPr>
        <w:autoSpaceDE w:val="0"/>
        <w:autoSpaceDN w:val="0"/>
        <w:adjustRightInd w:val="0"/>
        <w:rPr>
          <w:rFonts w:ascii="Arial" w:hAnsi="Arial" w:cs="Arial"/>
          <w:color w:val="000000"/>
          <w:sz w:val="22"/>
          <w:szCs w:val="22"/>
        </w:rPr>
      </w:pPr>
      <w:r w:rsidRPr="002846C2">
        <w:rPr>
          <w:rFonts w:ascii="Arial" w:hAnsi="Arial" w:cs="Arial"/>
          <w:color w:val="000000"/>
          <w:sz w:val="22"/>
          <w:szCs w:val="22"/>
        </w:rPr>
        <w:t>If submitting the proposal electronically via Grants.gov, items IV.2.a</w:t>
      </w:r>
      <w:proofErr w:type="gramStart"/>
      <w:r w:rsidRPr="002846C2">
        <w:rPr>
          <w:rFonts w:ascii="Arial" w:hAnsi="Arial" w:cs="Arial"/>
          <w:color w:val="000000"/>
          <w:sz w:val="22"/>
          <w:szCs w:val="22"/>
        </w:rPr>
        <w:t>.(</w:t>
      </w:r>
      <w:proofErr w:type="gramEnd"/>
      <w:r w:rsidRPr="002846C2">
        <w:rPr>
          <w:rFonts w:ascii="Arial" w:hAnsi="Arial" w:cs="Arial"/>
          <w:color w:val="000000"/>
          <w:sz w:val="22"/>
          <w:szCs w:val="22"/>
        </w:rPr>
        <w:t>1) through IV.2.a.(5) above are part of the standard application package in Grants.gov and can be completed through the download application process.  Item</w:t>
      </w:r>
      <w:r w:rsidR="00154121" w:rsidRPr="002846C2">
        <w:rPr>
          <w:rFonts w:ascii="Arial" w:hAnsi="Arial" w:cs="Arial"/>
          <w:color w:val="000000"/>
          <w:sz w:val="22"/>
          <w:szCs w:val="22"/>
        </w:rPr>
        <w:t>s</w:t>
      </w:r>
      <w:r w:rsidRPr="002846C2">
        <w:rPr>
          <w:rFonts w:ascii="Arial" w:hAnsi="Arial" w:cs="Arial"/>
          <w:color w:val="000000"/>
          <w:sz w:val="22"/>
          <w:szCs w:val="22"/>
        </w:rPr>
        <w:t xml:space="preserve"> IV.2.a.(6) </w:t>
      </w:r>
      <w:r w:rsidR="00592FC4" w:rsidRPr="002846C2">
        <w:rPr>
          <w:rFonts w:ascii="Arial" w:hAnsi="Arial" w:cs="Arial"/>
          <w:color w:val="000000"/>
          <w:sz w:val="22"/>
          <w:szCs w:val="22"/>
        </w:rPr>
        <w:t xml:space="preserve">through IV.2.a.(9) </w:t>
      </w:r>
      <w:r w:rsidRPr="002846C2">
        <w:rPr>
          <w:rFonts w:ascii="Arial" w:hAnsi="Arial" w:cs="Arial"/>
          <w:color w:val="000000"/>
          <w:sz w:val="22"/>
          <w:szCs w:val="22"/>
        </w:rPr>
        <w:t xml:space="preserve">must be completed and attached by clicking on “Add Attachments” found in item 15 of the SF-424, Application for Federal Assistance.  This will create a zip file that allows for transmittal of the documents electronically via Grants.gov.  Proposers should carefully follow specific Grants.gov instructions at </w:t>
      </w:r>
      <w:hyperlink r:id="rId16" w:history="1">
        <w:r w:rsidR="00F17C3B" w:rsidRPr="00F17C3B">
          <w:rPr>
            <w:rStyle w:val="Hyperlink"/>
            <w:rFonts w:ascii="Arial" w:hAnsi="Arial" w:cs="Arial"/>
            <w:sz w:val="22"/>
            <w:szCs w:val="22"/>
          </w:rPr>
          <w:t>www.g</w:t>
        </w:r>
        <w:r w:rsidR="002F128C">
          <w:rPr>
            <w:rStyle w:val="Hyperlink"/>
            <w:rFonts w:ascii="Arial" w:hAnsi="Arial" w:cs="Arial"/>
            <w:sz w:val="22"/>
            <w:szCs w:val="22"/>
          </w:rPr>
          <w:t>rants.gov</w:t>
        </w:r>
      </w:hyperlink>
      <w:r w:rsidR="00653BA3" w:rsidRPr="002846C2">
        <w:rPr>
          <w:rFonts w:ascii="Arial" w:hAnsi="Arial" w:cs="Arial"/>
          <w:color w:val="000000"/>
          <w:sz w:val="22"/>
          <w:szCs w:val="22"/>
        </w:rPr>
        <w:t xml:space="preserve"> </w:t>
      </w:r>
      <w:r w:rsidR="00BF3334" w:rsidRPr="002846C2">
        <w:rPr>
          <w:rFonts w:ascii="Arial" w:hAnsi="Arial" w:cs="Arial"/>
          <w:color w:val="000000"/>
          <w:sz w:val="22"/>
          <w:szCs w:val="22"/>
        </w:rPr>
        <w:t xml:space="preserve"> </w:t>
      </w:r>
      <w:r w:rsidRPr="002846C2">
        <w:rPr>
          <w:rFonts w:ascii="Arial" w:hAnsi="Arial" w:cs="Arial"/>
          <w:color w:val="000000"/>
          <w:sz w:val="22"/>
          <w:szCs w:val="22"/>
        </w:rPr>
        <w:t>to ensure the attachments will be accepted by the Grants.gov system.  A receipt from Grants.gov indicating a proposal is received does not provide information about whether attachments have been received.</w:t>
      </w:r>
    </w:p>
    <w:p w:rsidR="00682277" w:rsidRPr="002846C2" w:rsidRDefault="00682277" w:rsidP="009129DA">
      <w:pPr>
        <w:pStyle w:val="Default"/>
        <w:rPr>
          <w:rFonts w:ascii="Arial" w:hAnsi="Arial" w:cs="Arial"/>
          <w:sz w:val="22"/>
          <w:szCs w:val="22"/>
        </w:rPr>
      </w:pPr>
    </w:p>
    <w:p w:rsidR="004E4CF6" w:rsidRPr="002846C2" w:rsidRDefault="00073BA0" w:rsidP="009129DA">
      <w:pPr>
        <w:pStyle w:val="style1"/>
        <w:spacing w:before="0" w:beforeAutospacing="0" w:after="0" w:afterAutospacing="0"/>
        <w:rPr>
          <w:sz w:val="22"/>
          <w:szCs w:val="22"/>
        </w:rPr>
      </w:pPr>
      <w:r w:rsidRPr="002846C2">
        <w:rPr>
          <w:sz w:val="22"/>
          <w:szCs w:val="22"/>
        </w:rPr>
        <w:t xml:space="preserve">If submitting a proposal by paper, all of the required proposal documents should be submitted in the order listed </w:t>
      </w:r>
      <w:r w:rsidR="00602C74" w:rsidRPr="002846C2">
        <w:rPr>
          <w:sz w:val="22"/>
          <w:szCs w:val="22"/>
        </w:rPr>
        <w:t>above.</w:t>
      </w:r>
      <w:r w:rsidR="002D13DE" w:rsidRPr="002846C2">
        <w:rPr>
          <w:sz w:val="22"/>
          <w:szCs w:val="22"/>
        </w:rPr>
        <w:t xml:space="preserve"> </w:t>
      </w:r>
    </w:p>
    <w:p w:rsidR="00682277" w:rsidRPr="002846C2" w:rsidRDefault="00682277" w:rsidP="009129D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073BA0" w:rsidRPr="002846C2" w:rsidRDefault="00073BA0" w:rsidP="009129DA">
      <w:pPr>
        <w:numPr>
          <w:ilvl w:val="0"/>
          <w:numId w:val="13"/>
        </w:numPr>
        <w:ind w:left="360"/>
        <w:contextualSpacing/>
        <w:rPr>
          <w:rFonts w:ascii="Arial" w:hAnsi="Arial" w:cs="Arial"/>
          <w:sz w:val="22"/>
          <w:szCs w:val="22"/>
        </w:rPr>
      </w:pPr>
      <w:r w:rsidRPr="002846C2">
        <w:rPr>
          <w:rFonts w:ascii="Arial" w:hAnsi="Arial" w:cs="Arial"/>
          <w:b/>
          <w:sz w:val="22"/>
          <w:szCs w:val="22"/>
        </w:rPr>
        <w:t>Proposal Format</w:t>
      </w:r>
    </w:p>
    <w:p w:rsidR="00073BA0" w:rsidRPr="002846C2" w:rsidRDefault="00073BA0" w:rsidP="009129DA">
      <w:pPr>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Double-sided copy.</w:t>
      </w:r>
      <w:r w:rsidRPr="002846C2">
        <w:rPr>
          <w:rFonts w:ascii="Arial" w:hAnsi="Arial" w:cs="Arial"/>
        </w:rPr>
        <w:t xml:space="preserve">  For paper submissions, print on both sides of the paper (front to back counts as two (2) pages).</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E-mail submissions.</w:t>
      </w:r>
      <w:r w:rsidRPr="002846C2">
        <w:rPr>
          <w:rFonts w:ascii="Arial" w:hAnsi="Arial" w:cs="Arial"/>
        </w:rPr>
        <w:t xml:space="preserve">  Will not be accepted.</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Facsimile submissions (fax).</w:t>
      </w:r>
      <w:r w:rsidRPr="002846C2">
        <w:rPr>
          <w:rFonts w:ascii="Arial" w:hAnsi="Arial" w:cs="Arial"/>
        </w:rPr>
        <w:t xml:space="preserve">  Will not be accepted.</w:t>
      </w:r>
    </w:p>
    <w:p w:rsidR="00073BA0" w:rsidRPr="002846C2" w:rsidRDefault="00073BA0" w:rsidP="009129DA">
      <w:pPr>
        <w:pStyle w:val="NoSpacing"/>
        <w:tabs>
          <w:tab w:val="left" w:pos="900"/>
        </w:tabs>
        <w:ind w:left="900" w:hanging="540"/>
        <w:rPr>
          <w:rFonts w:ascii="Arial" w:hAnsi="Arial" w:cs="Arial"/>
        </w:rPr>
      </w:pPr>
    </w:p>
    <w:p w:rsidR="00073BA0" w:rsidRPr="002846C2" w:rsidRDefault="00073BA0" w:rsidP="009129DA">
      <w:pPr>
        <w:pStyle w:val="NoSpacing"/>
        <w:numPr>
          <w:ilvl w:val="0"/>
          <w:numId w:val="17"/>
        </w:numPr>
        <w:tabs>
          <w:tab w:val="left" w:pos="900"/>
        </w:tabs>
        <w:ind w:left="900" w:hanging="540"/>
        <w:rPr>
          <w:rFonts w:ascii="Arial" w:hAnsi="Arial" w:cs="Arial"/>
          <w:b/>
        </w:rPr>
      </w:pPr>
      <w:r w:rsidRPr="002846C2">
        <w:rPr>
          <w:rFonts w:ascii="Arial" w:hAnsi="Arial" w:cs="Arial"/>
          <w:b/>
        </w:rPr>
        <w:t xml:space="preserve">Figures, graphs, images, and pictures.  </w:t>
      </w:r>
      <w:r w:rsidRPr="002846C2">
        <w:rPr>
          <w:rFonts w:ascii="Arial" w:hAnsi="Arial" w:cs="Arial"/>
        </w:rPr>
        <w:t>Should be of a size that is easily readable or viewable and may be landscape</w:t>
      </w:r>
      <w:r w:rsidR="00D221D0" w:rsidRPr="002846C2">
        <w:rPr>
          <w:rFonts w:ascii="Arial" w:hAnsi="Arial" w:cs="Arial"/>
        </w:rPr>
        <w:t xml:space="preserve"> orientation</w:t>
      </w:r>
      <w:r w:rsidRPr="002846C2">
        <w:rPr>
          <w:rFonts w:ascii="Arial" w:hAnsi="Arial" w:cs="Arial"/>
        </w:rPr>
        <w:t>.</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 xml:space="preserve">Font. </w:t>
      </w:r>
      <w:r w:rsidR="00E71D9A" w:rsidRPr="002846C2">
        <w:rPr>
          <w:rFonts w:ascii="Arial" w:hAnsi="Arial" w:cs="Arial"/>
        </w:rPr>
        <w:t xml:space="preserve"> Easy to read font (</w:t>
      </w:r>
      <w:r w:rsidR="00B22490" w:rsidRPr="002846C2">
        <w:rPr>
          <w:rFonts w:ascii="Arial" w:hAnsi="Arial" w:cs="Arial"/>
        </w:rPr>
        <w:t>10</w:t>
      </w:r>
      <w:r w:rsidRPr="002846C2">
        <w:rPr>
          <w:rFonts w:ascii="Arial" w:hAnsi="Arial" w:cs="Arial"/>
        </w:rPr>
        <w:t>-point minimum).  Smaller type may be used in figures and tables but must be clearly legible.</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Line spacing.</w:t>
      </w:r>
      <w:r w:rsidRPr="002846C2">
        <w:rPr>
          <w:rFonts w:ascii="Arial" w:hAnsi="Arial" w:cs="Arial"/>
        </w:rPr>
        <w:t xml:space="preserve">  Single.</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Margins.</w:t>
      </w:r>
      <w:r w:rsidRPr="002846C2">
        <w:rPr>
          <w:rFonts w:ascii="Arial" w:hAnsi="Arial" w:cs="Arial"/>
        </w:rPr>
        <w:t xml:space="preserve">  One (1) inch top, bottom, left, and right.</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Number of paper copies.</w:t>
      </w:r>
      <w:r w:rsidRPr="002846C2">
        <w:rPr>
          <w:rFonts w:ascii="Arial" w:hAnsi="Arial" w:cs="Arial"/>
        </w:rPr>
        <w:t xml:space="preserve">  For paper submissions, one (1) signed stapled original and two (2) stapled copies.  </w:t>
      </w:r>
      <w:r w:rsidR="0030609F" w:rsidRPr="002846C2">
        <w:rPr>
          <w:rFonts w:ascii="Arial" w:hAnsi="Arial" w:cs="Arial"/>
        </w:rPr>
        <w:t xml:space="preserve">If original proposal is in color, the two (2) copies must also be in color.  </w:t>
      </w:r>
      <w:r w:rsidRPr="002846C2">
        <w:rPr>
          <w:rFonts w:ascii="Arial" w:hAnsi="Arial" w:cs="Arial"/>
        </w:rPr>
        <w:t>If submitting electronically via Grants.gov, paper copies are not required.</w:t>
      </w:r>
    </w:p>
    <w:p w:rsidR="00073BA0" w:rsidRPr="002846C2" w:rsidRDefault="00073BA0" w:rsidP="009129DA">
      <w:pPr>
        <w:pStyle w:val="NoSpacing"/>
        <w:tabs>
          <w:tab w:val="left" w:pos="900"/>
        </w:tabs>
        <w:ind w:left="900" w:hanging="540"/>
        <w:rPr>
          <w:rFonts w:ascii="Arial" w:hAnsi="Arial" w:cs="Arial"/>
        </w:rPr>
      </w:pPr>
    </w:p>
    <w:p w:rsidR="00073BA0" w:rsidRPr="002846C2" w:rsidRDefault="00073BA0" w:rsidP="009129DA">
      <w:pPr>
        <w:pStyle w:val="NoSpacing"/>
        <w:numPr>
          <w:ilvl w:val="0"/>
          <w:numId w:val="17"/>
        </w:numPr>
        <w:tabs>
          <w:tab w:val="left" w:pos="900"/>
        </w:tabs>
        <w:ind w:left="900" w:hanging="540"/>
        <w:rPr>
          <w:rFonts w:ascii="Arial" w:hAnsi="Arial" w:cs="Arial"/>
        </w:rPr>
      </w:pPr>
      <w:r w:rsidRPr="002846C2">
        <w:rPr>
          <w:rFonts w:ascii="Arial" w:hAnsi="Arial" w:cs="Arial"/>
          <w:b/>
        </w:rPr>
        <w:t>Page layout.</w:t>
      </w:r>
      <w:r w:rsidRPr="002846C2">
        <w:rPr>
          <w:rFonts w:ascii="Arial" w:hAnsi="Arial" w:cs="Arial"/>
        </w:rPr>
        <w:t xml:space="preserve">  Portrait </w:t>
      </w:r>
      <w:r w:rsidR="00D221D0" w:rsidRPr="002846C2">
        <w:rPr>
          <w:rFonts w:ascii="Arial" w:hAnsi="Arial" w:cs="Arial"/>
        </w:rPr>
        <w:t xml:space="preserve">orientation </w:t>
      </w:r>
      <w:r w:rsidRPr="002846C2">
        <w:rPr>
          <w:rFonts w:ascii="Arial" w:hAnsi="Arial" w:cs="Arial"/>
        </w:rPr>
        <w:t>only</w:t>
      </w:r>
      <w:r w:rsidR="00D221D0" w:rsidRPr="002846C2">
        <w:rPr>
          <w:rFonts w:ascii="Arial" w:hAnsi="Arial" w:cs="Arial"/>
        </w:rPr>
        <w:t xml:space="preserve"> (except figures, graphs, and pictures (</w:t>
      </w:r>
      <w:r w:rsidR="00D221D0" w:rsidRPr="002846C2">
        <w:rPr>
          <w:rFonts w:ascii="Arial" w:hAnsi="Arial" w:cs="Arial"/>
          <w:i/>
        </w:rPr>
        <w:t>see</w:t>
      </w:r>
      <w:r w:rsidR="00D221D0" w:rsidRPr="002846C2">
        <w:rPr>
          <w:rFonts w:ascii="Arial" w:hAnsi="Arial" w:cs="Arial"/>
        </w:rPr>
        <w:t xml:space="preserve"> Section IV.2.b</w:t>
      </w:r>
      <w:proofErr w:type="gramStart"/>
      <w:r w:rsidR="00D221D0" w:rsidRPr="002846C2">
        <w:rPr>
          <w:rFonts w:ascii="Arial" w:hAnsi="Arial" w:cs="Arial"/>
        </w:rPr>
        <w:t>.(</w:t>
      </w:r>
      <w:proofErr w:type="gramEnd"/>
      <w:r w:rsidR="00D221D0" w:rsidRPr="002846C2">
        <w:rPr>
          <w:rFonts w:ascii="Arial" w:hAnsi="Arial" w:cs="Arial"/>
        </w:rPr>
        <w:t>4))</w:t>
      </w:r>
      <w:r w:rsidRPr="002846C2">
        <w:rPr>
          <w:rFonts w:ascii="Arial" w:hAnsi="Arial" w:cs="Arial"/>
        </w:rPr>
        <w:t>.</w:t>
      </w:r>
    </w:p>
    <w:p w:rsidR="00073BA0" w:rsidRPr="002846C2" w:rsidRDefault="00073BA0" w:rsidP="009129DA">
      <w:pPr>
        <w:pStyle w:val="ListParagraph"/>
        <w:tabs>
          <w:tab w:val="left" w:pos="900"/>
        </w:tabs>
        <w:ind w:left="900" w:hanging="540"/>
        <w:rPr>
          <w:rFonts w:ascii="Arial" w:hAnsi="Arial" w:cs="Arial"/>
          <w:sz w:val="22"/>
          <w:szCs w:val="22"/>
        </w:rPr>
      </w:pPr>
    </w:p>
    <w:p w:rsidR="000D1914" w:rsidRPr="002846C2" w:rsidRDefault="00073BA0" w:rsidP="009129DA">
      <w:pPr>
        <w:pStyle w:val="NoSpacing"/>
        <w:numPr>
          <w:ilvl w:val="0"/>
          <w:numId w:val="17"/>
        </w:numPr>
        <w:tabs>
          <w:tab w:val="left" w:pos="900"/>
        </w:tabs>
        <w:ind w:left="900" w:hanging="540"/>
        <w:rPr>
          <w:rFonts w:ascii="Arial" w:hAnsi="Arial" w:cs="Arial"/>
          <w:b/>
        </w:rPr>
      </w:pPr>
      <w:r w:rsidRPr="002846C2">
        <w:rPr>
          <w:rFonts w:ascii="Arial" w:hAnsi="Arial" w:cs="Arial"/>
          <w:b/>
        </w:rPr>
        <w:t>Page Limit.</w:t>
      </w:r>
      <w:r w:rsidRPr="002846C2">
        <w:rPr>
          <w:rFonts w:ascii="Arial" w:hAnsi="Arial" w:cs="Arial"/>
        </w:rPr>
        <w:t xml:space="preserve">  Twenty-five (25) pages.</w:t>
      </w:r>
    </w:p>
    <w:p w:rsidR="000D1914" w:rsidRPr="002846C2" w:rsidRDefault="000D1914" w:rsidP="009129DA">
      <w:pPr>
        <w:pStyle w:val="NoSpacing"/>
        <w:tabs>
          <w:tab w:val="left" w:pos="900"/>
        </w:tabs>
        <w:ind w:left="900"/>
        <w:rPr>
          <w:rFonts w:ascii="Arial" w:hAnsi="Arial" w:cs="Arial"/>
          <w:b/>
        </w:rPr>
      </w:pPr>
    </w:p>
    <w:p w:rsidR="00073BA0" w:rsidRPr="002846C2" w:rsidRDefault="00073BA0" w:rsidP="009129DA">
      <w:pPr>
        <w:pStyle w:val="NoSpacing"/>
        <w:tabs>
          <w:tab w:val="left" w:pos="900"/>
        </w:tabs>
        <w:ind w:left="900"/>
        <w:rPr>
          <w:rFonts w:ascii="Arial" w:hAnsi="Arial" w:cs="Arial"/>
          <w:b/>
        </w:rPr>
      </w:pPr>
      <w:r w:rsidRPr="002846C2">
        <w:rPr>
          <w:rFonts w:ascii="Arial" w:hAnsi="Arial" w:cs="Arial"/>
          <w:b/>
        </w:rPr>
        <w:t>Page limit includes</w:t>
      </w:r>
      <w:r w:rsidRPr="002846C2">
        <w:rPr>
          <w:rFonts w:ascii="Arial" w:hAnsi="Arial" w:cs="Arial"/>
        </w:rPr>
        <w:t>: Table of contents (if included), Technical Proposal</w:t>
      </w:r>
      <w:r w:rsidR="0030609F" w:rsidRPr="002846C2">
        <w:rPr>
          <w:rFonts w:ascii="Arial" w:hAnsi="Arial" w:cs="Arial"/>
        </w:rPr>
        <w:t xml:space="preserve"> with all required sections</w:t>
      </w:r>
      <w:r w:rsidRPr="002846C2">
        <w:rPr>
          <w:rFonts w:ascii="Arial" w:hAnsi="Arial" w:cs="Arial"/>
        </w:rPr>
        <w:t xml:space="preserve">, </w:t>
      </w:r>
      <w:r w:rsidR="00E71D9A" w:rsidRPr="002846C2">
        <w:rPr>
          <w:rFonts w:ascii="Arial" w:hAnsi="Arial" w:cs="Arial"/>
        </w:rPr>
        <w:t xml:space="preserve">resumes, figures, </w:t>
      </w:r>
      <w:r w:rsidR="0030609F" w:rsidRPr="002846C2">
        <w:rPr>
          <w:rFonts w:ascii="Arial" w:hAnsi="Arial" w:cs="Arial"/>
        </w:rPr>
        <w:t xml:space="preserve">graphs, </w:t>
      </w:r>
      <w:r w:rsidR="00E71D9A" w:rsidRPr="002846C2">
        <w:rPr>
          <w:rFonts w:ascii="Arial" w:hAnsi="Arial" w:cs="Arial"/>
        </w:rPr>
        <w:t xml:space="preserve">tables, </w:t>
      </w:r>
      <w:r w:rsidR="0030609F" w:rsidRPr="002846C2">
        <w:rPr>
          <w:rFonts w:ascii="Arial" w:hAnsi="Arial" w:cs="Arial"/>
        </w:rPr>
        <w:t xml:space="preserve">images, </w:t>
      </w:r>
      <w:r w:rsidR="00E71D9A" w:rsidRPr="002846C2">
        <w:rPr>
          <w:rFonts w:ascii="Arial" w:hAnsi="Arial" w:cs="Arial"/>
        </w:rPr>
        <w:t xml:space="preserve">and pictures. </w:t>
      </w:r>
    </w:p>
    <w:p w:rsidR="0059736C" w:rsidRPr="002846C2" w:rsidRDefault="0059736C" w:rsidP="009129DA">
      <w:pPr>
        <w:pStyle w:val="Default"/>
        <w:ind w:left="900"/>
        <w:rPr>
          <w:rFonts w:ascii="Arial" w:hAnsi="Arial" w:cs="Arial"/>
          <w:b/>
          <w:sz w:val="22"/>
          <w:szCs w:val="22"/>
        </w:rPr>
      </w:pPr>
    </w:p>
    <w:p w:rsidR="00073BA0" w:rsidRPr="002846C2" w:rsidRDefault="00073BA0" w:rsidP="009129DA">
      <w:pPr>
        <w:pStyle w:val="Default"/>
        <w:ind w:left="900"/>
        <w:rPr>
          <w:rFonts w:ascii="Arial" w:hAnsi="Arial" w:cs="Arial"/>
          <w:sz w:val="22"/>
          <w:szCs w:val="22"/>
        </w:rPr>
      </w:pPr>
      <w:r w:rsidRPr="002846C2">
        <w:rPr>
          <w:rFonts w:ascii="Arial" w:hAnsi="Arial" w:cs="Arial"/>
          <w:b/>
          <w:sz w:val="22"/>
          <w:szCs w:val="22"/>
        </w:rPr>
        <w:t>Page limit excludes</w:t>
      </w:r>
      <w:r w:rsidRPr="002846C2">
        <w:rPr>
          <w:rFonts w:ascii="Arial" w:hAnsi="Arial" w:cs="Arial"/>
          <w:sz w:val="22"/>
          <w:szCs w:val="22"/>
        </w:rPr>
        <w:t>:  SF-424, Application for Federal Assistance; SF-424A, Budget Information – Non-Construction Programs; SF-424B, Assurances – Non-Construction Programs; SF-LLL, Disclosure of Lobbying Activities; CD-511, Certification Regarding Lobbying; Budget Narrative</w:t>
      </w:r>
      <w:r w:rsidR="00AC4E45" w:rsidRPr="002846C2">
        <w:rPr>
          <w:rFonts w:ascii="Arial" w:hAnsi="Arial" w:cs="Arial"/>
          <w:sz w:val="22"/>
          <w:szCs w:val="22"/>
        </w:rPr>
        <w:t>;</w:t>
      </w:r>
      <w:r w:rsidR="006E3036" w:rsidRPr="002846C2">
        <w:rPr>
          <w:rFonts w:ascii="Arial" w:hAnsi="Arial" w:cs="Arial"/>
          <w:sz w:val="22"/>
          <w:szCs w:val="22"/>
        </w:rPr>
        <w:t xml:space="preserve"> </w:t>
      </w:r>
      <w:r w:rsidR="00AC4E45" w:rsidRPr="002846C2">
        <w:rPr>
          <w:rFonts w:ascii="Arial" w:hAnsi="Arial" w:cs="Arial"/>
          <w:sz w:val="22"/>
          <w:szCs w:val="22"/>
        </w:rPr>
        <w:t>l</w:t>
      </w:r>
      <w:r w:rsidR="006E3036" w:rsidRPr="002846C2">
        <w:rPr>
          <w:rFonts w:ascii="Arial" w:hAnsi="Arial" w:cs="Arial"/>
          <w:sz w:val="22"/>
          <w:szCs w:val="22"/>
        </w:rPr>
        <w:t xml:space="preserve">etters of </w:t>
      </w:r>
      <w:r w:rsidR="00AC4E45" w:rsidRPr="002846C2">
        <w:rPr>
          <w:rFonts w:ascii="Arial" w:hAnsi="Arial" w:cs="Arial"/>
          <w:sz w:val="22"/>
          <w:szCs w:val="22"/>
        </w:rPr>
        <w:t>c</w:t>
      </w:r>
      <w:r w:rsidR="006E3036" w:rsidRPr="002846C2">
        <w:rPr>
          <w:rFonts w:ascii="Arial" w:hAnsi="Arial" w:cs="Arial"/>
          <w:sz w:val="22"/>
          <w:szCs w:val="22"/>
        </w:rPr>
        <w:t>ommitment for non-Federal cost sharing</w:t>
      </w:r>
      <w:r w:rsidR="00AC4E45" w:rsidRPr="002846C2">
        <w:rPr>
          <w:rFonts w:ascii="Arial" w:hAnsi="Arial" w:cs="Arial"/>
          <w:sz w:val="22"/>
          <w:szCs w:val="22"/>
        </w:rPr>
        <w:t>; and Indirect Cost Rate Agreement</w:t>
      </w:r>
      <w:r w:rsidRPr="002846C2">
        <w:rPr>
          <w:rFonts w:ascii="Arial" w:hAnsi="Arial" w:cs="Arial"/>
          <w:sz w:val="22"/>
          <w:szCs w:val="22"/>
        </w:rPr>
        <w:t>.</w:t>
      </w:r>
      <w:r w:rsidR="00E71D9A" w:rsidRPr="002846C2">
        <w:rPr>
          <w:rFonts w:ascii="Arial" w:hAnsi="Arial" w:cs="Arial"/>
          <w:sz w:val="22"/>
          <w:szCs w:val="22"/>
        </w:rPr>
        <w:t xml:space="preserve"> </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rPr>
          <w:rFonts w:ascii="Arial" w:hAnsi="Arial" w:cs="Arial"/>
        </w:rPr>
      </w:pPr>
      <w:r w:rsidRPr="002846C2">
        <w:rPr>
          <w:rFonts w:ascii="Arial" w:hAnsi="Arial" w:cs="Arial"/>
          <w:b/>
        </w:rPr>
        <w:t xml:space="preserve">Page numbering. </w:t>
      </w:r>
      <w:r w:rsidRPr="002846C2">
        <w:rPr>
          <w:rFonts w:ascii="Arial" w:hAnsi="Arial" w:cs="Arial"/>
        </w:rPr>
        <w:t xml:space="preserve"> Number pages sequentially.</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rPr>
          <w:rFonts w:ascii="Arial" w:hAnsi="Arial" w:cs="Arial"/>
        </w:rPr>
      </w:pPr>
      <w:r w:rsidRPr="002846C2">
        <w:rPr>
          <w:rFonts w:ascii="Arial" w:hAnsi="Arial" w:cs="Arial"/>
          <w:b/>
        </w:rPr>
        <w:t>Paper size.</w:t>
      </w:r>
      <w:r w:rsidRPr="002846C2">
        <w:rPr>
          <w:rFonts w:ascii="Arial" w:hAnsi="Arial" w:cs="Arial"/>
        </w:rPr>
        <w:t xml:space="preserve">  21.6 by 27.9 centimeters (8 ½ by 11 inches).</w:t>
      </w:r>
    </w:p>
    <w:p w:rsidR="00073BA0" w:rsidRPr="002846C2" w:rsidRDefault="00073BA0" w:rsidP="009129DA">
      <w:pPr>
        <w:pStyle w:val="ListParagraph"/>
        <w:tabs>
          <w:tab w:val="left" w:pos="900"/>
        </w:tabs>
        <w:ind w:left="900" w:hanging="540"/>
        <w:rPr>
          <w:rFonts w:ascii="Arial" w:hAnsi="Arial" w:cs="Arial"/>
          <w:sz w:val="22"/>
          <w:szCs w:val="22"/>
        </w:rPr>
      </w:pPr>
    </w:p>
    <w:p w:rsidR="00073BA0" w:rsidRPr="002846C2" w:rsidRDefault="00073BA0" w:rsidP="009129DA">
      <w:pPr>
        <w:pStyle w:val="NoSpacing"/>
        <w:numPr>
          <w:ilvl w:val="0"/>
          <w:numId w:val="17"/>
        </w:numPr>
        <w:tabs>
          <w:tab w:val="left" w:pos="900"/>
        </w:tabs>
        <w:rPr>
          <w:rFonts w:ascii="Arial" w:hAnsi="Arial" w:cs="Arial"/>
        </w:rPr>
      </w:pPr>
      <w:r w:rsidRPr="002846C2">
        <w:rPr>
          <w:rFonts w:ascii="Arial" w:hAnsi="Arial" w:cs="Arial"/>
          <w:b/>
        </w:rPr>
        <w:t>Proposal language.</w:t>
      </w:r>
      <w:r w:rsidRPr="002846C2">
        <w:rPr>
          <w:rFonts w:ascii="Arial" w:hAnsi="Arial" w:cs="Arial"/>
        </w:rPr>
        <w:t xml:space="preserve">  English.</w:t>
      </w:r>
    </w:p>
    <w:p w:rsidR="006B0787" w:rsidRPr="002846C2" w:rsidRDefault="006B0787" w:rsidP="009129DA">
      <w:pPr>
        <w:pStyle w:val="NoSpacing"/>
        <w:tabs>
          <w:tab w:val="left" w:pos="900"/>
        </w:tabs>
        <w:ind w:left="720"/>
        <w:rPr>
          <w:rFonts w:ascii="Arial" w:hAnsi="Arial" w:cs="Arial"/>
        </w:rPr>
      </w:pPr>
    </w:p>
    <w:p w:rsidR="00D221D0" w:rsidRPr="002846C2" w:rsidRDefault="00D221D0" w:rsidP="009129DA">
      <w:pPr>
        <w:numPr>
          <w:ilvl w:val="0"/>
          <w:numId w:val="17"/>
        </w:numPr>
        <w:tabs>
          <w:tab w:val="left" w:pos="900"/>
        </w:tabs>
        <w:ind w:left="900" w:hanging="540"/>
        <w:rPr>
          <w:rFonts w:ascii="Arial" w:hAnsi="Arial" w:cs="Arial"/>
          <w:sz w:val="22"/>
          <w:szCs w:val="22"/>
        </w:rPr>
      </w:pPr>
      <w:r w:rsidRPr="002846C2">
        <w:rPr>
          <w:rFonts w:ascii="Arial" w:hAnsi="Arial" w:cs="Arial"/>
          <w:b/>
          <w:sz w:val="22"/>
          <w:szCs w:val="22"/>
        </w:rPr>
        <w:t>Staple paper submission.</w:t>
      </w:r>
      <w:r w:rsidRPr="002846C2">
        <w:rPr>
          <w:rFonts w:ascii="Arial" w:hAnsi="Arial" w:cs="Arial"/>
          <w:sz w:val="22"/>
          <w:szCs w:val="22"/>
        </w:rPr>
        <w:t xml:space="preserve">  For paper submissions, staple the original signed proposal and each of the two (2) copies securely with one (1) staple in the upper left-hand corner.</w:t>
      </w:r>
    </w:p>
    <w:p w:rsidR="00D221D0" w:rsidRPr="002846C2" w:rsidRDefault="00D221D0" w:rsidP="009129DA">
      <w:pPr>
        <w:pStyle w:val="NoSpacing"/>
        <w:tabs>
          <w:tab w:val="left" w:pos="900"/>
        </w:tabs>
        <w:ind w:left="720"/>
        <w:rPr>
          <w:rFonts w:ascii="Arial" w:hAnsi="Arial" w:cs="Arial"/>
        </w:rPr>
      </w:pPr>
    </w:p>
    <w:p w:rsidR="00073BA0" w:rsidRPr="002846C2" w:rsidRDefault="00073BA0" w:rsidP="009129DA">
      <w:pPr>
        <w:numPr>
          <w:ilvl w:val="0"/>
          <w:numId w:val="17"/>
        </w:numPr>
        <w:ind w:left="900" w:hanging="540"/>
        <w:rPr>
          <w:rFonts w:ascii="Arial" w:hAnsi="Arial" w:cs="Arial"/>
          <w:sz w:val="22"/>
          <w:szCs w:val="22"/>
        </w:rPr>
      </w:pPr>
      <w:r w:rsidRPr="002846C2">
        <w:rPr>
          <w:rFonts w:ascii="Arial" w:hAnsi="Arial" w:cs="Arial"/>
          <w:b/>
          <w:sz w:val="22"/>
          <w:szCs w:val="22"/>
        </w:rPr>
        <w:t>Typed document.</w:t>
      </w:r>
      <w:r w:rsidRPr="002846C2">
        <w:rPr>
          <w:rFonts w:ascii="Arial" w:hAnsi="Arial" w:cs="Arial"/>
          <w:sz w:val="22"/>
          <w:szCs w:val="22"/>
        </w:rPr>
        <w:t xml:space="preserve">  All proposals, including forms, must be typed.</w:t>
      </w:r>
    </w:p>
    <w:p w:rsidR="0059736C" w:rsidRPr="002846C2" w:rsidRDefault="0059736C" w:rsidP="009129D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4E4CF6" w:rsidRPr="002846C2" w:rsidRDefault="00DC4AF4" w:rsidP="009129D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b/>
          <w:bCs/>
          <w:sz w:val="22"/>
          <w:szCs w:val="22"/>
        </w:rPr>
        <w:t>3.</w:t>
      </w:r>
      <w:r w:rsidRPr="002846C2">
        <w:rPr>
          <w:rFonts w:ascii="Arial" w:hAnsi="Arial" w:cs="Arial"/>
          <w:b/>
          <w:bCs/>
          <w:sz w:val="22"/>
          <w:szCs w:val="22"/>
        </w:rPr>
        <w:tab/>
        <w:t>Submission Dates and Times</w:t>
      </w:r>
      <w:r w:rsidRPr="002846C2">
        <w:rPr>
          <w:rFonts w:ascii="Arial" w:hAnsi="Arial" w:cs="Arial"/>
          <w:sz w:val="22"/>
          <w:szCs w:val="22"/>
        </w:rPr>
        <w:t xml:space="preserve"> </w:t>
      </w:r>
    </w:p>
    <w:p w:rsidR="004E4CF6" w:rsidRPr="002846C2" w:rsidRDefault="004E4CF6" w:rsidP="009129D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71D9A" w:rsidRPr="002846C2" w:rsidRDefault="00DC4AF4" w:rsidP="009129DA">
      <w:pPr>
        <w:tabs>
          <w:tab w:val="left" w:pos="0"/>
          <w:tab w:val="left" w:pos="360"/>
        </w:tabs>
        <w:rPr>
          <w:rFonts w:ascii="Arial" w:hAnsi="Arial" w:cs="Arial"/>
          <w:sz w:val="22"/>
          <w:szCs w:val="22"/>
        </w:rPr>
      </w:pPr>
      <w:r w:rsidRPr="002846C2">
        <w:rPr>
          <w:rFonts w:ascii="Arial" w:hAnsi="Arial" w:cs="Arial"/>
          <w:color w:val="000000"/>
          <w:sz w:val="22"/>
          <w:szCs w:val="22"/>
        </w:rPr>
        <w:t xml:space="preserve">All </w:t>
      </w:r>
      <w:r w:rsidR="00E71D9A" w:rsidRPr="002846C2">
        <w:rPr>
          <w:rFonts w:ascii="Arial" w:hAnsi="Arial" w:cs="Arial"/>
          <w:color w:val="000000"/>
          <w:sz w:val="22"/>
          <w:szCs w:val="22"/>
        </w:rPr>
        <w:t xml:space="preserve">proposals </w:t>
      </w:r>
      <w:r w:rsidRPr="002846C2">
        <w:rPr>
          <w:rFonts w:ascii="Arial" w:hAnsi="Arial" w:cs="Arial"/>
          <w:color w:val="000000"/>
          <w:sz w:val="22"/>
          <w:szCs w:val="22"/>
        </w:rPr>
        <w:t>must be received</w:t>
      </w:r>
      <w:r w:rsidR="00B22490" w:rsidRPr="002846C2">
        <w:rPr>
          <w:rFonts w:ascii="Arial" w:hAnsi="Arial" w:cs="Arial"/>
          <w:color w:val="000000"/>
          <w:sz w:val="22"/>
          <w:szCs w:val="22"/>
        </w:rPr>
        <w:t xml:space="preserve"> by NIST</w:t>
      </w:r>
      <w:r w:rsidRPr="002846C2">
        <w:rPr>
          <w:rFonts w:ascii="Arial" w:hAnsi="Arial" w:cs="Arial"/>
          <w:b/>
          <w:color w:val="000000"/>
          <w:sz w:val="22"/>
          <w:szCs w:val="22"/>
        </w:rPr>
        <w:t xml:space="preserve"> </w:t>
      </w:r>
      <w:r w:rsidRPr="002846C2">
        <w:rPr>
          <w:rFonts w:ascii="Arial" w:hAnsi="Arial" w:cs="Arial"/>
          <w:color w:val="000000"/>
          <w:sz w:val="22"/>
          <w:szCs w:val="22"/>
        </w:rPr>
        <w:t xml:space="preserve">no later than 5:00 p.m. Eastern Time on </w:t>
      </w:r>
      <w:r w:rsidR="009C1410">
        <w:rPr>
          <w:rFonts w:ascii="Arial" w:hAnsi="Arial" w:cs="Arial"/>
          <w:color w:val="000000"/>
          <w:sz w:val="22"/>
          <w:szCs w:val="22"/>
        </w:rPr>
        <w:t>August 20, 2012</w:t>
      </w:r>
      <w:r w:rsidRPr="002846C2">
        <w:rPr>
          <w:rFonts w:ascii="Arial" w:hAnsi="Arial" w:cs="Arial"/>
          <w:color w:val="000000"/>
          <w:sz w:val="22"/>
          <w:szCs w:val="22"/>
        </w:rPr>
        <w:t xml:space="preserve">. </w:t>
      </w:r>
      <w:r w:rsidR="00DA06D1" w:rsidRPr="002846C2">
        <w:rPr>
          <w:rFonts w:ascii="Arial" w:hAnsi="Arial" w:cs="Arial"/>
          <w:color w:val="000000"/>
          <w:sz w:val="22"/>
          <w:szCs w:val="22"/>
        </w:rPr>
        <w:t xml:space="preserve"> </w:t>
      </w:r>
      <w:r w:rsidRPr="002846C2">
        <w:rPr>
          <w:rFonts w:ascii="Arial" w:hAnsi="Arial" w:cs="Arial"/>
          <w:sz w:val="22"/>
          <w:szCs w:val="22"/>
        </w:rPr>
        <w:t>This deadline applies to a</w:t>
      </w:r>
      <w:r w:rsidR="00E71D9A" w:rsidRPr="002846C2">
        <w:rPr>
          <w:rFonts w:ascii="Arial" w:hAnsi="Arial" w:cs="Arial"/>
          <w:sz w:val="22"/>
          <w:szCs w:val="22"/>
        </w:rPr>
        <w:t>ll</w:t>
      </w:r>
      <w:r w:rsidRPr="002846C2">
        <w:rPr>
          <w:rFonts w:ascii="Arial" w:hAnsi="Arial" w:cs="Arial"/>
          <w:sz w:val="22"/>
          <w:szCs w:val="22"/>
        </w:rPr>
        <w:t xml:space="preserve"> mode</w:t>
      </w:r>
      <w:r w:rsidR="00E71D9A" w:rsidRPr="002846C2">
        <w:rPr>
          <w:rFonts w:ascii="Arial" w:hAnsi="Arial" w:cs="Arial"/>
          <w:sz w:val="22"/>
          <w:szCs w:val="22"/>
        </w:rPr>
        <w:t>s</w:t>
      </w:r>
      <w:r w:rsidRPr="002846C2">
        <w:rPr>
          <w:rFonts w:ascii="Arial" w:hAnsi="Arial" w:cs="Arial"/>
          <w:sz w:val="22"/>
          <w:szCs w:val="22"/>
        </w:rPr>
        <w:t xml:space="preserve"> of proposal submission, including courier</w:t>
      </w:r>
      <w:r w:rsidR="00E71D9A" w:rsidRPr="002846C2">
        <w:rPr>
          <w:rFonts w:ascii="Arial" w:hAnsi="Arial" w:cs="Arial"/>
          <w:sz w:val="22"/>
          <w:szCs w:val="22"/>
        </w:rPr>
        <w:t xml:space="preserve"> services</w:t>
      </w:r>
      <w:r w:rsidRPr="002846C2">
        <w:rPr>
          <w:rFonts w:ascii="Arial" w:hAnsi="Arial" w:cs="Arial"/>
          <w:sz w:val="22"/>
          <w:szCs w:val="22"/>
        </w:rPr>
        <w:t xml:space="preserve">, express mailing, and electronic.  </w:t>
      </w:r>
    </w:p>
    <w:p w:rsidR="00E71D9A" w:rsidRPr="002846C2" w:rsidRDefault="00E71D9A" w:rsidP="009129DA">
      <w:pPr>
        <w:tabs>
          <w:tab w:val="left" w:pos="0"/>
          <w:tab w:val="left" w:pos="360"/>
        </w:tabs>
        <w:rPr>
          <w:rFonts w:ascii="Arial" w:hAnsi="Arial" w:cs="Arial"/>
          <w:sz w:val="22"/>
          <w:szCs w:val="22"/>
        </w:rPr>
      </w:pPr>
    </w:p>
    <w:p w:rsidR="00E71D9A" w:rsidRPr="002846C2" w:rsidRDefault="00E71D9A" w:rsidP="009129DA">
      <w:pPr>
        <w:autoSpaceDE w:val="0"/>
        <w:autoSpaceDN w:val="0"/>
        <w:adjustRightInd w:val="0"/>
        <w:rPr>
          <w:rFonts w:ascii="Arial" w:hAnsi="Arial" w:cs="Arial"/>
          <w:color w:val="000000"/>
          <w:sz w:val="22"/>
          <w:szCs w:val="22"/>
        </w:rPr>
      </w:pPr>
      <w:r w:rsidRPr="002846C2">
        <w:rPr>
          <w:rFonts w:ascii="Arial" w:hAnsi="Arial" w:cs="Arial"/>
          <w:color w:val="000000"/>
          <w:sz w:val="22"/>
          <w:szCs w:val="22"/>
        </w:rPr>
        <w:t xml:space="preserve">Proposals not received by the specified due date </w:t>
      </w:r>
      <w:r w:rsidR="007954C7" w:rsidRPr="002846C2">
        <w:rPr>
          <w:rFonts w:ascii="Arial" w:hAnsi="Arial" w:cs="Arial"/>
          <w:color w:val="000000"/>
          <w:sz w:val="22"/>
          <w:szCs w:val="22"/>
        </w:rPr>
        <w:t xml:space="preserve">and time </w:t>
      </w:r>
      <w:r w:rsidRPr="002846C2">
        <w:rPr>
          <w:rFonts w:ascii="Arial" w:hAnsi="Arial" w:cs="Arial"/>
          <w:color w:val="000000"/>
          <w:sz w:val="22"/>
          <w:szCs w:val="22"/>
        </w:rPr>
        <w:t xml:space="preserve">will not be considered and will be returned without review.  NIST determines whether proposals submitted by </w:t>
      </w:r>
      <w:r w:rsidR="00594790" w:rsidRPr="002846C2">
        <w:rPr>
          <w:rFonts w:ascii="Arial" w:hAnsi="Arial" w:cs="Arial"/>
          <w:color w:val="000000"/>
          <w:sz w:val="22"/>
          <w:szCs w:val="22"/>
        </w:rPr>
        <w:t>paper</w:t>
      </w:r>
      <w:r w:rsidRPr="002846C2">
        <w:rPr>
          <w:rFonts w:ascii="Arial" w:hAnsi="Arial" w:cs="Arial"/>
          <w:color w:val="000000"/>
          <w:sz w:val="22"/>
          <w:szCs w:val="22"/>
        </w:rPr>
        <w:t xml:space="preserve"> have been timely received by the deadline </w:t>
      </w:r>
      <w:r w:rsidR="00594790" w:rsidRPr="002846C2">
        <w:rPr>
          <w:rFonts w:ascii="Arial" w:hAnsi="Arial" w:cs="Arial"/>
          <w:color w:val="000000"/>
          <w:sz w:val="22"/>
          <w:szCs w:val="22"/>
        </w:rPr>
        <w:t>by</w:t>
      </w:r>
      <w:r w:rsidRPr="002846C2">
        <w:rPr>
          <w:rFonts w:ascii="Arial" w:hAnsi="Arial" w:cs="Arial"/>
          <w:color w:val="000000"/>
          <w:sz w:val="22"/>
          <w:szCs w:val="22"/>
        </w:rPr>
        <w:t xml:space="preserve"> the date and time </w:t>
      </w:r>
      <w:r w:rsidR="00594790" w:rsidRPr="002846C2">
        <w:rPr>
          <w:rFonts w:ascii="Arial" w:hAnsi="Arial" w:cs="Arial"/>
          <w:color w:val="000000"/>
          <w:sz w:val="22"/>
          <w:szCs w:val="22"/>
        </w:rPr>
        <w:t xml:space="preserve">receipt </w:t>
      </w:r>
      <w:r w:rsidRPr="002846C2">
        <w:rPr>
          <w:rFonts w:ascii="Arial" w:hAnsi="Arial" w:cs="Arial"/>
          <w:color w:val="000000"/>
          <w:sz w:val="22"/>
          <w:szCs w:val="22"/>
        </w:rPr>
        <w:t xml:space="preserve">they are physically received by NIST at its Gaithersburg, Maryland campus.  For electronic submissions, NIST will consider the date and time stamped on the validation generated by </w:t>
      </w:r>
      <w:hyperlink r:id="rId17" w:history="1">
        <w:r w:rsidR="00F17C3B" w:rsidRPr="00F17C3B">
          <w:rPr>
            <w:rStyle w:val="Hyperlink"/>
            <w:rFonts w:ascii="Arial" w:hAnsi="Arial" w:cs="Arial"/>
            <w:sz w:val="22"/>
            <w:szCs w:val="22"/>
          </w:rPr>
          <w:t>www.g</w:t>
        </w:r>
        <w:r w:rsidR="002F128C">
          <w:rPr>
            <w:rStyle w:val="Hyperlink"/>
            <w:rFonts w:ascii="Arial" w:hAnsi="Arial" w:cs="Arial"/>
            <w:sz w:val="22"/>
            <w:szCs w:val="22"/>
          </w:rPr>
          <w:t>rants.gov</w:t>
        </w:r>
      </w:hyperlink>
      <w:r w:rsidR="00B22490" w:rsidRPr="002846C2">
        <w:rPr>
          <w:rFonts w:ascii="Arial" w:hAnsi="Arial" w:cs="Arial"/>
          <w:color w:val="000000"/>
          <w:sz w:val="22"/>
          <w:szCs w:val="22"/>
        </w:rPr>
        <w:t xml:space="preserve"> </w:t>
      </w:r>
      <w:r w:rsidRPr="002846C2">
        <w:rPr>
          <w:rFonts w:ascii="Arial" w:hAnsi="Arial" w:cs="Arial"/>
          <w:color w:val="000000"/>
          <w:sz w:val="22"/>
          <w:szCs w:val="22"/>
        </w:rPr>
        <w:t>as the official submission time.</w:t>
      </w:r>
    </w:p>
    <w:p w:rsidR="00E71D9A" w:rsidRPr="002846C2" w:rsidRDefault="00E71D9A" w:rsidP="009129DA">
      <w:pPr>
        <w:autoSpaceDE w:val="0"/>
        <w:autoSpaceDN w:val="0"/>
        <w:adjustRightInd w:val="0"/>
        <w:rPr>
          <w:rFonts w:ascii="Arial" w:hAnsi="Arial" w:cs="Arial"/>
          <w:color w:val="000000"/>
          <w:sz w:val="22"/>
          <w:szCs w:val="22"/>
        </w:rPr>
      </w:pPr>
    </w:p>
    <w:p w:rsidR="00E71D9A" w:rsidRPr="002846C2" w:rsidRDefault="00E71D9A" w:rsidP="009129DA">
      <w:pPr>
        <w:autoSpaceDE w:val="0"/>
        <w:autoSpaceDN w:val="0"/>
        <w:adjustRightInd w:val="0"/>
        <w:rPr>
          <w:rFonts w:ascii="Arial" w:hAnsi="Arial" w:cs="Arial"/>
          <w:color w:val="000000"/>
          <w:sz w:val="22"/>
          <w:szCs w:val="22"/>
        </w:rPr>
      </w:pPr>
      <w:r w:rsidRPr="002846C2">
        <w:rPr>
          <w:rFonts w:ascii="Arial" w:hAnsi="Arial" w:cs="Arial"/>
          <w:color w:val="000000"/>
          <w:sz w:val="22"/>
          <w:szCs w:val="22"/>
        </w:rPr>
        <w:t>NIST strongly recommends that proposers do not wait until the last minute to submit a proposal.  NIST will not make any allowances for late submissions, including but not limited to incomplete Grants.gov registration, delays in mail delivery caused by Federal Government security screening for U.S. Postal Service mail, or for delays by guaranteed express mailing and/or couriers.  To avoid any potential processing backlogs due to last minute Grants.gov registrations, proposers are highly encouraged to start their Grants.gov registration process at least four (4) weeks prior to the proposal due date.</w:t>
      </w:r>
      <w:r w:rsidRPr="002846C2" w:rsidDel="00004632">
        <w:rPr>
          <w:rFonts w:ascii="Arial" w:hAnsi="Arial" w:cs="Arial"/>
          <w:color w:val="000000"/>
          <w:sz w:val="22"/>
          <w:szCs w:val="22"/>
        </w:rPr>
        <w:t xml:space="preserve"> </w:t>
      </w:r>
    </w:p>
    <w:p w:rsidR="00E71D9A" w:rsidRPr="002846C2" w:rsidRDefault="00E71D9A" w:rsidP="009129DA">
      <w:pPr>
        <w:autoSpaceDE w:val="0"/>
        <w:autoSpaceDN w:val="0"/>
        <w:adjustRightInd w:val="0"/>
        <w:rPr>
          <w:rFonts w:ascii="Arial" w:hAnsi="Arial" w:cs="Arial"/>
          <w:color w:val="000000"/>
          <w:sz w:val="22"/>
          <w:szCs w:val="22"/>
        </w:rPr>
      </w:pPr>
    </w:p>
    <w:p w:rsidR="00594790" w:rsidRPr="002846C2" w:rsidRDefault="00594790" w:rsidP="009129DA">
      <w:pPr>
        <w:tabs>
          <w:tab w:val="left" w:pos="2304"/>
        </w:tabs>
        <w:rPr>
          <w:rFonts w:ascii="Arial" w:hAnsi="Arial" w:cs="Arial"/>
          <w:i/>
          <w:sz w:val="22"/>
          <w:szCs w:val="22"/>
        </w:rPr>
      </w:pPr>
      <w:r w:rsidRPr="002846C2">
        <w:rPr>
          <w:rFonts w:ascii="Arial" w:hAnsi="Arial" w:cs="Arial"/>
          <w:bCs/>
          <w:i/>
          <w:sz w:val="22"/>
          <w:szCs w:val="22"/>
        </w:rPr>
        <w:t>Important:</w:t>
      </w:r>
      <w:r w:rsidRPr="002846C2">
        <w:rPr>
          <w:rFonts w:ascii="Arial" w:hAnsi="Arial" w:cs="Arial"/>
          <w:b/>
          <w:bCs/>
          <w:i/>
          <w:sz w:val="22"/>
          <w:szCs w:val="22"/>
        </w:rPr>
        <w:t xml:space="preserve">  </w:t>
      </w:r>
      <w:r w:rsidRPr="002846C2">
        <w:rPr>
          <w:rFonts w:ascii="Arial" w:hAnsi="Arial" w:cs="Arial"/>
          <w:i/>
          <w:sz w:val="22"/>
          <w:szCs w:val="22"/>
        </w:rPr>
        <w:t xml:space="preserve">All proposers, both electronic and paper submitters, should be aware that adequate time must be factored into proposers’ schedules for delivery of their proposal.  Submitters of electronic proposals are advised that volume on Grants.gov may be extremely heavy on the deadline date, and if Grants.gov is unable to accept proposals electronically in a timely fashion, proposers are encouraged to exercise their option to submit proposals in paper format.  Submitters of paper proposals should allow adequate time to ensure a paper proposal will be received on time, taking into account that Federal Government security screening for U.S. </w:t>
      </w:r>
      <w:r w:rsidRPr="002846C2">
        <w:rPr>
          <w:rFonts w:ascii="Arial" w:hAnsi="Arial" w:cs="Arial"/>
          <w:i/>
          <w:sz w:val="22"/>
          <w:szCs w:val="22"/>
        </w:rPr>
        <w:lastRenderedPageBreak/>
        <w:t>Postal Service mail may delay receipt of mail for up to two (2) weeks and that guaranteed express mailings and/or couriers are not always able to fulfill their guarantees.</w:t>
      </w:r>
    </w:p>
    <w:p w:rsidR="00E63B52" w:rsidRPr="002846C2" w:rsidRDefault="00E63B52" w:rsidP="009129DA">
      <w:pPr>
        <w:tabs>
          <w:tab w:val="left" w:pos="0"/>
          <w:tab w:val="left" w:pos="360"/>
        </w:tabs>
        <w:rPr>
          <w:rFonts w:ascii="Arial" w:hAnsi="Arial" w:cs="Arial"/>
          <w:sz w:val="22"/>
          <w:szCs w:val="22"/>
        </w:rPr>
      </w:pPr>
    </w:p>
    <w:p w:rsidR="00594790" w:rsidRPr="002846C2" w:rsidRDefault="00594790" w:rsidP="009129DA">
      <w:pPr>
        <w:tabs>
          <w:tab w:val="left" w:pos="2304"/>
        </w:tabs>
        <w:rPr>
          <w:rFonts w:ascii="Arial" w:hAnsi="Arial" w:cs="Arial"/>
          <w:sz w:val="22"/>
          <w:szCs w:val="22"/>
        </w:rPr>
      </w:pPr>
      <w:r w:rsidRPr="002846C2">
        <w:rPr>
          <w:rFonts w:ascii="Arial" w:hAnsi="Arial" w:cs="Arial"/>
          <w:sz w:val="22"/>
          <w:szCs w:val="22"/>
        </w:rPr>
        <w:t>In the event of a natural disaster that interferes with timely proposal submissions, NIST may issue an amendment to this FFO to change the proposal submission due date.</w:t>
      </w:r>
    </w:p>
    <w:p w:rsidR="00594790" w:rsidRPr="002846C2" w:rsidRDefault="00594790" w:rsidP="009129DA">
      <w:pPr>
        <w:tabs>
          <w:tab w:val="left" w:pos="0"/>
          <w:tab w:val="left" w:pos="360"/>
        </w:tabs>
        <w:rPr>
          <w:rFonts w:ascii="Arial" w:hAnsi="Arial" w:cs="Arial"/>
          <w:sz w:val="22"/>
          <w:szCs w:val="22"/>
        </w:rPr>
      </w:pPr>
    </w:p>
    <w:p w:rsidR="004E4CF6" w:rsidRPr="002846C2" w:rsidRDefault="00DC4AF4" w:rsidP="009129DA">
      <w:pPr>
        <w:tabs>
          <w:tab w:val="left" w:pos="-1440"/>
          <w:tab w:val="left" w:pos="-720"/>
          <w:tab w:val="left" w:pos="36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Arial" w:hAnsi="Arial" w:cs="Arial"/>
          <w:sz w:val="22"/>
          <w:szCs w:val="22"/>
        </w:rPr>
      </w:pPr>
      <w:r w:rsidRPr="002846C2">
        <w:rPr>
          <w:rFonts w:ascii="Arial" w:hAnsi="Arial" w:cs="Arial"/>
          <w:b/>
          <w:sz w:val="22"/>
          <w:szCs w:val="22"/>
        </w:rPr>
        <w:t>4.</w:t>
      </w:r>
      <w:r w:rsidRPr="002846C2">
        <w:rPr>
          <w:rFonts w:ascii="Arial" w:hAnsi="Arial" w:cs="Arial"/>
          <w:b/>
          <w:sz w:val="22"/>
          <w:szCs w:val="22"/>
        </w:rPr>
        <w:tab/>
      </w:r>
      <w:r w:rsidRPr="002846C2">
        <w:rPr>
          <w:rFonts w:ascii="Arial" w:hAnsi="Arial" w:cs="Arial"/>
          <w:b/>
          <w:bCs/>
          <w:color w:val="000000"/>
          <w:sz w:val="22"/>
          <w:szCs w:val="22"/>
        </w:rPr>
        <w:t>Executive Order 12372 (Intergovernmental Review of Federal Programs)</w:t>
      </w:r>
      <w:r w:rsidRPr="002846C2">
        <w:rPr>
          <w:rFonts w:ascii="Arial" w:hAnsi="Arial" w:cs="Arial"/>
          <w:sz w:val="22"/>
          <w:szCs w:val="22"/>
        </w:rPr>
        <w:t xml:space="preserve">  </w:t>
      </w:r>
    </w:p>
    <w:p w:rsidR="004E4CF6" w:rsidRPr="002846C2" w:rsidRDefault="004E4CF6" w:rsidP="009129DA">
      <w:pPr>
        <w:tabs>
          <w:tab w:val="left" w:pos="-1440"/>
          <w:tab w:val="left" w:pos="-720"/>
          <w:tab w:val="left" w:pos="36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ind w:left="360" w:hanging="360"/>
        <w:rPr>
          <w:rFonts w:ascii="Arial" w:hAnsi="Arial" w:cs="Arial"/>
          <w:sz w:val="22"/>
          <w:szCs w:val="22"/>
        </w:rPr>
      </w:pPr>
    </w:p>
    <w:p w:rsidR="004E4CF6" w:rsidRPr="002846C2" w:rsidRDefault="00DC4AF4" w:rsidP="009129DA">
      <w:pPr>
        <w:tabs>
          <w:tab w:val="left" w:pos="-1440"/>
          <w:tab w:val="left" w:pos="-72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Arial" w:hAnsi="Arial" w:cs="Arial"/>
          <w:sz w:val="22"/>
          <w:szCs w:val="22"/>
        </w:rPr>
      </w:pPr>
      <w:r w:rsidRPr="002846C2">
        <w:rPr>
          <w:rFonts w:ascii="Arial" w:hAnsi="Arial" w:cs="Arial"/>
          <w:sz w:val="22"/>
          <w:szCs w:val="22"/>
        </w:rPr>
        <w:t xml:space="preserve">Proposals under this </w:t>
      </w:r>
      <w:r w:rsidR="007E0E0D" w:rsidRPr="002846C2">
        <w:rPr>
          <w:rFonts w:ascii="Arial" w:hAnsi="Arial" w:cs="Arial"/>
          <w:sz w:val="22"/>
          <w:szCs w:val="22"/>
        </w:rPr>
        <w:t>P</w:t>
      </w:r>
      <w:r w:rsidRPr="002846C2">
        <w:rPr>
          <w:rFonts w:ascii="Arial" w:hAnsi="Arial" w:cs="Arial"/>
          <w:sz w:val="22"/>
          <w:szCs w:val="22"/>
        </w:rPr>
        <w:t>rogram are not subject to Executive Order 12372</w:t>
      </w:r>
      <w:r w:rsidR="00E71D9A" w:rsidRPr="002846C2">
        <w:rPr>
          <w:rFonts w:ascii="Arial" w:hAnsi="Arial" w:cs="Arial"/>
          <w:sz w:val="22"/>
          <w:szCs w:val="22"/>
        </w:rPr>
        <w:t>.</w:t>
      </w:r>
    </w:p>
    <w:p w:rsidR="00E71D9A" w:rsidRPr="002846C2" w:rsidRDefault="00E71D9A" w:rsidP="009129DA">
      <w:pPr>
        <w:tabs>
          <w:tab w:val="left" w:pos="-1440"/>
          <w:tab w:val="left" w:pos="-72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Arial" w:hAnsi="Arial" w:cs="Arial"/>
          <w:sz w:val="22"/>
          <w:szCs w:val="22"/>
        </w:rPr>
      </w:pPr>
    </w:p>
    <w:p w:rsidR="00E71D9A" w:rsidRPr="002846C2" w:rsidRDefault="00A83A4B" w:rsidP="009129DA">
      <w:pPr>
        <w:tabs>
          <w:tab w:val="left" w:pos="2304"/>
        </w:tabs>
        <w:ind w:left="360" w:hanging="360"/>
        <w:contextualSpacing/>
        <w:rPr>
          <w:rFonts w:ascii="Arial" w:hAnsi="Arial" w:cs="Arial"/>
          <w:b/>
          <w:sz w:val="22"/>
          <w:szCs w:val="22"/>
        </w:rPr>
      </w:pPr>
      <w:r w:rsidRPr="002846C2">
        <w:rPr>
          <w:rFonts w:ascii="Arial" w:hAnsi="Arial" w:cs="Arial"/>
          <w:b/>
          <w:sz w:val="22"/>
          <w:szCs w:val="22"/>
        </w:rPr>
        <w:t>5.</w:t>
      </w:r>
      <w:r w:rsidRPr="002846C2">
        <w:rPr>
          <w:rFonts w:ascii="Arial" w:hAnsi="Arial" w:cs="Arial"/>
          <w:b/>
          <w:sz w:val="22"/>
          <w:szCs w:val="22"/>
        </w:rPr>
        <w:tab/>
      </w:r>
      <w:r w:rsidR="00E71D9A" w:rsidRPr="002846C2">
        <w:rPr>
          <w:rFonts w:ascii="Arial" w:hAnsi="Arial" w:cs="Arial"/>
          <w:b/>
          <w:sz w:val="22"/>
          <w:szCs w:val="22"/>
        </w:rPr>
        <w:t>Funding Restrictions</w:t>
      </w:r>
    </w:p>
    <w:p w:rsidR="00A83A4B" w:rsidRPr="002846C2" w:rsidRDefault="00A83A4B" w:rsidP="009129DA">
      <w:pPr>
        <w:autoSpaceDE w:val="0"/>
        <w:autoSpaceDN w:val="0"/>
        <w:adjustRightInd w:val="0"/>
        <w:rPr>
          <w:rFonts w:ascii="Arial" w:hAnsi="Arial" w:cs="Arial"/>
          <w:sz w:val="22"/>
          <w:szCs w:val="22"/>
        </w:rPr>
      </w:pPr>
    </w:p>
    <w:p w:rsidR="00A83A4B" w:rsidRPr="002846C2" w:rsidRDefault="00A83A4B" w:rsidP="009129DA">
      <w:pPr>
        <w:autoSpaceDE w:val="0"/>
        <w:autoSpaceDN w:val="0"/>
        <w:adjustRightInd w:val="0"/>
        <w:rPr>
          <w:rFonts w:ascii="Arial" w:hAnsi="Arial" w:cs="Arial"/>
          <w:sz w:val="22"/>
          <w:szCs w:val="22"/>
        </w:rPr>
      </w:pPr>
      <w:r w:rsidRPr="002846C2">
        <w:rPr>
          <w:rFonts w:ascii="Arial" w:hAnsi="Arial" w:cs="Arial"/>
          <w:sz w:val="22"/>
          <w:szCs w:val="22"/>
        </w:rPr>
        <w:t xml:space="preserve">No special restrictions apply. </w:t>
      </w:r>
    </w:p>
    <w:p w:rsidR="00A83A4B" w:rsidRPr="002846C2" w:rsidRDefault="00A83A4B" w:rsidP="009129DA">
      <w:pPr>
        <w:autoSpaceDE w:val="0"/>
        <w:autoSpaceDN w:val="0"/>
        <w:adjustRightInd w:val="0"/>
        <w:rPr>
          <w:rFonts w:ascii="Arial" w:hAnsi="Arial" w:cs="Arial"/>
          <w:sz w:val="22"/>
          <w:szCs w:val="22"/>
        </w:rPr>
      </w:pPr>
    </w:p>
    <w:p w:rsidR="004E4CF6" w:rsidRPr="002846C2" w:rsidRDefault="00E71D9A" w:rsidP="009129DA">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outlineLvl w:val="9"/>
        <w:rPr>
          <w:rFonts w:ascii="Arial" w:hAnsi="Arial" w:cs="Arial"/>
          <w:sz w:val="22"/>
          <w:szCs w:val="22"/>
        </w:rPr>
      </w:pPr>
      <w:r w:rsidRPr="002846C2">
        <w:rPr>
          <w:rFonts w:ascii="Arial" w:hAnsi="Arial" w:cs="Arial"/>
          <w:b/>
          <w:sz w:val="22"/>
          <w:szCs w:val="22"/>
        </w:rPr>
        <w:t>6</w:t>
      </w:r>
      <w:r w:rsidR="00DC4AF4" w:rsidRPr="002846C2">
        <w:rPr>
          <w:rFonts w:ascii="Arial" w:hAnsi="Arial" w:cs="Arial"/>
          <w:b/>
          <w:sz w:val="22"/>
          <w:szCs w:val="22"/>
        </w:rPr>
        <w:t>.</w:t>
      </w:r>
      <w:r w:rsidR="00DC4AF4" w:rsidRPr="002846C2">
        <w:rPr>
          <w:rFonts w:ascii="Arial" w:hAnsi="Arial" w:cs="Arial"/>
          <w:b/>
          <w:sz w:val="22"/>
          <w:szCs w:val="22"/>
        </w:rPr>
        <w:tab/>
      </w:r>
      <w:r w:rsidR="00DC4AF4" w:rsidRPr="002846C2">
        <w:rPr>
          <w:rFonts w:ascii="Arial" w:hAnsi="Arial" w:cs="Arial"/>
          <w:b/>
          <w:bCs/>
          <w:sz w:val="22"/>
          <w:szCs w:val="22"/>
        </w:rPr>
        <w:t>Other Submission Requirements</w:t>
      </w:r>
      <w:r w:rsidR="00DC4AF4" w:rsidRPr="002846C2">
        <w:rPr>
          <w:rFonts w:ascii="Arial" w:hAnsi="Arial" w:cs="Arial"/>
          <w:sz w:val="22"/>
          <w:szCs w:val="22"/>
        </w:rPr>
        <w:t xml:space="preserve">  </w:t>
      </w:r>
    </w:p>
    <w:p w:rsidR="004E4CF6" w:rsidRPr="002846C2" w:rsidRDefault="004E4CF6" w:rsidP="009129DA">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outlineLvl w:val="9"/>
        <w:rPr>
          <w:rFonts w:ascii="Arial" w:hAnsi="Arial" w:cs="Arial"/>
          <w:sz w:val="22"/>
          <w:szCs w:val="22"/>
        </w:rPr>
      </w:pPr>
    </w:p>
    <w:p w:rsidR="00A83A4B" w:rsidRPr="002846C2" w:rsidRDefault="00A83A4B" w:rsidP="009129DA">
      <w:pPr>
        <w:numPr>
          <w:ilvl w:val="0"/>
          <w:numId w:val="18"/>
        </w:numPr>
        <w:tabs>
          <w:tab w:val="left" w:pos="360"/>
        </w:tabs>
        <w:contextualSpacing/>
        <w:rPr>
          <w:rFonts w:ascii="Arial" w:hAnsi="Arial" w:cs="Arial"/>
          <w:sz w:val="22"/>
          <w:szCs w:val="22"/>
        </w:rPr>
      </w:pPr>
      <w:r w:rsidRPr="002846C2">
        <w:rPr>
          <w:rFonts w:ascii="Arial" w:hAnsi="Arial" w:cs="Arial"/>
          <w:sz w:val="22"/>
          <w:szCs w:val="22"/>
        </w:rPr>
        <w:t>Proposals may be submitted by paper or electronically.</w:t>
      </w:r>
    </w:p>
    <w:p w:rsidR="005D6B61" w:rsidRPr="002846C2" w:rsidRDefault="005D6B61" w:rsidP="009129DA">
      <w:pPr>
        <w:tabs>
          <w:tab w:val="left" w:pos="810"/>
        </w:tabs>
        <w:autoSpaceDE w:val="0"/>
        <w:autoSpaceDN w:val="0"/>
        <w:adjustRightInd w:val="0"/>
        <w:ind w:left="810"/>
        <w:contextualSpacing/>
        <w:rPr>
          <w:rFonts w:ascii="Arial" w:hAnsi="Arial" w:cs="Arial"/>
          <w:bCs/>
          <w:sz w:val="22"/>
          <w:szCs w:val="22"/>
        </w:rPr>
      </w:pPr>
    </w:p>
    <w:p w:rsidR="00A83A4B" w:rsidRPr="002846C2" w:rsidRDefault="00A83A4B" w:rsidP="009129DA">
      <w:pPr>
        <w:numPr>
          <w:ilvl w:val="0"/>
          <w:numId w:val="19"/>
        </w:numPr>
        <w:tabs>
          <w:tab w:val="left" w:pos="720"/>
        </w:tabs>
        <w:autoSpaceDE w:val="0"/>
        <w:autoSpaceDN w:val="0"/>
        <w:adjustRightInd w:val="0"/>
        <w:contextualSpacing/>
        <w:rPr>
          <w:rFonts w:ascii="Arial" w:hAnsi="Arial" w:cs="Arial"/>
          <w:bCs/>
          <w:sz w:val="22"/>
          <w:szCs w:val="22"/>
        </w:rPr>
      </w:pPr>
      <w:r w:rsidRPr="002846C2">
        <w:rPr>
          <w:rFonts w:ascii="Arial" w:hAnsi="Arial" w:cs="Arial"/>
          <w:bCs/>
          <w:sz w:val="22"/>
          <w:szCs w:val="22"/>
        </w:rPr>
        <w:t xml:space="preserve">Paper </w:t>
      </w:r>
      <w:r w:rsidR="005D6B61" w:rsidRPr="002846C2">
        <w:rPr>
          <w:rFonts w:ascii="Arial" w:hAnsi="Arial" w:cs="Arial"/>
          <w:bCs/>
          <w:sz w:val="22"/>
          <w:szCs w:val="22"/>
        </w:rPr>
        <w:t>proposals</w:t>
      </w:r>
      <w:r w:rsidRPr="002846C2">
        <w:rPr>
          <w:rFonts w:ascii="Arial" w:hAnsi="Arial" w:cs="Arial"/>
          <w:bCs/>
          <w:sz w:val="22"/>
          <w:szCs w:val="22"/>
        </w:rPr>
        <w:t xml:space="preserve"> must be submitted in triplicate (an original and two copies)</w:t>
      </w:r>
      <w:r w:rsidR="005D6B61" w:rsidRPr="002846C2">
        <w:rPr>
          <w:rFonts w:ascii="Arial" w:hAnsi="Arial" w:cs="Arial"/>
          <w:bCs/>
          <w:sz w:val="22"/>
          <w:szCs w:val="22"/>
        </w:rPr>
        <w:t xml:space="preserve"> and sent</w:t>
      </w:r>
      <w:r w:rsidRPr="002846C2">
        <w:rPr>
          <w:rFonts w:ascii="Arial" w:hAnsi="Arial" w:cs="Arial"/>
          <w:bCs/>
          <w:sz w:val="22"/>
          <w:szCs w:val="22"/>
        </w:rPr>
        <w:t xml:space="preserve"> to:</w:t>
      </w:r>
    </w:p>
    <w:p w:rsidR="00A83A4B" w:rsidRPr="002846C2" w:rsidRDefault="00A83A4B" w:rsidP="009129DA">
      <w:pPr>
        <w:tabs>
          <w:tab w:val="left" w:pos="720"/>
        </w:tabs>
        <w:autoSpaceDE w:val="0"/>
        <w:autoSpaceDN w:val="0"/>
        <w:adjustRightInd w:val="0"/>
        <w:ind w:left="720" w:hanging="360"/>
        <w:rPr>
          <w:rFonts w:ascii="Arial" w:hAnsi="Arial" w:cs="Arial"/>
          <w:sz w:val="22"/>
          <w:szCs w:val="22"/>
        </w:rPr>
      </w:pPr>
    </w:p>
    <w:p w:rsidR="00A83A4B" w:rsidRPr="002846C2" w:rsidRDefault="00A83A4B"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Diane Henderson</w:t>
      </w:r>
    </w:p>
    <w:p w:rsidR="00A83A4B" w:rsidRPr="002846C2" w:rsidRDefault="00A83A4B"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 xml:space="preserve">National Institute of Standards and Technology </w:t>
      </w:r>
    </w:p>
    <w:p w:rsidR="00102AD9" w:rsidRPr="002846C2" w:rsidRDefault="00102AD9"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Manufacturing Extension Partnership</w:t>
      </w:r>
      <w:r w:rsidRPr="002846C2" w:rsidDel="00102AD9">
        <w:rPr>
          <w:rFonts w:ascii="Arial" w:hAnsi="Arial" w:cs="Arial"/>
          <w:sz w:val="22"/>
          <w:szCs w:val="22"/>
        </w:rPr>
        <w:t xml:space="preserve"> </w:t>
      </w:r>
    </w:p>
    <w:p w:rsidR="00A83A4B" w:rsidRPr="002846C2" w:rsidRDefault="00A83A4B"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100 Bureau Drive, Mail Stop 4800</w:t>
      </w:r>
    </w:p>
    <w:p w:rsidR="00A83A4B" w:rsidRPr="002846C2" w:rsidRDefault="00A83A4B"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Gaithersburg, MD 20899-4800</w:t>
      </w:r>
    </w:p>
    <w:p w:rsidR="0059736C" w:rsidRPr="002846C2" w:rsidRDefault="0059736C" w:rsidP="009129DA">
      <w:pPr>
        <w:tabs>
          <w:tab w:val="left" w:pos="1080"/>
        </w:tabs>
        <w:autoSpaceDE w:val="0"/>
        <w:autoSpaceDN w:val="0"/>
        <w:adjustRightInd w:val="0"/>
        <w:ind w:left="1080"/>
        <w:rPr>
          <w:rFonts w:ascii="Arial" w:hAnsi="Arial" w:cs="Arial"/>
          <w:sz w:val="22"/>
          <w:szCs w:val="22"/>
        </w:rPr>
      </w:pPr>
    </w:p>
    <w:p w:rsidR="00A83A4B" w:rsidRPr="002846C2" w:rsidRDefault="00A83A4B" w:rsidP="009129DA">
      <w:pPr>
        <w:tabs>
          <w:tab w:val="left" w:pos="1080"/>
        </w:tabs>
        <w:autoSpaceDE w:val="0"/>
        <w:autoSpaceDN w:val="0"/>
        <w:adjustRightInd w:val="0"/>
        <w:ind w:left="1080"/>
        <w:rPr>
          <w:rFonts w:ascii="Arial" w:hAnsi="Arial" w:cs="Arial"/>
          <w:sz w:val="22"/>
          <w:szCs w:val="22"/>
        </w:rPr>
      </w:pPr>
      <w:r w:rsidRPr="002846C2">
        <w:rPr>
          <w:rFonts w:ascii="Arial" w:hAnsi="Arial" w:cs="Arial"/>
          <w:sz w:val="22"/>
          <w:szCs w:val="22"/>
        </w:rPr>
        <w:t>Phone:  301-975-5105</w:t>
      </w:r>
    </w:p>
    <w:p w:rsidR="005D6B61" w:rsidRPr="002846C2" w:rsidRDefault="005D6B61" w:rsidP="009129DA">
      <w:pPr>
        <w:tabs>
          <w:tab w:val="left" w:pos="720"/>
        </w:tabs>
        <w:autoSpaceDE w:val="0"/>
        <w:autoSpaceDN w:val="0"/>
        <w:adjustRightInd w:val="0"/>
        <w:ind w:left="720" w:hanging="360"/>
        <w:rPr>
          <w:rFonts w:ascii="Arial" w:hAnsi="Arial" w:cs="Arial"/>
          <w:sz w:val="22"/>
          <w:szCs w:val="22"/>
        </w:rPr>
      </w:pPr>
    </w:p>
    <w:p w:rsidR="00A83A4B" w:rsidRPr="002846C2" w:rsidRDefault="00A83A4B" w:rsidP="009129DA">
      <w:pPr>
        <w:numPr>
          <w:ilvl w:val="0"/>
          <w:numId w:val="19"/>
        </w:numPr>
        <w:tabs>
          <w:tab w:val="left" w:pos="720"/>
        </w:tabs>
        <w:autoSpaceDE w:val="0"/>
        <w:autoSpaceDN w:val="0"/>
        <w:adjustRightInd w:val="0"/>
        <w:rPr>
          <w:rFonts w:ascii="Arial" w:hAnsi="Arial" w:cs="Arial"/>
          <w:color w:val="000000"/>
          <w:sz w:val="22"/>
          <w:szCs w:val="22"/>
        </w:rPr>
      </w:pPr>
      <w:r w:rsidRPr="002846C2">
        <w:rPr>
          <w:rFonts w:ascii="Arial" w:hAnsi="Arial" w:cs="Arial"/>
          <w:color w:val="000000"/>
          <w:sz w:val="22"/>
          <w:szCs w:val="22"/>
        </w:rPr>
        <w:t xml:space="preserve">Electronic proposals must be submitted via Grants.gov at </w:t>
      </w:r>
      <w:hyperlink r:id="rId18" w:history="1">
        <w:r w:rsidR="00DB6CD3" w:rsidRPr="002846C2">
          <w:rPr>
            <w:rStyle w:val="Hyperlink"/>
            <w:rFonts w:ascii="Arial" w:hAnsi="Arial" w:cs="Arial"/>
            <w:sz w:val="22"/>
            <w:szCs w:val="22"/>
          </w:rPr>
          <w:t>www.grants.gov</w:t>
        </w:r>
      </w:hyperlink>
      <w:r w:rsidRPr="002846C2">
        <w:rPr>
          <w:rFonts w:ascii="Arial" w:hAnsi="Arial" w:cs="Arial"/>
          <w:color w:val="000000"/>
          <w:sz w:val="22"/>
          <w:szCs w:val="22"/>
        </w:rPr>
        <w:t xml:space="preserve">. </w:t>
      </w:r>
      <w:r w:rsidRPr="002846C2">
        <w:rPr>
          <w:rFonts w:ascii="Arial" w:hAnsi="Arial" w:cs="Arial"/>
          <w:sz w:val="22"/>
          <w:szCs w:val="22"/>
        </w:rPr>
        <w:t xml:space="preserve">Submitters of electronic proposals should carefully follow specific Grants.gov instructions to ensure the attachments will be accepted by the Grants.gov system.  A receipt from Grants.gov indicating a proposal is received does not provide information about whether attachments have been received.  For further information or questions regarding applying electronically for the </w:t>
      </w:r>
      <w:r w:rsidR="00337226" w:rsidRPr="002846C2">
        <w:rPr>
          <w:rFonts w:ascii="Arial" w:hAnsi="Arial" w:cs="Arial"/>
          <w:sz w:val="22"/>
          <w:szCs w:val="22"/>
        </w:rPr>
        <w:t>201</w:t>
      </w:r>
      <w:r w:rsidR="005D6B61" w:rsidRPr="002846C2">
        <w:rPr>
          <w:rFonts w:ascii="Arial" w:hAnsi="Arial" w:cs="Arial"/>
          <w:sz w:val="22"/>
          <w:szCs w:val="22"/>
        </w:rPr>
        <w:t>2</w:t>
      </w:r>
      <w:r w:rsidR="00337226" w:rsidRPr="002846C2">
        <w:rPr>
          <w:rFonts w:ascii="Arial" w:hAnsi="Arial" w:cs="Arial"/>
          <w:sz w:val="22"/>
          <w:szCs w:val="22"/>
        </w:rPr>
        <w:t>-NIST-MEP-</w:t>
      </w:r>
      <w:r w:rsidR="00F17C3B">
        <w:rPr>
          <w:rFonts w:ascii="Arial" w:hAnsi="Arial" w:cs="Arial"/>
          <w:sz w:val="22"/>
          <w:szCs w:val="22"/>
        </w:rPr>
        <w:t>AZ-MD-RI</w:t>
      </w:r>
      <w:r w:rsidR="005D6B61" w:rsidRPr="002846C2">
        <w:rPr>
          <w:rFonts w:ascii="Arial" w:hAnsi="Arial" w:cs="Arial"/>
          <w:sz w:val="22"/>
          <w:szCs w:val="22"/>
        </w:rPr>
        <w:t>-01</w:t>
      </w:r>
      <w:r w:rsidR="00337226" w:rsidRPr="002846C2" w:rsidDel="00337226">
        <w:rPr>
          <w:rFonts w:ascii="Arial" w:hAnsi="Arial" w:cs="Arial"/>
          <w:sz w:val="22"/>
          <w:szCs w:val="22"/>
        </w:rPr>
        <w:t xml:space="preserve"> </w:t>
      </w:r>
      <w:r w:rsidRPr="002846C2">
        <w:rPr>
          <w:rFonts w:ascii="Arial" w:hAnsi="Arial" w:cs="Arial"/>
          <w:sz w:val="22"/>
          <w:szCs w:val="22"/>
        </w:rPr>
        <w:t xml:space="preserve">announcement, contact Christopher </w:t>
      </w:r>
      <w:proofErr w:type="spellStart"/>
      <w:r w:rsidRPr="002846C2">
        <w:rPr>
          <w:rFonts w:ascii="Arial" w:hAnsi="Arial" w:cs="Arial"/>
          <w:sz w:val="22"/>
          <w:szCs w:val="22"/>
        </w:rPr>
        <w:t>Hunton</w:t>
      </w:r>
      <w:proofErr w:type="spellEnd"/>
      <w:r w:rsidRPr="002846C2">
        <w:rPr>
          <w:rFonts w:ascii="Arial" w:hAnsi="Arial" w:cs="Arial"/>
          <w:sz w:val="22"/>
          <w:szCs w:val="22"/>
        </w:rPr>
        <w:t xml:space="preserve"> by phone at 301-975-5718 or by e-mail at </w:t>
      </w:r>
      <w:hyperlink r:id="rId19" w:history="1">
        <w:r w:rsidR="00A26453" w:rsidRPr="002846C2">
          <w:rPr>
            <w:rStyle w:val="Hyperlink"/>
            <w:rFonts w:ascii="Arial" w:hAnsi="Arial" w:cs="Arial"/>
            <w:sz w:val="22"/>
            <w:szCs w:val="22"/>
          </w:rPr>
          <w:t>christopher.hunton@nist.gov</w:t>
        </w:r>
      </w:hyperlink>
      <w:r w:rsidR="00337226" w:rsidRPr="002846C2">
        <w:rPr>
          <w:rFonts w:ascii="Arial" w:hAnsi="Arial" w:cs="Arial"/>
          <w:sz w:val="22"/>
          <w:szCs w:val="22"/>
        </w:rPr>
        <w:t>.</w:t>
      </w:r>
      <w:r w:rsidRPr="002846C2">
        <w:rPr>
          <w:rFonts w:ascii="Arial" w:hAnsi="Arial" w:cs="Arial"/>
          <w:color w:val="630063"/>
          <w:sz w:val="22"/>
          <w:szCs w:val="22"/>
          <w:u w:val="single"/>
        </w:rPr>
        <w:t xml:space="preserve"> </w:t>
      </w:r>
      <w:r w:rsidRPr="002846C2">
        <w:rPr>
          <w:rFonts w:ascii="Arial" w:hAnsi="Arial" w:cs="Arial"/>
          <w:sz w:val="22"/>
          <w:szCs w:val="22"/>
        </w:rPr>
        <w:t xml:space="preserve"> </w:t>
      </w:r>
    </w:p>
    <w:p w:rsidR="005A2224" w:rsidRPr="002846C2" w:rsidRDefault="005A2224" w:rsidP="009129DA">
      <w:pPr>
        <w:pStyle w:val="NoSpacing"/>
        <w:ind w:left="720"/>
        <w:rPr>
          <w:rFonts w:ascii="Arial" w:hAnsi="Arial" w:cs="Arial"/>
          <w:bCs/>
        </w:rPr>
      </w:pPr>
    </w:p>
    <w:p w:rsidR="005D6B61" w:rsidRPr="002846C2" w:rsidRDefault="005D6B61" w:rsidP="009129DA">
      <w:pPr>
        <w:pStyle w:val="NoSpacing"/>
        <w:ind w:left="720"/>
        <w:rPr>
          <w:rFonts w:ascii="Arial" w:hAnsi="Arial" w:cs="Arial"/>
        </w:rPr>
      </w:pPr>
      <w:r w:rsidRPr="002846C2">
        <w:rPr>
          <w:rFonts w:ascii="Arial" w:hAnsi="Arial" w:cs="Arial"/>
          <w:bCs/>
        </w:rPr>
        <w:t>Proposers are strongly encouraged to start early and not wait until the approaching due date before logging on and reviewing the instructions for submitting a proposal through Grants.gov.</w:t>
      </w:r>
      <w:r w:rsidRPr="002846C2">
        <w:rPr>
          <w:rFonts w:ascii="Arial" w:hAnsi="Arial" w:cs="Arial"/>
          <w:b/>
          <w:bCs/>
        </w:rPr>
        <w:t xml:space="preserve">  </w:t>
      </w:r>
      <w:r w:rsidRPr="002846C2">
        <w:rPr>
          <w:rFonts w:ascii="Arial" w:hAnsi="Arial" w:cs="Arial"/>
        </w:rPr>
        <w:t xml:space="preserve">The Grants.gov registration process must be completed before a new registrant can apply electronically.  If all goes well, the registration process takes three (3) to five (5) business days.  If problems are encountered, the registration process can take up to two (2) weeks or more.  Proposers must have a Dun and Bradstreet Data Universal Numbering System (DUNS) number and must be registered with the Federal Central Contractor Registry and with a Credential Provider, as explained on the Grants.gov Web site.  After registering, it may take several days or longer from the initial log-on before a new Grants.gov system user can submit a proposal.  Only authorized individual(s) will be able to submit the proposal, and the system may need time to process a submitted proposal.  Proposers should save and print the proof of submission they receive from Grants.gov.  If problems occur while using Grants.gov, the proposer is advised to (a) print any error message received and (b) call Grants.gov directly for </w:t>
      </w:r>
      <w:r w:rsidRPr="002846C2">
        <w:rPr>
          <w:rFonts w:ascii="Arial" w:hAnsi="Arial" w:cs="Arial"/>
        </w:rPr>
        <w:lastRenderedPageBreak/>
        <w:t xml:space="preserve">immediate assistance.  If calling from within the United States or from a U.S. territory, please call 800-518-4726.  If calling from a place other than the United States or a U.S. territory, please call 606-545-5035.  Assistance from the Grants.gov Help Desk will be available around the clock every day, with the exception of Federal holidays.  Help Desk service will resume at 7:00 a.m. Eastern Time the day after Federal holidays.  For assistance using Grants.gov, you may also contact </w:t>
      </w:r>
      <w:hyperlink r:id="rId20" w:history="1">
        <w:r w:rsidRPr="002846C2">
          <w:rPr>
            <w:rStyle w:val="Hyperlink"/>
            <w:rFonts w:ascii="Arial" w:hAnsi="Arial" w:cs="Arial"/>
          </w:rPr>
          <w:t>support@grants.gov</w:t>
        </w:r>
      </w:hyperlink>
      <w:r w:rsidRPr="002846C2">
        <w:rPr>
          <w:rFonts w:ascii="Arial" w:hAnsi="Arial" w:cs="Arial"/>
        </w:rPr>
        <w:t>.</w:t>
      </w:r>
    </w:p>
    <w:p w:rsidR="005D6B61" w:rsidRPr="002846C2" w:rsidRDefault="005D6B61" w:rsidP="009129DA">
      <w:pPr>
        <w:autoSpaceDE w:val="0"/>
        <w:autoSpaceDN w:val="0"/>
        <w:adjustRightInd w:val="0"/>
        <w:ind w:left="360"/>
        <w:rPr>
          <w:rFonts w:ascii="Arial" w:hAnsi="Arial" w:cs="Arial"/>
          <w:color w:val="000000"/>
          <w:sz w:val="22"/>
          <w:szCs w:val="22"/>
        </w:rPr>
      </w:pPr>
    </w:p>
    <w:p w:rsidR="005D6B61" w:rsidRPr="002846C2" w:rsidRDefault="005D6B61" w:rsidP="009129DA">
      <w:pPr>
        <w:autoSpaceDE w:val="0"/>
        <w:autoSpaceDN w:val="0"/>
        <w:adjustRightInd w:val="0"/>
        <w:ind w:left="720"/>
        <w:rPr>
          <w:rFonts w:ascii="Arial" w:hAnsi="Arial" w:cs="Arial"/>
          <w:color w:val="000000"/>
          <w:sz w:val="22"/>
          <w:szCs w:val="22"/>
        </w:rPr>
      </w:pPr>
      <w:r w:rsidRPr="002846C2">
        <w:rPr>
          <w:rFonts w:ascii="Arial" w:hAnsi="Arial" w:cs="Arial"/>
          <w:color w:val="000000"/>
          <w:sz w:val="22"/>
          <w:szCs w:val="22"/>
        </w:rPr>
        <w:t xml:space="preserve">Information essential to successful submission of proposals on the Grants.gov system is detailed in the For Applicants section found in red on the left side of the www.grants.gov home page, and all potential proposers should pay close attention to the information contained therein.  The All </w:t>
      </w:r>
      <w:proofErr w:type="gramStart"/>
      <w:r w:rsidRPr="002846C2">
        <w:rPr>
          <w:rFonts w:ascii="Arial" w:hAnsi="Arial" w:cs="Arial"/>
          <w:color w:val="000000"/>
          <w:sz w:val="22"/>
          <w:szCs w:val="22"/>
        </w:rPr>
        <w:t>About</w:t>
      </w:r>
      <w:proofErr w:type="gramEnd"/>
      <w:r w:rsidRPr="002846C2">
        <w:rPr>
          <w:rFonts w:ascii="Arial" w:hAnsi="Arial" w:cs="Arial"/>
          <w:color w:val="000000"/>
          <w:sz w:val="22"/>
          <w:szCs w:val="22"/>
        </w:rPr>
        <w:t xml:space="preserve"> Grants, Applicant FAQs, and Submit Application FAQs sections found under the Applicant Resources option are particularly important.</w:t>
      </w:r>
    </w:p>
    <w:p w:rsidR="005D6B61" w:rsidRPr="002846C2" w:rsidRDefault="005D6B61" w:rsidP="009129DA">
      <w:pPr>
        <w:autoSpaceDE w:val="0"/>
        <w:autoSpaceDN w:val="0"/>
        <w:adjustRightInd w:val="0"/>
        <w:ind w:left="360"/>
        <w:rPr>
          <w:rFonts w:ascii="Arial" w:hAnsi="Arial" w:cs="Arial"/>
          <w:color w:val="000000"/>
          <w:sz w:val="22"/>
          <w:szCs w:val="22"/>
        </w:rPr>
      </w:pPr>
    </w:p>
    <w:p w:rsidR="005D6B61" w:rsidRPr="002846C2" w:rsidRDefault="005D6B61" w:rsidP="009129DA">
      <w:pPr>
        <w:autoSpaceDE w:val="0"/>
        <w:autoSpaceDN w:val="0"/>
        <w:adjustRightInd w:val="0"/>
        <w:ind w:left="360"/>
        <w:rPr>
          <w:rFonts w:ascii="Arial" w:hAnsi="Arial" w:cs="Arial"/>
          <w:color w:val="000000"/>
          <w:sz w:val="22"/>
          <w:szCs w:val="22"/>
        </w:rPr>
      </w:pPr>
      <w:r w:rsidRPr="002846C2">
        <w:rPr>
          <w:rFonts w:ascii="Arial" w:hAnsi="Arial" w:cs="Arial"/>
          <w:color w:val="000000"/>
          <w:sz w:val="22"/>
          <w:szCs w:val="22"/>
        </w:rPr>
        <w:t xml:space="preserve">Refer to important information in Section IV.3. Submission Dates and Times, to help ensure your proposal is received on time. </w:t>
      </w:r>
    </w:p>
    <w:p w:rsidR="005D6B61" w:rsidRPr="002846C2" w:rsidRDefault="005D6B61" w:rsidP="009129DA">
      <w:pPr>
        <w:rPr>
          <w:rFonts w:ascii="Arial" w:hAnsi="Arial" w:cs="Arial"/>
          <w:color w:val="0000FF"/>
          <w:sz w:val="22"/>
          <w:szCs w:val="22"/>
        </w:rPr>
      </w:pPr>
    </w:p>
    <w:p w:rsidR="005D6B61" w:rsidRPr="002846C2" w:rsidRDefault="005D6B61" w:rsidP="009129DA">
      <w:pPr>
        <w:pStyle w:val="ListParagraph"/>
        <w:numPr>
          <w:ilvl w:val="0"/>
          <w:numId w:val="18"/>
        </w:numPr>
        <w:tabs>
          <w:tab w:val="left" w:pos="360"/>
        </w:tabs>
        <w:contextualSpacing/>
        <w:rPr>
          <w:rFonts w:ascii="Arial" w:hAnsi="Arial" w:cs="Arial"/>
          <w:sz w:val="22"/>
          <w:szCs w:val="22"/>
        </w:rPr>
      </w:pPr>
      <w:r w:rsidRPr="002846C2">
        <w:rPr>
          <w:rFonts w:ascii="Arial" w:hAnsi="Arial" w:cs="Arial"/>
          <w:sz w:val="22"/>
          <w:szCs w:val="22"/>
        </w:rPr>
        <w:t>Any amendments to this FFO will be announced through Grants.gov.  Proposers can sign up for Grants.gov FFO amendments</w:t>
      </w:r>
      <w:r w:rsidR="00154121" w:rsidRPr="002846C2">
        <w:rPr>
          <w:rFonts w:ascii="Arial" w:hAnsi="Arial" w:cs="Arial"/>
          <w:sz w:val="22"/>
          <w:szCs w:val="22"/>
        </w:rPr>
        <w:t xml:space="preserve"> or alternatively</w:t>
      </w:r>
      <w:r w:rsidRPr="002846C2">
        <w:rPr>
          <w:rFonts w:ascii="Arial" w:hAnsi="Arial" w:cs="Arial"/>
          <w:sz w:val="22"/>
          <w:szCs w:val="22"/>
        </w:rPr>
        <w:t xml:space="preserve"> may call </w:t>
      </w:r>
      <w:r w:rsidR="002F0ED6" w:rsidRPr="002846C2">
        <w:rPr>
          <w:rFonts w:ascii="Arial" w:hAnsi="Arial" w:cs="Arial"/>
          <w:sz w:val="22"/>
          <w:szCs w:val="22"/>
        </w:rPr>
        <w:t>Diane Henderson</w:t>
      </w:r>
      <w:r w:rsidRPr="002846C2">
        <w:rPr>
          <w:rFonts w:ascii="Arial" w:hAnsi="Arial" w:cs="Arial"/>
          <w:sz w:val="22"/>
          <w:szCs w:val="22"/>
        </w:rPr>
        <w:t xml:space="preserve"> at 301-975-</w:t>
      </w:r>
      <w:r w:rsidR="002F0ED6" w:rsidRPr="002846C2">
        <w:rPr>
          <w:rFonts w:ascii="Arial" w:hAnsi="Arial" w:cs="Arial"/>
          <w:sz w:val="22"/>
          <w:szCs w:val="22"/>
        </w:rPr>
        <w:t>5105</w:t>
      </w:r>
      <w:r w:rsidRPr="002846C2">
        <w:rPr>
          <w:rFonts w:ascii="Arial" w:hAnsi="Arial" w:cs="Arial"/>
          <w:sz w:val="22"/>
          <w:szCs w:val="22"/>
        </w:rPr>
        <w:t>, to request copies.</w:t>
      </w:r>
      <w:r w:rsidR="00004CE2" w:rsidRPr="002846C2">
        <w:rPr>
          <w:rFonts w:ascii="Arial" w:hAnsi="Arial" w:cs="Arial"/>
          <w:sz w:val="22"/>
          <w:szCs w:val="22"/>
        </w:rPr>
        <w:t xml:space="preserve">  </w:t>
      </w:r>
      <w:r w:rsidR="006B33F7" w:rsidRPr="002846C2">
        <w:rPr>
          <w:rFonts w:ascii="Arial" w:hAnsi="Arial" w:cs="Arial"/>
          <w:sz w:val="22"/>
          <w:szCs w:val="22"/>
        </w:rPr>
        <w:t xml:space="preserve">Since this opportunity is also announced in </w:t>
      </w:r>
      <w:r w:rsidR="009129DA" w:rsidRPr="002846C2">
        <w:rPr>
          <w:rFonts w:ascii="Arial" w:hAnsi="Arial" w:cs="Arial"/>
          <w:sz w:val="22"/>
          <w:szCs w:val="22"/>
        </w:rPr>
        <w:t xml:space="preserve">the </w:t>
      </w:r>
      <w:r w:rsidR="009129DA" w:rsidRPr="006A658E">
        <w:rPr>
          <w:rFonts w:ascii="Arial" w:hAnsi="Arial" w:cs="Arial"/>
          <w:i/>
          <w:sz w:val="22"/>
          <w:szCs w:val="22"/>
        </w:rPr>
        <w:t>Federal</w:t>
      </w:r>
      <w:r w:rsidR="00004CE2" w:rsidRPr="00A640AC">
        <w:rPr>
          <w:rFonts w:ascii="Arial" w:hAnsi="Arial" w:cs="Arial"/>
          <w:i/>
          <w:sz w:val="22"/>
          <w:szCs w:val="22"/>
        </w:rPr>
        <w:t xml:space="preserve"> </w:t>
      </w:r>
      <w:r w:rsidR="00004CE2" w:rsidRPr="002846C2">
        <w:rPr>
          <w:rFonts w:ascii="Arial" w:hAnsi="Arial" w:cs="Arial"/>
          <w:i/>
          <w:sz w:val="22"/>
          <w:szCs w:val="22"/>
        </w:rPr>
        <w:t>Register</w:t>
      </w:r>
      <w:r w:rsidR="006B33F7" w:rsidRPr="002846C2">
        <w:rPr>
          <w:rFonts w:ascii="Arial" w:hAnsi="Arial" w:cs="Arial"/>
          <w:sz w:val="22"/>
          <w:szCs w:val="22"/>
        </w:rPr>
        <w:t>, any amendments to that</w:t>
      </w:r>
      <w:r w:rsidR="00004CE2" w:rsidRPr="002846C2">
        <w:rPr>
          <w:rFonts w:ascii="Arial" w:hAnsi="Arial" w:cs="Arial"/>
          <w:i/>
          <w:sz w:val="22"/>
          <w:szCs w:val="22"/>
        </w:rPr>
        <w:t xml:space="preserve"> </w:t>
      </w:r>
      <w:r w:rsidR="00004CE2" w:rsidRPr="002846C2">
        <w:rPr>
          <w:rFonts w:ascii="Arial" w:hAnsi="Arial" w:cs="Arial"/>
          <w:sz w:val="22"/>
          <w:szCs w:val="22"/>
        </w:rPr>
        <w:t>notice</w:t>
      </w:r>
      <w:r w:rsidR="00EA22D7" w:rsidRPr="002846C2">
        <w:rPr>
          <w:rFonts w:ascii="Arial" w:hAnsi="Arial" w:cs="Arial"/>
          <w:sz w:val="22"/>
          <w:szCs w:val="22"/>
        </w:rPr>
        <w:t xml:space="preserve"> </w:t>
      </w:r>
      <w:r w:rsidR="00D8761A" w:rsidRPr="002846C2">
        <w:rPr>
          <w:rFonts w:ascii="Arial" w:hAnsi="Arial" w:cs="Arial"/>
          <w:sz w:val="22"/>
          <w:szCs w:val="22"/>
        </w:rPr>
        <w:t xml:space="preserve">will be published in the </w:t>
      </w:r>
      <w:r w:rsidR="002C24AC" w:rsidRPr="002846C2">
        <w:rPr>
          <w:rFonts w:ascii="Arial" w:hAnsi="Arial" w:cs="Arial"/>
          <w:i/>
          <w:sz w:val="22"/>
          <w:szCs w:val="22"/>
        </w:rPr>
        <w:t>Federal Register</w:t>
      </w:r>
      <w:r w:rsidR="00D8761A" w:rsidRPr="002846C2">
        <w:rPr>
          <w:rFonts w:ascii="Arial" w:hAnsi="Arial" w:cs="Arial"/>
          <w:sz w:val="22"/>
          <w:szCs w:val="22"/>
        </w:rPr>
        <w:t xml:space="preserve">.  Copies of </w:t>
      </w:r>
      <w:r w:rsidR="006B33F7" w:rsidRPr="002846C2">
        <w:rPr>
          <w:rFonts w:ascii="Arial" w:hAnsi="Arial" w:cs="Arial"/>
          <w:sz w:val="22"/>
          <w:szCs w:val="22"/>
        </w:rPr>
        <w:t xml:space="preserve">the </w:t>
      </w:r>
      <w:r w:rsidR="002C24AC" w:rsidRPr="002846C2">
        <w:rPr>
          <w:rFonts w:ascii="Arial" w:hAnsi="Arial" w:cs="Arial"/>
          <w:i/>
          <w:sz w:val="22"/>
          <w:szCs w:val="22"/>
        </w:rPr>
        <w:t>Federal Register</w:t>
      </w:r>
      <w:r w:rsidR="006B33F7" w:rsidRPr="002846C2">
        <w:rPr>
          <w:rFonts w:ascii="Arial" w:hAnsi="Arial" w:cs="Arial"/>
          <w:sz w:val="22"/>
          <w:szCs w:val="22"/>
        </w:rPr>
        <w:t xml:space="preserve"> announcement and any amendments published in the </w:t>
      </w:r>
      <w:r w:rsidR="002C24AC" w:rsidRPr="002846C2">
        <w:rPr>
          <w:rFonts w:ascii="Arial" w:hAnsi="Arial" w:cs="Arial"/>
          <w:i/>
          <w:sz w:val="22"/>
          <w:szCs w:val="22"/>
        </w:rPr>
        <w:t xml:space="preserve">Federal </w:t>
      </w:r>
      <w:r w:rsidR="009129DA" w:rsidRPr="002846C2">
        <w:rPr>
          <w:rFonts w:ascii="Arial" w:hAnsi="Arial" w:cs="Arial"/>
          <w:i/>
          <w:sz w:val="22"/>
          <w:szCs w:val="22"/>
        </w:rPr>
        <w:t xml:space="preserve">Register </w:t>
      </w:r>
      <w:r w:rsidR="009129DA" w:rsidRPr="002846C2">
        <w:rPr>
          <w:rFonts w:ascii="Arial" w:hAnsi="Arial" w:cs="Arial"/>
          <w:sz w:val="22"/>
          <w:szCs w:val="22"/>
        </w:rPr>
        <w:t>may</w:t>
      </w:r>
      <w:r w:rsidR="00D8761A" w:rsidRPr="002846C2">
        <w:rPr>
          <w:rFonts w:ascii="Arial" w:hAnsi="Arial" w:cs="Arial"/>
          <w:sz w:val="22"/>
          <w:szCs w:val="22"/>
        </w:rPr>
        <w:t xml:space="preserve"> also be requested from Diane Henderson. </w:t>
      </w:r>
    </w:p>
    <w:p w:rsidR="00A83A4B" w:rsidRPr="002846C2" w:rsidRDefault="00A83A4B" w:rsidP="009129DA">
      <w:pPr>
        <w:autoSpaceDE w:val="0"/>
        <w:autoSpaceDN w:val="0"/>
        <w:adjustRightInd w:val="0"/>
        <w:rPr>
          <w:rFonts w:ascii="Arial" w:hAnsi="Arial" w:cs="Arial"/>
          <w:color w:val="000000"/>
          <w:sz w:val="22"/>
          <w:szCs w:val="22"/>
        </w:rPr>
      </w:pPr>
    </w:p>
    <w:p w:rsidR="004E4CF6" w:rsidRPr="002846C2" w:rsidRDefault="00DC4AF4" w:rsidP="009129DA">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 w:val="22"/>
          <w:szCs w:val="22"/>
        </w:rPr>
      </w:pPr>
      <w:r w:rsidRPr="002846C2">
        <w:rPr>
          <w:rFonts w:ascii="Arial" w:hAnsi="Arial" w:cs="Arial"/>
          <w:b/>
          <w:bCs/>
          <w:sz w:val="22"/>
          <w:szCs w:val="22"/>
        </w:rPr>
        <w:t>V.</w:t>
      </w:r>
      <w:r w:rsidRPr="002846C2">
        <w:rPr>
          <w:rFonts w:ascii="Arial" w:hAnsi="Arial" w:cs="Arial"/>
          <w:b/>
          <w:bCs/>
          <w:sz w:val="22"/>
          <w:szCs w:val="22"/>
        </w:rPr>
        <w:tab/>
      </w:r>
      <w:r w:rsidRPr="002846C2">
        <w:rPr>
          <w:rFonts w:ascii="Arial" w:hAnsi="Arial" w:cs="Arial"/>
          <w:b/>
          <w:bCs/>
          <w:sz w:val="22"/>
          <w:szCs w:val="22"/>
          <w:u w:val="single"/>
        </w:rPr>
        <w:t>Application/Proposal Review Information</w:t>
      </w:r>
    </w:p>
    <w:p w:rsidR="004E4CF6" w:rsidRPr="002846C2" w:rsidRDefault="004E4CF6"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p w:rsidR="00D8761A" w:rsidRPr="002846C2" w:rsidRDefault="00D8761A"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sz w:val="22"/>
          <w:szCs w:val="22"/>
        </w:rPr>
        <w:t xml:space="preserve">The </w:t>
      </w:r>
      <w:r w:rsidR="008A6A28">
        <w:rPr>
          <w:rFonts w:ascii="Arial" w:hAnsi="Arial" w:cs="Arial"/>
          <w:sz w:val="22"/>
          <w:szCs w:val="22"/>
        </w:rPr>
        <w:t xml:space="preserve">evaluation criteria, selection factors and review and selection process </w:t>
      </w:r>
      <w:r w:rsidRPr="002846C2">
        <w:rPr>
          <w:rFonts w:ascii="Arial" w:hAnsi="Arial" w:cs="Arial"/>
          <w:sz w:val="22"/>
          <w:szCs w:val="22"/>
        </w:rPr>
        <w:t>provided in this section will be used for this competition in lieu of th</w:t>
      </w:r>
      <w:r w:rsidR="006B33F7" w:rsidRPr="002846C2">
        <w:rPr>
          <w:rFonts w:ascii="Arial" w:hAnsi="Arial" w:cs="Arial"/>
          <w:sz w:val="22"/>
          <w:szCs w:val="22"/>
        </w:rPr>
        <w:t>at provided in the MEP regulations found at</w:t>
      </w:r>
      <w:r w:rsidRPr="002846C2">
        <w:rPr>
          <w:rFonts w:ascii="Arial" w:hAnsi="Arial" w:cs="Arial"/>
          <w:sz w:val="22"/>
          <w:szCs w:val="22"/>
        </w:rPr>
        <w:t xml:space="preserve"> 15 C.F.R. </w:t>
      </w:r>
      <w:r w:rsidR="006B33F7" w:rsidRPr="002846C2">
        <w:rPr>
          <w:rFonts w:ascii="Arial" w:hAnsi="Arial" w:cs="Arial"/>
          <w:sz w:val="22"/>
          <w:szCs w:val="22"/>
        </w:rPr>
        <w:t xml:space="preserve">part </w:t>
      </w:r>
      <w:r w:rsidRPr="002846C2">
        <w:rPr>
          <w:rFonts w:ascii="Arial" w:hAnsi="Arial" w:cs="Arial"/>
          <w:sz w:val="22"/>
          <w:szCs w:val="22"/>
        </w:rPr>
        <w:t>290</w:t>
      </w:r>
      <w:r w:rsidR="006B33F7" w:rsidRPr="002846C2">
        <w:rPr>
          <w:rFonts w:ascii="Arial" w:hAnsi="Arial" w:cs="Arial"/>
          <w:sz w:val="22"/>
          <w:szCs w:val="22"/>
        </w:rPr>
        <w:t>, specifically 15 C.F.R. §</w:t>
      </w:r>
      <w:r w:rsidR="008A6A28">
        <w:rPr>
          <w:rFonts w:ascii="Arial" w:hAnsi="Arial" w:cs="Arial"/>
          <w:sz w:val="22"/>
          <w:szCs w:val="22"/>
        </w:rPr>
        <w:t>§</w:t>
      </w:r>
      <w:r w:rsidR="006B33F7" w:rsidRPr="002846C2">
        <w:rPr>
          <w:rFonts w:ascii="Arial" w:hAnsi="Arial" w:cs="Arial"/>
          <w:sz w:val="22"/>
          <w:szCs w:val="22"/>
        </w:rPr>
        <w:t xml:space="preserve"> 290.6</w:t>
      </w:r>
      <w:r w:rsidR="00D7580C" w:rsidRPr="002846C2">
        <w:rPr>
          <w:rFonts w:ascii="Arial" w:hAnsi="Arial" w:cs="Arial"/>
          <w:sz w:val="22"/>
          <w:szCs w:val="22"/>
        </w:rPr>
        <w:t xml:space="preserve"> and 290.7</w:t>
      </w:r>
      <w:r w:rsidR="00A8061B" w:rsidRPr="002846C2">
        <w:rPr>
          <w:rFonts w:ascii="Arial" w:hAnsi="Arial" w:cs="Arial"/>
          <w:sz w:val="22"/>
          <w:szCs w:val="22"/>
        </w:rPr>
        <w:t xml:space="preserve"> (</w:t>
      </w:r>
      <w:hyperlink r:id="rId21" w:history="1">
        <w:r w:rsidR="008D23AE" w:rsidRPr="002846C2">
          <w:rPr>
            <w:rStyle w:val="Hyperlink"/>
            <w:rFonts w:ascii="Arial" w:hAnsi="Arial" w:cs="Arial"/>
            <w:sz w:val="22"/>
            <w:szCs w:val="22"/>
          </w:rPr>
          <w:t>http://ecfr.gpoaccess.gov/cgi/t/text/text-idx?c=ecfr&amp;sid=8652afebd3b81ef821cdaba9a0b5197c&amp;rgn=div5&amp;view=text&amp;node=15:1.2.2.10.13&amp;idno=15</w:t>
        </w:r>
      </w:hyperlink>
      <w:r w:rsidR="00A8061B" w:rsidRPr="002846C2">
        <w:rPr>
          <w:rFonts w:ascii="Arial" w:hAnsi="Arial" w:cs="Arial"/>
          <w:sz w:val="22"/>
          <w:szCs w:val="22"/>
        </w:rPr>
        <w:t>)</w:t>
      </w:r>
      <w:r w:rsidRPr="002846C2">
        <w:rPr>
          <w:rFonts w:ascii="Arial" w:hAnsi="Arial" w:cs="Arial"/>
          <w:sz w:val="22"/>
          <w:szCs w:val="22"/>
        </w:rPr>
        <w:t>:</w:t>
      </w:r>
    </w:p>
    <w:p w:rsidR="00D8761A" w:rsidRPr="002846C2" w:rsidRDefault="00D8761A"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4E4CF6" w:rsidRPr="002846C2" w:rsidRDefault="00877684" w:rsidP="009129DA">
      <w:pPr>
        <w:numPr>
          <w:ilvl w:val="0"/>
          <w:numId w:val="4"/>
        </w:numPr>
        <w:tabs>
          <w:tab w:val="left" w:pos="-144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Arial" w:hAnsi="Arial" w:cs="Arial"/>
          <w:b/>
          <w:sz w:val="22"/>
          <w:szCs w:val="22"/>
        </w:rPr>
      </w:pPr>
      <w:r w:rsidRPr="002846C2">
        <w:rPr>
          <w:rFonts w:ascii="Arial" w:hAnsi="Arial" w:cs="Arial"/>
          <w:b/>
          <w:bCs/>
          <w:sz w:val="22"/>
          <w:szCs w:val="22"/>
        </w:rPr>
        <w:t xml:space="preserve">Evaluation </w:t>
      </w:r>
      <w:r w:rsidR="00DC4AF4" w:rsidRPr="002846C2">
        <w:rPr>
          <w:rFonts w:ascii="Arial" w:hAnsi="Arial" w:cs="Arial"/>
          <w:b/>
          <w:bCs/>
          <w:sz w:val="22"/>
          <w:szCs w:val="22"/>
        </w:rPr>
        <w:t>Criteria</w:t>
      </w:r>
    </w:p>
    <w:p w:rsidR="004E4CF6" w:rsidRPr="002846C2" w:rsidRDefault="004E4CF6" w:rsidP="009129DA">
      <w:pPr>
        <w:tabs>
          <w:tab w:val="left" w:pos="-144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Arial" w:hAnsi="Arial" w:cs="Arial"/>
          <w:b/>
          <w:bCs/>
          <w:sz w:val="22"/>
          <w:szCs w:val="22"/>
        </w:rPr>
      </w:pPr>
    </w:p>
    <w:p w:rsidR="004E4CF6" w:rsidRPr="002846C2" w:rsidRDefault="00474C90" w:rsidP="009129DA">
      <w:pPr>
        <w:tabs>
          <w:tab w:val="left" w:pos="360"/>
        </w:tabs>
        <w:rPr>
          <w:rFonts w:ascii="Arial" w:hAnsi="Arial" w:cs="Arial"/>
          <w:sz w:val="22"/>
          <w:szCs w:val="22"/>
        </w:rPr>
      </w:pPr>
      <w:r w:rsidRPr="002846C2">
        <w:rPr>
          <w:rFonts w:ascii="Arial" w:hAnsi="Arial" w:cs="Arial"/>
          <w:sz w:val="22"/>
          <w:szCs w:val="22"/>
        </w:rPr>
        <w:t xml:space="preserve">The </w:t>
      </w:r>
      <w:r w:rsidR="00DC4AF4" w:rsidRPr="002846C2">
        <w:rPr>
          <w:rFonts w:ascii="Arial" w:hAnsi="Arial" w:cs="Arial"/>
          <w:sz w:val="22"/>
          <w:szCs w:val="22"/>
        </w:rPr>
        <w:t xml:space="preserve">proposals will be evaluated based on the </w:t>
      </w:r>
      <w:r w:rsidR="002546F5" w:rsidRPr="002846C2">
        <w:rPr>
          <w:rFonts w:ascii="Arial" w:hAnsi="Arial" w:cs="Arial"/>
          <w:sz w:val="22"/>
          <w:szCs w:val="22"/>
        </w:rPr>
        <w:t>evaluation criteria described below</w:t>
      </w:r>
      <w:r w:rsidR="00883093" w:rsidRPr="002846C2">
        <w:rPr>
          <w:rFonts w:ascii="Arial" w:hAnsi="Arial" w:cs="Arial"/>
          <w:sz w:val="22"/>
          <w:szCs w:val="22"/>
        </w:rPr>
        <w:t xml:space="preserve">, which </w:t>
      </w:r>
      <w:r w:rsidR="007055D9" w:rsidRPr="002846C2">
        <w:rPr>
          <w:rFonts w:ascii="Arial" w:hAnsi="Arial" w:cs="Arial"/>
          <w:sz w:val="22"/>
          <w:szCs w:val="22"/>
        </w:rPr>
        <w:t>are</w:t>
      </w:r>
      <w:r w:rsidR="00883093" w:rsidRPr="002846C2">
        <w:rPr>
          <w:rFonts w:ascii="Arial" w:hAnsi="Arial" w:cs="Arial"/>
          <w:sz w:val="22"/>
          <w:szCs w:val="22"/>
        </w:rPr>
        <w:t xml:space="preserve"> set in the context of the</w:t>
      </w:r>
      <w:r w:rsidR="002546F5" w:rsidRPr="002846C2">
        <w:rPr>
          <w:rFonts w:ascii="Arial" w:hAnsi="Arial" w:cs="Arial"/>
          <w:sz w:val="22"/>
          <w:szCs w:val="22"/>
        </w:rPr>
        <w:t xml:space="preserve"> </w:t>
      </w:r>
      <w:r w:rsidR="009012A4" w:rsidRPr="002846C2">
        <w:rPr>
          <w:rFonts w:ascii="Arial" w:hAnsi="Arial" w:cs="Arial"/>
          <w:sz w:val="22"/>
          <w:szCs w:val="22"/>
        </w:rPr>
        <w:t>proposer</w:t>
      </w:r>
      <w:r w:rsidR="00DC4AF4" w:rsidRPr="002846C2">
        <w:rPr>
          <w:rFonts w:ascii="Arial" w:hAnsi="Arial" w:cs="Arial"/>
          <w:sz w:val="22"/>
          <w:szCs w:val="22"/>
        </w:rPr>
        <w:t xml:space="preserve">’s ability to align </w:t>
      </w:r>
      <w:r w:rsidR="007055D9" w:rsidRPr="002846C2">
        <w:rPr>
          <w:rFonts w:ascii="Arial" w:hAnsi="Arial" w:cs="Arial"/>
          <w:sz w:val="22"/>
          <w:szCs w:val="22"/>
        </w:rPr>
        <w:t xml:space="preserve">the </w:t>
      </w:r>
      <w:r w:rsidR="002546F5" w:rsidRPr="002846C2">
        <w:rPr>
          <w:rFonts w:ascii="Arial" w:hAnsi="Arial" w:cs="Arial"/>
          <w:sz w:val="22"/>
          <w:szCs w:val="22"/>
        </w:rPr>
        <w:t>proposal for accomplishing the objectives of</w:t>
      </w:r>
      <w:r w:rsidR="00DC4AF4" w:rsidRPr="002846C2">
        <w:rPr>
          <w:rFonts w:ascii="Arial" w:hAnsi="Arial" w:cs="Arial"/>
          <w:sz w:val="22"/>
          <w:szCs w:val="22"/>
        </w:rPr>
        <w:t xml:space="preserve"> NIST MEP’s Next Generation Strategy: </w:t>
      </w:r>
      <w:r w:rsidR="006E6E80" w:rsidRPr="002846C2">
        <w:rPr>
          <w:rFonts w:ascii="Arial" w:hAnsi="Arial" w:cs="Arial"/>
          <w:sz w:val="22"/>
          <w:szCs w:val="22"/>
        </w:rPr>
        <w:t xml:space="preserve"> </w:t>
      </w:r>
      <w:r w:rsidR="00DC4AF4" w:rsidRPr="002846C2">
        <w:rPr>
          <w:rFonts w:ascii="Arial" w:hAnsi="Arial" w:cs="Arial"/>
          <w:sz w:val="22"/>
          <w:szCs w:val="22"/>
        </w:rPr>
        <w:t xml:space="preserve">Continuous Improvement, Technology Acceleration, Supplier Development, Sustainability and Workforce.  The NIST MEP Next Generation Strategy can be found at </w:t>
      </w:r>
      <w:hyperlink r:id="rId22" w:history="1">
        <w:r w:rsidR="002546F5" w:rsidRPr="002846C2">
          <w:rPr>
            <w:rStyle w:val="Hyperlink"/>
            <w:rFonts w:ascii="Arial" w:hAnsi="Arial" w:cs="Arial"/>
            <w:sz w:val="22"/>
            <w:szCs w:val="22"/>
          </w:rPr>
          <w:t>www.nist.gov/mep</w:t>
        </w:r>
      </w:hyperlink>
      <w:r w:rsidR="004E4CF6" w:rsidRPr="002846C2">
        <w:rPr>
          <w:rFonts w:ascii="Arial" w:hAnsi="Arial" w:cs="Arial"/>
          <w:sz w:val="22"/>
          <w:szCs w:val="22"/>
        </w:rPr>
        <w:t>.</w:t>
      </w:r>
    </w:p>
    <w:p w:rsidR="00E63B52" w:rsidRPr="002846C2" w:rsidRDefault="00E63B52" w:rsidP="009129DA">
      <w:pPr>
        <w:tabs>
          <w:tab w:val="left" w:pos="360"/>
        </w:tabs>
        <w:rPr>
          <w:rFonts w:ascii="Arial" w:hAnsi="Arial" w:cs="Arial"/>
          <w:sz w:val="22"/>
          <w:szCs w:val="22"/>
        </w:rPr>
      </w:pPr>
    </w:p>
    <w:p w:rsidR="004E4CF6" w:rsidRPr="002846C2" w:rsidRDefault="005C4DF3" w:rsidP="009129DA">
      <w:pPr>
        <w:tabs>
          <w:tab w:val="left" w:pos="360"/>
        </w:tabs>
        <w:rPr>
          <w:rFonts w:ascii="Arial" w:hAnsi="Arial" w:cs="Arial"/>
          <w:sz w:val="22"/>
          <w:szCs w:val="22"/>
        </w:rPr>
      </w:pPr>
      <w:r w:rsidRPr="002846C2">
        <w:rPr>
          <w:rFonts w:ascii="Arial" w:hAnsi="Arial" w:cs="Arial"/>
          <w:sz w:val="22"/>
          <w:szCs w:val="22"/>
        </w:rPr>
        <w:t>T</w:t>
      </w:r>
      <w:r w:rsidR="002D13DE" w:rsidRPr="002846C2">
        <w:rPr>
          <w:rFonts w:ascii="Arial" w:hAnsi="Arial" w:cs="Arial"/>
          <w:sz w:val="22"/>
          <w:szCs w:val="22"/>
        </w:rPr>
        <w:t xml:space="preserve">he </w:t>
      </w:r>
      <w:r w:rsidR="005079AC" w:rsidRPr="002846C2">
        <w:rPr>
          <w:rFonts w:ascii="Arial" w:hAnsi="Arial" w:cs="Arial"/>
          <w:sz w:val="22"/>
          <w:szCs w:val="22"/>
        </w:rPr>
        <w:t>evaluation</w:t>
      </w:r>
      <w:r w:rsidR="002D13DE" w:rsidRPr="002846C2">
        <w:rPr>
          <w:rFonts w:ascii="Arial" w:hAnsi="Arial" w:cs="Arial"/>
          <w:sz w:val="22"/>
          <w:szCs w:val="22"/>
        </w:rPr>
        <w:t xml:space="preserve"> criteria </w:t>
      </w:r>
      <w:r w:rsidR="005079AC" w:rsidRPr="002846C2">
        <w:rPr>
          <w:rFonts w:ascii="Arial" w:hAnsi="Arial" w:cs="Arial"/>
          <w:sz w:val="22"/>
          <w:szCs w:val="22"/>
        </w:rPr>
        <w:t xml:space="preserve">that </w:t>
      </w:r>
      <w:r w:rsidR="002D13DE" w:rsidRPr="002846C2">
        <w:rPr>
          <w:rFonts w:ascii="Arial" w:hAnsi="Arial" w:cs="Arial"/>
          <w:sz w:val="22"/>
          <w:szCs w:val="22"/>
        </w:rPr>
        <w:t xml:space="preserve">will be </w:t>
      </w:r>
      <w:r w:rsidR="00C628D4" w:rsidRPr="002846C2">
        <w:rPr>
          <w:rFonts w:ascii="Arial" w:hAnsi="Arial" w:cs="Arial"/>
          <w:sz w:val="22"/>
          <w:szCs w:val="22"/>
        </w:rPr>
        <w:t>used</w:t>
      </w:r>
      <w:r w:rsidR="002D13DE" w:rsidRPr="002846C2">
        <w:rPr>
          <w:rFonts w:ascii="Arial" w:hAnsi="Arial" w:cs="Arial"/>
          <w:sz w:val="22"/>
          <w:szCs w:val="22"/>
        </w:rPr>
        <w:t xml:space="preserve"> </w:t>
      </w:r>
      <w:r w:rsidR="005079AC" w:rsidRPr="002846C2">
        <w:rPr>
          <w:rFonts w:ascii="Arial" w:hAnsi="Arial" w:cs="Arial"/>
          <w:sz w:val="22"/>
          <w:szCs w:val="22"/>
        </w:rPr>
        <w:t>in evaluating</w:t>
      </w:r>
      <w:r w:rsidR="002D13DE" w:rsidRPr="002846C2">
        <w:rPr>
          <w:rFonts w:ascii="Arial" w:hAnsi="Arial" w:cs="Arial"/>
          <w:sz w:val="22"/>
          <w:szCs w:val="22"/>
        </w:rPr>
        <w:t xml:space="preserve"> proposals</w:t>
      </w:r>
      <w:r w:rsidR="001E5C23" w:rsidRPr="002846C2">
        <w:rPr>
          <w:rFonts w:ascii="Arial" w:hAnsi="Arial" w:cs="Arial"/>
          <w:sz w:val="22"/>
          <w:szCs w:val="22"/>
        </w:rPr>
        <w:t xml:space="preserve"> are as follows:</w:t>
      </w:r>
    </w:p>
    <w:p w:rsidR="004E4CF6" w:rsidRPr="002846C2" w:rsidRDefault="004E4CF6" w:rsidP="009129DA">
      <w:pPr>
        <w:tabs>
          <w:tab w:val="left" w:pos="360"/>
        </w:tabs>
        <w:ind w:left="360"/>
        <w:rPr>
          <w:rFonts w:ascii="Arial" w:hAnsi="Arial" w:cs="Arial"/>
          <w:sz w:val="22"/>
          <w:szCs w:val="22"/>
        </w:rPr>
      </w:pPr>
    </w:p>
    <w:p w:rsidR="004E4CF6" w:rsidRPr="002846C2" w:rsidRDefault="002D13DE" w:rsidP="009129DA">
      <w:pPr>
        <w:pStyle w:val="ListParagraph"/>
        <w:numPr>
          <w:ilvl w:val="0"/>
          <w:numId w:val="9"/>
        </w:numPr>
        <w:tabs>
          <w:tab w:val="left" w:pos="360"/>
        </w:tabs>
        <w:ind w:left="360"/>
        <w:rPr>
          <w:rFonts w:ascii="Arial" w:hAnsi="Arial" w:cs="Arial"/>
          <w:i/>
          <w:sz w:val="22"/>
          <w:szCs w:val="22"/>
        </w:rPr>
      </w:pPr>
      <w:r w:rsidRPr="002846C2">
        <w:rPr>
          <w:rFonts w:ascii="Arial" w:hAnsi="Arial" w:cs="Arial"/>
          <w:b/>
          <w:bCs/>
          <w:iCs/>
          <w:sz w:val="22"/>
          <w:szCs w:val="22"/>
        </w:rPr>
        <w:t>Identification of Target Firms in Proposed Region</w:t>
      </w:r>
      <w:r w:rsidRPr="002846C2">
        <w:rPr>
          <w:rFonts w:ascii="Arial" w:hAnsi="Arial" w:cs="Arial"/>
          <w:b/>
          <w:i/>
          <w:iCs/>
          <w:sz w:val="22"/>
          <w:szCs w:val="22"/>
        </w:rPr>
        <w:t>.</w:t>
      </w:r>
      <w:r w:rsidRPr="002846C2">
        <w:rPr>
          <w:rFonts w:ascii="Arial" w:hAnsi="Arial" w:cs="Arial"/>
          <w:sz w:val="22"/>
          <w:szCs w:val="22"/>
        </w:rPr>
        <w:t xml:space="preserve">  </w:t>
      </w:r>
      <w:r w:rsidRPr="002846C2">
        <w:rPr>
          <w:rFonts w:ascii="Arial" w:hAnsi="Arial" w:cs="Arial"/>
          <w:i/>
          <w:sz w:val="22"/>
          <w:szCs w:val="22"/>
        </w:rPr>
        <w:t xml:space="preserve">Does the proposal clearly address the entire service region, providing for a large enough population of target firms of small- and medium-sized manufacturers that the </w:t>
      </w:r>
      <w:r w:rsidR="001E5C23" w:rsidRPr="002846C2">
        <w:rPr>
          <w:rFonts w:ascii="Arial" w:hAnsi="Arial" w:cs="Arial"/>
          <w:i/>
          <w:sz w:val="22"/>
          <w:szCs w:val="22"/>
        </w:rPr>
        <w:t>proposer</w:t>
      </w:r>
      <w:r w:rsidRPr="002846C2">
        <w:rPr>
          <w:rFonts w:ascii="Arial" w:hAnsi="Arial" w:cs="Arial"/>
          <w:i/>
          <w:sz w:val="22"/>
          <w:szCs w:val="22"/>
        </w:rPr>
        <w:t xml:space="preserve"> understands and can serve, and which is not presently served by an existing Center?</w:t>
      </w:r>
    </w:p>
    <w:p w:rsidR="001E5C23" w:rsidRPr="002846C2" w:rsidRDefault="001E5C23" w:rsidP="009129DA">
      <w:pPr>
        <w:pStyle w:val="ListParagraph"/>
        <w:tabs>
          <w:tab w:val="left" w:pos="720"/>
        </w:tabs>
        <w:ind w:left="1260"/>
        <w:rPr>
          <w:rFonts w:ascii="Arial" w:hAnsi="Arial" w:cs="Arial"/>
          <w:i/>
          <w:sz w:val="22"/>
          <w:szCs w:val="22"/>
        </w:rPr>
      </w:pPr>
    </w:p>
    <w:p w:rsidR="004E4CF6" w:rsidRPr="002846C2" w:rsidRDefault="002D13DE" w:rsidP="009129DA">
      <w:pPr>
        <w:pStyle w:val="ListParagraph"/>
        <w:numPr>
          <w:ilvl w:val="0"/>
          <w:numId w:val="10"/>
        </w:numPr>
        <w:tabs>
          <w:tab w:val="left" w:pos="720"/>
        </w:tabs>
        <w:ind w:left="720"/>
        <w:rPr>
          <w:rFonts w:ascii="Arial" w:hAnsi="Arial" w:cs="Arial"/>
          <w:i/>
          <w:sz w:val="22"/>
          <w:szCs w:val="22"/>
        </w:rPr>
      </w:pPr>
      <w:r w:rsidRPr="002846C2">
        <w:rPr>
          <w:rFonts w:ascii="Arial" w:hAnsi="Arial" w:cs="Arial"/>
          <w:b/>
          <w:bCs/>
          <w:i/>
          <w:iCs/>
          <w:sz w:val="22"/>
          <w:szCs w:val="22"/>
        </w:rPr>
        <w:t xml:space="preserve">Market Analysis.  </w:t>
      </w:r>
      <w:r w:rsidRPr="002846C2">
        <w:rPr>
          <w:rFonts w:ascii="Arial" w:hAnsi="Arial" w:cs="Arial"/>
          <w:bCs/>
          <w:i/>
          <w:iCs/>
          <w:sz w:val="22"/>
          <w:szCs w:val="22"/>
        </w:rPr>
        <w:t>Demonstrated understanding of t</w:t>
      </w:r>
      <w:r w:rsidRPr="002846C2">
        <w:rPr>
          <w:rFonts w:ascii="Arial" w:hAnsi="Arial" w:cs="Arial"/>
          <w:i/>
          <w:iCs/>
          <w:sz w:val="22"/>
          <w:szCs w:val="22"/>
        </w:rPr>
        <w:t>h</w:t>
      </w:r>
      <w:r w:rsidRPr="002846C2">
        <w:rPr>
          <w:rFonts w:ascii="Arial" w:hAnsi="Arial" w:cs="Arial"/>
          <w:i/>
          <w:sz w:val="22"/>
          <w:szCs w:val="22"/>
        </w:rPr>
        <w:t>e service region’s manufacturing base, including business size, industry types, product mix, and technology requirements.</w:t>
      </w:r>
    </w:p>
    <w:p w:rsidR="0023789E" w:rsidRPr="002846C2" w:rsidRDefault="0023789E" w:rsidP="009129DA">
      <w:pPr>
        <w:pStyle w:val="ListParagraph"/>
        <w:tabs>
          <w:tab w:val="left" w:pos="360"/>
        </w:tabs>
        <w:rPr>
          <w:rFonts w:ascii="Arial" w:hAnsi="Arial" w:cs="Arial"/>
          <w:i/>
          <w:sz w:val="22"/>
          <w:szCs w:val="22"/>
        </w:rPr>
      </w:pPr>
    </w:p>
    <w:p w:rsidR="004E4CF6" w:rsidRPr="002846C2" w:rsidRDefault="002D13DE" w:rsidP="009129DA">
      <w:pPr>
        <w:pStyle w:val="ListParagraph"/>
        <w:numPr>
          <w:ilvl w:val="0"/>
          <w:numId w:val="10"/>
        </w:numPr>
        <w:tabs>
          <w:tab w:val="left" w:pos="360"/>
        </w:tabs>
        <w:ind w:left="720"/>
        <w:rPr>
          <w:rFonts w:ascii="Arial" w:hAnsi="Arial" w:cs="Arial"/>
          <w:i/>
          <w:sz w:val="22"/>
          <w:szCs w:val="22"/>
        </w:rPr>
      </w:pPr>
      <w:r w:rsidRPr="002846C2">
        <w:rPr>
          <w:rFonts w:ascii="Arial" w:hAnsi="Arial" w:cs="Arial"/>
          <w:b/>
          <w:bCs/>
          <w:i/>
          <w:iCs/>
          <w:sz w:val="22"/>
          <w:szCs w:val="22"/>
        </w:rPr>
        <w:lastRenderedPageBreak/>
        <w:t>Geographical Location.</w:t>
      </w:r>
      <w:r w:rsidRPr="002846C2">
        <w:rPr>
          <w:rFonts w:ascii="Arial" w:hAnsi="Arial" w:cs="Arial"/>
          <w:i/>
          <w:iCs/>
          <w:sz w:val="22"/>
          <w:szCs w:val="22"/>
        </w:rPr>
        <w:t xml:space="preserve">  </w:t>
      </w:r>
      <w:r w:rsidRPr="002846C2">
        <w:rPr>
          <w:rFonts w:ascii="Arial" w:hAnsi="Arial" w:cs="Arial"/>
          <w:i/>
          <w:sz w:val="22"/>
          <w:szCs w:val="22"/>
        </w:rPr>
        <w:t>Physical size, concentration of industry, and economic significance of the</w:t>
      </w:r>
      <w:r w:rsidRPr="002846C2">
        <w:rPr>
          <w:rFonts w:ascii="Arial" w:hAnsi="Arial" w:cs="Arial"/>
          <w:i/>
          <w:iCs/>
          <w:sz w:val="22"/>
          <w:szCs w:val="22"/>
        </w:rPr>
        <w:t xml:space="preserve"> </w:t>
      </w:r>
      <w:r w:rsidRPr="002846C2">
        <w:rPr>
          <w:rFonts w:ascii="Arial" w:hAnsi="Arial" w:cs="Arial"/>
          <w:i/>
          <w:sz w:val="22"/>
          <w:szCs w:val="22"/>
        </w:rPr>
        <w:t>service region’s manufacturing base.  Geographical diversity of the Center as compared to existing Centers will be a factor in evaluation of proposals.</w:t>
      </w:r>
    </w:p>
    <w:p w:rsidR="00E63B52" w:rsidRPr="002846C2" w:rsidRDefault="00E63B52" w:rsidP="009129DA">
      <w:pPr>
        <w:pStyle w:val="ListParagraph"/>
        <w:tabs>
          <w:tab w:val="left" w:pos="360"/>
        </w:tabs>
        <w:rPr>
          <w:rFonts w:ascii="Arial" w:hAnsi="Arial" w:cs="Arial"/>
          <w:sz w:val="22"/>
          <w:szCs w:val="22"/>
        </w:rPr>
      </w:pPr>
    </w:p>
    <w:p w:rsidR="004E4CF6" w:rsidRPr="002846C2" w:rsidRDefault="002D13DE" w:rsidP="009129DA">
      <w:pPr>
        <w:pStyle w:val="ListParagraph"/>
        <w:numPr>
          <w:ilvl w:val="0"/>
          <w:numId w:val="29"/>
        </w:numPr>
        <w:tabs>
          <w:tab w:val="left" w:pos="360"/>
        </w:tabs>
        <w:ind w:left="360"/>
        <w:rPr>
          <w:rFonts w:ascii="Arial" w:hAnsi="Arial" w:cs="Arial"/>
          <w:i/>
          <w:sz w:val="22"/>
          <w:szCs w:val="22"/>
        </w:rPr>
      </w:pPr>
      <w:r w:rsidRPr="002846C2">
        <w:rPr>
          <w:rFonts w:ascii="Arial" w:hAnsi="Arial" w:cs="Arial"/>
          <w:b/>
          <w:bCs/>
          <w:iCs/>
          <w:sz w:val="22"/>
          <w:szCs w:val="22"/>
        </w:rPr>
        <w:t>Technology Resources.</w:t>
      </w:r>
      <w:r w:rsidRPr="002846C2">
        <w:rPr>
          <w:rFonts w:ascii="Arial" w:hAnsi="Arial" w:cs="Arial"/>
          <w:sz w:val="22"/>
          <w:szCs w:val="22"/>
        </w:rPr>
        <w:t xml:space="preserve"> </w:t>
      </w:r>
      <w:r w:rsidRPr="002846C2">
        <w:rPr>
          <w:rFonts w:ascii="Arial" w:hAnsi="Arial" w:cs="Arial"/>
          <w:i/>
          <w:iCs/>
          <w:sz w:val="22"/>
          <w:szCs w:val="22"/>
        </w:rPr>
        <w:t xml:space="preserve"> </w:t>
      </w:r>
      <w:r w:rsidRPr="002846C2">
        <w:rPr>
          <w:rFonts w:ascii="Arial" w:hAnsi="Arial" w:cs="Arial"/>
          <w:i/>
          <w:sz w:val="22"/>
          <w:szCs w:val="22"/>
        </w:rPr>
        <w:t>Does the proposal assure strength in technical personnel and programmatic resources, full-time staff, facilities, equipment, and linkages to external sources of technology to develop and transfer technologies related to NIST research results and expertise in the technical areas noted in the MEP regulations found at 15 C</w:t>
      </w:r>
      <w:r w:rsidR="00F67CCC">
        <w:rPr>
          <w:rFonts w:ascii="Arial" w:hAnsi="Arial" w:cs="Arial"/>
          <w:i/>
          <w:sz w:val="22"/>
          <w:szCs w:val="22"/>
        </w:rPr>
        <w:t>.</w:t>
      </w:r>
      <w:r w:rsidRPr="002846C2">
        <w:rPr>
          <w:rFonts w:ascii="Arial" w:hAnsi="Arial" w:cs="Arial"/>
          <w:i/>
          <w:sz w:val="22"/>
          <w:szCs w:val="22"/>
        </w:rPr>
        <w:t>F</w:t>
      </w:r>
      <w:r w:rsidR="00F67CCC">
        <w:rPr>
          <w:rFonts w:ascii="Arial" w:hAnsi="Arial" w:cs="Arial"/>
          <w:i/>
          <w:sz w:val="22"/>
          <w:szCs w:val="22"/>
        </w:rPr>
        <w:t>.</w:t>
      </w:r>
      <w:r w:rsidRPr="002846C2">
        <w:rPr>
          <w:rFonts w:ascii="Arial" w:hAnsi="Arial" w:cs="Arial"/>
          <w:i/>
          <w:sz w:val="22"/>
          <w:szCs w:val="22"/>
        </w:rPr>
        <w:t>R</w:t>
      </w:r>
      <w:r w:rsidR="00F67CCC">
        <w:rPr>
          <w:rFonts w:ascii="Arial" w:hAnsi="Arial" w:cs="Arial"/>
          <w:i/>
          <w:sz w:val="22"/>
          <w:szCs w:val="22"/>
        </w:rPr>
        <w:t>.</w:t>
      </w:r>
      <w:r w:rsidRPr="002846C2">
        <w:rPr>
          <w:rFonts w:ascii="Arial" w:hAnsi="Arial" w:cs="Arial"/>
          <w:i/>
          <w:sz w:val="22"/>
          <w:szCs w:val="22"/>
        </w:rPr>
        <w:t xml:space="preserve"> </w:t>
      </w:r>
      <w:proofErr w:type="gramStart"/>
      <w:r w:rsidR="00D2686E" w:rsidRPr="002846C2">
        <w:rPr>
          <w:rFonts w:ascii="Arial" w:hAnsi="Arial" w:cs="Arial"/>
          <w:i/>
          <w:sz w:val="22"/>
          <w:szCs w:val="22"/>
        </w:rPr>
        <w:t>p</w:t>
      </w:r>
      <w:r w:rsidRPr="002846C2">
        <w:rPr>
          <w:rFonts w:ascii="Arial" w:hAnsi="Arial" w:cs="Arial"/>
          <w:i/>
          <w:sz w:val="22"/>
          <w:szCs w:val="22"/>
        </w:rPr>
        <w:t>art</w:t>
      </w:r>
      <w:proofErr w:type="gramEnd"/>
      <w:r w:rsidRPr="002846C2">
        <w:rPr>
          <w:rFonts w:ascii="Arial" w:hAnsi="Arial" w:cs="Arial"/>
          <w:i/>
          <w:sz w:val="22"/>
          <w:szCs w:val="22"/>
        </w:rPr>
        <w:t xml:space="preserve"> 290 as well as from other sources of technology research and development</w:t>
      </w:r>
      <w:r w:rsidR="00883093" w:rsidRPr="002846C2">
        <w:rPr>
          <w:rFonts w:ascii="Arial" w:hAnsi="Arial" w:cs="Arial"/>
          <w:i/>
          <w:sz w:val="22"/>
          <w:szCs w:val="22"/>
        </w:rPr>
        <w:t>?</w:t>
      </w:r>
    </w:p>
    <w:p w:rsidR="00A26453" w:rsidRPr="002846C2" w:rsidRDefault="00A26453" w:rsidP="009129DA">
      <w:pPr>
        <w:pStyle w:val="ListParagraph"/>
        <w:tabs>
          <w:tab w:val="left" w:pos="360"/>
        </w:tabs>
        <w:ind w:left="360" w:hanging="360"/>
        <w:rPr>
          <w:rFonts w:ascii="Arial" w:hAnsi="Arial" w:cs="Arial"/>
          <w:sz w:val="22"/>
          <w:szCs w:val="22"/>
        </w:rPr>
      </w:pPr>
    </w:p>
    <w:p w:rsidR="004E4CF6" w:rsidRPr="002846C2" w:rsidRDefault="002D13DE" w:rsidP="009129DA">
      <w:pPr>
        <w:pStyle w:val="ListParagraph"/>
        <w:numPr>
          <w:ilvl w:val="0"/>
          <w:numId w:val="29"/>
        </w:numPr>
        <w:tabs>
          <w:tab w:val="left" w:pos="360"/>
        </w:tabs>
        <w:ind w:left="360"/>
        <w:rPr>
          <w:rFonts w:ascii="Arial" w:hAnsi="Arial" w:cs="Arial"/>
          <w:i/>
          <w:sz w:val="22"/>
          <w:szCs w:val="22"/>
        </w:rPr>
      </w:pPr>
      <w:r w:rsidRPr="002846C2">
        <w:rPr>
          <w:rFonts w:ascii="Arial" w:hAnsi="Arial" w:cs="Arial"/>
          <w:b/>
          <w:bCs/>
          <w:iCs/>
          <w:sz w:val="22"/>
          <w:szCs w:val="22"/>
        </w:rPr>
        <w:t>Technology Delivery Mechanisms.</w:t>
      </w:r>
      <w:r w:rsidRPr="002846C2">
        <w:rPr>
          <w:rFonts w:ascii="Arial" w:hAnsi="Arial" w:cs="Arial"/>
          <w:sz w:val="22"/>
          <w:szCs w:val="22"/>
        </w:rPr>
        <w:t xml:space="preserve">  </w:t>
      </w:r>
      <w:r w:rsidRPr="002846C2">
        <w:rPr>
          <w:rFonts w:ascii="Arial" w:hAnsi="Arial" w:cs="Arial"/>
          <w:i/>
          <w:sz w:val="22"/>
          <w:szCs w:val="22"/>
        </w:rPr>
        <w:t>Does the proposal clearly and sharply define an effective methodology for delivering advanced manufacturing technology to small-</w:t>
      </w:r>
      <w:r w:rsidR="00D2686E" w:rsidRPr="002846C2">
        <w:rPr>
          <w:rFonts w:ascii="Arial" w:hAnsi="Arial" w:cs="Arial"/>
          <w:i/>
          <w:sz w:val="22"/>
          <w:szCs w:val="22"/>
        </w:rPr>
        <w:t xml:space="preserve"> </w:t>
      </w:r>
      <w:r w:rsidRPr="002846C2">
        <w:rPr>
          <w:rFonts w:ascii="Arial" w:hAnsi="Arial" w:cs="Arial"/>
          <w:i/>
          <w:sz w:val="22"/>
          <w:szCs w:val="22"/>
        </w:rPr>
        <w:t>and medium-sized manufacturers and mechanism(s) for accelerating the adoption of technologies for both process improvement and new product adoption?</w:t>
      </w:r>
    </w:p>
    <w:p w:rsidR="0023789E" w:rsidRPr="002846C2" w:rsidRDefault="0023789E" w:rsidP="009129DA">
      <w:pPr>
        <w:pStyle w:val="ListParagraph"/>
        <w:tabs>
          <w:tab w:val="left" w:pos="360"/>
        </w:tabs>
        <w:ind w:left="360"/>
        <w:rPr>
          <w:rFonts w:ascii="Arial" w:hAnsi="Arial" w:cs="Arial"/>
          <w:i/>
          <w:sz w:val="22"/>
          <w:szCs w:val="22"/>
        </w:rPr>
      </w:pPr>
    </w:p>
    <w:p w:rsidR="0023789E" w:rsidRPr="002846C2" w:rsidRDefault="002D13DE" w:rsidP="009129DA">
      <w:pPr>
        <w:pStyle w:val="ListParagraph"/>
        <w:numPr>
          <w:ilvl w:val="0"/>
          <w:numId w:val="6"/>
        </w:numPr>
        <w:tabs>
          <w:tab w:val="left" w:pos="720"/>
        </w:tabs>
        <w:ind w:left="720"/>
        <w:rPr>
          <w:rFonts w:ascii="Arial" w:hAnsi="Arial" w:cs="Arial"/>
          <w:i/>
          <w:sz w:val="22"/>
          <w:szCs w:val="22"/>
        </w:rPr>
      </w:pPr>
      <w:r w:rsidRPr="002846C2">
        <w:rPr>
          <w:rFonts w:ascii="Arial" w:hAnsi="Arial" w:cs="Arial"/>
          <w:b/>
          <w:bCs/>
          <w:i/>
          <w:iCs/>
          <w:sz w:val="22"/>
          <w:szCs w:val="22"/>
        </w:rPr>
        <w:t>Linkages.</w:t>
      </w:r>
      <w:r w:rsidRPr="002846C2">
        <w:rPr>
          <w:rFonts w:ascii="Arial" w:hAnsi="Arial" w:cs="Arial"/>
          <w:i/>
          <w:sz w:val="22"/>
          <w:szCs w:val="22"/>
        </w:rPr>
        <w:t xml:space="preserve">  Development of effective partnerships or linkages to third parties such as industry, universities, nonprofit economic organizations, and state governments who will amplify the Center’s technology delivery to reach a large number of clients in its service region.</w:t>
      </w:r>
    </w:p>
    <w:p w:rsidR="0023789E" w:rsidRPr="002846C2" w:rsidRDefault="0023789E" w:rsidP="009129DA">
      <w:pPr>
        <w:pStyle w:val="ListParagraph"/>
        <w:tabs>
          <w:tab w:val="left" w:pos="720"/>
        </w:tabs>
        <w:rPr>
          <w:rFonts w:ascii="Arial" w:hAnsi="Arial" w:cs="Arial"/>
          <w:i/>
          <w:sz w:val="22"/>
          <w:szCs w:val="22"/>
        </w:rPr>
      </w:pPr>
    </w:p>
    <w:p w:rsidR="004E4CF6" w:rsidRPr="002846C2" w:rsidRDefault="002D13DE" w:rsidP="009129DA">
      <w:pPr>
        <w:pStyle w:val="ListParagraph"/>
        <w:numPr>
          <w:ilvl w:val="0"/>
          <w:numId w:val="6"/>
        </w:numPr>
        <w:tabs>
          <w:tab w:val="left" w:pos="720"/>
        </w:tabs>
        <w:ind w:left="720"/>
        <w:rPr>
          <w:rFonts w:ascii="Arial" w:hAnsi="Arial" w:cs="Arial"/>
          <w:i/>
          <w:sz w:val="22"/>
          <w:szCs w:val="22"/>
        </w:rPr>
      </w:pPr>
      <w:r w:rsidRPr="002846C2">
        <w:rPr>
          <w:rFonts w:ascii="Arial" w:hAnsi="Arial" w:cs="Arial"/>
          <w:b/>
          <w:bCs/>
          <w:i/>
          <w:iCs/>
          <w:sz w:val="22"/>
          <w:szCs w:val="22"/>
        </w:rPr>
        <w:t>Program Leverage.</w:t>
      </w:r>
      <w:r w:rsidRPr="002846C2">
        <w:rPr>
          <w:rFonts w:ascii="Arial" w:hAnsi="Arial" w:cs="Arial"/>
          <w:i/>
          <w:sz w:val="22"/>
          <w:szCs w:val="22"/>
        </w:rPr>
        <w:t xml:space="preserve">  Provision of an effective strategy to amplify the Center’s technology delivery approaches to achieve the proposed objectives as described in 15 C</w:t>
      </w:r>
      <w:r w:rsidR="00F67CCC">
        <w:rPr>
          <w:rFonts w:ascii="Arial" w:hAnsi="Arial" w:cs="Arial"/>
          <w:i/>
          <w:sz w:val="22"/>
          <w:szCs w:val="22"/>
        </w:rPr>
        <w:t>.</w:t>
      </w:r>
      <w:r w:rsidRPr="002846C2">
        <w:rPr>
          <w:rFonts w:ascii="Arial" w:hAnsi="Arial" w:cs="Arial"/>
          <w:i/>
          <w:sz w:val="22"/>
          <w:szCs w:val="22"/>
        </w:rPr>
        <w:t>F</w:t>
      </w:r>
      <w:r w:rsidR="00F67CCC">
        <w:rPr>
          <w:rFonts w:ascii="Arial" w:hAnsi="Arial" w:cs="Arial"/>
          <w:i/>
          <w:sz w:val="22"/>
          <w:szCs w:val="22"/>
        </w:rPr>
        <w:t>.</w:t>
      </w:r>
      <w:r w:rsidRPr="002846C2">
        <w:rPr>
          <w:rFonts w:ascii="Arial" w:hAnsi="Arial" w:cs="Arial"/>
          <w:i/>
          <w:sz w:val="22"/>
          <w:szCs w:val="22"/>
        </w:rPr>
        <w:t>R</w:t>
      </w:r>
      <w:r w:rsidR="00F67CCC">
        <w:rPr>
          <w:rFonts w:ascii="Arial" w:hAnsi="Arial" w:cs="Arial"/>
          <w:i/>
          <w:sz w:val="22"/>
          <w:szCs w:val="22"/>
        </w:rPr>
        <w:t>.</w:t>
      </w:r>
      <w:r w:rsidRPr="002846C2">
        <w:rPr>
          <w:rFonts w:ascii="Arial" w:hAnsi="Arial" w:cs="Arial"/>
          <w:i/>
          <w:sz w:val="22"/>
          <w:szCs w:val="22"/>
        </w:rPr>
        <w:t xml:space="preserve"> 290.3(e).</w:t>
      </w:r>
    </w:p>
    <w:p w:rsidR="008A5013" w:rsidRPr="002846C2" w:rsidRDefault="008A5013" w:rsidP="009129DA">
      <w:pPr>
        <w:pStyle w:val="ListParagraph"/>
        <w:tabs>
          <w:tab w:val="left" w:pos="540"/>
        </w:tabs>
        <w:ind w:left="360" w:hanging="360"/>
        <w:rPr>
          <w:rFonts w:ascii="Arial" w:hAnsi="Arial" w:cs="Arial"/>
          <w:sz w:val="22"/>
          <w:szCs w:val="22"/>
        </w:rPr>
      </w:pPr>
    </w:p>
    <w:p w:rsidR="004E4CF6" w:rsidRPr="002846C2" w:rsidRDefault="002D13DE" w:rsidP="009129DA">
      <w:pPr>
        <w:pStyle w:val="ListParagraph"/>
        <w:numPr>
          <w:ilvl w:val="0"/>
          <w:numId w:val="29"/>
        </w:numPr>
        <w:tabs>
          <w:tab w:val="left" w:pos="360"/>
        </w:tabs>
        <w:ind w:left="360"/>
        <w:rPr>
          <w:rFonts w:ascii="Arial" w:hAnsi="Arial" w:cs="Arial"/>
          <w:i/>
          <w:sz w:val="22"/>
          <w:szCs w:val="22"/>
        </w:rPr>
      </w:pPr>
      <w:r w:rsidRPr="002846C2">
        <w:rPr>
          <w:rFonts w:ascii="Arial" w:hAnsi="Arial" w:cs="Arial"/>
          <w:b/>
          <w:bCs/>
          <w:iCs/>
          <w:sz w:val="22"/>
          <w:szCs w:val="22"/>
        </w:rPr>
        <w:t>Management and Financial Plan.</w:t>
      </w:r>
      <w:r w:rsidRPr="002846C2">
        <w:rPr>
          <w:rFonts w:ascii="Arial" w:hAnsi="Arial" w:cs="Arial"/>
          <w:sz w:val="22"/>
          <w:szCs w:val="22"/>
        </w:rPr>
        <w:t xml:space="preserve">  </w:t>
      </w:r>
      <w:r w:rsidRPr="002846C2">
        <w:rPr>
          <w:rFonts w:ascii="Arial" w:hAnsi="Arial" w:cs="Arial"/>
          <w:i/>
          <w:sz w:val="22"/>
          <w:szCs w:val="22"/>
        </w:rPr>
        <w:t xml:space="preserve">Does the proposal define a management structure and assure management personnel to carry out development and operation of an effective Center? </w:t>
      </w:r>
    </w:p>
    <w:p w:rsidR="0023789E" w:rsidRPr="002846C2" w:rsidRDefault="0023789E" w:rsidP="009129DA">
      <w:pPr>
        <w:pStyle w:val="ListParagraph"/>
        <w:tabs>
          <w:tab w:val="left" w:pos="360"/>
        </w:tabs>
        <w:ind w:left="360"/>
        <w:rPr>
          <w:rFonts w:ascii="Arial" w:hAnsi="Arial" w:cs="Arial"/>
          <w:sz w:val="22"/>
          <w:szCs w:val="22"/>
        </w:rPr>
      </w:pPr>
    </w:p>
    <w:p w:rsidR="004E4CF6" w:rsidRPr="002846C2" w:rsidRDefault="002D13DE" w:rsidP="009129DA">
      <w:pPr>
        <w:pStyle w:val="ListParagraph"/>
        <w:numPr>
          <w:ilvl w:val="0"/>
          <w:numId w:val="7"/>
        </w:numPr>
        <w:tabs>
          <w:tab w:val="left" w:pos="720"/>
        </w:tabs>
        <w:ind w:left="720"/>
        <w:rPr>
          <w:rFonts w:ascii="Arial" w:hAnsi="Arial" w:cs="Arial"/>
          <w:i/>
          <w:sz w:val="22"/>
          <w:szCs w:val="22"/>
        </w:rPr>
      </w:pPr>
      <w:r w:rsidRPr="002846C2">
        <w:rPr>
          <w:rFonts w:ascii="Arial" w:hAnsi="Arial" w:cs="Arial"/>
          <w:b/>
          <w:bCs/>
          <w:i/>
          <w:iCs/>
          <w:sz w:val="22"/>
          <w:szCs w:val="22"/>
        </w:rPr>
        <w:t>Organizational Structure.</w:t>
      </w:r>
      <w:r w:rsidRPr="002846C2">
        <w:rPr>
          <w:rFonts w:ascii="Arial" w:hAnsi="Arial" w:cs="Arial"/>
          <w:i/>
          <w:sz w:val="22"/>
          <w:szCs w:val="22"/>
        </w:rPr>
        <w:t xml:space="preserve">  Completeness and appropriateness of the organizational structure, and its focus on the mission of the Center.  Assurance of local full-time top management of the Center.  This includes a clearly</w:t>
      </w:r>
      <w:r w:rsidRPr="002846C2">
        <w:rPr>
          <w:rFonts w:ascii="Arial" w:hAnsi="Arial" w:cs="Arial"/>
          <w:b/>
          <w:bCs/>
          <w:i/>
          <w:iCs/>
          <w:sz w:val="22"/>
          <w:szCs w:val="22"/>
        </w:rPr>
        <w:t xml:space="preserve"> </w:t>
      </w:r>
      <w:r w:rsidRPr="002846C2">
        <w:rPr>
          <w:rFonts w:ascii="Arial" w:hAnsi="Arial" w:cs="Arial"/>
          <w:i/>
          <w:sz w:val="22"/>
          <w:szCs w:val="22"/>
        </w:rPr>
        <w:t xml:space="preserve">presented Oversight Board structure with a membership representing small- and medium- sized manufacturers in the region.  MEP has determined that centers clearly benefit when a majority or more of its Board members/Trustees compose a membership representing principally small and medium manufacturing as well as committed partners and do not have dual obligations to more than one Center.  </w:t>
      </w:r>
      <w:r w:rsidR="0064546F" w:rsidRPr="002846C2">
        <w:rPr>
          <w:rFonts w:ascii="Arial" w:hAnsi="Arial" w:cs="Arial"/>
          <w:i/>
          <w:sz w:val="22"/>
          <w:szCs w:val="22"/>
        </w:rPr>
        <w:t>T</w:t>
      </w:r>
      <w:r w:rsidRPr="002846C2">
        <w:rPr>
          <w:rFonts w:ascii="Arial" w:hAnsi="Arial" w:cs="Arial"/>
          <w:i/>
          <w:sz w:val="22"/>
          <w:szCs w:val="22"/>
        </w:rPr>
        <w:t xml:space="preserve">wo-thirds of the members of the Center’s oversight board must not be members of any other MEP Center boards.  </w:t>
      </w:r>
    </w:p>
    <w:p w:rsidR="00A26453" w:rsidRPr="002846C2" w:rsidRDefault="00A26453" w:rsidP="009129DA">
      <w:pPr>
        <w:pStyle w:val="ListParagraph"/>
        <w:tabs>
          <w:tab w:val="left" w:pos="720"/>
        </w:tabs>
        <w:ind w:hanging="360"/>
        <w:rPr>
          <w:rFonts w:ascii="Arial" w:hAnsi="Arial" w:cs="Arial"/>
          <w:i/>
          <w:sz w:val="22"/>
          <w:szCs w:val="22"/>
        </w:rPr>
      </w:pPr>
    </w:p>
    <w:p w:rsidR="004E4CF6" w:rsidRPr="002846C2" w:rsidRDefault="002D13DE" w:rsidP="009129DA">
      <w:pPr>
        <w:pStyle w:val="ListParagraph"/>
        <w:numPr>
          <w:ilvl w:val="0"/>
          <w:numId w:val="7"/>
        </w:numPr>
        <w:tabs>
          <w:tab w:val="left" w:pos="720"/>
        </w:tabs>
        <w:ind w:left="720"/>
        <w:rPr>
          <w:rFonts w:ascii="Arial" w:hAnsi="Arial" w:cs="Arial"/>
          <w:i/>
          <w:sz w:val="22"/>
          <w:szCs w:val="22"/>
        </w:rPr>
      </w:pPr>
      <w:r w:rsidRPr="002846C2">
        <w:rPr>
          <w:rFonts w:ascii="Arial" w:hAnsi="Arial" w:cs="Arial"/>
          <w:b/>
          <w:bCs/>
          <w:i/>
          <w:iCs/>
          <w:sz w:val="22"/>
          <w:szCs w:val="22"/>
        </w:rPr>
        <w:t>Program Management</w:t>
      </w:r>
      <w:r w:rsidRPr="002846C2">
        <w:rPr>
          <w:rFonts w:ascii="Arial" w:hAnsi="Arial" w:cs="Arial"/>
          <w:b/>
          <w:bCs/>
          <w:i/>
          <w:sz w:val="22"/>
          <w:szCs w:val="22"/>
        </w:rPr>
        <w:t>.</w:t>
      </w:r>
      <w:r w:rsidRPr="002846C2">
        <w:rPr>
          <w:rFonts w:ascii="Arial" w:hAnsi="Arial" w:cs="Arial"/>
          <w:i/>
          <w:sz w:val="22"/>
          <w:szCs w:val="22"/>
        </w:rPr>
        <w:t xml:space="preserve">  Effectiveness of the planned methodology of program management.  This includes committed local partners and demonstrated experience of the leadership team in manufacturing, outreach</w:t>
      </w:r>
      <w:r w:rsidRPr="002846C2">
        <w:rPr>
          <w:rFonts w:ascii="Arial" w:hAnsi="Arial" w:cs="Arial"/>
          <w:b/>
          <w:bCs/>
          <w:i/>
          <w:iCs/>
          <w:sz w:val="22"/>
          <w:szCs w:val="22"/>
        </w:rPr>
        <w:t xml:space="preserve"> </w:t>
      </w:r>
      <w:r w:rsidRPr="002846C2">
        <w:rPr>
          <w:rFonts w:ascii="Arial" w:hAnsi="Arial" w:cs="Arial"/>
          <w:i/>
          <w:sz w:val="22"/>
          <w:szCs w:val="22"/>
        </w:rPr>
        <w:t>and par</w:t>
      </w:r>
      <w:r w:rsidRPr="002846C2">
        <w:rPr>
          <w:rFonts w:ascii="Arial" w:hAnsi="Arial" w:cs="Arial"/>
          <w:bCs/>
          <w:i/>
          <w:iCs/>
          <w:sz w:val="22"/>
          <w:szCs w:val="22"/>
        </w:rPr>
        <w:t>t</w:t>
      </w:r>
      <w:r w:rsidRPr="002846C2">
        <w:rPr>
          <w:rFonts w:ascii="Arial" w:hAnsi="Arial" w:cs="Arial"/>
          <w:i/>
          <w:sz w:val="22"/>
          <w:szCs w:val="22"/>
        </w:rPr>
        <w:t>nership development.</w:t>
      </w:r>
    </w:p>
    <w:p w:rsidR="00A26453" w:rsidRPr="002846C2" w:rsidRDefault="00A26453" w:rsidP="009129DA">
      <w:pPr>
        <w:pStyle w:val="ListParagraph"/>
        <w:tabs>
          <w:tab w:val="left" w:pos="720"/>
        </w:tabs>
        <w:ind w:hanging="360"/>
        <w:rPr>
          <w:rFonts w:ascii="Arial" w:hAnsi="Arial" w:cs="Arial"/>
          <w:i/>
          <w:sz w:val="22"/>
          <w:szCs w:val="22"/>
        </w:rPr>
      </w:pPr>
    </w:p>
    <w:p w:rsidR="004E4CF6" w:rsidRPr="002846C2" w:rsidRDefault="002D13DE" w:rsidP="009129DA">
      <w:pPr>
        <w:pStyle w:val="ListParagraph"/>
        <w:numPr>
          <w:ilvl w:val="0"/>
          <w:numId w:val="7"/>
        </w:numPr>
        <w:tabs>
          <w:tab w:val="left" w:pos="720"/>
        </w:tabs>
        <w:ind w:left="720"/>
        <w:rPr>
          <w:rFonts w:ascii="Arial" w:hAnsi="Arial" w:cs="Arial"/>
          <w:i/>
          <w:sz w:val="22"/>
          <w:szCs w:val="22"/>
        </w:rPr>
      </w:pPr>
      <w:r w:rsidRPr="002846C2">
        <w:rPr>
          <w:rFonts w:ascii="Arial" w:hAnsi="Arial" w:cs="Arial"/>
          <w:b/>
          <w:bCs/>
          <w:i/>
          <w:iCs/>
          <w:sz w:val="22"/>
          <w:szCs w:val="22"/>
        </w:rPr>
        <w:t>Internal Evaluation</w:t>
      </w:r>
      <w:r w:rsidRPr="002846C2">
        <w:rPr>
          <w:rFonts w:ascii="Arial" w:hAnsi="Arial" w:cs="Arial"/>
          <w:b/>
          <w:bCs/>
          <w:i/>
          <w:sz w:val="22"/>
          <w:szCs w:val="22"/>
        </w:rPr>
        <w:t>.</w:t>
      </w:r>
      <w:r w:rsidRPr="002846C2">
        <w:rPr>
          <w:rFonts w:ascii="Arial" w:hAnsi="Arial" w:cs="Arial"/>
          <w:i/>
          <w:sz w:val="22"/>
          <w:szCs w:val="22"/>
        </w:rPr>
        <w:t xml:space="preserve">  Effectiveness of the planned continuous internal evaluation of program activities. </w:t>
      </w:r>
      <w:r w:rsidR="003105CA" w:rsidRPr="002846C2">
        <w:rPr>
          <w:rFonts w:ascii="Arial" w:hAnsi="Arial" w:cs="Arial"/>
          <w:i/>
          <w:sz w:val="22"/>
          <w:szCs w:val="22"/>
        </w:rPr>
        <w:t xml:space="preserve">The proposal must provide </w:t>
      </w:r>
      <w:r w:rsidR="0078137C" w:rsidRPr="002846C2">
        <w:rPr>
          <w:rFonts w:ascii="Arial" w:hAnsi="Arial" w:cs="Arial"/>
          <w:i/>
          <w:sz w:val="22"/>
          <w:szCs w:val="22"/>
        </w:rPr>
        <w:t xml:space="preserve">the </w:t>
      </w:r>
      <w:r w:rsidR="003105CA" w:rsidRPr="002846C2">
        <w:rPr>
          <w:rFonts w:ascii="Arial" w:hAnsi="Arial" w:cs="Arial"/>
          <w:i/>
          <w:sz w:val="22"/>
          <w:szCs w:val="22"/>
        </w:rPr>
        <w:t>methodology</w:t>
      </w:r>
      <w:r w:rsidRPr="002846C2">
        <w:rPr>
          <w:rFonts w:ascii="Arial" w:hAnsi="Arial" w:cs="Arial"/>
          <w:i/>
          <w:sz w:val="22"/>
          <w:szCs w:val="22"/>
        </w:rPr>
        <w:t xml:space="preserve"> for continuous internal evaluation of </w:t>
      </w:r>
      <w:r w:rsidR="003105CA" w:rsidRPr="002846C2">
        <w:rPr>
          <w:rFonts w:ascii="Arial" w:hAnsi="Arial" w:cs="Arial"/>
          <w:i/>
          <w:sz w:val="22"/>
          <w:szCs w:val="22"/>
        </w:rPr>
        <w:t xml:space="preserve">the </w:t>
      </w:r>
      <w:r w:rsidR="006515F3" w:rsidRPr="002846C2">
        <w:rPr>
          <w:rFonts w:ascii="Arial" w:hAnsi="Arial" w:cs="Arial"/>
          <w:i/>
          <w:sz w:val="22"/>
          <w:szCs w:val="22"/>
        </w:rPr>
        <w:t>program activities and demonstrate the effectiveness of defined methodology.</w:t>
      </w:r>
    </w:p>
    <w:p w:rsidR="00A26453" w:rsidRPr="002846C2" w:rsidRDefault="00A26453" w:rsidP="009129DA">
      <w:pPr>
        <w:pStyle w:val="ListParagraph"/>
        <w:tabs>
          <w:tab w:val="left" w:pos="360"/>
        </w:tabs>
        <w:ind w:left="360" w:hanging="360"/>
        <w:rPr>
          <w:rFonts w:ascii="Arial" w:hAnsi="Arial" w:cs="Arial"/>
          <w:i/>
          <w:sz w:val="22"/>
          <w:szCs w:val="22"/>
        </w:rPr>
      </w:pPr>
    </w:p>
    <w:p w:rsidR="004E4CF6" w:rsidRPr="002846C2" w:rsidRDefault="00DC4AF4" w:rsidP="009129DA">
      <w:pPr>
        <w:pStyle w:val="ListParagraph"/>
        <w:numPr>
          <w:ilvl w:val="0"/>
          <w:numId w:val="7"/>
        </w:numPr>
        <w:ind w:left="720"/>
        <w:rPr>
          <w:rFonts w:ascii="Arial" w:hAnsi="Arial" w:cs="Arial"/>
          <w:b/>
          <w:bCs/>
          <w:i/>
          <w:iCs/>
          <w:sz w:val="22"/>
          <w:szCs w:val="22"/>
        </w:rPr>
      </w:pPr>
      <w:r w:rsidRPr="002846C2">
        <w:rPr>
          <w:rFonts w:ascii="Arial" w:hAnsi="Arial" w:cs="Arial"/>
          <w:b/>
          <w:bCs/>
          <w:i/>
          <w:iCs/>
          <w:sz w:val="22"/>
          <w:szCs w:val="22"/>
        </w:rPr>
        <w:t>Plans for Financial Cost Share</w:t>
      </w:r>
      <w:r w:rsidRPr="002846C2">
        <w:rPr>
          <w:rFonts w:ascii="Arial" w:hAnsi="Arial" w:cs="Arial"/>
          <w:b/>
          <w:bCs/>
          <w:i/>
          <w:sz w:val="22"/>
          <w:szCs w:val="22"/>
        </w:rPr>
        <w:t>.</w:t>
      </w:r>
      <w:r w:rsidRPr="002846C2">
        <w:rPr>
          <w:rFonts w:ascii="Arial" w:hAnsi="Arial" w:cs="Arial"/>
          <w:i/>
          <w:sz w:val="22"/>
          <w:szCs w:val="22"/>
        </w:rPr>
        <w:t xml:space="preserve">  Demonstrated stability and duration of the </w:t>
      </w:r>
      <w:r w:rsidR="001C2A52" w:rsidRPr="002846C2">
        <w:rPr>
          <w:rFonts w:ascii="Arial" w:hAnsi="Arial" w:cs="Arial"/>
          <w:i/>
          <w:sz w:val="22"/>
          <w:szCs w:val="22"/>
        </w:rPr>
        <w:t>proposer</w:t>
      </w:r>
      <w:r w:rsidRPr="002846C2">
        <w:rPr>
          <w:rFonts w:ascii="Arial" w:hAnsi="Arial" w:cs="Arial"/>
          <w:i/>
          <w:sz w:val="22"/>
          <w:szCs w:val="22"/>
        </w:rPr>
        <w:t>’s funding commitments</w:t>
      </w:r>
      <w:r w:rsidR="00684AA7">
        <w:rPr>
          <w:rFonts w:ascii="Arial" w:hAnsi="Arial" w:cs="Arial"/>
          <w:i/>
          <w:sz w:val="22"/>
          <w:szCs w:val="22"/>
        </w:rPr>
        <w:t xml:space="preserve">.  </w:t>
      </w:r>
      <w:r w:rsidRPr="002846C2">
        <w:rPr>
          <w:rFonts w:ascii="Arial" w:hAnsi="Arial" w:cs="Arial"/>
          <w:i/>
          <w:sz w:val="22"/>
          <w:szCs w:val="22"/>
        </w:rPr>
        <w:t xml:space="preserve"> Identification of the sources of</w:t>
      </w:r>
      <w:r w:rsidR="00E06968" w:rsidRPr="002846C2">
        <w:rPr>
          <w:rFonts w:ascii="Arial" w:hAnsi="Arial" w:cs="Arial"/>
          <w:i/>
          <w:sz w:val="22"/>
          <w:szCs w:val="22"/>
        </w:rPr>
        <w:t xml:space="preserve"> cost share</w:t>
      </w:r>
      <w:r w:rsidR="004E4CF6" w:rsidRPr="002846C2">
        <w:rPr>
          <w:rFonts w:ascii="Arial" w:hAnsi="Arial" w:cs="Arial"/>
          <w:i/>
          <w:sz w:val="22"/>
          <w:szCs w:val="22"/>
        </w:rPr>
        <w:t xml:space="preserve"> and the general terms of funding commitments.  </w:t>
      </w:r>
      <w:r w:rsidR="0064546F" w:rsidRPr="002846C2">
        <w:rPr>
          <w:rFonts w:ascii="Arial" w:hAnsi="Arial" w:cs="Arial"/>
          <w:i/>
          <w:sz w:val="22"/>
          <w:szCs w:val="22"/>
        </w:rPr>
        <w:t xml:space="preserve">The total level of cost share and detailed rationale of the cost </w:t>
      </w:r>
      <w:r w:rsidR="0064546F" w:rsidRPr="002846C2">
        <w:rPr>
          <w:rFonts w:ascii="Arial" w:hAnsi="Arial" w:cs="Arial"/>
          <w:i/>
          <w:sz w:val="22"/>
          <w:szCs w:val="22"/>
        </w:rPr>
        <w:lastRenderedPageBreak/>
        <w:t xml:space="preserve">share, </w:t>
      </w:r>
      <w:r w:rsidR="005D6212" w:rsidRPr="002846C2">
        <w:rPr>
          <w:rFonts w:ascii="Arial" w:hAnsi="Arial" w:cs="Arial"/>
          <w:i/>
          <w:sz w:val="22"/>
          <w:szCs w:val="22"/>
        </w:rPr>
        <w:t xml:space="preserve">including </w:t>
      </w:r>
      <w:r w:rsidR="0064546F" w:rsidRPr="002846C2">
        <w:rPr>
          <w:rFonts w:ascii="Arial" w:hAnsi="Arial" w:cs="Arial"/>
          <w:i/>
          <w:sz w:val="22"/>
          <w:szCs w:val="22"/>
        </w:rPr>
        <w:t>cash and in-kind, must be documented in the budget submitted with the proposal</w:t>
      </w:r>
      <w:r w:rsidR="00344D7C" w:rsidRPr="002846C2">
        <w:rPr>
          <w:rFonts w:ascii="Arial" w:hAnsi="Arial" w:cs="Arial"/>
          <w:i/>
          <w:sz w:val="22"/>
          <w:szCs w:val="22"/>
        </w:rPr>
        <w:t>.</w:t>
      </w:r>
      <w:r w:rsidRPr="002846C2">
        <w:rPr>
          <w:rFonts w:ascii="Arial" w:hAnsi="Arial" w:cs="Arial"/>
          <w:i/>
          <w:sz w:val="22"/>
          <w:szCs w:val="22"/>
        </w:rPr>
        <w:t xml:space="preserve"> </w:t>
      </w:r>
    </w:p>
    <w:p w:rsidR="00A26453" w:rsidRPr="002846C2" w:rsidRDefault="00A26453" w:rsidP="009129DA">
      <w:pPr>
        <w:pStyle w:val="ListParagraph"/>
        <w:ind w:hanging="360"/>
        <w:rPr>
          <w:rFonts w:ascii="Arial" w:hAnsi="Arial" w:cs="Arial"/>
          <w:b/>
          <w:bCs/>
          <w:i/>
          <w:iCs/>
          <w:sz w:val="22"/>
          <w:szCs w:val="22"/>
        </w:rPr>
      </w:pPr>
    </w:p>
    <w:p w:rsidR="004E4CF6" w:rsidRPr="002846C2" w:rsidRDefault="004E4CF6" w:rsidP="009129DA">
      <w:pPr>
        <w:pStyle w:val="ListParagraph"/>
        <w:numPr>
          <w:ilvl w:val="0"/>
          <w:numId w:val="7"/>
        </w:numPr>
        <w:ind w:left="720"/>
        <w:rPr>
          <w:rFonts w:ascii="Arial" w:hAnsi="Arial" w:cs="Arial"/>
          <w:i/>
          <w:sz w:val="22"/>
          <w:szCs w:val="22"/>
        </w:rPr>
      </w:pPr>
      <w:r w:rsidRPr="002846C2">
        <w:rPr>
          <w:rFonts w:ascii="Arial" w:hAnsi="Arial" w:cs="Arial"/>
          <w:b/>
          <w:bCs/>
          <w:i/>
          <w:iCs/>
          <w:sz w:val="22"/>
          <w:szCs w:val="22"/>
        </w:rPr>
        <w:t>Budget</w:t>
      </w:r>
      <w:r w:rsidRPr="002846C2">
        <w:rPr>
          <w:rFonts w:ascii="Arial" w:hAnsi="Arial" w:cs="Arial"/>
          <w:b/>
          <w:bCs/>
          <w:i/>
          <w:sz w:val="22"/>
          <w:szCs w:val="22"/>
        </w:rPr>
        <w:t>.</w:t>
      </w:r>
      <w:r w:rsidRPr="002846C2">
        <w:rPr>
          <w:rFonts w:ascii="Arial" w:hAnsi="Arial" w:cs="Arial"/>
          <w:i/>
          <w:sz w:val="22"/>
          <w:szCs w:val="22"/>
        </w:rPr>
        <w:t xml:space="preserve">  Suitability and focus of the </w:t>
      </w:r>
      <w:r w:rsidR="001C2A52" w:rsidRPr="002846C2">
        <w:rPr>
          <w:rFonts w:ascii="Arial" w:hAnsi="Arial" w:cs="Arial"/>
          <w:i/>
          <w:sz w:val="22"/>
          <w:szCs w:val="22"/>
        </w:rPr>
        <w:t>proposer</w:t>
      </w:r>
      <w:r w:rsidR="00EF6E14" w:rsidRPr="002846C2">
        <w:rPr>
          <w:rFonts w:ascii="Arial" w:hAnsi="Arial" w:cs="Arial"/>
          <w:i/>
          <w:sz w:val="22"/>
          <w:szCs w:val="22"/>
        </w:rPr>
        <w:t>’</w:t>
      </w:r>
      <w:r w:rsidRPr="002846C2">
        <w:rPr>
          <w:rFonts w:ascii="Arial" w:hAnsi="Arial" w:cs="Arial"/>
          <w:i/>
          <w:sz w:val="22"/>
          <w:szCs w:val="22"/>
        </w:rPr>
        <w:t>s detailed one</w:t>
      </w:r>
      <w:r w:rsidR="00EF6E14" w:rsidRPr="002846C2">
        <w:rPr>
          <w:rFonts w:ascii="Arial" w:hAnsi="Arial" w:cs="Arial"/>
          <w:i/>
          <w:sz w:val="22"/>
          <w:szCs w:val="22"/>
        </w:rPr>
        <w:t>-</w:t>
      </w:r>
      <w:r w:rsidRPr="002846C2">
        <w:rPr>
          <w:rFonts w:ascii="Arial" w:hAnsi="Arial" w:cs="Arial"/>
          <w:i/>
          <w:sz w:val="22"/>
          <w:szCs w:val="22"/>
        </w:rPr>
        <w:t>year budget and budget o</w:t>
      </w:r>
      <w:r w:rsidR="00DC4AF4" w:rsidRPr="002846C2">
        <w:rPr>
          <w:rFonts w:ascii="Arial" w:hAnsi="Arial" w:cs="Arial"/>
          <w:i/>
          <w:sz w:val="22"/>
          <w:szCs w:val="22"/>
        </w:rPr>
        <w:t xml:space="preserve">utline for years </w:t>
      </w:r>
      <w:r w:rsidR="00853AC6" w:rsidRPr="002846C2">
        <w:rPr>
          <w:rFonts w:ascii="Arial" w:hAnsi="Arial" w:cs="Arial"/>
          <w:i/>
          <w:sz w:val="22"/>
          <w:szCs w:val="22"/>
        </w:rPr>
        <w:t>two (</w:t>
      </w:r>
      <w:r w:rsidR="00DC4AF4" w:rsidRPr="002846C2">
        <w:rPr>
          <w:rFonts w:ascii="Arial" w:hAnsi="Arial" w:cs="Arial"/>
          <w:i/>
          <w:sz w:val="22"/>
          <w:szCs w:val="22"/>
        </w:rPr>
        <w:t>2</w:t>
      </w:r>
      <w:r w:rsidR="00853AC6" w:rsidRPr="002846C2">
        <w:rPr>
          <w:rFonts w:ascii="Arial" w:hAnsi="Arial" w:cs="Arial"/>
          <w:i/>
          <w:sz w:val="22"/>
          <w:szCs w:val="22"/>
        </w:rPr>
        <w:t>) through five (</w:t>
      </w:r>
      <w:r w:rsidR="00DC4AF4" w:rsidRPr="002846C2">
        <w:rPr>
          <w:rFonts w:ascii="Arial" w:hAnsi="Arial" w:cs="Arial"/>
          <w:i/>
          <w:sz w:val="22"/>
          <w:szCs w:val="22"/>
        </w:rPr>
        <w:t>5</w:t>
      </w:r>
      <w:r w:rsidR="006B1CC6" w:rsidRPr="002846C2">
        <w:rPr>
          <w:rFonts w:ascii="Arial" w:hAnsi="Arial" w:cs="Arial"/>
          <w:i/>
          <w:sz w:val="22"/>
          <w:szCs w:val="22"/>
        </w:rPr>
        <w:t>)</w:t>
      </w:r>
      <w:r w:rsidR="00DC4AF4" w:rsidRPr="002846C2">
        <w:rPr>
          <w:rFonts w:ascii="Arial" w:hAnsi="Arial" w:cs="Arial"/>
          <w:i/>
          <w:sz w:val="22"/>
          <w:szCs w:val="22"/>
        </w:rPr>
        <w:t>.</w:t>
      </w:r>
    </w:p>
    <w:p w:rsidR="001E5C23" w:rsidRPr="002846C2" w:rsidRDefault="001E5C23" w:rsidP="009129DA">
      <w:pPr>
        <w:pStyle w:val="NoSpacing"/>
        <w:rPr>
          <w:rFonts w:ascii="Arial" w:hAnsi="Arial" w:cs="Arial"/>
        </w:rPr>
      </w:pPr>
    </w:p>
    <w:p w:rsidR="001E5C23" w:rsidRPr="002846C2" w:rsidRDefault="001E5C23" w:rsidP="009129DA">
      <w:pPr>
        <w:pStyle w:val="NoSpacing"/>
        <w:rPr>
          <w:rFonts w:ascii="Arial" w:hAnsi="Arial" w:cs="Arial"/>
        </w:rPr>
      </w:pPr>
      <w:r w:rsidRPr="002846C2">
        <w:rPr>
          <w:rFonts w:ascii="Arial" w:hAnsi="Arial" w:cs="Arial"/>
        </w:rPr>
        <w:t xml:space="preserve">Each of these factors will be given equal weight in the evaluation process.  </w:t>
      </w:r>
    </w:p>
    <w:p w:rsidR="00A26453" w:rsidRPr="002846C2" w:rsidRDefault="00A26453" w:rsidP="009129D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b/>
          <w:bCs/>
          <w:color w:val="000000"/>
          <w:sz w:val="22"/>
          <w:szCs w:val="22"/>
        </w:rPr>
      </w:pPr>
    </w:p>
    <w:p w:rsidR="004E4CF6" w:rsidRPr="002846C2" w:rsidRDefault="00DC4AF4" w:rsidP="009129D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Arial" w:hAnsi="Arial" w:cs="Arial"/>
          <w:sz w:val="22"/>
          <w:szCs w:val="22"/>
        </w:rPr>
      </w:pPr>
      <w:r w:rsidRPr="002846C2">
        <w:rPr>
          <w:rFonts w:ascii="Arial" w:hAnsi="Arial" w:cs="Arial"/>
          <w:b/>
          <w:bCs/>
          <w:color w:val="000000"/>
          <w:sz w:val="22"/>
          <w:szCs w:val="22"/>
        </w:rPr>
        <w:t>2.</w:t>
      </w:r>
      <w:r w:rsidRPr="002846C2">
        <w:rPr>
          <w:rFonts w:ascii="Arial" w:hAnsi="Arial" w:cs="Arial"/>
          <w:b/>
          <w:bCs/>
          <w:color w:val="000000"/>
          <w:sz w:val="22"/>
          <w:szCs w:val="22"/>
        </w:rPr>
        <w:tab/>
        <w:t xml:space="preserve">Selection Factors  </w:t>
      </w:r>
    </w:p>
    <w:p w:rsidR="004E4CF6" w:rsidRPr="002846C2" w:rsidRDefault="00DC4AF4" w:rsidP="009129DA">
      <w:pPr>
        <w:tabs>
          <w:tab w:val="left" w:pos="720"/>
        </w:tabs>
        <w:rPr>
          <w:rFonts w:ascii="Arial" w:hAnsi="Arial" w:cs="Arial"/>
          <w:sz w:val="22"/>
          <w:szCs w:val="22"/>
        </w:rPr>
      </w:pPr>
      <w:r w:rsidRPr="002846C2">
        <w:rPr>
          <w:rFonts w:ascii="Arial" w:hAnsi="Arial" w:cs="Arial"/>
          <w:sz w:val="22"/>
          <w:szCs w:val="22"/>
        </w:rPr>
        <w:tab/>
      </w:r>
      <w:r w:rsidRPr="002846C2">
        <w:rPr>
          <w:rFonts w:ascii="Arial" w:hAnsi="Arial" w:cs="Arial"/>
          <w:sz w:val="22"/>
          <w:szCs w:val="22"/>
        </w:rPr>
        <w:tab/>
      </w:r>
      <w:r w:rsidRPr="002846C2">
        <w:rPr>
          <w:rFonts w:ascii="Arial" w:hAnsi="Arial" w:cs="Arial"/>
          <w:sz w:val="22"/>
          <w:szCs w:val="22"/>
        </w:rPr>
        <w:tab/>
      </w:r>
    </w:p>
    <w:p w:rsidR="00B65606" w:rsidRPr="002846C2" w:rsidRDefault="00DC4AF4" w:rsidP="009129DA">
      <w:pPr>
        <w:tabs>
          <w:tab w:val="left" w:pos="720"/>
        </w:tabs>
        <w:rPr>
          <w:rFonts w:ascii="Arial" w:hAnsi="Arial" w:cs="Arial"/>
          <w:sz w:val="22"/>
          <w:szCs w:val="22"/>
        </w:rPr>
      </w:pPr>
      <w:r w:rsidRPr="002846C2">
        <w:rPr>
          <w:rFonts w:ascii="Arial" w:hAnsi="Arial" w:cs="Arial"/>
          <w:sz w:val="22"/>
          <w:szCs w:val="22"/>
        </w:rPr>
        <w:t xml:space="preserve">The Selecting Official </w:t>
      </w:r>
      <w:r w:rsidR="00A83A4B" w:rsidRPr="002846C2">
        <w:rPr>
          <w:rFonts w:ascii="Arial" w:hAnsi="Arial" w:cs="Arial"/>
          <w:sz w:val="22"/>
          <w:szCs w:val="22"/>
        </w:rPr>
        <w:t>shall select</w:t>
      </w:r>
      <w:r w:rsidRPr="002846C2">
        <w:rPr>
          <w:rFonts w:ascii="Arial" w:hAnsi="Arial" w:cs="Arial"/>
          <w:sz w:val="22"/>
          <w:szCs w:val="22"/>
        </w:rPr>
        <w:t xml:space="preserve"> proposals for </w:t>
      </w:r>
      <w:r w:rsidR="00A83A4B" w:rsidRPr="002846C2">
        <w:rPr>
          <w:rFonts w:ascii="Arial" w:hAnsi="Arial" w:cs="Arial"/>
          <w:sz w:val="22"/>
          <w:szCs w:val="22"/>
        </w:rPr>
        <w:t xml:space="preserve">award based </w:t>
      </w:r>
      <w:r w:rsidR="00602C74" w:rsidRPr="002846C2">
        <w:rPr>
          <w:rFonts w:ascii="Arial" w:hAnsi="Arial" w:cs="Arial"/>
          <w:sz w:val="22"/>
          <w:szCs w:val="22"/>
        </w:rPr>
        <w:t>upon the</w:t>
      </w:r>
      <w:r w:rsidRPr="002846C2">
        <w:rPr>
          <w:rFonts w:ascii="Arial" w:hAnsi="Arial" w:cs="Arial"/>
          <w:sz w:val="22"/>
          <w:szCs w:val="22"/>
        </w:rPr>
        <w:t xml:space="preserve"> rank order of </w:t>
      </w:r>
      <w:r w:rsidR="00A83A4B" w:rsidRPr="002846C2">
        <w:rPr>
          <w:rFonts w:ascii="Arial" w:hAnsi="Arial" w:cs="Arial"/>
          <w:sz w:val="22"/>
          <w:szCs w:val="22"/>
        </w:rPr>
        <w:t xml:space="preserve">the proposals, and may select a proposal out of rank based on one or more of the following selection factors: </w:t>
      </w:r>
    </w:p>
    <w:p w:rsidR="00B65606" w:rsidRPr="002846C2" w:rsidRDefault="00B65606" w:rsidP="009129DA">
      <w:pPr>
        <w:tabs>
          <w:tab w:val="left" w:pos="720"/>
        </w:tabs>
        <w:rPr>
          <w:rFonts w:ascii="Arial" w:hAnsi="Arial" w:cs="Arial"/>
          <w:sz w:val="22"/>
          <w:szCs w:val="22"/>
        </w:rPr>
      </w:pPr>
    </w:p>
    <w:p w:rsidR="00B65606" w:rsidRPr="002846C2" w:rsidRDefault="00B65606" w:rsidP="004C2C86">
      <w:pPr>
        <w:pStyle w:val="ListParagraph"/>
        <w:numPr>
          <w:ilvl w:val="1"/>
          <w:numId w:val="6"/>
        </w:numPr>
        <w:tabs>
          <w:tab w:val="left" w:pos="360"/>
        </w:tabs>
        <w:rPr>
          <w:rFonts w:ascii="Arial" w:hAnsi="Arial" w:cs="Arial"/>
          <w:sz w:val="22"/>
          <w:szCs w:val="22"/>
        </w:rPr>
      </w:pPr>
      <w:r w:rsidRPr="002846C2">
        <w:rPr>
          <w:rFonts w:ascii="Arial" w:hAnsi="Arial" w:cs="Arial"/>
          <w:sz w:val="22"/>
          <w:szCs w:val="22"/>
        </w:rPr>
        <w:t>The availability of Federal funds.</w:t>
      </w:r>
    </w:p>
    <w:p w:rsidR="004C2C86" w:rsidRPr="002846C2" w:rsidRDefault="004C2C86" w:rsidP="004C2C86">
      <w:pPr>
        <w:pStyle w:val="ListParagraph"/>
        <w:tabs>
          <w:tab w:val="left" w:pos="360"/>
        </w:tabs>
        <w:rPr>
          <w:rFonts w:ascii="Arial" w:hAnsi="Arial" w:cs="Arial"/>
          <w:sz w:val="22"/>
          <w:szCs w:val="22"/>
        </w:rPr>
      </w:pPr>
    </w:p>
    <w:p w:rsidR="00B65606" w:rsidRPr="002846C2" w:rsidRDefault="00B65606" w:rsidP="004C2C86">
      <w:pPr>
        <w:pStyle w:val="ListParagraph"/>
        <w:numPr>
          <w:ilvl w:val="1"/>
          <w:numId w:val="6"/>
        </w:numPr>
        <w:tabs>
          <w:tab w:val="left" w:pos="360"/>
        </w:tabs>
        <w:rPr>
          <w:rFonts w:ascii="Arial" w:hAnsi="Arial" w:cs="Arial"/>
          <w:sz w:val="22"/>
          <w:szCs w:val="22"/>
        </w:rPr>
      </w:pPr>
      <w:r w:rsidRPr="002846C2">
        <w:rPr>
          <w:rFonts w:ascii="Arial" w:hAnsi="Arial" w:cs="Arial"/>
          <w:sz w:val="22"/>
          <w:szCs w:val="22"/>
        </w:rPr>
        <w:t>The need to assure appropriate regional distribution.</w:t>
      </w:r>
    </w:p>
    <w:p w:rsidR="004C2C86" w:rsidRPr="002846C2" w:rsidRDefault="004C2C86" w:rsidP="004C2C86">
      <w:pPr>
        <w:pStyle w:val="ListParagraph"/>
        <w:rPr>
          <w:rFonts w:ascii="Arial" w:hAnsi="Arial" w:cs="Arial"/>
          <w:sz w:val="22"/>
          <w:szCs w:val="22"/>
        </w:rPr>
      </w:pPr>
    </w:p>
    <w:p w:rsidR="004C2C86" w:rsidRPr="002846C2" w:rsidRDefault="004C2C86" w:rsidP="004C2C86">
      <w:pPr>
        <w:pStyle w:val="ListParagraph"/>
        <w:tabs>
          <w:tab w:val="left" w:pos="360"/>
        </w:tabs>
        <w:rPr>
          <w:rFonts w:ascii="Arial" w:hAnsi="Arial" w:cs="Arial"/>
          <w:sz w:val="22"/>
          <w:szCs w:val="22"/>
        </w:rPr>
      </w:pPr>
    </w:p>
    <w:p w:rsidR="00B65606" w:rsidRPr="002846C2" w:rsidRDefault="00B65606" w:rsidP="004C2C86">
      <w:pPr>
        <w:pStyle w:val="ListParagraph"/>
        <w:numPr>
          <w:ilvl w:val="1"/>
          <w:numId w:val="6"/>
        </w:numPr>
        <w:rPr>
          <w:rFonts w:ascii="Arial" w:hAnsi="Arial" w:cs="Arial"/>
          <w:sz w:val="22"/>
          <w:szCs w:val="22"/>
        </w:rPr>
      </w:pPr>
      <w:r w:rsidRPr="002846C2">
        <w:rPr>
          <w:rFonts w:ascii="Arial" w:hAnsi="Arial" w:cs="Arial"/>
          <w:sz w:val="22"/>
          <w:szCs w:val="22"/>
        </w:rPr>
        <w:t xml:space="preserve">Whether the project duplicates other projects funded by </w:t>
      </w:r>
      <w:proofErr w:type="spellStart"/>
      <w:r w:rsidRPr="002846C2">
        <w:rPr>
          <w:rFonts w:ascii="Arial" w:hAnsi="Arial" w:cs="Arial"/>
          <w:sz w:val="22"/>
          <w:szCs w:val="22"/>
        </w:rPr>
        <w:t>DoC</w:t>
      </w:r>
      <w:proofErr w:type="spellEnd"/>
      <w:r w:rsidRPr="002846C2">
        <w:rPr>
          <w:rFonts w:ascii="Arial" w:hAnsi="Arial" w:cs="Arial"/>
          <w:sz w:val="22"/>
          <w:szCs w:val="22"/>
        </w:rPr>
        <w:t xml:space="preserve"> or by other Federal agencies.</w:t>
      </w:r>
    </w:p>
    <w:p w:rsidR="004C2C86" w:rsidRPr="002846C2" w:rsidRDefault="004C2C86" w:rsidP="004C2C86">
      <w:pPr>
        <w:pStyle w:val="ListParagraph"/>
        <w:rPr>
          <w:rFonts w:ascii="Arial" w:hAnsi="Arial" w:cs="Arial"/>
          <w:sz w:val="22"/>
          <w:szCs w:val="22"/>
        </w:rPr>
      </w:pPr>
    </w:p>
    <w:p w:rsidR="001B70A0" w:rsidRPr="002846C2" w:rsidRDefault="00B65606" w:rsidP="009129DA">
      <w:pPr>
        <w:tabs>
          <w:tab w:val="left" w:pos="720"/>
        </w:tabs>
        <w:ind w:left="720" w:hanging="360"/>
        <w:rPr>
          <w:rFonts w:ascii="Arial" w:hAnsi="Arial" w:cs="Arial"/>
          <w:sz w:val="22"/>
          <w:szCs w:val="22"/>
        </w:rPr>
      </w:pPr>
      <w:r w:rsidRPr="002846C2">
        <w:rPr>
          <w:rFonts w:ascii="Arial" w:hAnsi="Arial" w:cs="Arial"/>
          <w:sz w:val="22"/>
          <w:szCs w:val="22"/>
        </w:rPr>
        <w:t xml:space="preserve">d. </w:t>
      </w:r>
      <w:r w:rsidRPr="002846C2">
        <w:rPr>
          <w:rFonts w:ascii="Arial" w:hAnsi="Arial" w:cs="Arial"/>
          <w:sz w:val="22"/>
          <w:szCs w:val="22"/>
        </w:rPr>
        <w:tab/>
        <w:t>Proposer’s performance under current or previous Federal financial assistance awards.</w:t>
      </w:r>
      <w:r w:rsidR="001B70A0" w:rsidRPr="002846C2">
        <w:rPr>
          <w:rFonts w:ascii="Arial" w:hAnsi="Arial" w:cs="Arial"/>
          <w:sz w:val="22"/>
          <w:szCs w:val="22"/>
        </w:rPr>
        <w:t xml:space="preserve">  Note:  Proposals from existing or previous MEP centers or partners must contain specific information that addresses whether the proposer’s past performance with the program is indicative of expected performance under a possible new award and describing how and why performance is expected to be the same or different.</w:t>
      </w:r>
    </w:p>
    <w:p w:rsidR="0085247F" w:rsidRPr="002846C2" w:rsidRDefault="0085247F" w:rsidP="009129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b/>
          <w:bCs/>
          <w:color w:val="000000"/>
          <w:sz w:val="22"/>
          <w:szCs w:val="22"/>
        </w:rPr>
      </w:pPr>
    </w:p>
    <w:p w:rsidR="004E4CF6" w:rsidRPr="002846C2" w:rsidRDefault="008A5013" w:rsidP="009129D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 w:val="22"/>
          <w:szCs w:val="22"/>
        </w:rPr>
      </w:pPr>
      <w:r w:rsidRPr="002846C2">
        <w:rPr>
          <w:rFonts w:ascii="Arial" w:hAnsi="Arial" w:cs="Arial"/>
          <w:b/>
          <w:bCs/>
          <w:sz w:val="22"/>
          <w:szCs w:val="22"/>
        </w:rPr>
        <w:t>3</w:t>
      </w:r>
      <w:r w:rsidR="00A83A4B" w:rsidRPr="002846C2">
        <w:rPr>
          <w:rFonts w:ascii="Arial" w:hAnsi="Arial" w:cs="Arial"/>
          <w:b/>
          <w:bCs/>
          <w:sz w:val="22"/>
          <w:szCs w:val="22"/>
        </w:rPr>
        <w:t>.</w:t>
      </w:r>
      <w:r w:rsidR="00A83A4B" w:rsidRPr="002846C2">
        <w:rPr>
          <w:rFonts w:ascii="Arial" w:hAnsi="Arial" w:cs="Arial"/>
          <w:b/>
          <w:bCs/>
          <w:sz w:val="22"/>
          <w:szCs w:val="22"/>
        </w:rPr>
        <w:tab/>
      </w:r>
      <w:r w:rsidR="00DC4AF4" w:rsidRPr="002846C2">
        <w:rPr>
          <w:rFonts w:ascii="Arial" w:hAnsi="Arial" w:cs="Arial"/>
          <w:b/>
          <w:bCs/>
          <w:sz w:val="22"/>
          <w:szCs w:val="22"/>
        </w:rPr>
        <w:t>Review and Selection Process</w:t>
      </w:r>
      <w:r w:rsidR="00876F68" w:rsidRPr="002846C2">
        <w:rPr>
          <w:rFonts w:ascii="Arial" w:hAnsi="Arial" w:cs="Arial"/>
          <w:b/>
          <w:bCs/>
          <w:sz w:val="22"/>
          <w:szCs w:val="22"/>
        </w:rPr>
        <w:t xml:space="preserve">.  </w:t>
      </w:r>
    </w:p>
    <w:p w:rsidR="004E4CF6" w:rsidRPr="002846C2" w:rsidRDefault="004E4CF6" w:rsidP="009129DA">
      <w:pPr>
        <w:tabs>
          <w:tab w:val="left" w:pos="360"/>
        </w:tabs>
        <w:rPr>
          <w:rFonts w:ascii="Arial" w:hAnsi="Arial" w:cs="Arial"/>
          <w:color w:val="000000"/>
          <w:sz w:val="22"/>
          <w:szCs w:val="22"/>
          <w:u w:val="single"/>
        </w:rPr>
      </w:pPr>
    </w:p>
    <w:p w:rsidR="00FF54D2" w:rsidRPr="002846C2" w:rsidRDefault="001F5EA9" w:rsidP="009129DA">
      <w:pPr>
        <w:pStyle w:val="ListParagraph"/>
        <w:numPr>
          <w:ilvl w:val="0"/>
          <w:numId w:val="8"/>
        </w:numPr>
        <w:tabs>
          <w:tab w:val="left" w:pos="360"/>
        </w:tabs>
        <w:rPr>
          <w:rFonts w:ascii="Arial" w:hAnsi="Arial" w:cs="Arial"/>
          <w:b/>
          <w:sz w:val="22"/>
          <w:szCs w:val="22"/>
        </w:rPr>
      </w:pPr>
      <w:r w:rsidRPr="002846C2">
        <w:rPr>
          <w:rFonts w:ascii="Arial" w:hAnsi="Arial" w:cs="Arial"/>
          <w:b/>
          <w:bCs/>
          <w:sz w:val="22"/>
          <w:szCs w:val="22"/>
        </w:rPr>
        <w:t xml:space="preserve">Initial Administrative Review of </w:t>
      </w:r>
      <w:r w:rsidR="001C2A52" w:rsidRPr="002846C2">
        <w:rPr>
          <w:rFonts w:ascii="Arial" w:hAnsi="Arial" w:cs="Arial"/>
          <w:b/>
          <w:bCs/>
          <w:sz w:val="22"/>
          <w:szCs w:val="22"/>
        </w:rPr>
        <w:t>Proposal</w:t>
      </w:r>
      <w:r w:rsidRPr="002846C2">
        <w:rPr>
          <w:rFonts w:ascii="Arial" w:hAnsi="Arial" w:cs="Arial"/>
          <w:b/>
          <w:bCs/>
          <w:sz w:val="22"/>
          <w:szCs w:val="22"/>
        </w:rPr>
        <w:t>s.</w:t>
      </w:r>
      <w:r w:rsidRPr="002846C2">
        <w:rPr>
          <w:rFonts w:ascii="Arial" w:hAnsi="Arial" w:cs="Arial"/>
          <w:sz w:val="22"/>
          <w:szCs w:val="22"/>
        </w:rPr>
        <w:t xml:space="preserve">  An initial review of timely received </w:t>
      </w:r>
      <w:r w:rsidR="001C2A52" w:rsidRPr="002846C2">
        <w:rPr>
          <w:rFonts w:ascii="Arial" w:hAnsi="Arial" w:cs="Arial"/>
          <w:sz w:val="22"/>
          <w:szCs w:val="22"/>
        </w:rPr>
        <w:t>proposals</w:t>
      </w:r>
      <w:r w:rsidRPr="002846C2">
        <w:rPr>
          <w:rFonts w:ascii="Arial" w:hAnsi="Arial" w:cs="Arial"/>
          <w:sz w:val="22"/>
          <w:szCs w:val="22"/>
        </w:rPr>
        <w:t xml:space="preserve"> will be conducted to determine eligibility, completeness, and responsiveness to </w:t>
      </w:r>
      <w:r w:rsidR="001C2A52" w:rsidRPr="002846C2">
        <w:rPr>
          <w:rFonts w:ascii="Arial" w:hAnsi="Arial" w:cs="Arial"/>
          <w:sz w:val="22"/>
          <w:szCs w:val="22"/>
        </w:rPr>
        <w:t xml:space="preserve">this FFO and </w:t>
      </w:r>
      <w:r w:rsidRPr="002846C2">
        <w:rPr>
          <w:rFonts w:ascii="Arial" w:hAnsi="Arial" w:cs="Arial"/>
          <w:sz w:val="22"/>
          <w:szCs w:val="22"/>
        </w:rPr>
        <w:t xml:space="preserve">the scope of the stated program objectives.  </w:t>
      </w:r>
      <w:r w:rsidR="001C2A52" w:rsidRPr="002846C2">
        <w:rPr>
          <w:rFonts w:ascii="Arial" w:hAnsi="Arial" w:cs="Arial"/>
          <w:sz w:val="22"/>
          <w:szCs w:val="22"/>
        </w:rPr>
        <w:t>Proposal</w:t>
      </w:r>
      <w:r w:rsidRPr="002846C2">
        <w:rPr>
          <w:rFonts w:ascii="Arial" w:hAnsi="Arial" w:cs="Arial"/>
          <w:sz w:val="22"/>
          <w:szCs w:val="22"/>
        </w:rPr>
        <w:t xml:space="preserve">s determined to be ineligible, incomplete, and/or non-responsive </w:t>
      </w:r>
      <w:r w:rsidR="00737C75" w:rsidRPr="002846C2">
        <w:rPr>
          <w:rFonts w:ascii="Arial" w:hAnsi="Arial" w:cs="Arial"/>
          <w:sz w:val="22"/>
          <w:szCs w:val="22"/>
        </w:rPr>
        <w:t xml:space="preserve">may </w:t>
      </w:r>
      <w:r w:rsidRPr="002846C2">
        <w:rPr>
          <w:rFonts w:ascii="Arial" w:hAnsi="Arial" w:cs="Arial"/>
          <w:sz w:val="22"/>
          <w:szCs w:val="22"/>
        </w:rPr>
        <w:t>be eliminated from further review.</w:t>
      </w:r>
    </w:p>
    <w:p w:rsidR="00FF54D2" w:rsidRPr="002846C2" w:rsidRDefault="00FF54D2" w:rsidP="009129DA">
      <w:pPr>
        <w:pStyle w:val="ListParagraph"/>
        <w:tabs>
          <w:tab w:val="left" w:pos="360"/>
        </w:tabs>
        <w:ind w:left="360"/>
        <w:rPr>
          <w:rFonts w:ascii="Arial" w:hAnsi="Arial" w:cs="Arial"/>
          <w:b/>
          <w:sz w:val="22"/>
          <w:szCs w:val="22"/>
        </w:rPr>
      </w:pPr>
    </w:p>
    <w:p w:rsidR="00FF54D2" w:rsidRPr="002846C2" w:rsidRDefault="00FF54D2" w:rsidP="009129DA">
      <w:pPr>
        <w:pStyle w:val="ListParagraph"/>
        <w:numPr>
          <w:ilvl w:val="0"/>
          <w:numId w:val="8"/>
        </w:numPr>
        <w:tabs>
          <w:tab w:val="left" w:pos="360"/>
        </w:tabs>
        <w:rPr>
          <w:rFonts w:ascii="Arial" w:hAnsi="Arial" w:cs="Arial"/>
          <w:b/>
          <w:sz w:val="22"/>
          <w:szCs w:val="22"/>
        </w:rPr>
      </w:pPr>
      <w:r w:rsidRPr="002846C2">
        <w:rPr>
          <w:rFonts w:ascii="Arial" w:hAnsi="Arial" w:cs="Arial"/>
          <w:b/>
          <w:bCs/>
          <w:sz w:val="22"/>
          <w:szCs w:val="22"/>
        </w:rPr>
        <w:t>Full Review of Eligible, Complete, and Resp</w:t>
      </w:r>
      <w:r w:rsidRPr="002846C2">
        <w:rPr>
          <w:rFonts w:ascii="Arial" w:hAnsi="Arial" w:cs="Arial"/>
          <w:b/>
          <w:sz w:val="22"/>
          <w:szCs w:val="22"/>
        </w:rPr>
        <w:t xml:space="preserve">onsive </w:t>
      </w:r>
      <w:r w:rsidR="00DC4AF4" w:rsidRPr="002846C2">
        <w:rPr>
          <w:rFonts w:ascii="Arial" w:hAnsi="Arial" w:cs="Arial"/>
          <w:b/>
          <w:sz w:val="22"/>
          <w:szCs w:val="22"/>
        </w:rPr>
        <w:t>Proposal</w:t>
      </w:r>
      <w:r w:rsidRPr="002846C2">
        <w:rPr>
          <w:rFonts w:ascii="Arial" w:hAnsi="Arial" w:cs="Arial"/>
          <w:b/>
          <w:sz w:val="22"/>
          <w:szCs w:val="22"/>
        </w:rPr>
        <w:t>s</w:t>
      </w:r>
      <w:r w:rsidR="001F5EA9" w:rsidRPr="002846C2">
        <w:rPr>
          <w:rFonts w:ascii="Arial" w:hAnsi="Arial" w:cs="Arial"/>
          <w:b/>
          <w:sz w:val="22"/>
          <w:szCs w:val="22"/>
        </w:rPr>
        <w:t>.</w:t>
      </w:r>
      <w:r w:rsidR="001F5EA9" w:rsidRPr="002846C2">
        <w:rPr>
          <w:rFonts w:ascii="Arial" w:hAnsi="Arial" w:cs="Arial"/>
          <w:sz w:val="22"/>
          <w:szCs w:val="22"/>
        </w:rPr>
        <w:t xml:space="preserve">  </w:t>
      </w:r>
      <w:r w:rsidRPr="002846C2">
        <w:rPr>
          <w:rFonts w:ascii="Arial" w:hAnsi="Arial" w:cs="Arial"/>
          <w:sz w:val="22"/>
          <w:szCs w:val="22"/>
        </w:rPr>
        <w:t>Proposals</w:t>
      </w:r>
      <w:r w:rsidRPr="002846C2">
        <w:rPr>
          <w:rFonts w:ascii="Arial" w:hAnsi="Arial" w:cs="Arial"/>
          <w:bCs/>
          <w:iCs/>
          <w:sz w:val="22"/>
          <w:szCs w:val="22"/>
        </w:rPr>
        <w:t xml:space="preserve"> that are determined to be eligible, complete, and responsive will proceed for full reviews in accordance with the review and selection processes below: </w:t>
      </w:r>
    </w:p>
    <w:p w:rsidR="00FF54D2" w:rsidRPr="002846C2" w:rsidRDefault="00FF54D2" w:rsidP="009129DA">
      <w:pPr>
        <w:pStyle w:val="ListParagraph"/>
        <w:tabs>
          <w:tab w:val="left" w:pos="360"/>
        </w:tabs>
        <w:ind w:left="360"/>
        <w:rPr>
          <w:rFonts w:ascii="Arial" w:hAnsi="Arial" w:cs="Arial"/>
          <w:b/>
          <w:sz w:val="22"/>
          <w:szCs w:val="22"/>
        </w:rPr>
      </w:pPr>
    </w:p>
    <w:p w:rsidR="003C5725" w:rsidRPr="002846C2" w:rsidRDefault="000D1914" w:rsidP="009129DA">
      <w:pPr>
        <w:pStyle w:val="ListParagraph"/>
        <w:numPr>
          <w:ilvl w:val="2"/>
          <w:numId w:val="8"/>
        </w:numPr>
        <w:tabs>
          <w:tab w:val="left" w:pos="360"/>
          <w:tab w:val="left" w:pos="720"/>
        </w:tabs>
        <w:ind w:left="720"/>
        <w:rPr>
          <w:rFonts w:ascii="Arial" w:hAnsi="Arial" w:cs="Arial"/>
          <w:sz w:val="22"/>
          <w:szCs w:val="22"/>
        </w:rPr>
      </w:pPr>
      <w:r w:rsidRPr="002846C2">
        <w:rPr>
          <w:rFonts w:ascii="Arial" w:hAnsi="Arial" w:cs="Arial"/>
          <w:b/>
          <w:sz w:val="22"/>
          <w:szCs w:val="22"/>
        </w:rPr>
        <w:t xml:space="preserve">Evaluation and Review.  </w:t>
      </w:r>
      <w:r w:rsidR="00CB6231" w:rsidRPr="002846C2">
        <w:rPr>
          <w:rFonts w:ascii="Arial" w:hAnsi="Arial" w:cs="Arial"/>
          <w:sz w:val="22"/>
          <w:szCs w:val="22"/>
        </w:rPr>
        <w:t>NIST will appoint an evaluation panel, consisti</w:t>
      </w:r>
      <w:r w:rsidR="00DC4AF4" w:rsidRPr="002846C2">
        <w:rPr>
          <w:rFonts w:ascii="Arial" w:hAnsi="Arial" w:cs="Arial"/>
          <w:sz w:val="22"/>
          <w:szCs w:val="22"/>
        </w:rPr>
        <w:t>ng of</w:t>
      </w:r>
      <w:r w:rsidR="00CB6231" w:rsidRPr="002846C2">
        <w:rPr>
          <w:rFonts w:ascii="Arial" w:hAnsi="Arial" w:cs="Arial"/>
          <w:sz w:val="22"/>
          <w:szCs w:val="22"/>
        </w:rPr>
        <w:t xml:space="preserve"> at least </w:t>
      </w:r>
      <w:r w:rsidR="000A5E8C" w:rsidRPr="002846C2">
        <w:rPr>
          <w:rFonts w:ascii="Arial" w:hAnsi="Arial" w:cs="Arial"/>
          <w:sz w:val="22"/>
          <w:szCs w:val="22"/>
        </w:rPr>
        <w:t xml:space="preserve">three technically qualified reviewers </w:t>
      </w:r>
      <w:r w:rsidR="00CB6231" w:rsidRPr="002846C2">
        <w:rPr>
          <w:rFonts w:ascii="Arial" w:hAnsi="Arial" w:cs="Arial"/>
          <w:sz w:val="22"/>
          <w:szCs w:val="22"/>
        </w:rPr>
        <w:t xml:space="preserve">to </w:t>
      </w:r>
      <w:r w:rsidR="000A5E8C" w:rsidRPr="002846C2">
        <w:rPr>
          <w:rFonts w:ascii="Arial" w:hAnsi="Arial" w:cs="Arial"/>
          <w:sz w:val="22"/>
          <w:szCs w:val="22"/>
        </w:rPr>
        <w:t xml:space="preserve">evaluate </w:t>
      </w:r>
      <w:r w:rsidR="00CB6231" w:rsidRPr="002846C2">
        <w:rPr>
          <w:rFonts w:ascii="Arial" w:hAnsi="Arial" w:cs="Arial"/>
          <w:sz w:val="22"/>
          <w:szCs w:val="22"/>
        </w:rPr>
        <w:t>each proposal based on the evaluation criteria (</w:t>
      </w:r>
      <w:r w:rsidR="00CB6231" w:rsidRPr="002846C2">
        <w:rPr>
          <w:rFonts w:ascii="Arial" w:hAnsi="Arial" w:cs="Arial"/>
          <w:i/>
          <w:sz w:val="22"/>
          <w:szCs w:val="22"/>
        </w:rPr>
        <w:t>see</w:t>
      </w:r>
      <w:r w:rsidR="00CB6231" w:rsidRPr="002846C2">
        <w:rPr>
          <w:rFonts w:ascii="Arial" w:hAnsi="Arial" w:cs="Arial"/>
          <w:sz w:val="22"/>
          <w:szCs w:val="22"/>
        </w:rPr>
        <w:t xml:space="preserve"> Section V.1. of this FFO) and assign a numeric score for each proposal.  </w:t>
      </w:r>
      <w:r w:rsidR="000A5E8C" w:rsidRPr="002846C2">
        <w:rPr>
          <w:rFonts w:ascii="Arial" w:hAnsi="Arial" w:cs="Arial"/>
          <w:sz w:val="22"/>
          <w:szCs w:val="22"/>
        </w:rPr>
        <w:t>If more than one non-Federal employee reviewer is used on the panel, t</w:t>
      </w:r>
      <w:r w:rsidR="00CB6231" w:rsidRPr="002846C2">
        <w:rPr>
          <w:rFonts w:ascii="Arial" w:hAnsi="Arial" w:cs="Arial"/>
          <w:sz w:val="22"/>
          <w:szCs w:val="22"/>
        </w:rPr>
        <w:t>he panel member reviewers</w:t>
      </w:r>
      <w:r w:rsidR="00DC4AF4" w:rsidRPr="002846C2">
        <w:rPr>
          <w:rFonts w:ascii="Arial" w:hAnsi="Arial" w:cs="Arial"/>
          <w:sz w:val="22"/>
          <w:szCs w:val="22"/>
        </w:rPr>
        <w:t xml:space="preserve"> may discuss the proposal</w:t>
      </w:r>
      <w:r w:rsidR="003C5725" w:rsidRPr="002846C2">
        <w:rPr>
          <w:rFonts w:ascii="Arial" w:hAnsi="Arial" w:cs="Arial"/>
          <w:sz w:val="22"/>
          <w:szCs w:val="22"/>
        </w:rPr>
        <w:t>s</w:t>
      </w:r>
      <w:r w:rsidR="00DC4AF4" w:rsidRPr="002846C2">
        <w:rPr>
          <w:rFonts w:ascii="Arial" w:hAnsi="Arial" w:cs="Arial"/>
          <w:sz w:val="22"/>
          <w:szCs w:val="22"/>
        </w:rPr>
        <w:t xml:space="preserve"> with each other, but scores will be determined on an individual basis, not as a consensus.  </w:t>
      </w:r>
      <w:r w:rsidR="00CC7F4B" w:rsidRPr="00CC7F4B">
        <w:rPr>
          <w:rFonts w:ascii="Arial" w:hAnsi="Arial" w:cs="Arial"/>
          <w:sz w:val="22"/>
          <w:szCs w:val="22"/>
        </w:rPr>
        <w:t xml:space="preserve">Panelists will assign each proposal a score, based on the proposal’s responsiveness to the criteria above, with a maximum score of 100.  </w:t>
      </w:r>
      <w:r w:rsidR="00DC4AF4" w:rsidRPr="002846C2">
        <w:rPr>
          <w:rFonts w:ascii="Arial" w:hAnsi="Arial" w:cs="Arial"/>
          <w:sz w:val="22"/>
          <w:szCs w:val="22"/>
        </w:rPr>
        <w:t>Proposals with an average score of 70 or higher out of 100 will be deemed finalists</w:t>
      </w:r>
      <w:r w:rsidR="000C7E85" w:rsidRPr="002846C2">
        <w:rPr>
          <w:rFonts w:ascii="Arial" w:hAnsi="Arial" w:cs="Arial"/>
          <w:sz w:val="22"/>
          <w:szCs w:val="22"/>
        </w:rPr>
        <w:t>.</w:t>
      </w:r>
      <w:r w:rsidR="00DC4AF4" w:rsidRPr="002846C2">
        <w:rPr>
          <w:rFonts w:ascii="Arial" w:hAnsi="Arial" w:cs="Arial"/>
          <w:sz w:val="22"/>
          <w:szCs w:val="22"/>
        </w:rPr>
        <w:t xml:space="preserve"> </w:t>
      </w:r>
    </w:p>
    <w:p w:rsidR="003C5725" w:rsidRPr="002846C2" w:rsidRDefault="003C5725" w:rsidP="009129DA">
      <w:pPr>
        <w:pStyle w:val="ListParagraph"/>
        <w:tabs>
          <w:tab w:val="left" w:pos="360"/>
          <w:tab w:val="left" w:pos="720"/>
        </w:tabs>
        <w:rPr>
          <w:rFonts w:ascii="Arial" w:hAnsi="Arial" w:cs="Arial"/>
          <w:sz w:val="22"/>
          <w:szCs w:val="22"/>
        </w:rPr>
      </w:pPr>
    </w:p>
    <w:p w:rsidR="007C41AB" w:rsidRPr="002846C2" w:rsidRDefault="00DC4AF4" w:rsidP="009129DA">
      <w:pPr>
        <w:pStyle w:val="ListParagraph"/>
        <w:numPr>
          <w:ilvl w:val="2"/>
          <w:numId w:val="8"/>
        </w:numPr>
        <w:tabs>
          <w:tab w:val="left" w:pos="360"/>
          <w:tab w:val="left" w:pos="720"/>
        </w:tabs>
        <w:ind w:left="720"/>
        <w:rPr>
          <w:rFonts w:ascii="Arial" w:hAnsi="Arial" w:cs="Arial"/>
          <w:sz w:val="22"/>
          <w:szCs w:val="22"/>
        </w:rPr>
      </w:pPr>
      <w:r w:rsidRPr="002846C2">
        <w:rPr>
          <w:rFonts w:ascii="Arial" w:hAnsi="Arial" w:cs="Arial"/>
          <w:b/>
          <w:sz w:val="22"/>
          <w:szCs w:val="22"/>
        </w:rPr>
        <w:t>Site Visits</w:t>
      </w:r>
      <w:r w:rsidR="003C5725" w:rsidRPr="002846C2">
        <w:rPr>
          <w:rFonts w:ascii="Arial" w:hAnsi="Arial" w:cs="Arial"/>
          <w:b/>
          <w:sz w:val="22"/>
          <w:szCs w:val="22"/>
        </w:rPr>
        <w:t xml:space="preserve">.  </w:t>
      </w:r>
      <w:r w:rsidR="00EC4932" w:rsidRPr="002846C2">
        <w:rPr>
          <w:rFonts w:ascii="Arial" w:hAnsi="Arial" w:cs="Arial"/>
          <w:sz w:val="22"/>
          <w:szCs w:val="22"/>
        </w:rPr>
        <w:t>Site visit</w:t>
      </w:r>
      <w:r w:rsidR="000C7E85" w:rsidRPr="002846C2">
        <w:rPr>
          <w:rFonts w:ascii="Arial" w:hAnsi="Arial" w:cs="Arial"/>
          <w:sz w:val="22"/>
          <w:szCs w:val="22"/>
        </w:rPr>
        <w:t>s</w:t>
      </w:r>
      <w:r w:rsidR="00EC4932" w:rsidRPr="002846C2">
        <w:rPr>
          <w:rFonts w:ascii="Arial" w:hAnsi="Arial" w:cs="Arial"/>
          <w:sz w:val="22"/>
          <w:szCs w:val="22"/>
        </w:rPr>
        <w:t xml:space="preserve"> may be required to make full evaluation of a proposal</w:t>
      </w:r>
      <w:r w:rsidR="009A49F9">
        <w:rPr>
          <w:rFonts w:ascii="Arial" w:hAnsi="Arial" w:cs="Arial"/>
          <w:sz w:val="22"/>
          <w:szCs w:val="22"/>
        </w:rPr>
        <w:t xml:space="preserve"> that has been determined to be a finalist</w:t>
      </w:r>
      <w:r w:rsidR="000C7E85" w:rsidRPr="002846C2">
        <w:rPr>
          <w:rFonts w:ascii="Arial" w:hAnsi="Arial" w:cs="Arial"/>
          <w:sz w:val="22"/>
          <w:szCs w:val="22"/>
        </w:rPr>
        <w:t xml:space="preserve">.  If site visits are deemed necessary, all finalists will </w:t>
      </w:r>
      <w:r w:rsidR="000C7E85" w:rsidRPr="002846C2">
        <w:rPr>
          <w:rFonts w:ascii="Arial" w:hAnsi="Arial" w:cs="Arial"/>
          <w:sz w:val="22"/>
          <w:szCs w:val="22"/>
        </w:rPr>
        <w:lastRenderedPageBreak/>
        <w:t xml:space="preserve">receive site visits conducted by </w:t>
      </w:r>
      <w:r w:rsidR="004C2C86" w:rsidRPr="002846C2">
        <w:rPr>
          <w:rFonts w:ascii="Arial" w:hAnsi="Arial" w:cs="Arial"/>
          <w:sz w:val="22"/>
          <w:szCs w:val="22"/>
        </w:rPr>
        <w:t>t</w:t>
      </w:r>
      <w:r w:rsidR="005E559C" w:rsidRPr="002846C2">
        <w:rPr>
          <w:rFonts w:ascii="Arial" w:hAnsi="Arial" w:cs="Arial"/>
          <w:sz w:val="22"/>
          <w:szCs w:val="22"/>
        </w:rPr>
        <w:t>he same evaluation panel reviewers</w:t>
      </w:r>
      <w:r w:rsidR="000C7E85" w:rsidRPr="002846C2">
        <w:rPr>
          <w:rFonts w:ascii="Arial" w:hAnsi="Arial" w:cs="Arial"/>
          <w:sz w:val="22"/>
          <w:szCs w:val="22"/>
        </w:rPr>
        <w:t xml:space="preserve"> referenced in the preceding paragraph</w:t>
      </w:r>
      <w:r w:rsidR="00BD386E" w:rsidRPr="002846C2">
        <w:rPr>
          <w:rFonts w:ascii="Arial" w:hAnsi="Arial" w:cs="Arial"/>
          <w:sz w:val="22"/>
          <w:szCs w:val="22"/>
        </w:rPr>
        <w:t xml:space="preserve">. </w:t>
      </w:r>
      <w:r w:rsidR="005E1596" w:rsidRPr="002846C2">
        <w:rPr>
          <w:rFonts w:ascii="Arial" w:hAnsi="Arial" w:cs="Arial"/>
          <w:sz w:val="22"/>
          <w:szCs w:val="22"/>
        </w:rPr>
        <w:t xml:space="preserve"> </w:t>
      </w:r>
      <w:r w:rsidR="007C41AB" w:rsidRPr="002846C2">
        <w:rPr>
          <w:rFonts w:ascii="Arial" w:hAnsi="Arial" w:cs="Arial"/>
          <w:sz w:val="22"/>
          <w:szCs w:val="22"/>
        </w:rPr>
        <w:t>NIST may enter into negotiations with the finalists concerning any aspect of their proposal.  F</w:t>
      </w:r>
      <w:r w:rsidR="00BD386E" w:rsidRPr="002846C2">
        <w:rPr>
          <w:rFonts w:ascii="Arial" w:hAnsi="Arial" w:cs="Arial"/>
          <w:sz w:val="22"/>
          <w:szCs w:val="22"/>
        </w:rPr>
        <w:t>inalists will be reviewed</w:t>
      </w:r>
      <w:r w:rsidR="007C41AB" w:rsidRPr="002846C2">
        <w:rPr>
          <w:rFonts w:ascii="Arial" w:hAnsi="Arial" w:cs="Arial"/>
          <w:sz w:val="22"/>
          <w:szCs w:val="22"/>
        </w:rPr>
        <w:t>, evaluated,</w:t>
      </w:r>
      <w:r w:rsidR="00BD386E" w:rsidRPr="002846C2">
        <w:rPr>
          <w:rFonts w:ascii="Arial" w:hAnsi="Arial" w:cs="Arial"/>
          <w:sz w:val="22"/>
          <w:szCs w:val="22"/>
        </w:rPr>
        <w:t xml:space="preserve"> and assigned numeric scores </w:t>
      </w:r>
      <w:r w:rsidR="007C41AB" w:rsidRPr="002846C2">
        <w:rPr>
          <w:rFonts w:ascii="Arial" w:hAnsi="Arial" w:cs="Arial"/>
          <w:sz w:val="22"/>
          <w:szCs w:val="22"/>
        </w:rPr>
        <w:t>based on</w:t>
      </w:r>
      <w:r w:rsidR="00BD386E" w:rsidRPr="002846C2">
        <w:rPr>
          <w:rFonts w:ascii="Arial" w:hAnsi="Arial" w:cs="Arial"/>
          <w:sz w:val="22"/>
          <w:szCs w:val="22"/>
        </w:rPr>
        <w:t xml:space="preserve"> the </w:t>
      </w:r>
      <w:r w:rsidR="007C41AB" w:rsidRPr="002846C2">
        <w:rPr>
          <w:rFonts w:ascii="Arial" w:hAnsi="Arial" w:cs="Arial"/>
          <w:sz w:val="22"/>
          <w:szCs w:val="22"/>
        </w:rPr>
        <w:t xml:space="preserve">evaluation </w:t>
      </w:r>
      <w:r w:rsidR="00BD386E" w:rsidRPr="002846C2">
        <w:rPr>
          <w:rFonts w:ascii="Arial" w:hAnsi="Arial" w:cs="Arial"/>
          <w:sz w:val="22"/>
          <w:szCs w:val="22"/>
        </w:rPr>
        <w:t xml:space="preserve">criteria </w:t>
      </w:r>
      <w:r w:rsidR="007C41AB" w:rsidRPr="002846C2">
        <w:rPr>
          <w:rFonts w:ascii="Arial" w:hAnsi="Arial" w:cs="Arial"/>
          <w:sz w:val="22"/>
          <w:szCs w:val="22"/>
        </w:rPr>
        <w:t>(</w:t>
      </w:r>
      <w:r w:rsidR="007C41AB" w:rsidRPr="002846C2">
        <w:rPr>
          <w:rFonts w:ascii="Arial" w:hAnsi="Arial" w:cs="Arial"/>
          <w:i/>
          <w:sz w:val="22"/>
          <w:szCs w:val="22"/>
        </w:rPr>
        <w:t>see</w:t>
      </w:r>
      <w:r w:rsidR="007C41AB" w:rsidRPr="002846C2">
        <w:rPr>
          <w:rFonts w:ascii="Arial" w:hAnsi="Arial" w:cs="Arial"/>
          <w:sz w:val="22"/>
          <w:szCs w:val="22"/>
        </w:rPr>
        <w:t xml:space="preserve"> Section V.1. of this FFO).</w:t>
      </w:r>
      <w:r w:rsidR="00BD386E" w:rsidRPr="002846C2">
        <w:rPr>
          <w:rFonts w:ascii="Arial" w:hAnsi="Arial" w:cs="Arial"/>
          <w:sz w:val="22"/>
          <w:szCs w:val="22"/>
        </w:rPr>
        <w:t xml:space="preserve"> </w:t>
      </w:r>
      <w:r w:rsidR="005E1596" w:rsidRPr="002846C2">
        <w:rPr>
          <w:rFonts w:ascii="Arial" w:hAnsi="Arial" w:cs="Arial"/>
          <w:sz w:val="22"/>
          <w:szCs w:val="22"/>
        </w:rPr>
        <w:t xml:space="preserve"> </w:t>
      </w:r>
    </w:p>
    <w:p w:rsidR="007C41AB" w:rsidRPr="002846C2" w:rsidRDefault="007C41AB" w:rsidP="009129DA">
      <w:pPr>
        <w:pStyle w:val="ListParagraph"/>
        <w:tabs>
          <w:tab w:val="left" w:pos="360"/>
          <w:tab w:val="left" w:pos="720"/>
        </w:tabs>
        <w:rPr>
          <w:rFonts w:ascii="Arial" w:hAnsi="Arial" w:cs="Arial"/>
          <w:sz w:val="22"/>
          <w:szCs w:val="22"/>
        </w:rPr>
      </w:pPr>
    </w:p>
    <w:p w:rsidR="004E4CF6" w:rsidRPr="002846C2" w:rsidRDefault="000D1914" w:rsidP="009129DA">
      <w:pPr>
        <w:pStyle w:val="ListParagraph"/>
        <w:numPr>
          <w:ilvl w:val="2"/>
          <w:numId w:val="8"/>
        </w:numPr>
        <w:tabs>
          <w:tab w:val="left" w:pos="360"/>
          <w:tab w:val="left" w:pos="720"/>
        </w:tabs>
        <w:ind w:left="720"/>
        <w:rPr>
          <w:rFonts w:ascii="Arial" w:hAnsi="Arial" w:cs="Arial"/>
          <w:sz w:val="22"/>
          <w:szCs w:val="22"/>
        </w:rPr>
      </w:pPr>
      <w:r w:rsidRPr="002846C2">
        <w:rPr>
          <w:rFonts w:ascii="Arial" w:hAnsi="Arial" w:cs="Arial"/>
          <w:b/>
          <w:sz w:val="22"/>
          <w:szCs w:val="22"/>
        </w:rPr>
        <w:t xml:space="preserve">Ranking and Selection.  </w:t>
      </w:r>
      <w:r w:rsidR="007C41AB" w:rsidRPr="002846C2">
        <w:rPr>
          <w:rFonts w:ascii="Arial" w:hAnsi="Arial" w:cs="Arial"/>
          <w:sz w:val="22"/>
          <w:szCs w:val="22"/>
        </w:rPr>
        <w:t xml:space="preserve">Based on the average of the </w:t>
      </w:r>
      <w:r w:rsidR="001A05C5" w:rsidRPr="002846C2">
        <w:rPr>
          <w:rFonts w:ascii="Arial" w:hAnsi="Arial" w:cs="Arial"/>
          <w:sz w:val="22"/>
          <w:szCs w:val="22"/>
        </w:rPr>
        <w:t xml:space="preserve">panel member </w:t>
      </w:r>
      <w:r w:rsidR="007C41AB" w:rsidRPr="002846C2">
        <w:rPr>
          <w:rFonts w:ascii="Arial" w:hAnsi="Arial" w:cs="Arial"/>
          <w:sz w:val="22"/>
          <w:szCs w:val="22"/>
        </w:rPr>
        <w:t>reviewers’ scores, a rank order will be prepared and provided to the Selecting Official for further consideration. </w:t>
      </w:r>
      <w:r w:rsidR="001A05C5" w:rsidRPr="002846C2">
        <w:rPr>
          <w:rFonts w:ascii="Arial" w:hAnsi="Arial" w:cs="Arial"/>
          <w:sz w:val="22"/>
          <w:szCs w:val="22"/>
        </w:rPr>
        <w:t xml:space="preserve"> </w:t>
      </w:r>
      <w:r w:rsidR="00DC4AF4" w:rsidRPr="002846C2">
        <w:rPr>
          <w:rFonts w:ascii="Arial" w:hAnsi="Arial" w:cs="Arial"/>
          <w:sz w:val="22"/>
          <w:szCs w:val="22"/>
        </w:rPr>
        <w:t xml:space="preserve">The Selecting Official, </w:t>
      </w:r>
      <w:r w:rsidR="001A05C5" w:rsidRPr="002846C2">
        <w:rPr>
          <w:rFonts w:ascii="Arial" w:hAnsi="Arial" w:cs="Arial"/>
          <w:sz w:val="22"/>
          <w:szCs w:val="22"/>
        </w:rPr>
        <w:t xml:space="preserve">who is </w:t>
      </w:r>
      <w:r w:rsidR="00DC4AF4" w:rsidRPr="002846C2">
        <w:rPr>
          <w:rFonts w:ascii="Arial" w:hAnsi="Arial" w:cs="Arial"/>
          <w:sz w:val="22"/>
          <w:szCs w:val="22"/>
        </w:rPr>
        <w:t>the Director of the NIST</w:t>
      </w:r>
      <w:r w:rsidR="004E4CF6" w:rsidRPr="002846C2">
        <w:rPr>
          <w:rFonts w:ascii="Arial" w:hAnsi="Arial" w:cs="Arial"/>
          <w:sz w:val="22"/>
          <w:szCs w:val="22"/>
        </w:rPr>
        <w:t xml:space="preserve"> MEP Program</w:t>
      </w:r>
      <w:r w:rsidR="001A05C5" w:rsidRPr="002846C2">
        <w:rPr>
          <w:rFonts w:ascii="Arial" w:hAnsi="Arial" w:cs="Arial"/>
          <w:sz w:val="22"/>
          <w:szCs w:val="22"/>
        </w:rPr>
        <w:t>, will then select funding recipients based upon the rank order and the selection factors (</w:t>
      </w:r>
      <w:r w:rsidR="001A05C5" w:rsidRPr="002846C2">
        <w:rPr>
          <w:rFonts w:ascii="Arial" w:hAnsi="Arial" w:cs="Arial"/>
          <w:i/>
          <w:sz w:val="22"/>
          <w:szCs w:val="22"/>
        </w:rPr>
        <w:t>see</w:t>
      </w:r>
      <w:r w:rsidR="001A05C5" w:rsidRPr="002846C2">
        <w:rPr>
          <w:rFonts w:ascii="Arial" w:hAnsi="Arial" w:cs="Arial"/>
          <w:sz w:val="22"/>
          <w:szCs w:val="22"/>
        </w:rPr>
        <w:t xml:space="preserve"> Section V.2. of this FFO)</w:t>
      </w:r>
      <w:r w:rsidR="007415C1" w:rsidRPr="002846C2">
        <w:rPr>
          <w:rFonts w:ascii="Arial" w:hAnsi="Arial" w:cs="Arial"/>
          <w:sz w:val="22"/>
          <w:szCs w:val="22"/>
        </w:rPr>
        <w:t>.</w:t>
      </w:r>
    </w:p>
    <w:p w:rsidR="004E4CF6" w:rsidRPr="002846C2" w:rsidRDefault="004E4CF6" w:rsidP="009129DA">
      <w:pPr>
        <w:tabs>
          <w:tab w:val="left" w:pos="360"/>
        </w:tabs>
        <w:rPr>
          <w:rFonts w:ascii="Arial" w:hAnsi="Arial" w:cs="Arial"/>
          <w:sz w:val="22"/>
          <w:szCs w:val="22"/>
        </w:rPr>
      </w:pPr>
    </w:p>
    <w:p w:rsidR="001B70A0" w:rsidRPr="002846C2" w:rsidRDefault="001B70A0" w:rsidP="009129DA">
      <w:pPr>
        <w:pStyle w:val="Default"/>
        <w:ind w:left="360"/>
        <w:rPr>
          <w:rFonts w:ascii="Arial" w:hAnsi="Arial" w:cs="Arial"/>
          <w:sz w:val="22"/>
          <w:szCs w:val="22"/>
        </w:rPr>
      </w:pPr>
      <w:r w:rsidRPr="002846C2">
        <w:rPr>
          <w:rFonts w:ascii="Arial" w:hAnsi="Arial" w:cs="Arial"/>
          <w:color w:val="auto"/>
          <w:sz w:val="22"/>
          <w:szCs w:val="22"/>
        </w:rPr>
        <w:t>NIST reserves the right to negotiate the budget costs with the proposers that have been selected to receive awards, which may include requesting that the proposer remove certain costs.  Additionally, NIST may request that the proposer modify objectives or work plans and provide supplemental information required by the agency prior to award.  NIST also reserves the right to reject a proposal where information is uncovered that raises a reasonable doubt as to the responsibility of the proposer.  NIST may select part, some, all, or none of the proposals.  The final approval of selected proposals and issuance of awards will be by the NIST Grants Officer.  The award decisions of the NIST Grants Officer are final.</w:t>
      </w:r>
    </w:p>
    <w:p w:rsidR="00FF54D2" w:rsidRPr="002846C2" w:rsidRDefault="00FF54D2" w:rsidP="009129DA">
      <w:pPr>
        <w:tabs>
          <w:tab w:val="left" w:pos="360"/>
        </w:tabs>
        <w:autoSpaceDE w:val="0"/>
        <w:autoSpaceDN w:val="0"/>
        <w:adjustRightInd w:val="0"/>
        <w:rPr>
          <w:rFonts w:ascii="Arial" w:hAnsi="Arial" w:cs="Arial"/>
          <w:b/>
          <w:sz w:val="22"/>
          <w:szCs w:val="22"/>
        </w:rPr>
      </w:pPr>
    </w:p>
    <w:p w:rsidR="0005181D" w:rsidRPr="002846C2" w:rsidRDefault="008A5013" w:rsidP="009129DA">
      <w:pPr>
        <w:contextualSpacing/>
        <w:rPr>
          <w:rFonts w:ascii="Arial" w:hAnsi="Arial" w:cs="Arial"/>
          <w:sz w:val="22"/>
          <w:szCs w:val="22"/>
        </w:rPr>
      </w:pPr>
      <w:r w:rsidRPr="002846C2">
        <w:rPr>
          <w:rFonts w:ascii="Arial" w:hAnsi="Arial" w:cs="Arial"/>
          <w:b/>
          <w:bCs/>
          <w:sz w:val="22"/>
          <w:szCs w:val="22"/>
        </w:rPr>
        <w:t xml:space="preserve">4.   </w:t>
      </w:r>
      <w:r w:rsidR="0005181D" w:rsidRPr="002846C2">
        <w:rPr>
          <w:rFonts w:ascii="Arial" w:hAnsi="Arial" w:cs="Arial"/>
          <w:b/>
          <w:bCs/>
          <w:sz w:val="22"/>
          <w:szCs w:val="22"/>
        </w:rPr>
        <w:t>Anticipated Announcement and Award Date</w:t>
      </w:r>
    </w:p>
    <w:p w:rsidR="00155E8C" w:rsidRPr="002846C2" w:rsidRDefault="00155E8C" w:rsidP="009129DA">
      <w:pPr>
        <w:autoSpaceDE w:val="0"/>
        <w:autoSpaceDN w:val="0"/>
        <w:adjustRightInd w:val="0"/>
        <w:ind w:left="360"/>
        <w:contextualSpacing/>
        <w:rPr>
          <w:rFonts w:ascii="Arial" w:hAnsi="Arial" w:cs="Arial"/>
          <w:sz w:val="22"/>
          <w:szCs w:val="22"/>
        </w:rPr>
      </w:pPr>
    </w:p>
    <w:p w:rsidR="00155E8C" w:rsidRPr="002846C2" w:rsidRDefault="0005181D" w:rsidP="009129DA">
      <w:pPr>
        <w:autoSpaceDE w:val="0"/>
        <w:autoSpaceDN w:val="0"/>
        <w:adjustRightInd w:val="0"/>
        <w:contextualSpacing/>
        <w:rPr>
          <w:rFonts w:ascii="Arial" w:hAnsi="Arial" w:cs="Arial"/>
          <w:sz w:val="22"/>
          <w:szCs w:val="22"/>
        </w:rPr>
      </w:pPr>
      <w:r w:rsidRPr="002846C2">
        <w:rPr>
          <w:rFonts w:ascii="Arial" w:hAnsi="Arial" w:cs="Arial"/>
          <w:sz w:val="22"/>
          <w:szCs w:val="22"/>
        </w:rPr>
        <w:t xml:space="preserve">Review, selection, and award processing is expected to be completed in </w:t>
      </w:r>
      <w:r w:rsidR="009C1410">
        <w:rPr>
          <w:rFonts w:ascii="Arial" w:hAnsi="Arial" w:cs="Arial"/>
          <w:sz w:val="22"/>
          <w:szCs w:val="22"/>
        </w:rPr>
        <w:t>September 2012</w:t>
      </w:r>
      <w:r w:rsidRPr="002846C2">
        <w:rPr>
          <w:rFonts w:ascii="Arial" w:hAnsi="Arial" w:cs="Arial"/>
          <w:sz w:val="22"/>
          <w:szCs w:val="22"/>
        </w:rPr>
        <w:t>.  The earliest anticipated start date for awards made under this FFO is</w:t>
      </w:r>
      <w:r w:rsidR="00631487" w:rsidRPr="002846C2">
        <w:rPr>
          <w:rFonts w:ascii="Arial" w:hAnsi="Arial" w:cs="Arial"/>
          <w:sz w:val="22"/>
          <w:szCs w:val="22"/>
        </w:rPr>
        <w:t xml:space="preserve"> expected to be</w:t>
      </w:r>
      <w:r w:rsidRPr="002846C2">
        <w:rPr>
          <w:rFonts w:ascii="Arial" w:hAnsi="Arial" w:cs="Arial"/>
          <w:sz w:val="22"/>
          <w:szCs w:val="22"/>
        </w:rPr>
        <w:t xml:space="preserve"> </w:t>
      </w:r>
      <w:r w:rsidR="009C1410">
        <w:rPr>
          <w:rFonts w:ascii="Arial" w:hAnsi="Arial" w:cs="Arial"/>
          <w:sz w:val="22"/>
          <w:szCs w:val="22"/>
        </w:rPr>
        <w:t>October 1, 2012</w:t>
      </w:r>
      <w:r w:rsidR="00BD24F9">
        <w:rPr>
          <w:rFonts w:ascii="Arial" w:hAnsi="Arial" w:cs="Arial"/>
          <w:sz w:val="22"/>
          <w:szCs w:val="22"/>
        </w:rPr>
        <w:t>.</w:t>
      </w:r>
    </w:p>
    <w:p w:rsidR="00155E8C" w:rsidRPr="002846C2" w:rsidRDefault="00155E8C" w:rsidP="009129DA">
      <w:pPr>
        <w:autoSpaceDE w:val="0"/>
        <w:autoSpaceDN w:val="0"/>
        <w:adjustRightInd w:val="0"/>
        <w:ind w:left="360"/>
        <w:contextualSpacing/>
        <w:rPr>
          <w:rFonts w:ascii="Arial" w:hAnsi="Arial" w:cs="Arial"/>
          <w:sz w:val="22"/>
          <w:szCs w:val="22"/>
        </w:rPr>
      </w:pPr>
    </w:p>
    <w:p w:rsidR="0005181D" w:rsidRPr="002846C2" w:rsidRDefault="008A5013" w:rsidP="009129DA">
      <w:pPr>
        <w:autoSpaceDE w:val="0"/>
        <w:autoSpaceDN w:val="0"/>
        <w:adjustRightInd w:val="0"/>
        <w:contextualSpacing/>
        <w:rPr>
          <w:rFonts w:ascii="Arial" w:hAnsi="Arial" w:cs="Arial"/>
          <w:b/>
          <w:color w:val="000000"/>
          <w:sz w:val="22"/>
          <w:szCs w:val="22"/>
        </w:rPr>
      </w:pPr>
      <w:r w:rsidRPr="002846C2">
        <w:rPr>
          <w:rFonts w:ascii="Arial" w:hAnsi="Arial" w:cs="Arial"/>
          <w:b/>
          <w:bCs/>
          <w:sz w:val="22"/>
          <w:szCs w:val="22"/>
        </w:rPr>
        <w:t xml:space="preserve">5.   </w:t>
      </w:r>
      <w:r w:rsidR="0005181D" w:rsidRPr="002846C2">
        <w:rPr>
          <w:rFonts w:ascii="Arial" w:hAnsi="Arial" w:cs="Arial"/>
          <w:b/>
          <w:bCs/>
          <w:sz w:val="22"/>
          <w:szCs w:val="22"/>
        </w:rPr>
        <w:t>Additional Information</w:t>
      </w:r>
    </w:p>
    <w:p w:rsidR="0005181D" w:rsidRPr="002846C2" w:rsidRDefault="0005181D" w:rsidP="009129DA">
      <w:pPr>
        <w:autoSpaceDE w:val="0"/>
        <w:autoSpaceDN w:val="0"/>
        <w:adjustRightInd w:val="0"/>
        <w:ind w:left="720"/>
        <w:rPr>
          <w:rFonts w:ascii="Arial" w:hAnsi="Arial" w:cs="Arial"/>
          <w:color w:val="000000"/>
          <w:sz w:val="22"/>
          <w:szCs w:val="22"/>
        </w:rPr>
      </w:pPr>
    </w:p>
    <w:p w:rsidR="008A5013" w:rsidRPr="002846C2" w:rsidRDefault="0005181D" w:rsidP="009129DA">
      <w:pPr>
        <w:widowControl w:val="0"/>
        <w:numPr>
          <w:ilvl w:val="0"/>
          <w:numId w:val="20"/>
        </w:numPr>
        <w:autoSpaceDE w:val="0"/>
        <w:autoSpaceDN w:val="0"/>
        <w:adjustRightInd w:val="0"/>
        <w:ind w:left="360"/>
        <w:rPr>
          <w:rFonts w:ascii="Arial" w:hAnsi="Arial" w:cs="Arial"/>
          <w:b/>
          <w:sz w:val="22"/>
          <w:szCs w:val="22"/>
        </w:rPr>
      </w:pPr>
      <w:r w:rsidRPr="002846C2">
        <w:rPr>
          <w:rFonts w:ascii="Arial" w:hAnsi="Arial" w:cs="Arial"/>
          <w:b/>
          <w:color w:val="000000"/>
          <w:sz w:val="22"/>
          <w:szCs w:val="22"/>
        </w:rPr>
        <w:t xml:space="preserve">Proposal Replacement Pages.  </w:t>
      </w:r>
      <w:r w:rsidRPr="002846C2">
        <w:rPr>
          <w:rFonts w:ascii="Arial" w:hAnsi="Arial" w:cs="Arial"/>
          <w:color w:val="000000"/>
          <w:sz w:val="22"/>
          <w:szCs w:val="22"/>
        </w:rPr>
        <w:t xml:space="preserve">Proposers may not submit replacement pages </w:t>
      </w:r>
      <w:r w:rsidR="008B4BC1" w:rsidRPr="002846C2">
        <w:rPr>
          <w:rFonts w:ascii="Arial" w:hAnsi="Arial" w:cs="Arial"/>
          <w:color w:val="000000"/>
          <w:sz w:val="22"/>
          <w:szCs w:val="22"/>
        </w:rPr>
        <w:t xml:space="preserve">and/or </w:t>
      </w:r>
      <w:r w:rsidRPr="002846C2">
        <w:rPr>
          <w:rFonts w:ascii="Arial" w:hAnsi="Arial" w:cs="Arial"/>
          <w:color w:val="000000"/>
          <w:sz w:val="22"/>
          <w:szCs w:val="22"/>
        </w:rPr>
        <w:t>missing documents o</w:t>
      </w:r>
      <w:r w:rsidR="008B4BC1" w:rsidRPr="002846C2">
        <w:rPr>
          <w:rFonts w:ascii="Arial" w:hAnsi="Arial" w:cs="Arial"/>
          <w:color w:val="000000"/>
          <w:sz w:val="22"/>
          <w:szCs w:val="22"/>
        </w:rPr>
        <w:t>nce</w:t>
      </w:r>
      <w:r w:rsidRPr="002846C2">
        <w:rPr>
          <w:rFonts w:ascii="Arial" w:hAnsi="Arial" w:cs="Arial"/>
          <w:color w:val="000000"/>
          <w:sz w:val="22"/>
          <w:szCs w:val="22"/>
        </w:rPr>
        <w:t xml:space="preserve"> a proposal has been submitted.  Any revisions must be made by submission of a new proposal that must be received by NIST by the submission deadline. </w:t>
      </w:r>
    </w:p>
    <w:p w:rsidR="00C15D87" w:rsidRPr="002846C2" w:rsidRDefault="00C15D87" w:rsidP="009129DA">
      <w:pPr>
        <w:widowControl w:val="0"/>
        <w:autoSpaceDE w:val="0"/>
        <w:autoSpaceDN w:val="0"/>
        <w:adjustRightInd w:val="0"/>
        <w:ind w:left="360"/>
        <w:rPr>
          <w:rFonts w:ascii="Arial" w:hAnsi="Arial" w:cs="Arial"/>
          <w:b/>
          <w:sz w:val="22"/>
          <w:szCs w:val="22"/>
        </w:rPr>
      </w:pPr>
    </w:p>
    <w:p w:rsidR="008A5013" w:rsidRPr="002846C2" w:rsidRDefault="0005181D" w:rsidP="009129DA">
      <w:pPr>
        <w:widowControl w:val="0"/>
        <w:numPr>
          <w:ilvl w:val="0"/>
          <w:numId w:val="20"/>
        </w:numPr>
        <w:autoSpaceDE w:val="0"/>
        <w:autoSpaceDN w:val="0"/>
        <w:adjustRightInd w:val="0"/>
        <w:ind w:left="360"/>
        <w:rPr>
          <w:rFonts w:ascii="Arial" w:hAnsi="Arial" w:cs="Arial"/>
          <w:b/>
          <w:sz w:val="22"/>
          <w:szCs w:val="22"/>
        </w:rPr>
      </w:pPr>
      <w:r w:rsidRPr="002846C2">
        <w:rPr>
          <w:rFonts w:ascii="Arial" w:hAnsi="Arial" w:cs="Arial"/>
          <w:b/>
          <w:sz w:val="22"/>
          <w:szCs w:val="22"/>
        </w:rPr>
        <w:t>Notification to Unsuccessful Proposers.</w:t>
      </w:r>
      <w:r w:rsidRPr="002846C2">
        <w:rPr>
          <w:rFonts w:ascii="Arial" w:hAnsi="Arial" w:cs="Arial"/>
          <w:sz w:val="22"/>
          <w:szCs w:val="22"/>
        </w:rPr>
        <w:t xml:space="preserve">  Unsuccessful proposers will be notified in writing.</w:t>
      </w:r>
    </w:p>
    <w:p w:rsidR="00C15D87" w:rsidRPr="002846C2" w:rsidRDefault="00C15D87" w:rsidP="009129DA">
      <w:pPr>
        <w:widowControl w:val="0"/>
        <w:autoSpaceDE w:val="0"/>
        <w:autoSpaceDN w:val="0"/>
        <w:adjustRightInd w:val="0"/>
        <w:ind w:left="360"/>
        <w:rPr>
          <w:rFonts w:ascii="Arial" w:hAnsi="Arial" w:cs="Arial"/>
          <w:b/>
          <w:sz w:val="22"/>
          <w:szCs w:val="22"/>
        </w:rPr>
      </w:pPr>
    </w:p>
    <w:p w:rsidR="0005181D" w:rsidRPr="002846C2" w:rsidRDefault="0005181D" w:rsidP="009129DA">
      <w:pPr>
        <w:widowControl w:val="0"/>
        <w:numPr>
          <w:ilvl w:val="0"/>
          <w:numId w:val="20"/>
        </w:numPr>
        <w:autoSpaceDE w:val="0"/>
        <w:autoSpaceDN w:val="0"/>
        <w:adjustRightInd w:val="0"/>
        <w:ind w:left="360"/>
        <w:rPr>
          <w:rFonts w:ascii="Arial" w:hAnsi="Arial" w:cs="Arial"/>
          <w:b/>
          <w:sz w:val="22"/>
          <w:szCs w:val="22"/>
        </w:rPr>
      </w:pPr>
      <w:r w:rsidRPr="002846C2">
        <w:rPr>
          <w:rFonts w:ascii="Arial" w:hAnsi="Arial" w:cs="Arial"/>
          <w:b/>
          <w:color w:val="000000"/>
          <w:sz w:val="22"/>
          <w:szCs w:val="22"/>
        </w:rPr>
        <w:t xml:space="preserve">Retention of Unsuccessful Proposals.   </w:t>
      </w:r>
      <w:r w:rsidRPr="002846C2">
        <w:rPr>
          <w:rFonts w:ascii="Arial" w:hAnsi="Arial" w:cs="Arial"/>
          <w:color w:val="000000"/>
          <w:sz w:val="22"/>
          <w:szCs w:val="22"/>
        </w:rPr>
        <w:t>One (1)</w:t>
      </w:r>
      <w:r w:rsidR="003D0A23">
        <w:rPr>
          <w:rFonts w:ascii="Arial" w:hAnsi="Arial" w:cs="Arial"/>
          <w:color w:val="000000"/>
          <w:sz w:val="22"/>
          <w:szCs w:val="22"/>
        </w:rPr>
        <w:t xml:space="preserve"> copy</w:t>
      </w:r>
      <w:r w:rsidRPr="002846C2">
        <w:rPr>
          <w:rFonts w:ascii="Arial" w:hAnsi="Arial" w:cs="Arial"/>
          <w:color w:val="000000"/>
          <w:sz w:val="22"/>
          <w:szCs w:val="22"/>
        </w:rPr>
        <w:t xml:space="preserve"> of each non-selected proposal will be retained for three (3) years for record keeping purposes and the other two (2) copies will be destroyed.  After three (3) years the remaining copy will be destroyed.</w:t>
      </w:r>
    </w:p>
    <w:p w:rsidR="00467279" w:rsidRPr="002846C2" w:rsidRDefault="00467279" w:rsidP="009129DA">
      <w:pPr>
        <w:tabs>
          <w:tab w:val="left" w:pos="-1440"/>
          <w:tab w:val="left" w:pos="-720"/>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4E4CF6" w:rsidRPr="002846C2" w:rsidRDefault="00DC4AF4" w:rsidP="009129DA">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b/>
          <w:bCs/>
          <w:sz w:val="22"/>
          <w:szCs w:val="22"/>
        </w:rPr>
        <w:t>VI.</w:t>
      </w:r>
      <w:r w:rsidRPr="002846C2">
        <w:rPr>
          <w:rFonts w:ascii="Arial" w:hAnsi="Arial" w:cs="Arial"/>
          <w:sz w:val="22"/>
          <w:szCs w:val="22"/>
        </w:rPr>
        <w:tab/>
      </w:r>
      <w:r w:rsidRPr="002846C2">
        <w:rPr>
          <w:rFonts w:ascii="Arial" w:hAnsi="Arial" w:cs="Arial"/>
          <w:b/>
          <w:bCs/>
          <w:sz w:val="22"/>
          <w:szCs w:val="22"/>
          <w:u w:val="single"/>
        </w:rPr>
        <w:t>Award Administration Information</w:t>
      </w:r>
    </w:p>
    <w:p w:rsidR="004E4CF6" w:rsidRPr="002846C2" w:rsidRDefault="004E4CF6" w:rsidP="009129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55E8C" w:rsidRPr="002846C2" w:rsidRDefault="000C518F" w:rsidP="009129DA">
      <w:pPr>
        <w:pStyle w:val="ListParagraph"/>
        <w:tabs>
          <w:tab w:val="left" w:pos="360"/>
        </w:tabs>
        <w:ind w:left="360" w:hanging="360"/>
        <w:contextualSpacing/>
        <w:rPr>
          <w:rFonts w:ascii="Arial" w:hAnsi="Arial" w:cs="Arial"/>
          <w:sz w:val="22"/>
          <w:szCs w:val="22"/>
        </w:rPr>
      </w:pPr>
      <w:r w:rsidRPr="002846C2">
        <w:rPr>
          <w:rFonts w:ascii="Arial" w:hAnsi="Arial" w:cs="Arial"/>
          <w:b/>
          <w:bCs/>
          <w:sz w:val="22"/>
          <w:szCs w:val="22"/>
        </w:rPr>
        <w:t xml:space="preserve">1. </w:t>
      </w:r>
      <w:r w:rsidRPr="002846C2">
        <w:rPr>
          <w:rFonts w:ascii="Arial" w:hAnsi="Arial" w:cs="Arial"/>
          <w:b/>
          <w:bCs/>
          <w:sz w:val="22"/>
          <w:szCs w:val="22"/>
        </w:rPr>
        <w:tab/>
      </w:r>
      <w:r w:rsidR="0005181D" w:rsidRPr="002846C2">
        <w:rPr>
          <w:rFonts w:ascii="Arial" w:hAnsi="Arial" w:cs="Arial"/>
          <w:b/>
          <w:bCs/>
          <w:sz w:val="22"/>
          <w:szCs w:val="22"/>
        </w:rPr>
        <w:t xml:space="preserve">Award Notices. </w:t>
      </w:r>
      <w:r w:rsidR="00792938" w:rsidRPr="002846C2">
        <w:rPr>
          <w:rFonts w:ascii="Arial" w:hAnsi="Arial" w:cs="Arial"/>
          <w:b/>
          <w:bCs/>
          <w:sz w:val="22"/>
          <w:szCs w:val="22"/>
        </w:rPr>
        <w:t xml:space="preserve"> </w:t>
      </w:r>
      <w:r w:rsidR="002F0ED6" w:rsidRPr="002846C2">
        <w:rPr>
          <w:rFonts w:ascii="Arial" w:hAnsi="Arial" w:cs="Arial"/>
          <w:sz w:val="22"/>
          <w:szCs w:val="22"/>
        </w:rPr>
        <w:t>Successful proposers will receive an award from the NIST Grants Officer.  The</w:t>
      </w:r>
      <w:r w:rsidR="002F0ED6" w:rsidRPr="002846C2">
        <w:rPr>
          <w:rFonts w:ascii="Arial" w:hAnsi="Arial" w:cs="Arial"/>
          <w:bCs/>
          <w:sz w:val="22"/>
          <w:szCs w:val="22"/>
        </w:rPr>
        <w:t xml:space="preserve"> award cover page, i.e., CD-450, Financial Assistance Award is available at </w:t>
      </w:r>
      <w:hyperlink r:id="rId23" w:history="1">
        <w:r w:rsidR="002F0ED6" w:rsidRPr="002846C2">
          <w:rPr>
            <w:rStyle w:val="Hyperlink"/>
            <w:rFonts w:ascii="Arial" w:hAnsi="Arial" w:cs="Arial"/>
            <w:bCs/>
            <w:sz w:val="22"/>
            <w:szCs w:val="22"/>
          </w:rPr>
          <w:t>http://ocio.os.doc.gov/s/groups/public/@doc/@os/@ocio/@oitpp/documents/content/dev01_002513.pdf</w:t>
        </w:r>
      </w:hyperlink>
      <w:r w:rsidR="002F0ED6" w:rsidRPr="002846C2">
        <w:rPr>
          <w:rFonts w:ascii="Arial" w:hAnsi="Arial" w:cs="Arial"/>
          <w:bCs/>
          <w:sz w:val="22"/>
          <w:szCs w:val="22"/>
        </w:rPr>
        <w:t xml:space="preserve"> and the </w:t>
      </w:r>
      <w:proofErr w:type="spellStart"/>
      <w:r w:rsidR="002F0ED6" w:rsidRPr="002846C2">
        <w:rPr>
          <w:rFonts w:ascii="Arial" w:hAnsi="Arial" w:cs="Arial"/>
          <w:bCs/>
          <w:sz w:val="22"/>
          <w:szCs w:val="22"/>
        </w:rPr>
        <w:t>DoC</w:t>
      </w:r>
      <w:proofErr w:type="spellEnd"/>
      <w:r w:rsidR="002F0ED6" w:rsidRPr="002846C2">
        <w:rPr>
          <w:rFonts w:ascii="Arial" w:hAnsi="Arial" w:cs="Arial"/>
          <w:bCs/>
          <w:sz w:val="22"/>
          <w:szCs w:val="22"/>
        </w:rPr>
        <w:t xml:space="preserve"> Financial Assistance Standard Terms and Conditions (March 2008), which may be updated by the time of award, are available at </w:t>
      </w:r>
      <w:hyperlink r:id="rId24" w:history="1">
        <w:r w:rsidR="002F0ED6" w:rsidRPr="002846C2">
          <w:rPr>
            <w:rStyle w:val="Hyperlink"/>
            <w:rFonts w:ascii="Arial" w:hAnsi="Arial" w:cs="Arial"/>
            <w:sz w:val="22"/>
            <w:szCs w:val="22"/>
          </w:rPr>
          <w:t>http://www.osec.doc.gov/oam/archive/docs/GRANTS/DOC%20STCsMAR08Rev.pdf</w:t>
        </w:r>
      </w:hyperlink>
      <w:r w:rsidR="002F0ED6" w:rsidRPr="002846C2">
        <w:rPr>
          <w:rStyle w:val="Hyperlink"/>
          <w:rFonts w:ascii="Arial" w:hAnsi="Arial" w:cs="Arial"/>
          <w:sz w:val="22"/>
          <w:szCs w:val="22"/>
        </w:rPr>
        <w:t>.</w:t>
      </w:r>
    </w:p>
    <w:p w:rsidR="000D1914" w:rsidRPr="002846C2" w:rsidRDefault="000D1914" w:rsidP="009129DA">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4E4CF6" w:rsidRPr="002846C2" w:rsidRDefault="00155E8C" w:rsidP="009129DA">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846C2">
        <w:rPr>
          <w:rFonts w:ascii="Arial" w:hAnsi="Arial" w:cs="Arial"/>
          <w:b/>
          <w:bCs/>
          <w:sz w:val="22"/>
          <w:szCs w:val="22"/>
        </w:rPr>
        <w:t xml:space="preserve">2.   </w:t>
      </w:r>
      <w:r w:rsidR="00DC4AF4" w:rsidRPr="002846C2">
        <w:rPr>
          <w:rFonts w:ascii="Arial" w:hAnsi="Arial" w:cs="Arial"/>
          <w:b/>
          <w:bCs/>
          <w:sz w:val="22"/>
          <w:szCs w:val="22"/>
        </w:rPr>
        <w:t xml:space="preserve">Administrative and National Policy Requirements. </w:t>
      </w:r>
      <w:r w:rsidR="00DC4AF4" w:rsidRPr="002846C2">
        <w:rPr>
          <w:rFonts w:ascii="Arial" w:hAnsi="Arial" w:cs="Arial"/>
          <w:sz w:val="22"/>
          <w:szCs w:val="22"/>
        </w:rPr>
        <w:t xml:space="preserve"> </w:t>
      </w:r>
    </w:p>
    <w:p w:rsidR="004E4CF6" w:rsidRPr="002846C2" w:rsidRDefault="004E4CF6" w:rsidP="009129D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 w:val="22"/>
          <w:szCs w:val="22"/>
        </w:rPr>
      </w:pPr>
    </w:p>
    <w:p w:rsidR="002F0ED6" w:rsidRPr="002846C2" w:rsidRDefault="0005181D" w:rsidP="00943D08">
      <w:pPr>
        <w:pStyle w:val="Default"/>
        <w:widowControl w:val="0"/>
        <w:numPr>
          <w:ilvl w:val="0"/>
          <w:numId w:val="27"/>
        </w:numPr>
        <w:tabs>
          <w:tab w:val="left" w:pos="360"/>
        </w:tabs>
        <w:rPr>
          <w:rFonts w:ascii="Arial" w:hAnsi="Arial" w:cs="Arial"/>
          <w:color w:val="auto"/>
          <w:sz w:val="22"/>
          <w:szCs w:val="22"/>
        </w:rPr>
      </w:pPr>
      <w:proofErr w:type="spellStart"/>
      <w:r w:rsidRPr="002846C2">
        <w:rPr>
          <w:rFonts w:ascii="Arial" w:hAnsi="Arial" w:cs="Arial"/>
          <w:b/>
          <w:bCs/>
          <w:sz w:val="22"/>
          <w:szCs w:val="22"/>
        </w:rPr>
        <w:t>DoC</w:t>
      </w:r>
      <w:proofErr w:type="spellEnd"/>
      <w:r w:rsidRPr="002846C2">
        <w:rPr>
          <w:rFonts w:ascii="Arial" w:hAnsi="Arial" w:cs="Arial"/>
          <w:b/>
          <w:bCs/>
          <w:sz w:val="22"/>
          <w:szCs w:val="22"/>
        </w:rPr>
        <w:t xml:space="preserve"> Pre-Award Notification Requirements.</w:t>
      </w:r>
      <w:r w:rsidRPr="002846C2">
        <w:rPr>
          <w:rFonts w:ascii="Arial" w:hAnsi="Arial" w:cs="Arial"/>
          <w:sz w:val="22"/>
          <w:szCs w:val="22"/>
        </w:rPr>
        <w:t xml:space="preserve">  The </w:t>
      </w:r>
      <w:proofErr w:type="spellStart"/>
      <w:r w:rsidRPr="002846C2">
        <w:rPr>
          <w:rFonts w:ascii="Arial" w:hAnsi="Arial" w:cs="Arial"/>
          <w:sz w:val="22"/>
          <w:szCs w:val="22"/>
        </w:rPr>
        <w:t>DoC</w:t>
      </w:r>
      <w:proofErr w:type="spellEnd"/>
      <w:r w:rsidRPr="002846C2">
        <w:rPr>
          <w:rFonts w:ascii="Arial" w:hAnsi="Arial" w:cs="Arial"/>
          <w:sz w:val="22"/>
          <w:szCs w:val="22"/>
        </w:rPr>
        <w:t xml:space="preserve"> Pre-Award Notification </w:t>
      </w:r>
      <w:r w:rsidRPr="002846C2">
        <w:rPr>
          <w:rFonts w:ascii="Arial" w:hAnsi="Arial" w:cs="Arial"/>
          <w:sz w:val="22"/>
          <w:szCs w:val="22"/>
        </w:rPr>
        <w:lastRenderedPageBreak/>
        <w:t xml:space="preserve">Requirements for Grants and Cooperative Agreements, which are contained in the </w:t>
      </w:r>
      <w:r w:rsidRPr="002846C2">
        <w:rPr>
          <w:rFonts w:ascii="Arial" w:hAnsi="Arial" w:cs="Arial"/>
          <w:i/>
          <w:sz w:val="22"/>
          <w:szCs w:val="22"/>
        </w:rPr>
        <w:t>Federal Register</w:t>
      </w:r>
      <w:r w:rsidRPr="002846C2">
        <w:rPr>
          <w:rFonts w:ascii="Arial" w:hAnsi="Arial" w:cs="Arial"/>
          <w:sz w:val="22"/>
          <w:szCs w:val="22"/>
        </w:rPr>
        <w:t xml:space="preserve"> notice of February 11, 2008 (73 FR 7696), are applicable to this FFO</w:t>
      </w:r>
      <w:r w:rsidR="002F0ED6" w:rsidRPr="002846C2">
        <w:rPr>
          <w:rFonts w:ascii="Arial" w:hAnsi="Arial" w:cs="Arial"/>
          <w:sz w:val="22"/>
          <w:szCs w:val="22"/>
        </w:rPr>
        <w:t xml:space="preserve"> a</w:t>
      </w:r>
      <w:r w:rsidR="002F0ED6" w:rsidRPr="002846C2">
        <w:rPr>
          <w:rFonts w:ascii="Arial" w:hAnsi="Arial" w:cs="Arial"/>
          <w:color w:val="auto"/>
          <w:sz w:val="22"/>
          <w:szCs w:val="22"/>
        </w:rPr>
        <w:t>nd are available at</w:t>
      </w:r>
      <w:r w:rsidR="00943D08" w:rsidRPr="002846C2">
        <w:rPr>
          <w:rFonts w:ascii="Arial" w:hAnsi="Arial" w:cs="Arial"/>
          <w:color w:val="auto"/>
          <w:sz w:val="22"/>
          <w:szCs w:val="22"/>
        </w:rPr>
        <w:t xml:space="preserve"> </w:t>
      </w:r>
      <w:hyperlink r:id="rId25" w:history="1">
        <w:r w:rsidR="00943D08" w:rsidRPr="002846C2">
          <w:rPr>
            <w:rStyle w:val="Hyperlink"/>
            <w:rFonts w:ascii="Arial" w:hAnsi="Arial" w:cs="Arial"/>
            <w:sz w:val="22"/>
            <w:szCs w:val="22"/>
          </w:rPr>
          <w:t>http://www.gpo.gov/fdsys/pkg/FR-2008-02-11/pdf/E8-2482.pdf</w:t>
        </w:r>
      </w:hyperlink>
      <w:r w:rsidR="00943D08" w:rsidRPr="002846C2">
        <w:rPr>
          <w:rFonts w:ascii="Arial" w:hAnsi="Arial" w:cs="Arial"/>
          <w:color w:val="auto"/>
          <w:sz w:val="22"/>
          <w:szCs w:val="22"/>
        </w:rPr>
        <w:t>.</w:t>
      </w:r>
      <w:r w:rsidR="002F0ED6" w:rsidRPr="002846C2">
        <w:rPr>
          <w:rFonts w:ascii="Arial" w:hAnsi="Arial" w:cs="Arial"/>
          <w:color w:val="auto"/>
          <w:sz w:val="22"/>
          <w:szCs w:val="22"/>
        </w:rPr>
        <w:t xml:space="preserve"> </w:t>
      </w:r>
    </w:p>
    <w:p w:rsidR="0005181D" w:rsidRPr="002846C2" w:rsidRDefault="0005181D" w:rsidP="009129DA">
      <w:pPr>
        <w:tabs>
          <w:tab w:val="left" w:pos="360"/>
        </w:tabs>
        <w:ind w:left="360" w:hanging="360"/>
        <w:rPr>
          <w:rFonts w:ascii="Arial" w:hAnsi="Arial" w:cs="Arial"/>
          <w:sz w:val="22"/>
          <w:szCs w:val="22"/>
        </w:rPr>
      </w:pPr>
    </w:p>
    <w:p w:rsidR="0005181D" w:rsidRPr="002846C2" w:rsidRDefault="0005181D" w:rsidP="009129DA">
      <w:pPr>
        <w:numPr>
          <w:ilvl w:val="0"/>
          <w:numId w:val="21"/>
        </w:numPr>
        <w:ind w:left="360"/>
        <w:contextualSpacing/>
        <w:rPr>
          <w:rFonts w:ascii="Arial" w:hAnsi="Arial" w:cs="Arial"/>
          <w:sz w:val="22"/>
          <w:szCs w:val="22"/>
        </w:rPr>
      </w:pPr>
      <w:r w:rsidRPr="002846C2">
        <w:rPr>
          <w:rFonts w:ascii="Arial" w:hAnsi="Arial" w:cs="Arial"/>
          <w:b/>
          <w:sz w:val="22"/>
          <w:szCs w:val="22"/>
        </w:rPr>
        <w:t xml:space="preserve">Employer/Taxpayer Identification Number (EIN/TIN), Dun and Bradstreet Data Universal Numbering System (DUNS), and Central Contractor Registration (CCR).  </w:t>
      </w:r>
      <w:r w:rsidRPr="002846C2">
        <w:rPr>
          <w:rFonts w:ascii="Arial" w:hAnsi="Arial" w:cs="Arial"/>
          <w:sz w:val="22"/>
          <w:szCs w:val="22"/>
        </w:rPr>
        <w:t xml:space="preserve">  All proposers for Federal financial assistance are required to obtain a universal identifier in the form of DUNS number and maintain a current registration in the CCR database.  On the form SF-424 items 8.b. and 8.c., the proposer’s 9-digit EIN/TIN and 9-digit DUNS number must be consistent with the information on the CCR (</w:t>
      </w:r>
      <w:r w:rsidRPr="002846C2">
        <w:rPr>
          <w:rFonts w:ascii="Arial" w:hAnsi="Arial" w:cs="Arial"/>
          <w:color w:val="0000FF"/>
          <w:sz w:val="22"/>
          <w:szCs w:val="22"/>
          <w:u w:val="single"/>
        </w:rPr>
        <w:t>www.ccr.gov</w:t>
      </w:r>
      <w:r w:rsidRPr="002846C2">
        <w:rPr>
          <w:rFonts w:ascii="Arial" w:hAnsi="Arial" w:cs="Arial"/>
          <w:sz w:val="22"/>
          <w:szCs w:val="22"/>
        </w:rPr>
        <w:t>) and Automated Standard Application for Payment System (ASAP).  For complex organizations with multiple EIN/TIN and DUNS numbers, the EIN/TIN and DUNS numbers MUST be the numbers for the applying organization.  Organizations that provide incorrect/inconsistent EIN/TIN and DUNS numbers may experience significant delays in receiving funds if their proposal is selected for funding.  Confirm that the EIN/TIN and DUNS numbers are consistent with the information on the CCR and ASAP.</w:t>
      </w:r>
    </w:p>
    <w:p w:rsidR="0005181D" w:rsidRPr="002846C2" w:rsidRDefault="0005181D" w:rsidP="009129DA">
      <w:pPr>
        <w:tabs>
          <w:tab w:val="left" w:pos="360"/>
        </w:tabs>
        <w:ind w:left="360"/>
        <w:contextualSpacing/>
        <w:rPr>
          <w:rFonts w:ascii="Arial" w:hAnsi="Arial" w:cs="Arial"/>
          <w:b/>
          <w:sz w:val="22"/>
          <w:szCs w:val="22"/>
        </w:rPr>
      </w:pPr>
    </w:p>
    <w:p w:rsidR="0005181D" w:rsidRPr="002846C2" w:rsidRDefault="0005181D" w:rsidP="009129DA">
      <w:pPr>
        <w:ind w:left="360"/>
        <w:rPr>
          <w:rFonts w:ascii="Arial" w:hAnsi="Arial" w:cs="Arial"/>
          <w:color w:val="000000"/>
          <w:sz w:val="22"/>
          <w:szCs w:val="22"/>
        </w:rPr>
      </w:pPr>
      <w:r w:rsidRPr="002846C2">
        <w:rPr>
          <w:rFonts w:ascii="Arial" w:hAnsi="Arial" w:cs="Arial"/>
          <w:color w:val="000000"/>
          <w:sz w:val="22"/>
          <w:szCs w:val="22"/>
        </w:rPr>
        <w:t>Per the requirements of 2 C.F.R. Part 25, each proposer must:</w:t>
      </w:r>
    </w:p>
    <w:p w:rsidR="0005181D" w:rsidRPr="002846C2" w:rsidRDefault="0005181D" w:rsidP="009129DA">
      <w:pPr>
        <w:ind w:left="360"/>
        <w:rPr>
          <w:rFonts w:ascii="Arial" w:hAnsi="Arial" w:cs="Arial"/>
          <w:color w:val="000000"/>
          <w:sz w:val="22"/>
          <w:szCs w:val="22"/>
        </w:rPr>
      </w:pPr>
    </w:p>
    <w:p w:rsidR="0005181D" w:rsidRPr="002846C2" w:rsidRDefault="0005181D" w:rsidP="009129DA">
      <w:pPr>
        <w:numPr>
          <w:ilvl w:val="0"/>
          <w:numId w:val="22"/>
        </w:numPr>
        <w:tabs>
          <w:tab w:val="left" w:pos="360"/>
        </w:tabs>
        <w:ind w:left="360" w:firstLine="0"/>
        <w:rPr>
          <w:rFonts w:ascii="Arial" w:hAnsi="Arial" w:cs="Arial"/>
          <w:sz w:val="22"/>
          <w:szCs w:val="22"/>
        </w:rPr>
      </w:pPr>
      <w:r w:rsidRPr="002846C2">
        <w:rPr>
          <w:rFonts w:ascii="Arial" w:hAnsi="Arial" w:cs="Arial"/>
          <w:sz w:val="22"/>
          <w:szCs w:val="22"/>
        </w:rPr>
        <w:t>Be registered in the CCR before submitting a proposal;</w:t>
      </w:r>
    </w:p>
    <w:p w:rsidR="0005181D" w:rsidRPr="002846C2" w:rsidRDefault="0005181D" w:rsidP="009129DA">
      <w:pPr>
        <w:numPr>
          <w:ilvl w:val="0"/>
          <w:numId w:val="22"/>
        </w:numPr>
        <w:tabs>
          <w:tab w:val="left" w:pos="720"/>
        </w:tabs>
        <w:rPr>
          <w:rFonts w:ascii="Arial" w:hAnsi="Arial" w:cs="Arial"/>
          <w:sz w:val="22"/>
          <w:szCs w:val="22"/>
        </w:rPr>
      </w:pPr>
      <w:r w:rsidRPr="002846C2">
        <w:rPr>
          <w:rFonts w:ascii="Arial" w:hAnsi="Arial" w:cs="Arial"/>
          <w:sz w:val="22"/>
          <w:szCs w:val="22"/>
        </w:rPr>
        <w:t>Maintain an active CCR registration with current information at all times during which it has an active Federal award or a proposal under consideration by an agency; and</w:t>
      </w:r>
    </w:p>
    <w:p w:rsidR="0005181D" w:rsidRPr="002846C2" w:rsidRDefault="0005181D" w:rsidP="009129DA">
      <w:pPr>
        <w:numPr>
          <w:ilvl w:val="0"/>
          <w:numId w:val="22"/>
        </w:numPr>
        <w:tabs>
          <w:tab w:val="left" w:pos="360"/>
        </w:tabs>
        <w:ind w:left="360" w:firstLine="0"/>
        <w:rPr>
          <w:rFonts w:ascii="Arial" w:hAnsi="Arial" w:cs="Arial"/>
          <w:sz w:val="22"/>
          <w:szCs w:val="22"/>
        </w:rPr>
      </w:pPr>
      <w:r w:rsidRPr="002846C2">
        <w:rPr>
          <w:rFonts w:ascii="Arial" w:hAnsi="Arial" w:cs="Arial"/>
          <w:sz w:val="22"/>
          <w:szCs w:val="22"/>
        </w:rPr>
        <w:t>Provide its DUNS number in each application or proposal it submits to the agency.</w:t>
      </w:r>
    </w:p>
    <w:p w:rsidR="008A5013" w:rsidRPr="002846C2" w:rsidRDefault="008A5013" w:rsidP="009129DA">
      <w:pPr>
        <w:tabs>
          <w:tab w:val="left" w:pos="1080"/>
        </w:tabs>
        <w:ind w:left="360"/>
        <w:rPr>
          <w:rFonts w:ascii="Arial" w:hAnsi="Arial" w:cs="Arial"/>
          <w:color w:val="000000"/>
          <w:sz w:val="22"/>
          <w:szCs w:val="22"/>
        </w:rPr>
      </w:pPr>
    </w:p>
    <w:p w:rsidR="0005181D" w:rsidRPr="002846C2" w:rsidRDefault="0005181D" w:rsidP="009129DA">
      <w:pPr>
        <w:ind w:left="360"/>
        <w:rPr>
          <w:rFonts w:ascii="Arial" w:hAnsi="Arial" w:cs="Arial"/>
          <w:color w:val="000000"/>
          <w:sz w:val="22"/>
          <w:szCs w:val="22"/>
        </w:rPr>
      </w:pPr>
      <w:r w:rsidRPr="002846C2">
        <w:rPr>
          <w:rFonts w:ascii="Arial" w:hAnsi="Arial" w:cs="Arial"/>
          <w:color w:val="000000"/>
          <w:sz w:val="22"/>
          <w:szCs w:val="22"/>
        </w:rPr>
        <w:t xml:space="preserve">See also the </w:t>
      </w:r>
      <w:r w:rsidRPr="002846C2">
        <w:rPr>
          <w:rFonts w:ascii="Arial" w:hAnsi="Arial" w:cs="Arial"/>
          <w:i/>
          <w:color w:val="000000"/>
          <w:sz w:val="22"/>
          <w:szCs w:val="22"/>
        </w:rPr>
        <w:t xml:space="preserve">Federal Register </w:t>
      </w:r>
      <w:r w:rsidRPr="002846C2">
        <w:rPr>
          <w:rFonts w:ascii="Arial" w:hAnsi="Arial" w:cs="Arial"/>
          <w:color w:val="000000"/>
          <w:sz w:val="22"/>
          <w:szCs w:val="22"/>
        </w:rPr>
        <w:t>notice published on September 14, 2010, at 75 FR 55671.</w:t>
      </w:r>
    </w:p>
    <w:p w:rsidR="004E4CF6" w:rsidRPr="002846C2" w:rsidRDefault="002D13DE" w:rsidP="009129DA">
      <w:pPr>
        <w:pStyle w:val="Default"/>
        <w:ind w:left="360"/>
        <w:rPr>
          <w:rFonts w:ascii="Arial" w:hAnsi="Arial" w:cs="Arial"/>
          <w:color w:val="auto"/>
          <w:sz w:val="22"/>
          <w:szCs w:val="22"/>
        </w:rPr>
      </w:pPr>
      <w:r w:rsidRPr="002846C2">
        <w:rPr>
          <w:rFonts w:ascii="Arial" w:hAnsi="Arial" w:cs="Arial"/>
          <w:color w:val="auto"/>
          <w:sz w:val="22"/>
          <w:szCs w:val="22"/>
        </w:rPr>
        <w:t xml:space="preserve">      </w:t>
      </w:r>
      <w:r w:rsidR="0005181D" w:rsidRPr="002846C2">
        <w:rPr>
          <w:rFonts w:ascii="Arial" w:hAnsi="Arial" w:cs="Arial"/>
          <w:color w:val="auto"/>
          <w:sz w:val="22"/>
          <w:szCs w:val="22"/>
        </w:rPr>
        <w:tab/>
      </w:r>
    </w:p>
    <w:p w:rsidR="00877684" w:rsidRPr="002846C2" w:rsidRDefault="00877684" w:rsidP="009129DA">
      <w:pPr>
        <w:pStyle w:val="Default"/>
        <w:widowControl w:val="0"/>
        <w:numPr>
          <w:ilvl w:val="0"/>
          <w:numId w:val="18"/>
        </w:numPr>
        <w:rPr>
          <w:rFonts w:ascii="Arial" w:hAnsi="Arial" w:cs="Arial"/>
          <w:sz w:val="22"/>
          <w:szCs w:val="22"/>
        </w:rPr>
      </w:pPr>
      <w:r w:rsidRPr="002846C2">
        <w:rPr>
          <w:rFonts w:ascii="Arial" w:hAnsi="Arial" w:cs="Arial"/>
          <w:b/>
          <w:bCs/>
          <w:color w:val="auto"/>
          <w:sz w:val="22"/>
          <w:szCs w:val="22"/>
        </w:rPr>
        <w:t xml:space="preserve">Funding Availability and Limitation of Liability.  </w:t>
      </w:r>
      <w:r w:rsidRPr="002846C2">
        <w:rPr>
          <w:rFonts w:ascii="Arial" w:hAnsi="Arial" w:cs="Arial"/>
          <w:color w:val="auto"/>
          <w:sz w:val="22"/>
          <w:szCs w:val="22"/>
        </w:rPr>
        <w:t>Funding for the program listed in this FFO is contingent upon the availability of appropriations.</w:t>
      </w:r>
      <w:r w:rsidR="001C2A52" w:rsidRPr="002846C2">
        <w:rPr>
          <w:rFonts w:ascii="Arial" w:hAnsi="Arial" w:cs="Arial"/>
          <w:color w:val="auto"/>
          <w:sz w:val="22"/>
          <w:szCs w:val="22"/>
        </w:rPr>
        <w:t xml:space="preserve">  </w:t>
      </w:r>
      <w:r w:rsidRPr="002846C2">
        <w:rPr>
          <w:rFonts w:ascii="Arial" w:hAnsi="Arial" w:cs="Arial"/>
          <w:sz w:val="22"/>
          <w:szCs w:val="22"/>
        </w:rPr>
        <w:t xml:space="preserve">In no event will NIST or </w:t>
      </w:r>
      <w:proofErr w:type="spellStart"/>
      <w:r w:rsidRPr="002846C2">
        <w:rPr>
          <w:rFonts w:ascii="Arial" w:hAnsi="Arial" w:cs="Arial"/>
          <w:sz w:val="22"/>
          <w:szCs w:val="22"/>
        </w:rPr>
        <w:t>DoC</w:t>
      </w:r>
      <w:proofErr w:type="spellEnd"/>
      <w:r w:rsidRPr="002846C2">
        <w:rPr>
          <w:rFonts w:ascii="Arial" w:hAnsi="Arial" w:cs="Arial"/>
          <w:sz w:val="22"/>
          <w:szCs w:val="22"/>
        </w:rPr>
        <w:t xml:space="preserve"> be responsible for proposal preparation costs if this program fails to receive funding or is cancelled because of agency priorities.  Publication of this FFO does not oblige NIST or </w:t>
      </w:r>
      <w:proofErr w:type="spellStart"/>
      <w:r w:rsidRPr="002846C2">
        <w:rPr>
          <w:rFonts w:ascii="Arial" w:hAnsi="Arial" w:cs="Arial"/>
          <w:sz w:val="22"/>
          <w:szCs w:val="22"/>
        </w:rPr>
        <w:t>DoC</w:t>
      </w:r>
      <w:proofErr w:type="spellEnd"/>
      <w:r w:rsidRPr="002846C2">
        <w:rPr>
          <w:rFonts w:ascii="Arial" w:hAnsi="Arial" w:cs="Arial"/>
          <w:sz w:val="22"/>
          <w:szCs w:val="22"/>
        </w:rPr>
        <w:t xml:space="preserve"> to award any specific project or to obligate any available funds.</w:t>
      </w:r>
    </w:p>
    <w:p w:rsidR="00792938" w:rsidRPr="002846C2" w:rsidRDefault="00792938" w:rsidP="009129DA">
      <w:pPr>
        <w:ind w:left="360"/>
        <w:rPr>
          <w:rFonts w:ascii="Arial" w:hAnsi="Arial" w:cs="Arial"/>
          <w:sz w:val="22"/>
          <w:szCs w:val="22"/>
        </w:rPr>
      </w:pPr>
    </w:p>
    <w:p w:rsidR="000602A8" w:rsidRDefault="00D01DB1" w:rsidP="00D83BEB">
      <w:pPr>
        <w:pStyle w:val="Default"/>
        <w:widowControl w:val="0"/>
        <w:numPr>
          <w:ilvl w:val="0"/>
          <w:numId w:val="18"/>
        </w:numPr>
        <w:rPr>
          <w:rFonts w:ascii="Arial" w:hAnsi="Arial" w:cs="Arial"/>
          <w:sz w:val="22"/>
          <w:szCs w:val="22"/>
        </w:rPr>
      </w:pPr>
      <w:r w:rsidRPr="002846C2">
        <w:rPr>
          <w:rFonts w:ascii="Arial" w:hAnsi="Arial" w:cs="Arial"/>
          <w:b/>
          <w:sz w:val="22"/>
          <w:szCs w:val="22"/>
        </w:rPr>
        <w:t>Award Implementation.</w:t>
      </w:r>
      <w:r w:rsidRPr="002846C2">
        <w:rPr>
          <w:rFonts w:ascii="Arial" w:hAnsi="Arial" w:cs="Arial"/>
          <w:sz w:val="22"/>
          <w:szCs w:val="22"/>
        </w:rPr>
        <w:t xml:space="preserve">  Given the partnership nature of MEP Centers, and to clarify and support the project activities and budget, including cost sharing, NIST may ask recipients to provide copies of sub-tier agreements, including </w:t>
      </w:r>
      <w:proofErr w:type="spellStart"/>
      <w:r w:rsidRPr="002846C2">
        <w:rPr>
          <w:rFonts w:ascii="Arial" w:hAnsi="Arial" w:cs="Arial"/>
          <w:sz w:val="22"/>
          <w:szCs w:val="22"/>
        </w:rPr>
        <w:t>subawards</w:t>
      </w:r>
      <w:proofErr w:type="spellEnd"/>
      <w:r w:rsidRPr="002846C2">
        <w:rPr>
          <w:rFonts w:ascii="Arial" w:hAnsi="Arial" w:cs="Arial"/>
          <w:sz w:val="22"/>
          <w:szCs w:val="22"/>
        </w:rPr>
        <w:t xml:space="preserve"> and contracts over $100,000.  In addition, to better understand and implement the national manufacturing extension network and partnership, NIST may ask recipients to provide an Operating Plan and Budget showing manufacturing extension service activity and costs in which the Center is engaged outside the Federal share and cost share for the project.</w:t>
      </w:r>
    </w:p>
    <w:p w:rsidR="000602A8" w:rsidRDefault="000602A8" w:rsidP="00D83BEB">
      <w:pPr>
        <w:pStyle w:val="ListParagraph"/>
        <w:rPr>
          <w:rFonts w:ascii="Arial" w:hAnsi="Arial" w:cs="Arial"/>
          <w:sz w:val="22"/>
          <w:szCs w:val="22"/>
        </w:rPr>
      </w:pPr>
    </w:p>
    <w:p w:rsidR="000602A8" w:rsidRPr="000602A8" w:rsidRDefault="000602A8" w:rsidP="000602A8">
      <w:pPr>
        <w:pStyle w:val="Default"/>
        <w:widowControl w:val="0"/>
        <w:numPr>
          <w:ilvl w:val="0"/>
          <w:numId w:val="18"/>
        </w:numPr>
        <w:rPr>
          <w:rFonts w:ascii="Arial" w:hAnsi="Arial" w:cs="Arial"/>
          <w:sz w:val="22"/>
          <w:szCs w:val="22"/>
        </w:rPr>
      </w:pPr>
      <w:r w:rsidRPr="00D83BEB">
        <w:rPr>
          <w:rFonts w:ascii="Arial" w:hAnsi="Arial" w:cs="Arial"/>
          <w:b/>
          <w:sz w:val="22"/>
          <w:szCs w:val="22"/>
        </w:rPr>
        <w:t>Restrictions Governing Making Grants to Corporations Convicted of Felony Criminal Violations and/or Unpaid Federal Tax Liabilities.</w:t>
      </w:r>
      <w:r>
        <w:rPr>
          <w:rFonts w:ascii="Arial" w:hAnsi="Arial" w:cs="Arial"/>
          <w:sz w:val="22"/>
          <w:szCs w:val="22"/>
        </w:rPr>
        <w:t xml:space="preserve">  </w:t>
      </w:r>
      <w:r w:rsidRPr="00D83BEB">
        <w:rPr>
          <w:rFonts w:ascii="Arial" w:hAnsi="Arial" w:cs="Arial"/>
          <w:sz w:val="22"/>
          <w:szCs w:val="22"/>
        </w:rPr>
        <w:t>Pursuant to sections 543 and 544 of Public Law 112-55</w:t>
      </w:r>
      <w:r>
        <w:rPr>
          <w:rFonts w:ascii="Arial" w:hAnsi="Arial" w:cs="Arial"/>
          <w:sz w:val="22"/>
          <w:szCs w:val="22"/>
        </w:rPr>
        <w:t>,</w:t>
      </w:r>
      <w:r w:rsidRPr="00D83BEB">
        <w:rPr>
          <w:rFonts w:ascii="Arial" w:hAnsi="Arial" w:cs="Arial"/>
          <w:sz w:val="22"/>
          <w:szCs w:val="22"/>
        </w:rPr>
        <w:t xml:space="preserve"> Commerce, Justice, Science and Related Agencies Appropriations Act 2012, execution by an applicant of the </w:t>
      </w:r>
      <w:r w:rsidRPr="00D83BEB">
        <w:rPr>
          <w:rFonts w:ascii="Arial" w:hAnsi="Arial" w:cs="Arial"/>
          <w:i/>
          <w:sz w:val="22"/>
          <w:szCs w:val="22"/>
        </w:rPr>
        <w:t>Representation by Corporations Regarding a Unpaid Delinquent Tax Liability or a Felony Conviction Under Any Federal Law</w:t>
      </w:r>
      <w:r w:rsidRPr="00D83BEB">
        <w:rPr>
          <w:rFonts w:ascii="Arial" w:hAnsi="Arial" w:cs="Arial"/>
          <w:sz w:val="22"/>
          <w:szCs w:val="22"/>
        </w:rPr>
        <w:t xml:space="preserve"> (</w:t>
      </w:r>
      <w:r w:rsidRPr="00D83BEB">
        <w:rPr>
          <w:rFonts w:ascii="Arial" w:hAnsi="Arial" w:cs="Arial"/>
          <w:i/>
          <w:sz w:val="22"/>
          <w:szCs w:val="22"/>
        </w:rPr>
        <w:t>see</w:t>
      </w:r>
      <w:r w:rsidRPr="00D83BEB">
        <w:rPr>
          <w:rFonts w:ascii="Arial" w:hAnsi="Arial" w:cs="Arial"/>
          <w:sz w:val="22"/>
          <w:szCs w:val="22"/>
        </w:rPr>
        <w:t xml:space="preserve"> Appendix </w:t>
      </w:r>
      <w:r>
        <w:rPr>
          <w:rFonts w:ascii="Arial" w:hAnsi="Arial" w:cs="Arial"/>
          <w:sz w:val="22"/>
          <w:szCs w:val="22"/>
        </w:rPr>
        <w:t>A</w:t>
      </w:r>
      <w:r w:rsidRPr="00D83BEB">
        <w:rPr>
          <w:rFonts w:ascii="Arial" w:hAnsi="Arial" w:cs="Arial"/>
          <w:sz w:val="22"/>
          <w:szCs w:val="22"/>
        </w:rPr>
        <w:t xml:space="preserve">) will be required in a format requested by </w:t>
      </w:r>
      <w:r>
        <w:rPr>
          <w:rFonts w:ascii="Arial" w:hAnsi="Arial" w:cs="Arial"/>
          <w:sz w:val="22"/>
          <w:szCs w:val="22"/>
        </w:rPr>
        <w:t>NIST</w:t>
      </w:r>
      <w:r w:rsidRPr="00D83BEB">
        <w:rPr>
          <w:rFonts w:ascii="Arial" w:hAnsi="Arial" w:cs="Arial"/>
          <w:sz w:val="22"/>
          <w:szCs w:val="22"/>
        </w:rPr>
        <w:t xml:space="preserve"> before any cooperative agreement will be entered into or any award will be made under this FFO.</w:t>
      </w:r>
    </w:p>
    <w:p w:rsidR="00D01DB1" w:rsidRPr="002846C2" w:rsidRDefault="00D01DB1" w:rsidP="009129DA">
      <w:pPr>
        <w:ind w:left="360"/>
        <w:rPr>
          <w:rFonts w:ascii="Arial" w:hAnsi="Arial" w:cs="Arial"/>
          <w:sz w:val="22"/>
          <w:szCs w:val="22"/>
        </w:rPr>
      </w:pPr>
    </w:p>
    <w:p w:rsidR="0005181D" w:rsidRPr="002846C2" w:rsidRDefault="00DC4AF4" w:rsidP="009129DA">
      <w:pPr>
        <w:numPr>
          <w:ilvl w:val="0"/>
          <w:numId w:val="23"/>
        </w:numPr>
        <w:tabs>
          <w:tab w:val="clear" w:pos="720"/>
          <w:tab w:val="num" w:pos="360"/>
        </w:tabs>
        <w:ind w:left="360"/>
        <w:rPr>
          <w:rFonts w:ascii="Arial" w:hAnsi="Arial" w:cs="Arial"/>
          <w:sz w:val="22"/>
          <w:szCs w:val="22"/>
        </w:rPr>
      </w:pPr>
      <w:r w:rsidRPr="002846C2">
        <w:rPr>
          <w:rFonts w:ascii="Arial" w:hAnsi="Arial" w:cs="Arial"/>
          <w:b/>
          <w:bCs/>
          <w:sz w:val="22"/>
          <w:szCs w:val="22"/>
        </w:rPr>
        <w:t xml:space="preserve">Reporting </w:t>
      </w:r>
    </w:p>
    <w:p w:rsidR="003C3880" w:rsidRPr="002846C2" w:rsidRDefault="003C3880" w:rsidP="009129DA">
      <w:pPr>
        <w:ind w:left="720"/>
        <w:rPr>
          <w:rFonts w:ascii="Arial" w:hAnsi="Arial" w:cs="Arial"/>
          <w:sz w:val="22"/>
          <w:szCs w:val="22"/>
        </w:rPr>
      </w:pPr>
    </w:p>
    <w:p w:rsidR="008A5013" w:rsidRPr="002846C2" w:rsidRDefault="0005181D" w:rsidP="009129DA">
      <w:pPr>
        <w:numPr>
          <w:ilvl w:val="0"/>
          <w:numId w:val="24"/>
        </w:numPr>
        <w:rPr>
          <w:rFonts w:ascii="Arial" w:hAnsi="Arial" w:cs="Arial"/>
          <w:sz w:val="22"/>
          <w:szCs w:val="22"/>
        </w:rPr>
      </w:pPr>
      <w:r w:rsidRPr="002846C2">
        <w:rPr>
          <w:rFonts w:ascii="Arial" w:hAnsi="Arial" w:cs="Arial"/>
          <w:b/>
          <w:sz w:val="22"/>
          <w:szCs w:val="22"/>
        </w:rPr>
        <w:lastRenderedPageBreak/>
        <w:t xml:space="preserve">Reporting </w:t>
      </w:r>
      <w:r w:rsidR="00474C90" w:rsidRPr="002846C2">
        <w:rPr>
          <w:rFonts w:ascii="Arial" w:hAnsi="Arial" w:cs="Arial"/>
          <w:b/>
          <w:sz w:val="22"/>
          <w:szCs w:val="22"/>
        </w:rPr>
        <w:t>R</w:t>
      </w:r>
      <w:r w:rsidRPr="002846C2">
        <w:rPr>
          <w:rFonts w:ascii="Arial" w:hAnsi="Arial" w:cs="Arial"/>
          <w:b/>
          <w:sz w:val="22"/>
          <w:szCs w:val="22"/>
        </w:rPr>
        <w:t>equirements.</w:t>
      </w:r>
      <w:r w:rsidRPr="002846C2">
        <w:rPr>
          <w:rFonts w:ascii="Arial" w:hAnsi="Arial" w:cs="Arial"/>
          <w:sz w:val="22"/>
          <w:szCs w:val="22"/>
        </w:rPr>
        <w:t xml:space="preserve">  </w:t>
      </w:r>
      <w:r w:rsidR="00860082" w:rsidRPr="002846C2">
        <w:rPr>
          <w:rFonts w:ascii="Arial" w:hAnsi="Arial" w:cs="Arial"/>
          <w:sz w:val="22"/>
          <w:szCs w:val="22"/>
        </w:rPr>
        <w:t xml:space="preserve">In lieu of the reporting requirements described in sections A.01 Financial Reports and B.01 Performance (Technical) Reports of the </w:t>
      </w:r>
      <w:proofErr w:type="spellStart"/>
      <w:r w:rsidR="00860082" w:rsidRPr="002846C2">
        <w:rPr>
          <w:rFonts w:ascii="Arial" w:hAnsi="Arial" w:cs="Arial"/>
          <w:sz w:val="22"/>
          <w:szCs w:val="22"/>
        </w:rPr>
        <w:t>DoC</w:t>
      </w:r>
      <w:proofErr w:type="spellEnd"/>
      <w:r w:rsidR="00860082" w:rsidRPr="002846C2">
        <w:rPr>
          <w:rFonts w:ascii="Arial" w:hAnsi="Arial" w:cs="Arial"/>
          <w:sz w:val="22"/>
          <w:szCs w:val="22"/>
        </w:rPr>
        <w:t xml:space="preserve"> Financial Assistance Standard Terms and Conditions dated March 2008 (</w:t>
      </w:r>
      <w:hyperlink r:id="rId26" w:history="1">
        <w:r w:rsidR="00860082" w:rsidRPr="002846C2">
          <w:rPr>
            <w:rStyle w:val="Hyperlink"/>
            <w:rFonts w:ascii="Arial" w:hAnsi="Arial" w:cs="Arial"/>
            <w:sz w:val="22"/>
            <w:szCs w:val="22"/>
          </w:rPr>
          <w:t>http://www.osec.doc.gov/oam/archive/docs/GRANTS/DOC%20STCsMAR08Rev.pdf</w:t>
        </w:r>
      </w:hyperlink>
      <w:r w:rsidR="00860082" w:rsidRPr="002846C2">
        <w:rPr>
          <w:rFonts w:ascii="Arial" w:hAnsi="Arial" w:cs="Arial"/>
          <w:sz w:val="22"/>
          <w:szCs w:val="22"/>
        </w:rPr>
        <w:t>),  the following reporting requirements shall apply:</w:t>
      </w:r>
    </w:p>
    <w:p w:rsidR="00BE4FEA" w:rsidRPr="002846C2" w:rsidRDefault="002D13DE" w:rsidP="009129DA">
      <w:pPr>
        <w:ind w:left="360"/>
        <w:rPr>
          <w:rFonts w:ascii="Arial" w:hAnsi="Arial" w:cs="Arial"/>
          <w:b/>
          <w:bCs/>
          <w:sz w:val="22"/>
          <w:szCs w:val="22"/>
          <w:u w:val="single"/>
        </w:rPr>
      </w:pPr>
      <w:r w:rsidRPr="002846C2">
        <w:rPr>
          <w:rFonts w:ascii="Arial" w:hAnsi="Arial" w:cs="Arial"/>
          <w:sz w:val="22"/>
          <w:szCs w:val="22"/>
        </w:rPr>
        <w:t> </w:t>
      </w:r>
      <w:r w:rsidR="00DC4AF4" w:rsidRPr="002846C2">
        <w:rPr>
          <w:rFonts w:ascii="Arial" w:hAnsi="Arial" w:cs="Arial"/>
          <w:b/>
          <w:bCs/>
          <w:sz w:val="22"/>
          <w:szCs w:val="22"/>
          <w:u w:val="single"/>
        </w:rPr>
        <w:t xml:space="preserve"> </w:t>
      </w:r>
    </w:p>
    <w:p w:rsidR="006048CB" w:rsidRPr="002846C2" w:rsidRDefault="006048CB" w:rsidP="009129DA">
      <w:pPr>
        <w:pStyle w:val="MACNormal"/>
        <w:numPr>
          <w:ilvl w:val="0"/>
          <w:numId w:val="25"/>
        </w:numPr>
        <w:tabs>
          <w:tab w:val="clear" w:pos="-1440"/>
          <w:tab w:val="clear" w:pos="-720"/>
          <w:tab w:val="left" w:pos="720"/>
        </w:tabs>
        <w:rPr>
          <w:rFonts w:ascii="Arial" w:hAnsi="Arial" w:cs="Arial"/>
          <w:sz w:val="22"/>
          <w:szCs w:val="22"/>
        </w:rPr>
      </w:pPr>
      <w:r w:rsidRPr="002846C2">
        <w:rPr>
          <w:rFonts w:ascii="Arial" w:hAnsi="Arial" w:cs="Arial"/>
          <w:b/>
          <w:sz w:val="22"/>
          <w:szCs w:val="22"/>
        </w:rPr>
        <w:t xml:space="preserve">Financial Reports.  </w:t>
      </w:r>
      <w:r w:rsidRPr="002846C2">
        <w:rPr>
          <w:rFonts w:ascii="Arial" w:hAnsi="Arial" w:cs="Arial"/>
          <w:sz w:val="22"/>
          <w:szCs w:val="22"/>
        </w:rPr>
        <w:t>Each award recipient will be required to submit an SF-425, Federal Financial Report in triplicate (an original and two (2) copies), on a quarterly basis for the periods ending March 31, June 30, September 30, and December 31 of each year.  Reports will be due within 30 days after the end of the reporting period</w:t>
      </w:r>
    </w:p>
    <w:p w:rsidR="006048CB" w:rsidRPr="002846C2" w:rsidRDefault="006048CB" w:rsidP="009129DA">
      <w:pPr>
        <w:pStyle w:val="MACNormal"/>
        <w:tabs>
          <w:tab w:val="clear" w:pos="-1440"/>
          <w:tab w:val="clear" w:pos="-720"/>
          <w:tab w:val="left" w:pos="720"/>
        </w:tabs>
        <w:ind w:left="720"/>
        <w:rPr>
          <w:rFonts w:ascii="Arial" w:hAnsi="Arial" w:cs="Arial"/>
          <w:sz w:val="22"/>
          <w:szCs w:val="22"/>
        </w:rPr>
      </w:pPr>
    </w:p>
    <w:p w:rsidR="00E707B1" w:rsidRPr="002846C2" w:rsidRDefault="006048CB" w:rsidP="009129DA">
      <w:pPr>
        <w:pStyle w:val="MACNormal"/>
        <w:numPr>
          <w:ilvl w:val="0"/>
          <w:numId w:val="25"/>
        </w:numPr>
        <w:tabs>
          <w:tab w:val="clear" w:pos="-1440"/>
          <w:tab w:val="clear" w:pos="-720"/>
          <w:tab w:val="left" w:pos="720"/>
        </w:tabs>
        <w:rPr>
          <w:rFonts w:ascii="Arial" w:hAnsi="Arial" w:cs="Arial"/>
          <w:sz w:val="22"/>
          <w:szCs w:val="22"/>
        </w:rPr>
      </w:pPr>
      <w:r w:rsidRPr="002846C2">
        <w:rPr>
          <w:rFonts w:ascii="Arial" w:hAnsi="Arial" w:cs="Arial"/>
          <w:b/>
          <w:sz w:val="22"/>
          <w:szCs w:val="22"/>
        </w:rPr>
        <w:t>Performance (Technical) Reports.</w:t>
      </w:r>
      <w:r w:rsidRPr="002846C2">
        <w:rPr>
          <w:rFonts w:ascii="Arial" w:hAnsi="Arial" w:cs="Arial"/>
          <w:sz w:val="22"/>
          <w:szCs w:val="22"/>
        </w:rPr>
        <w:t xml:space="preserve">  Each award recipient will be required to submit a technical progress report in triplicate (an original and two (2) copies), on a quarterly basis for the periods ending March 31, June 30, September 30, and December 31 of each year.  Reports will be due within 30 days after the end of the reporting period.  A final technical progress report shall be submitted within 90 days after the expiration date of the award.  Two (2) copies of the technical progress report shall be submitted to the Project Manager and the original report to the NIST Grants Officer.  Technical progress reports shall contain information as prescribed in </w:t>
      </w:r>
      <w:r w:rsidR="001B7782" w:rsidRPr="002846C2">
        <w:rPr>
          <w:rFonts w:ascii="Arial" w:hAnsi="Arial" w:cs="Arial"/>
          <w:sz w:val="22"/>
          <w:szCs w:val="22"/>
        </w:rPr>
        <w:t xml:space="preserve">the NIST MEP </w:t>
      </w:r>
      <w:r w:rsidR="00E36D6A" w:rsidRPr="002846C2">
        <w:rPr>
          <w:rFonts w:ascii="Arial" w:hAnsi="Arial" w:cs="Arial"/>
          <w:sz w:val="22"/>
          <w:szCs w:val="22"/>
        </w:rPr>
        <w:t xml:space="preserve">Reporting Guidelines </w:t>
      </w:r>
      <w:r w:rsidR="00AD01BE" w:rsidRPr="002846C2">
        <w:rPr>
          <w:rFonts w:ascii="Arial" w:hAnsi="Arial" w:cs="Arial"/>
          <w:sz w:val="22"/>
          <w:szCs w:val="22"/>
        </w:rPr>
        <w:t xml:space="preserve">available at </w:t>
      </w:r>
      <w:hyperlink r:id="rId27" w:history="1">
        <w:r w:rsidR="0008310D" w:rsidRPr="002846C2">
          <w:rPr>
            <w:rFonts w:ascii="Arial" w:hAnsi="Arial" w:cs="Arial"/>
            <w:color w:val="0000FF"/>
            <w:sz w:val="22"/>
            <w:szCs w:val="22"/>
            <w:u w:val="single"/>
          </w:rPr>
          <w:t>www.nist.gov/mep</w:t>
        </w:r>
      </w:hyperlink>
      <w:r w:rsidR="0008310D" w:rsidRPr="002846C2">
        <w:rPr>
          <w:rFonts w:ascii="Arial" w:hAnsi="Arial" w:cs="Arial"/>
          <w:sz w:val="22"/>
          <w:szCs w:val="22"/>
        </w:rPr>
        <w:t xml:space="preserve"> </w:t>
      </w:r>
      <w:r w:rsidR="00AD01BE" w:rsidRPr="002846C2">
        <w:rPr>
          <w:rFonts w:ascii="Arial" w:hAnsi="Arial" w:cs="Arial"/>
          <w:sz w:val="22"/>
          <w:szCs w:val="22"/>
        </w:rPr>
        <w:t>(OMB Control Number 0693-0032)</w:t>
      </w:r>
      <w:r w:rsidR="00E36D6A" w:rsidRPr="002846C2">
        <w:rPr>
          <w:rFonts w:ascii="Arial" w:hAnsi="Arial" w:cs="Arial"/>
          <w:sz w:val="22"/>
          <w:szCs w:val="22"/>
        </w:rPr>
        <w:t>.</w:t>
      </w:r>
      <w:r w:rsidR="00B526AF" w:rsidRPr="002846C2">
        <w:rPr>
          <w:rFonts w:ascii="Arial" w:hAnsi="Arial" w:cs="Arial"/>
          <w:sz w:val="22"/>
          <w:szCs w:val="22"/>
        </w:rPr>
        <w:t xml:space="preserve"> </w:t>
      </w:r>
    </w:p>
    <w:p w:rsidR="004E4CF6" w:rsidRPr="002846C2" w:rsidRDefault="004E4CF6" w:rsidP="009129DA">
      <w:pPr>
        <w:tabs>
          <w:tab w:val="left" w:pos="-90"/>
          <w:tab w:val="left" w:pos="360"/>
          <w:tab w:val="left" w:pos="540"/>
          <w:tab w:val="left" w:pos="1440"/>
          <w:tab w:val="left" w:pos="2160"/>
          <w:tab w:val="left" w:pos="2880"/>
          <w:tab w:val="left" w:pos="3600"/>
          <w:tab w:val="left" w:pos="4320"/>
          <w:tab w:val="left" w:pos="5040"/>
          <w:tab w:val="left" w:pos="5760"/>
          <w:tab w:val="left" w:pos="6480"/>
          <w:tab w:val="left" w:pos="7200"/>
        </w:tabs>
        <w:ind w:left="360" w:hanging="360"/>
        <w:rPr>
          <w:rFonts w:ascii="Arial" w:hAnsi="Arial" w:cs="Arial"/>
          <w:b/>
          <w:bCs/>
          <w:sz w:val="22"/>
          <w:szCs w:val="22"/>
        </w:rPr>
      </w:pPr>
    </w:p>
    <w:p w:rsidR="000948F4" w:rsidRPr="002846C2" w:rsidRDefault="000948F4" w:rsidP="009129DA">
      <w:pPr>
        <w:pStyle w:val="PlainText"/>
        <w:numPr>
          <w:ilvl w:val="0"/>
          <w:numId w:val="28"/>
        </w:numPr>
        <w:tabs>
          <w:tab w:val="left" w:pos="360"/>
        </w:tabs>
        <w:ind w:left="360"/>
        <w:rPr>
          <w:rFonts w:ascii="Arial" w:hAnsi="Arial" w:cs="Arial"/>
          <w:sz w:val="22"/>
          <w:szCs w:val="22"/>
        </w:rPr>
      </w:pPr>
      <w:r w:rsidRPr="002846C2">
        <w:rPr>
          <w:rFonts w:ascii="Arial" w:hAnsi="Arial" w:cs="Arial"/>
          <w:b/>
          <w:sz w:val="22"/>
          <w:szCs w:val="22"/>
        </w:rPr>
        <w:t xml:space="preserve">OMB Circular A-133 Audit Requirements.  </w:t>
      </w:r>
      <w:r w:rsidR="00860082" w:rsidRPr="002846C2">
        <w:rPr>
          <w:rFonts w:ascii="Arial" w:hAnsi="Arial" w:cs="Arial"/>
          <w:sz w:val="22"/>
          <w:szCs w:val="22"/>
        </w:rPr>
        <w:t>Single or program-specific audits shall be performed in accordance with the requirements contained in OMB Circular A-133, “</w:t>
      </w:r>
      <w:r w:rsidR="00860082" w:rsidRPr="002846C2">
        <w:rPr>
          <w:rFonts w:ascii="Arial" w:hAnsi="Arial" w:cs="Arial"/>
          <w:i/>
          <w:sz w:val="22"/>
          <w:szCs w:val="22"/>
        </w:rPr>
        <w:t>Audits of States, Local Governments, and Non-Profit Organizations</w:t>
      </w:r>
      <w:r w:rsidR="00860082" w:rsidRPr="002846C2">
        <w:rPr>
          <w:rFonts w:ascii="Arial" w:hAnsi="Arial" w:cs="Arial"/>
          <w:sz w:val="22"/>
          <w:szCs w:val="22"/>
        </w:rPr>
        <w:t xml:space="preserve">,” and the related </w:t>
      </w:r>
      <w:r w:rsidR="00860082" w:rsidRPr="002846C2">
        <w:rPr>
          <w:rFonts w:ascii="Arial" w:hAnsi="Arial" w:cs="Arial"/>
          <w:i/>
          <w:sz w:val="22"/>
          <w:szCs w:val="22"/>
        </w:rPr>
        <w:t>Compliance Supplement</w:t>
      </w:r>
      <w:r w:rsidR="00860082" w:rsidRPr="002846C2">
        <w:rPr>
          <w:rFonts w:ascii="Arial" w:hAnsi="Arial" w:cs="Arial"/>
          <w:sz w:val="22"/>
          <w:szCs w:val="22"/>
        </w:rPr>
        <w:t>.  OMB Circular A-133 requires any non-Federal entity (</w:t>
      </w:r>
      <w:r w:rsidR="00860082" w:rsidRPr="002846C2">
        <w:rPr>
          <w:rFonts w:ascii="Arial" w:hAnsi="Arial" w:cs="Arial"/>
          <w:i/>
          <w:sz w:val="22"/>
          <w:szCs w:val="22"/>
        </w:rPr>
        <w:t>i.e.</w:t>
      </w:r>
      <w:r w:rsidR="00860082" w:rsidRPr="002846C2">
        <w:rPr>
          <w:rFonts w:ascii="Arial" w:hAnsi="Arial" w:cs="Arial"/>
          <w:sz w:val="22"/>
          <w:szCs w:val="22"/>
        </w:rPr>
        <w:t xml:space="preserve">, including non-profit institutions of higher education and other non-profit organizations) that expends Federal awards of $500,000 or more in the recipient’s fiscal year to conduct a single or program-specific audit in accordance with the requirements set out in the Circular.  Proposers are reminded that NIST, the </w:t>
      </w:r>
      <w:proofErr w:type="spellStart"/>
      <w:r w:rsidR="00860082" w:rsidRPr="002846C2">
        <w:rPr>
          <w:rFonts w:ascii="Arial" w:hAnsi="Arial" w:cs="Arial"/>
          <w:sz w:val="22"/>
          <w:szCs w:val="22"/>
        </w:rPr>
        <w:t>DoC</w:t>
      </w:r>
      <w:proofErr w:type="spellEnd"/>
      <w:r w:rsidR="00860082" w:rsidRPr="002846C2">
        <w:rPr>
          <w:rFonts w:ascii="Arial" w:hAnsi="Arial" w:cs="Arial"/>
          <w:sz w:val="22"/>
          <w:szCs w:val="22"/>
        </w:rPr>
        <w:t xml:space="preserve"> Office of Inspector General or another authorized Federal agency may conduct an audit of an award at any time.</w:t>
      </w:r>
    </w:p>
    <w:p w:rsidR="000948F4" w:rsidRPr="002846C2" w:rsidRDefault="000948F4" w:rsidP="009129DA">
      <w:pPr>
        <w:pStyle w:val="PlainText"/>
        <w:tabs>
          <w:tab w:val="left" w:pos="360"/>
        </w:tabs>
        <w:ind w:left="360" w:hanging="360"/>
        <w:rPr>
          <w:rFonts w:ascii="Arial" w:hAnsi="Arial" w:cs="Arial"/>
          <w:sz w:val="22"/>
          <w:szCs w:val="22"/>
        </w:rPr>
      </w:pPr>
    </w:p>
    <w:p w:rsidR="000948F4" w:rsidRPr="002846C2" w:rsidRDefault="000948F4" w:rsidP="009129DA">
      <w:pPr>
        <w:numPr>
          <w:ilvl w:val="0"/>
          <w:numId w:val="28"/>
        </w:numPr>
        <w:tabs>
          <w:tab w:val="left" w:pos="360"/>
        </w:tabs>
        <w:ind w:left="360"/>
        <w:rPr>
          <w:rFonts w:ascii="Arial" w:hAnsi="Arial" w:cs="Arial"/>
          <w:b/>
          <w:bCs/>
          <w:sz w:val="22"/>
          <w:szCs w:val="22"/>
        </w:rPr>
      </w:pPr>
      <w:r w:rsidRPr="002846C2">
        <w:rPr>
          <w:rFonts w:ascii="Arial" w:hAnsi="Arial" w:cs="Arial"/>
          <w:b/>
          <w:sz w:val="22"/>
          <w:szCs w:val="22"/>
        </w:rPr>
        <w:t>Federal Funding Accountability and Transparency Act of 2006.</w:t>
      </w:r>
      <w:r w:rsidRPr="002846C2">
        <w:rPr>
          <w:rFonts w:ascii="Arial" w:hAnsi="Arial" w:cs="Arial"/>
          <w:sz w:val="22"/>
          <w:szCs w:val="22"/>
        </w:rPr>
        <w:t xml:space="preserve">  </w:t>
      </w:r>
      <w:r w:rsidR="00860082" w:rsidRPr="002846C2">
        <w:rPr>
          <w:rFonts w:ascii="Arial" w:hAnsi="Arial" w:cs="Arial"/>
          <w:sz w:val="22"/>
          <w:szCs w:val="22"/>
        </w:rPr>
        <w:t xml:space="preserve">In accordance with 2 C.F.R. Part 170, all recipients of a Federal award made on or after October 1, 2010, are required to comply with reporting requirements under the Federal Funding Accountability and Transparency Act of 2006 (Pub. L. No. 109-282).  In general, all recipients are responsible for reporting sub-awards of $25,000 or more.  In addition, recipients that meet certain criteria are responsible for reporting executive compensation.  Proposers must ensure they have the necessary processes and systems in place to comply with the reporting requirements should they receive funding.  Also see the </w:t>
      </w:r>
      <w:r w:rsidR="00860082" w:rsidRPr="002846C2">
        <w:rPr>
          <w:rFonts w:ascii="Arial" w:hAnsi="Arial" w:cs="Arial"/>
          <w:i/>
          <w:sz w:val="22"/>
          <w:szCs w:val="22"/>
        </w:rPr>
        <w:t xml:space="preserve">Federal Register </w:t>
      </w:r>
      <w:r w:rsidR="00860082" w:rsidRPr="002846C2">
        <w:rPr>
          <w:rFonts w:ascii="Arial" w:hAnsi="Arial" w:cs="Arial"/>
          <w:sz w:val="22"/>
          <w:szCs w:val="22"/>
        </w:rPr>
        <w:t>notice published September 14, 2010, at 75 FR 55663.</w:t>
      </w:r>
    </w:p>
    <w:p w:rsidR="000948F4" w:rsidRPr="002846C2" w:rsidRDefault="000948F4" w:rsidP="009129DA">
      <w:pPr>
        <w:pStyle w:val="ListParagraph"/>
        <w:tabs>
          <w:tab w:val="left" w:pos="360"/>
        </w:tabs>
        <w:ind w:left="360" w:hanging="360"/>
        <w:rPr>
          <w:rFonts w:ascii="Arial" w:hAnsi="Arial" w:cs="Arial"/>
          <w:b/>
          <w:bCs/>
          <w:sz w:val="22"/>
          <w:szCs w:val="22"/>
        </w:rPr>
      </w:pPr>
    </w:p>
    <w:p w:rsidR="00740213" w:rsidRPr="002846C2" w:rsidRDefault="00740213" w:rsidP="009129DA">
      <w:pPr>
        <w:tabs>
          <w:tab w:val="left" w:pos="360"/>
        </w:tabs>
        <w:ind w:left="360" w:hanging="360"/>
        <w:rPr>
          <w:rFonts w:ascii="Arial" w:hAnsi="Arial" w:cs="Arial"/>
          <w:sz w:val="22"/>
          <w:szCs w:val="22"/>
        </w:rPr>
      </w:pPr>
      <w:r w:rsidRPr="002846C2">
        <w:rPr>
          <w:rFonts w:ascii="Arial" w:hAnsi="Arial" w:cs="Arial"/>
          <w:b/>
          <w:bCs/>
          <w:sz w:val="22"/>
          <w:szCs w:val="22"/>
        </w:rPr>
        <w:t>4.</w:t>
      </w:r>
      <w:r w:rsidRPr="002846C2">
        <w:rPr>
          <w:rFonts w:ascii="Arial" w:hAnsi="Arial" w:cs="Arial"/>
          <w:b/>
          <w:bCs/>
          <w:sz w:val="22"/>
          <w:szCs w:val="22"/>
        </w:rPr>
        <w:tab/>
      </w:r>
      <w:r w:rsidR="00C628D4" w:rsidRPr="002846C2">
        <w:rPr>
          <w:rFonts w:ascii="Arial" w:hAnsi="Arial" w:cs="Arial"/>
          <w:b/>
          <w:bCs/>
          <w:sz w:val="22"/>
          <w:szCs w:val="22"/>
        </w:rPr>
        <w:t>Performance Reviews</w:t>
      </w:r>
      <w:r w:rsidRPr="002846C2">
        <w:rPr>
          <w:rFonts w:ascii="Arial" w:hAnsi="Arial" w:cs="Arial"/>
          <w:b/>
          <w:sz w:val="22"/>
          <w:szCs w:val="22"/>
        </w:rPr>
        <w:t>.</w:t>
      </w:r>
      <w:r w:rsidRPr="002846C2">
        <w:rPr>
          <w:rFonts w:ascii="Arial" w:hAnsi="Arial" w:cs="Arial"/>
          <w:sz w:val="22"/>
          <w:szCs w:val="22"/>
        </w:rPr>
        <w:t xml:space="preserve">  NIST will perform program evaluations of the recipient as follows:  (1) in an annual review, as required by 15 C.F.R. Sec. 290.8, and (2) in an independent review during the third year of operation, at the sixth year, and at least every two years thereafter, as required by 15 U.S.C. Sec. 278k(c)(5).</w:t>
      </w:r>
    </w:p>
    <w:p w:rsidR="001A05C5" w:rsidRPr="002846C2" w:rsidRDefault="001A05C5" w:rsidP="009129DA">
      <w:pPr>
        <w:tabs>
          <w:tab w:val="left" w:pos="360"/>
        </w:tabs>
        <w:ind w:left="360" w:hanging="360"/>
        <w:rPr>
          <w:rFonts w:ascii="Arial" w:hAnsi="Arial" w:cs="Arial"/>
          <w:sz w:val="22"/>
          <w:szCs w:val="22"/>
        </w:rPr>
      </w:pPr>
    </w:p>
    <w:p w:rsidR="00C41558" w:rsidRPr="002846C2" w:rsidRDefault="00C41558" w:rsidP="009129DA">
      <w:pPr>
        <w:tabs>
          <w:tab w:val="left" w:pos="720"/>
        </w:tabs>
        <w:ind w:left="360" w:hanging="360"/>
        <w:rPr>
          <w:rFonts w:ascii="Arial" w:hAnsi="Arial" w:cs="Arial"/>
          <w:sz w:val="22"/>
          <w:szCs w:val="22"/>
        </w:rPr>
      </w:pPr>
      <w:r w:rsidRPr="002846C2">
        <w:rPr>
          <w:rFonts w:ascii="Arial" w:hAnsi="Arial" w:cs="Arial"/>
          <w:b/>
          <w:bCs/>
          <w:sz w:val="22"/>
          <w:szCs w:val="22"/>
        </w:rPr>
        <w:t>5.</w:t>
      </w:r>
      <w:r w:rsidRPr="002846C2">
        <w:rPr>
          <w:rFonts w:ascii="Arial" w:hAnsi="Arial" w:cs="Arial"/>
          <w:b/>
          <w:bCs/>
          <w:sz w:val="22"/>
          <w:szCs w:val="22"/>
        </w:rPr>
        <w:tab/>
        <w:t>Post Client Project Follow-Up.</w:t>
      </w:r>
      <w:r w:rsidRPr="002846C2">
        <w:rPr>
          <w:rFonts w:ascii="Arial" w:hAnsi="Arial" w:cs="Arial"/>
          <w:sz w:val="22"/>
          <w:szCs w:val="22"/>
        </w:rPr>
        <w:t xml:space="preserve">  The recipient will be required to provide client and project data in the specified format to the organization identified by NIST/MEP in order for post-project follow-up data to be obtained</w:t>
      </w:r>
      <w:r w:rsidR="00B94612" w:rsidRPr="002846C2">
        <w:rPr>
          <w:rFonts w:ascii="Arial" w:hAnsi="Arial" w:cs="Arial"/>
          <w:sz w:val="22"/>
          <w:szCs w:val="22"/>
        </w:rPr>
        <w:t xml:space="preserve"> (OMB Control Number 0693-0032)</w:t>
      </w:r>
      <w:r w:rsidRPr="002846C2">
        <w:rPr>
          <w:rFonts w:ascii="Arial" w:hAnsi="Arial" w:cs="Arial"/>
          <w:sz w:val="22"/>
          <w:szCs w:val="22"/>
        </w:rPr>
        <w:t>.</w:t>
      </w:r>
    </w:p>
    <w:p w:rsidR="00C41558" w:rsidRPr="002846C2" w:rsidRDefault="00C41558" w:rsidP="009129DA">
      <w:pPr>
        <w:tabs>
          <w:tab w:val="left" w:pos="360"/>
        </w:tabs>
        <w:ind w:left="360" w:hanging="360"/>
        <w:rPr>
          <w:rFonts w:ascii="Arial" w:hAnsi="Arial" w:cs="Arial"/>
          <w:sz w:val="22"/>
          <w:szCs w:val="22"/>
        </w:rPr>
      </w:pPr>
    </w:p>
    <w:p w:rsidR="004E4CF6" w:rsidRPr="002846C2" w:rsidRDefault="002D13DE" w:rsidP="009129DA">
      <w:pPr>
        <w:tabs>
          <w:tab w:val="left" w:pos="-90"/>
          <w:tab w:val="left" w:pos="54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2846C2">
        <w:rPr>
          <w:rFonts w:ascii="Arial" w:hAnsi="Arial" w:cs="Arial"/>
          <w:b/>
          <w:bCs/>
          <w:sz w:val="22"/>
          <w:szCs w:val="22"/>
        </w:rPr>
        <w:t>VII.</w:t>
      </w:r>
      <w:r w:rsidRPr="002846C2">
        <w:rPr>
          <w:rFonts w:ascii="Arial" w:hAnsi="Arial" w:cs="Arial"/>
          <w:b/>
          <w:bCs/>
          <w:sz w:val="22"/>
          <w:szCs w:val="22"/>
        </w:rPr>
        <w:tab/>
      </w:r>
      <w:r w:rsidRPr="002846C2">
        <w:rPr>
          <w:rFonts w:ascii="Arial" w:hAnsi="Arial" w:cs="Arial"/>
          <w:b/>
          <w:bCs/>
          <w:sz w:val="22"/>
          <w:szCs w:val="22"/>
          <w:u w:val="single"/>
        </w:rPr>
        <w:t>Agency Contact(s)</w:t>
      </w:r>
    </w:p>
    <w:p w:rsidR="004E4CF6" w:rsidRPr="002846C2" w:rsidRDefault="004E4CF6" w:rsidP="009129DA">
      <w:pPr>
        <w:tabs>
          <w:tab w:val="left" w:pos="-90"/>
          <w:tab w:val="left" w:pos="1"/>
          <w:tab w:val="left" w:pos="1440"/>
          <w:tab w:val="left" w:pos="2160"/>
          <w:tab w:val="left" w:pos="2880"/>
          <w:tab w:val="left" w:pos="3600"/>
          <w:tab w:val="left" w:pos="4320"/>
          <w:tab w:val="left" w:pos="5040"/>
          <w:tab w:val="left" w:pos="5760"/>
          <w:tab w:val="left" w:pos="6480"/>
          <w:tab w:val="left" w:pos="7200"/>
        </w:tabs>
        <w:ind w:left="360"/>
        <w:rPr>
          <w:rFonts w:ascii="Arial" w:hAnsi="Arial" w:cs="Arial"/>
          <w:sz w:val="22"/>
          <w:szCs w:val="22"/>
        </w:rPr>
      </w:pPr>
    </w:p>
    <w:p w:rsidR="004E4CF6" w:rsidRPr="002846C2" w:rsidRDefault="002D13DE" w:rsidP="009129DA">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2846C2">
        <w:rPr>
          <w:rFonts w:ascii="Arial" w:hAnsi="Arial" w:cs="Arial"/>
          <w:sz w:val="22"/>
          <w:szCs w:val="22"/>
        </w:rPr>
        <w:t>Questions should be directed to the following contact persons:</w:t>
      </w:r>
    </w:p>
    <w:p w:rsidR="004E4CF6" w:rsidRPr="002846C2" w:rsidRDefault="004E4CF6" w:rsidP="009129DA">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b/>
          <w:bCs/>
          <w:sz w:val="22"/>
          <w:szCs w:val="22"/>
        </w:rPr>
      </w:pP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6"/>
        <w:gridCol w:w="4590"/>
      </w:tblGrid>
      <w:tr w:rsidR="004E4CF6" w:rsidRPr="002846C2" w:rsidTr="00280D87">
        <w:trPr>
          <w:jc w:val="center"/>
        </w:trPr>
        <w:tc>
          <w:tcPr>
            <w:tcW w:w="4156" w:type="dxa"/>
            <w:shd w:val="clear" w:color="auto" w:fill="0000FF"/>
          </w:tcPr>
          <w:p w:rsidR="004E4CF6" w:rsidRPr="002846C2" w:rsidRDefault="002D13DE" w:rsidP="009129DA">
            <w:pPr>
              <w:pStyle w:val="Heading2"/>
              <w:jc w:val="center"/>
              <w:rPr>
                <w:rFonts w:ascii="Arial" w:hAnsi="Arial" w:cs="Arial"/>
                <w:b w:val="0"/>
                <w:bCs w:val="0"/>
                <w:i w:val="0"/>
                <w:iCs w:val="0"/>
                <w:color w:val="FFFFFF"/>
                <w:sz w:val="22"/>
                <w:szCs w:val="22"/>
              </w:rPr>
            </w:pPr>
            <w:r w:rsidRPr="002846C2">
              <w:rPr>
                <w:rFonts w:ascii="Arial" w:hAnsi="Arial" w:cs="Arial"/>
                <w:b w:val="0"/>
                <w:bCs w:val="0"/>
                <w:i w:val="0"/>
                <w:iCs w:val="0"/>
                <w:color w:val="FFFFFF"/>
                <w:sz w:val="22"/>
                <w:szCs w:val="22"/>
              </w:rPr>
              <w:t>Subject Area</w:t>
            </w:r>
          </w:p>
        </w:tc>
        <w:tc>
          <w:tcPr>
            <w:tcW w:w="4590" w:type="dxa"/>
            <w:shd w:val="clear" w:color="auto" w:fill="0000FF"/>
          </w:tcPr>
          <w:p w:rsidR="004E4CF6" w:rsidRPr="002846C2" w:rsidRDefault="002D13DE" w:rsidP="009129DA">
            <w:pPr>
              <w:pStyle w:val="Heading2"/>
              <w:jc w:val="center"/>
              <w:rPr>
                <w:rFonts w:ascii="Arial" w:hAnsi="Arial" w:cs="Arial"/>
                <w:b w:val="0"/>
                <w:bCs w:val="0"/>
                <w:i w:val="0"/>
                <w:iCs w:val="0"/>
                <w:color w:val="FFFFFF"/>
                <w:sz w:val="22"/>
                <w:szCs w:val="22"/>
              </w:rPr>
            </w:pPr>
            <w:r w:rsidRPr="002846C2">
              <w:rPr>
                <w:rFonts w:ascii="Arial" w:hAnsi="Arial" w:cs="Arial"/>
                <w:b w:val="0"/>
                <w:bCs w:val="0"/>
                <w:i w:val="0"/>
                <w:iCs w:val="0"/>
                <w:color w:val="FFFFFF"/>
                <w:sz w:val="22"/>
                <w:szCs w:val="22"/>
              </w:rPr>
              <w:t>Point of Contact</w:t>
            </w:r>
          </w:p>
        </w:tc>
      </w:tr>
      <w:tr w:rsidR="004E4CF6" w:rsidRPr="002846C2" w:rsidTr="00280D87">
        <w:trPr>
          <w:jc w:val="center"/>
        </w:trPr>
        <w:tc>
          <w:tcPr>
            <w:tcW w:w="4156" w:type="dxa"/>
          </w:tcPr>
          <w:p w:rsidR="004E4CF6" w:rsidRPr="002846C2" w:rsidRDefault="004E4CF6" w:rsidP="009129DA">
            <w:pPr>
              <w:rPr>
                <w:rFonts w:ascii="Arial" w:hAnsi="Arial" w:cs="Arial"/>
                <w:sz w:val="22"/>
                <w:szCs w:val="22"/>
              </w:rPr>
            </w:pPr>
            <w:r w:rsidRPr="002846C2">
              <w:rPr>
                <w:rFonts w:ascii="Arial" w:hAnsi="Arial" w:cs="Arial"/>
                <w:sz w:val="22"/>
                <w:szCs w:val="22"/>
              </w:rPr>
              <w:t xml:space="preserve">Administrative, budget, cost-sharing, eligibility </w:t>
            </w:r>
            <w:proofErr w:type="gramStart"/>
            <w:r w:rsidRPr="002846C2">
              <w:rPr>
                <w:rFonts w:ascii="Arial" w:hAnsi="Arial" w:cs="Arial"/>
                <w:sz w:val="22"/>
                <w:szCs w:val="22"/>
              </w:rPr>
              <w:t>questions</w:t>
            </w:r>
            <w:r w:rsidR="00BC093F" w:rsidRPr="002846C2">
              <w:rPr>
                <w:rFonts w:ascii="Arial" w:hAnsi="Arial" w:cs="Arial"/>
                <w:sz w:val="22"/>
                <w:szCs w:val="22"/>
              </w:rPr>
              <w:t>,</w:t>
            </w:r>
            <w:proofErr w:type="gramEnd"/>
            <w:r w:rsidR="00BC093F" w:rsidRPr="002846C2">
              <w:rPr>
                <w:rFonts w:ascii="Arial" w:hAnsi="Arial" w:cs="Arial"/>
                <w:sz w:val="22"/>
                <w:szCs w:val="22"/>
              </w:rPr>
              <w:t xml:space="preserve"> and other programmatic questions.</w:t>
            </w:r>
          </w:p>
        </w:tc>
        <w:tc>
          <w:tcPr>
            <w:tcW w:w="4590" w:type="dxa"/>
          </w:tcPr>
          <w:p w:rsidR="004E4CF6" w:rsidRPr="002846C2" w:rsidRDefault="002D13DE" w:rsidP="009129DA">
            <w:pPr>
              <w:rPr>
                <w:rFonts w:ascii="Arial" w:hAnsi="Arial" w:cs="Arial"/>
                <w:sz w:val="22"/>
                <w:szCs w:val="22"/>
              </w:rPr>
            </w:pPr>
            <w:r w:rsidRPr="002846C2">
              <w:rPr>
                <w:rFonts w:ascii="Arial" w:hAnsi="Arial" w:cs="Arial"/>
                <w:sz w:val="22"/>
                <w:szCs w:val="22"/>
              </w:rPr>
              <w:t>Diane Henderson</w:t>
            </w:r>
          </w:p>
          <w:p w:rsidR="00197085" w:rsidRPr="002846C2" w:rsidRDefault="00197085" w:rsidP="009129DA">
            <w:pPr>
              <w:rPr>
                <w:rFonts w:ascii="Arial" w:hAnsi="Arial" w:cs="Arial"/>
                <w:sz w:val="22"/>
                <w:szCs w:val="22"/>
              </w:rPr>
            </w:pPr>
            <w:r w:rsidRPr="002846C2">
              <w:rPr>
                <w:rFonts w:ascii="Arial" w:hAnsi="Arial" w:cs="Arial"/>
                <w:sz w:val="22"/>
                <w:szCs w:val="22"/>
              </w:rPr>
              <w:t>Manufacturing Extension Partnership</w:t>
            </w:r>
          </w:p>
          <w:p w:rsidR="00197085" w:rsidRPr="002846C2" w:rsidRDefault="00197085" w:rsidP="009129DA">
            <w:pPr>
              <w:rPr>
                <w:rFonts w:ascii="Arial" w:hAnsi="Arial" w:cs="Arial"/>
                <w:sz w:val="22"/>
                <w:szCs w:val="22"/>
              </w:rPr>
            </w:pPr>
            <w:r w:rsidRPr="002846C2">
              <w:rPr>
                <w:rFonts w:ascii="Arial" w:hAnsi="Arial" w:cs="Arial"/>
                <w:sz w:val="22"/>
                <w:szCs w:val="22"/>
              </w:rPr>
              <w:t>NIST</w:t>
            </w:r>
          </w:p>
          <w:p w:rsidR="004E4CF6" w:rsidRPr="002846C2" w:rsidRDefault="002D13DE" w:rsidP="009129DA">
            <w:pPr>
              <w:rPr>
                <w:rFonts w:ascii="Arial" w:hAnsi="Arial" w:cs="Arial"/>
                <w:sz w:val="22"/>
                <w:szCs w:val="22"/>
              </w:rPr>
            </w:pPr>
            <w:r w:rsidRPr="002846C2">
              <w:rPr>
                <w:rFonts w:ascii="Arial" w:hAnsi="Arial" w:cs="Arial"/>
                <w:sz w:val="22"/>
                <w:szCs w:val="22"/>
              </w:rPr>
              <w:t xml:space="preserve">Phone: </w:t>
            </w:r>
            <w:r w:rsidR="000527AD" w:rsidRPr="002846C2">
              <w:rPr>
                <w:rFonts w:ascii="Arial" w:hAnsi="Arial" w:cs="Arial"/>
                <w:sz w:val="22"/>
                <w:szCs w:val="22"/>
              </w:rPr>
              <w:t xml:space="preserve"> </w:t>
            </w:r>
            <w:r w:rsidRPr="002846C2">
              <w:rPr>
                <w:rFonts w:ascii="Arial" w:hAnsi="Arial" w:cs="Arial"/>
                <w:sz w:val="22"/>
                <w:szCs w:val="22"/>
              </w:rPr>
              <w:t>301-975-5105</w:t>
            </w:r>
          </w:p>
          <w:p w:rsidR="004E4CF6" w:rsidRPr="002846C2" w:rsidRDefault="002D13DE" w:rsidP="009129DA">
            <w:pPr>
              <w:rPr>
                <w:rFonts w:ascii="Arial" w:hAnsi="Arial" w:cs="Arial"/>
                <w:sz w:val="22"/>
                <w:szCs w:val="22"/>
              </w:rPr>
            </w:pPr>
            <w:r w:rsidRPr="002846C2">
              <w:rPr>
                <w:rFonts w:ascii="Arial" w:hAnsi="Arial" w:cs="Arial"/>
                <w:sz w:val="22"/>
                <w:szCs w:val="22"/>
              </w:rPr>
              <w:t xml:space="preserve">Fax: </w:t>
            </w:r>
            <w:r w:rsidR="000527AD" w:rsidRPr="002846C2">
              <w:rPr>
                <w:rFonts w:ascii="Arial" w:hAnsi="Arial" w:cs="Arial"/>
                <w:sz w:val="22"/>
                <w:szCs w:val="22"/>
              </w:rPr>
              <w:t xml:space="preserve"> </w:t>
            </w:r>
            <w:r w:rsidRPr="002846C2">
              <w:rPr>
                <w:rFonts w:ascii="Arial" w:hAnsi="Arial" w:cs="Arial"/>
                <w:sz w:val="22"/>
                <w:szCs w:val="22"/>
              </w:rPr>
              <w:t>301</w:t>
            </w:r>
            <w:r w:rsidR="00860082" w:rsidRPr="002846C2">
              <w:rPr>
                <w:rFonts w:ascii="Arial" w:hAnsi="Arial" w:cs="Arial"/>
                <w:sz w:val="22"/>
                <w:szCs w:val="22"/>
              </w:rPr>
              <w:t>-</w:t>
            </w:r>
            <w:r w:rsidRPr="002846C2">
              <w:rPr>
                <w:rFonts w:ascii="Arial" w:hAnsi="Arial" w:cs="Arial"/>
                <w:sz w:val="22"/>
                <w:szCs w:val="22"/>
              </w:rPr>
              <w:t>963-6556</w:t>
            </w:r>
          </w:p>
          <w:p w:rsidR="004E4CF6" w:rsidRPr="002846C2" w:rsidRDefault="002D13DE" w:rsidP="009129DA">
            <w:pPr>
              <w:rPr>
                <w:rFonts w:ascii="Arial" w:hAnsi="Arial" w:cs="Arial"/>
                <w:sz w:val="22"/>
                <w:szCs w:val="22"/>
              </w:rPr>
            </w:pPr>
            <w:r w:rsidRPr="002846C2">
              <w:rPr>
                <w:rFonts w:ascii="Arial" w:hAnsi="Arial" w:cs="Arial"/>
                <w:sz w:val="22"/>
                <w:szCs w:val="22"/>
              </w:rPr>
              <w:t xml:space="preserve">E-mail: </w:t>
            </w:r>
            <w:r w:rsidR="000527AD" w:rsidRPr="002846C2">
              <w:rPr>
                <w:rFonts w:ascii="Arial" w:hAnsi="Arial" w:cs="Arial"/>
                <w:sz w:val="22"/>
                <w:szCs w:val="22"/>
              </w:rPr>
              <w:t xml:space="preserve"> </w:t>
            </w:r>
            <w:hyperlink r:id="rId28" w:history="1">
              <w:r w:rsidR="005A4CCD" w:rsidRPr="002846C2">
                <w:rPr>
                  <w:rStyle w:val="Hyperlink"/>
                  <w:rFonts w:ascii="Arial" w:hAnsi="Arial" w:cs="Arial"/>
                  <w:sz w:val="22"/>
                  <w:szCs w:val="22"/>
                </w:rPr>
                <w:t>diane.henderson@nist.gov</w:t>
              </w:r>
            </w:hyperlink>
            <w:r w:rsidR="005A4CCD" w:rsidRPr="002846C2">
              <w:rPr>
                <w:rFonts w:ascii="Arial" w:hAnsi="Arial" w:cs="Arial"/>
                <w:sz w:val="22"/>
                <w:szCs w:val="22"/>
              </w:rPr>
              <w:t xml:space="preserve"> </w:t>
            </w:r>
          </w:p>
          <w:p w:rsidR="000527AD" w:rsidRPr="002846C2" w:rsidRDefault="000527AD" w:rsidP="009129DA">
            <w:pPr>
              <w:rPr>
                <w:rFonts w:ascii="Arial" w:hAnsi="Arial" w:cs="Arial"/>
                <w:sz w:val="22"/>
                <w:szCs w:val="22"/>
              </w:rPr>
            </w:pPr>
          </w:p>
        </w:tc>
      </w:tr>
      <w:tr w:rsidR="004E4CF6" w:rsidRPr="002846C2" w:rsidTr="00280D87">
        <w:trPr>
          <w:jc w:val="center"/>
        </w:trPr>
        <w:tc>
          <w:tcPr>
            <w:tcW w:w="4156" w:type="dxa"/>
          </w:tcPr>
          <w:p w:rsidR="004E4CF6" w:rsidRPr="002846C2" w:rsidRDefault="004E4CF6" w:rsidP="009129DA">
            <w:pPr>
              <w:rPr>
                <w:rFonts w:ascii="Arial" w:hAnsi="Arial" w:cs="Arial"/>
                <w:sz w:val="22"/>
                <w:szCs w:val="22"/>
              </w:rPr>
            </w:pPr>
            <w:r w:rsidRPr="002846C2">
              <w:rPr>
                <w:rFonts w:ascii="Arial" w:hAnsi="Arial" w:cs="Arial"/>
                <w:sz w:val="22"/>
                <w:szCs w:val="22"/>
              </w:rPr>
              <w:t xml:space="preserve">Grants.gov - </w:t>
            </w:r>
            <w:r w:rsidR="002D13DE" w:rsidRPr="002846C2">
              <w:rPr>
                <w:rFonts w:ascii="Arial" w:hAnsi="Arial" w:cs="Arial"/>
                <w:sz w:val="22"/>
                <w:szCs w:val="22"/>
              </w:rPr>
              <w:t>Proposal submission</w:t>
            </w:r>
          </w:p>
        </w:tc>
        <w:tc>
          <w:tcPr>
            <w:tcW w:w="4590" w:type="dxa"/>
          </w:tcPr>
          <w:p w:rsidR="004E4CF6" w:rsidRPr="002846C2" w:rsidRDefault="002D13DE" w:rsidP="009129DA">
            <w:pPr>
              <w:rPr>
                <w:rFonts w:ascii="Arial" w:hAnsi="Arial" w:cs="Arial"/>
                <w:sz w:val="22"/>
                <w:szCs w:val="22"/>
              </w:rPr>
            </w:pPr>
            <w:r w:rsidRPr="002846C2">
              <w:rPr>
                <w:rFonts w:ascii="Arial" w:hAnsi="Arial" w:cs="Arial"/>
                <w:sz w:val="22"/>
                <w:szCs w:val="22"/>
              </w:rPr>
              <w:t xml:space="preserve">Christopher </w:t>
            </w:r>
            <w:proofErr w:type="spellStart"/>
            <w:r w:rsidRPr="002846C2">
              <w:rPr>
                <w:rFonts w:ascii="Arial" w:hAnsi="Arial" w:cs="Arial"/>
                <w:sz w:val="22"/>
                <w:szCs w:val="22"/>
              </w:rPr>
              <w:t>Hunton</w:t>
            </w:r>
            <w:proofErr w:type="spellEnd"/>
          </w:p>
          <w:p w:rsidR="0063047B" w:rsidRPr="002846C2" w:rsidRDefault="0063047B" w:rsidP="009129DA">
            <w:pPr>
              <w:rPr>
                <w:rFonts w:ascii="Arial" w:hAnsi="Arial" w:cs="Arial"/>
                <w:sz w:val="22"/>
                <w:szCs w:val="22"/>
              </w:rPr>
            </w:pPr>
            <w:r w:rsidRPr="002846C2">
              <w:rPr>
                <w:rFonts w:ascii="Arial" w:hAnsi="Arial" w:cs="Arial"/>
                <w:sz w:val="22"/>
                <w:szCs w:val="22"/>
              </w:rPr>
              <w:t>Grants &amp; Agreements Management Division</w:t>
            </w:r>
          </w:p>
          <w:p w:rsidR="00197085" w:rsidRPr="002846C2" w:rsidRDefault="00197085" w:rsidP="009129DA">
            <w:pPr>
              <w:rPr>
                <w:rFonts w:ascii="Arial" w:hAnsi="Arial" w:cs="Arial"/>
                <w:sz w:val="22"/>
                <w:szCs w:val="22"/>
              </w:rPr>
            </w:pPr>
            <w:r w:rsidRPr="002846C2">
              <w:rPr>
                <w:rFonts w:ascii="Arial" w:hAnsi="Arial" w:cs="Arial"/>
                <w:sz w:val="22"/>
                <w:szCs w:val="22"/>
              </w:rPr>
              <w:t>NIST</w:t>
            </w:r>
          </w:p>
          <w:p w:rsidR="004E4CF6" w:rsidRPr="002846C2" w:rsidRDefault="002D13DE" w:rsidP="009129DA">
            <w:pPr>
              <w:rPr>
                <w:rFonts w:ascii="Arial" w:hAnsi="Arial" w:cs="Arial"/>
                <w:sz w:val="22"/>
                <w:szCs w:val="22"/>
              </w:rPr>
            </w:pPr>
            <w:r w:rsidRPr="002846C2">
              <w:rPr>
                <w:rFonts w:ascii="Arial" w:hAnsi="Arial" w:cs="Arial"/>
                <w:sz w:val="22"/>
                <w:szCs w:val="22"/>
              </w:rPr>
              <w:t>Phone: 301–975–5718</w:t>
            </w:r>
          </w:p>
          <w:p w:rsidR="004E4CF6" w:rsidRPr="002846C2" w:rsidRDefault="002D13DE" w:rsidP="009129DA">
            <w:pPr>
              <w:rPr>
                <w:rFonts w:ascii="Arial" w:hAnsi="Arial" w:cs="Arial"/>
                <w:sz w:val="22"/>
                <w:szCs w:val="22"/>
              </w:rPr>
            </w:pPr>
            <w:r w:rsidRPr="002846C2">
              <w:rPr>
                <w:rFonts w:ascii="Arial" w:hAnsi="Arial" w:cs="Arial"/>
                <w:sz w:val="22"/>
                <w:szCs w:val="22"/>
              </w:rPr>
              <w:t>Fax: 301–840-5976</w:t>
            </w:r>
          </w:p>
          <w:p w:rsidR="004E4CF6" w:rsidRPr="002846C2" w:rsidRDefault="002D13DE" w:rsidP="009129DA">
            <w:pPr>
              <w:rPr>
                <w:rFonts w:ascii="Arial" w:hAnsi="Arial" w:cs="Arial"/>
                <w:sz w:val="22"/>
                <w:szCs w:val="22"/>
              </w:rPr>
            </w:pPr>
            <w:r w:rsidRPr="002846C2">
              <w:rPr>
                <w:rFonts w:ascii="Arial" w:hAnsi="Arial" w:cs="Arial"/>
                <w:sz w:val="22"/>
                <w:szCs w:val="22"/>
              </w:rPr>
              <w:t xml:space="preserve">E-mail: </w:t>
            </w:r>
            <w:hyperlink r:id="rId29" w:history="1">
              <w:r w:rsidR="00DC4AF4" w:rsidRPr="002846C2">
                <w:rPr>
                  <w:rStyle w:val="Hyperlink"/>
                  <w:rFonts w:ascii="Arial" w:hAnsi="Arial" w:cs="Arial"/>
                  <w:sz w:val="22"/>
                  <w:szCs w:val="22"/>
                </w:rPr>
                <w:t>christopher.hunton@nist.gov</w:t>
              </w:r>
            </w:hyperlink>
          </w:p>
          <w:p w:rsidR="004E4CF6" w:rsidRPr="002846C2" w:rsidRDefault="004E4CF6" w:rsidP="009129DA">
            <w:pPr>
              <w:rPr>
                <w:rFonts w:ascii="Arial" w:hAnsi="Arial" w:cs="Arial"/>
                <w:sz w:val="22"/>
                <w:szCs w:val="22"/>
              </w:rPr>
            </w:pPr>
          </w:p>
        </w:tc>
      </w:tr>
      <w:tr w:rsidR="004E4CF6" w:rsidRPr="002846C2" w:rsidTr="00280D87">
        <w:trPr>
          <w:jc w:val="center"/>
        </w:trPr>
        <w:tc>
          <w:tcPr>
            <w:tcW w:w="4156" w:type="dxa"/>
          </w:tcPr>
          <w:p w:rsidR="004E4CF6" w:rsidRPr="002846C2" w:rsidRDefault="004E4CF6" w:rsidP="009129DA">
            <w:pPr>
              <w:rPr>
                <w:rFonts w:ascii="Arial" w:hAnsi="Arial" w:cs="Arial"/>
                <w:sz w:val="22"/>
                <w:szCs w:val="22"/>
              </w:rPr>
            </w:pPr>
            <w:r w:rsidRPr="002846C2">
              <w:rPr>
                <w:rFonts w:ascii="Arial" w:hAnsi="Arial" w:cs="Arial"/>
                <w:sz w:val="22"/>
                <w:szCs w:val="22"/>
              </w:rPr>
              <w:t>Grant rules and regulations</w:t>
            </w:r>
          </w:p>
        </w:tc>
        <w:tc>
          <w:tcPr>
            <w:tcW w:w="4590" w:type="dxa"/>
          </w:tcPr>
          <w:p w:rsidR="004E4CF6" w:rsidRPr="002846C2" w:rsidRDefault="009A1264" w:rsidP="009129DA">
            <w:pPr>
              <w:rPr>
                <w:rFonts w:ascii="Arial" w:hAnsi="Arial" w:cs="Arial"/>
                <w:sz w:val="22"/>
                <w:szCs w:val="22"/>
              </w:rPr>
            </w:pPr>
            <w:proofErr w:type="spellStart"/>
            <w:r>
              <w:rPr>
                <w:rFonts w:ascii="Arial" w:hAnsi="Arial" w:cs="Arial"/>
                <w:sz w:val="22"/>
                <w:szCs w:val="22"/>
              </w:rPr>
              <w:t>Jannet</w:t>
            </w:r>
            <w:proofErr w:type="spellEnd"/>
            <w:r>
              <w:rPr>
                <w:rFonts w:ascii="Arial" w:hAnsi="Arial" w:cs="Arial"/>
                <w:sz w:val="22"/>
                <w:szCs w:val="22"/>
              </w:rPr>
              <w:t xml:space="preserve"> </w:t>
            </w:r>
            <w:proofErr w:type="spellStart"/>
            <w:r>
              <w:rPr>
                <w:rFonts w:ascii="Arial" w:hAnsi="Arial" w:cs="Arial"/>
                <w:sz w:val="22"/>
                <w:szCs w:val="22"/>
              </w:rPr>
              <w:t>Cancino</w:t>
            </w:r>
            <w:proofErr w:type="spellEnd"/>
          </w:p>
          <w:p w:rsidR="004E4CF6" w:rsidRPr="002846C2" w:rsidRDefault="002D13DE" w:rsidP="009129DA">
            <w:pPr>
              <w:rPr>
                <w:rFonts w:ascii="Arial" w:hAnsi="Arial" w:cs="Arial"/>
                <w:sz w:val="22"/>
                <w:szCs w:val="22"/>
              </w:rPr>
            </w:pPr>
            <w:r w:rsidRPr="002846C2">
              <w:rPr>
                <w:rFonts w:ascii="Arial" w:hAnsi="Arial" w:cs="Arial"/>
                <w:sz w:val="22"/>
                <w:szCs w:val="22"/>
              </w:rPr>
              <w:t>Grants &amp; Agreements Management  Division</w:t>
            </w:r>
          </w:p>
          <w:p w:rsidR="00197085" w:rsidRPr="002846C2" w:rsidRDefault="00197085" w:rsidP="009129DA">
            <w:pPr>
              <w:rPr>
                <w:rFonts w:ascii="Arial" w:hAnsi="Arial" w:cs="Arial"/>
                <w:sz w:val="22"/>
                <w:szCs w:val="22"/>
              </w:rPr>
            </w:pPr>
            <w:r w:rsidRPr="002846C2">
              <w:rPr>
                <w:rFonts w:ascii="Arial" w:hAnsi="Arial" w:cs="Arial"/>
                <w:sz w:val="22"/>
                <w:szCs w:val="22"/>
              </w:rPr>
              <w:t>NIST</w:t>
            </w:r>
          </w:p>
          <w:p w:rsidR="004E4CF6" w:rsidRPr="002846C2" w:rsidRDefault="002D13DE" w:rsidP="009129DA">
            <w:pPr>
              <w:rPr>
                <w:rFonts w:ascii="Arial" w:hAnsi="Arial" w:cs="Arial"/>
                <w:sz w:val="22"/>
                <w:szCs w:val="22"/>
              </w:rPr>
            </w:pPr>
            <w:r w:rsidRPr="002846C2">
              <w:rPr>
                <w:rFonts w:ascii="Arial" w:hAnsi="Arial" w:cs="Arial"/>
                <w:sz w:val="22"/>
                <w:szCs w:val="22"/>
              </w:rPr>
              <w:t>Phone: 301-975-</w:t>
            </w:r>
            <w:r w:rsidR="009A1264">
              <w:rPr>
                <w:rFonts w:ascii="Arial" w:hAnsi="Arial" w:cs="Arial"/>
                <w:sz w:val="22"/>
                <w:szCs w:val="22"/>
              </w:rPr>
              <w:t>6544</w:t>
            </w:r>
          </w:p>
          <w:p w:rsidR="004E4CF6" w:rsidRPr="002846C2" w:rsidRDefault="002D13DE" w:rsidP="009129DA">
            <w:pPr>
              <w:rPr>
                <w:rFonts w:ascii="Arial" w:hAnsi="Arial" w:cs="Arial"/>
                <w:sz w:val="22"/>
                <w:szCs w:val="22"/>
              </w:rPr>
            </w:pPr>
            <w:r w:rsidRPr="002846C2">
              <w:rPr>
                <w:rFonts w:ascii="Arial" w:hAnsi="Arial" w:cs="Arial"/>
                <w:sz w:val="22"/>
                <w:szCs w:val="22"/>
              </w:rPr>
              <w:t>Fax: 301-926-6458</w:t>
            </w:r>
          </w:p>
          <w:p w:rsidR="004E4CF6" w:rsidRPr="002846C2" w:rsidRDefault="002D13DE" w:rsidP="009129DA">
            <w:pPr>
              <w:rPr>
                <w:rFonts w:ascii="Arial" w:hAnsi="Arial" w:cs="Arial"/>
                <w:sz w:val="22"/>
                <w:szCs w:val="22"/>
              </w:rPr>
            </w:pPr>
            <w:r w:rsidRPr="002846C2">
              <w:rPr>
                <w:rFonts w:ascii="Arial" w:hAnsi="Arial" w:cs="Arial"/>
                <w:sz w:val="22"/>
                <w:szCs w:val="22"/>
              </w:rPr>
              <w:t xml:space="preserve">E-mail: </w:t>
            </w:r>
            <w:hyperlink r:id="rId30" w:history="1">
              <w:r w:rsidR="009A1264">
                <w:rPr>
                  <w:rStyle w:val="Hyperlink"/>
                  <w:rFonts w:ascii="Arial" w:hAnsi="Arial" w:cs="Arial"/>
                  <w:sz w:val="22"/>
                  <w:szCs w:val="22"/>
                </w:rPr>
                <w:t>jannet.cancino@nist.gov</w:t>
              </w:r>
            </w:hyperlink>
            <w:r w:rsidR="00F73A25" w:rsidRPr="002846C2">
              <w:rPr>
                <w:rFonts w:ascii="Arial" w:hAnsi="Arial" w:cs="Arial"/>
                <w:sz w:val="22"/>
                <w:szCs w:val="22"/>
              </w:rPr>
              <w:t xml:space="preserve"> </w:t>
            </w:r>
            <w:r w:rsidR="001C2A52" w:rsidRPr="002846C2">
              <w:rPr>
                <w:rFonts w:ascii="Arial" w:hAnsi="Arial" w:cs="Arial"/>
                <w:sz w:val="22"/>
                <w:szCs w:val="22"/>
              </w:rPr>
              <w:t xml:space="preserve"> </w:t>
            </w:r>
          </w:p>
          <w:p w:rsidR="004E4CF6" w:rsidRPr="002846C2" w:rsidRDefault="004E4CF6" w:rsidP="009129DA">
            <w:pPr>
              <w:rPr>
                <w:rFonts w:ascii="Arial" w:hAnsi="Arial" w:cs="Arial"/>
                <w:sz w:val="22"/>
                <w:szCs w:val="22"/>
              </w:rPr>
            </w:pPr>
          </w:p>
        </w:tc>
      </w:tr>
    </w:tbl>
    <w:p w:rsidR="00911F01" w:rsidRPr="002846C2" w:rsidRDefault="00911F01" w:rsidP="009129DA">
      <w:pPr>
        <w:tabs>
          <w:tab w:val="left" w:pos="-120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4E4CF6" w:rsidRPr="002846C2" w:rsidRDefault="00911F01" w:rsidP="009129DA">
      <w:pPr>
        <w:tabs>
          <w:tab w:val="left" w:pos="-1200"/>
          <w:tab w:val="left" w:pos="-720"/>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u w:val="single"/>
        </w:rPr>
      </w:pPr>
      <w:r w:rsidRPr="002846C2">
        <w:rPr>
          <w:rFonts w:ascii="Arial" w:hAnsi="Arial" w:cs="Arial"/>
          <w:b/>
          <w:bCs/>
          <w:sz w:val="22"/>
          <w:szCs w:val="22"/>
        </w:rPr>
        <w:t>VIII.</w:t>
      </w:r>
      <w:r w:rsidRPr="002846C2">
        <w:rPr>
          <w:rFonts w:ascii="Arial" w:hAnsi="Arial" w:cs="Arial"/>
          <w:b/>
          <w:bCs/>
          <w:sz w:val="22"/>
          <w:szCs w:val="22"/>
        </w:rPr>
        <w:tab/>
      </w:r>
      <w:r w:rsidRPr="002846C2">
        <w:rPr>
          <w:rFonts w:ascii="Arial" w:hAnsi="Arial" w:cs="Arial"/>
          <w:b/>
          <w:bCs/>
          <w:sz w:val="22"/>
          <w:szCs w:val="22"/>
          <w:u w:val="single"/>
        </w:rPr>
        <w:t>Other Information</w:t>
      </w:r>
    </w:p>
    <w:p w:rsidR="00911F01" w:rsidRPr="002846C2" w:rsidRDefault="00911F01" w:rsidP="009129DA">
      <w:pPr>
        <w:tabs>
          <w:tab w:val="left" w:pos="-120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u w:val="single"/>
        </w:rPr>
      </w:pPr>
    </w:p>
    <w:p w:rsidR="00911F01" w:rsidRPr="002846C2" w:rsidRDefault="00911F01" w:rsidP="00F131F4">
      <w:pPr>
        <w:tabs>
          <w:tab w:val="left" w:pos="360"/>
        </w:tabs>
        <w:contextualSpacing/>
        <w:rPr>
          <w:rFonts w:ascii="Arial" w:hAnsi="Arial" w:cs="Arial"/>
          <w:b/>
          <w:bCs/>
          <w:sz w:val="22"/>
          <w:szCs w:val="22"/>
        </w:rPr>
      </w:pPr>
      <w:proofErr w:type="gramStart"/>
      <w:r w:rsidRPr="002846C2">
        <w:rPr>
          <w:rFonts w:ascii="Arial" w:hAnsi="Arial" w:cs="Arial"/>
          <w:b/>
          <w:bCs/>
          <w:sz w:val="22"/>
          <w:szCs w:val="22"/>
        </w:rPr>
        <w:t>Webinar Information Session.</w:t>
      </w:r>
      <w:proofErr w:type="gramEnd"/>
      <w:r w:rsidRPr="002846C2">
        <w:rPr>
          <w:rFonts w:ascii="Arial" w:hAnsi="Arial" w:cs="Arial"/>
          <w:b/>
          <w:bCs/>
          <w:sz w:val="22"/>
          <w:szCs w:val="22"/>
        </w:rPr>
        <w:t xml:space="preserve">  </w:t>
      </w:r>
      <w:r w:rsidRPr="002846C2">
        <w:rPr>
          <w:rFonts w:ascii="Arial" w:hAnsi="Arial" w:cs="Arial"/>
          <w:sz w:val="22"/>
          <w:szCs w:val="22"/>
        </w:rPr>
        <w:t xml:space="preserve">NIST MEP will hold an information session for organizations considering applying to this opportunity.  </w:t>
      </w:r>
      <w:r w:rsidR="00466E4D" w:rsidRPr="00466E4D">
        <w:rPr>
          <w:rFonts w:ascii="Arial" w:hAnsi="Arial" w:cs="Arial"/>
          <w:sz w:val="22"/>
          <w:szCs w:val="22"/>
        </w:rPr>
        <w:t xml:space="preserve">An information session in the form of a webinar will be held approximately 14 business days after publication in the </w:t>
      </w:r>
      <w:r w:rsidR="00466E4D" w:rsidRPr="00A81395">
        <w:rPr>
          <w:rFonts w:ascii="Arial" w:hAnsi="Arial" w:cs="Arial"/>
          <w:i/>
          <w:sz w:val="22"/>
          <w:szCs w:val="22"/>
        </w:rPr>
        <w:t>Federal Register</w:t>
      </w:r>
      <w:r w:rsidR="00466E4D" w:rsidRPr="00466E4D">
        <w:rPr>
          <w:rFonts w:ascii="Arial" w:hAnsi="Arial" w:cs="Arial"/>
          <w:sz w:val="22"/>
          <w:szCs w:val="22"/>
        </w:rPr>
        <w:t>.  The exact date and time of the webinar will be posted on the MEP website at</w:t>
      </w:r>
      <w:r w:rsidR="00466E4D">
        <w:rPr>
          <w:rFonts w:ascii="Arial" w:hAnsi="Arial" w:cs="Arial"/>
          <w:sz w:val="22"/>
          <w:szCs w:val="22"/>
        </w:rPr>
        <w:t xml:space="preserve"> </w:t>
      </w:r>
      <w:hyperlink r:id="rId31" w:history="1">
        <w:r w:rsidR="00466E4D" w:rsidRPr="00466E4D">
          <w:rPr>
            <w:rStyle w:val="Hyperlink"/>
            <w:rFonts w:ascii="Arial" w:hAnsi="Arial" w:cs="Arial"/>
            <w:sz w:val="22"/>
            <w:szCs w:val="22"/>
          </w:rPr>
          <w:t>www.nist.gov/mep</w:t>
        </w:r>
      </w:hyperlink>
      <w:r w:rsidR="00466E4D">
        <w:rPr>
          <w:rFonts w:ascii="Arial" w:hAnsi="Arial" w:cs="Arial"/>
          <w:sz w:val="22"/>
          <w:szCs w:val="22"/>
        </w:rPr>
        <w:t>.</w:t>
      </w:r>
      <w:r w:rsidRPr="002846C2">
        <w:rPr>
          <w:rFonts w:ascii="Arial" w:hAnsi="Arial" w:cs="Arial"/>
          <w:sz w:val="22"/>
          <w:szCs w:val="22"/>
        </w:rPr>
        <w:t xml:space="preserve">  </w:t>
      </w:r>
      <w:r w:rsidR="00F131F4" w:rsidRPr="002846C2">
        <w:rPr>
          <w:rFonts w:ascii="Arial" w:hAnsi="Arial" w:cs="Arial"/>
          <w:sz w:val="22"/>
          <w:szCs w:val="22"/>
        </w:rPr>
        <w:t xml:space="preserve">Organizations wishing to participate in the webinar must </w:t>
      </w:r>
      <w:r w:rsidR="00F131F4">
        <w:rPr>
          <w:rFonts w:ascii="Arial" w:hAnsi="Arial" w:cs="Arial"/>
          <w:sz w:val="22"/>
          <w:szCs w:val="22"/>
        </w:rPr>
        <w:t xml:space="preserve">sign up by contacting Diane Henderson at </w:t>
      </w:r>
      <w:hyperlink r:id="rId32" w:history="1">
        <w:r w:rsidR="00F131F4" w:rsidRPr="00EE7669">
          <w:rPr>
            <w:rStyle w:val="Hyperlink"/>
            <w:rFonts w:ascii="Arial" w:hAnsi="Arial" w:cs="Arial"/>
            <w:sz w:val="22"/>
            <w:szCs w:val="22"/>
          </w:rPr>
          <w:t>diane.henderson@nist.gov</w:t>
        </w:r>
      </w:hyperlink>
      <w:r w:rsidR="00F131F4" w:rsidRPr="002846C2">
        <w:rPr>
          <w:rFonts w:ascii="Arial" w:hAnsi="Arial" w:cs="Arial"/>
          <w:sz w:val="22"/>
          <w:szCs w:val="22"/>
        </w:rPr>
        <w:t>.</w:t>
      </w:r>
    </w:p>
    <w:p w:rsidR="000602A8" w:rsidRDefault="000602A8" w:rsidP="000602A8">
      <w:pPr>
        <w:keepNext/>
        <w:keepLines/>
        <w:spacing w:before="360"/>
        <w:outlineLvl w:val="0"/>
        <w:rPr>
          <w:rFonts w:ascii="Arial" w:hAnsi="Arial" w:cs="Arial"/>
          <w:b/>
          <w:bCs/>
          <w:color w:val="000000"/>
          <w:sz w:val="22"/>
          <w:szCs w:val="22"/>
        </w:rPr>
      </w:pPr>
      <w:bookmarkStart w:id="4" w:name="_Toc322700499"/>
    </w:p>
    <w:p w:rsidR="00CE6681" w:rsidRDefault="00CE6681">
      <w:pPr>
        <w:rPr>
          <w:rFonts w:ascii="Arial" w:hAnsi="Arial" w:cs="Arial"/>
          <w:b/>
          <w:bCs/>
          <w:color w:val="000000"/>
          <w:sz w:val="22"/>
          <w:szCs w:val="22"/>
        </w:rPr>
      </w:pPr>
      <w:r>
        <w:rPr>
          <w:rFonts w:ascii="Arial" w:hAnsi="Arial" w:cs="Arial"/>
          <w:b/>
          <w:bCs/>
          <w:color w:val="000000"/>
          <w:sz w:val="22"/>
          <w:szCs w:val="22"/>
        </w:rPr>
        <w:br w:type="page"/>
      </w:r>
    </w:p>
    <w:p w:rsidR="000602A8" w:rsidRPr="00D83BEB" w:rsidRDefault="000602A8" w:rsidP="000602A8">
      <w:pPr>
        <w:keepNext/>
        <w:keepLines/>
        <w:spacing w:before="360"/>
        <w:outlineLvl w:val="0"/>
        <w:rPr>
          <w:rFonts w:ascii="Arial" w:hAnsi="Arial" w:cs="Arial"/>
          <w:b/>
          <w:bCs/>
          <w:color w:val="000000"/>
          <w:sz w:val="22"/>
          <w:szCs w:val="22"/>
        </w:rPr>
      </w:pPr>
      <w:r w:rsidRPr="00D83BEB">
        <w:rPr>
          <w:rFonts w:ascii="Arial" w:hAnsi="Arial" w:cs="Arial"/>
          <w:b/>
          <w:bCs/>
          <w:color w:val="000000"/>
          <w:sz w:val="22"/>
          <w:szCs w:val="22"/>
        </w:rPr>
        <w:lastRenderedPageBreak/>
        <w:t xml:space="preserve">Appendix A. Representation by Corporations Regarding an Unpaid Delinquent Tax Liability or a Felony Conviction </w:t>
      </w:r>
      <w:proofErr w:type="gramStart"/>
      <w:r w:rsidRPr="00D83BEB">
        <w:rPr>
          <w:rFonts w:ascii="Arial" w:hAnsi="Arial" w:cs="Arial"/>
          <w:b/>
          <w:bCs/>
          <w:color w:val="000000"/>
          <w:sz w:val="22"/>
          <w:szCs w:val="22"/>
        </w:rPr>
        <w:t>Under</w:t>
      </w:r>
      <w:proofErr w:type="gramEnd"/>
      <w:r w:rsidRPr="00D83BEB">
        <w:rPr>
          <w:rFonts w:ascii="Arial" w:hAnsi="Arial" w:cs="Arial"/>
          <w:b/>
          <w:bCs/>
          <w:color w:val="000000"/>
          <w:sz w:val="22"/>
          <w:szCs w:val="22"/>
        </w:rPr>
        <w:t xml:space="preserve"> Any Federal Law</w:t>
      </w:r>
      <w:bookmarkEnd w:id="4"/>
    </w:p>
    <w:p w:rsidR="000602A8" w:rsidRDefault="000602A8" w:rsidP="000602A8">
      <w:pPr>
        <w:rPr>
          <w:rFonts w:ascii="Arial" w:hAnsi="Arial" w:cs="Arial"/>
          <w:sz w:val="22"/>
          <w:szCs w:val="22"/>
        </w:rPr>
      </w:pPr>
    </w:p>
    <w:p w:rsidR="000602A8" w:rsidRDefault="000602A8" w:rsidP="000602A8">
      <w:pPr>
        <w:rPr>
          <w:rFonts w:ascii="Arial" w:hAnsi="Arial" w:cs="Arial"/>
          <w:sz w:val="22"/>
          <w:szCs w:val="22"/>
        </w:rPr>
      </w:pPr>
      <w:r w:rsidRPr="00D83BEB">
        <w:rPr>
          <w:rFonts w:ascii="Arial" w:hAnsi="Arial" w:cs="Arial"/>
          <w:sz w:val="22"/>
          <w:szCs w:val="22"/>
        </w:rPr>
        <w:t xml:space="preserve">Sections 543 and 544 of Public Law 112-55 Commerce, Justice, Science, and Related Agencies Appropriations Act 2012, Title V (General Provisions) [the Act] prohibit funds made available by the Act from being used to enter into a cooperative agreement with or make a grant to any corporation that- </w:t>
      </w:r>
    </w:p>
    <w:p w:rsidR="000602A8" w:rsidRPr="00D83BEB" w:rsidRDefault="000602A8" w:rsidP="000602A8">
      <w:pPr>
        <w:rPr>
          <w:rFonts w:ascii="Arial" w:hAnsi="Arial" w:cs="Arial"/>
          <w:sz w:val="22"/>
          <w:szCs w:val="22"/>
        </w:rPr>
      </w:pPr>
    </w:p>
    <w:p w:rsidR="000602A8" w:rsidRPr="00D83BEB" w:rsidRDefault="000602A8" w:rsidP="000602A8">
      <w:pPr>
        <w:pStyle w:val="ListParagraph"/>
        <w:numPr>
          <w:ilvl w:val="0"/>
          <w:numId w:val="34"/>
        </w:numPr>
        <w:spacing w:after="240"/>
        <w:rPr>
          <w:rFonts w:ascii="Arial" w:hAnsi="Arial" w:cs="Arial"/>
          <w:sz w:val="22"/>
          <w:szCs w:val="22"/>
        </w:rPr>
      </w:pPr>
      <w:r w:rsidRPr="00D83BEB">
        <w:rPr>
          <w:rFonts w:ascii="Arial" w:hAnsi="Arial" w:cs="Arial"/>
          <w:sz w:val="22"/>
          <w:szCs w:val="22"/>
        </w:rPr>
        <w:t xml:space="preserve">Was convicted of a felony criminal violation under any Federal law within the preceding 24 months, unless any agency has considered suspension or debarment of the corporation and made a determination that this further action is not necessary to protect the interest of the Government; </w:t>
      </w:r>
      <w:r w:rsidRPr="00D83BEB">
        <w:rPr>
          <w:rFonts w:ascii="Arial" w:hAnsi="Arial" w:cs="Arial"/>
          <w:b/>
          <w:sz w:val="22"/>
          <w:szCs w:val="22"/>
        </w:rPr>
        <w:t>and/or,</w:t>
      </w:r>
      <w:r w:rsidRPr="00D83BEB">
        <w:rPr>
          <w:rFonts w:ascii="Arial" w:hAnsi="Arial" w:cs="Arial"/>
          <w:sz w:val="22"/>
          <w:szCs w:val="22"/>
        </w:rPr>
        <w:t xml:space="preserve">  </w:t>
      </w:r>
    </w:p>
    <w:p w:rsidR="000602A8" w:rsidRPr="00D83BEB" w:rsidRDefault="000602A8" w:rsidP="000602A8">
      <w:pPr>
        <w:pStyle w:val="ListParagraph"/>
        <w:numPr>
          <w:ilvl w:val="0"/>
          <w:numId w:val="34"/>
        </w:numPr>
        <w:spacing w:after="240"/>
        <w:rPr>
          <w:rFonts w:ascii="Arial" w:hAnsi="Arial" w:cs="Arial"/>
          <w:sz w:val="22"/>
          <w:szCs w:val="22"/>
        </w:rPr>
      </w:pPr>
      <w:r w:rsidRPr="00D83BEB">
        <w:rPr>
          <w:rFonts w:ascii="Arial" w:hAnsi="Arial" w:cs="Arial"/>
          <w:sz w:val="22"/>
          <w:szCs w:val="22"/>
        </w:rPr>
        <w:t xml:space="preserve">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an agency has considered suspension or debarment of the corporation and made a determination that this further action is not necessary to protect the interest of the Government.  </w:t>
      </w:r>
    </w:p>
    <w:p w:rsidR="000602A8" w:rsidRPr="00D83BEB" w:rsidRDefault="000602A8" w:rsidP="000602A8">
      <w:pPr>
        <w:rPr>
          <w:rFonts w:ascii="Arial" w:hAnsi="Arial" w:cs="Arial"/>
          <w:sz w:val="22"/>
          <w:szCs w:val="22"/>
        </w:rPr>
      </w:pPr>
      <w:r w:rsidRPr="00D83BEB">
        <w:rPr>
          <w:rFonts w:ascii="Arial" w:hAnsi="Arial" w:cs="Arial"/>
          <w:sz w:val="22"/>
          <w:szCs w:val="22"/>
          <w:u w:val="single"/>
        </w:rPr>
        <w:t>The Applicant represents that-</w:t>
      </w:r>
    </w:p>
    <w:p w:rsidR="000602A8" w:rsidRDefault="000602A8" w:rsidP="000602A8">
      <w:pPr>
        <w:rPr>
          <w:rFonts w:ascii="Arial" w:hAnsi="Arial" w:cs="Arial"/>
          <w:sz w:val="22"/>
          <w:szCs w:val="22"/>
        </w:rPr>
      </w:pPr>
    </w:p>
    <w:p w:rsidR="000602A8" w:rsidRPr="00D83BEB" w:rsidRDefault="000602A8" w:rsidP="000602A8">
      <w:pPr>
        <w:rPr>
          <w:rFonts w:ascii="Arial" w:hAnsi="Arial" w:cs="Arial"/>
          <w:b/>
          <w:sz w:val="22"/>
          <w:szCs w:val="22"/>
        </w:rPr>
      </w:pPr>
      <w:r w:rsidRPr="00D83BEB">
        <w:rPr>
          <w:rFonts w:ascii="Arial" w:hAnsi="Arial" w:cs="Arial"/>
          <w:sz w:val="22"/>
          <w:szCs w:val="22"/>
        </w:rPr>
        <w:t>It is [ ] or it is not [ ] a corporation that was convicted of a felony criminal violation under a Federal law within the preceding 24 months.</w:t>
      </w:r>
    </w:p>
    <w:p w:rsidR="000602A8" w:rsidRDefault="000602A8" w:rsidP="000602A8">
      <w:pPr>
        <w:rPr>
          <w:rFonts w:ascii="Arial" w:hAnsi="Arial" w:cs="Arial"/>
          <w:sz w:val="22"/>
          <w:szCs w:val="22"/>
        </w:rPr>
      </w:pPr>
    </w:p>
    <w:p w:rsidR="000602A8" w:rsidRPr="00D83BEB" w:rsidRDefault="000602A8" w:rsidP="000602A8">
      <w:pPr>
        <w:rPr>
          <w:rFonts w:ascii="Arial" w:hAnsi="Arial" w:cs="Arial"/>
          <w:sz w:val="22"/>
          <w:szCs w:val="22"/>
        </w:rPr>
      </w:pPr>
      <w:r w:rsidRPr="00D83BEB">
        <w:rPr>
          <w:rFonts w:ascii="Arial" w:hAnsi="Arial" w:cs="Arial"/>
          <w:sz w:val="22"/>
          <w:szCs w:val="22"/>
        </w:rPr>
        <w:t>It is [ ] or it is not [ ] a corporation that has any unpaid Federal tax liability that has been assessed , for which all judicial and administrative remedies have been exhausted or have lapsed, and that  not being paid in a timely manner pursuant to an agreements with the authority responsible for collecting the tax liability.</w:t>
      </w:r>
    </w:p>
    <w:p w:rsidR="000602A8" w:rsidRDefault="000602A8" w:rsidP="000602A8">
      <w:pPr>
        <w:rPr>
          <w:rFonts w:ascii="Arial" w:hAnsi="Arial" w:cs="Arial"/>
          <w:b/>
          <w:bCs/>
          <w:i/>
          <w:iCs/>
          <w:color w:val="000000"/>
          <w:sz w:val="22"/>
          <w:szCs w:val="22"/>
        </w:rPr>
      </w:pPr>
    </w:p>
    <w:p w:rsidR="000602A8" w:rsidRDefault="000602A8" w:rsidP="000602A8">
      <w:pPr>
        <w:rPr>
          <w:rFonts w:ascii="Arial" w:hAnsi="Arial" w:cs="Arial"/>
          <w:b/>
          <w:bCs/>
          <w:i/>
          <w:iCs/>
          <w:color w:val="000000"/>
          <w:sz w:val="22"/>
          <w:szCs w:val="22"/>
        </w:rPr>
      </w:pPr>
    </w:p>
    <w:p w:rsidR="000602A8" w:rsidRPr="00D83BEB" w:rsidRDefault="000602A8" w:rsidP="000602A8">
      <w:pPr>
        <w:rPr>
          <w:rFonts w:ascii="Arial" w:hAnsi="Arial" w:cs="Arial"/>
          <w:b/>
          <w:bCs/>
          <w:i/>
          <w:iCs/>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signature</w:t>
      </w:r>
      <w:proofErr w:type="gramEnd"/>
      <w:r w:rsidRPr="00D83BEB">
        <w:rPr>
          <w:rFonts w:ascii="Arial" w:hAnsi="Arial" w:cs="Arial"/>
          <w:b/>
          <w:bCs/>
          <w:i/>
          <w:iCs/>
          <w:color w:val="000000"/>
          <w:sz w:val="22"/>
          <w:szCs w:val="22"/>
        </w:rPr>
        <w:t xml:space="preserve"> of person who has authority to certify on behalf of the corporation]</w:t>
      </w:r>
    </w:p>
    <w:p w:rsidR="000602A8" w:rsidRPr="00D83BEB" w:rsidRDefault="000602A8" w:rsidP="000602A8">
      <w:pPr>
        <w:rPr>
          <w:rFonts w:ascii="Arial" w:hAnsi="Arial" w:cs="Arial"/>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typed</w:t>
      </w:r>
      <w:proofErr w:type="gramEnd"/>
      <w:r w:rsidRPr="00D83BEB">
        <w:rPr>
          <w:rFonts w:ascii="Arial" w:hAnsi="Arial" w:cs="Arial"/>
          <w:b/>
          <w:bCs/>
          <w:i/>
          <w:iCs/>
          <w:color w:val="000000"/>
          <w:sz w:val="22"/>
          <w:szCs w:val="22"/>
        </w:rPr>
        <w:t xml:space="preserve"> name of the signing individual]</w:t>
      </w:r>
      <w:r w:rsidRPr="00D83BEB">
        <w:rPr>
          <w:rFonts w:ascii="Arial" w:hAnsi="Arial" w:cs="Arial"/>
          <w:color w:val="000000"/>
          <w:sz w:val="22"/>
          <w:szCs w:val="22"/>
        </w:rPr>
        <w:t xml:space="preserve"> </w:t>
      </w:r>
    </w:p>
    <w:p w:rsidR="000602A8" w:rsidRPr="00D83BEB" w:rsidRDefault="000602A8" w:rsidP="000602A8">
      <w:pPr>
        <w:rPr>
          <w:rFonts w:ascii="Arial" w:hAnsi="Arial" w:cs="Arial"/>
          <w:b/>
          <w:bCs/>
          <w:i/>
          <w:iCs/>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typed</w:t>
      </w:r>
      <w:proofErr w:type="gramEnd"/>
      <w:r w:rsidRPr="00D83BEB">
        <w:rPr>
          <w:rFonts w:ascii="Arial" w:hAnsi="Arial" w:cs="Arial"/>
          <w:b/>
          <w:bCs/>
          <w:i/>
          <w:iCs/>
          <w:color w:val="000000"/>
          <w:sz w:val="22"/>
          <w:szCs w:val="22"/>
        </w:rPr>
        <w:t xml:space="preserve"> title of the signing individual]</w:t>
      </w:r>
    </w:p>
    <w:p w:rsidR="000602A8" w:rsidRPr="00D83BEB" w:rsidRDefault="000602A8" w:rsidP="000602A8">
      <w:pPr>
        <w:rPr>
          <w:rFonts w:ascii="Arial" w:hAnsi="Arial" w:cs="Arial"/>
          <w:b/>
          <w:bCs/>
          <w:i/>
          <w:iCs/>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typed</w:t>
      </w:r>
      <w:proofErr w:type="gramEnd"/>
      <w:r w:rsidRPr="00D83BEB">
        <w:rPr>
          <w:rFonts w:ascii="Arial" w:hAnsi="Arial" w:cs="Arial"/>
          <w:b/>
          <w:bCs/>
          <w:i/>
          <w:iCs/>
          <w:color w:val="000000"/>
          <w:sz w:val="22"/>
          <w:szCs w:val="22"/>
        </w:rPr>
        <w:t xml:space="preserve"> name of corporation]</w:t>
      </w:r>
    </w:p>
    <w:p w:rsidR="000602A8" w:rsidRPr="00D83BEB" w:rsidRDefault="000602A8" w:rsidP="000602A8">
      <w:pPr>
        <w:rPr>
          <w:rFonts w:ascii="Arial" w:hAnsi="Arial" w:cs="Arial"/>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typed</w:t>
      </w:r>
      <w:proofErr w:type="gramEnd"/>
      <w:r w:rsidRPr="00D83BEB">
        <w:rPr>
          <w:rFonts w:ascii="Arial" w:hAnsi="Arial" w:cs="Arial"/>
          <w:b/>
          <w:bCs/>
          <w:i/>
          <w:iCs/>
          <w:color w:val="000000"/>
          <w:sz w:val="22"/>
          <w:szCs w:val="22"/>
        </w:rPr>
        <w:t xml:space="preserve"> phone number of the signing individual]</w:t>
      </w:r>
      <w:r w:rsidRPr="00D83BEB">
        <w:rPr>
          <w:rFonts w:ascii="Arial" w:hAnsi="Arial" w:cs="Arial"/>
          <w:color w:val="000000"/>
          <w:sz w:val="22"/>
          <w:szCs w:val="22"/>
        </w:rPr>
        <w:t xml:space="preserve"> </w:t>
      </w:r>
    </w:p>
    <w:p w:rsidR="000602A8" w:rsidRPr="00D83BEB" w:rsidRDefault="000602A8" w:rsidP="000602A8">
      <w:pPr>
        <w:rPr>
          <w:rFonts w:ascii="Arial" w:hAnsi="Arial" w:cs="Arial"/>
          <w:color w:val="000000"/>
          <w:sz w:val="22"/>
          <w:szCs w:val="22"/>
        </w:rPr>
      </w:pPr>
      <w:r w:rsidRPr="00D83BEB">
        <w:rPr>
          <w:rFonts w:ascii="Arial" w:hAnsi="Arial" w:cs="Arial"/>
          <w:b/>
          <w:bCs/>
          <w:i/>
          <w:iCs/>
          <w:color w:val="000000"/>
          <w:sz w:val="22"/>
          <w:szCs w:val="22"/>
        </w:rPr>
        <w:t>[</w:t>
      </w:r>
      <w:proofErr w:type="gramStart"/>
      <w:r w:rsidRPr="00D83BEB">
        <w:rPr>
          <w:rFonts w:ascii="Arial" w:hAnsi="Arial" w:cs="Arial"/>
          <w:b/>
          <w:bCs/>
          <w:i/>
          <w:iCs/>
          <w:color w:val="000000"/>
          <w:sz w:val="22"/>
          <w:szCs w:val="22"/>
        </w:rPr>
        <w:t>typed</w:t>
      </w:r>
      <w:proofErr w:type="gramEnd"/>
      <w:r w:rsidRPr="00D83BEB">
        <w:rPr>
          <w:rFonts w:ascii="Arial" w:hAnsi="Arial" w:cs="Arial"/>
          <w:b/>
          <w:bCs/>
          <w:i/>
          <w:iCs/>
          <w:color w:val="000000"/>
          <w:sz w:val="22"/>
          <w:szCs w:val="22"/>
        </w:rPr>
        <w:t xml:space="preserve"> email address of the signing individual]</w:t>
      </w:r>
    </w:p>
    <w:p w:rsidR="000602A8" w:rsidRPr="00D83BEB" w:rsidRDefault="000602A8" w:rsidP="000602A8">
      <w:pPr>
        <w:rPr>
          <w:rFonts w:ascii="Arial" w:hAnsi="Arial" w:cs="Arial"/>
          <w:color w:val="000000"/>
          <w:sz w:val="22"/>
          <w:szCs w:val="22"/>
        </w:rPr>
      </w:pPr>
    </w:p>
    <w:p w:rsidR="000602A8" w:rsidRPr="00D83BEB" w:rsidRDefault="000602A8" w:rsidP="000602A8">
      <w:pPr>
        <w:rPr>
          <w:rFonts w:ascii="Arial" w:hAnsi="Arial" w:cs="Arial"/>
          <w:color w:val="000000"/>
          <w:sz w:val="22"/>
          <w:szCs w:val="22"/>
        </w:rPr>
      </w:pPr>
      <w:r w:rsidRPr="00D83BEB">
        <w:rPr>
          <w:rFonts w:ascii="Arial" w:hAnsi="Arial" w:cs="Arial"/>
          <w:color w:val="000000"/>
          <w:sz w:val="22"/>
          <w:szCs w:val="22"/>
        </w:rPr>
        <w:t>_____________________</w:t>
      </w:r>
    </w:p>
    <w:p w:rsidR="000602A8" w:rsidRPr="00D83BEB" w:rsidRDefault="000602A8" w:rsidP="000602A8">
      <w:pPr>
        <w:rPr>
          <w:rFonts w:ascii="Arial" w:hAnsi="Arial" w:cs="Arial"/>
          <w:sz w:val="22"/>
          <w:szCs w:val="22"/>
        </w:rPr>
      </w:pPr>
    </w:p>
    <w:p w:rsidR="00911F01" w:rsidRPr="000602A8" w:rsidRDefault="00911F01" w:rsidP="009129DA">
      <w:pPr>
        <w:tabs>
          <w:tab w:val="left" w:pos="-120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sectPr w:rsidR="00911F01" w:rsidRPr="000602A8" w:rsidSect="00725FC5">
      <w:foot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FA" w:rsidRDefault="007918FA">
      <w:r>
        <w:separator/>
      </w:r>
    </w:p>
  </w:endnote>
  <w:endnote w:type="continuationSeparator" w:id="0">
    <w:p w:rsidR="007918FA" w:rsidRDefault="0079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laybill">
    <w:panose1 w:val="040506030A06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8C2" w:rsidRDefault="008A2B77" w:rsidP="00634BA8">
    <w:pPr>
      <w:pStyle w:val="Footer"/>
      <w:framePr w:wrap="auto" w:vAnchor="text" w:hAnchor="margin" w:xAlign="center" w:y="1"/>
      <w:rPr>
        <w:rStyle w:val="PageNumber"/>
        <w:rFonts w:cs="Times"/>
      </w:rPr>
    </w:pPr>
    <w:r>
      <w:rPr>
        <w:rStyle w:val="PageNumber"/>
        <w:rFonts w:cs="Times"/>
      </w:rPr>
      <w:fldChar w:fldCharType="begin"/>
    </w:r>
    <w:r w:rsidR="004308C2">
      <w:rPr>
        <w:rStyle w:val="PageNumber"/>
        <w:rFonts w:cs="Times"/>
      </w:rPr>
      <w:instrText xml:space="preserve">PAGE  </w:instrText>
    </w:r>
    <w:r>
      <w:rPr>
        <w:rStyle w:val="PageNumber"/>
        <w:rFonts w:cs="Times"/>
      </w:rPr>
      <w:fldChar w:fldCharType="separate"/>
    </w:r>
    <w:r w:rsidR="00123FDE">
      <w:rPr>
        <w:rStyle w:val="PageNumber"/>
        <w:rFonts w:cs="Times"/>
        <w:noProof/>
      </w:rPr>
      <w:t>10</w:t>
    </w:r>
    <w:r>
      <w:rPr>
        <w:rStyle w:val="PageNumber"/>
        <w:rFonts w:cs="Times"/>
      </w:rPr>
      <w:fldChar w:fldCharType="end"/>
    </w:r>
  </w:p>
  <w:p w:rsidR="004308C2" w:rsidRDefault="0043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FA" w:rsidRDefault="007918FA">
      <w:r>
        <w:separator/>
      </w:r>
    </w:p>
  </w:footnote>
  <w:footnote w:type="continuationSeparator" w:id="0">
    <w:p w:rsidR="007918FA" w:rsidRDefault="00791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A7312"/>
    <w:multiLevelType w:val="hybridMultilevel"/>
    <w:tmpl w:val="F89F60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D22FA"/>
    <w:multiLevelType w:val="hybridMultilevel"/>
    <w:tmpl w:val="316458EE"/>
    <w:lvl w:ilvl="0" w:tplc="2722CD4C">
      <w:start w:val="1"/>
      <w:numFmt w:val="lowerLetter"/>
      <w:lvlText w:val="(%1)"/>
      <w:lvlJc w:val="left"/>
      <w:pPr>
        <w:ind w:left="1440" w:hanging="360"/>
      </w:pPr>
      <w:rPr>
        <w:rFonts w:ascii="Arial" w:eastAsia="Calibri" w:hAnsi="Arial" w:cs="Arial" w:hint="default"/>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04D51046"/>
    <w:multiLevelType w:val="hybridMultilevel"/>
    <w:tmpl w:val="1AFC852A"/>
    <w:lvl w:ilvl="0" w:tplc="76A07AB6">
      <w:start w:val="3"/>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D59AE"/>
    <w:multiLevelType w:val="hybridMultilevel"/>
    <w:tmpl w:val="C8D66A9A"/>
    <w:lvl w:ilvl="0" w:tplc="0AE203AE">
      <w:start w:val="1"/>
      <w:numFmt w:val="decimal"/>
      <w:lvlText w:val="(%1)"/>
      <w:lvlJc w:val="left"/>
      <w:pPr>
        <w:ind w:left="1080" w:hanging="360"/>
      </w:pPr>
      <w:rPr>
        <w:rFonts w:ascii="Arial" w:eastAsia="Calibri" w:hAnsi="Arial" w:cs="Arial" w:hint="default"/>
        <w:b/>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4">
    <w:nsid w:val="0792172E"/>
    <w:multiLevelType w:val="hybridMultilevel"/>
    <w:tmpl w:val="61B60290"/>
    <w:lvl w:ilvl="0" w:tplc="D1729754">
      <w:start w:val="1"/>
      <w:numFmt w:val="lowerLetter"/>
      <w:lvlText w:val="%1."/>
      <w:lvlJc w:val="left"/>
      <w:pPr>
        <w:ind w:left="720" w:hanging="360"/>
      </w:pPr>
      <w:rPr>
        <w:rFonts w:hint="default"/>
        <w:b/>
        <w:i w:val="0"/>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
    <w:nsid w:val="07A56EA7"/>
    <w:multiLevelType w:val="hybridMultilevel"/>
    <w:tmpl w:val="232840D4"/>
    <w:lvl w:ilvl="0" w:tplc="2318DACE">
      <w:start w:val="1"/>
      <w:numFmt w:val="decimal"/>
      <w:lvlText w:val="%1."/>
      <w:lvlJc w:val="left"/>
      <w:pPr>
        <w:tabs>
          <w:tab w:val="num" w:pos="360"/>
        </w:tabs>
        <w:ind w:left="360" w:hanging="360"/>
      </w:pPr>
      <w:rPr>
        <w:rFonts w:cs="Times New Roman" w:hint="default"/>
      </w:rPr>
    </w:lvl>
    <w:lvl w:ilvl="1" w:tplc="B24491B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0E14967"/>
    <w:multiLevelType w:val="hybridMultilevel"/>
    <w:tmpl w:val="7EE48FB0"/>
    <w:lvl w:ilvl="0" w:tplc="F8E61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46753D"/>
    <w:multiLevelType w:val="hybridMultilevel"/>
    <w:tmpl w:val="0852AD72"/>
    <w:lvl w:ilvl="0" w:tplc="9182B49A">
      <w:start w:val="1"/>
      <w:numFmt w:val="decimal"/>
      <w:lvlText w:val="(%1)"/>
      <w:lvlJc w:val="left"/>
      <w:pPr>
        <w:ind w:left="360" w:hanging="360"/>
      </w:pPr>
      <w:rPr>
        <w:rFonts w:ascii="Arial" w:eastAsia="Calibri" w:hAnsi="Arial" w:cs="Arial" w:hint="default"/>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14E011E4"/>
    <w:multiLevelType w:val="hybridMultilevel"/>
    <w:tmpl w:val="91027B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1F105196"/>
    <w:multiLevelType w:val="hybridMultilevel"/>
    <w:tmpl w:val="CA1C11C0"/>
    <w:lvl w:ilvl="0" w:tplc="36F0067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D85D34"/>
    <w:multiLevelType w:val="hybridMultilevel"/>
    <w:tmpl w:val="E474BA78"/>
    <w:lvl w:ilvl="0" w:tplc="27D099C4">
      <w:start w:val="1"/>
      <w:numFmt w:val="lowerLetter"/>
      <w:lvlText w:val="%1."/>
      <w:lvlJc w:val="left"/>
      <w:pPr>
        <w:ind w:left="360" w:hanging="360"/>
      </w:pPr>
      <w:rPr>
        <w:rFonts w:cs="Times New Roman" w:hint="default"/>
        <w:b/>
        <w:i w:val="0"/>
        <w:iCs w:val="0"/>
      </w:rPr>
    </w:lvl>
    <w:lvl w:ilvl="1" w:tplc="04090019">
      <w:start w:val="1"/>
      <w:numFmt w:val="lowerLetter"/>
      <w:lvlText w:val="%2."/>
      <w:lvlJc w:val="left"/>
      <w:pPr>
        <w:ind w:left="360" w:hanging="360"/>
      </w:pPr>
      <w:rPr>
        <w:rFonts w:cs="Times New Roman" w:hint="default"/>
      </w:rPr>
    </w:lvl>
    <w:lvl w:ilvl="2" w:tplc="9182B49A">
      <w:start w:val="1"/>
      <w:numFmt w:val="decimal"/>
      <w:lvlText w:val="(%3)"/>
      <w:lvlJc w:val="left"/>
      <w:pPr>
        <w:ind w:left="1080" w:hanging="360"/>
      </w:pPr>
      <w:rPr>
        <w:rFonts w:ascii="Arial" w:eastAsia="Calibri" w:hAnsi="Arial" w:cs="Arial" w:hint="default"/>
        <w:b/>
        <w:i w:val="0"/>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1">
    <w:nsid w:val="30BE32C1"/>
    <w:multiLevelType w:val="hybridMultilevel"/>
    <w:tmpl w:val="AD0C50A4"/>
    <w:lvl w:ilvl="0" w:tplc="14DA480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370A7"/>
    <w:multiLevelType w:val="multilevel"/>
    <w:tmpl w:val="BFB2ADF0"/>
    <w:lvl w:ilvl="0">
      <w:start w:val="7"/>
      <w:numFmt w:val="upperRoman"/>
      <w:lvlText w:val="%1."/>
      <w:lvlJc w:val="left"/>
      <w:pPr>
        <w:ind w:left="0" w:firstLine="0"/>
      </w:pPr>
      <w:rPr>
        <w:rFonts w:hint="default"/>
      </w:rPr>
    </w:lvl>
    <w:lvl w:ilvl="1">
      <w:start w:val="3"/>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198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nsid w:val="39F35CE7"/>
    <w:multiLevelType w:val="hybridMultilevel"/>
    <w:tmpl w:val="82BA79EC"/>
    <w:lvl w:ilvl="0" w:tplc="71DED1A0">
      <w:start w:val="3"/>
      <w:numFmt w:val="decimal"/>
      <w:lvlText w:val="%1."/>
      <w:lvlJc w:val="left"/>
      <w:pPr>
        <w:tabs>
          <w:tab w:val="num" w:pos="720"/>
        </w:tabs>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90BFC"/>
    <w:multiLevelType w:val="hybridMultilevel"/>
    <w:tmpl w:val="F47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7E38DD"/>
    <w:multiLevelType w:val="hybridMultilevel"/>
    <w:tmpl w:val="6F6AB07C"/>
    <w:lvl w:ilvl="0" w:tplc="67EC36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B30E01"/>
    <w:multiLevelType w:val="hybridMultilevel"/>
    <w:tmpl w:val="E48C589A"/>
    <w:lvl w:ilvl="0" w:tplc="9396794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B6186"/>
    <w:multiLevelType w:val="hybridMultilevel"/>
    <w:tmpl w:val="99FE43A4"/>
    <w:lvl w:ilvl="0" w:tplc="44C0E316">
      <w:start w:val="1"/>
      <w:numFmt w:val="lowerRoman"/>
      <w:lvlText w:val="%1."/>
      <w:lvlJc w:val="right"/>
      <w:pPr>
        <w:ind w:left="2520" w:hanging="360"/>
      </w:pPr>
      <w:rPr>
        <w:rFonts w:hint="default"/>
        <w:b w:val="0"/>
        <w:i w:val="0"/>
        <w:sz w:val="24"/>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8">
    <w:nsid w:val="522055BA"/>
    <w:multiLevelType w:val="hybridMultilevel"/>
    <w:tmpl w:val="7A5A62FC"/>
    <w:lvl w:ilvl="0" w:tplc="D79C36D4">
      <w:start w:val="1"/>
      <w:numFmt w:val="lowerLetter"/>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760A4"/>
    <w:multiLevelType w:val="hybridMultilevel"/>
    <w:tmpl w:val="77CC2F2E"/>
    <w:lvl w:ilvl="0" w:tplc="06F404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73DF4"/>
    <w:multiLevelType w:val="hybridMultilevel"/>
    <w:tmpl w:val="FF3E8F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544984"/>
    <w:multiLevelType w:val="hybridMultilevel"/>
    <w:tmpl w:val="34A03D56"/>
    <w:lvl w:ilvl="0" w:tplc="DF762D3C">
      <w:numFmt w:val="bullet"/>
      <w:lvlText w:val="-"/>
      <w:lvlJc w:val="left"/>
      <w:pPr>
        <w:tabs>
          <w:tab w:val="num" w:pos="720"/>
        </w:tabs>
        <w:ind w:left="720" w:hanging="360"/>
      </w:pPr>
      <w:rPr>
        <w:rFonts w:ascii="Times New Roman" w:eastAsia="Times New Roman" w:hAnsi="Times New Roman" w:hint="default"/>
      </w:rPr>
    </w:lvl>
    <w:lvl w:ilvl="1" w:tplc="DF762D3C">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5605344"/>
    <w:multiLevelType w:val="hybridMultilevel"/>
    <w:tmpl w:val="67581D32"/>
    <w:lvl w:ilvl="0" w:tplc="825A5CD2">
      <w:start w:val="1"/>
      <w:numFmt w:val="decimal"/>
      <w:lvlText w:val="%1."/>
      <w:lvlJc w:val="left"/>
      <w:pPr>
        <w:tabs>
          <w:tab w:val="num" w:pos="720"/>
        </w:tabs>
        <w:ind w:left="720" w:hanging="360"/>
      </w:pPr>
      <w:rPr>
        <w:rFonts w:cs="Times New Roman" w:hint="default"/>
        <w:b/>
        <w:bCs/>
        <w:i w:val="0"/>
        <w:iCs w:val="0"/>
        <w:sz w:val="22"/>
        <w:szCs w:val="22"/>
      </w:rPr>
    </w:lvl>
    <w:lvl w:ilvl="1" w:tplc="E924BB26">
      <w:start w:val="1"/>
      <w:numFmt w:val="low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2E863EA">
      <w:start w:val="1"/>
      <w:numFmt w:val="decimal"/>
      <w:lvlText w:val="(%4)"/>
      <w:lvlJc w:val="left"/>
      <w:pPr>
        <w:tabs>
          <w:tab w:val="num" w:pos="2880"/>
        </w:tabs>
        <w:ind w:left="2880" w:hanging="360"/>
      </w:pPr>
      <w:rPr>
        <w:rFonts w:cs="Times New Roman" w:hint="default"/>
      </w:rPr>
    </w:lvl>
    <w:lvl w:ilvl="4" w:tplc="B77A7A1A">
      <w:start w:val="4"/>
      <w:numFmt w:val="decimal"/>
      <w:lvlText w:val="%5"/>
      <w:lvlJc w:val="left"/>
      <w:pPr>
        <w:ind w:left="3600" w:hanging="360"/>
      </w:pPr>
      <w:rPr>
        <w:rFonts w:cs="Times New Roman" w:hint="default"/>
        <w:b/>
        <w:bCs/>
        <w:i/>
        <w:iCs/>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5FA6CFE"/>
    <w:multiLevelType w:val="hybridMultilevel"/>
    <w:tmpl w:val="C1101A04"/>
    <w:lvl w:ilvl="0" w:tplc="A4D03ADA">
      <w:start w:val="7"/>
      <w:numFmt w:val="decimal"/>
      <w:lvlText w:val="(%1)"/>
      <w:lvlJc w:val="left"/>
      <w:pPr>
        <w:ind w:left="1440" w:hanging="360"/>
      </w:pPr>
      <w:rPr>
        <w:rFonts w:ascii="Arial" w:eastAsia="Calibri" w:hAnsi="Arial" w:cs="Arial" w:hint="default"/>
      </w:rPr>
    </w:lvl>
    <w:lvl w:ilvl="1" w:tplc="76D0976C">
      <w:start w:val="1"/>
      <w:numFmt w:val="lowerLetter"/>
      <w:lvlText w:val="(%2)"/>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03326"/>
    <w:multiLevelType w:val="hybridMultilevel"/>
    <w:tmpl w:val="EA9E3196"/>
    <w:lvl w:ilvl="0" w:tplc="CDACEA08">
      <w:start w:val="2"/>
      <w:numFmt w:val="lowerLetter"/>
      <w:lvlText w:val="%1."/>
      <w:lvlJc w:val="left"/>
      <w:pPr>
        <w:ind w:left="1080" w:hanging="360"/>
      </w:pPr>
      <w:rPr>
        <w:rFonts w:cs="Times New Roman"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133A7"/>
    <w:multiLevelType w:val="hybridMultilevel"/>
    <w:tmpl w:val="C92A0772"/>
    <w:lvl w:ilvl="0" w:tplc="243688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10010"/>
    <w:multiLevelType w:val="hybridMultilevel"/>
    <w:tmpl w:val="E44E2304"/>
    <w:lvl w:ilvl="0" w:tplc="D1A099F2">
      <w:start w:val="1"/>
      <w:numFmt w:val="decimal"/>
      <w:lvlText w:val="(%1)"/>
      <w:lvlJc w:val="left"/>
      <w:pPr>
        <w:ind w:left="360" w:hanging="360"/>
      </w:pPr>
      <w:rPr>
        <w:rFonts w:ascii="Arial" w:eastAsia="Calibri" w:hAnsi="Arial" w:cs="Arial" w:hint="default"/>
        <w:b/>
        <w:i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27">
    <w:nsid w:val="6E73122B"/>
    <w:multiLevelType w:val="hybridMultilevel"/>
    <w:tmpl w:val="DDACD410"/>
    <w:lvl w:ilvl="0" w:tplc="2230D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4317A"/>
    <w:multiLevelType w:val="hybridMultilevel"/>
    <w:tmpl w:val="A0A2F890"/>
    <w:lvl w:ilvl="0" w:tplc="74380FE6">
      <w:start w:val="2"/>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F4D218F"/>
    <w:multiLevelType w:val="hybridMultilevel"/>
    <w:tmpl w:val="B4F6B07A"/>
    <w:lvl w:ilvl="0" w:tplc="04090001">
      <w:start w:val="1"/>
      <w:numFmt w:val="bullet"/>
      <w:lvlText w:val=""/>
      <w:lvlJc w:val="left"/>
      <w:pPr>
        <w:tabs>
          <w:tab w:val="num" w:pos="720"/>
        </w:tabs>
        <w:ind w:left="720" w:hanging="360"/>
      </w:pPr>
      <w:rPr>
        <w:rFonts w:ascii="Symbol" w:hAnsi="Symbol" w:hint="default"/>
      </w:rPr>
    </w:lvl>
    <w:lvl w:ilvl="1" w:tplc="DF762D3C">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7401ADD"/>
    <w:multiLevelType w:val="hybridMultilevel"/>
    <w:tmpl w:val="64B639D2"/>
    <w:lvl w:ilvl="0" w:tplc="F8E61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166B64"/>
    <w:multiLevelType w:val="hybridMultilevel"/>
    <w:tmpl w:val="FD02B7C8"/>
    <w:lvl w:ilvl="0" w:tplc="F8E61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A006E"/>
    <w:multiLevelType w:val="hybridMultilevel"/>
    <w:tmpl w:val="55589218"/>
    <w:lvl w:ilvl="0" w:tplc="D1A099F2">
      <w:start w:val="1"/>
      <w:numFmt w:val="decimal"/>
      <w:lvlText w:val="(%1)"/>
      <w:lvlJc w:val="left"/>
      <w:pPr>
        <w:ind w:left="720" w:hanging="360"/>
      </w:pPr>
      <w:rPr>
        <w:rFonts w:ascii="Arial" w:eastAsia="Calibri" w:hAnsi="Arial" w:cs="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AEB6B67"/>
    <w:multiLevelType w:val="hybridMultilevel"/>
    <w:tmpl w:val="4F002D14"/>
    <w:lvl w:ilvl="0" w:tplc="7FAEA1CE">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
  </w:num>
  <w:num w:numId="3">
    <w:abstractNumId w:val="22"/>
  </w:num>
  <w:num w:numId="4">
    <w:abstractNumId w:val="5"/>
  </w:num>
  <w:num w:numId="5">
    <w:abstractNumId w:val="21"/>
  </w:num>
  <w:num w:numId="6">
    <w:abstractNumId w:val="26"/>
  </w:num>
  <w:num w:numId="7">
    <w:abstractNumId w:val="7"/>
  </w:num>
  <w:num w:numId="8">
    <w:abstractNumId w:val="10"/>
  </w:num>
  <w:num w:numId="9">
    <w:abstractNumId w:val="4"/>
  </w:num>
  <w:num w:numId="10">
    <w:abstractNumId w:val="3"/>
  </w:num>
  <w:num w:numId="11">
    <w:abstractNumId w:val="25"/>
  </w:num>
  <w:num w:numId="12">
    <w:abstractNumId w:val="2"/>
  </w:num>
  <w:num w:numId="13">
    <w:abstractNumId w:val="9"/>
  </w:num>
  <w:num w:numId="14">
    <w:abstractNumId w:val="6"/>
  </w:num>
  <w:num w:numId="15">
    <w:abstractNumId w:val="1"/>
  </w:num>
  <w:num w:numId="16">
    <w:abstractNumId w:val="17"/>
  </w:num>
  <w:num w:numId="17">
    <w:abstractNumId w:val="27"/>
  </w:num>
  <w:num w:numId="18">
    <w:abstractNumId w:val="16"/>
  </w:num>
  <w:num w:numId="19">
    <w:abstractNumId w:val="30"/>
  </w:num>
  <w:num w:numId="20">
    <w:abstractNumId w:val="11"/>
  </w:num>
  <w:num w:numId="21">
    <w:abstractNumId w:val="28"/>
  </w:num>
  <w:num w:numId="22">
    <w:abstractNumId w:val="31"/>
  </w:num>
  <w:num w:numId="23">
    <w:abstractNumId w:val="13"/>
  </w:num>
  <w:num w:numId="24">
    <w:abstractNumId w:val="15"/>
  </w:num>
  <w:num w:numId="25">
    <w:abstractNumId w:val="19"/>
  </w:num>
  <w:num w:numId="26">
    <w:abstractNumId w:val="23"/>
  </w:num>
  <w:num w:numId="27">
    <w:abstractNumId w:val="18"/>
  </w:num>
  <w:num w:numId="28">
    <w:abstractNumId w:val="33"/>
  </w:num>
  <w:num w:numId="29">
    <w:abstractNumId w:val="24"/>
  </w:num>
  <w:num w:numId="30">
    <w:abstractNumId w:val="14"/>
  </w:num>
  <w:num w:numId="31">
    <w:abstractNumId w:val="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0B"/>
    <w:rsid w:val="0000237B"/>
    <w:rsid w:val="00004CE2"/>
    <w:rsid w:val="00005A83"/>
    <w:rsid w:val="0000768C"/>
    <w:rsid w:val="000115D7"/>
    <w:rsid w:val="00011773"/>
    <w:rsid w:val="00012613"/>
    <w:rsid w:val="00013A86"/>
    <w:rsid w:val="00014A9C"/>
    <w:rsid w:val="00015ED8"/>
    <w:rsid w:val="00017C7C"/>
    <w:rsid w:val="000210DC"/>
    <w:rsid w:val="00021989"/>
    <w:rsid w:val="00021FBA"/>
    <w:rsid w:val="000252EA"/>
    <w:rsid w:val="000276A0"/>
    <w:rsid w:val="00033C64"/>
    <w:rsid w:val="00033F30"/>
    <w:rsid w:val="00034184"/>
    <w:rsid w:val="0003570F"/>
    <w:rsid w:val="0003629B"/>
    <w:rsid w:val="00036B6D"/>
    <w:rsid w:val="000373FE"/>
    <w:rsid w:val="000407B4"/>
    <w:rsid w:val="00042002"/>
    <w:rsid w:val="000428C9"/>
    <w:rsid w:val="00043316"/>
    <w:rsid w:val="00045508"/>
    <w:rsid w:val="000459B1"/>
    <w:rsid w:val="0005181D"/>
    <w:rsid w:val="000527AD"/>
    <w:rsid w:val="00053F5C"/>
    <w:rsid w:val="00054023"/>
    <w:rsid w:val="00057FCD"/>
    <w:rsid w:val="000602A8"/>
    <w:rsid w:val="000612E2"/>
    <w:rsid w:val="00067055"/>
    <w:rsid w:val="00067E55"/>
    <w:rsid w:val="00070B4C"/>
    <w:rsid w:val="00071479"/>
    <w:rsid w:val="000724C2"/>
    <w:rsid w:val="000730BB"/>
    <w:rsid w:val="00073ABF"/>
    <w:rsid w:val="00073BA0"/>
    <w:rsid w:val="000741A0"/>
    <w:rsid w:val="00074D68"/>
    <w:rsid w:val="00077AC3"/>
    <w:rsid w:val="0008310D"/>
    <w:rsid w:val="00083AD8"/>
    <w:rsid w:val="00084EF1"/>
    <w:rsid w:val="00091616"/>
    <w:rsid w:val="00092729"/>
    <w:rsid w:val="00092CBF"/>
    <w:rsid w:val="0009386C"/>
    <w:rsid w:val="00094757"/>
    <w:rsid w:val="000948F4"/>
    <w:rsid w:val="000961A8"/>
    <w:rsid w:val="000977E8"/>
    <w:rsid w:val="000A2DE7"/>
    <w:rsid w:val="000A4131"/>
    <w:rsid w:val="000A58A6"/>
    <w:rsid w:val="000A5E8C"/>
    <w:rsid w:val="000A7405"/>
    <w:rsid w:val="000B1808"/>
    <w:rsid w:val="000B19CB"/>
    <w:rsid w:val="000B2C9F"/>
    <w:rsid w:val="000B2E22"/>
    <w:rsid w:val="000B3EDB"/>
    <w:rsid w:val="000B4D02"/>
    <w:rsid w:val="000B578B"/>
    <w:rsid w:val="000B7621"/>
    <w:rsid w:val="000C0507"/>
    <w:rsid w:val="000C2705"/>
    <w:rsid w:val="000C2E13"/>
    <w:rsid w:val="000C322F"/>
    <w:rsid w:val="000C42F7"/>
    <w:rsid w:val="000C4BEE"/>
    <w:rsid w:val="000C4C33"/>
    <w:rsid w:val="000C518F"/>
    <w:rsid w:val="000C5271"/>
    <w:rsid w:val="000C7E85"/>
    <w:rsid w:val="000D0539"/>
    <w:rsid w:val="000D1914"/>
    <w:rsid w:val="000D27FB"/>
    <w:rsid w:val="000D3278"/>
    <w:rsid w:val="000D4B9F"/>
    <w:rsid w:val="000D56F7"/>
    <w:rsid w:val="000D7810"/>
    <w:rsid w:val="000D7A13"/>
    <w:rsid w:val="000E01D5"/>
    <w:rsid w:val="000E17F6"/>
    <w:rsid w:val="000E28C3"/>
    <w:rsid w:val="000E345B"/>
    <w:rsid w:val="000E71DE"/>
    <w:rsid w:val="000F2CB9"/>
    <w:rsid w:val="000F58E9"/>
    <w:rsid w:val="00100C1E"/>
    <w:rsid w:val="001021AF"/>
    <w:rsid w:val="001023BB"/>
    <w:rsid w:val="00102AD9"/>
    <w:rsid w:val="0011167D"/>
    <w:rsid w:val="001119DB"/>
    <w:rsid w:val="0011246B"/>
    <w:rsid w:val="0011328D"/>
    <w:rsid w:val="00113B13"/>
    <w:rsid w:val="00113DD7"/>
    <w:rsid w:val="0011767D"/>
    <w:rsid w:val="001176F9"/>
    <w:rsid w:val="0011775B"/>
    <w:rsid w:val="001177F3"/>
    <w:rsid w:val="00117F17"/>
    <w:rsid w:val="00121CB2"/>
    <w:rsid w:val="00122171"/>
    <w:rsid w:val="001227D0"/>
    <w:rsid w:val="00123B0F"/>
    <w:rsid w:val="00123FDE"/>
    <w:rsid w:val="00125461"/>
    <w:rsid w:val="00125F5D"/>
    <w:rsid w:val="001261FC"/>
    <w:rsid w:val="0012667C"/>
    <w:rsid w:val="00126D9F"/>
    <w:rsid w:val="0012733F"/>
    <w:rsid w:val="0013345E"/>
    <w:rsid w:val="00133D1B"/>
    <w:rsid w:val="00137631"/>
    <w:rsid w:val="00137818"/>
    <w:rsid w:val="00141551"/>
    <w:rsid w:val="00141A39"/>
    <w:rsid w:val="0014495C"/>
    <w:rsid w:val="001452F9"/>
    <w:rsid w:val="0014534E"/>
    <w:rsid w:val="0014737D"/>
    <w:rsid w:val="001503A2"/>
    <w:rsid w:val="0015073F"/>
    <w:rsid w:val="00151EA8"/>
    <w:rsid w:val="001524D9"/>
    <w:rsid w:val="001530FD"/>
    <w:rsid w:val="00154121"/>
    <w:rsid w:val="00155B8D"/>
    <w:rsid w:val="00155E8C"/>
    <w:rsid w:val="00156E50"/>
    <w:rsid w:val="00160492"/>
    <w:rsid w:val="0016197E"/>
    <w:rsid w:val="001628FA"/>
    <w:rsid w:val="00163D41"/>
    <w:rsid w:val="00165AA4"/>
    <w:rsid w:val="00167463"/>
    <w:rsid w:val="00171B08"/>
    <w:rsid w:val="00176396"/>
    <w:rsid w:val="001800DA"/>
    <w:rsid w:val="00181A92"/>
    <w:rsid w:val="00181AE3"/>
    <w:rsid w:val="00187B2C"/>
    <w:rsid w:val="0019032A"/>
    <w:rsid w:val="001904F5"/>
    <w:rsid w:val="00190B3B"/>
    <w:rsid w:val="00191DA1"/>
    <w:rsid w:val="00194EE2"/>
    <w:rsid w:val="0019531E"/>
    <w:rsid w:val="00196E4A"/>
    <w:rsid w:val="00197085"/>
    <w:rsid w:val="001A051A"/>
    <w:rsid w:val="001A05C5"/>
    <w:rsid w:val="001A0C6F"/>
    <w:rsid w:val="001A1A42"/>
    <w:rsid w:val="001A2455"/>
    <w:rsid w:val="001A458D"/>
    <w:rsid w:val="001A5C10"/>
    <w:rsid w:val="001A6EA4"/>
    <w:rsid w:val="001A7F27"/>
    <w:rsid w:val="001B0DAC"/>
    <w:rsid w:val="001B120A"/>
    <w:rsid w:val="001B3734"/>
    <w:rsid w:val="001B4591"/>
    <w:rsid w:val="001B55CC"/>
    <w:rsid w:val="001B67A1"/>
    <w:rsid w:val="001B70A0"/>
    <w:rsid w:val="001B7782"/>
    <w:rsid w:val="001C2A52"/>
    <w:rsid w:val="001C4AD6"/>
    <w:rsid w:val="001C6F9D"/>
    <w:rsid w:val="001C7508"/>
    <w:rsid w:val="001C7DC2"/>
    <w:rsid w:val="001D072E"/>
    <w:rsid w:val="001D1F89"/>
    <w:rsid w:val="001D24D0"/>
    <w:rsid w:val="001D30F6"/>
    <w:rsid w:val="001D4423"/>
    <w:rsid w:val="001D44EB"/>
    <w:rsid w:val="001D5CAC"/>
    <w:rsid w:val="001D69F3"/>
    <w:rsid w:val="001D79C0"/>
    <w:rsid w:val="001E056D"/>
    <w:rsid w:val="001E17CB"/>
    <w:rsid w:val="001E3CA4"/>
    <w:rsid w:val="001E3EF9"/>
    <w:rsid w:val="001E3F13"/>
    <w:rsid w:val="001E453A"/>
    <w:rsid w:val="001E568D"/>
    <w:rsid w:val="001E5C23"/>
    <w:rsid w:val="001E5C56"/>
    <w:rsid w:val="001E6D9C"/>
    <w:rsid w:val="001F0472"/>
    <w:rsid w:val="001F348E"/>
    <w:rsid w:val="001F3F9E"/>
    <w:rsid w:val="001F485E"/>
    <w:rsid w:val="001F5EA9"/>
    <w:rsid w:val="001F7F51"/>
    <w:rsid w:val="00201A75"/>
    <w:rsid w:val="00202262"/>
    <w:rsid w:val="002036A6"/>
    <w:rsid w:val="002044F7"/>
    <w:rsid w:val="00205CBF"/>
    <w:rsid w:val="00207318"/>
    <w:rsid w:val="00207B0A"/>
    <w:rsid w:val="00211BA6"/>
    <w:rsid w:val="002177D0"/>
    <w:rsid w:val="00217F5D"/>
    <w:rsid w:val="00217F98"/>
    <w:rsid w:val="00221837"/>
    <w:rsid w:val="00222858"/>
    <w:rsid w:val="00222888"/>
    <w:rsid w:val="0022294B"/>
    <w:rsid w:val="002232D2"/>
    <w:rsid w:val="00223850"/>
    <w:rsid w:val="002256D3"/>
    <w:rsid w:val="002261D6"/>
    <w:rsid w:val="00226A32"/>
    <w:rsid w:val="00227ADC"/>
    <w:rsid w:val="00233364"/>
    <w:rsid w:val="0023693F"/>
    <w:rsid w:val="0023789E"/>
    <w:rsid w:val="002401A4"/>
    <w:rsid w:val="00240E51"/>
    <w:rsid w:val="00244932"/>
    <w:rsid w:val="0024662E"/>
    <w:rsid w:val="00250815"/>
    <w:rsid w:val="002509EE"/>
    <w:rsid w:val="00250EC2"/>
    <w:rsid w:val="00251913"/>
    <w:rsid w:val="00251B3F"/>
    <w:rsid w:val="002524F0"/>
    <w:rsid w:val="002546F5"/>
    <w:rsid w:val="00255D5C"/>
    <w:rsid w:val="00260AF4"/>
    <w:rsid w:val="00260C6F"/>
    <w:rsid w:val="002636E7"/>
    <w:rsid w:val="00264669"/>
    <w:rsid w:val="002702CE"/>
    <w:rsid w:val="0027038C"/>
    <w:rsid w:val="002751CF"/>
    <w:rsid w:val="00275A1B"/>
    <w:rsid w:val="002804E0"/>
    <w:rsid w:val="00280D87"/>
    <w:rsid w:val="0028319B"/>
    <w:rsid w:val="00283AC6"/>
    <w:rsid w:val="002846C2"/>
    <w:rsid w:val="002857AC"/>
    <w:rsid w:val="00290E37"/>
    <w:rsid w:val="002916FA"/>
    <w:rsid w:val="00291AFD"/>
    <w:rsid w:val="00291D7B"/>
    <w:rsid w:val="0029370B"/>
    <w:rsid w:val="00293776"/>
    <w:rsid w:val="002937F2"/>
    <w:rsid w:val="002959FD"/>
    <w:rsid w:val="002A0F89"/>
    <w:rsid w:val="002A4F8E"/>
    <w:rsid w:val="002A4FB0"/>
    <w:rsid w:val="002A64D7"/>
    <w:rsid w:val="002B495B"/>
    <w:rsid w:val="002B5820"/>
    <w:rsid w:val="002C19BF"/>
    <w:rsid w:val="002C1E46"/>
    <w:rsid w:val="002C24AC"/>
    <w:rsid w:val="002C2561"/>
    <w:rsid w:val="002C2647"/>
    <w:rsid w:val="002C500E"/>
    <w:rsid w:val="002C7D1D"/>
    <w:rsid w:val="002D0C7D"/>
    <w:rsid w:val="002D0EFB"/>
    <w:rsid w:val="002D13DE"/>
    <w:rsid w:val="002D1778"/>
    <w:rsid w:val="002D3278"/>
    <w:rsid w:val="002D524D"/>
    <w:rsid w:val="002E0545"/>
    <w:rsid w:val="002E1EB3"/>
    <w:rsid w:val="002E2E9B"/>
    <w:rsid w:val="002E4BA6"/>
    <w:rsid w:val="002E6325"/>
    <w:rsid w:val="002E7D9E"/>
    <w:rsid w:val="002F0ED6"/>
    <w:rsid w:val="002F128C"/>
    <w:rsid w:val="002F1305"/>
    <w:rsid w:val="002F1AD6"/>
    <w:rsid w:val="002F1CD0"/>
    <w:rsid w:val="002F277C"/>
    <w:rsid w:val="002F2AB1"/>
    <w:rsid w:val="002F3B63"/>
    <w:rsid w:val="002F3E45"/>
    <w:rsid w:val="002F5F47"/>
    <w:rsid w:val="002F6274"/>
    <w:rsid w:val="002F659E"/>
    <w:rsid w:val="002F773E"/>
    <w:rsid w:val="00302A99"/>
    <w:rsid w:val="00304EDF"/>
    <w:rsid w:val="0030518C"/>
    <w:rsid w:val="0030609F"/>
    <w:rsid w:val="00307954"/>
    <w:rsid w:val="003104B2"/>
    <w:rsid w:val="003105CA"/>
    <w:rsid w:val="00312E52"/>
    <w:rsid w:val="00313884"/>
    <w:rsid w:val="00313CAF"/>
    <w:rsid w:val="00314B2F"/>
    <w:rsid w:val="0031556F"/>
    <w:rsid w:val="00316D87"/>
    <w:rsid w:val="0032270B"/>
    <w:rsid w:val="00323106"/>
    <w:rsid w:val="003233FD"/>
    <w:rsid w:val="00323C18"/>
    <w:rsid w:val="00325470"/>
    <w:rsid w:val="00326363"/>
    <w:rsid w:val="00327C19"/>
    <w:rsid w:val="003313CE"/>
    <w:rsid w:val="00331D88"/>
    <w:rsid w:val="00332E27"/>
    <w:rsid w:val="003331F8"/>
    <w:rsid w:val="00335FEA"/>
    <w:rsid w:val="003364AD"/>
    <w:rsid w:val="00336D2C"/>
    <w:rsid w:val="00337226"/>
    <w:rsid w:val="00341839"/>
    <w:rsid w:val="003420E4"/>
    <w:rsid w:val="003423F1"/>
    <w:rsid w:val="00342EB4"/>
    <w:rsid w:val="00344D7C"/>
    <w:rsid w:val="00347741"/>
    <w:rsid w:val="00353BA9"/>
    <w:rsid w:val="00354853"/>
    <w:rsid w:val="00355248"/>
    <w:rsid w:val="00360986"/>
    <w:rsid w:val="00362664"/>
    <w:rsid w:val="0036311F"/>
    <w:rsid w:val="00364D47"/>
    <w:rsid w:val="003668AD"/>
    <w:rsid w:val="00366FB5"/>
    <w:rsid w:val="0037082E"/>
    <w:rsid w:val="00370BD6"/>
    <w:rsid w:val="00371F61"/>
    <w:rsid w:val="0037677F"/>
    <w:rsid w:val="00376F8C"/>
    <w:rsid w:val="00377EA3"/>
    <w:rsid w:val="0038040C"/>
    <w:rsid w:val="00382FDB"/>
    <w:rsid w:val="003841F5"/>
    <w:rsid w:val="00384AA2"/>
    <w:rsid w:val="0038559A"/>
    <w:rsid w:val="00386D92"/>
    <w:rsid w:val="003920AE"/>
    <w:rsid w:val="0039245B"/>
    <w:rsid w:val="003924B2"/>
    <w:rsid w:val="003926E3"/>
    <w:rsid w:val="0039310F"/>
    <w:rsid w:val="00393FDE"/>
    <w:rsid w:val="00395B26"/>
    <w:rsid w:val="003A36B4"/>
    <w:rsid w:val="003A5884"/>
    <w:rsid w:val="003A620A"/>
    <w:rsid w:val="003A67E0"/>
    <w:rsid w:val="003A7518"/>
    <w:rsid w:val="003B1706"/>
    <w:rsid w:val="003B2B52"/>
    <w:rsid w:val="003B2F10"/>
    <w:rsid w:val="003B319D"/>
    <w:rsid w:val="003B5B8D"/>
    <w:rsid w:val="003C1244"/>
    <w:rsid w:val="003C27AF"/>
    <w:rsid w:val="003C2C83"/>
    <w:rsid w:val="003C379F"/>
    <w:rsid w:val="003C3880"/>
    <w:rsid w:val="003C3D8C"/>
    <w:rsid w:val="003C5725"/>
    <w:rsid w:val="003D0A23"/>
    <w:rsid w:val="003D169C"/>
    <w:rsid w:val="003D444C"/>
    <w:rsid w:val="003D50B8"/>
    <w:rsid w:val="003D6E6E"/>
    <w:rsid w:val="003E2E16"/>
    <w:rsid w:val="003E7E39"/>
    <w:rsid w:val="003F44D7"/>
    <w:rsid w:val="003F4805"/>
    <w:rsid w:val="003F5D20"/>
    <w:rsid w:val="003F67B2"/>
    <w:rsid w:val="00402AB1"/>
    <w:rsid w:val="0040300A"/>
    <w:rsid w:val="00403067"/>
    <w:rsid w:val="00412959"/>
    <w:rsid w:val="00412997"/>
    <w:rsid w:val="00413232"/>
    <w:rsid w:val="00413B9A"/>
    <w:rsid w:val="004167D9"/>
    <w:rsid w:val="00416B4E"/>
    <w:rsid w:val="00421739"/>
    <w:rsid w:val="00421833"/>
    <w:rsid w:val="0042312A"/>
    <w:rsid w:val="00423952"/>
    <w:rsid w:val="00426111"/>
    <w:rsid w:val="00426BE6"/>
    <w:rsid w:val="00426E06"/>
    <w:rsid w:val="00427008"/>
    <w:rsid w:val="00427185"/>
    <w:rsid w:val="00427327"/>
    <w:rsid w:val="00430616"/>
    <w:rsid w:val="004308C2"/>
    <w:rsid w:val="00431D0E"/>
    <w:rsid w:val="004330F1"/>
    <w:rsid w:val="00433879"/>
    <w:rsid w:val="004341B4"/>
    <w:rsid w:val="00435D68"/>
    <w:rsid w:val="004403B4"/>
    <w:rsid w:val="004525C2"/>
    <w:rsid w:val="00453D4C"/>
    <w:rsid w:val="004541AA"/>
    <w:rsid w:val="00454FF3"/>
    <w:rsid w:val="004556AF"/>
    <w:rsid w:val="00455EA9"/>
    <w:rsid w:val="0046043B"/>
    <w:rsid w:val="0046161D"/>
    <w:rsid w:val="00461DF6"/>
    <w:rsid w:val="0046437A"/>
    <w:rsid w:val="004645F0"/>
    <w:rsid w:val="00464C1C"/>
    <w:rsid w:val="00465065"/>
    <w:rsid w:val="00466E4D"/>
    <w:rsid w:val="00467279"/>
    <w:rsid w:val="0046765F"/>
    <w:rsid w:val="00470488"/>
    <w:rsid w:val="004717F3"/>
    <w:rsid w:val="00472C9B"/>
    <w:rsid w:val="00474473"/>
    <w:rsid w:val="00474C90"/>
    <w:rsid w:val="004811C8"/>
    <w:rsid w:val="004819F6"/>
    <w:rsid w:val="00482625"/>
    <w:rsid w:val="00483864"/>
    <w:rsid w:val="00485571"/>
    <w:rsid w:val="00486D3B"/>
    <w:rsid w:val="004919E9"/>
    <w:rsid w:val="0049379C"/>
    <w:rsid w:val="004954CB"/>
    <w:rsid w:val="0049674C"/>
    <w:rsid w:val="00496DA3"/>
    <w:rsid w:val="004A02EA"/>
    <w:rsid w:val="004A0F27"/>
    <w:rsid w:val="004A34AD"/>
    <w:rsid w:val="004A5BF4"/>
    <w:rsid w:val="004B0216"/>
    <w:rsid w:val="004B1994"/>
    <w:rsid w:val="004B24D5"/>
    <w:rsid w:val="004B3B40"/>
    <w:rsid w:val="004B55DC"/>
    <w:rsid w:val="004B726F"/>
    <w:rsid w:val="004C0A79"/>
    <w:rsid w:val="004C1F9E"/>
    <w:rsid w:val="004C2837"/>
    <w:rsid w:val="004C2C86"/>
    <w:rsid w:val="004C3BFB"/>
    <w:rsid w:val="004C4E31"/>
    <w:rsid w:val="004C5E17"/>
    <w:rsid w:val="004D0AE8"/>
    <w:rsid w:val="004D27FF"/>
    <w:rsid w:val="004D2E5F"/>
    <w:rsid w:val="004D4E9B"/>
    <w:rsid w:val="004D63C6"/>
    <w:rsid w:val="004E2408"/>
    <w:rsid w:val="004E3801"/>
    <w:rsid w:val="004E4CF6"/>
    <w:rsid w:val="004E4E58"/>
    <w:rsid w:val="004E569D"/>
    <w:rsid w:val="004E5C71"/>
    <w:rsid w:val="004E5CC3"/>
    <w:rsid w:val="004E5F32"/>
    <w:rsid w:val="004E615D"/>
    <w:rsid w:val="004F103C"/>
    <w:rsid w:val="004F2CE3"/>
    <w:rsid w:val="004F3423"/>
    <w:rsid w:val="004F458C"/>
    <w:rsid w:val="004F47BF"/>
    <w:rsid w:val="004F4A56"/>
    <w:rsid w:val="004F5218"/>
    <w:rsid w:val="004F5CB5"/>
    <w:rsid w:val="004F6E89"/>
    <w:rsid w:val="004F7DDE"/>
    <w:rsid w:val="005007F3"/>
    <w:rsid w:val="00500994"/>
    <w:rsid w:val="00501404"/>
    <w:rsid w:val="005079AC"/>
    <w:rsid w:val="005079EE"/>
    <w:rsid w:val="00507F6D"/>
    <w:rsid w:val="00510E29"/>
    <w:rsid w:val="00512AA6"/>
    <w:rsid w:val="00515BA4"/>
    <w:rsid w:val="005163B8"/>
    <w:rsid w:val="00516624"/>
    <w:rsid w:val="00520A34"/>
    <w:rsid w:val="00520FB1"/>
    <w:rsid w:val="00521108"/>
    <w:rsid w:val="00521766"/>
    <w:rsid w:val="005232FB"/>
    <w:rsid w:val="00523555"/>
    <w:rsid w:val="00523B7E"/>
    <w:rsid w:val="00527142"/>
    <w:rsid w:val="005278C6"/>
    <w:rsid w:val="00527A14"/>
    <w:rsid w:val="00527B5F"/>
    <w:rsid w:val="00530165"/>
    <w:rsid w:val="00530172"/>
    <w:rsid w:val="0053084C"/>
    <w:rsid w:val="00532C28"/>
    <w:rsid w:val="00532FE4"/>
    <w:rsid w:val="00533B2C"/>
    <w:rsid w:val="005418E0"/>
    <w:rsid w:val="005429F7"/>
    <w:rsid w:val="00543FC3"/>
    <w:rsid w:val="0054409D"/>
    <w:rsid w:val="00544417"/>
    <w:rsid w:val="005446A2"/>
    <w:rsid w:val="005477CF"/>
    <w:rsid w:val="00547D3A"/>
    <w:rsid w:val="00547F31"/>
    <w:rsid w:val="00550AE5"/>
    <w:rsid w:val="00551917"/>
    <w:rsid w:val="00556A6B"/>
    <w:rsid w:val="00560993"/>
    <w:rsid w:val="00560D5A"/>
    <w:rsid w:val="005637D1"/>
    <w:rsid w:val="00563D4A"/>
    <w:rsid w:val="00566146"/>
    <w:rsid w:val="0057012B"/>
    <w:rsid w:val="00570C99"/>
    <w:rsid w:val="005737B5"/>
    <w:rsid w:val="00573874"/>
    <w:rsid w:val="0057439C"/>
    <w:rsid w:val="005748A6"/>
    <w:rsid w:val="00576A45"/>
    <w:rsid w:val="0058048B"/>
    <w:rsid w:val="00582C00"/>
    <w:rsid w:val="00584C86"/>
    <w:rsid w:val="00586FF9"/>
    <w:rsid w:val="00590C71"/>
    <w:rsid w:val="0059153B"/>
    <w:rsid w:val="00592FC4"/>
    <w:rsid w:val="005930F8"/>
    <w:rsid w:val="00594790"/>
    <w:rsid w:val="00594F2A"/>
    <w:rsid w:val="0059736C"/>
    <w:rsid w:val="005A0399"/>
    <w:rsid w:val="005A13DB"/>
    <w:rsid w:val="005A16F7"/>
    <w:rsid w:val="005A2224"/>
    <w:rsid w:val="005A4C9C"/>
    <w:rsid w:val="005A4CCD"/>
    <w:rsid w:val="005A6CF8"/>
    <w:rsid w:val="005B268D"/>
    <w:rsid w:val="005B43DA"/>
    <w:rsid w:val="005B54D7"/>
    <w:rsid w:val="005B7584"/>
    <w:rsid w:val="005B7C9C"/>
    <w:rsid w:val="005C4DF3"/>
    <w:rsid w:val="005C6BDC"/>
    <w:rsid w:val="005C71FD"/>
    <w:rsid w:val="005C74AA"/>
    <w:rsid w:val="005D17B6"/>
    <w:rsid w:val="005D1E70"/>
    <w:rsid w:val="005D3418"/>
    <w:rsid w:val="005D3A35"/>
    <w:rsid w:val="005D4B91"/>
    <w:rsid w:val="005D6212"/>
    <w:rsid w:val="005D659C"/>
    <w:rsid w:val="005D66D7"/>
    <w:rsid w:val="005D6B61"/>
    <w:rsid w:val="005E1596"/>
    <w:rsid w:val="005E426F"/>
    <w:rsid w:val="005E559C"/>
    <w:rsid w:val="005E6C4D"/>
    <w:rsid w:val="005E75AC"/>
    <w:rsid w:val="005F5BA1"/>
    <w:rsid w:val="0060235C"/>
    <w:rsid w:val="00602C74"/>
    <w:rsid w:val="006048CB"/>
    <w:rsid w:val="00604A41"/>
    <w:rsid w:val="0061040C"/>
    <w:rsid w:val="00610A0F"/>
    <w:rsid w:val="00611008"/>
    <w:rsid w:val="006115BC"/>
    <w:rsid w:val="00612EF4"/>
    <w:rsid w:val="006145BA"/>
    <w:rsid w:val="00614B87"/>
    <w:rsid w:val="0062492E"/>
    <w:rsid w:val="00624F48"/>
    <w:rsid w:val="0062588F"/>
    <w:rsid w:val="00625B0B"/>
    <w:rsid w:val="0063047B"/>
    <w:rsid w:val="00631487"/>
    <w:rsid w:val="00634BA8"/>
    <w:rsid w:val="0063694E"/>
    <w:rsid w:val="00636A34"/>
    <w:rsid w:val="00640747"/>
    <w:rsid w:val="0064546F"/>
    <w:rsid w:val="00646ED8"/>
    <w:rsid w:val="006515F3"/>
    <w:rsid w:val="00653BA3"/>
    <w:rsid w:val="006544E6"/>
    <w:rsid w:val="00657214"/>
    <w:rsid w:val="0065768B"/>
    <w:rsid w:val="00660B9D"/>
    <w:rsid w:val="00662332"/>
    <w:rsid w:val="0066310D"/>
    <w:rsid w:val="00663427"/>
    <w:rsid w:val="00664083"/>
    <w:rsid w:val="00665ABA"/>
    <w:rsid w:val="00665AE0"/>
    <w:rsid w:val="00667621"/>
    <w:rsid w:val="00667F39"/>
    <w:rsid w:val="00670D1E"/>
    <w:rsid w:val="006713CF"/>
    <w:rsid w:val="00671576"/>
    <w:rsid w:val="0067268B"/>
    <w:rsid w:val="006738A8"/>
    <w:rsid w:val="00673E4F"/>
    <w:rsid w:val="00674204"/>
    <w:rsid w:val="00674892"/>
    <w:rsid w:val="00675237"/>
    <w:rsid w:val="00677C40"/>
    <w:rsid w:val="00682277"/>
    <w:rsid w:val="006822CD"/>
    <w:rsid w:val="00682746"/>
    <w:rsid w:val="00684AA7"/>
    <w:rsid w:val="00685BAA"/>
    <w:rsid w:val="0068628B"/>
    <w:rsid w:val="006905A7"/>
    <w:rsid w:val="00690D0A"/>
    <w:rsid w:val="0069181C"/>
    <w:rsid w:val="0069561D"/>
    <w:rsid w:val="00697F53"/>
    <w:rsid w:val="006A02E4"/>
    <w:rsid w:val="006A3AF8"/>
    <w:rsid w:val="006A4AF0"/>
    <w:rsid w:val="006A544C"/>
    <w:rsid w:val="006A658E"/>
    <w:rsid w:val="006A6CFF"/>
    <w:rsid w:val="006B064F"/>
    <w:rsid w:val="006B0787"/>
    <w:rsid w:val="006B0B1C"/>
    <w:rsid w:val="006B1344"/>
    <w:rsid w:val="006B1CA8"/>
    <w:rsid w:val="006B1CC6"/>
    <w:rsid w:val="006B33F7"/>
    <w:rsid w:val="006B371D"/>
    <w:rsid w:val="006B38FE"/>
    <w:rsid w:val="006B4861"/>
    <w:rsid w:val="006B4DF9"/>
    <w:rsid w:val="006B57B5"/>
    <w:rsid w:val="006C06F6"/>
    <w:rsid w:val="006C186C"/>
    <w:rsid w:val="006C5D32"/>
    <w:rsid w:val="006C6357"/>
    <w:rsid w:val="006C66D2"/>
    <w:rsid w:val="006D2C46"/>
    <w:rsid w:val="006D3025"/>
    <w:rsid w:val="006D3BCB"/>
    <w:rsid w:val="006D42B8"/>
    <w:rsid w:val="006D46E3"/>
    <w:rsid w:val="006D4F1F"/>
    <w:rsid w:val="006D54BC"/>
    <w:rsid w:val="006E0BCA"/>
    <w:rsid w:val="006E112A"/>
    <w:rsid w:val="006E2756"/>
    <w:rsid w:val="006E2A4F"/>
    <w:rsid w:val="006E3036"/>
    <w:rsid w:val="006E3EE4"/>
    <w:rsid w:val="006E5EDB"/>
    <w:rsid w:val="006E6E80"/>
    <w:rsid w:val="006F0462"/>
    <w:rsid w:val="006F4A22"/>
    <w:rsid w:val="006F4E1D"/>
    <w:rsid w:val="00700308"/>
    <w:rsid w:val="0070154A"/>
    <w:rsid w:val="0070190E"/>
    <w:rsid w:val="00702F5A"/>
    <w:rsid w:val="0070365B"/>
    <w:rsid w:val="007055D9"/>
    <w:rsid w:val="007104F8"/>
    <w:rsid w:val="0071329C"/>
    <w:rsid w:val="0071761F"/>
    <w:rsid w:val="00717BA9"/>
    <w:rsid w:val="00722D97"/>
    <w:rsid w:val="0072381F"/>
    <w:rsid w:val="00724758"/>
    <w:rsid w:val="00724D3D"/>
    <w:rsid w:val="00725713"/>
    <w:rsid w:val="00725FC5"/>
    <w:rsid w:val="0073000A"/>
    <w:rsid w:val="007317A0"/>
    <w:rsid w:val="00731EB0"/>
    <w:rsid w:val="007325AA"/>
    <w:rsid w:val="007332A9"/>
    <w:rsid w:val="007332E9"/>
    <w:rsid w:val="007369DF"/>
    <w:rsid w:val="007379EB"/>
    <w:rsid w:val="00737C75"/>
    <w:rsid w:val="00740213"/>
    <w:rsid w:val="00740CFD"/>
    <w:rsid w:val="007415C1"/>
    <w:rsid w:val="0074267E"/>
    <w:rsid w:val="0075048F"/>
    <w:rsid w:val="007506B3"/>
    <w:rsid w:val="007524A1"/>
    <w:rsid w:val="00754285"/>
    <w:rsid w:val="00755060"/>
    <w:rsid w:val="007558A4"/>
    <w:rsid w:val="00755A8F"/>
    <w:rsid w:val="007561AF"/>
    <w:rsid w:val="00756B45"/>
    <w:rsid w:val="007577A1"/>
    <w:rsid w:val="0076142B"/>
    <w:rsid w:val="00761D92"/>
    <w:rsid w:val="00762A8D"/>
    <w:rsid w:val="00763A59"/>
    <w:rsid w:val="00764ADB"/>
    <w:rsid w:val="007656D7"/>
    <w:rsid w:val="007669C5"/>
    <w:rsid w:val="00770BB1"/>
    <w:rsid w:val="00774D01"/>
    <w:rsid w:val="00780132"/>
    <w:rsid w:val="0078137C"/>
    <w:rsid w:val="0078193F"/>
    <w:rsid w:val="007835D8"/>
    <w:rsid w:val="007847F2"/>
    <w:rsid w:val="00786684"/>
    <w:rsid w:val="00787251"/>
    <w:rsid w:val="00790553"/>
    <w:rsid w:val="007905AB"/>
    <w:rsid w:val="007918FA"/>
    <w:rsid w:val="00792938"/>
    <w:rsid w:val="007943D7"/>
    <w:rsid w:val="007954C7"/>
    <w:rsid w:val="00797834"/>
    <w:rsid w:val="007A1C27"/>
    <w:rsid w:val="007A41E0"/>
    <w:rsid w:val="007A50D8"/>
    <w:rsid w:val="007A7472"/>
    <w:rsid w:val="007A76DE"/>
    <w:rsid w:val="007A7946"/>
    <w:rsid w:val="007B10DF"/>
    <w:rsid w:val="007B3CD9"/>
    <w:rsid w:val="007B606C"/>
    <w:rsid w:val="007C2930"/>
    <w:rsid w:val="007C3486"/>
    <w:rsid w:val="007C3E82"/>
    <w:rsid w:val="007C41AB"/>
    <w:rsid w:val="007C421E"/>
    <w:rsid w:val="007C4F91"/>
    <w:rsid w:val="007C7073"/>
    <w:rsid w:val="007C7923"/>
    <w:rsid w:val="007C79B9"/>
    <w:rsid w:val="007D0742"/>
    <w:rsid w:val="007D15C9"/>
    <w:rsid w:val="007D15D4"/>
    <w:rsid w:val="007D17FE"/>
    <w:rsid w:val="007D317D"/>
    <w:rsid w:val="007D38A9"/>
    <w:rsid w:val="007D3C50"/>
    <w:rsid w:val="007D5623"/>
    <w:rsid w:val="007E0E0D"/>
    <w:rsid w:val="007E4275"/>
    <w:rsid w:val="007E4575"/>
    <w:rsid w:val="007E4EF2"/>
    <w:rsid w:val="007E59C9"/>
    <w:rsid w:val="007E5AF6"/>
    <w:rsid w:val="007E631A"/>
    <w:rsid w:val="007E796C"/>
    <w:rsid w:val="007F2A70"/>
    <w:rsid w:val="007F395C"/>
    <w:rsid w:val="007F3AA5"/>
    <w:rsid w:val="007F575C"/>
    <w:rsid w:val="007F6980"/>
    <w:rsid w:val="007F7AFA"/>
    <w:rsid w:val="00800E53"/>
    <w:rsid w:val="00801245"/>
    <w:rsid w:val="00801546"/>
    <w:rsid w:val="008015A3"/>
    <w:rsid w:val="00801C21"/>
    <w:rsid w:val="008022A6"/>
    <w:rsid w:val="00803CB5"/>
    <w:rsid w:val="008073E5"/>
    <w:rsid w:val="008104BF"/>
    <w:rsid w:val="0081419E"/>
    <w:rsid w:val="008163A7"/>
    <w:rsid w:val="00817112"/>
    <w:rsid w:val="00820592"/>
    <w:rsid w:val="00822607"/>
    <w:rsid w:val="00825981"/>
    <w:rsid w:val="008264E1"/>
    <w:rsid w:val="0082684E"/>
    <w:rsid w:val="0083176B"/>
    <w:rsid w:val="00832470"/>
    <w:rsid w:val="0083618C"/>
    <w:rsid w:val="008364E8"/>
    <w:rsid w:val="00840678"/>
    <w:rsid w:val="00840E7F"/>
    <w:rsid w:val="008432F6"/>
    <w:rsid w:val="00845768"/>
    <w:rsid w:val="008461CE"/>
    <w:rsid w:val="00847FB9"/>
    <w:rsid w:val="00851205"/>
    <w:rsid w:val="0085247F"/>
    <w:rsid w:val="00853AC6"/>
    <w:rsid w:val="00853B23"/>
    <w:rsid w:val="0085583D"/>
    <w:rsid w:val="00856C0F"/>
    <w:rsid w:val="00857361"/>
    <w:rsid w:val="008577A9"/>
    <w:rsid w:val="00860082"/>
    <w:rsid w:val="00860492"/>
    <w:rsid w:val="00860DEE"/>
    <w:rsid w:val="008628AD"/>
    <w:rsid w:val="00862EDF"/>
    <w:rsid w:val="00864076"/>
    <w:rsid w:val="0086526B"/>
    <w:rsid w:val="008719B9"/>
    <w:rsid w:val="008728A8"/>
    <w:rsid w:val="00874643"/>
    <w:rsid w:val="00874F79"/>
    <w:rsid w:val="00876F68"/>
    <w:rsid w:val="008775ED"/>
    <w:rsid w:val="00877684"/>
    <w:rsid w:val="00877953"/>
    <w:rsid w:val="00881D11"/>
    <w:rsid w:val="00882396"/>
    <w:rsid w:val="00882607"/>
    <w:rsid w:val="00883093"/>
    <w:rsid w:val="00883D82"/>
    <w:rsid w:val="008869EE"/>
    <w:rsid w:val="00886C5A"/>
    <w:rsid w:val="00887541"/>
    <w:rsid w:val="00887B97"/>
    <w:rsid w:val="00887F5A"/>
    <w:rsid w:val="00890467"/>
    <w:rsid w:val="00893C7F"/>
    <w:rsid w:val="008A0253"/>
    <w:rsid w:val="008A29E7"/>
    <w:rsid w:val="008A2B77"/>
    <w:rsid w:val="008A5013"/>
    <w:rsid w:val="008A6A28"/>
    <w:rsid w:val="008A6BFE"/>
    <w:rsid w:val="008B11D9"/>
    <w:rsid w:val="008B191B"/>
    <w:rsid w:val="008B1F46"/>
    <w:rsid w:val="008B3897"/>
    <w:rsid w:val="008B4BC1"/>
    <w:rsid w:val="008B6083"/>
    <w:rsid w:val="008B7DA0"/>
    <w:rsid w:val="008C085A"/>
    <w:rsid w:val="008C1547"/>
    <w:rsid w:val="008C2633"/>
    <w:rsid w:val="008C3C42"/>
    <w:rsid w:val="008C3F1E"/>
    <w:rsid w:val="008C40EE"/>
    <w:rsid w:val="008C482E"/>
    <w:rsid w:val="008C4BAA"/>
    <w:rsid w:val="008C5FA9"/>
    <w:rsid w:val="008C691F"/>
    <w:rsid w:val="008C75D2"/>
    <w:rsid w:val="008D0A34"/>
    <w:rsid w:val="008D0EC5"/>
    <w:rsid w:val="008D23AE"/>
    <w:rsid w:val="008D27BC"/>
    <w:rsid w:val="008D3DF4"/>
    <w:rsid w:val="008D6A05"/>
    <w:rsid w:val="008D6BF8"/>
    <w:rsid w:val="008D6E58"/>
    <w:rsid w:val="008E06B3"/>
    <w:rsid w:val="008E3244"/>
    <w:rsid w:val="008E6996"/>
    <w:rsid w:val="008F02B5"/>
    <w:rsid w:val="008F2C5D"/>
    <w:rsid w:val="008F4876"/>
    <w:rsid w:val="008F4890"/>
    <w:rsid w:val="008F5965"/>
    <w:rsid w:val="008F6319"/>
    <w:rsid w:val="00901217"/>
    <w:rsid w:val="009012A4"/>
    <w:rsid w:val="00903E77"/>
    <w:rsid w:val="0090502E"/>
    <w:rsid w:val="00905E60"/>
    <w:rsid w:val="0090618E"/>
    <w:rsid w:val="00907712"/>
    <w:rsid w:val="00911F01"/>
    <w:rsid w:val="009129DA"/>
    <w:rsid w:val="009173FE"/>
    <w:rsid w:val="00917D06"/>
    <w:rsid w:val="00922B41"/>
    <w:rsid w:val="0092607E"/>
    <w:rsid w:val="0092617D"/>
    <w:rsid w:val="00926C10"/>
    <w:rsid w:val="0092726A"/>
    <w:rsid w:val="00927FC0"/>
    <w:rsid w:val="00930626"/>
    <w:rsid w:val="0093189F"/>
    <w:rsid w:val="00931A80"/>
    <w:rsid w:val="00933E89"/>
    <w:rsid w:val="00934FE6"/>
    <w:rsid w:val="00935177"/>
    <w:rsid w:val="009366D0"/>
    <w:rsid w:val="00937A5E"/>
    <w:rsid w:val="009406D4"/>
    <w:rsid w:val="00941111"/>
    <w:rsid w:val="009418C6"/>
    <w:rsid w:val="00943D08"/>
    <w:rsid w:val="00943E28"/>
    <w:rsid w:val="009479D3"/>
    <w:rsid w:val="00947CEE"/>
    <w:rsid w:val="00950D2D"/>
    <w:rsid w:val="00950D8C"/>
    <w:rsid w:val="00951665"/>
    <w:rsid w:val="00952EAC"/>
    <w:rsid w:val="009608A0"/>
    <w:rsid w:val="00961721"/>
    <w:rsid w:val="00963836"/>
    <w:rsid w:val="00967968"/>
    <w:rsid w:val="00970EB0"/>
    <w:rsid w:val="00971AB1"/>
    <w:rsid w:val="0097203D"/>
    <w:rsid w:val="00975734"/>
    <w:rsid w:val="009761E0"/>
    <w:rsid w:val="00977DF8"/>
    <w:rsid w:val="00981534"/>
    <w:rsid w:val="00982067"/>
    <w:rsid w:val="0098478A"/>
    <w:rsid w:val="00985B74"/>
    <w:rsid w:val="00985CA2"/>
    <w:rsid w:val="00987B25"/>
    <w:rsid w:val="00987BFB"/>
    <w:rsid w:val="00990925"/>
    <w:rsid w:val="0099161E"/>
    <w:rsid w:val="009942FF"/>
    <w:rsid w:val="00996267"/>
    <w:rsid w:val="00997C27"/>
    <w:rsid w:val="009A03B8"/>
    <w:rsid w:val="009A1264"/>
    <w:rsid w:val="009A1630"/>
    <w:rsid w:val="009A49F9"/>
    <w:rsid w:val="009A5AB4"/>
    <w:rsid w:val="009A62C6"/>
    <w:rsid w:val="009A7F0B"/>
    <w:rsid w:val="009B020C"/>
    <w:rsid w:val="009B038F"/>
    <w:rsid w:val="009B0705"/>
    <w:rsid w:val="009B18F8"/>
    <w:rsid w:val="009B20B6"/>
    <w:rsid w:val="009C11ED"/>
    <w:rsid w:val="009C135B"/>
    <w:rsid w:val="009C1410"/>
    <w:rsid w:val="009C277C"/>
    <w:rsid w:val="009C3138"/>
    <w:rsid w:val="009C3711"/>
    <w:rsid w:val="009C42EC"/>
    <w:rsid w:val="009C6110"/>
    <w:rsid w:val="009C792B"/>
    <w:rsid w:val="009D16B9"/>
    <w:rsid w:val="009D3622"/>
    <w:rsid w:val="009D6B95"/>
    <w:rsid w:val="009D6DC2"/>
    <w:rsid w:val="009E1E53"/>
    <w:rsid w:val="009E3B68"/>
    <w:rsid w:val="009E59FB"/>
    <w:rsid w:val="009E68EB"/>
    <w:rsid w:val="009E6F9C"/>
    <w:rsid w:val="009E727B"/>
    <w:rsid w:val="00A02D38"/>
    <w:rsid w:val="00A0300E"/>
    <w:rsid w:val="00A0392A"/>
    <w:rsid w:val="00A042B1"/>
    <w:rsid w:val="00A056C1"/>
    <w:rsid w:val="00A0594D"/>
    <w:rsid w:val="00A061F9"/>
    <w:rsid w:val="00A0660E"/>
    <w:rsid w:val="00A07387"/>
    <w:rsid w:val="00A10DF3"/>
    <w:rsid w:val="00A1144F"/>
    <w:rsid w:val="00A212D1"/>
    <w:rsid w:val="00A24749"/>
    <w:rsid w:val="00A25A8E"/>
    <w:rsid w:val="00A26453"/>
    <w:rsid w:val="00A27639"/>
    <w:rsid w:val="00A27764"/>
    <w:rsid w:val="00A304A4"/>
    <w:rsid w:val="00A3120F"/>
    <w:rsid w:val="00A3182F"/>
    <w:rsid w:val="00A31F8D"/>
    <w:rsid w:val="00A34940"/>
    <w:rsid w:val="00A356B4"/>
    <w:rsid w:val="00A4247E"/>
    <w:rsid w:val="00A42E62"/>
    <w:rsid w:val="00A43CD0"/>
    <w:rsid w:val="00A47262"/>
    <w:rsid w:val="00A5050C"/>
    <w:rsid w:val="00A524C7"/>
    <w:rsid w:val="00A52A3A"/>
    <w:rsid w:val="00A531C7"/>
    <w:rsid w:val="00A554EB"/>
    <w:rsid w:val="00A56386"/>
    <w:rsid w:val="00A56A38"/>
    <w:rsid w:val="00A606C4"/>
    <w:rsid w:val="00A60D64"/>
    <w:rsid w:val="00A61BAD"/>
    <w:rsid w:val="00A640AC"/>
    <w:rsid w:val="00A64712"/>
    <w:rsid w:val="00A64E00"/>
    <w:rsid w:val="00A65CF6"/>
    <w:rsid w:val="00A7189F"/>
    <w:rsid w:val="00A71A68"/>
    <w:rsid w:val="00A736F1"/>
    <w:rsid w:val="00A74227"/>
    <w:rsid w:val="00A8061B"/>
    <w:rsid w:val="00A81395"/>
    <w:rsid w:val="00A83A4B"/>
    <w:rsid w:val="00A84DC6"/>
    <w:rsid w:val="00A85293"/>
    <w:rsid w:val="00A85D0C"/>
    <w:rsid w:val="00A87308"/>
    <w:rsid w:val="00A878B4"/>
    <w:rsid w:val="00A87AAD"/>
    <w:rsid w:val="00A91068"/>
    <w:rsid w:val="00A92686"/>
    <w:rsid w:val="00A9301A"/>
    <w:rsid w:val="00A930B0"/>
    <w:rsid w:val="00A943A6"/>
    <w:rsid w:val="00A94BB0"/>
    <w:rsid w:val="00AA059E"/>
    <w:rsid w:val="00AA05E5"/>
    <w:rsid w:val="00AA0BB2"/>
    <w:rsid w:val="00AA4BAF"/>
    <w:rsid w:val="00AA5657"/>
    <w:rsid w:val="00AB19F1"/>
    <w:rsid w:val="00AB3B26"/>
    <w:rsid w:val="00AB6138"/>
    <w:rsid w:val="00AB6F94"/>
    <w:rsid w:val="00AC0122"/>
    <w:rsid w:val="00AC0B16"/>
    <w:rsid w:val="00AC0D0D"/>
    <w:rsid w:val="00AC28F9"/>
    <w:rsid w:val="00AC4658"/>
    <w:rsid w:val="00AC4E45"/>
    <w:rsid w:val="00AD01BE"/>
    <w:rsid w:val="00AD265F"/>
    <w:rsid w:val="00AD4E3F"/>
    <w:rsid w:val="00AD524D"/>
    <w:rsid w:val="00AD5DB1"/>
    <w:rsid w:val="00AD67EC"/>
    <w:rsid w:val="00AD6C5B"/>
    <w:rsid w:val="00AD6F90"/>
    <w:rsid w:val="00AD738F"/>
    <w:rsid w:val="00AE0F89"/>
    <w:rsid w:val="00AE16C5"/>
    <w:rsid w:val="00AE2F6A"/>
    <w:rsid w:val="00AE3F1F"/>
    <w:rsid w:val="00AF07A3"/>
    <w:rsid w:val="00AF3FAA"/>
    <w:rsid w:val="00AF430C"/>
    <w:rsid w:val="00B0048D"/>
    <w:rsid w:val="00B005F6"/>
    <w:rsid w:val="00B023E5"/>
    <w:rsid w:val="00B0389E"/>
    <w:rsid w:val="00B041F6"/>
    <w:rsid w:val="00B04B5E"/>
    <w:rsid w:val="00B04ECD"/>
    <w:rsid w:val="00B05665"/>
    <w:rsid w:val="00B0646D"/>
    <w:rsid w:val="00B06A88"/>
    <w:rsid w:val="00B12F17"/>
    <w:rsid w:val="00B133D1"/>
    <w:rsid w:val="00B1480B"/>
    <w:rsid w:val="00B15105"/>
    <w:rsid w:val="00B212F2"/>
    <w:rsid w:val="00B21E1D"/>
    <w:rsid w:val="00B22490"/>
    <w:rsid w:val="00B22940"/>
    <w:rsid w:val="00B24EAC"/>
    <w:rsid w:val="00B25DF7"/>
    <w:rsid w:val="00B264AF"/>
    <w:rsid w:val="00B27C17"/>
    <w:rsid w:val="00B36207"/>
    <w:rsid w:val="00B375F5"/>
    <w:rsid w:val="00B439C9"/>
    <w:rsid w:val="00B43BEB"/>
    <w:rsid w:val="00B46C27"/>
    <w:rsid w:val="00B502CE"/>
    <w:rsid w:val="00B51292"/>
    <w:rsid w:val="00B51640"/>
    <w:rsid w:val="00B51E4C"/>
    <w:rsid w:val="00B5258A"/>
    <w:rsid w:val="00B526AF"/>
    <w:rsid w:val="00B52BE2"/>
    <w:rsid w:val="00B53E78"/>
    <w:rsid w:val="00B60BEC"/>
    <w:rsid w:val="00B61F65"/>
    <w:rsid w:val="00B63BF7"/>
    <w:rsid w:val="00B65606"/>
    <w:rsid w:val="00B664AA"/>
    <w:rsid w:val="00B6650B"/>
    <w:rsid w:val="00B67731"/>
    <w:rsid w:val="00B70190"/>
    <w:rsid w:val="00B77096"/>
    <w:rsid w:val="00B774CB"/>
    <w:rsid w:val="00B77FD0"/>
    <w:rsid w:val="00B80AD5"/>
    <w:rsid w:val="00B80D5B"/>
    <w:rsid w:val="00B80D65"/>
    <w:rsid w:val="00B82677"/>
    <w:rsid w:val="00B82DCC"/>
    <w:rsid w:val="00B83F55"/>
    <w:rsid w:val="00B868B9"/>
    <w:rsid w:val="00B87091"/>
    <w:rsid w:val="00B9175F"/>
    <w:rsid w:val="00B94612"/>
    <w:rsid w:val="00B97A6D"/>
    <w:rsid w:val="00BA083F"/>
    <w:rsid w:val="00BA0EE4"/>
    <w:rsid w:val="00BA1851"/>
    <w:rsid w:val="00BA3C67"/>
    <w:rsid w:val="00BA576D"/>
    <w:rsid w:val="00BA5951"/>
    <w:rsid w:val="00BB01D6"/>
    <w:rsid w:val="00BB0467"/>
    <w:rsid w:val="00BB42DC"/>
    <w:rsid w:val="00BB468D"/>
    <w:rsid w:val="00BB4F99"/>
    <w:rsid w:val="00BB550C"/>
    <w:rsid w:val="00BB602E"/>
    <w:rsid w:val="00BC08D5"/>
    <w:rsid w:val="00BC093F"/>
    <w:rsid w:val="00BC2A83"/>
    <w:rsid w:val="00BC3ABE"/>
    <w:rsid w:val="00BC4C50"/>
    <w:rsid w:val="00BC6F8F"/>
    <w:rsid w:val="00BD040C"/>
    <w:rsid w:val="00BD0844"/>
    <w:rsid w:val="00BD0A35"/>
    <w:rsid w:val="00BD24EA"/>
    <w:rsid w:val="00BD24F9"/>
    <w:rsid w:val="00BD386E"/>
    <w:rsid w:val="00BE0043"/>
    <w:rsid w:val="00BE143B"/>
    <w:rsid w:val="00BE2B36"/>
    <w:rsid w:val="00BE301B"/>
    <w:rsid w:val="00BE4FEA"/>
    <w:rsid w:val="00BE54FA"/>
    <w:rsid w:val="00BE694C"/>
    <w:rsid w:val="00BE6961"/>
    <w:rsid w:val="00BE7F9E"/>
    <w:rsid w:val="00BF3334"/>
    <w:rsid w:val="00BF5059"/>
    <w:rsid w:val="00BF61FB"/>
    <w:rsid w:val="00BF6BDE"/>
    <w:rsid w:val="00C00804"/>
    <w:rsid w:val="00C02657"/>
    <w:rsid w:val="00C03600"/>
    <w:rsid w:val="00C03A1C"/>
    <w:rsid w:val="00C03E46"/>
    <w:rsid w:val="00C044B7"/>
    <w:rsid w:val="00C0490B"/>
    <w:rsid w:val="00C04B95"/>
    <w:rsid w:val="00C05316"/>
    <w:rsid w:val="00C0700B"/>
    <w:rsid w:val="00C110E7"/>
    <w:rsid w:val="00C114AC"/>
    <w:rsid w:val="00C11790"/>
    <w:rsid w:val="00C1310E"/>
    <w:rsid w:val="00C14EC2"/>
    <w:rsid w:val="00C15D87"/>
    <w:rsid w:val="00C16F56"/>
    <w:rsid w:val="00C17FDA"/>
    <w:rsid w:val="00C21193"/>
    <w:rsid w:val="00C2212A"/>
    <w:rsid w:val="00C2290C"/>
    <w:rsid w:val="00C22EE4"/>
    <w:rsid w:val="00C2635D"/>
    <w:rsid w:val="00C27835"/>
    <w:rsid w:val="00C3046D"/>
    <w:rsid w:val="00C31CC0"/>
    <w:rsid w:val="00C31E14"/>
    <w:rsid w:val="00C33B4F"/>
    <w:rsid w:val="00C3420F"/>
    <w:rsid w:val="00C404A8"/>
    <w:rsid w:val="00C41357"/>
    <w:rsid w:val="00C41558"/>
    <w:rsid w:val="00C43B50"/>
    <w:rsid w:val="00C4492D"/>
    <w:rsid w:val="00C51837"/>
    <w:rsid w:val="00C55CC7"/>
    <w:rsid w:val="00C5628F"/>
    <w:rsid w:val="00C577A5"/>
    <w:rsid w:val="00C57A1B"/>
    <w:rsid w:val="00C57B64"/>
    <w:rsid w:val="00C628D4"/>
    <w:rsid w:val="00C634B5"/>
    <w:rsid w:val="00C64A14"/>
    <w:rsid w:val="00C658AA"/>
    <w:rsid w:val="00C70771"/>
    <w:rsid w:val="00C70F24"/>
    <w:rsid w:val="00C71DC6"/>
    <w:rsid w:val="00C73D8B"/>
    <w:rsid w:val="00C743BC"/>
    <w:rsid w:val="00C74A49"/>
    <w:rsid w:val="00C74FF1"/>
    <w:rsid w:val="00C75AFA"/>
    <w:rsid w:val="00C76662"/>
    <w:rsid w:val="00C76A76"/>
    <w:rsid w:val="00C76FEB"/>
    <w:rsid w:val="00C779C8"/>
    <w:rsid w:val="00C807DE"/>
    <w:rsid w:val="00C811CD"/>
    <w:rsid w:val="00C84038"/>
    <w:rsid w:val="00C85A7C"/>
    <w:rsid w:val="00C861C4"/>
    <w:rsid w:val="00C87187"/>
    <w:rsid w:val="00C900E9"/>
    <w:rsid w:val="00C90C08"/>
    <w:rsid w:val="00C9191A"/>
    <w:rsid w:val="00C91DB8"/>
    <w:rsid w:val="00C92911"/>
    <w:rsid w:val="00C92ADD"/>
    <w:rsid w:val="00C92AF3"/>
    <w:rsid w:val="00C93E35"/>
    <w:rsid w:val="00C97039"/>
    <w:rsid w:val="00C97BE9"/>
    <w:rsid w:val="00CA59D1"/>
    <w:rsid w:val="00CA727B"/>
    <w:rsid w:val="00CA7E80"/>
    <w:rsid w:val="00CB0704"/>
    <w:rsid w:val="00CB31DC"/>
    <w:rsid w:val="00CB3CD5"/>
    <w:rsid w:val="00CB426F"/>
    <w:rsid w:val="00CB6231"/>
    <w:rsid w:val="00CB7EBD"/>
    <w:rsid w:val="00CC0EE5"/>
    <w:rsid w:val="00CC1C8F"/>
    <w:rsid w:val="00CC39A7"/>
    <w:rsid w:val="00CC7F4B"/>
    <w:rsid w:val="00CD0014"/>
    <w:rsid w:val="00CD1926"/>
    <w:rsid w:val="00CD2012"/>
    <w:rsid w:val="00CD42C1"/>
    <w:rsid w:val="00CD4856"/>
    <w:rsid w:val="00CD5704"/>
    <w:rsid w:val="00CD6DD0"/>
    <w:rsid w:val="00CE21C5"/>
    <w:rsid w:val="00CE2C5A"/>
    <w:rsid w:val="00CE4840"/>
    <w:rsid w:val="00CE5109"/>
    <w:rsid w:val="00CE6681"/>
    <w:rsid w:val="00CE7F8B"/>
    <w:rsid w:val="00CF0822"/>
    <w:rsid w:val="00CF0A05"/>
    <w:rsid w:val="00CF23FA"/>
    <w:rsid w:val="00CF4EFB"/>
    <w:rsid w:val="00CF5121"/>
    <w:rsid w:val="00D01364"/>
    <w:rsid w:val="00D01DB1"/>
    <w:rsid w:val="00D02050"/>
    <w:rsid w:val="00D02F1A"/>
    <w:rsid w:val="00D05211"/>
    <w:rsid w:val="00D056B8"/>
    <w:rsid w:val="00D05BDD"/>
    <w:rsid w:val="00D0652B"/>
    <w:rsid w:val="00D06CCD"/>
    <w:rsid w:val="00D1056C"/>
    <w:rsid w:val="00D152DD"/>
    <w:rsid w:val="00D221D0"/>
    <w:rsid w:val="00D22F09"/>
    <w:rsid w:val="00D231D8"/>
    <w:rsid w:val="00D24496"/>
    <w:rsid w:val="00D24941"/>
    <w:rsid w:val="00D249A4"/>
    <w:rsid w:val="00D2631F"/>
    <w:rsid w:val="00D2686E"/>
    <w:rsid w:val="00D26A60"/>
    <w:rsid w:val="00D26DD9"/>
    <w:rsid w:val="00D30D2F"/>
    <w:rsid w:val="00D31006"/>
    <w:rsid w:val="00D359B5"/>
    <w:rsid w:val="00D41E13"/>
    <w:rsid w:val="00D41F3F"/>
    <w:rsid w:val="00D4385B"/>
    <w:rsid w:val="00D4407A"/>
    <w:rsid w:val="00D45621"/>
    <w:rsid w:val="00D511A3"/>
    <w:rsid w:val="00D51B32"/>
    <w:rsid w:val="00D54047"/>
    <w:rsid w:val="00D579C7"/>
    <w:rsid w:val="00D60CFB"/>
    <w:rsid w:val="00D62559"/>
    <w:rsid w:val="00D6284C"/>
    <w:rsid w:val="00D62D17"/>
    <w:rsid w:val="00D63786"/>
    <w:rsid w:val="00D647C6"/>
    <w:rsid w:val="00D647F8"/>
    <w:rsid w:val="00D64DEE"/>
    <w:rsid w:val="00D65FB8"/>
    <w:rsid w:val="00D66EC2"/>
    <w:rsid w:val="00D7379F"/>
    <w:rsid w:val="00D73BBC"/>
    <w:rsid w:val="00D7580C"/>
    <w:rsid w:val="00D77620"/>
    <w:rsid w:val="00D77CB9"/>
    <w:rsid w:val="00D77D27"/>
    <w:rsid w:val="00D80822"/>
    <w:rsid w:val="00D81E90"/>
    <w:rsid w:val="00D83BEB"/>
    <w:rsid w:val="00D83DBA"/>
    <w:rsid w:val="00D84BB2"/>
    <w:rsid w:val="00D84CB7"/>
    <w:rsid w:val="00D85079"/>
    <w:rsid w:val="00D85339"/>
    <w:rsid w:val="00D873EE"/>
    <w:rsid w:val="00D8761A"/>
    <w:rsid w:val="00D957A4"/>
    <w:rsid w:val="00D967CA"/>
    <w:rsid w:val="00DA06D1"/>
    <w:rsid w:val="00DA250B"/>
    <w:rsid w:val="00DA33C0"/>
    <w:rsid w:val="00DA5582"/>
    <w:rsid w:val="00DA6F81"/>
    <w:rsid w:val="00DA73E8"/>
    <w:rsid w:val="00DA7971"/>
    <w:rsid w:val="00DB24E0"/>
    <w:rsid w:val="00DB258D"/>
    <w:rsid w:val="00DB343D"/>
    <w:rsid w:val="00DB541B"/>
    <w:rsid w:val="00DB6CD3"/>
    <w:rsid w:val="00DB7661"/>
    <w:rsid w:val="00DB7AD3"/>
    <w:rsid w:val="00DC0264"/>
    <w:rsid w:val="00DC2926"/>
    <w:rsid w:val="00DC3564"/>
    <w:rsid w:val="00DC4AF4"/>
    <w:rsid w:val="00DC53AB"/>
    <w:rsid w:val="00DC5D60"/>
    <w:rsid w:val="00DC66A6"/>
    <w:rsid w:val="00DD04FD"/>
    <w:rsid w:val="00DD3735"/>
    <w:rsid w:val="00DE0390"/>
    <w:rsid w:val="00DE12EA"/>
    <w:rsid w:val="00DE34FB"/>
    <w:rsid w:val="00DE3817"/>
    <w:rsid w:val="00DE420A"/>
    <w:rsid w:val="00DE6364"/>
    <w:rsid w:val="00DE6B37"/>
    <w:rsid w:val="00DF1E73"/>
    <w:rsid w:val="00DF222E"/>
    <w:rsid w:val="00DF2BE5"/>
    <w:rsid w:val="00DF6024"/>
    <w:rsid w:val="00DF725B"/>
    <w:rsid w:val="00E04FB5"/>
    <w:rsid w:val="00E06968"/>
    <w:rsid w:val="00E10CB9"/>
    <w:rsid w:val="00E152BE"/>
    <w:rsid w:val="00E160D8"/>
    <w:rsid w:val="00E162BC"/>
    <w:rsid w:val="00E2026A"/>
    <w:rsid w:val="00E23A6E"/>
    <w:rsid w:val="00E2494B"/>
    <w:rsid w:val="00E27057"/>
    <w:rsid w:val="00E31377"/>
    <w:rsid w:val="00E3329E"/>
    <w:rsid w:val="00E34948"/>
    <w:rsid w:val="00E34DD4"/>
    <w:rsid w:val="00E36D6A"/>
    <w:rsid w:val="00E41087"/>
    <w:rsid w:val="00E4313C"/>
    <w:rsid w:val="00E465AE"/>
    <w:rsid w:val="00E46E8A"/>
    <w:rsid w:val="00E470A8"/>
    <w:rsid w:val="00E538A7"/>
    <w:rsid w:val="00E60C79"/>
    <w:rsid w:val="00E613AD"/>
    <w:rsid w:val="00E630AC"/>
    <w:rsid w:val="00E63B52"/>
    <w:rsid w:val="00E707B1"/>
    <w:rsid w:val="00E71D94"/>
    <w:rsid w:val="00E71D9A"/>
    <w:rsid w:val="00E739AC"/>
    <w:rsid w:val="00E73A5C"/>
    <w:rsid w:val="00E7608E"/>
    <w:rsid w:val="00E76FC7"/>
    <w:rsid w:val="00E77178"/>
    <w:rsid w:val="00E778B7"/>
    <w:rsid w:val="00E83814"/>
    <w:rsid w:val="00E85289"/>
    <w:rsid w:val="00E90AA7"/>
    <w:rsid w:val="00E91E31"/>
    <w:rsid w:val="00E93EE8"/>
    <w:rsid w:val="00E96FD8"/>
    <w:rsid w:val="00EA22D7"/>
    <w:rsid w:val="00EA3840"/>
    <w:rsid w:val="00EA3878"/>
    <w:rsid w:val="00EA41B3"/>
    <w:rsid w:val="00EA50D0"/>
    <w:rsid w:val="00EA5D2D"/>
    <w:rsid w:val="00EA6755"/>
    <w:rsid w:val="00EA6A49"/>
    <w:rsid w:val="00EA7711"/>
    <w:rsid w:val="00EB02D8"/>
    <w:rsid w:val="00EB1CF2"/>
    <w:rsid w:val="00EB4A1B"/>
    <w:rsid w:val="00EB511D"/>
    <w:rsid w:val="00EB5A1F"/>
    <w:rsid w:val="00EB7444"/>
    <w:rsid w:val="00EC1AD6"/>
    <w:rsid w:val="00EC266F"/>
    <w:rsid w:val="00EC4932"/>
    <w:rsid w:val="00EC5C11"/>
    <w:rsid w:val="00ED02F8"/>
    <w:rsid w:val="00ED39E4"/>
    <w:rsid w:val="00ED402C"/>
    <w:rsid w:val="00EE1EB0"/>
    <w:rsid w:val="00EE1ED4"/>
    <w:rsid w:val="00EE5754"/>
    <w:rsid w:val="00EF10BA"/>
    <w:rsid w:val="00EF1E98"/>
    <w:rsid w:val="00EF3A6C"/>
    <w:rsid w:val="00EF495B"/>
    <w:rsid w:val="00EF4E53"/>
    <w:rsid w:val="00EF597E"/>
    <w:rsid w:val="00EF6E14"/>
    <w:rsid w:val="00EF71E0"/>
    <w:rsid w:val="00F015E9"/>
    <w:rsid w:val="00F016A6"/>
    <w:rsid w:val="00F02A7F"/>
    <w:rsid w:val="00F03460"/>
    <w:rsid w:val="00F0430F"/>
    <w:rsid w:val="00F074AC"/>
    <w:rsid w:val="00F0770F"/>
    <w:rsid w:val="00F078F0"/>
    <w:rsid w:val="00F110EE"/>
    <w:rsid w:val="00F12379"/>
    <w:rsid w:val="00F131F4"/>
    <w:rsid w:val="00F15634"/>
    <w:rsid w:val="00F15E2C"/>
    <w:rsid w:val="00F17C3B"/>
    <w:rsid w:val="00F2004D"/>
    <w:rsid w:val="00F20072"/>
    <w:rsid w:val="00F212C5"/>
    <w:rsid w:val="00F2141B"/>
    <w:rsid w:val="00F23C5A"/>
    <w:rsid w:val="00F25096"/>
    <w:rsid w:val="00F253A5"/>
    <w:rsid w:val="00F2600C"/>
    <w:rsid w:val="00F260EA"/>
    <w:rsid w:val="00F32217"/>
    <w:rsid w:val="00F32594"/>
    <w:rsid w:val="00F325F6"/>
    <w:rsid w:val="00F32DA0"/>
    <w:rsid w:val="00F3417E"/>
    <w:rsid w:val="00F34F38"/>
    <w:rsid w:val="00F35067"/>
    <w:rsid w:val="00F366D5"/>
    <w:rsid w:val="00F36B26"/>
    <w:rsid w:val="00F36F53"/>
    <w:rsid w:val="00F41FBD"/>
    <w:rsid w:val="00F420E0"/>
    <w:rsid w:val="00F42F8E"/>
    <w:rsid w:val="00F43416"/>
    <w:rsid w:val="00F447FB"/>
    <w:rsid w:val="00F46A06"/>
    <w:rsid w:val="00F50D41"/>
    <w:rsid w:val="00F51C35"/>
    <w:rsid w:val="00F60660"/>
    <w:rsid w:val="00F64613"/>
    <w:rsid w:val="00F647F6"/>
    <w:rsid w:val="00F64A3B"/>
    <w:rsid w:val="00F651F6"/>
    <w:rsid w:val="00F67CCC"/>
    <w:rsid w:val="00F721A1"/>
    <w:rsid w:val="00F72B34"/>
    <w:rsid w:val="00F72D96"/>
    <w:rsid w:val="00F73A25"/>
    <w:rsid w:val="00F81176"/>
    <w:rsid w:val="00F82074"/>
    <w:rsid w:val="00F834D3"/>
    <w:rsid w:val="00F85276"/>
    <w:rsid w:val="00F85D28"/>
    <w:rsid w:val="00F86D9E"/>
    <w:rsid w:val="00F906D2"/>
    <w:rsid w:val="00F91390"/>
    <w:rsid w:val="00F91B05"/>
    <w:rsid w:val="00F92FB4"/>
    <w:rsid w:val="00F96D8F"/>
    <w:rsid w:val="00F96E6F"/>
    <w:rsid w:val="00FA046A"/>
    <w:rsid w:val="00FA2C95"/>
    <w:rsid w:val="00FA493C"/>
    <w:rsid w:val="00FA6BDE"/>
    <w:rsid w:val="00FA72B0"/>
    <w:rsid w:val="00FA748C"/>
    <w:rsid w:val="00FB3106"/>
    <w:rsid w:val="00FB6FD3"/>
    <w:rsid w:val="00FC2C16"/>
    <w:rsid w:val="00FC608F"/>
    <w:rsid w:val="00FC7481"/>
    <w:rsid w:val="00FD1A1D"/>
    <w:rsid w:val="00FD236D"/>
    <w:rsid w:val="00FE0C1F"/>
    <w:rsid w:val="00FE2004"/>
    <w:rsid w:val="00FE35D2"/>
    <w:rsid w:val="00FE69BA"/>
    <w:rsid w:val="00FE7417"/>
    <w:rsid w:val="00FE7E53"/>
    <w:rsid w:val="00FF0775"/>
    <w:rsid w:val="00FF0A9D"/>
    <w:rsid w:val="00FF102A"/>
    <w:rsid w:val="00FF1D8B"/>
    <w:rsid w:val="00FF287B"/>
    <w:rsid w:val="00FF33B6"/>
    <w:rsid w:val="00FF3E36"/>
    <w:rsid w:val="00FF47D6"/>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1EA8"/>
    <w:rPr>
      <w:rFonts w:cs="Times"/>
    </w:rPr>
  </w:style>
  <w:style w:type="paragraph" w:styleId="Heading1">
    <w:name w:val="heading 1"/>
    <w:basedOn w:val="Normal"/>
    <w:next w:val="Normal"/>
    <w:link w:val="Heading1Char"/>
    <w:uiPriority w:val="99"/>
    <w:qFormat/>
    <w:rsid w:val="000612E2"/>
    <w:pPr>
      <w:keepNext/>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612E2"/>
    <w:pPr>
      <w:keepNext/>
      <w:tabs>
        <w:tab w:val="left" w:pos="-1080"/>
        <w:tab w:val="left" w:pos="-720"/>
        <w:tab w:val="left" w:pos="1"/>
        <w:tab w:val="left" w:pos="450"/>
        <w:tab w:val="left" w:pos="720"/>
        <w:tab w:val="left" w:pos="117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291D7B"/>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0612E2"/>
    <w:pPr>
      <w:ind w:left="360"/>
      <w:outlineLvl w:val="3"/>
    </w:pPr>
    <w:rPr>
      <w:rFonts w:ascii="Calibri" w:hAnsi="Calibri" w:cs="Times New Roman"/>
      <w:b/>
      <w:bCs/>
      <w:sz w:val="28"/>
      <w:szCs w:val="28"/>
    </w:rPr>
  </w:style>
  <w:style w:type="paragraph" w:styleId="Heading5">
    <w:name w:val="heading 5"/>
    <w:basedOn w:val="Normal"/>
    <w:next w:val="Normal"/>
    <w:link w:val="Heading5Char"/>
    <w:uiPriority w:val="99"/>
    <w:qFormat/>
    <w:rsid w:val="000612E2"/>
    <w:pPr>
      <w:ind w:left="72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0612E2"/>
    <w:pPr>
      <w:ind w:left="720"/>
      <w:outlineLvl w:val="5"/>
    </w:pPr>
    <w:rPr>
      <w:rFonts w:ascii="Calibri" w:hAnsi="Calibri" w:cs="Times New Roman"/>
      <w:b/>
      <w:bCs/>
    </w:rPr>
  </w:style>
  <w:style w:type="paragraph" w:styleId="Heading7">
    <w:name w:val="heading 7"/>
    <w:basedOn w:val="Normal"/>
    <w:next w:val="Normal"/>
    <w:link w:val="Heading7Char"/>
    <w:uiPriority w:val="99"/>
    <w:qFormat/>
    <w:rsid w:val="000612E2"/>
    <w:pPr>
      <w:ind w:left="720"/>
      <w:outlineLvl w:val="6"/>
    </w:pPr>
    <w:rPr>
      <w:rFonts w:ascii="Calibri" w:hAnsi="Calibri" w:cs="Times New Roman"/>
      <w:sz w:val="24"/>
      <w:szCs w:val="24"/>
    </w:rPr>
  </w:style>
  <w:style w:type="paragraph" w:styleId="Heading8">
    <w:name w:val="heading 8"/>
    <w:basedOn w:val="Normal"/>
    <w:next w:val="Normal"/>
    <w:link w:val="Heading8Char"/>
    <w:uiPriority w:val="99"/>
    <w:qFormat/>
    <w:rsid w:val="000612E2"/>
    <w:pPr>
      <w:ind w:left="720"/>
      <w:outlineLvl w:val="7"/>
    </w:pPr>
    <w:rPr>
      <w:rFonts w:ascii="Calibri" w:hAnsi="Calibri" w:cs="Times New Roman"/>
      <w:i/>
      <w:iCs/>
      <w:sz w:val="24"/>
      <w:szCs w:val="24"/>
    </w:rPr>
  </w:style>
  <w:style w:type="paragraph" w:styleId="Heading9">
    <w:name w:val="heading 9"/>
    <w:basedOn w:val="Normal"/>
    <w:next w:val="Normal"/>
    <w:link w:val="Heading9Char"/>
    <w:uiPriority w:val="99"/>
    <w:qFormat/>
    <w:rsid w:val="000612E2"/>
    <w:pPr>
      <w:ind w:left="72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A8F"/>
    <w:rPr>
      <w:rFonts w:ascii="Cambria" w:hAnsi="Cambria" w:cs="Cambria"/>
      <w:b/>
      <w:bCs/>
      <w:kern w:val="32"/>
      <w:sz w:val="32"/>
      <w:szCs w:val="32"/>
    </w:rPr>
  </w:style>
  <w:style w:type="character" w:customStyle="1" w:styleId="Heading2Char">
    <w:name w:val="Heading 2 Char"/>
    <w:link w:val="Heading2"/>
    <w:uiPriority w:val="99"/>
    <w:semiHidden/>
    <w:locked/>
    <w:rsid w:val="00755A8F"/>
    <w:rPr>
      <w:rFonts w:ascii="Cambria" w:hAnsi="Cambria" w:cs="Cambria"/>
      <w:b/>
      <w:bCs/>
      <w:i/>
      <w:iCs/>
      <w:sz w:val="28"/>
      <w:szCs w:val="28"/>
    </w:rPr>
  </w:style>
  <w:style w:type="character" w:customStyle="1" w:styleId="Heading3Char">
    <w:name w:val="Heading 3 Char"/>
    <w:link w:val="Heading3"/>
    <w:uiPriority w:val="99"/>
    <w:semiHidden/>
    <w:locked/>
    <w:rsid w:val="00755A8F"/>
    <w:rPr>
      <w:rFonts w:ascii="Cambria" w:hAnsi="Cambria" w:cs="Cambria"/>
      <w:b/>
      <w:bCs/>
      <w:sz w:val="26"/>
      <w:szCs w:val="26"/>
    </w:rPr>
  </w:style>
  <w:style w:type="character" w:customStyle="1" w:styleId="Heading4Char">
    <w:name w:val="Heading 4 Char"/>
    <w:link w:val="Heading4"/>
    <w:uiPriority w:val="99"/>
    <w:semiHidden/>
    <w:locked/>
    <w:rsid w:val="00755A8F"/>
    <w:rPr>
      <w:rFonts w:ascii="Calibri" w:hAnsi="Calibri" w:cs="Calibri"/>
      <w:b/>
      <w:bCs/>
      <w:sz w:val="28"/>
      <w:szCs w:val="28"/>
    </w:rPr>
  </w:style>
  <w:style w:type="character" w:customStyle="1" w:styleId="Heading5Char">
    <w:name w:val="Heading 5 Char"/>
    <w:link w:val="Heading5"/>
    <w:uiPriority w:val="99"/>
    <w:semiHidden/>
    <w:locked/>
    <w:rsid w:val="00755A8F"/>
    <w:rPr>
      <w:rFonts w:ascii="Calibri" w:hAnsi="Calibri" w:cs="Calibri"/>
      <w:b/>
      <w:bCs/>
      <w:i/>
      <w:iCs/>
      <w:sz w:val="26"/>
      <w:szCs w:val="26"/>
    </w:rPr>
  </w:style>
  <w:style w:type="character" w:customStyle="1" w:styleId="Heading6Char">
    <w:name w:val="Heading 6 Char"/>
    <w:link w:val="Heading6"/>
    <w:uiPriority w:val="99"/>
    <w:semiHidden/>
    <w:locked/>
    <w:rsid w:val="00755A8F"/>
    <w:rPr>
      <w:rFonts w:ascii="Calibri" w:hAnsi="Calibri" w:cs="Calibri"/>
      <w:b/>
      <w:bCs/>
    </w:rPr>
  </w:style>
  <w:style w:type="character" w:customStyle="1" w:styleId="Heading7Char">
    <w:name w:val="Heading 7 Char"/>
    <w:link w:val="Heading7"/>
    <w:uiPriority w:val="99"/>
    <w:semiHidden/>
    <w:locked/>
    <w:rsid w:val="00755A8F"/>
    <w:rPr>
      <w:rFonts w:ascii="Calibri" w:hAnsi="Calibri" w:cs="Calibri"/>
      <w:sz w:val="24"/>
      <w:szCs w:val="24"/>
    </w:rPr>
  </w:style>
  <w:style w:type="character" w:customStyle="1" w:styleId="Heading8Char">
    <w:name w:val="Heading 8 Char"/>
    <w:link w:val="Heading8"/>
    <w:uiPriority w:val="99"/>
    <w:semiHidden/>
    <w:locked/>
    <w:rsid w:val="00755A8F"/>
    <w:rPr>
      <w:rFonts w:ascii="Calibri" w:hAnsi="Calibri" w:cs="Calibri"/>
      <w:i/>
      <w:iCs/>
      <w:sz w:val="24"/>
      <w:szCs w:val="24"/>
    </w:rPr>
  </w:style>
  <w:style w:type="character" w:customStyle="1" w:styleId="Heading9Char">
    <w:name w:val="Heading 9 Char"/>
    <w:link w:val="Heading9"/>
    <w:uiPriority w:val="99"/>
    <w:semiHidden/>
    <w:locked/>
    <w:rsid w:val="00755A8F"/>
    <w:rPr>
      <w:rFonts w:ascii="Cambria" w:hAnsi="Cambria" w:cs="Cambria"/>
    </w:rPr>
  </w:style>
  <w:style w:type="paragraph" w:styleId="BalloonText">
    <w:name w:val="Balloon Text"/>
    <w:basedOn w:val="Normal"/>
    <w:link w:val="BalloonTextChar"/>
    <w:uiPriority w:val="99"/>
    <w:semiHidden/>
    <w:rsid w:val="00151EA8"/>
    <w:rPr>
      <w:rFonts w:ascii="Times New Roman" w:hAnsi="Times New Roman" w:cs="Times New Roman"/>
      <w:sz w:val="22"/>
      <w:szCs w:val="2"/>
    </w:rPr>
  </w:style>
  <w:style w:type="character" w:customStyle="1" w:styleId="BalloonTextChar">
    <w:name w:val="Balloon Text Char"/>
    <w:link w:val="BalloonText"/>
    <w:uiPriority w:val="99"/>
    <w:semiHidden/>
    <w:locked/>
    <w:rsid w:val="00151EA8"/>
    <w:rPr>
      <w:rFonts w:ascii="Times New Roman" w:hAnsi="Times New Roman"/>
      <w:sz w:val="22"/>
      <w:szCs w:val="2"/>
    </w:rPr>
  </w:style>
  <w:style w:type="paragraph" w:styleId="Title">
    <w:name w:val="Title"/>
    <w:basedOn w:val="Normal"/>
    <w:link w:val="TitleChar"/>
    <w:uiPriority w:val="99"/>
    <w:qFormat/>
    <w:rsid w:val="000612E2"/>
    <w:pPr>
      <w:jc w:val="center"/>
    </w:pPr>
    <w:rPr>
      <w:rFonts w:ascii="Cambria" w:hAnsi="Cambria" w:cs="Times New Roman"/>
      <w:b/>
      <w:bCs/>
      <w:kern w:val="28"/>
      <w:sz w:val="32"/>
      <w:szCs w:val="32"/>
    </w:rPr>
  </w:style>
  <w:style w:type="character" w:customStyle="1" w:styleId="TitleChar">
    <w:name w:val="Title Char"/>
    <w:link w:val="Title"/>
    <w:uiPriority w:val="99"/>
    <w:locked/>
    <w:rsid w:val="00755A8F"/>
    <w:rPr>
      <w:rFonts w:ascii="Cambria" w:hAnsi="Cambria" w:cs="Cambria"/>
      <w:b/>
      <w:bCs/>
      <w:kern w:val="28"/>
      <w:sz w:val="32"/>
      <w:szCs w:val="32"/>
    </w:rPr>
  </w:style>
  <w:style w:type="paragraph" w:styleId="Subtitle">
    <w:name w:val="Subtitle"/>
    <w:basedOn w:val="Normal"/>
    <w:link w:val="SubtitleChar"/>
    <w:uiPriority w:val="99"/>
    <w:qFormat/>
    <w:rsid w:val="000612E2"/>
    <w:pPr>
      <w:jc w:val="center"/>
    </w:pPr>
    <w:rPr>
      <w:rFonts w:ascii="Cambria" w:hAnsi="Cambria" w:cs="Times New Roman"/>
      <w:sz w:val="24"/>
      <w:szCs w:val="24"/>
    </w:rPr>
  </w:style>
  <w:style w:type="character" w:customStyle="1" w:styleId="SubtitleChar">
    <w:name w:val="Subtitle Char"/>
    <w:link w:val="Subtitle"/>
    <w:uiPriority w:val="99"/>
    <w:locked/>
    <w:rsid w:val="00755A8F"/>
    <w:rPr>
      <w:rFonts w:ascii="Cambria" w:hAnsi="Cambria" w:cs="Cambria"/>
      <w:sz w:val="24"/>
      <w:szCs w:val="24"/>
    </w:rPr>
  </w:style>
  <w:style w:type="paragraph" w:styleId="Footer">
    <w:name w:val="footer"/>
    <w:basedOn w:val="Normal"/>
    <w:link w:val="FooterChar"/>
    <w:uiPriority w:val="99"/>
    <w:rsid w:val="000612E2"/>
    <w:pPr>
      <w:tabs>
        <w:tab w:val="center" w:pos="4320"/>
        <w:tab w:val="right" w:pos="8640"/>
      </w:tabs>
    </w:pPr>
    <w:rPr>
      <w:rFonts w:cs="Times New Roman"/>
    </w:rPr>
  </w:style>
  <w:style w:type="character" w:customStyle="1" w:styleId="FooterChar">
    <w:name w:val="Footer Char"/>
    <w:link w:val="Footer"/>
    <w:uiPriority w:val="99"/>
    <w:semiHidden/>
    <w:locked/>
    <w:rsid w:val="00755A8F"/>
    <w:rPr>
      <w:rFonts w:cs="Times New Roman"/>
      <w:sz w:val="20"/>
      <w:szCs w:val="20"/>
    </w:rPr>
  </w:style>
  <w:style w:type="paragraph" w:styleId="Header">
    <w:name w:val="header"/>
    <w:basedOn w:val="Normal"/>
    <w:link w:val="HeaderChar"/>
    <w:uiPriority w:val="99"/>
    <w:rsid w:val="000612E2"/>
    <w:pPr>
      <w:tabs>
        <w:tab w:val="center" w:pos="4320"/>
        <w:tab w:val="right" w:pos="8640"/>
      </w:tabs>
    </w:pPr>
    <w:rPr>
      <w:rFonts w:cs="Times New Roman"/>
    </w:rPr>
  </w:style>
  <w:style w:type="character" w:customStyle="1" w:styleId="HeaderChar">
    <w:name w:val="Header Char"/>
    <w:link w:val="Header"/>
    <w:uiPriority w:val="99"/>
    <w:semiHidden/>
    <w:locked/>
    <w:rsid w:val="00755A8F"/>
    <w:rPr>
      <w:rFonts w:cs="Times New Roman"/>
      <w:sz w:val="20"/>
      <w:szCs w:val="20"/>
    </w:rPr>
  </w:style>
  <w:style w:type="character" w:styleId="FootnoteReference">
    <w:name w:val="footnote reference"/>
    <w:uiPriority w:val="99"/>
    <w:semiHidden/>
    <w:rsid w:val="000612E2"/>
    <w:rPr>
      <w:rFonts w:cs="Times New Roman"/>
      <w:position w:val="6"/>
      <w:sz w:val="16"/>
      <w:szCs w:val="16"/>
    </w:rPr>
  </w:style>
  <w:style w:type="paragraph" w:styleId="FootnoteText">
    <w:name w:val="footnote text"/>
    <w:basedOn w:val="Normal"/>
    <w:link w:val="FootnoteTextChar"/>
    <w:uiPriority w:val="99"/>
    <w:semiHidden/>
    <w:rsid w:val="000612E2"/>
    <w:rPr>
      <w:rFonts w:cs="Times New Roman"/>
    </w:rPr>
  </w:style>
  <w:style w:type="character" w:customStyle="1" w:styleId="FootnoteTextChar">
    <w:name w:val="Footnote Text Char"/>
    <w:link w:val="FootnoteText"/>
    <w:uiPriority w:val="99"/>
    <w:semiHidden/>
    <w:locked/>
    <w:rsid w:val="00755A8F"/>
    <w:rPr>
      <w:rFonts w:cs="Times New Roman"/>
      <w:sz w:val="20"/>
      <w:szCs w:val="20"/>
    </w:rPr>
  </w:style>
  <w:style w:type="character" w:styleId="Hyperlink">
    <w:name w:val="Hyperlink"/>
    <w:rsid w:val="000612E2"/>
    <w:rPr>
      <w:rFonts w:cs="Times New Roman"/>
      <w:color w:val="0000FF"/>
      <w:u w:val="single"/>
    </w:rPr>
  </w:style>
  <w:style w:type="paragraph" w:styleId="BodyText2">
    <w:name w:val="Body Text 2"/>
    <w:basedOn w:val="Normal"/>
    <w:link w:val="BodyText2Char"/>
    <w:uiPriority w:val="99"/>
    <w:rsid w:val="000612E2"/>
    <w:pPr>
      <w:tabs>
        <w:tab w:val="left" w:pos="-1080"/>
        <w:tab w:val="left" w:pos="-720"/>
        <w:tab w:val="left" w:pos="1"/>
        <w:tab w:val="left" w:pos="90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outlineLvl w:val="0"/>
    </w:pPr>
    <w:rPr>
      <w:rFonts w:cs="Times New Roman"/>
    </w:rPr>
  </w:style>
  <w:style w:type="character" w:customStyle="1" w:styleId="BodyText2Char">
    <w:name w:val="Body Text 2 Char"/>
    <w:link w:val="BodyText2"/>
    <w:uiPriority w:val="99"/>
    <w:semiHidden/>
    <w:locked/>
    <w:rsid w:val="00755A8F"/>
    <w:rPr>
      <w:rFonts w:cs="Times New Roman"/>
      <w:sz w:val="20"/>
      <w:szCs w:val="20"/>
    </w:rPr>
  </w:style>
  <w:style w:type="paragraph" w:styleId="BodyText">
    <w:name w:val="Body Text"/>
    <w:basedOn w:val="Normal"/>
    <w:link w:val="BodyTextChar"/>
    <w:uiPriority w:val="99"/>
    <w:rsid w:val="000612E2"/>
    <w:pPr>
      <w:tabs>
        <w:tab w:val="left" w:pos="-1440"/>
        <w:tab w:val="left" w:pos="-720"/>
        <w:tab w:val="left" w:pos="1"/>
        <w:tab w:val="left" w:pos="720"/>
        <w:tab w:val="left" w:pos="1440"/>
        <w:tab w:val="left" w:pos="2160"/>
        <w:tab w:val="left" w:pos="2880"/>
        <w:tab w:val="left" w:pos="3600"/>
        <w:tab w:val="left" w:pos="4320"/>
        <w:tab w:val="left" w:pos="5040"/>
        <w:tab w:val="left" w:pos="6480"/>
        <w:tab w:val="left" w:pos="7200"/>
        <w:tab w:val="left" w:pos="7920"/>
        <w:tab w:val="left" w:pos="8640"/>
        <w:tab w:val="left" w:pos="8820"/>
        <w:tab w:val="left" w:pos="9360"/>
        <w:tab w:val="left" w:pos="10080"/>
      </w:tabs>
    </w:pPr>
    <w:rPr>
      <w:rFonts w:cs="Times New Roman"/>
    </w:rPr>
  </w:style>
  <w:style w:type="character" w:customStyle="1" w:styleId="BodyTextChar">
    <w:name w:val="Body Text Char"/>
    <w:link w:val="BodyText"/>
    <w:uiPriority w:val="99"/>
    <w:semiHidden/>
    <w:locked/>
    <w:rsid w:val="00755A8F"/>
    <w:rPr>
      <w:rFonts w:cs="Times New Roman"/>
      <w:sz w:val="20"/>
      <w:szCs w:val="20"/>
    </w:rPr>
  </w:style>
  <w:style w:type="paragraph" w:styleId="BodyTextIndent2">
    <w:name w:val="Body Text Indent 2"/>
    <w:basedOn w:val="Normal"/>
    <w:link w:val="BodyTextIndent2Char"/>
    <w:uiPriority w:val="99"/>
    <w:rsid w:val="000612E2"/>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pPr>
    <w:rPr>
      <w:rFonts w:cs="Times New Roman"/>
    </w:rPr>
  </w:style>
  <w:style w:type="character" w:customStyle="1" w:styleId="BodyTextIndent2Char">
    <w:name w:val="Body Text Indent 2 Char"/>
    <w:link w:val="BodyTextIndent2"/>
    <w:uiPriority w:val="99"/>
    <w:semiHidden/>
    <w:locked/>
    <w:rsid w:val="00755A8F"/>
    <w:rPr>
      <w:rFonts w:cs="Times New Roman"/>
      <w:sz w:val="20"/>
      <w:szCs w:val="20"/>
    </w:rPr>
  </w:style>
  <w:style w:type="character" w:styleId="FollowedHyperlink">
    <w:name w:val="FollowedHyperlink"/>
    <w:uiPriority w:val="99"/>
    <w:rsid w:val="000612E2"/>
    <w:rPr>
      <w:rFonts w:cs="Times New Roman"/>
      <w:color w:val="800080"/>
      <w:u w:val="single"/>
    </w:rPr>
  </w:style>
  <w:style w:type="paragraph" w:styleId="BodyTextIndent3">
    <w:name w:val="Body Text Indent 3"/>
    <w:basedOn w:val="Normal"/>
    <w:link w:val="BodyTextIndent3Char"/>
    <w:uiPriority w:val="99"/>
    <w:rsid w:val="000612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cs="Times New Roman"/>
      <w:sz w:val="16"/>
      <w:szCs w:val="16"/>
    </w:rPr>
  </w:style>
  <w:style w:type="character" w:customStyle="1" w:styleId="BodyTextIndent3Char">
    <w:name w:val="Body Text Indent 3 Char"/>
    <w:link w:val="BodyTextIndent3"/>
    <w:uiPriority w:val="99"/>
    <w:semiHidden/>
    <w:locked/>
    <w:rsid w:val="00755A8F"/>
    <w:rPr>
      <w:rFonts w:cs="Times New Roman"/>
      <w:sz w:val="16"/>
      <w:szCs w:val="16"/>
    </w:rPr>
  </w:style>
  <w:style w:type="paragraph" w:customStyle="1" w:styleId="HTMLBody">
    <w:name w:val="HTML Body"/>
    <w:uiPriority w:val="99"/>
    <w:rsid w:val="000612E2"/>
    <w:pPr>
      <w:autoSpaceDE w:val="0"/>
      <w:autoSpaceDN w:val="0"/>
      <w:adjustRightInd w:val="0"/>
    </w:pPr>
    <w:rPr>
      <w:rFonts w:ascii="Courier New" w:hAnsi="Courier New" w:cs="Courier New"/>
      <w:sz w:val="24"/>
      <w:szCs w:val="24"/>
    </w:rPr>
  </w:style>
  <w:style w:type="character" w:styleId="PageNumber">
    <w:name w:val="page number"/>
    <w:uiPriority w:val="99"/>
    <w:rsid w:val="00F0770F"/>
    <w:rPr>
      <w:rFonts w:cs="Times New Roman"/>
    </w:rPr>
  </w:style>
  <w:style w:type="paragraph" w:customStyle="1" w:styleId="Default">
    <w:name w:val="Default"/>
    <w:rsid w:val="00D967CA"/>
    <w:pPr>
      <w:autoSpaceDE w:val="0"/>
      <w:autoSpaceDN w:val="0"/>
      <w:adjustRightInd w:val="0"/>
    </w:pPr>
    <w:rPr>
      <w:rFonts w:cs="Times"/>
      <w:color w:val="000000"/>
      <w:sz w:val="24"/>
      <w:szCs w:val="24"/>
    </w:rPr>
  </w:style>
  <w:style w:type="character" w:styleId="CommentReference">
    <w:name w:val="annotation reference"/>
    <w:uiPriority w:val="99"/>
    <w:semiHidden/>
    <w:rsid w:val="00427008"/>
    <w:rPr>
      <w:rFonts w:cs="Times New Roman"/>
      <w:sz w:val="16"/>
      <w:szCs w:val="16"/>
    </w:rPr>
  </w:style>
  <w:style w:type="paragraph" w:styleId="CommentText">
    <w:name w:val="annotation text"/>
    <w:basedOn w:val="Normal"/>
    <w:link w:val="CommentTextChar"/>
    <w:uiPriority w:val="99"/>
    <w:semiHidden/>
    <w:rsid w:val="00427008"/>
    <w:rPr>
      <w:rFonts w:cs="Times New Roman"/>
    </w:rPr>
  </w:style>
  <w:style w:type="character" w:customStyle="1" w:styleId="CommentTextChar">
    <w:name w:val="Comment Text Char"/>
    <w:link w:val="CommentText"/>
    <w:uiPriority w:val="99"/>
    <w:semiHidden/>
    <w:locked/>
    <w:rsid w:val="00755A8F"/>
    <w:rPr>
      <w:rFonts w:cs="Times New Roman"/>
      <w:sz w:val="20"/>
      <w:szCs w:val="20"/>
    </w:rPr>
  </w:style>
  <w:style w:type="paragraph" w:styleId="CommentSubject">
    <w:name w:val="annotation subject"/>
    <w:basedOn w:val="CommentText"/>
    <w:next w:val="CommentText"/>
    <w:link w:val="CommentSubjectChar"/>
    <w:uiPriority w:val="99"/>
    <w:semiHidden/>
    <w:rsid w:val="00AA0BB2"/>
    <w:rPr>
      <w:b/>
      <w:bCs/>
    </w:rPr>
  </w:style>
  <w:style w:type="character" w:customStyle="1" w:styleId="CommentSubjectChar">
    <w:name w:val="Comment Subject Char"/>
    <w:link w:val="CommentSubject"/>
    <w:uiPriority w:val="99"/>
    <w:semiHidden/>
    <w:locked/>
    <w:rsid w:val="00755A8F"/>
    <w:rPr>
      <w:rFonts w:cs="Times New Roman"/>
      <w:b/>
      <w:bCs/>
      <w:sz w:val="20"/>
      <w:szCs w:val="20"/>
    </w:rPr>
  </w:style>
  <w:style w:type="paragraph" w:styleId="ListParagraph">
    <w:name w:val="List Paragraph"/>
    <w:basedOn w:val="Normal"/>
    <w:uiPriority w:val="99"/>
    <w:qFormat/>
    <w:rsid w:val="007369DF"/>
    <w:pPr>
      <w:ind w:left="720"/>
    </w:pPr>
  </w:style>
  <w:style w:type="paragraph" w:styleId="PlainText">
    <w:name w:val="Plain Text"/>
    <w:basedOn w:val="Normal"/>
    <w:link w:val="PlainTextChar"/>
    <w:uiPriority w:val="99"/>
    <w:rsid w:val="000F58E9"/>
    <w:rPr>
      <w:rFonts w:ascii="Consolas" w:hAnsi="Consolas" w:cs="Times New Roman"/>
      <w:sz w:val="21"/>
      <w:szCs w:val="21"/>
    </w:rPr>
  </w:style>
  <w:style w:type="character" w:customStyle="1" w:styleId="PlainTextChar">
    <w:name w:val="Plain Text Char"/>
    <w:link w:val="PlainText"/>
    <w:uiPriority w:val="99"/>
    <w:locked/>
    <w:rsid w:val="000F58E9"/>
    <w:rPr>
      <w:rFonts w:ascii="Consolas" w:hAnsi="Consolas" w:cs="Consolas"/>
      <w:sz w:val="21"/>
      <w:szCs w:val="21"/>
    </w:rPr>
  </w:style>
  <w:style w:type="character" w:styleId="Strong">
    <w:name w:val="Strong"/>
    <w:uiPriority w:val="99"/>
    <w:qFormat/>
    <w:rsid w:val="00F2141B"/>
    <w:rPr>
      <w:rFonts w:cs="Times New Roman"/>
      <w:b/>
      <w:bCs/>
    </w:rPr>
  </w:style>
  <w:style w:type="paragraph" w:styleId="HTMLPreformatted">
    <w:name w:val="HTML Preformatted"/>
    <w:basedOn w:val="Normal"/>
    <w:link w:val="HTMLPreformattedChar"/>
    <w:uiPriority w:val="99"/>
    <w:rsid w:val="000E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character" w:customStyle="1" w:styleId="HTMLPreformattedChar">
    <w:name w:val="HTML Preformatted Char"/>
    <w:link w:val="HTMLPreformatted"/>
    <w:uiPriority w:val="99"/>
    <w:locked/>
    <w:rsid w:val="0039310F"/>
    <w:rPr>
      <w:rFonts w:ascii="Courier New" w:hAnsi="Courier New" w:cs="Courier New"/>
    </w:rPr>
  </w:style>
  <w:style w:type="paragraph" w:customStyle="1" w:styleId="default0">
    <w:name w:val="default"/>
    <w:basedOn w:val="Normal"/>
    <w:uiPriority w:val="99"/>
    <w:rsid w:val="002F659E"/>
    <w:pPr>
      <w:autoSpaceDE w:val="0"/>
      <w:autoSpaceDN w:val="0"/>
    </w:pPr>
    <w:rPr>
      <w:color w:val="000000"/>
      <w:sz w:val="24"/>
      <w:szCs w:val="24"/>
    </w:rPr>
  </w:style>
  <w:style w:type="paragraph" w:customStyle="1" w:styleId="MACNormal">
    <w:name w:val="MACNormal"/>
    <w:uiPriority w:val="99"/>
    <w:rsid w:val="00F212C5"/>
    <w:pPr>
      <w:widowControl w:val="0"/>
      <w:tabs>
        <w:tab w:val="left" w:pos="-1440"/>
        <w:tab w:val="left" w:pos="-720"/>
      </w:tabs>
      <w:suppressAutoHyphens/>
    </w:pPr>
    <w:rPr>
      <w:rFonts w:ascii="Playbill" w:hAnsi="Playbill" w:cs="Playbill"/>
      <w:color w:val="000000"/>
      <w:sz w:val="23"/>
      <w:szCs w:val="23"/>
    </w:rPr>
  </w:style>
  <w:style w:type="table" w:styleId="TableGrid">
    <w:name w:val="Table Grid"/>
    <w:basedOn w:val="TableNormal"/>
    <w:uiPriority w:val="99"/>
    <w:rsid w:val="004F5CB5"/>
    <w:rPr>
      <w:rFont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9D6B95"/>
    <w:pPr>
      <w:spacing w:before="100" w:beforeAutospacing="1" w:after="100" w:afterAutospacing="1"/>
    </w:pPr>
    <w:rPr>
      <w:sz w:val="24"/>
      <w:szCs w:val="24"/>
    </w:rPr>
  </w:style>
  <w:style w:type="paragraph" w:styleId="NoSpacing">
    <w:name w:val="No Spacing"/>
    <w:uiPriority w:val="1"/>
    <w:qFormat/>
    <w:rsid w:val="00073BA0"/>
    <w:rPr>
      <w:rFonts w:ascii="Times New Roman" w:hAnsi="Times New Roman"/>
      <w:sz w:val="22"/>
      <w:szCs w:val="22"/>
    </w:rPr>
  </w:style>
  <w:style w:type="paragraph" w:customStyle="1" w:styleId="style1">
    <w:name w:val="style1"/>
    <w:basedOn w:val="Normal"/>
    <w:rsid w:val="00073BA0"/>
    <w:pPr>
      <w:spacing w:before="100" w:beforeAutospacing="1" w:after="100" w:afterAutospacing="1"/>
    </w:pPr>
    <w:rPr>
      <w:rFonts w:ascii="Arial" w:eastAsia="Calibri" w:hAnsi="Arial" w:cs="Arial"/>
      <w:sz w:val="19"/>
      <w:szCs w:val="19"/>
    </w:rPr>
  </w:style>
  <w:style w:type="paragraph" w:styleId="Revision">
    <w:name w:val="Revision"/>
    <w:hidden/>
    <w:uiPriority w:val="99"/>
    <w:semiHidden/>
    <w:rsid w:val="006E5EDB"/>
    <w:rPr>
      <w:rFonts w:cs="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1EA8"/>
    <w:rPr>
      <w:rFonts w:cs="Times"/>
    </w:rPr>
  </w:style>
  <w:style w:type="paragraph" w:styleId="Heading1">
    <w:name w:val="heading 1"/>
    <w:basedOn w:val="Normal"/>
    <w:next w:val="Normal"/>
    <w:link w:val="Heading1Char"/>
    <w:uiPriority w:val="99"/>
    <w:qFormat/>
    <w:rsid w:val="000612E2"/>
    <w:pPr>
      <w:keepNext/>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612E2"/>
    <w:pPr>
      <w:keepNext/>
      <w:tabs>
        <w:tab w:val="left" w:pos="-1080"/>
        <w:tab w:val="left" w:pos="-720"/>
        <w:tab w:val="left" w:pos="1"/>
        <w:tab w:val="left" w:pos="450"/>
        <w:tab w:val="left" w:pos="720"/>
        <w:tab w:val="left" w:pos="117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291D7B"/>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0612E2"/>
    <w:pPr>
      <w:ind w:left="360"/>
      <w:outlineLvl w:val="3"/>
    </w:pPr>
    <w:rPr>
      <w:rFonts w:ascii="Calibri" w:hAnsi="Calibri" w:cs="Times New Roman"/>
      <w:b/>
      <w:bCs/>
      <w:sz w:val="28"/>
      <w:szCs w:val="28"/>
    </w:rPr>
  </w:style>
  <w:style w:type="paragraph" w:styleId="Heading5">
    <w:name w:val="heading 5"/>
    <w:basedOn w:val="Normal"/>
    <w:next w:val="Normal"/>
    <w:link w:val="Heading5Char"/>
    <w:uiPriority w:val="99"/>
    <w:qFormat/>
    <w:rsid w:val="000612E2"/>
    <w:pPr>
      <w:ind w:left="72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0612E2"/>
    <w:pPr>
      <w:ind w:left="720"/>
      <w:outlineLvl w:val="5"/>
    </w:pPr>
    <w:rPr>
      <w:rFonts w:ascii="Calibri" w:hAnsi="Calibri" w:cs="Times New Roman"/>
      <w:b/>
      <w:bCs/>
    </w:rPr>
  </w:style>
  <w:style w:type="paragraph" w:styleId="Heading7">
    <w:name w:val="heading 7"/>
    <w:basedOn w:val="Normal"/>
    <w:next w:val="Normal"/>
    <w:link w:val="Heading7Char"/>
    <w:uiPriority w:val="99"/>
    <w:qFormat/>
    <w:rsid w:val="000612E2"/>
    <w:pPr>
      <w:ind w:left="720"/>
      <w:outlineLvl w:val="6"/>
    </w:pPr>
    <w:rPr>
      <w:rFonts w:ascii="Calibri" w:hAnsi="Calibri" w:cs="Times New Roman"/>
      <w:sz w:val="24"/>
      <w:szCs w:val="24"/>
    </w:rPr>
  </w:style>
  <w:style w:type="paragraph" w:styleId="Heading8">
    <w:name w:val="heading 8"/>
    <w:basedOn w:val="Normal"/>
    <w:next w:val="Normal"/>
    <w:link w:val="Heading8Char"/>
    <w:uiPriority w:val="99"/>
    <w:qFormat/>
    <w:rsid w:val="000612E2"/>
    <w:pPr>
      <w:ind w:left="720"/>
      <w:outlineLvl w:val="7"/>
    </w:pPr>
    <w:rPr>
      <w:rFonts w:ascii="Calibri" w:hAnsi="Calibri" w:cs="Times New Roman"/>
      <w:i/>
      <w:iCs/>
      <w:sz w:val="24"/>
      <w:szCs w:val="24"/>
    </w:rPr>
  </w:style>
  <w:style w:type="paragraph" w:styleId="Heading9">
    <w:name w:val="heading 9"/>
    <w:basedOn w:val="Normal"/>
    <w:next w:val="Normal"/>
    <w:link w:val="Heading9Char"/>
    <w:uiPriority w:val="99"/>
    <w:qFormat/>
    <w:rsid w:val="000612E2"/>
    <w:pPr>
      <w:ind w:left="72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A8F"/>
    <w:rPr>
      <w:rFonts w:ascii="Cambria" w:hAnsi="Cambria" w:cs="Cambria"/>
      <w:b/>
      <w:bCs/>
      <w:kern w:val="32"/>
      <w:sz w:val="32"/>
      <w:szCs w:val="32"/>
    </w:rPr>
  </w:style>
  <w:style w:type="character" w:customStyle="1" w:styleId="Heading2Char">
    <w:name w:val="Heading 2 Char"/>
    <w:link w:val="Heading2"/>
    <w:uiPriority w:val="99"/>
    <w:semiHidden/>
    <w:locked/>
    <w:rsid w:val="00755A8F"/>
    <w:rPr>
      <w:rFonts w:ascii="Cambria" w:hAnsi="Cambria" w:cs="Cambria"/>
      <w:b/>
      <w:bCs/>
      <w:i/>
      <w:iCs/>
      <w:sz w:val="28"/>
      <w:szCs w:val="28"/>
    </w:rPr>
  </w:style>
  <w:style w:type="character" w:customStyle="1" w:styleId="Heading3Char">
    <w:name w:val="Heading 3 Char"/>
    <w:link w:val="Heading3"/>
    <w:uiPriority w:val="99"/>
    <w:semiHidden/>
    <w:locked/>
    <w:rsid w:val="00755A8F"/>
    <w:rPr>
      <w:rFonts w:ascii="Cambria" w:hAnsi="Cambria" w:cs="Cambria"/>
      <w:b/>
      <w:bCs/>
      <w:sz w:val="26"/>
      <w:szCs w:val="26"/>
    </w:rPr>
  </w:style>
  <w:style w:type="character" w:customStyle="1" w:styleId="Heading4Char">
    <w:name w:val="Heading 4 Char"/>
    <w:link w:val="Heading4"/>
    <w:uiPriority w:val="99"/>
    <w:semiHidden/>
    <w:locked/>
    <w:rsid w:val="00755A8F"/>
    <w:rPr>
      <w:rFonts w:ascii="Calibri" w:hAnsi="Calibri" w:cs="Calibri"/>
      <w:b/>
      <w:bCs/>
      <w:sz w:val="28"/>
      <w:szCs w:val="28"/>
    </w:rPr>
  </w:style>
  <w:style w:type="character" w:customStyle="1" w:styleId="Heading5Char">
    <w:name w:val="Heading 5 Char"/>
    <w:link w:val="Heading5"/>
    <w:uiPriority w:val="99"/>
    <w:semiHidden/>
    <w:locked/>
    <w:rsid w:val="00755A8F"/>
    <w:rPr>
      <w:rFonts w:ascii="Calibri" w:hAnsi="Calibri" w:cs="Calibri"/>
      <w:b/>
      <w:bCs/>
      <w:i/>
      <w:iCs/>
      <w:sz w:val="26"/>
      <w:szCs w:val="26"/>
    </w:rPr>
  </w:style>
  <w:style w:type="character" w:customStyle="1" w:styleId="Heading6Char">
    <w:name w:val="Heading 6 Char"/>
    <w:link w:val="Heading6"/>
    <w:uiPriority w:val="99"/>
    <w:semiHidden/>
    <w:locked/>
    <w:rsid w:val="00755A8F"/>
    <w:rPr>
      <w:rFonts w:ascii="Calibri" w:hAnsi="Calibri" w:cs="Calibri"/>
      <w:b/>
      <w:bCs/>
    </w:rPr>
  </w:style>
  <w:style w:type="character" w:customStyle="1" w:styleId="Heading7Char">
    <w:name w:val="Heading 7 Char"/>
    <w:link w:val="Heading7"/>
    <w:uiPriority w:val="99"/>
    <w:semiHidden/>
    <w:locked/>
    <w:rsid w:val="00755A8F"/>
    <w:rPr>
      <w:rFonts w:ascii="Calibri" w:hAnsi="Calibri" w:cs="Calibri"/>
      <w:sz w:val="24"/>
      <w:szCs w:val="24"/>
    </w:rPr>
  </w:style>
  <w:style w:type="character" w:customStyle="1" w:styleId="Heading8Char">
    <w:name w:val="Heading 8 Char"/>
    <w:link w:val="Heading8"/>
    <w:uiPriority w:val="99"/>
    <w:semiHidden/>
    <w:locked/>
    <w:rsid w:val="00755A8F"/>
    <w:rPr>
      <w:rFonts w:ascii="Calibri" w:hAnsi="Calibri" w:cs="Calibri"/>
      <w:i/>
      <w:iCs/>
      <w:sz w:val="24"/>
      <w:szCs w:val="24"/>
    </w:rPr>
  </w:style>
  <w:style w:type="character" w:customStyle="1" w:styleId="Heading9Char">
    <w:name w:val="Heading 9 Char"/>
    <w:link w:val="Heading9"/>
    <w:uiPriority w:val="99"/>
    <w:semiHidden/>
    <w:locked/>
    <w:rsid w:val="00755A8F"/>
    <w:rPr>
      <w:rFonts w:ascii="Cambria" w:hAnsi="Cambria" w:cs="Cambria"/>
    </w:rPr>
  </w:style>
  <w:style w:type="paragraph" w:styleId="BalloonText">
    <w:name w:val="Balloon Text"/>
    <w:basedOn w:val="Normal"/>
    <w:link w:val="BalloonTextChar"/>
    <w:uiPriority w:val="99"/>
    <w:semiHidden/>
    <w:rsid w:val="00151EA8"/>
    <w:rPr>
      <w:rFonts w:ascii="Times New Roman" w:hAnsi="Times New Roman" w:cs="Times New Roman"/>
      <w:sz w:val="22"/>
      <w:szCs w:val="2"/>
    </w:rPr>
  </w:style>
  <w:style w:type="character" w:customStyle="1" w:styleId="BalloonTextChar">
    <w:name w:val="Balloon Text Char"/>
    <w:link w:val="BalloonText"/>
    <w:uiPriority w:val="99"/>
    <w:semiHidden/>
    <w:locked/>
    <w:rsid w:val="00151EA8"/>
    <w:rPr>
      <w:rFonts w:ascii="Times New Roman" w:hAnsi="Times New Roman"/>
      <w:sz w:val="22"/>
      <w:szCs w:val="2"/>
    </w:rPr>
  </w:style>
  <w:style w:type="paragraph" w:styleId="Title">
    <w:name w:val="Title"/>
    <w:basedOn w:val="Normal"/>
    <w:link w:val="TitleChar"/>
    <w:uiPriority w:val="99"/>
    <w:qFormat/>
    <w:rsid w:val="000612E2"/>
    <w:pPr>
      <w:jc w:val="center"/>
    </w:pPr>
    <w:rPr>
      <w:rFonts w:ascii="Cambria" w:hAnsi="Cambria" w:cs="Times New Roman"/>
      <w:b/>
      <w:bCs/>
      <w:kern w:val="28"/>
      <w:sz w:val="32"/>
      <w:szCs w:val="32"/>
    </w:rPr>
  </w:style>
  <w:style w:type="character" w:customStyle="1" w:styleId="TitleChar">
    <w:name w:val="Title Char"/>
    <w:link w:val="Title"/>
    <w:uiPriority w:val="99"/>
    <w:locked/>
    <w:rsid w:val="00755A8F"/>
    <w:rPr>
      <w:rFonts w:ascii="Cambria" w:hAnsi="Cambria" w:cs="Cambria"/>
      <w:b/>
      <w:bCs/>
      <w:kern w:val="28"/>
      <w:sz w:val="32"/>
      <w:szCs w:val="32"/>
    </w:rPr>
  </w:style>
  <w:style w:type="paragraph" w:styleId="Subtitle">
    <w:name w:val="Subtitle"/>
    <w:basedOn w:val="Normal"/>
    <w:link w:val="SubtitleChar"/>
    <w:uiPriority w:val="99"/>
    <w:qFormat/>
    <w:rsid w:val="000612E2"/>
    <w:pPr>
      <w:jc w:val="center"/>
    </w:pPr>
    <w:rPr>
      <w:rFonts w:ascii="Cambria" w:hAnsi="Cambria" w:cs="Times New Roman"/>
      <w:sz w:val="24"/>
      <w:szCs w:val="24"/>
    </w:rPr>
  </w:style>
  <w:style w:type="character" w:customStyle="1" w:styleId="SubtitleChar">
    <w:name w:val="Subtitle Char"/>
    <w:link w:val="Subtitle"/>
    <w:uiPriority w:val="99"/>
    <w:locked/>
    <w:rsid w:val="00755A8F"/>
    <w:rPr>
      <w:rFonts w:ascii="Cambria" w:hAnsi="Cambria" w:cs="Cambria"/>
      <w:sz w:val="24"/>
      <w:szCs w:val="24"/>
    </w:rPr>
  </w:style>
  <w:style w:type="paragraph" w:styleId="Footer">
    <w:name w:val="footer"/>
    <w:basedOn w:val="Normal"/>
    <w:link w:val="FooterChar"/>
    <w:uiPriority w:val="99"/>
    <w:rsid w:val="000612E2"/>
    <w:pPr>
      <w:tabs>
        <w:tab w:val="center" w:pos="4320"/>
        <w:tab w:val="right" w:pos="8640"/>
      </w:tabs>
    </w:pPr>
    <w:rPr>
      <w:rFonts w:cs="Times New Roman"/>
    </w:rPr>
  </w:style>
  <w:style w:type="character" w:customStyle="1" w:styleId="FooterChar">
    <w:name w:val="Footer Char"/>
    <w:link w:val="Footer"/>
    <w:uiPriority w:val="99"/>
    <w:semiHidden/>
    <w:locked/>
    <w:rsid w:val="00755A8F"/>
    <w:rPr>
      <w:rFonts w:cs="Times New Roman"/>
      <w:sz w:val="20"/>
      <w:szCs w:val="20"/>
    </w:rPr>
  </w:style>
  <w:style w:type="paragraph" w:styleId="Header">
    <w:name w:val="header"/>
    <w:basedOn w:val="Normal"/>
    <w:link w:val="HeaderChar"/>
    <w:uiPriority w:val="99"/>
    <w:rsid w:val="000612E2"/>
    <w:pPr>
      <w:tabs>
        <w:tab w:val="center" w:pos="4320"/>
        <w:tab w:val="right" w:pos="8640"/>
      </w:tabs>
    </w:pPr>
    <w:rPr>
      <w:rFonts w:cs="Times New Roman"/>
    </w:rPr>
  </w:style>
  <w:style w:type="character" w:customStyle="1" w:styleId="HeaderChar">
    <w:name w:val="Header Char"/>
    <w:link w:val="Header"/>
    <w:uiPriority w:val="99"/>
    <w:semiHidden/>
    <w:locked/>
    <w:rsid w:val="00755A8F"/>
    <w:rPr>
      <w:rFonts w:cs="Times New Roman"/>
      <w:sz w:val="20"/>
      <w:szCs w:val="20"/>
    </w:rPr>
  </w:style>
  <w:style w:type="character" w:styleId="FootnoteReference">
    <w:name w:val="footnote reference"/>
    <w:uiPriority w:val="99"/>
    <w:semiHidden/>
    <w:rsid w:val="000612E2"/>
    <w:rPr>
      <w:rFonts w:cs="Times New Roman"/>
      <w:position w:val="6"/>
      <w:sz w:val="16"/>
      <w:szCs w:val="16"/>
    </w:rPr>
  </w:style>
  <w:style w:type="paragraph" w:styleId="FootnoteText">
    <w:name w:val="footnote text"/>
    <w:basedOn w:val="Normal"/>
    <w:link w:val="FootnoteTextChar"/>
    <w:uiPriority w:val="99"/>
    <w:semiHidden/>
    <w:rsid w:val="000612E2"/>
    <w:rPr>
      <w:rFonts w:cs="Times New Roman"/>
    </w:rPr>
  </w:style>
  <w:style w:type="character" w:customStyle="1" w:styleId="FootnoteTextChar">
    <w:name w:val="Footnote Text Char"/>
    <w:link w:val="FootnoteText"/>
    <w:uiPriority w:val="99"/>
    <w:semiHidden/>
    <w:locked/>
    <w:rsid w:val="00755A8F"/>
    <w:rPr>
      <w:rFonts w:cs="Times New Roman"/>
      <w:sz w:val="20"/>
      <w:szCs w:val="20"/>
    </w:rPr>
  </w:style>
  <w:style w:type="character" w:styleId="Hyperlink">
    <w:name w:val="Hyperlink"/>
    <w:rsid w:val="000612E2"/>
    <w:rPr>
      <w:rFonts w:cs="Times New Roman"/>
      <w:color w:val="0000FF"/>
      <w:u w:val="single"/>
    </w:rPr>
  </w:style>
  <w:style w:type="paragraph" w:styleId="BodyText2">
    <w:name w:val="Body Text 2"/>
    <w:basedOn w:val="Normal"/>
    <w:link w:val="BodyText2Char"/>
    <w:uiPriority w:val="99"/>
    <w:rsid w:val="000612E2"/>
    <w:pPr>
      <w:tabs>
        <w:tab w:val="left" w:pos="-1080"/>
        <w:tab w:val="left" w:pos="-720"/>
        <w:tab w:val="left" w:pos="1"/>
        <w:tab w:val="left" w:pos="90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outlineLvl w:val="0"/>
    </w:pPr>
    <w:rPr>
      <w:rFonts w:cs="Times New Roman"/>
    </w:rPr>
  </w:style>
  <w:style w:type="character" w:customStyle="1" w:styleId="BodyText2Char">
    <w:name w:val="Body Text 2 Char"/>
    <w:link w:val="BodyText2"/>
    <w:uiPriority w:val="99"/>
    <w:semiHidden/>
    <w:locked/>
    <w:rsid w:val="00755A8F"/>
    <w:rPr>
      <w:rFonts w:cs="Times New Roman"/>
      <w:sz w:val="20"/>
      <w:szCs w:val="20"/>
    </w:rPr>
  </w:style>
  <w:style w:type="paragraph" w:styleId="BodyText">
    <w:name w:val="Body Text"/>
    <w:basedOn w:val="Normal"/>
    <w:link w:val="BodyTextChar"/>
    <w:uiPriority w:val="99"/>
    <w:rsid w:val="000612E2"/>
    <w:pPr>
      <w:tabs>
        <w:tab w:val="left" w:pos="-1440"/>
        <w:tab w:val="left" w:pos="-720"/>
        <w:tab w:val="left" w:pos="1"/>
        <w:tab w:val="left" w:pos="720"/>
        <w:tab w:val="left" w:pos="1440"/>
        <w:tab w:val="left" w:pos="2160"/>
        <w:tab w:val="left" w:pos="2880"/>
        <w:tab w:val="left" w:pos="3600"/>
        <w:tab w:val="left" w:pos="4320"/>
        <w:tab w:val="left" w:pos="5040"/>
        <w:tab w:val="left" w:pos="6480"/>
        <w:tab w:val="left" w:pos="7200"/>
        <w:tab w:val="left" w:pos="7920"/>
        <w:tab w:val="left" w:pos="8640"/>
        <w:tab w:val="left" w:pos="8820"/>
        <w:tab w:val="left" w:pos="9360"/>
        <w:tab w:val="left" w:pos="10080"/>
      </w:tabs>
    </w:pPr>
    <w:rPr>
      <w:rFonts w:cs="Times New Roman"/>
    </w:rPr>
  </w:style>
  <w:style w:type="character" w:customStyle="1" w:styleId="BodyTextChar">
    <w:name w:val="Body Text Char"/>
    <w:link w:val="BodyText"/>
    <w:uiPriority w:val="99"/>
    <w:semiHidden/>
    <w:locked/>
    <w:rsid w:val="00755A8F"/>
    <w:rPr>
      <w:rFonts w:cs="Times New Roman"/>
      <w:sz w:val="20"/>
      <w:szCs w:val="20"/>
    </w:rPr>
  </w:style>
  <w:style w:type="paragraph" w:styleId="BodyTextIndent2">
    <w:name w:val="Body Text Indent 2"/>
    <w:basedOn w:val="Normal"/>
    <w:link w:val="BodyTextIndent2Char"/>
    <w:uiPriority w:val="99"/>
    <w:rsid w:val="000612E2"/>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pPr>
    <w:rPr>
      <w:rFonts w:cs="Times New Roman"/>
    </w:rPr>
  </w:style>
  <w:style w:type="character" w:customStyle="1" w:styleId="BodyTextIndent2Char">
    <w:name w:val="Body Text Indent 2 Char"/>
    <w:link w:val="BodyTextIndent2"/>
    <w:uiPriority w:val="99"/>
    <w:semiHidden/>
    <w:locked/>
    <w:rsid w:val="00755A8F"/>
    <w:rPr>
      <w:rFonts w:cs="Times New Roman"/>
      <w:sz w:val="20"/>
      <w:szCs w:val="20"/>
    </w:rPr>
  </w:style>
  <w:style w:type="character" w:styleId="FollowedHyperlink">
    <w:name w:val="FollowedHyperlink"/>
    <w:uiPriority w:val="99"/>
    <w:rsid w:val="000612E2"/>
    <w:rPr>
      <w:rFonts w:cs="Times New Roman"/>
      <w:color w:val="800080"/>
      <w:u w:val="single"/>
    </w:rPr>
  </w:style>
  <w:style w:type="paragraph" w:styleId="BodyTextIndent3">
    <w:name w:val="Body Text Indent 3"/>
    <w:basedOn w:val="Normal"/>
    <w:link w:val="BodyTextIndent3Char"/>
    <w:uiPriority w:val="99"/>
    <w:rsid w:val="000612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cs="Times New Roman"/>
      <w:sz w:val="16"/>
      <w:szCs w:val="16"/>
    </w:rPr>
  </w:style>
  <w:style w:type="character" w:customStyle="1" w:styleId="BodyTextIndent3Char">
    <w:name w:val="Body Text Indent 3 Char"/>
    <w:link w:val="BodyTextIndent3"/>
    <w:uiPriority w:val="99"/>
    <w:semiHidden/>
    <w:locked/>
    <w:rsid w:val="00755A8F"/>
    <w:rPr>
      <w:rFonts w:cs="Times New Roman"/>
      <w:sz w:val="16"/>
      <w:szCs w:val="16"/>
    </w:rPr>
  </w:style>
  <w:style w:type="paragraph" w:customStyle="1" w:styleId="HTMLBody">
    <w:name w:val="HTML Body"/>
    <w:uiPriority w:val="99"/>
    <w:rsid w:val="000612E2"/>
    <w:pPr>
      <w:autoSpaceDE w:val="0"/>
      <w:autoSpaceDN w:val="0"/>
      <w:adjustRightInd w:val="0"/>
    </w:pPr>
    <w:rPr>
      <w:rFonts w:ascii="Courier New" w:hAnsi="Courier New" w:cs="Courier New"/>
      <w:sz w:val="24"/>
      <w:szCs w:val="24"/>
    </w:rPr>
  </w:style>
  <w:style w:type="character" w:styleId="PageNumber">
    <w:name w:val="page number"/>
    <w:uiPriority w:val="99"/>
    <w:rsid w:val="00F0770F"/>
    <w:rPr>
      <w:rFonts w:cs="Times New Roman"/>
    </w:rPr>
  </w:style>
  <w:style w:type="paragraph" w:customStyle="1" w:styleId="Default">
    <w:name w:val="Default"/>
    <w:rsid w:val="00D967CA"/>
    <w:pPr>
      <w:autoSpaceDE w:val="0"/>
      <w:autoSpaceDN w:val="0"/>
      <w:adjustRightInd w:val="0"/>
    </w:pPr>
    <w:rPr>
      <w:rFonts w:cs="Times"/>
      <w:color w:val="000000"/>
      <w:sz w:val="24"/>
      <w:szCs w:val="24"/>
    </w:rPr>
  </w:style>
  <w:style w:type="character" w:styleId="CommentReference">
    <w:name w:val="annotation reference"/>
    <w:uiPriority w:val="99"/>
    <w:semiHidden/>
    <w:rsid w:val="00427008"/>
    <w:rPr>
      <w:rFonts w:cs="Times New Roman"/>
      <w:sz w:val="16"/>
      <w:szCs w:val="16"/>
    </w:rPr>
  </w:style>
  <w:style w:type="paragraph" w:styleId="CommentText">
    <w:name w:val="annotation text"/>
    <w:basedOn w:val="Normal"/>
    <w:link w:val="CommentTextChar"/>
    <w:uiPriority w:val="99"/>
    <w:semiHidden/>
    <w:rsid w:val="00427008"/>
    <w:rPr>
      <w:rFonts w:cs="Times New Roman"/>
    </w:rPr>
  </w:style>
  <w:style w:type="character" w:customStyle="1" w:styleId="CommentTextChar">
    <w:name w:val="Comment Text Char"/>
    <w:link w:val="CommentText"/>
    <w:uiPriority w:val="99"/>
    <w:semiHidden/>
    <w:locked/>
    <w:rsid w:val="00755A8F"/>
    <w:rPr>
      <w:rFonts w:cs="Times New Roman"/>
      <w:sz w:val="20"/>
      <w:szCs w:val="20"/>
    </w:rPr>
  </w:style>
  <w:style w:type="paragraph" w:styleId="CommentSubject">
    <w:name w:val="annotation subject"/>
    <w:basedOn w:val="CommentText"/>
    <w:next w:val="CommentText"/>
    <w:link w:val="CommentSubjectChar"/>
    <w:uiPriority w:val="99"/>
    <w:semiHidden/>
    <w:rsid w:val="00AA0BB2"/>
    <w:rPr>
      <w:b/>
      <w:bCs/>
    </w:rPr>
  </w:style>
  <w:style w:type="character" w:customStyle="1" w:styleId="CommentSubjectChar">
    <w:name w:val="Comment Subject Char"/>
    <w:link w:val="CommentSubject"/>
    <w:uiPriority w:val="99"/>
    <w:semiHidden/>
    <w:locked/>
    <w:rsid w:val="00755A8F"/>
    <w:rPr>
      <w:rFonts w:cs="Times New Roman"/>
      <w:b/>
      <w:bCs/>
      <w:sz w:val="20"/>
      <w:szCs w:val="20"/>
    </w:rPr>
  </w:style>
  <w:style w:type="paragraph" w:styleId="ListParagraph">
    <w:name w:val="List Paragraph"/>
    <w:basedOn w:val="Normal"/>
    <w:uiPriority w:val="99"/>
    <w:qFormat/>
    <w:rsid w:val="007369DF"/>
    <w:pPr>
      <w:ind w:left="720"/>
    </w:pPr>
  </w:style>
  <w:style w:type="paragraph" w:styleId="PlainText">
    <w:name w:val="Plain Text"/>
    <w:basedOn w:val="Normal"/>
    <w:link w:val="PlainTextChar"/>
    <w:uiPriority w:val="99"/>
    <w:rsid w:val="000F58E9"/>
    <w:rPr>
      <w:rFonts w:ascii="Consolas" w:hAnsi="Consolas" w:cs="Times New Roman"/>
      <w:sz w:val="21"/>
      <w:szCs w:val="21"/>
    </w:rPr>
  </w:style>
  <w:style w:type="character" w:customStyle="1" w:styleId="PlainTextChar">
    <w:name w:val="Plain Text Char"/>
    <w:link w:val="PlainText"/>
    <w:uiPriority w:val="99"/>
    <w:locked/>
    <w:rsid w:val="000F58E9"/>
    <w:rPr>
      <w:rFonts w:ascii="Consolas" w:hAnsi="Consolas" w:cs="Consolas"/>
      <w:sz w:val="21"/>
      <w:szCs w:val="21"/>
    </w:rPr>
  </w:style>
  <w:style w:type="character" w:styleId="Strong">
    <w:name w:val="Strong"/>
    <w:uiPriority w:val="99"/>
    <w:qFormat/>
    <w:rsid w:val="00F2141B"/>
    <w:rPr>
      <w:rFonts w:cs="Times New Roman"/>
      <w:b/>
      <w:bCs/>
    </w:rPr>
  </w:style>
  <w:style w:type="paragraph" w:styleId="HTMLPreformatted">
    <w:name w:val="HTML Preformatted"/>
    <w:basedOn w:val="Normal"/>
    <w:link w:val="HTMLPreformattedChar"/>
    <w:uiPriority w:val="99"/>
    <w:rsid w:val="000E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character" w:customStyle="1" w:styleId="HTMLPreformattedChar">
    <w:name w:val="HTML Preformatted Char"/>
    <w:link w:val="HTMLPreformatted"/>
    <w:uiPriority w:val="99"/>
    <w:locked/>
    <w:rsid w:val="0039310F"/>
    <w:rPr>
      <w:rFonts w:ascii="Courier New" w:hAnsi="Courier New" w:cs="Courier New"/>
    </w:rPr>
  </w:style>
  <w:style w:type="paragraph" w:customStyle="1" w:styleId="default0">
    <w:name w:val="default"/>
    <w:basedOn w:val="Normal"/>
    <w:uiPriority w:val="99"/>
    <w:rsid w:val="002F659E"/>
    <w:pPr>
      <w:autoSpaceDE w:val="0"/>
      <w:autoSpaceDN w:val="0"/>
    </w:pPr>
    <w:rPr>
      <w:color w:val="000000"/>
      <w:sz w:val="24"/>
      <w:szCs w:val="24"/>
    </w:rPr>
  </w:style>
  <w:style w:type="paragraph" w:customStyle="1" w:styleId="MACNormal">
    <w:name w:val="MACNormal"/>
    <w:uiPriority w:val="99"/>
    <w:rsid w:val="00F212C5"/>
    <w:pPr>
      <w:widowControl w:val="0"/>
      <w:tabs>
        <w:tab w:val="left" w:pos="-1440"/>
        <w:tab w:val="left" w:pos="-720"/>
      </w:tabs>
      <w:suppressAutoHyphens/>
    </w:pPr>
    <w:rPr>
      <w:rFonts w:ascii="Playbill" w:hAnsi="Playbill" w:cs="Playbill"/>
      <w:color w:val="000000"/>
      <w:sz w:val="23"/>
      <w:szCs w:val="23"/>
    </w:rPr>
  </w:style>
  <w:style w:type="table" w:styleId="TableGrid">
    <w:name w:val="Table Grid"/>
    <w:basedOn w:val="TableNormal"/>
    <w:uiPriority w:val="99"/>
    <w:rsid w:val="004F5CB5"/>
    <w:rPr>
      <w:rFont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9D6B95"/>
    <w:pPr>
      <w:spacing w:before="100" w:beforeAutospacing="1" w:after="100" w:afterAutospacing="1"/>
    </w:pPr>
    <w:rPr>
      <w:sz w:val="24"/>
      <w:szCs w:val="24"/>
    </w:rPr>
  </w:style>
  <w:style w:type="paragraph" w:styleId="NoSpacing">
    <w:name w:val="No Spacing"/>
    <w:uiPriority w:val="1"/>
    <w:qFormat/>
    <w:rsid w:val="00073BA0"/>
    <w:rPr>
      <w:rFonts w:ascii="Times New Roman" w:hAnsi="Times New Roman"/>
      <w:sz w:val="22"/>
      <w:szCs w:val="22"/>
    </w:rPr>
  </w:style>
  <w:style w:type="paragraph" w:customStyle="1" w:styleId="style1">
    <w:name w:val="style1"/>
    <w:basedOn w:val="Normal"/>
    <w:rsid w:val="00073BA0"/>
    <w:pPr>
      <w:spacing w:before="100" w:beforeAutospacing="1" w:after="100" w:afterAutospacing="1"/>
    </w:pPr>
    <w:rPr>
      <w:rFonts w:ascii="Arial" w:eastAsia="Calibri" w:hAnsi="Arial" w:cs="Arial"/>
      <w:sz w:val="19"/>
      <w:szCs w:val="19"/>
    </w:rPr>
  </w:style>
  <w:style w:type="paragraph" w:styleId="Revision">
    <w:name w:val="Revision"/>
    <w:hidden/>
    <w:uiPriority w:val="99"/>
    <w:semiHidden/>
    <w:rsid w:val="006E5EDB"/>
    <w:rPr>
      <w:rFont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70823">
      <w:bodyDiv w:val="1"/>
      <w:marLeft w:val="0"/>
      <w:marRight w:val="0"/>
      <w:marTop w:val="0"/>
      <w:marBottom w:val="0"/>
      <w:divBdr>
        <w:top w:val="none" w:sz="0" w:space="0" w:color="auto"/>
        <w:left w:val="none" w:sz="0" w:space="0" w:color="auto"/>
        <w:bottom w:val="none" w:sz="0" w:space="0" w:color="auto"/>
        <w:right w:val="none" w:sz="0" w:space="0" w:color="auto"/>
      </w:divBdr>
    </w:div>
    <w:div w:id="1320771636">
      <w:bodyDiv w:val="1"/>
      <w:marLeft w:val="0"/>
      <w:marRight w:val="0"/>
      <w:marTop w:val="0"/>
      <w:marBottom w:val="0"/>
      <w:divBdr>
        <w:top w:val="none" w:sz="0" w:space="0" w:color="auto"/>
        <w:left w:val="none" w:sz="0" w:space="0" w:color="auto"/>
        <w:bottom w:val="none" w:sz="0" w:space="0" w:color="auto"/>
        <w:right w:val="none" w:sz="0" w:space="0" w:color="auto"/>
      </w:divBdr>
    </w:div>
    <w:div w:id="1382173224">
      <w:bodyDiv w:val="1"/>
      <w:marLeft w:val="0"/>
      <w:marRight w:val="0"/>
      <w:marTop w:val="0"/>
      <w:marBottom w:val="0"/>
      <w:divBdr>
        <w:top w:val="none" w:sz="0" w:space="0" w:color="auto"/>
        <w:left w:val="none" w:sz="0" w:space="0" w:color="auto"/>
        <w:bottom w:val="none" w:sz="0" w:space="0" w:color="auto"/>
        <w:right w:val="none" w:sz="0" w:space="0" w:color="auto"/>
      </w:divBdr>
    </w:div>
    <w:div w:id="1538661834">
      <w:bodyDiv w:val="1"/>
      <w:marLeft w:val="0"/>
      <w:marRight w:val="0"/>
      <w:marTop w:val="0"/>
      <w:marBottom w:val="0"/>
      <w:divBdr>
        <w:top w:val="none" w:sz="0" w:space="0" w:color="auto"/>
        <w:left w:val="none" w:sz="0" w:space="0" w:color="auto"/>
        <w:bottom w:val="none" w:sz="0" w:space="0" w:color="auto"/>
        <w:right w:val="none" w:sz="0" w:space="0" w:color="auto"/>
      </w:divBdr>
    </w:div>
    <w:div w:id="1667125831">
      <w:marLeft w:val="0"/>
      <w:marRight w:val="0"/>
      <w:marTop w:val="0"/>
      <w:marBottom w:val="0"/>
      <w:divBdr>
        <w:top w:val="none" w:sz="0" w:space="0" w:color="auto"/>
        <w:left w:val="none" w:sz="0" w:space="0" w:color="auto"/>
        <w:bottom w:val="none" w:sz="0" w:space="0" w:color="auto"/>
        <w:right w:val="none" w:sz="0" w:space="0" w:color="auto"/>
      </w:divBdr>
      <w:divsChild>
        <w:div w:id="1667125851">
          <w:marLeft w:val="0"/>
          <w:marRight w:val="0"/>
          <w:marTop w:val="0"/>
          <w:marBottom w:val="0"/>
          <w:divBdr>
            <w:top w:val="none" w:sz="0" w:space="0" w:color="auto"/>
            <w:left w:val="none" w:sz="0" w:space="0" w:color="auto"/>
            <w:bottom w:val="none" w:sz="0" w:space="0" w:color="auto"/>
            <w:right w:val="none" w:sz="0" w:space="0" w:color="auto"/>
          </w:divBdr>
        </w:div>
      </w:divsChild>
    </w:div>
    <w:div w:id="1667125832">
      <w:marLeft w:val="0"/>
      <w:marRight w:val="0"/>
      <w:marTop w:val="0"/>
      <w:marBottom w:val="0"/>
      <w:divBdr>
        <w:top w:val="none" w:sz="0" w:space="0" w:color="auto"/>
        <w:left w:val="none" w:sz="0" w:space="0" w:color="auto"/>
        <w:bottom w:val="none" w:sz="0" w:space="0" w:color="auto"/>
        <w:right w:val="none" w:sz="0" w:space="0" w:color="auto"/>
      </w:divBdr>
    </w:div>
    <w:div w:id="1667125834">
      <w:marLeft w:val="0"/>
      <w:marRight w:val="0"/>
      <w:marTop w:val="0"/>
      <w:marBottom w:val="0"/>
      <w:divBdr>
        <w:top w:val="none" w:sz="0" w:space="0" w:color="auto"/>
        <w:left w:val="none" w:sz="0" w:space="0" w:color="auto"/>
        <w:bottom w:val="none" w:sz="0" w:space="0" w:color="auto"/>
        <w:right w:val="none" w:sz="0" w:space="0" w:color="auto"/>
      </w:divBdr>
      <w:divsChild>
        <w:div w:id="1667125848">
          <w:marLeft w:val="0"/>
          <w:marRight w:val="0"/>
          <w:marTop w:val="0"/>
          <w:marBottom w:val="0"/>
          <w:divBdr>
            <w:top w:val="single" w:sz="4" w:space="0" w:color="999999"/>
            <w:left w:val="single" w:sz="4" w:space="0" w:color="999999"/>
            <w:bottom w:val="single" w:sz="4" w:space="0" w:color="999999"/>
            <w:right w:val="single" w:sz="4" w:space="0" w:color="999999"/>
          </w:divBdr>
          <w:divsChild>
            <w:div w:id="1667125830">
              <w:marLeft w:val="188"/>
              <w:marRight w:val="188"/>
              <w:marTop w:val="188"/>
              <w:marBottom w:val="188"/>
              <w:divBdr>
                <w:top w:val="single" w:sz="4" w:space="0" w:color="999999"/>
                <w:left w:val="single" w:sz="4" w:space="0" w:color="999999"/>
                <w:bottom w:val="single" w:sz="4" w:space="0" w:color="999999"/>
                <w:right w:val="single" w:sz="4" w:space="0" w:color="999999"/>
              </w:divBdr>
            </w:div>
          </w:divsChild>
        </w:div>
      </w:divsChild>
    </w:div>
    <w:div w:id="1667125835">
      <w:marLeft w:val="0"/>
      <w:marRight w:val="0"/>
      <w:marTop w:val="0"/>
      <w:marBottom w:val="0"/>
      <w:divBdr>
        <w:top w:val="none" w:sz="0" w:space="0" w:color="auto"/>
        <w:left w:val="none" w:sz="0" w:space="0" w:color="auto"/>
        <w:bottom w:val="none" w:sz="0" w:space="0" w:color="auto"/>
        <w:right w:val="none" w:sz="0" w:space="0" w:color="auto"/>
      </w:divBdr>
    </w:div>
    <w:div w:id="1667125837">
      <w:marLeft w:val="0"/>
      <w:marRight w:val="0"/>
      <w:marTop w:val="0"/>
      <w:marBottom w:val="0"/>
      <w:divBdr>
        <w:top w:val="none" w:sz="0" w:space="0" w:color="auto"/>
        <w:left w:val="none" w:sz="0" w:space="0" w:color="auto"/>
        <w:bottom w:val="none" w:sz="0" w:space="0" w:color="auto"/>
        <w:right w:val="none" w:sz="0" w:space="0" w:color="auto"/>
      </w:divBdr>
    </w:div>
    <w:div w:id="1667125838">
      <w:marLeft w:val="0"/>
      <w:marRight w:val="0"/>
      <w:marTop w:val="0"/>
      <w:marBottom w:val="0"/>
      <w:divBdr>
        <w:top w:val="none" w:sz="0" w:space="0" w:color="auto"/>
        <w:left w:val="none" w:sz="0" w:space="0" w:color="auto"/>
        <w:bottom w:val="none" w:sz="0" w:space="0" w:color="auto"/>
        <w:right w:val="none" w:sz="0" w:space="0" w:color="auto"/>
      </w:divBdr>
    </w:div>
    <w:div w:id="1667125839">
      <w:marLeft w:val="0"/>
      <w:marRight w:val="0"/>
      <w:marTop w:val="0"/>
      <w:marBottom w:val="0"/>
      <w:divBdr>
        <w:top w:val="none" w:sz="0" w:space="0" w:color="auto"/>
        <w:left w:val="none" w:sz="0" w:space="0" w:color="auto"/>
        <w:bottom w:val="none" w:sz="0" w:space="0" w:color="auto"/>
        <w:right w:val="none" w:sz="0" w:space="0" w:color="auto"/>
      </w:divBdr>
    </w:div>
    <w:div w:id="1667125840">
      <w:marLeft w:val="0"/>
      <w:marRight w:val="0"/>
      <w:marTop w:val="0"/>
      <w:marBottom w:val="0"/>
      <w:divBdr>
        <w:top w:val="none" w:sz="0" w:space="0" w:color="auto"/>
        <w:left w:val="none" w:sz="0" w:space="0" w:color="auto"/>
        <w:bottom w:val="none" w:sz="0" w:space="0" w:color="auto"/>
        <w:right w:val="none" w:sz="0" w:space="0" w:color="auto"/>
      </w:divBdr>
    </w:div>
    <w:div w:id="1667125842">
      <w:marLeft w:val="0"/>
      <w:marRight w:val="0"/>
      <w:marTop w:val="0"/>
      <w:marBottom w:val="0"/>
      <w:divBdr>
        <w:top w:val="none" w:sz="0" w:space="0" w:color="auto"/>
        <w:left w:val="none" w:sz="0" w:space="0" w:color="auto"/>
        <w:bottom w:val="none" w:sz="0" w:space="0" w:color="auto"/>
        <w:right w:val="none" w:sz="0" w:space="0" w:color="auto"/>
      </w:divBdr>
    </w:div>
    <w:div w:id="1667125845">
      <w:marLeft w:val="0"/>
      <w:marRight w:val="0"/>
      <w:marTop w:val="0"/>
      <w:marBottom w:val="0"/>
      <w:divBdr>
        <w:top w:val="none" w:sz="0" w:space="0" w:color="auto"/>
        <w:left w:val="none" w:sz="0" w:space="0" w:color="auto"/>
        <w:bottom w:val="none" w:sz="0" w:space="0" w:color="auto"/>
        <w:right w:val="none" w:sz="0" w:space="0" w:color="auto"/>
      </w:divBdr>
    </w:div>
    <w:div w:id="1667125846">
      <w:marLeft w:val="0"/>
      <w:marRight w:val="0"/>
      <w:marTop w:val="0"/>
      <w:marBottom w:val="0"/>
      <w:divBdr>
        <w:top w:val="none" w:sz="0" w:space="0" w:color="auto"/>
        <w:left w:val="none" w:sz="0" w:space="0" w:color="auto"/>
        <w:bottom w:val="none" w:sz="0" w:space="0" w:color="auto"/>
        <w:right w:val="none" w:sz="0" w:space="0" w:color="auto"/>
      </w:divBdr>
      <w:divsChild>
        <w:div w:id="1667125833">
          <w:marLeft w:val="0"/>
          <w:marRight w:val="0"/>
          <w:marTop w:val="0"/>
          <w:marBottom w:val="0"/>
          <w:divBdr>
            <w:top w:val="none" w:sz="0" w:space="0" w:color="auto"/>
            <w:left w:val="none" w:sz="0" w:space="0" w:color="auto"/>
            <w:bottom w:val="none" w:sz="0" w:space="0" w:color="auto"/>
            <w:right w:val="none" w:sz="0" w:space="0" w:color="auto"/>
          </w:divBdr>
          <w:divsChild>
            <w:div w:id="1667125841">
              <w:marLeft w:val="0"/>
              <w:marRight w:val="0"/>
              <w:marTop w:val="0"/>
              <w:marBottom w:val="0"/>
              <w:divBdr>
                <w:top w:val="none" w:sz="0" w:space="0" w:color="auto"/>
                <w:left w:val="none" w:sz="0" w:space="0" w:color="auto"/>
                <w:bottom w:val="none" w:sz="0" w:space="0" w:color="auto"/>
                <w:right w:val="none" w:sz="0" w:space="0" w:color="auto"/>
              </w:divBdr>
              <w:divsChild>
                <w:div w:id="1667125844">
                  <w:marLeft w:val="0"/>
                  <w:marRight w:val="0"/>
                  <w:marTop w:val="0"/>
                  <w:marBottom w:val="0"/>
                  <w:divBdr>
                    <w:top w:val="none" w:sz="0" w:space="0" w:color="auto"/>
                    <w:left w:val="none" w:sz="0" w:space="0" w:color="auto"/>
                    <w:bottom w:val="none" w:sz="0" w:space="0" w:color="auto"/>
                    <w:right w:val="none" w:sz="0" w:space="0" w:color="auto"/>
                  </w:divBdr>
                  <w:divsChild>
                    <w:div w:id="1667125849">
                      <w:marLeft w:val="0"/>
                      <w:marRight w:val="0"/>
                      <w:marTop w:val="0"/>
                      <w:marBottom w:val="0"/>
                      <w:divBdr>
                        <w:top w:val="none" w:sz="0" w:space="0" w:color="auto"/>
                        <w:left w:val="none" w:sz="0" w:space="0" w:color="auto"/>
                        <w:bottom w:val="none" w:sz="0" w:space="0" w:color="auto"/>
                        <w:right w:val="none" w:sz="0" w:space="0" w:color="auto"/>
                      </w:divBdr>
                    </w:div>
                    <w:div w:id="16671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5847">
      <w:marLeft w:val="0"/>
      <w:marRight w:val="0"/>
      <w:marTop w:val="0"/>
      <w:marBottom w:val="0"/>
      <w:divBdr>
        <w:top w:val="none" w:sz="0" w:space="0" w:color="auto"/>
        <w:left w:val="none" w:sz="0" w:space="0" w:color="auto"/>
        <w:bottom w:val="none" w:sz="0" w:space="0" w:color="auto"/>
        <w:right w:val="none" w:sz="0" w:space="0" w:color="auto"/>
      </w:divBdr>
      <w:divsChild>
        <w:div w:id="1667125836">
          <w:marLeft w:val="0"/>
          <w:marRight w:val="0"/>
          <w:marTop w:val="0"/>
          <w:marBottom w:val="0"/>
          <w:divBdr>
            <w:top w:val="single" w:sz="4" w:space="0" w:color="999999"/>
            <w:left w:val="single" w:sz="4" w:space="0" w:color="999999"/>
            <w:bottom w:val="single" w:sz="4" w:space="0" w:color="999999"/>
            <w:right w:val="single" w:sz="4" w:space="0" w:color="999999"/>
          </w:divBdr>
          <w:divsChild>
            <w:div w:id="1667125843">
              <w:marLeft w:val="188"/>
              <w:marRight w:val="188"/>
              <w:marTop w:val="188"/>
              <w:marBottom w:val="188"/>
              <w:divBdr>
                <w:top w:val="single" w:sz="4" w:space="0" w:color="999999"/>
                <w:left w:val="single" w:sz="4" w:space="0" w:color="999999"/>
                <w:bottom w:val="single" w:sz="4" w:space="0" w:color="999999"/>
                <w:right w:val="single" w:sz="4" w:space="0" w:color="999999"/>
              </w:divBdr>
            </w:div>
          </w:divsChild>
        </w:div>
      </w:divsChild>
    </w:div>
    <w:div w:id="1667125853">
      <w:marLeft w:val="0"/>
      <w:marRight w:val="0"/>
      <w:marTop w:val="0"/>
      <w:marBottom w:val="0"/>
      <w:divBdr>
        <w:top w:val="none" w:sz="0" w:space="0" w:color="auto"/>
        <w:left w:val="none" w:sz="0" w:space="0" w:color="auto"/>
        <w:bottom w:val="none" w:sz="0" w:space="0" w:color="auto"/>
        <w:right w:val="none" w:sz="0" w:space="0" w:color="auto"/>
      </w:divBdr>
      <w:divsChild>
        <w:div w:id="1667125852">
          <w:marLeft w:val="720"/>
          <w:marRight w:val="720"/>
          <w:marTop w:val="100"/>
          <w:marBottom w:val="100"/>
          <w:divBdr>
            <w:top w:val="none" w:sz="0" w:space="0" w:color="auto"/>
            <w:left w:val="none" w:sz="0" w:space="0" w:color="auto"/>
            <w:bottom w:val="none" w:sz="0" w:space="0" w:color="auto"/>
            <w:right w:val="none" w:sz="0" w:space="0" w:color="auto"/>
          </w:divBdr>
        </w:div>
      </w:divsChild>
    </w:div>
    <w:div w:id="1783190451">
      <w:bodyDiv w:val="1"/>
      <w:marLeft w:val="0"/>
      <w:marRight w:val="0"/>
      <w:marTop w:val="0"/>
      <w:marBottom w:val="0"/>
      <w:divBdr>
        <w:top w:val="none" w:sz="0" w:space="0" w:color="auto"/>
        <w:left w:val="none" w:sz="0" w:space="0" w:color="auto"/>
        <w:bottom w:val="none" w:sz="0" w:space="0" w:color="auto"/>
        <w:right w:val="none" w:sz="0" w:space="0" w:color="auto"/>
      </w:divBdr>
    </w:div>
    <w:div w:id="18854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ec.doc.gov/oam/grants_management/policy/doc_grants_manual/default.htm" TargetMode="External"/><Relationship Id="rId18" Type="http://schemas.openxmlformats.org/officeDocument/2006/relationships/hyperlink" Target="http://www.grants.gov" TargetMode="External"/><Relationship Id="rId26" Type="http://schemas.openxmlformats.org/officeDocument/2006/relationships/hyperlink" Target="http://www.osec.doc.gov/oam/archive/docs/GRANTS/DOC%20STCsMAR08Rev.pdf" TargetMode="External"/><Relationship Id="rId3" Type="http://schemas.openxmlformats.org/officeDocument/2006/relationships/styles" Target="styles.xml"/><Relationship Id="rId21" Type="http://schemas.openxmlformats.org/officeDocument/2006/relationships/hyperlink" Target="http://ecfr.gpoaccess.gov/cgi/t/text/text-idx?c=ecfr&amp;sid=8652afebd3b81ef821cdaba9a0b5197c&amp;rgn=div5&amp;view=text&amp;node=15:1.2.2.10.13&amp;idno=1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ist.gov/mep" TargetMode="External"/><Relationship Id="rId17" Type="http://schemas.openxmlformats.org/officeDocument/2006/relationships/hyperlink" Target="http://www.grants.gov" TargetMode="External"/><Relationship Id="rId25" Type="http://schemas.openxmlformats.org/officeDocument/2006/relationships/hyperlink" Target="http://www.gpo.gov/fdsys/pkg/FR-2008-02-11/pdf/E8-2482.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mailto:support@grants.gov" TargetMode="External"/><Relationship Id="rId29" Type="http://schemas.openxmlformats.org/officeDocument/2006/relationships/hyperlink" Target="mailto:christopher.hunton@nis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henderson@nist.gov" TargetMode="External"/><Relationship Id="rId24" Type="http://schemas.openxmlformats.org/officeDocument/2006/relationships/hyperlink" Target="http://www.osec.doc.gov/oam/archive/docs/GRANTS/DOC%20STCsMAR08Rev.pdf" TargetMode="External"/><Relationship Id="rId32" Type="http://schemas.openxmlformats.org/officeDocument/2006/relationships/hyperlink" Target="mailto:diane.henderson@nist.gov" TargetMode="External"/><Relationship Id="rId5" Type="http://schemas.openxmlformats.org/officeDocument/2006/relationships/settings" Target="settings.xml"/><Relationship Id="rId15" Type="http://schemas.openxmlformats.org/officeDocument/2006/relationships/hyperlink" Target="http://nist.gov/mep/stateffo.cfm" TargetMode="External"/><Relationship Id="rId23" Type="http://schemas.openxmlformats.org/officeDocument/2006/relationships/hyperlink" Target="http://ocio.os.doc.gov/s/groups/public/@doc/@os/@ocio/@oitpp/documents/content/dev01_002513.pdf" TargetMode="External"/><Relationship Id="rId28" Type="http://schemas.openxmlformats.org/officeDocument/2006/relationships/hyperlink" Target="mailto:diane.henderson@nist.gov" TargetMode="External"/><Relationship Id="rId10" Type="http://schemas.openxmlformats.org/officeDocument/2006/relationships/hyperlink" Target="http://www.nist.gov/mep" TargetMode="External"/><Relationship Id="rId19" Type="http://schemas.openxmlformats.org/officeDocument/2006/relationships/hyperlink" Target="mailto:christopher.hunton@nist.gov" TargetMode="External"/><Relationship Id="rId31" Type="http://schemas.openxmlformats.org/officeDocument/2006/relationships/hyperlink" Target="http://www.nist.gov/mep" TargetMode="External"/><Relationship Id="rId4" Type="http://schemas.microsoft.com/office/2007/relationships/stylesWithEffects" Target="stylesWithEffects.xml"/><Relationship Id="rId9" Type="http://schemas.openxmlformats.org/officeDocument/2006/relationships/hyperlink" Target="file:///C:\Documents%20and%20Settings\lieberma\Local%20Settings\Temporary%20Internet%20Files\Content.Outlook\1U0VX7PY\www.grants.gov" TargetMode="External"/><Relationship Id="rId14" Type="http://schemas.openxmlformats.org/officeDocument/2006/relationships/hyperlink" Target="http://www.grants.gov" TargetMode="External"/><Relationship Id="rId22" Type="http://schemas.openxmlformats.org/officeDocument/2006/relationships/hyperlink" Target="http://www.nist.gov/mep" TargetMode="External"/><Relationship Id="rId27" Type="http://schemas.openxmlformats.org/officeDocument/2006/relationships/hyperlink" Target="http://www.mep.nist.gov" TargetMode="External"/><Relationship Id="rId30" Type="http://schemas.openxmlformats.org/officeDocument/2006/relationships/hyperlink" Target="mailto:melinda.chukran@nist.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EF49-BA13-4732-9A6D-7B4F8366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6779</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ANNOUNCEMENT OF FEDERAL FUNDING OPPORTUNITY</vt:lpstr>
    </vt:vector>
  </TitlesOfParts>
  <Company>NIST</Company>
  <LinksUpToDate>false</LinksUpToDate>
  <CharactersWithSpaces>47013</CharactersWithSpaces>
  <SharedDoc>false</SharedDoc>
  <HLinks>
    <vt:vector size="114" baseType="variant">
      <vt:variant>
        <vt:i4>6422539</vt:i4>
      </vt:variant>
      <vt:variant>
        <vt:i4>60</vt:i4>
      </vt:variant>
      <vt:variant>
        <vt:i4>0</vt:i4>
      </vt:variant>
      <vt:variant>
        <vt:i4>5</vt:i4>
      </vt:variant>
      <vt:variant>
        <vt:lpwstr>mailto:judy.murphy@nist.gov</vt:lpwstr>
      </vt:variant>
      <vt:variant>
        <vt:lpwstr/>
      </vt:variant>
      <vt:variant>
        <vt:i4>5242935</vt:i4>
      </vt:variant>
      <vt:variant>
        <vt:i4>57</vt:i4>
      </vt:variant>
      <vt:variant>
        <vt:i4>0</vt:i4>
      </vt:variant>
      <vt:variant>
        <vt:i4>5</vt:i4>
      </vt:variant>
      <vt:variant>
        <vt:lpwstr>mailto:christopher.hunton@nist.gov</vt:lpwstr>
      </vt:variant>
      <vt:variant>
        <vt:lpwstr/>
      </vt:variant>
      <vt:variant>
        <vt:i4>2097221</vt:i4>
      </vt:variant>
      <vt:variant>
        <vt:i4>54</vt:i4>
      </vt:variant>
      <vt:variant>
        <vt:i4>0</vt:i4>
      </vt:variant>
      <vt:variant>
        <vt:i4>5</vt:i4>
      </vt:variant>
      <vt:variant>
        <vt:lpwstr>mailto:diane.henderson@nist.gov</vt:lpwstr>
      </vt:variant>
      <vt:variant>
        <vt:lpwstr/>
      </vt:variant>
      <vt:variant>
        <vt:i4>4522007</vt:i4>
      </vt:variant>
      <vt:variant>
        <vt:i4>48</vt:i4>
      </vt:variant>
      <vt:variant>
        <vt:i4>0</vt:i4>
      </vt:variant>
      <vt:variant>
        <vt:i4>5</vt:i4>
      </vt:variant>
      <vt:variant>
        <vt:lpwstr>http://www.mep.nist.gov/</vt:lpwstr>
      </vt:variant>
      <vt:variant>
        <vt:lpwstr/>
      </vt:variant>
      <vt:variant>
        <vt:i4>3932276</vt:i4>
      </vt:variant>
      <vt:variant>
        <vt:i4>45</vt:i4>
      </vt:variant>
      <vt:variant>
        <vt:i4>0</vt:i4>
      </vt:variant>
      <vt:variant>
        <vt:i4>5</vt:i4>
      </vt:variant>
      <vt:variant>
        <vt:lpwstr>http://oamweb.osec.doc.gov/docs/GRANTS/DOC STCsMAR08Rev.pdf</vt:lpwstr>
      </vt:variant>
      <vt:variant>
        <vt:lpwstr/>
      </vt:variant>
      <vt:variant>
        <vt:i4>4784130</vt:i4>
      </vt:variant>
      <vt:variant>
        <vt:i4>42</vt:i4>
      </vt:variant>
      <vt:variant>
        <vt:i4>0</vt:i4>
      </vt:variant>
      <vt:variant>
        <vt:i4>5</vt:i4>
      </vt:variant>
      <vt:variant>
        <vt:lpwstr>http://www.osec.doc.gov/oam/archive/docs/GRANTS/DOC STCsMAR08Rev.pdf</vt:lpwstr>
      </vt:variant>
      <vt:variant>
        <vt:lpwstr/>
      </vt:variant>
      <vt:variant>
        <vt:i4>1966144</vt:i4>
      </vt:variant>
      <vt:variant>
        <vt:i4>39</vt:i4>
      </vt:variant>
      <vt:variant>
        <vt:i4>0</vt:i4>
      </vt:variant>
      <vt:variant>
        <vt:i4>5</vt:i4>
      </vt:variant>
      <vt:variant>
        <vt:lpwstr>http://www2.ntia.doc.gov/files/DOC_pre-award_notification_requirements_73_FR_7696.pdf</vt:lpwstr>
      </vt:variant>
      <vt:variant>
        <vt:lpwstr/>
      </vt:variant>
      <vt:variant>
        <vt:i4>4784130</vt:i4>
      </vt:variant>
      <vt:variant>
        <vt:i4>36</vt:i4>
      </vt:variant>
      <vt:variant>
        <vt:i4>0</vt:i4>
      </vt:variant>
      <vt:variant>
        <vt:i4>5</vt:i4>
      </vt:variant>
      <vt:variant>
        <vt:lpwstr>http://www.osec.doc.gov/oam/archive/docs/GRANTS/DOC STCsMAR08Rev.pdf</vt:lpwstr>
      </vt:variant>
      <vt:variant>
        <vt:lpwstr/>
      </vt:variant>
      <vt:variant>
        <vt:i4>721014</vt:i4>
      </vt:variant>
      <vt:variant>
        <vt:i4>33</vt:i4>
      </vt:variant>
      <vt:variant>
        <vt:i4>0</vt:i4>
      </vt:variant>
      <vt:variant>
        <vt:i4>5</vt:i4>
      </vt:variant>
      <vt:variant>
        <vt:lpwstr>http://ocio.os.doc.gov/s/groups/public/@doc/@os/@ocio/@oitpp/documents/content/dev01_002513.pdf</vt:lpwstr>
      </vt:variant>
      <vt:variant>
        <vt:lpwstr/>
      </vt:variant>
      <vt:variant>
        <vt:i4>4522007</vt:i4>
      </vt:variant>
      <vt:variant>
        <vt:i4>30</vt:i4>
      </vt:variant>
      <vt:variant>
        <vt:i4>0</vt:i4>
      </vt:variant>
      <vt:variant>
        <vt:i4>5</vt:i4>
      </vt:variant>
      <vt:variant>
        <vt:lpwstr>http://www.mep.nist.gov/</vt:lpwstr>
      </vt:variant>
      <vt:variant>
        <vt:lpwstr/>
      </vt:variant>
      <vt:variant>
        <vt:i4>4784245</vt:i4>
      </vt:variant>
      <vt:variant>
        <vt:i4>27</vt:i4>
      </vt:variant>
      <vt:variant>
        <vt:i4>0</vt:i4>
      </vt:variant>
      <vt:variant>
        <vt:i4>5</vt:i4>
      </vt:variant>
      <vt:variant>
        <vt:lpwstr>mailto:support@grants.gov</vt:lpwstr>
      </vt:variant>
      <vt:variant>
        <vt:lpwstr/>
      </vt:variant>
      <vt:variant>
        <vt:i4>5242935</vt:i4>
      </vt:variant>
      <vt:variant>
        <vt:i4>24</vt:i4>
      </vt:variant>
      <vt:variant>
        <vt:i4>0</vt:i4>
      </vt:variant>
      <vt:variant>
        <vt:i4>5</vt:i4>
      </vt:variant>
      <vt:variant>
        <vt:lpwstr>mailto:christopher.hunton@nist.gov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4980861</vt:i4>
      </vt:variant>
      <vt:variant>
        <vt:i4>9</vt:i4>
      </vt:variant>
      <vt:variant>
        <vt:i4>0</vt:i4>
      </vt:variant>
      <vt:variant>
        <vt:i4>5</vt:i4>
      </vt:variant>
      <vt:variant>
        <vt:lpwstr>http://www.osec.doc.gov/oam/grants_management/policy/doc_grants_manual/default.htm</vt:lpwstr>
      </vt:variant>
      <vt:variant>
        <vt:lpwstr/>
      </vt:variant>
      <vt:variant>
        <vt:i4>4522007</vt:i4>
      </vt:variant>
      <vt:variant>
        <vt:i4>6</vt:i4>
      </vt:variant>
      <vt:variant>
        <vt:i4>0</vt:i4>
      </vt:variant>
      <vt:variant>
        <vt:i4>5</vt:i4>
      </vt:variant>
      <vt:variant>
        <vt:lpwstr>http://www.mep.nist.gov/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FEDERAL FUNDING OPPORTUNITY</dc:title>
  <dc:creator>lambisb</dc:creator>
  <cp:lastModifiedBy>Yonder, Darla</cp:lastModifiedBy>
  <cp:revision>2</cp:revision>
  <cp:lastPrinted>2012-09-07T18:50:00Z</cp:lastPrinted>
  <dcterms:created xsi:type="dcterms:W3CDTF">2012-09-10T13:22:00Z</dcterms:created>
  <dcterms:modified xsi:type="dcterms:W3CDTF">2012-09-10T13:22:00Z</dcterms:modified>
</cp:coreProperties>
</file>