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4" w:rsidRPr="00C55A04" w:rsidRDefault="00380804" w:rsidP="00380804">
      <w:pPr>
        <w:jc w:val="center"/>
        <w:rPr>
          <w:sz w:val="24"/>
          <w:szCs w:val="24"/>
        </w:rPr>
      </w:pPr>
      <w:r w:rsidRPr="00C55A04">
        <w:rPr>
          <w:sz w:val="24"/>
          <w:szCs w:val="24"/>
        </w:rPr>
        <w:t xml:space="preserve">Supporting Statement </w:t>
      </w:r>
      <w:r>
        <w:rPr>
          <w:sz w:val="24"/>
          <w:szCs w:val="24"/>
        </w:rPr>
        <w:t xml:space="preserve">B </w:t>
      </w:r>
      <w:r w:rsidRPr="00C55A04">
        <w:rPr>
          <w:sz w:val="24"/>
          <w:szCs w:val="24"/>
        </w:rPr>
        <w:t>for</w:t>
      </w:r>
      <w:r>
        <w:rPr>
          <w:sz w:val="24"/>
          <w:szCs w:val="24"/>
        </w:rPr>
        <w:t>:</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Pr="00C55A04" w:rsidRDefault="00B234D4" w:rsidP="00B234D4">
      <w:pPr>
        <w:rPr>
          <w:sz w:val="24"/>
          <w:szCs w:val="24"/>
        </w:rPr>
      </w:pPr>
    </w:p>
    <w:p w:rsidR="00B234D4" w:rsidRPr="00454F99" w:rsidRDefault="00B234D4" w:rsidP="00B234D4">
      <w:pPr>
        <w:jc w:val="center"/>
        <w:rPr>
          <w:b/>
          <w:sz w:val="32"/>
          <w:szCs w:val="32"/>
        </w:rPr>
      </w:pPr>
      <w:r w:rsidRPr="00454F99">
        <w:rPr>
          <w:b/>
          <w:sz w:val="32"/>
          <w:szCs w:val="32"/>
        </w:rPr>
        <w:t>A multi-center international hospital-based case-control study of lymphoma in Asia (</w:t>
      </w:r>
      <w:proofErr w:type="spellStart"/>
      <w:r w:rsidRPr="00454F99">
        <w:rPr>
          <w:b/>
          <w:sz w:val="32"/>
          <w:szCs w:val="32"/>
        </w:rPr>
        <w:t>AsiaLymph</w:t>
      </w:r>
      <w:proofErr w:type="spellEnd"/>
      <w:r w:rsidRPr="00454F99">
        <w:rPr>
          <w:b/>
          <w:sz w:val="32"/>
          <w:szCs w:val="32"/>
        </w:rPr>
        <w:t>)</w:t>
      </w:r>
      <w:r w:rsidR="00AB7119">
        <w:rPr>
          <w:b/>
          <w:sz w:val="32"/>
          <w:szCs w:val="32"/>
        </w:rPr>
        <w:t xml:space="preserve"> (NCI)</w:t>
      </w:r>
    </w:p>
    <w:p w:rsidR="00380804" w:rsidRPr="00C55A04" w:rsidRDefault="00380804" w:rsidP="00380804">
      <w:pPr>
        <w:jc w:val="center"/>
        <w:rPr>
          <w:b/>
          <w:sz w:val="24"/>
          <w:szCs w:val="24"/>
        </w:rPr>
      </w:pPr>
    </w:p>
    <w:p w:rsidR="00380804" w:rsidRDefault="00A42D10" w:rsidP="00380804">
      <w:pPr>
        <w:jc w:val="center"/>
        <w:rPr>
          <w:b/>
          <w:sz w:val="24"/>
          <w:szCs w:val="24"/>
        </w:rPr>
      </w:pPr>
      <w:r>
        <w:rPr>
          <w:b/>
          <w:sz w:val="32"/>
          <w:szCs w:val="32"/>
        </w:rPr>
        <w:t>OMB No. 0925-0654, Expiration Date 9/30/2012</w:t>
      </w:r>
    </w:p>
    <w:p w:rsidR="00380804" w:rsidRDefault="00380804" w:rsidP="00380804">
      <w:pPr>
        <w:jc w:val="center"/>
        <w:rPr>
          <w:sz w:val="24"/>
          <w:szCs w:val="24"/>
        </w:rPr>
      </w:pPr>
    </w:p>
    <w:p w:rsidR="00E3355A" w:rsidRDefault="00E3355A" w:rsidP="00460AF0">
      <w:pPr>
        <w:jc w:val="center"/>
        <w:rPr>
          <w:sz w:val="24"/>
          <w:szCs w:val="24"/>
        </w:rPr>
      </w:pPr>
    </w:p>
    <w:p w:rsidR="00A42D10" w:rsidRPr="00C55A04" w:rsidRDefault="00A42D10" w:rsidP="00A42D10">
      <w:pPr>
        <w:jc w:val="center"/>
        <w:rPr>
          <w:b/>
          <w:sz w:val="24"/>
          <w:szCs w:val="24"/>
        </w:rPr>
      </w:pPr>
      <w:r w:rsidRPr="0074435A">
        <w:rPr>
          <w:b/>
          <w:sz w:val="24"/>
          <w:szCs w:val="24"/>
          <w:highlight w:val="yellow"/>
        </w:rPr>
        <w:t>Yellow highlights indicated changes to submission from prior approval.</w:t>
      </w:r>
    </w:p>
    <w:p w:rsidR="00A42D10" w:rsidRDefault="00A42D10" w:rsidP="00460AF0">
      <w:pPr>
        <w:jc w:val="center"/>
        <w:rPr>
          <w:sz w:val="24"/>
          <w:szCs w:val="24"/>
        </w:rPr>
      </w:pPr>
    </w:p>
    <w:p w:rsidR="00A42D10" w:rsidRDefault="00A42D10" w:rsidP="00460AF0">
      <w:pPr>
        <w:jc w:val="center"/>
        <w:rPr>
          <w:sz w:val="24"/>
          <w:szCs w:val="24"/>
        </w:rPr>
      </w:pPr>
    </w:p>
    <w:p w:rsidR="00A42D10" w:rsidRDefault="00A42D10" w:rsidP="00460AF0">
      <w:pPr>
        <w:jc w:val="center"/>
        <w:rPr>
          <w:sz w:val="24"/>
          <w:szCs w:val="24"/>
        </w:rPr>
      </w:pPr>
    </w:p>
    <w:p w:rsidR="00A42D10" w:rsidRPr="00B234D4" w:rsidRDefault="00A42D10" w:rsidP="00460AF0">
      <w:pPr>
        <w:jc w:val="center"/>
        <w:rPr>
          <w:sz w:val="24"/>
          <w:szCs w:val="24"/>
        </w:rPr>
      </w:pPr>
    </w:p>
    <w:p w:rsidR="00380804" w:rsidRDefault="00F72891" w:rsidP="00194FE0">
      <w:pPr>
        <w:jc w:val="center"/>
        <w:rPr>
          <w:sz w:val="24"/>
          <w:szCs w:val="24"/>
        </w:rPr>
      </w:pPr>
      <w:r>
        <w:rPr>
          <w:sz w:val="24"/>
          <w:szCs w:val="24"/>
        </w:rPr>
        <w:t xml:space="preserve">June </w:t>
      </w:r>
      <w:r w:rsidR="00E360BB">
        <w:rPr>
          <w:sz w:val="24"/>
          <w:szCs w:val="24"/>
        </w:rPr>
        <w:t>27</w:t>
      </w:r>
      <w:r>
        <w:rPr>
          <w:sz w:val="24"/>
          <w:szCs w:val="24"/>
        </w:rPr>
        <w:t>, 2012</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jc w:val="center"/>
        <w:rPr>
          <w:sz w:val="24"/>
          <w:szCs w:val="24"/>
        </w:rPr>
      </w:pPr>
      <w:r w:rsidRPr="00C55A04">
        <w:rPr>
          <w:sz w:val="24"/>
          <w:szCs w:val="24"/>
        </w:rPr>
        <w:t>Submitted by:</w:t>
      </w: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r w:rsidRPr="00C55A04">
        <w:rPr>
          <w:sz w:val="24"/>
          <w:szCs w:val="24"/>
        </w:rPr>
        <w:t xml:space="preserve">Occupational and Environmental Epidemiology </w:t>
      </w:r>
      <w:r w:rsidR="00DB600B">
        <w:rPr>
          <w:sz w:val="24"/>
          <w:szCs w:val="24"/>
        </w:rPr>
        <w:t>B</w:t>
      </w:r>
      <w:r w:rsidRPr="00C55A04">
        <w:rPr>
          <w:sz w:val="24"/>
          <w:szCs w:val="24"/>
        </w:rPr>
        <w:t>ranch</w:t>
      </w:r>
    </w:p>
    <w:p w:rsidR="00380804" w:rsidRPr="00C55A04" w:rsidRDefault="00380804" w:rsidP="00380804">
      <w:pPr>
        <w:jc w:val="center"/>
        <w:rPr>
          <w:sz w:val="24"/>
          <w:szCs w:val="24"/>
        </w:rPr>
      </w:pPr>
      <w:r w:rsidRPr="00C55A04">
        <w:rPr>
          <w:sz w:val="24"/>
          <w:szCs w:val="24"/>
        </w:rPr>
        <w:t>Epidemiology and Biostatistics Program</w:t>
      </w:r>
    </w:p>
    <w:p w:rsidR="00380804" w:rsidRPr="00C55A04" w:rsidRDefault="00380804" w:rsidP="00380804">
      <w:pPr>
        <w:jc w:val="center"/>
        <w:rPr>
          <w:sz w:val="24"/>
          <w:szCs w:val="24"/>
        </w:rPr>
      </w:pPr>
      <w:r w:rsidRPr="00C55A04">
        <w:rPr>
          <w:sz w:val="24"/>
          <w:szCs w:val="24"/>
        </w:rPr>
        <w:t>Division of Cancer Epidemiology and Genetics</w:t>
      </w:r>
      <w:r w:rsidR="00AB7119">
        <w:rPr>
          <w:sz w:val="24"/>
          <w:szCs w:val="24"/>
        </w:rPr>
        <w:t xml:space="preserve"> (DCEG)</w:t>
      </w:r>
    </w:p>
    <w:p w:rsidR="00380804" w:rsidRPr="00C55A04" w:rsidRDefault="00380804" w:rsidP="00380804">
      <w:pPr>
        <w:jc w:val="center"/>
        <w:rPr>
          <w:sz w:val="24"/>
          <w:szCs w:val="24"/>
        </w:rPr>
      </w:pPr>
      <w:r w:rsidRPr="00C55A04">
        <w:rPr>
          <w:sz w:val="24"/>
          <w:szCs w:val="24"/>
        </w:rPr>
        <w:t>National Cancer Institute</w:t>
      </w:r>
    </w:p>
    <w:p w:rsidR="00380804" w:rsidRPr="00C55A04" w:rsidRDefault="00380804" w:rsidP="00380804">
      <w:pPr>
        <w:jc w:val="center"/>
        <w:rPr>
          <w:sz w:val="24"/>
          <w:szCs w:val="24"/>
        </w:rPr>
      </w:pPr>
      <w:r w:rsidRPr="00C55A04">
        <w:rPr>
          <w:sz w:val="24"/>
          <w:szCs w:val="24"/>
        </w:rPr>
        <w:t>National Institutes of Health</w:t>
      </w:r>
    </w:p>
    <w:p w:rsidR="00380804" w:rsidRPr="00C55A04" w:rsidRDefault="00380804" w:rsidP="003808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380804" w:rsidRPr="00C55A04" w:rsidRDefault="00380804" w:rsidP="00380804">
      <w:pPr>
        <w:jc w:val="cente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Default="00380804" w:rsidP="00B234D4">
      <w:pPr>
        <w:rPr>
          <w:sz w:val="24"/>
          <w:szCs w:val="24"/>
        </w:rPr>
      </w:pPr>
      <w:r w:rsidRPr="00C55A04">
        <w:rPr>
          <w:sz w:val="24"/>
          <w:szCs w:val="24"/>
        </w:rPr>
        <w:t>Contact Person:</w:t>
      </w:r>
      <w:r w:rsidRPr="00C55A04">
        <w:rPr>
          <w:sz w:val="24"/>
          <w:szCs w:val="24"/>
        </w:rPr>
        <w:tab/>
      </w:r>
      <w:r w:rsidR="00B234D4">
        <w:rPr>
          <w:sz w:val="24"/>
          <w:szCs w:val="24"/>
        </w:rPr>
        <w:t>Nathaniel Rothman, M.D., M.P.H., M.H.S.</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Executive Plaza South, Room 8</w:t>
      </w:r>
      <w:r>
        <w:rPr>
          <w:sz w:val="24"/>
          <w:szCs w:val="24"/>
        </w:rPr>
        <w:t>118</w:t>
      </w:r>
    </w:p>
    <w:p w:rsidR="00B234D4" w:rsidRDefault="00B234D4" w:rsidP="00B234D4">
      <w:pPr>
        <w:rPr>
          <w:sz w:val="24"/>
          <w:szCs w:val="24"/>
        </w:rPr>
      </w:pPr>
      <w:r>
        <w:rPr>
          <w:sz w:val="24"/>
          <w:szCs w:val="24"/>
        </w:rPr>
        <w:t xml:space="preserve">                                    NCI/NIH EPS 8116</w:t>
      </w:r>
    </w:p>
    <w:p w:rsidR="00B234D4" w:rsidRDefault="00B234D4" w:rsidP="00B234D4">
      <w:pPr>
        <w:rPr>
          <w:sz w:val="24"/>
          <w:szCs w:val="24"/>
        </w:rPr>
      </w:pPr>
      <w:r>
        <w:rPr>
          <w:sz w:val="24"/>
          <w:szCs w:val="24"/>
        </w:rPr>
        <w:t xml:space="preserve">                                    Bethesda, MD 20892</w:t>
      </w:r>
      <w:r w:rsidRPr="00C55A04">
        <w:rPr>
          <w:sz w:val="24"/>
          <w:szCs w:val="24"/>
        </w:rPr>
        <w:tab/>
      </w:r>
      <w:r w:rsidRPr="00C55A04">
        <w:rPr>
          <w:sz w:val="24"/>
          <w:szCs w:val="24"/>
        </w:rPr>
        <w:tab/>
      </w:r>
      <w:r w:rsidRPr="00C55A04">
        <w:rPr>
          <w:sz w:val="24"/>
          <w:szCs w:val="24"/>
        </w:rPr>
        <w:tab/>
      </w:r>
    </w:p>
    <w:p w:rsidR="00B234D4" w:rsidRPr="00C55A04" w:rsidRDefault="00B234D4" w:rsidP="00B234D4">
      <w:pPr>
        <w:rPr>
          <w:sz w:val="24"/>
          <w:szCs w:val="24"/>
        </w:rPr>
      </w:pP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t>(301) 4</w:t>
      </w:r>
      <w:r>
        <w:rPr>
          <w:sz w:val="24"/>
          <w:szCs w:val="24"/>
        </w:rPr>
        <w:t>96-9093</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FAX:</w:t>
      </w:r>
      <w:r w:rsidRPr="00C55A04">
        <w:rPr>
          <w:sz w:val="24"/>
          <w:szCs w:val="24"/>
        </w:rPr>
        <w:tab/>
        <w:t>(301) 402-1819</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r>
      <w:proofErr w:type="gramStart"/>
      <w:r w:rsidRPr="00C55A04">
        <w:rPr>
          <w:sz w:val="24"/>
          <w:szCs w:val="24"/>
        </w:rPr>
        <w:t>e-mail</w:t>
      </w:r>
      <w:proofErr w:type="gramEnd"/>
      <w:r w:rsidRPr="00C55A04">
        <w:rPr>
          <w:sz w:val="24"/>
          <w:szCs w:val="24"/>
        </w:rPr>
        <w:t>:</w:t>
      </w:r>
      <w:r w:rsidRPr="00C55A04">
        <w:rPr>
          <w:sz w:val="24"/>
          <w:szCs w:val="24"/>
        </w:rPr>
        <w:tab/>
      </w:r>
      <w:r>
        <w:rPr>
          <w:sz w:val="24"/>
          <w:szCs w:val="24"/>
        </w:rPr>
        <w:t>rothmann@mail.nih.gov</w:t>
      </w:r>
    </w:p>
    <w:p w:rsidR="00AB7119" w:rsidRDefault="00AB7119">
      <w:pPr>
        <w:rPr>
          <w:sz w:val="24"/>
          <w:szCs w:val="24"/>
        </w:rPr>
      </w:pPr>
    </w:p>
    <w:p w:rsidR="00380804" w:rsidRPr="00324183" w:rsidRDefault="00380804" w:rsidP="00194FE0">
      <w:pPr>
        <w:tabs>
          <w:tab w:val="center" w:pos="4680"/>
        </w:tabs>
        <w:jc w:val="center"/>
        <w:outlineLvl w:val="0"/>
        <w:rPr>
          <w:sz w:val="24"/>
          <w:szCs w:val="24"/>
        </w:rPr>
      </w:pPr>
      <w:r w:rsidRPr="00324183">
        <w:rPr>
          <w:b/>
          <w:sz w:val="24"/>
          <w:szCs w:val="24"/>
        </w:rPr>
        <w:t>TABLE OF CONTENTS</w:t>
      </w:r>
    </w:p>
    <w:p w:rsidR="00380804" w:rsidRPr="00324183" w:rsidRDefault="00380804" w:rsidP="00380804">
      <w:pPr>
        <w:rPr>
          <w:sz w:val="24"/>
          <w:szCs w:val="24"/>
        </w:rPr>
      </w:pPr>
    </w:p>
    <w:p w:rsidR="00380804" w:rsidRPr="00324183" w:rsidRDefault="00380804" w:rsidP="00380804">
      <w:pPr>
        <w:tabs>
          <w:tab w:val="left" w:pos="-1440"/>
        </w:tabs>
        <w:ind w:left="720" w:hanging="720"/>
        <w:outlineLvl w:val="0"/>
        <w:rPr>
          <w:sz w:val="24"/>
          <w:szCs w:val="24"/>
        </w:rPr>
      </w:pPr>
      <w:r w:rsidRPr="00324183">
        <w:rPr>
          <w:b/>
          <w:sz w:val="24"/>
          <w:szCs w:val="24"/>
        </w:rPr>
        <w:t>B.</w:t>
      </w:r>
      <w:r w:rsidRPr="00324183">
        <w:rPr>
          <w:b/>
          <w:sz w:val="24"/>
          <w:szCs w:val="24"/>
        </w:rPr>
        <w:tab/>
        <w:t>STATISTICAL METHODS</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1</w:t>
      </w:r>
      <w:r w:rsidR="00380804" w:rsidRPr="00324183">
        <w:rPr>
          <w:sz w:val="24"/>
          <w:szCs w:val="24"/>
        </w:rPr>
        <w:tab/>
        <w:t>Respondent Universe and Sampling Methods</w:t>
      </w:r>
      <w:r w:rsidR="00EF0429">
        <w:rPr>
          <w:sz w:val="24"/>
          <w:szCs w:val="24"/>
        </w:rPr>
        <w:tab/>
      </w:r>
      <w:r w:rsidR="00425F4F">
        <w:rPr>
          <w:sz w:val="24"/>
          <w:szCs w:val="24"/>
        </w:rPr>
        <w:t>1</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2</w:t>
      </w:r>
      <w:r w:rsidR="00380804" w:rsidRPr="00324183">
        <w:rPr>
          <w:sz w:val="24"/>
          <w:szCs w:val="24"/>
        </w:rPr>
        <w:tab/>
        <w:t>Procedures for the Collection of Information</w:t>
      </w:r>
      <w:r w:rsidR="00EF0429">
        <w:rPr>
          <w:sz w:val="24"/>
          <w:szCs w:val="24"/>
        </w:rPr>
        <w:tab/>
      </w:r>
      <w:r w:rsidR="00425F4F">
        <w:rPr>
          <w:sz w:val="24"/>
          <w:szCs w:val="24"/>
        </w:rPr>
        <w:t>4</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3</w:t>
      </w:r>
      <w:r w:rsidR="00380804" w:rsidRPr="00324183">
        <w:rPr>
          <w:sz w:val="24"/>
          <w:szCs w:val="24"/>
        </w:rPr>
        <w:tab/>
        <w:t>Methods to Maximize Response Rates and Deal with Nonresponse</w:t>
      </w:r>
      <w:r w:rsidR="00EF0429">
        <w:rPr>
          <w:sz w:val="24"/>
          <w:szCs w:val="24"/>
        </w:rPr>
        <w:tab/>
      </w:r>
      <w:r w:rsidR="007A69C2">
        <w:rPr>
          <w:sz w:val="24"/>
          <w:szCs w:val="24"/>
        </w:rPr>
        <w:t>7</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4</w:t>
      </w:r>
      <w:r w:rsidR="00380804" w:rsidRPr="00324183">
        <w:rPr>
          <w:sz w:val="24"/>
          <w:szCs w:val="24"/>
        </w:rPr>
        <w:tab/>
        <w:t>Tests of Procedures or Methods to be Undertaken</w:t>
      </w:r>
      <w:r w:rsidR="003C5091">
        <w:rPr>
          <w:sz w:val="24"/>
          <w:szCs w:val="24"/>
        </w:rPr>
        <w:tab/>
      </w:r>
      <w:r w:rsidR="007E6A59">
        <w:rPr>
          <w:sz w:val="24"/>
          <w:szCs w:val="24"/>
        </w:rPr>
        <w:t>7</w:t>
      </w:r>
    </w:p>
    <w:p w:rsidR="00380804" w:rsidRPr="00324183" w:rsidRDefault="00380804" w:rsidP="00380804">
      <w:pPr>
        <w:rPr>
          <w:sz w:val="24"/>
          <w:szCs w:val="24"/>
        </w:rPr>
      </w:pPr>
    </w:p>
    <w:p w:rsidR="00EF0429"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5</w:t>
      </w:r>
      <w:r w:rsidR="00380804" w:rsidRPr="00324183">
        <w:rPr>
          <w:sz w:val="24"/>
          <w:szCs w:val="24"/>
        </w:rPr>
        <w:tab/>
        <w:t>Individuals Consulted on Statistical Aspects and Individuals Collection and/or Analyzing Data</w:t>
      </w:r>
      <w:r w:rsidR="003C5091">
        <w:rPr>
          <w:sz w:val="24"/>
          <w:szCs w:val="24"/>
        </w:rPr>
        <w:tab/>
      </w:r>
      <w:r w:rsidR="007A69C2">
        <w:rPr>
          <w:sz w:val="24"/>
          <w:szCs w:val="24"/>
        </w:rPr>
        <w:t>8</w:t>
      </w:r>
    </w:p>
    <w:p w:rsidR="00380804" w:rsidRPr="00324183" w:rsidRDefault="00380804" w:rsidP="00380804">
      <w:pPr>
        <w:tabs>
          <w:tab w:val="left" w:pos="-1440"/>
        </w:tabs>
        <w:ind w:left="1440" w:hanging="720"/>
        <w:rPr>
          <w:sz w:val="24"/>
          <w:szCs w:val="24"/>
        </w:rPr>
      </w:pPr>
    </w:p>
    <w:p w:rsidR="00380804" w:rsidRPr="00324183" w:rsidRDefault="00380804" w:rsidP="00380804">
      <w:pPr>
        <w:tabs>
          <w:tab w:val="left" w:pos="-1440"/>
          <w:tab w:val="right" w:leader="dot" w:pos="9144"/>
        </w:tabs>
        <w:ind w:left="1440" w:hanging="720"/>
        <w:rPr>
          <w:sz w:val="24"/>
          <w:szCs w:val="24"/>
        </w:rPr>
      </w:pPr>
      <w:r>
        <w:rPr>
          <w:sz w:val="24"/>
          <w:szCs w:val="24"/>
        </w:rPr>
        <w:tab/>
      </w:r>
    </w:p>
    <w:p w:rsidR="00380804" w:rsidRPr="00324183" w:rsidRDefault="00380804" w:rsidP="00380804">
      <w:pPr>
        <w:rPr>
          <w:sz w:val="24"/>
          <w:szCs w:val="24"/>
        </w:rPr>
      </w:pPr>
    </w:p>
    <w:p w:rsidR="00380804" w:rsidRPr="00324183" w:rsidRDefault="00380804" w:rsidP="00380804">
      <w:pPr>
        <w:tabs>
          <w:tab w:val="left" w:pos="-1440"/>
        </w:tabs>
        <w:rPr>
          <w:sz w:val="24"/>
          <w:szCs w:val="24"/>
        </w:rPr>
      </w:pPr>
    </w:p>
    <w:p w:rsidR="002C4DA8" w:rsidRPr="00324183" w:rsidRDefault="00380804" w:rsidP="002C4DA8">
      <w:pPr>
        <w:tabs>
          <w:tab w:val="left" w:pos="-1440"/>
        </w:tabs>
        <w:rPr>
          <w:sz w:val="24"/>
          <w:szCs w:val="24"/>
        </w:rPr>
      </w:pPr>
      <w:r>
        <w:rPr>
          <w:sz w:val="24"/>
          <w:szCs w:val="24"/>
        </w:rPr>
        <w:br w:type="page"/>
      </w:r>
    </w:p>
    <w:p w:rsidR="00B234D4" w:rsidRDefault="002C4DA8" w:rsidP="002C4DA8">
      <w:pPr>
        <w:jc w:val="center"/>
        <w:outlineLvl w:val="0"/>
        <w:rPr>
          <w:b/>
          <w:sz w:val="24"/>
          <w:szCs w:val="24"/>
        </w:rPr>
      </w:pPr>
      <w:r>
        <w:rPr>
          <w:b/>
          <w:sz w:val="24"/>
          <w:szCs w:val="24"/>
        </w:rPr>
        <w:lastRenderedPageBreak/>
        <w:t xml:space="preserve">LIST OF </w:t>
      </w:r>
      <w:r w:rsidRPr="00324183">
        <w:rPr>
          <w:b/>
          <w:sz w:val="24"/>
          <w:szCs w:val="24"/>
        </w:rPr>
        <w:t>ATTACHMENTS</w:t>
      </w:r>
    </w:p>
    <w:p w:rsidR="00170E01" w:rsidRDefault="00170E01" w:rsidP="00FF75FC">
      <w:pPr>
        <w:ind w:left="2160" w:hanging="2160"/>
        <w:rPr>
          <w:b/>
          <w:sz w:val="24"/>
          <w:szCs w:val="24"/>
        </w:rPr>
      </w:pPr>
    </w:p>
    <w:p w:rsidR="00A42C65" w:rsidRDefault="00A42C65" w:rsidP="00A42C65">
      <w:pPr>
        <w:tabs>
          <w:tab w:val="left" w:pos="1530"/>
        </w:tabs>
        <w:rPr>
          <w:sz w:val="24"/>
          <w:szCs w:val="24"/>
        </w:rPr>
      </w:pPr>
      <w:proofErr w:type="gramStart"/>
      <w:r w:rsidRPr="00C617D9">
        <w:rPr>
          <w:sz w:val="24"/>
          <w:szCs w:val="24"/>
        </w:rPr>
        <w:t>Attachment 1.</w:t>
      </w:r>
      <w:proofErr w:type="gramEnd"/>
      <w:r w:rsidRPr="00C617D9">
        <w:rPr>
          <w:sz w:val="24"/>
          <w:szCs w:val="24"/>
        </w:rPr>
        <w:tab/>
      </w:r>
      <w:r>
        <w:rPr>
          <w:sz w:val="24"/>
          <w:szCs w:val="24"/>
        </w:rPr>
        <w:t xml:space="preserve">Protocol including bibliography </w:t>
      </w:r>
    </w:p>
    <w:p w:rsidR="00A42C65" w:rsidRPr="00C617D9" w:rsidRDefault="00A42C65" w:rsidP="00A42C65">
      <w:pPr>
        <w:tabs>
          <w:tab w:val="left" w:pos="1530"/>
        </w:tabs>
        <w:rPr>
          <w:sz w:val="24"/>
          <w:szCs w:val="24"/>
        </w:rPr>
      </w:pPr>
    </w:p>
    <w:p w:rsidR="00A42C65" w:rsidRPr="00C617D9" w:rsidRDefault="00A42C65" w:rsidP="00A42C65">
      <w:pPr>
        <w:tabs>
          <w:tab w:val="left" w:pos="1530"/>
        </w:tabs>
        <w:rPr>
          <w:sz w:val="24"/>
          <w:szCs w:val="24"/>
        </w:rPr>
      </w:pPr>
      <w:proofErr w:type="gramStart"/>
      <w:r w:rsidRPr="00C617D9">
        <w:rPr>
          <w:sz w:val="24"/>
          <w:szCs w:val="24"/>
        </w:rPr>
        <w:t>Attachment 2.</w:t>
      </w:r>
      <w:proofErr w:type="gramEnd"/>
      <w:r w:rsidRPr="00C617D9">
        <w:rPr>
          <w:sz w:val="24"/>
          <w:szCs w:val="24"/>
        </w:rPr>
        <w:t xml:space="preserve"> </w:t>
      </w:r>
      <w:r w:rsidRPr="00C617D9">
        <w:rPr>
          <w:sz w:val="24"/>
          <w:szCs w:val="24"/>
        </w:rPr>
        <w:tab/>
      </w:r>
      <w:r>
        <w:rPr>
          <w:sz w:val="24"/>
          <w:szCs w:val="24"/>
        </w:rPr>
        <w:t>List of Consultants</w:t>
      </w:r>
    </w:p>
    <w:p w:rsidR="00A42C65" w:rsidRPr="00C617D9" w:rsidRDefault="00A42C65" w:rsidP="00A42C65">
      <w:pPr>
        <w:tabs>
          <w:tab w:val="left" w:pos="1530"/>
        </w:tabs>
        <w:rPr>
          <w:sz w:val="24"/>
          <w:szCs w:val="24"/>
        </w:rPr>
      </w:pPr>
    </w:p>
    <w:p w:rsidR="00A42C65" w:rsidRDefault="00A42C65" w:rsidP="00A42C65">
      <w:pPr>
        <w:tabs>
          <w:tab w:val="left" w:pos="1530"/>
        </w:tabs>
        <w:rPr>
          <w:sz w:val="24"/>
          <w:szCs w:val="24"/>
        </w:rPr>
      </w:pPr>
      <w:proofErr w:type="gramStart"/>
      <w:r w:rsidRPr="00C617D9">
        <w:rPr>
          <w:sz w:val="24"/>
          <w:szCs w:val="24"/>
        </w:rPr>
        <w:t>Attachment</w:t>
      </w:r>
      <w:r>
        <w:rPr>
          <w:sz w:val="24"/>
          <w:szCs w:val="24"/>
        </w:rPr>
        <w:t>s</w:t>
      </w:r>
      <w:r w:rsidRPr="00C617D9">
        <w:rPr>
          <w:sz w:val="24"/>
          <w:szCs w:val="24"/>
        </w:rPr>
        <w:t xml:space="preserve"> 3.</w:t>
      </w:r>
      <w:proofErr w:type="gramEnd"/>
      <w:r w:rsidRPr="00C617D9">
        <w:rPr>
          <w:sz w:val="24"/>
          <w:szCs w:val="24"/>
        </w:rPr>
        <w:tab/>
      </w:r>
      <w:r>
        <w:rPr>
          <w:sz w:val="24"/>
          <w:szCs w:val="24"/>
        </w:rPr>
        <w:t>Instruments</w:t>
      </w:r>
    </w:p>
    <w:p w:rsidR="00A42C65" w:rsidRDefault="00A42C65" w:rsidP="00A42C65">
      <w:pPr>
        <w:tabs>
          <w:tab w:val="left" w:pos="1530"/>
          <w:tab w:val="left" w:pos="1800"/>
        </w:tabs>
        <w:rPr>
          <w:sz w:val="24"/>
          <w:szCs w:val="24"/>
        </w:rPr>
      </w:pPr>
      <w:r>
        <w:rPr>
          <w:sz w:val="24"/>
          <w:szCs w:val="24"/>
        </w:rPr>
        <w:tab/>
        <w:t>3A.</w:t>
      </w:r>
      <w:r>
        <w:rPr>
          <w:sz w:val="24"/>
          <w:szCs w:val="24"/>
        </w:rPr>
        <w:tab/>
        <w:t>Screener and Core Questionnaire-English</w:t>
      </w:r>
    </w:p>
    <w:p w:rsidR="00A42C65" w:rsidRPr="00C617D9" w:rsidRDefault="00A42C65" w:rsidP="00A42C65">
      <w:pPr>
        <w:tabs>
          <w:tab w:val="left" w:pos="2160"/>
        </w:tabs>
        <w:ind w:left="1530" w:hanging="90"/>
        <w:rPr>
          <w:sz w:val="24"/>
          <w:szCs w:val="24"/>
        </w:rPr>
      </w:pPr>
      <w:r>
        <w:rPr>
          <w:sz w:val="24"/>
          <w:szCs w:val="24"/>
        </w:rPr>
        <w:tab/>
        <w:t>3B.</w:t>
      </w:r>
      <w:r>
        <w:rPr>
          <w:sz w:val="24"/>
          <w:szCs w:val="24"/>
        </w:rPr>
        <w:tab/>
        <w:t>Screener and Core Questionnaire-Chinese (Hong Kong)</w:t>
      </w:r>
    </w:p>
    <w:p w:rsidR="00A42C65" w:rsidRPr="00C617D9" w:rsidRDefault="00A42C65" w:rsidP="00A42C65">
      <w:pPr>
        <w:rPr>
          <w:sz w:val="24"/>
          <w:szCs w:val="24"/>
        </w:rPr>
      </w:pPr>
      <w:r w:rsidRPr="00C617D9">
        <w:rPr>
          <w:sz w:val="24"/>
          <w:szCs w:val="24"/>
        </w:rPr>
        <w:tab/>
      </w:r>
    </w:p>
    <w:p w:rsidR="00A42C65" w:rsidRPr="00C617D9" w:rsidRDefault="00A42C65" w:rsidP="00A42C65">
      <w:pPr>
        <w:tabs>
          <w:tab w:val="left" w:pos="1530"/>
        </w:tabs>
        <w:rPr>
          <w:sz w:val="24"/>
          <w:szCs w:val="24"/>
        </w:rPr>
      </w:pPr>
      <w:proofErr w:type="gramStart"/>
      <w:r w:rsidRPr="00C617D9">
        <w:rPr>
          <w:sz w:val="24"/>
          <w:szCs w:val="24"/>
        </w:rPr>
        <w:t>Attachment 4.</w:t>
      </w:r>
      <w:proofErr w:type="gramEnd"/>
      <w:r>
        <w:rPr>
          <w:sz w:val="24"/>
          <w:szCs w:val="24"/>
        </w:rPr>
        <w:tab/>
        <w:t>Occupational Job Exposure Modules - examples</w:t>
      </w:r>
      <w:r w:rsidDel="00376CBE">
        <w:rPr>
          <w:sz w:val="24"/>
          <w:szCs w:val="24"/>
        </w:rPr>
        <w:t xml:space="preserve"> </w:t>
      </w:r>
    </w:p>
    <w:p w:rsidR="00A42C65" w:rsidRPr="00C617D9" w:rsidRDefault="00A42C65" w:rsidP="00A42C65">
      <w:pPr>
        <w:tabs>
          <w:tab w:val="left" w:pos="1530"/>
          <w:tab w:val="left" w:pos="4050"/>
        </w:tabs>
        <w:rPr>
          <w:sz w:val="24"/>
          <w:szCs w:val="24"/>
        </w:rPr>
      </w:pPr>
      <w:r>
        <w:rPr>
          <w:sz w:val="24"/>
          <w:szCs w:val="24"/>
        </w:rPr>
        <w:tab/>
      </w:r>
    </w:p>
    <w:p w:rsidR="00A42C65" w:rsidRPr="00C617D9" w:rsidRDefault="00A42C65" w:rsidP="00A42C65">
      <w:pPr>
        <w:tabs>
          <w:tab w:val="left" w:pos="-1440"/>
          <w:tab w:val="left" w:pos="1530"/>
        </w:tabs>
        <w:ind w:left="1440" w:hanging="1440"/>
        <w:rPr>
          <w:sz w:val="24"/>
          <w:szCs w:val="24"/>
        </w:rPr>
      </w:pPr>
      <w:proofErr w:type="gramStart"/>
      <w:r w:rsidRPr="00C617D9">
        <w:rPr>
          <w:sz w:val="24"/>
          <w:szCs w:val="24"/>
        </w:rPr>
        <w:t>Attachment 5.</w:t>
      </w:r>
      <w:proofErr w:type="gramEnd"/>
      <w:r w:rsidRPr="00C617D9">
        <w:rPr>
          <w:sz w:val="24"/>
          <w:szCs w:val="24"/>
        </w:rPr>
        <w:tab/>
      </w:r>
      <w:r w:rsidRPr="00C617D9">
        <w:rPr>
          <w:sz w:val="24"/>
          <w:szCs w:val="24"/>
        </w:rPr>
        <w:tab/>
      </w:r>
      <w:r>
        <w:rPr>
          <w:sz w:val="24"/>
          <w:szCs w:val="24"/>
        </w:rPr>
        <w:t>Occupational Job Exposure Modules – complete set</w:t>
      </w:r>
    </w:p>
    <w:p w:rsidR="00A42C65" w:rsidRPr="00C617D9" w:rsidRDefault="00A42C65" w:rsidP="00A42C65">
      <w:pPr>
        <w:rPr>
          <w:sz w:val="24"/>
          <w:szCs w:val="24"/>
        </w:rPr>
      </w:pPr>
    </w:p>
    <w:p w:rsidR="00A42C65" w:rsidRDefault="00A42C65" w:rsidP="00A42C65">
      <w:pPr>
        <w:tabs>
          <w:tab w:val="left" w:pos="-1440"/>
        </w:tabs>
        <w:ind w:left="1440" w:hanging="1440"/>
        <w:rPr>
          <w:sz w:val="24"/>
          <w:szCs w:val="24"/>
        </w:rPr>
      </w:pPr>
      <w:proofErr w:type="gramStart"/>
      <w:r w:rsidRPr="00C617D9">
        <w:rPr>
          <w:sz w:val="24"/>
          <w:szCs w:val="24"/>
        </w:rPr>
        <w:t>Attachment</w:t>
      </w:r>
      <w:r>
        <w:rPr>
          <w:sz w:val="24"/>
          <w:szCs w:val="24"/>
        </w:rPr>
        <w:t>s</w:t>
      </w:r>
      <w:r w:rsidRPr="00C617D9">
        <w:rPr>
          <w:sz w:val="24"/>
          <w:szCs w:val="24"/>
        </w:rPr>
        <w:t xml:space="preserve"> 6</w:t>
      </w:r>
      <w:r>
        <w:rPr>
          <w:sz w:val="24"/>
          <w:szCs w:val="24"/>
        </w:rPr>
        <w:t>A to 6E</w:t>
      </w:r>
      <w:r w:rsidRPr="00C617D9">
        <w:rPr>
          <w:sz w:val="24"/>
          <w:szCs w:val="24"/>
        </w:rPr>
        <w:t>.</w:t>
      </w:r>
      <w:proofErr w:type="gramEnd"/>
      <w:r w:rsidRPr="00C617D9">
        <w:rPr>
          <w:sz w:val="24"/>
          <w:szCs w:val="24"/>
        </w:rPr>
        <w:tab/>
      </w:r>
      <w:r>
        <w:rPr>
          <w:sz w:val="24"/>
          <w:szCs w:val="24"/>
        </w:rPr>
        <w:t>Institutional Review Board (IRB) Approvals</w:t>
      </w:r>
    </w:p>
    <w:p w:rsidR="00A42C65" w:rsidRDefault="00A42C65" w:rsidP="00A42C65">
      <w:pPr>
        <w:tabs>
          <w:tab w:val="left" w:pos="-1440"/>
          <w:tab w:val="left" w:pos="1440"/>
        </w:tabs>
        <w:ind w:left="2160" w:hanging="630"/>
        <w:rPr>
          <w:sz w:val="24"/>
          <w:szCs w:val="24"/>
        </w:rPr>
      </w:pPr>
      <w:r>
        <w:rPr>
          <w:sz w:val="24"/>
          <w:szCs w:val="24"/>
        </w:rPr>
        <w:t xml:space="preserve">6A:  </w:t>
      </w:r>
      <w:r>
        <w:rPr>
          <w:sz w:val="24"/>
          <w:szCs w:val="24"/>
        </w:rPr>
        <w:tab/>
        <w:t xml:space="preserve">National Cancer Institute </w:t>
      </w:r>
      <w:r w:rsidRPr="00B83C0A">
        <w:rPr>
          <w:sz w:val="24"/>
          <w:szCs w:val="24"/>
        </w:rPr>
        <w:t>S</w:t>
      </w:r>
      <w:r>
        <w:rPr>
          <w:sz w:val="24"/>
          <w:szCs w:val="24"/>
        </w:rPr>
        <w:t xml:space="preserve">pecial Studies and NIH </w:t>
      </w:r>
      <w:r w:rsidRPr="00B83C0A">
        <w:rPr>
          <w:sz w:val="24"/>
          <w:szCs w:val="24"/>
        </w:rPr>
        <w:t xml:space="preserve">IRB </w:t>
      </w:r>
      <w:r>
        <w:rPr>
          <w:sz w:val="24"/>
          <w:szCs w:val="24"/>
        </w:rPr>
        <w:t>review</w:t>
      </w:r>
    </w:p>
    <w:p w:rsidR="00A42C65" w:rsidRDefault="00A42C65" w:rsidP="00A42C65">
      <w:pPr>
        <w:tabs>
          <w:tab w:val="left" w:pos="-1440"/>
          <w:tab w:val="left" w:pos="1440"/>
          <w:tab w:val="left" w:pos="1935"/>
        </w:tabs>
        <w:ind w:left="2160" w:hanging="630"/>
        <w:rPr>
          <w:sz w:val="24"/>
          <w:szCs w:val="24"/>
        </w:rPr>
      </w:pPr>
      <w:r>
        <w:rPr>
          <w:sz w:val="24"/>
          <w:szCs w:val="24"/>
        </w:rPr>
        <w:tab/>
      </w:r>
    </w:p>
    <w:p w:rsidR="00A42C65" w:rsidRDefault="00A42C65" w:rsidP="00A42C65">
      <w:pPr>
        <w:tabs>
          <w:tab w:val="left" w:pos="-1440"/>
          <w:tab w:val="left" w:pos="1440"/>
        </w:tabs>
        <w:ind w:left="2160" w:hanging="630"/>
        <w:rPr>
          <w:sz w:val="24"/>
          <w:szCs w:val="24"/>
        </w:rPr>
      </w:pPr>
      <w:r>
        <w:rPr>
          <w:sz w:val="24"/>
          <w:szCs w:val="24"/>
        </w:rPr>
        <w:t xml:space="preserve">6B:  </w:t>
      </w:r>
      <w:r>
        <w:rPr>
          <w:sz w:val="24"/>
          <w:szCs w:val="24"/>
        </w:rPr>
        <w:tab/>
      </w:r>
      <w:r w:rsidRPr="00B83C0A">
        <w:rPr>
          <w:sz w:val="24"/>
          <w:szCs w:val="24"/>
        </w:rPr>
        <w:t xml:space="preserve">Hong Kong University </w:t>
      </w:r>
      <w:r>
        <w:rPr>
          <w:sz w:val="24"/>
          <w:szCs w:val="24"/>
        </w:rPr>
        <w:t>– S</w:t>
      </w:r>
      <w:r w:rsidRPr="00B83C0A">
        <w:rPr>
          <w:sz w:val="24"/>
          <w:szCs w:val="24"/>
        </w:rPr>
        <w:t xml:space="preserve">tudy </w:t>
      </w:r>
      <w:r>
        <w:rPr>
          <w:sz w:val="24"/>
          <w:szCs w:val="24"/>
        </w:rPr>
        <w:t>C</w:t>
      </w:r>
      <w:r w:rsidRPr="00B83C0A">
        <w:rPr>
          <w:sz w:val="24"/>
          <w:szCs w:val="24"/>
        </w:rPr>
        <w:t xml:space="preserve">oordinating </w:t>
      </w:r>
      <w:r>
        <w:rPr>
          <w:sz w:val="24"/>
          <w:szCs w:val="24"/>
        </w:rPr>
        <w:t>C</w:t>
      </w:r>
      <w:r w:rsidRPr="00B83C0A">
        <w:rPr>
          <w:sz w:val="24"/>
          <w:szCs w:val="24"/>
        </w:rPr>
        <w:t>enter</w:t>
      </w:r>
      <w:r>
        <w:rPr>
          <w:sz w:val="24"/>
          <w:szCs w:val="24"/>
        </w:rPr>
        <w:t xml:space="preserve"> and Coordinating Center for Hong Kong IRB review</w:t>
      </w:r>
    </w:p>
    <w:p w:rsidR="00A42C65" w:rsidRDefault="00A42C65" w:rsidP="00A42C65">
      <w:pPr>
        <w:tabs>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 xml:space="preserve">6C1:  </w:t>
      </w:r>
      <w:r>
        <w:rPr>
          <w:sz w:val="24"/>
          <w:szCs w:val="24"/>
        </w:rPr>
        <w:tab/>
        <w:t xml:space="preserve">Sichuan University </w:t>
      </w:r>
      <w:proofErr w:type="spellStart"/>
      <w:r w:rsidRPr="00B83C0A">
        <w:rPr>
          <w:sz w:val="24"/>
          <w:szCs w:val="24"/>
        </w:rPr>
        <w:t>Huaxi</w:t>
      </w:r>
      <w:proofErr w:type="spellEnd"/>
      <w:r w:rsidRPr="00B83C0A">
        <w:rPr>
          <w:sz w:val="24"/>
          <w:szCs w:val="24"/>
        </w:rPr>
        <w:t xml:space="preserve"> Hospital </w:t>
      </w:r>
      <w:r>
        <w:rPr>
          <w:sz w:val="24"/>
          <w:szCs w:val="24"/>
        </w:rPr>
        <w:t>– Study C</w:t>
      </w:r>
      <w:r w:rsidRPr="00B83C0A">
        <w:rPr>
          <w:sz w:val="24"/>
          <w:szCs w:val="24"/>
        </w:rPr>
        <w:t xml:space="preserve">oordinating </w:t>
      </w:r>
      <w:r>
        <w:rPr>
          <w:sz w:val="24"/>
          <w:szCs w:val="24"/>
        </w:rPr>
        <w:t>C</w:t>
      </w:r>
      <w:r w:rsidRPr="00B83C0A">
        <w:rPr>
          <w:sz w:val="24"/>
          <w:szCs w:val="24"/>
        </w:rPr>
        <w:t>enter for Chengdu</w:t>
      </w:r>
      <w:r>
        <w:rPr>
          <w:sz w:val="24"/>
          <w:szCs w:val="24"/>
        </w:rPr>
        <w:t xml:space="preserve"> IRB review in original language</w:t>
      </w:r>
      <w:r w:rsidRPr="00B83C0A">
        <w:rPr>
          <w:sz w:val="24"/>
          <w:szCs w:val="24"/>
        </w:rPr>
        <w:t xml:space="preserve">; </w:t>
      </w:r>
    </w:p>
    <w:p w:rsidR="00A42C65" w:rsidRDefault="00A42C65" w:rsidP="00A42C65">
      <w:pPr>
        <w:tabs>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6C2:</w:t>
      </w:r>
      <w:r>
        <w:rPr>
          <w:sz w:val="24"/>
          <w:szCs w:val="24"/>
        </w:rPr>
        <w:tab/>
        <w:t xml:space="preserve">Sichuan University </w:t>
      </w:r>
      <w:proofErr w:type="spellStart"/>
      <w:r w:rsidRPr="00B83C0A">
        <w:rPr>
          <w:sz w:val="24"/>
          <w:szCs w:val="24"/>
        </w:rPr>
        <w:t>Huaxi</w:t>
      </w:r>
      <w:proofErr w:type="spellEnd"/>
      <w:r w:rsidRPr="00B83C0A">
        <w:rPr>
          <w:sz w:val="24"/>
          <w:szCs w:val="24"/>
        </w:rPr>
        <w:t xml:space="preserve"> Hospital </w:t>
      </w:r>
      <w:r>
        <w:rPr>
          <w:sz w:val="24"/>
          <w:szCs w:val="24"/>
        </w:rPr>
        <w:t>– Study C</w:t>
      </w:r>
      <w:r w:rsidRPr="00B83C0A">
        <w:rPr>
          <w:sz w:val="24"/>
          <w:szCs w:val="24"/>
        </w:rPr>
        <w:t xml:space="preserve">oordinating </w:t>
      </w:r>
      <w:r>
        <w:rPr>
          <w:sz w:val="24"/>
          <w:szCs w:val="24"/>
        </w:rPr>
        <w:t>C</w:t>
      </w:r>
      <w:r w:rsidRPr="00B83C0A">
        <w:rPr>
          <w:sz w:val="24"/>
          <w:szCs w:val="24"/>
        </w:rPr>
        <w:t>enter for Chengdu</w:t>
      </w:r>
      <w:r>
        <w:rPr>
          <w:sz w:val="24"/>
          <w:szCs w:val="24"/>
        </w:rPr>
        <w:t xml:space="preserve"> IRB review in English language</w:t>
      </w:r>
      <w:r w:rsidRPr="00B83C0A">
        <w:rPr>
          <w:sz w:val="24"/>
          <w:szCs w:val="24"/>
        </w:rPr>
        <w:t xml:space="preserve">; </w:t>
      </w:r>
    </w:p>
    <w:p w:rsidR="00A42C65" w:rsidRDefault="00A42C65" w:rsidP="00A42C65">
      <w:pPr>
        <w:tabs>
          <w:tab w:val="left" w:pos="-1440"/>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 xml:space="preserve">6D1:  </w:t>
      </w:r>
      <w:r>
        <w:rPr>
          <w:sz w:val="24"/>
          <w:szCs w:val="24"/>
        </w:rPr>
        <w:tab/>
      </w:r>
      <w:r w:rsidRPr="00B83C0A">
        <w:rPr>
          <w:sz w:val="24"/>
          <w:szCs w:val="24"/>
        </w:rPr>
        <w:t xml:space="preserve">Tianjin Medical University Cancer Institute and Hospital </w:t>
      </w:r>
      <w:r>
        <w:rPr>
          <w:sz w:val="24"/>
          <w:szCs w:val="24"/>
        </w:rPr>
        <w:t>– Study C</w:t>
      </w:r>
      <w:r w:rsidRPr="00B83C0A">
        <w:rPr>
          <w:sz w:val="24"/>
          <w:szCs w:val="24"/>
        </w:rPr>
        <w:t xml:space="preserve">oordinating </w:t>
      </w:r>
      <w:r>
        <w:rPr>
          <w:sz w:val="24"/>
          <w:szCs w:val="24"/>
        </w:rPr>
        <w:t>C</w:t>
      </w:r>
      <w:r w:rsidRPr="00B83C0A">
        <w:rPr>
          <w:sz w:val="24"/>
          <w:szCs w:val="24"/>
        </w:rPr>
        <w:t>enter for Tianjin</w:t>
      </w:r>
      <w:r>
        <w:rPr>
          <w:sz w:val="24"/>
          <w:szCs w:val="24"/>
        </w:rPr>
        <w:t xml:space="preserve"> IRB review in original language</w:t>
      </w:r>
      <w:r w:rsidRPr="00B83C0A">
        <w:rPr>
          <w:sz w:val="24"/>
          <w:szCs w:val="24"/>
        </w:rPr>
        <w:t xml:space="preserve">; </w:t>
      </w:r>
    </w:p>
    <w:p w:rsidR="00A42C65" w:rsidRDefault="00A42C65" w:rsidP="00A42C65">
      <w:pPr>
        <w:tabs>
          <w:tab w:val="left" w:pos="-1440"/>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 xml:space="preserve">6D2:  </w:t>
      </w:r>
      <w:r>
        <w:rPr>
          <w:sz w:val="24"/>
          <w:szCs w:val="24"/>
        </w:rPr>
        <w:tab/>
      </w:r>
      <w:r w:rsidRPr="00B83C0A">
        <w:rPr>
          <w:sz w:val="24"/>
          <w:szCs w:val="24"/>
        </w:rPr>
        <w:t xml:space="preserve">Tianjin Medical University Cancer Institute and Hospital </w:t>
      </w:r>
      <w:r>
        <w:rPr>
          <w:sz w:val="24"/>
          <w:szCs w:val="24"/>
        </w:rPr>
        <w:t>– Study C</w:t>
      </w:r>
      <w:r w:rsidRPr="00B83C0A">
        <w:rPr>
          <w:sz w:val="24"/>
          <w:szCs w:val="24"/>
        </w:rPr>
        <w:t xml:space="preserve">oordinating </w:t>
      </w:r>
      <w:r>
        <w:rPr>
          <w:sz w:val="24"/>
          <w:szCs w:val="24"/>
        </w:rPr>
        <w:t>C</w:t>
      </w:r>
      <w:r w:rsidRPr="00B83C0A">
        <w:rPr>
          <w:sz w:val="24"/>
          <w:szCs w:val="24"/>
        </w:rPr>
        <w:t>enter for Tianjin</w:t>
      </w:r>
      <w:r>
        <w:rPr>
          <w:sz w:val="24"/>
          <w:szCs w:val="24"/>
        </w:rPr>
        <w:t xml:space="preserve"> IRB review in English language</w:t>
      </w:r>
      <w:r w:rsidRPr="00B83C0A">
        <w:rPr>
          <w:sz w:val="24"/>
          <w:szCs w:val="24"/>
        </w:rPr>
        <w:t xml:space="preserve">; </w:t>
      </w:r>
    </w:p>
    <w:p w:rsidR="00A42C65" w:rsidRDefault="00A42C65" w:rsidP="00A42C65">
      <w:pPr>
        <w:tabs>
          <w:tab w:val="left" w:pos="-1440"/>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 xml:space="preserve">6E1:  </w:t>
      </w:r>
      <w:r>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Pr>
          <w:sz w:val="24"/>
          <w:szCs w:val="24"/>
        </w:rPr>
        <w:t>– Study C</w:t>
      </w:r>
      <w:r w:rsidRPr="00B83C0A">
        <w:rPr>
          <w:sz w:val="24"/>
          <w:szCs w:val="24"/>
        </w:rPr>
        <w:t xml:space="preserve">oordinating </w:t>
      </w:r>
      <w:r>
        <w:rPr>
          <w:sz w:val="24"/>
          <w:szCs w:val="24"/>
        </w:rPr>
        <w:t>C</w:t>
      </w:r>
      <w:r w:rsidRPr="00B83C0A">
        <w:rPr>
          <w:sz w:val="24"/>
          <w:szCs w:val="24"/>
        </w:rPr>
        <w:t>enter for Taiwan</w:t>
      </w:r>
      <w:r>
        <w:rPr>
          <w:sz w:val="24"/>
          <w:szCs w:val="24"/>
        </w:rPr>
        <w:t xml:space="preserve"> </w:t>
      </w:r>
    </w:p>
    <w:p w:rsidR="00A42C65" w:rsidRPr="00C617D9" w:rsidRDefault="00A42C65" w:rsidP="00A42C65">
      <w:pPr>
        <w:tabs>
          <w:tab w:val="left" w:pos="-1440"/>
          <w:tab w:val="left" w:pos="1440"/>
        </w:tabs>
        <w:ind w:left="2160" w:hanging="630"/>
        <w:rPr>
          <w:sz w:val="24"/>
          <w:szCs w:val="24"/>
        </w:rPr>
      </w:pPr>
      <w:r>
        <w:rPr>
          <w:sz w:val="24"/>
          <w:szCs w:val="24"/>
        </w:rPr>
        <w:tab/>
      </w:r>
      <w:proofErr w:type="gramStart"/>
      <w:r>
        <w:rPr>
          <w:sz w:val="24"/>
          <w:szCs w:val="24"/>
        </w:rPr>
        <w:t>IRB review in original language</w:t>
      </w:r>
      <w:r w:rsidRPr="00B83C0A">
        <w:rPr>
          <w:sz w:val="24"/>
          <w:szCs w:val="24"/>
        </w:rPr>
        <w:t>.</w:t>
      </w:r>
      <w:proofErr w:type="gramEnd"/>
    </w:p>
    <w:p w:rsidR="00A42C65" w:rsidRDefault="00A42C65" w:rsidP="00A42C65">
      <w:pPr>
        <w:tabs>
          <w:tab w:val="left" w:pos="-1440"/>
          <w:tab w:val="left" w:pos="1440"/>
        </w:tabs>
        <w:ind w:left="2160" w:hanging="630"/>
        <w:rPr>
          <w:sz w:val="24"/>
          <w:szCs w:val="24"/>
        </w:rPr>
      </w:pPr>
    </w:p>
    <w:p w:rsidR="00A42C65" w:rsidRDefault="00A42C65" w:rsidP="00A42C65">
      <w:pPr>
        <w:tabs>
          <w:tab w:val="left" w:pos="-1440"/>
          <w:tab w:val="left" w:pos="1440"/>
        </w:tabs>
        <w:ind w:left="2160" w:hanging="630"/>
        <w:rPr>
          <w:sz w:val="24"/>
          <w:szCs w:val="24"/>
        </w:rPr>
      </w:pPr>
      <w:r>
        <w:rPr>
          <w:sz w:val="24"/>
          <w:szCs w:val="24"/>
        </w:rPr>
        <w:t xml:space="preserve">6E2:  </w:t>
      </w:r>
      <w:r>
        <w:rPr>
          <w:sz w:val="24"/>
          <w:szCs w:val="24"/>
        </w:rPr>
        <w:tab/>
      </w:r>
      <w:proofErr w:type="spellStart"/>
      <w:r w:rsidRPr="00B83C0A">
        <w:rPr>
          <w:sz w:val="24"/>
          <w:szCs w:val="24"/>
        </w:rPr>
        <w:t>Dalin</w:t>
      </w:r>
      <w:proofErr w:type="spellEnd"/>
      <w:r w:rsidRPr="00B83C0A">
        <w:rPr>
          <w:sz w:val="24"/>
          <w:szCs w:val="24"/>
        </w:rPr>
        <w:t xml:space="preserve"> </w:t>
      </w:r>
      <w:proofErr w:type="spellStart"/>
      <w:r w:rsidRPr="00B83C0A">
        <w:rPr>
          <w:sz w:val="24"/>
          <w:szCs w:val="24"/>
        </w:rPr>
        <w:t>Tsu</w:t>
      </w:r>
      <w:proofErr w:type="spellEnd"/>
      <w:r w:rsidRPr="00B83C0A">
        <w:rPr>
          <w:sz w:val="24"/>
          <w:szCs w:val="24"/>
        </w:rPr>
        <w:t xml:space="preserve">-Chi General Hospital </w:t>
      </w:r>
      <w:r>
        <w:rPr>
          <w:sz w:val="24"/>
          <w:szCs w:val="24"/>
        </w:rPr>
        <w:t>– Study C</w:t>
      </w:r>
      <w:r w:rsidRPr="00B83C0A">
        <w:rPr>
          <w:sz w:val="24"/>
          <w:szCs w:val="24"/>
        </w:rPr>
        <w:t xml:space="preserve">oordinating </w:t>
      </w:r>
      <w:r>
        <w:rPr>
          <w:sz w:val="24"/>
          <w:szCs w:val="24"/>
        </w:rPr>
        <w:t>C</w:t>
      </w:r>
      <w:r w:rsidRPr="00B83C0A">
        <w:rPr>
          <w:sz w:val="24"/>
          <w:szCs w:val="24"/>
        </w:rPr>
        <w:t>enter for Taiwan</w:t>
      </w:r>
      <w:r>
        <w:rPr>
          <w:sz w:val="24"/>
          <w:szCs w:val="24"/>
        </w:rPr>
        <w:t xml:space="preserve"> </w:t>
      </w:r>
    </w:p>
    <w:p w:rsidR="00A42C65" w:rsidRPr="00C617D9" w:rsidRDefault="00A42C65" w:rsidP="00A42C65">
      <w:pPr>
        <w:tabs>
          <w:tab w:val="left" w:pos="-1440"/>
          <w:tab w:val="left" w:pos="1440"/>
        </w:tabs>
        <w:ind w:left="2160" w:hanging="630"/>
        <w:rPr>
          <w:sz w:val="24"/>
          <w:szCs w:val="24"/>
        </w:rPr>
      </w:pPr>
      <w:r>
        <w:rPr>
          <w:sz w:val="24"/>
          <w:szCs w:val="24"/>
        </w:rPr>
        <w:tab/>
        <w:t>IRB Review in English language</w:t>
      </w:r>
      <w:r w:rsidRPr="00B83C0A">
        <w:rPr>
          <w:sz w:val="24"/>
          <w:szCs w:val="24"/>
        </w:rPr>
        <w:t>.</w:t>
      </w:r>
    </w:p>
    <w:p w:rsidR="00A42C65" w:rsidRPr="00C617D9" w:rsidRDefault="00A42C65" w:rsidP="00A42C65">
      <w:pPr>
        <w:tabs>
          <w:tab w:val="left" w:pos="-1440"/>
        </w:tabs>
        <w:ind w:left="1440" w:hanging="1440"/>
        <w:rPr>
          <w:sz w:val="24"/>
          <w:szCs w:val="24"/>
        </w:rPr>
      </w:pPr>
    </w:p>
    <w:p w:rsidR="00A42C65" w:rsidRDefault="00A42C65" w:rsidP="00A42C65">
      <w:pPr>
        <w:tabs>
          <w:tab w:val="left" w:pos="1530"/>
        </w:tabs>
        <w:rPr>
          <w:sz w:val="24"/>
          <w:szCs w:val="24"/>
        </w:rPr>
      </w:pPr>
      <w:proofErr w:type="gramStart"/>
      <w:r w:rsidRPr="00C617D9">
        <w:rPr>
          <w:sz w:val="24"/>
          <w:szCs w:val="24"/>
        </w:rPr>
        <w:t>Attachment 7.</w:t>
      </w:r>
      <w:proofErr w:type="gramEnd"/>
      <w:r>
        <w:rPr>
          <w:sz w:val="24"/>
          <w:szCs w:val="24"/>
        </w:rPr>
        <w:tab/>
        <w:t>Subject Contact and Consent Form</w:t>
      </w:r>
    </w:p>
    <w:p w:rsidR="00A42C65" w:rsidRDefault="00A42C65" w:rsidP="00A42C65">
      <w:pPr>
        <w:tabs>
          <w:tab w:val="left" w:pos="1530"/>
        </w:tabs>
        <w:rPr>
          <w:sz w:val="24"/>
          <w:szCs w:val="24"/>
        </w:rPr>
      </w:pPr>
    </w:p>
    <w:p w:rsidR="00A42C65" w:rsidRPr="00845F1B" w:rsidRDefault="00A42C65" w:rsidP="00A42C65">
      <w:pPr>
        <w:tabs>
          <w:tab w:val="left" w:pos="1530"/>
        </w:tabs>
        <w:rPr>
          <w:sz w:val="24"/>
          <w:szCs w:val="24"/>
        </w:rPr>
      </w:pPr>
      <w:proofErr w:type="gramStart"/>
      <w:r w:rsidRPr="00845F1B">
        <w:rPr>
          <w:sz w:val="24"/>
          <w:szCs w:val="24"/>
        </w:rPr>
        <w:t>Attachment 8.</w:t>
      </w:r>
      <w:proofErr w:type="gramEnd"/>
      <w:r w:rsidRPr="00845F1B">
        <w:rPr>
          <w:sz w:val="24"/>
          <w:szCs w:val="24"/>
        </w:rPr>
        <w:tab/>
        <w:t>Administrative form for</w:t>
      </w:r>
      <w:r>
        <w:rPr>
          <w:sz w:val="24"/>
          <w:szCs w:val="24"/>
        </w:rPr>
        <w:t xml:space="preserve"> the Pathologist</w:t>
      </w:r>
    </w:p>
    <w:p w:rsidR="00A42C65" w:rsidRPr="00C617D9" w:rsidRDefault="00A42C65" w:rsidP="00A42C65">
      <w:pPr>
        <w:tabs>
          <w:tab w:val="left" w:pos="1530"/>
        </w:tabs>
        <w:rPr>
          <w:sz w:val="24"/>
          <w:szCs w:val="24"/>
        </w:rPr>
      </w:pPr>
    </w:p>
    <w:p w:rsidR="00A42C65" w:rsidRPr="00C617D9" w:rsidRDefault="00A42C65" w:rsidP="00A42C65">
      <w:pPr>
        <w:tabs>
          <w:tab w:val="left" w:pos="1530"/>
        </w:tabs>
        <w:rPr>
          <w:sz w:val="24"/>
          <w:szCs w:val="24"/>
        </w:rPr>
      </w:pPr>
      <w:proofErr w:type="gramStart"/>
      <w:r w:rsidRPr="00C617D9">
        <w:rPr>
          <w:sz w:val="24"/>
          <w:szCs w:val="24"/>
        </w:rPr>
        <w:t>Attachment 9.</w:t>
      </w:r>
      <w:proofErr w:type="gramEnd"/>
      <w:r w:rsidRPr="00C617D9">
        <w:rPr>
          <w:sz w:val="24"/>
          <w:szCs w:val="24"/>
        </w:rPr>
        <w:tab/>
      </w:r>
      <w:r w:rsidRPr="009A1768">
        <w:rPr>
          <w:sz w:val="24"/>
          <w:szCs w:val="24"/>
        </w:rPr>
        <w:t>Administrative forms for the Interviewer</w:t>
      </w:r>
    </w:p>
    <w:p w:rsidR="00A42C65" w:rsidRDefault="00A42C65" w:rsidP="00A42C65">
      <w:pPr>
        <w:rPr>
          <w:sz w:val="24"/>
          <w:szCs w:val="24"/>
        </w:rPr>
      </w:pPr>
    </w:p>
    <w:p w:rsidR="0053714A" w:rsidRDefault="00A42C65" w:rsidP="00A42C65">
      <w:pPr>
        <w:rPr>
          <w:sz w:val="24"/>
          <w:szCs w:val="24"/>
        </w:rPr>
        <w:sectPr w:rsidR="0053714A" w:rsidSect="0053714A">
          <w:footerReference w:type="even" r:id="rId8"/>
          <w:footerReference w:type="default" r:id="rId9"/>
          <w:pgSz w:w="12240" w:h="15840"/>
          <w:pgMar w:top="1440" w:right="1440" w:bottom="1440" w:left="1440" w:header="720" w:footer="720" w:gutter="0"/>
          <w:pgNumType w:fmt="lowerRoman" w:start="1"/>
          <w:cols w:space="720"/>
          <w:docGrid w:linePitch="360"/>
        </w:sectPr>
      </w:pPr>
      <w:proofErr w:type="gramStart"/>
      <w:r w:rsidRPr="00845F1B">
        <w:rPr>
          <w:sz w:val="24"/>
          <w:szCs w:val="24"/>
        </w:rPr>
        <w:t>Attachment 10</w:t>
      </w:r>
      <w:r>
        <w:rPr>
          <w:sz w:val="24"/>
          <w:szCs w:val="24"/>
        </w:rPr>
        <w:t>.</w:t>
      </w:r>
      <w:proofErr w:type="gramEnd"/>
      <w:r w:rsidR="005E6E30">
        <w:rPr>
          <w:sz w:val="24"/>
          <w:szCs w:val="24"/>
        </w:rPr>
        <w:t xml:space="preserve"> </w:t>
      </w:r>
      <w:proofErr w:type="spellStart"/>
      <w:r>
        <w:rPr>
          <w:sz w:val="24"/>
          <w:szCs w:val="24"/>
        </w:rPr>
        <w:t>AsiaLymph</w:t>
      </w:r>
      <w:proofErr w:type="spellEnd"/>
      <w:r>
        <w:rPr>
          <w:sz w:val="24"/>
          <w:szCs w:val="24"/>
        </w:rPr>
        <w:t xml:space="preserve"> Study Organization</w:t>
      </w:r>
    </w:p>
    <w:p w:rsidR="00AA59BA" w:rsidRPr="0051040D" w:rsidRDefault="0051040D" w:rsidP="00AA59BA">
      <w:pPr>
        <w:rPr>
          <w:b/>
          <w:sz w:val="24"/>
          <w:szCs w:val="24"/>
        </w:rPr>
      </w:pPr>
      <w:r w:rsidRPr="0051040D">
        <w:rPr>
          <w:b/>
          <w:sz w:val="24"/>
          <w:szCs w:val="24"/>
        </w:rPr>
        <w:lastRenderedPageBreak/>
        <w:t xml:space="preserve">B.  </w:t>
      </w:r>
      <w:r w:rsidR="00425F4F">
        <w:rPr>
          <w:b/>
          <w:sz w:val="24"/>
          <w:szCs w:val="24"/>
        </w:rPr>
        <w:tab/>
      </w:r>
      <w:r w:rsidRPr="0051040D">
        <w:rPr>
          <w:b/>
          <w:sz w:val="24"/>
          <w:szCs w:val="24"/>
        </w:rPr>
        <w:t>STATISTICAL METHODS</w:t>
      </w:r>
    </w:p>
    <w:p w:rsidR="00AA59BA" w:rsidRDefault="00AA59BA" w:rsidP="00AA59BA">
      <w:pPr>
        <w:rPr>
          <w:b/>
          <w:bCs/>
          <w:sz w:val="24"/>
          <w:szCs w:val="24"/>
        </w:rPr>
      </w:pPr>
    </w:p>
    <w:p w:rsidR="008373DB" w:rsidRDefault="00C74018" w:rsidP="00C74018">
      <w:pPr>
        <w:spacing w:line="480" w:lineRule="auto"/>
        <w:rPr>
          <w:sz w:val="24"/>
          <w:szCs w:val="24"/>
        </w:rPr>
      </w:pPr>
      <w:r w:rsidRPr="00C74018">
        <w:rPr>
          <w:b/>
          <w:bCs/>
          <w:sz w:val="24"/>
          <w:szCs w:val="24"/>
        </w:rPr>
        <w:t>B.</w:t>
      </w:r>
      <w:r w:rsidR="00325CCF" w:rsidRPr="00C74018">
        <w:rPr>
          <w:b/>
          <w:bCs/>
          <w:sz w:val="24"/>
          <w:szCs w:val="24"/>
        </w:rPr>
        <w:t xml:space="preserve">1 </w:t>
      </w:r>
      <w:r w:rsidR="00325CCF" w:rsidRPr="00C74018">
        <w:rPr>
          <w:b/>
          <w:sz w:val="24"/>
          <w:szCs w:val="24"/>
        </w:rPr>
        <w:t xml:space="preserve"> </w:t>
      </w:r>
      <w:r w:rsidR="00E04468">
        <w:rPr>
          <w:b/>
          <w:sz w:val="24"/>
          <w:szCs w:val="24"/>
        </w:rPr>
        <w:t xml:space="preserve"> </w:t>
      </w:r>
      <w:r w:rsidR="00425F4F">
        <w:rPr>
          <w:b/>
          <w:sz w:val="24"/>
          <w:szCs w:val="24"/>
        </w:rPr>
        <w:tab/>
      </w:r>
      <w:r w:rsidR="00325CCF" w:rsidRPr="00C74018">
        <w:rPr>
          <w:b/>
          <w:sz w:val="24"/>
          <w:szCs w:val="24"/>
          <w:u w:val="single"/>
        </w:rPr>
        <w:t>Respondent Universe and Sampling Methods</w:t>
      </w:r>
      <w:r w:rsidR="008373DB" w:rsidRPr="008373DB">
        <w:rPr>
          <w:sz w:val="24"/>
          <w:szCs w:val="24"/>
        </w:rPr>
        <w:t xml:space="preserve"> </w:t>
      </w:r>
    </w:p>
    <w:p w:rsidR="00B76549" w:rsidRDefault="00B234D4" w:rsidP="007A69C2">
      <w:pPr>
        <w:autoSpaceDE w:val="0"/>
        <w:autoSpaceDN w:val="0"/>
        <w:adjustRightInd w:val="0"/>
        <w:spacing w:line="480" w:lineRule="auto"/>
        <w:ind w:firstLine="720"/>
        <w:rPr>
          <w:sz w:val="24"/>
          <w:szCs w:val="24"/>
        </w:rPr>
      </w:pPr>
      <w:r>
        <w:rPr>
          <w:sz w:val="24"/>
          <w:szCs w:val="24"/>
        </w:rPr>
        <w:t>We are conducting a hospital-based case-control study. O</w:t>
      </w:r>
      <w:r w:rsidRPr="00B234D4">
        <w:rPr>
          <w:sz w:val="24"/>
          <w:szCs w:val="24"/>
        </w:rPr>
        <w:t xml:space="preserve">ur goal </w:t>
      </w:r>
      <w:r w:rsidR="000B17DF">
        <w:rPr>
          <w:sz w:val="24"/>
          <w:szCs w:val="24"/>
        </w:rPr>
        <w:t>is</w:t>
      </w:r>
      <w:r w:rsidRPr="00B234D4">
        <w:rPr>
          <w:sz w:val="24"/>
          <w:szCs w:val="24"/>
        </w:rPr>
        <w:t xml:space="preserve"> to </w:t>
      </w:r>
      <w:r>
        <w:rPr>
          <w:sz w:val="24"/>
          <w:szCs w:val="24"/>
        </w:rPr>
        <w:t xml:space="preserve">conduct the study in </w:t>
      </w:r>
      <w:r w:rsidR="00B84396">
        <w:rPr>
          <w:sz w:val="24"/>
          <w:szCs w:val="24"/>
        </w:rPr>
        <w:t xml:space="preserve">several </w:t>
      </w:r>
      <w:r>
        <w:rPr>
          <w:sz w:val="24"/>
          <w:szCs w:val="24"/>
        </w:rPr>
        <w:t>regions of Asia</w:t>
      </w:r>
      <w:r w:rsidR="00B84396">
        <w:rPr>
          <w:sz w:val="24"/>
          <w:szCs w:val="24"/>
        </w:rPr>
        <w:t xml:space="preserve"> to</w:t>
      </w:r>
      <w:r w:rsidR="00170E01">
        <w:rPr>
          <w:sz w:val="24"/>
          <w:szCs w:val="24"/>
        </w:rPr>
        <w:t>:</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increase variability in exposure to key risk factors;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enough study centers and hospitals to be able to enroll 3,300 lymphoma cases and 3,300 controls in three years;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a number of centers with a high prevalence of exposure to occupational compounds of interest; and, </w:t>
      </w:r>
    </w:p>
    <w:p w:rsidR="00B76549" w:rsidRPr="006D79FC" w:rsidRDefault="00F91959" w:rsidP="006D79FC">
      <w:pPr>
        <w:pStyle w:val="ListParagraph"/>
        <w:numPr>
          <w:ilvl w:val="0"/>
          <w:numId w:val="22"/>
        </w:numPr>
        <w:autoSpaceDE w:val="0"/>
        <w:autoSpaceDN w:val="0"/>
        <w:adjustRightInd w:val="0"/>
        <w:spacing w:line="480" w:lineRule="auto"/>
        <w:ind w:left="720"/>
        <w:rPr>
          <w:sz w:val="24"/>
          <w:szCs w:val="24"/>
        </w:rPr>
      </w:pPr>
      <w:proofErr w:type="gramStart"/>
      <w:r w:rsidRPr="006D79FC">
        <w:rPr>
          <w:sz w:val="24"/>
          <w:szCs w:val="24"/>
        </w:rPr>
        <w:t>the</w:t>
      </w:r>
      <w:proofErr w:type="gramEnd"/>
      <w:r w:rsidRPr="006D79FC">
        <w:rPr>
          <w:sz w:val="24"/>
          <w:szCs w:val="24"/>
        </w:rPr>
        <w:t xml:space="preserve"> extent possible, to carry out the study in centers and regions where NCI personnel have successfully carried out research previously and to be able to take advantage of existing infrastructure and experience. </w:t>
      </w:r>
    </w:p>
    <w:p w:rsidR="00B76549" w:rsidRDefault="006D79FC" w:rsidP="007A69C2">
      <w:pPr>
        <w:autoSpaceDE w:val="0"/>
        <w:autoSpaceDN w:val="0"/>
        <w:adjustRightInd w:val="0"/>
        <w:spacing w:line="480" w:lineRule="auto"/>
        <w:ind w:firstLine="720"/>
        <w:rPr>
          <w:sz w:val="24"/>
          <w:szCs w:val="24"/>
        </w:rPr>
      </w:pPr>
      <w:r>
        <w:rPr>
          <w:sz w:val="24"/>
          <w:szCs w:val="24"/>
        </w:rPr>
        <w:t xml:space="preserve">The </w:t>
      </w:r>
      <w:proofErr w:type="spellStart"/>
      <w:r>
        <w:rPr>
          <w:sz w:val="24"/>
          <w:szCs w:val="24"/>
        </w:rPr>
        <w:t>AsiaLymph</w:t>
      </w:r>
      <w:proofErr w:type="spellEnd"/>
      <w:r>
        <w:rPr>
          <w:sz w:val="24"/>
          <w:szCs w:val="24"/>
        </w:rPr>
        <w:t xml:space="preserve"> study organization consists of two Study Coordinating Centers (University of Hong Kong and Queen Elizabeth Hospital), four Study Centers </w:t>
      </w:r>
      <w:r w:rsidR="00CC2B5F">
        <w:rPr>
          <w:sz w:val="24"/>
          <w:szCs w:val="24"/>
        </w:rPr>
        <w:t xml:space="preserve">with responsibility for all study subject contact </w:t>
      </w:r>
      <w:r>
        <w:rPr>
          <w:sz w:val="24"/>
          <w:szCs w:val="24"/>
        </w:rPr>
        <w:t>and 20 Hospitals (</w:t>
      </w:r>
      <w:r w:rsidR="00AD0066" w:rsidRPr="00DB2996">
        <w:rPr>
          <w:b/>
          <w:sz w:val="24"/>
          <w:szCs w:val="24"/>
        </w:rPr>
        <w:t xml:space="preserve">Attachment </w:t>
      </w:r>
      <w:r>
        <w:rPr>
          <w:b/>
          <w:sz w:val="24"/>
          <w:szCs w:val="24"/>
        </w:rPr>
        <w:t>10</w:t>
      </w:r>
      <w:r>
        <w:rPr>
          <w:sz w:val="24"/>
          <w:szCs w:val="24"/>
        </w:rPr>
        <w:t xml:space="preserve">).  </w:t>
      </w:r>
      <w:r w:rsidR="00B234D4" w:rsidRPr="00B234D4">
        <w:rPr>
          <w:sz w:val="24"/>
          <w:szCs w:val="24"/>
        </w:rPr>
        <w:t xml:space="preserve">Centers were considered for inclusion in </w:t>
      </w:r>
      <w:proofErr w:type="spellStart"/>
      <w:r w:rsidR="00B234D4" w:rsidRPr="00B234D4">
        <w:rPr>
          <w:sz w:val="24"/>
          <w:szCs w:val="24"/>
        </w:rPr>
        <w:t>As</w:t>
      </w:r>
      <w:r w:rsidR="00425F4F">
        <w:rPr>
          <w:sz w:val="24"/>
          <w:szCs w:val="24"/>
        </w:rPr>
        <w:t>i</w:t>
      </w:r>
      <w:r w:rsidR="00B234D4" w:rsidRPr="00B234D4">
        <w:rPr>
          <w:sz w:val="24"/>
          <w:szCs w:val="24"/>
        </w:rPr>
        <w:t>aLymph</w:t>
      </w:r>
      <w:proofErr w:type="spellEnd"/>
      <w:r w:rsidR="00B234D4" w:rsidRPr="00B234D4">
        <w:rPr>
          <w:sz w:val="24"/>
          <w:szCs w:val="24"/>
        </w:rPr>
        <w:t xml:space="preserve"> based initially on NCI study personnel’s familiarity with a particular site, additional information provided through lymphoma and hematological pathologists and clinicians </w:t>
      </w:r>
      <w:r w:rsidR="00B84396">
        <w:rPr>
          <w:sz w:val="24"/>
          <w:szCs w:val="24"/>
        </w:rPr>
        <w:t xml:space="preserve">identified through literature searches and through contacts we have had through the course of other research conducted in Asia; </w:t>
      </w:r>
      <w:r w:rsidR="00B234D4" w:rsidRPr="00B234D4">
        <w:rPr>
          <w:sz w:val="24"/>
          <w:szCs w:val="24"/>
        </w:rPr>
        <w:t xml:space="preserve">and a literature search to identify investigators who had carried out </w:t>
      </w:r>
      <w:r w:rsidR="00B84396">
        <w:rPr>
          <w:sz w:val="24"/>
          <w:szCs w:val="24"/>
        </w:rPr>
        <w:t xml:space="preserve">any type of study of lymphoma </w:t>
      </w:r>
      <w:r w:rsidR="00B234D4" w:rsidRPr="00B234D4">
        <w:rPr>
          <w:sz w:val="24"/>
          <w:szCs w:val="24"/>
        </w:rPr>
        <w:t>previously</w:t>
      </w:r>
      <w:r w:rsidR="00B84396">
        <w:rPr>
          <w:sz w:val="24"/>
          <w:szCs w:val="24"/>
        </w:rPr>
        <w:t xml:space="preserve"> in this region</w:t>
      </w:r>
      <w:r w:rsidR="00B234D4" w:rsidRPr="00B234D4">
        <w:rPr>
          <w:sz w:val="24"/>
          <w:szCs w:val="24"/>
        </w:rPr>
        <w:t xml:space="preserve">. </w:t>
      </w:r>
    </w:p>
    <w:p w:rsidR="00AD0066" w:rsidRDefault="00B234D4" w:rsidP="007A69C2">
      <w:pPr>
        <w:autoSpaceDE w:val="0"/>
        <w:autoSpaceDN w:val="0"/>
        <w:adjustRightInd w:val="0"/>
        <w:spacing w:line="480" w:lineRule="auto"/>
        <w:ind w:firstLine="360"/>
        <w:rPr>
          <w:sz w:val="24"/>
          <w:szCs w:val="24"/>
        </w:rPr>
      </w:pPr>
      <w:r w:rsidRPr="00B234D4">
        <w:rPr>
          <w:sz w:val="24"/>
          <w:szCs w:val="24"/>
        </w:rPr>
        <w:t xml:space="preserve">Additional issues taken into account were as follows: </w:t>
      </w:r>
    </w:p>
    <w:p w:rsidR="00B234D4" w:rsidRPr="00B234D4" w:rsidRDefault="00B234D4" w:rsidP="00B234D4">
      <w:pPr>
        <w:numPr>
          <w:ilvl w:val="0"/>
          <w:numId w:val="21"/>
        </w:numPr>
        <w:suppressAutoHyphens/>
        <w:spacing w:line="480" w:lineRule="auto"/>
        <w:rPr>
          <w:sz w:val="24"/>
          <w:szCs w:val="24"/>
        </w:rPr>
      </w:pPr>
      <w:r w:rsidRPr="00B234D4">
        <w:rPr>
          <w:sz w:val="24"/>
          <w:szCs w:val="24"/>
        </w:rPr>
        <w:t xml:space="preserve">Availability of local industrial hygienists and occupational health personnel to work with us on the exposure assessment effort; </w:t>
      </w:r>
    </w:p>
    <w:p w:rsidR="00B234D4" w:rsidRPr="00B234D4" w:rsidRDefault="00B234D4" w:rsidP="00B234D4">
      <w:pPr>
        <w:numPr>
          <w:ilvl w:val="0"/>
          <w:numId w:val="21"/>
        </w:numPr>
        <w:suppressAutoHyphens/>
        <w:spacing w:line="480" w:lineRule="auto"/>
        <w:rPr>
          <w:sz w:val="24"/>
          <w:szCs w:val="24"/>
        </w:rPr>
      </w:pPr>
      <w:r w:rsidRPr="00B234D4">
        <w:rPr>
          <w:sz w:val="24"/>
          <w:szCs w:val="24"/>
        </w:rPr>
        <w:lastRenderedPageBreak/>
        <w:t>Availability of local epidemiologists in each center;</w:t>
      </w:r>
    </w:p>
    <w:p w:rsidR="00B234D4" w:rsidRPr="00B234D4" w:rsidRDefault="00B234D4" w:rsidP="00B234D4">
      <w:pPr>
        <w:numPr>
          <w:ilvl w:val="0"/>
          <w:numId w:val="21"/>
        </w:numPr>
        <w:suppressAutoHyphens/>
        <w:spacing w:line="480" w:lineRule="auto"/>
        <w:rPr>
          <w:sz w:val="24"/>
          <w:szCs w:val="24"/>
        </w:rPr>
      </w:pPr>
      <w:r w:rsidRPr="00B234D4">
        <w:rPr>
          <w:sz w:val="24"/>
          <w:szCs w:val="24"/>
        </w:rPr>
        <w:t>Availability of high quality lymphoma pathologists in a given hospital;</w:t>
      </w:r>
    </w:p>
    <w:p w:rsidR="00B234D4" w:rsidRPr="00B234D4" w:rsidRDefault="00B234D4" w:rsidP="00B234D4">
      <w:pPr>
        <w:numPr>
          <w:ilvl w:val="0"/>
          <w:numId w:val="21"/>
        </w:numPr>
        <w:suppressAutoHyphens/>
        <w:spacing w:line="480" w:lineRule="auto"/>
        <w:rPr>
          <w:sz w:val="24"/>
          <w:szCs w:val="24"/>
        </w:rPr>
      </w:pPr>
      <w:r w:rsidRPr="00B234D4">
        <w:rPr>
          <w:sz w:val="24"/>
          <w:szCs w:val="24"/>
        </w:rPr>
        <w:t>Willingness to collaborate with other hospitals in a given center;</w:t>
      </w:r>
    </w:p>
    <w:p w:rsidR="00B234D4" w:rsidRDefault="00B234D4" w:rsidP="00B234D4">
      <w:pPr>
        <w:numPr>
          <w:ilvl w:val="0"/>
          <w:numId w:val="21"/>
        </w:numPr>
        <w:suppressAutoHyphens/>
        <w:spacing w:line="480" w:lineRule="auto"/>
        <w:rPr>
          <w:sz w:val="24"/>
          <w:szCs w:val="24"/>
        </w:rPr>
      </w:pPr>
      <w:r w:rsidRPr="00B234D4">
        <w:rPr>
          <w:sz w:val="24"/>
          <w:szCs w:val="24"/>
        </w:rPr>
        <w:t>Willingness to collaborate with NCI on a large, multi-centered effort that required shipment of blood samples to NCI, and shipment of tumor samples to Hong Kong for central pathology review and to NCI for molecular analyses.</w:t>
      </w:r>
    </w:p>
    <w:p w:rsidR="00B76549" w:rsidRDefault="00B84396" w:rsidP="007A69C2">
      <w:pPr>
        <w:suppressAutoHyphens/>
        <w:spacing w:line="480" w:lineRule="auto"/>
        <w:ind w:firstLine="720"/>
        <w:rPr>
          <w:sz w:val="24"/>
          <w:szCs w:val="24"/>
        </w:rPr>
      </w:pPr>
      <w:r>
        <w:rPr>
          <w:sz w:val="24"/>
          <w:szCs w:val="24"/>
        </w:rPr>
        <w:t>We identified four centers (</w:t>
      </w:r>
      <w:r w:rsidR="00F91959" w:rsidRPr="00FF75FC">
        <w:rPr>
          <w:b/>
          <w:sz w:val="24"/>
          <w:szCs w:val="24"/>
        </w:rPr>
        <w:t>Attachment 1</w:t>
      </w:r>
      <w:r>
        <w:rPr>
          <w:sz w:val="24"/>
          <w:szCs w:val="24"/>
        </w:rPr>
        <w:t xml:space="preserve">) that fulfilled all criteria and in the aggregate allow us to accomplish the scientific objectives of </w:t>
      </w:r>
      <w:proofErr w:type="spellStart"/>
      <w:r>
        <w:rPr>
          <w:sz w:val="24"/>
          <w:szCs w:val="24"/>
        </w:rPr>
        <w:t>AsiaLymph</w:t>
      </w:r>
      <w:proofErr w:type="spellEnd"/>
      <w:r>
        <w:rPr>
          <w:sz w:val="24"/>
          <w:szCs w:val="24"/>
        </w:rPr>
        <w:t>. Within each center, the</w:t>
      </w:r>
      <w:r w:rsidR="00853A19">
        <w:rPr>
          <w:sz w:val="24"/>
          <w:szCs w:val="24"/>
        </w:rPr>
        <w:t xml:space="preserve">re are </w:t>
      </w:r>
      <w:r>
        <w:rPr>
          <w:sz w:val="24"/>
          <w:szCs w:val="24"/>
        </w:rPr>
        <w:t xml:space="preserve">hospitals participating in the study </w:t>
      </w:r>
      <w:r w:rsidR="00853A19">
        <w:rPr>
          <w:sz w:val="24"/>
          <w:szCs w:val="24"/>
        </w:rPr>
        <w:t xml:space="preserve">that </w:t>
      </w:r>
      <w:r>
        <w:rPr>
          <w:sz w:val="24"/>
          <w:szCs w:val="24"/>
        </w:rPr>
        <w:t xml:space="preserve">see approximately </w:t>
      </w:r>
      <w:r w:rsidR="00526ED4">
        <w:rPr>
          <w:sz w:val="24"/>
          <w:szCs w:val="24"/>
        </w:rPr>
        <w:t>7</w:t>
      </w:r>
      <w:r w:rsidR="00951EBF">
        <w:rPr>
          <w:sz w:val="24"/>
          <w:szCs w:val="24"/>
        </w:rPr>
        <w:t>5</w:t>
      </w:r>
      <w:r>
        <w:rPr>
          <w:sz w:val="24"/>
          <w:szCs w:val="24"/>
        </w:rPr>
        <w:t xml:space="preserve">-95% of all lymphoma cases in their geographical region and include all major hospitals. Hospitals that were excluded from the study were small hospitals in these regions and </w:t>
      </w:r>
      <w:r w:rsidR="00526ED4">
        <w:rPr>
          <w:sz w:val="24"/>
          <w:szCs w:val="24"/>
        </w:rPr>
        <w:t xml:space="preserve">often did not </w:t>
      </w:r>
      <w:r>
        <w:rPr>
          <w:sz w:val="24"/>
          <w:szCs w:val="24"/>
        </w:rPr>
        <w:t xml:space="preserve">fulfill one or more criteria listed above. </w:t>
      </w:r>
    </w:p>
    <w:p w:rsidR="00AD0066" w:rsidRDefault="001078E1" w:rsidP="007A69C2">
      <w:pPr>
        <w:spacing w:line="480" w:lineRule="auto"/>
        <w:ind w:firstLine="720"/>
        <w:rPr>
          <w:sz w:val="24"/>
          <w:szCs w:val="24"/>
        </w:rPr>
      </w:pPr>
      <w:r w:rsidRPr="00526ED4">
        <w:rPr>
          <w:sz w:val="24"/>
          <w:szCs w:val="24"/>
        </w:rPr>
        <w:t xml:space="preserve">Eligible cases </w:t>
      </w:r>
      <w:r w:rsidR="000B17DF">
        <w:rPr>
          <w:sz w:val="24"/>
          <w:szCs w:val="24"/>
        </w:rPr>
        <w:t>are</w:t>
      </w:r>
      <w:r w:rsidRPr="00526ED4">
        <w:rPr>
          <w:sz w:val="24"/>
          <w:szCs w:val="24"/>
        </w:rPr>
        <w:t xml:space="preserve"> </w:t>
      </w:r>
      <w:r w:rsidR="0090019E">
        <w:rPr>
          <w:sz w:val="24"/>
          <w:szCs w:val="24"/>
        </w:rPr>
        <w:t xml:space="preserve">Chinese </w:t>
      </w:r>
      <w:r w:rsidRPr="00526ED4">
        <w:rPr>
          <w:sz w:val="24"/>
          <w:szCs w:val="24"/>
        </w:rPr>
        <w:t xml:space="preserve">patients at a participating hospital who are between 18 and 79 years of age at time of initial diagnosis and admitted or treated with incident diagnoses of any lymphoid neoplasm. An incident case </w:t>
      </w:r>
      <w:r w:rsidR="000B17DF">
        <w:rPr>
          <w:sz w:val="24"/>
          <w:szCs w:val="24"/>
        </w:rPr>
        <w:t>is</w:t>
      </w:r>
      <w:r w:rsidRPr="00526ED4">
        <w:rPr>
          <w:sz w:val="24"/>
          <w:szCs w:val="24"/>
        </w:rPr>
        <w:t xml:space="preserve"> defined as a case enrolled into the study within 12 weeks after the date of diagnosis of a lymphoid neoplasm. Cases </w:t>
      </w:r>
      <w:r w:rsidR="000B17DF">
        <w:rPr>
          <w:sz w:val="24"/>
          <w:szCs w:val="24"/>
        </w:rPr>
        <w:t xml:space="preserve">are </w:t>
      </w:r>
      <w:r w:rsidRPr="00526ED4">
        <w:rPr>
          <w:sz w:val="24"/>
          <w:szCs w:val="24"/>
        </w:rPr>
        <w:t xml:space="preserve">permanent residents of the general geographic region that is served by the hospital at the time of diagnosis. Specifically, they must have lived in this general geographic region for at least 15 years at some time in the past. Cases with a previous diagnosis of lymphoma are ineligible. A rapid case ascertainment system </w:t>
      </w:r>
      <w:r w:rsidR="000B17DF">
        <w:rPr>
          <w:sz w:val="24"/>
          <w:szCs w:val="24"/>
        </w:rPr>
        <w:t>is</w:t>
      </w:r>
      <w:r w:rsidRPr="00526ED4">
        <w:rPr>
          <w:sz w:val="24"/>
          <w:szCs w:val="24"/>
        </w:rPr>
        <w:t xml:space="preserve"> established for case identification in participating hospitals in order to identify and approach all eligible cases. </w:t>
      </w:r>
      <w:r w:rsidR="00526ED4" w:rsidRPr="00526ED4">
        <w:rPr>
          <w:sz w:val="24"/>
          <w:szCs w:val="24"/>
        </w:rPr>
        <w:t>If a case is missed from enrollment during the initial visit to the hospital, t</w:t>
      </w:r>
      <w:r w:rsidR="00526ED4" w:rsidRPr="00526ED4">
        <w:rPr>
          <w:noProof/>
          <w:sz w:val="24"/>
          <w:szCs w:val="24"/>
        </w:rPr>
        <w:t xml:space="preserve">he case will be approached at the next scheduled follow-up visit to the hospital. </w:t>
      </w:r>
      <w:r w:rsidRPr="00526ED4">
        <w:rPr>
          <w:sz w:val="24"/>
          <w:szCs w:val="24"/>
        </w:rPr>
        <w:t xml:space="preserve">A case referred from a non-study hospital/clinic to a study hospital </w:t>
      </w:r>
      <w:r w:rsidR="000B17DF">
        <w:rPr>
          <w:sz w:val="24"/>
          <w:szCs w:val="24"/>
        </w:rPr>
        <w:t>is</w:t>
      </w:r>
      <w:r w:rsidRPr="00526ED4">
        <w:rPr>
          <w:sz w:val="24"/>
          <w:szCs w:val="24"/>
        </w:rPr>
        <w:t xml:space="preserve"> eligible for inclusion into the study, if they come from the general geographic region served by the study hospital, if they are </w:t>
      </w:r>
      <w:r w:rsidRPr="00526ED4">
        <w:rPr>
          <w:sz w:val="24"/>
          <w:szCs w:val="24"/>
        </w:rPr>
        <w:lastRenderedPageBreak/>
        <w:t xml:space="preserve">enrolled at the study hospital within 12 weeks of diagnosis, and are otherwise eligible for the study based on the same criteria used for patients initially seen at a study hospital. </w:t>
      </w:r>
    </w:p>
    <w:p w:rsidR="00B76549" w:rsidRDefault="001078E1" w:rsidP="007A69C2">
      <w:pPr>
        <w:spacing w:line="480" w:lineRule="auto"/>
        <w:ind w:firstLine="720"/>
        <w:rPr>
          <w:sz w:val="24"/>
          <w:szCs w:val="24"/>
        </w:rPr>
      </w:pPr>
      <w:r w:rsidRPr="00526ED4">
        <w:rPr>
          <w:sz w:val="24"/>
          <w:szCs w:val="24"/>
        </w:rPr>
        <w:t xml:space="preserve">Controls </w:t>
      </w:r>
      <w:r w:rsidR="000B17DF">
        <w:rPr>
          <w:sz w:val="24"/>
          <w:szCs w:val="24"/>
        </w:rPr>
        <w:t>are</w:t>
      </w:r>
      <w:r w:rsidRPr="00526ED4">
        <w:rPr>
          <w:sz w:val="24"/>
          <w:szCs w:val="24"/>
        </w:rPr>
        <w:t xml:space="preserve"> enrolled from </w:t>
      </w:r>
      <w:r w:rsidR="0090019E">
        <w:rPr>
          <w:sz w:val="24"/>
          <w:szCs w:val="24"/>
        </w:rPr>
        <w:t xml:space="preserve">Chinese </w:t>
      </w:r>
      <w:r w:rsidRPr="00526ED4">
        <w:rPr>
          <w:sz w:val="24"/>
          <w:szCs w:val="24"/>
        </w:rPr>
        <w:t xml:space="preserve">patients seen at the participating hospitals. Controls </w:t>
      </w:r>
      <w:r w:rsidR="000B17DF">
        <w:rPr>
          <w:sz w:val="24"/>
          <w:szCs w:val="24"/>
        </w:rPr>
        <w:t>are</w:t>
      </w:r>
      <w:r w:rsidRPr="00526ED4">
        <w:rPr>
          <w:sz w:val="24"/>
          <w:szCs w:val="24"/>
        </w:rPr>
        <w:t xml:space="preserve"> individually matched to cases by hospital, age at date of diagnosis/admission (+/-5 years), sex, and date of admission (within 3 months). Further, all cases and controls must live in the same general geographic region served by the hospital and have lived in this region at least 15 years at some time in the past. Controls </w:t>
      </w:r>
      <w:r w:rsidR="000B17DF">
        <w:rPr>
          <w:sz w:val="24"/>
          <w:szCs w:val="24"/>
        </w:rPr>
        <w:t>are</w:t>
      </w:r>
      <w:r w:rsidRPr="00526ED4">
        <w:rPr>
          <w:sz w:val="24"/>
          <w:szCs w:val="24"/>
        </w:rPr>
        <w:t xml:space="preserve"> drawn from patients seen at the same hospital for diseases/conditions that are unlikely to be associated with risk factors under study, such as injuries and selected diseases of the circulatory, digestive, genitourinary, and centra</w:t>
      </w:r>
      <w:r w:rsidR="00526ED4" w:rsidRPr="00526ED4">
        <w:rPr>
          <w:sz w:val="24"/>
          <w:szCs w:val="24"/>
        </w:rPr>
        <w:t>l nervous system (</w:t>
      </w:r>
      <w:r w:rsidR="00F91959" w:rsidRPr="00FF75FC">
        <w:rPr>
          <w:b/>
          <w:sz w:val="24"/>
          <w:szCs w:val="24"/>
        </w:rPr>
        <w:t>Attachment 1</w:t>
      </w:r>
      <w:r w:rsidRPr="00526ED4">
        <w:rPr>
          <w:sz w:val="24"/>
          <w:szCs w:val="24"/>
        </w:rPr>
        <w:t xml:space="preserve">). Each potential control disease has the same general referral pattern as lymphoma cases to avoid bias. Patients with a history of any lymphoma, including acute lymphoblastic lymphoma, multiple myeloma, chronic lymphocytic leukemia, Hodgkin lymphoma, and non-Hodgkin lymphoma, will not be eligible to serve as controls. </w:t>
      </w:r>
    </w:p>
    <w:p w:rsidR="00550639" w:rsidRPr="00550639" w:rsidRDefault="001078E1" w:rsidP="007A69C2">
      <w:pPr>
        <w:spacing w:line="480" w:lineRule="auto"/>
        <w:ind w:firstLine="720"/>
        <w:rPr>
          <w:sz w:val="24"/>
          <w:szCs w:val="24"/>
          <w:highlight w:val="yellow"/>
        </w:rPr>
      </w:pPr>
      <w:r w:rsidRPr="00526ED4">
        <w:rPr>
          <w:sz w:val="24"/>
          <w:szCs w:val="24"/>
        </w:rPr>
        <w:t xml:space="preserve">The interviewer in each hospital will randomly select one of the five disease categories from which to draw a given potential control patient for a specific case. The interviewer will then identify potential controls from admissions records with a disease from one of the five disease categories who could be a match to a given case on age and sex, randomly select one control patient from the list of potential matched controls, and approach the potential control patient, explain the study, and obtain information to determine if the patient is eligible (i.e., residence in the current geographic region for at least 15 years in the past and no prior history of a lymphoid neoplasm). If the patient is not eligible, or the patient is eligible but does not consent to participate in the study, then the interviewer will randomly select another potential control from </w:t>
      </w:r>
      <w:r w:rsidRPr="00526ED4">
        <w:rPr>
          <w:sz w:val="24"/>
          <w:szCs w:val="24"/>
        </w:rPr>
        <w:lastRenderedPageBreak/>
        <w:t>the list of potential matched controls</w:t>
      </w:r>
      <w:r w:rsidR="00526ED4" w:rsidRPr="00526ED4">
        <w:rPr>
          <w:sz w:val="24"/>
          <w:szCs w:val="24"/>
        </w:rPr>
        <w:t xml:space="preserve"> (</w:t>
      </w:r>
      <w:r w:rsidR="00F91959" w:rsidRPr="00DB2996">
        <w:rPr>
          <w:b/>
          <w:sz w:val="24"/>
          <w:szCs w:val="24"/>
        </w:rPr>
        <w:t>Attachment</w:t>
      </w:r>
      <w:r w:rsidR="00072160" w:rsidRPr="00072160">
        <w:rPr>
          <w:b/>
          <w:sz w:val="24"/>
          <w:szCs w:val="24"/>
        </w:rPr>
        <w:t xml:space="preserve"> 1</w:t>
      </w:r>
      <w:r w:rsidR="00526ED4" w:rsidRPr="00526ED4">
        <w:rPr>
          <w:sz w:val="24"/>
          <w:szCs w:val="24"/>
        </w:rPr>
        <w:t>)</w:t>
      </w:r>
      <w:r w:rsidRPr="00526ED4">
        <w:rPr>
          <w:sz w:val="24"/>
          <w:szCs w:val="24"/>
        </w:rPr>
        <w:t xml:space="preserve">. No more than ~15% of controls enrolled in any hospital </w:t>
      </w:r>
      <w:r w:rsidR="00526ED4" w:rsidRPr="00526ED4">
        <w:rPr>
          <w:sz w:val="24"/>
          <w:szCs w:val="24"/>
        </w:rPr>
        <w:t xml:space="preserve">will </w:t>
      </w:r>
      <w:r w:rsidRPr="00526ED4">
        <w:rPr>
          <w:sz w:val="24"/>
          <w:szCs w:val="24"/>
        </w:rPr>
        <w:t xml:space="preserve">have one type of control disease. </w:t>
      </w:r>
    </w:p>
    <w:p w:rsidR="00181480" w:rsidRPr="00C74018" w:rsidRDefault="00181480" w:rsidP="007A69C2">
      <w:pPr>
        <w:pStyle w:val="Heading6"/>
        <w:spacing w:before="0" w:after="0" w:line="480" w:lineRule="auto"/>
        <w:rPr>
          <w:sz w:val="24"/>
          <w:szCs w:val="24"/>
        </w:rPr>
      </w:pPr>
      <w:r w:rsidRPr="00C74018">
        <w:rPr>
          <w:sz w:val="24"/>
          <w:szCs w:val="24"/>
        </w:rPr>
        <w:t xml:space="preserve">B.2  </w:t>
      </w:r>
      <w:r>
        <w:rPr>
          <w:sz w:val="24"/>
          <w:szCs w:val="24"/>
        </w:rPr>
        <w:t xml:space="preserve"> </w:t>
      </w:r>
      <w:r w:rsidR="00425F4F">
        <w:rPr>
          <w:sz w:val="24"/>
          <w:szCs w:val="24"/>
        </w:rPr>
        <w:tab/>
      </w:r>
      <w:r w:rsidRPr="00C74018">
        <w:rPr>
          <w:sz w:val="24"/>
          <w:szCs w:val="24"/>
          <w:u w:val="single"/>
        </w:rPr>
        <w:t>Procedures for the Collection of Information</w:t>
      </w:r>
    </w:p>
    <w:p w:rsidR="000B17DF" w:rsidRDefault="00181480" w:rsidP="007A69C2">
      <w:pPr>
        <w:spacing w:line="480" w:lineRule="auto"/>
        <w:ind w:firstLine="720"/>
        <w:rPr>
          <w:sz w:val="24"/>
          <w:szCs w:val="24"/>
        </w:rPr>
      </w:pPr>
      <w:r w:rsidRPr="00181480">
        <w:rPr>
          <w:sz w:val="24"/>
          <w:szCs w:val="24"/>
        </w:rPr>
        <w:t xml:space="preserve">Both cases and controls </w:t>
      </w:r>
      <w:r w:rsidR="000B17DF">
        <w:rPr>
          <w:sz w:val="24"/>
          <w:szCs w:val="24"/>
        </w:rPr>
        <w:t>are</w:t>
      </w:r>
      <w:r w:rsidRPr="00181480">
        <w:rPr>
          <w:sz w:val="24"/>
          <w:szCs w:val="24"/>
        </w:rPr>
        <w:t xml:space="preserve"> interviewed within 48 hours after they are identified. A computer assisted personal interview (CAPI) will ascertain occupational, family, medical, </w:t>
      </w:r>
      <w:r>
        <w:rPr>
          <w:sz w:val="24"/>
          <w:szCs w:val="24"/>
        </w:rPr>
        <w:t xml:space="preserve">lifestyle, </w:t>
      </w:r>
      <w:r w:rsidRPr="00181480">
        <w:rPr>
          <w:sz w:val="24"/>
          <w:szCs w:val="24"/>
        </w:rPr>
        <w:t>and residential histories (</w:t>
      </w:r>
      <w:r w:rsidR="00AD0066" w:rsidRPr="00DB2996">
        <w:rPr>
          <w:b/>
          <w:sz w:val="24"/>
          <w:szCs w:val="24"/>
        </w:rPr>
        <w:t>Attachment</w:t>
      </w:r>
      <w:r w:rsidR="00345200" w:rsidRPr="004B6844">
        <w:rPr>
          <w:b/>
          <w:sz w:val="24"/>
          <w:szCs w:val="24"/>
        </w:rPr>
        <w:t xml:space="preserve"> 3</w:t>
      </w:r>
      <w:r w:rsidR="0093778E">
        <w:rPr>
          <w:b/>
          <w:sz w:val="24"/>
          <w:szCs w:val="24"/>
        </w:rPr>
        <w:t>A</w:t>
      </w:r>
      <w:r w:rsidRPr="00181480">
        <w:rPr>
          <w:sz w:val="24"/>
          <w:szCs w:val="24"/>
        </w:rPr>
        <w:t>).</w:t>
      </w:r>
      <w:r w:rsidR="00853A19">
        <w:rPr>
          <w:sz w:val="24"/>
          <w:szCs w:val="24"/>
        </w:rPr>
        <w:t xml:space="preserve">  </w:t>
      </w:r>
      <w:r w:rsidR="00853A19" w:rsidRPr="00853A19">
        <w:rPr>
          <w:sz w:val="24"/>
          <w:szCs w:val="24"/>
          <w:highlight w:val="yellow"/>
        </w:rPr>
        <w:t>The English version of the questionnaire was created solely to provide a basis for translation; participants will choose one of the four Chinese-version questionnaires to complete.</w:t>
      </w:r>
      <w:r w:rsidRPr="00853A19">
        <w:rPr>
          <w:sz w:val="24"/>
          <w:szCs w:val="24"/>
          <w:highlight w:val="yellow"/>
        </w:rPr>
        <w:t xml:space="preserve"> </w:t>
      </w:r>
      <w:r w:rsidR="0093778E" w:rsidRPr="00853A19">
        <w:rPr>
          <w:sz w:val="24"/>
          <w:szCs w:val="24"/>
          <w:highlight w:val="yellow"/>
        </w:rPr>
        <w:t xml:space="preserve"> </w:t>
      </w:r>
      <w:r w:rsidR="000B17DF" w:rsidRPr="00853A19">
        <w:rPr>
          <w:sz w:val="24"/>
          <w:szCs w:val="24"/>
          <w:highlight w:val="yellow"/>
        </w:rPr>
        <w:t>The four Ch</w:t>
      </w:r>
      <w:r w:rsidR="000B17DF" w:rsidRPr="00194FE0">
        <w:rPr>
          <w:sz w:val="24"/>
          <w:szCs w:val="24"/>
          <w:highlight w:val="yellow"/>
        </w:rPr>
        <w:t xml:space="preserve">inese-version questionnaires are </w:t>
      </w:r>
      <w:r w:rsidR="00853A19">
        <w:rPr>
          <w:sz w:val="24"/>
          <w:szCs w:val="24"/>
          <w:highlight w:val="yellow"/>
        </w:rPr>
        <w:t xml:space="preserve">being </w:t>
      </w:r>
      <w:r w:rsidR="000B17DF" w:rsidRPr="00194FE0">
        <w:rPr>
          <w:sz w:val="24"/>
          <w:szCs w:val="24"/>
          <w:highlight w:val="yellow"/>
        </w:rPr>
        <w:t xml:space="preserve">used between four centers where the study is occurring.  The differences </w:t>
      </w:r>
      <w:r w:rsidR="00853A19">
        <w:rPr>
          <w:sz w:val="24"/>
          <w:szCs w:val="24"/>
          <w:highlight w:val="yellow"/>
        </w:rPr>
        <w:t xml:space="preserve">between </w:t>
      </w:r>
      <w:r w:rsidR="000B17DF" w:rsidRPr="00194FE0">
        <w:rPr>
          <w:sz w:val="24"/>
          <w:szCs w:val="24"/>
          <w:highlight w:val="yellow"/>
        </w:rPr>
        <w:t xml:space="preserve">the four </w:t>
      </w:r>
      <w:r w:rsidR="00853A19">
        <w:rPr>
          <w:sz w:val="24"/>
          <w:szCs w:val="24"/>
          <w:highlight w:val="yellow"/>
        </w:rPr>
        <w:t xml:space="preserve">Chinese </w:t>
      </w:r>
      <w:r w:rsidR="000B17DF" w:rsidRPr="00194FE0">
        <w:rPr>
          <w:sz w:val="24"/>
          <w:szCs w:val="24"/>
          <w:highlight w:val="yellow"/>
        </w:rPr>
        <w:t>questionnaires include slight differences in the phrasing of a few questions, reflecting local and regional language usage.  For a copy of the Chinese version of the screener and core questionnaire used in</w:t>
      </w:r>
      <w:bookmarkStart w:id="0" w:name="_GoBack"/>
      <w:bookmarkEnd w:id="0"/>
      <w:r w:rsidR="000B17DF" w:rsidRPr="00194FE0">
        <w:rPr>
          <w:sz w:val="24"/>
          <w:szCs w:val="24"/>
          <w:highlight w:val="yellow"/>
        </w:rPr>
        <w:t xml:space="preserve"> Hong Kong see </w:t>
      </w:r>
      <w:r w:rsidR="000B17DF" w:rsidRPr="00194FE0">
        <w:rPr>
          <w:b/>
          <w:sz w:val="24"/>
          <w:szCs w:val="24"/>
          <w:highlight w:val="yellow"/>
        </w:rPr>
        <w:t>Attachment 3B.</w:t>
      </w:r>
      <w:r w:rsidR="000B17DF" w:rsidRPr="00194FE0">
        <w:rPr>
          <w:sz w:val="24"/>
          <w:szCs w:val="24"/>
          <w:highlight w:val="yellow"/>
        </w:rPr>
        <w:t xml:space="preserve">  The content</w:t>
      </w:r>
      <w:r w:rsidR="00853A19">
        <w:rPr>
          <w:sz w:val="24"/>
          <w:szCs w:val="24"/>
          <w:highlight w:val="yellow"/>
        </w:rPr>
        <w:t xml:space="preserve">, </w:t>
      </w:r>
      <w:r w:rsidR="000B17DF" w:rsidRPr="00194FE0">
        <w:rPr>
          <w:sz w:val="24"/>
          <w:szCs w:val="24"/>
          <w:highlight w:val="yellow"/>
        </w:rPr>
        <w:t>information being collected</w:t>
      </w:r>
      <w:r w:rsidR="00853A19">
        <w:rPr>
          <w:sz w:val="24"/>
          <w:szCs w:val="24"/>
          <w:highlight w:val="yellow"/>
        </w:rPr>
        <w:t>, and the amount of time required to administer</w:t>
      </w:r>
      <w:r w:rsidR="000B17DF" w:rsidRPr="00194FE0">
        <w:rPr>
          <w:sz w:val="24"/>
          <w:szCs w:val="24"/>
          <w:highlight w:val="yellow"/>
        </w:rPr>
        <w:t xml:space="preserve"> is the same </w:t>
      </w:r>
      <w:r w:rsidR="00853A19">
        <w:rPr>
          <w:sz w:val="24"/>
          <w:szCs w:val="24"/>
          <w:highlight w:val="yellow"/>
        </w:rPr>
        <w:t>for all t</w:t>
      </w:r>
      <w:r w:rsidR="000B17DF" w:rsidRPr="00194FE0">
        <w:rPr>
          <w:sz w:val="24"/>
          <w:szCs w:val="24"/>
          <w:highlight w:val="yellow"/>
        </w:rPr>
        <w:t>he questionnaires.</w:t>
      </w:r>
      <w:r w:rsidR="000B17DF">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The CAPI will trigger occupational exposure assessment modules in the </w:t>
      </w:r>
      <w:proofErr w:type="spellStart"/>
      <w:r w:rsidRPr="00181480">
        <w:rPr>
          <w:sz w:val="24"/>
          <w:szCs w:val="24"/>
        </w:rPr>
        <w:t>OccIdeas</w:t>
      </w:r>
      <w:proofErr w:type="spellEnd"/>
      <w:r w:rsidRPr="00181480">
        <w:rPr>
          <w:sz w:val="24"/>
          <w:szCs w:val="24"/>
        </w:rPr>
        <w:t xml:space="preserve"> system designed specifically to assess occupational exposures using more detailed, exposure-oriented job and industry questions. </w:t>
      </w:r>
      <w:r w:rsidR="00091820">
        <w:rPr>
          <w:sz w:val="24"/>
          <w:szCs w:val="24"/>
        </w:rPr>
        <w:t xml:space="preserve">Specifically, a patient who reports a particular </w:t>
      </w:r>
      <w:r w:rsidR="00091820" w:rsidRPr="00181480">
        <w:rPr>
          <w:sz w:val="24"/>
          <w:szCs w:val="24"/>
        </w:rPr>
        <w:t xml:space="preserve">combination of industry and job title </w:t>
      </w:r>
      <w:r w:rsidR="00091820">
        <w:rPr>
          <w:sz w:val="24"/>
          <w:szCs w:val="24"/>
        </w:rPr>
        <w:t xml:space="preserve">will trigger questions </w:t>
      </w:r>
      <w:r w:rsidR="00091820" w:rsidRPr="00181480">
        <w:rPr>
          <w:sz w:val="24"/>
          <w:szCs w:val="24"/>
        </w:rPr>
        <w:t>for certain type</w:t>
      </w:r>
      <w:r w:rsidR="00091820">
        <w:rPr>
          <w:sz w:val="24"/>
          <w:szCs w:val="24"/>
        </w:rPr>
        <w:t>s</w:t>
      </w:r>
      <w:r w:rsidR="00091820" w:rsidRPr="00181480">
        <w:rPr>
          <w:sz w:val="24"/>
          <w:szCs w:val="24"/>
        </w:rPr>
        <w:t xml:space="preserve"> of occupation</w:t>
      </w:r>
      <w:r w:rsidR="00470888">
        <w:rPr>
          <w:sz w:val="24"/>
          <w:szCs w:val="24"/>
        </w:rPr>
        <w:t xml:space="preserve">al industries, job titles, or types of chemical exposures </w:t>
      </w:r>
      <w:r w:rsidR="00091820" w:rsidRPr="00181480">
        <w:rPr>
          <w:sz w:val="24"/>
          <w:szCs w:val="24"/>
        </w:rPr>
        <w:t xml:space="preserve">(e.g., benzene, </w:t>
      </w:r>
      <w:r w:rsidR="00091820">
        <w:rPr>
          <w:sz w:val="24"/>
          <w:szCs w:val="24"/>
        </w:rPr>
        <w:t xml:space="preserve">trichloroethylene) (examples in </w:t>
      </w:r>
      <w:r w:rsidR="00091820" w:rsidRPr="00071B35">
        <w:rPr>
          <w:b/>
          <w:sz w:val="24"/>
          <w:szCs w:val="24"/>
        </w:rPr>
        <w:t>Attachment</w:t>
      </w:r>
      <w:r w:rsidR="003A62A9">
        <w:rPr>
          <w:b/>
          <w:sz w:val="24"/>
          <w:szCs w:val="24"/>
        </w:rPr>
        <w:t>s 4 and 5)</w:t>
      </w:r>
      <w:r w:rsidR="00AD0066" w:rsidRPr="00DB2996">
        <w:rPr>
          <w:sz w:val="24"/>
          <w:szCs w:val="24"/>
        </w:rPr>
        <w:t>.</w:t>
      </w:r>
      <w:r w:rsidR="00091820" w:rsidRPr="00071B35">
        <w:rPr>
          <w:b/>
          <w:sz w:val="24"/>
          <w:szCs w:val="24"/>
        </w:rPr>
        <w:t xml:space="preserve">   </w:t>
      </w:r>
      <w:r w:rsidR="00091820">
        <w:rPr>
          <w:sz w:val="24"/>
          <w:szCs w:val="24"/>
        </w:rPr>
        <w:t xml:space="preserve"> </w:t>
      </w:r>
      <w:r w:rsidRPr="00181480">
        <w:rPr>
          <w:sz w:val="24"/>
          <w:szCs w:val="24"/>
        </w:rPr>
        <w:t xml:space="preserve">A key feature of the </w:t>
      </w:r>
      <w:proofErr w:type="spellStart"/>
      <w:r w:rsidRPr="00181480">
        <w:rPr>
          <w:sz w:val="24"/>
          <w:szCs w:val="24"/>
        </w:rPr>
        <w:t>OccI</w:t>
      </w:r>
      <w:r w:rsidR="00470888">
        <w:rPr>
          <w:sz w:val="24"/>
          <w:szCs w:val="24"/>
        </w:rPr>
        <w:t>DEAS</w:t>
      </w:r>
      <w:proofErr w:type="spellEnd"/>
      <w:r w:rsidRPr="00181480">
        <w:rPr>
          <w:sz w:val="24"/>
          <w:szCs w:val="24"/>
        </w:rPr>
        <w:t xml:space="preserve"> system is the ability to program exposure decision rules based on the patterns of responses to one or more questions, which provide</w:t>
      </w:r>
      <w:r w:rsidR="00CC3977">
        <w:rPr>
          <w:sz w:val="24"/>
          <w:szCs w:val="24"/>
        </w:rPr>
        <w:t>s</w:t>
      </w:r>
      <w:r w:rsidRPr="00181480">
        <w:rPr>
          <w:sz w:val="24"/>
          <w:szCs w:val="24"/>
        </w:rPr>
        <w:t xml:space="preserve"> automated exposure assessments</w:t>
      </w:r>
      <w:r w:rsidR="00CC3977">
        <w:rPr>
          <w:sz w:val="24"/>
          <w:szCs w:val="24"/>
        </w:rPr>
        <w:t xml:space="preserve"> and substantially reduces the time and expense needed to publish occupational data collected a given study</w:t>
      </w:r>
      <w:r w:rsidRPr="00181480">
        <w:rPr>
          <w:sz w:val="24"/>
          <w:szCs w:val="24"/>
        </w:rPr>
        <w:t xml:space="preserve">. </w:t>
      </w:r>
      <w:r w:rsidR="00E360BB">
        <w:rPr>
          <w:sz w:val="24"/>
          <w:szCs w:val="24"/>
        </w:rPr>
        <w:t xml:space="preserve"> </w:t>
      </w:r>
      <w:r w:rsidR="00E360BB" w:rsidRPr="00194FE0">
        <w:rPr>
          <w:sz w:val="24"/>
          <w:szCs w:val="24"/>
          <w:highlight w:val="yellow"/>
        </w:rPr>
        <w:t>Based on current responses, w</w:t>
      </w:r>
      <w:r w:rsidR="009351B0" w:rsidRPr="00194FE0">
        <w:rPr>
          <w:sz w:val="24"/>
          <w:szCs w:val="24"/>
          <w:highlight w:val="yellow"/>
        </w:rPr>
        <w:t xml:space="preserve">e estimate that about </w:t>
      </w:r>
      <w:r w:rsidR="009351B0" w:rsidRPr="00194FE0">
        <w:rPr>
          <w:sz w:val="24"/>
          <w:szCs w:val="24"/>
          <w:highlight w:val="yellow"/>
        </w:rPr>
        <w:lastRenderedPageBreak/>
        <w:t>50% of study subjects will be administered 1-3 of these modules and that the remaining 50% will not be administered any modules.</w:t>
      </w:r>
    </w:p>
    <w:p w:rsidR="00873C00" w:rsidRDefault="006A0D06" w:rsidP="007A69C2">
      <w:pPr>
        <w:spacing w:line="480" w:lineRule="auto"/>
        <w:ind w:firstLine="720"/>
        <w:rPr>
          <w:sz w:val="24"/>
          <w:szCs w:val="24"/>
        </w:rPr>
      </w:pPr>
      <w:r>
        <w:rPr>
          <w:sz w:val="24"/>
          <w:szCs w:val="24"/>
        </w:rPr>
        <w:t xml:space="preserve">In addition, </w:t>
      </w:r>
      <w:r w:rsidR="00BE2B38">
        <w:rPr>
          <w:sz w:val="24"/>
          <w:szCs w:val="24"/>
        </w:rPr>
        <w:t xml:space="preserve">interviewers </w:t>
      </w:r>
      <w:r>
        <w:rPr>
          <w:sz w:val="24"/>
          <w:szCs w:val="24"/>
        </w:rPr>
        <w:t xml:space="preserve">scan selected documents from the medical record (e.g., discharge summary, pathology report, </w:t>
      </w:r>
      <w:proofErr w:type="gramStart"/>
      <w:r>
        <w:rPr>
          <w:sz w:val="24"/>
          <w:szCs w:val="24"/>
        </w:rPr>
        <w:t>major</w:t>
      </w:r>
      <w:proofErr w:type="gramEnd"/>
      <w:r>
        <w:rPr>
          <w:sz w:val="24"/>
          <w:szCs w:val="24"/>
        </w:rPr>
        <w:t xml:space="preserve"> diagnostic tests) for use in confirming case diagnosis, which will be conducted through a central pathology review by the study pathology center in Hong Kong. Interviewers will upload the CAPI, which </w:t>
      </w:r>
      <w:r w:rsidR="006B00E6">
        <w:rPr>
          <w:sz w:val="24"/>
          <w:szCs w:val="24"/>
        </w:rPr>
        <w:t>are</w:t>
      </w:r>
      <w:r>
        <w:rPr>
          <w:sz w:val="24"/>
          <w:szCs w:val="24"/>
        </w:rPr>
        <w:t xml:space="preserve"> automatically </w:t>
      </w:r>
      <w:proofErr w:type="gramStart"/>
      <w:r>
        <w:rPr>
          <w:sz w:val="24"/>
          <w:szCs w:val="24"/>
        </w:rPr>
        <w:t>encrypted,</w:t>
      </w:r>
      <w:proofErr w:type="gramEnd"/>
      <w:r>
        <w:rPr>
          <w:sz w:val="24"/>
          <w:szCs w:val="24"/>
        </w:rPr>
        <w:t xml:space="preserve"> and scanned files to the study coordinating center (Hong Kong University School of Public Health). Interviewers use various tracking forms to ensure that all study activities are completed (</w:t>
      </w:r>
      <w:r w:rsidR="00F91959" w:rsidRPr="004B6844">
        <w:rPr>
          <w:b/>
          <w:sz w:val="24"/>
          <w:szCs w:val="24"/>
        </w:rPr>
        <w:t>Attachment</w:t>
      </w:r>
      <w:r w:rsidR="004B6844">
        <w:rPr>
          <w:b/>
          <w:sz w:val="24"/>
          <w:szCs w:val="24"/>
        </w:rPr>
        <w:t xml:space="preserve"> 9</w:t>
      </w:r>
      <w:r>
        <w:rPr>
          <w:sz w:val="24"/>
          <w:szCs w:val="24"/>
        </w:rPr>
        <w:t xml:space="preserve">). </w:t>
      </w:r>
      <w:r w:rsidR="00181480"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A </w:t>
      </w:r>
      <w:r w:rsidR="00470888">
        <w:rPr>
          <w:sz w:val="24"/>
          <w:szCs w:val="24"/>
        </w:rPr>
        <w:t>27</w:t>
      </w:r>
      <w:r w:rsidRPr="00181480">
        <w:rPr>
          <w:sz w:val="24"/>
          <w:szCs w:val="24"/>
        </w:rPr>
        <w:t xml:space="preserve"> ml blood sample </w:t>
      </w:r>
      <w:r w:rsidR="006B00E6">
        <w:rPr>
          <w:sz w:val="24"/>
          <w:szCs w:val="24"/>
        </w:rPr>
        <w:t>is</w:t>
      </w:r>
      <w:r w:rsidRPr="00181480">
        <w:rPr>
          <w:sz w:val="24"/>
          <w:szCs w:val="24"/>
        </w:rPr>
        <w:t xml:space="preserve"> collected from each study subject. To the extent possible, blood samples will be collected prior to initiation of therapy. The samples </w:t>
      </w:r>
      <w:r w:rsidR="006B00E6">
        <w:rPr>
          <w:sz w:val="24"/>
          <w:szCs w:val="24"/>
        </w:rPr>
        <w:t>are</w:t>
      </w:r>
      <w:r w:rsidRPr="00181480">
        <w:rPr>
          <w:sz w:val="24"/>
          <w:szCs w:val="24"/>
        </w:rPr>
        <w:t xml:space="preserve"> collected in EDTA </w:t>
      </w:r>
      <w:proofErr w:type="spellStart"/>
      <w:r w:rsidRPr="00181480">
        <w:rPr>
          <w:sz w:val="24"/>
          <w:szCs w:val="24"/>
        </w:rPr>
        <w:t>vacutainers</w:t>
      </w:r>
      <w:proofErr w:type="spellEnd"/>
      <w:r w:rsidRPr="00181480">
        <w:rPr>
          <w:sz w:val="24"/>
          <w:szCs w:val="24"/>
        </w:rPr>
        <w:t xml:space="preserve"> (3 tubes with </w:t>
      </w:r>
      <w:r w:rsidR="00470888">
        <w:rPr>
          <w:sz w:val="24"/>
          <w:szCs w:val="24"/>
        </w:rPr>
        <w:t>9</w:t>
      </w:r>
      <w:r w:rsidRPr="00181480">
        <w:rPr>
          <w:sz w:val="24"/>
          <w:szCs w:val="24"/>
        </w:rPr>
        <w:t xml:space="preserve"> ml each). The samples will need to be transported to the processing laboratory within 4 hours and processed, which will include standard low speed centrifugation, </w:t>
      </w:r>
      <w:proofErr w:type="spellStart"/>
      <w:r w:rsidRPr="00181480">
        <w:rPr>
          <w:sz w:val="24"/>
          <w:szCs w:val="24"/>
        </w:rPr>
        <w:t>vortexing</w:t>
      </w:r>
      <w:proofErr w:type="spellEnd"/>
      <w:r w:rsidRPr="00181480">
        <w:rPr>
          <w:sz w:val="24"/>
          <w:szCs w:val="24"/>
        </w:rPr>
        <w:t xml:space="preserve">, and </w:t>
      </w:r>
      <w:proofErr w:type="spellStart"/>
      <w:r w:rsidRPr="00181480">
        <w:rPr>
          <w:sz w:val="24"/>
          <w:szCs w:val="24"/>
        </w:rPr>
        <w:t>aliquot</w:t>
      </w:r>
      <w:r w:rsidR="0037747B">
        <w:rPr>
          <w:sz w:val="24"/>
          <w:szCs w:val="24"/>
        </w:rPr>
        <w:t>t</w:t>
      </w:r>
      <w:r w:rsidRPr="00181480">
        <w:rPr>
          <w:sz w:val="24"/>
          <w:szCs w:val="24"/>
        </w:rPr>
        <w:t>ing</w:t>
      </w:r>
      <w:proofErr w:type="spellEnd"/>
      <w:r w:rsidRPr="00181480">
        <w:rPr>
          <w:sz w:val="24"/>
          <w:szCs w:val="24"/>
        </w:rPr>
        <w:t xml:space="preserve"> into 1ml plasma aliquots and the remaining blood fraction</w:t>
      </w:r>
      <w:r w:rsidR="00470888">
        <w:rPr>
          <w:sz w:val="24"/>
          <w:szCs w:val="24"/>
        </w:rPr>
        <w:t xml:space="preserve"> into 3.4 ml aliquots</w:t>
      </w:r>
      <w:r w:rsidRPr="00181480">
        <w:rPr>
          <w:sz w:val="24"/>
          <w:szCs w:val="24"/>
        </w:rPr>
        <w:t xml:space="preserve">.  Aliquots will then be stored at either -20ºC short-term for up to one week and then stored at -80ºC, or stored at -80ºC immediately after </w:t>
      </w:r>
      <w:proofErr w:type="spellStart"/>
      <w:r w:rsidRPr="00181480">
        <w:rPr>
          <w:sz w:val="24"/>
          <w:szCs w:val="24"/>
        </w:rPr>
        <w:t>aliquotting</w:t>
      </w:r>
      <w:proofErr w:type="spellEnd"/>
      <w:r w:rsidRPr="00181480">
        <w:rPr>
          <w:sz w:val="24"/>
          <w:szCs w:val="24"/>
        </w:rPr>
        <w:t xml:space="preserve">. </w:t>
      </w:r>
      <w:proofErr w:type="gramStart"/>
      <w:r w:rsidRPr="00181480">
        <w:rPr>
          <w:sz w:val="24"/>
          <w:szCs w:val="24"/>
        </w:rPr>
        <w:t xml:space="preserve">Information about biologic sample collection, processing, </w:t>
      </w:r>
      <w:proofErr w:type="spellStart"/>
      <w:r w:rsidRPr="00181480">
        <w:rPr>
          <w:sz w:val="24"/>
          <w:szCs w:val="24"/>
        </w:rPr>
        <w:t>aliquotting</w:t>
      </w:r>
      <w:proofErr w:type="spellEnd"/>
      <w:r w:rsidRPr="00181480">
        <w:rPr>
          <w:sz w:val="24"/>
          <w:szCs w:val="24"/>
        </w:rPr>
        <w:t xml:space="preserve"> and storage.</w:t>
      </w:r>
      <w:proofErr w:type="gramEnd"/>
      <w:r w:rsidRPr="00181480">
        <w:rPr>
          <w:sz w:val="24"/>
          <w:szCs w:val="24"/>
        </w:rPr>
        <w:t xml:space="preserve"> The processed samples </w:t>
      </w:r>
      <w:r w:rsidR="006B00E6">
        <w:rPr>
          <w:sz w:val="24"/>
          <w:szCs w:val="24"/>
        </w:rPr>
        <w:t>are</w:t>
      </w:r>
      <w:r w:rsidRPr="00181480">
        <w:rPr>
          <w:sz w:val="24"/>
          <w:szCs w:val="24"/>
        </w:rPr>
        <w:t xml:space="preserve"> shipped to the study center and subsequently the NCI biorepository, where they </w:t>
      </w:r>
      <w:r w:rsidR="006B00E6">
        <w:rPr>
          <w:sz w:val="24"/>
          <w:szCs w:val="24"/>
        </w:rPr>
        <w:t>are</w:t>
      </w:r>
      <w:r w:rsidRPr="00181480">
        <w:rPr>
          <w:sz w:val="24"/>
          <w:szCs w:val="24"/>
        </w:rPr>
        <w:t xml:space="preserve"> stored at -80 ºC</w:t>
      </w:r>
      <w:r w:rsidR="00BE2B38">
        <w:rPr>
          <w:sz w:val="24"/>
          <w:szCs w:val="24"/>
        </w:rPr>
        <w:t xml:space="preserve"> until they are used up</w:t>
      </w:r>
      <w:r w:rsidRPr="00181480">
        <w:rPr>
          <w:sz w:val="24"/>
          <w:szCs w:val="24"/>
        </w:rPr>
        <w:t>.</w:t>
      </w:r>
      <w:r w:rsidR="00BE2B38">
        <w:rPr>
          <w:sz w:val="24"/>
          <w:szCs w:val="24"/>
        </w:rPr>
        <w:t xml:space="preserve"> The NCI SSIRB has explicitly requested that this language be used and that a time limit for storing samples not be used in the study or in the informed consent. </w:t>
      </w:r>
      <w:r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A </w:t>
      </w:r>
      <w:proofErr w:type="spellStart"/>
      <w:r w:rsidRPr="00181480">
        <w:rPr>
          <w:sz w:val="24"/>
          <w:szCs w:val="24"/>
        </w:rPr>
        <w:t>buccal</w:t>
      </w:r>
      <w:proofErr w:type="spellEnd"/>
      <w:r w:rsidRPr="00181480">
        <w:rPr>
          <w:sz w:val="24"/>
          <w:szCs w:val="24"/>
        </w:rPr>
        <w:t xml:space="preserve"> cell sample </w:t>
      </w:r>
      <w:r w:rsidR="006B00E6">
        <w:rPr>
          <w:sz w:val="24"/>
          <w:szCs w:val="24"/>
        </w:rPr>
        <w:t>is</w:t>
      </w:r>
      <w:r w:rsidRPr="00181480">
        <w:rPr>
          <w:sz w:val="24"/>
          <w:szCs w:val="24"/>
        </w:rPr>
        <w:t xml:space="preserve"> collected and used as an additional source of DNA</w:t>
      </w:r>
      <w:r>
        <w:rPr>
          <w:sz w:val="24"/>
          <w:szCs w:val="24"/>
        </w:rPr>
        <w:t xml:space="preserve"> and for viral studies</w:t>
      </w:r>
      <w:r w:rsidRPr="00181480">
        <w:rPr>
          <w:sz w:val="24"/>
          <w:szCs w:val="24"/>
        </w:rPr>
        <w:t xml:space="preserve">. </w:t>
      </w:r>
      <w:proofErr w:type="spellStart"/>
      <w:r w:rsidRPr="00181480">
        <w:rPr>
          <w:sz w:val="24"/>
          <w:szCs w:val="24"/>
        </w:rPr>
        <w:t>Buccal</w:t>
      </w:r>
      <w:proofErr w:type="spellEnd"/>
      <w:r w:rsidRPr="00181480">
        <w:rPr>
          <w:sz w:val="24"/>
          <w:szCs w:val="24"/>
        </w:rPr>
        <w:t xml:space="preserve"> cells </w:t>
      </w:r>
      <w:r w:rsidR="006B00E6">
        <w:rPr>
          <w:sz w:val="24"/>
          <w:szCs w:val="24"/>
        </w:rPr>
        <w:t>are</w:t>
      </w:r>
      <w:r w:rsidRPr="00181480">
        <w:rPr>
          <w:sz w:val="24"/>
          <w:szCs w:val="24"/>
        </w:rPr>
        <w:t xml:space="preserve"> collected from cases and controls by swishing water in mouth for about a minute. Isopropanol </w:t>
      </w:r>
      <w:r w:rsidR="006B00E6">
        <w:rPr>
          <w:sz w:val="24"/>
          <w:szCs w:val="24"/>
        </w:rPr>
        <w:t>is</w:t>
      </w:r>
      <w:r w:rsidRPr="00181480">
        <w:rPr>
          <w:sz w:val="24"/>
          <w:szCs w:val="24"/>
        </w:rPr>
        <w:t xml:space="preserve"> added to the sample, which will then be centrifuged, the supernatant </w:t>
      </w:r>
      <w:r w:rsidRPr="00181480">
        <w:rPr>
          <w:sz w:val="24"/>
          <w:szCs w:val="24"/>
        </w:rPr>
        <w:lastRenderedPageBreak/>
        <w:t>removed, and cells frozen.</w:t>
      </w:r>
      <w:r w:rsidRPr="00181480">
        <w:rPr>
          <w:i/>
          <w:sz w:val="24"/>
          <w:szCs w:val="24"/>
        </w:rPr>
        <w:t xml:space="preserve"> </w:t>
      </w:r>
      <w:r w:rsidRPr="00181480">
        <w:rPr>
          <w:sz w:val="24"/>
          <w:szCs w:val="24"/>
        </w:rPr>
        <w:t xml:space="preserve">The pellet </w:t>
      </w:r>
      <w:r w:rsidR="006B00E6">
        <w:rPr>
          <w:sz w:val="24"/>
          <w:szCs w:val="24"/>
        </w:rPr>
        <w:t>is</w:t>
      </w:r>
      <w:r w:rsidRPr="00181480">
        <w:rPr>
          <w:sz w:val="24"/>
          <w:szCs w:val="24"/>
        </w:rPr>
        <w:t xml:space="preserve"> stored at -20 ºC, and samples will subsequently be shipped to the study center followed by the NCI Repository and stored at -80ºC. </w:t>
      </w:r>
    </w:p>
    <w:p w:rsidR="00B76549" w:rsidRDefault="00181480" w:rsidP="004B6844">
      <w:pPr>
        <w:spacing w:line="480" w:lineRule="auto"/>
        <w:rPr>
          <w:sz w:val="24"/>
          <w:szCs w:val="24"/>
        </w:rPr>
      </w:pPr>
      <w:r w:rsidRPr="00181480">
        <w:rPr>
          <w:sz w:val="24"/>
          <w:szCs w:val="24"/>
        </w:rPr>
        <w:t xml:space="preserve">Tumor tissues, including pathology blocks for review, diagnosis, and molecular typing, and snap frozen tissues </w:t>
      </w:r>
      <w:r w:rsidR="006B00E6">
        <w:rPr>
          <w:sz w:val="24"/>
          <w:szCs w:val="24"/>
        </w:rPr>
        <w:t>is</w:t>
      </w:r>
      <w:r w:rsidRPr="00181480">
        <w:rPr>
          <w:sz w:val="24"/>
          <w:szCs w:val="24"/>
        </w:rPr>
        <w:t xml:space="preserve"> collected where possible. For each case, 25 unstained 5 micron sections on </w:t>
      </w:r>
      <w:proofErr w:type="spellStart"/>
      <w:r w:rsidRPr="00181480">
        <w:rPr>
          <w:sz w:val="24"/>
          <w:szCs w:val="24"/>
        </w:rPr>
        <w:t>HistoBond</w:t>
      </w:r>
      <w:proofErr w:type="spellEnd"/>
      <w:r w:rsidRPr="00181480">
        <w:rPr>
          <w:sz w:val="24"/>
          <w:szCs w:val="24"/>
        </w:rPr>
        <w:t xml:space="preserve"> slides </w:t>
      </w:r>
      <w:r w:rsidR="006B00E6">
        <w:rPr>
          <w:sz w:val="24"/>
          <w:szCs w:val="24"/>
        </w:rPr>
        <w:t>are</w:t>
      </w:r>
      <w:r w:rsidRPr="00181480">
        <w:rPr>
          <w:sz w:val="24"/>
          <w:szCs w:val="24"/>
        </w:rPr>
        <w:t xml:space="preserve"> made and shipped to the study pathology center. </w:t>
      </w:r>
      <w:r w:rsidRPr="00181480">
        <w:rPr>
          <w:bCs/>
          <w:sz w:val="24"/>
          <w:szCs w:val="24"/>
        </w:rPr>
        <w:t xml:space="preserve">The 25 unstained sections </w:t>
      </w:r>
      <w:r w:rsidR="006B00E6">
        <w:rPr>
          <w:bCs/>
          <w:sz w:val="24"/>
          <w:szCs w:val="24"/>
        </w:rPr>
        <w:t>are</w:t>
      </w:r>
      <w:r w:rsidRPr="00181480">
        <w:rPr>
          <w:bCs/>
          <w:sz w:val="24"/>
          <w:szCs w:val="24"/>
        </w:rPr>
        <w:t xml:space="preserve"> cut and mounted on the </w:t>
      </w:r>
      <w:proofErr w:type="spellStart"/>
      <w:r w:rsidRPr="00181480">
        <w:rPr>
          <w:bCs/>
          <w:sz w:val="24"/>
          <w:szCs w:val="24"/>
        </w:rPr>
        <w:t>HistoBond</w:t>
      </w:r>
      <w:proofErr w:type="spellEnd"/>
      <w:r w:rsidRPr="00181480">
        <w:rPr>
          <w:bCs/>
          <w:sz w:val="24"/>
          <w:szCs w:val="24"/>
        </w:rPr>
        <w:t xml:space="preserve"> slides. Two 20 </w:t>
      </w:r>
      <w:proofErr w:type="spellStart"/>
      <w:r w:rsidRPr="00181480">
        <w:rPr>
          <w:bCs/>
          <w:sz w:val="24"/>
          <w:szCs w:val="24"/>
        </w:rPr>
        <w:t>μm</w:t>
      </w:r>
      <w:proofErr w:type="spellEnd"/>
      <w:r w:rsidRPr="00181480">
        <w:rPr>
          <w:bCs/>
          <w:sz w:val="24"/>
          <w:szCs w:val="24"/>
        </w:rPr>
        <w:t xml:space="preserve">-thick sections will also be cut and placed in two separate </w:t>
      </w:r>
      <w:proofErr w:type="spellStart"/>
      <w:r w:rsidRPr="00181480">
        <w:rPr>
          <w:bCs/>
          <w:sz w:val="24"/>
          <w:szCs w:val="24"/>
        </w:rPr>
        <w:t>eppendorfs</w:t>
      </w:r>
      <w:proofErr w:type="spellEnd"/>
      <w:r w:rsidRPr="00181480">
        <w:rPr>
          <w:bCs/>
          <w:sz w:val="24"/>
          <w:szCs w:val="24"/>
        </w:rPr>
        <w:t xml:space="preserve"> for molecular studies. </w:t>
      </w:r>
    </w:p>
    <w:p w:rsidR="00B76549" w:rsidRDefault="006A0D06" w:rsidP="007A69C2">
      <w:pPr>
        <w:spacing w:line="480" w:lineRule="auto"/>
        <w:ind w:firstLine="720"/>
        <w:rPr>
          <w:sz w:val="24"/>
          <w:szCs w:val="24"/>
        </w:rPr>
      </w:pPr>
      <w:r w:rsidRPr="006A0D06">
        <w:rPr>
          <w:sz w:val="24"/>
          <w:szCs w:val="24"/>
        </w:rPr>
        <w:t xml:space="preserve">Evidence increasingly supports both commonality and heterogeneity in the etiology of lymphoid neoplasms. It is therefore essential that an epidemiologic study of lymphoid neoplasms achieve high quality diagnostic specificity in identifying disease subtypes. Classification of lymphoid neoplasms has evolved rapidly in recent decades. </w:t>
      </w:r>
      <w:r w:rsidR="005D3523">
        <w:rPr>
          <w:sz w:val="24"/>
          <w:szCs w:val="24"/>
        </w:rPr>
        <w:t xml:space="preserve"> </w:t>
      </w:r>
      <w:r w:rsidRPr="006A0D06">
        <w:rPr>
          <w:sz w:val="24"/>
          <w:szCs w:val="24"/>
        </w:rPr>
        <w:t xml:space="preserve">In 2001, the World Health Organization (WHO) introduced a new classification that was adopted worldwide and represents the current gold standard for classifying all hematopoietic neoplasms (Jaffe et al. 2004; </w:t>
      </w:r>
      <w:proofErr w:type="spellStart"/>
      <w:r w:rsidRPr="006A0D06">
        <w:rPr>
          <w:sz w:val="24"/>
          <w:szCs w:val="24"/>
        </w:rPr>
        <w:t>Swerdlow</w:t>
      </w:r>
      <w:proofErr w:type="spellEnd"/>
      <w:r w:rsidRPr="006A0D06">
        <w:rPr>
          <w:sz w:val="24"/>
          <w:szCs w:val="24"/>
        </w:rPr>
        <w:t xml:space="preserve"> 2009). Because of variability in the laboratory testing undertaken, additional </w:t>
      </w:r>
      <w:proofErr w:type="spellStart"/>
      <w:r w:rsidRPr="006A0D06">
        <w:rPr>
          <w:sz w:val="24"/>
          <w:szCs w:val="24"/>
        </w:rPr>
        <w:t>immunophenotyping</w:t>
      </w:r>
      <w:proofErr w:type="spellEnd"/>
      <w:r w:rsidRPr="006A0D06">
        <w:rPr>
          <w:sz w:val="24"/>
          <w:szCs w:val="24"/>
        </w:rPr>
        <w:t xml:space="preserve"> is often required in order to achieve high confidence in the diagnosis (Turner et al. 2004).</w:t>
      </w:r>
      <w:r>
        <w:rPr>
          <w:sz w:val="24"/>
          <w:szCs w:val="24"/>
        </w:rPr>
        <w:t xml:space="preserve"> </w:t>
      </w:r>
      <w:r w:rsidRPr="006A0D06">
        <w:rPr>
          <w:sz w:val="24"/>
          <w:szCs w:val="24"/>
        </w:rPr>
        <w:t xml:space="preserve">Based on the importance of accurately identifying lymphoid neoplasms and classifying disease subtypes, </w:t>
      </w:r>
      <w:proofErr w:type="spellStart"/>
      <w:r>
        <w:rPr>
          <w:sz w:val="24"/>
          <w:szCs w:val="24"/>
        </w:rPr>
        <w:t>AsiaLymph</w:t>
      </w:r>
      <w:proofErr w:type="spellEnd"/>
      <w:r>
        <w:rPr>
          <w:sz w:val="24"/>
          <w:szCs w:val="24"/>
        </w:rPr>
        <w:t xml:space="preserve"> </w:t>
      </w:r>
      <w:r w:rsidRPr="006A0D06">
        <w:rPr>
          <w:sz w:val="24"/>
          <w:szCs w:val="24"/>
        </w:rPr>
        <w:t>will conduct centralized pathology review for all cases using the gold-standard WHO classification. The pathology review will take place in Hong Kong, led by Dr. John Chan</w:t>
      </w:r>
      <w:r>
        <w:rPr>
          <w:sz w:val="24"/>
          <w:szCs w:val="24"/>
        </w:rPr>
        <w:t xml:space="preserve">, an </w:t>
      </w:r>
      <w:r w:rsidRPr="006A0D06">
        <w:rPr>
          <w:sz w:val="24"/>
          <w:szCs w:val="24"/>
        </w:rPr>
        <w:t xml:space="preserve">internationally-recognized expert </w:t>
      </w:r>
      <w:proofErr w:type="spellStart"/>
      <w:r w:rsidRPr="006A0D06">
        <w:rPr>
          <w:sz w:val="24"/>
          <w:szCs w:val="24"/>
        </w:rPr>
        <w:t>hematopathologist</w:t>
      </w:r>
      <w:proofErr w:type="spellEnd"/>
      <w:r w:rsidRPr="006A0D06">
        <w:rPr>
          <w:sz w:val="24"/>
          <w:szCs w:val="24"/>
        </w:rPr>
        <w:t>.</w:t>
      </w:r>
    </w:p>
    <w:p w:rsidR="00B76549" w:rsidRDefault="0073370B" w:rsidP="007A69C2">
      <w:pPr>
        <w:pStyle w:val="BodyText2"/>
        <w:spacing w:after="0"/>
        <w:ind w:firstLine="720"/>
        <w:rPr>
          <w:sz w:val="24"/>
          <w:szCs w:val="24"/>
        </w:rPr>
      </w:pPr>
      <w:r w:rsidRPr="0073370B">
        <w:rPr>
          <w:sz w:val="24"/>
          <w:szCs w:val="24"/>
        </w:rPr>
        <w:t xml:space="preserve">The study </w:t>
      </w:r>
      <w:proofErr w:type="gramStart"/>
      <w:r w:rsidRPr="0073370B">
        <w:rPr>
          <w:sz w:val="24"/>
          <w:szCs w:val="24"/>
        </w:rPr>
        <w:t>team has had extensive experience conducting multi-center studies and have</w:t>
      </w:r>
      <w:proofErr w:type="gramEnd"/>
      <w:r w:rsidRPr="0073370B">
        <w:rPr>
          <w:sz w:val="24"/>
          <w:szCs w:val="24"/>
        </w:rPr>
        <w:t xml:space="preserve"> used the experience acquired from these previous investigations to design the quality control component of the study. Site-visits </w:t>
      </w:r>
      <w:r w:rsidR="00CD69A8">
        <w:rPr>
          <w:sz w:val="24"/>
          <w:szCs w:val="24"/>
        </w:rPr>
        <w:t>are</w:t>
      </w:r>
      <w:r w:rsidRPr="0073370B">
        <w:rPr>
          <w:sz w:val="24"/>
          <w:szCs w:val="24"/>
        </w:rPr>
        <w:t xml:space="preserve"> conducted to every study center and hospital by coordinating center staff to review all aspects of the study. NCI staff will visit each center and </w:t>
      </w:r>
      <w:r w:rsidRPr="0073370B">
        <w:rPr>
          <w:sz w:val="24"/>
          <w:szCs w:val="24"/>
        </w:rPr>
        <w:lastRenderedPageBreak/>
        <w:t xml:space="preserve">hospital every 6 months. In addition to the oversight of the study in Asia, NCI staff will review the study status on a weekly basis, including review of enrollment reports generated from the study management system in Hong Kong, review of questionnaires for completeness and quality, and review of biological sample collection, processing and storage. NCI staff will also have a weekly phone call with the coordinating center to review all aspects of the study. A study management system (SMS) with online access will track subject enrollment, interview and hospital record status, </w:t>
      </w:r>
      <w:proofErr w:type="spellStart"/>
      <w:r w:rsidRPr="0073370B">
        <w:rPr>
          <w:sz w:val="24"/>
          <w:szCs w:val="24"/>
        </w:rPr>
        <w:t>biospecimen</w:t>
      </w:r>
      <w:proofErr w:type="spellEnd"/>
      <w:r w:rsidRPr="0073370B">
        <w:rPr>
          <w:sz w:val="24"/>
          <w:szCs w:val="24"/>
        </w:rPr>
        <w:t xml:space="preserve"> and tumor tissue collection status, and other key data as described in the protocol. The SMS must be available to study staff at the Study Centers for data input and reporting, and to NCI investigators to monitor study progress. </w:t>
      </w:r>
    </w:p>
    <w:p w:rsidR="00325CCF" w:rsidRPr="00572277" w:rsidRDefault="00C74018" w:rsidP="00C74018">
      <w:pPr>
        <w:pStyle w:val="Heading6"/>
        <w:spacing w:before="0" w:after="0" w:line="480" w:lineRule="auto"/>
        <w:rPr>
          <w:sz w:val="24"/>
          <w:szCs w:val="24"/>
        </w:rPr>
      </w:pPr>
      <w:r w:rsidRPr="00572277">
        <w:rPr>
          <w:sz w:val="24"/>
          <w:szCs w:val="24"/>
        </w:rPr>
        <w:t>B.</w:t>
      </w:r>
      <w:r w:rsidR="0051040D" w:rsidRPr="00572277">
        <w:rPr>
          <w:sz w:val="24"/>
          <w:szCs w:val="24"/>
        </w:rPr>
        <w:t>3</w:t>
      </w:r>
      <w:r w:rsidR="00325CCF" w:rsidRPr="00572277">
        <w:rPr>
          <w:sz w:val="24"/>
          <w:szCs w:val="24"/>
        </w:rPr>
        <w:t xml:space="preserve">  </w:t>
      </w:r>
      <w:r w:rsidR="009D5E5C" w:rsidRPr="00572277">
        <w:rPr>
          <w:sz w:val="24"/>
          <w:szCs w:val="24"/>
        </w:rPr>
        <w:t xml:space="preserve"> </w:t>
      </w:r>
      <w:r w:rsidR="001A7950">
        <w:rPr>
          <w:sz w:val="24"/>
          <w:szCs w:val="24"/>
        </w:rPr>
        <w:tab/>
      </w:r>
      <w:r w:rsidR="00325CCF" w:rsidRPr="00572277">
        <w:rPr>
          <w:sz w:val="24"/>
          <w:szCs w:val="24"/>
          <w:u w:val="single"/>
        </w:rPr>
        <w:t>Methods to Maximize Response Rates and Deal with Nonresponse</w:t>
      </w:r>
    </w:p>
    <w:p w:rsidR="00B76549" w:rsidRDefault="007A69C2" w:rsidP="00D307CB">
      <w:pPr>
        <w:tabs>
          <w:tab w:val="left" w:pos="720"/>
          <w:tab w:val="left" w:pos="5760"/>
        </w:tabs>
        <w:spacing w:line="480" w:lineRule="auto"/>
        <w:rPr>
          <w:sz w:val="24"/>
          <w:szCs w:val="24"/>
        </w:rPr>
      </w:pPr>
      <w:r>
        <w:rPr>
          <w:sz w:val="24"/>
          <w:szCs w:val="24"/>
        </w:rPr>
        <w:tab/>
      </w:r>
      <w:r w:rsidR="00CC2215" w:rsidRPr="00CC2215">
        <w:rPr>
          <w:sz w:val="24"/>
          <w:szCs w:val="24"/>
        </w:rPr>
        <w:t xml:space="preserve">Based on the relatively high participation rates we have had in </w:t>
      </w:r>
      <w:r w:rsidR="001B70C7">
        <w:rPr>
          <w:sz w:val="24"/>
          <w:szCs w:val="24"/>
        </w:rPr>
        <w:t xml:space="preserve">previous </w:t>
      </w:r>
      <w:r w:rsidR="00CC2215" w:rsidRPr="00CC2215">
        <w:rPr>
          <w:sz w:val="24"/>
          <w:szCs w:val="24"/>
        </w:rPr>
        <w:t>types of studies in Asia, we expect to have a participation rate between from 70% - 85%. We spen</w:t>
      </w:r>
      <w:r w:rsidR="00BF6A9F">
        <w:rPr>
          <w:sz w:val="24"/>
          <w:szCs w:val="24"/>
        </w:rPr>
        <w:t>t</w:t>
      </w:r>
      <w:r w:rsidR="00CC2215" w:rsidRPr="00CC2215">
        <w:rPr>
          <w:sz w:val="24"/>
          <w:szCs w:val="24"/>
        </w:rPr>
        <w:t xml:space="preserve"> a substantial amount of time during training on approaches to enhance patient participation and refusal conversion. Further, we closely follow</w:t>
      </w:r>
      <w:r w:rsidR="00BF6A9F">
        <w:rPr>
          <w:sz w:val="24"/>
          <w:szCs w:val="24"/>
        </w:rPr>
        <w:t>ed</w:t>
      </w:r>
      <w:r w:rsidR="00CC2215" w:rsidRPr="00CC2215">
        <w:rPr>
          <w:sz w:val="24"/>
          <w:szCs w:val="24"/>
        </w:rPr>
        <w:t xml:space="preserve"> case capture rates, case and control participation rates, and pre-treatment phlebotomy rates and identify hospitals and interviewers that are low outliers and re-train as needed. </w:t>
      </w:r>
    </w:p>
    <w:p w:rsidR="00325CCF" w:rsidRDefault="00C74018" w:rsidP="007A69C2">
      <w:pPr>
        <w:pStyle w:val="Heading6"/>
        <w:spacing w:before="0" w:after="0" w:line="480" w:lineRule="auto"/>
        <w:rPr>
          <w:sz w:val="24"/>
          <w:szCs w:val="24"/>
          <w:u w:val="single"/>
        </w:rPr>
      </w:pPr>
      <w:r w:rsidRPr="00572277">
        <w:rPr>
          <w:sz w:val="24"/>
          <w:szCs w:val="24"/>
        </w:rPr>
        <w:t>B.</w:t>
      </w:r>
      <w:r w:rsidR="0051040D" w:rsidRPr="00572277">
        <w:rPr>
          <w:sz w:val="24"/>
          <w:szCs w:val="24"/>
        </w:rPr>
        <w:t>4</w:t>
      </w:r>
      <w:r w:rsidR="00325CCF" w:rsidRPr="00572277">
        <w:rPr>
          <w:sz w:val="24"/>
          <w:szCs w:val="24"/>
        </w:rPr>
        <w:t xml:space="preserve"> </w:t>
      </w:r>
      <w:r w:rsidR="00D13FD5" w:rsidRPr="00572277">
        <w:rPr>
          <w:sz w:val="24"/>
          <w:szCs w:val="24"/>
        </w:rPr>
        <w:t xml:space="preserve"> </w:t>
      </w:r>
      <w:r w:rsidR="00325CCF" w:rsidRPr="00572277">
        <w:rPr>
          <w:sz w:val="24"/>
          <w:szCs w:val="24"/>
        </w:rPr>
        <w:t xml:space="preserve"> </w:t>
      </w:r>
      <w:r w:rsidR="001A7950">
        <w:rPr>
          <w:sz w:val="24"/>
          <w:szCs w:val="24"/>
        </w:rPr>
        <w:tab/>
      </w:r>
      <w:r w:rsidR="00325CCF" w:rsidRPr="00572277">
        <w:rPr>
          <w:sz w:val="24"/>
          <w:szCs w:val="24"/>
          <w:u w:val="single"/>
        </w:rPr>
        <w:t>Test of Procedures or Methods to be Undertaken</w:t>
      </w:r>
    </w:p>
    <w:p w:rsidR="00B76549" w:rsidRDefault="007A69C2" w:rsidP="00D307CB">
      <w:pPr>
        <w:tabs>
          <w:tab w:val="left" w:pos="720"/>
        </w:tabs>
        <w:spacing w:line="480" w:lineRule="auto"/>
        <w:rPr>
          <w:sz w:val="24"/>
          <w:szCs w:val="24"/>
        </w:rPr>
      </w:pPr>
      <w:r>
        <w:rPr>
          <w:sz w:val="24"/>
          <w:szCs w:val="24"/>
        </w:rPr>
        <w:tab/>
      </w:r>
      <w:r w:rsidR="00CC2215" w:rsidRPr="00AE5F21">
        <w:rPr>
          <w:sz w:val="24"/>
          <w:szCs w:val="24"/>
        </w:rPr>
        <w:t xml:space="preserve">The questionnaire used in </w:t>
      </w:r>
      <w:proofErr w:type="spellStart"/>
      <w:r w:rsidR="00CC2215" w:rsidRPr="00AE5F21">
        <w:rPr>
          <w:sz w:val="24"/>
          <w:szCs w:val="24"/>
        </w:rPr>
        <w:t>AsiaLymph</w:t>
      </w:r>
      <w:proofErr w:type="spellEnd"/>
      <w:r w:rsidR="00CC2215" w:rsidRPr="00AE5F21">
        <w:rPr>
          <w:sz w:val="24"/>
          <w:szCs w:val="24"/>
        </w:rPr>
        <w:t xml:space="preserve"> represents the </w:t>
      </w:r>
      <w:r w:rsidR="00BF398F" w:rsidRPr="00AE5F21">
        <w:rPr>
          <w:sz w:val="24"/>
          <w:szCs w:val="24"/>
        </w:rPr>
        <w:t xml:space="preserve">cumulated </w:t>
      </w:r>
      <w:r w:rsidR="00CC2215" w:rsidRPr="00AE5F21">
        <w:rPr>
          <w:sz w:val="24"/>
          <w:szCs w:val="24"/>
        </w:rPr>
        <w:t xml:space="preserve">experience obtained in multiple case-control studies of cancer conducted by </w:t>
      </w:r>
      <w:r w:rsidR="00BF398F" w:rsidRPr="00AE5F21">
        <w:rPr>
          <w:sz w:val="24"/>
          <w:szCs w:val="24"/>
        </w:rPr>
        <w:t xml:space="preserve">DCEG </w:t>
      </w:r>
      <w:r w:rsidR="00CC2215" w:rsidRPr="00AE5F21">
        <w:rPr>
          <w:sz w:val="24"/>
          <w:szCs w:val="24"/>
        </w:rPr>
        <w:t xml:space="preserve">epidemiologists who are working on </w:t>
      </w:r>
      <w:proofErr w:type="spellStart"/>
      <w:r w:rsidR="00CC2215" w:rsidRPr="00AE5F21">
        <w:rPr>
          <w:sz w:val="24"/>
          <w:szCs w:val="24"/>
        </w:rPr>
        <w:t>AsiaLymph</w:t>
      </w:r>
      <w:proofErr w:type="spellEnd"/>
      <w:r w:rsidR="00AE5F21" w:rsidRPr="00AE5F21">
        <w:rPr>
          <w:sz w:val="24"/>
          <w:szCs w:val="24"/>
        </w:rPr>
        <w:t>, including studies in Asia, Europe, and the United Sates</w:t>
      </w:r>
      <w:r w:rsidR="00CC2215" w:rsidRPr="00AE5F21">
        <w:rPr>
          <w:sz w:val="24"/>
          <w:szCs w:val="24"/>
        </w:rPr>
        <w:t xml:space="preserve">.  </w:t>
      </w:r>
      <w:r w:rsidR="00BF398F" w:rsidRPr="00AE5F21">
        <w:rPr>
          <w:sz w:val="24"/>
          <w:szCs w:val="24"/>
        </w:rPr>
        <w:t xml:space="preserve">Many questions are in a standard format that has been used in other studies. Some represent revisions made to such questions based on the experience obtained in previous studies.  In addition, the procedures for the collection and processing of biologic samples are standard and have been used successfully </w:t>
      </w:r>
      <w:r w:rsidR="00BF398F" w:rsidRPr="00AE5F21">
        <w:rPr>
          <w:sz w:val="24"/>
          <w:szCs w:val="24"/>
        </w:rPr>
        <w:lastRenderedPageBreak/>
        <w:t xml:space="preserve">in previous studies.  Further, we have conducted a pilot test of the </w:t>
      </w:r>
      <w:proofErr w:type="spellStart"/>
      <w:r w:rsidR="00AE5F21" w:rsidRPr="00AE5F21">
        <w:rPr>
          <w:sz w:val="24"/>
          <w:szCs w:val="24"/>
        </w:rPr>
        <w:t>AsiaLymph</w:t>
      </w:r>
      <w:proofErr w:type="spellEnd"/>
      <w:r w:rsidR="00AE5F21" w:rsidRPr="00AE5F21">
        <w:rPr>
          <w:sz w:val="24"/>
          <w:szCs w:val="24"/>
        </w:rPr>
        <w:t xml:space="preserve"> </w:t>
      </w:r>
      <w:r w:rsidR="00BF398F" w:rsidRPr="00AE5F21">
        <w:rPr>
          <w:sz w:val="24"/>
          <w:szCs w:val="24"/>
        </w:rPr>
        <w:t xml:space="preserve">questionnaire and study procedures on 9 subjects and that experience has been used to revise the questionnaire. </w:t>
      </w:r>
      <w:r w:rsidR="00AE5F21" w:rsidRPr="00AE5F21">
        <w:rPr>
          <w:sz w:val="24"/>
          <w:szCs w:val="24"/>
        </w:rPr>
        <w:t xml:space="preserve"> </w:t>
      </w:r>
    </w:p>
    <w:p w:rsidR="007A69C2" w:rsidRDefault="009645E9" w:rsidP="00A42C65">
      <w:pPr>
        <w:tabs>
          <w:tab w:val="left" w:pos="720"/>
        </w:tabs>
        <w:spacing w:line="480" w:lineRule="auto"/>
        <w:rPr>
          <w:sz w:val="24"/>
          <w:szCs w:val="24"/>
        </w:rPr>
      </w:pPr>
      <w:r>
        <w:rPr>
          <w:sz w:val="24"/>
          <w:szCs w:val="24"/>
        </w:rPr>
        <w:tab/>
      </w:r>
      <w:r w:rsidR="00BF398F" w:rsidRPr="00194FE0">
        <w:rPr>
          <w:sz w:val="24"/>
          <w:szCs w:val="24"/>
          <w:highlight w:val="yellow"/>
        </w:rPr>
        <w:t>Finally, t</w:t>
      </w:r>
      <w:r w:rsidR="00CC2215" w:rsidRPr="00194FE0">
        <w:rPr>
          <w:sz w:val="24"/>
          <w:szCs w:val="24"/>
          <w:highlight w:val="yellow"/>
        </w:rPr>
        <w:t>he first month of the full study</w:t>
      </w:r>
      <w:r w:rsidR="00CD69A8" w:rsidRPr="00194FE0">
        <w:rPr>
          <w:sz w:val="24"/>
          <w:szCs w:val="24"/>
          <w:highlight w:val="yellow"/>
        </w:rPr>
        <w:t xml:space="preserve"> which </w:t>
      </w:r>
      <w:proofErr w:type="gramStart"/>
      <w:r w:rsidR="00CD69A8" w:rsidRPr="00194FE0">
        <w:rPr>
          <w:sz w:val="24"/>
          <w:szCs w:val="24"/>
          <w:highlight w:val="yellow"/>
        </w:rPr>
        <w:t xml:space="preserve">started </w:t>
      </w:r>
      <w:r w:rsidR="00CC2215" w:rsidRPr="00194FE0">
        <w:rPr>
          <w:sz w:val="24"/>
          <w:szCs w:val="24"/>
          <w:highlight w:val="yellow"/>
        </w:rPr>
        <w:t xml:space="preserve"> in</w:t>
      </w:r>
      <w:proofErr w:type="gramEnd"/>
      <w:r w:rsidR="00CC2215" w:rsidRPr="00194FE0">
        <w:rPr>
          <w:sz w:val="24"/>
          <w:szCs w:val="24"/>
          <w:highlight w:val="yellow"/>
        </w:rPr>
        <w:t xml:space="preserve"> March, 2012, </w:t>
      </w:r>
      <w:r w:rsidR="00CD69A8" w:rsidRPr="00194FE0">
        <w:rPr>
          <w:sz w:val="24"/>
          <w:szCs w:val="24"/>
          <w:highlight w:val="yellow"/>
        </w:rPr>
        <w:t>is</w:t>
      </w:r>
      <w:r w:rsidR="00CC2215" w:rsidRPr="00194FE0">
        <w:rPr>
          <w:sz w:val="24"/>
          <w:szCs w:val="24"/>
          <w:highlight w:val="yellow"/>
        </w:rPr>
        <w:t xml:space="preserve"> considered an additional pilot test of the questionnaire</w:t>
      </w:r>
      <w:r w:rsidR="00CD69A8" w:rsidRPr="00194FE0">
        <w:rPr>
          <w:sz w:val="24"/>
          <w:szCs w:val="24"/>
          <w:highlight w:val="yellow"/>
        </w:rPr>
        <w:t xml:space="preserve">.  Non-substantive changes were made to the </w:t>
      </w:r>
      <w:r w:rsidR="00BF6A9F">
        <w:rPr>
          <w:sz w:val="24"/>
          <w:szCs w:val="24"/>
          <w:highlight w:val="yellow"/>
        </w:rPr>
        <w:t>q</w:t>
      </w:r>
      <w:r w:rsidR="00CD69A8" w:rsidRPr="00194FE0">
        <w:rPr>
          <w:sz w:val="24"/>
          <w:szCs w:val="24"/>
          <w:highlight w:val="yellow"/>
        </w:rPr>
        <w:t xml:space="preserve">uestionnaires a </w:t>
      </w:r>
      <w:r w:rsidR="00BF398F" w:rsidRPr="00194FE0">
        <w:rPr>
          <w:sz w:val="24"/>
          <w:szCs w:val="24"/>
          <w:highlight w:val="yellow"/>
        </w:rPr>
        <w:t xml:space="preserve">result </w:t>
      </w:r>
      <w:r w:rsidR="00CD69A8" w:rsidRPr="00194FE0">
        <w:rPr>
          <w:sz w:val="24"/>
          <w:szCs w:val="24"/>
          <w:highlight w:val="yellow"/>
        </w:rPr>
        <w:t>of the pilot and these changes included</w:t>
      </w:r>
      <w:r w:rsidR="00BF398F" w:rsidRPr="00194FE0">
        <w:rPr>
          <w:sz w:val="24"/>
          <w:szCs w:val="24"/>
          <w:highlight w:val="yellow"/>
        </w:rPr>
        <w:t xml:space="preserve"> rephrasing questions </w:t>
      </w:r>
      <w:r w:rsidR="00AE5F21" w:rsidRPr="00194FE0">
        <w:rPr>
          <w:sz w:val="24"/>
          <w:szCs w:val="24"/>
          <w:highlight w:val="yellow"/>
        </w:rPr>
        <w:t>and</w:t>
      </w:r>
      <w:r w:rsidR="00CD69A8" w:rsidRPr="00194FE0">
        <w:rPr>
          <w:sz w:val="24"/>
          <w:szCs w:val="24"/>
          <w:highlight w:val="yellow"/>
        </w:rPr>
        <w:t xml:space="preserve"> adding one question</w:t>
      </w:r>
      <w:r w:rsidR="00EF5BF3">
        <w:rPr>
          <w:sz w:val="24"/>
          <w:szCs w:val="24"/>
          <w:highlight w:val="yellow"/>
        </w:rPr>
        <w:t xml:space="preserve">.  At this time there are no other preliminary findings to report.  </w:t>
      </w:r>
      <w:r w:rsidR="00CD69A8" w:rsidRPr="00194FE0">
        <w:rPr>
          <w:sz w:val="24"/>
          <w:szCs w:val="24"/>
          <w:highlight w:val="yellow"/>
        </w:rPr>
        <w:t xml:space="preserve"> </w:t>
      </w:r>
    </w:p>
    <w:p w:rsidR="00BF6A9F" w:rsidRDefault="002E1B08" w:rsidP="00194FE0">
      <w:pPr>
        <w:tabs>
          <w:tab w:val="left" w:pos="720"/>
        </w:tabs>
        <w:ind w:left="720" w:hanging="720"/>
        <w:rPr>
          <w:b/>
          <w:sz w:val="24"/>
          <w:szCs w:val="24"/>
          <w:u w:val="single"/>
        </w:rPr>
      </w:pPr>
      <w:r w:rsidRPr="00572277">
        <w:rPr>
          <w:b/>
          <w:sz w:val="24"/>
          <w:szCs w:val="24"/>
        </w:rPr>
        <w:t>B.5</w:t>
      </w:r>
      <w:r w:rsidR="00BF6A9F">
        <w:rPr>
          <w:b/>
          <w:sz w:val="24"/>
          <w:szCs w:val="24"/>
        </w:rPr>
        <w:tab/>
      </w:r>
      <w:r w:rsidR="004D7AB8" w:rsidRPr="00572277">
        <w:rPr>
          <w:b/>
          <w:sz w:val="24"/>
          <w:szCs w:val="24"/>
          <w:u w:val="single"/>
        </w:rPr>
        <w:t>Individuals Consulted on Statistical Aspects and Individuals Collecting and/o</w:t>
      </w:r>
      <w:r w:rsidR="00C74018" w:rsidRPr="00572277">
        <w:rPr>
          <w:b/>
          <w:sz w:val="24"/>
          <w:szCs w:val="24"/>
          <w:u w:val="single"/>
        </w:rPr>
        <w:t xml:space="preserve">r </w:t>
      </w:r>
    </w:p>
    <w:p w:rsidR="00BF6A9F" w:rsidRDefault="00BF6A9F" w:rsidP="00194FE0">
      <w:pPr>
        <w:tabs>
          <w:tab w:val="left" w:pos="720"/>
        </w:tabs>
        <w:ind w:left="720" w:hanging="720"/>
        <w:rPr>
          <w:b/>
          <w:sz w:val="24"/>
          <w:szCs w:val="24"/>
          <w:u w:val="single"/>
        </w:rPr>
      </w:pPr>
      <w:r>
        <w:rPr>
          <w:b/>
          <w:sz w:val="24"/>
          <w:szCs w:val="24"/>
        </w:rPr>
        <w:tab/>
      </w:r>
      <w:r w:rsidR="004D7AB8" w:rsidRPr="00572277">
        <w:rPr>
          <w:b/>
          <w:sz w:val="24"/>
          <w:szCs w:val="24"/>
          <w:u w:val="single"/>
        </w:rPr>
        <w:t>Analyzing Data</w:t>
      </w:r>
    </w:p>
    <w:p w:rsidR="00BF6A9F" w:rsidRDefault="00BF6A9F" w:rsidP="00194FE0">
      <w:pPr>
        <w:tabs>
          <w:tab w:val="left" w:pos="720"/>
        </w:tabs>
        <w:ind w:left="720" w:hanging="720"/>
        <w:rPr>
          <w:sz w:val="24"/>
          <w:szCs w:val="24"/>
        </w:rPr>
      </w:pPr>
    </w:p>
    <w:p w:rsidR="00013968" w:rsidRPr="00572277" w:rsidRDefault="00013968" w:rsidP="00A42C65">
      <w:pPr>
        <w:spacing w:line="480" w:lineRule="auto"/>
        <w:ind w:firstLine="720"/>
        <w:rPr>
          <w:sz w:val="24"/>
          <w:szCs w:val="24"/>
        </w:rPr>
      </w:pPr>
      <w:r w:rsidRPr="00572277">
        <w:rPr>
          <w:sz w:val="24"/>
          <w:szCs w:val="24"/>
        </w:rPr>
        <w:t xml:space="preserve">The Biostatistics Branch of the </w:t>
      </w:r>
      <w:smartTag w:uri="urn:schemas-microsoft-com:office:smarttags" w:element="stockticker">
        <w:r w:rsidRPr="00572277">
          <w:rPr>
            <w:sz w:val="24"/>
            <w:szCs w:val="24"/>
          </w:rPr>
          <w:t>NCI</w:t>
        </w:r>
      </w:smartTag>
      <w:r w:rsidRPr="00572277">
        <w:rPr>
          <w:sz w:val="24"/>
          <w:szCs w:val="24"/>
        </w:rPr>
        <w:t xml:space="preserve"> Division of Cancer Epidemiology and Genetics </w:t>
      </w:r>
      <w:r w:rsidR="009250BB">
        <w:rPr>
          <w:sz w:val="24"/>
          <w:szCs w:val="24"/>
        </w:rPr>
        <w:t xml:space="preserve">(DCEG) </w:t>
      </w:r>
      <w:r w:rsidRPr="00572277">
        <w:rPr>
          <w:sz w:val="24"/>
          <w:szCs w:val="24"/>
        </w:rPr>
        <w:t xml:space="preserve">has a staff of biostatisticians who are experts in this type of study. Dr. </w:t>
      </w:r>
      <w:proofErr w:type="spellStart"/>
      <w:r w:rsidR="00AE5F21">
        <w:rPr>
          <w:sz w:val="24"/>
          <w:szCs w:val="24"/>
        </w:rPr>
        <w:t>Sholom</w:t>
      </w:r>
      <w:proofErr w:type="spellEnd"/>
      <w:r w:rsidR="00AE5F21">
        <w:rPr>
          <w:sz w:val="24"/>
          <w:szCs w:val="24"/>
        </w:rPr>
        <w:t xml:space="preserve"> </w:t>
      </w:r>
      <w:proofErr w:type="spellStart"/>
      <w:r w:rsidR="00AE5F21">
        <w:rPr>
          <w:sz w:val="24"/>
          <w:szCs w:val="24"/>
        </w:rPr>
        <w:t>Wacholder</w:t>
      </w:r>
      <w:proofErr w:type="spellEnd"/>
      <w:r w:rsidR="00AE5F21">
        <w:rPr>
          <w:sz w:val="24"/>
          <w:szCs w:val="24"/>
        </w:rPr>
        <w:t xml:space="preserve">, </w:t>
      </w:r>
      <w:r w:rsidR="003D0D76" w:rsidRPr="00572277">
        <w:rPr>
          <w:sz w:val="24"/>
          <w:szCs w:val="24"/>
        </w:rPr>
        <w:t xml:space="preserve">Senior </w:t>
      </w:r>
      <w:proofErr w:type="gramStart"/>
      <w:r w:rsidR="003D0D76" w:rsidRPr="00572277">
        <w:rPr>
          <w:sz w:val="24"/>
          <w:szCs w:val="24"/>
        </w:rPr>
        <w:t>Investigator,</w:t>
      </w:r>
      <w:proofErr w:type="gramEnd"/>
      <w:r w:rsidR="003D0D76" w:rsidRPr="00572277">
        <w:rPr>
          <w:sz w:val="24"/>
          <w:szCs w:val="24"/>
        </w:rPr>
        <w:t xml:space="preserve"> </w:t>
      </w:r>
      <w:r w:rsidR="00AE5F21">
        <w:rPr>
          <w:sz w:val="24"/>
          <w:szCs w:val="24"/>
        </w:rPr>
        <w:t xml:space="preserve">is </w:t>
      </w:r>
      <w:r w:rsidRPr="00572277">
        <w:rPr>
          <w:sz w:val="24"/>
          <w:szCs w:val="24"/>
        </w:rPr>
        <w:t>a member of this branch</w:t>
      </w:r>
      <w:r w:rsidR="00AE5F21">
        <w:rPr>
          <w:sz w:val="24"/>
          <w:szCs w:val="24"/>
        </w:rPr>
        <w:t xml:space="preserve"> and </w:t>
      </w:r>
      <w:r w:rsidR="009250BB">
        <w:rPr>
          <w:sz w:val="24"/>
          <w:szCs w:val="24"/>
        </w:rPr>
        <w:t xml:space="preserve">the </w:t>
      </w:r>
      <w:r w:rsidRPr="00572277">
        <w:rPr>
          <w:sz w:val="24"/>
          <w:szCs w:val="24"/>
        </w:rPr>
        <w:t xml:space="preserve">study </w:t>
      </w:r>
      <w:r w:rsidR="00AE5F21">
        <w:rPr>
          <w:sz w:val="24"/>
          <w:szCs w:val="24"/>
        </w:rPr>
        <w:t xml:space="preserve">lead </w:t>
      </w:r>
      <w:r w:rsidR="00AB190F" w:rsidRPr="00572277">
        <w:rPr>
          <w:sz w:val="24"/>
          <w:szCs w:val="24"/>
        </w:rPr>
        <w:t>investigator</w:t>
      </w:r>
      <w:r w:rsidR="009250BB">
        <w:rPr>
          <w:sz w:val="24"/>
          <w:szCs w:val="24"/>
        </w:rPr>
        <w:t xml:space="preserve"> for study design/statistical analysis</w:t>
      </w:r>
      <w:r w:rsidRPr="00572277">
        <w:rPr>
          <w:sz w:val="24"/>
          <w:szCs w:val="24"/>
        </w:rPr>
        <w:t>.</w:t>
      </w:r>
      <w:r w:rsidR="00AE5F21">
        <w:rPr>
          <w:sz w:val="24"/>
          <w:szCs w:val="24"/>
        </w:rPr>
        <w:t xml:space="preserve"> Further, Dr. </w:t>
      </w:r>
      <w:proofErr w:type="spellStart"/>
      <w:r w:rsidR="00AE5F21">
        <w:rPr>
          <w:sz w:val="24"/>
          <w:szCs w:val="24"/>
        </w:rPr>
        <w:t>Nilanjan</w:t>
      </w:r>
      <w:proofErr w:type="spellEnd"/>
      <w:r w:rsidR="00AE5F21">
        <w:rPr>
          <w:sz w:val="24"/>
          <w:szCs w:val="24"/>
        </w:rPr>
        <w:t xml:space="preserve"> </w:t>
      </w:r>
      <w:proofErr w:type="spellStart"/>
      <w:r w:rsidR="00AE5F21">
        <w:rPr>
          <w:sz w:val="24"/>
          <w:szCs w:val="24"/>
        </w:rPr>
        <w:t>Chatterjee</w:t>
      </w:r>
      <w:proofErr w:type="spellEnd"/>
      <w:r w:rsidR="00AE5F21">
        <w:rPr>
          <w:sz w:val="24"/>
          <w:szCs w:val="24"/>
        </w:rPr>
        <w:t>, Chief of the DCEG Biostatistics Branch, is a study co-investigator.</w:t>
      </w:r>
      <w:r w:rsidR="001B70C7">
        <w:rPr>
          <w:sz w:val="24"/>
          <w:szCs w:val="24"/>
        </w:rPr>
        <w:t xml:space="preserve"> The statistical analysis plan and power calculations were developed with these investigators and </w:t>
      </w:r>
      <w:r w:rsidR="003A02DC">
        <w:rPr>
          <w:sz w:val="24"/>
          <w:szCs w:val="24"/>
        </w:rPr>
        <w:t>are</w:t>
      </w:r>
      <w:r w:rsidR="001B70C7">
        <w:rPr>
          <w:sz w:val="24"/>
          <w:szCs w:val="24"/>
        </w:rPr>
        <w:t xml:space="preserve"> provided in </w:t>
      </w:r>
      <w:r w:rsidR="009351B0">
        <w:rPr>
          <w:sz w:val="24"/>
          <w:szCs w:val="24"/>
        </w:rPr>
        <w:t>the protocol (</w:t>
      </w:r>
      <w:r w:rsidR="00F91959" w:rsidRPr="00D307CB">
        <w:rPr>
          <w:b/>
          <w:sz w:val="24"/>
          <w:szCs w:val="24"/>
        </w:rPr>
        <w:t>Attachment 1</w:t>
      </w:r>
      <w:r w:rsidR="009351B0">
        <w:rPr>
          <w:b/>
          <w:sz w:val="24"/>
          <w:szCs w:val="24"/>
        </w:rPr>
        <w:t>)</w:t>
      </w:r>
      <w:r w:rsidR="001B70C7">
        <w:rPr>
          <w:sz w:val="24"/>
          <w:szCs w:val="24"/>
        </w:rPr>
        <w:t>.</w:t>
      </w:r>
      <w:r w:rsidR="00AE5F21">
        <w:rPr>
          <w:sz w:val="24"/>
          <w:szCs w:val="24"/>
        </w:rPr>
        <w:t xml:space="preserve">  </w:t>
      </w:r>
    </w:p>
    <w:p w:rsidR="009250BB" w:rsidRDefault="007D73E3" w:rsidP="0053714A">
      <w:pPr>
        <w:spacing w:line="480" w:lineRule="auto"/>
        <w:ind w:firstLine="720"/>
        <w:rPr>
          <w:sz w:val="24"/>
          <w:szCs w:val="24"/>
        </w:rPr>
      </w:pPr>
      <w:r w:rsidRPr="00572277">
        <w:rPr>
          <w:sz w:val="24"/>
          <w:szCs w:val="24"/>
        </w:rPr>
        <w:t xml:space="preserve">The </w:t>
      </w:r>
      <w:r w:rsidR="00AE5F21">
        <w:rPr>
          <w:sz w:val="24"/>
          <w:szCs w:val="24"/>
        </w:rPr>
        <w:t xml:space="preserve">study centers in Hong Kong, Chengdu, Tianjin, and Taiwan are </w:t>
      </w:r>
      <w:r w:rsidRPr="00572277">
        <w:rPr>
          <w:sz w:val="24"/>
          <w:szCs w:val="24"/>
        </w:rPr>
        <w:t>responsible for data collection activities under this protocol</w:t>
      </w:r>
      <w:r w:rsidR="00AE5F21">
        <w:rPr>
          <w:sz w:val="24"/>
          <w:szCs w:val="24"/>
        </w:rPr>
        <w:t xml:space="preserve"> (</w:t>
      </w:r>
      <w:r w:rsidR="00F91959" w:rsidRPr="00D307CB">
        <w:rPr>
          <w:b/>
          <w:sz w:val="24"/>
          <w:szCs w:val="24"/>
        </w:rPr>
        <w:t>Attachment 1</w:t>
      </w:r>
      <w:r w:rsidR="00AE5F21">
        <w:rPr>
          <w:sz w:val="24"/>
          <w:szCs w:val="24"/>
        </w:rPr>
        <w:t>).</w:t>
      </w:r>
      <w:r w:rsidR="00072160">
        <w:rPr>
          <w:sz w:val="24"/>
          <w:szCs w:val="24"/>
        </w:rPr>
        <w:t xml:space="preserve">  The study organization and list of key non-Federal personnel for the study is shown in </w:t>
      </w:r>
      <w:r w:rsidR="00072160" w:rsidRPr="00524228">
        <w:rPr>
          <w:b/>
          <w:sz w:val="24"/>
          <w:szCs w:val="24"/>
        </w:rPr>
        <w:t>Attachment 10</w:t>
      </w:r>
      <w:r w:rsidR="00072160">
        <w:rPr>
          <w:sz w:val="24"/>
          <w:szCs w:val="24"/>
        </w:rPr>
        <w:t xml:space="preserve">. </w:t>
      </w:r>
    </w:p>
    <w:p w:rsidR="001B70C7" w:rsidRDefault="007D73E3" w:rsidP="0053714A">
      <w:pPr>
        <w:spacing w:line="480" w:lineRule="auto"/>
        <w:ind w:firstLine="720"/>
        <w:rPr>
          <w:sz w:val="24"/>
          <w:szCs w:val="24"/>
        </w:rPr>
      </w:pPr>
      <w:r w:rsidRPr="00572277">
        <w:rPr>
          <w:sz w:val="24"/>
          <w:szCs w:val="24"/>
        </w:rPr>
        <w:t xml:space="preserve">The National Cancer Institute is responsible for overall study management and coordination and </w:t>
      </w:r>
      <w:r w:rsidR="00AE5F21">
        <w:rPr>
          <w:sz w:val="24"/>
          <w:szCs w:val="24"/>
        </w:rPr>
        <w:t xml:space="preserve">statistical </w:t>
      </w:r>
      <w:r w:rsidRPr="00572277">
        <w:rPr>
          <w:sz w:val="24"/>
          <w:szCs w:val="24"/>
        </w:rPr>
        <w:t xml:space="preserve">analysis.  </w:t>
      </w:r>
      <w:r w:rsidR="00325CCF" w:rsidRPr="00572277">
        <w:rPr>
          <w:sz w:val="24"/>
          <w:szCs w:val="24"/>
        </w:rPr>
        <w:t xml:space="preserve">Federal </w:t>
      </w:r>
      <w:r w:rsidRPr="00572277">
        <w:rPr>
          <w:sz w:val="24"/>
          <w:szCs w:val="24"/>
        </w:rPr>
        <w:t>sc</w:t>
      </w:r>
      <w:r w:rsidR="00325CCF" w:rsidRPr="00572277">
        <w:rPr>
          <w:sz w:val="24"/>
          <w:szCs w:val="24"/>
        </w:rPr>
        <w:t xml:space="preserve">ientific </w:t>
      </w:r>
      <w:r w:rsidRPr="00572277">
        <w:rPr>
          <w:sz w:val="24"/>
          <w:szCs w:val="24"/>
        </w:rPr>
        <w:t>i</w:t>
      </w:r>
      <w:r w:rsidR="00325CCF" w:rsidRPr="00572277">
        <w:rPr>
          <w:sz w:val="24"/>
          <w:szCs w:val="24"/>
        </w:rPr>
        <w:t>nvestigators</w:t>
      </w:r>
      <w:r w:rsidRPr="00572277">
        <w:rPr>
          <w:sz w:val="24"/>
          <w:szCs w:val="24"/>
        </w:rPr>
        <w:t xml:space="preserve"> conducting data analysis </w:t>
      </w:r>
      <w:r w:rsidR="00AE345C">
        <w:rPr>
          <w:sz w:val="24"/>
          <w:szCs w:val="24"/>
        </w:rPr>
        <w:t xml:space="preserve">are listed in </w:t>
      </w:r>
      <w:r w:rsidR="00AE345C" w:rsidRPr="00AE345C">
        <w:rPr>
          <w:b/>
          <w:sz w:val="24"/>
          <w:szCs w:val="24"/>
        </w:rPr>
        <w:t>Attachment 2</w:t>
      </w:r>
      <w:r w:rsidR="00AE345C">
        <w:rPr>
          <w:sz w:val="24"/>
          <w:szCs w:val="24"/>
        </w:rPr>
        <w:t>.</w:t>
      </w:r>
      <w:r w:rsidRPr="00572277">
        <w:rPr>
          <w:sz w:val="24"/>
          <w:szCs w:val="24"/>
        </w:rPr>
        <w:t xml:space="preserve"> </w:t>
      </w:r>
      <w:r w:rsidR="001B2985" w:rsidRPr="00572277">
        <w:rPr>
          <w:sz w:val="24"/>
          <w:szCs w:val="24"/>
        </w:rPr>
        <w:t xml:space="preserve"> </w:t>
      </w:r>
    </w:p>
    <w:sectPr w:rsidR="001B70C7" w:rsidSect="0053714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E6" w:rsidRDefault="006B00E6">
      <w:r>
        <w:separator/>
      </w:r>
    </w:p>
  </w:endnote>
  <w:endnote w:type="continuationSeparator" w:id="0">
    <w:p w:rsidR="006B00E6" w:rsidRDefault="006B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E6" w:rsidRDefault="006B00E6"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0E6" w:rsidRDefault="006B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E6" w:rsidRDefault="006B00E6"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A19">
      <w:rPr>
        <w:rStyle w:val="PageNumber"/>
        <w:noProof/>
      </w:rPr>
      <w:t>4</w:t>
    </w:r>
    <w:r>
      <w:rPr>
        <w:rStyle w:val="PageNumber"/>
      </w:rPr>
      <w:fldChar w:fldCharType="end"/>
    </w:r>
  </w:p>
  <w:p w:rsidR="006B00E6" w:rsidRDefault="00194FE0">
    <w:pPr>
      <w:pStyle w:val="Footer"/>
    </w:pPr>
    <w:r>
      <w:t>7-9</w:t>
    </w:r>
    <w:r w:rsidR="006B00E6">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E6" w:rsidRDefault="006B00E6">
      <w:r>
        <w:separator/>
      </w:r>
    </w:p>
  </w:footnote>
  <w:footnote w:type="continuationSeparator" w:id="0">
    <w:p w:rsidR="006B00E6" w:rsidRDefault="006B0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6D56E8"/>
    <w:multiLevelType w:val="hybridMultilevel"/>
    <w:tmpl w:val="E2D6D106"/>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4">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BB15FD"/>
    <w:multiLevelType w:val="hybridMultilevel"/>
    <w:tmpl w:val="6DE6A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37289B"/>
    <w:multiLevelType w:val="hybridMultilevel"/>
    <w:tmpl w:val="089236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20"/>
  </w:num>
  <w:num w:numId="4">
    <w:abstractNumId w:val="2"/>
  </w:num>
  <w:num w:numId="5">
    <w:abstractNumId w:val="15"/>
  </w:num>
  <w:num w:numId="6">
    <w:abstractNumId w:val="21"/>
  </w:num>
  <w:num w:numId="7">
    <w:abstractNumId w:val="5"/>
  </w:num>
  <w:num w:numId="8">
    <w:abstractNumId w:val="13"/>
  </w:num>
  <w:num w:numId="9">
    <w:abstractNumId w:val="4"/>
  </w:num>
  <w:num w:numId="10">
    <w:abstractNumId w:val="7"/>
  </w:num>
  <w:num w:numId="11">
    <w:abstractNumId w:val="14"/>
  </w:num>
  <w:num w:numId="12">
    <w:abstractNumId w:val="6"/>
  </w:num>
  <w:num w:numId="13">
    <w:abstractNumId w:val="9"/>
  </w:num>
  <w:num w:numId="14">
    <w:abstractNumId w:val="19"/>
  </w:num>
  <w:num w:numId="15">
    <w:abstractNumId w:val="8"/>
  </w:num>
  <w:num w:numId="16">
    <w:abstractNumId w:val="3"/>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16"/>
  </w:num>
  <w:num w:numId="19">
    <w:abstractNumId w:val="17"/>
  </w:num>
  <w:num w:numId="20">
    <w:abstractNumId w:val="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5808"/>
    <w:rsid w:val="00002A4B"/>
    <w:rsid w:val="00006350"/>
    <w:rsid w:val="00012446"/>
    <w:rsid w:val="00013968"/>
    <w:rsid w:val="00013C4F"/>
    <w:rsid w:val="00022F1D"/>
    <w:rsid w:val="00026D0F"/>
    <w:rsid w:val="00033EA8"/>
    <w:rsid w:val="00033F23"/>
    <w:rsid w:val="00036621"/>
    <w:rsid w:val="00041324"/>
    <w:rsid w:val="000708FB"/>
    <w:rsid w:val="00072160"/>
    <w:rsid w:val="000811EF"/>
    <w:rsid w:val="00082657"/>
    <w:rsid w:val="0008297B"/>
    <w:rsid w:val="00091820"/>
    <w:rsid w:val="00091E12"/>
    <w:rsid w:val="000A2772"/>
    <w:rsid w:val="000B17DF"/>
    <w:rsid w:val="000D2C80"/>
    <w:rsid w:val="000E09A4"/>
    <w:rsid w:val="000E0E35"/>
    <w:rsid w:val="000E7A9C"/>
    <w:rsid w:val="000F35C7"/>
    <w:rsid w:val="001078E1"/>
    <w:rsid w:val="00114658"/>
    <w:rsid w:val="00134762"/>
    <w:rsid w:val="00141BF4"/>
    <w:rsid w:val="00155D44"/>
    <w:rsid w:val="001637F8"/>
    <w:rsid w:val="00170E01"/>
    <w:rsid w:val="00173230"/>
    <w:rsid w:val="00181480"/>
    <w:rsid w:val="00193D8F"/>
    <w:rsid w:val="00194FE0"/>
    <w:rsid w:val="001A397A"/>
    <w:rsid w:val="001A7950"/>
    <w:rsid w:val="001B2985"/>
    <w:rsid w:val="001B70C7"/>
    <w:rsid w:val="001C0888"/>
    <w:rsid w:val="001C2318"/>
    <w:rsid w:val="001C7A65"/>
    <w:rsid w:val="001D21EF"/>
    <w:rsid w:val="001E1368"/>
    <w:rsid w:val="001E376F"/>
    <w:rsid w:val="001E6424"/>
    <w:rsid w:val="00205175"/>
    <w:rsid w:val="00211BE4"/>
    <w:rsid w:val="00217260"/>
    <w:rsid w:val="002236BD"/>
    <w:rsid w:val="0023177F"/>
    <w:rsid w:val="002450D6"/>
    <w:rsid w:val="0024520A"/>
    <w:rsid w:val="00253D37"/>
    <w:rsid w:val="00255141"/>
    <w:rsid w:val="002620CF"/>
    <w:rsid w:val="00277218"/>
    <w:rsid w:val="00282269"/>
    <w:rsid w:val="00293D0C"/>
    <w:rsid w:val="002A6DB1"/>
    <w:rsid w:val="002B2849"/>
    <w:rsid w:val="002C4DA8"/>
    <w:rsid w:val="002E1B08"/>
    <w:rsid w:val="002F5DCC"/>
    <w:rsid w:val="002F75EE"/>
    <w:rsid w:val="00301808"/>
    <w:rsid w:val="0031350C"/>
    <w:rsid w:val="003138E1"/>
    <w:rsid w:val="00324183"/>
    <w:rsid w:val="00324C2D"/>
    <w:rsid w:val="00325CCF"/>
    <w:rsid w:val="00327A1B"/>
    <w:rsid w:val="003326DE"/>
    <w:rsid w:val="00336058"/>
    <w:rsid w:val="00337787"/>
    <w:rsid w:val="00345200"/>
    <w:rsid w:val="0035265C"/>
    <w:rsid w:val="00365F16"/>
    <w:rsid w:val="00376BC7"/>
    <w:rsid w:val="0037747B"/>
    <w:rsid w:val="00380804"/>
    <w:rsid w:val="003A02DC"/>
    <w:rsid w:val="003A62A9"/>
    <w:rsid w:val="003C5091"/>
    <w:rsid w:val="003D0D76"/>
    <w:rsid w:val="003D5D72"/>
    <w:rsid w:val="003E4AF0"/>
    <w:rsid w:val="003F018A"/>
    <w:rsid w:val="00407B15"/>
    <w:rsid w:val="0041428E"/>
    <w:rsid w:val="004149CF"/>
    <w:rsid w:val="00425F4F"/>
    <w:rsid w:val="004303C3"/>
    <w:rsid w:val="00444873"/>
    <w:rsid w:val="00450B09"/>
    <w:rsid w:val="00460AF0"/>
    <w:rsid w:val="00461C35"/>
    <w:rsid w:val="00462B03"/>
    <w:rsid w:val="004672E2"/>
    <w:rsid w:val="00470888"/>
    <w:rsid w:val="00482591"/>
    <w:rsid w:val="00496052"/>
    <w:rsid w:val="004A4BB0"/>
    <w:rsid w:val="004A6AE7"/>
    <w:rsid w:val="004B6844"/>
    <w:rsid w:val="004C246F"/>
    <w:rsid w:val="004C4A9D"/>
    <w:rsid w:val="004C79D6"/>
    <w:rsid w:val="004D7AB8"/>
    <w:rsid w:val="004F202F"/>
    <w:rsid w:val="004F63FA"/>
    <w:rsid w:val="00502233"/>
    <w:rsid w:val="0051040D"/>
    <w:rsid w:val="00512138"/>
    <w:rsid w:val="00513F87"/>
    <w:rsid w:val="00524228"/>
    <w:rsid w:val="00524D75"/>
    <w:rsid w:val="00526ED4"/>
    <w:rsid w:val="0053714A"/>
    <w:rsid w:val="00550639"/>
    <w:rsid w:val="00551CC6"/>
    <w:rsid w:val="00555E1A"/>
    <w:rsid w:val="00556244"/>
    <w:rsid w:val="0055798E"/>
    <w:rsid w:val="00567E74"/>
    <w:rsid w:val="00570A6B"/>
    <w:rsid w:val="00572277"/>
    <w:rsid w:val="005749EF"/>
    <w:rsid w:val="00577B75"/>
    <w:rsid w:val="005817FC"/>
    <w:rsid w:val="00583331"/>
    <w:rsid w:val="005861B2"/>
    <w:rsid w:val="005934C8"/>
    <w:rsid w:val="00595ACE"/>
    <w:rsid w:val="00595B34"/>
    <w:rsid w:val="005978D1"/>
    <w:rsid w:val="005A1B99"/>
    <w:rsid w:val="005B48E4"/>
    <w:rsid w:val="005B65BD"/>
    <w:rsid w:val="005C010A"/>
    <w:rsid w:val="005C7920"/>
    <w:rsid w:val="005D3523"/>
    <w:rsid w:val="005D60D5"/>
    <w:rsid w:val="005E19CD"/>
    <w:rsid w:val="005E65C5"/>
    <w:rsid w:val="005E6E30"/>
    <w:rsid w:val="005E7A7D"/>
    <w:rsid w:val="005F0B9C"/>
    <w:rsid w:val="005F17BC"/>
    <w:rsid w:val="005F7038"/>
    <w:rsid w:val="005F7C7E"/>
    <w:rsid w:val="00604F62"/>
    <w:rsid w:val="00637B77"/>
    <w:rsid w:val="00637BC4"/>
    <w:rsid w:val="00637FA3"/>
    <w:rsid w:val="00640A3C"/>
    <w:rsid w:val="00653D7F"/>
    <w:rsid w:val="006677C0"/>
    <w:rsid w:val="006708E1"/>
    <w:rsid w:val="006847DD"/>
    <w:rsid w:val="0069051B"/>
    <w:rsid w:val="006A0D06"/>
    <w:rsid w:val="006A222F"/>
    <w:rsid w:val="006A2AEB"/>
    <w:rsid w:val="006B00E6"/>
    <w:rsid w:val="006B1551"/>
    <w:rsid w:val="006B3E78"/>
    <w:rsid w:val="006C5542"/>
    <w:rsid w:val="006C70EF"/>
    <w:rsid w:val="006D08EF"/>
    <w:rsid w:val="006D2163"/>
    <w:rsid w:val="006D5F15"/>
    <w:rsid w:val="006D79FC"/>
    <w:rsid w:val="006E6BC6"/>
    <w:rsid w:val="007057F7"/>
    <w:rsid w:val="00722715"/>
    <w:rsid w:val="0072484C"/>
    <w:rsid w:val="0073370B"/>
    <w:rsid w:val="00743D81"/>
    <w:rsid w:val="00744025"/>
    <w:rsid w:val="007441D1"/>
    <w:rsid w:val="00750AD6"/>
    <w:rsid w:val="0076542F"/>
    <w:rsid w:val="00786434"/>
    <w:rsid w:val="00790FCC"/>
    <w:rsid w:val="007966D4"/>
    <w:rsid w:val="00796976"/>
    <w:rsid w:val="007A488C"/>
    <w:rsid w:val="007A69C2"/>
    <w:rsid w:val="007B7CDC"/>
    <w:rsid w:val="007D2893"/>
    <w:rsid w:val="007D65B8"/>
    <w:rsid w:val="007D73E3"/>
    <w:rsid w:val="007E2A92"/>
    <w:rsid w:val="007E3AA8"/>
    <w:rsid w:val="007E6A59"/>
    <w:rsid w:val="007E73E2"/>
    <w:rsid w:val="007F1F97"/>
    <w:rsid w:val="007F2F3B"/>
    <w:rsid w:val="007F4DE5"/>
    <w:rsid w:val="008042EA"/>
    <w:rsid w:val="0080762A"/>
    <w:rsid w:val="008174DA"/>
    <w:rsid w:val="008324AE"/>
    <w:rsid w:val="0083498A"/>
    <w:rsid w:val="008365DE"/>
    <w:rsid w:val="008373DB"/>
    <w:rsid w:val="00841670"/>
    <w:rsid w:val="00853A19"/>
    <w:rsid w:val="0085513D"/>
    <w:rsid w:val="00873C00"/>
    <w:rsid w:val="008975EB"/>
    <w:rsid w:val="008A55F4"/>
    <w:rsid w:val="008C61DB"/>
    <w:rsid w:val="008D0563"/>
    <w:rsid w:val="008D7A15"/>
    <w:rsid w:val="008E2905"/>
    <w:rsid w:val="008E32FD"/>
    <w:rsid w:val="008E357C"/>
    <w:rsid w:val="008E4B32"/>
    <w:rsid w:val="008E6248"/>
    <w:rsid w:val="008E6FA6"/>
    <w:rsid w:val="008F321A"/>
    <w:rsid w:val="0090019E"/>
    <w:rsid w:val="00905063"/>
    <w:rsid w:val="0091209D"/>
    <w:rsid w:val="00915E42"/>
    <w:rsid w:val="00921373"/>
    <w:rsid w:val="009250BB"/>
    <w:rsid w:val="009351B0"/>
    <w:rsid w:val="0093778E"/>
    <w:rsid w:val="00950BAD"/>
    <w:rsid w:val="00951EBF"/>
    <w:rsid w:val="00960B13"/>
    <w:rsid w:val="009645E9"/>
    <w:rsid w:val="00977380"/>
    <w:rsid w:val="009806D3"/>
    <w:rsid w:val="009853C3"/>
    <w:rsid w:val="0098624C"/>
    <w:rsid w:val="00992837"/>
    <w:rsid w:val="00995D72"/>
    <w:rsid w:val="00996332"/>
    <w:rsid w:val="009A1A59"/>
    <w:rsid w:val="009C3122"/>
    <w:rsid w:val="009D5E5C"/>
    <w:rsid w:val="009E42A8"/>
    <w:rsid w:val="009F0820"/>
    <w:rsid w:val="009F6F00"/>
    <w:rsid w:val="00A049AC"/>
    <w:rsid w:val="00A10A37"/>
    <w:rsid w:val="00A27B97"/>
    <w:rsid w:val="00A3297E"/>
    <w:rsid w:val="00A335BA"/>
    <w:rsid w:val="00A42C65"/>
    <w:rsid w:val="00A42D10"/>
    <w:rsid w:val="00A507C0"/>
    <w:rsid w:val="00A73FD1"/>
    <w:rsid w:val="00A74DEC"/>
    <w:rsid w:val="00AA5585"/>
    <w:rsid w:val="00AA59BA"/>
    <w:rsid w:val="00AB190F"/>
    <w:rsid w:val="00AB69F2"/>
    <w:rsid w:val="00AB7119"/>
    <w:rsid w:val="00AB712B"/>
    <w:rsid w:val="00AC27CF"/>
    <w:rsid w:val="00AC7C47"/>
    <w:rsid w:val="00AD0066"/>
    <w:rsid w:val="00AE345C"/>
    <w:rsid w:val="00AE5F1C"/>
    <w:rsid w:val="00AE5F21"/>
    <w:rsid w:val="00AF3A7E"/>
    <w:rsid w:val="00B01C8B"/>
    <w:rsid w:val="00B234D4"/>
    <w:rsid w:val="00B34B75"/>
    <w:rsid w:val="00B42A16"/>
    <w:rsid w:val="00B44FD0"/>
    <w:rsid w:val="00B61E7D"/>
    <w:rsid w:val="00B67C52"/>
    <w:rsid w:val="00B76549"/>
    <w:rsid w:val="00B84396"/>
    <w:rsid w:val="00B9011F"/>
    <w:rsid w:val="00B93C1D"/>
    <w:rsid w:val="00B973EF"/>
    <w:rsid w:val="00B97ED5"/>
    <w:rsid w:val="00BB21D8"/>
    <w:rsid w:val="00BB5147"/>
    <w:rsid w:val="00BD1E51"/>
    <w:rsid w:val="00BD21D5"/>
    <w:rsid w:val="00BD4984"/>
    <w:rsid w:val="00BE2B38"/>
    <w:rsid w:val="00BF284D"/>
    <w:rsid w:val="00BF398F"/>
    <w:rsid w:val="00BF6A9F"/>
    <w:rsid w:val="00C0098F"/>
    <w:rsid w:val="00C03E8B"/>
    <w:rsid w:val="00C0693E"/>
    <w:rsid w:val="00C07D1B"/>
    <w:rsid w:val="00C173FD"/>
    <w:rsid w:val="00C36E67"/>
    <w:rsid w:val="00C42684"/>
    <w:rsid w:val="00C47F7E"/>
    <w:rsid w:val="00C55A04"/>
    <w:rsid w:val="00C61416"/>
    <w:rsid w:val="00C70DD8"/>
    <w:rsid w:val="00C713D1"/>
    <w:rsid w:val="00C73691"/>
    <w:rsid w:val="00C74018"/>
    <w:rsid w:val="00C770E2"/>
    <w:rsid w:val="00C771B3"/>
    <w:rsid w:val="00C818E2"/>
    <w:rsid w:val="00C830E4"/>
    <w:rsid w:val="00C9215C"/>
    <w:rsid w:val="00C92F3E"/>
    <w:rsid w:val="00CA1B66"/>
    <w:rsid w:val="00CA3A4A"/>
    <w:rsid w:val="00CB40BB"/>
    <w:rsid w:val="00CB4664"/>
    <w:rsid w:val="00CC0D93"/>
    <w:rsid w:val="00CC2215"/>
    <w:rsid w:val="00CC2B5F"/>
    <w:rsid w:val="00CC3977"/>
    <w:rsid w:val="00CD69A8"/>
    <w:rsid w:val="00CF6715"/>
    <w:rsid w:val="00D05940"/>
    <w:rsid w:val="00D06330"/>
    <w:rsid w:val="00D1020C"/>
    <w:rsid w:val="00D13FD5"/>
    <w:rsid w:val="00D16DDA"/>
    <w:rsid w:val="00D2132B"/>
    <w:rsid w:val="00D2187A"/>
    <w:rsid w:val="00D27E73"/>
    <w:rsid w:val="00D307CB"/>
    <w:rsid w:val="00D406C5"/>
    <w:rsid w:val="00D4512B"/>
    <w:rsid w:val="00D459B2"/>
    <w:rsid w:val="00D615CD"/>
    <w:rsid w:val="00D71338"/>
    <w:rsid w:val="00D83DA5"/>
    <w:rsid w:val="00D90135"/>
    <w:rsid w:val="00D96BEA"/>
    <w:rsid w:val="00DB2996"/>
    <w:rsid w:val="00DB600B"/>
    <w:rsid w:val="00DD7A81"/>
    <w:rsid w:val="00DF0B84"/>
    <w:rsid w:val="00DF0FD1"/>
    <w:rsid w:val="00E04468"/>
    <w:rsid w:val="00E04608"/>
    <w:rsid w:val="00E11A95"/>
    <w:rsid w:val="00E3355A"/>
    <w:rsid w:val="00E34E03"/>
    <w:rsid w:val="00E360BB"/>
    <w:rsid w:val="00E37C66"/>
    <w:rsid w:val="00E70AE8"/>
    <w:rsid w:val="00E7450D"/>
    <w:rsid w:val="00E854E2"/>
    <w:rsid w:val="00E958FE"/>
    <w:rsid w:val="00E95A73"/>
    <w:rsid w:val="00EB28CD"/>
    <w:rsid w:val="00EC3990"/>
    <w:rsid w:val="00ED4CDA"/>
    <w:rsid w:val="00EE7873"/>
    <w:rsid w:val="00EF0429"/>
    <w:rsid w:val="00EF17BD"/>
    <w:rsid w:val="00EF44ED"/>
    <w:rsid w:val="00EF54E9"/>
    <w:rsid w:val="00EF5BF3"/>
    <w:rsid w:val="00EF6045"/>
    <w:rsid w:val="00F06E61"/>
    <w:rsid w:val="00F10A15"/>
    <w:rsid w:val="00F160D3"/>
    <w:rsid w:val="00F4492C"/>
    <w:rsid w:val="00F52AE2"/>
    <w:rsid w:val="00F65601"/>
    <w:rsid w:val="00F667A8"/>
    <w:rsid w:val="00F72891"/>
    <w:rsid w:val="00F72A7E"/>
    <w:rsid w:val="00F913E8"/>
    <w:rsid w:val="00F91959"/>
    <w:rsid w:val="00F94B97"/>
    <w:rsid w:val="00FA5808"/>
    <w:rsid w:val="00FA729D"/>
    <w:rsid w:val="00FB5317"/>
    <w:rsid w:val="00FC0C7F"/>
    <w:rsid w:val="00FC37FB"/>
    <w:rsid w:val="00FC7E06"/>
    <w:rsid w:val="00FD5E56"/>
    <w:rsid w:val="00FF4439"/>
    <w:rsid w:val="00FF54D4"/>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basedOn w:val="DefaultParagraphFont"/>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rPr>
  </w:style>
  <w:style w:type="character" w:customStyle="1" w:styleId="CommentSubjectChar">
    <w:name w:val="Comment Subject Char"/>
    <w:basedOn w:val="CommentTextChar"/>
    <w:link w:val="CommentSubject"/>
    <w:uiPriority w:val="99"/>
    <w:semiHidden/>
    <w:rsid w:val="00041324"/>
    <w:rPr>
      <w:b/>
      <w:bCs/>
    </w:rPr>
  </w:style>
  <w:style w:type="character" w:customStyle="1" w:styleId="WW8Num18z0">
    <w:name w:val="WW8Num18z0"/>
    <w:rsid w:val="006A0D06"/>
    <w:rPr>
      <w:rFonts w:cs="Times New Roman"/>
    </w:rPr>
  </w:style>
  <w:style w:type="paragraph" w:styleId="ListParagraph">
    <w:name w:val="List Paragraph"/>
    <w:basedOn w:val="Normal"/>
    <w:uiPriority w:val="34"/>
    <w:qFormat/>
    <w:rsid w:val="00170E01"/>
    <w:pPr>
      <w:ind w:left="720"/>
      <w:contextualSpacing/>
    </w:pPr>
  </w:style>
  <w:style w:type="paragraph" w:styleId="Revision">
    <w:name w:val="Revision"/>
    <w:hidden/>
    <w:uiPriority w:val="99"/>
    <w:semiHidden/>
    <w:rsid w:val="005D3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2694</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20</cp:revision>
  <cp:lastPrinted>2012-02-22T22:03:00Z</cp:lastPrinted>
  <dcterms:created xsi:type="dcterms:W3CDTF">2012-06-19T13:49:00Z</dcterms:created>
  <dcterms:modified xsi:type="dcterms:W3CDTF">2012-07-10T19:33:00Z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