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960E7" w14:textId="77777777" w:rsidR="00B52EE4" w:rsidRPr="00910DA6" w:rsidRDefault="00B52EE4" w:rsidP="00B52EE4">
      <w:pPr>
        <w:spacing w:line="276" w:lineRule="auto"/>
        <w:rPr>
          <w:rFonts w:ascii="Calibri" w:hAnsi="Calibri"/>
          <w:b/>
        </w:rPr>
      </w:pPr>
      <w:bookmarkStart w:id="0" w:name="_GoBack"/>
      <w:bookmarkEnd w:id="0"/>
      <w:r w:rsidRPr="00910DA6">
        <w:rPr>
          <w:rFonts w:ascii="Calibri" w:hAnsi="Calibri"/>
          <w:b/>
        </w:rPr>
        <w:t>____________________________________________________________________________</w:t>
      </w:r>
    </w:p>
    <w:p w14:paraId="55B75A9A" w14:textId="77777777" w:rsidR="00B52EE4" w:rsidRPr="00910DA6" w:rsidRDefault="00B52EE4" w:rsidP="00B52EE4">
      <w:pPr>
        <w:spacing w:line="276" w:lineRule="auto"/>
        <w:rPr>
          <w:rFonts w:ascii="Calibri" w:hAnsi="Calibri"/>
          <w:b/>
        </w:rPr>
      </w:pPr>
    </w:p>
    <w:p w14:paraId="761BBA3B" w14:textId="74ADEACD" w:rsidR="00B52EE4" w:rsidRPr="00910DA6" w:rsidRDefault="00B52EE4" w:rsidP="00B52EE4">
      <w:pPr>
        <w:spacing w:line="276" w:lineRule="auto"/>
        <w:rPr>
          <w:rFonts w:ascii="Calibri" w:hAnsi="Calibri"/>
        </w:rPr>
      </w:pPr>
      <w:r w:rsidRPr="00910DA6">
        <w:rPr>
          <w:rFonts w:ascii="Calibri" w:hAnsi="Calibri"/>
          <w:b/>
        </w:rPr>
        <w:t xml:space="preserve">DATE: </w:t>
      </w:r>
      <w:r w:rsidR="00B276BC">
        <w:rPr>
          <w:rFonts w:ascii="Calibri" w:hAnsi="Calibri"/>
        </w:rPr>
        <w:t>January 15, 2015</w:t>
      </w:r>
    </w:p>
    <w:p w14:paraId="20C4660B" w14:textId="77777777" w:rsidR="00B52EE4" w:rsidRPr="00910DA6" w:rsidRDefault="00B52EE4" w:rsidP="00B52EE4">
      <w:pPr>
        <w:spacing w:line="276" w:lineRule="auto"/>
        <w:rPr>
          <w:rFonts w:ascii="Calibri" w:hAnsi="Calibri"/>
        </w:rPr>
      </w:pPr>
    </w:p>
    <w:p w14:paraId="298B6A2C" w14:textId="322353E2" w:rsidR="00B52EE4" w:rsidRPr="00910DA6" w:rsidRDefault="00B52EE4" w:rsidP="00B52EE4">
      <w:pPr>
        <w:spacing w:line="276" w:lineRule="auto"/>
        <w:rPr>
          <w:rFonts w:ascii="Calibri" w:hAnsi="Calibri"/>
        </w:rPr>
      </w:pPr>
      <w:r w:rsidRPr="00910DA6">
        <w:rPr>
          <w:rFonts w:ascii="Calibri" w:hAnsi="Calibri"/>
          <w:b/>
        </w:rPr>
        <w:t>TO:</w:t>
      </w:r>
      <w:r>
        <w:rPr>
          <w:rFonts w:ascii="Calibri" w:hAnsi="Calibri"/>
        </w:rPr>
        <w:t xml:space="preserve"> </w:t>
      </w:r>
      <w:r w:rsidR="005D3043">
        <w:rPr>
          <w:rFonts w:ascii="Calibri" w:hAnsi="Calibri"/>
        </w:rPr>
        <w:t>Sherrette Funn</w:t>
      </w:r>
      <w:r w:rsidRPr="006D0B1F">
        <w:rPr>
          <w:rFonts w:ascii="Calibri" w:hAnsi="Calibri"/>
        </w:rPr>
        <w:t xml:space="preserve">, </w:t>
      </w:r>
      <w:r w:rsidR="005D3043">
        <w:rPr>
          <w:rFonts w:ascii="Calibri" w:hAnsi="Calibri"/>
        </w:rPr>
        <w:t>Office of the Chief Information Officer, U.S. Department of Health and Human Services</w:t>
      </w:r>
    </w:p>
    <w:p w14:paraId="6474D9F9" w14:textId="77777777" w:rsidR="00B52EE4" w:rsidRPr="00910DA6" w:rsidRDefault="00B52EE4" w:rsidP="00B52EE4">
      <w:pPr>
        <w:spacing w:line="276" w:lineRule="auto"/>
        <w:rPr>
          <w:rFonts w:ascii="Calibri" w:hAnsi="Calibri"/>
        </w:rPr>
      </w:pPr>
    </w:p>
    <w:p w14:paraId="71DB03F0" w14:textId="5E5421B4" w:rsidR="00B52EE4" w:rsidRPr="00910DA6" w:rsidRDefault="00B52EE4" w:rsidP="00B52EE4">
      <w:pPr>
        <w:spacing w:line="276" w:lineRule="auto"/>
        <w:rPr>
          <w:rFonts w:ascii="Calibri" w:hAnsi="Calibri"/>
        </w:rPr>
      </w:pPr>
      <w:r w:rsidRPr="00910DA6">
        <w:rPr>
          <w:rFonts w:ascii="Calibri" w:hAnsi="Calibri"/>
          <w:b/>
        </w:rPr>
        <w:t>FROM:</w:t>
      </w:r>
      <w:r w:rsidRPr="00910DA6">
        <w:rPr>
          <w:rFonts w:ascii="Calibri" w:hAnsi="Calibri"/>
        </w:rPr>
        <w:tab/>
      </w:r>
      <w:r>
        <w:rPr>
          <w:rFonts w:ascii="Calibri" w:hAnsi="Calibri"/>
        </w:rPr>
        <w:t xml:space="preserve"> </w:t>
      </w:r>
      <w:r w:rsidR="005D3043">
        <w:rPr>
          <w:rFonts w:ascii="Calibri" w:hAnsi="Calibri"/>
        </w:rPr>
        <w:t>Sandy Hilfiker</w:t>
      </w:r>
      <w:r>
        <w:rPr>
          <w:rFonts w:ascii="Calibri" w:hAnsi="Calibri"/>
        </w:rPr>
        <w:t>, CommunicateHealth, Inc.</w:t>
      </w:r>
      <w:r w:rsidR="00B276BC">
        <w:rPr>
          <w:rFonts w:ascii="Calibri" w:hAnsi="Calibri"/>
        </w:rPr>
        <w:t xml:space="preserve">, </w:t>
      </w:r>
      <w:r w:rsidR="00B276BC" w:rsidRPr="00614F11">
        <w:rPr>
          <w:rFonts w:ascii="Calibri" w:hAnsi="Calibri"/>
        </w:rPr>
        <w:t>on behalf of Amber Mosher, Office of Disease Prevention and Health Promotion, U.S. Department of Health and Human Services</w:t>
      </w:r>
    </w:p>
    <w:p w14:paraId="7A331043" w14:textId="77777777" w:rsidR="00B52EE4" w:rsidRPr="00910DA6" w:rsidRDefault="00B52EE4" w:rsidP="00B52EE4">
      <w:pPr>
        <w:spacing w:line="276" w:lineRule="auto"/>
        <w:rPr>
          <w:rFonts w:ascii="Calibri" w:hAnsi="Calibri"/>
        </w:rPr>
      </w:pPr>
    </w:p>
    <w:p w14:paraId="1403C0C5" w14:textId="3E022759" w:rsidR="00B52EE4" w:rsidRPr="00B52EE4" w:rsidRDefault="00B52EE4" w:rsidP="00B52EE4">
      <w:pPr>
        <w:spacing w:line="276" w:lineRule="auto"/>
        <w:rPr>
          <w:rFonts w:ascii="Calibri" w:hAnsi="Calibri"/>
        </w:rPr>
      </w:pPr>
      <w:r w:rsidRPr="00910DA6">
        <w:rPr>
          <w:rFonts w:ascii="Calibri" w:hAnsi="Calibri"/>
          <w:b/>
        </w:rPr>
        <w:t>RE:</w:t>
      </w:r>
      <w:r w:rsidRPr="00910DA6">
        <w:rPr>
          <w:rFonts w:ascii="Calibri" w:hAnsi="Calibri"/>
        </w:rPr>
        <w:t xml:space="preserve">  Request for Clearance of </w:t>
      </w:r>
      <w:r>
        <w:rPr>
          <w:rFonts w:ascii="Calibri" w:hAnsi="Calibri"/>
        </w:rPr>
        <w:t>Communication Research</w:t>
      </w:r>
      <w:r w:rsidRPr="00910DA6">
        <w:rPr>
          <w:rFonts w:ascii="Calibri" w:hAnsi="Calibri"/>
        </w:rPr>
        <w:t xml:space="preserve"> regarding </w:t>
      </w:r>
      <w:r w:rsidRPr="000D1EF1">
        <w:rPr>
          <w:rFonts w:ascii="Calibri" w:hAnsi="Calibri"/>
        </w:rPr>
        <w:t>OMB No. 0990-0281.</w:t>
      </w:r>
      <w:r w:rsidRPr="00B52EE4">
        <w:rPr>
          <w:rFonts w:ascii="Calibri" w:hAnsi="Calibri"/>
        </w:rPr>
        <w:t xml:space="preserve"> </w:t>
      </w:r>
      <w:r w:rsidRPr="00AB2E85">
        <w:rPr>
          <w:rFonts w:ascii="Calibri" w:hAnsi="Calibri"/>
        </w:rPr>
        <w:t>ODPHP Dietary Guidelines for Americans Information Needs Formative Research</w:t>
      </w:r>
    </w:p>
    <w:p w14:paraId="6F0704BA" w14:textId="77777777" w:rsidR="00B52EE4" w:rsidRPr="00910DA6" w:rsidRDefault="00B52EE4" w:rsidP="00B52EE4">
      <w:pPr>
        <w:spacing w:line="276" w:lineRule="auto"/>
        <w:rPr>
          <w:rFonts w:ascii="Calibri" w:hAnsi="Calibri"/>
          <w:b/>
        </w:rPr>
      </w:pPr>
      <w:r w:rsidRPr="00910DA6">
        <w:rPr>
          <w:rFonts w:ascii="Calibri" w:hAnsi="Calibri"/>
          <w:b/>
        </w:rPr>
        <w:t>______________________________________________________________________________</w:t>
      </w:r>
    </w:p>
    <w:p w14:paraId="3070F8A8" w14:textId="77777777" w:rsidR="00B52EE4" w:rsidRDefault="00B52EE4">
      <w:pPr>
        <w:rPr>
          <w:sz w:val="28"/>
        </w:rPr>
      </w:pPr>
    </w:p>
    <w:p w14:paraId="411200B5" w14:textId="3D9725BE" w:rsidR="00B52EE4" w:rsidRPr="00AB2E85" w:rsidRDefault="00507716" w:rsidP="00032876">
      <w:pPr>
        <w:rPr>
          <w:rFonts w:ascii="Calibri" w:hAnsi="Calibri"/>
        </w:rPr>
      </w:pPr>
      <w:r w:rsidRPr="00AB2E85">
        <w:rPr>
          <w:rFonts w:ascii="Calibri" w:hAnsi="Calibri"/>
          <w:b/>
          <w:sz w:val="28"/>
          <w:szCs w:val="28"/>
        </w:rPr>
        <w:t>Statement of Need</w:t>
      </w:r>
    </w:p>
    <w:p w14:paraId="30EB2675" w14:textId="78A2408C" w:rsidR="00042410" w:rsidRPr="00AB2E85" w:rsidRDefault="003F5FE1" w:rsidP="003F5FE1">
      <w:pPr>
        <w:rPr>
          <w:rFonts w:ascii="Calibri" w:hAnsi="Calibri"/>
        </w:rPr>
      </w:pPr>
      <w:r w:rsidRPr="00AB2E85">
        <w:rPr>
          <w:rFonts w:ascii="Calibri" w:hAnsi="Calibri"/>
        </w:rPr>
        <w:t xml:space="preserve">The Office of Disease Prevention and Health Promotion (ODPHP) </w:t>
      </w:r>
      <w:r w:rsidR="00042410" w:rsidRPr="00AB2E85">
        <w:rPr>
          <w:rFonts w:ascii="Calibri" w:hAnsi="Calibri"/>
        </w:rPr>
        <w:t>is responsible for developing the Dietary Guidelines for America</w:t>
      </w:r>
      <w:r w:rsidR="007C34CF" w:rsidRPr="00AB2E85">
        <w:rPr>
          <w:rFonts w:ascii="Calibri" w:hAnsi="Calibri"/>
        </w:rPr>
        <w:t>ns</w:t>
      </w:r>
      <w:r w:rsidR="00042410" w:rsidRPr="00AB2E85">
        <w:rPr>
          <w:rFonts w:ascii="Calibri" w:hAnsi="Calibri"/>
        </w:rPr>
        <w:t>, 2015</w:t>
      </w:r>
      <w:r w:rsidR="00CA5734" w:rsidRPr="00AB2E85">
        <w:rPr>
          <w:rFonts w:ascii="Calibri" w:hAnsi="Calibri"/>
        </w:rPr>
        <w:t xml:space="preserve"> (DGA 2015)</w:t>
      </w:r>
      <w:r w:rsidR="00042410" w:rsidRPr="00AB2E85">
        <w:rPr>
          <w:rFonts w:ascii="Calibri" w:hAnsi="Calibri"/>
        </w:rPr>
        <w:t xml:space="preserve"> in collaboration with the Center for Nutrition Policy and Promotion at the US Department of Agriculture (USDA). </w:t>
      </w:r>
      <w:r w:rsidR="002E1CF5" w:rsidRPr="002E1CF5">
        <w:rPr>
          <w:rFonts w:ascii="Calibri" w:hAnsi="Calibri"/>
        </w:rPr>
        <w:t>DGA is the cornerstone of all federal nutrition policy, education, outreach, and food assistance programs.</w:t>
      </w:r>
    </w:p>
    <w:p w14:paraId="420A2E22" w14:textId="77777777" w:rsidR="00042410" w:rsidRPr="00AB2E85" w:rsidRDefault="00042410" w:rsidP="003F5FE1">
      <w:pPr>
        <w:rPr>
          <w:rFonts w:ascii="Calibri" w:hAnsi="Calibri"/>
        </w:rPr>
      </w:pPr>
    </w:p>
    <w:p w14:paraId="4AC9ADDA" w14:textId="71EEE560" w:rsidR="00042410" w:rsidRPr="00AB2E85" w:rsidRDefault="00042410" w:rsidP="003F5FE1">
      <w:pPr>
        <w:rPr>
          <w:rFonts w:ascii="Calibri" w:hAnsi="Calibri"/>
        </w:rPr>
      </w:pPr>
      <w:r w:rsidRPr="00AB2E85">
        <w:rPr>
          <w:rFonts w:ascii="Calibri" w:hAnsi="Calibri"/>
        </w:rPr>
        <w:t>To ensure the messaging, content, products, and tools for DGA 2015 meet t</w:t>
      </w:r>
      <w:r w:rsidR="00B37F0D" w:rsidRPr="00AB2E85">
        <w:rPr>
          <w:rFonts w:ascii="Calibri" w:hAnsi="Calibri"/>
        </w:rPr>
        <w:t xml:space="preserve">he needs of intended audiences </w:t>
      </w:r>
      <w:r w:rsidRPr="00AB2E85">
        <w:rPr>
          <w:rFonts w:ascii="Calibri" w:hAnsi="Calibri"/>
        </w:rPr>
        <w:t xml:space="preserve">ODPHP wants to </w:t>
      </w:r>
      <w:r w:rsidR="00B37F0D" w:rsidRPr="00AB2E85">
        <w:rPr>
          <w:rFonts w:ascii="Calibri" w:hAnsi="Calibri"/>
        </w:rPr>
        <w:t>assess their needs</w:t>
      </w:r>
      <w:r w:rsidR="00CA5734" w:rsidRPr="00AB2E85">
        <w:rPr>
          <w:rFonts w:ascii="Calibri" w:hAnsi="Calibri"/>
        </w:rPr>
        <w:t xml:space="preserve"> and preferences</w:t>
      </w:r>
      <w:r w:rsidR="00D832B0" w:rsidRPr="00AB2E85">
        <w:rPr>
          <w:rFonts w:ascii="Calibri" w:hAnsi="Calibri"/>
        </w:rPr>
        <w:t xml:space="preserve">. The goal is </w:t>
      </w:r>
      <w:r w:rsidR="00162A71" w:rsidRPr="00AB2E85">
        <w:rPr>
          <w:rFonts w:ascii="Calibri" w:hAnsi="Calibri"/>
        </w:rPr>
        <w:t xml:space="preserve">to </w:t>
      </w:r>
      <w:r w:rsidR="00D832B0" w:rsidRPr="00AB2E85">
        <w:rPr>
          <w:rFonts w:ascii="Calibri" w:hAnsi="Calibri"/>
        </w:rPr>
        <w:t xml:space="preserve">explore information needs and audience preferences for channels, products, and preliminary message concepts. </w:t>
      </w:r>
    </w:p>
    <w:p w14:paraId="53BAC485" w14:textId="77777777" w:rsidR="00042410" w:rsidRPr="00AB2E85" w:rsidRDefault="00042410" w:rsidP="003F5FE1">
      <w:pPr>
        <w:rPr>
          <w:rFonts w:ascii="Calibri" w:hAnsi="Calibri"/>
        </w:rPr>
      </w:pPr>
    </w:p>
    <w:p w14:paraId="20747A91" w14:textId="6A8FC92E" w:rsidR="00612C5A" w:rsidRPr="00AB2E85" w:rsidRDefault="00B37F0D" w:rsidP="00612C5A">
      <w:pPr>
        <w:rPr>
          <w:rFonts w:ascii="Calibri" w:hAnsi="Calibri"/>
          <w:bCs/>
        </w:rPr>
      </w:pPr>
      <w:r w:rsidRPr="00AB2E85">
        <w:rPr>
          <w:rFonts w:ascii="Calibri" w:hAnsi="Calibri"/>
          <w:bCs/>
        </w:rPr>
        <w:t>In order to obtain this feedback, ODPHP will conduct a 20</w:t>
      </w:r>
      <w:r w:rsidR="00F83722">
        <w:rPr>
          <w:rFonts w:ascii="Calibri" w:hAnsi="Calibri"/>
          <w:bCs/>
        </w:rPr>
        <w:t>-</w:t>
      </w:r>
      <w:r w:rsidRPr="00AB2E85">
        <w:rPr>
          <w:rFonts w:ascii="Calibri" w:hAnsi="Calibri"/>
          <w:bCs/>
        </w:rPr>
        <w:t xml:space="preserve">minute web-based survey and a set of 1-hour in-depth interviews. </w:t>
      </w:r>
    </w:p>
    <w:p w14:paraId="15F2215D" w14:textId="77777777" w:rsidR="00612C5A" w:rsidRPr="00AB2E85" w:rsidRDefault="00612C5A" w:rsidP="00612C5A">
      <w:pPr>
        <w:rPr>
          <w:rFonts w:ascii="Calibri" w:hAnsi="Calibri"/>
          <w:bCs/>
        </w:rPr>
      </w:pPr>
    </w:p>
    <w:p w14:paraId="04F6AE47" w14:textId="517A2813" w:rsidR="00612C5A" w:rsidRPr="00AB2E85" w:rsidRDefault="0038276F" w:rsidP="00612C5A">
      <w:pPr>
        <w:rPr>
          <w:rFonts w:ascii="Calibri" w:hAnsi="Calibri"/>
          <w:szCs w:val="22"/>
        </w:rPr>
      </w:pPr>
      <w:r w:rsidRPr="00AB2E85">
        <w:rPr>
          <w:rFonts w:ascii="Calibri" w:hAnsi="Calibri"/>
          <w:szCs w:val="22"/>
        </w:rPr>
        <w:t>Specifically, ODPHP</w:t>
      </w:r>
      <w:r w:rsidR="00612C5A" w:rsidRPr="00AB2E85">
        <w:rPr>
          <w:rFonts w:ascii="Calibri" w:hAnsi="Calibri"/>
          <w:szCs w:val="22"/>
        </w:rPr>
        <w:t xml:space="preserve"> want</w:t>
      </w:r>
      <w:r w:rsidRPr="00AB2E85">
        <w:rPr>
          <w:rFonts w:ascii="Calibri" w:hAnsi="Calibri"/>
          <w:szCs w:val="22"/>
        </w:rPr>
        <w:t>s</w:t>
      </w:r>
      <w:r w:rsidR="00612C5A" w:rsidRPr="00AB2E85">
        <w:rPr>
          <w:rFonts w:ascii="Calibri" w:hAnsi="Calibri"/>
          <w:szCs w:val="22"/>
        </w:rPr>
        <w:t xml:space="preserve"> to learn:</w:t>
      </w:r>
    </w:p>
    <w:p w14:paraId="068883D5" w14:textId="433C0DE5" w:rsidR="00612C5A" w:rsidRPr="00AB2E85" w:rsidRDefault="00B37F0D" w:rsidP="00612C5A">
      <w:pPr>
        <w:pStyle w:val="ListParagraph"/>
        <w:numPr>
          <w:ilvl w:val="0"/>
          <w:numId w:val="22"/>
        </w:numPr>
        <w:rPr>
          <w:rFonts w:ascii="Calibri" w:hAnsi="Calibri"/>
          <w:szCs w:val="22"/>
        </w:rPr>
      </w:pPr>
      <w:r w:rsidRPr="00AB2E85">
        <w:rPr>
          <w:rFonts w:ascii="Calibri" w:hAnsi="Calibri"/>
          <w:szCs w:val="22"/>
        </w:rPr>
        <w:t>What are the segments and related characteristics of each DGA target audience?</w:t>
      </w:r>
    </w:p>
    <w:p w14:paraId="2C3E43B7" w14:textId="4FE72658" w:rsidR="00B37F0D" w:rsidRPr="00AB2E85" w:rsidRDefault="00B37F0D" w:rsidP="00612C5A">
      <w:pPr>
        <w:pStyle w:val="ListParagraph"/>
        <w:numPr>
          <w:ilvl w:val="0"/>
          <w:numId w:val="22"/>
        </w:numPr>
        <w:rPr>
          <w:rFonts w:ascii="Calibri" w:hAnsi="Calibri"/>
          <w:szCs w:val="22"/>
        </w:rPr>
      </w:pPr>
      <w:r w:rsidRPr="00AB2E85">
        <w:rPr>
          <w:rFonts w:ascii="Calibri" w:hAnsi="Calibri"/>
          <w:szCs w:val="22"/>
        </w:rPr>
        <w:t>What’s the best format for delivering DGA 2015 information to each target audience?</w:t>
      </w:r>
    </w:p>
    <w:p w14:paraId="38D5EEE1" w14:textId="77777777" w:rsidR="00E900F6" w:rsidRDefault="00B37F0D" w:rsidP="00612C5A">
      <w:pPr>
        <w:pStyle w:val="ListParagraph"/>
        <w:numPr>
          <w:ilvl w:val="0"/>
          <w:numId w:val="22"/>
        </w:numPr>
        <w:rPr>
          <w:rFonts w:ascii="Calibri" w:hAnsi="Calibri"/>
          <w:szCs w:val="22"/>
        </w:rPr>
      </w:pPr>
      <w:r w:rsidRPr="00AB2E85">
        <w:rPr>
          <w:rFonts w:ascii="Calibri" w:hAnsi="Calibri"/>
          <w:szCs w:val="22"/>
        </w:rPr>
        <w:t xml:space="preserve">What’s the best strategy for disseminating DGA 2015 products to each audience? </w:t>
      </w:r>
    </w:p>
    <w:p w14:paraId="48F0BBED" w14:textId="77777777" w:rsidR="00032876" w:rsidRDefault="00032876" w:rsidP="001A5349">
      <w:pPr>
        <w:rPr>
          <w:rFonts w:ascii="Calibri" w:hAnsi="Calibri"/>
          <w:szCs w:val="22"/>
        </w:rPr>
      </w:pPr>
    </w:p>
    <w:p w14:paraId="2F9E3276" w14:textId="2CB9DCA2" w:rsidR="00664690" w:rsidRDefault="00664690" w:rsidP="001A5349">
      <w:pPr>
        <w:pStyle w:val="Heading1"/>
        <w:spacing w:line="276" w:lineRule="auto"/>
      </w:pPr>
      <w:r w:rsidRPr="00910DA6">
        <w:rPr>
          <w:rFonts w:ascii="Calibri" w:hAnsi="Calibri"/>
          <w:sz w:val="28"/>
        </w:rPr>
        <w:t>Intended Use of Information</w:t>
      </w:r>
    </w:p>
    <w:p w14:paraId="770EAADB" w14:textId="678507F4" w:rsidR="00892948" w:rsidRDefault="002E1CF5" w:rsidP="0038276F">
      <w:pPr>
        <w:rPr>
          <w:rFonts w:ascii="Calibri" w:hAnsi="Calibri"/>
          <w:szCs w:val="22"/>
        </w:rPr>
      </w:pPr>
      <w:r>
        <w:rPr>
          <w:rFonts w:ascii="Calibri" w:hAnsi="Calibri"/>
          <w:szCs w:val="22"/>
        </w:rPr>
        <w:t>The web-based survey and in-depth interviews are important parts of the formative research process. ODPHP will e</w:t>
      </w:r>
      <w:r w:rsidRPr="002E1CF5">
        <w:rPr>
          <w:rFonts w:ascii="Calibri" w:hAnsi="Calibri"/>
          <w:szCs w:val="22"/>
        </w:rPr>
        <w:t xml:space="preserve">xplore </w:t>
      </w:r>
      <w:r w:rsidR="00892948">
        <w:rPr>
          <w:rFonts w:ascii="Calibri" w:hAnsi="Calibri"/>
          <w:szCs w:val="22"/>
        </w:rPr>
        <w:t xml:space="preserve">audience characteristics, </w:t>
      </w:r>
      <w:r w:rsidR="005E311F">
        <w:rPr>
          <w:rFonts w:ascii="Calibri" w:hAnsi="Calibri"/>
          <w:szCs w:val="22"/>
        </w:rPr>
        <w:t xml:space="preserve">information needs, </w:t>
      </w:r>
      <w:r w:rsidR="00892948">
        <w:rPr>
          <w:rFonts w:ascii="Calibri" w:hAnsi="Calibri"/>
          <w:szCs w:val="22"/>
        </w:rPr>
        <w:t>preferred content</w:t>
      </w:r>
      <w:r w:rsidRPr="002E1CF5">
        <w:rPr>
          <w:rFonts w:ascii="Calibri" w:hAnsi="Calibri"/>
          <w:szCs w:val="22"/>
        </w:rPr>
        <w:t xml:space="preserve"> </w:t>
      </w:r>
      <w:r w:rsidR="00892948">
        <w:rPr>
          <w:rFonts w:ascii="Calibri" w:hAnsi="Calibri"/>
          <w:szCs w:val="22"/>
        </w:rPr>
        <w:t xml:space="preserve">formats, traditional and social media use, other preferred channels, </w:t>
      </w:r>
      <w:r w:rsidR="005E311F">
        <w:rPr>
          <w:rFonts w:ascii="Calibri" w:hAnsi="Calibri"/>
          <w:szCs w:val="22"/>
        </w:rPr>
        <w:t xml:space="preserve">and </w:t>
      </w:r>
      <w:r w:rsidR="00CB538E">
        <w:rPr>
          <w:rFonts w:ascii="Calibri" w:hAnsi="Calibri"/>
          <w:szCs w:val="22"/>
        </w:rPr>
        <w:t xml:space="preserve">potential </w:t>
      </w:r>
      <w:r w:rsidR="00892948" w:rsidRPr="002E1CF5">
        <w:rPr>
          <w:rFonts w:ascii="Calibri" w:hAnsi="Calibri"/>
          <w:szCs w:val="22"/>
        </w:rPr>
        <w:t>products</w:t>
      </w:r>
      <w:r w:rsidR="005E311F">
        <w:rPr>
          <w:rFonts w:ascii="Calibri" w:hAnsi="Calibri"/>
          <w:szCs w:val="22"/>
        </w:rPr>
        <w:t xml:space="preserve">. </w:t>
      </w:r>
      <w:r w:rsidR="00B37F0D" w:rsidRPr="00AB2E85">
        <w:rPr>
          <w:rFonts w:ascii="Calibri" w:hAnsi="Calibri"/>
          <w:szCs w:val="22"/>
        </w:rPr>
        <w:t>These user research activities will help ODPHP</w:t>
      </w:r>
      <w:r w:rsidR="00227AD4" w:rsidRPr="00AB2E85">
        <w:rPr>
          <w:rFonts w:ascii="Calibri" w:hAnsi="Calibri"/>
          <w:szCs w:val="22"/>
        </w:rPr>
        <w:t xml:space="preserve"> establish</w:t>
      </w:r>
      <w:r w:rsidR="00B37F0D" w:rsidRPr="00AB2E85">
        <w:rPr>
          <w:rFonts w:ascii="Calibri" w:hAnsi="Calibri"/>
          <w:szCs w:val="22"/>
        </w:rPr>
        <w:t xml:space="preserve"> </w:t>
      </w:r>
      <w:r w:rsidR="00227AD4" w:rsidRPr="00AB2E85">
        <w:rPr>
          <w:rFonts w:ascii="Calibri" w:hAnsi="Calibri"/>
          <w:szCs w:val="22"/>
        </w:rPr>
        <w:t xml:space="preserve">an audience segmentation plan </w:t>
      </w:r>
      <w:r w:rsidR="007C34CF" w:rsidRPr="00AB2E85">
        <w:rPr>
          <w:rFonts w:ascii="Calibri" w:hAnsi="Calibri"/>
          <w:szCs w:val="22"/>
        </w:rPr>
        <w:t>that will</w:t>
      </w:r>
      <w:r w:rsidR="003D538C" w:rsidRPr="00AB2E85">
        <w:rPr>
          <w:rFonts w:ascii="Calibri" w:hAnsi="Calibri"/>
          <w:szCs w:val="22"/>
        </w:rPr>
        <w:t xml:space="preserve"> </w:t>
      </w:r>
      <w:r w:rsidR="00227AD4" w:rsidRPr="00AB2E85">
        <w:rPr>
          <w:rFonts w:ascii="Calibri" w:hAnsi="Calibri"/>
          <w:szCs w:val="22"/>
        </w:rPr>
        <w:t xml:space="preserve">inform message and design concept development </w:t>
      </w:r>
      <w:r w:rsidR="00B37F0D" w:rsidRPr="00AB2E85">
        <w:rPr>
          <w:rFonts w:ascii="Calibri" w:hAnsi="Calibri"/>
          <w:szCs w:val="22"/>
        </w:rPr>
        <w:t xml:space="preserve">for materials for each key DGA audience. </w:t>
      </w:r>
    </w:p>
    <w:p w14:paraId="67E69F1B" w14:textId="77777777" w:rsidR="00892948" w:rsidRDefault="00892948" w:rsidP="0038276F">
      <w:pPr>
        <w:rPr>
          <w:rFonts w:ascii="Calibri" w:hAnsi="Calibri"/>
          <w:szCs w:val="22"/>
        </w:rPr>
      </w:pPr>
    </w:p>
    <w:p w14:paraId="3182A428" w14:textId="7151F54F" w:rsidR="00B37F0D" w:rsidRPr="00AB2E85" w:rsidRDefault="00892948" w:rsidP="0038276F">
      <w:pPr>
        <w:rPr>
          <w:rFonts w:ascii="Calibri" w:hAnsi="Calibri"/>
          <w:szCs w:val="22"/>
        </w:rPr>
      </w:pPr>
      <w:r>
        <w:rPr>
          <w:rFonts w:ascii="Calibri" w:hAnsi="Calibri"/>
          <w:szCs w:val="22"/>
        </w:rPr>
        <w:t xml:space="preserve">ODPHP will also use the survey and interview findings to develop personas — composite characters that represent our target audiences — that will serve as helpful guides for creating </w:t>
      </w:r>
      <w:r>
        <w:rPr>
          <w:rFonts w:ascii="Calibri" w:hAnsi="Calibri"/>
          <w:szCs w:val="22"/>
        </w:rPr>
        <w:lastRenderedPageBreak/>
        <w:t xml:space="preserve">the professional and consumer message strategies, strategic communication plan, digital and social media engagement strategy, and visual concept. </w:t>
      </w:r>
    </w:p>
    <w:p w14:paraId="3541C6C1" w14:textId="77777777" w:rsidR="00340CB8" w:rsidRPr="001A5349" w:rsidRDefault="00340CB8" w:rsidP="00434E33">
      <w:pPr>
        <w:pStyle w:val="Header"/>
        <w:tabs>
          <w:tab w:val="clear" w:pos="4320"/>
          <w:tab w:val="clear" w:pos="8640"/>
        </w:tabs>
        <w:rPr>
          <w:rFonts w:ascii="Calibri" w:hAnsi="Calibri"/>
          <w:b/>
          <w:sz w:val="28"/>
          <w:szCs w:val="28"/>
        </w:rPr>
      </w:pPr>
    </w:p>
    <w:p w14:paraId="6B79C8AF" w14:textId="76951AB9" w:rsidR="00612C5A" w:rsidRPr="00AB2E85" w:rsidRDefault="00B52EE4" w:rsidP="001A5349">
      <w:pPr>
        <w:pStyle w:val="Header"/>
        <w:tabs>
          <w:tab w:val="clear" w:pos="4320"/>
          <w:tab w:val="clear" w:pos="8640"/>
        </w:tabs>
      </w:pPr>
      <w:r w:rsidRPr="00AB2E85">
        <w:rPr>
          <w:rFonts w:ascii="Calibri" w:hAnsi="Calibri"/>
          <w:b/>
          <w:sz w:val="28"/>
          <w:szCs w:val="28"/>
        </w:rPr>
        <w:t xml:space="preserve">Description of </w:t>
      </w:r>
      <w:r w:rsidR="00EF2A4E">
        <w:rPr>
          <w:rFonts w:ascii="Calibri" w:hAnsi="Calibri"/>
          <w:b/>
          <w:sz w:val="28"/>
          <w:szCs w:val="28"/>
        </w:rPr>
        <w:t>Research Participants</w:t>
      </w:r>
      <w:bookmarkStart w:id="1" w:name="_Toc225934832"/>
    </w:p>
    <w:p w14:paraId="3A14CFCB" w14:textId="0EADE9C5" w:rsidR="00612C5A" w:rsidRPr="00AB2E85" w:rsidRDefault="003C60CA" w:rsidP="003F5FE1">
      <w:pPr>
        <w:rPr>
          <w:rFonts w:ascii="Calibri" w:hAnsi="Calibri"/>
          <w:b/>
          <w:szCs w:val="22"/>
        </w:rPr>
      </w:pPr>
      <w:r w:rsidRPr="00AB2E85">
        <w:rPr>
          <w:rFonts w:ascii="Calibri" w:hAnsi="Calibri"/>
          <w:b/>
          <w:szCs w:val="22"/>
        </w:rPr>
        <w:t>Web-based Survey Respondents</w:t>
      </w:r>
    </w:p>
    <w:p w14:paraId="5E6550BF" w14:textId="28620E5F" w:rsidR="003C60CA" w:rsidRPr="00AB2E85" w:rsidRDefault="00275AA1" w:rsidP="003F5FE1">
      <w:pPr>
        <w:rPr>
          <w:rFonts w:ascii="Calibri" w:hAnsi="Calibri"/>
          <w:szCs w:val="22"/>
        </w:rPr>
      </w:pPr>
      <w:r w:rsidRPr="00AB2E85">
        <w:rPr>
          <w:rFonts w:ascii="Calibri" w:hAnsi="Calibri"/>
          <w:szCs w:val="22"/>
        </w:rPr>
        <w:t>ODPHP will recruit 80</w:t>
      </w:r>
      <w:r w:rsidR="003C60CA" w:rsidRPr="00AB2E85">
        <w:rPr>
          <w:rFonts w:ascii="Calibri" w:hAnsi="Calibri"/>
          <w:szCs w:val="22"/>
        </w:rPr>
        <w:t xml:space="preserve"> participants from the following audiences:</w:t>
      </w:r>
    </w:p>
    <w:p w14:paraId="4E30067B" w14:textId="14BE7C18" w:rsidR="003C60CA" w:rsidRPr="00AB2E85" w:rsidRDefault="003C60CA" w:rsidP="003C60CA">
      <w:pPr>
        <w:pStyle w:val="ListParagraph"/>
        <w:numPr>
          <w:ilvl w:val="0"/>
          <w:numId w:val="24"/>
        </w:numPr>
        <w:rPr>
          <w:rFonts w:ascii="Calibri" w:hAnsi="Calibri"/>
          <w:szCs w:val="22"/>
        </w:rPr>
      </w:pPr>
      <w:r w:rsidRPr="00AB2E85">
        <w:rPr>
          <w:rFonts w:ascii="Calibri" w:hAnsi="Calibri"/>
          <w:szCs w:val="22"/>
        </w:rPr>
        <w:t>Program planners and evaluators (n=40)</w:t>
      </w:r>
    </w:p>
    <w:p w14:paraId="6DC0B3CC" w14:textId="6AAB563E" w:rsidR="003C60CA" w:rsidRPr="00AB2E85" w:rsidRDefault="003C60CA" w:rsidP="003C60CA">
      <w:pPr>
        <w:pStyle w:val="ListParagraph"/>
        <w:numPr>
          <w:ilvl w:val="0"/>
          <w:numId w:val="24"/>
        </w:numPr>
        <w:rPr>
          <w:rFonts w:ascii="Calibri" w:hAnsi="Calibri"/>
          <w:szCs w:val="22"/>
        </w:rPr>
      </w:pPr>
      <w:r w:rsidRPr="00AB2E85">
        <w:rPr>
          <w:rFonts w:ascii="Calibri" w:hAnsi="Calibri"/>
          <w:szCs w:val="22"/>
        </w:rPr>
        <w:t>Point of care professionals (n=40)</w:t>
      </w:r>
    </w:p>
    <w:p w14:paraId="3777EE1A" w14:textId="77777777" w:rsidR="00032876" w:rsidRPr="004C498E" w:rsidRDefault="00032876" w:rsidP="00032876">
      <w:pPr>
        <w:rPr>
          <w:rFonts w:ascii="Calibri" w:hAnsi="Calibri"/>
          <w:szCs w:val="22"/>
        </w:rPr>
      </w:pPr>
    </w:p>
    <w:p w14:paraId="0EF63FB4" w14:textId="52B7CD7A" w:rsidR="00032876" w:rsidRPr="001A5349" w:rsidRDefault="00032876" w:rsidP="001A5349">
      <w:pPr>
        <w:rPr>
          <w:rFonts w:ascii="Calibri" w:hAnsi="Calibri"/>
          <w:szCs w:val="22"/>
        </w:rPr>
      </w:pPr>
      <w:r w:rsidRPr="00EF47D6">
        <w:rPr>
          <w:rFonts w:ascii="Calibri" w:hAnsi="Calibri"/>
          <w:b/>
          <w:szCs w:val="22"/>
        </w:rPr>
        <w:t>Program planners, evaluators, and implementers</w:t>
      </w:r>
      <w:r w:rsidRPr="001A5349">
        <w:rPr>
          <w:rFonts w:ascii="Calibri" w:hAnsi="Calibri"/>
          <w:szCs w:val="22"/>
        </w:rPr>
        <w:t xml:space="preserve"> </w:t>
      </w:r>
      <w:r>
        <w:rPr>
          <w:rFonts w:ascii="Calibri" w:hAnsi="Calibri"/>
          <w:szCs w:val="22"/>
        </w:rPr>
        <w:t>are</w:t>
      </w:r>
      <w:r w:rsidRPr="001A5349">
        <w:rPr>
          <w:rFonts w:ascii="Calibri" w:hAnsi="Calibri"/>
          <w:szCs w:val="22"/>
        </w:rPr>
        <w:t xml:space="preserve"> public health professionals within government, corporations, and academic institutions who primarily operate at the state and local levels. This audience includes:</w:t>
      </w:r>
    </w:p>
    <w:p w14:paraId="17F69138" w14:textId="77777777" w:rsidR="00032876" w:rsidRPr="00E900F6" w:rsidRDefault="00032876" w:rsidP="00EF47D6">
      <w:pPr>
        <w:numPr>
          <w:ilvl w:val="0"/>
          <w:numId w:val="42"/>
        </w:numPr>
        <w:rPr>
          <w:rFonts w:ascii="Calibri" w:hAnsi="Calibri"/>
          <w:szCs w:val="22"/>
        </w:rPr>
      </w:pPr>
      <w:r w:rsidRPr="00E900F6">
        <w:rPr>
          <w:rFonts w:ascii="Calibri" w:hAnsi="Calibri"/>
          <w:szCs w:val="22"/>
        </w:rPr>
        <w:t xml:space="preserve">Staff in state and local health departments </w:t>
      </w:r>
    </w:p>
    <w:p w14:paraId="692DC6FD" w14:textId="77777777" w:rsidR="00032876" w:rsidRPr="00E900F6" w:rsidRDefault="00032876" w:rsidP="00EF47D6">
      <w:pPr>
        <w:numPr>
          <w:ilvl w:val="0"/>
          <w:numId w:val="42"/>
        </w:numPr>
        <w:rPr>
          <w:rFonts w:ascii="Calibri" w:hAnsi="Calibri"/>
          <w:szCs w:val="22"/>
        </w:rPr>
      </w:pPr>
      <w:r w:rsidRPr="00E900F6">
        <w:rPr>
          <w:rFonts w:ascii="Calibri" w:hAnsi="Calibri"/>
          <w:szCs w:val="22"/>
        </w:rPr>
        <w:t xml:space="preserve">Researchers in academic institutions </w:t>
      </w:r>
    </w:p>
    <w:p w14:paraId="1C37DA37" w14:textId="77777777" w:rsidR="00032876" w:rsidRDefault="00032876" w:rsidP="00EF47D6">
      <w:pPr>
        <w:numPr>
          <w:ilvl w:val="0"/>
          <w:numId w:val="42"/>
        </w:numPr>
        <w:rPr>
          <w:rFonts w:ascii="Calibri" w:hAnsi="Calibri"/>
          <w:szCs w:val="22"/>
        </w:rPr>
      </w:pPr>
      <w:r w:rsidRPr="00E900F6">
        <w:rPr>
          <w:rFonts w:ascii="Calibri" w:hAnsi="Calibri"/>
          <w:szCs w:val="22"/>
        </w:rPr>
        <w:t>Staff representing corporate wellness and disease prevention programs</w:t>
      </w:r>
    </w:p>
    <w:p w14:paraId="25BB1E96" w14:textId="77777777" w:rsidR="00032876" w:rsidRDefault="00032876" w:rsidP="00EF47D6">
      <w:pPr>
        <w:numPr>
          <w:ilvl w:val="0"/>
          <w:numId w:val="42"/>
        </w:numPr>
        <w:rPr>
          <w:rFonts w:ascii="Calibri" w:hAnsi="Calibri"/>
          <w:szCs w:val="22"/>
        </w:rPr>
      </w:pPr>
      <w:r w:rsidRPr="00E900F6">
        <w:rPr>
          <w:rFonts w:ascii="Calibri" w:hAnsi="Calibri"/>
          <w:szCs w:val="22"/>
        </w:rPr>
        <w:t>Representatives from school, hospital, and prison systems</w:t>
      </w:r>
    </w:p>
    <w:p w14:paraId="16913996" w14:textId="77777777" w:rsidR="00032876" w:rsidRDefault="00032876" w:rsidP="00032876">
      <w:pPr>
        <w:rPr>
          <w:rFonts w:ascii="Calibri" w:hAnsi="Calibri"/>
          <w:szCs w:val="22"/>
        </w:rPr>
      </w:pPr>
    </w:p>
    <w:p w14:paraId="5C5AE1D8" w14:textId="1E1901F7" w:rsidR="00032876" w:rsidRPr="00EF47D6" w:rsidRDefault="00032876" w:rsidP="00EF47D6">
      <w:pPr>
        <w:pStyle w:val="ListParagraph"/>
        <w:numPr>
          <w:ilvl w:val="0"/>
          <w:numId w:val="42"/>
        </w:numPr>
        <w:rPr>
          <w:rFonts w:ascii="Calibri" w:hAnsi="Calibri"/>
          <w:szCs w:val="22"/>
        </w:rPr>
      </w:pPr>
      <w:r w:rsidRPr="00EF47D6">
        <w:rPr>
          <w:rFonts w:ascii="Calibri" w:hAnsi="Calibri"/>
          <w:b/>
          <w:szCs w:val="22"/>
        </w:rPr>
        <w:t xml:space="preserve">Point of care </w:t>
      </w:r>
      <w:proofErr w:type="gramStart"/>
      <w:r w:rsidRPr="00EF47D6">
        <w:rPr>
          <w:rFonts w:ascii="Calibri" w:hAnsi="Calibri"/>
          <w:b/>
          <w:szCs w:val="22"/>
        </w:rPr>
        <w:t>professionals</w:t>
      </w:r>
      <w:proofErr w:type="gramEnd"/>
      <w:r w:rsidRPr="00EF47D6">
        <w:rPr>
          <w:rFonts w:ascii="Calibri" w:hAnsi="Calibri"/>
          <w:szCs w:val="22"/>
        </w:rPr>
        <w:t xml:space="preserve"> work one-on-one with consumers to improve diet and health through medical care, education, and counseling. This audience includes:</w:t>
      </w:r>
    </w:p>
    <w:p w14:paraId="2596F7B5" w14:textId="77777777" w:rsidR="00032876" w:rsidRPr="00E900F6" w:rsidRDefault="00032876" w:rsidP="00EF47D6">
      <w:pPr>
        <w:numPr>
          <w:ilvl w:val="0"/>
          <w:numId w:val="42"/>
        </w:numPr>
        <w:rPr>
          <w:rFonts w:ascii="Calibri" w:hAnsi="Calibri"/>
          <w:szCs w:val="22"/>
        </w:rPr>
      </w:pPr>
      <w:r w:rsidRPr="00E900F6">
        <w:rPr>
          <w:rFonts w:ascii="Calibri" w:hAnsi="Calibri"/>
          <w:szCs w:val="22"/>
        </w:rPr>
        <w:t>Registered dietitians</w:t>
      </w:r>
    </w:p>
    <w:p w14:paraId="2BA9A53C" w14:textId="77777777" w:rsidR="00032876" w:rsidRPr="00E900F6" w:rsidRDefault="00032876" w:rsidP="00EF47D6">
      <w:pPr>
        <w:numPr>
          <w:ilvl w:val="0"/>
          <w:numId w:val="42"/>
        </w:numPr>
        <w:rPr>
          <w:rFonts w:ascii="Calibri" w:hAnsi="Calibri"/>
          <w:szCs w:val="22"/>
        </w:rPr>
      </w:pPr>
      <w:r w:rsidRPr="00E900F6">
        <w:rPr>
          <w:rFonts w:ascii="Calibri" w:hAnsi="Calibri"/>
          <w:szCs w:val="22"/>
        </w:rPr>
        <w:t>Educators of dietitians</w:t>
      </w:r>
    </w:p>
    <w:p w14:paraId="2634B767" w14:textId="77777777" w:rsidR="00032876" w:rsidRPr="00E900F6" w:rsidRDefault="00032876" w:rsidP="00EF47D6">
      <w:pPr>
        <w:numPr>
          <w:ilvl w:val="0"/>
          <w:numId w:val="42"/>
        </w:numPr>
        <w:rPr>
          <w:rFonts w:ascii="Calibri" w:hAnsi="Calibri"/>
          <w:szCs w:val="22"/>
        </w:rPr>
      </w:pPr>
      <w:r w:rsidRPr="00E900F6">
        <w:rPr>
          <w:rFonts w:ascii="Calibri" w:hAnsi="Calibri"/>
          <w:szCs w:val="22"/>
        </w:rPr>
        <w:t>Health educators</w:t>
      </w:r>
    </w:p>
    <w:p w14:paraId="4F6CC4A2" w14:textId="77777777" w:rsidR="00032876" w:rsidRDefault="00032876" w:rsidP="00EF47D6">
      <w:pPr>
        <w:numPr>
          <w:ilvl w:val="0"/>
          <w:numId w:val="42"/>
        </w:numPr>
        <w:rPr>
          <w:rFonts w:ascii="Calibri" w:hAnsi="Calibri"/>
          <w:szCs w:val="22"/>
        </w:rPr>
      </w:pPr>
      <w:r w:rsidRPr="00E900F6">
        <w:rPr>
          <w:rFonts w:ascii="Calibri" w:hAnsi="Calibri"/>
          <w:szCs w:val="22"/>
        </w:rPr>
        <w:t>Diet and activity counselor</w:t>
      </w:r>
      <w:r>
        <w:rPr>
          <w:rFonts w:ascii="Calibri" w:hAnsi="Calibri"/>
          <w:szCs w:val="22"/>
        </w:rPr>
        <w:t>s</w:t>
      </w:r>
    </w:p>
    <w:p w14:paraId="1AC04901" w14:textId="77777777" w:rsidR="00032876" w:rsidRDefault="00032876" w:rsidP="00EF47D6">
      <w:pPr>
        <w:numPr>
          <w:ilvl w:val="0"/>
          <w:numId w:val="42"/>
        </w:numPr>
        <w:rPr>
          <w:rFonts w:ascii="Calibri" w:hAnsi="Calibri"/>
          <w:szCs w:val="22"/>
        </w:rPr>
      </w:pPr>
      <w:r w:rsidRPr="00E900F6">
        <w:rPr>
          <w:rFonts w:ascii="Calibri" w:hAnsi="Calibri"/>
          <w:szCs w:val="22"/>
        </w:rPr>
        <w:t>Primary care providers</w:t>
      </w:r>
    </w:p>
    <w:p w14:paraId="3B7CA2A2" w14:textId="77777777" w:rsidR="00032876" w:rsidRDefault="00032876" w:rsidP="00612C5A">
      <w:pPr>
        <w:rPr>
          <w:rFonts w:ascii="Calibri" w:hAnsi="Calibri"/>
          <w:b/>
        </w:rPr>
      </w:pPr>
    </w:p>
    <w:p w14:paraId="22466052" w14:textId="2AA0F4FA" w:rsidR="00612C5A" w:rsidRPr="00AB2E85" w:rsidRDefault="003C60CA" w:rsidP="00612C5A">
      <w:pPr>
        <w:rPr>
          <w:rFonts w:ascii="Calibri" w:hAnsi="Calibri"/>
          <w:b/>
        </w:rPr>
      </w:pPr>
      <w:r w:rsidRPr="00AB2E85">
        <w:rPr>
          <w:rFonts w:ascii="Calibri" w:hAnsi="Calibri"/>
          <w:b/>
        </w:rPr>
        <w:t>In-depth Interview Participants</w:t>
      </w:r>
    </w:p>
    <w:p w14:paraId="7BE2DF4D" w14:textId="00C555B2" w:rsidR="003C60CA" w:rsidRPr="00AB2E85" w:rsidRDefault="003C60CA" w:rsidP="00612C5A">
      <w:pPr>
        <w:rPr>
          <w:rFonts w:ascii="Calibri" w:hAnsi="Calibri"/>
          <w:szCs w:val="22"/>
        </w:rPr>
      </w:pPr>
      <w:r w:rsidRPr="00AB2E85">
        <w:rPr>
          <w:rFonts w:ascii="Calibri" w:hAnsi="Calibri"/>
          <w:szCs w:val="22"/>
        </w:rPr>
        <w:t>ODPHP will recruit 1</w:t>
      </w:r>
      <w:r w:rsidR="00275AA1" w:rsidRPr="00AB2E85">
        <w:rPr>
          <w:rFonts w:ascii="Calibri" w:hAnsi="Calibri"/>
          <w:szCs w:val="22"/>
        </w:rPr>
        <w:t>2</w:t>
      </w:r>
      <w:r w:rsidRPr="00AB2E85">
        <w:rPr>
          <w:rFonts w:ascii="Calibri" w:hAnsi="Calibri"/>
          <w:szCs w:val="22"/>
        </w:rPr>
        <w:t xml:space="preserve"> participants from the following audiences:</w:t>
      </w:r>
    </w:p>
    <w:p w14:paraId="636C5C8B" w14:textId="29BA5EBD" w:rsidR="003C60CA" w:rsidRPr="00AB2E85" w:rsidRDefault="003C60CA" w:rsidP="003C60CA">
      <w:pPr>
        <w:pStyle w:val="ListParagraph"/>
        <w:numPr>
          <w:ilvl w:val="0"/>
          <w:numId w:val="25"/>
        </w:numPr>
        <w:rPr>
          <w:rFonts w:ascii="Calibri" w:hAnsi="Calibri"/>
          <w:szCs w:val="22"/>
        </w:rPr>
      </w:pPr>
      <w:r w:rsidRPr="00AB2E85">
        <w:rPr>
          <w:rFonts w:ascii="Calibri" w:hAnsi="Calibri"/>
          <w:szCs w:val="22"/>
        </w:rPr>
        <w:t>Media and communication professionals (n=6)</w:t>
      </w:r>
    </w:p>
    <w:p w14:paraId="2D016632" w14:textId="6DD13294" w:rsidR="003C60CA" w:rsidRPr="00AB2E85" w:rsidRDefault="003C60CA" w:rsidP="003C60CA">
      <w:pPr>
        <w:pStyle w:val="ListParagraph"/>
        <w:numPr>
          <w:ilvl w:val="0"/>
          <w:numId w:val="25"/>
        </w:numPr>
        <w:rPr>
          <w:rFonts w:ascii="Calibri" w:hAnsi="Calibri"/>
          <w:szCs w:val="22"/>
        </w:rPr>
      </w:pPr>
      <w:r w:rsidRPr="00AB2E85">
        <w:rPr>
          <w:rFonts w:ascii="Calibri" w:hAnsi="Calibri"/>
          <w:szCs w:val="22"/>
        </w:rPr>
        <w:t>Food and beverage industry professionals (n=6)</w:t>
      </w:r>
    </w:p>
    <w:p w14:paraId="2E83E3F7" w14:textId="77777777" w:rsidR="00032876" w:rsidRDefault="00032876" w:rsidP="00612C5A">
      <w:pPr>
        <w:rPr>
          <w:rFonts w:ascii="Calibri" w:hAnsi="Calibri"/>
        </w:rPr>
      </w:pPr>
    </w:p>
    <w:p w14:paraId="0A3BE3EE" w14:textId="41DBF9FB" w:rsidR="00032876" w:rsidRDefault="00032876" w:rsidP="00612C5A">
      <w:pPr>
        <w:rPr>
          <w:rFonts w:ascii="Calibri" w:hAnsi="Calibri"/>
        </w:rPr>
      </w:pPr>
      <w:r w:rsidRPr="00EF47D6">
        <w:rPr>
          <w:rFonts w:ascii="Calibri" w:hAnsi="Calibri"/>
          <w:b/>
        </w:rPr>
        <w:t xml:space="preserve">Media and communication </w:t>
      </w:r>
      <w:proofErr w:type="gramStart"/>
      <w:r w:rsidRPr="00EF47D6">
        <w:rPr>
          <w:rFonts w:ascii="Calibri" w:hAnsi="Calibri"/>
          <w:b/>
        </w:rPr>
        <w:t>professionals</w:t>
      </w:r>
      <w:proofErr w:type="gramEnd"/>
      <w:r w:rsidRPr="00032876">
        <w:rPr>
          <w:rFonts w:ascii="Calibri" w:hAnsi="Calibri"/>
        </w:rPr>
        <w:t xml:space="preserve"> report and curate information on nutrition and health.</w:t>
      </w:r>
      <w:r>
        <w:rPr>
          <w:rFonts w:ascii="Calibri" w:hAnsi="Calibri"/>
        </w:rPr>
        <w:t xml:space="preserve"> This audience includes:</w:t>
      </w:r>
    </w:p>
    <w:p w14:paraId="5D218CE9" w14:textId="77777777" w:rsidR="00032876" w:rsidRPr="00EF47D6" w:rsidRDefault="00032876" w:rsidP="00EF47D6">
      <w:pPr>
        <w:pStyle w:val="ListParagraph"/>
        <w:numPr>
          <w:ilvl w:val="0"/>
          <w:numId w:val="43"/>
        </w:numPr>
        <w:rPr>
          <w:rFonts w:ascii="Calibri" w:hAnsi="Calibri"/>
        </w:rPr>
      </w:pPr>
      <w:r w:rsidRPr="00EF47D6">
        <w:rPr>
          <w:rFonts w:ascii="Calibri" w:hAnsi="Calibri"/>
        </w:rPr>
        <w:t>Diet and nutrition bloggers</w:t>
      </w:r>
    </w:p>
    <w:p w14:paraId="6B27B1CA" w14:textId="77777777" w:rsidR="00032876" w:rsidRPr="00EF47D6" w:rsidRDefault="00032876" w:rsidP="00EF47D6">
      <w:pPr>
        <w:pStyle w:val="ListParagraph"/>
        <w:numPr>
          <w:ilvl w:val="0"/>
          <w:numId w:val="43"/>
        </w:numPr>
        <w:rPr>
          <w:rFonts w:ascii="Calibri" w:hAnsi="Calibri"/>
        </w:rPr>
      </w:pPr>
      <w:r w:rsidRPr="00EF47D6">
        <w:rPr>
          <w:rFonts w:ascii="Calibri" w:hAnsi="Calibri"/>
        </w:rPr>
        <w:t>Reporters who focus on health and science topics</w:t>
      </w:r>
    </w:p>
    <w:p w14:paraId="14773C64" w14:textId="6CDC88D8" w:rsidR="00032876" w:rsidRPr="00EF47D6" w:rsidRDefault="00032876" w:rsidP="00EF47D6">
      <w:pPr>
        <w:pStyle w:val="ListParagraph"/>
        <w:numPr>
          <w:ilvl w:val="0"/>
          <w:numId w:val="43"/>
        </w:numPr>
        <w:rPr>
          <w:rFonts w:ascii="Calibri" w:hAnsi="Calibri"/>
        </w:rPr>
      </w:pPr>
      <w:r w:rsidRPr="00EF47D6">
        <w:rPr>
          <w:rFonts w:ascii="Calibri" w:hAnsi="Calibri"/>
        </w:rPr>
        <w:t>Congressional Record daily digest writers and Hill bloggers</w:t>
      </w:r>
    </w:p>
    <w:p w14:paraId="2F11E8F4" w14:textId="77777777" w:rsidR="00032876" w:rsidRDefault="00032876" w:rsidP="00032876">
      <w:pPr>
        <w:rPr>
          <w:rFonts w:ascii="Calibri" w:hAnsi="Calibri"/>
        </w:rPr>
      </w:pPr>
    </w:p>
    <w:p w14:paraId="2385BC36" w14:textId="0AFCEB57" w:rsidR="00032876" w:rsidRDefault="00032876" w:rsidP="00032876">
      <w:pPr>
        <w:rPr>
          <w:rFonts w:ascii="Calibri" w:hAnsi="Calibri"/>
        </w:rPr>
      </w:pPr>
      <w:r w:rsidRPr="00EF47D6">
        <w:rPr>
          <w:rFonts w:ascii="Calibri" w:hAnsi="Calibri"/>
          <w:b/>
        </w:rPr>
        <w:t xml:space="preserve">Food and beverage industry </w:t>
      </w:r>
      <w:proofErr w:type="gramStart"/>
      <w:r w:rsidRPr="00EF47D6">
        <w:rPr>
          <w:rFonts w:ascii="Calibri" w:hAnsi="Calibri"/>
          <w:b/>
        </w:rPr>
        <w:t>professionals</w:t>
      </w:r>
      <w:proofErr w:type="gramEnd"/>
      <w:r>
        <w:rPr>
          <w:rFonts w:ascii="Calibri" w:hAnsi="Calibri"/>
        </w:rPr>
        <w:t xml:space="preserve"> p</w:t>
      </w:r>
      <w:r w:rsidRPr="00032876">
        <w:rPr>
          <w:rFonts w:ascii="Calibri" w:hAnsi="Calibri"/>
        </w:rPr>
        <w:t xml:space="preserve">rocess, market, </w:t>
      </w:r>
      <w:r>
        <w:rPr>
          <w:rFonts w:ascii="Calibri" w:hAnsi="Calibri"/>
        </w:rPr>
        <w:t xml:space="preserve">sell, </w:t>
      </w:r>
      <w:r w:rsidRPr="00032876">
        <w:rPr>
          <w:rFonts w:ascii="Calibri" w:hAnsi="Calibri"/>
        </w:rPr>
        <w:t>and distribute food</w:t>
      </w:r>
      <w:r>
        <w:rPr>
          <w:rFonts w:ascii="Calibri" w:hAnsi="Calibri"/>
        </w:rPr>
        <w:t xml:space="preserve"> and beverages</w:t>
      </w:r>
      <w:r w:rsidRPr="00032876">
        <w:rPr>
          <w:rFonts w:ascii="Calibri" w:hAnsi="Calibri"/>
        </w:rPr>
        <w:t>.</w:t>
      </w:r>
      <w:r>
        <w:rPr>
          <w:rFonts w:ascii="Calibri" w:hAnsi="Calibri"/>
        </w:rPr>
        <w:t xml:space="preserve"> This audience includes:</w:t>
      </w:r>
    </w:p>
    <w:p w14:paraId="0BBD6A13" w14:textId="77777777" w:rsidR="00032876" w:rsidRPr="00EF47D6" w:rsidRDefault="00032876" w:rsidP="00EF47D6">
      <w:pPr>
        <w:pStyle w:val="ListParagraph"/>
        <w:numPr>
          <w:ilvl w:val="0"/>
          <w:numId w:val="44"/>
        </w:numPr>
        <w:rPr>
          <w:rFonts w:ascii="Calibri" w:hAnsi="Calibri"/>
        </w:rPr>
      </w:pPr>
      <w:r w:rsidRPr="00EF47D6">
        <w:rPr>
          <w:rFonts w:ascii="Calibri" w:hAnsi="Calibri"/>
        </w:rPr>
        <w:t>Agriculture businesses</w:t>
      </w:r>
    </w:p>
    <w:p w14:paraId="7C9B0AEE" w14:textId="77777777" w:rsidR="00032876" w:rsidRPr="00EF47D6" w:rsidRDefault="00032876" w:rsidP="00EF47D6">
      <w:pPr>
        <w:pStyle w:val="ListParagraph"/>
        <w:numPr>
          <w:ilvl w:val="0"/>
          <w:numId w:val="44"/>
        </w:numPr>
        <w:rPr>
          <w:rFonts w:ascii="Calibri" w:hAnsi="Calibri"/>
        </w:rPr>
      </w:pPr>
      <w:r w:rsidRPr="00EF47D6">
        <w:rPr>
          <w:rFonts w:ascii="Calibri" w:hAnsi="Calibri"/>
        </w:rPr>
        <w:t>Food processing corporations</w:t>
      </w:r>
    </w:p>
    <w:p w14:paraId="62FF36DB" w14:textId="77777777" w:rsidR="00032876" w:rsidRPr="00EF47D6" w:rsidRDefault="00032876" w:rsidP="00EF47D6">
      <w:pPr>
        <w:pStyle w:val="ListParagraph"/>
        <w:numPr>
          <w:ilvl w:val="0"/>
          <w:numId w:val="44"/>
        </w:numPr>
        <w:rPr>
          <w:rFonts w:ascii="Calibri" w:hAnsi="Calibri"/>
        </w:rPr>
      </w:pPr>
      <w:r w:rsidRPr="00EF47D6">
        <w:rPr>
          <w:rFonts w:ascii="Calibri" w:hAnsi="Calibri"/>
        </w:rPr>
        <w:t>Food and beverage advertising, public relations, packaging agencies</w:t>
      </w:r>
    </w:p>
    <w:p w14:paraId="73E86D10" w14:textId="77777777" w:rsidR="00032876" w:rsidRPr="00EF47D6" w:rsidRDefault="00032876" w:rsidP="00EF47D6">
      <w:pPr>
        <w:pStyle w:val="ListParagraph"/>
        <w:numPr>
          <w:ilvl w:val="0"/>
          <w:numId w:val="44"/>
        </w:numPr>
        <w:rPr>
          <w:rFonts w:ascii="Calibri" w:hAnsi="Calibri"/>
        </w:rPr>
      </w:pPr>
      <w:r w:rsidRPr="00EF47D6">
        <w:rPr>
          <w:rFonts w:ascii="Calibri" w:hAnsi="Calibri"/>
        </w:rPr>
        <w:t>Commodity boards and nutrition councils (e.g., Whole Grains Council, IFIC)</w:t>
      </w:r>
    </w:p>
    <w:p w14:paraId="250355F5" w14:textId="1B2E3F11" w:rsidR="00340CB8" w:rsidRPr="00AB2E85" w:rsidRDefault="00032876" w:rsidP="00EF47D6">
      <w:pPr>
        <w:pStyle w:val="ListParagraph"/>
        <w:numPr>
          <w:ilvl w:val="0"/>
          <w:numId w:val="44"/>
        </w:numPr>
      </w:pPr>
      <w:r w:rsidRPr="00EF47D6">
        <w:rPr>
          <w:rFonts w:ascii="Calibri" w:hAnsi="Calibri"/>
        </w:rPr>
        <w:t>Food science and technology researchers</w:t>
      </w:r>
      <w:bookmarkEnd w:id="1"/>
    </w:p>
    <w:p w14:paraId="653A1A37" w14:textId="5C9DE283" w:rsidR="00EF2A4E" w:rsidRDefault="00EF2A4E">
      <w:pPr>
        <w:rPr>
          <w:rFonts w:ascii="Calibri" w:hAnsi="Calibri"/>
          <w:b/>
          <w:color w:val="000000"/>
          <w:sz w:val="28"/>
        </w:rPr>
      </w:pPr>
    </w:p>
    <w:p w14:paraId="5656ADC9" w14:textId="512F305B" w:rsidR="00664690" w:rsidRPr="00910DA6" w:rsidRDefault="00664690" w:rsidP="00664690">
      <w:pPr>
        <w:autoSpaceDE w:val="0"/>
        <w:autoSpaceDN w:val="0"/>
        <w:adjustRightInd w:val="0"/>
        <w:spacing w:line="276" w:lineRule="auto"/>
        <w:ind w:left="360" w:hanging="360"/>
        <w:rPr>
          <w:rFonts w:ascii="Calibri" w:hAnsi="Calibri"/>
          <w:b/>
          <w:color w:val="000000"/>
          <w:sz w:val="28"/>
        </w:rPr>
      </w:pPr>
      <w:r w:rsidRPr="00910DA6">
        <w:rPr>
          <w:rFonts w:ascii="Calibri" w:hAnsi="Calibri"/>
          <w:b/>
          <w:color w:val="000000"/>
          <w:sz w:val="28"/>
        </w:rPr>
        <w:lastRenderedPageBreak/>
        <w:t xml:space="preserve">Use of Information Technology to Reduce </w:t>
      </w:r>
      <w:r w:rsidR="00EF2A4E">
        <w:rPr>
          <w:rFonts w:ascii="Calibri" w:hAnsi="Calibri"/>
          <w:b/>
          <w:color w:val="000000"/>
          <w:sz w:val="28"/>
        </w:rPr>
        <w:t>Participant</w:t>
      </w:r>
      <w:r w:rsidR="00EF2A4E" w:rsidRPr="00910DA6">
        <w:rPr>
          <w:rFonts w:ascii="Calibri" w:hAnsi="Calibri"/>
          <w:b/>
          <w:color w:val="000000"/>
          <w:sz w:val="28"/>
        </w:rPr>
        <w:t xml:space="preserve"> </w:t>
      </w:r>
      <w:r w:rsidRPr="00910DA6">
        <w:rPr>
          <w:rFonts w:ascii="Calibri" w:hAnsi="Calibri"/>
          <w:b/>
          <w:color w:val="000000"/>
          <w:sz w:val="28"/>
        </w:rPr>
        <w:t>Burden</w:t>
      </w:r>
    </w:p>
    <w:p w14:paraId="398E067C" w14:textId="20721E9E" w:rsidR="00664690" w:rsidRDefault="00F06D0D" w:rsidP="00664690">
      <w:pPr>
        <w:autoSpaceDE w:val="0"/>
        <w:autoSpaceDN w:val="0"/>
        <w:adjustRightInd w:val="0"/>
        <w:spacing w:line="276" w:lineRule="auto"/>
        <w:rPr>
          <w:rFonts w:ascii="Calibri" w:hAnsi="Calibri"/>
          <w:color w:val="000000"/>
        </w:rPr>
      </w:pPr>
      <w:r>
        <w:rPr>
          <w:rFonts w:ascii="Calibri" w:hAnsi="Calibri"/>
          <w:color w:val="000000"/>
        </w:rPr>
        <w:t xml:space="preserve">ODPHP will use the online survey platform, </w:t>
      </w:r>
      <w:proofErr w:type="spellStart"/>
      <w:r>
        <w:rPr>
          <w:rFonts w:ascii="Calibri" w:hAnsi="Calibri"/>
          <w:color w:val="000000"/>
        </w:rPr>
        <w:t>Qualtrics</w:t>
      </w:r>
      <w:proofErr w:type="spellEnd"/>
      <w:r>
        <w:rPr>
          <w:rFonts w:ascii="Calibri" w:hAnsi="Calibri"/>
          <w:color w:val="000000"/>
        </w:rPr>
        <w:t xml:space="preserve">, to conduct surveys and </w:t>
      </w:r>
      <w:r w:rsidR="00664690" w:rsidRPr="00910DA6">
        <w:rPr>
          <w:rFonts w:ascii="Calibri" w:hAnsi="Calibri"/>
          <w:color w:val="000000"/>
        </w:rPr>
        <w:t xml:space="preserve">reduce respondent burden. </w:t>
      </w:r>
      <w:r>
        <w:rPr>
          <w:rFonts w:ascii="Calibri" w:hAnsi="Calibri"/>
          <w:color w:val="000000"/>
        </w:rPr>
        <w:t xml:space="preserve">Survey invitations and </w:t>
      </w:r>
      <w:r w:rsidR="00664690" w:rsidRPr="00910DA6">
        <w:rPr>
          <w:rFonts w:ascii="Calibri" w:hAnsi="Calibri"/>
          <w:color w:val="000000"/>
        </w:rPr>
        <w:t xml:space="preserve">corresponding reminders will be sent </w:t>
      </w:r>
      <w:r>
        <w:rPr>
          <w:rFonts w:ascii="Calibri" w:hAnsi="Calibri"/>
          <w:color w:val="000000"/>
        </w:rPr>
        <w:t>via email</w:t>
      </w:r>
      <w:r w:rsidR="00664690" w:rsidRPr="00910DA6">
        <w:rPr>
          <w:rFonts w:ascii="Calibri" w:hAnsi="Calibri"/>
          <w:color w:val="000000"/>
        </w:rPr>
        <w:t xml:space="preserve">. </w:t>
      </w:r>
      <w:r w:rsidR="00032876">
        <w:rPr>
          <w:rFonts w:ascii="Calibri" w:hAnsi="Calibri"/>
          <w:color w:val="000000"/>
        </w:rPr>
        <w:t>Consent, screening questions, and the survey will be conducted online.</w:t>
      </w:r>
    </w:p>
    <w:p w14:paraId="01868848" w14:textId="77777777" w:rsidR="00F06D0D" w:rsidRDefault="00F06D0D" w:rsidP="00664690">
      <w:pPr>
        <w:autoSpaceDE w:val="0"/>
        <w:autoSpaceDN w:val="0"/>
        <w:adjustRightInd w:val="0"/>
        <w:spacing w:line="276" w:lineRule="auto"/>
        <w:rPr>
          <w:rFonts w:ascii="Calibri" w:hAnsi="Calibri"/>
          <w:color w:val="000000"/>
        </w:rPr>
      </w:pPr>
    </w:p>
    <w:p w14:paraId="7D8A444B" w14:textId="456B53F8" w:rsidR="00F06D0D" w:rsidRDefault="00F06D0D" w:rsidP="00664690">
      <w:pPr>
        <w:autoSpaceDE w:val="0"/>
        <w:autoSpaceDN w:val="0"/>
        <w:adjustRightInd w:val="0"/>
        <w:spacing w:line="276" w:lineRule="auto"/>
        <w:rPr>
          <w:rFonts w:ascii="Calibri" w:hAnsi="Calibri"/>
          <w:color w:val="000000"/>
        </w:rPr>
      </w:pPr>
      <w:r>
        <w:rPr>
          <w:rFonts w:ascii="Calibri" w:hAnsi="Calibri"/>
          <w:color w:val="000000"/>
        </w:rPr>
        <w:t xml:space="preserve">In-depth interviews will be conducted remotely over the phone to reduce </w:t>
      </w:r>
      <w:r w:rsidR="00EF2A4E">
        <w:rPr>
          <w:rFonts w:ascii="Calibri" w:hAnsi="Calibri"/>
          <w:color w:val="000000"/>
        </w:rPr>
        <w:t xml:space="preserve">participant </w:t>
      </w:r>
      <w:r>
        <w:rPr>
          <w:rFonts w:ascii="Calibri" w:hAnsi="Calibri"/>
          <w:color w:val="000000"/>
        </w:rPr>
        <w:t xml:space="preserve">burden. Participants will be recruited through an email invitation. </w:t>
      </w:r>
    </w:p>
    <w:p w14:paraId="2506C054" w14:textId="77777777" w:rsidR="00664690" w:rsidRDefault="00664690">
      <w:pPr>
        <w:rPr>
          <w:rFonts w:ascii="Calibri" w:hAnsi="Calibri"/>
          <w:b/>
          <w:sz w:val="28"/>
          <w:szCs w:val="28"/>
        </w:rPr>
      </w:pPr>
    </w:p>
    <w:p w14:paraId="7CC31B99" w14:textId="77777777" w:rsidR="00664690" w:rsidRPr="00910DA6" w:rsidRDefault="00664690" w:rsidP="00664690">
      <w:pPr>
        <w:autoSpaceDE w:val="0"/>
        <w:autoSpaceDN w:val="0"/>
        <w:adjustRightInd w:val="0"/>
        <w:spacing w:line="276" w:lineRule="auto"/>
        <w:ind w:left="360" w:hanging="360"/>
        <w:rPr>
          <w:rFonts w:ascii="Calibri" w:hAnsi="Calibri" w:cs="FHPPPP+TimesNewRoman"/>
          <w:color w:val="000000"/>
          <w:sz w:val="28"/>
        </w:rPr>
      </w:pPr>
      <w:r w:rsidRPr="00910DA6">
        <w:rPr>
          <w:rFonts w:ascii="Calibri" w:hAnsi="Calibri" w:cs="FHPPPP+TimesNewRoman"/>
          <w:b/>
          <w:color w:val="000000"/>
          <w:sz w:val="28"/>
        </w:rPr>
        <w:t>Data Collection Procedures</w:t>
      </w:r>
    </w:p>
    <w:p w14:paraId="353B0756" w14:textId="77777777" w:rsidR="00D3653E" w:rsidRPr="00AB2E85" w:rsidRDefault="00D3653E" w:rsidP="00D3653E">
      <w:pPr>
        <w:rPr>
          <w:rFonts w:ascii="Calibri" w:hAnsi="Calibri"/>
          <w:szCs w:val="22"/>
        </w:rPr>
      </w:pPr>
      <w:r w:rsidRPr="00AB2E85">
        <w:rPr>
          <w:rFonts w:ascii="Calibri" w:hAnsi="Calibri"/>
          <w:szCs w:val="22"/>
        </w:rPr>
        <w:t>To conduct this user research, ODPHP plans to:</w:t>
      </w:r>
      <w:r w:rsidRPr="00AB2E85">
        <w:rPr>
          <w:rFonts w:ascii="Calibri" w:hAnsi="Calibri"/>
          <w:szCs w:val="22"/>
        </w:rPr>
        <w:br/>
      </w:r>
    </w:p>
    <w:p w14:paraId="34953B6B" w14:textId="77777777" w:rsidR="00D3653E" w:rsidRPr="00AB2E85" w:rsidRDefault="00D3653E" w:rsidP="00D3653E">
      <w:pPr>
        <w:pStyle w:val="ListParagraph"/>
        <w:numPr>
          <w:ilvl w:val="0"/>
          <w:numId w:val="27"/>
        </w:numPr>
        <w:rPr>
          <w:rFonts w:ascii="Calibri" w:hAnsi="Calibri"/>
          <w:szCs w:val="22"/>
        </w:rPr>
      </w:pPr>
      <w:r w:rsidRPr="00AB2E85">
        <w:rPr>
          <w:rFonts w:ascii="Calibri" w:hAnsi="Calibri"/>
          <w:szCs w:val="22"/>
        </w:rPr>
        <w:t xml:space="preserve">Program and distribute a web-based survey using </w:t>
      </w:r>
      <w:proofErr w:type="spellStart"/>
      <w:r w:rsidRPr="00AB2E85">
        <w:rPr>
          <w:rFonts w:ascii="Calibri" w:hAnsi="Calibri"/>
          <w:szCs w:val="22"/>
        </w:rPr>
        <w:t>Qualtrics</w:t>
      </w:r>
      <w:proofErr w:type="spellEnd"/>
      <w:r w:rsidRPr="00AB2E85">
        <w:rPr>
          <w:rFonts w:ascii="Calibri" w:hAnsi="Calibri"/>
          <w:szCs w:val="22"/>
        </w:rPr>
        <w:t xml:space="preserve"> online survey software, a secure and easy-to-use survey platform</w:t>
      </w:r>
    </w:p>
    <w:p w14:paraId="5C155528" w14:textId="77777777" w:rsidR="00D3653E" w:rsidRPr="00AB2E85" w:rsidRDefault="00D3653E" w:rsidP="00D3653E">
      <w:pPr>
        <w:pStyle w:val="ListParagraph"/>
        <w:numPr>
          <w:ilvl w:val="0"/>
          <w:numId w:val="27"/>
        </w:numPr>
        <w:rPr>
          <w:rFonts w:ascii="Calibri" w:hAnsi="Calibri"/>
          <w:szCs w:val="22"/>
        </w:rPr>
      </w:pPr>
      <w:r w:rsidRPr="00AB2E85">
        <w:rPr>
          <w:rFonts w:ascii="Calibri" w:hAnsi="Calibri"/>
          <w:szCs w:val="22"/>
        </w:rPr>
        <w:t>Conduct interviews remotely over the phone</w:t>
      </w:r>
    </w:p>
    <w:p w14:paraId="3970BED7" w14:textId="77777777" w:rsidR="00D3653E" w:rsidRPr="00AB2E85" w:rsidRDefault="00D3653E" w:rsidP="00D3653E">
      <w:pPr>
        <w:rPr>
          <w:rFonts w:ascii="Calibri" w:hAnsi="Calibri"/>
          <w:color w:val="000000"/>
        </w:rPr>
      </w:pPr>
    </w:p>
    <w:p w14:paraId="355619BE" w14:textId="5AEE6EAC" w:rsidR="00D3653E" w:rsidRPr="00AB2E85" w:rsidRDefault="00D3653E" w:rsidP="00D3653E">
      <w:pPr>
        <w:rPr>
          <w:rFonts w:ascii="Calibri" w:hAnsi="Calibri"/>
          <w:color w:val="000000"/>
        </w:rPr>
      </w:pPr>
      <w:r w:rsidRPr="00AB2E85">
        <w:rPr>
          <w:rFonts w:ascii="Calibri" w:hAnsi="Calibri"/>
          <w:color w:val="000000"/>
        </w:rPr>
        <w:t xml:space="preserve">No personally identifiable information will be collected for either the survey or interviews. </w:t>
      </w:r>
    </w:p>
    <w:p w14:paraId="43266D7B" w14:textId="77777777" w:rsidR="00D3653E" w:rsidRPr="00AB2E85" w:rsidRDefault="00D3653E" w:rsidP="00D3653E">
      <w:pPr>
        <w:rPr>
          <w:rFonts w:ascii="Calibri" w:hAnsi="Calibri"/>
          <w:color w:val="000000"/>
        </w:rPr>
      </w:pPr>
    </w:p>
    <w:p w14:paraId="3442F142" w14:textId="77777777" w:rsidR="00D3653E" w:rsidRPr="00AB2E85" w:rsidRDefault="00D3653E" w:rsidP="00D3653E">
      <w:pPr>
        <w:rPr>
          <w:rFonts w:ascii="Calibri" w:hAnsi="Calibri"/>
          <w:color w:val="000000"/>
        </w:rPr>
      </w:pPr>
      <w:proofErr w:type="gramStart"/>
      <w:r w:rsidRPr="00AB2E85">
        <w:rPr>
          <w:rFonts w:ascii="Calibri" w:hAnsi="Calibri"/>
          <w:color w:val="000000"/>
        </w:rPr>
        <w:t xml:space="preserve">See </w:t>
      </w:r>
      <w:r w:rsidRPr="00AB2E85">
        <w:rPr>
          <w:rFonts w:ascii="Calibri" w:hAnsi="Calibri"/>
          <w:b/>
          <w:color w:val="000000"/>
        </w:rPr>
        <w:t>attachment A</w:t>
      </w:r>
      <w:r w:rsidRPr="00AB2E85">
        <w:rPr>
          <w:rFonts w:ascii="Calibri" w:hAnsi="Calibri"/>
          <w:color w:val="000000"/>
        </w:rPr>
        <w:t xml:space="preserve"> for the web-based survey research instrument including consent language, screening questions, instructions, and questionnaire.</w:t>
      </w:r>
      <w:proofErr w:type="gramEnd"/>
    </w:p>
    <w:p w14:paraId="072E4832" w14:textId="77777777" w:rsidR="00D3653E" w:rsidRPr="00AB2E85" w:rsidRDefault="00D3653E" w:rsidP="00D3653E">
      <w:pPr>
        <w:rPr>
          <w:rFonts w:ascii="Calibri" w:hAnsi="Calibri"/>
          <w:color w:val="000000"/>
        </w:rPr>
      </w:pPr>
    </w:p>
    <w:p w14:paraId="6406C5EC" w14:textId="2AD9950A" w:rsidR="00664690" w:rsidRPr="00910DA6" w:rsidRDefault="00D3653E" w:rsidP="001A5349">
      <w:pPr>
        <w:rPr>
          <w:rFonts w:ascii="Calibri" w:hAnsi="Calibri" w:cs="FHPPPP+TimesNewRoman"/>
          <w:b/>
          <w:i/>
          <w:color w:val="000000"/>
        </w:rPr>
      </w:pPr>
      <w:r w:rsidRPr="00AB2E85">
        <w:rPr>
          <w:rFonts w:ascii="Calibri" w:hAnsi="Calibri"/>
          <w:color w:val="000000"/>
        </w:rPr>
        <w:t xml:space="preserve">See </w:t>
      </w:r>
      <w:r w:rsidRPr="00AB2E85">
        <w:rPr>
          <w:rFonts w:ascii="Calibri" w:hAnsi="Calibri"/>
          <w:b/>
          <w:color w:val="000000"/>
        </w:rPr>
        <w:t>attachments B and C</w:t>
      </w:r>
      <w:r w:rsidRPr="00AB2E85">
        <w:rPr>
          <w:rFonts w:ascii="Calibri" w:hAnsi="Calibri"/>
          <w:color w:val="000000"/>
        </w:rPr>
        <w:t xml:space="preserve"> for the in-depth interview research instruments including consent language, moderator’s guides, and questions.</w:t>
      </w:r>
    </w:p>
    <w:p w14:paraId="78CCE521" w14:textId="77777777" w:rsidR="00664690" w:rsidRPr="00910DA6" w:rsidRDefault="00664690" w:rsidP="001A5349">
      <w:pPr>
        <w:autoSpaceDE w:val="0"/>
        <w:autoSpaceDN w:val="0"/>
        <w:adjustRightInd w:val="0"/>
        <w:spacing w:line="276" w:lineRule="auto"/>
        <w:rPr>
          <w:rFonts w:ascii="Calibri" w:hAnsi="Calibri" w:cs="FHPPPP+TimesNewRoman"/>
          <w:b/>
          <w:color w:val="000000"/>
        </w:rPr>
      </w:pPr>
    </w:p>
    <w:p w14:paraId="63B51A56" w14:textId="2922E712" w:rsidR="00DA4803" w:rsidRDefault="00DA4803">
      <w:pPr>
        <w:rPr>
          <w:rFonts w:ascii="Calibri" w:hAnsi="Calibri"/>
          <w:b/>
          <w:sz w:val="28"/>
          <w:szCs w:val="28"/>
        </w:rPr>
      </w:pPr>
      <w:r w:rsidRPr="001A5349">
        <w:rPr>
          <w:rFonts w:ascii="Calibri" w:hAnsi="Calibri"/>
          <w:b/>
          <w:szCs w:val="28"/>
        </w:rPr>
        <w:t>Sampling</w:t>
      </w:r>
    </w:p>
    <w:p w14:paraId="775CD5D7" w14:textId="0FCAD4F0" w:rsidR="000547EC" w:rsidRPr="00AB2E85" w:rsidRDefault="00BF2A70" w:rsidP="000547EC">
      <w:pPr>
        <w:rPr>
          <w:rFonts w:ascii="Calibri" w:hAnsi="Calibri"/>
          <w:b/>
          <w:color w:val="808080" w:themeColor="background1" w:themeShade="80"/>
          <w:szCs w:val="22"/>
        </w:rPr>
      </w:pPr>
      <w:r>
        <w:rPr>
          <w:rFonts w:ascii="Calibri" w:hAnsi="Calibri"/>
          <w:szCs w:val="22"/>
        </w:rPr>
        <w:t>S</w:t>
      </w:r>
      <w:r w:rsidR="00DA4803">
        <w:rPr>
          <w:rFonts w:ascii="Calibri" w:hAnsi="Calibri"/>
          <w:szCs w:val="22"/>
        </w:rPr>
        <w:t>urvey and interview participants will be drawn from convenience samples</w:t>
      </w:r>
      <w:r w:rsidR="000547EC">
        <w:rPr>
          <w:rFonts w:ascii="Calibri" w:hAnsi="Calibri"/>
          <w:szCs w:val="22"/>
        </w:rPr>
        <w:t xml:space="preserve">. </w:t>
      </w:r>
    </w:p>
    <w:p w14:paraId="446B911B" w14:textId="77777777" w:rsidR="00DA4803" w:rsidRDefault="00DA4803" w:rsidP="00DA4803">
      <w:pPr>
        <w:rPr>
          <w:rFonts w:ascii="Calibri" w:hAnsi="Calibri"/>
          <w:szCs w:val="22"/>
        </w:rPr>
      </w:pPr>
    </w:p>
    <w:p w14:paraId="2A1D801C" w14:textId="48C87528" w:rsidR="00DA4803" w:rsidRPr="001A5349" w:rsidRDefault="00DA4803" w:rsidP="00DA4803">
      <w:pPr>
        <w:rPr>
          <w:rFonts w:ascii="Calibri" w:hAnsi="Calibri"/>
          <w:b/>
          <w:szCs w:val="22"/>
        </w:rPr>
      </w:pPr>
      <w:r w:rsidRPr="001A5349">
        <w:rPr>
          <w:rFonts w:ascii="Calibri" w:hAnsi="Calibri"/>
          <w:b/>
          <w:szCs w:val="22"/>
        </w:rPr>
        <w:t>Recruitment</w:t>
      </w:r>
    </w:p>
    <w:p w14:paraId="24796415" w14:textId="7C2F2BC9" w:rsidR="00DA4803" w:rsidRDefault="00DA4803" w:rsidP="00DA4803">
      <w:pPr>
        <w:rPr>
          <w:rFonts w:ascii="Calibri" w:hAnsi="Calibri"/>
          <w:szCs w:val="22"/>
        </w:rPr>
      </w:pPr>
      <w:r w:rsidRPr="00AB2E85">
        <w:rPr>
          <w:rFonts w:ascii="Calibri" w:hAnsi="Calibri"/>
          <w:szCs w:val="22"/>
        </w:rPr>
        <w:t>To recruit respondents for the interviews and online survey, ODPHP will reach out to existing stakeholder lists and contacts and</w:t>
      </w:r>
      <w:r w:rsidR="00D3653E">
        <w:rPr>
          <w:rFonts w:ascii="Calibri" w:hAnsi="Calibri"/>
          <w:szCs w:val="22"/>
        </w:rPr>
        <w:t>/or</w:t>
      </w:r>
      <w:r w:rsidRPr="00AB2E85">
        <w:rPr>
          <w:rFonts w:ascii="Calibri" w:hAnsi="Calibri"/>
          <w:szCs w:val="22"/>
        </w:rPr>
        <w:t xml:space="preserve"> large </w:t>
      </w:r>
      <w:proofErr w:type="spellStart"/>
      <w:r w:rsidRPr="00AB2E85">
        <w:rPr>
          <w:rFonts w:ascii="Calibri" w:hAnsi="Calibri"/>
          <w:szCs w:val="22"/>
        </w:rPr>
        <w:t>listservs</w:t>
      </w:r>
      <w:proofErr w:type="spellEnd"/>
      <w:r w:rsidRPr="00AB2E85">
        <w:rPr>
          <w:rFonts w:ascii="Calibri" w:hAnsi="Calibri"/>
          <w:szCs w:val="22"/>
        </w:rPr>
        <w:t xml:space="preserve"> at relevant professional organizations such as the American Public Health Association (APHA), Academy of Nutrition and Dietetics (AND), and Society for Nutrition Education and Behavior (SNEB). </w:t>
      </w:r>
    </w:p>
    <w:p w14:paraId="065E7B3A" w14:textId="77777777" w:rsidR="00D3653E" w:rsidRDefault="00D3653E" w:rsidP="00DA4803">
      <w:pPr>
        <w:rPr>
          <w:rFonts w:ascii="Calibri" w:hAnsi="Calibri"/>
          <w:szCs w:val="22"/>
        </w:rPr>
      </w:pPr>
    </w:p>
    <w:p w14:paraId="29E1B3B6" w14:textId="759A7146" w:rsidR="00753127" w:rsidRPr="00AB2E85" w:rsidRDefault="00753127" w:rsidP="00753127">
      <w:pPr>
        <w:rPr>
          <w:rFonts w:ascii="Calibri" w:hAnsi="Calibri"/>
          <w:color w:val="000000"/>
        </w:rPr>
      </w:pPr>
      <w:r w:rsidRPr="00AB2E85">
        <w:rPr>
          <w:rFonts w:ascii="Calibri" w:hAnsi="Calibri"/>
          <w:color w:val="000000"/>
        </w:rPr>
        <w:t xml:space="preserve">Note: </w:t>
      </w:r>
      <w:r>
        <w:rPr>
          <w:rFonts w:ascii="Calibri" w:hAnsi="Calibri"/>
          <w:color w:val="000000"/>
        </w:rPr>
        <w:t>Survey p</w:t>
      </w:r>
      <w:r w:rsidRPr="00AB2E85">
        <w:rPr>
          <w:rFonts w:ascii="Calibri" w:hAnsi="Calibri"/>
          <w:color w:val="000000"/>
        </w:rPr>
        <w:t xml:space="preserve">articipants will answer up to </w:t>
      </w:r>
      <w:r>
        <w:rPr>
          <w:rFonts w:ascii="Calibri" w:hAnsi="Calibri"/>
          <w:color w:val="000000"/>
        </w:rPr>
        <w:t>2</w:t>
      </w:r>
      <w:r w:rsidRPr="00AB2E85">
        <w:rPr>
          <w:rFonts w:ascii="Calibri" w:hAnsi="Calibri"/>
          <w:color w:val="000000"/>
        </w:rPr>
        <w:t xml:space="preserve"> screening questions at the beginning of the survey</w:t>
      </w:r>
      <w:r w:rsidR="005E311F">
        <w:rPr>
          <w:rFonts w:ascii="Calibri" w:hAnsi="Calibri"/>
          <w:color w:val="000000"/>
        </w:rPr>
        <w:t xml:space="preserve"> to ensure they are members of the target audiences described above</w:t>
      </w:r>
      <w:r w:rsidRPr="00AB2E85">
        <w:rPr>
          <w:rFonts w:ascii="Calibri" w:hAnsi="Calibri"/>
          <w:color w:val="000000"/>
        </w:rPr>
        <w:t xml:space="preserve">. Those </w:t>
      </w:r>
      <w:r w:rsidR="00960284">
        <w:rPr>
          <w:rFonts w:ascii="Calibri" w:hAnsi="Calibri"/>
          <w:color w:val="000000"/>
        </w:rPr>
        <w:t>who do not meet</w:t>
      </w:r>
      <w:r w:rsidRPr="00AB2E85">
        <w:rPr>
          <w:rFonts w:ascii="Calibri" w:hAnsi="Calibri"/>
          <w:color w:val="000000"/>
        </w:rPr>
        <w:t xml:space="preserve"> the screening </w:t>
      </w:r>
      <w:r w:rsidR="00960284">
        <w:rPr>
          <w:rFonts w:ascii="Calibri" w:hAnsi="Calibri"/>
          <w:color w:val="000000"/>
        </w:rPr>
        <w:t>criteria</w:t>
      </w:r>
      <w:r w:rsidRPr="00AB2E85">
        <w:rPr>
          <w:rFonts w:ascii="Calibri" w:hAnsi="Calibri"/>
          <w:color w:val="000000"/>
        </w:rPr>
        <w:t xml:space="preserve"> will be not be able to complete the survey. </w:t>
      </w:r>
    </w:p>
    <w:p w14:paraId="52B80670" w14:textId="77777777" w:rsidR="00753127" w:rsidRDefault="00753127" w:rsidP="00D3653E">
      <w:pPr>
        <w:rPr>
          <w:rFonts w:ascii="Calibri" w:hAnsi="Calibri"/>
        </w:rPr>
      </w:pPr>
    </w:p>
    <w:p w14:paraId="386AF1ED" w14:textId="1E50E515" w:rsidR="00D3653E" w:rsidRPr="00B276BC" w:rsidRDefault="00D3653E" w:rsidP="00D3653E">
      <w:pPr>
        <w:rPr>
          <w:rFonts w:ascii="Calibri" w:hAnsi="Calibri"/>
          <w:highlight w:val="yellow"/>
        </w:rPr>
      </w:pPr>
      <w:r w:rsidRPr="00B276BC">
        <w:rPr>
          <w:rFonts w:ascii="Calibri" w:hAnsi="Calibri"/>
          <w:highlight w:val="yellow"/>
        </w:rPr>
        <w:t xml:space="preserve">ODPHP will </w:t>
      </w:r>
      <w:r w:rsidR="00B276BC" w:rsidRPr="00B276BC">
        <w:rPr>
          <w:rFonts w:ascii="Calibri" w:hAnsi="Calibri"/>
          <w:highlight w:val="yellow"/>
        </w:rPr>
        <w:t xml:space="preserve">not </w:t>
      </w:r>
      <w:r w:rsidRPr="00B276BC">
        <w:rPr>
          <w:rFonts w:ascii="Calibri" w:hAnsi="Calibri"/>
          <w:highlight w:val="yellow"/>
        </w:rPr>
        <w:t>offer incentive</w:t>
      </w:r>
      <w:r w:rsidR="00960284" w:rsidRPr="00B276BC">
        <w:rPr>
          <w:rFonts w:ascii="Calibri" w:hAnsi="Calibri"/>
          <w:highlight w:val="yellow"/>
        </w:rPr>
        <w:t>s</w:t>
      </w:r>
      <w:r w:rsidRPr="00B276BC">
        <w:rPr>
          <w:rFonts w:ascii="Calibri" w:hAnsi="Calibri"/>
          <w:highlight w:val="yellow"/>
        </w:rPr>
        <w:t xml:space="preserve"> to eligible participants who complete the </w:t>
      </w:r>
      <w:r w:rsidR="005D3043" w:rsidRPr="00B276BC">
        <w:rPr>
          <w:rFonts w:ascii="Calibri" w:hAnsi="Calibri"/>
          <w:highlight w:val="yellow"/>
        </w:rPr>
        <w:t>online</w:t>
      </w:r>
      <w:r w:rsidRPr="00B276BC">
        <w:rPr>
          <w:rFonts w:ascii="Calibri" w:hAnsi="Calibri"/>
          <w:highlight w:val="yellow"/>
        </w:rPr>
        <w:t xml:space="preserve"> survey (program planners/evaluators and point of care professionals). </w:t>
      </w:r>
    </w:p>
    <w:p w14:paraId="79CFE610" w14:textId="77777777" w:rsidR="00D3653E" w:rsidRPr="00B276BC" w:rsidRDefault="00D3653E" w:rsidP="00D3653E">
      <w:pPr>
        <w:rPr>
          <w:rFonts w:ascii="Calibri" w:hAnsi="Calibri"/>
          <w:highlight w:val="yellow"/>
        </w:rPr>
      </w:pPr>
    </w:p>
    <w:p w14:paraId="5A04345F" w14:textId="1363D20F" w:rsidR="00B276BC" w:rsidRPr="00B276BC" w:rsidRDefault="00B276BC" w:rsidP="00B276BC">
      <w:pPr>
        <w:rPr>
          <w:rFonts w:ascii="Calibri" w:hAnsi="Calibri"/>
          <w:b/>
        </w:rPr>
      </w:pPr>
      <w:r w:rsidRPr="00B276BC">
        <w:rPr>
          <w:rFonts w:ascii="Calibri" w:hAnsi="Calibri"/>
          <w:highlight w:val="yellow"/>
        </w:rPr>
        <w:t xml:space="preserve">ODPHP will offer $40 to eligible interview participants (media and communication professionals as well as food and beverage industry professionals). Based on previous experience, incentive amounts should be equivalent to the amount that individuals would be compensated for performing their regular job duties during the interview time period. According to the Bureau of </w:t>
      </w:r>
      <w:r w:rsidRPr="00B276BC">
        <w:rPr>
          <w:rFonts w:ascii="Calibri" w:hAnsi="Calibri"/>
          <w:highlight w:val="yellow"/>
        </w:rPr>
        <w:lastRenderedPageBreak/>
        <w:t>Labor Statistics, the hourly rate for a media professional is $59.92, and an industry professional is $47.78</w:t>
      </w:r>
      <w:r>
        <w:rPr>
          <w:rStyle w:val="FootnoteReference"/>
          <w:rFonts w:ascii="Calibri" w:hAnsi="Calibri"/>
          <w:highlight w:val="yellow"/>
        </w:rPr>
        <w:footnoteReference w:id="1"/>
      </w:r>
      <w:r w:rsidRPr="00B276BC">
        <w:rPr>
          <w:rFonts w:ascii="Calibri" w:hAnsi="Calibri"/>
          <w:highlight w:val="yellow"/>
        </w:rPr>
        <w:t>. Setting participant incentives at a minimum of $40 would offset any lost income and minimize the number of participants who schedule the interview but fail to participate in or complete the interview.</w:t>
      </w:r>
    </w:p>
    <w:p w14:paraId="35C030F5" w14:textId="77777777" w:rsidR="00DA4803" w:rsidRDefault="00DA4803">
      <w:pPr>
        <w:rPr>
          <w:rFonts w:ascii="Calibri" w:hAnsi="Calibri"/>
          <w:b/>
          <w:sz w:val="28"/>
          <w:szCs w:val="28"/>
        </w:rPr>
      </w:pPr>
    </w:p>
    <w:p w14:paraId="14C28A65" w14:textId="77777777" w:rsidR="00E900F6" w:rsidRPr="00910DA6" w:rsidRDefault="00E900F6" w:rsidP="00E900F6">
      <w:pPr>
        <w:autoSpaceDE w:val="0"/>
        <w:autoSpaceDN w:val="0"/>
        <w:adjustRightInd w:val="0"/>
        <w:spacing w:line="276" w:lineRule="auto"/>
        <w:ind w:left="360" w:hanging="360"/>
        <w:rPr>
          <w:rFonts w:ascii="Calibri" w:hAnsi="Calibri" w:cs="FHPPPP+TimesNewRoman"/>
          <w:b/>
          <w:color w:val="000000"/>
        </w:rPr>
      </w:pPr>
      <w:r w:rsidRPr="00910DA6">
        <w:rPr>
          <w:rFonts w:ascii="Calibri" w:hAnsi="Calibri" w:cs="FHPPPP+TimesNewRoman"/>
          <w:b/>
          <w:color w:val="000000"/>
        </w:rPr>
        <w:t>Confidentiality</w:t>
      </w:r>
    </w:p>
    <w:p w14:paraId="06440BE1" w14:textId="492B5B20" w:rsidR="00E900F6" w:rsidRDefault="00F6549E" w:rsidP="001A5349">
      <w:pPr>
        <w:rPr>
          <w:rFonts w:ascii="Calibri" w:hAnsi="Calibri"/>
        </w:rPr>
      </w:pPr>
      <w:r>
        <w:rPr>
          <w:rFonts w:ascii="Calibri" w:hAnsi="Calibri"/>
          <w:color w:val="000000"/>
        </w:rPr>
        <w:t xml:space="preserve">ODPHP will not collect any personally identifiable information for either the survey or interviews. Survey and interview instructions include information about confidentiality for respondents. Interview participants will also receive a participant information sheet detailing this information. </w:t>
      </w:r>
      <w:r w:rsidR="00E900F6">
        <w:rPr>
          <w:rFonts w:ascii="Calibri" w:hAnsi="Calibri"/>
        </w:rPr>
        <w:t>Respondents will also be instructed that they can terminate their participation at any time.</w:t>
      </w:r>
    </w:p>
    <w:p w14:paraId="54FC33D0" w14:textId="77777777" w:rsidR="00C4173C" w:rsidRDefault="00C4173C" w:rsidP="001A5349">
      <w:pPr>
        <w:rPr>
          <w:rFonts w:ascii="Calibri" w:hAnsi="Calibri"/>
        </w:rPr>
      </w:pPr>
    </w:p>
    <w:p w14:paraId="6A5CA0B4" w14:textId="425A5890" w:rsidR="00C4173C" w:rsidRDefault="00C4173C" w:rsidP="001A5349">
      <w:pPr>
        <w:rPr>
          <w:rFonts w:ascii="Calibri" w:hAnsi="Calibri"/>
          <w:b/>
        </w:rPr>
      </w:pPr>
      <w:r w:rsidRPr="001A5349">
        <w:rPr>
          <w:rFonts w:ascii="Calibri" w:hAnsi="Calibri"/>
          <w:b/>
        </w:rPr>
        <w:t>Data Collection</w:t>
      </w:r>
    </w:p>
    <w:p w14:paraId="4AF38904" w14:textId="6B79201D" w:rsidR="00C4173C" w:rsidRDefault="00C4173C" w:rsidP="001A5349">
      <w:pPr>
        <w:rPr>
          <w:rFonts w:ascii="Calibri" w:hAnsi="Calibri"/>
        </w:rPr>
      </w:pPr>
      <w:r>
        <w:rPr>
          <w:rFonts w:ascii="Calibri" w:hAnsi="Calibri"/>
        </w:rPr>
        <w:t>The online survey will address the following topics:</w:t>
      </w:r>
    </w:p>
    <w:p w14:paraId="6CAE0816" w14:textId="17E5AAC4" w:rsidR="00C4173C" w:rsidRPr="00EF47D6" w:rsidRDefault="00C4173C" w:rsidP="00EF47D6">
      <w:pPr>
        <w:pStyle w:val="ListParagraph"/>
        <w:numPr>
          <w:ilvl w:val="0"/>
          <w:numId w:val="45"/>
        </w:numPr>
        <w:rPr>
          <w:rFonts w:ascii="Calibri" w:hAnsi="Calibri"/>
          <w:color w:val="000000"/>
        </w:rPr>
      </w:pPr>
      <w:r w:rsidRPr="00EF47D6">
        <w:rPr>
          <w:rFonts w:ascii="Calibri" w:hAnsi="Calibri"/>
          <w:color w:val="000000"/>
        </w:rPr>
        <w:t>Professional role, setting, and focus of work</w:t>
      </w:r>
    </w:p>
    <w:p w14:paraId="60D4D354" w14:textId="50D28D75" w:rsidR="00C4173C" w:rsidRPr="00EF47D6" w:rsidRDefault="00C4173C" w:rsidP="00EF47D6">
      <w:pPr>
        <w:pStyle w:val="ListParagraph"/>
        <w:numPr>
          <w:ilvl w:val="0"/>
          <w:numId w:val="45"/>
        </w:numPr>
        <w:rPr>
          <w:rFonts w:ascii="Calibri" w:hAnsi="Calibri"/>
          <w:color w:val="000000"/>
        </w:rPr>
      </w:pPr>
      <w:r w:rsidRPr="00EF47D6">
        <w:rPr>
          <w:rFonts w:ascii="Calibri" w:hAnsi="Calibri"/>
          <w:color w:val="000000"/>
        </w:rPr>
        <w:t>Use of DGA and other nutrition recommendations</w:t>
      </w:r>
    </w:p>
    <w:p w14:paraId="5FBC2B36" w14:textId="66ED2923" w:rsidR="00C4173C" w:rsidRPr="00EF47D6" w:rsidRDefault="00C4173C" w:rsidP="00EF47D6">
      <w:pPr>
        <w:pStyle w:val="ListParagraph"/>
        <w:numPr>
          <w:ilvl w:val="0"/>
          <w:numId w:val="45"/>
        </w:numPr>
        <w:rPr>
          <w:rFonts w:ascii="Calibri" w:hAnsi="Calibri"/>
          <w:color w:val="000000"/>
        </w:rPr>
      </w:pPr>
      <w:r w:rsidRPr="00EF47D6">
        <w:rPr>
          <w:rFonts w:ascii="Calibri" w:hAnsi="Calibri"/>
          <w:color w:val="000000"/>
        </w:rPr>
        <w:t>Experiences in communicating nutrition information to the public</w:t>
      </w:r>
    </w:p>
    <w:p w14:paraId="0C59AA76" w14:textId="211D86F9" w:rsidR="00C4173C" w:rsidRPr="00EF47D6" w:rsidRDefault="00C4173C" w:rsidP="00EF47D6">
      <w:pPr>
        <w:pStyle w:val="ListParagraph"/>
        <w:numPr>
          <w:ilvl w:val="0"/>
          <w:numId w:val="45"/>
        </w:numPr>
        <w:rPr>
          <w:rFonts w:ascii="Calibri" w:hAnsi="Calibri"/>
          <w:color w:val="000000"/>
        </w:rPr>
      </w:pPr>
      <w:r w:rsidRPr="00EF47D6">
        <w:rPr>
          <w:rFonts w:ascii="Calibri" w:hAnsi="Calibri"/>
          <w:color w:val="000000"/>
        </w:rPr>
        <w:t>Dissemination strategies, such as organizations, sources, sites, or channels</w:t>
      </w:r>
    </w:p>
    <w:p w14:paraId="33500D5D" w14:textId="04CFBE4D" w:rsidR="00C4173C" w:rsidRPr="00EF47D6" w:rsidRDefault="00C4173C" w:rsidP="00EF47D6">
      <w:pPr>
        <w:pStyle w:val="ListParagraph"/>
        <w:numPr>
          <w:ilvl w:val="0"/>
          <w:numId w:val="45"/>
        </w:numPr>
        <w:rPr>
          <w:rFonts w:ascii="Calibri" w:hAnsi="Calibri"/>
          <w:color w:val="000000"/>
        </w:rPr>
      </w:pPr>
      <w:r w:rsidRPr="00EF47D6">
        <w:rPr>
          <w:rFonts w:ascii="Calibri" w:hAnsi="Calibri"/>
          <w:color w:val="000000"/>
        </w:rPr>
        <w:t>Preferred formats</w:t>
      </w:r>
    </w:p>
    <w:p w14:paraId="30C43A29" w14:textId="2D6B1EBA" w:rsidR="00C4173C" w:rsidRPr="00EF47D6" w:rsidRDefault="00C4173C" w:rsidP="00EF47D6">
      <w:pPr>
        <w:pStyle w:val="ListParagraph"/>
        <w:numPr>
          <w:ilvl w:val="0"/>
          <w:numId w:val="45"/>
        </w:numPr>
        <w:rPr>
          <w:rFonts w:ascii="Calibri" w:hAnsi="Calibri"/>
          <w:color w:val="000000"/>
        </w:rPr>
      </w:pPr>
      <w:r w:rsidRPr="00EF47D6">
        <w:rPr>
          <w:rFonts w:ascii="Calibri" w:hAnsi="Calibri"/>
          <w:color w:val="000000"/>
        </w:rPr>
        <w:t>Demographic information (optional)</w:t>
      </w:r>
    </w:p>
    <w:p w14:paraId="72F7F47C" w14:textId="77777777" w:rsidR="00C4173C" w:rsidRDefault="00C4173C" w:rsidP="001A5349">
      <w:pPr>
        <w:rPr>
          <w:rFonts w:ascii="Calibri" w:hAnsi="Calibri"/>
          <w:color w:val="000000"/>
        </w:rPr>
      </w:pPr>
    </w:p>
    <w:p w14:paraId="7414A7F6" w14:textId="5BE704F2" w:rsidR="00C4173C" w:rsidRDefault="00C4173C" w:rsidP="001A5349">
      <w:pPr>
        <w:rPr>
          <w:rFonts w:ascii="Calibri" w:hAnsi="Calibri"/>
          <w:color w:val="000000"/>
        </w:rPr>
      </w:pPr>
      <w:r>
        <w:rPr>
          <w:rFonts w:ascii="Calibri" w:hAnsi="Calibri"/>
          <w:color w:val="000000"/>
        </w:rPr>
        <w:t>The in-depth interviews will address the following topics:</w:t>
      </w:r>
    </w:p>
    <w:p w14:paraId="535A5A22" w14:textId="77777777" w:rsidR="00C4173C" w:rsidRPr="00EF47D6" w:rsidRDefault="00C4173C" w:rsidP="00EF47D6">
      <w:pPr>
        <w:pStyle w:val="ListParagraph"/>
        <w:numPr>
          <w:ilvl w:val="0"/>
          <w:numId w:val="46"/>
        </w:numPr>
        <w:rPr>
          <w:rFonts w:ascii="Calibri" w:hAnsi="Calibri"/>
          <w:color w:val="000000"/>
        </w:rPr>
      </w:pPr>
      <w:r w:rsidRPr="00EF47D6">
        <w:rPr>
          <w:rFonts w:ascii="Calibri" w:hAnsi="Calibri"/>
          <w:color w:val="000000"/>
        </w:rPr>
        <w:t>Professional role, setting, and focus of work</w:t>
      </w:r>
    </w:p>
    <w:p w14:paraId="4C40B666" w14:textId="77777777" w:rsidR="00C4173C" w:rsidRPr="00EF47D6" w:rsidRDefault="00C4173C" w:rsidP="00EF47D6">
      <w:pPr>
        <w:pStyle w:val="ListParagraph"/>
        <w:numPr>
          <w:ilvl w:val="0"/>
          <w:numId w:val="46"/>
        </w:numPr>
        <w:rPr>
          <w:rFonts w:ascii="Calibri" w:hAnsi="Calibri"/>
          <w:color w:val="000000"/>
        </w:rPr>
      </w:pPr>
      <w:r w:rsidRPr="00EF47D6">
        <w:rPr>
          <w:rFonts w:ascii="Calibri" w:hAnsi="Calibri"/>
          <w:color w:val="000000"/>
        </w:rPr>
        <w:t>Use of DGA and other nutrition recommendations</w:t>
      </w:r>
    </w:p>
    <w:p w14:paraId="69A23E0B" w14:textId="77777777" w:rsidR="00C4173C" w:rsidRPr="00EF47D6" w:rsidRDefault="00C4173C" w:rsidP="00EF47D6">
      <w:pPr>
        <w:pStyle w:val="ListParagraph"/>
        <w:numPr>
          <w:ilvl w:val="0"/>
          <w:numId w:val="46"/>
        </w:numPr>
        <w:rPr>
          <w:rFonts w:ascii="Calibri" w:hAnsi="Calibri"/>
          <w:color w:val="000000"/>
        </w:rPr>
      </w:pPr>
      <w:r w:rsidRPr="00EF47D6">
        <w:rPr>
          <w:rFonts w:ascii="Calibri" w:hAnsi="Calibri"/>
          <w:color w:val="000000"/>
        </w:rPr>
        <w:t>Experiences in communicating nutrition information to the public</w:t>
      </w:r>
    </w:p>
    <w:p w14:paraId="103327C8" w14:textId="77777777" w:rsidR="00C4173C" w:rsidRPr="00EF47D6" w:rsidRDefault="00C4173C" w:rsidP="00EF47D6">
      <w:pPr>
        <w:pStyle w:val="ListParagraph"/>
        <w:numPr>
          <w:ilvl w:val="0"/>
          <w:numId w:val="46"/>
        </w:numPr>
        <w:rPr>
          <w:rFonts w:ascii="Calibri" w:hAnsi="Calibri"/>
          <w:color w:val="000000"/>
        </w:rPr>
      </w:pPr>
      <w:r w:rsidRPr="00EF47D6">
        <w:rPr>
          <w:rFonts w:ascii="Calibri" w:hAnsi="Calibri"/>
          <w:color w:val="000000"/>
        </w:rPr>
        <w:t>Dissemination strategies, such as organizations, sources, sites, or channels</w:t>
      </w:r>
    </w:p>
    <w:p w14:paraId="1589D9D5" w14:textId="77777777" w:rsidR="00C4173C" w:rsidRPr="00EF47D6" w:rsidRDefault="00C4173C" w:rsidP="00EF47D6">
      <w:pPr>
        <w:pStyle w:val="ListParagraph"/>
        <w:numPr>
          <w:ilvl w:val="0"/>
          <w:numId w:val="46"/>
        </w:numPr>
        <w:rPr>
          <w:rFonts w:ascii="Calibri" w:hAnsi="Calibri"/>
          <w:color w:val="000000"/>
        </w:rPr>
      </w:pPr>
      <w:r w:rsidRPr="00EF47D6">
        <w:rPr>
          <w:rFonts w:ascii="Calibri" w:hAnsi="Calibri"/>
          <w:color w:val="000000"/>
        </w:rPr>
        <w:t>Preferred formats</w:t>
      </w:r>
    </w:p>
    <w:p w14:paraId="577C7024" w14:textId="51B24690" w:rsidR="00C4173C" w:rsidRPr="00EF47D6" w:rsidRDefault="00753127" w:rsidP="00EF47D6">
      <w:pPr>
        <w:pStyle w:val="ListParagraph"/>
        <w:numPr>
          <w:ilvl w:val="0"/>
          <w:numId w:val="46"/>
        </w:numPr>
        <w:rPr>
          <w:rFonts w:ascii="Calibri" w:hAnsi="Calibri"/>
          <w:color w:val="000000"/>
        </w:rPr>
      </w:pPr>
      <w:r w:rsidRPr="00EF47D6">
        <w:rPr>
          <w:rFonts w:ascii="Calibri" w:hAnsi="Calibri"/>
          <w:color w:val="000000"/>
        </w:rPr>
        <w:t>Strategies for promoting and communicating DGA 2015</w:t>
      </w:r>
    </w:p>
    <w:p w14:paraId="7B885947" w14:textId="77777777" w:rsidR="00E900F6" w:rsidRDefault="00E900F6">
      <w:pPr>
        <w:rPr>
          <w:rFonts w:ascii="Calibri" w:hAnsi="Calibri"/>
          <w:b/>
          <w:sz w:val="28"/>
          <w:szCs w:val="28"/>
        </w:rPr>
      </w:pPr>
    </w:p>
    <w:p w14:paraId="70A9B020" w14:textId="77777777" w:rsidR="00753127" w:rsidRPr="00910DA6" w:rsidRDefault="00753127" w:rsidP="00753127">
      <w:pPr>
        <w:autoSpaceDE w:val="0"/>
        <w:autoSpaceDN w:val="0"/>
        <w:adjustRightInd w:val="0"/>
        <w:spacing w:line="276" w:lineRule="auto"/>
        <w:ind w:left="360" w:hanging="360"/>
        <w:rPr>
          <w:rFonts w:ascii="Calibri" w:hAnsi="Calibri" w:cs="FHPPPP+TimesNewRoman"/>
          <w:color w:val="000000"/>
        </w:rPr>
      </w:pPr>
      <w:r w:rsidRPr="00910DA6">
        <w:rPr>
          <w:rFonts w:ascii="Calibri" w:hAnsi="Calibri" w:cs="FHPPPP+TimesNewRoman"/>
          <w:b/>
          <w:color w:val="000000"/>
        </w:rPr>
        <w:t>Justification for Proposed Data Collection Methodology</w:t>
      </w:r>
    </w:p>
    <w:p w14:paraId="1172801E" w14:textId="60389AAB" w:rsidR="00753127" w:rsidRDefault="00753127">
      <w:pPr>
        <w:rPr>
          <w:rFonts w:ascii="Calibri" w:hAnsi="Calibri"/>
          <w:szCs w:val="28"/>
        </w:rPr>
      </w:pPr>
      <w:r w:rsidRPr="001A5349">
        <w:rPr>
          <w:rFonts w:ascii="Calibri" w:hAnsi="Calibri"/>
          <w:szCs w:val="28"/>
        </w:rPr>
        <w:t>Inter</w:t>
      </w:r>
      <w:r>
        <w:rPr>
          <w:rFonts w:ascii="Calibri" w:hAnsi="Calibri"/>
          <w:szCs w:val="28"/>
        </w:rPr>
        <w:t xml:space="preserve">views are the most efficient way to collect in-depth feedback on audience </w:t>
      </w:r>
      <w:r w:rsidR="0071148D">
        <w:rPr>
          <w:rFonts w:ascii="Calibri" w:hAnsi="Calibri"/>
          <w:szCs w:val="28"/>
        </w:rPr>
        <w:t>understanding and use of DGA, and information needs and preferences</w:t>
      </w:r>
      <w:r>
        <w:rPr>
          <w:rFonts w:ascii="Calibri" w:hAnsi="Calibri"/>
          <w:szCs w:val="28"/>
        </w:rPr>
        <w:t xml:space="preserve">. An online survey is the most efficient way to broadly assess audience characteristics, attitudes, information needs and preferences. </w:t>
      </w:r>
    </w:p>
    <w:p w14:paraId="76927745" w14:textId="77777777" w:rsidR="0071148D" w:rsidRDefault="0071148D">
      <w:pPr>
        <w:rPr>
          <w:rFonts w:ascii="Calibri" w:hAnsi="Calibri"/>
          <w:szCs w:val="28"/>
        </w:rPr>
      </w:pPr>
    </w:p>
    <w:p w14:paraId="6BF69A82" w14:textId="6E926496" w:rsidR="0071148D" w:rsidRPr="0071148D" w:rsidRDefault="0071148D">
      <w:pPr>
        <w:rPr>
          <w:rFonts w:ascii="Calibri" w:hAnsi="Calibri"/>
          <w:b/>
          <w:sz w:val="28"/>
          <w:szCs w:val="28"/>
        </w:rPr>
      </w:pPr>
      <w:r w:rsidRPr="001A5349">
        <w:rPr>
          <w:rFonts w:ascii="Calibri" w:hAnsi="Calibri"/>
          <w:b/>
          <w:sz w:val="28"/>
          <w:szCs w:val="28"/>
        </w:rPr>
        <w:t>Statistical Methods</w:t>
      </w:r>
    </w:p>
    <w:p w14:paraId="42652A74" w14:textId="2B923E83" w:rsidR="00340CB8" w:rsidRPr="00AB2E85" w:rsidRDefault="0071148D" w:rsidP="007C7434">
      <w:pPr>
        <w:rPr>
          <w:rFonts w:ascii="Calibri" w:hAnsi="Calibri"/>
        </w:rPr>
      </w:pPr>
      <w:r>
        <w:rPr>
          <w:rFonts w:ascii="Calibri" w:hAnsi="Calibri"/>
          <w:bCs/>
        </w:rPr>
        <w:t xml:space="preserve">No statistical methods will be employed for either the survey or interviews. </w:t>
      </w:r>
      <w:r w:rsidRPr="00AB2E85">
        <w:rPr>
          <w:rFonts w:ascii="Calibri" w:hAnsi="Calibri"/>
          <w:bCs/>
        </w:rPr>
        <w:t xml:space="preserve">Survey data analysis will only involve descriptive statistics. </w:t>
      </w:r>
      <w:r>
        <w:rPr>
          <w:rFonts w:ascii="Calibri" w:hAnsi="Calibri"/>
          <w:bCs/>
        </w:rPr>
        <w:t>Interview responses will be analyzed for themes.</w:t>
      </w:r>
    </w:p>
    <w:p w14:paraId="555380E2" w14:textId="77777777" w:rsidR="00340CB8" w:rsidRPr="00AB2E85" w:rsidRDefault="00340CB8">
      <w:pPr>
        <w:rPr>
          <w:rFonts w:ascii="Calibri" w:hAnsi="Calibri"/>
        </w:rPr>
      </w:pPr>
    </w:p>
    <w:p w14:paraId="3B1E0C65" w14:textId="77777777" w:rsidR="005864F8" w:rsidRPr="00AB2E85" w:rsidRDefault="005864F8">
      <w:pPr>
        <w:rPr>
          <w:rFonts w:ascii="Calibri" w:hAnsi="Calibri"/>
          <w:b/>
          <w:sz w:val="28"/>
          <w:szCs w:val="28"/>
        </w:rPr>
      </w:pPr>
    </w:p>
    <w:p w14:paraId="38FF8998" w14:textId="77777777" w:rsidR="001A5349" w:rsidRDefault="001A5349">
      <w:pPr>
        <w:rPr>
          <w:rFonts w:ascii="Calibri" w:hAnsi="Calibri"/>
          <w:b/>
          <w:sz w:val="28"/>
          <w:szCs w:val="28"/>
        </w:rPr>
      </w:pPr>
      <w:r>
        <w:rPr>
          <w:rFonts w:ascii="Calibri" w:hAnsi="Calibri"/>
          <w:b/>
          <w:sz w:val="28"/>
          <w:szCs w:val="28"/>
        </w:rPr>
        <w:br w:type="page"/>
      </w:r>
    </w:p>
    <w:p w14:paraId="11A76498" w14:textId="69248497" w:rsidR="00340CB8" w:rsidRPr="00AB2E85" w:rsidRDefault="005453F6" w:rsidP="00C86E91">
      <w:pPr>
        <w:rPr>
          <w:rFonts w:ascii="Calibri" w:hAnsi="Calibri"/>
          <w:i/>
          <w:sz w:val="28"/>
          <w:szCs w:val="28"/>
        </w:rPr>
      </w:pPr>
      <w:r>
        <w:rPr>
          <w:rFonts w:ascii="Calibri" w:hAnsi="Calibri"/>
          <w:b/>
          <w:sz w:val="28"/>
          <w:szCs w:val="28"/>
        </w:rPr>
        <w:lastRenderedPageBreak/>
        <w:t>Estimated Response Burden</w:t>
      </w:r>
    </w:p>
    <w:p w14:paraId="5DCAC45A" w14:textId="77777777" w:rsidR="00340CB8" w:rsidRPr="00AB2E85" w:rsidRDefault="00340CB8" w:rsidP="00F3170F">
      <w:pPr>
        <w:keepNext/>
        <w:keepLines/>
        <w:rPr>
          <w:rFonts w:ascii="Calibri" w:hAnsi="Calibri"/>
          <w:b/>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530"/>
      </w:tblGrid>
      <w:tr w:rsidR="00340CB8" w:rsidRPr="00B52EE4" w14:paraId="49C9B672" w14:textId="77777777" w:rsidTr="00300363">
        <w:trPr>
          <w:trHeight w:val="274"/>
          <w:jc w:val="center"/>
        </w:trPr>
        <w:tc>
          <w:tcPr>
            <w:tcW w:w="5418" w:type="dxa"/>
            <w:vAlign w:val="center"/>
          </w:tcPr>
          <w:p w14:paraId="46DBA62F" w14:textId="77777777" w:rsidR="00340CB8" w:rsidRPr="00AB2E85" w:rsidRDefault="00340CB8" w:rsidP="00CD2F7B">
            <w:pPr>
              <w:rPr>
                <w:rFonts w:ascii="Calibri" w:hAnsi="Calibri"/>
                <w:b/>
              </w:rPr>
            </w:pPr>
            <w:r w:rsidRPr="00AB2E85">
              <w:rPr>
                <w:rFonts w:ascii="Calibri" w:hAnsi="Calibri"/>
                <w:b/>
              </w:rPr>
              <w:t xml:space="preserve">Category of Respondent </w:t>
            </w:r>
          </w:p>
        </w:tc>
        <w:tc>
          <w:tcPr>
            <w:tcW w:w="1530" w:type="dxa"/>
            <w:vAlign w:val="center"/>
          </w:tcPr>
          <w:p w14:paraId="73832BB8" w14:textId="77777777" w:rsidR="00340CB8" w:rsidRPr="00AB2E85" w:rsidRDefault="00340CB8" w:rsidP="00CD2F7B">
            <w:pPr>
              <w:rPr>
                <w:rFonts w:ascii="Calibri" w:hAnsi="Calibri"/>
                <w:b/>
              </w:rPr>
            </w:pPr>
            <w:r w:rsidRPr="00AB2E85">
              <w:rPr>
                <w:rFonts w:ascii="Calibri" w:hAnsi="Calibri"/>
                <w:b/>
              </w:rPr>
              <w:t>No. of Respondents</w:t>
            </w:r>
          </w:p>
        </w:tc>
        <w:tc>
          <w:tcPr>
            <w:tcW w:w="1710" w:type="dxa"/>
            <w:vAlign w:val="center"/>
          </w:tcPr>
          <w:p w14:paraId="0A311919" w14:textId="77777777" w:rsidR="00340CB8" w:rsidRPr="00AB2E85" w:rsidRDefault="00340CB8">
            <w:pPr>
              <w:rPr>
                <w:rFonts w:ascii="Calibri" w:hAnsi="Calibri"/>
                <w:b/>
              </w:rPr>
            </w:pPr>
            <w:r w:rsidRPr="00AB2E85">
              <w:rPr>
                <w:rFonts w:ascii="Calibri" w:hAnsi="Calibri"/>
                <w:b/>
              </w:rPr>
              <w:t>Participation Time</w:t>
            </w:r>
          </w:p>
        </w:tc>
        <w:tc>
          <w:tcPr>
            <w:tcW w:w="1530" w:type="dxa"/>
            <w:vAlign w:val="center"/>
          </w:tcPr>
          <w:p w14:paraId="189C9340" w14:textId="77777777" w:rsidR="00340CB8" w:rsidRPr="00AB2E85" w:rsidRDefault="00340CB8">
            <w:pPr>
              <w:rPr>
                <w:rFonts w:ascii="Calibri" w:hAnsi="Calibri"/>
                <w:b/>
              </w:rPr>
            </w:pPr>
            <w:r w:rsidRPr="00AB2E85">
              <w:rPr>
                <w:rFonts w:ascii="Calibri" w:hAnsi="Calibri"/>
                <w:b/>
              </w:rPr>
              <w:t>Burden</w:t>
            </w:r>
          </w:p>
        </w:tc>
      </w:tr>
      <w:tr w:rsidR="00340CB8" w:rsidRPr="00B52EE4" w14:paraId="23308D4F" w14:textId="77777777" w:rsidTr="005E311F">
        <w:trPr>
          <w:trHeight w:val="539"/>
          <w:jc w:val="center"/>
        </w:trPr>
        <w:tc>
          <w:tcPr>
            <w:tcW w:w="5418" w:type="dxa"/>
            <w:vAlign w:val="center"/>
          </w:tcPr>
          <w:p w14:paraId="5A691618" w14:textId="4C16518F" w:rsidR="00340CB8" w:rsidRPr="00AB2E85" w:rsidRDefault="00F9410A" w:rsidP="0025254E">
            <w:pPr>
              <w:rPr>
                <w:rFonts w:ascii="Calibri" w:hAnsi="Calibri"/>
              </w:rPr>
            </w:pPr>
            <w:r w:rsidRPr="00AB2E85">
              <w:rPr>
                <w:rFonts w:ascii="Calibri" w:hAnsi="Calibri"/>
              </w:rPr>
              <w:t>Web-based survey respondents</w:t>
            </w:r>
            <w:r w:rsidR="00E270C0" w:rsidRPr="00AB2E85">
              <w:rPr>
                <w:rFonts w:ascii="Calibri" w:hAnsi="Calibri"/>
              </w:rPr>
              <w:t>: Private Sector/State, Local or Tribal Governments/Federal Government</w:t>
            </w:r>
          </w:p>
        </w:tc>
        <w:tc>
          <w:tcPr>
            <w:tcW w:w="1530" w:type="dxa"/>
            <w:vAlign w:val="center"/>
          </w:tcPr>
          <w:p w14:paraId="0C817907" w14:textId="3E887239" w:rsidR="00340CB8" w:rsidRPr="00AB2E85" w:rsidRDefault="00E270C0" w:rsidP="0025254E">
            <w:pPr>
              <w:jc w:val="center"/>
              <w:rPr>
                <w:rFonts w:ascii="Calibri" w:hAnsi="Calibri"/>
              </w:rPr>
            </w:pPr>
            <w:r w:rsidRPr="00AB2E85">
              <w:rPr>
                <w:rFonts w:ascii="Calibri" w:hAnsi="Calibri"/>
              </w:rPr>
              <w:t>80</w:t>
            </w:r>
          </w:p>
        </w:tc>
        <w:tc>
          <w:tcPr>
            <w:tcW w:w="1710" w:type="dxa"/>
            <w:vAlign w:val="center"/>
          </w:tcPr>
          <w:p w14:paraId="5E0CC101" w14:textId="07B8B073" w:rsidR="00340CB8" w:rsidRPr="00AB2E85" w:rsidRDefault="00D5776F" w:rsidP="0025254E">
            <w:pPr>
              <w:jc w:val="center"/>
              <w:rPr>
                <w:rFonts w:ascii="Calibri" w:hAnsi="Calibri"/>
              </w:rPr>
            </w:pPr>
            <w:r w:rsidRPr="00AB2E85">
              <w:rPr>
                <w:rFonts w:ascii="Calibri" w:hAnsi="Calibri"/>
              </w:rPr>
              <w:t>20</w:t>
            </w:r>
            <w:r w:rsidR="00612C5A" w:rsidRPr="00AB2E85">
              <w:rPr>
                <w:rFonts w:ascii="Calibri" w:hAnsi="Calibri"/>
              </w:rPr>
              <w:t xml:space="preserve"> minutes</w:t>
            </w:r>
          </w:p>
        </w:tc>
        <w:tc>
          <w:tcPr>
            <w:tcW w:w="1530" w:type="dxa"/>
            <w:vAlign w:val="center"/>
          </w:tcPr>
          <w:p w14:paraId="2A553DCC" w14:textId="0DD8A2E5" w:rsidR="00340CB8" w:rsidRPr="00AB2E85" w:rsidRDefault="00E270C0" w:rsidP="0025254E">
            <w:pPr>
              <w:jc w:val="center"/>
              <w:rPr>
                <w:rFonts w:ascii="Calibri" w:hAnsi="Calibri"/>
              </w:rPr>
            </w:pPr>
            <w:r w:rsidRPr="00AB2E85">
              <w:rPr>
                <w:rFonts w:ascii="Calibri" w:hAnsi="Calibri"/>
              </w:rPr>
              <w:t>26.</w:t>
            </w:r>
            <w:r w:rsidR="005E311F">
              <w:rPr>
                <w:rFonts w:ascii="Calibri" w:hAnsi="Calibri"/>
              </w:rPr>
              <w:t>7</w:t>
            </w:r>
            <w:r w:rsidR="00D5776F" w:rsidRPr="00AB2E85">
              <w:rPr>
                <w:rFonts w:ascii="Calibri" w:hAnsi="Calibri"/>
              </w:rPr>
              <w:t xml:space="preserve"> hours</w:t>
            </w:r>
          </w:p>
        </w:tc>
      </w:tr>
      <w:tr w:rsidR="00340CB8" w:rsidRPr="00B52EE4" w14:paraId="3623A583" w14:textId="77777777" w:rsidTr="00300363">
        <w:trPr>
          <w:trHeight w:val="530"/>
          <w:jc w:val="center"/>
        </w:trPr>
        <w:tc>
          <w:tcPr>
            <w:tcW w:w="5418" w:type="dxa"/>
            <w:vAlign w:val="center"/>
          </w:tcPr>
          <w:p w14:paraId="18A9CD25" w14:textId="1FE1B7B9" w:rsidR="00340CB8" w:rsidRPr="00AB2E85" w:rsidRDefault="00E270C0" w:rsidP="0025254E">
            <w:pPr>
              <w:rPr>
                <w:rFonts w:ascii="Calibri" w:hAnsi="Calibri"/>
              </w:rPr>
            </w:pPr>
            <w:r w:rsidRPr="00AB2E85">
              <w:rPr>
                <w:rFonts w:ascii="Calibri" w:hAnsi="Calibri"/>
              </w:rPr>
              <w:t>Media i</w:t>
            </w:r>
            <w:r w:rsidR="0025254E" w:rsidRPr="00AB2E85">
              <w:rPr>
                <w:rFonts w:ascii="Calibri" w:hAnsi="Calibri"/>
              </w:rPr>
              <w:t>n-depth interview</w:t>
            </w:r>
            <w:r w:rsidRPr="00AB2E85">
              <w:rPr>
                <w:rFonts w:ascii="Calibri" w:hAnsi="Calibri"/>
              </w:rPr>
              <w:t>s: Private Sector/State, Local or Tribal Governments/Federal Government</w:t>
            </w:r>
          </w:p>
        </w:tc>
        <w:tc>
          <w:tcPr>
            <w:tcW w:w="1530" w:type="dxa"/>
            <w:vAlign w:val="center"/>
          </w:tcPr>
          <w:p w14:paraId="452FB5D2" w14:textId="3151F7A5" w:rsidR="00340CB8" w:rsidRPr="00AB2E85" w:rsidRDefault="00E270C0" w:rsidP="0025254E">
            <w:pPr>
              <w:jc w:val="center"/>
              <w:rPr>
                <w:rFonts w:ascii="Calibri" w:hAnsi="Calibri"/>
              </w:rPr>
            </w:pPr>
            <w:r w:rsidRPr="00AB2E85">
              <w:rPr>
                <w:rFonts w:ascii="Calibri" w:hAnsi="Calibri"/>
              </w:rPr>
              <w:t>6</w:t>
            </w:r>
          </w:p>
        </w:tc>
        <w:tc>
          <w:tcPr>
            <w:tcW w:w="1710" w:type="dxa"/>
            <w:vAlign w:val="center"/>
          </w:tcPr>
          <w:p w14:paraId="525F07AA" w14:textId="424944E9" w:rsidR="00340CB8" w:rsidRPr="00AB2E85" w:rsidRDefault="0025254E" w:rsidP="0025254E">
            <w:pPr>
              <w:jc w:val="center"/>
              <w:rPr>
                <w:rFonts w:ascii="Calibri" w:hAnsi="Calibri"/>
              </w:rPr>
            </w:pPr>
            <w:r w:rsidRPr="00AB2E85">
              <w:rPr>
                <w:rFonts w:ascii="Calibri" w:hAnsi="Calibri"/>
              </w:rPr>
              <w:t>6</w:t>
            </w:r>
            <w:r w:rsidR="00612C5A" w:rsidRPr="00AB2E85">
              <w:rPr>
                <w:rFonts w:ascii="Calibri" w:hAnsi="Calibri"/>
              </w:rPr>
              <w:t>0 minutes</w:t>
            </w:r>
          </w:p>
        </w:tc>
        <w:tc>
          <w:tcPr>
            <w:tcW w:w="1530" w:type="dxa"/>
            <w:vAlign w:val="center"/>
          </w:tcPr>
          <w:p w14:paraId="22B5DE73" w14:textId="30963AB3" w:rsidR="00340CB8" w:rsidRPr="00AB2E85" w:rsidRDefault="00E270C0" w:rsidP="0025254E">
            <w:pPr>
              <w:jc w:val="center"/>
              <w:rPr>
                <w:rFonts w:ascii="Calibri" w:hAnsi="Calibri"/>
              </w:rPr>
            </w:pPr>
            <w:r w:rsidRPr="00AB2E85">
              <w:rPr>
                <w:rFonts w:ascii="Calibri" w:hAnsi="Calibri"/>
              </w:rPr>
              <w:t>6</w:t>
            </w:r>
            <w:r w:rsidR="00D5776F" w:rsidRPr="00AB2E85">
              <w:rPr>
                <w:rFonts w:ascii="Calibri" w:hAnsi="Calibri"/>
              </w:rPr>
              <w:t xml:space="preserve"> hours</w:t>
            </w:r>
          </w:p>
        </w:tc>
      </w:tr>
      <w:tr w:rsidR="00E270C0" w:rsidRPr="00B52EE4" w14:paraId="667E98E8" w14:textId="77777777" w:rsidTr="00300363">
        <w:trPr>
          <w:trHeight w:val="512"/>
          <w:jc w:val="center"/>
        </w:trPr>
        <w:tc>
          <w:tcPr>
            <w:tcW w:w="5418" w:type="dxa"/>
            <w:vAlign w:val="center"/>
          </w:tcPr>
          <w:p w14:paraId="0FE8E58D" w14:textId="1E6E507B" w:rsidR="00E270C0" w:rsidRPr="00AB2E85" w:rsidRDefault="00E270C0" w:rsidP="0025254E">
            <w:pPr>
              <w:rPr>
                <w:rFonts w:ascii="Calibri" w:hAnsi="Calibri"/>
              </w:rPr>
            </w:pPr>
            <w:r w:rsidRPr="00AB2E85">
              <w:rPr>
                <w:rFonts w:ascii="Calibri" w:hAnsi="Calibri"/>
              </w:rPr>
              <w:t>Food industry in-depth interviews: Private Sector/State, Local or Tribal Governments/Federal Government</w:t>
            </w:r>
          </w:p>
        </w:tc>
        <w:tc>
          <w:tcPr>
            <w:tcW w:w="1530" w:type="dxa"/>
            <w:vAlign w:val="center"/>
          </w:tcPr>
          <w:p w14:paraId="74BB0EE9" w14:textId="65C8256A" w:rsidR="00E270C0" w:rsidRPr="00AB2E85" w:rsidRDefault="00E270C0" w:rsidP="0025254E">
            <w:pPr>
              <w:jc w:val="center"/>
              <w:rPr>
                <w:rFonts w:ascii="Calibri" w:hAnsi="Calibri"/>
              </w:rPr>
            </w:pPr>
            <w:r w:rsidRPr="00AB2E85">
              <w:rPr>
                <w:rFonts w:ascii="Calibri" w:hAnsi="Calibri"/>
              </w:rPr>
              <w:t>6</w:t>
            </w:r>
          </w:p>
        </w:tc>
        <w:tc>
          <w:tcPr>
            <w:tcW w:w="1710" w:type="dxa"/>
            <w:vAlign w:val="center"/>
          </w:tcPr>
          <w:p w14:paraId="473805CB" w14:textId="09123F5A" w:rsidR="00E270C0" w:rsidRPr="00AB2E85" w:rsidRDefault="00E270C0" w:rsidP="0025254E">
            <w:pPr>
              <w:jc w:val="center"/>
              <w:rPr>
                <w:rFonts w:ascii="Calibri" w:hAnsi="Calibri"/>
              </w:rPr>
            </w:pPr>
            <w:r w:rsidRPr="00AB2E85">
              <w:rPr>
                <w:rFonts w:ascii="Calibri" w:hAnsi="Calibri"/>
              </w:rPr>
              <w:t>60 minutes</w:t>
            </w:r>
          </w:p>
        </w:tc>
        <w:tc>
          <w:tcPr>
            <w:tcW w:w="1530" w:type="dxa"/>
            <w:vAlign w:val="center"/>
          </w:tcPr>
          <w:p w14:paraId="4B430E0B" w14:textId="42FA6217" w:rsidR="00E270C0" w:rsidRPr="00AB2E85" w:rsidRDefault="00E270C0" w:rsidP="0025254E">
            <w:pPr>
              <w:jc w:val="center"/>
              <w:rPr>
                <w:rFonts w:ascii="Calibri" w:hAnsi="Calibri"/>
              </w:rPr>
            </w:pPr>
            <w:r w:rsidRPr="00AB2E85">
              <w:rPr>
                <w:rFonts w:ascii="Calibri" w:hAnsi="Calibri"/>
              </w:rPr>
              <w:t>6 hours</w:t>
            </w:r>
          </w:p>
        </w:tc>
      </w:tr>
      <w:tr w:rsidR="00340CB8" w:rsidRPr="00B52EE4" w14:paraId="6FC594E0" w14:textId="77777777" w:rsidTr="00300363">
        <w:trPr>
          <w:trHeight w:val="512"/>
          <w:jc w:val="center"/>
        </w:trPr>
        <w:tc>
          <w:tcPr>
            <w:tcW w:w="5418" w:type="dxa"/>
            <w:vAlign w:val="center"/>
          </w:tcPr>
          <w:p w14:paraId="1091743A" w14:textId="77777777" w:rsidR="00340CB8" w:rsidRPr="00AB2E85" w:rsidRDefault="00340CB8" w:rsidP="0025254E">
            <w:pPr>
              <w:rPr>
                <w:rFonts w:ascii="Calibri" w:hAnsi="Calibri"/>
                <w:b/>
              </w:rPr>
            </w:pPr>
            <w:r w:rsidRPr="00AB2E85">
              <w:rPr>
                <w:rFonts w:ascii="Calibri" w:hAnsi="Calibri"/>
                <w:b/>
              </w:rPr>
              <w:t>Totals</w:t>
            </w:r>
          </w:p>
        </w:tc>
        <w:tc>
          <w:tcPr>
            <w:tcW w:w="1530" w:type="dxa"/>
            <w:vAlign w:val="center"/>
          </w:tcPr>
          <w:p w14:paraId="37247C2F" w14:textId="4AEDE2B7" w:rsidR="00340CB8" w:rsidRPr="00AB2E85" w:rsidRDefault="005E311F" w:rsidP="0025254E">
            <w:pPr>
              <w:jc w:val="center"/>
              <w:rPr>
                <w:rFonts w:ascii="Calibri" w:hAnsi="Calibri"/>
                <w:b/>
              </w:rPr>
            </w:pPr>
            <w:r>
              <w:rPr>
                <w:rFonts w:ascii="Calibri" w:hAnsi="Calibri"/>
                <w:b/>
              </w:rPr>
              <w:t>92</w:t>
            </w:r>
          </w:p>
        </w:tc>
        <w:tc>
          <w:tcPr>
            <w:tcW w:w="1710" w:type="dxa"/>
            <w:vAlign w:val="center"/>
          </w:tcPr>
          <w:p w14:paraId="0DBCE9E0" w14:textId="4E8839D3" w:rsidR="00340CB8" w:rsidRPr="00AB2E85" w:rsidRDefault="00340CB8" w:rsidP="0025254E">
            <w:pPr>
              <w:widowControl w:val="0"/>
              <w:tabs>
                <w:tab w:val="center" w:pos="4320"/>
                <w:tab w:val="right" w:pos="8640"/>
              </w:tabs>
              <w:jc w:val="center"/>
              <w:rPr>
                <w:rFonts w:ascii="Calibri" w:hAnsi="Calibri"/>
              </w:rPr>
            </w:pPr>
          </w:p>
        </w:tc>
        <w:tc>
          <w:tcPr>
            <w:tcW w:w="1530" w:type="dxa"/>
            <w:vAlign w:val="center"/>
          </w:tcPr>
          <w:p w14:paraId="2364DED7" w14:textId="231F50D0" w:rsidR="00340CB8" w:rsidRPr="00AB2E85" w:rsidRDefault="00E270C0" w:rsidP="0025254E">
            <w:pPr>
              <w:jc w:val="center"/>
              <w:rPr>
                <w:rFonts w:ascii="Calibri" w:hAnsi="Calibri"/>
                <w:b/>
              </w:rPr>
            </w:pPr>
            <w:r w:rsidRPr="00AB2E85">
              <w:rPr>
                <w:rFonts w:ascii="Calibri" w:hAnsi="Calibri"/>
                <w:b/>
              </w:rPr>
              <w:t>38.</w:t>
            </w:r>
            <w:r w:rsidR="005E311F">
              <w:rPr>
                <w:rFonts w:ascii="Calibri" w:hAnsi="Calibri"/>
                <w:b/>
              </w:rPr>
              <w:t>7</w:t>
            </w:r>
            <w:r w:rsidR="00D5776F" w:rsidRPr="00AB2E85">
              <w:rPr>
                <w:rFonts w:ascii="Calibri" w:hAnsi="Calibri"/>
                <w:b/>
              </w:rPr>
              <w:t xml:space="preserve"> </w:t>
            </w:r>
            <w:r w:rsidR="00340CB8" w:rsidRPr="00AB2E85">
              <w:rPr>
                <w:rFonts w:ascii="Calibri" w:hAnsi="Calibri"/>
                <w:b/>
              </w:rPr>
              <w:t>hours</w:t>
            </w:r>
          </w:p>
        </w:tc>
      </w:tr>
    </w:tbl>
    <w:p w14:paraId="09ED4D1D" w14:textId="77777777" w:rsidR="00340CB8" w:rsidRPr="00AB2E85" w:rsidRDefault="00340CB8" w:rsidP="00F3170F">
      <w:pPr>
        <w:rPr>
          <w:rFonts w:ascii="Calibri" w:hAnsi="Calibri"/>
        </w:rPr>
      </w:pPr>
    </w:p>
    <w:p w14:paraId="69B8042C" w14:textId="39D07D59" w:rsidR="00340CB8" w:rsidRPr="00AB2E85" w:rsidRDefault="00340CB8">
      <w:pPr>
        <w:rPr>
          <w:rFonts w:ascii="Calibri" w:hAnsi="Calibri"/>
          <w:b/>
        </w:rPr>
      </w:pPr>
      <w:r w:rsidRPr="00B276BC">
        <w:rPr>
          <w:rFonts w:ascii="Calibri" w:hAnsi="Calibri"/>
          <w:highlight w:val="yellow"/>
        </w:rPr>
        <w:t xml:space="preserve">The estimated annual cost to the Federal government is </w:t>
      </w:r>
      <w:r w:rsidR="0025254E" w:rsidRPr="00B276BC">
        <w:rPr>
          <w:rFonts w:ascii="Calibri" w:hAnsi="Calibri"/>
          <w:highlight w:val="yellow"/>
          <w:u w:val="single"/>
        </w:rPr>
        <w:t>$</w:t>
      </w:r>
      <w:r w:rsidR="00B276BC" w:rsidRPr="00B276BC">
        <w:rPr>
          <w:rFonts w:ascii="Calibri" w:hAnsi="Calibri"/>
          <w:highlight w:val="yellow"/>
          <w:u w:val="single"/>
        </w:rPr>
        <w:t>27</w:t>
      </w:r>
      <w:r w:rsidR="00E270C0" w:rsidRPr="00B276BC">
        <w:rPr>
          <w:rFonts w:ascii="Calibri" w:hAnsi="Calibri"/>
          <w:highlight w:val="yellow"/>
          <w:u w:val="single"/>
        </w:rPr>
        <w:t>,</w:t>
      </w:r>
      <w:r w:rsidR="00B276BC" w:rsidRPr="00B276BC">
        <w:rPr>
          <w:rFonts w:ascii="Calibri" w:hAnsi="Calibri"/>
          <w:highlight w:val="yellow"/>
          <w:u w:val="single"/>
        </w:rPr>
        <w:t>58</w:t>
      </w:r>
      <w:r w:rsidR="00E270C0" w:rsidRPr="00B276BC">
        <w:rPr>
          <w:rFonts w:ascii="Calibri" w:hAnsi="Calibri"/>
          <w:highlight w:val="yellow"/>
          <w:u w:val="single"/>
        </w:rPr>
        <w:t>0</w:t>
      </w:r>
    </w:p>
    <w:p w14:paraId="5384F482" w14:textId="77777777" w:rsidR="00340CB8" w:rsidRPr="00AB2E85" w:rsidRDefault="00340CB8">
      <w:pPr>
        <w:rPr>
          <w:rFonts w:ascii="Calibri" w:hAnsi="Calibri"/>
          <w:b/>
          <w:bCs/>
          <w:u w:val="single"/>
        </w:rPr>
      </w:pPr>
    </w:p>
    <w:p w14:paraId="14313F10" w14:textId="77777777" w:rsidR="00BD1D59" w:rsidRPr="00C73C51" w:rsidRDefault="00BD1D59" w:rsidP="00BD1D59">
      <w:pPr>
        <w:spacing w:line="276" w:lineRule="auto"/>
        <w:rPr>
          <w:rFonts w:ascii="Calibri" w:hAnsi="Calibri"/>
          <w:b/>
          <w:sz w:val="28"/>
        </w:rPr>
      </w:pPr>
      <w:r w:rsidRPr="00C73C51">
        <w:rPr>
          <w:rFonts w:ascii="Calibri" w:hAnsi="Calibri"/>
          <w:b/>
          <w:sz w:val="28"/>
        </w:rPr>
        <w:t>Attachments</w:t>
      </w:r>
    </w:p>
    <w:p w14:paraId="404CF4B9" w14:textId="77777777" w:rsidR="00BD1D59" w:rsidRDefault="00BD1D59" w:rsidP="00BD1D59">
      <w:pPr>
        <w:spacing w:line="276" w:lineRule="auto"/>
        <w:rPr>
          <w:rFonts w:ascii="Calibri" w:hAnsi="Calibri"/>
        </w:rPr>
      </w:pPr>
      <w:r w:rsidRPr="00910DA6">
        <w:rPr>
          <w:rFonts w:ascii="Calibri" w:hAnsi="Calibri"/>
        </w:rPr>
        <w:t>[IN SEPARATE FILES]</w:t>
      </w:r>
    </w:p>
    <w:p w14:paraId="395755C6" w14:textId="77777777" w:rsidR="0071148D" w:rsidRDefault="0071148D" w:rsidP="00BD1D59">
      <w:pPr>
        <w:spacing w:line="276" w:lineRule="auto"/>
        <w:rPr>
          <w:rFonts w:ascii="Calibri" w:hAnsi="Calibri"/>
        </w:rPr>
      </w:pPr>
    </w:p>
    <w:p w14:paraId="642AD9A7" w14:textId="205C8042" w:rsidR="0071148D" w:rsidRPr="001A5349" w:rsidRDefault="0071148D" w:rsidP="001A5349">
      <w:pPr>
        <w:pStyle w:val="ListParagraph"/>
        <w:numPr>
          <w:ilvl w:val="0"/>
          <w:numId w:val="41"/>
        </w:numPr>
        <w:rPr>
          <w:rFonts w:ascii="Calibri" w:hAnsi="Calibri"/>
          <w:color w:val="000000"/>
        </w:rPr>
      </w:pPr>
      <w:r w:rsidRPr="001A5349">
        <w:rPr>
          <w:rFonts w:ascii="Calibri" w:hAnsi="Calibri"/>
        </w:rPr>
        <w:t xml:space="preserve">Attachment A: </w:t>
      </w:r>
      <w:r w:rsidRPr="001A5349">
        <w:rPr>
          <w:rFonts w:ascii="Calibri" w:hAnsi="Calibri"/>
          <w:b/>
        </w:rPr>
        <w:t>W</w:t>
      </w:r>
      <w:r w:rsidRPr="001A5349">
        <w:rPr>
          <w:rFonts w:ascii="Calibri" w:hAnsi="Calibri"/>
          <w:b/>
          <w:color w:val="000000"/>
        </w:rPr>
        <w:t>eb-based survey</w:t>
      </w:r>
      <w:r w:rsidRPr="001A5349">
        <w:rPr>
          <w:rFonts w:ascii="Calibri" w:hAnsi="Calibri"/>
          <w:color w:val="000000"/>
        </w:rPr>
        <w:t xml:space="preserve"> research instrument including consent language, screening questions, </w:t>
      </w:r>
      <w:r w:rsidRPr="0071148D">
        <w:rPr>
          <w:rFonts w:ascii="Calibri" w:hAnsi="Calibri"/>
          <w:color w:val="000000"/>
        </w:rPr>
        <w:t>instructions, and questionnaire</w:t>
      </w:r>
      <w:r>
        <w:rPr>
          <w:rFonts w:ascii="Calibri" w:hAnsi="Calibri"/>
          <w:color w:val="000000"/>
        </w:rPr>
        <w:t xml:space="preserve"> (for both program planner and point of care professional audiences)</w:t>
      </w:r>
    </w:p>
    <w:p w14:paraId="5AECBE92" w14:textId="77777777" w:rsidR="0071148D" w:rsidRPr="00AB2E85" w:rsidRDefault="0071148D" w:rsidP="0071148D">
      <w:pPr>
        <w:rPr>
          <w:rFonts w:ascii="Calibri" w:hAnsi="Calibri"/>
          <w:color w:val="000000"/>
        </w:rPr>
      </w:pPr>
    </w:p>
    <w:p w14:paraId="66825289" w14:textId="52B90E0A" w:rsidR="0071148D" w:rsidRPr="001A5349" w:rsidRDefault="0071148D" w:rsidP="001A5349">
      <w:pPr>
        <w:pStyle w:val="ListParagraph"/>
        <w:numPr>
          <w:ilvl w:val="0"/>
          <w:numId w:val="40"/>
        </w:numPr>
        <w:spacing w:line="276" w:lineRule="auto"/>
        <w:rPr>
          <w:rFonts w:ascii="Calibri" w:hAnsi="Calibri"/>
        </w:rPr>
      </w:pPr>
      <w:r>
        <w:rPr>
          <w:rFonts w:ascii="Calibri" w:hAnsi="Calibri"/>
          <w:color w:val="000000"/>
        </w:rPr>
        <w:t xml:space="preserve">Attachment B: </w:t>
      </w:r>
      <w:r w:rsidRPr="001A5349">
        <w:rPr>
          <w:rFonts w:ascii="Calibri" w:hAnsi="Calibri"/>
          <w:b/>
          <w:color w:val="000000"/>
        </w:rPr>
        <w:t>Media and communication professional in-depth interview</w:t>
      </w:r>
      <w:r>
        <w:rPr>
          <w:rFonts w:ascii="Calibri" w:hAnsi="Calibri"/>
          <w:color w:val="000000"/>
        </w:rPr>
        <w:t xml:space="preserve"> research instrument</w:t>
      </w:r>
      <w:r w:rsidRPr="00AB2E85">
        <w:rPr>
          <w:rFonts w:ascii="Calibri" w:hAnsi="Calibri"/>
          <w:color w:val="000000"/>
        </w:rPr>
        <w:t xml:space="preserve"> including consent language, moderator’s guides, and questions</w:t>
      </w:r>
      <w:r>
        <w:rPr>
          <w:rFonts w:ascii="Calibri" w:hAnsi="Calibri"/>
          <w:color w:val="000000"/>
        </w:rPr>
        <w:br/>
      </w:r>
    </w:p>
    <w:p w14:paraId="6DBCEBAE" w14:textId="69EE1588" w:rsidR="0071148D" w:rsidRPr="001A5349" w:rsidRDefault="0071148D" w:rsidP="001A5349">
      <w:pPr>
        <w:pStyle w:val="ListParagraph"/>
        <w:numPr>
          <w:ilvl w:val="0"/>
          <w:numId w:val="40"/>
        </w:numPr>
        <w:spacing w:line="276" w:lineRule="auto"/>
        <w:rPr>
          <w:rFonts w:ascii="Calibri" w:hAnsi="Calibri"/>
        </w:rPr>
      </w:pPr>
      <w:r>
        <w:rPr>
          <w:rFonts w:ascii="Calibri" w:hAnsi="Calibri"/>
          <w:color w:val="000000"/>
        </w:rPr>
        <w:t xml:space="preserve">Attachment C: </w:t>
      </w:r>
      <w:r>
        <w:rPr>
          <w:rFonts w:ascii="Calibri" w:hAnsi="Calibri"/>
          <w:b/>
          <w:color w:val="000000"/>
        </w:rPr>
        <w:t>Food and beverage industry profess</w:t>
      </w:r>
      <w:r w:rsidRPr="004C498E">
        <w:rPr>
          <w:rFonts w:ascii="Calibri" w:hAnsi="Calibri"/>
          <w:b/>
          <w:color w:val="000000"/>
        </w:rPr>
        <w:t>ional in-depth interview</w:t>
      </w:r>
      <w:r>
        <w:rPr>
          <w:rFonts w:ascii="Calibri" w:hAnsi="Calibri"/>
          <w:color w:val="000000"/>
        </w:rPr>
        <w:t xml:space="preserve"> research instrument</w:t>
      </w:r>
      <w:r w:rsidRPr="00AB2E85">
        <w:rPr>
          <w:rFonts w:ascii="Calibri" w:hAnsi="Calibri"/>
          <w:color w:val="000000"/>
        </w:rPr>
        <w:t xml:space="preserve"> including consent language, moderator’s guides, and questions</w:t>
      </w:r>
    </w:p>
    <w:p w14:paraId="12BDBE11" w14:textId="77777777" w:rsidR="00BD1D59" w:rsidRPr="00AB2E85" w:rsidRDefault="00BD1D59" w:rsidP="000C1821">
      <w:pPr>
        <w:rPr>
          <w:rFonts w:ascii="Calibri" w:hAnsi="Calibri"/>
        </w:rPr>
      </w:pPr>
    </w:p>
    <w:sectPr w:rsidR="00BD1D59" w:rsidRPr="00AB2E85" w:rsidSect="00AB2E8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EAF4F" w14:textId="77777777" w:rsidR="005E311F" w:rsidRDefault="005E311F">
      <w:r>
        <w:separator/>
      </w:r>
    </w:p>
  </w:endnote>
  <w:endnote w:type="continuationSeparator" w:id="0">
    <w:p w14:paraId="5719BBE7" w14:textId="77777777" w:rsidR="005E311F" w:rsidRDefault="005E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HPPPP+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DF25" w14:textId="77777777" w:rsidR="00156EE7" w:rsidRDefault="00156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5CDFD" w14:textId="77777777" w:rsidR="005E311F" w:rsidRDefault="005E311F" w:rsidP="00AB2E85">
    <w:pPr>
      <w:pStyle w:val="Footer"/>
      <w:tabs>
        <w:tab w:val="clear" w:pos="8640"/>
        <w:tab w:val="right" w:pos="9000"/>
      </w:tabs>
      <w:jc w:val="right"/>
      <w:rPr>
        <w:rStyle w:val="PageNumber"/>
        <w:rFonts w:ascii="Calibri" w:hAnsi="Calibri"/>
      </w:rPr>
    </w:pPr>
  </w:p>
  <w:p w14:paraId="572E3060" w14:textId="45BADF14" w:rsidR="005E311F" w:rsidRPr="00AB2E85" w:rsidRDefault="005E311F" w:rsidP="00AB2E85">
    <w:pPr>
      <w:pStyle w:val="Footer"/>
      <w:tabs>
        <w:tab w:val="clear" w:pos="8640"/>
        <w:tab w:val="right" w:pos="9000"/>
      </w:tabs>
      <w:jc w:val="right"/>
      <w:rPr>
        <w:rFonts w:ascii="Calibri" w:hAnsi="Calibri"/>
        <w:iCs/>
      </w:rPr>
    </w:pPr>
    <w:r w:rsidRPr="00AB2E85">
      <w:rPr>
        <w:rStyle w:val="PageNumber"/>
        <w:rFonts w:ascii="Calibri" w:hAnsi="Calibri"/>
      </w:rPr>
      <w:fldChar w:fldCharType="begin"/>
    </w:r>
    <w:r w:rsidRPr="00AB2E85">
      <w:rPr>
        <w:rStyle w:val="PageNumber"/>
        <w:rFonts w:ascii="Calibri" w:hAnsi="Calibri"/>
      </w:rPr>
      <w:instrText xml:space="preserve"> PAGE </w:instrText>
    </w:r>
    <w:r w:rsidRPr="00AB2E85">
      <w:rPr>
        <w:rStyle w:val="PageNumber"/>
        <w:rFonts w:ascii="Calibri" w:hAnsi="Calibri"/>
      </w:rPr>
      <w:fldChar w:fldCharType="separate"/>
    </w:r>
    <w:r w:rsidR="00BA496D">
      <w:rPr>
        <w:rStyle w:val="PageNumber"/>
        <w:rFonts w:ascii="Calibri" w:hAnsi="Calibri"/>
        <w:noProof/>
      </w:rPr>
      <w:t>5</w:t>
    </w:r>
    <w:r w:rsidRPr="00AB2E85">
      <w:rPr>
        <w:rStyle w:val="PageNumbe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9E15B" w14:textId="77777777" w:rsidR="00156EE7" w:rsidRDefault="00156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8E5AE" w14:textId="77777777" w:rsidR="005E311F" w:rsidRDefault="005E311F">
      <w:r>
        <w:separator/>
      </w:r>
    </w:p>
  </w:footnote>
  <w:footnote w:type="continuationSeparator" w:id="0">
    <w:p w14:paraId="3578311F" w14:textId="77777777" w:rsidR="005E311F" w:rsidRDefault="005E311F">
      <w:r>
        <w:continuationSeparator/>
      </w:r>
    </w:p>
  </w:footnote>
  <w:footnote w:id="1">
    <w:p w14:paraId="777E4D55" w14:textId="70E01081" w:rsidR="00B276BC" w:rsidRPr="00B276BC" w:rsidRDefault="00B276BC">
      <w:pPr>
        <w:pStyle w:val="FootnoteText"/>
        <w:rPr>
          <w:rFonts w:ascii="Calibri" w:hAnsi="Calibri"/>
        </w:rPr>
      </w:pPr>
      <w:r w:rsidRPr="00B276BC">
        <w:rPr>
          <w:rStyle w:val="FootnoteReference"/>
          <w:rFonts w:ascii="Calibri" w:hAnsi="Calibri"/>
        </w:rPr>
        <w:footnoteRef/>
      </w:r>
      <w:r w:rsidRPr="00B276BC">
        <w:rPr>
          <w:rFonts w:ascii="Calibri" w:hAnsi="Calibri"/>
        </w:rPr>
        <w:t xml:space="preserve"> </w:t>
      </w:r>
      <w:hyperlink r:id="rId1" w:anchor="00-0000" w:history="1">
        <w:r w:rsidRPr="00B276BC">
          <w:rPr>
            <w:rStyle w:val="Hyperlink"/>
            <w:rFonts w:ascii="Calibri" w:hAnsi="Calibri"/>
          </w:rPr>
          <w:t>http://www.bls.gov/oes/current/oes_nat.htm#00-0000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232E3" w14:textId="77777777" w:rsidR="00156EE7" w:rsidRDefault="00156E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0776" w14:textId="31D4CAB3" w:rsidR="005E311F" w:rsidRDefault="005E31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1A628" w14:textId="77777777" w:rsidR="00156EE7" w:rsidRDefault="00156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B5FD1"/>
    <w:multiLevelType w:val="hybridMultilevel"/>
    <w:tmpl w:val="33D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F97B5F"/>
    <w:multiLevelType w:val="hybridMultilevel"/>
    <w:tmpl w:val="807CB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813703"/>
    <w:multiLevelType w:val="hybridMultilevel"/>
    <w:tmpl w:val="631C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84677C"/>
    <w:multiLevelType w:val="hybridMultilevel"/>
    <w:tmpl w:val="877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F3B58"/>
    <w:multiLevelType w:val="hybridMultilevel"/>
    <w:tmpl w:val="A6B8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54BD1"/>
    <w:multiLevelType w:val="hybridMultilevel"/>
    <w:tmpl w:val="B7C0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3CF0E95"/>
    <w:multiLevelType w:val="hybridMultilevel"/>
    <w:tmpl w:val="3D2C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03236"/>
    <w:multiLevelType w:val="hybridMultilevel"/>
    <w:tmpl w:val="0E2C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E4D1693"/>
    <w:multiLevelType w:val="hybridMultilevel"/>
    <w:tmpl w:val="801A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D12D21"/>
    <w:multiLevelType w:val="hybridMultilevel"/>
    <w:tmpl w:val="EFD8E570"/>
    <w:lvl w:ilvl="0" w:tplc="AFD86D9E">
      <w:start w:val="1"/>
      <w:numFmt w:val="bullet"/>
      <w:lvlText w:val=""/>
      <w:lvlJc w:val="left"/>
      <w:pPr>
        <w:ind w:left="1080" w:hanging="360"/>
      </w:pPr>
      <w:rPr>
        <w:rFonts w:ascii="Symbol" w:hAnsi="Symbol" w:hint="default"/>
        <w:color w:val="5FAD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5D927D8"/>
    <w:multiLevelType w:val="hybridMultilevel"/>
    <w:tmpl w:val="8F7AAB2C"/>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5F5F6E"/>
    <w:multiLevelType w:val="hybridMultilevel"/>
    <w:tmpl w:val="4F40BBF4"/>
    <w:lvl w:ilvl="0" w:tplc="546E8B4C">
      <w:numFmt w:val="bullet"/>
      <w:lvlText w:val="-"/>
      <w:lvlJc w:val="left"/>
      <w:pPr>
        <w:ind w:left="765" w:hanging="360"/>
      </w:pPr>
      <w:rPr>
        <w:rFonts w:ascii="Calibri" w:eastAsia="Times New Roman" w:hAnsi="Calibri" w:cs="Times New Roman"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63DA3"/>
    <w:multiLevelType w:val="hybridMultilevel"/>
    <w:tmpl w:val="5B263800"/>
    <w:lvl w:ilvl="0" w:tplc="6C5A1AFE">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6020A5B"/>
    <w:multiLevelType w:val="hybridMultilevel"/>
    <w:tmpl w:val="B06A6560"/>
    <w:lvl w:ilvl="0" w:tplc="AFD86D9E">
      <w:start w:val="1"/>
      <w:numFmt w:val="bullet"/>
      <w:lvlText w:val=""/>
      <w:lvlJc w:val="left"/>
      <w:pPr>
        <w:ind w:left="1080" w:hanging="360"/>
      </w:pPr>
      <w:rPr>
        <w:rFonts w:ascii="Symbol" w:hAnsi="Symbol" w:hint="default"/>
        <w:color w:val="5FAD34"/>
      </w:rPr>
    </w:lvl>
    <w:lvl w:ilvl="1" w:tplc="253820B2">
      <w:start w:val="1"/>
      <w:numFmt w:val="bullet"/>
      <w:lvlText w:val="o"/>
      <w:lvlJc w:val="left"/>
      <w:pPr>
        <w:ind w:left="1800" w:hanging="360"/>
      </w:pPr>
      <w:rPr>
        <w:rFonts w:ascii="Courier New" w:hAnsi="Courier New" w:hint="default"/>
        <w:color w:val="4F81BD" w:themeColor="accent1"/>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31014B"/>
    <w:multiLevelType w:val="hybridMultilevel"/>
    <w:tmpl w:val="980E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579BB"/>
    <w:multiLevelType w:val="hybridMultilevel"/>
    <w:tmpl w:val="8B58132A"/>
    <w:lvl w:ilvl="0" w:tplc="AFD86D9E">
      <w:start w:val="1"/>
      <w:numFmt w:val="bullet"/>
      <w:lvlText w:val=""/>
      <w:lvlJc w:val="left"/>
      <w:pPr>
        <w:ind w:left="1080" w:hanging="360"/>
      </w:pPr>
      <w:rPr>
        <w:rFonts w:ascii="Symbol" w:hAnsi="Symbol" w:hint="default"/>
        <w:color w:val="5FAD3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E264AEA"/>
    <w:multiLevelType w:val="hybridMultilevel"/>
    <w:tmpl w:val="6CFA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A75DF3"/>
    <w:multiLevelType w:val="hybridMultilevel"/>
    <w:tmpl w:val="E99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40078B"/>
    <w:multiLevelType w:val="hybridMultilevel"/>
    <w:tmpl w:val="1D9C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8F4978"/>
    <w:multiLevelType w:val="hybridMultilevel"/>
    <w:tmpl w:val="9CDE78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nsid w:val="617E7CC2"/>
    <w:multiLevelType w:val="hybridMultilevel"/>
    <w:tmpl w:val="F5A09A6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62023292"/>
    <w:multiLevelType w:val="hybridMultilevel"/>
    <w:tmpl w:val="7070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63E35775"/>
    <w:multiLevelType w:val="hybridMultilevel"/>
    <w:tmpl w:val="E838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8F4DC1"/>
    <w:multiLevelType w:val="hybridMultilevel"/>
    <w:tmpl w:val="6136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67F3D9B"/>
    <w:multiLevelType w:val="hybridMultilevel"/>
    <w:tmpl w:val="5D92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4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42">
    <w:nsid w:val="7C1175E4"/>
    <w:multiLevelType w:val="hybridMultilevel"/>
    <w:tmpl w:val="2044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40"/>
  </w:num>
  <w:num w:numId="4">
    <w:abstractNumId w:val="43"/>
  </w:num>
  <w:num w:numId="5">
    <w:abstractNumId w:val="9"/>
  </w:num>
  <w:num w:numId="6">
    <w:abstractNumId w:val="1"/>
  </w:num>
  <w:num w:numId="7">
    <w:abstractNumId w:val="20"/>
  </w:num>
  <w:num w:numId="8">
    <w:abstractNumId w:val="37"/>
  </w:num>
  <w:num w:numId="9">
    <w:abstractNumId w:val="21"/>
  </w:num>
  <w:num w:numId="10">
    <w:abstractNumId w:val="3"/>
  </w:num>
  <w:num w:numId="11">
    <w:abstractNumId w:val="15"/>
  </w:num>
  <w:num w:numId="12">
    <w:abstractNumId w:val="17"/>
  </w:num>
  <w:num w:numId="13">
    <w:abstractNumId w:val="0"/>
  </w:num>
  <w:num w:numId="14">
    <w:abstractNumId w:val="38"/>
  </w:num>
  <w:num w:numId="15">
    <w:abstractNumId w:val="34"/>
  </w:num>
  <w:num w:numId="16">
    <w:abstractNumId w:val="27"/>
  </w:num>
  <w:num w:numId="17">
    <w:abstractNumId w:val="10"/>
  </w:num>
  <w:num w:numId="18">
    <w:abstractNumId w:val="13"/>
  </w:num>
  <w:num w:numId="19">
    <w:abstractNumId w:val="25"/>
  </w:num>
  <w:num w:numId="20">
    <w:abstractNumId w:val="44"/>
  </w:num>
  <w:num w:numId="21">
    <w:abstractNumId w:val="18"/>
  </w:num>
  <w:num w:numId="22">
    <w:abstractNumId w:val="7"/>
  </w:num>
  <w:num w:numId="23">
    <w:abstractNumId w:val="30"/>
  </w:num>
  <w:num w:numId="24">
    <w:abstractNumId w:val="6"/>
  </w:num>
  <w:num w:numId="25">
    <w:abstractNumId w:val="35"/>
  </w:num>
  <w:num w:numId="26">
    <w:abstractNumId w:val="4"/>
  </w:num>
  <w:num w:numId="27">
    <w:abstractNumId w:val="39"/>
  </w:num>
  <w:num w:numId="28">
    <w:abstractNumId w:val="23"/>
  </w:num>
  <w:num w:numId="29">
    <w:abstractNumId w:val="19"/>
  </w:num>
  <w:num w:numId="30">
    <w:abstractNumId w:val="32"/>
  </w:num>
  <w:num w:numId="31">
    <w:abstractNumId w:val="14"/>
  </w:num>
  <w:num w:numId="32">
    <w:abstractNumId w:val="31"/>
  </w:num>
  <w:num w:numId="33">
    <w:abstractNumId w:val="33"/>
  </w:num>
  <w:num w:numId="34">
    <w:abstractNumId w:val="24"/>
  </w:num>
  <w:num w:numId="35">
    <w:abstractNumId w:val="11"/>
  </w:num>
  <w:num w:numId="36">
    <w:abstractNumId w:val="5"/>
  </w:num>
  <w:num w:numId="37">
    <w:abstractNumId w:val="16"/>
  </w:num>
  <w:num w:numId="38">
    <w:abstractNumId w:val="26"/>
  </w:num>
  <w:num w:numId="39">
    <w:abstractNumId w:val="23"/>
  </w:num>
  <w:num w:numId="40">
    <w:abstractNumId w:val="29"/>
  </w:num>
  <w:num w:numId="41">
    <w:abstractNumId w:val="8"/>
  </w:num>
  <w:num w:numId="42">
    <w:abstractNumId w:val="2"/>
  </w:num>
  <w:num w:numId="43">
    <w:abstractNumId w:val="36"/>
  </w:num>
  <w:num w:numId="44">
    <w:abstractNumId w:val="42"/>
  </w:num>
  <w:num w:numId="45">
    <w:abstractNumId w:val="1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2876"/>
    <w:rsid w:val="00042410"/>
    <w:rsid w:val="00047A64"/>
    <w:rsid w:val="000547EC"/>
    <w:rsid w:val="00067329"/>
    <w:rsid w:val="000B2838"/>
    <w:rsid w:val="000B2A42"/>
    <w:rsid w:val="000C1821"/>
    <w:rsid w:val="000C30C3"/>
    <w:rsid w:val="000D1EF1"/>
    <w:rsid w:val="000D2AE5"/>
    <w:rsid w:val="000D44CA"/>
    <w:rsid w:val="000E200B"/>
    <w:rsid w:val="000E5605"/>
    <w:rsid w:val="000F68BE"/>
    <w:rsid w:val="00120A1F"/>
    <w:rsid w:val="0012665F"/>
    <w:rsid w:val="00156EE7"/>
    <w:rsid w:val="00162A71"/>
    <w:rsid w:val="001927A4"/>
    <w:rsid w:val="00194AC6"/>
    <w:rsid w:val="001A23B0"/>
    <w:rsid w:val="001A25CC"/>
    <w:rsid w:val="001A5349"/>
    <w:rsid w:val="001B0AAA"/>
    <w:rsid w:val="001C39F7"/>
    <w:rsid w:val="00225DBC"/>
    <w:rsid w:val="00227AD4"/>
    <w:rsid w:val="00237B48"/>
    <w:rsid w:val="002448F5"/>
    <w:rsid w:val="0024521E"/>
    <w:rsid w:val="0025254E"/>
    <w:rsid w:val="00263C3D"/>
    <w:rsid w:val="00274D0B"/>
    <w:rsid w:val="00275AA1"/>
    <w:rsid w:val="002821FF"/>
    <w:rsid w:val="002B3C95"/>
    <w:rsid w:val="002C7FCF"/>
    <w:rsid w:val="002D0B92"/>
    <w:rsid w:val="002E1CF5"/>
    <w:rsid w:val="002F268B"/>
    <w:rsid w:val="002F3871"/>
    <w:rsid w:val="00300363"/>
    <w:rsid w:val="0031533E"/>
    <w:rsid w:val="00316FD7"/>
    <w:rsid w:val="00340CB8"/>
    <w:rsid w:val="0038276F"/>
    <w:rsid w:val="003944ED"/>
    <w:rsid w:val="003B78A2"/>
    <w:rsid w:val="003C60CA"/>
    <w:rsid w:val="003D538C"/>
    <w:rsid w:val="003D5BBE"/>
    <w:rsid w:val="003E3C61"/>
    <w:rsid w:val="003F1C5B"/>
    <w:rsid w:val="003F5FE1"/>
    <w:rsid w:val="0041337D"/>
    <w:rsid w:val="00434E33"/>
    <w:rsid w:val="00441434"/>
    <w:rsid w:val="0045264C"/>
    <w:rsid w:val="004528C7"/>
    <w:rsid w:val="0045631C"/>
    <w:rsid w:val="004876EC"/>
    <w:rsid w:val="004C0EF3"/>
    <w:rsid w:val="004D6E14"/>
    <w:rsid w:val="005009B0"/>
    <w:rsid w:val="00507716"/>
    <w:rsid w:val="00512CA7"/>
    <w:rsid w:val="00532A0E"/>
    <w:rsid w:val="005453F6"/>
    <w:rsid w:val="00560F45"/>
    <w:rsid w:val="005864F8"/>
    <w:rsid w:val="005873D6"/>
    <w:rsid w:val="005A1006"/>
    <w:rsid w:val="005D3043"/>
    <w:rsid w:val="005E311F"/>
    <w:rsid w:val="005E714A"/>
    <w:rsid w:val="00612C5A"/>
    <w:rsid w:val="006140A0"/>
    <w:rsid w:val="00614F11"/>
    <w:rsid w:val="00636621"/>
    <w:rsid w:val="00642B49"/>
    <w:rsid w:val="00664690"/>
    <w:rsid w:val="006832D9"/>
    <w:rsid w:val="0069403B"/>
    <w:rsid w:val="006D00E4"/>
    <w:rsid w:val="006F3DDE"/>
    <w:rsid w:val="00704678"/>
    <w:rsid w:val="0071148D"/>
    <w:rsid w:val="007425E7"/>
    <w:rsid w:val="00753127"/>
    <w:rsid w:val="00763B04"/>
    <w:rsid w:val="007B4C8C"/>
    <w:rsid w:val="007C34CF"/>
    <w:rsid w:val="007C7434"/>
    <w:rsid w:val="007D2D6C"/>
    <w:rsid w:val="00802607"/>
    <w:rsid w:val="00802EB4"/>
    <w:rsid w:val="008101A5"/>
    <w:rsid w:val="00812A7C"/>
    <w:rsid w:val="00822664"/>
    <w:rsid w:val="00843796"/>
    <w:rsid w:val="008661B9"/>
    <w:rsid w:val="00892948"/>
    <w:rsid w:val="00895229"/>
    <w:rsid w:val="008A4FB3"/>
    <w:rsid w:val="008F0203"/>
    <w:rsid w:val="008F50D4"/>
    <w:rsid w:val="00910DA6"/>
    <w:rsid w:val="00916A0C"/>
    <w:rsid w:val="009239AA"/>
    <w:rsid w:val="00935ADA"/>
    <w:rsid w:val="00946B6C"/>
    <w:rsid w:val="00952954"/>
    <w:rsid w:val="00955A71"/>
    <w:rsid w:val="00960284"/>
    <w:rsid w:val="0096108F"/>
    <w:rsid w:val="00961ACE"/>
    <w:rsid w:val="009C13B9"/>
    <w:rsid w:val="009C2761"/>
    <w:rsid w:val="009C3C1B"/>
    <w:rsid w:val="009D01A2"/>
    <w:rsid w:val="009F5923"/>
    <w:rsid w:val="00A403BB"/>
    <w:rsid w:val="00A45638"/>
    <w:rsid w:val="00A650DF"/>
    <w:rsid w:val="00A674DF"/>
    <w:rsid w:val="00A81472"/>
    <w:rsid w:val="00A83AA6"/>
    <w:rsid w:val="00AA6DDB"/>
    <w:rsid w:val="00AB2E85"/>
    <w:rsid w:val="00AC06F9"/>
    <w:rsid w:val="00AD131D"/>
    <w:rsid w:val="00AE1809"/>
    <w:rsid w:val="00B276BC"/>
    <w:rsid w:val="00B32B31"/>
    <w:rsid w:val="00B37F0D"/>
    <w:rsid w:val="00B46F2C"/>
    <w:rsid w:val="00B52EE4"/>
    <w:rsid w:val="00B80D76"/>
    <w:rsid w:val="00BA2105"/>
    <w:rsid w:val="00BA496D"/>
    <w:rsid w:val="00BA7E06"/>
    <w:rsid w:val="00BB1890"/>
    <w:rsid w:val="00BB43B5"/>
    <w:rsid w:val="00BB6219"/>
    <w:rsid w:val="00BC2A76"/>
    <w:rsid w:val="00BD1818"/>
    <w:rsid w:val="00BD1D59"/>
    <w:rsid w:val="00BD290F"/>
    <w:rsid w:val="00BE5BF8"/>
    <w:rsid w:val="00BF2A70"/>
    <w:rsid w:val="00C07323"/>
    <w:rsid w:val="00C1065D"/>
    <w:rsid w:val="00C11DC2"/>
    <w:rsid w:val="00C14CC4"/>
    <w:rsid w:val="00C33C52"/>
    <w:rsid w:val="00C40D8B"/>
    <w:rsid w:val="00C4173C"/>
    <w:rsid w:val="00C8407A"/>
    <w:rsid w:val="00C8488C"/>
    <w:rsid w:val="00C86C26"/>
    <w:rsid w:val="00C86E91"/>
    <w:rsid w:val="00CA2650"/>
    <w:rsid w:val="00CA5734"/>
    <w:rsid w:val="00CB1078"/>
    <w:rsid w:val="00CB538E"/>
    <w:rsid w:val="00CC6FAF"/>
    <w:rsid w:val="00CD2F7B"/>
    <w:rsid w:val="00D24698"/>
    <w:rsid w:val="00D3653E"/>
    <w:rsid w:val="00D36DCC"/>
    <w:rsid w:val="00D5776F"/>
    <w:rsid w:val="00D6383F"/>
    <w:rsid w:val="00D832B0"/>
    <w:rsid w:val="00DA4803"/>
    <w:rsid w:val="00DB1FCB"/>
    <w:rsid w:val="00DB59D0"/>
    <w:rsid w:val="00DC33D3"/>
    <w:rsid w:val="00E0352A"/>
    <w:rsid w:val="00E26329"/>
    <w:rsid w:val="00E270C0"/>
    <w:rsid w:val="00E40B50"/>
    <w:rsid w:val="00E50293"/>
    <w:rsid w:val="00E65FFC"/>
    <w:rsid w:val="00E76E89"/>
    <w:rsid w:val="00E80951"/>
    <w:rsid w:val="00E854FE"/>
    <w:rsid w:val="00E86CC6"/>
    <w:rsid w:val="00E900F6"/>
    <w:rsid w:val="00EA5834"/>
    <w:rsid w:val="00EA58E3"/>
    <w:rsid w:val="00EB56B3"/>
    <w:rsid w:val="00EC57E4"/>
    <w:rsid w:val="00ED26E3"/>
    <w:rsid w:val="00ED6492"/>
    <w:rsid w:val="00EF2095"/>
    <w:rsid w:val="00EF2A4E"/>
    <w:rsid w:val="00EF47D6"/>
    <w:rsid w:val="00F06866"/>
    <w:rsid w:val="00F06D0D"/>
    <w:rsid w:val="00F15956"/>
    <w:rsid w:val="00F24CFC"/>
    <w:rsid w:val="00F3170F"/>
    <w:rsid w:val="00F4017B"/>
    <w:rsid w:val="00F6549E"/>
    <w:rsid w:val="00F83722"/>
    <w:rsid w:val="00F9410A"/>
    <w:rsid w:val="00F976B0"/>
    <w:rsid w:val="00FA6DE7"/>
    <w:rsid w:val="00FC0A8E"/>
    <w:rsid w:val="00FD1953"/>
    <w:rsid w:val="00FE2F1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C2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2B3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2B3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B3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B3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B31"/>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32B31"/>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32B3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32B31"/>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32B3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32B3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B31"/>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CH Bullets (square)"/>
    <w:basedOn w:val="Normal"/>
    <w:uiPriority w:val="34"/>
    <w:qFormat/>
    <w:rsid w:val="00C14CC4"/>
    <w:pPr>
      <w:ind w:left="720"/>
      <w:contextualSpacing/>
    </w:pPr>
  </w:style>
  <w:style w:type="paragraph" w:customStyle="1" w:styleId="para">
    <w:name w:val="para"/>
    <w:basedOn w:val="Normal"/>
    <w:link w:val="paraChar1"/>
    <w:uiPriority w:val="99"/>
    <w:rsid w:val="002C7FCF"/>
    <w:pPr>
      <w:spacing w:before="120"/>
    </w:pPr>
  </w:style>
  <w:style w:type="character" w:customStyle="1" w:styleId="paraChar1">
    <w:name w:val="para Char1"/>
    <w:basedOn w:val="DefaultParagraphFont"/>
    <w:link w:val="para"/>
    <w:uiPriority w:val="99"/>
    <w:locked/>
    <w:rsid w:val="002C7FCF"/>
    <w:rPr>
      <w:rFonts w:cs="Times New Roman"/>
      <w:sz w:val="24"/>
      <w:szCs w:val="24"/>
      <w:lang w:val="en-US" w:eastAsia="en-US" w:bidi="ar-SA"/>
    </w:rPr>
  </w:style>
  <w:style w:type="paragraph" w:customStyle="1" w:styleId="Greenbullets">
    <w:name w:val="Green bullets"/>
    <w:basedOn w:val="ListParagraph"/>
    <w:qFormat/>
    <w:rsid w:val="003F5FE1"/>
    <w:pPr>
      <w:numPr>
        <w:numId w:val="20"/>
      </w:numPr>
      <w:tabs>
        <w:tab w:val="num" w:pos="360"/>
      </w:tabs>
      <w:ind w:firstLine="0"/>
      <w:contextualSpacing w:val="0"/>
    </w:pPr>
    <w:rPr>
      <w:rFonts w:ascii="Calibri" w:hAnsi="Calibri"/>
    </w:rPr>
  </w:style>
  <w:style w:type="character" w:styleId="Hyperlink">
    <w:name w:val="Hyperlink"/>
    <w:basedOn w:val="DefaultParagraphFont"/>
    <w:uiPriority w:val="99"/>
    <w:rsid w:val="00612C5A"/>
    <w:rPr>
      <w:color w:val="0000FF"/>
      <w:u w:val="single"/>
    </w:rPr>
  </w:style>
  <w:style w:type="paragraph" w:styleId="FootnoteText">
    <w:name w:val="footnote text"/>
    <w:basedOn w:val="Normal"/>
    <w:link w:val="FootnoteTextChar"/>
    <w:uiPriority w:val="99"/>
    <w:unhideWhenUsed/>
    <w:rsid w:val="00612C5A"/>
    <w:rPr>
      <w:rFonts w:ascii="Arial" w:eastAsia="Calibri" w:hAnsi="Arial"/>
    </w:rPr>
  </w:style>
  <w:style w:type="character" w:customStyle="1" w:styleId="FootnoteTextChar">
    <w:name w:val="Footnote Text Char"/>
    <w:basedOn w:val="DefaultParagraphFont"/>
    <w:link w:val="FootnoteText"/>
    <w:uiPriority w:val="99"/>
    <w:rsid w:val="00612C5A"/>
    <w:rPr>
      <w:rFonts w:ascii="Arial" w:eastAsia="Calibri" w:hAnsi="Arial"/>
      <w:sz w:val="24"/>
      <w:szCs w:val="24"/>
    </w:rPr>
  </w:style>
  <w:style w:type="character" w:styleId="FootnoteReference">
    <w:name w:val="footnote reference"/>
    <w:basedOn w:val="DefaultParagraphFont"/>
    <w:uiPriority w:val="99"/>
    <w:unhideWhenUsed/>
    <w:rsid w:val="00612C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2B3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2B3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2B3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2B3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2B31"/>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32B31"/>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32B31"/>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32B31"/>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32B31"/>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32B31"/>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B31"/>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aliases w:val="CH Bullets (square)"/>
    <w:basedOn w:val="Normal"/>
    <w:uiPriority w:val="34"/>
    <w:qFormat/>
    <w:rsid w:val="00C14CC4"/>
    <w:pPr>
      <w:ind w:left="720"/>
      <w:contextualSpacing/>
    </w:pPr>
  </w:style>
  <w:style w:type="paragraph" w:customStyle="1" w:styleId="para">
    <w:name w:val="para"/>
    <w:basedOn w:val="Normal"/>
    <w:link w:val="paraChar1"/>
    <w:uiPriority w:val="99"/>
    <w:rsid w:val="002C7FCF"/>
    <w:pPr>
      <w:spacing w:before="120"/>
    </w:pPr>
  </w:style>
  <w:style w:type="character" w:customStyle="1" w:styleId="paraChar1">
    <w:name w:val="para Char1"/>
    <w:basedOn w:val="DefaultParagraphFont"/>
    <w:link w:val="para"/>
    <w:uiPriority w:val="99"/>
    <w:locked/>
    <w:rsid w:val="002C7FCF"/>
    <w:rPr>
      <w:rFonts w:cs="Times New Roman"/>
      <w:sz w:val="24"/>
      <w:szCs w:val="24"/>
      <w:lang w:val="en-US" w:eastAsia="en-US" w:bidi="ar-SA"/>
    </w:rPr>
  </w:style>
  <w:style w:type="paragraph" w:customStyle="1" w:styleId="Greenbullets">
    <w:name w:val="Green bullets"/>
    <w:basedOn w:val="ListParagraph"/>
    <w:qFormat/>
    <w:rsid w:val="003F5FE1"/>
    <w:pPr>
      <w:numPr>
        <w:numId w:val="20"/>
      </w:numPr>
      <w:tabs>
        <w:tab w:val="num" w:pos="360"/>
      </w:tabs>
      <w:ind w:firstLine="0"/>
      <w:contextualSpacing w:val="0"/>
    </w:pPr>
    <w:rPr>
      <w:rFonts w:ascii="Calibri" w:hAnsi="Calibri"/>
    </w:rPr>
  </w:style>
  <w:style w:type="character" w:styleId="Hyperlink">
    <w:name w:val="Hyperlink"/>
    <w:basedOn w:val="DefaultParagraphFont"/>
    <w:uiPriority w:val="99"/>
    <w:rsid w:val="00612C5A"/>
    <w:rPr>
      <w:color w:val="0000FF"/>
      <w:u w:val="single"/>
    </w:rPr>
  </w:style>
  <w:style w:type="paragraph" w:styleId="FootnoteText">
    <w:name w:val="footnote text"/>
    <w:basedOn w:val="Normal"/>
    <w:link w:val="FootnoteTextChar"/>
    <w:uiPriority w:val="99"/>
    <w:unhideWhenUsed/>
    <w:rsid w:val="00612C5A"/>
    <w:rPr>
      <w:rFonts w:ascii="Arial" w:eastAsia="Calibri" w:hAnsi="Arial"/>
    </w:rPr>
  </w:style>
  <w:style w:type="character" w:customStyle="1" w:styleId="FootnoteTextChar">
    <w:name w:val="Footnote Text Char"/>
    <w:basedOn w:val="DefaultParagraphFont"/>
    <w:link w:val="FootnoteText"/>
    <w:uiPriority w:val="99"/>
    <w:rsid w:val="00612C5A"/>
    <w:rPr>
      <w:rFonts w:ascii="Arial" w:eastAsia="Calibri" w:hAnsi="Arial"/>
      <w:sz w:val="24"/>
      <w:szCs w:val="24"/>
    </w:rPr>
  </w:style>
  <w:style w:type="character" w:styleId="FootnoteReference">
    <w:name w:val="footnote reference"/>
    <w:basedOn w:val="DefaultParagraphFont"/>
    <w:uiPriority w:val="99"/>
    <w:unhideWhenUsed/>
    <w:rsid w:val="00612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7749">
      <w:bodyDiv w:val="1"/>
      <w:marLeft w:val="0"/>
      <w:marRight w:val="0"/>
      <w:marTop w:val="0"/>
      <w:marBottom w:val="0"/>
      <w:divBdr>
        <w:top w:val="none" w:sz="0" w:space="0" w:color="auto"/>
        <w:left w:val="none" w:sz="0" w:space="0" w:color="auto"/>
        <w:bottom w:val="none" w:sz="0" w:space="0" w:color="auto"/>
        <w:right w:val="none" w:sz="0" w:space="0" w:color="auto"/>
      </w:divBdr>
    </w:div>
    <w:div w:id="1647586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F08724-4DF4-41E9-8164-59D1F276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Funn, Sherrette (OS/ASA/OCIO/OEA)</cp:lastModifiedBy>
  <cp:revision>2</cp:revision>
  <cp:lastPrinted>2010-10-04T16:59:00Z</cp:lastPrinted>
  <dcterms:created xsi:type="dcterms:W3CDTF">2015-01-27T20:45:00Z</dcterms:created>
  <dcterms:modified xsi:type="dcterms:W3CDTF">2015-01-27T20:45:00Z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