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EA" w:rsidRDefault="00E57BEA">
      <w:pPr>
        <w:pStyle w:val="Title"/>
        <w:rPr>
          <w:b w:val="0"/>
          <w:bCs/>
          <w:szCs w:val="28"/>
        </w:rPr>
      </w:pPr>
      <w:r>
        <w:rPr>
          <w:b w:val="0"/>
          <w:bCs/>
          <w:szCs w:val="28"/>
        </w:rPr>
        <w:t>FinCEN – Secure Outreach/WebCBRS</w:t>
      </w:r>
    </w:p>
    <w:p w:rsidR="00E57BEA" w:rsidRDefault="00E57BEA">
      <w:pPr>
        <w:pStyle w:val="Heading2"/>
        <w:keepNext w:val="0"/>
        <w:keepLines w:val="0"/>
        <w:rPr>
          <w:bCs/>
          <w:sz w:val="28"/>
          <w:szCs w:val="28"/>
        </w:rPr>
      </w:pPr>
      <w:r>
        <w:rPr>
          <w:sz w:val="28"/>
          <w:szCs w:val="28"/>
        </w:rPr>
        <w:t>Performance Measure Survey FY 20</w:t>
      </w:r>
      <w:r w:rsidR="00476137">
        <w:rPr>
          <w:sz w:val="28"/>
          <w:szCs w:val="28"/>
        </w:rPr>
        <w:t>1</w:t>
      </w:r>
      <w:r w:rsidR="003B3219">
        <w:rPr>
          <w:sz w:val="28"/>
          <w:szCs w:val="28"/>
        </w:rPr>
        <w:t>2</w:t>
      </w:r>
    </w:p>
    <w:p w:rsidR="00E57BEA" w:rsidRDefault="00E57BEA">
      <w:pPr>
        <w:pStyle w:val="Heading3"/>
        <w:keepNext w:val="0"/>
        <w:rPr>
          <w:rFonts w:ascii="Arial" w:hAnsi="Arial"/>
        </w:rPr>
      </w:pPr>
      <w:r>
        <w:t xml:space="preserve">Introduction </w:t>
      </w:r>
      <w:bookmarkStart w:id="0" w:name="_Ref466688725"/>
      <w:bookmarkStart w:id="1" w:name="_Ref479472120"/>
    </w:p>
    <w:bookmarkEnd w:id="0"/>
    <w:bookmarkEnd w:id="1"/>
    <w:p w:rsidR="00E57BEA" w:rsidRDefault="00E57BEA">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is authorized to access Bank Secrecy Act data by logging onto FinCEN’s Secure Outreach portal and then linking to the Web-based Currency and Banking Retrieval System, otherwise known as WebCBRS.  We want to ask for feedback regarding your satisfaction with both the Secure Outreach and WebCBRS systems.  </w:t>
      </w:r>
    </w:p>
    <w:p w:rsidR="00E57BEA" w:rsidRDefault="00E57BEA">
      <w:pPr>
        <w:tabs>
          <w:tab w:val="left" w:pos="1080"/>
          <w:tab w:val="left" w:pos="1440"/>
          <w:tab w:val="left" w:pos="3600"/>
        </w:tabs>
        <w:rPr>
          <w:rFonts w:ascii="Arial" w:hAnsi="Arial"/>
        </w:rPr>
      </w:pPr>
    </w:p>
    <w:p w:rsidR="00E57BEA" w:rsidRDefault="00E57BEA">
      <w:pPr>
        <w:widowControl w:val="0"/>
        <w:autoSpaceDE w:val="0"/>
        <w:autoSpaceDN w:val="0"/>
        <w:adjustRightInd w:val="0"/>
        <w:rPr>
          <w:rFonts w:ascii="Arial" w:hAnsi="Arial" w:cs="Arial"/>
          <w:color w:val="000000"/>
        </w:rPr>
      </w:pPr>
      <w:r>
        <w:rPr>
          <w:rFonts w:ascii="Arial" w:hAnsi="Arial"/>
        </w:rPr>
        <w:t xml:space="preserve">The survey will take approximately 8 to 10 minutes to complete.  CFI Group will treat all information you provide as confidential.  All information you provide will be combined with others’ for research and reporting purposes.  Your individual responses will not be released.  </w:t>
      </w:r>
      <w:r>
        <w:rPr>
          <w:rFonts w:ascii="Arial" w:hAnsi="Arial" w:cs="Arial"/>
          <w:color w:val="000000"/>
        </w:rPr>
        <w:t>This survey is authorized by the U.S. Office of Management and Budget Control No 1505-0191.</w:t>
      </w:r>
    </w:p>
    <w:p w:rsidR="00E57BEA" w:rsidRDefault="00E57BEA">
      <w:pPr>
        <w:tabs>
          <w:tab w:val="left" w:pos="1080"/>
          <w:tab w:val="left" w:pos="1440"/>
          <w:tab w:val="left" w:pos="3600"/>
        </w:tabs>
        <w:ind w:left="360"/>
        <w:rPr>
          <w:rFonts w:ascii="Arial" w:hAnsi="Arial"/>
        </w:rPr>
      </w:pPr>
    </w:p>
    <w:p w:rsidR="00E57BEA" w:rsidRDefault="00E57BEA">
      <w:pPr>
        <w:tabs>
          <w:tab w:val="left" w:pos="1080"/>
          <w:tab w:val="left" w:pos="1440"/>
          <w:tab w:val="left" w:pos="3600"/>
        </w:tabs>
        <w:ind w:left="360" w:hanging="360"/>
        <w:rPr>
          <w:rFonts w:ascii="Arial" w:hAnsi="Arial"/>
        </w:rPr>
      </w:pPr>
      <w:r>
        <w:rPr>
          <w:rFonts w:ascii="Arial" w:hAnsi="Arial"/>
        </w:rPr>
        <w:t>Q1.</w:t>
      </w:r>
      <w:r>
        <w:rPr>
          <w:rFonts w:ascii="Arial" w:hAnsi="Arial"/>
        </w:rPr>
        <w:tab/>
        <w:t>Have you logged onto FinCEN’s Secure Outreach portal to access BSA data in WebCBRS?</w:t>
      </w:r>
    </w:p>
    <w:p w:rsidR="00E57BEA" w:rsidRDefault="00E57BEA">
      <w:pPr>
        <w:numPr>
          <w:ilvl w:val="0"/>
          <w:numId w:val="1"/>
        </w:numPr>
        <w:tabs>
          <w:tab w:val="left" w:pos="1440"/>
          <w:tab w:val="left" w:pos="3600"/>
        </w:tabs>
        <w:rPr>
          <w:rFonts w:ascii="Arial" w:hAnsi="Arial"/>
        </w:rPr>
      </w:pPr>
      <w:r>
        <w:rPr>
          <w:rFonts w:ascii="Arial" w:hAnsi="Arial"/>
        </w:rPr>
        <w:t>Yes (GO TO Q3)</w:t>
      </w:r>
    </w:p>
    <w:p w:rsidR="00E57BEA" w:rsidRDefault="00E57BEA">
      <w:pPr>
        <w:numPr>
          <w:ilvl w:val="0"/>
          <w:numId w:val="1"/>
        </w:numPr>
        <w:tabs>
          <w:tab w:val="left" w:pos="1440"/>
          <w:tab w:val="left" w:pos="3600"/>
        </w:tabs>
        <w:rPr>
          <w:rFonts w:ascii="Arial" w:hAnsi="Arial"/>
        </w:rPr>
      </w:pPr>
      <w:r>
        <w:rPr>
          <w:rFonts w:ascii="Arial" w:hAnsi="Arial"/>
        </w:rPr>
        <w:t>No (Go to Q2 THEN TERMINATE INTERVIEW)</w:t>
      </w:r>
    </w:p>
    <w:p w:rsidR="00E57BEA" w:rsidRDefault="00E57BEA">
      <w:pPr>
        <w:pStyle w:val="BodyText3"/>
        <w:tabs>
          <w:tab w:val="clear" w:pos="2160"/>
          <w:tab w:val="clear" w:pos="2880"/>
          <w:tab w:val="left" w:pos="1080"/>
          <w:tab w:val="left" w:pos="1440"/>
        </w:tabs>
        <w:rPr>
          <w:bCs w:val="0"/>
        </w:rPr>
      </w:pPr>
    </w:p>
    <w:p w:rsidR="00E57BEA" w:rsidRDefault="00E57BEA">
      <w:pPr>
        <w:tabs>
          <w:tab w:val="left" w:pos="1080"/>
          <w:tab w:val="left" w:pos="1440"/>
          <w:tab w:val="left" w:pos="3600"/>
        </w:tabs>
        <w:rPr>
          <w:rFonts w:ascii="Arial" w:hAnsi="Arial"/>
        </w:rPr>
      </w:pPr>
      <w:r>
        <w:rPr>
          <w:rFonts w:ascii="Arial" w:hAnsi="Arial"/>
        </w:rPr>
        <w:t>Q2. Please specify the reason(s) for not using FinCEN’s Secure Outreach System. (Open-Ended)</w:t>
      </w:r>
    </w:p>
    <w:p w:rsidR="00E57BEA" w:rsidRDefault="00E57BEA">
      <w:pPr>
        <w:tabs>
          <w:tab w:val="left" w:pos="1080"/>
          <w:tab w:val="left" w:pos="1440"/>
          <w:tab w:val="left" w:pos="3600"/>
        </w:tabs>
        <w:rPr>
          <w:rFonts w:ascii="Arial" w:hAnsi="Arial" w:cs="Arial"/>
        </w:rPr>
      </w:pPr>
    </w:p>
    <w:p w:rsidR="00E57BEA" w:rsidRDefault="00E57BEA">
      <w:pPr>
        <w:pStyle w:val="Heading3"/>
        <w:keepNext w:val="0"/>
        <w:pBdr>
          <w:top w:val="single" w:sz="12" w:space="0" w:color="auto"/>
        </w:pBdr>
      </w:pPr>
      <w:r>
        <w:t>Demographics/Usage</w:t>
      </w:r>
    </w:p>
    <w:p w:rsidR="00E57BEA" w:rsidRDefault="00E57BEA">
      <w:pPr>
        <w:pStyle w:val="Question"/>
        <w:numPr>
          <w:ilvl w:val="0"/>
          <w:numId w:val="0"/>
        </w:numPr>
        <w:ind w:left="1080" w:hanging="1080"/>
        <w:rPr>
          <w:rFonts w:ascii="Arial" w:hAnsi="Arial" w:cs="Arial"/>
        </w:rPr>
      </w:pPr>
      <w:r>
        <w:rPr>
          <w:rFonts w:ascii="Arial" w:hAnsi="Arial" w:cs="Arial"/>
        </w:rPr>
        <w:t xml:space="preserve">Q3a. Please indicate your organization (Open-end) </w:t>
      </w:r>
    </w:p>
    <w:p w:rsidR="00E57BEA" w:rsidRDefault="00E57BEA">
      <w:pPr>
        <w:pStyle w:val="Question"/>
        <w:numPr>
          <w:ilvl w:val="0"/>
          <w:numId w:val="0"/>
        </w:numPr>
        <w:ind w:left="1080" w:hanging="1080"/>
        <w:rPr>
          <w:rFonts w:ascii="Arial" w:hAnsi="Arial" w:cs="Arial"/>
        </w:rPr>
      </w:pPr>
    </w:p>
    <w:p w:rsidR="00E57BEA" w:rsidRDefault="00E57BEA">
      <w:pPr>
        <w:pStyle w:val="Question"/>
        <w:numPr>
          <w:ilvl w:val="0"/>
          <w:numId w:val="0"/>
        </w:numPr>
        <w:ind w:left="1080" w:hanging="1080"/>
        <w:rPr>
          <w:rFonts w:ascii="Arial" w:hAnsi="Arial" w:cs="Arial"/>
        </w:rPr>
      </w:pPr>
      <w:r>
        <w:rPr>
          <w:rFonts w:ascii="Arial" w:hAnsi="Arial" w:cs="Arial"/>
        </w:rPr>
        <w:t>Q3b. Which of the following best describes your organization? (Select one)</w:t>
      </w:r>
    </w:p>
    <w:p w:rsidR="00E57BEA" w:rsidRDefault="00E57BEA">
      <w:pPr>
        <w:pStyle w:val="Q1"/>
        <w:numPr>
          <w:ilvl w:val="0"/>
          <w:numId w:val="2"/>
        </w:numPr>
        <w:tabs>
          <w:tab w:val="left" w:pos="1080"/>
        </w:tabs>
        <w:spacing w:after="120"/>
        <w:rPr>
          <w:rFonts w:ascii="Arial" w:hAnsi="Arial" w:cs="Arial"/>
        </w:rPr>
      </w:pPr>
      <w:r>
        <w:rPr>
          <w:rFonts w:ascii="Arial" w:hAnsi="Arial" w:cs="Arial"/>
        </w:rPr>
        <w:t xml:space="preserve">Federal Law Enforcement Agency </w:t>
      </w:r>
    </w:p>
    <w:p w:rsidR="00E57BEA" w:rsidRDefault="00E57BEA">
      <w:pPr>
        <w:pStyle w:val="Q1"/>
        <w:numPr>
          <w:ilvl w:val="0"/>
          <w:numId w:val="2"/>
        </w:numPr>
        <w:tabs>
          <w:tab w:val="left" w:pos="1080"/>
        </w:tabs>
        <w:spacing w:after="120"/>
        <w:rPr>
          <w:rFonts w:ascii="Arial" w:hAnsi="Arial" w:cs="Arial"/>
        </w:rPr>
      </w:pPr>
      <w:r>
        <w:rPr>
          <w:rFonts w:ascii="Arial" w:hAnsi="Arial" w:cs="Arial"/>
        </w:rPr>
        <w:t xml:space="preserve">Federal Regulator </w:t>
      </w:r>
    </w:p>
    <w:p w:rsidR="00E57BEA" w:rsidRDefault="00E57BEA">
      <w:pPr>
        <w:pStyle w:val="Q1"/>
        <w:numPr>
          <w:ilvl w:val="0"/>
          <w:numId w:val="2"/>
        </w:numPr>
        <w:tabs>
          <w:tab w:val="left" w:pos="1080"/>
        </w:tabs>
        <w:spacing w:after="120"/>
        <w:rPr>
          <w:rFonts w:ascii="Arial" w:hAnsi="Arial" w:cs="Arial"/>
        </w:rPr>
      </w:pPr>
      <w:r>
        <w:rPr>
          <w:rFonts w:ascii="Arial" w:hAnsi="Arial" w:cs="Arial"/>
        </w:rPr>
        <w:t xml:space="preserve">State/local Law Enforcement  </w:t>
      </w:r>
    </w:p>
    <w:p w:rsidR="00E57BEA" w:rsidRDefault="00E57BEA">
      <w:pPr>
        <w:pStyle w:val="Q1"/>
        <w:numPr>
          <w:ilvl w:val="0"/>
          <w:numId w:val="2"/>
        </w:numPr>
        <w:tabs>
          <w:tab w:val="left" w:pos="1080"/>
        </w:tabs>
        <w:spacing w:after="120"/>
        <w:rPr>
          <w:rFonts w:ascii="Arial" w:hAnsi="Arial" w:cs="Arial"/>
        </w:rPr>
      </w:pPr>
      <w:r>
        <w:rPr>
          <w:rFonts w:ascii="Arial" w:hAnsi="Arial" w:cs="Arial"/>
        </w:rPr>
        <w:t xml:space="preserve">State/local regulator  </w:t>
      </w:r>
    </w:p>
    <w:p w:rsidR="00E57BEA" w:rsidRDefault="00E57BEA">
      <w:pPr>
        <w:pStyle w:val="Q1"/>
        <w:numPr>
          <w:ilvl w:val="0"/>
          <w:numId w:val="2"/>
        </w:numPr>
        <w:tabs>
          <w:tab w:val="left" w:pos="1080"/>
        </w:tabs>
        <w:spacing w:after="120"/>
        <w:rPr>
          <w:rFonts w:ascii="Arial" w:hAnsi="Arial" w:cs="Arial"/>
        </w:rPr>
      </w:pPr>
      <w:r>
        <w:rPr>
          <w:rFonts w:ascii="Arial" w:hAnsi="Arial" w:cs="Arial"/>
        </w:rPr>
        <w:t>Other (specify)</w:t>
      </w:r>
    </w:p>
    <w:p w:rsidR="00F77DA0" w:rsidRPr="00F77DA0" w:rsidRDefault="00F77DA0" w:rsidP="00F77DA0">
      <w:pPr>
        <w:pStyle w:val="Q1"/>
        <w:numPr>
          <w:ilvl w:val="0"/>
          <w:numId w:val="0"/>
        </w:numPr>
        <w:tabs>
          <w:tab w:val="left" w:pos="1080"/>
        </w:tabs>
        <w:spacing w:after="120"/>
        <w:ind w:left="720" w:hanging="720"/>
        <w:rPr>
          <w:rFonts w:ascii="Arial" w:hAnsi="Arial" w:cs="Arial"/>
        </w:rPr>
      </w:pPr>
    </w:p>
    <w:p w:rsidR="00E57BEA" w:rsidRDefault="00E57BEA">
      <w:pPr>
        <w:pStyle w:val="Q1"/>
        <w:numPr>
          <w:ilvl w:val="0"/>
          <w:numId w:val="0"/>
        </w:numPr>
        <w:tabs>
          <w:tab w:val="left" w:pos="1080"/>
        </w:tabs>
        <w:spacing w:after="120"/>
        <w:ind w:hanging="720"/>
        <w:rPr>
          <w:rFonts w:ascii="Arial" w:hAnsi="Arial" w:cs="Arial"/>
        </w:rPr>
      </w:pPr>
      <w:r w:rsidRPr="00F77DA0">
        <w:rPr>
          <w:rFonts w:ascii="Arial" w:hAnsi="Arial" w:cs="Arial"/>
        </w:rPr>
        <w:tab/>
        <w:t>Q</w:t>
      </w:r>
      <w:r w:rsidR="006825B3">
        <w:rPr>
          <w:rFonts w:ascii="Arial" w:hAnsi="Arial" w:cs="Arial"/>
        </w:rPr>
        <w:t>4</w:t>
      </w:r>
      <w:r w:rsidRPr="00F77DA0">
        <w:rPr>
          <w:rFonts w:ascii="Arial" w:hAnsi="Arial" w:cs="Arial"/>
        </w:rPr>
        <w:t>. How long have you been</w:t>
      </w:r>
      <w:r>
        <w:rPr>
          <w:rFonts w:ascii="Arial" w:hAnsi="Arial" w:cs="Arial"/>
        </w:rPr>
        <w:t xml:space="preserve"> using Secure Outreach to access WebCBRS?</w:t>
      </w:r>
    </w:p>
    <w:p w:rsidR="00E57BEA" w:rsidRDefault="00E57BEA">
      <w:pPr>
        <w:pStyle w:val="Q1"/>
        <w:numPr>
          <w:ilvl w:val="0"/>
          <w:numId w:val="3"/>
        </w:numPr>
        <w:tabs>
          <w:tab w:val="left" w:pos="1080"/>
        </w:tabs>
        <w:spacing w:after="120"/>
        <w:rPr>
          <w:rFonts w:ascii="Arial" w:hAnsi="Arial" w:cs="Arial"/>
        </w:rPr>
      </w:pPr>
      <w:r>
        <w:rPr>
          <w:rFonts w:ascii="Arial" w:hAnsi="Arial" w:cs="Arial"/>
        </w:rPr>
        <w:t>Less than one month</w:t>
      </w:r>
    </w:p>
    <w:p w:rsidR="00E57BEA" w:rsidRDefault="00E57BEA">
      <w:pPr>
        <w:pStyle w:val="Q1"/>
        <w:numPr>
          <w:ilvl w:val="0"/>
          <w:numId w:val="3"/>
        </w:numPr>
        <w:tabs>
          <w:tab w:val="left" w:pos="1080"/>
        </w:tabs>
        <w:spacing w:after="120"/>
        <w:rPr>
          <w:rFonts w:ascii="Arial" w:hAnsi="Arial" w:cs="Arial"/>
        </w:rPr>
      </w:pPr>
      <w:r>
        <w:rPr>
          <w:rFonts w:ascii="Arial" w:hAnsi="Arial" w:cs="Arial"/>
        </w:rPr>
        <w:t>More than one month but less than six months</w:t>
      </w:r>
      <w:r>
        <w:rPr>
          <w:rFonts w:ascii="Arial" w:hAnsi="Arial" w:cs="Arial"/>
        </w:rPr>
        <w:tab/>
      </w:r>
    </w:p>
    <w:p w:rsidR="00E57BEA" w:rsidRDefault="00E57BEA">
      <w:pPr>
        <w:pStyle w:val="Q1"/>
        <w:numPr>
          <w:ilvl w:val="0"/>
          <w:numId w:val="3"/>
        </w:numPr>
        <w:tabs>
          <w:tab w:val="left" w:pos="1080"/>
        </w:tabs>
        <w:spacing w:after="120"/>
        <w:rPr>
          <w:rFonts w:ascii="Arial" w:hAnsi="Arial" w:cs="Arial"/>
        </w:rPr>
      </w:pPr>
      <w:r>
        <w:rPr>
          <w:rFonts w:ascii="Arial" w:hAnsi="Arial" w:cs="Arial"/>
        </w:rPr>
        <w:t>Six months or longer</w:t>
      </w:r>
    </w:p>
    <w:p w:rsidR="00E57BEA" w:rsidRDefault="00E57BEA">
      <w:pPr>
        <w:pStyle w:val="Q1"/>
        <w:numPr>
          <w:ilvl w:val="0"/>
          <w:numId w:val="0"/>
        </w:numPr>
        <w:tabs>
          <w:tab w:val="left" w:pos="1080"/>
        </w:tabs>
        <w:spacing w:after="120"/>
        <w:ind w:hanging="720"/>
        <w:rPr>
          <w:rFonts w:ascii="Arial" w:hAnsi="Arial" w:cs="Arial"/>
        </w:rPr>
      </w:pPr>
    </w:p>
    <w:p w:rsidR="00E57BEA" w:rsidRDefault="00E57BEA">
      <w:pPr>
        <w:pStyle w:val="Q1"/>
        <w:numPr>
          <w:ilvl w:val="0"/>
          <w:numId w:val="0"/>
        </w:numPr>
        <w:tabs>
          <w:tab w:val="left" w:pos="1080"/>
        </w:tabs>
        <w:spacing w:after="120"/>
        <w:ind w:hanging="720"/>
        <w:rPr>
          <w:rFonts w:ascii="Arial" w:hAnsi="Arial" w:cs="Arial"/>
        </w:rPr>
      </w:pPr>
      <w:r>
        <w:rPr>
          <w:rFonts w:ascii="Arial" w:hAnsi="Arial" w:cs="Arial"/>
        </w:rPr>
        <w:tab/>
        <w:t>Q</w:t>
      </w:r>
      <w:r w:rsidR="006825B3">
        <w:rPr>
          <w:rFonts w:ascii="Arial" w:hAnsi="Arial" w:cs="Arial"/>
        </w:rPr>
        <w:t>5</w:t>
      </w:r>
      <w:r>
        <w:rPr>
          <w:rFonts w:ascii="Arial" w:hAnsi="Arial" w:cs="Arial"/>
        </w:rPr>
        <w:t>. Which best describes how frequently you log into FinCEN’s Secure Outreach to access WebCBRS?</w:t>
      </w:r>
    </w:p>
    <w:p w:rsidR="00E57BEA" w:rsidRDefault="00E57BEA">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At least once a day</w:t>
      </w:r>
    </w:p>
    <w:p w:rsidR="00E57BEA" w:rsidRDefault="00E57BEA">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E57BEA" w:rsidRDefault="00E57BEA">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Once a week  </w:t>
      </w:r>
    </w:p>
    <w:p w:rsidR="00E57BEA" w:rsidRDefault="00E57BEA">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Once a month  </w:t>
      </w:r>
    </w:p>
    <w:p w:rsidR="00E57BEA" w:rsidRDefault="00E57BEA">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Once every few months </w:t>
      </w:r>
    </w:p>
    <w:p w:rsidR="00E57BEA" w:rsidRDefault="00E57BEA">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Every six months </w:t>
      </w:r>
    </w:p>
    <w:p w:rsidR="00E57BEA" w:rsidRDefault="00E57BEA">
      <w:pPr>
        <w:pStyle w:val="Question"/>
        <w:numPr>
          <w:ilvl w:val="0"/>
          <w:numId w:val="0"/>
        </w:numPr>
        <w:tabs>
          <w:tab w:val="left" w:pos="0"/>
          <w:tab w:val="left" w:pos="810"/>
          <w:tab w:val="left" w:pos="5040"/>
        </w:tabs>
        <w:spacing w:after="0"/>
        <w:ind w:left="720" w:right="-720" w:hanging="720"/>
        <w:rPr>
          <w:rFonts w:ascii="Arial" w:hAnsi="Arial" w:cs="Arial"/>
        </w:rPr>
      </w:pPr>
    </w:p>
    <w:p w:rsidR="00E57BEA" w:rsidRDefault="00E57BEA">
      <w:pPr>
        <w:pStyle w:val="Heading3"/>
        <w:keepNext w:val="0"/>
      </w:pPr>
      <w:r>
        <w:lastRenderedPageBreak/>
        <w:t xml:space="preserve">Secure Outreach Usability  </w:t>
      </w: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 xml:space="preserve">The follow questions pertain to your use of the Secure Outreach portal </w:t>
      </w:r>
      <w:r>
        <w:rPr>
          <w:rFonts w:ascii="Arial" w:hAnsi="Arial"/>
          <w:b w:val="0"/>
          <w:bCs/>
          <w:u w:val="single"/>
        </w:rPr>
        <w:t>before</w:t>
      </w:r>
      <w:r>
        <w:rPr>
          <w:rFonts w:ascii="Arial" w:hAnsi="Arial"/>
          <w:b w:val="0"/>
          <w:bCs/>
        </w:rPr>
        <w:t xml:space="preserve"> you access WebCBRS.</w:t>
      </w: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FinCEN’s Secure Outreach Portal (website) on the following. If a question does not apply, please select “N/A.”</w:t>
      </w:r>
    </w:p>
    <w:p w:rsidR="00E57BEA" w:rsidRDefault="00E57BEA">
      <w:pPr>
        <w:pStyle w:val="Inteviewer"/>
        <w:tabs>
          <w:tab w:val="left" w:pos="630"/>
          <w:tab w:val="left" w:pos="2880"/>
          <w:tab w:val="left" w:pos="3600"/>
        </w:tabs>
        <w:spacing w:after="120"/>
        <w:rPr>
          <w:rFonts w:ascii="Arial" w:hAnsi="Arial"/>
          <w:b w:val="0"/>
          <w:bCs/>
        </w:rPr>
      </w:pPr>
      <w:r>
        <w:rPr>
          <w:rFonts w:ascii="Arial" w:hAnsi="Arial"/>
          <w:b w:val="0"/>
          <w:bCs/>
        </w:rPr>
        <w:t>Q</w:t>
      </w:r>
      <w:r w:rsidR="006825B3">
        <w:rPr>
          <w:rFonts w:ascii="Arial" w:hAnsi="Arial"/>
          <w:b w:val="0"/>
          <w:bCs/>
        </w:rPr>
        <w:t>6</w:t>
      </w:r>
      <w:r>
        <w:rPr>
          <w:rFonts w:ascii="Arial" w:hAnsi="Arial"/>
          <w:b w:val="0"/>
          <w:bCs/>
        </w:rPr>
        <w:t>.</w:t>
      </w:r>
      <w:r>
        <w:rPr>
          <w:rFonts w:ascii="Arial" w:hAnsi="Arial"/>
          <w:b w:val="0"/>
          <w:bCs/>
        </w:rPr>
        <w:tab/>
        <w:t xml:space="preserve">  Ease of use</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w:t>
      </w:r>
      <w:r w:rsidR="006825B3">
        <w:rPr>
          <w:rFonts w:ascii="Arial" w:hAnsi="Arial"/>
          <w:b w:val="0"/>
          <w:bCs/>
        </w:rPr>
        <w:t>7</w:t>
      </w:r>
      <w:r>
        <w:rPr>
          <w:rFonts w:ascii="Arial" w:hAnsi="Arial"/>
          <w:b w:val="0"/>
          <w:bCs/>
        </w:rPr>
        <w:t>.</w:t>
      </w:r>
      <w:r>
        <w:rPr>
          <w:rFonts w:ascii="Arial" w:hAnsi="Arial"/>
          <w:b w:val="0"/>
          <w:bCs/>
        </w:rPr>
        <w:tab/>
        <w:t>Ease of accessing information</w:t>
      </w:r>
    </w:p>
    <w:p w:rsidR="00E57BEA" w:rsidRPr="006955B6" w:rsidRDefault="00E57BEA">
      <w:pPr>
        <w:pStyle w:val="Inteviewer"/>
        <w:tabs>
          <w:tab w:val="left" w:pos="720"/>
          <w:tab w:val="left" w:pos="2880"/>
          <w:tab w:val="left" w:pos="3600"/>
        </w:tabs>
        <w:spacing w:after="120"/>
        <w:rPr>
          <w:rFonts w:ascii="Arial" w:hAnsi="Arial"/>
          <w:b w:val="0"/>
          <w:bCs/>
        </w:rPr>
      </w:pPr>
      <w:r>
        <w:rPr>
          <w:rFonts w:ascii="Arial" w:hAnsi="Arial"/>
          <w:b w:val="0"/>
          <w:bCs/>
        </w:rPr>
        <w:t>Q</w:t>
      </w:r>
      <w:r w:rsidR="006825B3">
        <w:rPr>
          <w:rFonts w:ascii="Arial" w:hAnsi="Arial"/>
          <w:b w:val="0"/>
          <w:bCs/>
        </w:rPr>
        <w:t>8</w:t>
      </w:r>
      <w:r>
        <w:rPr>
          <w:rFonts w:ascii="Arial" w:hAnsi="Arial"/>
          <w:b w:val="0"/>
          <w:bCs/>
        </w:rPr>
        <w:t>.</w:t>
      </w:r>
      <w:r>
        <w:rPr>
          <w:rFonts w:ascii="Arial" w:hAnsi="Arial"/>
          <w:b w:val="0"/>
          <w:bCs/>
        </w:rPr>
        <w:tab/>
      </w:r>
      <w:r w:rsidRPr="006955B6">
        <w:rPr>
          <w:rFonts w:ascii="Arial" w:hAnsi="Arial"/>
          <w:b w:val="0"/>
          <w:bCs/>
        </w:rPr>
        <w:t>Usefulness of “News and Information”</w:t>
      </w:r>
    </w:p>
    <w:p w:rsidR="00E57BEA" w:rsidRPr="006955B6" w:rsidRDefault="00E57BEA">
      <w:pPr>
        <w:pStyle w:val="Inteviewer"/>
        <w:tabs>
          <w:tab w:val="left" w:pos="720"/>
          <w:tab w:val="left" w:pos="2880"/>
          <w:tab w:val="left" w:pos="3600"/>
        </w:tabs>
        <w:spacing w:after="120"/>
        <w:ind w:left="720" w:hanging="720"/>
        <w:rPr>
          <w:rFonts w:ascii="Arial" w:hAnsi="Arial" w:cs="Arial"/>
        </w:rPr>
      </w:pPr>
      <w:r w:rsidRPr="00476137">
        <w:rPr>
          <w:rFonts w:ascii="Arial" w:hAnsi="Arial"/>
          <w:b w:val="0"/>
          <w:bCs/>
          <w:highlight w:val="yellow"/>
        </w:rPr>
        <w:t>Q</w:t>
      </w:r>
      <w:r w:rsidR="006825B3" w:rsidRPr="00476137">
        <w:rPr>
          <w:rFonts w:ascii="Arial" w:hAnsi="Arial"/>
          <w:b w:val="0"/>
          <w:bCs/>
          <w:highlight w:val="yellow"/>
        </w:rPr>
        <w:t>9</w:t>
      </w:r>
      <w:r w:rsidRPr="00476137">
        <w:rPr>
          <w:rFonts w:ascii="Arial" w:hAnsi="Arial"/>
          <w:b w:val="0"/>
          <w:bCs/>
          <w:highlight w:val="yellow"/>
        </w:rPr>
        <w:t>.</w:t>
      </w:r>
      <w:r w:rsidRPr="00476137">
        <w:rPr>
          <w:rFonts w:ascii="Arial" w:hAnsi="Arial"/>
          <w:b w:val="0"/>
          <w:bCs/>
          <w:highlight w:val="yellow"/>
        </w:rPr>
        <w:tab/>
        <w:t xml:space="preserve">Using a 10-point scale where “1” means “Very dissatisfied” and “10” means “Very satisfied,” how satisfied are you with </w:t>
      </w:r>
      <w:r w:rsidRPr="00476137">
        <w:rPr>
          <w:rFonts w:ascii="Arial" w:hAnsi="Arial" w:cs="Arial"/>
          <w:b w:val="0"/>
          <w:bCs/>
          <w:highlight w:val="yellow"/>
        </w:rPr>
        <w:t>the Secure Outreach portal</w:t>
      </w:r>
      <w:r w:rsidRPr="006955B6">
        <w:rPr>
          <w:rFonts w:ascii="Arial" w:hAnsi="Arial" w:cs="Arial"/>
          <w:b w:val="0"/>
          <w:bCs/>
        </w:rPr>
        <w:t>?</w:t>
      </w:r>
    </w:p>
    <w:p w:rsidR="00E57BEA" w:rsidRPr="006955B6" w:rsidRDefault="00E57BEA">
      <w:pPr>
        <w:pStyle w:val="Inteviewer"/>
        <w:tabs>
          <w:tab w:val="left" w:pos="1080"/>
          <w:tab w:val="left" w:pos="2880"/>
          <w:tab w:val="left" w:pos="3600"/>
        </w:tabs>
        <w:spacing w:after="120"/>
        <w:rPr>
          <w:rFonts w:ascii="Arial" w:hAnsi="Arial" w:cs="Arial"/>
          <w:b w:val="0"/>
          <w:bCs/>
        </w:rPr>
      </w:pPr>
    </w:p>
    <w:p w:rsidR="00E57BEA" w:rsidRPr="006955B6" w:rsidRDefault="00E57BEA">
      <w:pPr>
        <w:pStyle w:val="Inteviewer"/>
        <w:tabs>
          <w:tab w:val="left" w:pos="720"/>
          <w:tab w:val="left" w:pos="2880"/>
          <w:tab w:val="left" w:pos="3600"/>
        </w:tabs>
        <w:spacing w:after="120"/>
        <w:rPr>
          <w:rFonts w:ascii="Arial" w:hAnsi="Arial"/>
          <w:b w:val="0"/>
          <w:bCs/>
        </w:rPr>
      </w:pPr>
      <w:r w:rsidRPr="006955B6">
        <w:rPr>
          <w:rFonts w:ascii="Arial" w:hAnsi="Arial" w:cs="Arial"/>
          <w:b w:val="0"/>
          <w:bCs/>
        </w:rPr>
        <w:t>Q1</w:t>
      </w:r>
      <w:r w:rsidR="006825B3" w:rsidRPr="006955B6">
        <w:rPr>
          <w:rFonts w:ascii="Arial" w:hAnsi="Arial" w:cs="Arial"/>
          <w:b w:val="0"/>
          <w:bCs/>
        </w:rPr>
        <w:t>0</w:t>
      </w:r>
      <w:r w:rsidRPr="006955B6">
        <w:rPr>
          <w:rFonts w:ascii="Arial" w:hAnsi="Arial" w:cs="Arial"/>
          <w:b w:val="0"/>
          <w:bCs/>
        </w:rPr>
        <w:t>.</w:t>
      </w:r>
      <w:r w:rsidRPr="006955B6">
        <w:rPr>
          <w:rFonts w:ascii="Arial" w:hAnsi="Arial" w:cs="Arial"/>
          <w:b w:val="0"/>
          <w:bCs/>
        </w:rPr>
        <w:tab/>
        <w:t xml:space="preserve">What suggestions do you have for improving </w:t>
      </w:r>
      <w:r w:rsidRPr="006955B6">
        <w:rPr>
          <w:rFonts w:ascii="Arial" w:hAnsi="Arial"/>
          <w:b w:val="0"/>
          <w:bCs/>
        </w:rPr>
        <w:t>FinCEN’s Secure Outreach Portal? (Open-ended)</w:t>
      </w:r>
    </w:p>
    <w:p w:rsidR="00E57BEA" w:rsidRDefault="00E57BEA">
      <w:pPr>
        <w:pStyle w:val="Heading3"/>
        <w:keepNext w:val="0"/>
      </w:pPr>
      <w:r w:rsidRPr="006955B6">
        <w:t>WebCBRS Usability</w:t>
      </w:r>
      <w:r>
        <w:t xml:space="preserve">  </w:t>
      </w: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The following questions ask about WebCBRS. On a scale from “1” to “10,” where “1” is “poor” and “10” is “excellent,” please rate WebCBRS on the following. If a question does not apply, please select “N/A.”</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Q1</w:t>
      </w:r>
      <w:r w:rsidR="006825B3">
        <w:rPr>
          <w:rFonts w:ascii="Arial" w:hAnsi="Arial"/>
          <w:b w:val="0"/>
          <w:bCs/>
        </w:rPr>
        <w:t>1</w:t>
      </w:r>
      <w:r>
        <w:rPr>
          <w:rFonts w:ascii="Arial" w:hAnsi="Arial"/>
          <w:b w:val="0"/>
          <w:bCs/>
        </w:rPr>
        <w:t>.</w:t>
      </w:r>
      <w:r>
        <w:rPr>
          <w:rFonts w:ascii="Arial" w:hAnsi="Arial"/>
          <w:b w:val="0"/>
          <w:bCs/>
        </w:rPr>
        <w:tab/>
        <w:t>Ease of use</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Q1</w:t>
      </w:r>
      <w:r w:rsidR="006825B3">
        <w:rPr>
          <w:rFonts w:ascii="Arial" w:hAnsi="Arial"/>
          <w:b w:val="0"/>
          <w:bCs/>
        </w:rPr>
        <w:t>2</w:t>
      </w:r>
      <w:r>
        <w:rPr>
          <w:rFonts w:ascii="Arial" w:hAnsi="Arial"/>
          <w:b w:val="0"/>
          <w:bCs/>
        </w:rPr>
        <w:t>.</w:t>
      </w:r>
      <w:r>
        <w:rPr>
          <w:rFonts w:ascii="Arial" w:hAnsi="Arial"/>
          <w:b w:val="0"/>
          <w:bCs/>
        </w:rPr>
        <w:tab/>
        <w:t>Query response time</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Q1</w:t>
      </w:r>
      <w:r w:rsidR="006825B3">
        <w:rPr>
          <w:rFonts w:ascii="Arial" w:hAnsi="Arial"/>
          <w:b w:val="0"/>
          <w:bCs/>
        </w:rPr>
        <w:t>3</w:t>
      </w:r>
      <w:r>
        <w:rPr>
          <w:rFonts w:ascii="Arial" w:hAnsi="Arial"/>
          <w:b w:val="0"/>
          <w:bCs/>
        </w:rPr>
        <w:t xml:space="preserve">a. </w:t>
      </w:r>
      <w:r>
        <w:rPr>
          <w:rFonts w:ascii="Arial" w:hAnsi="Arial"/>
          <w:b w:val="0"/>
          <w:bCs/>
        </w:rPr>
        <w:tab/>
        <w:t>Did you take the online WebCBRS Training? (IF YES ASK Q1</w:t>
      </w:r>
      <w:r w:rsidR="006825B3">
        <w:rPr>
          <w:rFonts w:ascii="Arial" w:hAnsi="Arial"/>
          <w:b w:val="0"/>
          <w:bCs/>
        </w:rPr>
        <w:t>3</w:t>
      </w:r>
      <w:r>
        <w:rPr>
          <w:rFonts w:ascii="Arial" w:hAnsi="Arial"/>
          <w:b w:val="0"/>
          <w:bCs/>
        </w:rPr>
        <w:t>B IF NO OR DON’T KNOW SKIP TO Q1</w:t>
      </w:r>
      <w:r w:rsidR="006825B3">
        <w:rPr>
          <w:rFonts w:ascii="Arial" w:hAnsi="Arial"/>
          <w:b w:val="0"/>
          <w:bCs/>
        </w:rPr>
        <w:t>4</w:t>
      </w:r>
      <w:r>
        <w:rPr>
          <w:rFonts w:ascii="Arial" w:hAnsi="Arial"/>
          <w:b w:val="0"/>
          <w:bCs/>
        </w:rPr>
        <w:t>A)</w:t>
      </w:r>
    </w:p>
    <w:p w:rsidR="00E57BEA" w:rsidRDefault="00E57BEA">
      <w:pPr>
        <w:pStyle w:val="Inteviewer"/>
        <w:numPr>
          <w:ilvl w:val="0"/>
          <w:numId w:val="6"/>
        </w:numPr>
        <w:tabs>
          <w:tab w:val="left" w:pos="720"/>
          <w:tab w:val="left" w:pos="2880"/>
          <w:tab w:val="left" w:pos="3600"/>
        </w:tabs>
        <w:spacing w:after="120"/>
        <w:rPr>
          <w:rFonts w:ascii="Arial" w:hAnsi="Arial"/>
          <w:b w:val="0"/>
          <w:bCs/>
        </w:rPr>
      </w:pPr>
      <w:r>
        <w:rPr>
          <w:rFonts w:ascii="Arial" w:hAnsi="Arial"/>
          <w:b w:val="0"/>
          <w:bCs/>
        </w:rPr>
        <w:t>Yes</w:t>
      </w:r>
    </w:p>
    <w:p w:rsidR="00E57BEA" w:rsidRDefault="00E57BEA">
      <w:pPr>
        <w:pStyle w:val="Inteviewer"/>
        <w:numPr>
          <w:ilvl w:val="0"/>
          <w:numId w:val="6"/>
        </w:numPr>
        <w:tabs>
          <w:tab w:val="left" w:pos="720"/>
          <w:tab w:val="left" w:pos="2880"/>
          <w:tab w:val="left" w:pos="3600"/>
        </w:tabs>
        <w:spacing w:after="120"/>
        <w:rPr>
          <w:rFonts w:ascii="Arial" w:hAnsi="Arial"/>
          <w:b w:val="0"/>
          <w:bCs/>
        </w:rPr>
      </w:pPr>
      <w:r>
        <w:rPr>
          <w:rFonts w:ascii="Arial" w:hAnsi="Arial"/>
          <w:b w:val="0"/>
          <w:bCs/>
        </w:rPr>
        <w:t>No</w:t>
      </w:r>
    </w:p>
    <w:p w:rsidR="00E57BEA" w:rsidRDefault="00E57BEA">
      <w:pPr>
        <w:pStyle w:val="Inteviewer"/>
        <w:numPr>
          <w:ilvl w:val="0"/>
          <w:numId w:val="6"/>
        </w:numPr>
        <w:tabs>
          <w:tab w:val="left" w:pos="720"/>
          <w:tab w:val="left" w:pos="2880"/>
          <w:tab w:val="left" w:pos="3600"/>
        </w:tabs>
        <w:spacing w:after="120"/>
        <w:rPr>
          <w:rFonts w:ascii="Arial" w:hAnsi="Arial"/>
          <w:b w:val="0"/>
          <w:bCs/>
        </w:rPr>
      </w:pPr>
      <w:r>
        <w:rPr>
          <w:rFonts w:ascii="Arial" w:hAnsi="Arial"/>
          <w:b w:val="0"/>
          <w:bCs/>
        </w:rPr>
        <w:t>Don’t Know</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Q1</w:t>
      </w:r>
      <w:r w:rsidR="006825B3">
        <w:rPr>
          <w:rFonts w:ascii="Arial" w:hAnsi="Arial"/>
          <w:b w:val="0"/>
          <w:bCs/>
        </w:rPr>
        <w:t>3</w:t>
      </w:r>
      <w:r>
        <w:rPr>
          <w:rFonts w:ascii="Arial" w:hAnsi="Arial"/>
          <w:b w:val="0"/>
          <w:bCs/>
        </w:rPr>
        <w:t>b. On a scale from “1” to “10,” where “1” is “poor” and “10” is “excellent,” please rate WebCBRS on the usefulness of online WebCBRS Training</w:t>
      </w:r>
    </w:p>
    <w:p w:rsidR="00807F34" w:rsidRDefault="00807F34">
      <w:pPr>
        <w:pStyle w:val="Inteviewer"/>
        <w:tabs>
          <w:tab w:val="left" w:pos="720"/>
          <w:tab w:val="left" w:pos="2880"/>
          <w:tab w:val="left" w:pos="3600"/>
        </w:tabs>
        <w:spacing w:after="120"/>
        <w:rPr>
          <w:rFonts w:ascii="Arial" w:hAnsi="Arial"/>
          <w:b w:val="0"/>
          <w:bCs/>
        </w:rPr>
      </w:pP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Q1</w:t>
      </w:r>
      <w:r w:rsidR="006825B3">
        <w:rPr>
          <w:rFonts w:ascii="Arial" w:hAnsi="Arial"/>
          <w:b w:val="0"/>
          <w:bCs/>
        </w:rPr>
        <w:t>4</w:t>
      </w:r>
      <w:r>
        <w:rPr>
          <w:rFonts w:ascii="Arial" w:hAnsi="Arial"/>
          <w:b w:val="0"/>
          <w:bCs/>
        </w:rPr>
        <w:t>a.</w:t>
      </w:r>
      <w:r>
        <w:rPr>
          <w:rFonts w:ascii="Arial" w:hAnsi="Arial"/>
          <w:b w:val="0"/>
          <w:bCs/>
        </w:rPr>
        <w:tab/>
        <w:t>Have you used the WebCBRS Help Guides? (IF YES ASK Q1</w:t>
      </w:r>
      <w:r w:rsidR="006825B3">
        <w:rPr>
          <w:rFonts w:ascii="Arial" w:hAnsi="Arial"/>
          <w:b w:val="0"/>
          <w:bCs/>
        </w:rPr>
        <w:t>4</w:t>
      </w:r>
      <w:r>
        <w:rPr>
          <w:rFonts w:ascii="Arial" w:hAnsi="Arial"/>
          <w:b w:val="0"/>
          <w:bCs/>
        </w:rPr>
        <w:t>B IF NO OR DON’T KNOW SKIP TO Q1</w:t>
      </w:r>
      <w:r w:rsidR="006825B3">
        <w:rPr>
          <w:rFonts w:ascii="Arial" w:hAnsi="Arial"/>
          <w:b w:val="0"/>
          <w:bCs/>
        </w:rPr>
        <w:t>5</w:t>
      </w:r>
      <w:r>
        <w:rPr>
          <w:rFonts w:ascii="Arial" w:hAnsi="Arial"/>
          <w:b w:val="0"/>
          <w:bCs/>
        </w:rPr>
        <w:t>)</w:t>
      </w:r>
    </w:p>
    <w:p w:rsidR="00E57BEA" w:rsidRDefault="00E57BEA">
      <w:pPr>
        <w:pStyle w:val="Inteviewer"/>
        <w:numPr>
          <w:ilvl w:val="1"/>
          <w:numId w:val="2"/>
        </w:numPr>
        <w:tabs>
          <w:tab w:val="left" w:pos="720"/>
          <w:tab w:val="left" w:pos="1080"/>
          <w:tab w:val="left" w:pos="3600"/>
        </w:tabs>
        <w:spacing w:after="120"/>
        <w:ind w:hanging="720"/>
        <w:rPr>
          <w:rFonts w:ascii="Arial" w:hAnsi="Arial"/>
          <w:b w:val="0"/>
          <w:bCs/>
        </w:rPr>
      </w:pPr>
      <w:r>
        <w:rPr>
          <w:rFonts w:ascii="Arial" w:hAnsi="Arial"/>
          <w:b w:val="0"/>
          <w:bCs/>
        </w:rPr>
        <w:t>Yes</w:t>
      </w:r>
    </w:p>
    <w:p w:rsidR="00E57BEA" w:rsidRDefault="00E57BEA">
      <w:pPr>
        <w:pStyle w:val="Inteviewer"/>
        <w:numPr>
          <w:ilvl w:val="1"/>
          <w:numId w:val="2"/>
        </w:numPr>
        <w:tabs>
          <w:tab w:val="left" w:pos="720"/>
          <w:tab w:val="left" w:pos="1080"/>
          <w:tab w:val="left" w:pos="3600"/>
        </w:tabs>
        <w:spacing w:after="120"/>
        <w:ind w:hanging="720"/>
        <w:rPr>
          <w:rFonts w:ascii="Arial" w:hAnsi="Arial"/>
          <w:b w:val="0"/>
          <w:bCs/>
        </w:rPr>
      </w:pPr>
      <w:r>
        <w:rPr>
          <w:rFonts w:ascii="Arial" w:hAnsi="Arial"/>
          <w:b w:val="0"/>
          <w:bCs/>
        </w:rPr>
        <w:t>No</w:t>
      </w:r>
    </w:p>
    <w:p w:rsidR="00E57BEA" w:rsidRPr="008659A7" w:rsidRDefault="00E57BEA" w:rsidP="008659A7">
      <w:pPr>
        <w:pStyle w:val="Inteviewer"/>
        <w:numPr>
          <w:ilvl w:val="1"/>
          <w:numId w:val="2"/>
        </w:numPr>
        <w:tabs>
          <w:tab w:val="left" w:pos="720"/>
          <w:tab w:val="left" w:pos="1080"/>
          <w:tab w:val="left" w:pos="3600"/>
        </w:tabs>
        <w:spacing w:after="120"/>
        <w:ind w:hanging="720"/>
        <w:rPr>
          <w:rFonts w:ascii="Arial" w:hAnsi="Arial"/>
          <w:b w:val="0"/>
          <w:bCs/>
        </w:rPr>
      </w:pPr>
      <w:r>
        <w:rPr>
          <w:rFonts w:ascii="Arial" w:hAnsi="Arial"/>
          <w:b w:val="0"/>
          <w:bCs/>
        </w:rPr>
        <w:t>Don’t Know</w:t>
      </w:r>
    </w:p>
    <w:p w:rsidR="00E57BEA" w:rsidRPr="006955B6" w:rsidRDefault="00E57BEA" w:rsidP="008659A7">
      <w:pPr>
        <w:pStyle w:val="Inteviewer"/>
        <w:tabs>
          <w:tab w:val="left" w:pos="720"/>
          <w:tab w:val="left" w:pos="2880"/>
          <w:tab w:val="left" w:pos="3600"/>
        </w:tabs>
        <w:spacing w:after="120"/>
        <w:ind w:left="720" w:hanging="720"/>
        <w:rPr>
          <w:rFonts w:ascii="Arial" w:hAnsi="Arial"/>
          <w:b w:val="0"/>
          <w:bCs/>
        </w:rPr>
      </w:pPr>
      <w:r>
        <w:rPr>
          <w:rFonts w:ascii="Arial" w:hAnsi="Arial"/>
          <w:b w:val="0"/>
          <w:bCs/>
        </w:rPr>
        <w:t>Q1</w:t>
      </w:r>
      <w:r w:rsidR="006825B3">
        <w:rPr>
          <w:rFonts w:ascii="Arial" w:hAnsi="Arial"/>
          <w:b w:val="0"/>
          <w:bCs/>
        </w:rPr>
        <w:t>4</w:t>
      </w:r>
      <w:r>
        <w:rPr>
          <w:rFonts w:ascii="Arial" w:hAnsi="Arial"/>
          <w:b w:val="0"/>
          <w:bCs/>
        </w:rPr>
        <w:t xml:space="preserve">b. </w:t>
      </w:r>
      <w:r w:rsidRPr="006955B6">
        <w:rPr>
          <w:rFonts w:ascii="Arial" w:hAnsi="Arial"/>
          <w:b w:val="0"/>
          <w:bCs/>
        </w:rPr>
        <w:t>On a scale from “1” to “10,” where “1” is “poor” and “10” is “excellent,” please rate the usefulness of the WebCBRS Help Guides.</w:t>
      </w:r>
    </w:p>
    <w:p w:rsidR="00E57BEA" w:rsidRPr="006955B6" w:rsidRDefault="00E57BEA" w:rsidP="008659A7">
      <w:pPr>
        <w:pStyle w:val="Inteviewer"/>
        <w:tabs>
          <w:tab w:val="left" w:pos="1080"/>
          <w:tab w:val="left" w:pos="2880"/>
          <w:tab w:val="left" w:pos="3600"/>
        </w:tabs>
        <w:spacing w:after="120"/>
        <w:ind w:left="720" w:hanging="720"/>
        <w:rPr>
          <w:rFonts w:ascii="Arial" w:hAnsi="Arial" w:cs="Arial"/>
          <w:b w:val="0"/>
          <w:bCs/>
        </w:rPr>
      </w:pPr>
      <w:r w:rsidRPr="00476137">
        <w:rPr>
          <w:rFonts w:ascii="Arial" w:hAnsi="Arial" w:cs="Arial"/>
          <w:b w:val="0"/>
          <w:bCs/>
          <w:highlight w:val="yellow"/>
        </w:rPr>
        <w:t>Q1</w:t>
      </w:r>
      <w:r w:rsidR="006825B3" w:rsidRPr="00476137">
        <w:rPr>
          <w:rFonts w:ascii="Arial" w:hAnsi="Arial" w:cs="Arial"/>
          <w:b w:val="0"/>
          <w:bCs/>
          <w:highlight w:val="yellow"/>
        </w:rPr>
        <w:t>5</w:t>
      </w:r>
      <w:r w:rsidRPr="00476137">
        <w:rPr>
          <w:rFonts w:ascii="Arial" w:hAnsi="Arial" w:cs="Arial"/>
          <w:b w:val="0"/>
          <w:bCs/>
          <w:highlight w:val="yellow"/>
        </w:rPr>
        <w:t>.</w:t>
      </w:r>
      <w:r w:rsidRPr="00476137">
        <w:rPr>
          <w:rFonts w:ascii="Arial" w:hAnsi="Arial" w:cs="Arial"/>
          <w:b w:val="0"/>
          <w:bCs/>
          <w:highlight w:val="yellow"/>
        </w:rPr>
        <w:tab/>
      </w:r>
      <w:r w:rsidRPr="00476137">
        <w:rPr>
          <w:rFonts w:ascii="Arial" w:hAnsi="Arial"/>
          <w:b w:val="0"/>
          <w:bCs/>
          <w:highlight w:val="yellow"/>
        </w:rPr>
        <w:t>Using a 10-point scale where “1” means “Very dissatisfied” and “10” means “Very satisfied,” how satisfied are you with</w:t>
      </w:r>
      <w:r w:rsidRPr="00476137">
        <w:rPr>
          <w:rFonts w:ascii="Arial" w:hAnsi="Arial" w:cs="Arial"/>
          <w:b w:val="0"/>
          <w:bCs/>
          <w:highlight w:val="yellow"/>
        </w:rPr>
        <w:t xml:space="preserve"> </w:t>
      </w:r>
      <w:r w:rsidRPr="00476137">
        <w:rPr>
          <w:rFonts w:ascii="Arial" w:hAnsi="Arial"/>
          <w:b w:val="0"/>
          <w:bCs/>
          <w:highlight w:val="yellow"/>
        </w:rPr>
        <w:t>WebCBRS</w:t>
      </w:r>
      <w:r w:rsidRPr="006955B6">
        <w:rPr>
          <w:rFonts w:ascii="Arial" w:hAnsi="Arial" w:cs="Arial"/>
          <w:b w:val="0"/>
          <w:bCs/>
        </w:rPr>
        <w:t xml:space="preserve">  </w:t>
      </w:r>
    </w:p>
    <w:p w:rsidR="00E57BEA" w:rsidRPr="006955B6" w:rsidRDefault="00E57BEA">
      <w:pPr>
        <w:pStyle w:val="Inteviewer"/>
        <w:tabs>
          <w:tab w:val="left" w:pos="720"/>
          <w:tab w:val="left" w:pos="2880"/>
          <w:tab w:val="left" w:pos="3600"/>
        </w:tabs>
        <w:spacing w:after="120"/>
        <w:rPr>
          <w:rFonts w:ascii="Arial" w:hAnsi="Arial"/>
          <w:b w:val="0"/>
          <w:bCs/>
        </w:rPr>
      </w:pPr>
      <w:r w:rsidRPr="006955B6">
        <w:rPr>
          <w:rFonts w:ascii="Arial" w:hAnsi="Arial"/>
          <w:b w:val="0"/>
          <w:bCs/>
        </w:rPr>
        <w:t>Q1</w:t>
      </w:r>
      <w:r w:rsidR="006825B3" w:rsidRPr="006955B6">
        <w:rPr>
          <w:rFonts w:ascii="Arial" w:hAnsi="Arial"/>
          <w:b w:val="0"/>
          <w:bCs/>
        </w:rPr>
        <w:t>6</w:t>
      </w:r>
      <w:r w:rsidRPr="006955B6">
        <w:rPr>
          <w:rFonts w:ascii="Arial" w:hAnsi="Arial"/>
          <w:b w:val="0"/>
          <w:bCs/>
        </w:rPr>
        <w:t>.</w:t>
      </w:r>
      <w:r w:rsidRPr="006955B6">
        <w:rPr>
          <w:rFonts w:ascii="Arial" w:hAnsi="Arial"/>
          <w:b w:val="0"/>
          <w:bCs/>
        </w:rPr>
        <w:tab/>
        <w:t>What suggestions do you have for improving WebCBRS? (Open-ended)</w:t>
      </w:r>
    </w:p>
    <w:p w:rsidR="00E57BEA" w:rsidRPr="00476137" w:rsidRDefault="00E57BEA">
      <w:pPr>
        <w:pStyle w:val="Heading3"/>
        <w:keepNext w:val="0"/>
        <w:rPr>
          <w:highlight w:val="yellow"/>
        </w:rPr>
      </w:pPr>
      <w:r w:rsidRPr="00476137">
        <w:rPr>
          <w:highlight w:val="yellow"/>
        </w:rPr>
        <w:t xml:space="preserve">Value/Impact of BSA Data  </w:t>
      </w:r>
    </w:p>
    <w:p w:rsidR="00E57BEA" w:rsidRPr="00476137" w:rsidRDefault="00E57BEA">
      <w:pPr>
        <w:pStyle w:val="Inteviewer"/>
        <w:tabs>
          <w:tab w:val="left" w:pos="1440"/>
          <w:tab w:val="left" w:pos="2880"/>
          <w:tab w:val="left" w:pos="3600"/>
        </w:tabs>
        <w:spacing w:after="120"/>
        <w:rPr>
          <w:rFonts w:ascii="Arial" w:hAnsi="Arial"/>
          <w:b w:val="0"/>
          <w:bCs/>
          <w:highlight w:val="yellow"/>
        </w:rPr>
      </w:pPr>
      <w:r w:rsidRPr="00476137">
        <w:rPr>
          <w:rFonts w:ascii="Arial" w:hAnsi="Arial"/>
          <w:b w:val="0"/>
          <w:bCs/>
          <w:highlight w:val="yellow"/>
        </w:rPr>
        <w:t xml:space="preserve">On a scale from “1” to “10,” where “1” is “not at all useful” and “10” is “very useful,” please rate the value of the BSA data you access in WebCBRS with respect to the following. </w:t>
      </w:r>
    </w:p>
    <w:p w:rsidR="00E57BEA" w:rsidRPr="00476137" w:rsidRDefault="00E57BEA">
      <w:pPr>
        <w:pStyle w:val="Inteviewer"/>
        <w:tabs>
          <w:tab w:val="left" w:pos="1440"/>
          <w:tab w:val="left" w:pos="2880"/>
          <w:tab w:val="left" w:pos="3600"/>
        </w:tabs>
        <w:spacing w:after="120"/>
        <w:rPr>
          <w:rFonts w:ascii="Arial" w:hAnsi="Arial"/>
          <w:b w:val="0"/>
          <w:bCs/>
          <w:highlight w:val="yellow"/>
        </w:rPr>
      </w:pPr>
      <w:r w:rsidRPr="00476137">
        <w:rPr>
          <w:rFonts w:ascii="Arial" w:hAnsi="Arial"/>
          <w:b w:val="0"/>
          <w:bCs/>
          <w:highlight w:val="yellow"/>
        </w:rPr>
        <w:t>If a choice does not apply to you, please indicate N/A:</w:t>
      </w:r>
    </w:p>
    <w:p w:rsidR="00E57BEA" w:rsidRPr="00476137" w:rsidRDefault="00E57BEA">
      <w:pPr>
        <w:pStyle w:val="Inteviewer"/>
        <w:tabs>
          <w:tab w:val="left" w:pos="720"/>
          <w:tab w:val="left" w:pos="3600"/>
        </w:tabs>
        <w:spacing w:after="120"/>
        <w:rPr>
          <w:rFonts w:ascii="Arial" w:hAnsi="Arial" w:cs="Arial"/>
          <w:b w:val="0"/>
          <w:bCs/>
          <w:highlight w:val="yellow"/>
        </w:rPr>
      </w:pPr>
      <w:r w:rsidRPr="00476137">
        <w:rPr>
          <w:rFonts w:ascii="Arial" w:hAnsi="Arial" w:cs="Arial"/>
          <w:b w:val="0"/>
          <w:bCs/>
          <w:highlight w:val="yellow"/>
        </w:rPr>
        <w:t>Q1</w:t>
      </w:r>
      <w:r w:rsidR="006825B3" w:rsidRPr="00476137">
        <w:rPr>
          <w:rFonts w:ascii="Arial" w:hAnsi="Arial" w:cs="Arial"/>
          <w:b w:val="0"/>
          <w:bCs/>
          <w:highlight w:val="yellow"/>
        </w:rPr>
        <w:t>7</w:t>
      </w:r>
      <w:r w:rsidRPr="00476137">
        <w:rPr>
          <w:rFonts w:ascii="Arial" w:hAnsi="Arial" w:cs="Arial"/>
          <w:b w:val="0"/>
          <w:bCs/>
          <w:highlight w:val="yellow"/>
        </w:rPr>
        <w:t>.</w:t>
      </w:r>
      <w:r w:rsidRPr="00476137">
        <w:rPr>
          <w:rFonts w:ascii="Arial" w:hAnsi="Arial" w:cs="Arial"/>
          <w:b w:val="0"/>
          <w:bCs/>
          <w:highlight w:val="yellow"/>
        </w:rPr>
        <w:tab/>
        <w:t>Providing information previously unknown</w:t>
      </w:r>
    </w:p>
    <w:p w:rsidR="00E57BEA" w:rsidRPr="00476137" w:rsidRDefault="00E57BEA">
      <w:pPr>
        <w:pStyle w:val="Inteviewer"/>
        <w:tabs>
          <w:tab w:val="left" w:pos="720"/>
          <w:tab w:val="left" w:pos="2880"/>
          <w:tab w:val="left" w:pos="3600"/>
        </w:tabs>
        <w:spacing w:after="120"/>
        <w:rPr>
          <w:rFonts w:ascii="Arial" w:hAnsi="Arial"/>
          <w:b w:val="0"/>
          <w:bCs/>
          <w:highlight w:val="yellow"/>
        </w:rPr>
      </w:pPr>
      <w:r w:rsidRPr="00476137">
        <w:rPr>
          <w:rFonts w:ascii="Arial" w:hAnsi="Arial" w:cs="Arial"/>
          <w:b w:val="0"/>
          <w:bCs/>
          <w:highlight w:val="yellow"/>
        </w:rPr>
        <w:lastRenderedPageBreak/>
        <w:t>Q1</w:t>
      </w:r>
      <w:r w:rsidR="006825B3" w:rsidRPr="00476137">
        <w:rPr>
          <w:rFonts w:ascii="Arial" w:hAnsi="Arial" w:cs="Arial"/>
          <w:b w:val="0"/>
          <w:bCs/>
          <w:highlight w:val="yellow"/>
        </w:rPr>
        <w:t>8</w:t>
      </w:r>
      <w:r w:rsidRPr="00476137">
        <w:rPr>
          <w:rFonts w:ascii="Arial" w:hAnsi="Arial" w:cs="Arial"/>
          <w:b w:val="0"/>
          <w:bCs/>
          <w:highlight w:val="yellow"/>
        </w:rPr>
        <w:t>.</w:t>
      </w:r>
      <w:r w:rsidRPr="00476137">
        <w:rPr>
          <w:rFonts w:ascii="Arial" w:hAnsi="Arial" w:cs="Arial"/>
          <w:b w:val="0"/>
          <w:bCs/>
          <w:highlight w:val="yellow"/>
        </w:rPr>
        <w:tab/>
        <w:t>Supplementing or expanding known information</w:t>
      </w:r>
      <w:r w:rsidRPr="00476137">
        <w:rPr>
          <w:rFonts w:ascii="Arial" w:hAnsi="Arial"/>
          <w:b w:val="0"/>
          <w:bCs/>
          <w:highlight w:val="yellow"/>
        </w:rPr>
        <w:t xml:space="preserve"> </w:t>
      </w:r>
    </w:p>
    <w:p w:rsidR="00E57BEA" w:rsidRPr="00476137" w:rsidRDefault="00E57BEA">
      <w:pPr>
        <w:pStyle w:val="Inteviewer"/>
        <w:tabs>
          <w:tab w:val="left" w:pos="720"/>
          <w:tab w:val="left" w:pos="2880"/>
          <w:tab w:val="left" w:pos="3600"/>
        </w:tabs>
        <w:spacing w:after="120"/>
        <w:rPr>
          <w:rFonts w:ascii="Arial" w:hAnsi="Arial"/>
          <w:b w:val="0"/>
          <w:bCs/>
          <w:highlight w:val="yellow"/>
        </w:rPr>
      </w:pPr>
      <w:r w:rsidRPr="00476137">
        <w:rPr>
          <w:rFonts w:ascii="Arial" w:hAnsi="Arial"/>
          <w:b w:val="0"/>
          <w:bCs/>
          <w:highlight w:val="yellow"/>
        </w:rPr>
        <w:t>Q</w:t>
      </w:r>
      <w:r w:rsidR="006825B3" w:rsidRPr="00476137">
        <w:rPr>
          <w:rFonts w:ascii="Arial" w:hAnsi="Arial"/>
          <w:b w:val="0"/>
          <w:bCs/>
          <w:highlight w:val="yellow"/>
        </w:rPr>
        <w:t>19</w:t>
      </w:r>
      <w:r w:rsidRPr="00476137">
        <w:rPr>
          <w:rFonts w:ascii="Arial" w:hAnsi="Arial"/>
          <w:b w:val="0"/>
          <w:bCs/>
          <w:highlight w:val="yellow"/>
        </w:rPr>
        <w:t>.</w:t>
      </w:r>
      <w:r w:rsidRPr="00476137">
        <w:rPr>
          <w:rFonts w:ascii="Arial" w:hAnsi="Arial"/>
          <w:b w:val="0"/>
          <w:bCs/>
          <w:highlight w:val="yellow"/>
        </w:rPr>
        <w:tab/>
        <w:t>Verifying existing information</w:t>
      </w:r>
    </w:p>
    <w:p w:rsidR="00E57BEA" w:rsidRPr="00476137" w:rsidRDefault="00E57BEA">
      <w:pPr>
        <w:pStyle w:val="Inteviewer"/>
        <w:tabs>
          <w:tab w:val="left" w:pos="720"/>
          <w:tab w:val="left" w:pos="3600"/>
        </w:tabs>
        <w:spacing w:after="120"/>
        <w:rPr>
          <w:rFonts w:ascii="Arial" w:hAnsi="Arial"/>
          <w:b w:val="0"/>
          <w:bCs/>
          <w:highlight w:val="yellow"/>
        </w:rPr>
      </w:pPr>
      <w:r w:rsidRPr="00476137">
        <w:rPr>
          <w:rFonts w:ascii="Arial" w:hAnsi="Arial"/>
          <w:b w:val="0"/>
          <w:bCs/>
          <w:highlight w:val="yellow"/>
        </w:rPr>
        <w:t>Q2</w:t>
      </w:r>
      <w:r w:rsidR="006825B3" w:rsidRPr="00476137">
        <w:rPr>
          <w:rFonts w:ascii="Arial" w:hAnsi="Arial"/>
          <w:b w:val="0"/>
          <w:bCs/>
          <w:highlight w:val="yellow"/>
        </w:rPr>
        <w:t>0</w:t>
      </w:r>
      <w:r w:rsidRPr="00476137">
        <w:rPr>
          <w:rFonts w:ascii="Arial" w:hAnsi="Arial"/>
          <w:b w:val="0"/>
          <w:bCs/>
          <w:highlight w:val="yellow"/>
        </w:rPr>
        <w:t>.</w:t>
      </w:r>
      <w:r w:rsidRPr="00476137">
        <w:rPr>
          <w:rFonts w:ascii="Arial" w:hAnsi="Arial"/>
          <w:b w:val="0"/>
          <w:bCs/>
          <w:highlight w:val="yellow"/>
        </w:rPr>
        <w:tab/>
        <w:t>Helping you identify new leads</w:t>
      </w:r>
    </w:p>
    <w:p w:rsidR="00E57BEA" w:rsidRPr="00476137" w:rsidRDefault="00E57BEA">
      <w:pPr>
        <w:pStyle w:val="Inteviewer"/>
        <w:tabs>
          <w:tab w:val="left" w:pos="720"/>
          <w:tab w:val="left" w:pos="1080"/>
          <w:tab w:val="left" w:pos="2880"/>
          <w:tab w:val="left" w:pos="3600"/>
        </w:tabs>
        <w:spacing w:after="120"/>
        <w:rPr>
          <w:rFonts w:ascii="Arial" w:hAnsi="Arial"/>
          <w:b w:val="0"/>
          <w:bCs/>
          <w:highlight w:val="yellow"/>
        </w:rPr>
      </w:pPr>
      <w:r w:rsidRPr="00476137">
        <w:rPr>
          <w:rFonts w:ascii="Arial" w:hAnsi="Arial"/>
          <w:b w:val="0"/>
          <w:bCs/>
          <w:highlight w:val="yellow"/>
        </w:rPr>
        <w:t>Q2</w:t>
      </w:r>
      <w:r w:rsidR="006825B3" w:rsidRPr="00476137">
        <w:rPr>
          <w:rFonts w:ascii="Arial" w:hAnsi="Arial"/>
          <w:b w:val="0"/>
          <w:bCs/>
          <w:highlight w:val="yellow"/>
        </w:rPr>
        <w:t>1</w:t>
      </w:r>
      <w:r w:rsidRPr="00476137">
        <w:rPr>
          <w:rFonts w:ascii="Arial" w:hAnsi="Arial"/>
          <w:b w:val="0"/>
          <w:bCs/>
          <w:highlight w:val="yellow"/>
        </w:rPr>
        <w:t>.</w:t>
      </w:r>
      <w:r w:rsidRPr="00476137">
        <w:rPr>
          <w:rFonts w:ascii="Arial" w:hAnsi="Arial"/>
          <w:b w:val="0"/>
          <w:bCs/>
          <w:highlight w:val="yellow"/>
        </w:rPr>
        <w:tab/>
        <w:t>Opening a new investigation or examination</w:t>
      </w:r>
    </w:p>
    <w:p w:rsidR="00E57BEA" w:rsidRPr="00476137" w:rsidRDefault="00E57BEA">
      <w:pPr>
        <w:pStyle w:val="Inteviewer"/>
        <w:tabs>
          <w:tab w:val="left" w:pos="720"/>
          <w:tab w:val="left" w:pos="2880"/>
          <w:tab w:val="left" w:pos="3600"/>
        </w:tabs>
        <w:spacing w:after="120"/>
        <w:rPr>
          <w:rFonts w:ascii="Arial" w:hAnsi="Arial"/>
          <w:b w:val="0"/>
          <w:bCs/>
          <w:highlight w:val="yellow"/>
        </w:rPr>
      </w:pPr>
      <w:r w:rsidRPr="00476137">
        <w:rPr>
          <w:rFonts w:ascii="Arial" w:hAnsi="Arial"/>
          <w:b w:val="0"/>
          <w:bCs/>
          <w:highlight w:val="yellow"/>
        </w:rPr>
        <w:t>Q2</w:t>
      </w:r>
      <w:r w:rsidR="006825B3" w:rsidRPr="00476137">
        <w:rPr>
          <w:rFonts w:ascii="Arial" w:hAnsi="Arial"/>
          <w:b w:val="0"/>
          <w:bCs/>
          <w:highlight w:val="yellow"/>
        </w:rPr>
        <w:t>2</w:t>
      </w:r>
      <w:r w:rsidRPr="00476137">
        <w:rPr>
          <w:rFonts w:ascii="Arial" w:hAnsi="Arial"/>
          <w:b w:val="0"/>
          <w:bCs/>
          <w:highlight w:val="yellow"/>
        </w:rPr>
        <w:t>.</w:t>
      </w:r>
      <w:r w:rsidRPr="00476137">
        <w:rPr>
          <w:rFonts w:ascii="Arial" w:hAnsi="Arial"/>
          <w:b w:val="0"/>
          <w:bCs/>
          <w:highlight w:val="yellow"/>
        </w:rPr>
        <w:tab/>
        <w:t>Supporting existing investigation or examination</w:t>
      </w:r>
    </w:p>
    <w:p w:rsidR="00E57BEA" w:rsidRDefault="00E57BEA">
      <w:pPr>
        <w:pStyle w:val="Inteviewer"/>
        <w:tabs>
          <w:tab w:val="left" w:pos="720"/>
        </w:tabs>
        <w:spacing w:after="120"/>
        <w:rPr>
          <w:rFonts w:ascii="Arial" w:hAnsi="Arial" w:cs="Arial"/>
          <w:b w:val="0"/>
          <w:bCs/>
        </w:rPr>
      </w:pPr>
      <w:r w:rsidRPr="00476137">
        <w:rPr>
          <w:rFonts w:ascii="Arial" w:hAnsi="Arial" w:cs="Arial"/>
          <w:b w:val="0"/>
          <w:bCs/>
          <w:highlight w:val="yellow"/>
        </w:rPr>
        <w:t>Q2</w:t>
      </w:r>
      <w:r w:rsidR="006825B3" w:rsidRPr="00476137">
        <w:rPr>
          <w:rFonts w:ascii="Arial" w:hAnsi="Arial" w:cs="Arial"/>
          <w:b w:val="0"/>
          <w:bCs/>
          <w:highlight w:val="yellow"/>
        </w:rPr>
        <w:t>3</w:t>
      </w:r>
      <w:r w:rsidRPr="00476137">
        <w:rPr>
          <w:rFonts w:ascii="Arial" w:hAnsi="Arial" w:cs="Arial"/>
          <w:b w:val="0"/>
          <w:bCs/>
          <w:highlight w:val="yellow"/>
        </w:rPr>
        <w:t>.</w:t>
      </w:r>
      <w:r w:rsidRPr="00476137">
        <w:rPr>
          <w:rFonts w:ascii="Arial" w:hAnsi="Arial" w:cs="Arial"/>
          <w:b w:val="0"/>
          <w:bCs/>
          <w:highlight w:val="yellow"/>
        </w:rPr>
        <w:tab/>
        <w:t>Providing information for investigative or examination report</w:t>
      </w:r>
    </w:p>
    <w:p w:rsidR="00E57BEA" w:rsidRDefault="00E57BEA" w:rsidP="006825B3">
      <w:pPr>
        <w:pStyle w:val="Heading3"/>
        <w:keepNext w:val="0"/>
        <w:pBdr>
          <w:top w:val="single" w:sz="12" w:space="0" w:color="auto"/>
        </w:pBdr>
      </w:pPr>
      <w:r>
        <w:t xml:space="preserve">User Support </w:t>
      </w: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FinCEN’s User Support on the following.</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Q2</w:t>
      </w:r>
      <w:r w:rsidR="006825B3">
        <w:rPr>
          <w:rFonts w:ascii="Arial" w:hAnsi="Arial"/>
          <w:b w:val="0"/>
          <w:bCs/>
        </w:rPr>
        <w:t>4</w:t>
      </w:r>
      <w:r>
        <w:rPr>
          <w:rFonts w:ascii="Arial" w:hAnsi="Arial"/>
          <w:b w:val="0"/>
          <w:bCs/>
        </w:rPr>
        <w:t>.</w:t>
      </w:r>
      <w:r>
        <w:rPr>
          <w:rFonts w:ascii="Arial" w:hAnsi="Arial"/>
          <w:b w:val="0"/>
          <w:bCs/>
        </w:rPr>
        <w:tab/>
        <w:t>Courtesy of representative</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Q2</w:t>
      </w:r>
      <w:r w:rsidR="006825B3">
        <w:rPr>
          <w:rFonts w:ascii="Arial" w:hAnsi="Arial"/>
          <w:b w:val="0"/>
          <w:bCs/>
        </w:rPr>
        <w:t>5</w:t>
      </w:r>
      <w:r>
        <w:rPr>
          <w:rFonts w:ascii="Arial" w:hAnsi="Arial"/>
          <w:b w:val="0"/>
          <w:bCs/>
        </w:rPr>
        <w:t>.</w:t>
      </w:r>
      <w:r>
        <w:rPr>
          <w:rFonts w:ascii="Arial" w:hAnsi="Arial"/>
          <w:b w:val="0"/>
          <w:bCs/>
        </w:rPr>
        <w:tab/>
        <w:t>Knowledge of the representative</w:t>
      </w:r>
    </w:p>
    <w:p w:rsidR="00E57BEA" w:rsidRDefault="00E57BEA">
      <w:pPr>
        <w:pStyle w:val="Inteviewer"/>
        <w:tabs>
          <w:tab w:val="left" w:pos="720"/>
          <w:tab w:val="left" w:pos="2880"/>
          <w:tab w:val="left" w:pos="3600"/>
        </w:tabs>
        <w:spacing w:after="120"/>
        <w:rPr>
          <w:rFonts w:ascii="Arial" w:hAnsi="Arial"/>
          <w:b w:val="0"/>
          <w:bCs/>
        </w:rPr>
      </w:pPr>
      <w:r>
        <w:rPr>
          <w:rFonts w:ascii="Arial" w:hAnsi="Arial"/>
          <w:b w:val="0"/>
          <w:bCs/>
        </w:rPr>
        <w:t>Q2</w:t>
      </w:r>
      <w:r w:rsidR="006825B3">
        <w:rPr>
          <w:rFonts w:ascii="Arial" w:hAnsi="Arial"/>
          <w:b w:val="0"/>
          <w:bCs/>
        </w:rPr>
        <w:t>6</w:t>
      </w:r>
      <w:r>
        <w:rPr>
          <w:rFonts w:ascii="Arial" w:hAnsi="Arial"/>
          <w:b w:val="0"/>
          <w:bCs/>
        </w:rPr>
        <w:t>.</w:t>
      </w:r>
      <w:r>
        <w:rPr>
          <w:rFonts w:ascii="Arial" w:hAnsi="Arial"/>
          <w:b w:val="0"/>
          <w:bCs/>
        </w:rPr>
        <w:tab/>
        <w:t>Timeliness of response</w:t>
      </w:r>
    </w:p>
    <w:p w:rsidR="00F77DA0" w:rsidRDefault="00E57BEA">
      <w:pPr>
        <w:pStyle w:val="Inteviewer"/>
        <w:tabs>
          <w:tab w:val="left" w:pos="720"/>
          <w:tab w:val="left" w:pos="2880"/>
          <w:tab w:val="left" w:pos="3600"/>
        </w:tabs>
        <w:spacing w:after="120"/>
        <w:rPr>
          <w:rFonts w:ascii="Arial" w:hAnsi="Arial"/>
          <w:b w:val="0"/>
          <w:bCs/>
        </w:rPr>
      </w:pPr>
      <w:r>
        <w:rPr>
          <w:rFonts w:ascii="Arial" w:hAnsi="Arial"/>
          <w:b w:val="0"/>
          <w:bCs/>
        </w:rPr>
        <w:t>Q2</w:t>
      </w:r>
      <w:r w:rsidR="006825B3">
        <w:rPr>
          <w:rFonts w:ascii="Arial" w:hAnsi="Arial"/>
          <w:b w:val="0"/>
          <w:bCs/>
        </w:rPr>
        <w:t>7</w:t>
      </w:r>
      <w:r>
        <w:rPr>
          <w:rFonts w:ascii="Arial" w:hAnsi="Arial"/>
          <w:b w:val="0"/>
          <w:bCs/>
        </w:rPr>
        <w:t>.</w:t>
      </w:r>
      <w:r>
        <w:rPr>
          <w:rFonts w:ascii="Arial" w:hAnsi="Arial"/>
          <w:b w:val="0"/>
          <w:bCs/>
        </w:rPr>
        <w:tab/>
        <w:t>Ability to resolve your problem/issue</w:t>
      </w:r>
    </w:p>
    <w:p w:rsidR="006825B3" w:rsidRDefault="006825B3" w:rsidP="006825B3">
      <w:pPr>
        <w:pStyle w:val="Heading3"/>
        <w:keepNext w:val="0"/>
        <w:pBdr>
          <w:top w:val="single" w:sz="12" w:space="0" w:color="auto"/>
        </w:pBdr>
      </w:pPr>
      <w:r>
        <w:t xml:space="preserve">Networking </w:t>
      </w:r>
    </w:p>
    <w:p w:rsidR="006825B3" w:rsidRDefault="006825B3" w:rsidP="006825B3">
      <w:pPr>
        <w:pStyle w:val="Inteviewer"/>
        <w:tabs>
          <w:tab w:val="left" w:pos="720"/>
          <w:tab w:val="left" w:pos="1440"/>
          <w:tab w:val="left" w:pos="2880"/>
          <w:tab w:val="left" w:pos="3600"/>
        </w:tabs>
        <w:spacing w:after="120"/>
        <w:rPr>
          <w:rFonts w:ascii="Arial" w:hAnsi="Arial" w:cs="Arial"/>
          <w:b w:val="0"/>
        </w:rPr>
      </w:pPr>
      <w:r w:rsidRPr="00F77DA0">
        <w:rPr>
          <w:rFonts w:ascii="Arial" w:hAnsi="Arial" w:cs="Arial"/>
          <w:b w:val="0"/>
        </w:rPr>
        <w:t>(</w:t>
      </w:r>
      <w:r>
        <w:rPr>
          <w:rFonts w:ascii="Arial" w:hAnsi="Arial" w:cs="Arial"/>
          <w:b w:val="0"/>
        </w:rPr>
        <w:t xml:space="preserve">Only ask the questions in this section to </w:t>
      </w:r>
      <w:r w:rsidRPr="00F77DA0">
        <w:rPr>
          <w:rFonts w:ascii="Arial" w:hAnsi="Arial" w:cs="Arial"/>
          <w:b w:val="0"/>
        </w:rPr>
        <w:t xml:space="preserve">Law enforcement users </w:t>
      </w:r>
      <w:r>
        <w:rPr>
          <w:rFonts w:ascii="Arial" w:hAnsi="Arial" w:cs="Arial"/>
          <w:b w:val="0"/>
        </w:rPr>
        <w:t xml:space="preserve">– responses </w:t>
      </w:r>
      <w:r w:rsidRPr="00F77DA0">
        <w:rPr>
          <w:rFonts w:ascii="Arial" w:hAnsi="Arial" w:cs="Arial"/>
          <w:b w:val="0"/>
        </w:rPr>
        <w:t xml:space="preserve">1 or 3 </w:t>
      </w:r>
      <w:r>
        <w:rPr>
          <w:rFonts w:ascii="Arial" w:hAnsi="Arial" w:cs="Arial"/>
          <w:b w:val="0"/>
        </w:rPr>
        <w:t>from DemoQ3b</w:t>
      </w:r>
      <w:r w:rsidRPr="00F77DA0">
        <w:rPr>
          <w:rFonts w:ascii="Arial" w:hAnsi="Arial" w:cs="Arial"/>
          <w:b w:val="0"/>
        </w:rPr>
        <w:t xml:space="preserve">).  FinCEN has a program to notify Gateway users or requesters when the names and identifiers of subjects entered in the Gateway screens are matched to a Gateway or FinCEN case from another law enforcement agency. This program is called Networking, and many users view it as a tool to ‘de-conflict’ cases where multiple agencies are investigating common subjects.  </w:t>
      </w:r>
    </w:p>
    <w:p w:rsidR="006825B3" w:rsidRPr="006825B3" w:rsidRDefault="006825B3" w:rsidP="006825B3">
      <w:pPr>
        <w:pStyle w:val="NoSpacing"/>
        <w:rPr>
          <w:rFonts w:ascii="Arial" w:hAnsi="Arial" w:cs="Arial"/>
          <w:sz w:val="20"/>
          <w:szCs w:val="20"/>
        </w:rPr>
      </w:pPr>
      <w:r w:rsidRPr="006825B3">
        <w:rPr>
          <w:rFonts w:ascii="Arial" w:hAnsi="Arial" w:cs="Arial"/>
          <w:sz w:val="20"/>
          <w:szCs w:val="20"/>
        </w:rPr>
        <w:t>Q</w:t>
      </w:r>
      <w:r>
        <w:rPr>
          <w:rFonts w:ascii="Arial" w:hAnsi="Arial" w:cs="Arial"/>
          <w:sz w:val="20"/>
          <w:szCs w:val="20"/>
        </w:rPr>
        <w:t>28</w:t>
      </w:r>
      <w:r w:rsidR="009E2E8C">
        <w:rPr>
          <w:rFonts w:ascii="Arial" w:hAnsi="Arial" w:cs="Arial"/>
          <w:sz w:val="20"/>
          <w:szCs w:val="20"/>
        </w:rPr>
        <w:t>a</w:t>
      </w:r>
      <w:r w:rsidRPr="006825B3">
        <w:rPr>
          <w:rFonts w:ascii="Arial" w:hAnsi="Arial" w:cs="Arial"/>
          <w:sz w:val="20"/>
          <w:szCs w:val="20"/>
        </w:rPr>
        <w:t>. Has FinCEN ever networked any of your cases to another agency?</w:t>
      </w:r>
    </w:p>
    <w:p w:rsidR="006825B3" w:rsidRPr="006825B3" w:rsidRDefault="006825B3" w:rsidP="006825B3">
      <w:pPr>
        <w:pStyle w:val="NoSpacing"/>
        <w:rPr>
          <w:rFonts w:ascii="Arial" w:hAnsi="Arial" w:cs="Arial"/>
          <w:sz w:val="20"/>
          <w:szCs w:val="20"/>
        </w:rPr>
      </w:pPr>
    </w:p>
    <w:p w:rsidR="006825B3" w:rsidRPr="009E2E8C" w:rsidRDefault="006825B3" w:rsidP="006825B3">
      <w:pPr>
        <w:pStyle w:val="NoSpacing"/>
        <w:numPr>
          <w:ilvl w:val="0"/>
          <w:numId w:val="7"/>
        </w:numPr>
        <w:rPr>
          <w:rFonts w:ascii="Arial" w:hAnsi="Arial" w:cs="Arial"/>
          <w:sz w:val="20"/>
          <w:szCs w:val="20"/>
        </w:rPr>
      </w:pPr>
      <w:r w:rsidRPr="006825B3">
        <w:rPr>
          <w:rFonts w:ascii="Arial" w:hAnsi="Arial" w:cs="Arial"/>
          <w:sz w:val="20"/>
          <w:szCs w:val="20"/>
        </w:rPr>
        <w:t>Yes</w:t>
      </w:r>
      <w:r w:rsidR="009E2E8C">
        <w:rPr>
          <w:rFonts w:ascii="Arial" w:hAnsi="Arial" w:cs="Arial"/>
          <w:sz w:val="20"/>
          <w:szCs w:val="20"/>
        </w:rPr>
        <w:tab/>
      </w:r>
      <w:r w:rsidR="009E2E8C">
        <w:rPr>
          <w:rFonts w:ascii="Arial" w:hAnsi="Arial" w:cs="Arial"/>
          <w:sz w:val="20"/>
          <w:szCs w:val="20"/>
        </w:rPr>
        <w:tab/>
      </w:r>
      <w:r w:rsidR="009E2E8C" w:rsidRPr="009E2E8C">
        <w:rPr>
          <w:rFonts w:ascii="Arial" w:hAnsi="Arial" w:cs="Arial"/>
          <w:sz w:val="20"/>
          <w:szCs w:val="20"/>
        </w:rPr>
        <w:t>Q28</w:t>
      </w:r>
      <w:r w:rsidR="009E2E8C">
        <w:rPr>
          <w:rFonts w:ascii="Arial" w:hAnsi="Arial" w:cs="Arial"/>
          <w:sz w:val="20"/>
          <w:szCs w:val="20"/>
        </w:rPr>
        <w:t>b</w:t>
      </w:r>
      <w:r w:rsidR="009E2E8C" w:rsidRPr="009E2E8C">
        <w:rPr>
          <w:rFonts w:ascii="Arial" w:hAnsi="Arial" w:cs="Arial"/>
          <w:sz w:val="20"/>
          <w:szCs w:val="20"/>
        </w:rPr>
        <w:t>. On a scale from “1” to “10” where “1” is “not at all useful” and “10” is “very useful,” please rate the value of FinCEN’s Networking Program</w:t>
      </w:r>
      <w:r w:rsidR="009E2E8C">
        <w:rPr>
          <w:rFonts w:ascii="Arial" w:hAnsi="Arial" w:cs="Arial"/>
          <w:sz w:val="20"/>
          <w:szCs w:val="20"/>
        </w:rPr>
        <w:t>.</w:t>
      </w:r>
    </w:p>
    <w:p w:rsidR="006825B3" w:rsidRPr="006B661D" w:rsidRDefault="006825B3" w:rsidP="006B661D">
      <w:pPr>
        <w:pStyle w:val="NoSpacing"/>
        <w:numPr>
          <w:ilvl w:val="0"/>
          <w:numId w:val="7"/>
        </w:numPr>
        <w:rPr>
          <w:rFonts w:ascii="Arial" w:hAnsi="Arial" w:cs="Arial"/>
          <w:sz w:val="20"/>
          <w:szCs w:val="20"/>
        </w:rPr>
      </w:pPr>
      <w:r w:rsidRPr="009E2E8C">
        <w:rPr>
          <w:rFonts w:ascii="Arial" w:hAnsi="Arial" w:cs="Arial"/>
          <w:sz w:val="20"/>
          <w:szCs w:val="20"/>
        </w:rPr>
        <w:t>No</w:t>
      </w:r>
      <w:r w:rsidR="009E2E8C">
        <w:rPr>
          <w:rFonts w:ascii="Arial" w:hAnsi="Arial" w:cs="Arial"/>
          <w:sz w:val="20"/>
          <w:szCs w:val="20"/>
        </w:rPr>
        <w:tab/>
      </w:r>
      <w:r w:rsidR="009E2E8C">
        <w:rPr>
          <w:rFonts w:ascii="Arial" w:hAnsi="Arial" w:cs="Arial"/>
          <w:sz w:val="20"/>
          <w:szCs w:val="20"/>
        </w:rPr>
        <w:tab/>
      </w:r>
      <w:r w:rsidR="009E2E8C" w:rsidRPr="009E2E8C">
        <w:rPr>
          <w:rFonts w:ascii="Arial" w:hAnsi="Arial" w:cs="Arial"/>
          <w:sz w:val="20"/>
          <w:szCs w:val="20"/>
        </w:rPr>
        <w:t>Q28</w:t>
      </w:r>
      <w:r w:rsidR="009E2E8C">
        <w:rPr>
          <w:rFonts w:ascii="Arial" w:hAnsi="Arial" w:cs="Arial"/>
          <w:sz w:val="20"/>
          <w:szCs w:val="20"/>
        </w:rPr>
        <w:t>c</w:t>
      </w:r>
      <w:r w:rsidR="009E2E8C" w:rsidRPr="009E2E8C">
        <w:rPr>
          <w:rFonts w:ascii="Arial" w:hAnsi="Arial" w:cs="Arial"/>
          <w:sz w:val="20"/>
          <w:szCs w:val="20"/>
        </w:rPr>
        <w:t xml:space="preserve">. On a scale from “1” to “10” where “1” is “not at all useful” and “10” is “very useful,” please rate the </w:t>
      </w:r>
      <w:r w:rsidR="006B661D">
        <w:rPr>
          <w:rFonts w:ascii="Arial" w:hAnsi="Arial" w:cs="Arial"/>
          <w:sz w:val="20"/>
          <w:szCs w:val="20"/>
        </w:rPr>
        <w:t xml:space="preserve">perceived </w:t>
      </w:r>
      <w:r w:rsidR="009E2E8C" w:rsidRPr="009E2E8C">
        <w:rPr>
          <w:rFonts w:ascii="Arial" w:hAnsi="Arial" w:cs="Arial"/>
          <w:sz w:val="20"/>
          <w:szCs w:val="20"/>
        </w:rPr>
        <w:t>value of FinCEN’s Networking Program</w:t>
      </w:r>
      <w:r w:rsidR="006B661D">
        <w:rPr>
          <w:rFonts w:ascii="Arial" w:hAnsi="Arial" w:cs="Arial"/>
          <w:sz w:val="20"/>
          <w:szCs w:val="20"/>
        </w:rPr>
        <w:t>.</w:t>
      </w:r>
    </w:p>
    <w:p w:rsidR="00E57BEA" w:rsidRDefault="00E57BEA">
      <w:pPr>
        <w:pStyle w:val="Heading3"/>
        <w:rPr>
          <w:rFonts w:ascii="Arial" w:hAnsi="Arial"/>
          <w:color w:val="000000"/>
        </w:rPr>
      </w:pPr>
      <w:r>
        <w:rPr>
          <w:color w:val="000000"/>
        </w:rPr>
        <w:t xml:space="preserve">CSI Benchmark Questions </w:t>
      </w:r>
    </w:p>
    <w:p w:rsidR="00E57BEA" w:rsidRDefault="00E57BEA">
      <w:pPr>
        <w:pStyle w:val="BodyText"/>
        <w:rPr>
          <w:rFonts w:ascii="Arial" w:hAnsi="Arial" w:cs="Arial"/>
          <w:color w:val="auto"/>
        </w:rPr>
      </w:pPr>
      <w:r>
        <w:rPr>
          <w:rFonts w:ascii="Arial" w:hAnsi="Arial" w:cs="Arial"/>
          <w:color w:val="auto"/>
        </w:rPr>
        <w:t xml:space="preserve">Now we are going to ask you to consider your experiences using WebCBRS with respect to the following:  </w:t>
      </w:r>
    </w:p>
    <w:p w:rsidR="00E57BEA" w:rsidRPr="006955B6" w:rsidRDefault="00E57BEA">
      <w:pPr>
        <w:pStyle w:val="BodyText"/>
      </w:pPr>
    </w:p>
    <w:p w:rsidR="00E57BEA" w:rsidRPr="006955B6" w:rsidRDefault="00E57BEA">
      <w:pPr>
        <w:pStyle w:val="Q1"/>
        <w:numPr>
          <w:ilvl w:val="0"/>
          <w:numId w:val="0"/>
        </w:numPr>
        <w:spacing w:after="120"/>
        <w:ind w:left="720" w:hanging="720"/>
        <w:rPr>
          <w:rFonts w:ascii="Arial" w:hAnsi="Arial"/>
        </w:rPr>
      </w:pPr>
      <w:r w:rsidRPr="006955B6">
        <w:rPr>
          <w:rFonts w:ascii="Arial" w:hAnsi="Arial"/>
        </w:rPr>
        <w:t>Q</w:t>
      </w:r>
      <w:r w:rsidR="003849D4">
        <w:rPr>
          <w:rFonts w:ascii="Arial" w:hAnsi="Arial"/>
        </w:rPr>
        <w:t>29</w:t>
      </w:r>
      <w:r w:rsidRPr="006955B6">
        <w:rPr>
          <w:rFonts w:ascii="Arial" w:hAnsi="Arial"/>
        </w:rPr>
        <w:t>.</w:t>
      </w:r>
      <w:r w:rsidRPr="006955B6">
        <w:rPr>
          <w:rFonts w:ascii="Arial" w:hAnsi="Arial"/>
        </w:rPr>
        <w:tab/>
        <w:t>First, consider your experiences in accessing BSA Reports in WebCBRS. Using a 10-point scale where “1” means “Very dissatisfied” and “10” means “Very satisfied,” how satisfied are you with WebCBRS?</w:t>
      </w:r>
    </w:p>
    <w:p w:rsidR="00E57BEA" w:rsidRPr="006955B6" w:rsidRDefault="00E57BEA">
      <w:pPr>
        <w:pStyle w:val="Q1"/>
        <w:numPr>
          <w:ilvl w:val="0"/>
          <w:numId w:val="0"/>
        </w:numPr>
        <w:spacing w:after="120"/>
        <w:ind w:left="720" w:hanging="720"/>
        <w:rPr>
          <w:rFonts w:ascii="Arial" w:hAnsi="Arial" w:cs="Arial"/>
        </w:rPr>
      </w:pPr>
      <w:r w:rsidRPr="006955B6">
        <w:rPr>
          <w:rFonts w:ascii="Arial" w:hAnsi="Arial" w:cs="Arial"/>
        </w:rPr>
        <w:t>Q3</w:t>
      </w:r>
      <w:r w:rsidR="003849D4">
        <w:rPr>
          <w:rFonts w:ascii="Arial" w:hAnsi="Arial" w:cs="Arial"/>
        </w:rPr>
        <w:t>0</w:t>
      </w:r>
      <w:r w:rsidRPr="006955B6">
        <w:rPr>
          <w:rFonts w:ascii="Arial" w:hAnsi="Arial" w:cs="Arial"/>
        </w:rPr>
        <w:t>.</w:t>
      </w:r>
      <w:r w:rsidRPr="006955B6">
        <w:rPr>
          <w:rFonts w:ascii="Arial" w:hAnsi="Arial" w:cs="Arial"/>
        </w:rPr>
        <w:tab/>
        <w:t>To what extent does WebCBRS meet y</w:t>
      </w:r>
      <w:r w:rsidRPr="006955B6">
        <w:rPr>
          <w:rFonts w:ascii="Arial" w:hAnsi="Arial" w:cs="Arial"/>
          <w:spacing w:val="-2"/>
        </w:rPr>
        <w:t>our expectations?  Please use a 10-point scale where "1" now means "did not meet your expectations" and "10" means, "Exceeds your expectations."</w:t>
      </w:r>
      <w:r w:rsidRPr="006955B6">
        <w:rPr>
          <w:rFonts w:ascii="Arial" w:hAnsi="Arial" w:cs="Arial"/>
        </w:rPr>
        <w:t xml:space="preserve">    </w:t>
      </w:r>
    </w:p>
    <w:p w:rsidR="00E57BEA" w:rsidRDefault="00E57BEA">
      <w:pPr>
        <w:pStyle w:val="Q1"/>
        <w:numPr>
          <w:ilvl w:val="0"/>
          <w:numId w:val="0"/>
        </w:numPr>
        <w:spacing w:after="120"/>
        <w:ind w:left="720" w:hanging="720"/>
        <w:rPr>
          <w:rFonts w:ascii="Arial" w:hAnsi="Arial"/>
        </w:rPr>
      </w:pPr>
      <w:r w:rsidRPr="006955B6">
        <w:rPr>
          <w:rFonts w:ascii="Arial" w:hAnsi="Arial"/>
        </w:rPr>
        <w:t>Q3</w:t>
      </w:r>
      <w:r w:rsidR="003849D4">
        <w:rPr>
          <w:rFonts w:ascii="Arial" w:hAnsi="Arial"/>
        </w:rPr>
        <w:t>1</w:t>
      </w:r>
      <w:r w:rsidRPr="006955B6">
        <w:rPr>
          <w:rFonts w:ascii="Arial" w:hAnsi="Arial"/>
        </w:rPr>
        <w:t>.</w:t>
      </w:r>
      <w:r w:rsidRPr="006955B6">
        <w:rPr>
          <w:rFonts w:ascii="Arial" w:hAnsi="Arial"/>
        </w:rPr>
        <w:tab/>
        <w:t>Imagine the ideal BSA data retrieval and sharing system.  How well does WebCBRS compare with that ideal?  Please use a 10-point scale where "1" means "Not very close to the ideal" and "10" means "Very close to the ideal."</w:t>
      </w:r>
    </w:p>
    <w:p w:rsidR="00E57BEA" w:rsidRDefault="00E57BEA">
      <w:pPr>
        <w:pStyle w:val="Heading3"/>
        <w:keepNext w:val="0"/>
        <w:pBdr>
          <w:top w:val="single" w:sz="12" w:space="0" w:color="auto"/>
        </w:pBdr>
        <w:spacing w:after="120"/>
        <w:rPr>
          <w:rFonts w:ascii="Arial" w:hAnsi="Arial"/>
        </w:rPr>
      </w:pPr>
      <w:r>
        <w:t>Closing</w:t>
      </w:r>
    </w:p>
    <w:p w:rsidR="00E57BEA" w:rsidRDefault="00E57BEA">
      <w:pPr>
        <w:rPr>
          <w:rFonts w:ascii="Arial" w:hAnsi="Arial"/>
        </w:rPr>
      </w:pPr>
      <w:r>
        <w:rPr>
          <w:rFonts w:ascii="Arial" w:hAnsi="Arial"/>
        </w:rPr>
        <w:t>On behalf of FinCEN, I thank you for your time and participation today. Your feedback is greatly appreciated.</w:t>
      </w:r>
    </w:p>
    <w:sectPr w:rsidR="00E57BEA">
      <w:headerReference w:type="even" r:id="rId7"/>
      <w:headerReference w:type="default" r:id="rId8"/>
      <w:footerReference w:type="default" r:id="rId9"/>
      <w:type w:val="continuous"/>
      <w:pgSz w:w="12240" w:h="15840"/>
      <w:pgMar w:top="1440" w:right="1440" w:bottom="1152" w:left="1440" w:header="63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0F3" w:rsidRDefault="00F950F3">
      <w:r>
        <w:separator/>
      </w:r>
    </w:p>
  </w:endnote>
  <w:endnote w:type="continuationSeparator" w:id="0">
    <w:p w:rsidR="00F950F3" w:rsidRDefault="00F95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C" w:rsidRDefault="009E2E8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283E67">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283E67">
      <w:rPr>
        <w:rFonts w:ascii="Arial" w:hAnsi="Arial" w:cs="Arial"/>
        <w:b/>
        <w:bCs/>
        <w:noProof/>
        <w:sz w:val="18"/>
      </w:rPr>
      <w:t>3</w:t>
    </w:r>
    <w:r>
      <w:rPr>
        <w:rFonts w:ascii="Arial" w:hAnsi="Arial" w:cs="Arial"/>
        <w:b/>
        <w:bCs/>
        <w:sz w:val="18"/>
      </w:rPr>
      <w:fldChar w:fldCharType="end"/>
    </w:r>
    <w:r>
      <w:rPr>
        <w:rFonts w:ascii="Arial" w:hAnsi="Arial" w:cs="Arial"/>
        <w:b/>
        <w:bCs/>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0F3" w:rsidRDefault="00F950F3">
      <w:r>
        <w:separator/>
      </w:r>
    </w:p>
  </w:footnote>
  <w:footnote w:type="continuationSeparator" w:id="0">
    <w:p w:rsidR="00F950F3" w:rsidRDefault="00F95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C" w:rsidRDefault="009E2E8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C" w:rsidRDefault="009E2E8C">
    <w:pPr>
      <w:pStyle w:val="Header"/>
      <w:tabs>
        <w:tab w:val="clear" w:pos="8640"/>
        <w:tab w:val="left" w:pos="720"/>
        <w:tab w:val="left" w:pos="6750"/>
        <w:tab w:val="right" w:pos="9630"/>
      </w:tabs>
      <w:rPr>
        <w:i/>
        <w:iCs/>
        <w:sz w:val="18"/>
      </w:rPr>
    </w:pPr>
    <w:r>
      <w:rPr>
        <w:rFonts w:ascii="Arial" w:hAnsi="Arial" w:cs="Arial"/>
        <w:sz w:val="18"/>
      </w:rPr>
      <w:t>FinCEN – Secure Outreach/Web-CBRS</w:t>
    </w:r>
    <w:r>
      <w:rPr>
        <w:rFonts w:ascii="Arial" w:hAnsi="Arial" w:cs="Arial"/>
        <w:sz w:val="18"/>
      </w:rPr>
      <w:tab/>
    </w:r>
    <w:r>
      <w:rPr>
        <w:rFonts w:ascii="Arial" w:hAnsi="Arial" w:cs="Arial"/>
        <w:sz w:val="18"/>
      </w:rPr>
      <w:tab/>
    </w:r>
    <w:r>
      <w:rPr>
        <w:rFonts w:ascii="Arial" w:hAnsi="Arial" w:cs="Arial"/>
        <w:sz w:val="18"/>
      </w:rPr>
      <w:tab/>
    </w:r>
    <w:r w:rsidR="003849D4">
      <w:rPr>
        <w:rFonts w:ascii="Arial" w:hAnsi="Arial" w:cs="Arial"/>
        <w:sz w:val="18"/>
      </w:rPr>
      <w:t>FINAL</w:t>
    </w:r>
    <w:r>
      <w:rPr>
        <w:rFonts w:ascii="Arial" w:hAnsi="Arial" w:cs="Arial"/>
        <w:sz w:val="18"/>
      </w:rPr>
      <w:t xml:space="preserve"> VERSION</w:t>
    </w:r>
    <w:r>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62ADD"/>
    <w:multiLevelType w:val="hybridMultilevel"/>
    <w:tmpl w:val="998294FE"/>
    <w:lvl w:ilvl="0" w:tplc="0409000F">
      <w:start w:val="1"/>
      <w:numFmt w:val="decimal"/>
      <w:lvlText w:val="%1."/>
      <w:lvlJc w:val="left"/>
      <w:pPr>
        <w:tabs>
          <w:tab w:val="num" w:pos="720"/>
        </w:tabs>
        <w:ind w:left="720" w:hanging="360"/>
      </w:pPr>
    </w:lvl>
    <w:lvl w:ilvl="1" w:tplc="688C41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496B07"/>
    <w:multiLevelType w:val="hybridMultilevel"/>
    <w:tmpl w:val="9A5421E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DBF37E4"/>
    <w:multiLevelType w:val="hybridMultilevel"/>
    <w:tmpl w:val="C5AA9502"/>
    <w:lvl w:ilvl="0" w:tplc="9F1EEA0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1B3CB1"/>
    <w:multiLevelType w:val="hybridMultilevel"/>
    <w:tmpl w:val="445C03C8"/>
    <w:lvl w:ilvl="0" w:tplc="4FBE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1F28AC"/>
    <w:multiLevelType w:val="hybridMultilevel"/>
    <w:tmpl w:val="EBE08484"/>
    <w:lvl w:ilvl="0" w:tplc="34805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570F9E"/>
    <w:multiLevelType w:val="hybridMultilevel"/>
    <w:tmpl w:val="876EF8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9F3CAE"/>
    <w:multiLevelType w:val="hybridMultilevel"/>
    <w:tmpl w:val="28FA5AF4"/>
    <w:lvl w:ilvl="0" w:tplc="0F0CAF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7BD4"/>
    <w:rsid w:val="0003234F"/>
    <w:rsid w:val="000A4B21"/>
    <w:rsid w:val="001F0432"/>
    <w:rsid w:val="00283E67"/>
    <w:rsid w:val="002C50E8"/>
    <w:rsid w:val="002D3D90"/>
    <w:rsid w:val="00316CA7"/>
    <w:rsid w:val="003849D4"/>
    <w:rsid w:val="003B3219"/>
    <w:rsid w:val="00476137"/>
    <w:rsid w:val="00500DC2"/>
    <w:rsid w:val="005947C0"/>
    <w:rsid w:val="006825B3"/>
    <w:rsid w:val="006955B6"/>
    <w:rsid w:val="006B661D"/>
    <w:rsid w:val="007146D4"/>
    <w:rsid w:val="00807F34"/>
    <w:rsid w:val="008659A7"/>
    <w:rsid w:val="008F66CE"/>
    <w:rsid w:val="00983665"/>
    <w:rsid w:val="009E2E8C"/>
    <w:rsid w:val="009F0285"/>
    <w:rsid w:val="00A17E92"/>
    <w:rsid w:val="00B216BB"/>
    <w:rsid w:val="00B92F86"/>
    <w:rsid w:val="00D66E40"/>
    <w:rsid w:val="00D8559E"/>
    <w:rsid w:val="00DD3B4A"/>
    <w:rsid w:val="00E57BEA"/>
    <w:rsid w:val="00EA043D"/>
    <w:rsid w:val="00EC38EE"/>
    <w:rsid w:val="00EF175E"/>
    <w:rsid w:val="00F6086D"/>
    <w:rsid w:val="00F77DA0"/>
    <w:rsid w:val="00F950F3"/>
    <w:rsid w:val="00FF7B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Arial Black" w:hAnsi="Arial Black"/>
      <w:b/>
      <w:sz w:val="2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F77DA0"/>
    <w:rPr>
      <w:rFonts w:eastAsia="Calibri"/>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5055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sgrow</cp:lastModifiedBy>
  <cp:revision>2</cp:revision>
  <cp:lastPrinted>2007-11-20T20:15:00Z</cp:lastPrinted>
  <dcterms:created xsi:type="dcterms:W3CDTF">2012-02-01T18:48:00Z</dcterms:created>
  <dcterms:modified xsi:type="dcterms:W3CDTF">2012-02-01T18:48:00Z</dcterms:modified>
</cp:coreProperties>
</file>