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E87" w:rsidRDefault="00DC6E87">
      <w:pPr>
        <w:pStyle w:val="CommentText"/>
        <w:tabs>
          <w:tab w:val="left" w:pos="8370"/>
        </w:tabs>
        <w:jc w:val="center"/>
        <w:rPr>
          <w:rFonts w:ascii="Arial Black" w:hAnsi="Arial Black" w:cs="Arial"/>
          <w:color w:val="000000"/>
          <w:sz w:val="28"/>
          <w:szCs w:val="28"/>
        </w:rPr>
      </w:pPr>
      <w:r>
        <w:rPr>
          <w:rFonts w:ascii="Arial Black" w:hAnsi="Arial Black" w:cs="Arial"/>
          <w:color w:val="000000"/>
          <w:sz w:val="28"/>
          <w:szCs w:val="28"/>
        </w:rPr>
        <w:t xml:space="preserve">Assets for </w:t>
      </w:r>
      <w:smartTag w:uri="urn:schemas-microsoft-com:office:smarttags" w:element="City">
        <w:smartTag w:uri="urn:schemas-microsoft-com:office:smarttags" w:element="place">
          <w:r>
            <w:rPr>
              <w:rFonts w:ascii="Arial Black" w:hAnsi="Arial Black" w:cs="Arial"/>
              <w:color w:val="000000"/>
              <w:sz w:val="28"/>
              <w:szCs w:val="28"/>
            </w:rPr>
            <w:t>Independence</w:t>
          </w:r>
        </w:smartTag>
      </w:smartTag>
    </w:p>
    <w:p w:rsidR="00DC6E87" w:rsidRDefault="00DC6E87">
      <w:pPr>
        <w:pStyle w:val="CommentText"/>
        <w:jc w:val="center"/>
        <w:rPr>
          <w:rFonts w:ascii="Arial Black" w:hAnsi="Arial Black" w:cs="Arial"/>
          <w:color w:val="000000"/>
          <w:sz w:val="28"/>
          <w:szCs w:val="28"/>
        </w:rPr>
      </w:pPr>
      <w:r>
        <w:rPr>
          <w:rFonts w:ascii="Arial Black" w:hAnsi="Arial Black" w:cs="Arial"/>
          <w:color w:val="000000"/>
          <w:sz w:val="28"/>
          <w:szCs w:val="28"/>
        </w:rPr>
        <w:t>Grantee Satisfaction Survey</w:t>
      </w:r>
    </w:p>
    <w:p w:rsidR="00DC6E87" w:rsidRDefault="00DC6E87">
      <w:pPr>
        <w:pStyle w:val="CommentText"/>
        <w:jc w:val="center"/>
        <w:rPr>
          <w:rFonts w:ascii="Arial Narrow" w:hAnsi="Arial Narrow" w:cs="Arial"/>
          <w:b/>
          <w:bCs/>
          <w:color w:val="000000"/>
          <w:sz w:val="28"/>
          <w:szCs w:val="28"/>
        </w:rPr>
      </w:pPr>
      <w:r>
        <w:rPr>
          <w:rFonts w:ascii="Arial Narrow" w:hAnsi="Arial Narrow" w:cs="Arial"/>
          <w:b/>
          <w:bCs/>
          <w:color w:val="000000"/>
          <w:sz w:val="28"/>
          <w:szCs w:val="28"/>
        </w:rPr>
        <w:t>AFI Grantees</w:t>
      </w:r>
    </w:p>
    <w:p w:rsidR="00DC6E87" w:rsidRDefault="00DC6E87">
      <w:pPr>
        <w:pStyle w:val="CommentText"/>
        <w:jc w:val="center"/>
        <w:rPr>
          <w:rFonts w:ascii="Arial Narrow" w:hAnsi="Arial Narrow" w:cs="Arial"/>
          <w:color w:val="000000"/>
          <w:sz w:val="28"/>
          <w:szCs w:val="28"/>
        </w:rPr>
      </w:pPr>
      <w:r>
        <w:rPr>
          <w:rFonts w:ascii="Arial Narrow" w:hAnsi="Arial Narrow" w:cs="Arial"/>
          <w:color w:val="000000"/>
          <w:sz w:val="28"/>
          <w:szCs w:val="28"/>
        </w:rPr>
        <w:t xml:space="preserve"> </w:t>
      </w:r>
    </w:p>
    <w:p w:rsidR="00DC6E87" w:rsidRDefault="00DC6E87">
      <w:pPr>
        <w:pStyle w:val="Heading3"/>
        <w:keepNext w:val="0"/>
        <w:pBdr>
          <w:top w:val="single" w:sz="12" w:space="3" w:color="auto"/>
        </w:pBdr>
        <w:rPr>
          <w:b/>
          <w:color w:val="000000"/>
        </w:rPr>
      </w:pPr>
      <w:r>
        <w:rPr>
          <w:color w:val="000000"/>
        </w:rPr>
        <w:t>Introduction</w:t>
      </w:r>
    </w:p>
    <w:p w:rsidR="00DC6E87" w:rsidRDefault="00DC6E87">
      <w:pPr>
        <w:widowControl w:val="0"/>
        <w:tabs>
          <w:tab w:val="left" w:pos="0"/>
        </w:tabs>
        <w:autoSpaceDE w:val="0"/>
        <w:autoSpaceDN w:val="0"/>
        <w:adjustRightInd w:val="0"/>
        <w:rPr>
          <w:rFonts w:ascii="Arial" w:hAnsi="Arial" w:cs="Arial"/>
          <w:color w:val="000000"/>
        </w:rPr>
      </w:pPr>
      <w:r>
        <w:rPr>
          <w:rFonts w:ascii="Arial" w:hAnsi="Arial" w:cs="Arial"/>
          <w:color w:val="000000"/>
        </w:rPr>
        <w:t>Assets for Independence (AFI</w:t>
      </w:r>
      <w:proofErr w:type="gramStart"/>
      <w:r>
        <w:rPr>
          <w:rFonts w:ascii="Arial" w:hAnsi="Arial" w:cs="Arial"/>
          <w:color w:val="000000"/>
        </w:rPr>
        <w:t>)is</w:t>
      </w:r>
      <w:proofErr w:type="gramEnd"/>
      <w:r>
        <w:rPr>
          <w:rFonts w:ascii="Arial" w:hAnsi="Arial" w:cs="Arial"/>
          <w:color w:val="000000"/>
        </w:rPr>
        <w:t xml:space="preserve"> a Federal program administered by the Office for Community Services. AFI provides grants to enable community-based nonprofits and State, Local, and Tribal government agencies to implement Individual Development Account (IDA) projects that demonstrate an asset-based approach for offering low-income families help out of poverty. </w:t>
      </w:r>
    </w:p>
    <w:p w:rsidR="00DC6E87" w:rsidRDefault="00DC6E87">
      <w:pPr>
        <w:widowControl w:val="0"/>
        <w:autoSpaceDE w:val="0"/>
        <w:autoSpaceDN w:val="0"/>
        <w:adjustRightInd w:val="0"/>
        <w:ind w:left="720" w:hanging="720"/>
        <w:rPr>
          <w:rFonts w:ascii="Arial" w:hAnsi="Arial" w:cs="Arial"/>
          <w:color w:val="000000"/>
        </w:rPr>
      </w:pPr>
    </w:p>
    <w:p w:rsidR="00DC6E87" w:rsidRDefault="00DC6E87">
      <w:pPr>
        <w:widowControl w:val="0"/>
        <w:autoSpaceDE w:val="0"/>
        <w:autoSpaceDN w:val="0"/>
        <w:adjustRightInd w:val="0"/>
        <w:rPr>
          <w:rFonts w:ascii="Arial" w:hAnsi="Arial" w:cs="Arial"/>
          <w:color w:val="000000"/>
        </w:rPr>
      </w:pPr>
      <w:r>
        <w:rPr>
          <w:rFonts w:ascii="Arial" w:hAnsi="Arial" w:cs="Arial"/>
          <w:color w:val="000000"/>
        </w:rPr>
        <w:t xml:space="preserve">The AFI Program staff within the Office for Community Services (OCS) would like to hear from its partners </w:t>
      </w:r>
      <w:r w:rsidR="0061559D">
        <w:rPr>
          <w:rFonts w:ascii="Arial" w:hAnsi="Arial" w:cs="Arial"/>
          <w:color w:val="000000"/>
        </w:rPr>
        <w:t xml:space="preserve">– </w:t>
      </w:r>
      <w:r>
        <w:rPr>
          <w:rFonts w:ascii="Arial" w:hAnsi="Arial" w:cs="Arial"/>
          <w:color w:val="000000"/>
        </w:rPr>
        <w:t xml:space="preserve">the grantees who administer AFI projects throughout the </w:t>
      </w:r>
      <w:proofErr w:type="gramStart"/>
      <w:r>
        <w:rPr>
          <w:rFonts w:ascii="Arial" w:hAnsi="Arial" w:cs="Arial"/>
          <w:color w:val="000000"/>
        </w:rPr>
        <w:t xml:space="preserve">nation </w:t>
      </w:r>
      <w:r w:rsidR="0061559D">
        <w:rPr>
          <w:rFonts w:ascii="Arial" w:hAnsi="Arial" w:cs="Arial"/>
          <w:color w:val="000000"/>
        </w:rPr>
        <w:t xml:space="preserve"> </w:t>
      </w:r>
      <w:r>
        <w:rPr>
          <w:rFonts w:ascii="Arial" w:hAnsi="Arial" w:cs="Arial"/>
          <w:color w:val="000000"/>
        </w:rPr>
        <w:t>to</w:t>
      </w:r>
      <w:proofErr w:type="gramEnd"/>
      <w:r>
        <w:rPr>
          <w:rFonts w:ascii="Arial" w:hAnsi="Arial" w:cs="Arial"/>
          <w:color w:val="000000"/>
        </w:rPr>
        <w:t xml:space="preserve"> understand how AFI staff can better work with you to most effectively operate the program. We ask for your participation in this survey to help improve the AFI staff’s effectiveness as your partner and service provider.</w:t>
      </w:r>
    </w:p>
    <w:p w:rsidR="00DC6E87" w:rsidRDefault="00DC6E87">
      <w:pPr>
        <w:widowControl w:val="0"/>
        <w:autoSpaceDE w:val="0"/>
        <w:autoSpaceDN w:val="0"/>
        <w:adjustRightInd w:val="0"/>
        <w:ind w:left="720" w:hanging="720"/>
        <w:rPr>
          <w:rFonts w:ascii="Arial" w:hAnsi="Arial" w:cs="Arial"/>
          <w:color w:val="000000"/>
        </w:rPr>
      </w:pPr>
    </w:p>
    <w:p w:rsidR="00DC6E87" w:rsidRDefault="00DC6E87">
      <w:pPr>
        <w:widowControl w:val="0"/>
        <w:autoSpaceDE w:val="0"/>
        <w:autoSpaceDN w:val="0"/>
        <w:adjustRightInd w:val="0"/>
        <w:rPr>
          <w:rFonts w:ascii="Arial" w:hAnsi="Arial" w:cs="Arial"/>
          <w:color w:val="000000"/>
        </w:rPr>
      </w:pPr>
      <w:r>
        <w:rPr>
          <w:rFonts w:ascii="Arial" w:hAnsi="Arial" w:cs="Arial"/>
          <w:color w:val="000000"/>
        </w:rPr>
        <w:t xml:space="preserve">This anonymous survey will take approximately 15 - 20 minutes to complete. Your response is confidential. CFI Group, a third party research and consulting firm, is administering the survey. This survey is authorized by Office of Management and Budget Control No. </w:t>
      </w:r>
      <w:r w:rsidR="00AF5A61">
        <w:rPr>
          <w:rFonts w:ascii="Arial" w:hAnsi="Arial" w:cs="Arial"/>
          <w:color w:val="000000"/>
        </w:rPr>
        <w:t>1090-0007</w:t>
      </w:r>
      <w:r>
        <w:rPr>
          <w:rFonts w:ascii="Arial" w:hAnsi="Arial" w:cs="Arial"/>
          <w:color w:val="000000"/>
        </w:rPr>
        <w:t xml:space="preserve"> and your participation is voluntary.</w:t>
      </w:r>
    </w:p>
    <w:p w:rsidR="00DC6E87" w:rsidRDefault="00DC6E87">
      <w:pPr>
        <w:widowControl w:val="0"/>
        <w:autoSpaceDE w:val="0"/>
        <w:autoSpaceDN w:val="0"/>
        <w:adjustRightInd w:val="0"/>
        <w:rPr>
          <w:rFonts w:ascii="Arial" w:hAnsi="Arial" w:cs="Arial"/>
          <w:color w:val="000000"/>
        </w:rPr>
      </w:pPr>
    </w:p>
    <w:p w:rsidR="00DC6E87" w:rsidRDefault="00DC6E87">
      <w:pPr>
        <w:pStyle w:val="Heading3"/>
        <w:keepNext w:val="0"/>
        <w:pBdr>
          <w:top w:val="single" w:sz="12" w:space="3" w:color="auto"/>
        </w:pBdr>
        <w:rPr>
          <w:b/>
        </w:rPr>
      </w:pPr>
      <w:r>
        <w:t>Outreach and Application Process NOTE:  Q1-12 should only be asked of grantees</w:t>
      </w:r>
    </w:p>
    <w:p w:rsidR="00DC6E87" w:rsidRDefault="00DC6E87">
      <w:pPr>
        <w:rPr>
          <w:rFonts w:ascii="Arial" w:hAnsi="Arial"/>
        </w:rPr>
      </w:pPr>
      <w:r>
        <w:rPr>
          <w:rFonts w:ascii="Arial" w:hAnsi="Arial"/>
        </w:rPr>
        <w:t>Please think about the application process when you applied (either directly or indirectly) for your most recent grant for an Asset for Independence IDA Project.</w:t>
      </w:r>
    </w:p>
    <w:p w:rsidR="00DC6E87" w:rsidRDefault="00DC6E87">
      <w:pPr>
        <w:rPr>
          <w:rFonts w:ascii="Arial" w:hAnsi="Arial"/>
        </w:rPr>
      </w:pPr>
    </w:p>
    <w:p w:rsidR="00DC6E87" w:rsidRDefault="00DC6E87">
      <w:pPr>
        <w:rPr>
          <w:rFonts w:ascii="Arial" w:hAnsi="Arial"/>
        </w:rPr>
      </w:pPr>
      <w:r>
        <w:rPr>
          <w:rFonts w:ascii="Arial" w:hAnsi="Arial"/>
        </w:rPr>
        <w:t xml:space="preserve">Using a scale from 1 to 10, where 1 is poor and 10 is excellent; please rate the application process on the following. If a question does not apply to you, please select: “I don’t know. I wasn’t involved in the application process.” </w:t>
      </w:r>
    </w:p>
    <w:p w:rsidR="00DC6E87" w:rsidRDefault="00DC6E87">
      <w:pPr>
        <w:rPr>
          <w:rFonts w:ascii="Arial" w:hAnsi="Arial"/>
        </w:rPr>
      </w:pPr>
    </w:p>
    <w:p w:rsidR="00DC6E87" w:rsidRDefault="00DC6E87">
      <w:pPr>
        <w:ind w:left="360"/>
        <w:rPr>
          <w:rFonts w:ascii="Arial" w:hAnsi="Arial"/>
        </w:rPr>
      </w:pPr>
      <w:r>
        <w:rPr>
          <w:rFonts w:ascii="Arial" w:hAnsi="Arial"/>
        </w:rPr>
        <w:t>Q1. Clarity of written guidelines and instructions on applying</w:t>
      </w:r>
    </w:p>
    <w:p w:rsidR="00DC6E87" w:rsidRDefault="00DC6E87">
      <w:pPr>
        <w:ind w:left="360"/>
        <w:rPr>
          <w:rFonts w:ascii="Arial" w:hAnsi="Arial"/>
        </w:rPr>
      </w:pPr>
      <w:r>
        <w:rPr>
          <w:rFonts w:ascii="Arial" w:hAnsi="Arial"/>
        </w:rPr>
        <w:t>Q2. Clarity of verbal communications regarding the application process</w:t>
      </w:r>
    </w:p>
    <w:p w:rsidR="00DC6E87" w:rsidRDefault="00DC6E87">
      <w:pPr>
        <w:ind w:left="360"/>
        <w:rPr>
          <w:rFonts w:ascii="Arial" w:hAnsi="Arial"/>
        </w:rPr>
      </w:pPr>
      <w:r>
        <w:rPr>
          <w:rFonts w:ascii="Arial" w:hAnsi="Arial"/>
        </w:rPr>
        <w:t>Q3. Timeliness of receiving information and instructions about the application process</w:t>
      </w:r>
    </w:p>
    <w:p w:rsidR="00DC6E87" w:rsidRDefault="00DC6E87">
      <w:pPr>
        <w:ind w:left="360"/>
        <w:rPr>
          <w:rFonts w:ascii="Arial" w:hAnsi="Arial"/>
        </w:rPr>
      </w:pPr>
      <w:r>
        <w:rPr>
          <w:rFonts w:ascii="Arial" w:hAnsi="Arial"/>
        </w:rPr>
        <w:t>Q4. Ease of preparing the application to apply for IDA pro</w:t>
      </w:r>
      <w:r w:rsidR="0061559D">
        <w:rPr>
          <w:rFonts w:ascii="Arial" w:hAnsi="Arial"/>
        </w:rPr>
        <w:t>ject</w:t>
      </w:r>
      <w:r>
        <w:rPr>
          <w:rFonts w:ascii="Arial" w:hAnsi="Arial"/>
        </w:rPr>
        <w:t xml:space="preserve"> funds </w:t>
      </w:r>
    </w:p>
    <w:p w:rsidR="00DC6E87" w:rsidRDefault="00DC6E87">
      <w:pPr>
        <w:ind w:left="360"/>
        <w:rPr>
          <w:rFonts w:ascii="Arial" w:hAnsi="Arial"/>
        </w:rPr>
      </w:pPr>
    </w:p>
    <w:p w:rsidR="00DC6E87" w:rsidRDefault="00DC6E87">
      <w:pPr>
        <w:ind w:firstLine="360"/>
        <w:rPr>
          <w:rFonts w:ascii="Arial" w:hAnsi="Arial"/>
        </w:rPr>
      </w:pPr>
      <w:r>
        <w:rPr>
          <w:rFonts w:ascii="Arial" w:hAnsi="Arial"/>
        </w:rPr>
        <w:t xml:space="preserve">Q5. How can AFI improve the application process? (Open End) </w:t>
      </w:r>
    </w:p>
    <w:p w:rsidR="00DC6E87" w:rsidRDefault="00DC6E87">
      <w:pPr>
        <w:ind w:firstLine="360"/>
        <w:rPr>
          <w:rFonts w:ascii="Arial" w:hAnsi="Arial"/>
        </w:rPr>
      </w:pPr>
    </w:p>
    <w:p w:rsidR="00DC6E87" w:rsidRDefault="00DC6E87">
      <w:pPr>
        <w:pStyle w:val="BodyTextIndent"/>
      </w:pPr>
      <w:r>
        <w:t>Q6.</w:t>
      </w:r>
      <w:r>
        <w:tab/>
        <w:t>Did you participate in any program overview sessions or conference calls about the AFI Program during the application process?</w:t>
      </w:r>
    </w:p>
    <w:p w:rsidR="00DC6E87" w:rsidRDefault="00DC6E87">
      <w:pPr>
        <w:pStyle w:val="BodyTextIndent"/>
        <w:numPr>
          <w:ilvl w:val="0"/>
          <w:numId w:val="3"/>
        </w:numPr>
      </w:pPr>
      <w:r>
        <w:t>Yes</w:t>
      </w:r>
    </w:p>
    <w:p w:rsidR="00DC6E87" w:rsidRDefault="00DC6E87">
      <w:pPr>
        <w:pStyle w:val="BodyTextIndent"/>
        <w:numPr>
          <w:ilvl w:val="0"/>
          <w:numId w:val="3"/>
        </w:numPr>
      </w:pPr>
      <w:r>
        <w:t>No</w:t>
      </w:r>
    </w:p>
    <w:p w:rsidR="00DC6E87" w:rsidRDefault="00DC6E87">
      <w:pPr>
        <w:pStyle w:val="BodyTextIndent"/>
        <w:numPr>
          <w:ilvl w:val="0"/>
          <w:numId w:val="3"/>
        </w:numPr>
      </w:pPr>
      <w:r>
        <w:t>Don’t Know</w:t>
      </w:r>
    </w:p>
    <w:p w:rsidR="00DC6E87" w:rsidRDefault="00DC6E87">
      <w:pPr>
        <w:pStyle w:val="BodyTextIndent"/>
        <w:ind w:firstLine="0"/>
      </w:pPr>
    </w:p>
    <w:p w:rsidR="00DC6E87" w:rsidRDefault="00DC6E87">
      <w:pPr>
        <w:ind w:firstLine="360"/>
        <w:rPr>
          <w:rFonts w:ascii="Arial" w:hAnsi="Arial"/>
        </w:rPr>
      </w:pPr>
      <w:r>
        <w:rPr>
          <w:rFonts w:ascii="Arial" w:hAnsi="Arial"/>
        </w:rPr>
        <w:t>Q6a.If respondent says “no” ask, Why?</w:t>
      </w:r>
    </w:p>
    <w:p w:rsidR="00DC6E87" w:rsidRDefault="00DC6E87">
      <w:pPr>
        <w:rPr>
          <w:rFonts w:ascii="Arial" w:hAnsi="Arial"/>
        </w:rPr>
      </w:pPr>
    </w:p>
    <w:p w:rsidR="00DC6E87" w:rsidRDefault="00DC6E87" w:rsidP="00AC5BC4">
      <w:pPr>
        <w:ind w:left="360"/>
        <w:rPr>
          <w:rFonts w:ascii="Arial" w:hAnsi="Arial"/>
        </w:rPr>
      </w:pPr>
      <w:r>
        <w:rPr>
          <w:rFonts w:ascii="Arial" w:hAnsi="Arial"/>
        </w:rPr>
        <w:t xml:space="preserve">Q7. Did you visit the AFI website </w:t>
      </w:r>
      <w:r w:rsidR="0061559D">
        <w:rPr>
          <w:rFonts w:ascii="Arial" w:hAnsi="Arial"/>
        </w:rPr>
        <w:t>(</w:t>
      </w:r>
      <w:hyperlink r:id="rId8" w:history="1">
        <w:r w:rsidR="0061559D" w:rsidRPr="00594B0D">
          <w:rPr>
            <w:rStyle w:val="Hyperlink"/>
            <w:rFonts w:ascii="Arial" w:hAnsi="Arial"/>
          </w:rPr>
          <w:t>www.acf.hhs.gov/assetbuilding</w:t>
        </w:r>
      </w:hyperlink>
      <w:r w:rsidR="0061559D">
        <w:rPr>
          <w:rFonts w:ascii="Arial" w:hAnsi="Arial"/>
        </w:rPr>
        <w:t>) or the AFI Resource Center website (</w:t>
      </w:r>
      <w:hyperlink r:id="rId9" w:history="1">
        <w:r w:rsidR="0061559D" w:rsidRPr="00594B0D">
          <w:rPr>
            <w:rStyle w:val="Hyperlink"/>
            <w:rFonts w:ascii="Arial" w:hAnsi="Arial"/>
          </w:rPr>
          <w:t>www.IDAresources.org</w:t>
        </w:r>
      </w:hyperlink>
      <w:r w:rsidR="0061559D">
        <w:rPr>
          <w:rFonts w:ascii="Arial" w:hAnsi="Arial"/>
        </w:rPr>
        <w:t xml:space="preserve">) </w:t>
      </w:r>
      <w:r>
        <w:rPr>
          <w:rFonts w:ascii="Arial" w:hAnsi="Arial"/>
        </w:rPr>
        <w:t>to obtain information about the application process?</w:t>
      </w:r>
    </w:p>
    <w:p w:rsidR="00DC6E87" w:rsidRDefault="00DC6E87">
      <w:pPr>
        <w:pStyle w:val="BodyTextIndent"/>
        <w:numPr>
          <w:ilvl w:val="0"/>
          <w:numId w:val="4"/>
        </w:numPr>
      </w:pPr>
      <w:r>
        <w:t>Yes</w:t>
      </w:r>
    </w:p>
    <w:p w:rsidR="00DC6E87" w:rsidRDefault="00DC6E87">
      <w:pPr>
        <w:pStyle w:val="BodyTextIndent"/>
        <w:numPr>
          <w:ilvl w:val="0"/>
          <w:numId w:val="4"/>
        </w:numPr>
      </w:pPr>
      <w:r>
        <w:t>No</w:t>
      </w:r>
    </w:p>
    <w:p w:rsidR="00DC6E87" w:rsidRDefault="00DC6E87">
      <w:pPr>
        <w:pStyle w:val="BodyTextIndent"/>
        <w:numPr>
          <w:ilvl w:val="0"/>
          <w:numId w:val="4"/>
        </w:numPr>
      </w:pPr>
      <w:r>
        <w:t>Don’t Know</w:t>
      </w:r>
    </w:p>
    <w:p w:rsidR="00DC6E87" w:rsidRDefault="00DC6E87">
      <w:pPr>
        <w:rPr>
          <w:rFonts w:ascii="Arial" w:hAnsi="Arial"/>
        </w:rPr>
      </w:pPr>
    </w:p>
    <w:p w:rsidR="00DC6E87" w:rsidRDefault="00DC6E87">
      <w:pPr>
        <w:ind w:firstLine="360"/>
        <w:rPr>
          <w:rFonts w:ascii="Arial" w:hAnsi="Arial"/>
        </w:rPr>
      </w:pPr>
      <w:r>
        <w:rPr>
          <w:rFonts w:ascii="Arial" w:hAnsi="Arial"/>
        </w:rPr>
        <w:t>Q8.</w:t>
      </w:r>
      <w:r>
        <w:rPr>
          <w:rFonts w:ascii="Arial" w:hAnsi="Arial"/>
        </w:rPr>
        <w:tab/>
        <w:t>Did you visit the grants.gov website?</w:t>
      </w:r>
    </w:p>
    <w:p w:rsidR="00DC6E87" w:rsidRDefault="00DC6E87">
      <w:pPr>
        <w:pStyle w:val="BodyTextIndent"/>
        <w:numPr>
          <w:ilvl w:val="0"/>
          <w:numId w:val="5"/>
        </w:numPr>
      </w:pPr>
      <w:r>
        <w:t>Yes</w:t>
      </w:r>
    </w:p>
    <w:p w:rsidR="00DC6E87" w:rsidRDefault="00DC6E87">
      <w:pPr>
        <w:pStyle w:val="BodyTextIndent"/>
        <w:numPr>
          <w:ilvl w:val="0"/>
          <w:numId w:val="5"/>
        </w:numPr>
      </w:pPr>
      <w:r>
        <w:t>No</w:t>
      </w:r>
    </w:p>
    <w:p w:rsidR="00DC6E87" w:rsidRDefault="00DC6E87">
      <w:pPr>
        <w:pStyle w:val="BodyTextIndent"/>
        <w:numPr>
          <w:ilvl w:val="0"/>
          <w:numId w:val="5"/>
        </w:numPr>
      </w:pPr>
      <w:r>
        <w:t>Don’t Know</w:t>
      </w:r>
    </w:p>
    <w:p w:rsidR="00DC6E87" w:rsidRDefault="00DC6E87">
      <w:pPr>
        <w:ind w:firstLine="360"/>
        <w:rPr>
          <w:rFonts w:ascii="Arial" w:hAnsi="Arial"/>
        </w:rPr>
      </w:pPr>
    </w:p>
    <w:p w:rsidR="00DC6E87" w:rsidRDefault="00DC6E87">
      <w:pPr>
        <w:ind w:firstLine="360"/>
        <w:rPr>
          <w:rFonts w:ascii="Arial" w:hAnsi="Arial" w:cs="Arial"/>
        </w:rPr>
      </w:pPr>
      <w:r>
        <w:rPr>
          <w:rFonts w:ascii="Arial" w:hAnsi="Arial" w:cs="Arial"/>
        </w:rPr>
        <w:t xml:space="preserve">Q9. How did you find out about the AFI Program? </w:t>
      </w:r>
    </w:p>
    <w:p w:rsidR="00DC6E87" w:rsidRDefault="00DC6E87">
      <w:pPr>
        <w:rPr>
          <w:rFonts w:ascii="Arial" w:hAnsi="Arial" w:cs="Arial"/>
        </w:rPr>
      </w:pPr>
      <w:r>
        <w:rPr>
          <w:rFonts w:ascii="Arial" w:hAnsi="Arial" w:cs="Arial"/>
        </w:rPr>
        <w:tab/>
        <w:t>1. Another grantee or subgrantee</w:t>
      </w:r>
    </w:p>
    <w:p w:rsidR="00DC6E87" w:rsidRDefault="00DC6E87">
      <w:pPr>
        <w:rPr>
          <w:rFonts w:ascii="Arial" w:hAnsi="Arial" w:cs="Arial"/>
        </w:rPr>
      </w:pPr>
      <w:r>
        <w:rPr>
          <w:rFonts w:ascii="Arial" w:hAnsi="Arial" w:cs="Arial"/>
        </w:rPr>
        <w:tab/>
        <w:t>2. A subscription service</w:t>
      </w:r>
    </w:p>
    <w:p w:rsidR="00DC6E87" w:rsidRDefault="00DC6E87">
      <w:pPr>
        <w:rPr>
          <w:rFonts w:ascii="Arial" w:hAnsi="Arial" w:cs="Arial"/>
        </w:rPr>
      </w:pPr>
      <w:r>
        <w:rPr>
          <w:rFonts w:ascii="Arial" w:hAnsi="Arial" w:cs="Arial"/>
        </w:rPr>
        <w:tab/>
        <w:t>3. Federal Register</w:t>
      </w:r>
    </w:p>
    <w:p w:rsidR="00DC6E87" w:rsidRDefault="00DC6E87">
      <w:pPr>
        <w:rPr>
          <w:rFonts w:ascii="Arial" w:hAnsi="Arial" w:cs="Arial"/>
        </w:rPr>
      </w:pPr>
      <w:r>
        <w:rPr>
          <w:rFonts w:ascii="Arial" w:hAnsi="Arial" w:cs="Arial"/>
        </w:rPr>
        <w:tab/>
        <w:t>4. Other</w:t>
      </w:r>
    </w:p>
    <w:p w:rsidR="00DC6E87" w:rsidRDefault="00DC6E87">
      <w:pPr>
        <w:pStyle w:val="Header"/>
        <w:tabs>
          <w:tab w:val="clear" w:pos="4320"/>
          <w:tab w:val="clear" w:pos="8640"/>
        </w:tabs>
        <w:rPr>
          <w:rFonts w:ascii="Arial" w:hAnsi="Arial" w:cs="Arial"/>
        </w:rPr>
      </w:pPr>
    </w:p>
    <w:p w:rsidR="00DC6E87" w:rsidRDefault="00DC6E87">
      <w:pPr>
        <w:rPr>
          <w:rFonts w:ascii="Arial" w:hAnsi="Arial" w:cs="Arial"/>
        </w:rPr>
      </w:pPr>
    </w:p>
    <w:p w:rsidR="00DC6E87" w:rsidRDefault="00DC6E87">
      <w:pPr>
        <w:rPr>
          <w:rFonts w:ascii="Arial" w:hAnsi="Arial"/>
        </w:rPr>
      </w:pPr>
      <w:r>
        <w:rPr>
          <w:rFonts w:ascii="Arial" w:hAnsi="Arial"/>
        </w:rPr>
        <w:t xml:space="preserve">Please rate the following </w:t>
      </w:r>
      <w:r w:rsidR="00B52E8B">
        <w:rPr>
          <w:rFonts w:ascii="Arial" w:hAnsi="Arial"/>
        </w:rPr>
        <w:t xml:space="preserve">based on information you received from AFI during the past year. Use </w:t>
      </w:r>
      <w:r>
        <w:rPr>
          <w:rFonts w:ascii="Arial" w:hAnsi="Arial"/>
        </w:rPr>
        <w:t>a scale from 1 to 10, where 1 means poor and 10 means excellent. If a question does not apply, please select “I don’t know”</w:t>
      </w:r>
    </w:p>
    <w:p w:rsidR="00DC6E87" w:rsidRDefault="00DC6E87">
      <w:pPr>
        <w:ind w:left="360"/>
        <w:rPr>
          <w:rFonts w:ascii="Arial" w:hAnsi="Arial"/>
        </w:rPr>
      </w:pPr>
      <w:r>
        <w:rPr>
          <w:rFonts w:ascii="Arial" w:hAnsi="Arial"/>
        </w:rPr>
        <w:t>Q10. Usefulness of the AFI Program overview sessions, such as conference calls, web-based presentations, and in-person presentations.</w:t>
      </w:r>
    </w:p>
    <w:p w:rsidR="00DC6E87" w:rsidRDefault="00DC6E87">
      <w:pPr>
        <w:ind w:left="360"/>
        <w:rPr>
          <w:rFonts w:ascii="Arial" w:hAnsi="Arial"/>
        </w:rPr>
      </w:pPr>
      <w:r>
        <w:rPr>
          <w:rFonts w:ascii="Arial" w:hAnsi="Arial"/>
        </w:rPr>
        <w:t>Q11. Usefulness of information about the application requirements and procedures on the AFI website (acf.hhs.gov/asset building)</w:t>
      </w:r>
      <w:r w:rsidR="0061559D">
        <w:rPr>
          <w:rFonts w:ascii="Arial" w:hAnsi="Arial"/>
        </w:rPr>
        <w:t xml:space="preserve"> or the </w:t>
      </w:r>
      <w:smartTag w:uri="urn:schemas-microsoft-com:office:smarttags" w:element="place">
        <w:smartTag w:uri="urn:schemas-microsoft-com:office:smarttags" w:element="PlaceName">
          <w:r w:rsidR="0061559D">
            <w:rPr>
              <w:rFonts w:ascii="Arial" w:hAnsi="Arial"/>
            </w:rPr>
            <w:t>AFI</w:t>
          </w:r>
        </w:smartTag>
        <w:r w:rsidR="0061559D">
          <w:rPr>
            <w:rFonts w:ascii="Arial" w:hAnsi="Arial"/>
          </w:rPr>
          <w:t xml:space="preserve"> </w:t>
        </w:r>
        <w:smartTag w:uri="urn:schemas-microsoft-com:office:smarttags" w:element="PlaceName">
          <w:r w:rsidR="0061559D">
            <w:rPr>
              <w:rFonts w:ascii="Arial" w:hAnsi="Arial"/>
            </w:rPr>
            <w:t>Resource</w:t>
          </w:r>
        </w:smartTag>
        <w:r w:rsidR="0061559D">
          <w:rPr>
            <w:rFonts w:ascii="Arial" w:hAnsi="Arial"/>
          </w:rPr>
          <w:t xml:space="preserve"> </w:t>
        </w:r>
        <w:smartTag w:uri="urn:schemas-microsoft-com:office:smarttags" w:element="PlaceType">
          <w:r w:rsidR="0061559D">
            <w:rPr>
              <w:rFonts w:ascii="Arial" w:hAnsi="Arial"/>
            </w:rPr>
            <w:t>Center</w:t>
          </w:r>
        </w:smartTag>
      </w:smartTag>
      <w:r w:rsidR="0061559D">
        <w:rPr>
          <w:rFonts w:ascii="Arial" w:hAnsi="Arial"/>
        </w:rPr>
        <w:t xml:space="preserve"> website (www.IDAresources.org)</w:t>
      </w:r>
    </w:p>
    <w:p w:rsidR="00DC6E87" w:rsidRDefault="00DC6E87">
      <w:pPr>
        <w:ind w:left="360"/>
        <w:rPr>
          <w:rFonts w:ascii="Arial" w:hAnsi="Arial"/>
        </w:rPr>
      </w:pPr>
      <w:r>
        <w:rPr>
          <w:rFonts w:ascii="Arial" w:hAnsi="Arial"/>
        </w:rPr>
        <w:t>Q12. Usefulness of information about the application requirements and procedures on the grants.gov website</w:t>
      </w:r>
    </w:p>
    <w:p w:rsidR="00DC6E87" w:rsidRDefault="00DC6E87">
      <w:pPr>
        <w:pStyle w:val="Heading3"/>
        <w:keepNext w:val="0"/>
        <w:pBdr>
          <w:top w:val="single" w:sz="12" w:space="3" w:color="auto"/>
        </w:pBdr>
        <w:rPr>
          <w:b/>
        </w:rPr>
      </w:pPr>
      <w:r>
        <w:t>Accessing Grant Funds Note:  Only ask these questions of grantees</w:t>
      </w:r>
    </w:p>
    <w:p w:rsidR="00DC6E87" w:rsidRDefault="00DC6E87">
      <w:pPr>
        <w:pStyle w:val="Q1"/>
        <w:tabs>
          <w:tab w:val="left" w:pos="0"/>
        </w:tabs>
        <w:spacing w:after="0"/>
        <w:ind w:left="0" w:firstLine="0"/>
        <w:rPr>
          <w:rFonts w:ascii="Arial" w:hAnsi="Arial" w:cs="Arial"/>
          <w:bCs/>
        </w:rPr>
      </w:pPr>
      <w:r>
        <w:rPr>
          <w:rFonts w:ascii="Arial" w:hAnsi="Arial" w:cs="Arial"/>
          <w:bCs/>
        </w:rPr>
        <w:t>Now think about the process for accessing or “drawing down” the federal AFI grant funds</w:t>
      </w:r>
      <w:r w:rsidR="0061559D">
        <w:rPr>
          <w:rFonts w:ascii="Arial" w:hAnsi="Arial" w:cs="Arial"/>
          <w:bCs/>
        </w:rPr>
        <w:t xml:space="preserve"> </w:t>
      </w:r>
      <w:commentRangeStart w:id="0"/>
      <w:r w:rsidR="0061559D">
        <w:rPr>
          <w:rFonts w:ascii="Arial" w:hAnsi="Arial" w:cs="Arial"/>
          <w:bCs/>
        </w:rPr>
        <w:t>during the past year</w:t>
      </w:r>
      <w:commentRangeEnd w:id="0"/>
      <w:r w:rsidR="0061559D">
        <w:rPr>
          <w:rStyle w:val="CommentReference"/>
        </w:rPr>
        <w:commentReference w:id="0"/>
      </w:r>
      <w:r>
        <w:rPr>
          <w:rFonts w:ascii="Arial" w:hAnsi="Arial" w:cs="Arial"/>
          <w:bCs/>
        </w:rPr>
        <w:t>. Using a scale from 1 to 10, where 1 means poor and 10 means excellent, please rate the following.</w:t>
      </w:r>
      <w:r>
        <w:rPr>
          <w:rFonts w:ascii="Arial" w:hAnsi="Arial"/>
        </w:rPr>
        <w:t xml:space="preserve"> If a question does not apply, please select “N/A.” (Don’t know)</w:t>
      </w:r>
    </w:p>
    <w:p w:rsidR="00DC6E87" w:rsidRDefault="00DC6E87">
      <w:pPr>
        <w:pStyle w:val="Q1"/>
        <w:tabs>
          <w:tab w:val="left" w:pos="0"/>
        </w:tabs>
        <w:spacing w:after="0"/>
        <w:ind w:left="360" w:firstLine="0"/>
        <w:rPr>
          <w:rFonts w:ascii="Arial" w:hAnsi="Arial" w:cs="Arial"/>
          <w:bCs/>
        </w:rPr>
      </w:pPr>
    </w:p>
    <w:p w:rsidR="00DC6E87" w:rsidRDefault="00DC6E87">
      <w:pPr>
        <w:pStyle w:val="Q1"/>
        <w:tabs>
          <w:tab w:val="left" w:pos="0"/>
        </w:tabs>
        <w:spacing w:after="0"/>
        <w:ind w:left="360" w:firstLine="0"/>
        <w:rPr>
          <w:rFonts w:ascii="Arial" w:hAnsi="Arial" w:cs="Arial"/>
          <w:bCs/>
        </w:rPr>
      </w:pPr>
      <w:r>
        <w:rPr>
          <w:rFonts w:ascii="Arial" w:hAnsi="Arial" w:cs="Arial"/>
          <w:bCs/>
        </w:rPr>
        <w:t>Q13.  Clarity of requirements and process for accessing AFI grant funds</w:t>
      </w:r>
    </w:p>
    <w:p w:rsidR="00DC6E87" w:rsidRDefault="00DC6E87">
      <w:pPr>
        <w:pStyle w:val="Q1"/>
        <w:tabs>
          <w:tab w:val="left" w:pos="0"/>
        </w:tabs>
        <w:spacing w:after="0"/>
        <w:ind w:left="360" w:firstLine="0"/>
        <w:rPr>
          <w:rFonts w:ascii="Arial" w:hAnsi="Arial" w:cs="Arial"/>
          <w:bCs/>
        </w:rPr>
      </w:pPr>
      <w:r>
        <w:rPr>
          <w:rFonts w:ascii="Arial" w:hAnsi="Arial" w:cs="Arial"/>
          <w:bCs/>
        </w:rPr>
        <w:t>Q14. Timeliness of funds being available after a request is submitted</w:t>
      </w:r>
    </w:p>
    <w:p w:rsidR="00DC6E87" w:rsidRDefault="00DC6E87">
      <w:pPr>
        <w:pStyle w:val="Heading3"/>
        <w:keepNext w:val="0"/>
        <w:pBdr>
          <w:top w:val="single" w:sz="12" w:space="3" w:color="auto"/>
          <w:bottom w:val="single" w:sz="6" w:space="0" w:color="auto"/>
        </w:pBdr>
        <w:rPr>
          <w:b/>
        </w:rPr>
      </w:pPr>
      <w:r>
        <w:t>Training and Technical Assistance</w:t>
      </w:r>
    </w:p>
    <w:p w:rsidR="003874CD" w:rsidRDefault="00DC6E87" w:rsidP="003874CD">
      <w:pPr>
        <w:pStyle w:val="Q1"/>
        <w:tabs>
          <w:tab w:val="left" w:pos="0"/>
          <w:tab w:val="left" w:pos="360"/>
        </w:tabs>
        <w:spacing w:after="0"/>
        <w:ind w:left="360" w:firstLine="0"/>
        <w:rPr>
          <w:rFonts w:ascii="Arial" w:hAnsi="Arial" w:cs="Arial"/>
          <w:bCs/>
        </w:rPr>
      </w:pPr>
      <w:r>
        <w:rPr>
          <w:rFonts w:ascii="Arial" w:hAnsi="Arial" w:cs="Arial"/>
          <w:bCs/>
        </w:rPr>
        <w:t xml:space="preserve">Q15. In which areas have you received training or technical assistance from </w:t>
      </w:r>
      <w:r w:rsidR="0061559D">
        <w:rPr>
          <w:rFonts w:ascii="Arial" w:hAnsi="Arial" w:cs="Arial"/>
          <w:bCs/>
        </w:rPr>
        <w:t xml:space="preserve">AFI staff or </w:t>
      </w:r>
      <w:r>
        <w:rPr>
          <w:rFonts w:ascii="Arial" w:hAnsi="Arial" w:cs="Arial"/>
          <w:bCs/>
        </w:rPr>
        <w:t xml:space="preserve">the AFI Resource Center </w:t>
      </w:r>
      <w:commentRangeStart w:id="1"/>
      <w:r w:rsidR="0061559D">
        <w:rPr>
          <w:rFonts w:ascii="Arial" w:hAnsi="Arial" w:cs="Arial"/>
          <w:bCs/>
        </w:rPr>
        <w:t xml:space="preserve">during the past year </w:t>
      </w:r>
      <w:commentRangeEnd w:id="1"/>
      <w:r w:rsidR="0061559D">
        <w:rPr>
          <w:rStyle w:val="CommentReference"/>
        </w:rPr>
        <w:commentReference w:id="1"/>
      </w:r>
      <w:r>
        <w:rPr>
          <w:rFonts w:ascii="Arial" w:hAnsi="Arial" w:cs="Arial"/>
          <w:bCs/>
        </w:rPr>
        <w:t>(Select all that apply)?</w:t>
      </w:r>
    </w:p>
    <w:p w:rsidR="00DC6E87" w:rsidRDefault="00DC6E87">
      <w:pPr>
        <w:pStyle w:val="Q1"/>
        <w:numPr>
          <w:ilvl w:val="0"/>
          <w:numId w:val="2"/>
        </w:numPr>
        <w:tabs>
          <w:tab w:val="left" w:pos="0"/>
        </w:tabs>
        <w:spacing w:after="0"/>
        <w:rPr>
          <w:rFonts w:ascii="Arial" w:hAnsi="Arial" w:cs="Arial"/>
          <w:bCs/>
        </w:rPr>
      </w:pPr>
      <w:r>
        <w:rPr>
          <w:rFonts w:ascii="Arial" w:hAnsi="Arial" w:cs="Arial"/>
          <w:bCs/>
        </w:rPr>
        <w:t>How to recruit individuals/program participants</w:t>
      </w:r>
    </w:p>
    <w:p w:rsidR="00DC6E87" w:rsidRDefault="00DC6E87">
      <w:pPr>
        <w:pStyle w:val="Q1"/>
        <w:numPr>
          <w:ilvl w:val="0"/>
          <w:numId w:val="2"/>
        </w:numPr>
        <w:tabs>
          <w:tab w:val="left" w:pos="0"/>
        </w:tabs>
        <w:spacing w:after="0"/>
        <w:rPr>
          <w:rFonts w:ascii="Arial" w:hAnsi="Arial" w:cs="Arial"/>
          <w:bCs/>
        </w:rPr>
      </w:pPr>
      <w:r>
        <w:rPr>
          <w:rFonts w:ascii="Arial" w:hAnsi="Arial" w:cs="Arial"/>
          <w:bCs/>
        </w:rPr>
        <w:t>Partnership building</w:t>
      </w:r>
    </w:p>
    <w:p w:rsidR="00DC6E87" w:rsidRDefault="00DC6E87">
      <w:pPr>
        <w:pStyle w:val="Q1"/>
        <w:numPr>
          <w:ilvl w:val="0"/>
          <w:numId w:val="2"/>
        </w:numPr>
        <w:tabs>
          <w:tab w:val="left" w:pos="0"/>
        </w:tabs>
        <w:spacing w:after="0"/>
        <w:rPr>
          <w:rFonts w:ascii="Arial" w:hAnsi="Arial" w:cs="Arial"/>
          <w:bCs/>
        </w:rPr>
      </w:pPr>
      <w:r>
        <w:rPr>
          <w:rFonts w:ascii="Arial" w:hAnsi="Arial" w:cs="Arial"/>
          <w:bCs/>
        </w:rPr>
        <w:t>Data collection and using data for improving your AFI project</w:t>
      </w:r>
    </w:p>
    <w:p w:rsidR="00DC6E87" w:rsidRDefault="00DC6E87">
      <w:pPr>
        <w:pStyle w:val="Q1"/>
        <w:numPr>
          <w:ilvl w:val="0"/>
          <w:numId w:val="2"/>
        </w:numPr>
        <w:tabs>
          <w:tab w:val="left" w:pos="0"/>
        </w:tabs>
        <w:spacing w:after="0"/>
        <w:rPr>
          <w:rFonts w:ascii="Arial" w:hAnsi="Arial" w:cs="Arial"/>
          <w:bCs/>
        </w:rPr>
      </w:pPr>
      <w:r>
        <w:rPr>
          <w:rFonts w:ascii="Arial" w:hAnsi="Arial" w:cs="Arial"/>
          <w:bCs/>
        </w:rPr>
        <w:t>Using the AFI</w:t>
      </w:r>
      <w:r w:rsidRPr="00F254CA">
        <w:rPr>
          <w:rFonts w:ascii="Arial (W1)" w:hAnsi="Arial (W1)" w:cs="Arial"/>
          <w:bCs/>
          <w:vertAlign w:val="superscript"/>
        </w:rPr>
        <w:t xml:space="preserve">2 </w:t>
      </w:r>
      <w:r>
        <w:rPr>
          <w:rFonts w:ascii="Arial" w:hAnsi="Arial" w:cs="Arial"/>
          <w:bCs/>
        </w:rPr>
        <w:t>System</w:t>
      </w:r>
    </w:p>
    <w:p w:rsidR="00DC6E87" w:rsidRDefault="00DC6E87">
      <w:pPr>
        <w:pStyle w:val="Q1"/>
        <w:numPr>
          <w:ilvl w:val="0"/>
          <w:numId w:val="2"/>
        </w:numPr>
        <w:tabs>
          <w:tab w:val="left" w:pos="0"/>
        </w:tabs>
        <w:spacing w:after="0"/>
        <w:rPr>
          <w:rFonts w:ascii="Arial" w:hAnsi="Arial" w:cs="Arial"/>
          <w:bCs/>
        </w:rPr>
      </w:pPr>
      <w:r>
        <w:rPr>
          <w:rFonts w:ascii="Arial" w:hAnsi="Arial" w:cs="Arial"/>
          <w:bCs/>
        </w:rPr>
        <w:t>Project design</w:t>
      </w:r>
    </w:p>
    <w:p w:rsidR="00DC6E87" w:rsidRDefault="00DC6E87">
      <w:pPr>
        <w:pStyle w:val="Q1"/>
        <w:numPr>
          <w:ilvl w:val="0"/>
          <w:numId w:val="2"/>
        </w:numPr>
        <w:tabs>
          <w:tab w:val="left" w:pos="0"/>
        </w:tabs>
        <w:spacing w:after="0"/>
        <w:rPr>
          <w:rFonts w:ascii="Arial" w:hAnsi="Arial" w:cs="Arial"/>
          <w:bCs/>
        </w:rPr>
      </w:pPr>
      <w:r>
        <w:rPr>
          <w:rFonts w:ascii="Arial" w:hAnsi="Arial" w:cs="Arial"/>
          <w:bCs/>
        </w:rPr>
        <w:t>How to get nonfederal cash contributions for your AFI project</w:t>
      </w:r>
    </w:p>
    <w:p w:rsidR="00DC6E87" w:rsidRDefault="00DC6E87">
      <w:pPr>
        <w:pStyle w:val="Q1"/>
        <w:numPr>
          <w:ilvl w:val="0"/>
          <w:numId w:val="2"/>
        </w:numPr>
        <w:tabs>
          <w:tab w:val="left" w:pos="0"/>
        </w:tabs>
        <w:spacing w:after="0"/>
        <w:rPr>
          <w:rFonts w:ascii="Arial" w:hAnsi="Arial" w:cs="Arial"/>
          <w:bCs/>
        </w:rPr>
      </w:pPr>
      <w:r>
        <w:rPr>
          <w:rFonts w:ascii="Arial" w:hAnsi="Arial" w:cs="Arial"/>
          <w:bCs/>
        </w:rPr>
        <w:t xml:space="preserve">How to provide effective </w:t>
      </w:r>
      <w:r w:rsidR="0061559D">
        <w:rPr>
          <w:rFonts w:ascii="Arial" w:hAnsi="Arial" w:cs="Arial"/>
          <w:bCs/>
        </w:rPr>
        <w:t>f</w:t>
      </w:r>
      <w:r>
        <w:rPr>
          <w:rFonts w:ascii="Arial" w:hAnsi="Arial" w:cs="Arial"/>
          <w:bCs/>
        </w:rPr>
        <w:t xml:space="preserve">inancial </w:t>
      </w:r>
      <w:r w:rsidR="0061559D">
        <w:rPr>
          <w:rFonts w:ascii="Arial" w:hAnsi="Arial" w:cs="Arial"/>
          <w:bCs/>
        </w:rPr>
        <w:t>l</w:t>
      </w:r>
      <w:r>
        <w:rPr>
          <w:rFonts w:ascii="Arial" w:hAnsi="Arial" w:cs="Arial"/>
          <w:bCs/>
        </w:rPr>
        <w:t xml:space="preserve">iteracy </w:t>
      </w:r>
      <w:r w:rsidR="0061559D">
        <w:rPr>
          <w:rFonts w:ascii="Arial" w:hAnsi="Arial" w:cs="Arial"/>
          <w:bCs/>
        </w:rPr>
        <w:t>t</w:t>
      </w:r>
      <w:r>
        <w:rPr>
          <w:rFonts w:ascii="Arial" w:hAnsi="Arial" w:cs="Arial"/>
          <w:bCs/>
        </w:rPr>
        <w:t>raining</w:t>
      </w:r>
    </w:p>
    <w:p w:rsidR="00DC6E87" w:rsidRDefault="00DC6E87">
      <w:pPr>
        <w:pStyle w:val="Q1"/>
        <w:numPr>
          <w:ilvl w:val="0"/>
          <w:numId w:val="2"/>
        </w:numPr>
        <w:tabs>
          <w:tab w:val="left" w:pos="0"/>
        </w:tabs>
        <w:spacing w:after="0"/>
        <w:rPr>
          <w:rFonts w:ascii="Arial" w:hAnsi="Arial" w:cs="Arial"/>
          <w:bCs/>
        </w:rPr>
      </w:pPr>
      <w:r>
        <w:rPr>
          <w:rFonts w:ascii="Arial" w:hAnsi="Arial" w:cs="Arial"/>
          <w:bCs/>
        </w:rPr>
        <w:t>How to provide effective services to participants who are saving for a home</w:t>
      </w:r>
    </w:p>
    <w:p w:rsidR="00DC6E87" w:rsidRDefault="00DC6E87">
      <w:pPr>
        <w:pStyle w:val="Q1"/>
        <w:numPr>
          <w:ilvl w:val="0"/>
          <w:numId w:val="2"/>
        </w:numPr>
        <w:tabs>
          <w:tab w:val="left" w:pos="0"/>
        </w:tabs>
        <w:spacing w:after="0"/>
        <w:rPr>
          <w:rFonts w:ascii="Arial" w:hAnsi="Arial" w:cs="Arial"/>
          <w:bCs/>
        </w:rPr>
      </w:pPr>
      <w:r>
        <w:rPr>
          <w:rFonts w:ascii="Arial" w:hAnsi="Arial" w:cs="Arial"/>
          <w:bCs/>
        </w:rPr>
        <w:t>How to provide effective services to participants who are saving for an education</w:t>
      </w:r>
    </w:p>
    <w:p w:rsidR="00DC6E87" w:rsidRDefault="00DC6E87">
      <w:pPr>
        <w:pStyle w:val="Q1"/>
        <w:numPr>
          <w:ilvl w:val="0"/>
          <w:numId w:val="2"/>
        </w:numPr>
        <w:tabs>
          <w:tab w:val="left" w:pos="0"/>
        </w:tabs>
        <w:spacing w:after="0"/>
        <w:rPr>
          <w:rFonts w:ascii="Arial" w:hAnsi="Arial" w:cs="Arial"/>
          <w:bCs/>
        </w:rPr>
      </w:pPr>
      <w:r>
        <w:rPr>
          <w:rFonts w:ascii="Arial" w:hAnsi="Arial" w:cs="Arial"/>
          <w:bCs/>
        </w:rPr>
        <w:t>How to provide effective services to participants who are saving for a business capitalization</w:t>
      </w:r>
    </w:p>
    <w:p w:rsidR="00DC6E87" w:rsidRDefault="00DC6E87">
      <w:pPr>
        <w:pStyle w:val="Q1"/>
        <w:numPr>
          <w:ilvl w:val="0"/>
          <w:numId w:val="2"/>
        </w:numPr>
        <w:tabs>
          <w:tab w:val="left" w:pos="0"/>
        </w:tabs>
        <w:spacing w:after="0"/>
        <w:rPr>
          <w:rFonts w:ascii="Arial" w:hAnsi="Arial" w:cs="Arial"/>
          <w:bCs/>
        </w:rPr>
      </w:pPr>
      <w:r>
        <w:rPr>
          <w:rFonts w:ascii="Arial" w:hAnsi="Arial" w:cs="Arial"/>
          <w:bCs/>
        </w:rPr>
        <w:t>Report requirements</w:t>
      </w:r>
    </w:p>
    <w:p w:rsidR="00DC6E87" w:rsidRDefault="00DC6E87">
      <w:pPr>
        <w:pStyle w:val="Q1"/>
        <w:numPr>
          <w:ilvl w:val="0"/>
          <w:numId w:val="2"/>
        </w:numPr>
        <w:tabs>
          <w:tab w:val="left" w:pos="0"/>
        </w:tabs>
        <w:spacing w:after="0"/>
        <w:rPr>
          <w:rFonts w:ascii="Arial" w:hAnsi="Arial" w:cs="Arial"/>
          <w:bCs/>
        </w:rPr>
      </w:pPr>
      <w:r>
        <w:rPr>
          <w:rFonts w:ascii="Arial" w:hAnsi="Arial" w:cs="Arial"/>
          <w:bCs/>
        </w:rPr>
        <w:t xml:space="preserve">The role of </w:t>
      </w:r>
      <w:r w:rsidR="0061559D">
        <w:rPr>
          <w:rFonts w:ascii="Arial" w:hAnsi="Arial" w:cs="Arial"/>
          <w:bCs/>
        </w:rPr>
        <w:t>a</w:t>
      </w:r>
      <w:r>
        <w:rPr>
          <w:rFonts w:ascii="Arial" w:hAnsi="Arial" w:cs="Arial"/>
          <w:bCs/>
        </w:rPr>
        <w:t xml:space="preserve">sset </w:t>
      </w:r>
      <w:r w:rsidR="0061559D">
        <w:rPr>
          <w:rFonts w:ascii="Arial" w:hAnsi="Arial" w:cs="Arial"/>
          <w:bCs/>
        </w:rPr>
        <w:t>b</w:t>
      </w:r>
      <w:r>
        <w:rPr>
          <w:rFonts w:ascii="Arial" w:hAnsi="Arial" w:cs="Arial"/>
          <w:bCs/>
        </w:rPr>
        <w:t xml:space="preserve">uilding </w:t>
      </w:r>
      <w:r w:rsidR="0061559D">
        <w:rPr>
          <w:rFonts w:ascii="Arial" w:hAnsi="Arial" w:cs="Arial"/>
          <w:bCs/>
        </w:rPr>
        <w:t>s</w:t>
      </w:r>
      <w:r>
        <w:rPr>
          <w:rFonts w:ascii="Arial" w:hAnsi="Arial" w:cs="Arial"/>
          <w:bCs/>
        </w:rPr>
        <w:t xml:space="preserve">trategies, </w:t>
      </w:r>
      <w:r w:rsidR="00DF2B00">
        <w:rPr>
          <w:rFonts w:ascii="Arial" w:hAnsi="Arial" w:cs="Arial"/>
          <w:bCs/>
        </w:rPr>
        <w:t>(</w:t>
      </w:r>
      <w:r>
        <w:rPr>
          <w:rFonts w:ascii="Arial" w:hAnsi="Arial" w:cs="Arial"/>
          <w:bCs/>
        </w:rPr>
        <w:t>e.g. IDAs, tax credits, Bank-On strategies) in ending poverty.</w:t>
      </w:r>
    </w:p>
    <w:p w:rsidR="00DC6E87" w:rsidRDefault="00DC6E87">
      <w:pPr>
        <w:pStyle w:val="Q1"/>
        <w:tabs>
          <w:tab w:val="left" w:pos="0"/>
        </w:tabs>
        <w:spacing w:after="0"/>
        <w:ind w:left="0" w:firstLine="0"/>
        <w:rPr>
          <w:rFonts w:ascii="Arial" w:hAnsi="Arial" w:cs="Arial"/>
          <w:bCs/>
        </w:rPr>
      </w:pPr>
    </w:p>
    <w:p w:rsidR="00DC6E87" w:rsidRDefault="00DC6E87">
      <w:pPr>
        <w:pStyle w:val="Q1"/>
        <w:tabs>
          <w:tab w:val="left" w:pos="0"/>
        </w:tabs>
        <w:spacing w:after="0"/>
        <w:ind w:left="0" w:firstLine="0"/>
        <w:rPr>
          <w:rFonts w:ascii="Arial" w:hAnsi="Arial" w:cs="Arial"/>
          <w:bCs/>
        </w:rPr>
      </w:pPr>
      <w:r>
        <w:rPr>
          <w:rFonts w:ascii="Arial" w:hAnsi="Arial" w:cs="Arial"/>
          <w:bCs/>
        </w:rPr>
        <w:t>Think about the training (conferences, academies, and conference calls) available for the AFI Program</w:t>
      </w:r>
      <w:r w:rsidR="00773214">
        <w:rPr>
          <w:rFonts w:ascii="Arial" w:hAnsi="Arial" w:cs="Arial"/>
          <w:bCs/>
        </w:rPr>
        <w:t xml:space="preserve"> that you have taken during the past year</w:t>
      </w:r>
      <w:r>
        <w:rPr>
          <w:rFonts w:ascii="Arial" w:hAnsi="Arial" w:cs="Arial"/>
          <w:bCs/>
        </w:rPr>
        <w:t>. Please rate the following using a scale from 1 to 10, where 1 means poor and 10 means excellent.</w:t>
      </w:r>
      <w:r>
        <w:rPr>
          <w:rFonts w:ascii="Arial" w:hAnsi="Arial"/>
        </w:rPr>
        <w:t xml:space="preserve"> If a question does not apply, please select “N/A.”</w:t>
      </w:r>
    </w:p>
    <w:p w:rsidR="00DC6E87" w:rsidRDefault="00DC6E87">
      <w:pPr>
        <w:pStyle w:val="Q1"/>
        <w:tabs>
          <w:tab w:val="left" w:pos="0"/>
        </w:tabs>
        <w:rPr>
          <w:rFonts w:ascii="Arial" w:hAnsi="Arial" w:cs="Arial"/>
          <w:bCs/>
        </w:rPr>
      </w:pPr>
    </w:p>
    <w:p w:rsidR="00DC6E87" w:rsidRDefault="00DC6E87">
      <w:pPr>
        <w:pStyle w:val="Q1"/>
        <w:tabs>
          <w:tab w:val="left" w:pos="0"/>
        </w:tabs>
        <w:spacing w:after="0"/>
        <w:ind w:left="360" w:firstLine="0"/>
        <w:rPr>
          <w:rFonts w:ascii="Arial" w:hAnsi="Arial" w:cs="Arial"/>
          <w:bCs/>
        </w:rPr>
      </w:pPr>
    </w:p>
    <w:p w:rsidR="00DC6E87" w:rsidRDefault="00DC6E87">
      <w:pPr>
        <w:pStyle w:val="Q1"/>
        <w:tabs>
          <w:tab w:val="left" w:pos="0"/>
        </w:tabs>
        <w:spacing w:after="0"/>
        <w:ind w:left="360" w:firstLine="0"/>
        <w:rPr>
          <w:rFonts w:ascii="Arial" w:hAnsi="Arial" w:cs="Arial"/>
          <w:bCs/>
        </w:rPr>
      </w:pPr>
      <w:r>
        <w:rPr>
          <w:rFonts w:ascii="Arial" w:hAnsi="Arial" w:cs="Arial"/>
          <w:bCs/>
        </w:rPr>
        <w:t>Q16. Ease of accessing training/convenience of times</w:t>
      </w:r>
    </w:p>
    <w:p w:rsidR="00DC6E87" w:rsidRDefault="00DC6E87">
      <w:pPr>
        <w:pStyle w:val="Q1"/>
        <w:tabs>
          <w:tab w:val="left" w:pos="0"/>
        </w:tabs>
        <w:spacing w:after="0"/>
        <w:ind w:left="360" w:firstLine="0"/>
        <w:rPr>
          <w:rFonts w:ascii="Arial" w:hAnsi="Arial" w:cs="Arial"/>
          <w:bCs/>
        </w:rPr>
      </w:pPr>
      <w:r>
        <w:rPr>
          <w:rFonts w:ascii="Arial" w:hAnsi="Arial" w:cs="Arial"/>
          <w:bCs/>
        </w:rPr>
        <w:t>Q17. Frequency of training opportunities</w:t>
      </w:r>
    </w:p>
    <w:p w:rsidR="00DC6E87" w:rsidRDefault="00DC6E87">
      <w:pPr>
        <w:pStyle w:val="Q1"/>
        <w:tabs>
          <w:tab w:val="left" w:pos="0"/>
        </w:tabs>
        <w:spacing w:after="0"/>
        <w:ind w:left="360" w:firstLine="0"/>
        <w:rPr>
          <w:rFonts w:ascii="Arial" w:hAnsi="Arial" w:cs="Arial"/>
          <w:bCs/>
        </w:rPr>
      </w:pPr>
      <w:r>
        <w:rPr>
          <w:rFonts w:ascii="Arial" w:hAnsi="Arial" w:cs="Arial"/>
          <w:bCs/>
        </w:rPr>
        <w:t>Q18. Usefulness of information in meeting your needs</w:t>
      </w:r>
    </w:p>
    <w:p w:rsidR="00DC6E87" w:rsidRDefault="00DC6E87">
      <w:pPr>
        <w:pStyle w:val="Q1"/>
        <w:tabs>
          <w:tab w:val="left" w:pos="0"/>
        </w:tabs>
        <w:spacing w:after="0"/>
        <w:ind w:left="360" w:firstLine="0"/>
        <w:rPr>
          <w:rFonts w:ascii="Arial" w:hAnsi="Arial" w:cs="Arial"/>
          <w:bCs/>
        </w:rPr>
      </w:pPr>
      <w:r>
        <w:rPr>
          <w:rFonts w:ascii="Arial" w:hAnsi="Arial" w:cs="Arial"/>
          <w:bCs/>
        </w:rPr>
        <w:t>Q19. Trainers being knowledgeable about subject area</w:t>
      </w:r>
    </w:p>
    <w:p w:rsidR="00DC6E87" w:rsidRDefault="00DC6E87">
      <w:pPr>
        <w:pStyle w:val="Q1"/>
        <w:tabs>
          <w:tab w:val="left" w:pos="0"/>
        </w:tabs>
        <w:spacing w:after="0"/>
        <w:ind w:left="360" w:firstLine="0"/>
        <w:rPr>
          <w:rFonts w:ascii="Arial" w:hAnsi="Arial" w:cs="Arial"/>
          <w:bCs/>
        </w:rPr>
      </w:pPr>
    </w:p>
    <w:p w:rsidR="00DC6E87" w:rsidRDefault="00DC6E87">
      <w:pPr>
        <w:pStyle w:val="Q1"/>
        <w:tabs>
          <w:tab w:val="left" w:pos="0"/>
        </w:tabs>
        <w:spacing w:after="0"/>
        <w:ind w:left="360" w:firstLine="0"/>
        <w:rPr>
          <w:rFonts w:ascii="Arial" w:hAnsi="Arial" w:cs="Arial"/>
          <w:bCs/>
        </w:rPr>
      </w:pPr>
      <w:r>
        <w:rPr>
          <w:rFonts w:ascii="Arial" w:hAnsi="Arial" w:cs="Arial"/>
          <w:bCs/>
        </w:rPr>
        <w:t xml:space="preserve">Q20. How can AFI improve its </w:t>
      </w:r>
      <w:r w:rsidR="0061559D">
        <w:rPr>
          <w:rFonts w:ascii="Arial" w:hAnsi="Arial" w:cs="Arial"/>
          <w:bCs/>
        </w:rPr>
        <w:t>t</w:t>
      </w:r>
      <w:r>
        <w:rPr>
          <w:rFonts w:ascii="Arial" w:hAnsi="Arial" w:cs="Arial"/>
          <w:bCs/>
        </w:rPr>
        <w:t xml:space="preserve">raining and </w:t>
      </w:r>
      <w:r w:rsidR="0061559D">
        <w:rPr>
          <w:rFonts w:ascii="Arial" w:hAnsi="Arial" w:cs="Arial"/>
          <w:bCs/>
        </w:rPr>
        <w:t>t</w:t>
      </w:r>
      <w:r>
        <w:rPr>
          <w:rFonts w:ascii="Arial" w:hAnsi="Arial" w:cs="Arial"/>
          <w:bCs/>
        </w:rPr>
        <w:t xml:space="preserve">echnical </w:t>
      </w:r>
      <w:r w:rsidR="0061559D">
        <w:rPr>
          <w:rFonts w:ascii="Arial" w:hAnsi="Arial" w:cs="Arial"/>
          <w:bCs/>
        </w:rPr>
        <w:t>a</w:t>
      </w:r>
      <w:r>
        <w:rPr>
          <w:rFonts w:ascii="Arial" w:hAnsi="Arial" w:cs="Arial"/>
          <w:bCs/>
        </w:rPr>
        <w:t>ssistance? (Open End)</w:t>
      </w:r>
    </w:p>
    <w:p w:rsidR="00DC6E87" w:rsidRDefault="00DC6E87">
      <w:pPr>
        <w:pStyle w:val="Q1"/>
        <w:tabs>
          <w:tab w:val="left" w:pos="0"/>
        </w:tabs>
        <w:spacing w:after="0"/>
        <w:ind w:left="360" w:firstLine="0"/>
        <w:rPr>
          <w:rFonts w:ascii="Arial" w:hAnsi="Arial" w:cs="Arial"/>
          <w:bCs/>
        </w:rPr>
      </w:pPr>
    </w:p>
    <w:p w:rsidR="00DC6E87" w:rsidRDefault="00DC6E87">
      <w:pPr>
        <w:pStyle w:val="Q1"/>
        <w:tabs>
          <w:tab w:val="left" w:pos="0"/>
        </w:tabs>
        <w:spacing w:after="0"/>
        <w:ind w:left="360" w:firstLine="0"/>
        <w:rPr>
          <w:rFonts w:ascii="Arial" w:hAnsi="Arial" w:cs="Arial"/>
          <w:bCs/>
        </w:rPr>
      </w:pPr>
    </w:p>
    <w:p w:rsidR="00DC6E87" w:rsidRDefault="00DC6E87">
      <w:pPr>
        <w:pStyle w:val="Heading3"/>
        <w:keepNext w:val="0"/>
        <w:pBdr>
          <w:top w:val="single" w:sz="12" w:space="3" w:color="auto"/>
        </w:pBdr>
        <w:rPr>
          <w:rFonts w:ascii="Arial" w:hAnsi="Arial" w:cs="Arial"/>
          <w:bCs/>
          <w:color w:val="000000"/>
        </w:rPr>
      </w:pPr>
      <w:r>
        <w:rPr>
          <w:color w:val="000000"/>
        </w:rPr>
        <w:lastRenderedPageBreak/>
        <w:t xml:space="preserve">Customer Service - AFI Staff </w:t>
      </w:r>
    </w:p>
    <w:p w:rsidR="00DC6E87" w:rsidRDefault="00DC6E87">
      <w:pPr>
        <w:rPr>
          <w:rFonts w:ascii="Arial" w:hAnsi="Arial" w:cs="Arial"/>
        </w:rPr>
      </w:pPr>
      <w:r>
        <w:rPr>
          <w:rFonts w:ascii="Arial" w:hAnsi="Arial" w:cs="Arial"/>
        </w:rPr>
        <w:t xml:space="preserve">Think about all of the interactions you had with the AFI staff </w:t>
      </w:r>
      <w:r w:rsidR="0061559D">
        <w:rPr>
          <w:rFonts w:ascii="Arial" w:hAnsi="Arial" w:cs="Arial"/>
        </w:rPr>
        <w:t xml:space="preserve">or </w:t>
      </w:r>
      <w:r w:rsidR="000B456E">
        <w:rPr>
          <w:rFonts w:ascii="Arial" w:hAnsi="Arial" w:cs="Arial"/>
        </w:rPr>
        <w:t>the AFI</w:t>
      </w:r>
      <w:r>
        <w:rPr>
          <w:rFonts w:ascii="Arial" w:hAnsi="Arial" w:cs="Arial"/>
        </w:rPr>
        <w:t xml:space="preserve"> Resource </w:t>
      </w:r>
      <w:r w:rsidR="00773214">
        <w:rPr>
          <w:rFonts w:ascii="Arial" w:hAnsi="Arial" w:cs="Arial"/>
        </w:rPr>
        <w:t xml:space="preserve">Center </w:t>
      </w:r>
      <w:r>
        <w:rPr>
          <w:rFonts w:ascii="Arial" w:hAnsi="Arial" w:cs="Arial"/>
        </w:rPr>
        <w:t>involved your AFI grant</w:t>
      </w:r>
      <w:r w:rsidR="00773214">
        <w:rPr>
          <w:rFonts w:ascii="Arial" w:hAnsi="Arial" w:cs="Arial"/>
        </w:rPr>
        <w:t xml:space="preserve"> during the past year.</w:t>
      </w:r>
      <w:r>
        <w:rPr>
          <w:rFonts w:ascii="Arial" w:hAnsi="Arial" w:cs="Arial"/>
        </w:rPr>
        <w:t xml:space="preserve"> Please rate them on the following using a scale from 1 to 10, where 1 is poor and 10 is excellent.</w:t>
      </w:r>
      <w:r>
        <w:rPr>
          <w:rFonts w:ascii="Arial" w:hAnsi="Arial"/>
        </w:rPr>
        <w:t xml:space="preserve"> If a question does not apply, please select “N/A.”</w:t>
      </w:r>
    </w:p>
    <w:p w:rsidR="00DC6E87" w:rsidRDefault="00DC6E87">
      <w:pPr>
        <w:rPr>
          <w:rFonts w:ascii="Arial" w:hAnsi="Arial" w:cs="Arial"/>
        </w:rPr>
      </w:pP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Q21. Ease of access to staff and assistance</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Q22. Courtesy and professionalism of staff</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Q23. Knowledge and ability to answer your questions</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Q24. Timeliness of response</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Q25. Thoroughness of follow up provided</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Q26. Accuracy of response</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Q27. Consistency of responses</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Q28. Clarity about who to contact for specific types of assistance</w:t>
      </w:r>
    </w:p>
    <w:p w:rsidR="00DC6E87" w:rsidRDefault="00DC6E87" w:rsidP="00B603BA">
      <w:pPr>
        <w:widowControl w:val="0"/>
        <w:autoSpaceDE w:val="0"/>
        <w:autoSpaceDN w:val="0"/>
        <w:adjustRightInd w:val="0"/>
        <w:ind w:left="900" w:hanging="540"/>
        <w:rPr>
          <w:rFonts w:ascii="Arial" w:hAnsi="Arial" w:cs="Arial"/>
        </w:rPr>
      </w:pPr>
      <w:r>
        <w:rPr>
          <w:rFonts w:ascii="Arial" w:hAnsi="Arial" w:cs="Arial"/>
          <w:color w:val="000000"/>
        </w:rPr>
        <w:t>Q29. Knowledge about resources and referrals for asset building services for the following</w:t>
      </w:r>
      <w:r w:rsidRPr="00BF2951">
        <w:rPr>
          <w:rFonts w:ascii="Arial" w:hAnsi="Arial" w:cs="Arial"/>
          <w:color w:val="000000"/>
        </w:rPr>
        <w:t>:</w:t>
      </w:r>
      <w:r>
        <w:rPr>
          <w:rFonts w:ascii="Arial" w:hAnsi="Arial" w:cs="Arial"/>
        </w:rPr>
        <w:t xml:space="preserve"> </w:t>
      </w:r>
      <w:r w:rsidR="003874CD" w:rsidRPr="003874CD">
        <w:rPr>
          <w:rFonts w:ascii="Arial" w:hAnsi="Arial" w:cs="Arial"/>
        </w:rPr>
        <w:t>non-custodial parents, parents with young children, refugees, Native Americans or persons with disabilities.</w:t>
      </w:r>
    </w:p>
    <w:p w:rsidR="00DC6E87" w:rsidRPr="00B603BA" w:rsidRDefault="00DC6E87">
      <w:pPr>
        <w:widowControl w:val="0"/>
        <w:autoSpaceDE w:val="0"/>
        <w:autoSpaceDN w:val="0"/>
        <w:adjustRightInd w:val="0"/>
        <w:ind w:left="360"/>
        <w:rPr>
          <w:rFonts w:ascii="Arial" w:hAnsi="Arial" w:cs="Arial"/>
          <w:color w:val="000000"/>
        </w:rPr>
      </w:pPr>
    </w:p>
    <w:p w:rsidR="00DC6E87" w:rsidRDefault="00DC6E87" w:rsidP="00B603BA">
      <w:pPr>
        <w:ind w:left="900" w:hanging="540"/>
        <w:rPr>
          <w:rFonts w:ascii="Arial" w:hAnsi="Arial" w:cs="Arial"/>
          <w:color w:val="000000"/>
        </w:rPr>
      </w:pPr>
      <w:r w:rsidRPr="00B603BA">
        <w:rPr>
          <w:rFonts w:ascii="Arial" w:hAnsi="Arial" w:cs="Arial"/>
          <w:color w:val="000000"/>
        </w:rPr>
        <w:t>Q30.</w:t>
      </w:r>
      <w:r w:rsidRPr="00B603BA">
        <w:rPr>
          <w:rFonts w:ascii="Arial" w:hAnsi="Arial" w:cs="Arial"/>
        </w:rPr>
        <w:t xml:space="preserve"> </w:t>
      </w:r>
      <w:r w:rsidR="003874CD" w:rsidRPr="003874CD">
        <w:rPr>
          <w:rFonts w:ascii="Arial" w:hAnsi="Arial" w:cs="Arial"/>
        </w:rPr>
        <w:t xml:space="preserve">Are you experiencing difficulty actually using our AFI grant because you are not able to raise the required nonfederal </w:t>
      </w:r>
      <w:r w:rsidR="0061559D">
        <w:rPr>
          <w:rFonts w:ascii="Arial" w:hAnsi="Arial" w:cs="Arial"/>
        </w:rPr>
        <w:t>cash contribution or match</w:t>
      </w:r>
      <w:r w:rsidRPr="00DC6E87">
        <w:rPr>
          <w:rFonts w:ascii="Arial" w:hAnsi="Arial" w:cs="Arial"/>
        </w:rPr>
        <w:t>?)</w:t>
      </w:r>
      <w:r>
        <w:t xml:space="preserve">  </w:t>
      </w:r>
      <w:r>
        <w:rPr>
          <w:rFonts w:ascii="Arial" w:hAnsi="Arial" w:cs="Arial"/>
          <w:color w:val="000000"/>
        </w:rPr>
        <w:tab/>
      </w:r>
    </w:p>
    <w:p w:rsidR="00DC6E87" w:rsidRPr="00B603BA" w:rsidRDefault="00DC6E87" w:rsidP="00B603BA">
      <w:pPr>
        <w:pStyle w:val="ListParagraph"/>
        <w:numPr>
          <w:ilvl w:val="0"/>
          <w:numId w:val="8"/>
        </w:numPr>
        <w:rPr>
          <w:rFonts w:ascii="Arial" w:hAnsi="Arial" w:cs="Arial"/>
        </w:rPr>
      </w:pPr>
      <w:r w:rsidRPr="00B603BA">
        <w:rPr>
          <w:rFonts w:ascii="Arial" w:hAnsi="Arial" w:cs="Arial"/>
        </w:rPr>
        <w:t>Yes</w:t>
      </w:r>
    </w:p>
    <w:p w:rsidR="00DC6E87" w:rsidRPr="00B603BA" w:rsidRDefault="00DC6E87" w:rsidP="00B603BA">
      <w:pPr>
        <w:pStyle w:val="ListParagraph"/>
        <w:numPr>
          <w:ilvl w:val="0"/>
          <w:numId w:val="8"/>
        </w:numPr>
        <w:rPr>
          <w:rFonts w:ascii="Arial" w:hAnsi="Arial" w:cs="Arial"/>
        </w:rPr>
      </w:pPr>
      <w:r w:rsidRPr="00B603BA">
        <w:rPr>
          <w:rFonts w:ascii="Arial" w:hAnsi="Arial" w:cs="Arial"/>
        </w:rPr>
        <w:t>No</w:t>
      </w:r>
    </w:p>
    <w:p w:rsidR="00DC6E87" w:rsidRPr="00B603BA" w:rsidRDefault="00DC6E87" w:rsidP="00B603BA">
      <w:pPr>
        <w:pStyle w:val="ListParagraph"/>
        <w:numPr>
          <w:ilvl w:val="0"/>
          <w:numId w:val="8"/>
        </w:numPr>
        <w:rPr>
          <w:rFonts w:ascii="Arial" w:hAnsi="Arial" w:cs="Arial"/>
        </w:rPr>
      </w:pPr>
      <w:r w:rsidRPr="00B603BA">
        <w:rPr>
          <w:rFonts w:ascii="Arial" w:hAnsi="Arial" w:cs="Arial"/>
        </w:rPr>
        <w:t>Don’t Know</w:t>
      </w:r>
    </w:p>
    <w:p w:rsidR="00DC6E87" w:rsidRDefault="00DC6E87">
      <w:pPr>
        <w:widowControl w:val="0"/>
        <w:autoSpaceDE w:val="0"/>
        <w:autoSpaceDN w:val="0"/>
        <w:adjustRightInd w:val="0"/>
        <w:ind w:left="360"/>
        <w:rPr>
          <w:rFonts w:ascii="Arial" w:hAnsi="Arial" w:cs="Arial"/>
          <w:color w:val="000000"/>
        </w:rPr>
      </w:pP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IF Q30 = 1. Yes ASK Q31</w:t>
      </w:r>
    </w:p>
    <w:p w:rsidR="00DC6E87" w:rsidRDefault="00DC6E87">
      <w:pPr>
        <w:widowControl w:val="0"/>
        <w:autoSpaceDE w:val="0"/>
        <w:autoSpaceDN w:val="0"/>
        <w:adjustRightInd w:val="0"/>
        <w:ind w:left="360"/>
        <w:rPr>
          <w:rFonts w:ascii="Arial" w:hAnsi="Arial" w:cs="Arial"/>
          <w:color w:val="000000"/>
        </w:rPr>
      </w:pPr>
    </w:p>
    <w:p w:rsidR="00DC6E87" w:rsidRPr="00DC6E87" w:rsidRDefault="00DC6E87" w:rsidP="00B603BA">
      <w:pPr>
        <w:ind w:left="810" w:hanging="450"/>
        <w:rPr>
          <w:rFonts w:ascii="Arial" w:hAnsi="Arial" w:cs="Arial"/>
        </w:rPr>
      </w:pPr>
      <w:r w:rsidRPr="00B603BA">
        <w:rPr>
          <w:rFonts w:ascii="Arial" w:hAnsi="Arial" w:cs="Arial"/>
        </w:rPr>
        <w:t>Q31.</w:t>
      </w:r>
      <w:r w:rsidRPr="00B603BA">
        <w:rPr>
          <w:rFonts w:ascii="Arial" w:hAnsi="Arial" w:cs="Arial"/>
        </w:rPr>
        <w:tab/>
      </w:r>
      <w:r w:rsidR="003874CD" w:rsidRPr="003874CD">
        <w:rPr>
          <w:rFonts w:ascii="Arial" w:hAnsi="Arial" w:cs="Arial"/>
        </w:rPr>
        <w:t xml:space="preserve"> </w:t>
      </w:r>
      <w:r>
        <w:rPr>
          <w:rFonts w:ascii="Arial" w:hAnsi="Arial" w:cs="Arial"/>
        </w:rPr>
        <w:t>Please</w:t>
      </w:r>
      <w:r w:rsidR="003874CD" w:rsidRPr="003874CD">
        <w:rPr>
          <w:rFonts w:ascii="Arial" w:hAnsi="Arial" w:cs="Arial"/>
        </w:rPr>
        <w:t xml:space="preserve"> rate the ability of AFI staff </w:t>
      </w:r>
      <w:r w:rsidR="0061559D">
        <w:rPr>
          <w:rFonts w:ascii="Arial" w:hAnsi="Arial" w:cs="Arial"/>
        </w:rPr>
        <w:t xml:space="preserve">and the AFI Resource Center </w:t>
      </w:r>
      <w:r w:rsidR="003874CD" w:rsidRPr="003874CD">
        <w:rPr>
          <w:rFonts w:ascii="Arial" w:hAnsi="Arial" w:cs="Arial"/>
        </w:rPr>
        <w:t>to provide guidance and assistance with developing strategies to raise the nonfederal funds.</w:t>
      </w:r>
      <w:r w:rsidRPr="00B603BA">
        <w:rPr>
          <w:rFonts w:ascii="Arial" w:hAnsi="Arial" w:cs="Arial"/>
          <w:bCs/>
        </w:rPr>
        <w:t xml:space="preserve"> </w:t>
      </w:r>
      <w:r>
        <w:rPr>
          <w:rFonts w:ascii="Arial" w:hAnsi="Arial" w:cs="Arial"/>
          <w:bCs/>
        </w:rPr>
        <w:t>Please use a scale from 1 to 10, where 1 means poor and 10 means excellent.</w:t>
      </w:r>
    </w:p>
    <w:p w:rsidR="00DC6E87" w:rsidRPr="00DC6E87" w:rsidRDefault="00DC6E87" w:rsidP="00141E3C">
      <w:pPr>
        <w:rPr>
          <w:highlight w:val="yellow"/>
        </w:rPr>
      </w:pPr>
    </w:p>
    <w:p w:rsidR="00DC6E87" w:rsidRPr="00DC6E87" w:rsidRDefault="00DC6E87">
      <w:pPr>
        <w:widowControl w:val="0"/>
        <w:autoSpaceDE w:val="0"/>
        <w:autoSpaceDN w:val="0"/>
        <w:adjustRightInd w:val="0"/>
        <w:ind w:left="360"/>
        <w:rPr>
          <w:rFonts w:ascii="Arial" w:hAnsi="Arial" w:cs="Arial"/>
          <w:color w:val="000000"/>
          <w:highlight w:val="yellow"/>
        </w:rPr>
      </w:pPr>
    </w:p>
    <w:p w:rsidR="00DC6E87" w:rsidRPr="00B603BA" w:rsidRDefault="00DC6E87">
      <w:pPr>
        <w:pStyle w:val="Heading3"/>
        <w:keepNext w:val="0"/>
        <w:pBdr>
          <w:top w:val="single" w:sz="12" w:space="3" w:color="auto"/>
        </w:pBdr>
        <w:rPr>
          <w:color w:val="000000"/>
        </w:rPr>
      </w:pPr>
      <w:r w:rsidRPr="00B603BA">
        <w:rPr>
          <w:color w:val="000000"/>
        </w:rPr>
        <w:t>Administration for Children and Families</w:t>
      </w:r>
    </w:p>
    <w:p w:rsidR="00DC6E87" w:rsidRPr="00021F8F" w:rsidRDefault="00DC6E87" w:rsidP="00005856">
      <w:pPr>
        <w:rPr>
          <w:rFonts w:ascii="Arial" w:hAnsi="Arial" w:cs="Arial"/>
        </w:rPr>
      </w:pPr>
      <w:r w:rsidRPr="00021F8F">
        <w:rPr>
          <w:rFonts w:ascii="Arial" w:hAnsi="Arial" w:cs="Arial"/>
        </w:rPr>
        <w:t>T</w:t>
      </w:r>
      <w:r>
        <w:rPr>
          <w:rFonts w:ascii="Arial" w:hAnsi="Arial" w:cs="Arial"/>
        </w:rPr>
        <w:t xml:space="preserve">he following questions ask about ACF (Administration for Children and Families) Staff, other than AFI staff. </w:t>
      </w:r>
      <w:r w:rsidR="00773214">
        <w:rPr>
          <w:rFonts w:ascii="Arial" w:hAnsi="Arial" w:cs="Arial"/>
        </w:rPr>
        <w:t xml:space="preserve">Based on your interactions during the past year, please </w:t>
      </w:r>
      <w:r>
        <w:rPr>
          <w:rFonts w:ascii="Arial" w:hAnsi="Arial" w:cs="Arial"/>
        </w:rPr>
        <w:t>rate the ACF Staff on the following</w:t>
      </w:r>
      <w:r w:rsidRPr="00021F8F">
        <w:rPr>
          <w:rFonts w:ascii="Arial" w:hAnsi="Arial" w:cs="Arial"/>
        </w:rPr>
        <w:t xml:space="preserve"> </w:t>
      </w:r>
      <w:r>
        <w:rPr>
          <w:rFonts w:ascii="Arial" w:hAnsi="Arial" w:cs="Arial"/>
        </w:rPr>
        <w:t>using a scale from 1 to 10, where 1 is poor and 10 is excellent.</w:t>
      </w:r>
      <w:r>
        <w:rPr>
          <w:rFonts w:ascii="Arial" w:hAnsi="Arial"/>
        </w:rPr>
        <w:t xml:space="preserve"> If a question does not apply, please select “N/A.”</w:t>
      </w:r>
    </w:p>
    <w:p w:rsidR="00DC6E87" w:rsidRDefault="00DC6E87" w:rsidP="00005856">
      <w:pPr>
        <w:rPr>
          <w:highlight w:val="yellow"/>
        </w:rPr>
      </w:pPr>
    </w:p>
    <w:p w:rsidR="00DC6E87" w:rsidRDefault="00DC6E87" w:rsidP="00005856">
      <w:pPr>
        <w:rPr>
          <w:rFonts w:ascii="Arial" w:hAnsi="Arial" w:cs="Arial"/>
        </w:rPr>
      </w:pPr>
      <w:r w:rsidRPr="007B2638">
        <w:rPr>
          <w:rFonts w:ascii="Arial" w:hAnsi="Arial" w:cs="Arial"/>
        </w:rPr>
        <w:t>Q32.</w:t>
      </w:r>
      <w:r>
        <w:rPr>
          <w:rFonts w:ascii="Arial" w:hAnsi="Arial" w:cs="Arial"/>
        </w:rPr>
        <w:t xml:space="preserve"> Knowledge and assistance regarding asset-building policies and strategies</w:t>
      </w:r>
    </w:p>
    <w:p w:rsidR="00DC6E87" w:rsidRDefault="00DC6E87" w:rsidP="007B2638">
      <w:pPr>
        <w:ind w:left="720" w:hanging="720"/>
        <w:rPr>
          <w:rFonts w:ascii="Arial" w:hAnsi="Arial" w:cs="Arial"/>
        </w:rPr>
      </w:pPr>
    </w:p>
    <w:p w:rsidR="00DC6E87" w:rsidRDefault="00DC6E87" w:rsidP="007B2638">
      <w:pPr>
        <w:spacing w:after="60"/>
        <w:ind w:left="720" w:hanging="720"/>
        <w:rPr>
          <w:rFonts w:ascii="Arial" w:hAnsi="Arial" w:cs="Arial"/>
        </w:rPr>
      </w:pPr>
      <w:r>
        <w:rPr>
          <w:rFonts w:ascii="Arial" w:hAnsi="Arial" w:cs="Arial"/>
        </w:rPr>
        <w:t>How well does ACF provide strategies to you for informing clients about the following…</w:t>
      </w:r>
    </w:p>
    <w:p w:rsidR="00DC6E87" w:rsidRDefault="00DC6E87" w:rsidP="007B2638">
      <w:pPr>
        <w:spacing w:after="60"/>
        <w:ind w:left="720"/>
        <w:rPr>
          <w:rFonts w:ascii="Arial" w:hAnsi="Arial" w:cs="Arial"/>
        </w:rPr>
      </w:pPr>
      <w:r>
        <w:rPr>
          <w:rFonts w:ascii="Arial" w:hAnsi="Arial" w:cs="Arial"/>
        </w:rPr>
        <w:t>Q33.</w:t>
      </w:r>
      <w:r>
        <w:rPr>
          <w:rFonts w:ascii="Arial" w:hAnsi="Arial" w:cs="Arial"/>
        </w:rPr>
        <w:tab/>
        <w:t>Tax credits such as EITC (Earned Income Tax Credit) and CTC (Child Tax Credit)</w:t>
      </w:r>
    </w:p>
    <w:p w:rsidR="00DC6E87" w:rsidRDefault="00DC6E87" w:rsidP="007B2638">
      <w:pPr>
        <w:spacing w:after="60"/>
        <w:ind w:left="720" w:hanging="720"/>
        <w:rPr>
          <w:rFonts w:ascii="Arial" w:hAnsi="Arial" w:cs="Arial"/>
        </w:rPr>
      </w:pPr>
      <w:r>
        <w:rPr>
          <w:rFonts w:ascii="Arial" w:hAnsi="Arial" w:cs="Arial"/>
        </w:rPr>
        <w:tab/>
        <w:t>Q34.</w:t>
      </w:r>
      <w:r>
        <w:rPr>
          <w:rFonts w:ascii="Arial" w:hAnsi="Arial" w:cs="Arial"/>
        </w:rPr>
        <w:tab/>
        <w:t>The importance of tax preparation</w:t>
      </w:r>
    </w:p>
    <w:p w:rsidR="00DC6E87" w:rsidRDefault="00DC6E87" w:rsidP="007B2638">
      <w:pPr>
        <w:spacing w:after="60"/>
        <w:ind w:left="720" w:hanging="720"/>
        <w:rPr>
          <w:rFonts w:ascii="Arial" w:hAnsi="Arial" w:cs="Arial"/>
        </w:rPr>
      </w:pPr>
      <w:r>
        <w:rPr>
          <w:rFonts w:ascii="Arial" w:hAnsi="Arial" w:cs="Arial"/>
        </w:rPr>
        <w:tab/>
        <w:t>Q35.</w:t>
      </w:r>
      <w:r>
        <w:rPr>
          <w:rFonts w:ascii="Arial" w:hAnsi="Arial" w:cs="Arial"/>
        </w:rPr>
        <w:tab/>
      </w:r>
      <w:r w:rsidR="001C3318">
        <w:rPr>
          <w:rFonts w:ascii="Arial" w:hAnsi="Arial" w:cs="Arial"/>
        </w:rPr>
        <w:t xml:space="preserve">Accessing </w:t>
      </w:r>
      <w:r>
        <w:rPr>
          <w:rFonts w:ascii="Arial" w:hAnsi="Arial" w:cs="Arial"/>
        </w:rPr>
        <w:t>other federal benefits</w:t>
      </w:r>
    </w:p>
    <w:p w:rsidR="00DC6E87" w:rsidRDefault="00DC6E87" w:rsidP="007B2638">
      <w:pPr>
        <w:ind w:left="720" w:hanging="720"/>
        <w:rPr>
          <w:rFonts w:ascii="Arial" w:hAnsi="Arial" w:cs="Arial"/>
        </w:rPr>
      </w:pPr>
    </w:p>
    <w:p w:rsidR="00DC6E87" w:rsidRDefault="00DC6E87">
      <w:pPr>
        <w:pStyle w:val="Heading3"/>
        <w:keepNext w:val="0"/>
        <w:pBdr>
          <w:top w:val="single" w:sz="12" w:space="3" w:color="auto"/>
        </w:pBdr>
        <w:rPr>
          <w:rFonts w:ascii="Arial" w:hAnsi="Arial" w:cs="Arial"/>
          <w:bCs/>
          <w:color w:val="000000"/>
        </w:rPr>
      </w:pPr>
      <w:r>
        <w:rPr>
          <w:color w:val="000000"/>
        </w:rPr>
        <w:t>Reporting Process – Annual Data Report</w:t>
      </w:r>
    </w:p>
    <w:p w:rsidR="00DC6E87" w:rsidRDefault="00DC6E87">
      <w:pPr>
        <w:rPr>
          <w:rFonts w:ascii="Arial" w:hAnsi="Arial" w:cs="Arial"/>
        </w:rPr>
      </w:pPr>
      <w:r>
        <w:rPr>
          <w:rFonts w:ascii="Arial" w:hAnsi="Arial" w:cs="Arial"/>
        </w:rPr>
        <w:t>Think about the reporting process used for the Annual Data Report as required by AFI. Please rate them on the following using a scale from 1 to 10, where 1 is poor and 10 is excellent.</w:t>
      </w:r>
      <w:r>
        <w:rPr>
          <w:rFonts w:ascii="Arial" w:hAnsi="Arial"/>
        </w:rPr>
        <w:t xml:space="preserve"> If a question does not apply, please select “N/A.”</w:t>
      </w:r>
    </w:p>
    <w:p w:rsidR="00DC6E87" w:rsidRDefault="00DC6E87">
      <w:pPr>
        <w:rPr>
          <w:rFonts w:ascii="Arial" w:hAnsi="Arial" w:cs="Arial"/>
        </w:rPr>
      </w:pP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Q36. Guidance available from AFI on reporting</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Q37. Clarity of report forms</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Q38. Instructions being easy to understand</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Q39. Usefulness of the reports for you in managing</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Q40. Ease of using electronic data report</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Q41. Value of feedback on report</w:t>
      </w:r>
    </w:p>
    <w:p w:rsidR="00DC6E87" w:rsidRDefault="00DC6E87" w:rsidP="007B2638">
      <w:pPr>
        <w:ind w:left="720" w:hanging="720"/>
        <w:rPr>
          <w:rFonts w:ascii="Arial" w:hAnsi="Arial" w:cs="Arial"/>
        </w:rPr>
      </w:pPr>
    </w:p>
    <w:p w:rsidR="00DC6E87" w:rsidRDefault="00DC6E87" w:rsidP="007B2638">
      <w:pPr>
        <w:pStyle w:val="Heading3"/>
        <w:keepNext w:val="0"/>
        <w:pBdr>
          <w:top w:val="single" w:sz="12" w:space="3" w:color="auto"/>
        </w:pBdr>
        <w:rPr>
          <w:color w:val="000000"/>
          <w:sz w:val="28"/>
          <w:szCs w:val="28"/>
          <w:vertAlign w:val="superscript"/>
        </w:rPr>
      </w:pPr>
      <w:r>
        <w:rPr>
          <w:color w:val="000000"/>
        </w:rPr>
        <w:t xml:space="preserve">AFI </w:t>
      </w:r>
      <w:r w:rsidRPr="007B2638">
        <w:rPr>
          <w:color w:val="000000"/>
          <w:sz w:val="28"/>
          <w:szCs w:val="28"/>
          <w:vertAlign w:val="superscript"/>
        </w:rPr>
        <w:t>2</w:t>
      </w:r>
    </w:p>
    <w:p w:rsidR="00DC6E87" w:rsidRPr="007B2638" w:rsidRDefault="00DC6E87" w:rsidP="007B2638"/>
    <w:p w:rsidR="00DC6E87" w:rsidRDefault="00DC6E87" w:rsidP="007B2638">
      <w:pPr>
        <w:rPr>
          <w:rFonts w:ascii="Arial" w:hAnsi="Arial" w:cs="Arial"/>
        </w:rPr>
      </w:pPr>
      <w:r>
        <w:rPr>
          <w:rFonts w:ascii="Arial" w:hAnsi="Arial" w:cs="Arial"/>
        </w:rPr>
        <w:t xml:space="preserve">Think about the </w:t>
      </w:r>
      <w:r w:rsidR="0061559D">
        <w:rPr>
          <w:rFonts w:ascii="Arial" w:hAnsi="Arial" w:cs="Arial"/>
        </w:rPr>
        <w:t xml:space="preserve">online </w:t>
      </w:r>
      <w:r>
        <w:rPr>
          <w:rFonts w:ascii="Arial" w:hAnsi="Arial" w:cs="Arial"/>
        </w:rPr>
        <w:t>AFI</w:t>
      </w:r>
      <w:r w:rsidRPr="007B2638">
        <w:rPr>
          <w:rFonts w:ascii="Arial" w:hAnsi="Arial" w:cs="Arial"/>
          <w:vertAlign w:val="superscript"/>
        </w:rPr>
        <w:t>2</w:t>
      </w:r>
      <w:r>
        <w:rPr>
          <w:rFonts w:ascii="Arial" w:hAnsi="Arial" w:cs="Arial"/>
        </w:rPr>
        <w:t xml:space="preserve"> tool and how you used it to manage your grant</w:t>
      </w:r>
      <w:r w:rsidR="00773214">
        <w:rPr>
          <w:rFonts w:ascii="Arial" w:hAnsi="Arial" w:cs="Arial"/>
        </w:rPr>
        <w:t xml:space="preserve"> during the past year</w:t>
      </w:r>
      <w:r>
        <w:rPr>
          <w:rFonts w:ascii="Arial" w:hAnsi="Arial" w:cs="Arial"/>
        </w:rPr>
        <w:t>. Please rate it on the following using a scale from 1 to 10, where 1 is poor and 10 is excellent.</w:t>
      </w:r>
      <w:r>
        <w:rPr>
          <w:rFonts w:ascii="Arial" w:hAnsi="Arial"/>
        </w:rPr>
        <w:t xml:space="preserve"> If a question does not apply, please select “N/A.”</w:t>
      </w:r>
    </w:p>
    <w:p w:rsidR="00DC6E87" w:rsidRDefault="00DC6E87">
      <w:pPr>
        <w:widowControl w:val="0"/>
        <w:autoSpaceDE w:val="0"/>
        <w:autoSpaceDN w:val="0"/>
        <w:adjustRightInd w:val="0"/>
        <w:ind w:left="360"/>
        <w:rPr>
          <w:rFonts w:ascii="Arial" w:hAnsi="Arial" w:cs="Arial"/>
          <w:color w:val="000000"/>
        </w:rPr>
      </w:pP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Q42. Ease of use</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Q43. Helping you screen/select participants for the programs</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Q44. Helping you manage matching funds</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Q45. Helping you keep track of participants’ savings</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Q46. Maintaining information about participants</w:t>
      </w: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 xml:space="preserve">Q47. Managing your grant </w:t>
      </w:r>
    </w:p>
    <w:p w:rsidR="00DC6E87" w:rsidRPr="00745639" w:rsidRDefault="00DC6E87">
      <w:pPr>
        <w:widowControl w:val="0"/>
        <w:autoSpaceDE w:val="0"/>
        <w:autoSpaceDN w:val="0"/>
        <w:adjustRightInd w:val="0"/>
        <w:ind w:left="360"/>
        <w:rPr>
          <w:rFonts w:ascii="Arial" w:hAnsi="Arial" w:cs="Arial"/>
          <w:color w:val="000000"/>
        </w:rPr>
      </w:pPr>
      <w:r w:rsidRPr="00745639">
        <w:rPr>
          <w:rFonts w:ascii="Arial" w:hAnsi="Arial" w:cs="Arial"/>
          <w:color w:val="000000"/>
        </w:rPr>
        <w:t>Q48. Staff responsiveness when you have AFI</w:t>
      </w:r>
      <w:r w:rsidRPr="00745639">
        <w:rPr>
          <w:rFonts w:ascii="Arial" w:hAnsi="Arial" w:cs="Arial"/>
          <w:color w:val="000000"/>
          <w:vertAlign w:val="superscript"/>
        </w:rPr>
        <w:t>2</w:t>
      </w:r>
      <w:r w:rsidRPr="00745639">
        <w:rPr>
          <w:rFonts w:ascii="Arial" w:hAnsi="Arial" w:cs="Arial"/>
          <w:color w:val="000000"/>
        </w:rPr>
        <w:t xml:space="preserve"> </w:t>
      </w:r>
      <w:r w:rsidR="0061559D">
        <w:rPr>
          <w:rFonts w:ascii="Arial" w:hAnsi="Arial" w:cs="Arial"/>
          <w:color w:val="000000"/>
        </w:rPr>
        <w:t xml:space="preserve">questions and </w:t>
      </w:r>
      <w:r w:rsidRPr="00745639">
        <w:rPr>
          <w:rFonts w:ascii="Arial" w:hAnsi="Arial" w:cs="Arial"/>
          <w:color w:val="000000"/>
        </w:rPr>
        <w:t>issues</w:t>
      </w:r>
    </w:p>
    <w:p w:rsidR="00DC6E87" w:rsidRPr="00745639" w:rsidRDefault="00DC6E87">
      <w:pPr>
        <w:widowControl w:val="0"/>
        <w:autoSpaceDE w:val="0"/>
        <w:autoSpaceDN w:val="0"/>
        <w:adjustRightInd w:val="0"/>
        <w:ind w:left="360"/>
        <w:rPr>
          <w:rFonts w:ascii="Arial" w:hAnsi="Arial" w:cs="Arial"/>
          <w:color w:val="000000"/>
        </w:rPr>
      </w:pPr>
    </w:p>
    <w:p w:rsidR="00DC6E87" w:rsidRDefault="00DC6E87">
      <w:pPr>
        <w:widowControl w:val="0"/>
        <w:autoSpaceDE w:val="0"/>
        <w:autoSpaceDN w:val="0"/>
        <w:adjustRightInd w:val="0"/>
        <w:ind w:left="360"/>
        <w:rPr>
          <w:rFonts w:ascii="Arial" w:hAnsi="Arial" w:cs="Arial"/>
          <w:color w:val="000000"/>
        </w:rPr>
      </w:pPr>
      <w:r>
        <w:rPr>
          <w:rFonts w:ascii="Arial" w:hAnsi="Arial" w:cs="Arial"/>
          <w:color w:val="000000"/>
        </w:rPr>
        <w:t>Q49. How would you improve AFI</w:t>
      </w:r>
      <w:r w:rsidR="003874CD" w:rsidRPr="003874CD">
        <w:rPr>
          <w:rFonts w:ascii="Arial" w:hAnsi="Arial" w:cs="Arial"/>
          <w:color w:val="000000"/>
          <w:vertAlign w:val="superscript"/>
        </w:rPr>
        <w:t>2</w:t>
      </w:r>
      <w:r>
        <w:rPr>
          <w:rFonts w:ascii="Arial" w:hAnsi="Arial" w:cs="Arial"/>
          <w:color w:val="000000"/>
        </w:rPr>
        <w:t>?  (Open-ended question)</w:t>
      </w:r>
    </w:p>
    <w:p w:rsidR="00DC6E87" w:rsidRDefault="00DC6E87">
      <w:pPr>
        <w:widowControl w:val="0"/>
        <w:autoSpaceDE w:val="0"/>
        <w:autoSpaceDN w:val="0"/>
        <w:adjustRightInd w:val="0"/>
        <w:ind w:left="360"/>
        <w:rPr>
          <w:rFonts w:ascii="Arial" w:hAnsi="Arial" w:cs="Arial"/>
          <w:color w:val="000000"/>
        </w:rPr>
      </w:pPr>
    </w:p>
    <w:p w:rsidR="00DC6E87" w:rsidRDefault="00DC6E87">
      <w:pPr>
        <w:pStyle w:val="Heading3"/>
        <w:keepNext w:val="0"/>
        <w:rPr>
          <w:rFonts w:ascii="Arial" w:hAnsi="Arial"/>
          <w:b/>
          <w:color w:val="000000"/>
        </w:rPr>
      </w:pPr>
      <w:r>
        <w:rPr>
          <w:color w:val="000000"/>
        </w:rPr>
        <w:t xml:space="preserve">Satisfaction  </w:t>
      </w:r>
    </w:p>
    <w:p w:rsidR="00DC6E87" w:rsidRDefault="00DC6E87">
      <w:pPr>
        <w:widowControl w:val="0"/>
        <w:autoSpaceDE w:val="0"/>
        <w:autoSpaceDN w:val="0"/>
        <w:adjustRightInd w:val="0"/>
        <w:rPr>
          <w:rFonts w:ascii="Arial" w:hAnsi="Arial" w:cs="Arial"/>
        </w:rPr>
      </w:pPr>
      <w:r>
        <w:rPr>
          <w:rFonts w:ascii="Arial" w:hAnsi="Arial" w:cs="Arial"/>
        </w:rPr>
        <w:t>Think about all of your experiences with the AFI Program over the past year.</w:t>
      </w:r>
    </w:p>
    <w:p w:rsidR="00DC6E87" w:rsidRDefault="00DC6E87">
      <w:pPr>
        <w:pStyle w:val="BodyTextIndent2"/>
        <w:tabs>
          <w:tab w:val="left" w:pos="450"/>
        </w:tabs>
        <w:ind w:left="450" w:hanging="450"/>
      </w:pPr>
      <w:r>
        <w:t xml:space="preserve">Q50. Using a scale from 1 to 10, where 1 means very dissatisfied and 10 means very satisfied, please rate your overall satisfaction with the Assets for </w:t>
      </w:r>
      <w:smartTag w:uri="urn:schemas-microsoft-com:office:smarttags" w:element="place">
        <w:r>
          <w:t>Independence</w:t>
        </w:r>
      </w:smartTag>
      <w:r>
        <w:t xml:space="preserve"> program.</w:t>
      </w:r>
    </w:p>
    <w:p w:rsidR="00DC6E87" w:rsidRDefault="00DC6E87">
      <w:pPr>
        <w:widowControl w:val="0"/>
        <w:autoSpaceDE w:val="0"/>
        <w:autoSpaceDN w:val="0"/>
        <w:adjustRightInd w:val="0"/>
        <w:rPr>
          <w:rFonts w:ascii="Arial" w:hAnsi="Arial" w:cs="Arial"/>
        </w:rPr>
      </w:pPr>
    </w:p>
    <w:p w:rsidR="00DC6E87" w:rsidRDefault="00DC6E87">
      <w:pPr>
        <w:ind w:left="450" w:hanging="450"/>
        <w:rPr>
          <w:rFonts w:ascii="Arial" w:hAnsi="Arial" w:cs="Arial"/>
        </w:rPr>
      </w:pPr>
      <w:r>
        <w:rPr>
          <w:rFonts w:ascii="Arial" w:hAnsi="Arial" w:cs="Arial"/>
        </w:rPr>
        <w:t xml:space="preserve">Q51. </w:t>
      </w:r>
      <w:r>
        <w:rPr>
          <w:rFonts w:ascii="Arial" w:hAnsi="Arial" w:cs="Arial"/>
          <w:color w:val="000000"/>
          <w:szCs w:val="24"/>
        </w:rPr>
        <w:t xml:space="preserve">Now, </w:t>
      </w:r>
      <w:r>
        <w:rPr>
          <w:rFonts w:ascii="Arial" w:hAnsi="Arial" w:cs="Arial"/>
        </w:rPr>
        <w:t xml:space="preserve">think about your expectations for the AFI Program and how well it met your expectations. Please rate how well the AFI Program met your expectations using a scale from 1 to 10, where 1 means falls short of your expectations and 10 means exceeds your expectations. </w:t>
      </w:r>
    </w:p>
    <w:p w:rsidR="00DC6E87" w:rsidRDefault="00DC6E87">
      <w:pPr>
        <w:ind w:left="450"/>
        <w:rPr>
          <w:rFonts w:ascii="Arial" w:hAnsi="Arial" w:cs="Arial"/>
        </w:rPr>
      </w:pPr>
    </w:p>
    <w:p w:rsidR="00DC6E87" w:rsidRDefault="00DC6E87">
      <w:pPr>
        <w:widowControl w:val="0"/>
        <w:autoSpaceDE w:val="0"/>
        <w:autoSpaceDN w:val="0"/>
        <w:adjustRightInd w:val="0"/>
        <w:rPr>
          <w:rFonts w:ascii="Arial" w:hAnsi="Arial" w:cs="Arial"/>
        </w:rPr>
      </w:pPr>
    </w:p>
    <w:p w:rsidR="00DC6E87" w:rsidRDefault="00DC6E87">
      <w:pPr>
        <w:pStyle w:val="BodyTextIndent3"/>
      </w:pPr>
      <w:r>
        <w:t xml:space="preserve">Q52. Now, forget about the AFI Program for a minute and think about the ideal grant providing organization. How well does the AFI Program compare to that ideal? </w:t>
      </w:r>
    </w:p>
    <w:p w:rsidR="00DC6E87" w:rsidRDefault="00DC6E87">
      <w:pPr>
        <w:widowControl w:val="0"/>
        <w:autoSpaceDE w:val="0"/>
        <w:autoSpaceDN w:val="0"/>
        <w:adjustRightInd w:val="0"/>
        <w:ind w:left="450"/>
        <w:rPr>
          <w:rFonts w:ascii="Arial" w:hAnsi="Arial" w:cs="Arial"/>
        </w:rPr>
      </w:pPr>
      <w:r>
        <w:rPr>
          <w:rFonts w:ascii="Arial" w:hAnsi="Arial" w:cs="Arial"/>
        </w:rPr>
        <w:t>Please use a scale from 1 to 10, where 1 means very far from the ideal and 10 means very close to the ideal.</w:t>
      </w:r>
    </w:p>
    <w:p w:rsidR="00DC6E87" w:rsidRDefault="00DC6E87">
      <w:pPr>
        <w:widowControl w:val="0"/>
        <w:autoSpaceDE w:val="0"/>
        <w:autoSpaceDN w:val="0"/>
        <w:adjustRightInd w:val="0"/>
        <w:ind w:left="450"/>
        <w:rPr>
          <w:rFonts w:ascii="Arial" w:hAnsi="Arial" w:cs="Arial"/>
        </w:rPr>
      </w:pPr>
    </w:p>
    <w:p w:rsidR="00DC6E87" w:rsidRDefault="00DC6E87">
      <w:pPr>
        <w:widowControl w:val="0"/>
        <w:autoSpaceDE w:val="0"/>
        <w:autoSpaceDN w:val="0"/>
        <w:adjustRightInd w:val="0"/>
        <w:ind w:left="450"/>
        <w:rPr>
          <w:rFonts w:ascii="Arial" w:hAnsi="Arial" w:cs="Arial"/>
        </w:rPr>
      </w:pPr>
    </w:p>
    <w:p w:rsidR="00DC6E87" w:rsidRDefault="00DC6E87">
      <w:pPr>
        <w:widowControl w:val="0"/>
        <w:autoSpaceDE w:val="0"/>
        <w:autoSpaceDN w:val="0"/>
        <w:adjustRightInd w:val="0"/>
        <w:rPr>
          <w:rFonts w:ascii="Arial" w:hAnsi="Arial" w:cs="Arial"/>
        </w:rPr>
      </w:pPr>
      <w:r>
        <w:rPr>
          <w:rFonts w:ascii="Arial" w:hAnsi="Arial" w:cs="Arial"/>
        </w:rPr>
        <w:t>Q52a. NOTE IF ANY OF ABOVE SCORES ARE LESS THAN 5, “What was the reason for your rating?”</w:t>
      </w:r>
    </w:p>
    <w:p w:rsidR="00DC6E87" w:rsidRDefault="00DC6E87">
      <w:pPr>
        <w:pStyle w:val="Heading3"/>
        <w:keepNext w:val="0"/>
        <w:pBdr>
          <w:bottom w:val="single" w:sz="6" w:space="0" w:color="auto"/>
        </w:pBdr>
        <w:rPr>
          <w:rFonts w:ascii="Arial" w:hAnsi="Arial"/>
          <w:b/>
          <w:color w:val="000000"/>
        </w:rPr>
      </w:pPr>
      <w:r>
        <w:t xml:space="preserve">Outcome Behaviors </w:t>
      </w:r>
    </w:p>
    <w:p w:rsidR="00DC6E87" w:rsidRDefault="00DC6E87">
      <w:pPr>
        <w:widowControl w:val="0"/>
        <w:autoSpaceDE w:val="0"/>
        <w:autoSpaceDN w:val="0"/>
        <w:adjustRightInd w:val="0"/>
        <w:rPr>
          <w:rFonts w:ascii="Arial" w:hAnsi="Arial" w:cs="Arial"/>
        </w:rPr>
      </w:pPr>
      <w:r>
        <w:rPr>
          <w:rFonts w:ascii="Arial" w:hAnsi="Arial" w:cs="Arial"/>
        </w:rPr>
        <w:t>Q53. How likely are you to apply for a grant from the AFI Program in the future? Please indicate how likely you are on a scale from 1 to 10, where 1 means not very likely and 10 means very likely?</w:t>
      </w:r>
    </w:p>
    <w:p w:rsidR="00DC6E87" w:rsidRDefault="00DC6E87">
      <w:pPr>
        <w:widowControl w:val="0"/>
        <w:autoSpaceDE w:val="0"/>
        <w:autoSpaceDN w:val="0"/>
        <w:adjustRightInd w:val="0"/>
        <w:rPr>
          <w:rFonts w:ascii="Arial" w:hAnsi="Arial" w:cs="Arial"/>
        </w:rPr>
      </w:pPr>
      <w:r>
        <w:rPr>
          <w:rFonts w:ascii="Arial" w:hAnsi="Arial" w:cs="Arial"/>
        </w:rPr>
        <w:t>If less than 5, ask “why not?”</w:t>
      </w:r>
    </w:p>
    <w:p w:rsidR="00DC6E87" w:rsidRDefault="00DC6E87">
      <w:pPr>
        <w:widowControl w:val="0"/>
        <w:autoSpaceDE w:val="0"/>
        <w:autoSpaceDN w:val="0"/>
        <w:adjustRightInd w:val="0"/>
        <w:rPr>
          <w:rFonts w:ascii="Arial" w:hAnsi="Arial" w:cs="Arial"/>
        </w:rPr>
      </w:pPr>
    </w:p>
    <w:p w:rsidR="00DC6E87" w:rsidRDefault="00DC6E87">
      <w:pPr>
        <w:widowControl w:val="0"/>
        <w:autoSpaceDE w:val="0"/>
        <w:autoSpaceDN w:val="0"/>
        <w:adjustRightInd w:val="0"/>
        <w:rPr>
          <w:rFonts w:ascii="Arial" w:hAnsi="Arial" w:cs="Arial"/>
        </w:rPr>
      </w:pPr>
      <w:r>
        <w:rPr>
          <w:rFonts w:ascii="Arial" w:hAnsi="Arial" w:cs="Arial"/>
        </w:rPr>
        <w:t>Q54. How confident are you that the AFI Program is fulfilling its mission of demonstrating the value of IDAs (Individual Development Accounts) in helping individuals out of poverty? Please use a scale from 1 to 10, where 1 means not very confident and 10 means very confident.</w:t>
      </w:r>
    </w:p>
    <w:p w:rsidR="00DC6E87" w:rsidRDefault="00DC6E87">
      <w:pPr>
        <w:widowControl w:val="0"/>
        <w:autoSpaceDE w:val="0"/>
        <w:autoSpaceDN w:val="0"/>
        <w:adjustRightInd w:val="0"/>
        <w:rPr>
          <w:rFonts w:ascii="Arial" w:hAnsi="Arial" w:cs="Arial"/>
        </w:rPr>
      </w:pPr>
    </w:p>
    <w:p w:rsidR="00DC6E87" w:rsidRDefault="00DC6E87">
      <w:pPr>
        <w:widowControl w:val="0"/>
        <w:autoSpaceDE w:val="0"/>
        <w:autoSpaceDN w:val="0"/>
        <w:adjustRightInd w:val="0"/>
        <w:rPr>
          <w:rFonts w:ascii="Arial" w:hAnsi="Arial" w:cs="Arial"/>
        </w:rPr>
      </w:pPr>
      <w:r>
        <w:rPr>
          <w:rFonts w:ascii="Arial" w:hAnsi="Arial" w:cs="Arial"/>
        </w:rPr>
        <w:t>Q55. How willing would you be to recommend other organizations apply for funds from AFI to implement an IDA project if you were asked to? Please use a scale from 1 to 10, where 1 means not very willing and 10 means very willing.</w:t>
      </w:r>
    </w:p>
    <w:p w:rsidR="00DC6E87" w:rsidRDefault="00DC6E87">
      <w:pPr>
        <w:widowControl w:val="0"/>
        <w:autoSpaceDE w:val="0"/>
        <w:autoSpaceDN w:val="0"/>
        <w:adjustRightInd w:val="0"/>
      </w:pPr>
    </w:p>
    <w:p w:rsidR="00DC6E87" w:rsidRDefault="00DC6E87">
      <w:pPr>
        <w:widowControl w:val="0"/>
        <w:autoSpaceDE w:val="0"/>
        <w:autoSpaceDN w:val="0"/>
        <w:adjustRightInd w:val="0"/>
        <w:rPr>
          <w:rFonts w:ascii="Arial" w:hAnsi="Arial" w:cs="Arial"/>
        </w:rPr>
      </w:pPr>
    </w:p>
    <w:p w:rsidR="00DC6E87" w:rsidRDefault="00DC6E87">
      <w:pPr>
        <w:widowControl w:val="0"/>
        <w:autoSpaceDE w:val="0"/>
        <w:autoSpaceDN w:val="0"/>
        <w:adjustRightInd w:val="0"/>
        <w:rPr>
          <w:rFonts w:ascii="Arial" w:hAnsi="Arial" w:cs="Arial"/>
        </w:rPr>
      </w:pPr>
      <w:r>
        <w:rPr>
          <w:rFonts w:ascii="Arial" w:hAnsi="Arial" w:cs="Arial"/>
        </w:rPr>
        <w:t>Q56. Please share any final feedback you have regarding the AFI Program. (Open End)</w:t>
      </w:r>
    </w:p>
    <w:p w:rsidR="00DC6E87" w:rsidRDefault="00DC6E87">
      <w:pPr>
        <w:widowControl w:val="0"/>
        <w:autoSpaceDE w:val="0"/>
        <w:autoSpaceDN w:val="0"/>
        <w:adjustRightInd w:val="0"/>
        <w:ind w:left="360"/>
      </w:pPr>
    </w:p>
    <w:p w:rsidR="00DC6E87" w:rsidRDefault="00DC6E87">
      <w:pPr>
        <w:widowControl w:val="0"/>
        <w:autoSpaceDE w:val="0"/>
        <w:autoSpaceDN w:val="0"/>
        <w:adjustRightInd w:val="0"/>
        <w:ind w:left="360"/>
      </w:pPr>
    </w:p>
    <w:p w:rsidR="00DC6E87" w:rsidRDefault="00DC6E87" w:rsidP="00745639">
      <w:pPr>
        <w:widowControl w:val="0"/>
        <w:autoSpaceDE w:val="0"/>
        <w:autoSpaceDN w:val="0"/>
        <w:adjustRightInd w:val="0"/>
      </w:pPr>
    </w:p>
    <w:sectPr w:rsidR="00DC6E87" w:rsidSect="00156F34">
      <w:headerReference w:type="even" r:id="rId11"/>
      <w:headerReference w:type="default" r:id="rId12"/>
      <w:footerReference w:type="default" r:id="rId13"/>
      <w:headerReference w:type="first" r:id="rId14"/>
      <w:pgSz w:w="12240" w:h="15840"/>
      <w:pgMar w:top="990" w:right="900" w:bottom="1152" w:left="1440" w:header="634" w:footer="720" w:gutter="0"/>
      <w:pgNumType w:start="1"/>
      <w:cols w:space="720"/>
      <w:rtlGutter/>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HHS" w:date="2010-09-29T12:51:00Z" w:initials="DHHS">
    <w:p w:rsidR="00637768" w:rsidRDefault="0061559D">
      <w:pPr>
        <w:pStyle w:val="CommentText"/>
      </w:pPr>
      <w:r>
        <w:rPr>
          <w:rStyle w:val="CommentReference"/>
        </w:rPr>
        <w:annotationRef/>
      </w:r>
      <w:proofErr w:type="spellStart"/>
      <w:r w:rsidR="00D0418E">
        <w:t>I"m</w:t>
      </w:r>
      <w:proofErr w:type="spellEnd"/>
      <w:r w:rsidR="00D0418E">
        <w:t xml:space="preserve"> wondering, should we ask for their rating of their </w:t>
      </w:r>
      <w:proofErr w:type="spellStart"/>
      <w:r w:rsidR="00D0418E">
        <w:t>satsifaction</w:t>
      </w:r>
      <w:proofErr w:type="spellEnd"/>
      <w:r w:rsidR="00D0418E">
        <w:t xml:space="preserve"> with our work over the past year only?  If so, we might want to add words "during the past year" to several questions. Jim</w:t>
      </w:r>
    </w:p>
  </w:comment>
  <w:comment w:id="1" w:author="DHHS" w:date="2010-09-29T12:52:00Z" w:initials="DHHS">
    <w:p w:rsidR="00637768" w:rsidRDefault="0061559D">
      <w:pPr>
        <w:pStyle w:val="CommentText"/>
      </w:pPr>
      <w:r>
        <w:rPr>
          <w:rStyle w:val="CommentReference"/>
        </w:rPr>
        <w:annotationRef/>
      </w:r>
      <w:r w:rsidR="00D0418E">
        <w:t xml:space="preserve">Added this phrase again, just to illustrate.  I haven't added it to every question, but maybe we should add it.  What do you recommend?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87" w:rsidRDefault="00DC6E87">
      <w:r>
        <w:separator/>
      </w:r>
    </w:p>
  </w:endnote>
  <w:endnote w:type="continuationSeparator" w:id="0">
    <w:p w:rsidR="00DC6E87" w:rsidRDefault="00DC6E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87" w:rsidRDefault="00DC6E87">
    <w:pPr>
      <w:pStyle w:val="Footer"/>
      <w:tabs>
        <w:tab w:val="clear" w:pos="8640"/>
        <w:tab w:val="left" w:pos="4320"/>
        <w:tab w:val="right" w:pos="9360"/>
      </w:tabs>
      <w:ind w:firstLine="720"/>
      <w:rPr>
        <w:rFonts w:ascii="Arial" w:hAnsi="Arial" w:cs="Arial"/>
        <w:b/>
        <w:bCs/>
        <w:sz w:val="18"/>
      </w:rPr>
    </w:pPr>
    <w:r>
      <w:rPr>
        <w:rFonts w:ascii="Arial" w:hAnsi="Arial" w:cs="Arial"/>
        <w:b/>
        <w:bCs/>
        <w:sz w:val="18"/>
      </w:rPr>
      <w:tab/>
    </w:r>
    <w:r w:rsidR="002D69E9">
      <w:rPr>
        <w:noProof/>
      </w:rPr>
      <w:drawing>
        <wp:anchor distT="0" distB="0" distL="114300" distR="114300" simplePos="0" relativeHeight="251656192" behindDoc="0" locked="0" layoutInCell="1" allowOverlap="1">
          <wp:simplePos x="0" y="0"/>
          <wp:positionH relativeFrom="column">
            <wp:posOffset>51435</wp:posOffset>
          </wp:positionH>
          <wp:positionV relativeFrom="paragraph">
            <wp:posOffset>25400</wp:posOffset>
          </wp:positionV>
          <wp:extent cx="1000125" cy="285750"/>
          <wp:effectExtent l="19050" t="0" r="9525" b="0"/>
          <wp:wrapThrough wrapText="bothSides">
            <wp:wrapPolygon edited="0">
              <wp:start x="-411" y="0"/>
              <wp:lineTo x="-411" y="20160"/>
              <wp:lineTo x="21806" y="20160"/>
              <wp:lineTo x="21806" y="0"/>
              <wp:lineTo x="-411"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0125" cy="285750"/>
                  </a:xfrm>
                  <a:prstGeom prst="rect">
                    <a:avLst/>
                  </a:prstGeom>
                  <a:noFill/>
                  <a:ln w="9525">
                    <a:noFill/>
                    <a:miter lim="800000"/>
                    <a:headEnd/>
                    <a:tailEnd/>
                  </a:ln>
                </pic:spPr>
              </pic:pic>
            </a:graphicData>
          </a:graphic>
        </wp:anchor>
      </w:drawing>
    </w:r>
    <w:r>
      <w:rPr>
        <w:rFonts w:ascii="Arial" w:hAnsi="Arial" w:cs="Arial"/>
        <w:b/>
        <w:bCs/>
        <w:sz w:val="18"/>
      </w:rPr>
      <w:t xml:space="preserve">Page </w:t>
    </w:r>
    <w:r w:rsidR="00966432">
      <w:rPr>
        <w:rFonts w:ascii="Arial" w:hAnsi="Arial" w:cs="Arial"/>
        <w:b/>
        <w:bCs/>
        <w:sz w:val="18"/>
      </w:rPr>
      <w:fldChar w:fldCharType="begin"/>
    </w:r>
    <w:r>
      <w:rPr>
        <w:rFonts w:ascii="Arial" w:hAnsi="Arial" w:cs="Arial"/>
        <w:b/>
        <w:bCs/>
        <w:sz w:val="18"/>
      </w:rPr>
      <w:instrText xml:space="preserve"> PAGE </w:instrText>
    </w:r>
    <w:r w:rsidR="00966432">
      <w:rPr>
        <w:rFonts w:ascii="Arial" w:hAnsi="Arial" w:cs="Arial"/>
        <w:b/>
        <w:bCs/>
        <w:sz w:val="18"/>
      </w:rPr>
      <w:fldChar w:fldCharType="separate"/>
    </w:r>
    <w:r w:rsidR="00AF5A61">
      <w:rPr>
        <w:rFonts w:ascii="Arial" w:hAnsi="Arial" w:cs="Arial"/>
        <w:b/>
        <w:bCs/>
        <w:noProof/>
        <w:sz w:val="18"/>
      </w:rPr>
      <w:t>1</w:t>
    </w:r>
    <w:r w:rsidR="00966432">
      <w:rPr>
        <w:rFonts w:ascii="Arial" w:hAnsi="Arial" w:cs="Arial"/>
        <w:b/>
        <w:bCs/>
        <w:sz w:val="18"/>
      </w:rPr>
      <w:fldChar w:fldCharType="end"/>
    </w:r>
    <w:r>
      <w:rPr>
        <w:rFonts w:ascii="Arial" w:hAnsi="Arial" w:cs="Arial"/>
        <w:b/>
        <w:bCs/>
        <w:sz w:val="18"/>
      </w:rPr>
      <w:t xml:space="preserve"> of </w:t>
    </w:r>
    <w:r w:rsidR="00966432">
      <w:rPr>
        <w:rFonts w:ascii="Arial" w:hAnsi="Arial" w:cs="Arial"/>
        <w:b/>
        <w:bCs/>
        <w:sz w:val="18"/>
      </w:rPr>
      <w:fldChar w:fldCharType="begin"/>
    </w:r>
    <w:r>
      <w:rPr>
        <w:rFonts w:ascii="Arial" w:hAnsi="Arial" w:cs="Arial"/>
        <w:b/>
        <w:bCs/>
        <w:sz w:val="18"/>
      </w:rPr>
      <w:instrText xml:space="preserve"> NUMPAGES </w:instrText>
    </w:r>
    <w:r w:rsidR="00966432">
      <w:rPr>
        <w:rFonts w:ascii="Arial" w:hAnsi="Arial" w:cs="Arial"/>
        <w:b/>
        <w:bCs/>
        <w:sz w:val="18"/>
      </w:rPr>
      <w:fldChar w:fldCharType="separate"/>
    </w:r>
    <w:r w:rsidR="00AF5A61">
      <w:rPr>
        <w:rFonts w:ascii="Arial" w:hAnsi="Arial" w:cs="Arial"/>
        <w:b/>
        <w:bCs/>
        <w:noProof/>
        <w:sz w:val="18"/>
      </w:rPr>
      <w:t>4</w:t>
    </w:r>
    <w:r w:rsidR="00966432">
      <w:rPr>
        <w:rFonts w:ascii="Arial" w:hAnsi="Arial" w:cs="Arial"/>
        <w:b/>
        <w:bCs/>
        <w:sz w:val="18"/>
      </w:rPr>
      <w:fldChar w:fldCharType="end"/>
    </w:r>
    <w:r>
      <w:rPr>
        <w:rFonts w:ascii="Arial" w:hAnsi="Arial" w:cs="Arial"/>
        <w:b/>
        <w:bCs/>
        <w:sz w:val="18"/>
      </w:rPr>
      <w:t xml:space="preserve"> </w:t>
    </w:r>
    <w:r>
      <w:rPr>
        <w:rFonts w:ascii="Arial" w:hAnsi="Arial" w:cs="Arial"/>
        <w:b/>
        <w:bCs/>
        <w:sz w:val="18"/>
      </w:rPr>
      <w:tab/>
      <w:t xml:space="preserve"> </w:t>
    </w:r>
    <w:r w:rsidR="00AC5BC4">
      <w:rPr>
        <w:rFonts w:ascii="Arial" w:hAnsi="Arial" w:cs="Arial"/>
        <w:b/>
        <w:bCs/>
        <w:sz w:val="18"/>
      </w:rPr>
      <w:t>October 1,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87" w:rsidRDefault="00DC6E87">
      <w:r>
        <w:separator/>
      </w:r>
    </w:p>
  </w:footnote>
  <w:footnote w:type="continuationSeparator" w:id="0">
    <w:p w:rsidR="00DC6E87" w:rsidRDefault="00DC6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87" w:rsidRDefault="00966432">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98.5pt;height:199.4pt;rotation:315;z-index:-251658240;mso-position-horizontal:center;mso-position-horizontal-relative:margin;mso-position-vertical:center;mso-position-vertical-relative:margin" o:allowincell="f" fillcolor="#ddd" stroked="f">
          <v:fill opacity=".5"/>
          <v:textpath style="font-family:&quot;Times New Roman&quot;;font-size:1pt" string="DRAFT"/>
          <w10:wrap anchorx="margin" anchory="margin"/>
        </v:shape>
      </w:pict>
    </w:r>
    <w:r w:rsidR="00DC6E87">
      <w:rPr>
        <w:rFonts w:ascii="Univers" w:hAnsi="Univers"/>
        <w:b/>
        <w:color w:val="000000"/>
      </w:rPr>
      <w:t>GSA – Federal Supply Services</w:t>
    </w:r>
    <w:r w:rsidR="00DC6E87">
      <w:rPr>
        <w:rFonts w:ascii="Univers" w:hAnsi="Univers"/>
        <w:b/>
        <w:color w:val="000000"/>
      </w:rPr>
      <w:softHyphen/>
    </w:r>
    <w:r w:rsidR="00DC6E87">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87" w:rsidRDefault="00966432">
    <w:pPr>
      <w:pStyle w:val="Header"/>
      <w:tabs>
        <w:tab w:val="clear" w:pos="8640"/>
        <w:tab w:val="left" w:pos="720"/>
        <w:tab w:val="left" w:pos="1335"/>
        <w:tab w:val="left" w:pos="6750"/>
        <w:tab w:val="right" w:pos="9630"/>
      </w:tabs>
      <w:rPr>
        <w:rFonts w:ascii="Arial Narrow" w:hAnsi="Arial Narrow" w:cs="Arial"/>
        <w:sz w:val="18"/>
      </w:rPr>
    </w:pPr>
    <w:r w:rsidRPr="0096643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98.5pt;height:199.4pt;rotation:315;z-index:-251657216;mso-position-horizontal:center;mso-position-horizontal-relative:margin;mso-position-vertical:center;mso-position-vertical-relative:margin" o:allowincell="f" fillcolor="#ddd" stroked="f">
          <v:fill opacity=".5"/>
          <v:textpath style="font-family:&quot;Times New Roman&quot;;font-size:1pt" string="DRAFT"/>
          <w10:wrap anchorx="margin" anchory="margin"/>
        </v:shape>
      </w:pict>
    </w:r>
    <w:r w:rsidR="00DC6E87">
      <w:rPr>
        <w:rFonts w:ascii="Arial Narrow" w:hAnsi="Arial Narrow" w:cs="Arial"/>
        <w:noProof/>
      </w:rPr>
      <w:t xml:space="preserve">Dept of HHS ACF </w:t>
    </w:r>
    <w:r w:rsidR="00DC6E87">
      <w:rPr>
        <w:rFonts w:ascii="Arial Narrow" w:hAnsi="Arial Narrow" w:cs="Arial"/>
        <w:noProof/>
      </w:rPr>
      <w:tab/>
    </w:r>
    <w:r w:rsidR="00DC6E87">
      <w:rPr>
        <w:rFonts w:ascii="Arial Narrow" w:hAnsi="Arial Narrow" w:cs="Arial"/>
        <w:noProof/>
      </w:rPr>
      <w:tab/>
    </w:r>
    <w:r w:rsidR="00DC6E87">
      <w:rPr>
        <w:rFonts w:ascii="Arial Narrow" w:hAnsi="Arial Narrow" w:cs="Arial"/>
        <w:noProof/>
      </w:rPr>
      <w:tab/>
      <w:t>Final Version</w:t>
    </w:r>
  </w:p>
  <w:p w:rsidR="00DC6E87" w:rsidRDefault="00DC6E87">
    <w:pPr>
      <w:pStyle w:val="Header"/>
      <w:tabs>
        <w:tab w:val="clear" w:pos="8640"/>
        <w:tab w:val="left" w:pos="720"/>
        <w:tab w:val="left" w:pos="1335"/>
        <w:tab w:val="left" w:pos="6750"/>
        <w:tab w:val="right" w:pos="9630"/>
      </w:tabs>
      <w:jc w:val="right"/>
      <w:rPr>
        <w:i/>
        <w:iCs/>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87" w:rsidRDefault="009664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98.5pt;height:199.4pt;rotation:315;z-index:-251659264;mso-position-horizontal:center;mso-position-horizontal-relative:margin;mso-position-vertical:center;mso-position-vertical-relative:margin" o:allowincell="f" fillcolor="#ddd"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B2F28"/>
    <w:multiLevelType w:val="hybridMultilevel"/>
    <w:tmpl w:val="60F05094"/>
    <w:lvl w:ilvl="0" w:tplc="A9745A7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EA11CED"/>
    <w:multiLevelType w:val="hybridMultilevel"/>
    <w:tmpl w:val="271A7754"/>
    <w:lvl w:ilvl="0" w:tplc="20E663E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FD65109"/>
    <w:multiLevelType w:val="hybridMultilevel"/>
    <w:tmpl w:val="1410E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C26FC8"/>
    <w:multiLevelType w:val="hybridMultilevel"/>
    <w:tmpl w:val="833ACBC8"/>
    <w:lvl w:ilvl="0" w:tplc="57D03190">
      <w:start w:val="1"/>
      <w:numFmt w:val="decimal"/>
      <w:lvlText w:val="%1."/>
      <w:lvlJc w:val="left"/>
      <w:pPr>
        <w:tabs>
          <w:tab w:val="num" w:pos="720"/>
        </w:tabs>
        <w:ind w:left="72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0A718F2"/>
    <w:multiLevelType w:val="hybridMultilevel"/>
    <w:tmpl w:val="9B5A3B6C"/>
    <w:lvl w:ilvl="0" w:tplc="8554546E">
      <w:start w:val="1"/>
      <w:numFmt w:val="decimal"/>
      <w:lvlText w:val="%1."/>
      <w:lvlJc w:val="left"/>
      <w:pPr>
        <w:ind w:left="1260" w:hanging="360"/>
      </w:pPr>
      <w:rPr>
        <w:rFonts w:ascii="Arial" w:eastAsia="Times New Roman" w:hAnsi="Arial" w:cs="Arial" w:hint="default"/>
        <w:color w:val="00000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5">
    <w:nsid w:val="47467CBC"/>
    <w:multiLevelType w:val="hybridMultilevel"/>
    <w:tmpl w:val="2A127544"/>
    <w:lvl w:ilvl="0" w:tplc="B3BE2D4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82C653B"/>
    <w:multiLevelType w:val="hybridMultilevel"/>
    <w:tmpl w:val="962C897A"/>
    <w:lvl w:ilvl="0" w:tplc="235609B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633116B9"/>
    <w:multiLevelType w:val="hybridMultilevel"/>
    <w:tmpl w:val="3AD6B57A"/>
    <w:lvl w:ilvl="0" w:tplc="639CBE68">
      <w:start w:val="1"/>
      <w:numFmt w:val="decimal"/>
      <w:lvlText w:val="%1."/>
      <w:lvlJc w:val="left"/>
      <w:pPr>
        <w:tabs>
          <w:tab w:val="num" w:pos="1080"/>
        </w:tabs>
        <w:ind w:left="1080" w:hanging="360"/>
      </w:pPr>
      <w:rPr>
        <w:rFonts w:ascii="Arial" w:hAnsi="Arial" w:cs="Times New Roman" w:hint="default"/>
        <w:b w:val="0"/>
        <w:i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5"/>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2C549F"/>
    <w:rsid w:val="00005856"/>
    <w:rsid w:val="00021F8F"/>
    <w:rsid w:val="000B456E"/>
    <w:rsid w:val="000D6899"/>
    <w:rsid w:val="000F2FD7"/>
    <w:rsid w:val="00141E3C"/>
    <w:rsid w:val="00156F34"/>
    <w:rsid w:val="001B35C7"/>
    <w:rsid w:val="001B6AB7"/>
    <w:rsid w:val="001C3318"/>
    <w:rsid w:val="001C4535"/>
    <w:rsid w:val="001D0887"/>
    <w:rsid w:val="0026025A"/>
    <w:rsid w:val="00277A84"/>
    <w:rsid w:val="002C549F"/>
    <w:rsid w:val="002D69E9"/>
    <w:rsid w:val="002F03DB"/>
    <w:rsid w:val="003206D1"/>
    <w:rsid w:val="003874CD"/>
    <w:rsid w:val="003B6665"/>
    <w:rsid w:val="003E6763"/>
    <w:rsid w:val="004F2E25"/>
    <w:rsid w:val="00527AD0"/>
    <w:rsid w:val="00594B0D"/>
    <w:rsid w:val="005A2FCA"/>
    <w:rsid w:val="005A3954"/>
    <w:rsid w:val="0061559D"/>
    <w:rsid w:val="00637768"/>
    <w:rsid w:val="00670D3A"/>
    <w:rsid w:val="006C40F0"/>
    <w:rsid w:val="006C5B47"/>
    <w:rsid w:val="007070BB"/>
    <w:rsid w:val="00745639"/>
    <w:rsid w:val="00773214"/>
    <w:rsid w:val="007B2638"/>
    <w:rsid w:val="007B32DD"/>
    <w:rsid w:val="00814F15"/>
    <w:rsid w:val="008319F8"/>
    <w:rsid w:val="008D5275"/>
    <w:rsid w:val="008E10A6"/>
    <w:rsid w:val="00950001"/>
    <w:rsid w:val="00966432"/>
    <w:rsid w:val="009E116E"/>
    <w:rsid w:val="00AC2EB0"/>
    <w:rsid w:val="00AC5BC4"/>
    <w:rsid w:val="00AF5A61"/>
    <w:rsid w:val="00B52E8B"/>
    <w:rsid w:val="00B563A3"/>
    <w:rsid w:val="00B603BA"/>
    <w:rsid w:val="00B74105"/>
    <w:rsid w:val="00BF2951"/>
    <w:rsid w:val="00C021FE"/>
    <w:rsid w:val="00C121F9"/>
    <w:rsid w:val="00CE4277"/>
    <w:rsid w:val="00D0418E"/>
    <w:rsid w:val="00D258C6"/>
    <w:rsid w:val="00D43A8F"/>
    <w:rsid w:val="00D60C40"/>
    <w:rsid w:val="00DC6E87"/>
    <w:rsid w:val="00DF2B00"/>
    <w:rsid w:val="00E5267B"/>
    <w:rsid w:val="00E71C4B"/>
    <w:rsid w:val="00F254CA"/>
    <w:rsid w:val="00F80A94"/>
    <w:rsid w:val="00F875D2"/>
    <w:rsid w:val="00FF3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34"/>
    <w:pPr>
      <w:spacing w:after="0" w:line="240" w:lineRule="auto"/>
    </w:pPr>
    <w:rPr>
      <w:sz w:val="20"/>
      <w:szCs w:val="20"/>
    </w:rPr>
  </w:style>
  <w:style w:type="paragraph" w:styleId="Heading3">
    <w:name w:val="heading 3"/>
    <w:basedOn w:val="Normal"/>
    <w:next w:val="Normal"/>
    <w:link w:val="Heading3Char"/>
    <w:uiPriority w:val="99"/>
    <w:qFormat/>
    <w:rsid w:val="00156F34"/>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37768"/>
    <w:rPr>
      <w:rFonts w:asciiTheme="majorHAnsi" w:eastAsiaTheme="majorEastAsia" w:hAnsiTheme="majorHAnsi" w:cstheme="majorBidi"/>
      <w:b/>
      <w:bCs/>
      <w:sz w:val="26"/>
      <w:szCs w:val="26"/>
    </w:rPr>
  </w:style>
  <w:style w:type="paragraph" w:customStyle="1" w:styleId="Q1">
    <w:name w:val="Q1"/>
    <w:basedOn w:val="Normal"/>
    <w:uiPriority w:val="99"/>
    <w:rsid w:val="00156F34"/>
    <w:pPr>
      <w:spacing w:after="100"/>
      <w:ind w:left="720" w:hanging="720"/>
    </w:pPr>
  </w:style>
  <w:style w:type="paragraph" w:styleId="Header">
    <w:name w:val="header"/>
    <w:basedOn w:val="Normal"/>
    <w:link w:val="HeaderChar"/>
    <w:uiPriority w:val="99"/>
    <w:semiHidden/>
    <w:rsid w:val="00156F34"/>
    <w:pPr>
      <w:tabs>
        <w:tab w:val="center" w:pos="4320"/>
        <w:tab w:val="right" w:pos="8640"/>
      </w:tabs>
    </w:pPr>
  </w:style>
  <w:style w:type="character" w:customStyle="1" w:styleId="HeaderChar">
    <w:name w:val="Header Char"/>
    <w:basedOn w:val="DefaultParagraphFont"/>
    <w:link w:val="Header"/>
    <w:uiPriority w:val="99"/>
    <w:semiHidden/>
    <w:rsid w:val="00637768"/>
    <w:rPr>
      <w:sz w:val="20"/>
      <w:szCs w:val="20"/>
    </w:rPr>
  </w:style>
  <w:style w:type="paragraph" w:styleId="Footer">
    <w:name w:val="footer"/>
    <w:basedOn w:val="Normal"/>
    <w:link w:val="FooterChar"/>
    <w:uiPriority w:val="99"/>
    <w:semiHidden/>
    <w:rsid w:val="00156F34"/>
    <w:pPr>
      <w:tabs>
        <w:tab w:val="center" w:pos="4320"/>
        <w:tab w:val="right" w:pos="8640"/>
      </w:tabs>
    </w:pPr>
  </w:style>
  <w:style w:type="character" w:customStyle="1" w:styleId="FooterChar">
    <w:name w:val="Footer Char"/>
    <w:basedOn w:val="DefaultParagraphFont"/>
    <w:link w:val="Footer"/>
    <w:uiPriority w:val="99"/>
    <w:semiHidden/>
    <w:rsid w:val="00637768"/>
    <w:rPr>
      <w:sz w:val="20"/>
      <w:szCs w:val="20"/>
    </w:rPr>
  </w:style>
  <w:style w:type="paragraph" w:customStyle="1" w:styleId="Inteviewer">
    <w:name w:val="Inteviewer"/>
    <w:basedOn w:val="Normal"/>
    <w:uiPriority w:val="99"/>
    <w:rsid w:val="00156F34"/>
    <w:rPr>
      <w:rFonts w:ascii="Arial Narrow" w:hAnsi="Arial Narrow"/>
      <w:b/>
    </w:rPr>
  </w:style>
  <w:style w:type="paragraph" w:styleId="CommentText">
    <w:name w:val="annotation text"/>
    <w:basedOn w:val="Normal"/>
    <w:link w:val="CommentTextChar"/>
    <w:uiPriority w:val="99"/>
    <w:semiHidden/>
    <w:rsid w:val="00156F34"/>
  </w:style>
  <w:style w:type="character" w:customStyle="1" w:styleId="CommentTextChar">
    <w:name w:val="Comment Text Char"/>
    <w:basedOn w:val="DefaultParagraphFont"/>
    <w:link w:val="CommentText"/>
    <w:uiPriority w:val="99"/>
    <w:semiHidden/>
    <w:rsid w:val="00637768"/>
    <w:rPr>
      <w:sz w:val="20"/>
      <w:szCs w:val="20"/>
    </w:rPr>
  </w:style>
  <w:style w:type="character" w:styleId="Hyperlink">
    <w:name w:val="Hyperlink"/>
    <w:basedOn w:val="DefaultParagraphFont"/>
    <w:uiPriority w:val="99"/>
    <w:semiHidden/>
    <w:rsid w:val="00156F34"/>
    <w:rPr>
      <w:rFonts w:cs="Times New Roman"/>
      <w:color w:val="0000FF"/>
      <w:u w:val="single"/>
    </w:rPr>
  </w:style>
  <w:style w:type="paragraph" w:styleId="BalloonText">
    <w:name w:val="Balloon Text"/>
    <w:basedOn w:val="Normal"/>
    <w:link w:val="BalloonTextChar"/>
    <w:uiPriority w:val="99"/>
    <w:semiHidden/>
    <w:rsid w:val="00156F34"/>
    <w:rPr>
      <w:rFonts w:ascii="Tahoma" w:hAnsi="Tahoma" w:cs="Tahoma"/>
      <w:sz w:val="16"/>
      <w:szCs w:val="16"/>
    </w:rPr>
  </w:style>
  <w:style w:type="character" w:customStyle="1" w:styleId="BalloonTextChar">
    <w:name w:val="Balloon Text Char"/>
    <w:basedOn w:val="DefaultParagraphFont"/>
    <w:link w:val="BalloonText"/>
    <w:uiPriority w:val="99"/>
    <w:semiHidden/>
    <w:rsid w:val="00156F34"/>
    <w:rPr>
      <w:rFonts w:ascii="Tahoma" w:hAnsi="Tahoma" w:cs="Tahoma"/>
      <w:sz w:val="16"/>
      <w:szCs w:val="16"/>
    </w:rPr>
  </w:style>
  <w:style w:type="character" w:styleId="CommentReference">
    <w:name w:val="annotation reference"/>
    <w:basedOn w:val="DefaultParagraphFont"/>
    <w:uiPriority w:val="99"/>
    <w:semiHidden/>
    <w:rsid w:val="00156F34"/>
    <w:rPr>
      <w:rFonts w:cs="Times New Roman"/>
      <w:sz w:val="16"/>
      <w:szCs w:val="16"/>
    </w:rPr>
  </w:style>
  <w:style w:type="paragraph" w:styleId="CommentSubject">
    <w:name w:val="annotation subject"/>
    <w:basedOn w:val="CommentText"/>
    <w:next w:val="CommentText"/>
    <w:link w:val="CommentSubjectChar"/>
    <w:uiPriority w:val="99"/>
    <w:semiHidden/>
    <w:rsid w:val="00156F34"/>
    <w:rPr>
      <w:b/>
      <w:bCs/>
    </w:rPr>
  </w:style>
  <w:style w:type="character" w:customStyle="1" w:styleId="CommentSubjectChar">
    <w:name w:val="Comment Subject Char"/>
    <w:basedOn w:val="CommentTextChar"/>
    <w:link w:val="CommentSubject"/>
    <w:uiPriority w:val="99"/>
    <w:semiHidden/>
    <w:rsid w:val="00637768"/>
    <w:rPr>
      <w:b/>
      <w:bCs/>
    </w:rPr>
  </w:style>
  <w:style w:type="paragraph" w:styleId="BodyTextIndent">
    <w:name w:val="Body Text Indent"/>
    <w:basedOn w:val="Normal"/>
    <w:link w:val="BodyTextIndentChar"/>
    <w:uiPriority w:val="99"/>
    <w:semiHidden/>
    <w:rsid w:val="00156F34"/>
    <w:pPr>
      <w:ind w:left="720" w:hanging="360"/>
    </w:pPr>
    <w:rPr>
      <w:rFonts w:ascii="Arial" w:hAnsi="Arial"/>
    </w:rPr>
  </w:style>
  <w:style w:type="character" w:customStyle="1" w:styleId="BodyTextIndentChar">
    <w:name w:val="Body Text Indent Char"/>
    <w:basedOn w:val="DefaultParagraphFont"/>
    <w:link w:val="BodyTextIndent"/>
    <w:uiPriority w:val="99"/>
    <w:semiHidden/>
    <w:rsid w:val="00637768"/>
    <w:rPr>
      <w:sz w:val="20"/>
      <w:szCs w:val="20"/>
    </w:rPr>
  </w:style>
  <w:style w:type="paragraph" w:styleId="BodyTextIndent2">
    <w:name w:val="Body Text Indent 2"/>
    <w:basedOn w:val="Normal"/>
    <w:link w:val="BodyTextIndent2Char"/>
    <w:uiPriority w:val="99"/>
    <w:semiHidden/>
    <w:rsid w:val="00156F34"/>
    <w:pPr>
      <w:ind w:left="360" w:hanging="360"/>
    </w:pPr>
    <w:rPr>
      <w:rFonts w:ascii="Arial" w:hAnsi="Arial" w:cs="Arial"/>
    </w:rPr>
  </w:style>
  <w:style w:type="character" w:customStyle="1" w:styleId="BodyTextIndent2Char">
    <w:name w:val="Body Text Indent 2 Char"/>
    <w:basedOn w:val="DefaultParagraphFont"/>
    <w:link w:val="BodyTextIndent2"/>
    <w:uiPriority w:val="99"/>
    <w:semiHidden/>
    <w:rsid w:val="00637768"/>
    <w:rPr>
      <w:sz w:val="20"/>
      <w:szCs w:val="20"/>
    </w:rPr>
  </w:style>
  <w:style w:type="paragraph" w:styleId="BodyTextIndent3">
    <w:name w:val="Body Text Indent 3"/>
    <w:basedOn w:val="Normal"/>
    <w:link w:val="BodyTextIndent3Char"/>
    <w:uiPriority w:val="99"/>
    <w:semiHidden/>
    <w:rsid w:val="00156F34"/>
    <w:pPr>
      <w:widowControl w:val="0"/>
      <w:autoSpaceDE w:val="0"/>
      <w:autoSpaceDN w:val="0"/>
      <w:adjustRightInd w:val="0"/>
      <w:ind w:left="450" w:hanging="450"/>
    </w:pPr>
    <w:rPr>
      <w:rFonts w:ascii="Arial" w:hAnsi="Arial" w:cs="Arial"/>
    </w:rPr>
  </w:style>
  <w:style w:type="character" w:customStyle="1" w:styleId="BodyTextIndent3Char">
    <w:name w:val="Body Text Indent 3 Char"/>
    <w:basedOn w:val="DefaultParagraphFont"/>
    <w:link w:val="BodyTextIndent3"/>
    <w:uiPriority w:val="99"/>
    <w:semiHidden/>
    <w:rsid w:val="00637768"/>
    <w:rPr>
      <w:sz w:val="16"/>
      <w:szCs w:val="16"/>
    </w:rPr>
  </w:style>
  <w:style w:type="paragraph" w:styleId="ListParagraph">
    <w:name w:val="List Paragraph"/>
    <w:basedOn w:val="Normal"/>
    <w:uiPriority w:val="99"/>
    <w:qFormat/>
    <w:rsid w:val="00B563A3"/>
    <w:pPr>
      <w:ind w:left="720"/>
      <w:contextualSpacing/>
    </w:pPr>
  </w:style>
  <w:style w:type="paragraph" w:styleId="DocumentMap">
    <w:name w:val="Document Map"/>
    <w:basedOn w:val="Normal"/>
    <w:link w:val="DocumentMapChar"/>
    <w:uiPriority w:val="99"/>
    <w:semiHidden/>
    <w:rsid w:val="007B32D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377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hhs.gov/assetbuil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IDAresources.org"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2788-F285-4B03-A695-4A87B520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8449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Market Access and Compliance (MAC)</vt:lpstr>
    </vt:vector>
  </TitlesOfParts>
  <Company>JGC</Company>
  <LinksUpToDate>false</LinksUpToDate>
  <CharactersWithSpaces>10071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Access and Compliance (MAC)</dc:title>
  <dc:subject/>
  <dc:creator>JGC</dc:creator>
  <cp:keywords/>
  <dc:description/>
  <cp:lastModifiedBy>sgrow</cp:lastModifiedBy>
  <cp:revision>2</cp:revision>
  <cp:lastPrinted>2010-10-01T15:04:00Z</cp:lastPrinted>
  <dcterms:created xsi:type="dcterms:W3CDTF">2010-10-18T20:55:00Z</dcterms:created>
  <dcterms:modified xsi:type="dcterms:W3CDTF">2010-10-18T20:55:00Z</dcterms:modified>
</cp:coreProperties>
</file>