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3B0" w:rsidRPr="00BB30ED" w:rsidRDefault="008C6FD0" w:rsidP="007F43B0">
      <w:pPr>
        <w:rPr>
          <w:b/>
        </w:rPr>
      </w:pPr>
      <w:r>
        <w:rPr>
          <w:noProof/>
        </w:rPr>
        <w:drawing>
          <wp:anchor distT="0" distB="0" distL="114300" distR="114300" simplePos="0" relativeHeight="251661312" behindDoc="1" locked="1" layoutInCell="1" allowOverlap="1">
            <wp:simplePos x="0" y="0"/>
            <wp:positionH relativeFrom="column">
              <wp:posOffset>104775</wp:posOffset>
            </wp:positionH>
            <wp:positionV relativeFrom="page">
              <wp:posOffset>1133475</wp:posOffset>
            </wp:positionV>
            <wp:extent cx="1316990" cy="1426845"/>
            <wp:effectExtent l="0" t="0" r="0" b="0"/>
            <wp:wrapNone/>
            <wp:docPr id="2" name="Picture 2" descr=":abt_assoc_rg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t_assoc_rgb.ep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6990" cy="1426845"/>
                    </a:xfrm>
                    <a:prstGeom prst="rect">
                      <a:avLst/>
                    </a:prstGeom>
                    <a:noFill/>
                  </pic:spPr>
                </pic:pic>
              </a:graphicData>
            </a:graphic>
          </wp:anchor>
        </w:drawing>
      </w:r>
      <w:r w:rsidR="007F43B0">
        <w:t xml:space="preserve">  </w:t>
      </w:r>
    </w:p>
    <w:p w:rsidR="007F43B0" w:rsidRPr="00BB30ED" w:rsidRDefault="007F43B0" w:rsidP="007F43B0">
      <w:pPr>
        <w:rPr>
          <w:b/>
        </w:rPr>
      </w:pPr>
    </w:p>
    <w:p w:rsidR="008C6FD0" w:rsidRDefault="00663DE8" w:rsidP="007F43B0">
      <w:pPr>
        <w:rPr>
          <w:b/>
        </w:rPr>
      </w:pPr>
      <w:r>
        <w:rPr>
          <w:b/>
          <w:noProof/>
        </w:rPr>
        <w:drawing>
          <wp:anchor distT="0" distB="0" distL="114300" distR="114300" simplePos="0" relativeHeight="251662336" behindDoc="0" locked="0" layoutInCell="1" allowOverlap="1">
            <wp:simplePos x="0" y="0"/>
            <wp:positionH relativeFrom="column">
              <wp:posOffset>4314190</wp:posOffset>
            </wp:positionH>
            <wp:positionV relativeFrom="paragraph">
              <wp:posOffset>186055</wp:posOffset>
            </wp:positionV>
            <wp:extent cx="1518285" cy="467360"/>
            <wp:effectExtent l="19050" t="0" r="5715" b="0"/>
            <wp:wrapTopAndBottom/>
            <wp:docPr id="3" name="Picture 4"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thematica Policy Research Logo"/>
                    <pic:cNvPicPr>
                      <a:picLocks noChangeAspect="1" noChangeArrowheads="1"/>
                    </pic:cNvPicPr>
                  </pic:nvPicPr>
                  <pic:blipFill>
                    <a:blip r:embed="rId10" cstate="print"/>
                    <a:srcRect/>
                    <a:stretch>
                      <a:fillRect/>
                    </a:stretch>
                  </pic:blipFill>
                  <pic:spPr bwMode="auto">
                    <a:xfrm>
                      <a:off x="0" y="0"/>
                      <a:ext cx="1518285" cy="467360"/>
                    </a:xfrm>
                    <a:prstGeom prst="rect">
                      <a:avLst/>
                    </a:prstGeom>
                    <a:noFill/>
                    <a:ln w="9525">
                      <a:noFill/>
                      <a:miter lim="800000"/>
                      <a:headEnd/>
                      <a:tailEnd/>
                    </a:ln>
                  </pic:spPr>
                </pic:pic>
              </a:graphicData>
            </a:graphic>
          </wp:anchor>
        </w:drawing>
      </w:r>
    </w:p>
    <w:p w:rsidR="008C6FD0" w:rsidRDefault="008C6FD0" w:rsidP="007F43B0">
      <w:pPr>
        <w:rPr>
          <w:b/>
        </w:rPr>
      </w:pPr>
    </w:p>
    <w:p w:rsidR="008C6FD0" w:rsidRDefault="008C6FD0" w:rsidP="007F43B0">
      <w:pPr>
        <w:rPr>
          <w:b/>
        </w:rPr>
      </w:pPr>
    </w:p>
    <w:p w:rsidR="008C6FD0" w:rsidRDefault="008C6FD0" w:rsidP="007F43B0">
      <w:pPr>
        <w:rPr>
          <w:b/>
        </w:rPr>
      </w:pPr>
    </w:p>
    <w:p w:rsidR="008C6FD0" w:rsidRDefault="008C6FD0" w:rsidP="007F43B0">
      <w:pPr>
        <w:rPr>
          <w:b/>
        </w:rPr>
      </w:pPr>
    </w:p>
    <w:p w:rsidR="003E6F66" w:rsidRPr="008F63AB" w:rsidRDefault="003E6F66" w:rsidP="003E6F66">
      <w:r w:rsidRPr="008F63AB">
        <w:rPr>
          <w:b/>
        </w:rPr>
        <w:t>TO:</w:t>
      </w:r>
      <w:r w:rsidR="008F63AB" w:rsidRPr="008F63AB">
        <w:tab/>
      </w:r>
      <w:r w:rsidR="008F63AB" w:rsidRPr="008F63AB">
        <w:tab/>
        <w:t xml:space="preserve">Savi </w:t>
      </w:r>
      <w:proofErr w:type="spellStart"/>
      <w:r w:rsidR="008F63AB" w:rsidRPr="008F63AB">
        <w:t>Swick</w:t>
      </w:r>
      <w:proofErr w:type="spellEnd"/>
    </w:p>
    <w:p w:rsidR="003E6F66" w:rsidRPr="008F63AB" w:rsidRDefault="003E6F66" w:rsidP="003E6F66">
      <w:pPr>
        <w:ind w:left="1440"/>
      </w:pPr>
      <w:r w:rsidRPr="008F63AB">
        <w:t>Employment and Training Administration (ETA)</w:t>
      </w:r>
    </w:p>
    <w:p w:rsidR="003E6F66" w:rsidRPr="008F63AB" w:rsidRDefault="003E6F66" w:rsidP="003E6F66">
      <w:pPr>
        <w:ind w:left="1440"/>
      </w:pPr>
      <w:smartTag w:uri="urn:schemas-microsoft-com:office:smarttags" w:element="country-region">
        <w:smartTag w:uri="urn:schemas-microsoft-com:office:smarttags" w:element="place">
          <w:r w:rsidRPr="008F63AB">
            <w:t>U.S.</w:t>
          </w:r>
        </w:smartTag>
      </w:smartTag>
      <w:r w:rsidRPr="008F63AB">
        <w:t xml:space="preserve"> Department of Labor (DOL)</w:t>
      </w:r>
    </w:p>
    <w:p w:rsidR="003E6F66" w:rsidRPr="008F63AB" w:rsidRDefault="003E6F66" w:rsidP="003E6F66">
      <w:pPr>
        <w:ind w:left="1440"/>
      </w:pPr>
    </w:p>
    <w:p w:rsidR="003E6F66" w:rsidRPr="008F63AB" w:rsidRDefault="003E6F66" w:rsidP="003E6F66">
      <w:r w:rsidRPr="008F63AB">
        <w:rPr>
          <w:b/>
        </w:rPr>
        <w:t>FROM:</w:t>
      </w:r>
      <w:r w:rsidRPr="008F63AB">
        <w:tab/>
      </w:r>
      <w:r w:rsidR="008F63AB" w:rsidRPr="008F63AB">
        <w:t>Green Jobs-</w:t>
      </w:r>
      <w:r w:rsidRPr="008F63AB">
        <w:t>Health Care Impact Evaluation Team</w:t>
      </w:r>
    </w:p>
    <w:p w:rsidR="003E6F66" w:rsidRPr="008F63AB" w:rsidRDefault="003E6F66" w:rsidP="003E6F66">
      <w:r w:rsidRPr="008F63AB">
        <w:tab/>
      </w:r>
      <w:r w:rsidRPr="008F63AB">
        <w:tab/>
        <w:t>Abt Associates Inc.</w:t>
      </w:r>
    </w:p>
    <w:p w:rsidR="003E6F66" w:rsidRPr="008F63AB" w:rsidRDefault="003E6F66" w:rsidP="003E6F66">
      <w:r w:rsidRPr="008F63AB">
        <w:tab/>
      </w:r>
      <w:r w:rsidRPr="008F63AB">
        <w:tab/>
        <w:t>Mathematica Policy Research, Inc.</w:t>
      </w:r>
    </w:p>
    <w:p w:rsidR="003E6F66" w:rsidRPr="008F63AB" w:rsidRDefault="003E6F66" w:rsidP="003E6F66">
      <w:pPr>
        <w:ind w:left="1440" w:hanging="1440"/>
        <w:rPr>
          <w:b/>
        </w:rPr>
      </w:pPr>
    </w:p>
    <w:p w:rsidR="003E6F66" w:rsidRPr="008F63AB" w:rsidRDefault="003E6F66" w:rsidP="003E6F66">
      <w:pPr>
        <w:ind w:left="1440" w:hanging="1440"/>
      </w:pPr>
      <w:r w:rsidRPr="008F63AB">
        <w:rPr>
          <w:b/>
        </w:rPr>
        <w:t>SUBJECT:</w:t>
      </w:r>
      <w:r w:rsidRPr="008F63AB">
        <w:tab/>
      </w:r>
      <w:r w:rsidR="008F63AB" w:rsidRPr="008F63AB">
        <w:t>18-month survey pre-test results</w:t>
      </w:r>
    </w:p>
    <w:p w:rsidR="003E6F66" w:rsidRPr="008F63AB" w:rsidRDefault="003E6F66" w:rsidP="003E6F66">
      <w:pPr>
        <w:ind w:left="1440"/>
      </w:pPr>
    </w:p>
    <w:p w:rsidR="003E6F66" w:rsidRPr="008F63AB" w:rsidRDefault="003E6F66" w:rsidP="003E6F66">
      <w:pPr>
        <w:ind w:left="1440" w:hanging="1440"/>
      </w:pPr>
      <w:r w:rsidRPr="008F63AB">
        <w:rPr>
          <w:b/>
        </w:rPr>
        <w:t>DATE:</w:t>
      </w:r>
      <w:r w:rsidRPr="008F63AB">
        <w:tab/>
      </w:r>
      <w:r w:rsidR="008F63AB" w:rsidRPr="008F63AB">
        <w:t>July 31, 2012</w:t>
      </w:r>
    </w:p>
    <w:p w:rsidR="003E6F66" w:rsidRPr="00D25EC8" w:rsidRDefault="003E6F66" w:rsidP="003E6F66">
      <w:pPr>
        <w:pBdr>
          <w:bottom w:val="single" w:sz="4" w:space="1" w:color="auto"/>
        </w:pBdr>
        <w:rPr>
          <w:rFonts w:ascii="Calibri" w:hAnsi="Calibri" w:cs="Calibri"/>
        </w:rPr>
      </w:pPr>
    </w:p>
    <w:p w:rsidR="003E6F66" w:rsidRDefault="003E6F66" w:rsidP="003E6F66">
      <w:pPr>
        <w:rPr>
          <w:rFonts w:ascii="Calibri" w:hAnsi="Calibri" w:cs="Calibri"/>
        </w:rPr>
      </w:pPr>
    </w:p>
    <w:p w:rsidR="008F63AB" w:rsidRPr="008F63AB" w:rsidRDefault="008F63AB" w:rsidP="008F63AB">
      <w:pPr>
        <w:tabs>
          <w:tab w:val="left" w:pos="432"/>
        </w:tabs>
        <w:ind w:firstLine="432"/>
        <w:jc w:val="both"/>
      </w:pPr>
      <w:r w:rsidRPr="008F63AB">
        <w:t>This memo summarizes the pre-test results from the Green Jobs 18-Month Follow-Up Survey conducted by Mathematica Policy Research. The purpose of the pre-test was to estimate survey length, assess respondents’ understanding of the survey questions, and identify improvements in the flow and structure of the instrument.</w:t>
      </w:r>
    </w:p>
    <w:p w:rsidR="008F63AB" w:rsidRPr="008F63AB" w:rsidRDefault="008F63AB" w:rsidP="008F63AB">
      <w:pPr>
        <w:tabs>
          <w:tab w:val="left" w:pos="432"/>
        </w:tabs>
        <w:ind w:firstLine="432"/>
        <w:jc w:val="both"/>
      </w:pPr>
    </w:p>
    <w:p w:rsidR="008F63AB" w:rsidRPr="008F63AB" w:rsidRDefault="008F63AB" w:rsidP="008F63AB">
      <w:pPr>
        <w:keepNext/>
        <w:tabs>
          <w:tab w:val="left" w:pos="432"/>
        </w:tabs>
        <w:spacing w:after="240"/>
        <w:ind w:left="432" w:hanging="432"/>
        <w:jc w:val="both"/>
        <w:outlineLvl w:val="1"/>
        <w:rPr>
          <w:b/>
        </w:rPr>
      </w:pPr>
      <w:r w:rsidRPr="008F63AB">
        <w:rPr>
          <w:b/>
        </w:rPr>
        <w:t>A.</w:t>
      </w:r>
      <w:r w:rsidRPr="008F63AB">
        <w:rPr>
          <w:b/>
        </w:rPr>
        <w:tab/>
        <w:t>Testing Details and Procedures</w:t>
      </w:r>
    </w:p>
    <w:p w:rsidR="008F63AB" w:rsidRPr="008F63AB" w:rsidRDefault="008F63AB" w:rsidP="008F63AB">
      <w:pPr>
        <w:tabs>
          <w:tab w:val="left" w:pos="432"/>
        </w:tabs>
        <w:ind w:firstLine="432"/>
        <w:jc w:val="both"/>
      </w:pPr>
      <w:r w:rsidRPr="008F63AB">
        <w:t xml:space="preserve">Nine pre-test interviews were conducted from June 22 to 28, 2012, by five Mathematica survey staff: Laurie Bach, Stephanie Boraas, </w:t>
      </w:r>
      <w:proofErr w:type="spellStart"/>
      <w:r w:rsidRPr="008F63AB">
        <w:t>Derekh</w:t>
      </w:r>
      <w:proofErr w:type="spellEnd"/>
      <w:r w:rsidRPr="008F63AB">
        <w:t xml:space="preserve"> Cornwell, Mindy Hu, and Brian </w:t>
      </w:r>
      <w:proofErr w:type="spellStart"/>
      <w:r w:rsidRPr="008F63AB">
        <w:t>Roff</w:t>
      </w:r>
      <w:proofErr w:type="spellEnd"/>
      <w:r w:rsidRPr="008F63AB">
        <w:t>. To estimate timing and approximate the fielding conditions for the computer-assisted telephone interview (</w:t>
      </w:r>
      <w:proofErr w:type="spellStart"/>
      <w:r w:rsidRPr="008F63AB">
        <w:t>CATI</w:t>
      </w:r>
      <w:proofErr w:type="spellEnd"/>
      <w:r w:rsidRPr="008F63AB">
        <w:t>) survey, staff conducted five pre-test interviews over the phone. The other four interviews were conducted in person, which allowed the interviewers to observe the participants’ reactions to the questions and to probe for more information after the survey was completed. The survey was administered to all nine participants without interruption. After completing the survey, all interviewers asked the participants a standardized set of follow-up debriefing questions, which probed on issues related to the recall of information, understanding of key terms and concepts, and perceptions of flow and question redundancy. To thank the respondents, each received a $25 payment for participating in the hour-long interview and debriefing. Results from the interviews were reviewed, and recommendations based on these findings are outlined in Table 3 below.</w:t>
      </w:r>
    </w:p>
    <w:p w:rsidR="008F63AB" w:rsidRPr="008F63AB" w:rsidRDefault="008F63AB" w:rsidP="008F63AB">
      <w:pPr>
        <w:tabs>
          <w:tab w:val="left" w:pos="432"/>
        </w:tabs>
        <w:jc w:val="both"/>
      </w:pPr>
    </w:p>
    <w:p w:rsidR="008F63AB" w:rsidRPr="008F63AB" w:rsidRDefault="008F63AB" w:rsidP="008F63AB">
      <w:pPr>
        <w:keepNext/>
        <w:tabs>
          <w:tab w:val="left" w:pos="432"/>
        </w:tabs>
        <w:spacing w:after="240"/>
        <w:ind w:left="432" w:hanging="432"/>
        <w:jc w:val="both"/>
        <w:outlineLvl w:val="1"/>
        <w:rPr>
          <w:b/>
          <w:caps/>
        </w:rPr>
      </w:pPr>
      <w:r w:rsidRPr="008F63AB">
        <w:rPr>
          <w:b/>
        </w:rPr>
        <w:lastRenderedPageBreak/>
        <w:t>B.</w:t>
      </w:r>
      <w:r w:rsidRPr="008F63AB">
        <w:rPr>
          <w:b/>
        </w:rPr>
        <w:tab/>
        <w:t>Recruitment and Respondent Profiles</w:t>
      </w:r>
    </w:p>
    <w:p w:rsidR="008F63AB" w:rsidRPr="008F63AB" w:rsidRDefault="008F63AB" w:rsidP="008F63AB">
      <w:pPr>
        <w:tabs>
          <w:tab w:val="left" w:pos="432"/>
        </w:tabs>
        <w:ind w:firstLine="432"/>
        <w:jc w:val="both"/>
      </w:pPr>
      <w:r w:rsidRPr="008F63AB">
        <w:t>Respondents were recruited from One-Stop Career Centers and community training organizations in four major metropolitan areas: Washington, DC; Oakland, CA;</w:t>
      </w:r>
      <w:r w:rsidRPr="008F63AB">
        <w:rPr>
          <w:color w:val="FF0000"/>
        </w:rPr>
        <w:t xml:space="preserve"> </w:t>
      </w:r>
      <w:r w:rsidRPr="008F63AB">
        <w:t>New Brunswick, NJ; and Chicago, IL. Respondents from the DC area were recruited from the Workforce Development Center (</w:t>
      </w:r>
      <w:proofErr w:type="spellStart"/>
      <w:r w:rsidRPr="008F63AB">
        <w:t>WDC</w:t>
      </w:r>
      <w:proofErr w:type="spellEnd"/>
      <w:r w:rsidRPr="008F63AB">
        <w:t>) of United Community Ministries (</w:t>
      </w:r>
      <w:proofErr w:type="spellStart"/>
      <w:r w:rsidRPr="008F63AB">
        <w:t>UCM</w:t>
      </w:r>
      <w:proofErr w:type="spellEnd"/>
      <w:r w:rsidRPr="008F63AB">
        <w:t xml:space="preserve">), a nonprofit organization located in Northern Virginia. </w:t>
      </w:r>
      <w:proofErr w:type="spellStart"/>
      <w:r w:rsidRPr="008F63AB">
        <w:t>WDC</w:t>
      </w:r>
      <w:proofErr w:type="spellEnd"/>
      <w:r w:rsidRPr="008F63AB">
        <w:t xml:space="preserve"> assists area residents in finding jobs or improving their employment situation through career counseling, resume preparation, computer training, and other services. Oakland respondents were recruited from the Oakland One-Stop Career Center—Downtown, which offers computer training, on-site employer recruitment, career counseling, job-search assistance, and pre-employment and life-skills training. Respondents from New Brunswick were recruited from the Middlesex County One-Stop Career Center, a comprehensive One-Stop center offering services such as </w:t>
      </w:r>
      <w:r w:rsidRPr="008F63AB">
        <w:rPr>
          <w:color w:val="000000"/>
        </w:rPr>
        <w:t>workforce development, job-search assistance, career counseling, and re-employment workshops</w:t>
      </w:r>
      <w:r w:rsidRPr="008F63AB">
        <w:t xml:space="preserve">. Participants in Chicago were recruited from the Jane Addams Resource Corporation, a nonprofit community-development organization that offers adult learning programs and training courses for jobs in the manufacturing sector. Table 1 summarizes the mode of the interviews and demographic characteristics of the pre-test sample members. </w:t>
      </w:r>
    </w:p>
    <w:p w:rsidR="008F63AB" w:rsidRPr="008F63AB" w:rsidRDefault="008F63AB" w:rsidP="008F63AB">
      <w:pPr>
        <w:tabs>
          <w:tab w:val="left" w:pos="432"/>
        </w:tabs>
        <w:jc w:val="both"/>
      </w:pPr>
    </w:p>
    <w:p w:rsidR="008F63AB" w:rsidRPr="008F63AB" w:rsidRDefault="008F63AB" w:rsidP="008F63AB">
      <w:pPr>
        <w:tabs>
          <w:tab w:val="left" w:pos="432"/>
        </w:tabs>
        <w:spacing w:after="60"/>
        <w:rPr>
          <w:rFonts w:ascii="Arial" w:hAnsi="Arial" w:cs="Arial"/>
          <w:b/>
          <w:sz w:val="20"/>
          <w:szCs w:val="20"/>
        </w:rPr>
      </w:pPr>
      <w:proofErr w:type="gramStart"/>
      <w:r w:rsidRPr="008F63AB">
        <w:rPr>
          <w:rFonts w:ascii="Arial" w:hAnsi="Arial" w:cs="Arial"/>
          <w:b/>
          <w:sz w:val="20"/>
          <w:szCs w:val="20"/>
        </w:rPr>
        <w:t>Table 1.</w:t>
      </w:r>
      <w:proofErr w:type="gramEnd"/>
      <w:r w:rsidRPr="008F63AB">
        <w:rPr>
          <w:rFonts w:ascii="Arial" w:hAnsi="Arial" w:cs="Arial"/>
          <w:b/>
          <w:sz w:val="20"/>
          <w:szCs w:val="20"/>
        </w:rPr>
        <w:t xml:space="preserve"> 18-Month Follow-Up Survey: Pre-Test Respondent Profiles</w:t>
      </w:r>
    </w:p>
    <w:tbl>
      <w:tblPr>
        <w:tblStyle w:val="TableGrid1"/>
        <w:tblW w:w="4884" w:type="pct"/>
        <w:tblInd w:w="115" w:type="dxa"/>
        <w:tblBorders>
          <w:top w:val="single" w:sz="12"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873"/>
        <w:gridCol w:w="3149"/>
        <w:gridCol w:w="3332"/>
      </w:tblGrid>
      <w:tr w:rsidR="008F63AB" w:rsidRPr="008F63AB" w:rsidTr="008F63AB">
        <w:trPr>
          <w:tblHeader/>
        </w:trPr>
        <w:tc>
          <w:tcPr>
            <w:tcW w:w="1536" w:type="pct"/>
            <w:tcBorders>
              <w:top w:val="single" w:sz="12" w:space="0" w:color="auto"/>
              <w:bottom w:val="single" w:sz="4" w:space="0" w:color="auto"/>
            </w:tcBorders>
            <w:shd w:val="clear" w:color="auto" w:fill="auto"/>
            <w:vAlign w:val="center"/>
          </w:tcPr>
          <w:p w:rsidR="008F63AB" w:rsidRPr="008F63AB" w:rsidRDefault="008F63AB" w:rsidP="008F63AB">
            <w:pPr>
              <w:spacing w:before="120" w:after="60"/>
              <w:rPr>
                <w:rFonts w:ascii="Arial" w:hAnsi="Arial" w:cs="Arial"/>
                <w:sz w:val="20"/>
                <w:szCs w:val="20"/>
              </w:rPr>
            </w:pPr>
            <w:r w:rsidRPr="008F63AB">
              <w:rPr>
                <w:rFonts w:ascii="Arial" w:hAnsi="Arial" w:cs="Arial"/>
                <w:sz w:val="20"/>
                <w:szCs w:val="20"/>
              </w:rPr>
              <w:t>Characteristics</w:t>
            </w:r>
          </w:p>
        </w:tc>
        <w:tc>
          <w:tcPr>
            <w:tcW w:w="1683" w:type="pct"/>
            <w:tcBorders>
              <w:top w:val="single" w:sz="12" w:space="0" w:color="auto"/>
              <w:bottom w:val="single" w:sz="4" w:space="0" w:color="auto"/>
            </w:tcBorders>
          </w:tcPr>
          <w:p w:rsidR="008F63AB" w:rsidRPr="008F63AB" w:rsidRDefault="008F63AB" w:rsidP="008F63AB">
            <w:pPr>
              <w:tabs>
                <w:tab w:val="left" w:pos="432"/>
              </w:tabs>
              <w:spacing w:before="120" w:after="60"/>
              <w:jc w:val="center"/>
              <w:rPr>
                <w:rFonts w:ascii="Arial" w:hAnsi="Arial" w:cs="Arial"/>
                <w:sz w:val="20"/>
                <w:szCs w:val="20"/>
              </w:rPr>
            </w:pPr>
          </w:p>
        </w:tc>
        <w:tc>
          <w:tcPr>
            <w:tcW w:w="1781" w:type="pct"/>
            <w:tcBorders>
              <w:top w:val="single" w:sz="12" w:space="0" w:color="auto"/>
              <w:bottom w:val="single" w:sz="4" w:space="0" w:color="auto"/>
            </w:tcBorders>
            <w:shd w:val="clear" w:color="auto" w:fill="auto"/>
            <w:vAlign w:val="center"/>
          </w:tcPr>
          <w:p w:rsidR="008F63AB" w:rsidRPr="008F63AB" w:rsidRDefault="008F63AB" w:rsidP="008F63AB">
            <w:pPr>
              <w:tabs>
                <w:tab w:val="left" w:pos="432"/>
              </w:tabs>
              <w:spacing w:before="120" w:after="60"/>
              <w:ind w:left="-468"/>
              <w:jc w:val="center"/>
              <w:rPr>
                <w:rFonts w:ascii="Arial" w:hAnsi="Arial" w:cs="Arial"/>
                <w:sz w:val="20"/>
                <w:szCs w:val="20"/>
              </w:rPr>
            </w:pPr>
            <w:r w:rsidRPr="008F63AB">
              <w:rPr>
                <w:rFonts w:ascii="Arial" w:hAnsi="Arial" w:cs="Arial"/>
                <w:sz w:val="20"/>
                <w:szCs w:val="20"/>
              </w:rPr>
              <w:t>Number of Respondents</w:t>
            </w:r>
          </w:p>
        </w:tc>
      </w:tr>
      <w:tr w:rsidR="008F63AB" w:rsidRPr="008F63AB" w:rsidTr="00C46A3A">
        <w:tc>
          <w:tcPr>
            <w:tcW w:w="1536" w:type="pct"/>
            <w:vMerge w:val="restart"/>
            <w:tcBorders>
              <w:top w:val="single" w:sz="4" w:space="0" w:color="auto"/>
            </w:tcBorders>
            <w:shd w:val="clear" w:color="auto" w:fill="auto"/>
            <w:vAlign w:val="center"/>
          </w:tcPr>
          <w:p w:rsidR="008F63AB" w:rsidRPr="008F63AB" w:rsidRDefault="008F63AB" w:rsidP="008F63AB">
            <w:pPr>
              <w:spacing w:before="60" w:after="60"/>
              <w:rPr>
                <w:rFonts w:ascii="Arial" w:hAnsi="Arial" w:cs="Arial"/>
                <w:sz w:val="20"/>
                <w:szCs w:val="20"/>
              </w:rPr>
            </w:pPr>
            <w:r w:rsidRPr="008F63AB">
              <w:rPr>
                <w:rFonts w:ascii="Arial" w:hAnsi="Arial" w:cs="Arial"/>
                <w:sz w:val="20"/>
                <w:szCs w:val="20"/>
              </w:rPr>
              <w:t>Interview mode</w:t>
            </w:r>
          </w:p>
        </w:tc>
        <w:tc>
          <w:tcPr>
            <w:tcW w:w="1683" w:type="pct"/>
            <w:tcBorders>
              <w:top w:val="single" w:sz="4" w:space="0" w:color="auto"/>
              <w:bottom w:val="nil"/>
            </w:tcBorders>
          </w:tcPr>
          <w:p w:rsidR="008F63AB" w:rsidRPr="008F63AB" w:rsidRDefault="008F63AB" w:rsidP="008F63AB">
            <w:pPr>
              <w:spacing w:before="60" w:after="60"/>
              <w:ind w:left="342"/>
              <w:rPr>
                <w:rFonts w:ascii="Arial" w:hAnsi="Arial" w:cs="Arial"/>
                <w:sz w:val="20"/>
                <w:szCs w:val="20"/>
              </w:rPr>
            </w:pPr>
            <w:r w:rsidRPr="008F63AB">
              <w:rPr>
                <w:rFonts w:ascii="Arial" w:hAnsi="Arial" w:cs="Arial"/>
                <w:sz w:val="20"/>
                <w:szCs w:val="20"/>
              </w:rPr>
              <w:t>In-person</w:t>
            </w:r>
          </w:p>
        </w:tc>
        <w:tc>
          <w:tcPr>
            <w:tcW w:w="1781" w:type="pct"/>
            <w:tcBorders>
              <w:top w:val="single" w:sz="4" w:space="0" w:color="auto"/>
              <w:bottom w:val="nil"/>
            </w:tcBorders>
            <w:shd w:val="clear" w:color="auto" w:fill="auto"/>
            <w:vAlign w:val="center"/>
          </w:tcPr>
          <w:p w:rsidR="008F63AB" w:rsidRPr="008F63AB" w:rsidRDefault="008F63AB" w:rsidP="008F63AB">
            <w:pPr>
              <w:spacing w:before="60" w:after="60"/>
              <w:ind w:left="1423"/>
              <w:rPr>
                <w:rFonts w:ascii="Arial" w:hAnsi="Arial" w:cs="Arial"/>
                <w:sz w:val="20"/>
                <w:szCs w:val="20"/>
              </w:rPr>
            </w:pPr>
            <w:r w:rsidRPr="008F63AB">
              <w:rPr>
                <w:rFonts w:ascii="Arial" w:hAnsi="Arial" w:cs="Arial"/>
                <w:sz w:val="20"/>
                <w:szCs w:val="20"/>
              </w:rPr>
              <w:t>4</w:t>
            </w:r>
          </w:p>
        </w:tc>
      </w:tr>
      <w:tr w:rsidR="008F63AB" w:rsidRPr="008F63AB" w:rsidTr="00C46A3A">
        <w:tc>
          <w:tcPr>
            <w:tcW w:w="1536" w:type="pct"/>
            <w:vMerge/>
            <w:tcBorders>
              <w:bottom w:val="single" w:sz="4" w:space="0" w:color="auto"/>
            </w:tcBorders>
            <w:shd w:val="clear" w:color="auto" w:fill="auto"/>
            <w:vAlign w:val="center"/>
          </w:tcPr>
          <w:p w:rsidR="008F63AB" w:rsidRPr="008F63AB" w:rsidRDefault="008F63AB" w:rsidP="008F63AB">
            <w:pPr>
              <w:spacing w:before="60" w:after="60"/>
              <w:rPr>
                <w:rFonts w:ascii="Arial" w:hAnsi="Arial" w:cs="Arial"/>
                <w:sz w:val="20"/>
                <w:szCs w:val="20"/>
              </w:rPr>
            </w:pPr>
          </w:p>
        </w:tc>
        <w:tc>
          <w:tcPr>
            <w:tcW w:w="1683" w:type="pct"/>
            <w:tcBorders>
              <w:top w:val="nil"/>
              <w:bottom w:val="single" w:sz="4" w:space="0" w:color="auto"/>
            </w:tcBorders>
          </w:tcPr>
          <w:p w:rsidR="008F63AB" w:rsidRPr="008F63AB" w:rsidRDefault="008F63AB" w:rsidP="008F63AB">
            <w:pPr>
              <w:spacing w:before="60" w:after="60"/>
              <w:ind w:left="342"/>
              <w:rPr>
                <w:rFonts w:ascii="Arial" w:hAnsi="Arial" w:cs="Arial"/>
                <w:sz w:val="20"/>
                <w:szCs w:val="20"/>
              </w:rPr>
            </w:pPr>
            <w:r w:rsidRPr="008F63AB">
              <w:rPr>
                <w:rFonts w:ascii="Arial" w:hAnsi="Arial" w:cs="Arial"/>
                <w:sz w:val="20"/>
                <w:szCs w:val="20"/>
              </w:rPr>
              <w:t>Phone</w:t>
            </w:r>
          </w:p>
        </w:tc>
        <w:tc>
          <w:tcPr>
            <w:tcW w:w="1781" w:type="pct"/>
            <w:tcBorders>
              <w:top w:val="nil"/>
              <w:bottom w:val="single" w:sz="4" w:space="0" w:color="auto"/>
            </w:tcBorders>
            <w:shd w:val="clear" w:color="auto" w:fill="auto"/>
            <w:vAlign w:val="center"/>
          </w:tcPr>
          <w:p w:rsidR="008F63AB" w:rsidRPr="008F63AB" w:rsidRDefault="008F63AB" w:rsidP="008F63AB">
            <w:pPr>
              <w:spacing w:before="60" w:after="60"/>
              <w:ind w:left="1423"/>
              <w:rPr>
                <w:rFonts w:ascii="Arial" w:hAnsi="Arial" w:cs="Arial"/>
                <w:sz w:val="20"/>
                <w:szCs w:val="20"/>
              </w:rPr>
            </w:pPr>
            <w:r w:rsidRPr="008F63AB">
              <w:rPr>
                <w:rFonts w:ascii="Arial" w:hAnsi="Arial" w:cs="Arial"/>
                <w:sz w:val="20"/>
                <w:szCs w:val="20"/>
              </w:rPr>
              <w:t>5</w:t>
            </w:r>
          </w:p>
        </w:tc>
      </w:tr>
      <w:tr w:rsidR="008F63AB" w:rsidRPr="008F63AB" w:rsidTr="00C46A3A">
        <w:tc>
          <w:tcPr>
            <w:tcW w:w="1536" w:type="pct"/>
            <w:tcBorders>
              <w:top w:val="single" w:sz="4" w:space="0" w:color="auto"/>
              <w:bottom w:val="single" w:sz="4" w:space="0" w:color="auto"/>
            </w:tcBorders>
            <w:shd w:val="clear" w:color="auto" w:fill="auto"/>
            <w:vAlign w:val="center"/>
          </w:tcPr>
          <w:p w:rsidR="008F63AB" w:rsidRPr="008F63AB" w:rsidRDefault="008F63AB" w:rsidP="008F63AB">
            <w:pPr>
              <w:spacing w:before="60" w:after="60"/>
              <w:rPr>
                <w:rFonts w:ascii="Arial" w:hAnsi="Arial" w:cs="Arial"/>
                <w:sz w:val="20"/>
                <w:szCs w:val="20"/>
              </w:rPr>
            </w:pPr>
            <w:r w:rsidRPr="008F63AB">
              <w:rPr>
                <w:rFonts w:ascii="Arial" w:hAnsi="Arial" w:cs="Arial"/>
                <w:color w:val="000000"/>
                <w:sz w:val="20"/>
                <w:szCs w:val="20"/>
              </w:rPr>
              <w:t>Gender</w:t>
            </w:r>
          </w:p>
        </w:tc>
        <w:tc>
          <w:tcPr>
            <w:tcW w:w="1683" w:type="pct"/>
            <w:tcBorders>
              <w:top w:val="single" w:sz="4" w:space="0" w:color="auto"/>
              <w:bottom w:val="single" w:sz="4" w:space="0" w:color="auto"/>
            </w:tcBorders>
          </w:tcPr>
          <w:p w:rsidR="008F63AB" w:rsidRPr="008F63AB" w:rsidRDefault="008F63AB" w:rsidP="008F63AB">
            <w:pPr>
              <w:spacing w:before="60" w:after="60"/>
              <w:ind w:left="342"/>
              <w:rPr>
                <w:rFonts w:ascii="Arial" w:hAnsi="Arial" w:cs="Arial"/>
                <w:sz w:val="20"/>
                <w:szCs w:val="20"/>
              </w:rPr>
            </w:pPr>
            <w:r w:rsidRPr="008F63AB">
              <w:rPr>
                <w:rFonts w:ascii="Arial" w:hAnsi="Arial" w:cs="Arial"/>
                <w:sz w:val="20"/>
                <w:szCs w:val="20"/>
              </w:rPr>
              <w:t>Female</w:t>
            </w:r>
          </w:p>
          <w:p w:rsidR="008F63AB" w:rsidRPr="008F63AB" w:rsidRDefault="008F63AB" w:rsidP="008F63AB">
            <w:pPr>
              <w:spacing w:before="60" w:after="60"/>
              <w:ind w:left="342"/>
              <w:rPr>
                <w:rFonts w:ascii="Arial" w:hAnsi="Arial" w:cs="Arial"/>
                <w:sz w:val="20"/>
                <w:szCs w:val="20"/>
              </w:rPr>
            </w:pPr>
            <w:r w:rsidRPr="008F63AB">
              <w:rPr>
                <w:rFonts w:ascii="Arial" w:hAnsi="Arial" w:cs="Arial"/>
                <w:sz w:val="20"/>
                <w:szCs w:val="20"/>
              </w:rPr>
              <w:t>Male</w:t>
            </w:r>
          </w:p>
        </w:tc>
        <w:tc>
          <w:tcPr>
            <w:tcW w:w="1781" w:type="pct"/>
            <w:tcBorders>
              <w:top w:val="single" w:sz="4" w:space="0" w:color="auto"/>
              <w:bottom w:val="single" w:sz="4" w:space="0" w:color="auto"/>
            </w:tcBorders>
            <w:shd w:val="clear" w:color="auto" w:fill="auto"/>
            <w:vAlign w:val="center"/>
          </w:tcPr>
          <w:p w:rsidR="008F63AB" w:rsidRPr="008F63AB" w:rsidRDefault="008F63AB" w:rsidP="008F63AB">
            <w:pPr>
              <w:spacing w:before="60" w:after="60"/>
              <w:ind w:left="1423"/>
              <w:rPr>
                <w:rFonts w:ascii="Arial" w:hAnsi="Arial" w:cs="Arial"/>
                <w:sz w:val="20"/>
                <w:szCs w:val="20"/>
              </w:rPr>
            </w:pPr>
            <w:r w:rsidRPr="008F63AB">
              <w:rPr>
                <w:rFonts w:ascii="Arial" w:hAnsi="Arial" w:cs="Arial"/>
                <w:sz w:val="20"/>
                <w:szCs w:val="20"/>
              </w:rPr>
              <w:t>6</w:t>
            </w:r>
          </w:p>
          <w:p w:rsidR="008F63AB" w:rsidRPr="008F63AB" w:rsidRDefault="008F63AB" w:rsidP="008F63AB">
            <w:pPr>
              <w:spacing w:before="60" w:after="60"/>
              <w:ind w:left="1423"/>
              <w:rPr>
                <w:rFonts w:ascii="Arial" w:hAnsi="Arial" w:cs="Arial"/>
                <w:sz w:val="20"/>
                <w:szCs w:val="20"/>
              </w:rPr>
            </w:pPr>
            <w:r w:rsidRPr="008F63AB">
              <w:rPr>
                <w:rFonts w:ascii="Arial" w:hAnsi="Arial" w:cs="Arial"/>
                <w:sz w:val="20"/>
                <w:szCs w:val="20"/>
              </w:rPr>
              <w:t>3</w:t>
            </w:r>
          </w:p>
        </w:tc>
      </w:tr>
      <w:tr w:rsidR="008F63AB" w:rsidRPr="008F63AB" w:rsidTr="00C46A3A">
        <w:tc>
          <w:tcPr>
            <w:tcW w:w="1536" w:type="pct"/>
            <w:tcBorders>
              <w:top w:val="single" w:sz="4" w:space="0" w:color="auto"/>
              <w:bottom w:val="single" w:sz="4" w:space="0" w:color="auto"/>
            </w:tcBorders>
            <w:shd w:val="clear" w:color="auto" w:fill="auto"/>
            <w:vAlign w:val="center"/>
          </w:tcPr>
          <w:p w:rsidR="008F63AB" w:rsidRPr="008F63AB" w:rsidRDefault="008F63AB" w:rsidP="008F63AB">
            <w:pPr>
              <w:spacing w:before="60" w:after="60"/>
              <w:rPr>
                <w:rFonts w:ascii="Arial" w:hAnsi="Arial" w:cs="Arial"/>
                <w:sz w:val="20"/>
                <w:szCs w:val="20"/>
              </w:rPr>
            </w:pPr>
            <w:r w:rsidRPr="008F63AB">
              <w:rPr>
                <w:rFonts w:ascii="Arial" w:hAnsi="Arial" w:cs="Arial"/>
                <w:color w:val="000000"/>
                <w:sz w:val="20"/>
                <w:szCs w:val="20"/>
              </w:rPr>
              <w:t>Age</w:t>
            </w:r>
          </w:p>
        </w:tc>
        <w:tc>
          <w:tcPr>
            <w:tcW w:w="1683" w:type="pct"/>
            <w:tcBorders>
              <w:top w:val="single" w:sz="4" w:space="0" w:color="auto"/>
              <w:bottom w:val="single" w:sz="4" w:space="0" w:color="auto"/>
            </w:tcBorders>
          </w:tcPr>
          <w:p w:rsidR="008F63AB" w:rsidRPr="008F63AB" w:rsidRDefault="008F63AB" w:rsidP="008F63AB">
            <w:pPr>
              <w:spacing w:before="60" w:after="60"/>
              <w:ind w:left="342"/>
              <w:rPr>
                <w:rFonts w:ascii="Arial" w:hAnsi="Arial" w:cs="Arial"/>
                <w:color w:val="000000"/>
                <w:sz w:val="20"/>
                <w:szCs w:val="20"/>
              </w:rPr>
            </w:pPr>
            <w:r w:rsidRPr="008F63AB">
              <w:rPr>
                <w:rFonts w:ascii="Arial" w:hAnsi="Arial" w:cs="Arial"/>
                <w:color w:val="000000"/>
                <w:sz w:val="20"/>
                <w:szCs w:val="20"/>
              </w:rPr>
              <w:t>23–29</w:t>
            </w:r>
          </w:p>
          <w:p w:rsidR="008F63AB" w:rsidRPr="008F63AB" w:rsidRDefault="008F63AB" w:rsidP="008F63AB">
            <w:pPr>
              <w:spacing w:before="60" w:after="60"/>
              <w:ind w:left="342"/>
              <w:rPr>
                <w:rFonts w:ascii="Arial" w:hAnsi="Arial" w:cs="Arial"/>
                <w:color w:val="000000"/>
                <w:sz w:val="20"/>
                <w:szCs w:val="20"/>
              </w:rPr>
            </w:pPr>
            <w:r w:rsidRPr="008F63AB">
              <w:rPr>
                <w:rFonts w:ascii="Arial" w:hAnsi="Arial" w:cs="Arial"/>
                <w:color w:val="000000"/>
                <w:sz w:val="20"/>
                <w:szCs w:val="20"/>
              </w:rPr>
              <w:t>30–39</w:t>
            </w:r>
          </w:p>
          <w:p w:rsidR="008F63AB" w:rsidRPr="008F63AB" w:rsidRDefault="008F63AB" w:rsidP="008F63AB">
            <w:pPr>
              <w:spacing w:before="60" w:after="60"/>
              <w:ind w:left="342"/>
              <w:rPr>
                <w:rFonts w:ascii="Arial" w:hAnsi="Arial" w:cs="Arial"/>
                <w:color w:val="000000"/>
                <w:sz w:val="20"/>
                <w:szCs w:val="20"/>
              </w:rPr>
            </w:pPr>
            <w:r w:rsidRPr="008F63AB">
              <w:rPr>
                <w:rFonts w:ascii="Arial" w:hAnsi="Arial" w:cs="Arial"/>
                <w:color w:val="000000"/>
                <w:sz w:val="20"/>
                <w:szCs w:val="20"/>
              </w:rPr>
              <w:t>40–49</w:t>
            </w:r>
          </w:p>
          <w:p w:rsidR="008F63AB" w:rsidRPr="008F63AB" w:rsidRDefault="008F63AB" w:rsidP="008F63AB">
            <w:pPr>
              <w:spacing w:before="60" w:after="60"/>
              <w:ind w:left="342"/>
              <w:rPr>
                <w:rFonts w:ascii="Arial" w:hAnsi="Arial" w:cs="Arial"/>
                <w:sz w:val="20"/>
                <w:szCs w:val="20"/>
              </w:rPr>
            </w:pPr>
            <w:r w:rsidRPr="008F63AB">
              <w:rPr>
                <w:rFonts w:ascii="Arial" w:hAnsi="Arial" w:cs="Arial"/>
                <w:color w:val="000000"/>
                <w:sz w:val="20"/>
                <w:szCs w:val="20"/>
              </w:rPr>
              <w:t>50+</w:t>
            </w:r>
          </w:p>
        </w:tc>
        <w:tc>
          <w:tcPr>
            <w:tcW w:w="1781" w:type="pct"/>
            <w:tcBorders>
              <w:top w:val="single" w:sz="4" w:space="0" w:color="auto"/>
              <w:bottom w:val="single" w:sz="4" w:space="0" w:color="auto"/>
            </w:tcBorders>
            <w:shd w:val="clear" w:color="auto" w:fill="auto"/>
            <w:vAlign w:val="center"/>
          </w:tcPr>
          <w:p w:rsidR="008F63AB" w:rsidRPr="008F63AB" w:rsidRDefault="008F63AB" w:rsidP="008F63AB">
            <w:pPr>
              <w:spacing w:before="60" w:after="60"/>
              <w:ind w:left="1423"/>
              <w:rPr>
                <w:rFonts w:ascii="Arial" w:hAnsi="Arial" w:cs="Arial"/>
                <w:sz w:val="20"/>
                <w:szCs w:val="20"/>
              </w:rPr>
            </w:pPr>
            <w:r w:rsidRPr="008F63AB">
              <w:rPr>
                <w:rFonts w:ascii="Arial" w:hAnsi="Arial" w:cs="Arial"/>
                <w:sz w:val="20"/>
                <w:szCs w:val="20"/>
              </w:rPr>
              <w:t>1</w:t>
            </w:r>
          </w:p>
          <w:p w:rsidR="008F63AB" w:rsidRPr="008F63AB" w:rsidRDefault="008F63AB" w:rsidP="008F63AB">
            <w:pPr>
              <w:spacing w:before="60" w:after="60"/>
              <w:ind w:left="1423"/>
              <w:rPr>
                <w:rFonts w:ascii="Arial" w:hAnsi="Arial" w:cs="Arial"/>
                <w:sz w:val="20"/>
                <w:szCs w:val="20"/>
              </w:rPr>
            </w:pPr>
            <w:r w:rsidRPr="008F63AB">
              <w:rPr>
                <w:rFonts w:ascii="Arial" w:hAnsi="Arial" w:cs="Arial"/>
                <w:sz w:val="20"/>
                <w:szCs w:val="20"/>
              </w:rPr>
              <w:t>1</w:t>
            </w:r>
          </w:p>
          <w:p w:rsidR="008F63AB" w:rsidRPr="008F63AB" w:rsidRDefault="008F63AB" w:rsidP="008F63AB">
            <w:pPr>
              <w:spacing w:before="60" w:after="60"/>
              <w:ind w:left="1423"/>
              <w:rPr>
                <w:rFonts w:ascii="Arial" w:hAnsi="Arial" w:cs="Arial"/>
                <w:sz w:val="20"/>
                <w:szCs w:val="20"/>
              </w:rPr>
            </w:pPr>
            <w:r w:rsidRPr="008F63AB">
              <w:rPr>
                <w:rFonts w:ascii="Arial" w:hAnsi="Arial" w:cs="Arial"/>
                <w:sz w:val="20"/>
                <w:szCs w:val="20"/>
              </w:rPr>
              <w:t>2</w:t>
            </w:r>
          </w:p>
          <w:p w:rsidR="008F63AB" w:rsidRPr="008F63AB" w:rsidRDefault="008F63AB" w:rsidP="00D442B7">
            <w:pPr>
              <w:spacing w:before="60" w:after="60"/>
              <w:ind w:left="1423"/>
              <w:rPr>
                <w:rFonts w:ascii="Arial" w:hAnsi="Arial" w:cs="Arial"/>
                <w:sz w:val="20"/>
                <w:szCs w:val="20"/>
              </w:rPr>
            </w:pPr>
            <w:r w:rsidRPr="008F63AB">
              <w:rPr>
                <w:rFonts w:ascii="Arial" w:hAnsi="Arial" w:cs="Arial"/>
                <w:sz w:val="20"/>
                <w:szCs w:val="20"/>
              </w:rPr>
              <w:t>5</w:t>
            </w:r>
          </w:p>
        </w:tc>
      </w:tr>
      <w:tr w:rsidR="008F63AB" w:rsidRPr="008F63AB" w:rsidTr="00C46A3A">
        <w:tc>
          <w:tcPr>
            <w:tcW w:w="1536" w:type="pct"/>
            <w:tcBorders>
              <w:top w:val="single" w:sz="4" w:space="0" w:color="auto"/>
              <w:bottom w:val="single" w:sz="4" w:space="0" w:color="auto"/>
            </w:tcBorders>
            <w:shd w:val="clear" w:color="auto" w:fill="auto"/>
            <w:vAlign w:val="center"/>
          </w:tcPr>
          <w:p w:rsidR="008F63AB" w:rsidRPr="008F63AB" w:rsidRDefault="008F63AB" w:rsidP="008F63AB">
            <w:pPr>
              <w:spacing w:before="60" w:after="60"/>
              <w:rPr>
                <w:rFonts w:ascii="Arial" w:hAnsi="Arial" w:cs="Arial"/>
                <w:sz w:val="20"/>
                <w:szCs w:val="20"/>
              </w:rPr>
            </w:pPr>
            <w:r w:rsidRPr="008F63AB">
              <w:rPr>
                <w:rFonts w:ascii="Arial" w:hAnsi="Arial" w:cs="Arial"/>
                <w:color w:val="000000"/>
                <w:sz w:val="20"/>
                <w:szCs w:val="20"/>
              </w:rPr>
              <w:t>Highest education level attained</w:t>
            </w:r>
          </w:p>
        </w:tc>
        <w:tc>
          <w:tcPr>
            <w:tcW w:w="1683" w:type="pct"/>
            <w:tcBorders>
              <w:top w:val="single" w:sz="4" w:space="0" w:color="auto"/>
              <w:bottom w:val="single" w:sz="4" w:space="0" w:color="auto"/>
            </w:tcBorders>
          </w:tcPr>
          <w:p w:rsidR="008F63AB" w:rsidRPr="008F63AB" w:rsidRDefault="008F63AB" w:rsidP="008F63AB">
            <w:pPr>
              <w:spacing w:before="60" w:after="60"/>
              <w:ind w:left="342"/>
              <w:rPr>
                <w:rFonts w:ascii="Arial" w:hAnsi="Arial" w:cs="Arial"/>
                <w:color w:val="000000"/>
                <w:sz w:val="20"/>
                <w:szCs w:val="20"/>
              </w:rPr>
            </w:pPr>
            <w:r w:rsidRPr="008F63AB">
              <w:rPr>
                <w:rFonts w:ascii="Arial" w:hAnsi="Arial" w:cs="Arial"/>
                <w:color w:val="000000"/>
                <w:sz w:val="20"/>
                <w:szCs w:val="20"/>
              </w:rPr>
              <w:t>No information</w:t>
            </w:r>
          </w:p>
          <w:p w:rsidR="008F63AB" w:rsidRPr="008F63AB" w:rsidRDefault="008F63AB" w:rsidP="008F63AB">
            <w:pPr>
              <w:spacing w:before="60" w:after="60"/>
              <w:ind w:left="342"/>
              <w:rPr>
                <w:rFonts w:ascii="Arial" w:hAnsi="Arial" w:cs="Arial"/>
                <w:color w:val="000000"/>
                <w:sz w:val="20"/>
                <w:szCs w:val="20"/>
              </w:rPr>
            </w:pPr>
            <w:r w:rsidRPr="008F63AB">
              <w:rPr>
                <w:rFonts w:ascii="Arial" w:hAnsi="Arial" w:cs="Arial"/>
                <w:color w:val="000000"/>
                <w:sz w:val="20"/>
                <w:szCs w:val="20"/>
              </w:rPr>
              <w:t>Less than high school</w:t>
            </w:r>
          </w:p>
          <w:p w:rsidR="008F63AB" w:rsidRPr="008F63AB" w:rsidRDefault="008F63AB" w:rsidP="008F63AB">
            <w:pPr>
              <w:spacing w:before="60" w:after="60"/>
              <w:ind w:left="342"/>
              <w:rPr>
                <w:rFonts w:ascii="Arial" w:hAnsi="Arial" w:cs="Arial"/>
                <w:color w:val="000000"/>
                <w:sz w:val="20"/>
                <w:szCs w:val="20"/>
              </w:rPr>
            </w:pPr>
            <w:r w:rsidRPr="008F63AB">
              <w:rPr>
                <w:rFonts w:ascii="Arial" w:hAnsi="Arial" w:cs="Arial"/>
                <w:color w:val="000000"/>
                <w:sz w:val="20"/>
                <w:szCs w:val="20"/>
              </w:rPr>
              <w:t>High school graduate/</w:t>
            </w:r>
            <w:proofErr w:type="spellStart"/>
            <w:r w:rsidRPr="008F63AB">
              <w:rPr>
                <w:rFonts w:ascii="Arial" w:hAnsi="Arial" w:cs="Arial"/>
                <w:color w:val="000000"/>
                <w:sz w:val="20"/>
                <w:szCs w:val="20"/>
              </w:rPr>
              <w:t>GED</w:t>
            </w:r>
            <w:proofErr w:type="spellEnd"/>
          </w:p>
          <w:p w:rsidR="008F63AB" w:rsidRPr="008F63AB" w:rsidRDefault="008F63AB" w:rsidP="008F63AB">
            <w:pPr>
              <w:spacing w:before="60" w:after="60"/>
              <w:ind w:left="342"/>
              <w:rPr>
                <w:rFonts w:ascii="Arial" w:hAnsi="Arial" w:cs="Arial"/>
                <w:sz w:val="20"/>
                <w:szCs w:val="20"/>
              </w:rPr>
            </w:pPr>
            <w:r w:rsidRPr="008F63AB">
              <w:rPr>
                <w:rFonts w:ascii="Arial" w:hAnsi="Arial" w:cs="Arial"/>
                <w:color w:val="000000"/>
                <w:sz w:val="20"/>
                <w:szCs w:val="20"/>
              </w:rPr>
              <w:t>College graduate</w:t>
            </w:r>
          </w:p>
        </w:tc>
        <w:tc>
          <w:tcPr>
            <w:tcW w:w="1781" w:type="pct"/>
            <w:tcBorders>
              <w:top w:val="single" w:sz="4" w:space="0" w:color="auto"/>
              <w:bottom w:val="single" w:sz="4" w:space="0" w:color="auto"/>
            </w:tcBorders>
            <w:shd w:val="clear" w:color="auto" w:fill="auto"/>
            <w:vAlign w:val="center"/>
          </w:tcPr>
          <w:p w:rsidR="008F63AB" w:rsidRPr="008F63AB" w:rsidRDefault="008F63AB" w:rsidP="008F63AB">
            <w:pPr>
              <w:spacing w:before="60" w:after="60"/>
              <w:ind w:left="1423"/>
              <w:rPr>
                <w:rFonts w:ascii="Arial" w:hAnsi="Arial" w:cs="Arial"/>
                <w:sz w:val="20"/>
                <w:szCs w:val="20"/>
              </w:rPr>
            </w:pPr>
            <w:r w:rsidRPr="008F63AB">
              <w:rPr>
                <w:rFonts w:ascii="Arial" w:hAnsi="Arial" w:cs="Arial"/>
                <w:sz w:val="20"/>
                <w:szCs w:val="20"/>
              </w:rPr>
              <w:t>1</w:t>
            </w:r>
          </w:p>
          <w:p w:rsidR="008F63AB" w:rsidRPr="008F63AB" w:rsidRDefault="008F63AB" w:rsidP="008F63AB">
            <w:pPr>
              <w:spacing w:before="60" w:after="60"/>
              <w:ind w:left="1423"/>
              <w:rPr>
                <w:rFonts w:ascii="Arial" w:hAnsi="Arial" w:cs="Arial"/>
                <w:sz w:val="20"/>
                <w:szCs w:val="20"/>
              </w:rPr>
            </w:pPr>
            <w:r w:rsidRPr="008F63AB">
              <w:rPr>
                <w:rFonts w:ascii="Arial" w:hAnsi="Arial" w:cs="Arial"/>
                <w:sz w:val="20"/>
                <w:szCs w:val="20"/>
              </w:rPr>
              <w:t>2</w:t>
            </w:r>
          </w:p>
          <w:p w:rsidR="008F63AB" w:rsidRPr="008F63AB" w:rsidRDefault="008F63AB" w:rsidP="008F63AB">
            <w:pPr>
              <w:spacing w:before="60" w:after="60"/>
              <w:ind w:left="1423"/>
              <w:rPr>
                <w:rFonts w:ascii="Arial" w:hAnsi="Arial" w:cs="Arial"/>
                <w:sz w:val="20"/>
                <w:szCs w:val="20"/>
              </w:rPr>
            </w:pPr>
            <w:r w:rsidRPr="008F63AB">
              <w:rPr>
                <w:rFonts w:ascii="Arial" w:hAnsi="Arial" w:cs="Arial"/>
                <w:sz w:val="20"/>
                <w:szCs w:val="20"/>
              </w:rPr>
              <w:t>4</w:t>
            </w:r>
          </w:p>
          <w:p w:rsidR="008F63AB" w:rsidRPr="008F63AB" w:rsidRDefault="008F63AB" w:rsidP="008F63AB">
            <w:pPr>
              <w:spacing w:before="60" w:after="60"/>
              <w:ind w:left="1423"/>
              <w:rPr>
                <w:rFonts w:ascii="Arial" w:hAnsi="Arial" w:cs="Arial"/>
                <w:sz w:val="20"/>
                <w:szCs w:val="20"/>
              </w:rPr>
            </w:pPr>
            <w:r w:rsidRPr="008F63AB">
              <w:rPr>
                <w:rFonts w:ascii="Arial" w:hAnsi="Arial" w:cs="Arial"/>
                <w:sz w:val="20"/>
                <w:szCs w:val="20"/>
              </w:rPr>
              <w:t>2</w:t>
            </w:r>
          </w:p>
        </w:tc>
      </w:tr>
      <w:tr w:rsidR="008F63AB" w:rsidRPr="008F63AB" w:rsidTr="00C46A3A">
        <w:tc>
          <w:tcPr>
            <w:tcW w:w="1536" w:type="pct"/>
            <w:tcBorders>
              <w:top w:val="single" w:sz="4" w:space="0" w:color="auto"/>
              <w:bottom w:val="single" w:sz="4" w:space="0" w:color="auto"/>
            </w:tcBorders>
            <w:shd w:val="clear" w:color="auto" w:fill="auto"/>
            <w:vAlign w:val="center"/>
          </w:tcPr>
          <w:p w:rsidR="008F63AB" w:rsidRPr="008F63AB" w:rsidRDefault="008F63AB" w:rsidP="008F63AB">
            <w:pPr>
              <w:spacing w:before="60" w:after="60"/>
              <w:rPr>
                <w:rFonts w:ascii="Arial" w:hAnsi="Arial" w:cs="Arial"/>
                <w:sz w:val="20"/>
                <w:szCs w:val="20"/>
              </w:rPr>
            </w:pPr>
            <w:r w:rsidRPr="008F63AB">
              <w:rPr>
                <w:rFonts w:ascii="Arial" w:hAnsi="Arial" w:cs="Arial"/>
                <w:color w:val="000000"/>
                <w:sz w:val="20"/>
                <w:szCs w:val="20"/>
              </w:rPr>
              <w:t>Currently enrolled in training</w:t>
            </w:r>
          </w:p>
        </w:tc>
        <w:tc>
          <w:tcPr>
            <w:tcW w:w="1683" w:type="pct"/>
            <w:tcBorders>
              <w:top w:val="single" w:sz="4" w:space="0" w:color="auto"/>
              <w:bottom w:val="single" w:sz="4" w:space="0" w:color="auto"/>
            </w:tcBorders>
          </w:tcPr>
          <w:p w:rsidR="008F63AB" w:rsidRPr="008F63AB" w:rsidRDefault="008F63AB" w:rsidP="008F63AB">
            <w:pPr>
              <w:spacing w:before="60" w:after="60"/>
              <w:ind w:left="342"/>
              <w:rPr>
                <w:rFonts w:ascii="Arial" w:hAnsi="Arial" w:cs="Arial"/>
                <w:sz w:val="20"/>
                <w:szCs w:val="20"/>
              </w:rPr>
            </w:pPr>
            <w:r w:rsidRPr="008F63AB">
              <w:rPr>
                <w:rFonts w:ascii="Arial" w:hAnsi="Arial" w:cs="Arial"/>
                <w:sz w:val="20"/>
                <w:szCs w:val="20"/>
              </w:rPr>
              <w:t>Yes</w:t>
            </w:r>
          </w:p>
          <w:p w:rsidR="008F63AB" w:rsidRPr="008F63AB" w:rsidRDefault="008F63AB" w:rsidP="008F63AB">
            <w:pPr>
              <w:spacing w:before="60" w:after="60"/>
              <w:ind w:left="342"/>
              <w:rPr>
                <w:rFonts w:ascii="Arial" w:hAnsi="Arial" w:cs="Arial"/>
                <w:sz w:val="20"/>
                <w:szCs w:val="20"/>
              </w:rPr>
            </w:pPr>
            <w:r w:rsidRPr="008F63AB">
              <w:rPr>
                <w:rFonts w:ascii="Arial" w:hAnsi="Arial" w:cs="Arial"/>
                <w:sz w:val="20"/>
                <w:szCs w:val="20"/>
              </w:rPr>
              <w:t>No</w:t>
            </w:r>
          </w:p>
        </w:tc>
        <w:tc>
          <w:tcPr>
            <w:tcW w:w="1781" w:type="pct"/>
            <w:tcBorders>
              <w:top w:val="single" w:sz="4" w:space="0" w:color="auto"/>
              <w:bottom w:val="single" w:sz="4" w:space="0" w:color="auto"/>
            </w:tcBorders>
            <w:shd w:val="clear" w:color="auto" w:fill="auto"/>
            <w:vAlign w:val="center"/>
          </w:tcPr>
          <w:p w:rsidR="008F63AB" w:rsidRPr="008F63AB" w:rsidRDefault="008F63AB" w:rsidP="008F63AB">
            <w:pPr>
              <w:spacing w:before="60" w:after="60"/>
              <w:ind w:left="1423"/>
              <w:rPr>
                <w:rFonts w:ascii="Arial" w:hAnsi="Arial" w:cs="Arial"/>
                <w:sz w:val="20"/>
                <w:szCs w:val="20"/>
              </w:rPr>
            </w:pPr>
            <w:r w:rsidRPr="008F63AB">
              <w:rPr>
                <w:rFonts w:ascii="Arial" w:hAnsi="Arial" w:cs="Arial"/>
                <w:sz w:val="20"/>
                <w:szCs w:val="20"/>
              </w:rPr>
              <w:t>1</w:t>
            </w:r>
          </w:p>
          <w:p w:rsidR="008F63AB" w:rsidRPr="008F63AB" w:rsidRDefault="008F63AB" w:rsidP="008F63AB">
            <w:pPr>
              <w:spacing w:before="60" w:after="60"/>
              <w:ind w:left="1423"/>
              <w:rPr>
                <w:rFonts w:ascii="Arial" w:hAnsi="Arial" w:cs="Arial"/>
                <w:sz w:val="20"/>
                <w:szCs w:val="20"/>
              </w:rPr>
            </w:pPr>
            <w:r w:rsidRPr="008F63AB">
              <w:rPr>
                <w:rFonts w:ascii="Arial" w:hAnsi="Arial" w:cs="Arial"/>
                <w:sz w:val="20"/>
                <w:szCs w:val="20"/>
              </w:rPr>
              <w:t>8</w:t>
            </w:r>
          </w:p>
        </w:tc>
      </w:tr>
      <w:tr w:rsidR="008F63AB" w:rsidRPr="008F63AB" w:rsidTr="00C46A3A">
        <w:tc>
          <w:tcPr>
            <w:tcW w:w="1536" w:type="pct"/>
            <w:tcBorders>
              <w:top w:val="single" w:sz="4" w:space="0" w:color="auto"/>
              <w:bottom w:val="single" w:sz="4" w:space="0" w:color="auto"/>
            </w:tcBorders>
            <w:shd w:val="clear" w:color="auto" w:fill="auto"/>
            <w:vAlign w:val="center"/>
          </w:tcPr>
          <w:p w:rsidR="008F63AB" w:rsidRPr="008F63AB" w:rsidRDefault="008F63AB" w:rsidP="008F63AB">
            <w:pPr>
              <w:spacing w:before="60" w:after="60"/>
              <w:rPr>
                <w:rFonts w:ascii="Arial" w:hAnsi="Arial" w:cs="Arial"/>
                <w:sz w:val="20"/>
                <w:szCs w:val="20"/>
              </w:rPr>
            </w:pPr>
            <w:r w:rsidRPr="008F63AB">
              <w:rPr>
                <w:rFonts w:ascii="Arial" w:hAnsi="Arial" w:cs="Arial"/>
                <w:color w:val="000000"/>
                <w:sz w:val="20"/>
                <w:szCs w:val="20"/>
              </w:rPr>
              <w:t>Race/ethnicity</w:t>
            </w:r>
          </w:p>
        </w:tc>
        <w:tc>
          <w:tcPr>
            <w:tcW w:w="1683" w:type="pct"/>
            <w:tcBorders>
              <w:top w:val="single" w:sz="4" w:space="0" w:color="auto"/>
              <w:bottom w:val="single" w:sz="4" w:space="0" w:color="auto"/>
            </w:tcBorders>
          </w:tcPr>
          <w:p w:rsidR="008F63AB" w:rsidRPr="008F63AB" w:rsidRDefault="008F63AB" w:rsidP="008F63AB">
            <w:pPr>
              <w:spacing w:before="60" w:after="60"/>
              <w:ind w:left="342"/>
              <w:rPr>
                <w:rFonts w:ascii="Arial" w:hAnsi="Arial" w:cs="Arial"/>
                <w:color w:val="000000"/>
                <w:sz w:val="20"/>
                <w:szCs w:val="20"/>
              </w:rPr>
            </w:pPr>
            <w:r w:rsidRPr="008F63AB">
              <w:rPr>
                <w:rFonts w:ascii="Arial" w:hAnsi="Arial" w:cs="Arial"/>
                <w:color w:val="000000"/>
                <w:sz w:val="20"/>
                <w:szCs w:val="20"/>
              </w:rPr>
              <w:t>White</w:t>
            </w:r>
          </w:p>
          <w:p w:rsidR="008F63AB" w:rsidRPr="008F63AB" w:rsidRDefault="008F63AB" w:rsidP="008F63AB">
            <w:pPr>
              <w:spacing w:before="60" w:after="60"/>
              <w:ind w:left="342"/>
              <w:rPr>
                <w:rFonts w:ascii="Arial" w:hAnsi="Arial" w:cs="Arial"/>
                <w:color w:val="000000"/>
                <w:sz w:val="20"/>
                <w:szCs w:val="20"/>
              </w:rPr>
            </w:pPr>
            <w:r w:rsidRPr="008F63AB">
              <w:rPr>
                <w:rFonts w:ascii="Arial" w:hAnsi="Arial" w:cs="Arial"/>
                <w:color w:val="000000"/>
                <w:sz w:val="20"/>
                <w:szCs w:val="20"/>
              </w:rPr>
              <w:t>Black or African American</w:t>
            </w:r>
          </w:p>
          <w:p w:rsidR="008F63AB" w:rsidRPr="008F63AB" w:rsidRDefault="008F63AB" w:rsidP="008F63AB">
            <w:pPr>
              <w:spacing w:before="60" w:after="60"/>
              <w:ind w:left="342"/>
              <w:rPr>
                <w:rFonts w:ascii="Arial" w:hAnsi="Arial" w:cs="Arial"/>
                <w:sz w:val="20"/>
                <w:szCs w:val="20"/>
              </w:rPr>
            </w:pPr>
            <w:r w:rsidRPr="008F63AB">
              <w:rPr>
                <w:rFonts w:ascii="Arial" w:hAnsi="Arial" w:cs="Arial"/>
                <w:color w:val="000000"/>
                <w:sz w:val="20"/>
                <w:szCs w:val="20"/>
              </w:rPr>
              <w:t>Other (black/Hispanic)</w:t>
            </w:r>
          </w:p>
        </w:tc>
        <w:tc>
          <w:tcPr>
            <w:tcW w:w="1781" w:type="pct"/>
            <w:tcBorders>
              <w:top w:val="single" w:sz="4" w:space="0" w:color="auto"/>
              <w:bottom w:val="single" w:sz="4" w:space="0" w:color="auto"/>
            </w:tcBorders>
            <w:shd w:val="clear" w:color="auto" w:fill="auto"/>
            <w:vAlign w:val="center"/>
          </w:tcPr>
          <w:p w:rsidR="008F63AB" w:rsidRPr="008F63AB" w:rsidRDefault="008F63AB" w:rsidP="008F63AB">
            <w:pPr>
              <w:spacing w:before="60" w:after="60"/>
              <w:ind w:left="1423"/>
              <w:rPr>
                <w:rFonts w:ascii="Arial" w:hAnsi="Arial" w:cs="Arial"/>
                <w:sz w:val="20"/>
                <w:szCs w:val="20"/>
              </w:rPr>
            </w:pPr>
            <w:r w:rsidRPr="008F63AB">
              <w:rPr>
                <w:rFonts w:ascii="Arial" w:hAnsi="Arial" w:cs="Arial"/>
                <w:sz w:val="20"/>
                <w:szCs w:val="20"/>
              </w:rPr>
              <w:t>2</w:t>
            </w:r>
          </w:p>
          <w:p w:rsidR="008F63AB" w:rsidRPr="008F63AB" w:rsidRDefault="008F63AB" w:rsidP="008F63AB">
            <w:pPr>
              <w:spacing w:before="60" w:after="60"/>
              <w:ind w:left="1423"/>
              <w:rPr>
                <w:rFonts w:ascii="Arial" w:hAnsi="Arial" w:cs="Arial"/>
                <w:sz w:val="20"/>
                <w:szCs w:val="20"/>
              </w:rPr>
            </w:pPr>
            <w:r w:rsidRPr="008F63AB">
              <w:rPr>
                <w:rFonts w:ascii="Arial" w:hAnsi="Arial" w:cs="Arial"/>
                <w:sz w:val="20"/>
                <w:szCs w:val="20"/>
              </w:rPr>
              <w:t>6</w:t>
            </w:r>
          </w:p>
          <w:p w:rsidR="008F63AB" w:rsidRPr="008F63AB" w:rsidRDefault="008F63AB" w:rsidP="008F63AB">
            <w:pPr>
              <w:spacing w:before="60" w:after="60"/>
              <w:ind w:left="1423"/>
              <w:rPr>
                <w:rFonts w:ascii="Arial" w:hAnsi="Arial" w:cs="Arial"/>
                <w:sz w:val="20"/>
                <w:szCs w:val="20"/>
              </w:rPr>
            </w:pPr>
            <w:r w:rsidRPr="008F63AB">
              <w:rPr>
                <w:rFonts w:ascii="Arial" w:hAnsi="Arial" w:cs="Arial"/>
                <w:sz w:val="20"/>
                <w:szCs w:val="20"/>
              </w:rPr>
              <w:t>1</w:t>
            </w:r>
          </w:p>
        </w:tc>
      </w:tr>
      <w:tr w:rsidR="008F63AB" w:rsidRPr="008F63AB" w:rsidTr="00C46A3A">
        <w:tc>
          <w:tcPr>
            <w:tcW w:w="1536" w:type="pct"/>
            <w:tcBorders>
              <w:top w:val="single" w:sz="4" w:space="0" w:color="auto"/>
              <w:bottom w:val="single" w:sz="4" w:space="0" w:color="auto"/>
            </w:tcBorders>
            <w:shd w:val="clear" w:color="auto" w:fill="auto"/>
            <w:vAlign w:val="center"/>
          </w:tcPr>
          <w:p w:rsidR="008F63AB" w:rsidRPr="008F63AB" w:rsidRDefault="008F63AB" w:rsidP="008F63AB">
            <w:pPr>
              <w:spacing w:before="60" w:after="60"/>
              <w:rPr>
                <w:rFonts w:ascii="Arial" w:hAnsi="Arial" w:cs="Arial"/>
                <w:b/>
                <w:color w:val="000000"/>
                <w:sz w:val="20"/>
                <w:szCs w:val="20"/>
              </w:rPr>
            </w:pPr>
            <w:r w:rsidRPr="008F63AB">
              <w:rPr>
                <w:rFonts w:ascii="Arial" w:hAnsi="Arial" w:cs="Arial"/>
                <w:b/>
                <w:color w:val="000000"/>
                <w:sz w:val="20"/>
                <w:szCs w:val="20"/>
              </w:rPr>
              <w:t>Total sample size</w:t>
            </w:r>
          </w:p>
        </w:tc>
        <w:tc>
          <w:tcPr>
            <w:tcW w:w="1683" w:type="pct"/>
            <w:tcBorders>
              <w:top w:val="single" w:sz="4" w:space="0" w:color="auto"/>
              <w:bottom w:val="single" w:sz="4" w:space="0" w:color="auto"/>
            </w:tcBorders>
          </w:tcPr>
          <w:p w:rsidR="008F63AB" w:rsidRPr="008F63AB" w:rsidRDefault="008F63AB" w:rsidP="008F63AB">
            <w:pPr>
              <w:spacing w:before="60" w:after="60"/>
              <w:rPr>
                <w:rFonts w:ascii="Arial" w:hAnsi="Arial" w:cs="Arial"/>
                <w:b/>
                <w:sz w:val="20"/>
                <w:szCs w:val="20"/>
              </w:rPr>
            </w:pPr>
          </w:p>
        </w:tc>
        <w:tc>
          <w:tcPr>
            <w:tcW w:w="1781" w:type="pct"/>
            <w:tcBorders>
              <w:top w:val="single" w:sz="4" w:space="0" w:color="auto"/>
              <w:bottom w:val="single" w:sz="4" w:space="0" w:color="auto"/>
            </w:tcBorders>
            <w:shd w:val="clear" w:color="auto" w:fill="auto"/>
            <w:vAlign w:val="center"/>
          </w:tcPr>
          <w:p w:rsidR="008F63AB" w:rsidRPr="008F63AB" w:rsidRDefault="008F63AB" w:rsidP="008F63AB">
            <w:pPr>
              <w:spacing w:before="60" w:after="60"/>
              <w:ind w:left="1423"/>
              <w:rPr>
                <w:rFonts w:ascii="Arial" w:hAnsi="Arial" w:cs="Arial"/>
                <w:b/>
                <w:sz w:val="20"/>
                <w:szCs w:val="20"/>
              </w:rPr>
            </w:pPr>
            <w:r w:rsidRPr="008F63AB">
              <w:rPr>
                <w:rFonts w:ascii="Arial" w:hAnsi="Arial" w:cs="Arial"/>
                <w:b/>
                <w:sz w:val="20"/>
                <w:szCs w:val="20"/>
              </w:rPr>
              <w:t>9</w:t>
            </w:r>
          </w:p>
        </w:tc>
      </w:tr>
    </w:tbl>
    <w:p w:rsidR="008F63AB" w:rsidRPr="008F63AB" w:rsidRDefault="008F63AB" w:rsidP="008F63AB">
      <w:pPr>
        <w:tabs>
          <w:tab w:val="left" w:pos="432"/>
        </w:tabs>
        <w:spacing w:after="60"/>
        <w:rPr>
          <w:rFonts w:ascii="Arial" w:hAnsi="Arial" w:cs="Arial"/>
          <w:b/>
          <w:sz w:val="20"/>
          <w:szCs w:val="20"/>
        </w:rPr>
      </w:pPr>
      <w:bookmarkStart w:id="0" w:name="_GoBack"/>
      <w:bookmarkEnd w:id="0"/>
    </w:p>
    <w:p w:rsidR="008F63AB" w:rsidRPr="008F63AB" w:rsidRDefault="008F63AB" w:rsidP="008F63AB">
      <w:pPr>
        <w:keepNext/>
        <w:tabs>
          <w:tab w:val="left" w:pos="432"/>
        </w:tabs>
        <w:spacing w:after="240"/>
        <w:ind w:left="432" w:hanging="432"/>
        <w:jc w:val="both"/>
        <w:outlineLvl w:val="1"/>
        <w:rPr>
          <w:b/>
          <w:caps/>
        </w:rPr>
      </w:pPr>
      <w:r w:rsidRPr="008F63AB">
        <w:rPr>
          <w:b/>
        </w:rPr>
        <w:lastRenderedPageBreak/>
        <w:t>C.</w:t>
      </w:r>
      <w:r w:rsidRPr="008F63AB">
        <w:rPr>
          <w:b/>
        </w:rPr>
        <w:tab/>
        <w:t>Key Findings</w:t>
      </w:r>
    </w:p>
    <w:p w:rsidR="008F63AB" w:rsidRPr="008F63AB" w:rsidRDefault="008F63AB" w:rsidP="008F63AB">
      <w:pPr>
        <w:keepNext/>
        <w:tabs>
          <w:tab w:val="left" w:pos="432"/>
        </w:tabs>
        <w:spacing w:after="240"/>
        <w:ind w:left="432" w:hanging="432"/>
        <w:jc w:val="both"/>
        <w:outlineLvl w:val="2"/>
        <w:rPr>
          <w:b/>
        </w:rPr>
      </w:pPr>
      <w:r w:rsidRPr="008F63AB">
        <w:rPr>
          <w:b/>
        </w:rPr>
        <w:t>1.</w:t>
      </w:r>
      <w:r w:rsidRPr="008F63AB">
        <w:rPr>
          <w:b/>
        </w:rPr>
        <w:tab/>
        <w:t>Interview Length</w:t>
      </w:r>
    </w:p>
    <w:p w:rsidR="008F63AB" w:rsidRPr="008F63AB" w:rsidRDefault="008F63AB" w:rsidP="008F63AB">
      <w:pPr>
        <w:tabs>
          <w:tab w:val="left" w:pos="432"/>
        </w:tabs>
        <w:ind w:firstLine="432"/>
        <w:jc w:val="both"/>
      </w:pPr>
      <w:r w:rsidRPr="008F63AB">
        <w:t xml:space="preserve">The estimated average time needed to complete the pre-test interview was 36 minutes. </w:t>
      </w:r>
      <w:r w:rsidRPr="008F63AB">
        <w:br/>
        <w:t xml:space="preserve">Table 2 shows the average timing estimates for each survey section. To produce the expected average for all sections, we assumed that respondents would take 2 minutes to answer the four basic screening questions in Section A (which was not administered to pre-test participants). Individual timing estimates for the survey ranged from 24 to 52 minutes. The reason for this variance stems largely from the employment and training histories of the respondents, which varied substantially. A few respondents, for example, had experienced long periods of unemployment and were not involved in career training or adult education within the past 18 months. For these respondents, many questions in the survey were not applicable. This was particularly true for the two largest sections of the survey—Sections B and D, which address employment history and training experiences, respectively. In contrast, some respondents reported being actively involved in employment and job-training activities within the past 18 months. Overall, seven respondents reported being employed at some point within the past 18 months; six respondents indicated that they participated in education or training courses within the same time frame. </w:t>
      </w:r>
    </w:p>
    <w:p w:rsidR="008F63AB" w:rsidRPr="008F63AB" w:rsidRDefault="008F63AB" w:rsidP="008F63AB">
      <w:pPr>
        <w:tabs>
          <w:tab w:val="left" w:pos="432"/>
        </w:tabs>
        <w:ind w:firstLine="432"/>
        <w:jc w:val="both"/>
      </w:pPr>
    </w:p>
    <w:p w:rsidR="008F63AB" w:rsidRPr="008F63AB" w:rsidRDefault="008F63AB" w:rsidP="008F63AB">
      <w:pPr>
        <w:tabs>
          <w:tab w:val="left" w:pos="432"/>
        </w:tabs>
        <w:ind w:firstLine="432"/>
        <w:jc w:val="both"/>
      </w:pPr>
      <w:r w:rsidRPr="008F63AB">
        <w:t xml:space="preserve">As shown in Table 3, the pre-test results highlighted several areas where additional modifications and survey questions may be needed. Although some of these additions will increase survey time, other proposed changes, such as streamlining the skip logic by adding screening questions, will likely reduce survey time. Moreover, once the survey is programmed into the </w:t>
      </w:r>
      <w:proofErr w:type="spellStart"/>
      <w:r w:rsidRPr="008F63AB">
        <w:t>CATI</w:t>
      </w:r>
      <w:proofErr w:type="spellEnd"/>
      <w:r w:rsidRPr="008F63AB">
        <w:t xml:space="preserve"> system, respondents will be able to navigate the survey much more efficiently.</w:t>
      </w:r>
    </w:p>
    <w:p w:rsidR="008F63AB" w:rsidRPr="008F63AB" w:rsidRDefault="008F63AB" w:rsidP="008F63AB">
      <w:pPr>
        <w:tabs>
          <w:tab w:val="left" w:pos="432"/>
        </w:tabs>
        <w:ind w:firstLine="432"/>
        <w:jc w:val="both"/>
      </w:pPr>
    </w:p>
    <w:p w:rsidR="008F63AB" w:rsidRPr="008F63AB" w:rsidRDefault="008F63AB" w:rsidP="008F63AB">
      <w:pPr>
        <w:tabs>
          <w:tab w:val="left" w:pos="432"/>
        </w:tabs>
        <w:ind w:firstLine="432"/>
        <w:jc w:val="both"/>
      </w:pPr>
      <w:r w:rsidRPr="008F63AB">
        <w:t xml:space="preserve">Because the maximum target length of the survey is 40 minutes, we will work to ensure that any future modifications do not cause the average survey length to exceed this limit.    </w:t>
      </w:r>
    </w:p>
    <w:p w:rsidR="008F63AB" w:rsidRPr="008F63AB" w:rsidRDefault="008F63AB" w:rsidP="008F63AB">
      <w:pPr>
        <w:tabs>
          <w:tab w:val="left" w:pos="432"/>
        </w:tabs>
        <w:jc w:val="both"/>
        <w:rPr>
          <w:color w:val="FF0000"/>
        </w:rPr>
      </w:pPr>
    </w:p>
    <w:p w:rsidR="008F63AB" w:rsidRPr="008F63AB" w:rsidRDefault="008F63AB" w:rsidP="008F63AB">
      <w:pPr>
        <w:tabs>
          <w:tab w:val="left" w:pos="432"/>
        </w:tabs>
        <w:spacing w:after="60"/>
        <w:rPr>
          <w:rFonts w:ascii="Arial" w:hAnsi="Arial" w:cs="Arial"/>
          <w:b/>
          <w:sz w:val="20"/>
          <w:szCs w:val="20"/>
        </w:rPr>
      </w:pPr>
      <w:proofErr w:type="gramStart"/>
      <w:r w:rsidRPr="008F63AB">
        <w:rPr>
          <w:rFonts w:ascii="Arial" w:hAnsi="Arial" w:cs="Arial"/>
          <w:b/>
          <w:sz w:val="20"/>
          <w:szCs w:val="20"/>
        </w:rPr>
        <w:t>Table 2.</w:t>
      </w:r>
      <w:proofErr w:type="gramEnd"/>
      <w:r w:rsidRPr="008F63AB">
        <w:rPr>
          <w:rFonts w:ascii="Arial" w:hAnsi="Arial" w:cs="Arial"/>
          <w:b/>
          <w:sz w:val="20"/>
          <w:szCs w:val="20"/>
        </w:rPr>
        <w:t xml:space="preserve"> Survey Length, in Minutes</w:t>
      </w:r>
    </w:p>
    <w:tbl>
      <w:tblPr>
        <w:tblW w:w="9377" w:type="dxa"/>
        <w:tblInd w:w="91" w:type="dxa"/>
        <w:shd w:val="clear" w:color="000000" w:fill="auto"/>
        <w:tblLook w:val="04A0" w:firstRow="1" w:lastRow="0" w:firstColumn="1" w:lastColumn="0" w:noHBand="0" w:noVBand="1"/>
      </w:tblPr>
      <w:tblGrid>
        <w:gridCol w:w="6047"/>
        <w:gridCol w:w="3330"/>
      </w:tblGrid>
      <w:tr w:rsidR="008F63AB" w:rsidRPr="008F63AB" w:rsidTr="00C46A3A">
        <w:trPr>
          <w:trHeight w:val="334"/>
        </w:trPr>
        <w:tc>
          <w:tcPr>
            <w:tcW w:w="6047" w:type="dxa"/>
            <w:tcBorders>
              <w:top w:val="single" w:sz="12" w:space="0" w:color="auto"/>
              <w:bottom w:val="single" w:sz="4" w:space="0" w:color="auto"/>
            </w:tcBorders>
            <w:shd w:val="clear" w:color="000000" w:fill="auto"/>
            <w:vAlign w:val="center"/>
          </w:tcPr>
          <w:p w:rsidR="008F63AB" w:rsidRPr="008F63AB" w:rsidRDefault="008F63AB" w:rsidP="008F63AB">
            <w:pPr>
              <w:spacing w:before="120" w:after="60"/>
              <w:rPr>
                <w:rFonts w:ascii="Arial" w:hAnsi="Arial" w:cs="Arial"/>
                <w:bCs/>
                <w:color w:val="000000"/>
              </w:rPr>
            </w:pPr>
            <w:r w:rsidRPr="008F63AB">
              <w:rPr>
                <w:rFonts w:ascii="Arial" w:hAnsi="Arial" w:cs="Arial"/>
                <w:bCs/>
                <w:color w:val="000000"/>
                <w:sz w:val="22"/>
                <w:szCs w:val="22"/>
              </w:rPr>
              <w:t>Section</w:t>
            </w:r>
          </w:p>
        </w:tc>
        <w:tc>
          <w:tcPr>
            <w:tcW w:w="3330" w:type="dxa"/>
            <w:tcBorders>
              <w:top w:val="single" w:sz="12" w:space="0" w:color="auto"/>
              <w:bottom w:val="single" w:sz="4" w:space="0" w:color="auto"/>
            </w:tcBorders>
            <w:shd w:val="clear" w:color="000000" w:fill="auto"/>
            <w:noWrap/>
            <w:vAlign w:val="center"/>
            <w:hideMark/>
          </w:tcPr>
          <w:p w:rsidR="008F63AB" w:rsidRPr="008F63AB" w:rsidRDefault="008F63AB" w:rsidP="008F63AB">
            <w:pPr>
              <w:spacing w:before="120" w:after="60"/>
              <w:ind w:left="-288"/>
              <w:jc w:val="center"/>
              <w:rPr>
                <w:rFonts w:ascii="Arial" w:hAnsi="Arial" w:cs="Arial"/>
                <w:bCs/>
                <w:color w:val="000000"/>
              </w:rPr>
            </w:pPr>
            <w:r w:rsidRPr="008F63AB">
              <w:rPr>
                <w:rFonts w:ascii="Arial" w:hAnsi="Arial" w:cs="Arial"/>
                <w:bCs/>
                <w:color w:val="000000"/>
                <w:sz w:val="22"/>
                <w:szCs w:val="22"/>
              </w:rPr>
              <w:t>Mean</w:t>
            </w:r>
          </w:p>
        </w:tc>
      </w:tr>
      <w:tr w:rsidR="008F63AB" w:rsidRPr="008F63AB" w:rsidTr="00C46A3A">
        <w:trPr>
          <w:trHeight w:val="334"/>
        </w:trPr>
        <w:tc>
          <w:tcPr>
            <w:tcW w:w="6047" w:type="dxa"/>
            <w:tcBorders>
              <w:top w:val="single" w:sz="4" w:space="0" w:color="auto"/>
            </w:tcBorders>
            <w:shd w:val="clear" w:color="000000" w:fill="auto"/>
          </w:tcPr>
          <w:p w:rsidR="008F63AB" w:rsidRPr="008F63AB" w:rsidRDefault="008F63AB" w:rsidP="008F63AB">
            <w:pPr>
              <w:spacing w:before="60" w:after="60"/>
              <w:rPr>
                <w:rFonts w:ascii="Arial" w:hAnsi="Arial" w:cs="Arial"/>
                <w:bCs/>
                <w:color w:val="000000"/>
              </w:rPr>
            </w:pPr>
            <w:r w:rsidRPr="008F63AB">
              <w:rPr>
                <w:rFonts w:ascii="Arial" w:hAnsi="Arial" w:cs="Arial"/>
                <w:bCs/>
                <w:color w:val="000000"/>
                <w:sz w:val="22"/>
                <w:szCs w:val="22"/>
              </w:rPr>
              <w:t xml:space="preserve">A.  Introduction </w:t>
            </w:r>
          </w:p>
        </w:tc>
        <w:tc>
          <w:tcPr>
            <w:tcW w:w="3330" w:type="dxa"/>
            <w:tcBorders>
              <w:top w:val="single" w:sz="4" w:space="0" w:color="auto"/>
            </w:tcBorders>
            <w:shd w:val="clear" w:color="000000" w:fill="auto"/>
            <w:noWrap/>
            <w:vAlign w:val="bottom"/>
            <w:hideMark/>
          </w:tcPr>
          <w:p w:rsidR="008F63AB" w:rsidRPr="008F63AB" w:rsidRDefault="008F63AB" w:rsidP="008F63AB">
            <w:pPr>
              <w:tabs>
                <w:tab w:val="decimal" w:pos="0"/>
              </w:tabs>
              <w:spacing w:before="60" w:after="60"/>
              <w:ind w:left="-288"/>
              <w:jc w:val="center"/>
              <w:rPr>
                <w:rFonts w:ascii="Arial" w:hAnsi="Arial" w:cs="Arial"/>
                <w:bCs/>
                <w:color w:val="000000"/>
              </w:rPr>
            </w:pPr>
            <w:r w:rsidRPr="008F63AB">
              <w:rPr>
                <w:rFonts w:ascii="Arial" w:hAnsi="Arial" w:cs="Arial"/>
                <w:bCs/>
                <w:color w:val="000000"/>
                <w:sz w:val="22"/>
                <w:szCs w:val="22"/>
              </w:rPr>
              <w:t xml:space="preserve">    2</w:t>
            </w:r>
            <w:r w:rsidRPr="008F63AB">
              <w:rPr>
                <w:rFonts w:ascii="Arial" w:hAnsi="Arial" w:cs="Arial"/>
                <w:bCs/>
                <w:sz w:val="22"/>
                <w:szCs w:val="22"/>
              </w:rPr>
              <w:t>*</w:t>
            </w:r>
          </w:p>
        </w:tc>
      </w:tr>
      <w:tr w:rsidR="008F63AB" w:rsidRPr="008F63AB" w:rsidTr="00C46A3A">
        <w:trPr>
          <w:trHeight w:val="334"/>
        </w:trPr>
        <w:tc>
          <w:tcPr>
            <w:tcW w:w="6047" w:type="dxa"/>
            <w:shd w:val="clear" w:color="000000" w:fill="auto"/>
          </w:tcPr>
          <w:p w:rsidR="008F63AB" w:rsidRPr="008F63AB" w:rsidRDefault="008F63AB" w:rsidP="008F63AB">
            <w:pPr>
              <w:spacing w:before="60" w:after="60"/>
              <w:rPr>
                <w:rFonts w:ascii="Arial" w:hAnsi="Arial" w:cs="Arial"/>
                <w:bCs/>
                <w:color w:val="000000"/>
              </w:rPr>
            </w:pPr>
            <w:r w:rsidRPr="008F63AB">
              <w:rPr>
                <w:rFonts w:ascii="Arial" w:hAnsi="Arial" w:cs="Arial"/>
                <w:bCs/>
                <w:color w:val="000000"/>
                <w:sz w:val="22"/>
                <w:szCs w:val="22"/>
              </w:rPr>
              <w:t>B.  Employment</w:t>
            </w:r>
          </w:p>
        </w:tc>
        <w:tc>
          <w:tcPr>
            <w:tcW w:w="3330" w:type="dxa"/>
            <w:shd w:val="clear" w:color="000000" w:fill="auto"/>
            <w:noWrap/>
            <w:vAlign w:val="bottom"/>
            <w:hideMark/>
          </w:tcPr>
          <w:p w:rsidR="008F63AB" w:rsidRPr="008F63AB" w:rsidRDefault="008F63AB" w:rsidP="008F63AB">
            <w:pPr>
              <w:tabs>
                <w:tab w:val="decimal" w:pos="0"/>
              </w:tabs>
              <w:spacing w:before="60" w:after="60"/>
              <w:ind w:left="-288"/>
              <w:jc w:val="center"/>
              <w:rPr>
                <w:rFonts w:ascii="Arial" w:hAnsi="Arial" w:cs="Arial"/>
                <w:bCs/>
                <w:color w:val="000000"/>
              </w:rPr>
            </w:pPr>
            <w:r w:rsidRPr="008F63AB">
              <w:rPr>
                <w:rFonts w:ascii="Arial" w:hAnsi="Arial" w:cs="Arial"/>
                <w:bCs/>
                <w:color w:val="000000"/>
                <w:sz w:val="22"/>
                <w:szCs w:val="22"/>
              </w:rPr>
              <w:t>8</w:t>
            </w:r>
          </w:p>
        </w:tc>
      </w:tr>
      <w:tr w:rsidR="008F63AB" w:rsidRPr="008F63AB" w:rsidTr="00C46A3A">
        <w:trPr>
          <w:trHeight w:val="334"/>
        </w:trPr>
        <w:tc>
          <w:tcPr>
            <w:tcW w:w="6047" w:type="dxa"/>
            <w:shd w:val="clear" w:color="000000" w:fill="auto"/>
          </w:tcPr>
          <w:p w:rsidR="008F63AB" w:rsidRPr="008F63AB" w:rsidRDefault="008F63AB" w:rsidP="008F63AB">
            <w:pPr>
              <w:spacing w:before="60" w:after="60"/>
              <w:rPr>
                <w:rFonts w:ascii="Arial" w:hAnsi="Arial" w:cs="Arial"/>
                <w:bCs/>
                <w:color w:val="000000"/>
              </w:rPr>
            </w:pPr>
            <w:r w:rsidRPr="008F63AB">
              <w:rPr>
                <w:rFonts w:ascii="Arial" w:hAnsi="Arial" w:cs="Arial"/>
                <w:bCs/>
                <w:color w:val="000000"/>
                <w:sz w:val="22"/>
                <w:szCs w:val="22"/>
              </w:rPr>
              <w:t>C.  Barriers to Employment &amp; Opinions About Work</w:t>
            </w:r>
          </w:p>
        </w:tc>
        <w:tc>
          <w:tcPr>
            <w:tcW w:w="3330" w:type="dxa"/>
            <w:shd w:val="clear" w:color="000000" w:fill="auto"/>
            <w:noWrap/>
            <w:vAlign w:val="bottom"/>
            <w:hideMark/>
          </w:tcPr>
          <w:p w:rsidR="008F63AB" w:rsidRPr="008F63AB" w:rsidRDefault="008F63AB" w:rsidP="008F63AB">
            <w:pPr>
              <w:tabs>
                <w:tab w:val="decimal" w:pos="0"/>
              </w:tabs>
              <w:spacing w:before="60" w:after="60"/>
              <w:ind w:left="-288"/>
              <w:jc w:val="center"/>
              <w:rPr>
                <w:rFonts w:ascii="Arial" w:hAnsi="Arial" w:cs="Arial"/>
                <w:bCs/>
                <w:color w:val="000000"/>
              </w:rPr>
            </w:pPr>
            <w:r w:rsidRPr="008F63AB">
              <w:rPr>
                <w:rFonts w:ascii="Arial" w:hAnsi="Arial" w:cs="Arial"/>
                <w:bCs/>
                <w:color w:val="000000"/>
                <w:sz w:val="22"/>
                <w:szCs w:val="22"/>
              </w:rPr>
              <w:t>2</w:t>
            </w:r>
          </w:p>
        </w:tc>
      </w:tr>
      <w:tr w:rsidR="008F63AB" w:rsidRPr="008F63AB" w:rsidTr="00C46A3A">
        <w:trPr>
          <w:trHeight w:val="334"/>
        </w:trPr>
        <w:tc>
          <w:tcPr>
            <w:tcW w:w="6047" w:type="dxa"/>
            <w:shd w:val="clear" w:color="000000" w:fill="auto"/>
          </w:tcPr>
          <w:p w:rsidR="008F63AB" w:rsidRPr="008F63AB" w:rsidRDefault="008F63AB" w:rsidP="008F63AB">
            <w:pPr>
              <w:spacing w:before="60" w:after="60"/>
              <w:rPr>
                <w:rFonts w:ascii="Arial" w:hAnsi="Arial" w:cs="Arial"/>
                <w:bCs/>
                <w:color w:val="000000"/>
              </w:rPr>
            </w:pPr>
            <w:r w:rsidRPr="008F63AB">
              <w:rPr>
                <w:rFonts w:ascii="Arial" w:hAnsi="Arial" w:cs="Arial"/>
                <w:bCs/>
                <w:color w:val="000000"/>
                <w:sz w:val="22"/>
                <w:szCs w:val="22"/>
              </w:rPr>
              <w:t>D.  Service Receipt &amp; Educational Outcomes</w:t>
            </w:r>
          </w:p>
        </w:tc>
        <w:tc>
          <w:tcPr>
            <w:tcW w:w="3330" w:type="dxa"/>
            <w:shd w:val="clear" w:color="000000" w:fill="auto"/>
            <w:noWrap/>
            <w:vAlign w:val="bottom"/>
            <w:hideMark/>
          </w:tcPr>
          <w:p w:rsidR="008F63AB" w:rsidRPr="008F63AB" w:rsidRDefault="008F63AB" w:rsidP="008F63AB">
            <w:pPr>
              <w:tabs>
                <w:tab w:val="decimal" w:pos="0"/>
              </w:tabs>
              <w:spacing w:before="60" w:after="60"/>
              <w:ind w:left="-288"/>
              <w:jc w:val="center"/>
              <w:rPr>
                <w:rFonts w:ascii="Arial" w:hAnsi="Arial" w:cs="Arial"/>
                <w:bCs/>
                <w:color w:val="000000"/>
              </w:rPr>
            </w:pPr>
            <w:r w:rsidRPr="008F63AB">
              <w:rPr>
                <w:rFonts w:ascii="Arial" w:hAnsi="Arial" w:cs="Arial"/>
                <w:bCs/>
                <w:color w:val="000000"/>
                <w:sz w:val="22"/>
                <w:szCs w:val="22"/>
              </w:rPr>
              <w:t>13</w:t>
            </w:r>
          </w:p>
        </w:tc>
      </w:tr>
      <w:tr w:rsidR="008F63AB" w:rsidRPr="008F63AB" w:rsidTr="00C46A3A">
        <w:trPr>
          <w:trHeight w:val="334"/>
        </w:trPr>
        <w:tc>
          <w:tcPr>
            <w:tcW w:w="6047" w:type="dxa"/>
            <w:shd w:val="clear" w:color="000000" w:fill="auto"/>
          </w:tcPr>
          <w:p w:rsidR="008F63AB" w:rsidRPr="008F63AB" w:rsidRDefault="008F63AB" w:rsidP="008F63AB">
            <w:pPr>
              <w:spacing w:before="60" w:after="60"/>
              <w:rPr>
                <w:rFonts w:ascii="Arial" w:hAnsi="Arial" w:cs="Arial"/>
                <w:bCs/>
                <w:color w:val="000000"/>
              </w:rPr>
            </w:pPr>
            <w:r w:rsidRPr="008F63AB">
              <w:rPr>
                <w:rFonts w:ascii="Arial" w:hAnsi="Arial" w:cs="Arial"/>
                <w:bCs/>
                <w:color w:val="000000"/>
                <w:sz w:val="22"/>
                <w:szCs w:val="22"/>
              </w:rPr>
              <w:t>E.  Financial Hardship</w:t>
            </w:r>
          </w:p>
        </w:tc>
        <w:tc>
          <w:tcPr>
            <w:tcW w:w="3330" w:type="dxa"/>
            <w:shd w:val="clear" w:color="000000" w:fill="auto"/>
            <w:noWrap/>
            <w:vAlign w:val="bottom"/>
            <w:hideMark/>
          </w:tcPr>
          <w:p w:rsidR="008F63AB" w:rsidRPr="008F63AB" w:rsidRDefault="008F63AB" w:rsidP="008F63AB">
            <w:pPr>
              <w:tabs>
                <w:tab w:val="decimal" w:pos="0"/>
              </w:tabs>
              <w:spacing w:before="60" w:after="60"/>
              <w:ind w:left="-288"/>
              <w:jc w:val="center"/>
              <w:rPr>
                <w:rFonts w:ascii="Arial" w:hAnsi="Arial" w:cs="Arial"/>
                <w:bCs/>
                <w:color w:val="000000"/>
              </w:rPr>
            </w:pPr>
            <w:r w:rsidRPr="008F63AB">
              <w:rPr>
                <w:rFonts w:ascii="Arial" w:hAnsi="Arial" w:cs="Arial"/>
                <w:bCs/>
                <w:color w:val="000000"/>
                <w:sz w:val="22"/>
                <w:szCs w:val="22"/>
              </w:rPr>
              <w:t>3</w:t>
            </w:r>
          </w:p>
        </w:tc>
      </w:tr>
      <w:tr w:rsidR="008F63AB" w:rsidRPr="008F63AB" w:rsidTr="00C46A3A">
        <w:trPr>
          <w:trHeight w:val="334"/>
        </w:trPr>
        <w:tc>
          <w:tcPr>
            <w:tcW w:w="6047" w:type="dxa"/>
            <w:shd w:val="clear" w:color="000000" w:fill="auto"/>
          </w:tcPr>
          <w:p w:rsidR="008F63AB" w:rsidRPr="008F63AB" w:rsidRDefault="008F63AB" w:rsidP="008F63AB">
            <w:pPr>
              <w:spacing w:before="60" w:after="60"/>
              <w:rPr>
                <w:rFonts w:ascii="Arial" w:hAnsi="Arial" w:cs="Arial"/>
                <w:bCs/>
                <w:color w:val="000000"/>
              </w:rPr>
            </w:pPr>
            <w:r w:rsidRPr="008F63AB">
              <w:rPr>
                <w:rFonts w:ascii="Arial" w:hAnsi="Arial" w:cs="Arial"/>
                <w:bCs/>
                <w:color w:val="000000"/>
                <w:sz w:val="22"/>
                <w:szCs w:val="22"/>
              </w:rPr>
              <w:t>F.  Current Family Status &amp; Demographics</w:t>
            </w:r>
          </w:p>
        </w:tc>
        <w:tc>
          <w:tcPr>
            <w:tcW w:w="3330" w:type="dxa"/>
            <w:shd w:val="clear" w:color="000000" w:fill="auto"/>
            <w:noWrap/>
            <w:vAlign w:val="bottom"/>
            <w:hideMark/>
          </w:tcPr>
          <w:p w:rsidR="008F63AB" w:rsidRPr="008F63AB" w:rsidRDefault="008F63AB" w:rsidP="008F63AB">
            <w:pPr>
              <w:tabs>
                <w:tab w:val="decimal" w:pos="0"/>
              </w:tabs>
              <w:spacing w:before="60" w:after="60"/>
              <w:ind w:left="-288"/>
              <w:jc w:val="center"/>
              <w:rPr>
                <w:rFonts w:ascii="Arial" w:hAnsi="Arial" w:cs="Arial"/>
                <w:bCs/>
                <w:color w:val="000000"/>
              </w:rPr>
            </w:pPr>
            <w:r w:rsidRPr="008F63AB">
              <w:rPr>
                <w:rFonts w:ascii="Arial" w:hAnsi="Arial" w:cs="Arial"/>
                <w:bCs/>
                <w:color w:val="000000"/>
                <w:sz w:val="22"/>
                <w:szCs w:val="22"/>
              </w:rPr>
              <w:t>1</w:t>
            </w:r>
          </w:p>
        </w:tc>
      </w:tr>
      <w:tr w:rsidR="008F63AB" w:rsidRPr="008F63AB" w:rsidTr="00C46A3A">
        <w:trPr>
          <w:trHeight w:val="334"/>
        </w:trPr>
        <w:tc>
          <w:tcPr>
            <w:tcW w:w="6047" w:type="dxa"/>
            <w:shd w:val="clear" w:color="000000" w:fill="auto"/>
          </w:tcPr>
          <w:p w:rsidR="008F63AB" w:rsidRPr="008F63AB" w:rsidRDefault="008F63AB" w:rsidP="008F63AB">
            <w:pPr>
              <w:spacing w:before="60" w:after="60"/>
              <w:rPr>
                <w:rFonts w:ascii="Arial" w:hAnsi="Arial" w:cs="Arial"/>
                <w:bCs/>
                <w:color w:val="000000"/>
              </w:rPr>
            </w:pPr>
            <w:r w:rsidRPr="008F63AB">
              <w:rPr>
                <w:rFonts w:ascii="Arial" w:hAnsi="Arial" w:cs="Arial"/>
                <w:bCs/>
                <w:color w:val="000000"/>
                <w:sz w:val="22"/>
                <w:szCs w:val="22"/>
              </w:rPr>
              <w:t>G.  Income &amp; Receipt of Public Benefits</w:t>
            </w:r>
          </w:p>
        </w:tc>
        <w:tc>
          <w:tcPr>
            <w:tcW w:w="3330" w:type="dxa"/>
            <w:shd w:val="clear" w:color="000000" w:fill="auto"/>
            <w:noWrap/>
            <w:vAlign w:val="bottom"/>
            <w:hideMark/>
          </w:tcPr>
          <w:p w:rsidR="008F63AB" w:rsidRPr="008F63AB" w:rsidRDefault="008F63AB" w:rsidP="008F63AB">
            <w:pPr>
              <w:tabs>
                <w:tab w:val="decimal" w:pos="0"/>
              </w:tabs>
              <w:spacing w:before="60" w:after="60"/>
              <w:ind w:left="-288"/>
              <w:jc w:val="center"/>
              <w:rPr>
                <w:rFonts w:ascii="Arial" w:hAnsi="Arial" w:cs="Arial"/>
                <w:bCs/>
                <w:color w:val="000000"/>
              </w:rPr>
            </w:pPr>
            <w:r w:rsidRPr="008F63AB">
              <w:rPr>
                <w:rFonts w:ascii="Arial" w:hAnsi="Arial" w:cs="Arial"/>
                <w:bCs/>
                <w:color w:val="000000"/>
                <w:sz w:val="22"/>
                <w:szCs w:val="22"/>
              </w:rPr>
              <w:t>5</w:t>
            </w:r>
          </w:p>
        </w:tc>
      </w:tr>
      <w:tr w:rsidR="008F63AB" w:rsidRPr="008F63AB" w:rsidTr="00C46A3A">
        <w:trPr>
          <w:trHeight w:val="334"/>
        </w:trPr>
        <w:tc>
          <w:tcPr>
            <w:tcW w:w="6047" w:type="dxa"/>
            <w:tcBorders>
              <w:bottom w:val="single" w:sz="4" w:space="0" w:color="auto"/>
            </w:tcBorders>
            <w:shd w:val="clear" w:color="000000" w:fill="auto"/>
          </w:tcPr>
          <w:p w:rsidR="008F63AB" w:rsidRPr="008F63AB" w:rsidRDefault="008F63AB" w:rsidP="008F63AB">
            <w:pPr>
              <w:spacing w:before="60" w:after="60"/>
              <w:rPr>
                <w:rFonts w:ascii="Arial" w:hAnsi="Arial" w:cs="Arial"/>
                <w:bCs/>
                <w:color w:val="000000"/>
              </w:rPr>
            </w:pPr>
            <w:r w:rsidRPr="008F63AB">
              <w:rPr>
                <w:rFonts w:ascii="Arial" w:hAnsi="Arial" w:cs="Arial"/>
                <w:bCs/>
                <w:color w:val="000000"/>
                <w:sz w:val="22"/>
                <w:szCs w:val="22"/>
              </w:rPr>
              <w:t>H.  Contact Information</w:t>
            </w:r>
          </w:p>
        </w:tc>
        <w:tc>
          <w:tcPr>
            <w:tcW w:w="3330" w:type="dxa"/>
            <w:tcBorders>
              <w:bottom w:val="single" w:sz="4" w:space="0" w:color="auto"/>
            </w:tcBorders>
            <w:shd w:val="clear" w:color="000000" w:fill="auto"/>
            <w:noWrap/>
            <w:vAlign w:val="bottom"/>
            <w:hideMark/>
          </w:tcPr>
          <w:p w:rsidR="008F63AB" w:rsidRPr="008F63AB" w:rsidRDefault="008F63AB" w:rsidP="008F63AB">
            <w:pPr>
              <w:tabs>
                <w:tab w:val="decimal" w:pos="0"/>
              </w:tabs>
              <w:spacing w:before="60" w:after="60"/>
              <w:ind w:left="-288"/>
              <w:jc w:val="center"/>
              <w:rPr>
                <w:rFonts w:ascii="Arial" w:hAnsi="Arial" w:cs="Arial"/>
                <w:bCs/>
                <w:color w:val="000000"/>
              </w:rPr>
            </w:pPr>
            <w:r w:rsidRPr="008F63AB">
              <w:rPr>
                <w:rFonts w:ascii="Arial" w:hAnsi="Arial" w:cs="Arial"/>
                <w:bCs/>
                <w:color w:val="000000"/>
                <w:sz w:val="22"/>
                <w:szCs w:val="22"/>
              </w:rPr>
              <w:t>2</w:t>
            </w:r>
          </w:p>
        </w:tc>
      </w:tr>
      <w:tr w:rsidR="008F63AB" w:rsidRPr="008F63AB" w:rsidTr="00C46A3A">
        <w:trPr>
          <w:trHeight w:val="334"/>
        </w:trPr>
        <w:tc>
          <w:tcPr>
            <w:tcW w:w="6047" w:type="dxa"/>
            <w:tcBorders>
              <w:top w:val="single" w:sz="4" w:space="0" w:color="auto"/>
              <w:bottom w:val="single" w:sz="4" w:space="0" w:color="auto"/>
            </w:tcBorders>
            <w:shd w:val="clear" w:color="000000" w:fill="auto"/>
          </w:tcPr>
          <w:p w:rsidR="008F63AB" w:rsidRPr="008F63AB" w:rsidRDefault="008F63AB" w:rsidP="008F63AB">
            <w:pPr>
              <w:spacing w:before="60" w:after="60"/>
              <w:rPr>
                <w:rFonts w:ascii="Arial" w:hAnsi="Arial" w:cs="Arial"/>
                <w:b/>
                <w:bCs/>
                <w:color w:val="000000"/>
              </w:rPr>
            </w:pPr>
            <w:r w:rsidRPr="008F63AB">
              <w:rPr>
                <w:rFonts w:ascii="Arial" w:hAnsi="Arial" w:cs="Arial"/>
                <w:b/>
                <w:bCs/>
                <w:color w:val="000000"/>
                <w:sz w:val="22"/>
                <w:szCs w:val="22"/>
              </w:rPr>
              <w:t>Total</w:t>
            </w:r>
          </w:p>
        </w:tc>
        <w:tc>
          <w:tcPr>
            <w:tcW w:w="3330" w:type="dxa"/>
            <w:tcBorders>
              <w:top w:val="single" w:sz="4" w:space="0" w:color="auto"/>
              <w:bottom w:val="single" w:sz="4" w:space="0" w:color="auto"/>
            </w:tcBorders>
            <w:shd w:val="clear" w:color="000000" w:fill="auto"/>
            <w:noWrap/>
            <w:vAlign w:val="bottom"/>
            <w:hideMark/>
          </w:tcPr>
          <w:p w:rsidR="008F63AB" w:rsidRPr="008F63AB" w:rsidRDefault="008F63AB" w:rsidP="008F63AB">
            <w:pPr>
              <w:tabs>
                <w:tab w:val="decimal" w:pos="0"/>
              </w:tabs>
              <w:spacing w:before="60" w:after="60"/>
              <w:ind w:left="-288"/>
              <w:jc w:val="center"/>
              <w:rPr>
                <w:rFonts w:ascii="Arial" w:hAnsi="Arial" w:cs="Arial"/>
                <w:b/>
                <w:bCs/>
                <w:color w:val="000000"/>
              </w:rPr>
            </w:pPr>
            <w:r w:rsidRPr="008F63AB">
              <w:rPr>
                <w:rFonts w:ascii="Arial" w:hAnsi="Arial" w:cs="Arial"/>
                <w:b/>
                <w:bCs/>
                <w:color w:val="000000"/>
                <w:sz w:val="22"/>
                <w:szCs w:val="22"/>
              </w:rPr>
              <w:t>36</w:t>
            </w:r>
          </w:p>
        </w:tc>
      </w:tr>
    </w:tbl>
    <w:p w:rsidR="008F63AB" w:rsidRPr="008F63AB" w:rsidRDefault="008F63AB" w:rsidP="008F63AB">
      <w:pPr>
        <w:ind w:left="1080" w:hanging="1080"/>
        <w:jc w:val="both"/>
        <w:rPr>
          <w:rFonts w:ascii="Arial" w:hAnsi="Arial"/>
          <w:sz w:val="20"/>
        </w:rPr>
      </w:pPr>
    </w:p>
    <w:p w:rsidR="008F63AB" w:rsidRPr="008F63AB" w:rsidRDefault="008F63AB" w:rsidP="008F63AB">
      <w:pPr>
        <w:spacing w:after="360"/>
        <w:ind w:left="1080" w:hanging="1080"/>
        <w:jc w:val="both"/>
        <w:rPr>
          <w:rFonts w:ascii="Arial" w:hAnsi="Arial"/>
          <w:sz w:val="20"/>
        </w:rPr>
      </w:pPr>
      <w:r w:rsidRPr="008F63AB">
        <w:rPr>
          <w:rFonts w:ascii="Arial" w:hAnsi="Arial"/>
          <w:sz w:val="20"/>
        </w:rPr>
        <w:t xml:space="preserve">*Estimate based on assumed time needed to answer four screening questions. </w:t>
      </w:r>
    </w:p>
    <w:p w:rsidR="008F63AB" w:rsidRPr="008F63AB" w:rsidRDefault="008F63AB" w:rsidP="008F63AB">
      <w:pPr>
        <w:keepNext/>
        <w:tabs>
          <w:tab w:val="left" w:pos="432"/>
        </w:tabs>
        <w:spacing w:after="240"/>
        <w:ind w:left="432" w:hanging="432"/>
        <w:jc w:val="both"/>
        <w:outlineLvl w:val="2"/>
        <w:rPr>
          <w:b/>
        </w:rPr>
      </w:pPr>
      <w:r w:rsidRPr="008F63AB">
        <w:rPr>
          <w:b/>
        </w:rPr>
        <w:lastRenderedPageBreak/>
        <w:t>2.</w:t>
      </w:r>
      <w:r w:rsidRPr="008F63AB">
        <w:rPr>
          <w:b/>
        </w:rPr>
        <w:tab/>
        <w:t>Survey Items</w:t>
      </w:r>
    </w:p>
    <w:p w:rsidR="008F63AB" w:rsidRPr="008F63AB" w:rsidRDefault="008F63AB" w:rsidP="008F63AB">
      <w:pPr>
        <w:tabs>
          <w:tab w:val="left" w:pos="432"/>
        </w:tabs>
        <w:ind w:firstLine="432"/>
        <w:jc w:val="both"/>
      </w:pPr>
      <w:r w:rsidRPr="008F63AB">
        <w:t xml:space="preserve">The debriefing protocol focused on the ability of respondents to recall details of their employment and education/training histories within the past 18 months. It also gauged whether certain concepts and terms used in the survey were difficult to understand and assessed general perceptions of survey flow. The results indicate that, overall, respondents were able to recall details of their experiences with little difficulty. When asked about the difficulty of reporting events that occurred within the past 18 months, such as the start and end dates of training courses and jobs, the locations of courses, and the dollar amount of earnings, most respondents reported that these were relatively easy to remember and that they were confident in the accuracy of their answers. With respect to understanding core concepts and terms used throughout the interview, the pre-test results were more mixed. Several respondents reported difficulty understanding certain concepts such as “on-the-job-training,” “defined career path,” and “job-placement assistance.” The findings also revealed issues related to the flow and redundancy of certain survey items, such as the sources of income questions asked in Section G. Several respondents said that many of the items listed in Section G were redundant and that the question battery was too long. </w:t>
      </w:r>
    </w:p>
    <w:p w:rsidR="008F63AB" w:rsidRPr="008F63AB" w:rsidRDefault="008F63AB" w:rsidP="008F63AB">
      <w:pPr>
        <w:tabs>
          <w:tab w:val="left" w:pos="432"/>
        </w:tabs>
        <w:ind w:firstLine="432"/>
        <w:jc w:val="both"/>
      </w:pPr>
    </w:p>
    <w:p w:rsidR="008F63AB" w:rsidRPr="008F63AB" w:rsidRDefault="008F63AB" w:rsidP="008F63AB">
      <w:pPr>
        <w:tabs>
          <w:tab w:val="left" w:pos="432"/>
        </w:tabs>
        <w:ind w:firstLine="432"/>
        <w:jc w:val="both"/>
      </w:pPr>
      <w:r w:rsidRPr="008F63AB">
        <w:t xml:space="preserve">We can draw three general conclusions from the pre-test results: </w:t>
      </w:r>
    </w:p>
    <w:p w:rsidR="008F63AB" w:rsidRPr="008F63AB" w:rsidRDefault="008F63AB" w:rsidP="008F63AB">
      <w:pPr>
        <w:pStyle w:val="NoSpacing"/>
      </w:pPr>
    </w:p>
    <w:p w:rsidR="008F63AB" w:rsidRPr="008F63AB" w:rsidRDefault="008F63AB" w:rsidP="008F63AB">
      <w:pPr>
        <w:pStyle w:val="NoSpacing"/>
        <w:numPr>
          <w:ilvl w:val="0"/>
          <w:numId w:val="10"/>
        </w:numPr>
      </w:pPr>
      <w:r w:rsidRPr="008F63AB">
        <w:t xml:space="preserve">The current time estimate for the instrument is below the targeted maximum average of 40 minutes, but the need to add questions and make refinements may increase the time. </w:t>
      </w:r>
    </w:p>
    <w:p w:rsidR="008F63AB" w:rsidRPr="008F63AB" w:rsidRDefault="008F63AB" w:rsidP="008F63AB">
      <w:pPr>
        <w:pStyle w:val="NoSpacing"/>
        <w:numPr>
          <w:ilvl w:val="0"/>
          <w:numId w:val="10"/>
        </w:numPr>
      </w:pPr>
      <w:r w:rsidRPr="008F63AB">
        <w:t>The 18-month recall ability of pre-test respondents appears to be strong, and respondents report a high degree of confidence in the accuracy of their answers.</w:t>
      </w:r>
    </w:p>
    <w:p w:rsidR="008F63AB" w:rsidRPr="008F63AB" w:rsidRDefault="008F63AB" w:rsidP="008F63AB">
      <w:pPr>
        <w:pStyle w:val="NoSpacing"/>
        <w:numPr>
          <w:ilvl w:val="0"/>
          <w:numId w:val="10"/>
        </w:numPr>
      </w:pPr>
      <w:r w:rsidRPr="008F63AB">
        <w:t xml:space="preserve">Certain concepts and questions will need to be modified to ease the burden on respondents and to improve the quality of the data collected. </w:t>
      </w:r>
    </w:p>
    <w:p w:rsidR="008F63AB" w:rsidRPr="008F63AB" w:rsidRDefault="008F63AB" w:rsidP="008F63AB">
      <w:pPr>
        <w:tabs>
          <w:tab w:val="left" w:pos="432"/>
        </w:tabs>
        <w:ind w:left="900"/>
        <w:jc w:val="both"/>
      </w:pPr>
    </w:p>
    <w:p w:rsidR="008F63AB" w:rsidRPr="008F63AB" w:rsidRDefault="008F63AB" w:rsidP="008F63AB">
      <w:pPr>
        <w:tabs>
          <w:tab w:val="left" w:pos="432"/>
        </w:tabs>
        <w:spacing w:line="600" w:lineRule="auto"/>
        <w:ind w:firstLine="432"/>
        <w:jc w:val="both"/>
      </w:pPr>
      <w:r w:rsidRPr="008F63AB">
        <w:t xml:space="preserve">Table 3 summarizes the key findings from the pre-test and proposed changes. </w:t>
      </w:r>
    </w:p>
    <w:p w:rsidR="008F63AB" w:rsidRPr="008F63AB" w:rsidRDefault="008F63AB" w:rsidP="008F63AB">
      <w:pPr>
        <w:tabs>
          <w:tab w:val="left" w:pos="432"/>
        </w:tabs>
        <w:spacing w:after="60"/>
        <w:rPr>
          <w:rFonts w:ascii="Arial" w:hAnsi="Arial" w:cs="Arial"/>
          <w:b/>
          <w:sz w:val="20"/>
          <w:szCs w:val="20"/>
        </w:rPr>
      </w:pPr>
      <w:proofErr w:type="gramStart"/>
      <w:r w:rsidRPr="008F63AB">
        <w:rPr>
          <w:rFonts w:ascii="Arial" w:hAnsi="Arial" w:cs="Arial"/>
          <w:b/>
          <w:sz w:val="20"/>
          <w:szCs w:val="20"/>
        </w:rPr>
        <w:t>Table 3.</w:t>
      </w:r>
      <w:proofErr w:type="gramEnd"/>
      <w:r w:rsidRPr="008F63AB">
        <w:rPr>
          <w:rFonts w:ascii="Arial" w:hAnsi="Arial" w:cs="Arial"/>
          <w:b/>
          <w:sz w:val="20"/>
          <w:szCs w:val="20"/>
        </w:rPr>
        <w:t xml:space="preserve"> Key Findings and Proposed Changes</w:t>
      </w:r>
    </w:p>
    <w:tbl>
      <w:tblPr>
        <w:tblW w:w="9770" w:type="dxa"/>
        <w:jc w:val="center"/>
        <w:tblInd w:w="519" w:type="dxa"/>
        <w:tblBorders>
          <w:top w:val="single" w:sz="12"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2185"/>
        <w:gridCol w:w="5875"/>
      </w:tblGrid>
      <w:tr w:rsidR="008F63AB" w:rsidRPr="008F63AB" w:rsidTr="00C46A3A">
        <w:trPr>
          <w:trHeight w:val="557"/>
          <w:jc w:val="center"/>
        </w:trPr>
        <w:tc>
          <w:tcPr>
            <w:tcW w:w="1710" w:type="dxa"/>
            <w:vMerge w:val="restart"/>
            <w:vAlign w:val="center"/>
            <w:hideMark/>
          </w:tcPr>
          <w:p w:rsidR="008F63AB" w:rsidRPr="008F63AB" w:rsidRDefault="008F63AB" w:rsidP="008F63AB">
            <w:pPr>
              <w:rPr>
                <w:rFonts w:ascii="Arial" w:hAnsi="Arial" w:cs="Arial"/>
                <w:b/>
                <w:sz w:val="20"/>
                <w:szCs w:val="20"/>
              </w:rPr>
            </w:pPr>
            <w:r w:rsidRPr="008F63AB">
              <w:rPr>
                <w:rFonts w:ascii="Arial" w:hAnsi="Arial" w:cs="Arial"/>
                <w:b/>
                <w:sz w:val="20"/>
                <w:szCs w:val="20"/>
              </w:rPr>
              <w:t xml:space="preserve">B. Employment </w:t>
            </w:r>
          </w:p>
        </w:tc>
        <w:tc>
          <w:tcPr>
            <w:tcW w:w="2185" w:type="dxa"/>
            <w:shd w:val="clear" w:color="auto" w:fill="auto"/>
            <w:noWrap/>
            <w:vAlign w:val="center"/>
            <w:hideMark/>
          </w:tcPr>
          <w:p w:rsidR="008F63AB" w:rsidRPr="008F63AB" w:rsidRDefault="008F63AB" w:rsidP="008F63AB">
            <w:pPr>
              <w:ind w:firstLine="44"/>
              <w:rPr>
                <w:rFonts w:ascii="Arial" w:hAnsi="Arial" w:cs="Arial"/>
                <w:sz w:val="20"/>
                <w:szCs w:val="20"/>
              </w:rPr>
            </w:pPr>
            <w:r w:rsidRPr="008F63AB">
              <w:rPr>
                <w:rFonts w:ascii="Arial" w:hAnsi="Arial" w:cs="Arial"/>
                <w:sz w:val="20"/>
                <w:szCs w:val="20"/>
              </w:rPr>
              <w:t>Issue 1</w:t>
            </w:r>
          </w:p>
        </w:tc>
        <w:tc>
          <w:tcPr>
            <w:tcW w:w="5875" w:type="dxa"/>
            <w:shd w:val="clear" w:color="auto" w:fill="auto"/>
            <w:noWrap/>
            <w:vAlign w:val="center"/>
            <w:hideMark/>
          </w:tcPr>
          <w:p w:rsidR="008F63AB" w:rsidRPr="008F63AB" w:rsidRDefault="008F63AB" w:rsidP="008F63AB">
            <w:pPr>
              <w:tabs>
                <w:tab w:val="left" w:pos="432"/>
              </w:tabs>
              <w:spacing w:before="120" w:after="60"/>
              <w:jc w:val="both"/>
              <w:rPr>
                <w:rFonts w:ascii="Arial" w:hAnsi="Arial" w:cs="Arial"/>
                <w:sz w:val="20"/>
                <w:szCs w:val="20"/>
              </w:rPr>
            </w:pPr>
            <w:r w:rsidRPr="008F63AB">
              <w:rPr>
                <w:rFonts w:ascii="Arial" w:hAnsi="Arial" w:cs="Arial"/>
                <w:b/>
                <w:sz w:val="20"/>
                <w:szCs w:val="20"/>
              </w:rPr>
              <w:t>B Section</w:t>
            </w:r>
            <w:r w:rsidRPr="008F63AB">
              <w:rPr>
                <w:rFonts w:ascii="Arial" w:hAnsi="Arial" w:cs="Arial"/>
                <w:sz w:val="20"/>
                <w:szCs w:val="20"/>
              </w:rPr>
              <w:t xml:space="preserve">: There is currently no way of gauging the primary activity respondents have been engaged in around the interview date if they are not working or in training. </w:t>
            </w:r>
          </w:p>
        </w:tc>
      </w:tr>
      <w:tr w:rsidR="008F63AB" w:rsidRPr="008F63AB" w:rsidTr="00C46A3A">
        <w:trPr>
          <w:trHeight w:val="557"/>
          <w:jc w:val="center"/>
        </w:trPr>
        <w:tc>
          <w:tcPr>
            <w:tcW w:w="1710" w:type="dxa"/>
            <w:vMerge/>
            <w:vAlign w:val="center"/>
            <w:hideMark/>
          </w:tcPr>
          <w:p w:rsidR="008F63AB" w:rsidRPr="008F63AB" w:rsidRDefault="008F63AB" w:rsidP="008F63AB">
            <w:pPr>
              <w:jc w:val="center"/>
              <w:rPr>
                <w:rFonts w:ascii="Arial" w:hAnsi="Arial" w:cs="Arial"/>
                <w:sz w:val="20"/>
                <w:szCs w:val="20"/>
              </w:rPr>
            </w:pPr>
          </w:p>
        </w:tc>
        <w:tc>
          <w:tcPr>
            <w:tcW w:w="2185" w:type="dxa"/>
            <w:shd w:val="clear" w:color="auto" w:fill="auto"/>
            <w:noWrap/>
            <w:vAlign w:val="center"/>
            <w:hideMark/>
          </w:tcPr>
          <w:p w:rsidR="008F63AB" w:rsidRPr="008F63AB" w:rsidRDefault="008F63AB" w:rsidP="008F63AB">
            <w:pPr>
              <w:ind w:firstLine="44"/>
              <w:rPr>
                <w:rFonts w:ascii="Arial" w:hAnsi="Arial" w:cs="Arial"/>
                <w:sz w:val="20"/>
                <w:szCs w:val="20"/>
              </w:rPr>
            </w:pPr>
            <w:r w:rsidRPr="008F63AB">
              <w:rPr>
                <w:rFonts w:ascii="Arial" w:hAnsi="Arial" w:cs="Arial"/>
                <w:sz w:val="20"/>
                <w:szCs w:val="20"/>
              </w:rPr>
              <w:t>Recommendation 1</w:t>
            </w:r>
          </w:p>
        </w:tc>
        <w:tc>
          <w:tcPr>
            <w:tcW w:w="5875" w:type="dxa"/>
            <w:shd w:val="clear" w:color="auto" w:fill="auto"/>
            <w:noWrap/>
            <w:vAlign w:val="center"/>
            <w:hideMark/>
          </w:tcPr>
          <w:p w:rsidR="008F63AB" w:rsidRPr="008F63AB" w:rsidRDefault="008F63AB" w:rsidP="008F63AB">
            <w:pPr>
              <w:tabs>
                <w:tab w:val="left" w:pos="432"/>
              </w:tabs>
              <w:spacing w:before="120" w:after="60"/>
              <w:jc w:val="both"/>
              <w:rPr>
                <w:rFonts w:ascii="Arial" w:hAnsi="Arial" w:cs="Arial"/>
                <w:sz w:val="20"/>
                <w:szCs w:val="20"/>
              </w:rPr>
            </w:pPr>
            <w:r w:rsidRPr="008F63AB">
              <w:rPr>
                <w:rFonts w:ascii="Arial" w:hAnsi="Arial" w:cs="Arial"/>
                <w:sz w:val="20"/>
                <w:szCs w:val="20"/>
              </w:rPr>
              <w:t xml:space="preserve">Add a question asking about a respondent’s primary activity during the previous week, similar to the question used in the Current Population Survey. The response categories should also include an option for military service. </w:t>
            </w:r>
          </w:p>
        </w:tc>
      </w:tr>
      <w:tr w:rsidR="008F63AB" w:rsidRPr="008F63AB" w:rsidTr="00C46A3A">
        <w:trPr>
          <w:trHeight w:val="548"/>
          <w:jc w:val="center"/>
        </w:trPr>
        <w:tc>
          <w:tcPr>
            <w:tcW w:w="1710" w:type="dxa"/>
            <w:vMerge/>
            <w:vAlign w:val="center"/>
            <w:hideMark/>
          </w:tcPr>
          <w:p w:rsidR="008F63AB" w:rsidRPr="008F63AB" w:rsidRDefault="008F63AB" w:rsidP="008F63AB">
            <w:pPr>
              <w:jc w:val="center"/>
              <w:rPr>
                <w:rFonts w:ascii="Arial" w:hAnsi="Arial" w:cs="Arial"/>
                <w:sz w:val="20"/>
                <w:szCs w:val="20"/>
              </w:rPr>
            </w:pPr>
          </w:p>
        </w:tc>
        <w:tc>
          <w:tcPr>
            <w:tcW w:w="2185" w:type="dxa"/>
            <w:shd w:val="clear" w:color="auto" w:fill="auto"/>
            <w:noWrap/>
            <w:vAlign w:val="center"/>
            <w:hideMark/>
          </w:tcPr>
          <w:p w:rsidR="008F63AB" w:rsidRPr="008F63AB" w:rsidRDefault="008F63AB" w:rsidP="008F63AB">
            <w:pPr>
              <w:ind w:firstLine="44"/>
              <w:rPr>
                <w:rFonts w:ascii="Arial" w:hAnsi="Arial" w:cs="Arial"/>
                <w:sz w:val="20"/>
                <w:szCs w:val="20"/>
              </w:rPr>
            </w:pPr>
            <w:r w:rsidRPr="008F63AB">
              <w:rPr>
                <w:rFonts w:ascii="Arial" w:hAnsi="Arial" w:cs="Arial"/>
                <w:sz w:val="20"/>
                <w:szCs w:val="20"/>
              </w:rPr>
              <w:t>Issue 2</w:t>
            </w:r>
          </w:p>
        </w:tc>
        <w:tc>
          <w:tcPr>
            <w:tcW w:w="5875" w:type="dxa"/>
            <w:shd w:val="clear" w:color="auto" w:fill="auto"/>
            <w:noWrap/>
            <w:vAlign w:val="center"/>
            <w:hideMark/>
          </w:tcPr>
          <w:p w:rsidR="008F63AB" w:rsidRPr="008F63AB" w:rsidRDefault="008F63AB" w:rsidP="008F63AB">
            <w:pPr>
              <w:tabs>
                <w:tab w:val="left" w:pos="432"/>
              </w:tabs>
              <w:spacing w:before="120" w:after="60"/>
              <w:jc w:val="both"/>
              <w:rPr>
                <w:rFonts w:ascii="Arial" w:hAnsi="Arial" w:cs="Arial"/>
                <w:sz w:val="20"/>
                <w:szCs w:val="20"/>
              </w:rPr>
            </w:pPr>
            <w:r w:rsidRPr="008F63AB">
              <w:rPr>
                <w:rFonts w:ascii="Arial" w:hAnsi="Arial" w:cs="Arial"/>
                <w:b/>
                <w:sz w:val="20"/>
                <w:szCs w:val="20"/>
              </w:rPr>
              <w:t xml:space="preserve">B2, B3, B5, </w:t>
            </w:r>
            <w:proofErr w:type="gramStart"/>
            <w:r w:rsidRPr="008F63AB">
              <w:rPr>
                <w:rFonts w:ascii="Arial" w:hAnsi="Arial" w:cs="Arial"/>
                <w:b/>
                <w:sz w:val="20"/>
                <w:szCs w:val="20"/>
              </w:rPr>
              <w:t>B7</w:t>
            </w:r>
            <w:proofErr w:type="gramEnd"/>
            <w:r w:rsidRPr="008F63AB">
              <w:rPr>
                <w:rFonts w:ascii="Arial" w:hAnsi="Arial" w:cs="Arial"/>
                <w:sz w:val="20"/>
                <w:szCs w:val="20"/>
              </w:rPr>
              <w:t xml:space="preserve">: Questions about current and past employment do not consistently clarify that the respondent should report all types of employment for pay. </w:t>
            </w:r>
          </w:p>
        </w:tc>
      </w:tr>
      <w:tr w:rsidR="008F63AB" w:rsidRPr="008F63AB" w:rsidTr="00C46A3A">
        <w:trPr>
          <w:trHeight w:val="548"/>
          <w:jc w:val="center"/>
        </w:trPr>
        <w:tc>
          <w:tcPr>
            <w:tcW w:w="1710" w:type="dxa"/>
            <w:vMerge/>
            <w:vAlign w:val="center"/>
            <w:hideMark/>
          </w:tcPr>
          <w:p w:rsidR="008F63AB" w:rsidRPr="008F63AB" w:rsidRDefault="008F63AB" w:rsidP="008F63AB">
            <w:pPr>
              <w:jc w:val="center"/>
              <w:rPr>
                <w:rFonts w:ascii="Arial" w:hAnsi="Arial" w:cs="Arial"/>
                <w:sz w:val="20"/>
                <w:szCs w:val="20"/>
              </w:rPr>
            </w:pPr>
          </w:p>
        </w:tc>
        <w:tc>
          <w:tcPr>
            <w:tcW w:w="2185" w:type="dxa"/>
            <w:shd w:val="clear" w:color="auto" w:fill="auto"/>
            <w:noWrap/>
            <w:vAlign w:val="center"/>
            <w:hideMark/>
          </w:tcPr>
          <w:p w:rsidR="008F63AB" w:rsidRPr="008F63AB" w:rsidRDefault="008F63AB" w:rsidP="008F63AB">
            <w:pPr>
              <w:ind w:firstLine="44"/>
              <w:rPr>
                <w:rFonts w:ascii="Arial" w:hAnsi="Arial" w:cs="Arial"/>
                <w:sz w:val="20"/>
                <w:szCs w:val="20"/>
              </w:rPr>
            </w:pPr>
            <w:r w:rsidRPr="008F63AB">
              <w:rPr>
                <w:rFonts w:ascii="Arial" w:hAnsi="Arial" w:cs="Arial"/>
                <w:sz w:val="20"/>
                <w:szCs w:val="20"/>
              </w:rPr>
              <w:t>Recommendation 2</w:t>
            </w:r>
          </w:p>
        </w:tc>
        <w:tc>
          <w:tcPr>
            <w:tcW w:w="5875" w:type="dxa"/>
            <w:shd w:val="clear" w:color="auto" w:fill="auto"/>
            <w:noWrap/>
            <w:vAlign w:val="center"/>
            <w:hideMark/>
          </w:tcPr>
          <w:p w:rsidR="008F63AB" w:rsidRPr="008F63AB" w:rsidRDefault="008F63AB" w:rsidP="008F63AB">
            <w:pPr>
              <w:tabs>
                <w:tab w:val="left" w:pos="432"/>
              </w:tabs>
              <w:spacing w:before="120" w:after="60"/>
              <w:jc w:val="both"/>
              <w:rPr>
                <w:rFonts w:ascii="Arial" w:hAnsi="Arial" w:cs="Arial"/>
                <w:sz w:val="20"/>
                <w:szCs w:val="20"/>
              </w:rPr>
            </w:pPr>
            <w:r w:rsidRPr="008F63AB">
              <w:rPr>
                <w:rFonts w:ascii="Arial" w:hAnsi="Arial" w:cs="Arial"/>
                <w:sz w:val="20"/>
                <w:szCs w:val="20"/>
              </w:rPr>
              <w:t xml:space="preserve">Standardize the text in B2 and re-use it for subsequent questions; interviewers should read aloud the types of employment that qualify and say that all jobs must be for pay </w:t>
            </w:r>
          </w:p>
        </w:tc>
      </w:tr>
      <w:tr w:rsidR="008F63AB" w:rsidRPr="008F63AB" w:rsidTr="00C46A3A">
        <w:trPr>
          <w:trHeight w:val="548"/>
          <w:jc w:val="center"/>
        </w:trPr>
        <w:tc>
          <w:tcPr>
            <w:tcW w:w="1710" w:type="dxa"/>
            <w:vMerge/>
            <w:vAlign w:val="center"/>
            <w:hideMark/>
          </w:tcPr>
          <w:p w:rsidR="008F63AB" w:rsidRPr="008F63AB" w:rsidRDefault="008F63AB" w:rsidP="008F63AB">
            <w:pPr>
              <w:jc w:val="center"/>
              <w:rPr>
                <w:rFonts w:ascii="Arial" w:hAnsi="Arial" w:cs="Arial"/>
                <w:sz w:val="20"/>
                <w:szCs w:val="20"/>
              </w:rPr>
            </w:pPr>
          </w:p>
        </w:tc>
        <w:tc>
          <w:tcPr>
            <w:tcW w:w="2185" w:type="dxa"/>
            <w:shd w:val="clear" w:color="auto" w:fill="auto"/>
            <w:noWrap/>
            <w:vAlign w:val="center"/>
            <w:hideMark/>
          </w:tcPr>
          <w:p w:rsidR="008F63AB" w:rsidRPr="008F63AB" w:rsidRDefault="008F63AB" w:rsidP="008F63AB">
            <w:pPr>
              <w:ind w:firstLine="44"/>
              <w:rPr>
                <w:rFonts w:ascii="Arial" w:hAnsi="Arial" w:cs="Arial"/>
                <w:sz w:val="20"/>
                <w:szCs w:val="20"/>
              </w:rPr>
            </w:pPr>
            <w:r w:rsidRPr="008F63AB">
              <w:rPr>
                <w:rFonts w:ascii="Arial" w:hAnsi="Arial" w:cs="Arial"/>
                <w:sz w:val="20"/>
                <w:szCs w:val="20"/>
              </w:rPr>
              <w:t>Issue 3</w:t>
            </w:r>
          </w:p>
        </w:tc>
        <w:tc>
          <w:tcPr>
            <w:tcW w:w="5875" w:type="dxa"/>
            <w:shd w:val="clear" w:color="auto" w:fill="auto"/>
            <w:noWrap/>
            <w:vAlign w:val="center"/>
            <w:hideMark/>
          </w:tcPr>
          <w:p w:rsidR="008F63AB" w:rsidRPr="008F63AB" w:rsidRDefault="008F63AB" w:rsidP="008F63AB">
            <w:pPr>
              <w:tabs>
                <w:tab w:val="left" w:pos="432"/>
              </w:tabs>
              <w:spacing w:before="120" w:after="60"/>
              <w:jc w:val="both"/>
              <w:rPr>
                <w:rFonts w:ascii="Arial" w:hAnsi="Arial" w:cs="Arial"/>
                <w:sz w:val="20"/>
                <w:szCs w:val="20"/>
              </w:rPr>
            </w:pPr>
            <w:r w:rsidRPr="008F63AB">
              <w:rPr>
                <w:rFonts w:ascii="Arial" w:hAnsi="Arial" w:cs="Arial"/>
                <w:b/>
                <w:sz w:val="20"/>
                <w:szCs w:val="20"/>
              </w:rPr>
              <w:t>B8, B10</w:t>
            </w:r>
            <w:r w:rsidRPr="008F63AB">
              <w:rPr>
                <w:rFonts w:ascii="Arial" w:hAnsi="Arial" w:cs="Arial"/>
                <w:sz w:val="20"/>
                <w:szCs w:val="20"/>
              </w:rPr>
              <w:t xml:space="preserve">: Pre-test respondents appeared to have strong recall ability and were able to remember their start and stop dates of </w:t>
            </w:r>
            <w:r w:rsidRPr="008F63AB">
              <w:rPr>
                <w:rFonts w:ascii="Arial" w:hAnsi="Arial" w:cs="Arial"/>
                <w:sz w:val="20"/>
                <w:szCs w:val="20"/>
              </w:rPr>
              <w:lastRenderedPageBreak/>
              <w:t xml:space="preserve">employment with a high degree of confidence. Based on these findings, it may be possible to increase the precision of the self-reported data collection. </w:t>
            </w:r>
          </w:p>
        </w:tc>
      </w:tr>
      <w:tr w:rsidR="008F63AB" w:rsidRPr="008F63AB" w:rsidTr="00C46A3A">
        <w:trPr>
          <w:trHeight w:val="548"/>
          <w:jc w:val="center"/>
        </w:trPr>
        <w:tc>
          <w:tcPr>
            <w:tcW w:w="1710" w:type="dxa"/>
            <w:vMerge/>
            <w:vAlign w:val="center"/>
            <w:hideMark/>
          </w:tcPr>
          <w:p w:rsidR="008F63AB" w:rsidRPr="008F63AB" w:rsidRDefault="008F63AB" w:rsidP="008F63AB">
            <w:pPr>
              <w:jc w:val="center"/>
              <w:rPr>
                <w:rFonts w:ascii="Arial" w:hAnsi="Arial" w:cs="Arial"/>
                <w:sz w:val="20"/>
                <w:szCs w:val="20"/>
              </w:rPr>
            </w:pPr>
          </w:p>
        </w:tc>
        <w:tc>
          <w:tcPr>
            <w:tcW w:w="2185" w:type="dxa"/>
            <w:shd w:val="clear" w:color="auto" w:fill="auto"/>
            <w:noWrap/>
            <w:vAlign w:val="center"/>
            <w:hideMark/>
          </w:tcPr>
          <w:p w:rsidR="008F63AB" w:rsidRPr="008F63AB" w:rsidRDefault="008F63AB" w:rsidP="008F63AB">
            <w:pPr>
              <w:ind w:firstLine="44"/>
              <w:rPr>
                <w:rFonts w:ascii="Arial" w:hAnsi="Arial" w:cs="Arial"/>
                <w:sz w:val="20"/>
                <w:szCs w:val="20"/>
              </w:rPr>
            </w:pPr>
            <w:r w:rsidRPr="008F63AB">
              <w:rPr>
                <w:rFonts w:ascii="Arial" w:hAnsi="Arial" w:cs="Arial"/>
                <w:sz w:val="20"/>
                <w:szCs w:val="20"/>
              </w:rPr>
              <w:t>Recommendation 3</w:t>
            </w:r>
          </w:p>
        </w:tc>
        <w:tc>
          <w:tcPr>
            <w:tcW w:w="5875" w:type="dxa"/>
            <w:shd w:val="clear" w:color="auto" w:fill="auto"/>
            <w:noWrap/>
            <w:vAlign w:val="center"/>
            <w:hideMark/>
          </w:tcPr>
          <w:p w:rsidR="008F63AB" w:rsidRPr="008F63AB" w:rsidRDefault="008F63AB" w:rsidP="008F63AB">
            <w:pPr>
              <w:tabs>
                <w:tab w:val="left" w:pos="432"/>
              </w:tabs>
              <w:spacing w:before="120" w:after="60"/>
              <w:jc w:val="both"/>
              <w:rPr>
                <w:rFonts w:ascii="Arial" w:hAnsi="Arial" w:cs="Arial"/>
                <w:sz w:val="20"/>
                <w:szCs w:val="20"/>
              </w:rPr>
            </w:pPr>
            <w:r w:rsidRPr="008F63AB">
              <w:rPr>
                <w:rFonts w:ascii="Arial" w:hAnsi="Arial" w:cs="Arial"/>
                <w:sz w:val="20"/>
                <w:szCs w:val="20"/>
              </w:rPr>
              <w:t xml:space="preserve">Change the question wording to ask for the day (in addition to the month and year) that a respondent started and stopped working. If a respondent cannot remember the day, accept the month and year. If a respondent can remember a beginning, middle, or end of the month, the survey will contain fields to code the responses accordingly. </w:t>
            </w:r>
          </w:p>
        </w:tc>
      </w:tr>
      <w:tr w:rsidR="008F63AB" w:rsidRPr="008F63AB" w:rsidTr="00C46A3A">
        <w:trPr>
          <w:trHeight w:val="548"/>
          <w:jc w:val="center"/>
        </w:trPr>
        <w:tc>
          <w:tcPr>
            <w:tcW w:w="1710" w:type="dxa"/>
            <w:vMerge/>
            <w:vAlign w:val="center"/>
            <w:hideMark/>
          </w:tcPr>
          <w:p w:rsidR="008F63AB" w:rsidRPr="008F63AB" w:rsidRDefault="008F63AB" w:rsidP="008F63AB">
            <w:pPr>
              <w:jc w:val="center"/>
              <w:rPr>
                <w:rFonts w:ascii="Arial" w:hAnsi="Arial" w:cs="Arial"/>
                <w:sz w:val="20"/>
                <w:szCs w:val="20"/>
              </w:rPr>
            </w:pPr>
          </w:p>
        </w:tc>
        <w:tc>
          <w:tcPr>
            <w:tcW w:w="2185" w:type="dxa"/>
            <w:shd w:val="clear" w:color="auto" w:fill="auto"/>
            <w:noWrap/>
            <w:vAlign w:val="center"/>
            <w:hideMark/>
          </w:tcPr>
          <w:p w:rsidR="008F63AB" w:rsidRPr="008F63AB" w:rsidRDefault="008F63AB" w:rsidP="008F63AB">
            <w:pPr>
              <w:ind w:firstLine="44"/>
              <w:rPr>
                <w:rFonts w:ascii="Arial" w:hAnsi="Arial" w:cs="Arial"/>
                <w:sz w:val="20"/>
                <w:szCs w:val="20"/>
              </w:rPr>
            </w:pPr>
            <w:r w:rsidRPr="008F63AB">
              <w:rPr>
                <w:rFonts w:ascii="Arial" w:hAnsi="Arial" w:cs="Arial"/>
                <w:sz w:val="20"/>
                <w:szCs w:val="20"/>
              </w:rPr>
              <w:t>Issue 4</w:t>
            </w:r>
          </w:p>
        </w:tc>
        <w:tc>
          <w:tcPr>
            <w:tcW w:w="5875" w:type="dxa"/>
            <w:shd w:val="clear" w:color="auto" w:fill="auto"/>
            <w:noWrap/>
            <w:vAlign w:val="center"/>
            <w:hideMark/>
          </w:tcPr>
          <w:p w:rsidR="008F63AB" w:rsidRPr="008F63AB" w:rsidRDefault="008F63AB" w:rsidP="008F63AB">
            <w:pPr>
              <w:tabs>
                <w:tab w:val="left" w:pos="432"/>
              </w:tabs>
              <w:spacing w:before="120" w:after="60"/>
              <w:jc w:val="both"/>
              <w:rPr>
                <w:rFonts w:ascii="Arial" w:hAnsi="Arial" w:cs="Arial"/>
                <w:sz w:val="20"/>
                <w:szCs w:val="20"/>
              </w:rPr>
            </w:pPr>
            <w:r w:rsidRPr="008F63AB">
              <w:rPr>
                <w:rFonts w:ascii="Arial" w:hAnsi="Arial" w:cs="Arial"/>
                <w:b/>
                <w:sz w:val="20"/>
                <w:szCs w:val="20"/>
              </w:rPr>
              <w:t>B13c</w:t>
            </w:r>
            <w:r w:rsidRPr="008F63AB">
              <w:rPr>
                <w:rFonts w:ascii="Arial" w:hAnsi="Arial" w:cs="Arial"/>
                <w:sz w:val="20"/>
                <w:szCs w:val="20"/>
              </w:rPr>
              <w:t>: Some pre-test respondents were confused by the term “defined career path.” Respondents were uncertain whether this had to be part of the position itself or whether a motivated employee could define a career path for him- or herself.</w:t>
            </w:r>
          </w:p>
        </w:tc>
      </w:tr>
      <w:tr w:rsidR="008F63AB" w:rsidRPr="008F63AB" w:rsidTr="00C46A3A">
        <w:trPr>
          <w:trHeight w:val="548"/>
          <w:jc w:val="center"/>
        </w:trPr>
        <w:tc>
          <w:tcPr>
            <w:tcW w:w="1710" w:type="dxa"/>
            <w:vMerge/>
            <w:vAlign w:val="center"/>
            <w:hideMark/>
          </w:tcPr>
          <w:p w:rsidR="008F63AB" w:rsidRPr="008F63AB" w:rsidRDefault="008F63AB" w:rsidP="008F63AB">
            <w:pPr>
              <w:jc w:val="center"/>
              <w:rPr>
                <w:rFonts w:ascii="Arial" w:hAnsi="Arial" w:cs="Arial"/>
                <w:sz w:val="20"/>
                <w:szCs w:val="20"/>
              </w:rPr>
            </w:pPr>
          </w:p>
        </w:tc>
        <w:tc>
          <w:tcPr>
            <w:tcW w:w="2185" w:type="dxa"/>
            <w:shd w:val="clear" w:color="auto" w:fill="auto"/>
            <w:noWrap/>
            <w:vAlign w:val="center"/>
            <w:hideMark/>
          </w:tcPr>
          <w:p w:rsidR="008F63AB" w:rsidRPr="008F63AB" w:rsidRDefault="008F63AB" w:rsidP="008F63AB">
            <w:pPr>
              <w:ind w:firstLine="44"/>
              <w:rPr>
                <w:rFonts w:ascii="Arial" w:hAnsi="Arial" w:cs="Arial"/>
                <w:sz w:val="20"/>
                <w:szCs w:val="20"/>
              </w:rPr>
            </w:pPr>
            <w:r w:rsidRPr="008F63AB">
              <w:rPr>
                <w:rFonts w:ascii="Arial" w:hAnsi="Arial" w:cs="Arial"/>
                <w:sz w:val="20"/>
                <w:szCs w:val="20"/>
              </w:rPr>
              <w:t>Recommendation 4</w:t>
            </w:r>
          </w:p>
        </w:tc>
        <w:tc>
          <w:tcPr>
            <w:tcW w:w="5875" w:type="dxa"/>
            <w:shd w:val="clear" w:color="auto" w:fill="auto"/>
            <w:noWrap/>
            <w:vAlign w:val="center"/>
            <w:hideMark/>
          </w:tcPr>
          <w:p w:rsidR="008F63AB" w:rsidRPr="008F63AB" w:rsidRDefault="008F63AB" w:rsidP="008F63AB">
            <w:pPr>
              <w:tabs>
                <w:tab w:val="left" w:pos="432"/>
              </w:tabs>
              <w:spacing w:before="120" w:after="60"/>
              <w:jc w:val="both"/>
              <w:rPr>
                <w:rFonts w:ascii="Arial" w:hAnsi="Arial" w:cs="Arial"/>
                <w:sz w:val="20"/>
                <w:szCs w:val="20"/>
              </w:rPr>
            </w:pPr>
            <w:r w:rsidRPr="008F63AB">
              <w:rPr>
                <w:rFonts w:ascii="Arial" w:hAnsi="Arial" w:cs="Arial"/>
                <w:sz w:val="20"/>
                <w:szCs w:val="20"/>
              </w:rPr>
              <w:t xml:space="preserve">Provide a definition of “defined career path” that emphasizes that opportunities for promotion and growth are specific to a given employer. </w:t>
            </w:r>
          </w:p>
        </w:tc>
      </w:tr>
      <w:tr w:rsidR="008F63AB" w:rsidRPr="008F63AB" w:rsidTr="00C46A3A">
        <w:trPr>
          <w:trHeight w:val="548"/>
          <w:jc w:val="center"/>
        </w:trPr>
        <w:tc>
          <w:tcPr>
            <w:tcW w:w="1710" w:type="dxa"/>
            <w:vMerge/>
            <w:vAlign w:val="center"/>
            <w:hideMark/>
          </w:tcPr>
          <w:p w:rsidR="008F63AB" w:rsidRPr="008F63AB" w:rsidRDefault="008F63AB" w:rsidP="008F63AB">
            <w:pPr>
              <w:jc w:val="center"/>
              <w:rPr>
                <w:rFonts w:ascii="Arial" w:hAnsi="Arial" w:cs="Arial"/>
                <w:sz w:val="20"/>
                <w:szCs w:val="20"/>
              </w:rPr>
            </w:pPr>
          </w:p>
        </w:tc>
        <w:tc>
          <w:tcPr>
            <w:tcW w:w="2185" w:type="dxa"/>
            <w:shd w:val="clear" w:color="auto" w:fill="auto"/>
            <w:noWrap/>
            <w:vAlign w:val="center"/>
            <w:hideMark/>
          </w:tcPr>
          <w:p w:rsidR="008F63AB" w:rsidRPr="008F63AB" w:rsidRDefault="008F63AB" w:rsidP="008F63AB">
            <w:pPr>
              <w:ind w:firstLine="44"/>
              <w:rPr>
                <w:rFonts w:ascii="Arial" w:hAnsi="Arial" w:cs="Arial"/>
                <w:sz w:val="20"/>
                <w:szCs w:val="20"/>
              </w:rPr>
            </w:pPr>
            <w:r w:rsidRPr="008F63AB">
              <w:rPr>
                <w:rFonts w:ascii="Arial" w:hAnsi="Arial" w:cs="Arial"/>
                <w:sz w:val="20"/>
                <w:szCs w:val="20"/>
              </w:rPr>
              <w:t>Issue 5</w:t>
            </w:r>
          </w:p>
        </w:tc>
        <w:tc>
          <w:tcPr>
            <w:tcW w:w="5875" w:type="dxa"/>
            <w:shd w:val="clear" w:color="auto" w:fill="auto"/>
            <w:noWrap/>
            <w:vAlign w:val="center"/>
            <w:hideMark/>
          </w:tcPr>
          <w:p w:rsidR="008F63AB" w:rsidRPr="008F63AB" w:rsidRDefault="008F63AB" w:rsidP="008F63AB">
            <w:pPr>
              <w:tabs>
                <w:tab w:val="left" w:pos="432"/>
              </w:tabs>
              <w:spacing w:before="120" w:after="60"/>
              <w:jc w:val="both"/>
              <w:rPr>
                <w:rFonts w:ascii="Arial" w:hAnsi="Arial" w:cs="Arial"/>
                <w:sz w:val="20"/>
                <w:szCs w:val="20"/>
              </w:rPr>
            </w:pPr>
            <w:r w:rsidRPr="008F63AB">
              <w:rPr>
                <w:rFonts w:ascii="Arial" w:hAnsi="Arial" w:cs="Arial"/>
                <w:b/>
                <w:sz w:val="20"/>
                <w:szCs w:val="20"/>
              </w:rPr>
              <w:t xml:space="preserve">B24: </w:t>
            </w:r>
            <w:r w:rsidRPr="008F63AB">
              <w:rPr>
                <w:rFonts w:ascii="Arial" w:hAnsi="Arial" w:cs="Arial"/>
                <w:sz w:val="20"/>
                <w:szCs w:val="20"/>
              </w:rPr>
              <w:t>The first response code for the question is redundant with a “yes” answer to B23, which asks whether a respondent has been covered continuously for the 18-month period since the random assignment date. No respondent in B24 should be coded as 1.</w:t>
            </w:r>
          </w:p>
        </w:tc>
      </w:tr>
      <w:tr w:rsidR="008F63AB" w:rsidRPr="008F63AB" w:rsidTr="00C46A3A">
        <w:trPr>
          <w:trHeight w:val="548"/>
          <w:jc w:val="center"/>
        </w:trPr>
        <w:tc>
          <w:tcPr>
            <w:tcW w:w="1710" w:type="dxa"/>
            <w:vMerge/>
            <w:vAlign w:val="center"/>
            <w:hideMark/>
          </w:tcPr>
          <w:p w:rsidR="008F63AB" w:rsidRPr="008F63AB" w:rsidRDefault="008F63AB" w:rsidP="008F63AB">
            <w:pPr>
              <w:jc w:val="center"/>
              <w:rPr>
                <w:rFonts w:ascii="Arial" w:hAnsi="Arial" w:cs="Arial"/>
                <w:sz w:val="20"/>
                <w:szCs w:val="20"/>
              </w:rPr>
            </w:pPr>
          </w:p>
        </w:tc>
        <w:tc>
          <w:tcPr>
            <w:tcW w:w="2185" w:type="dxa"/>
            <w:shd w:val="clear" w:color="auto" w:fill="auto"/>
            <w:noWrap/>
            <w:vAlign w:val="center"/>
            <w:hideMark/>
          </w:tcPr>
          <w:p w:rsidR="008F63AB" w:rsidRPr="008F63AB" w:rsidRDefault="008F63AB" w:rsidP="008F63AB">
            <w:pPr>
              <w:ind w:firstLine="44"/>
              <w:rPr>
                <w:rFonts w:ascii="Arial" w:hAnsi="Arial" w:cs="Arial"/>
                <w:sz w:val="20"/>
                <w:szCs w:val="20"/>
              </w:rPr>
            </w:pPr>
            <w:r w:rsidRPr="008F63AB">
              <w:rPr>
                <w:rFonts w:ascii="Arial" w:hAnsi="Arial" w:cs="Arial"/>
                <w:sz w:val="20"/>
                <w:szCs w:val="20"/>
              </w:rPr>
              <w:t>Recommendation 5</w:t>
            </w:r>
          </w:p>
        </w:tc>
        <w:tc>
          <w:tcPr>
            <w:tcW w:w="5875" w:type="dxa"/>
            <w:shd w:val="clear" w:color="auto" w:fill="auto"/>
            <w:noWrap/>
            <w:vAlign w:val="center"/>
            <w:hideMark/>
          </w:tcPr>
          <w:p w:rsidR="008F63AB" w:rsidRPr="008F63AB" w:rsidRDefault="008F63AB" w:rsidP="008F63AB">
            <w:pPr>
              <w:tabs>
                <w:tab w:val="left" w:pos="432"/>
              </w:tabs>
              <w:spacing w:before="120" w:after="60"/>
              <w:jc w:val="both"/>
              <w:rPr>
                <w:rFonts w:ascii="Arial" w:hAnsi="Arial" w:cs="Arial"/>
                <w:sz w:val="20"/>
                <w:szCs w:val="20"/>
              </w:rPr>
            </w:pPr>
            <w:r w:rsidRPr="008F63AB">
              <w:rPr>
                <w:rFonts w:ascii="Arial" w:hAnsi="Arial" w:cs="Arial"/>
                <w:sz w:val="20"/>
                <w:szCs w:val="20"/>
              </w:rPr>
              <w:t>Change the logic so that a respondent is only asked B24 if his or her answer to B23 is “no.”</w:t>
            </w:r>
          </w:p>
        </w:tc>
      </w:tr>
      <w:tr w:rsidR="008F63AB" w:rsidRPr="008F63AB" w:rsidTr="00C46A3A">
        <w:trPr>
          <w:trHeight w:val="548"/>
          <w:jc w:val="center"/>
        </w:trPr>
        <w:tc>
          <w:tcPr>
            <w:tcW w:w="1710" w:type="dxa"/>
            <w:vMerge/>
            <w:vAlign w:val="center"/>
            <w:hideMark/>
          </w:tcPr>
          <w:p w:rsidR="008F63AB" w:rsidRPr="008F63AB" w:rsidRDefault="008F63AB" w:rsidP="008F63AB">
            <w:pPr>
              <w:jc w:val="center"/>
              <w:rPr>
                <w:rFonts w:ascii="Arial" w:hAnsi="Arial" w:cs="Arial"/>
                <w:sz w:val="20"/>
                <w:szCs w:val="20"/>
              </w:rPr>
            </w:pPr>
          </w:p>
        </w:tc>
        <w:tc>
          <w:tcPr>
            <w:tcW w:w="2185" w:type="dxa"/>
            <w:shd w:val="clear" w:color="auto" w:fill="auto"/>
            <w:noWrap/>
            <w:vAlign w:val="center"/>
            <w:hideMark/>
          </w:tcPr>
          <w:p w:rsidR="008F63AB" w:rsidRPr="008F63AB" w:rsidRDefault="008F63AB" w:rsidP="008F63AB">
            <w:pPr>
              <w:ind w:firstLine="44"/>
              <w:rPr>
                <w:rFonts w:ascii="Arial" w:hAnsi="Arial" w:cs="Arial"/>
                <w:sz w:val="20"/>
                <w:szCs w:val="20"/>
              </w:rPr>
            </w:pPr>
            <w:r w:rsidRPr="008F63AB">
              <w:rPr>
                <w:rFonts w:ascii="Arial" w:hAnsi="Arial" w:cs="Arial"/>
                <w:sz w:val="20"/>
                <w:szCs w:val="20"/>
              </w:rPr>
              <w:t>Issue 6</w:t>
            </w:r>
          </w:p>
        </w:tc>
        <w:tc>
          <w:tcPr>
            <w:tcW w:w="5875" w:type="dxa"/>
            <w:shd w:val="clear" w:color="auto" w:fill="auto"/>
            <w:noWrap/>
            <w:vAlign w:val="center"/>
            <w:hideMark/>
          </w:tcPr>
          <w:p w:rsidR="008F63AB" w:rsidRPr="008F63AB" w:rsidRDefault="008F63AB" w:rsidP="008F63AB">
            <w:pPr>
              <w:tabs>
                <w:tab w:val="left" w:pos="432"/>
              </w:tabs>
              <w:spacing w:before="120" w:after="60"/>
              <w:jc w:val="both"/>
              <w:rPr>
                <w:rFonts w:ascii="Arial" w:hAnsi="Arial" w:cs="Arial"/>
                <w:sz w:val="20"/>
                <w:szCs w:val="20"/>
              </w:rPr>
            </w:pPr>
            <w:r w:rsidRPr="008F63AB">
              <w:rPr>
                <w:rFonts w:ascii="Arial" w:hAnsi="Arial" w:cs="Arial"/>
                <w:b/>
                <w:sz w:val="20"/>
                <w:szCs w:val="20"/>
              </w:rPr>
              <w:t>B25</w:t>
            </w:r>
            <w:r w:rsidRPr="008F63AB">
              <w:rPr>
                <w:rFonts w:ascii="Arial" w:hAnsi="Arial" w:cs="Arial"/>
                <w:sz w:val="20"/>
                <w:szCs w:val="20"/>
              </w:rPr>
              <w:t>: Three issues: (1) The response categories are wordy and can confuse respondents. (2) The wording of the question and labels on the response categories refer to “types” of insurance, but the categories really refer to “sources” of insurance. (3) There is no response category for whether a respondent receives coverage through his or her parents.</w:t>
            </w:r>
          </w:p>
        </w:tc>
      </w:tr>
      <w:tr w:rsidR="008F63AB" w:rsidRPr="008F63AB" w:rsidTr="00C46A3A">
        <w:trPr>
          <w:trHeight w:val="548"/>
          <w:jc w:val="center"/>
        </w:trPr>
        <w:tc>
          <w:tcPr>
            <w:tcW w:w="1710" w:type="dxa"/>
            <w:vMerge/>
            <w:vAlign w:val="center"/>
            <w:hideMark/>
          </w:tcPr>
          <w:p w:rsidR="008F63AB" w:rsidRPr="008F63AB" w:rsidRDefault="008F63AB" w:rsidP="008F63AB">
            <w:pPr>
              <w:jc w:val="center"/>
              <w:rPr>
                <w:rFonts w:ascii="Arial" w:hAnsi="Arial" w:cs="Arial"/>
                <w:sz w:val="20"/>
                <w:szCs w:val="20"/>
              </w:rPr>
            </w:pPr>
          </w:p>
        </w:tc>
        <w:tc>
          <w:tcPr>
            <w:tcW w:w="2185" w:type="dxa"/>
            <w:shd w:val="clear" w:color="auto" w:fill="auto"/>
            <w:noWrap/>
            <w:vAlign w:val="center"/>
            <w:hideMark/>
          </w:tcPr>
          <w:p w:rsidR="008F63AB" w:rsidRPr="008F63AB" w:rsidRDefault="008F63AB" w:rsidP="008F63AB">
            <w:pPr>
              <w:ind w:firstLine="44"/>
              <w:rPr>
                <w:rFonts w:ascii="Arial" w:hAnsi="Arial" w:cs="Arial"/>
                <w:sz w:val="20"/>
                <w:szCs w:val="20"/>
              </w:rPr>
            </w:pPr>
            <w:r w:rsidRPr="008F63AB">
              <w:rPr>
                <w:rFonts w:ascii="Arial" w:hAnsi="Arial" w:cs="Arial"/>
                <w:sz w:val="20"/>
                <w:szCs w:val="20"/>
              </w:rPr>
              <w:t>Recommendation 6</w:t>
            </w:r>
          </w:p>
        </w:tc>
        <w:tc>
          <w:tcPr>
            <w:tcW w:w="5875" w:type="dxa"/>
            <w:shd w:val="clear" w:color="auto" w:fill="auto"/>
            <w:noWrap/>
            <w:vAlign w:val="center"/>
            <w:hideMark/>
          </w:tcPr>
          <w:p w:rsidR="008F63AB" w:rsidRPr="008F63AB" w:rsidRDefault="008F63AB" w:rsidP="008F63AB">
            <w:pPr>
              <w:tabs>
                <w:tab w:val="left" w:pos="432"/>
              </w:tabs>
              <w:spacing w:before="120" w:after="60"/>
              <w:jc w:val="both"/>
              <w:rPr>
                <w:rFonts w:ascii="Arial" w:hAnsi="Arial" w:cs="Arial"/>
                <w:sz w:val="20"/>
                <w:szCs w:val="20"/>
              </w:rPr>
            </w:pPr>
            <w:r w:rsidRPr="008F63AB">
              <w:rPr>
                <w:rFonts w:ascii="Arial" w:hAnsi="Arial" w:cs="Arial"/>
                <w:sz w:val="20"/>
                <w:szCs w:val="20"/>
              </w:rPr>
              <w:t xml:space="preserve">(1) Shorten the text that interviewers need to read by dropping the “A health insurance plan…” leader on each answer category. (2) Emphasize in the wording that the question is about sources of coverage. (3) Add a response category for coverage through a parent’s or guardian’s plan, which may be more relevant for younger respondents. </w:t>
            </w:r>
          </w:p>
        </w:tc>
      </w:tr>
      <w:tr w:rsidR="008F63AB" w:rsidRPr="008F63AB" w:rsidTr="00C46A3A">
        <w:trPr>
          <w:trHeight w:val="430"/>
          <w:jc w:val="center"/>
        </w:trPr>
        <w:tc>
          <w:tcPr>
            <w:tcW w:w="1710" w:type="dxa"/>
            <w:vMerge w:val="restart"/>
            <w:vAlign w:val="center"/>
            <w:hideMark/>
          </w:tcPr>
          <w:p w:rsidR="008F63AB" w:rsidRPr="008F63AB" w:rsidRDefault="008F63AB" w:rsidP="008F63AB">
            <w:pPr>
              <w:rPr>
                <w:rFonts w:ascii="Arial" w:hAnsi="Arial" w:cs="Arial"/>
                <w:sz w:val="20"/>
                <w:szCs w:val="20"/>
              </w:rPr>
            </w:pPr>
            <w:r w:rsidRPr="008F63AB">
              <w:rPr>
                <w:rFonts w:ascii="Arial" w:hAnsi="Arial" w:cs="Arial"/>
                <w:b/>
                <w:sz w:val="20"/>
                <w:szCs w:val="20"/>
              </w:rPr>
              <w:t>C. Barriers to Employment &amp; Opinions About Work</w:t>
            </w:r>
          </w:p>
        </w:tc>
        <w:tc>
          <w:tcPr>
            <w:tcW w:w="2185" w:type="dxa"/>
            <w:shd w:val="clear" w:color="auto" w:fill="auto"/>
            <w:noWrap/>
            <w:vAlign w:val="center"/>
            <w:hideMark/>
          </w:tcPr>
          <w:p w:rsidR="008F63AB" w:rsidRPr="008F63AB" w:rsidRDefault="008F63AB" w:rsidP="008F63AB">
            <w:pPr>
              <w:ind w:firstLine="44"/>
              <w:rPr>
                <w:rFonts w:ascii="Arial" w:hAnsi="Arial" w:cs="Arial"/>
                <w:sz w:val="20"/>
                <w:szCs w:val="20"/>
              </w:rPr>
            </w:pPr>
            <w:r w:rsidRPr="008F63AB">
              <w:rPr>
                <w:rFonts w:ascii="Arial" w:hAnsi="Arial" w:cs="Arial"/>
                <w:sz w:val="20"/>
                <w:szCs w:val="20"/>
              </w:rPr>
              <w:t>Issue 1</w:t>
            </w:r>
          </w:p>
        </w:tc>
        <w:tc>
          <w:tcPr>
            <w:tcW w:w="5875" w:type="dxa"/>
            <w:shd w:val="clear" w:color="auto" w:fill="auto"/>
            <w:noWrap/>
            <w:vAlign w:val="center"/>
            <w:hideMark/>
          </w:tcPr>
          <w:p w:rsidR="008F63AB" w:rsidRPr="008F63AB" w:rsidRDefault="008F63AB" w:rsidP="008F63AB">
            <w:pPr>
              <w:tabs>
                <w:tab w:val="left" w:pos="432"/>
              </w:tabs>
              <w:spacing w:before="120" w:after="60"/>
              <w:jc w:val="both"/>
              <w:rPr>
                <w:rFonts w:ascii="Arial" w:hAnsi="Arial" w:cs="Arial"/>
                <w:sz w:val="20"/>
                <w:szCs w:val="20"/>
              </w:rPr>
            </w:pPr>
            <w:r w:rsidRPr="008F63AB">
              <w:rPr>
                <w:rFonts w:ascii="Arial" w:hAnsi="Arial" w:cs="Arial"/>
                <w:b/>
                <w:sz w:val="20"/>
                <w:szCs w:val="20"/>
              </w:rPr>
              <w:t xml:space="preserve">C Section: </w:t>
            </w:r>
            <w:r w:rsidRPr="008F63AB">
              <w:rPr>
                <w:rFonts w:ascii="Arial" w:hAnsi="Arial" w:cs="Arial"/>
                <w:sz w:val="20"/>
                <w:szCs w:val="20"/>
              </w:rPr>
              <w:t xml:space="preserve">The section does not have an introduction. </w:t>
            </w:r>
          </w:p>
        </w:tc>
      </w:tr>
      <w:tr w:rsidR="008F63AB" w:rsidRPr="008F63AB" w:rsidTr="00C46A3A">
        <w:trPr>
          <w:trHeight w:val="430"/>
          <w:jc w:val="center"/>
        </w:trPr>
        <w:tc>
          <w:tcPr>
            <w:tcW w:w="1710" w:type="dxa"/>
            <w:vMerge/>
            <w:vAlign w:val="center"/>
            <w:hideMark/>
          </w:tcPr>
          <w:p w:rsidR="008F63AB" w:rsidRPr="008F63AB" w:rsidRDefault="008F63AB" w:rsidP="008F63AB">
            <w:pPr>
              <w:jc w:val="center"/>
              <w:rPr>
                <w:rFonts w:ascii="Arial" w:hAnsi="Arial" w:cs="Arial"/>
                <w:sz w:val="20"/>
                <w:szCs w:val="20"/>
              </w:rPr>
            </w:pPr>
          </w:p>
        </w:tc>
        <w:tc>
          <w:tcPr>
            <w:tcW w:w="2185" w:type="dxa"/>
            <w:shd w:val="clear" w:color="auto" w:fill="auto"/>
            <w:noWrap/>
            <w:vAlign w:val="center"/>
            <w:hideMark/>
          </w:tcPr>
          <w:p w:rsidR="008F63AB" w:rsidRPr="008F63AB" w:rsidRDefault="008F63AB" w:rsidP="008F63AB">
            <w:pPr>
              <w:ind w:firstLine="44"/>
              <w:rPr>
                <w:rFonts w:ascii="Arial" w:hAnsi="Arial" w:cs="Arial"/>
                <w:sz w:val="20"/>
                <w:szCs w:val="20"/>
              </w:rPr>
            </w:pPr>
            <w:r w:rsidRPr="008F63AB">
              <w:rPr>
                <w:rFonts w:ascii="Arial" w:hAnsi="Arial" w:cs="Arial"/>
                <w:sz w:val="20"/>
                <w:szCs w:val="20"/>
              </w:rPr>
              <w:t>Recommendation 1</w:t>
            </w:r>
          </w:p>
        </w:tc>
        <w:tc>
          <w:tcPr>
            <w:tcW w:w="5875" w:type="dxa"/>
            <w:shd w:val="clear" w:color="auto" w:fill="auto"/>
            <w:noWrap/>
            <w:vAlign w:val="center"/>
            <w:hideMark/>
          </w:tcPr>
          <w:p w:rsidR="008F63AB" w:rsidRPr="008F63AB" w:rsidRDefault="008F63AB" w:rsidP="008F63AB">
            <w:pPr>
              <w:tabs>
                <w:tab w:val="left" w:pos="432"/>
              </w:tabs>
              <w:spacing w:before="120" w:after="60"/>
              <w:jc w:val="both"/>
              <w:rPr>
                <w:rFonts w:ascii="Arial" w:hAnsi="Arial" w:cs="Arial"/>
                <w:sz w:val="20"/>
                <w:szCs w:val="20"/>
              </w:rPr>
            </w:pPr>
            <w:r w:rsidRPr="008F63AB">
              <w:rPr>
                <w:rFonts w:ascii="Arial" w:hAnsi="Arial" w:cs="Arial"/>
                <w:sz w:val="20"/>
                <w:szCs w:val="20"/>
              </w:rPr>
              <w:t xml:space="preserve">Add introductory language such as “We are interested in learning more about your household and issues that may affect your ability to work…” to ease the transition and refocus the respondent. </w:t>
            </w:r>
          </w:p>
        </w:tc>
      </w:tr>
      <w:tr w:rsidR="008F63AB" w:rsidRPr="008F63AB" w:rsidTr="00C46A3A">
        <w:trPr>
          <w:trHeight w:val="430"/>
          <w:jc w:val="center"/>
        </w:trPr>
        <w:tc>
          <w:tcPr>
            <w:tcW w:w="1710" w:type="dxa"/>
            <w:vMerge/>
            <w:vAlign w:val="center"/>
            <w:hideMark/>
          </w:tcPr>
          <w:p w:rsidR="008F63AB" w:rsidRPr="008F63AB" w:rsidRDefault="008F63AB" w:rsidP="008F63AB">
            <w:pPr>
              <w:jc w:val="center"/>
              <w:rPr>
                <w:rFonts w:ascii="Arial" w:hAnsi="Arial" w:cs="Arial"/>
                <w:sz w:val="20"/>
                <w:szCs w:val="20"/>
              </w:rPr>
            </w:pPr>
          </w:p>
        </w:tc>
        <w:tc>
          <w:tcPr>
            <w:tcW w:w="2185" w:type="dxa"/>
            <w:shd w:val="clear" w:color="auto" w:fill="auto"/>
            <w:noWrap/>
            <w:vAlign w:val="center"/>
            <w:hideMark/>
          </w:tcPr>
          <w:p w:rsidR="008F63AB" w:rsidRPr="008F63AB" w:rsidRDefault="008F63AB" w:rsidP="008F63AB">
            <w:pPr>
              <w:ind w:firstLine="44"/>
              <w:rPr>
                <w:rFonts w:ascii="Arial" w:hAnsi="Arial" w:cs="Arial"/>
                <w:sz w:val="20"/>
                <w:szCs w:val="20"/>
              </w:rPr>
            </w:pPr>
            <w:r w:rsidRPr="008F63AB">
              <w:rPr>
                <w:rFonts w:ascii="Arial" w:hAnsi="Arial" w:cs="Arial"/>
                <w:sz w:val="20"/>
                <w:szCs w:val="20"/>
              </w:rPr>
              <w:t>Issue 2</w:t>
            </w:r>
          </w:p>
        </w:tc>
        <w:tc>
          <w:tcPr>
            <w:tcW w:w="5875" w:type="dxa"/>
            <w:shd w:val="clear" w:color="auto" w:fill="auto"/>
            <w:noWrap/>
            <w:vAlign w:val="center"/>
            <w:hideMark/>
          </w:tcPr>
          <w:p w:rsidR="008F63AB" w:rsidRPr="008F63AB" w:rsidRDefault="008F63AB" w:rsidP="008F63AB">
            <w:pPr>
              <w:tabs>
                <w:tab w:val="left" w:pos="432"/>
              </w:tabs>
              <w:spacing w:before="120" w:after="60"/>
              <w:jc w:val="both"/>
              <w:rPr>
                <w:rFonts w:ascii="Arial" w:hAnsi="Arial" w:cs="Arial"/>
                <w:sz w:val="20"/>
                <w:szCs w:val="20"/>
              </w:rPr>
            </w:pPr>
            <w:r w:rsidRPr="008F63AB">
              <w:rPr>
                <w:rFonts w:ascii="Arial" w:hAnsi="Arial" w:cs="Arial"/>
                <w:b/>
                <w:sz w:val="20"/>
                <w:szCs w:val="20"/>
              </w:rPr>
              <w:t>C1</w:t>
            </w:r>
            <w:r w:rsidRPr="008F63AB">
              <w:rPr>
                <w:rFonts w:ascii="Arial" w:hAnsi="Arial" w:cs="Arial"/>
                <w:sz w:val="20"/>
                <w:szCs w:val="20"/>
              </w:rPr>
              <w:t>: Two issues: (1) Child care needs may not be applicable to respondents without children, but the “no children in household” option is not a response the interviewer is instructed to read aloud. This is likely to lead to data errors or inconsistencies. (2) Some respondents may provide care for elderly family members rather than children.</w:t>
            </w:r>
          </w:p>
        </w:tc>
      </w:tr>
      <w:tr w:rsidR="008F63AB" w:rsidRPr="008F63AB" w:rsidTr="00C46A3A">
        <w:trPr>
          <w:trHeight w:val="430"/>
          <w:jc w:val="center"/>
        </w:trPr>
        <w:tc>
          <w:tcPr>
            <w:tcW w:w="1710" w:type="dxa"/>
            <w:vMerge/>
            <w:vAlign w:val="center"/>
            <w:hideMark/>
          </w:tcPr>
          <w:p w:rsidR="008F63AB" w:rsidRPr="008F63AB" w:rsidRDefault="008F63AB" w:rsidP="008F63AB">
            <w:pPr>
              <w:jc w:val="center"/>
              <w:rPr>
                <w:rFonts w:ascii="Arial" w:hAnsi="Arial" w:cs="Arial"/>
                <w:sz w:val="20"/>
                <w:szCs w:val="20"/>
              </w:rPr>
            </w:pPr>
          </w:p>
        </w:tc>
        <w:tc>
          <w:tcPr>
            <w:tcW w:w="2185" w:type="dxa"/>
            <w:shd w:val="clear" w:color="auto" w:fill="auto"/>
            <w:noWrap/>
            <w:vAlign w:val="center"/>
            <w:hideMark/>
          </w:tcPr>
          <w:p w:rsidR="008F63AB" w:rsidRPr="008F63AB" w:rsidRDefault="008F63AB" w:rsidP="008F63AB">
            <w:pPr>
              <w:ind w:firstLine="44"/>
              <w:rPr>
                <w:rFonts w:ascii="Arial" w:hAnsi="Arial" w:cs="Arial"/>
                <w:sz w:val="20"/>
                <w:szCs w:val="20"/>
              </w:rPr>
            </w:pPr>
            <w:r w:rsidRPr="008F63AB">
              <w:rPr>
                <w:rFonts w:ascii="Arial" w:hAnsi="Arial" w:cs="Arial"/>
                <w:sz w:val="20"/>
                <w:szCs w:val="20"/>
              </w:rPr>
              <w:t>Recommendation 2</w:t>
            </w:r>
          </w:p>
        </w:tc>
        <w:tc>
          <w:tcPr>
            <w:tcW w:w="5875" w:type="dxa"/>
            <w:shd w:val="clear" w:color="auto" w:fill="auto"/>
            <w:noWrap/>
            <w:vAlign w:val="center"/>
            <w:hideMark/>
          </w:tcPr>
          <w:p w:rsidR="008F63AB" w:rsidRPr="008F63AB" w:rsidRDefault="008F63AB" w:rsidP="008F63AB">
            <w:pPr>
              <w:tabs>
                <w:tab w:val="left" w:pos="432"/>
              </w:tabs>
              <w:spacing w:before="120" w:after="60"/>
              <w:jc w:val="both"/>
              <w:rPr>
                <w:rFonts w:ascii="Arial" w:hAnsi="Arial" w:cs="Arial"/>
                <w:sz w:val="20"/>
                <w:szCs w:val="20"/>
              </w:rPr>
            </w:pPr>
            <w:r w:rsidRPr="008F63AB">
              <w:rPr>
                <w:rFonts w:ascii="Arial" w:hAnsi="Arial" w:cs="Arial"/>
                <w:sz w:val="20"/>
                <w:szCs w:val="20"/>
              </w:rPr>
              <w:t xml:space="preserve">(1) Add two screening questions that ask respondents about the size and composition of their household, and include the number of children younger than 12 in the household as a </w:t>
            </w:r>
            <w:proofErr w:type="spellStart"/>
            <w:r w:rsidRPr="008F63AB">
              <w:rPr>
                <w:rFonts w:ascii="Arial" w:hAnsi="Arial" w:cs="Arial"/>
                <w:sz w:val="20"/>
                <w:szCs w:val="20"/>
              </w:rPr>
              <w:t>subquestion</w:t>
            </w:r>
            <w:proofErr w:type="spellEnd"/>
            <w:r w:rsidRPr="008F63AB">
              <w:rPr>
                <w:rFonts w:ascii="Arial" w:hAnsi="Arial" w:cs="Arial"/>
                <w:sz w:val="20"/>
                <w:szCs w:val="20"/>
              </w:rPr>
              <w:t xml:space="preserve">. Only ask C1 if a respondent reports having a child younger than 12 in the household. (2) Add a follow-up question with pre-coded responses about whether respondents face any other barriers to employment, and include caring for any elderly family members in the household as an answer option. </w:t>
            </w:r>
          </w:p>
        </w:tc>
      </w:tr>
      <w:tr w:rsidR="008F63AB" w:rsidRPr="008F63AB" w:rsidTr="00C46A3A">
        <w:trPr>
          <w:trHeight w:val="430"/>
          <w:jc w:val="center"/>
        </w:trPr>
        <w:tc>
          <w:tcPr>
            <w:tcW w:w="1710" w:type="dxa"/>
            <w:vMerge/>
            <w:vAlign w:val="center"/>
            <w:hideMark/>
          </w:tcPr>
          <w:p w:rsidR="008F63AB" w:rsidRPr="008F63AB" w:rsidRDefault="008F63AB" w:rsidP="008F63AB">
            <w:pPr>
              <w:jc w:val="center"/>
              <w:rPr>
                <w:rFonts w:ascii="Arial" w:hAnsi="Arial" w:cs="Arial"/>
                <w:sz w:val="20"/>
                <w:szCs w:val="20"/>
              </w:rPr>
            </w:pPr>
          </w:p>
        </w:tc>
        <w:tc>
          <w:tcPr>
            <w:tcW w:w="2185" w:type="dxa"/>
            <w:shd w:val="clear" w:color="auto" w:fill="auto"/>
            <w:noWrap/>
            <w:vAlign w:val="center"/>
            <w:hideMark/>
          </w:tcPr>
          <w:p w:rsidR="008F63AB" w:rsidRPr="008F63AB" w:rsidRDefault="008F63AB" w:rsidP="008F63AB">
            <w:pPr>
              <w:ind w:firstLine="44"/>
              <w:rPr>
                <w:rFonts w:ascii="Arial" w:hAnsi="Arial" w:cs="Arial"/>
                <w:sz w:val="20"/>
                <w:szCs w:val="20"/>
              </w:rPr>
            </w:pPr>
            <w:r w:rsidRPr="008F63AB">
              <w:rPr>
                <w:rFonts w:ascii="Arial" w:hAnsi="Arial" w:cs="Arial"/>
                <w:sz w:val="20"/>
                <w:szCs w:val="20"/>
              </w:rPr>
              <w:t>Issue 3</w:t>
            </w:r>
          </w:p>
        </w:tc>
        <w:tc>
          <w:tcPr>
            <w:tcW w:w="5875" w:type="dxa"/>
            <w:shd w:val="clear" w:color="auto" w:fill="auto"/>
            <w:noWrap/>
            <w:vAlign w:val="center"/>
            <w:hideMark/>
          </w:tcPr>
          <w:p w:rsidR="008F63AB" w:rsidRPr="008F63AB" w:rsidRDefault="008F63AB" w:rsidP="008F63AB">
            <w:pPr>
              <w:tabs>
                <w:tab w:val="left" w:pos="432"/>
              </w:tabs>
              <w:spacing w:before="120" w:after="60"/>
              <w:jc w:val="both"/>
              <w:rPr>
                <w:rFonts w:ascii="Arial" w:hAnsi="Arial" w:cs="Arial"/>
                <w:sz w:val="20"/>
                <w:szCs w:val="20"/>
              </w:rPr>
            </w:pPr>
            <w:r w:rsidRPr="008F63AB">
              <w:rPr>
                <w:rFonts w:ascii="Arial" w:hAnsi="Arial" w:cs="Arial"/>
                <w:b/>
                <w:sz w:val="20"/>
                <w:szCs w:val="20"/>
              </w:rPr>
              <w:t xml:space="preserve">C1, C2, </w:t>
            </w:r>
            <w:proofErr w:type="gramStart"/>
            <w:r w:rsidRPr="008F63AB">
              <w:rPr>
                <w:rFonts w:ascii="Arial" w:hAnsi="Arial" w:cs="Arial"/>
                <w:b/>
                <w:sz w:val="20"/>
                <w:szCs w:val="20"/>
              </w:rPr>
              <w:t>C4</w:t>
            </w:r>
            <w:proofErr w:type="gramEnd"/>
            <w:r w:rsidRPr="008F63AB">
              <w:rPr>
                <w:rFonts w:ascii="Arial" w:hAnsi="Arial" w:cs="Arial"/>
                <w:sz w:val="20"/>
                <w:szCs w:val="20"/>
              </w:rPr>
              <w:t>: Questions about child care, transportation, and health conditions that may affect the ability to work do not include a time reference.</w:t>
            </w:r>
          </w:p>
        </w:tc>
      </w:tr>
      <w:tr w:rsidR="008F63AB" w:rsidRPr="008F63AB" w:rsidTr="00C46A3A">
        <w:trPr>
          <w:trHeight w:val="430"/>
          <w:jc w:val="center"/>
        </w:trPr>
        <w:tc>
          <w:tcPr>
            <w:tcW w:w="1710" w:type="dxa"/>
            <w:vMerge/>
            <w:vAlign w:val="center"/>
            <w:hideMark/>
          </w:tcPr>
          <w:p w:rsidR="008F63AB" w:rsidRPr="008F63AB" w:rsidRDefault="008F63AB" w:rsidP="008F63AB">
            <w:pPr>
              <w:jc w:val="center"/>
              <w:rPr>
                <w:rFonts w:ascii="Arial" w:hAnsi="Arial" w:cs="Arial"/>
                <w:sz w:val="20"/>
                <w:szCs w:val="20"/>
              </w:rPr>
            </w:pPr>
          </w:p>
        </w:tc>
        <w:tc>
          <w:tcPr>
            <w:tcW w:w="2185" w:type="dxa"/>
            <w:shd w:val="clear" w:color="auto" w:fill="auto"/>
            <w:noWrap/>
            <w:vAlign w:val="center"/>
            <w:hideMark/>
          </w:tcPr>
          <w:p w:rsidR="008F63AB" w:rsidRPr="008F63AB" w:rsidRDefault="008F63AB" w:rsidP="008F63AB">
            <w:pPr>
              <w:ind w:firstLine="44"/>
              <w:rPr>
                <w:rFonts w:ascii="Arial" w:hAnsi="Arial" w:cs="Arial"/>
                <w:sz w:val="20"/>
                <w:szCs w:val="20"/>
              </w:rPr>
            </w:pPr>
            <w:r w:rsidRPr="008F63AB">
              <w:rPr>
                <w:rFonts w:ascii="Arial" w:hAnsi="Arial" w:cs="Arial"/>
                <w:sz w:val="20"/>
                <w:szCs w:val="20"/>
              </w:rPr>
              <w:t>Recommendation 3</w:t>
            </w:r>
          </w:p>
        </w:tc>
        <w:tc>
          <w:tcPr>
            <w:tcW w:w="5875" w:type="dxa"/>
            <w:shd w:val="clear" w:color="auto" w:fill="auto"/>
            <w:noWrap/>
            <w:vAlign w:val="center"/>
            <w:hideMark/>
          </w:tcPr>
          <w:p w:rsidR="008F63AB" w:rsidRPr="008F63AB" w:rsidRDefault="008F63AB" w:rsidP="008F63AB">
            <w:pPr>
              <w:tabs>
                <w:tab w:val="left" w:pos="432"/>
              </w:tabs>
              <w:spacing w:before="120" w:after="60"/>
              <w:jc w:val="both"/>
              <w:rPr>
                <w:rFonts w:ascii="Arial" w:hAnsi="Arial" w:cs="Arial"/>
                <w:sz w:val="20"/>
                <w:szCs w:val="20"/>
              </w:rPr>
            </w:pPr>
            <w:r w:rsidRPr="008F63AB">
              <w:rPr>
                <w:rFonts w:ascii="Arial" w:hAnsi="Arial" w:cs="Arial"/>
                <w:sz w:val="20"/>
                <w:szCs w:val="20"/>
              </w:rPr>
              <w:t xml:space="preserve">Add an explicit time reference for the past month, and then ask about any time between a random-assignment date and before the past month, such as between [random-assignment date] and December 1, 2012. </w:t>
            </w:r>
          </w:p>
        </w:tc>
      </w:tr>
      <w:tr w:rsidR="008F63AB" w:rsidRPr="008F63AB" w:rsidTr="00C46A3A">
        <w:trPr>
          <w:trHeight w:val="430"/>
          <w:jc w:val="center"/>
        </w:trPr>
        <w:tc>
          <w:tcPr>
            <w:tcW w:w="1710" w:type="dxa"/>
            <w:vMerge/>
            <w:vAlign w:val="center"/>
            <w:hideMark/>
          </w:tcPr>
          <w:p w:rsidR="008F63AB" w:rsidRPr="008F63AB" w:rsidRDefault="008F63AB" w:rsidP="008F63AB">
            <w:pPr>
              <w:jc w:val="center"/>
              <w:rPr>
                <w:rFonts w:ascii="Arial" w:hAnsi="Arial" w:cs="Arial"/>
                <w:sz w:val="20"/>
                <w:szCs w:val="20"/>
              </w:rPr>
            </w:pPr>
          </w:p>
        </w:tc>
        <w:tc>
          <w:tcPr>
            <w:tcW w:w="2185" w:type="dxa"/>
            <w:shd w:val="clear" w:color="auto" w:fill="auto"/>
            <w:noWrap/>
            <w:vAlign w:val="center"/>
            <w:hideMark/>
          </w:tcPr>
          <w:p w:rsidR="008F63AB" w:rsidRPr="008F63AB" w:rsidRDefault="008F63AB" w:rsidP="008F63AB">
            <w:pPr>
              <w:ind w:firstLine="44"/>
              <w:rPr>
                <w:rFonts w:ascii="Arial" w:hAnsi="Arial" w:cs="Arial"/>
                <w:sz w:val="20"/>
                <w:szCs w:val="20"/>
              </w:rPr>
            </w:pPr>
            <w:r w:rsidRPr="008F63AB">
              <w:rPr>
                <w:rFonts w:ascii="Arial" w:hAnsi="Arial" w:cs="Arial"/>
                <w:sz w:val="20"/>
                <w:szCs w:val="20"/>
              </w:rPr>
              <w:t>Issue 4</w:t>
            </w:r>
          </w:p>
        </w:tc>
        <w:tc>
          <w:tcPr>
            <w:tcW w:w="5875" w:type="dxa"/>
            <w:shd w:val="clear" w:color="auto" w:fill="auto"/>
            <w:noWrap/>
            <w:vAlign w:val="center"/>
            <w:hideMark/>
          </w:tcPr>
          <w:p w:rsidR="008F63AB" w:rsidRPr="008F63AB" w:rsidRDefault="008F63AB" w:rsidP="008F63AB">
            <w:pPr>
              <w:tabs>
                <w:tab w:val="left" w:pos="432"/>
              </w:tabs>
              <w:spacing w:before="120" w:after="60"/>
              <w:jc w:val="both"/>
              <w:rPr>
                <w:rFonts w:ascii="Arial" w:hAnsi="Arial" w:cs="Arial"/>
                <w:sz w:val="20"/>
                <w:szCs w:val="20"/>
              </w:rPr>
            </w:pPr>
            <w:r w:rsidRPr="008F63AB">
              <w:rPr>
                <w:rFonts w:ascii="Arial" w:hAnsi="Arial" w:cs="Arial"/>
                <w:b/>
                <w:sz w:val="20"/>
                <w:szCs w:val="20"/>
              </w:rPr>
              <w:t>C3:</w:t>
            </w:r>
            <w:r w:rsidRPr="008F63AB">
              <w:rPr>
                <w:rFonts w:ascii="Arial" w:hAnsi="Arial" w:cs="Arial"/>
                <w:sz w:val="20"/>
                <w:szCs w:val="20"/>
              </w:rPr>
              <w:t xml:space="preserve"> Placement of the question about the reservation wage throws off the flow of the battery because it is not clearly connected to the other questions in the battery. </w:t>
            </w:r>
          </w:p>
        </w:tc>
      </w:tr>
      <w:tr w:rsidR="008F63AB" w:rsidRPr="008F63AB" w:rsidTr="00C46A3A">
        <w:trPr>
          <w:trHeight w:val="430"/>
          <w:jc w:val="center"/>
        </w:trPr>
        <w:tc>
          <w:tcPr>
            <w:tcW w:w="1710" w:type="dxa"/>
            <w:vMerge/>
            <w:vAlign w:val="center"/>
            <w:hideMark/>
          </w:tcPr>
          <w:p w:rsidR="008F63AB" w:rsidRPr="008F63AB" w:rsidRDefault="008F63AB" w:rsidP="008F63AB">
            <w:pPr>
              <w:jc w:val="center"/>
              <w:rPr>
                <w:rFonts w:ascii="Arial" w:hAnsi="Arial" w:cs="Arial"/>
                <w:sz w:val="20"/>
                <w:szCs w:val="20"/>
              </w:rPr>
            </w:pPr>
          </w:p>
        </w:tc>
        <w:tc>
          <w:tcPr>
            <w:tcW w:w="2185" w:type="dxa"/>
            <w:shd w:val="clear" w:color="auto" w:fill="auto"/>
            <w:noWrap/>
            <w:vAlign w:val="center"/>
            <w:hideMark/>
          </w:tcPr>
          <w:p w:rsidR="008F63AB" w:rsidRPr="008F63AB" w:rsidRDefault="008F63AB" w:rsidP="008F63AB">
            <w:pPr>
              <w:ind w:firstLine="44"/>
              <w:rPr>
                <w:rFonts w:ascii="Arial" w:hAnsi="Arial" w:cs="Arial"/>
                <w:sz w:val="20"/>
                <w:szCs w:val="20"/>
              </w:rPr>
            </w:pPr>
            <w:r w:rsidRPr="008F63AB">
              <w:rPr>
                <w:rFonts w:ascii="Arial" w:hAnsi="Arial" w:cs="Arial"/>
                <w:sz w:val="20"/>
                <w:szCs w:val="20"/>
              </w:rPr>
              <w:t>Recommendation 4</w:t>
            </w:r>
          </w:p>
        </w:tc>
        <w:tc>
          <w:tcPr>
            <w:tcW w:w="5875" w:type="dxa"/>
            <w:shd w:val="clear" w:color="auto" w:fill="auto"/>
            <w:noWrap/>
            <w:vAlign w:val="center"/>
            <w:hideMark/>
          </w:tcPr>
          <w:p w:rsidR="008F63AB" w:rsidRPr="008F63AB" w:rsidRDefault="008F63AB" w:rsidP="008F63AB">
            <w:pPr>
              <w:tabs>
                <w:tab w:val="left" w:pos="432"/>
              </w:tabs>
              <w:spacing w:before="120" w:after="60"/>
              <w:jc w:val="both"/>
              <w:rPr>
                <w:rFonts w:ascii="Arial" w:hAnsi="Arial" w:cs="Arial"/>
                <w:sz w:val="20"/>
                <w:szCs w:val="20"/>
              </w:rPr>
            </w:pPr>
            <w:r w:rsidRPr="008F63AB">
              <w:rPr>
                <w:rFonts w:ascii="Arial" w:hAnsi="Arial" w:cs="Arial"/>
                <w:sz w:val="20"/>
                <w:szCs w:val="20"/>
              </w:rPr>
              <w:t xml:space="preserve">Move the question on reservation wage to the end of the battery but before Question C5. </w:t>
            </w:r>
          </w:p>
        </w:tc>
      </w:tr>
      <w:tr w:rsidR="008F63AB" w:rsidRPr="008F63AB" w:rsidTr="00C46A3A">
        <w:trPr>
          <w:trHeight w:val="430"/>
          <w:jc w:val="center"/>
        </w:trPr>
        <w:tc>
          <w:tcPr>
            <w:tcW w:w="1710" w:type="dxa"/>
            <w:vMerge/>
            <w:vAlign w:val="center"/>
            <w:hideMark/>
          </w:tcPr>
          <w:p w:rsidR="008F63AB" w:rsidRPr="008F63AB" w:rsidRDefault="008F63AB" w:rsidP="008F63AB">
            <w:pPr>
              <w:jc w:val="center"/>
              <w:rPr>
                <w:rFonts w:ascii="Arial" w:hAnsi="Arial" w:cs="Arial"/>
                <w:sz w:val="20"/>
                <w:szCs w:val="20"/>
              </w:rPr>
            </w:pPr>
          </w:p>
        </w:tc>
        <w:tc>
          <w:tcPr>
            <w:tcW w:w="2185" w:type="dxa"/>
            <w:shd w:val="clear" w:color="auto" w:fill="auto"/>
            <w:noWrap/>
            <w:vAlign w:val="center"/>
            <w:hideMark/>
          </w:tcPr>
          <w:p w:rsidR="008F63AB" w:rsidRPr="008F63AB" w:rsidRDefault="008F63AB" w:rsidP="008F63AB">
            <w:pPr>
              <w:ind w:firstLine="44"/>
              <w:rPr>
                <w:rFonts w:ascii="Arial" w:hAnsi="Arial" w:cs="Arial"/>
                <w:sz w:val="20"/>
                <w:szCs w:val="20"/>
              </w:rPr>
            </w:pPr>
            <w:r w:rsidRPr="008F63AB">
              <w:rPr>
                <w:rFonts w:ascii="Arial" w:hAnsi="Arial" w:cs="Arial"/>
                <w:sz w:val="20"/>
                <w:szCs w:val="20"/>
              </w:rPr>
              <w:t>Issue 5</w:t>
            </w:r>
          </w:p>
        </w:tc>
        <w:tc>
          <w:tcPr>
            <w:tcW w:w="5875" w:type="dxa"/>
            <w:shd w:val="clear" w:color="auto" w:fill="auto"/>
            <w:noWrap/>
            <w:vAlign w:val="center"/>
            <w:hideMark/>
          </w:tcPr>
          <w:p w:rsidR="008F63AB" w:rsidRPr="008F63AB" w:rsidRDefault="008F63AB" w:rsidP="008F63AB">
            <w:pPr>
              <w:tabs>
                <w:tab w:val="left" w:pos="432"/>
              </w:tabs>
              <w:spacing w:before="120" w:after="60"/>
              <w:jc w:val="both"/>
              <w:rPr>
                <w:rFonts w:ascii="Arial" w:hAnsi="Arial" w:cs="Arial"/>
                <w:sz w:val="20"/>
                <w:szCs w:val="20"/>
              </w:rPr>
            </w:pPr>
            <w:r w:rsidRPr="008F63AB">
              <w:rPr>
                <w:rFonts w:ascii="Arial" w:hAnsi="Arial" w:cs="Arial"/>
                <w:b/>
                <w:sz w:val="20"/>
                <w:szCs w:val="20"/>
              </w:rPr>
              <w:t>C5–C8</w:t>
            </w:r>
            <w:r w:rsidRPr="008F63AB">
              <w:rPr>
                <w:rFonts w:ascii="Arial" w:hAnsi="Arial" w:cs="Arial"/>
                <w:sz w:val="20"/>
                <w:szCs w:val="20"/>
              </w:rPr>
              <w:t>: The question battery about criminal history does not include transition language and may be off-putting to respondents.</w:t>
            </w:r>
          </w:p>
        </w:tc>
      </w:tr>
      <w:tr w:rsidR="008F63AB" w:rsidRPr="008F63AB" w:rsidTr="00C46A3A">
        <w:trPr>
          <w:trHeight w:val="430"/>
          <w:jc w:val="center"/>
        </w:trPr>
        <w:tc>
          <w:tcPr>
            <w:tcW w:w="1710" w:type="dxa"/>
            <w:vMerge/>
            <w:vAlign w:val="center"/>
            <w:hideMark/>
          </w:tcPr>
          <w:p w:rsidR="008F63AB" w:rsidRPr="008F63AB" w:rsidRDefault="008F63AB" w:rsidP="008F63AB">
            <w:pPr>
              <w:jc w:val="center"/>
              <w:rPr>
                <w:rFonts w:ascii="Arial" w:hAnsi="Arial" w:cs="Arial"/>
                <w:sz w:val="20"/>
                <w:szCs w:val="20"/>
              </w:rPr>
            </w:pPr>
          </w:p>
        </w:tc>
        <w:tc>
          <w:tcPr>
            <w:tcW w:w="2185" w:type="dxa"/>
            <w:shd w:val="clear" w:color="auto" w:fill="auto"/>
            <w:noWrap/>
            <w:vAlign w:val="center"/>
            <w:hideMark/>
          </w:tcPr>
          <w:p w:rsidR="008F63AB" w:rsidRPr="008F63AB" w:rsidRDefault="008F63AB" w:rsidP="008F63AB">
            <w:pPr>
              <w:ind w:firstLine="44"/>
              <w:rPr>
                <w:rFonts w:ascii="Arial" w:hAnsi="Arial" w:cs="Arial"/>
                <w:sz w:val="20"/>
                <w:szCs w:val="20"/>
              </w:rPr>
            </w:pPr>
            <w:r w:rsidRPr="008F63AB">
              <w:rPr>
                <w:rFonts w:ascii="Arial" w:hAnsi="Arial" w:cs="Arial"/>
                <w:sz w:val="20"/>
                <w:szCs w:val="20"/>
              </w:rPr>
              <w:t>Recommendation 5</w:t>
            </w:r>
          </w:p>
        </w:tc>
        <w:tc>
          <w:tcPr>
            <w:tcW w:w="5875" w:type="dxa"/>
            <w:shd w:val="clear" w:color="auto" w:fill="auto"/>
            <w:noWrap/>
            <w:vAlign w:val="center"/>
            <w:hideMark/>
          </w:tcPr>
          <w:p w:rsidR="008F63AB" w:rsidRPr="008F63AB" w:rsidRDefault="008F63AB" w:rsidP="008F63AB">
            <w:pPr>
              <w:tabs>
                <w:tab w:val="left" w:pos="432"/>
              </w:tabs>
              <w:spacing w:before="120" w:after="60"/>
              <w:jc w:val="both"/>
              <w:rPr>
                <w:rFonts w:ascii="Arial" w:hAnsi="Arial" w:cs="Arial"/>
                <w:sz w:val="20"/>
                <w:szCs w:val="20"/>
              </w:rPr>
            </w:pPr>
            <w:r w:rsidRPr="008F63AB">
              <w:rPr>
                <w:rFonts w:ascii="Arial" w:hAnsi="Arial" w:cs="Arial"/>
                <w:sz w:val="20"/>
                <w:szCs w:val="20"/>
              </w:rPr>
              <w:t>Introduce this subsection with transition language such as “In this section, we are interested in learning about other issues that may affect employment, such as past arrests or criminal convictions. Please be assured that all responses to these questions will be kept private and will never be associated with your name.”</w:t>
            </w:r>
          </w:p>
        </w:tc>
      </w:tr>
      <w:tr w:rsidR="008F63AB" w:rsidRPr="008F63AB" w:rsidTr="00C46A3A">
        <w:trPr>
          <w:trHeight w:val="430"/>
          <w:jc w:val="center"/>
        </w:trPr>
        <w:tc>
          <w:tcPr>
            <w:tcW w:w="1710" w:type="dxa"/>
            <w:vMerge w:val="restart"/>
            <w:vAlign w:val="center"/>
            <w:hideMark/>
          </w:tcPr>
          <w:p w:rsidR="008F63AB" w:rsidRPr="008F63AB" w:rsidRDefault="008F63AB" w:rsidP="008F63AB">
            <w:pPr>
              <w:rPr>
                <w:rFonts w:ascii="Arial" w:hAnsi="Arial" w:cs="Arial"/>
                <w:b/>
                <w:sz w:val="20"/>
                <w:szCs w:val="20"/>
              </w:rPr>
            </w:pPr>
            <w:r w:rsidRPr="008F63AB">
              <w:rPr>
                <w:rFonts w:ascii="Arial" w:hAnsi="Arial" w:cs="Arial"/>
                <w:b/>
                <w:sz w:val="20"/>
                <w:szCs w:val="20"/>
              </w:rPr>
              <w:t>D. Service Receipt &amp; Educational Outcomes</w:t>
            </w:r>
          </w:p>
        </w:tc>
        <w:tc>
          <w:tcPr>
            <w:tcW w:w="2185" w:type="dxa"/>
            <w:shd w:val="clear" w:color="auto" w:fill="auto"/>
            <w:noWrap/>
            <w:vAlign w:val="center"/>
            <w:hideMark/>
          </w:tcPr>
          <w:p w:rsidR="008F63AB" w:rsidRPr="008F63AB" w:rsidRDefault="008F63AB" w:rsidP="008F63AB">
            <w:pPr>
              <w:ind w:firstLine="44"/>
              <w:rPr>
                <w:rFonts w:ascii="Arial" w:hAnsi="Arial" w:cs="Arial"/>
                <w:sz w:val="20"/>
                <w:szCs w:val="20"/>
              </w:rPr>
            </w:pPr>
            <w:r w:rsidRPr="008F63AB">
              <w:rPr>
                <w:rFonts w:ascii="Arial" w:hAnsi="Arial" w:cs="Arial"/>
                <w:sz w:val="20"/>
                <w:szCs w:val="20"/>
              </w:rPr>
              <w:t>Issue 1</w:t>
            </w:r>
          </w:p>
        </w:tc>
        <w:tc>
          <w:tcPr>
            <w:tcW w:w="5875" w:type="dxa"/>
            <w:shd w:val="clear" w:color="auto" w:fill="auto"/>
            <w:noWrap/>
            <w:vAlign w:val="center"/>
            <w:hideMark/>
          </w:tcPr>
          <w:p w:rsidR="008F63AB" w:rsidRPr="008F63AB" w:rsidRDefault="008F63AB" w:rsidP="008F63AB">
            <w:pPr>
              <w:tabs>
                <w:tab w:val="left" w:pos="432"/>
              </w:tabs>
              <w:spacing w:before="120" w:after="60"/>
              <w:jc w:val="both"/>
              <w:rPr>
                <w:rFonts w:ascii="Arial" w:hAnsi="Arial" w:cs="Arial"/>
                <w:sz w:val="20"/>
                <w:szCs w:val="20"/>
              </w:rPr>
            </w:pPr>
            <w:r w:rsidRPr="008F63AB">
              <w:rPr>
                <w:rFonts w:ascii="Arial" w:hAnsi="Arial" w:cs="Arial"/>
                <w:b/>
                <w:sz w:val="20"/>
                <w:szCs w:val="20"/>
              </w:rPr>
              <w:t xml:space="preserve">D Section: </w:t>
            </w:r>
            <w:r w:rsidRPr="008F63AB">
              <w:rPr>
                <w:rFonts w:ascii="Arial" w:hAnsi="Arial" w:cs="Arial"/>
                <w:sz w:val="20"/>
                <w:szCs w:val="20"/>
              </w:rPr>
              <w:t>Two issues:</w:t>
            </w:r>
            <w:r w:rsidRPr="008F63AB">
              <w:rPr>
                <w:rFonts w:ascii="Arial" w:hAnsi="Arial" w:cs="Arial"/>
                <w:b/>
                <w:sz w:val="20"/>
                <w:szCs w:val="20"/>
              </w:rPr>
              <w:t xml:space="preserve"> </w:t>
            </w:r>
            <w:r w:rsidRPr="008F63AB">
              <w:rPr>
                <w:rFonts w:ascii="Arial" w:hAnsi="Arial" w:cs="Arial"/>
                <w:sz w:val="20"/>
                <w:szCs w:val="20"/>
              </w:rPr>
              <w:t>(1)</w:t>
            </w:r>
            <w:r w:rsidRPr="008F63AB">
              <w:rPr>
                <w:rFonts w:ascii="Arial" w:hAnsi="Arial" w:cs="Arial"/>
                <w:b/>
                <w:sz w:val="20"/>
                <w:szCs w:val="20"/>
              </w:rPr>
              <w:t xml:space="preserve"> </w:t>
            </w:r>
            <w:r w:rsidRPr="008F63AB">
              <w:rPr>
                <w:rFonts w:ascii="Arial" w:hAnsi="Arial" w:cs="Arial"/>
                <w:sz w:val="20"/>
                <w:szCs w:val="20"/>
              </w:rPr>
              <w:t>The section does not contain any questions about use of student loans among respondents, even though this is of policy interest. (2) The section does not contain questions about enrollment in and experiences with career prep courses.</w:t>
            </w:r>
          </w:p>
        </w:tc>
      </w:tr>
      <w:tr w:rsidR="008F63AB" w:rsidRPr="008F63AB" w:rsidTr="00C46A3A">
        <w:trPr>
          <w:trHeight w:val="430"/>
          <w:jc w:val="center"/>
        </w:trPr>
        <w:tc>
          <w:tcPr>
            <w:tcW w:w="1710" w:type="dxa"/>
            <w:vMerge/>
            <w:vAlign w:val="center"/>
            <w:hideMark/>
          </w:tcPr>
          <w:p w:rsidR="008F63AB" w:rsidRPr="008F63AB" w:rsidRDefault="008F63AB" w:rsidP="008F63AB">
            <w:pPr>
              <w:tabs>
                <w:tab w:val="left" w:pos="432"/>
              </w:tabs>
              <w:spacing w:line="480" w:lineRule="auto"/>
              <w:ind w:firstLine="432"/>
              <w:jc w:val="center"/>
              <w:rPr>
                <w:rFonts w:ascii="Arial" w:hAnsi="Arial" w:cs="Arial"/>
                <w:b/>
                <w:sz w:val="20"/>
                <w:szCs w:val="20"/>
              </w:rPr>
            </w:pPr>
          </w:p>
        </w:tc>
        <w:tc>
          <w:tcPr>
            <w:tcW w:w="2185" w:type="dxa"/>
            <w:shd w:val="clear" w:color="auto" w:fill="auto"/>
            <w:noWrap/>
            <w:vAlign w:val="center"/>
            <w:hideMark/>
          </w:tcPr>
          <w:p w:rsidR="008F63AB" w:rsidRPr="008F63AB" w:rsidRDefault="008F63AB" w:rsidP="008F63AB">
            <w:pPr>
              <w:ind w:firstLine="44"/>
              <w:rPr>
                <w:rFonts w:ascii="Arial" w:hAnsi="Arial" w:cs="Arial"/>
                <w:sz w:val="20"/>
                <w:szCs w:val="20"/>
              </w:rPr>
            </w:pPr>
            <w:r w:rsidRPr="008F63AB">
              <w:rPr>
                <w:rFonts w:ascii="Arial" w:hAnsi="Arial" w:cs="Arial"/>
                <w:sz w:val="20"/>
                <w:szCs w:val="20"/>
              </w:rPr>
              <w:t>Recommendation 1</w:t>
            </w:r>
          </w:p>
        </w:tc>
        <w:tc>
          <w:tcPr>
            <w:tcW w:w="5875" w:type="dxa"/>
            <w:shd w:val="clear" w:color="auto" w:fill="auto"/>
            <w:noWrap/>
            <w:vAlign w:val="center"/>
            <w:hideMark/>
          </w:tcPr>
          <w:p w:rsidR="008F63AB" w:rsidRPr="008F63AB" w:rsidRDefault="008F63AB" w:rsidP="008F63AB">
            <w:pPr>
              <w:tabs>
                <w:tab w:val="left" w:pos="432"/>
              </w:tabs>
              <w:spacing w:before="120" w:after="60"/>
              <w:jc w:val="both"/>
              <w:rPr>
                <w:rFonts w:ascii="Arial" w:hAnsi="Arial" w:cs="Arial"/>
                <w:sz w:val="20"/>
                <w:szCs w:val="20"/>
              </w:rPr>
            </w:pPr>
            <w:r w:rsidRPr="008F63AB">
              <w:rPr>
                <w:rFonts w:ascii="Arial" w:hAnsi="Arial" w:cs="Arial"/>
                <w:sz w:val="20"/>
                <w:szCs w:val="20"/>
              </w:rPr>
              <w:t>(1) Include questions about the dollar amount of student loans that respondents have borrowed when asking about the financing sources for their training courses. The response category can be open ended and recoded later for analysis. (2) After Question D1d, include a question numbered D1e that asks respondents whether they have taken any courses focusing on school, work, or general life skills. Interviewer instructions may be needed to clarify what types of courses would qualify. If respondents answer “yes” to this question, they will be asked the full battery of questions about the number, location, and financing of these courses.</w:t>
            </w:r>
          </w:p>
        </w:tc>
      </w:tr>
      <w:tr w:rsidR="008F63AB" w:rsidRPr="008F63AB" w:rsidTr="00C46A3A">
        <w:trPr>
          <w:trHeight w:val="430"/>
          <w:jc w:val="center"/>
        </w:trPr>
        <w:tc>
          <w:tcPr>
            <w:tcW w:w="1710" w:type="dxa"/>
            <w:vMerge/>
            <w:vAlign w:val="center"/>
            <w:hideMark/>
          </w:tcPr>
          <w:p w:rsidR="008F63AB" w:rsidRPr="008F63AB" w:rsidRDefault="008F63AB" w:rsidP="008F63AB">
            <w:pPr>
              <w:jc w:val="center"/>
              <w:rPr>
                <w:rFonts w:ascii="Arial" w:hAnsi="Arial" w:cs="Arial"/>
                <w:sz w:val="20"/>
                <w:szCs w:val="20"/>
              </w:rPr>
            </w:pPr>
          </w:p>
        </w:tc>
        <w:tc>
          <w:tcPr>
            <w:tcW w:w="2185" w:type="dxa"/>
            <w:shd w:val="clear" w:color="auto" w:fill="auto"/>
            <w:noWrap/>
            <w:vAlign w:val="center"/>
            <w:hideMark/>
          </w:tcPr>
          <w:p w:rsidR="008F63AB" w:rsidRPr="008F63AB" w:rsidRDefault="008F63AB" w:rsidP="008F63AB">
            <w:pPr>
              <w:ind w:firstLine="44"/>
              <w:rPr>
                <w:rFonts w:ascii="Arial" w:hAnsi="Arial" w:cs="Arial"/>
                <w:sz w:val="20"/>
                <w:szCs w:val="20"/>
              </w:rPr>
            </w:pPr>
            <w:r w:rsidRPr="008F63AB">
              <w:rPr>
                <w:rFonts w:ascii="Arial" w:hAnsi="Arial" w:cs="Arial"/>
                <w:sz w:val="20"/>
                <w:szCs w:val="20"/>
              </w:rPr>
              <w:t>Issue 2</w:t>
            </w:r>
          </w:p>
        </w:tc>
        <w:tc>
          <w:tcPr>
            <w:tcW w:w="5875" w:type="dxa"/>
            <w:shd w:val="clear" w:color="auto" w:fill="auto"/>
            <w:noWrap/>
            <w:vAlign w:val="center"/>
            <w:hideMark/>
          </w:tcPr>
          <w:p w:rsidR="008F63AB" w:rsidRPr="008F63AB" w:rsidRDefault="008F63AB" w:rsidP="008F63AB">
            <w:pPr>
              <w:tabs>
                <w:tab w:val="left" w:pos="432"/>
              </w:tabs>
              <w:spacing w:before="120" w:after="60"/>
              <w:jc w:val="both"/>
              <w:rPr>
                <w:rFonts w:ascii="Arial" w:hAnsi="Arial" w:cs="Arial"/>
                <w:sz w:val="20"/>
                <w:szCs w:val="20"/>
              </w:rPr>
            </w:pPr>
            <w:r w:rsidRPr="008F63AB">
              <w:rPr>
                <w:rFonts w:ascii="Arial" w:hAnsi="Arial" w:cs="Arial"/>
                <w:b/>
                <w:sz w:val="20"/>
                <w:szCs w:val="20"/>
              </w:rPr>
              <w:t xml:space="preserve">D1d: </w:t>
            </w:r>
            <w:r w:rsidRPr="008F63AB">
              <w:rPr>
                <w:rFonts w:ascii="Arial" w:hAnsi="Arial" w:cs="Arial"/>
                <w:sz w:val="20"/>
                <w:szCs w:val="20"/>
              </w:rPr>
              <w:t>Two issues: (1)</w:t>
            </w:r>
            <w:r w:rsidRPr="008F63AB">
              <w:rPr>
                <w:rFonts w:ascii="Arial" w:hAnsi="Arial" w:cs="Arial"/>
                <w:b/>
                <w:sz w:val="20"/>
                <w:szCs w:val="20"/>
              </w:rPr>
              <w:t xml:space="preserve"> </w:t>
            </w:r>
            <w:r w:rsidRPr="008F63AB">
              <w:rPr>
                <w:rFonts w:ascii="Arial" w:hAnsi="Arial" w:cs="Arial"/>
                <w:sz w:val="20"/>
                <w:szCs w:val="20"/>
              </w:rPr>
              <w:t xml:space="preserve">Respondents were not clear about the definition of vocational training, and some had difficulty distinguishing it from adult basic education. (2) The question </w:t>
            </w:r>
            <w:r w:rsidRPr="008F63AB">
              <w:rPr>
                <w:rFonts w:ascii="Arial" w:hAnsi="Arial" w:cs="Arial"/>
                <w:sz w:val="20"/>
                <w:szCs w:val="20"/>
              </w:rPr>
              <w:lastRenderedPageBreak/>
              <w:t xml:space="preserve">must clearly state that vocational training courses cannot be for college credit to avoid double-counting them with courses that provide credit toward a college degree. </w:t>
            </w:r>
          </w:p>
        </w:tc>
      </w:tr>
      <w:tr w:rsidR="008F63AB" w:rsidRPr="008F63AB" w:rsidTr="00C46A3A">
        <w:trPr>
          <w:trHeight w:val="430"/>
          <w:jc w:val="center"/>
        </w:trPr>
        <w:tc>
          <w:tcPr>
            <w:tcW w:w="1710" w:type="dxa"/>
            <w:vMerge/>
            <w:vAlign w:val="center"/>
            <w:hideMark/>
          </w:tcPr>
          <w:p w:rsidR="008F63AB" w:rsidRPr="008F63AB" w:rsidRDefault="008F63AB" w:rsidP="008F63AB">
            <w:pPr>
              <w:jc w:val="center"/>
              <w:rPr>
                <w:rFonts w:ascii="Arial" w:hAnsi="Arial" w:cs="Arial"/>
                <w:sz w:val="20"/>
                <w:szCs w:val="20"/>
              </w:rPr>
            </w:pPr>
          </w:p>
        </w:tc>
        <w:tc>
          <w:tcPr>
            <w:tcW w:w="2185" w:type="dxa"/>
            <w:shd w:val="clear" w:color="auto" w:fill="auto"/>
            <w:noWrap/>
            <w:vAlign w:val="center"/>
            <w:hideMark/>
          </w:tcPr>
          <w:p w:rsidR="008F63AB" w:rsidRPr="008F63AB" w:rsidRDefault="008F63AB" w:rsidP="008F63AB">
            <w:pPr>
              <w:ind w:firstLine="44"/>
              <w:rPr>
                <w:rFonts w:ascii="Arial" w:hAnsi="Arial" w:cs="Arial"/>
                <w:sz w:val="20"/>
                <w:szCs w:val="20"/>
              </w:rPr>
            </w:pPr>
            <w:r w:rsidRPr="008F63AB">
              <w:rPr>
                <w:rFonts w:ascii="Arial" w:hAnsi="Arial" w:cs="Arial"/>
                <w:sz w:val="20"/>
                <w:szCs w:val="20"/>
              </w:rPr>
              <w:t>Recommendation 2</w:t>
            </w:r>
          </w:p>
        </w:tc>
        <w:tc>
          <w:tcPr>
            <w:tcW w:w="5875" w:type="dxa"/>
            <w:shd w:val="clear" w:color="auto" w:fill="auto"/>
            <w:noWrap/>
            <w:vAlign w:val="center"/>
            <w:hideMark/>
          </w:tcPr>
          <w:p w:rsidR="008F63AB" w:rsidRPr="008F63AB" w:rsidRDefault="008F63AB" w:rsidP="008F63AB">
            <w:pPr>
              <w:tabs>
                <w:tab w:val="left" w:pos="432"/>
              </w:tabs>
              <w:spacing w:before="120" w:after="60"/>
              <w:jc w:val="both"/>
              <w:rPr>
                <w:rFonts w:ascii="Arial" w:hAnsi="Arial" w:cs="Arial"/>
                <w:sz w:val="20"/>
                <w:szCs w:val="20"/>
              </w:rPr>
            </w:pPr>
            <w:r w:rsidRPr="008F63AB">
              <w:rPr>
                <w:rFonts w:ascii="Arial" w:hAnsi="Arial" w:cs="Arial"/>
                <w:sz w:val="20"/>
                <w:szCs w:val="20"/>
              </w:rPr>
              <w:t xml:space="preserve">(1) Provide an explanation of vocational training in the question that clearly differentiates it from adult basic education. The question could be modified to read “By vocational training, we mean courses or programs where you are trained for a specific occupation. This training usually leads to a certificate or license in a specified field.” This definition can be repeated for subsequent questions referencing vocational training, such as D7. (2) Modify the question to instruct respondents to only include training that was not for college credit. </w:t>
            </w:r>
          </w:p>
        </w:tc>
      </w:tr>
      <w:tr w:rsidR="008F63AB" w:rsidRPr="008F63AB" w:rsidTr="00C46A3A">
        <w:trPr>
          <w:trHeight w:val="430"/>
          <w:jc w:val="center"/>
        </w:trPr>
        <w:tc>
          <w:tcPr>
            <w:tcW w:w="1710" w:type="dxa"/>
            <w:vMerge/>
            <w:vAlign w:val="center"/>
            <w:hideMark/>
          </w:tcPr>
          <w:p w:rsidR="008F63AB" w:rsidRPr="008F63AB" w:rsidRDefault="008F63AB" w:rsidP="008F63AB">
            <w:pPr>
              <w:jc w:val="center"/>
              <w:rPr>
                <w:rFonts w:ascii="Arial" w:hAnsi="Arial" w:cs="Arial"/>
                <w:sz w:val="20"/>
                <w:szCs w:val="20"/>
              </w:rPr>
            </w:pPr>
          </w:p>
        </w:tc>
        <w:tc>
          <w:tcPr>
            <w:tcW w:w="2185" w:type="dxa"/>
            <w:shd w:val="clear" w:color="auto" w:fill="auto"/>
            <w:noWrap/>
            <w:vAlign w:val="center"/>
            <w:hideMark/>
          </w:tcPr>
          <w:p w:rsidR="008F63AB" w:rsidRPr="008F63AB" w:rsidRDefault="008F63AB" w:rsidP="008F63AB">
            <w:pPr>
              <w:ind w:firstLine="44"/>
              <w:rPr>
                <w:rFonts w:ascii="Arial" w:hAnsi="Arial" w:cs="Arial"/>
                <w:sz w:val="20"/>
                <w:szCs w:val="20"/>
              </w:rPr>
            </w:pPr>
            <w:r w:rsidRPr="008F63AB">
              <w:rPr>
                <w:rFonts w:ascii="Arial" w:hAnsi="Arial" w:cs="Arial"/>
                <w:sz w:val="20"/>
                <w:szCs w:val="20"/>
              </w:rPr>
              <w:t>Issue 3</w:t>
            </w:r>
          </w:p>
        </w:tc>
        <w:tc>
          <w:tcPr>
            <w:tcW w:w="5875" w:type="dxa"/>
            <w:shd w:val="clear" w:color="auto" w:fill="auto"/>
            <w:noWrap/>
            <w:vAlign w:val="center"/>
            <w:hideMark/>
          </w:tcPr>
          <w:p w:rsidR="008F63AB" w:rsidRPr="008F63AB" w:rsidRDefault="008F63AB" w:rsidP="008F63AB">
            <w:pPr>
              <w:tabs>
                <w:tab w:val="left" w:pos="432"/>
              </w:tabs>
              <w:spacing w:before="120" w:after="60"/>
              <w:jc w:val="both"/>
              <w:rPr>
                <w:rFonts w:ascii="Arial" w:hAnsi="Arial" w:cs="Arial"/>
                <w:sz w:val="20"/>
                <w:szCs w:val="20"/>
              </w:rPr>
            </w:pPr>
            <w:r w:rsidRPr="008F63AB">
              <w:rPr>
                <w:rFonts w:ascii="Arial" w:hAnsi="Arial" w:cs="Arial"/>
                <w:b/>
                <w:sz w:val="20"/>
                <w:szCs w:val="20"/>
              </w:rPr>
              <w:t>D4–D7</w:t>
            </w:r>
            <w:r w:rsidRPr="008F63AB">
              <w:rPr>
                <w:rFonts w:ascii="Arial" w:hAnsi="Arial" w:cs="Arial"/>
                <w:sz w:val="20"/>
                <w:szCs w:val="20"/>
              </w:rPr>
              <w:t xml:space="preserve">: Reading the answer categories as part of the question adds to survey length and appears to disrupt the flow of administration. </w:t>
            </w:r>
          </w:p>
        </w:tc>
      </w:tr>
      <w:tr w:rsidR="008F63AB" w:rsidRPr="008F63AB" w:rsidTr="00C46A3A">
        <w:trPr>
          <w:trHeight w:val="430"/>
          <w:jc w:val="center"/>
        </w:trPr>
        <w:tc>
          <w:tcPr>
            <w:tcW w:w="1710" w:type="dxa"/>
            <w:vMerge/>
            <w:vAlign w:val="center"/>
            <w:hideMark/>
          </w:tcPr>
          <w:p w:rsidR="008F63AB" w:rsidRPr="008F63AB" w:rsidRDefault="008F63AB" w:rsidP="008F63AB">
            <w:pPr>
              <w:jc w:val="center"/>
              <w:rPr>
                <w:rFonts w:ascii="Arial" w:hAnsi="Arial" w:cs="Arial"/>
                <w:sz w:val="20"/>
                <w:szCs w:val="20"/>
              </w:rPr>
            </w:pPr>
          </w:p>
        </w:tc>
        <w:tc>
          <w:tcPr>
            <w:tcW w:w="2185" w:type="dxa"/>
            <w:shd w:val="clear" w:color="auto" w:fill="auto"/>
            <w:noWrap/>
            <w:vAlign w:val="center"/>
            <w:hideMark/>
          </w:tcPr>
          <w:p w:rsidR="008F63AB" w:rsidRPr="008F63AB" w:rsidRDefault="008F63AB" w:rsidP="008F63AB">
            <w:pPr>
              <w:ind w:firstLine="44"/>
              <w:rPr>
                <w:rFonts w:ascii="Arial" w:hAnsi="Arial" w:cs="Arial"/>
                <w:sz w:val="20"/>
                <w:szCs w:val="20"/>
              </w:rPr>
            </w:pPr>
            <w:r w:rsidRPr="008F63AB">
              <w:rPr>
                <w:rFonts w:ascii="Arial" w:hAnsi="Arial" w:cs="Arial"/>
                <w:sz w:val="20"/>
                <w:szCs w:val="20"/>
              </w:rPr>
              <w:t>Recommendation 3</w:t>
            </w:r>
          </w:p>
        </w:tc>
        <w:tc>
          <w:tcPr>
            <w:tcW w:w="5875" w:type="dxa"/>
            <w:shd w:val="clear" w:color="auto" w:fill="auto"/>
            <w:noWrap/>
            <w:vAlign w:val="center"/>
            <w:hideMark/>
          </w:tcPr>
          <w:p w:rsidR="008F63AB" w:rsidRPr="008F63AB" w:rsidRDefault="008F63AB" w:rsidP="008F63AB">
            <w:pPr>
              <w:tabs>
                <w:tab w:val="left" w:pos="432"/>
              </w:tabs>
              <w:spacing w:before="120" w:after="60"/>
              <w:jc w:val="both"/>
              <w:rPr>
                <w:rFonts w:ascii="Arial" w:hAnsi="Arial" w:cs="Arial"/>
                <w:sz w:val="20"/>
                <w:szCs w:val="20"/>
              </w:rPr>
            </w:pPr>
            <w:r w:rsidRPr="008F63AB">
              <w:rPr>
                <w:rFonts w:ascii="Arial" w:hAnsi="Arial" w:cs="Arial"/>
                <w:sz w:val="20"/>
                <w:szCs w:val="20"/>
              </w:rPr>
              <w:t xml:space="preserve">Eliminate the answer categories from the question text and instead allow respondents to provide an open-ended answer as to how many courses or training classes they took. These responses can then be mapped to </w:t>
            </w:r>
            <w:proofErr w:type="spellStart"/>
            <w:r w:rsidRPr="008F63AB">
              <w:rPr>
                <w:rFonts w:ascii="Arial" w:hAnsi="Arial" w:cs="Arial"/>
                <w:sz w:val="20"/>
                <w:szCs w:val="20"/>
              </w:rPr>
              <w:t>precoded</w:t>
            </w:r>
            <w:proofErr w:type="spellEnd"/>
            <w:r w:rsidRPr="008F63AB">
              <w:rPr>
                <w:rFonts w:ascii="Arial" w:hAnsi="Arial" w:cs="Arial"/>
                <w:sz w:val="20"/>
                <w:szCs w:val="20"/>
              </w:rPr>
              <w:t xml:space="preserve"> response categories by the interviewer, which should save time and improve flow. </w:t>
            </w:r>
          </w:p>
        </w:tc>
      </w:tr>
      <w:tr w:rsidR="008F63AB" w:rsidRPr="008F63AB" w:rsidTr="00C46A3A">
        <w:trPr>
          <w:trHeight w:val="430"/>
          <w:jc w:val="center"/>
        </w:trPr>
        <w:tc>
          <w:tcPr>
            <w:tcW w:w="1710" w:type="dxa"/>
            <w:vMerge/>
            <w:vAlign w:val="center"/>
            <w:hideMark/>
          </w:tcPr>
          <w:p w:rsidR="008F63AB" w:rsidRPr="008F63AB" w:rsidRDefault="008F63AB" w:rsidP="008F63AB">
            <w:pPr>
              <w:jc w:val="center"/>
              <w:rPr>
                <w:rFonts w:ascii="Arial" w:hAnsi="Arial" w:cs="Arial"/>
                <w:sz w:val="20"/>
                <w:szCs w:val="20"/>
              </w:rPr>
            </w:pPr>
          </w:p>
        </w:tc>
        <w:tc>
          <w:tcPr>
            <w:tcW w:w="2185" w:type="dxa"/>
            <w:shd w:val="clear" w:color="auto" w:fill="auto"/>
            <w:noWrap/>
            <w:vAlign w:val="center"/>
            <w:hideMark/>
          </w:tcPr>
          <w:p w:rsidR="008F63AB" w:rsidRPr="008F63AB" w:rsidRDefault="008F63AB" w:rsidP="008F63AB">
            <w:pPr>
              <w:ind w:firstLine="44"/>
              <w:rPr>
                <w:rFonts w:ascii="Arial" w:hAnsi="Arial" w:cs="Arial"/>
                <w:sz w:val="20"/>
                <w:szCs w:val="20"/>
              </w:rPr>
            </w:pPr>
            <w:r w:rsidRPr="008F63AB">
              <w:rPr>
                <w:rFonts w:ascii="Arial" w:hAnsi="Arial" w:cs="Arial"/>
                <w:sz w:val="20"/>
                <w:szCs w:val="20"/>
              </w:rPr>
              <w:t>Issue 4</w:t>
            </w:r>
          </w:p>
        </w:tc>
        <w:tc>
          <w:tcPr>
            <w:tcW w:w="5875" w:type="dxa"/>
            <w:shd w:val="clear" w:color="auto" w:fill="auto"/>
            <w:noWrap/>
            <w:vAlign w:val="center"/>
            <w:hideMark/>
          </w:tcPr>
          <w:p w:rsidR="008F63AB" w:rsidRPr="008F63AB" w:rsidRDefault="008F63AB" w:rsidP="008F63AB">
            <w:pPr>
              <w:tabs>
                <w:tab w:val="left" w:pos="432"/>
              </w:tabs>
              <w:spacing w:before="120" w:after="60"/>
              <w:jc w:val="both"/>
              <w:rPr>
                <w:rFonts w:ascii="Arial" w:hAnsi="Arial" w:cs="Arial"/>
                <w:sz w:val="20"/>
                <w:szCs w:val="20"/>
              </w:rPr>
            </w:pPr>
            <w:r w:rsidRPr="008F63AB">
              <w:rPr>
                <w:rFonts w:ascii="Arial" w:hAnsi="Arial" w:cs="Arial"/>
                <w:b/>
                <w:sz w:val="20"/>
                <w:szCs w:val="20"/>
              </w:rPr>
              <w:t>D5</w:t>
            </w:r>
            <w:r w:rsidRPr="008F63AB">
              <w:rPr>
                <w:rFonts w:ascii="Arial" w:hAnsi="Arial" w:cs="Arial"/>
                <w:sz w:val="20"/>
                <w:szCs w:val="20"/>
              </w:rPr>
              <w:t>: Some pre-test respondents were confused by the use of the term “training programs” to refer to preparation for a high school diploma.</w:t>
            </w:r>
          </w:p>
        </w:tc>
      </w:tr>
      <w:tr w:rsidR="008F63AB" w:rsidRPr="008F63AB" w:rsidTr="00C46A3A">
        <w:trPr>
          <w:trHeight w:val="430"/>
          <w:jc w:val="center"/>
        </w:trPr>
        <w:tc>
          <w:tcPr>
            <w:tcW w:w="1710" w:type="dxa"/>
            <w:vMerge/>
            <w:vAlign w:val="center"/>
            <w:hideMark/>
          </w:tcPr>
          <w:p w:rsidR="008F63AB" w:rsidRPr="008F63AB" w:rsidRDefault="008F63AB" w:rsidP="008F63AB">
            <w:pPr>
              <w:jc w:val="center"/>
              <w:rPr>
                <w:rFonts w:ascii="Arial" w:hAnsi="Arial" w:cs="Arial"/>
                <w:sz w:val="20"/>
                <w:szCs w:val="20"/>
              </w:rPr>
            </w:pPr>
          </w:p>
        </w:tc>
        <w:tc>
          <w:tcPr>
            <w:tcW w:w="2185" w:type="dxa"/>
            <w:shd w:val="clear" w:color="auto" w:fill="auto"/>
            <w:noWrap/>
            <w:vAlign w:val="center"/>
            <w:hideMark/>
          </w:tcPr>
          <w:p w:rsidR="008F63AB" w:rsidRPr="008F63AB" w:rsidRDefault="008F63AB" w:rsidP="008F63AB">
            <w:pPr>
              <w:ind w:firstLine="44"/>
              <w:rPr>
                <w:rFonts w:ascii="Arial" w:hAnsi="Arial" w:cs="Arial"/>
                <w:sz w:val="20"/>
                <w:szCs w:val="20"/>
              </w:rPr>
            </w:pPr>
            <w:r w:rsidRPr="008F63AB">
              <w:rPr>
                <w:rFonts w:ascii="Arial" w:hAnsi="Arial" w:cs="Arial"/>
                <w:sz w:val="20"/>
                <w:szCs w:val="20"/>
              </w:rPr>
              <w:t>Recommendation 4</w:t>
            </w:r>
          </w:p>
        </w:tc>
        <w:tc>
          <w:tcPr>
            <w:tcW w:w="5875" w:type="dxa"/>
            <w:shd w:val="clear" w:color="auto" w:fill="auto"/>
            <w:noWrap/>
            <w:vAlign w:val="center"/>
            <w:hideMark/>
          </w:tcPr>
          <w:p w:rsidR="008F63AB" w:rsidRPr="008F63AB" w:rsidRDefault="008F63AB" w:rsidP="008F63AB">
            <w:pPr>
              <w:tabs>
                <w:tab w:val="left" w:pos="432"/>
              </w:tabs>
              <w:spacing w:before="120" w:after="60"/>
              <w:jc w:val="both"/>
              <w:rPr>
                <w:rFonts w:ascii="Arial" w:hAnsi="Arial" w:cs="Arial"/>
                <w:sz w:val="20"/>
                <w:szCs w:val="20"/>
              </w:rPr>
            </w:pPr>
            <w:r w:rsidRPr="008F63AB">
              <w:rPr>
                <w:rFonts w:ascii="Arial" w:hAnsi="Arial" w:cs="Arial"/>
                <w:sz w:val="20"/>
                <w:szCs w:val="20"/>
              </w:rPr>
              <w:t xml:space="preserve">Replace the term “training” with “courses” or “classes,” and use these terms consistently throughout the survey when referencing activities other than vocational training. </w:t>
            </w:r>
          </w:p>
        </w:tc>
      </w:tr>
      <w:tr w:rsidR="008F63AB" w:rsidRPr="008F63AB" w:rsidTr="00C46A3A">
        <w:trPr>
          <w:trHeight w:val="430"/>
          <w:jc w:val="center"/>
        </w:trPr>
        <w:tc>
          <w:tcPr>
            <w:tcW w:w="1710" w:type="dxa"/>
            <w:vMerge/>
            <w:vAlign w:val="center"/>
            <w:hideMark/>
          </w:tcPr>
          <w:p w:rsidR="008F63AB" w:rsidRPr="008F63AB" w:rsidRDefault="008F63AB" w:rsidP="008F63AB">
            <w:pPr>
              <w:jc w:val="center"/>
              <w:rPr>
                <w:rFonts w:ascii="Arial" w:hAnsi="Arial" w:cs="Arial"/>
                <w:sz w:val="20"/>
                <w:szCs w:val="20"/>
              </w:rPr>
            </w:pPr>
          </w:p>
        </w:tc>
        <w:tc>
          <w:tcPr>
            <w:tcW w:w="2185" w:type="dxa"/>
            <w:shd w:val="clear" w:color="auto" w:fill="auto"/>
            <w:noWrap/>
            <w:vAlign w:val="center"/>
            <w:hideMark/>
          </w:tcPr>
          <w:p w:rsidR="008F63AB" w:rsidRPr="008F63AB" w:rsidRDefault="008F63AB" w:rsidP="008F63AB">
            <w:pPr>
              <w:ind w:firstLine="44"/>
              <w:rPr>
                <w:rFonts w:ascii="Arial" w:hAnsi="Arial" w:cs="Arial"/>
                <w:sz w:val="20"/>
                <w:szCs w:val="20"/>
              </w:rPr>
            </w:pPr>
            <w:r w:rsidRPr="008F63AB">
              <w:rPr>
                <w:rFonts w:ascii="Arial" w:hAnsi="Arial" w:cs="Arial"/>
                <w:sz w:val="20"/>
                <w:szCs w:val="20"/>
              </w:rPr>
              <w:t>Issue 5</w:t>
            </w:r>
          </w:p>
        </w:tc>
        <w:tc>
          <w:tcPr>
            <w:tcW w:w="5875" w:type="dxa"/>
            <w:shd w:val="clear" w:color="auto" w:fill="auto"/>
            <w:noWrap/>
            <w:vAlign w:val="center"/>
            <w:hideMark/>
          </w:tcPr>
          <w:p w:rsidR="008F63AB" w:rsidRPr="008F63AB" w:rsidRDefault="008F63AB" w:rsidP="008F63AB">
            <w:pPr>
              <w:tabs>
                <w:tab w:val="left" w:pos="432"/>
              </w:tabs>
              <w:spacing w:before="120" w:after="60"/>
              <w:jc w:val="both"/>
              <w:rPr>
                <w:rFonts w:ascii="Arial" w:hAnsi="Arial" w:cs="Arial"/>
                <w:sz w:val="20"/>
                <w:szCs w:val="20"/>
              </w:rPr>
            </w:pPr>
            <w:r w:rsidRPr="008F63AB">
              <w:rPr>
                <w:rFonts w:ascii="Arial" w:hAnsi="Arial" w:cs="Arial"/>
                <w:b/>
                <w:sz w:val="20"/>
                <w:szCs w:val="20"/>
              </w:rPr>
              <w:t xml:space="preserve">D9g, D9h, D10g, D10h, D11h, D11i, D12j, </w:t>
            </w:r>
            <w:proofErr w:type="gramStart"/>
            <w:r w:rsidRPr="008F63AB">
              <w:rPr>
                <w:rFonts w:ascii="Arial" w:hAnsi="Arial" w:cs="Arial"/>
                <w:b/>
                <w:sz w:val="20"/>
                <w:szCs w:val="20"/>
              </w:rPr>
              <w:t>D12k</w:t>
            </w:r>
            <w:proofErr w:type="gramEnd"/>
            <w:r w:rsidRPr="008F63AB">
              <w:rPr>
                <w:rFonts w:ascii="Arial" w:hAnsi="Arial" w:cs="Arial"/>
                <w:sz w:val="20"/>
                <w:szCs w:val="20"/>
              </w:rPr>
              <w:t xml:space="preserve">: A pre-test respondent indicated that his training was paid for by student loans. However, the answer categories do not allow for this response, which should be distinguished from paying for courses out-of-pocket without debt. </w:t>
            </w:r>
          </w:p>
        </w:tc>
      </w:tr>
      <w:tr w:rsidR="008F63AB" w:rsidRPr="008F63AB" w:rsidTr="00C46A3A">
        <w:trPr>
          <w:trHeight w:val="430"/>
          <w:jc w:val="center"/>
        </w:trPr>
        <w:tc>
          <w:tcPr>
            <w:tcW w:w="1710" w:type="dxa"/>
            <w:vMerge/>
            <w:vAlign w:val="center"/>
            <w:hideMark/>
          </w:tcPr>
          <w:p w:rsidR="008F63AB" w:rsidRPr="008F63AB" w:rsidRDefault="008F63AB" w:rsidP="008F63AB">
            <w:pPr>
              <w:jc w:val="center"/>
              <w:rPr>
                <w:rFonts w:ascii="Arial" w:hAnsi="Arial" w:cs="Arial"/>
                <w:sz w:val="20"/>
                <w:szCs w:val="20"/>
              </w:rPr>
            </w:pPr>
          </w:p>
        </w:tc>
        <w:tc>
          <w:tcPr>
            <w:tcW w:w="2185" w:type="dxa"/>
            <w:shd w:val="clear" w:color="auto" w:fill="auto"/>
            <w:noWrap/>
            <w:vAlign w:val="center"/>
            <w:hideMark/>
          </w:tcPr>
          <w:p w:rsidR="008F63AB" w:rsidRPr="008F63AB" w:rsidRDefault="008F63AB" w:rsidP="008F63AB">
            <w:pPr>
              <w:ind w:firstLine="44"/>
              <w:rPr>
                <w:rFonts w:ascii="Arial" w:hAnsi="Arial" w:cs="Arial"/>
                <w:sz w:val="20"/>
                <w:szCs w:val="20"/>
              </w:rPr>
            </w:pPr>
            <w:r w:rsidRPr="008F63AB">
              <w:rPr>
                <w:rFonts w:ascii="Arial" w:hAnsi="Arial" w:cs="Arial"/>
                <w:sz w:val="20"/>
                <w:szCs w:val="20"/>
              </w:rPr>
              <w:t>Recommendation 5</w:t>
            </w:r>
          </w:p>
        </w:tc>
        <w:tc>
          <w:tcPr>
            <w:tcW w:w="5875" w:type="dxa"/>
            <w:shd w:val="clear" w:color="auto" w:fill="auto"/>
            <w:noWrap/>
            <w:vAlign w:val="center"/>
            <w:hideMark/>
          </w:tcPr>
          <w:p w:rsidR="008F63AB" w:rsidRPr="008F63AB" w:rsidRDefault="008F63AB" w:rsidP="008F63AB">
            <w:pPr>
              <w:tabs>
                <w:tab w:val="left" w:pos="432"/>
              </w:tabs>
              <w:spacing w:before="120" w:after="60"/>
              <w:jc w:val="both"/>
              <w:rPr>
                <w:rFonts w:ascii="Arial" w:hAnsi="Arial" w:cs="Arial"/>
                <w:sz w:val="20"/>
                <w:szCs w:val="20"/>
              </w:rPr>
            </w:pPr>
            <w:r w:rsidRPr="008F63AB">
              <w:rPr>
                <w:rFonts w:ascii="Arial" w:hAnsi="Arial" w:cs="Arial"/>
                <w:sz w:val="20"/>
                <w:szCs w:val="20"/>
              </w:rPr>
              <w:t xml:space="preserve">Modify the existing source-of-funding categories to distinguish between students who pay for their courses out-of-pocket and students who pay with student loans or borrowed money. Also clarify in the question wording that the focus is on tuition payments, not on books or other materials. Clarify in the interviewer training that receipt of financial gifts from parents, relatives, and so on would be considered out-of-pocket. </w:t>
            </w:r>
          </w:p>
        </w:tc>
      </w:tr>
      <w:tr w:rsidR="008F63AB" w:rsidRPr="008F63AB" w:rsidTr="00C46A3A">
        <w:trPr>
          <w:trHeight w:val="430"/>
          <w:jc w:val="center"/>
        </w:trPr>
        <w:tc>
          <w:tcPr>
            <w:tcW w:w="1710" w:type="dxa"/>
            <w:vMerge/>
            <w:vAlign w:val="center"/>
            <w:hideMark/>
          </w:tcPr>
          <w:p w:rsidR="008F63AB" w:rsidRPr="008F63AB" w:rsidRDefault="008F63AB" w:rsidP="008F63AB">
            <w:pPr>
              <w:jc w:val="center"/>
              <w:rPr>
                <w:rFonts w:ascii="Arial" w:hAnsi="Arial" w:cs="Arial"/>
                <w:sz w:val="20"/>
                <w:szCs w:val="20"/>
              </w:rPr>
            </w:pPr>
          </w:p>
        </w:tc>
        <w:tc>
          <w:tcPr>
            <w:tcW w:w="2185" w:type="dxa"/>
            <w:shd w:val="clear" w:color="auto" w:fill="auto"/>
            <w:noWrap/>
            <w:vAlign w:val="center"/>
            <w:hideMark/>
          </w:tcPr>
          <w:p w:rsidR="008F63AB" w:rsidRPr="008F63AB" w:rsidRDefault="008F63AB" w:rsidP="008F63AB">
            <w:pPr>
              <w:ind w:firstLine="44"/>
              <w:rPr>
                <w:rFonts w:ascii="Arial" w:hAnsi="Arial" w:cs="Arial"/>
                <w:sz w:val="20"/>
                <w:szCs w:val="20"/>
              </w:rPr>
            </w:pPr>
            <w:r w:rsidRPr="008F63AB">
              <w:rPr>
                <w:rFonts w:ascii="Arial" w:hAnsi="Arial" w:cs="Arial"/>
                <w:sz w:val="20"/>
                <w:szCs w:val="20"/>
              </w:rPr>
              <w:t>Issue 6</w:t>
            </w:r>
          </w:p>
        </w:tc>
        <w:tc>
          <w:tcPr>
            <w:tcW w:w="5875" w:type="dxa"/>
            <w:shd w:val="clear" w:color="auto" w:fill="auto"/>
            <w:noWrap/>
            <w:vAlign w:val="center"/>
            <w:hideMark/>
          </w:tcPr>
          <w:p w:rsidR="008F63AB" w:rsidRPr="008F63AB" w:rsidRDefault="008F63AB" w:rsidP="008F63AB">
            <w:pPr>
              <w:tabs>
                <w:tab w:val="left" w:pos="432"/>
              </w:tabs>
              <w:spacing w:before="120" w:after="60"/>
              <w:jc w:val="both"/>
              <w:rPr>
                <w:rFonts w:ascii="Arial" w:hAnsi="Arial" w:cs="Arial"/>
                <w:sz w:val="20"/>
                <w:szCs w:val="20"/>
              </w:rPr>
            </w:pPr>
            <w:r w:rsidRPr="008F63AB">
              <w:rPr>
                <w:rFonts w:ascii="Arial" w:hAnsi="Arial" w:cs="Arial"/>
                <w:b/>
                <w:sz w:val="20"/>
                <w:szCs w:val="20"/>
              </w:rPr>
              <w:t xml:space="preserve">D10f: </w:t>
            </w:r>
            <w:r w:rsidRPr="008F63AB">
              <w:rPr>
                <w:rFonts w:ascii="Arial" w:hAnsi="Arial" w:cs="Arial"/>
                <w:sz w:val="20"/>
                <w:szCs w:val="20"/>
              </w:rPr>
              <w:t xml:space="preserve">Question does not ask about when the high school diploma was awarded. </w:t>
            </w:r>
          </w:p>
        </w:tc>
      </w:tr>
      <w:tr w:rsidR="008F63AB" w:rsidRPr="008F63AB" w:rsidTr="00C46A3A">
        <w:trPr>
          <w:trHeight w:val="430"/>
          <w:jc w:val="center"/>
        </w:trPr>
        <w:tc>
          <w:tcPr>
            <w:tcW w:w="1710" w:type="dxa"/>
            <w:vMerge/>
            <w:vAlign w:val="center"/>
            <w:hideMark/>
          </w:tcPr>
          <w:p w:rsidR="008F63AB" w:rsidRPr="008F63AB" w:rsidRDefault="008F63AB" w:rsidP="008F63AB">
            <w:pPr>
              <w:jc w:val="center"/>
              <w:rPr>
                <w:rFonts w:ascii="Arial" w:hAnsi="Arial" w:cs="Arial"/>
                <w:sz w:val="20"/>
                <w:szCs w:val="20"/>
              </w:rPr>
            </w:pPr>
          </w:p>
        </w:tc>
        <w:tc>
          <w:tcPr>
            <w:tcW w:w="2185" w:type="dxa"/>
            <w:shd w:val="clear" w:color="auto" w:fill="auto"/>
            <w:noWrap/>
            <w:vAlign w:val="center"/>
            <w:hideMark/>
          </w:tcPr>
          <w:p w:rsidR="008F63AB" w:rsidRPr="008F63AB" w:rsidRDefault="008F63AB" w:rsidP="008F63AB">
            <w:pPr>
              <w:ind w:firstLine="44"/>
              <w:rPr>
                <w:rFonts w:ascii="Arial" w:hAnsi="Arial" w:cs="Arial"/>
                <w:sz w:val="20"/>
                <w:szCs w:val="20"/>
              </w:rPr>
            </w:pPr>
            <w:r w:rsidRPr="008F63AB">
              <w:rPr>
                <w:rFonts w:ascii="Arial" w:hAnsi="Arial" w:cs="Arial"/>
                <w:sz w:val="20"/>
                <w:szCs w:val="20"/>
              </w:rPr>
              <w:t>Recommendation 6</w:t>
            </w:r>
          </w:p>
        </w:tc>
        <w:tc>
          <w:tcPr>
            <w:tcW w:w="5875" w:type="dxa"/>
            <w:shd w:val="clear" w:color="auto" w:fill="auto"/>
            <w:noWrap/>
            <w:vAlign w:val="center"/>
            <w:hideMark/>
          </w:tcPr>
          <w:p w:rsidR="008F63AB" w:rsidRPr="008F63AB" w:rsidRDefault="008F63AB" w:rsidP="008F63AB">
            <w:pPr>
              <w:tabs>
                <w:tab w:val="left" w:pos="432"/>
              </w:tabs>
              <w:spacing w:before="120" w:after="60"/>
              <w:jc w:val="both"/>
              <w:rPr>
                <w:rFonts w:ascii="Arial" w:hAnsi="Arial" w:cs="Arial"/>
                <w:sz w:val="20"/>
                <w:szCs w:val="20"/>
              </w:rPr>
            </w:pPr>
            <w:r w:rsidRPr="008F63AB">
              <w:rPr>
                <w:rFonts w:ascii="Arial" w:hAnsi="Arial" w:cs="Arial"/>
                <w:sz w:val="20"/>
                <w:szCs w:val="20"/>
              </w:rPr>
              <w:t>If respondent answers “yes” to D10f, ask for the date of award (month, day, and year).</w:t>
            </w:r>
          </w:p>
        </w:tc>
      </w:tr>
      <w:tr w:rsidR="008F63AB" w:rsidRPr="008F63AB" w:rsidTr="00C46A3A">
        <w:trPr>
          <w:trHeight w:val="430"/>
          <w:jc w:val="center"/>
        </w:trPr>
        <w:tc>
          <w:tcPr>
            <w:tcW w:w="1710" w:type="dxa"/>
            <w:vMerge/>
            <w:vAlign w:val="center"/>
            <w:hideMark/>
          </w:tcPr>
          <w:p w:rsidR="008F63AB" w:rsidRPr="008F63AB" w:rsidRDefault="008F63AB" w:rsidP="008F63AB">
            <w:pPr>
              <w:jc w:val="center"/>
              <w:rPr>
                <w:rFonts w:ascii="Arial" w:hAnsi="Arial" w:cs="Arial"/>
                <w:sz w:val="20"/>
                <w:szCs w:val="20"/>
              </w:rPr>
            </w:pPr>
          </w:p>
        </w:tc>
        <w:tc>
          <w:tcPr>
            <w:tcW w:w="2185" w:type="dxa"/>
            <w:shd w:val="clear" w:color="auto" w:fill="auto"/>
            <w:noWrap/>
            <w:vAlign w:val="center"/>
            <w:hideMark/>
          </w:tcPr>
          <w:p w:rsidR="008F63AB" w:rsidRPr="008F63AB" w:rsidRDefault="008F63AB" w:rsidP="008F63AB">
            <w:pPr>
              <w:ind w:firstLine="44"/>
              <w:rPr>
                <w:rFonts w:ascii="Arial" w:hAnsi="Arial" w:cs="Arial"/>
                <w:sz w:val="20"/>
                <w:szCs w:val="20"/>
              </w:rPr>
            </w:pPr>
            <w:r w:rsidRPr="008F63AB">
              <w:rPr>
                <w:rFonts w:ascii="Arial" w:hAnsi="Arial" w:cs="Arial"/>
                <w:sz w:val="20"/>
                <w:szCs w:val="20"/>
              </w:rPr>
              <w:t>Issue 7</w:t>
            </w:r>
          </w:p>
        </w:tc>
        <w:tc>
          <w:tcPr>
            <w:tcW w:w="5875" w:type="dxa"/>
            <w:shd w:val="clear" w:color="auto" w:fill="auto"/>
            <w:noWrap/>
            <w:vAlign w:val="center"/>
            <w:hideMark/>
          </w:tcPr>
          <w:p w:rsidR="008F63AB" w:rsidRPr="008F63AB" w:rsidRDefault="008F63AB" w:rsidP="008F63AB">
            <w:pPr>
              <w:tabs>
                <w:tab w:val="left" w:pos="432"/>
              </w:tabs>
              <w:spacing w:before="120" w:after="60"/>
              <w:jc w:val="both"/>
              <w:rPr>
                <w:rFonts w:ascii="Arial" w:hAnsi="Arial" w:cs="Arial"/>
                <w:sz w:val="20"/>
                <w:szCs w:val="20"/>
              </w:rPr>
            </w:pPr>
            <w:r w:rsidRPr="008F63AB">
              <w:rPr>
                <w:rFonts w:ascii="Arial" w:hAnsi="Arial" w:cs="Arial"/>
                <w:b/>
                <w:sz w:val="20"/>
                <w:szCs w:val="20"/>
              </w:rPr>
              <w:t xml:space="preserve">D11k: </w:t>
            </w:r>
            <w:r w:rsidRPr="008F63AB">
              <w:rPr>
                <w:rFonts w:ascii="Arial" w:hAnsi="Arial" w:cs="Arial"/>
                <w:sz w:val="20"/>
                <w:szCs w:val="20"/>
              </w:rPr>
              <w:t>Question asking “Did this payment cover the total cost, a year, a semester, a quarter, or some other portion?” may be confusing and difficult to answer for certain respondents.</w:t>
            </w:r>
          </w:p>
        </w:tc>
      </w:tr>
      <w:tr w:rsidR="008F63AB" w:rsidRPr="008F63AB" w:rsidTr="00C46A3A">
        <w:trPr>
          <w:trHeight w:val="430"/>
          <w:jc w:val="center"/>
        </w:trPr>
        <w:tc>
          <w:tcPr>
            <w:tcW w:w="1710" w:type="dxa"/>
            <w:vMerge/>
            <w:vAlign w:val="center"/>
            <w:hideMark/>
          </w:tcPr>
          <w:p w:rsidR="008F63AB" w:rsidRPr="008F63AB" w:rsidRDefault="008F63AB" w:rsidP="008F63AB">
            <w:pPr>
              <w:jc w:val="center"/>
              <w:rPr>
                <w:rFonts w:ascii="Arial" w:hAnsi="Arial" w:cs="Arial"/>
                <w:sz w:val="20"/>
                <w:szCs w:val="20"/>
              </w:rPr>
            </w:pPr>
          </w:p>
        </w:tc>
        <w:tc>
          <w:tcPr>
            <w:tcW w:w="2185" w:type="dxa"/>
            <w:shd w:val="clear" w:color="auto" w:fill="auto"/>
            <w:noWrap/>
            <w:vAlign w:val="center"/>
            <w:hideMark/>
          </w:tcPr>
          <w:p w:rsidR="008F63AB" w:rsidRPr="008F63AB" w:rsidRDefault="008F63AB" w:rsidP="008F63AB">
            <w:pPr>
              <w:ind w:firstLine="44"/>
              <w:rPr>
                <w:rFonts w:ascii="Arial" w:hAnsi="Arial" w:cs="Arial"/>
                <w:sz w:val="20"/>
                <w:szCs w:val="20"/>
              </w:rPr>
            </w:pPr>
            <w:r w:rsidRPr="008F63AB">
              <w:rPr>
                <w:rFonts w:ascii="Arial" w:hAnsi="Arial" w:cs="Arial"/>
                <w:sz w:val="20"/>
                <w:szCs w:val="20"/>
              </w:rPr>
              <w:t>Recommendation 7</w:t>
            </w:r>
          </w:p>
        </w:tc>
        <w:tc>
          <w:tcPr>
            <w:tcW w:w="5875" w:type="dxa"/>
            <w:shd w:val="clear" w:color="auto" w:fill="auto"/>
            <w:noWrap/>
            <w:vAlign w:val="center"/>
            <w:hideMark/>
          </w:tcPr>
          <w:p w:rsidR="008F63AB" w:rsidRPr="008F63AB" w:rsidRDefault="008F63AB" w:rsidP="008F63AB">
            <w:pPr>
              <w:tabs>
                <w:tab w:val="left" w:pos="432"/>
              </w:tabs>
              <w:spacing w:before="120" w:after="60"/>
              <w:jc w:val="both"/>
              <w:rPr>
                <w:rFonts w:ascii="Arial" w:hAnsi="Arial" w:cs="Arial"/>
                <w:sz w:val="20"/>
                <w:szCs w:val="20"/>
              </w:rPr>
            </w:pPr>
            <w:r w:rsidRPr="008F63AB">
              <w:rPr>
                <w:rFonts w:ascii="Arial" w:hAnsi="Arial" w:cs="Arial"/>
                <w:sz w:val="20"/>
                <w:szCs w:val="20"/>
              </w:rPr>
              <w:t xml:space="preserve">Reword the question by asking about the portion of the tuition that the respondent or respondent’s family covered. </w:t>
            </w:r>
          </w:p>
        </w:tc>
      </w:tr>
      <w:tr w:rsidR="008F63AB" w:rsidRPr="008F63AB" w:rsidTr="00C46A3A">
        <w:trPr>
          <w:trHeight w:val="430"/>
          <w:jc w:val="center"/>
        </w:trPr>
        <w:tc>
          <w:tcPr>
            <w:tcW w:w="1710" w:type="dxa"/>
            <w:vMerge/>
            <w:vAlign w:val="center"/>
            <w:hideMark/>
          </w:tcPr>
          <w:p w:rsidR="008F63AB" w:rsidRPr="008F63AB" w:rsidRDefault="008F63AB" w:rsidP="008F63AB">
            <w:pPr>
              <w:jc w:val="center"/>
              <w:rPr>
                <w:rFonts w:ascii="Arial" w:hAnsi="Arial" w:cs="Arial"/>
                <w:sz w:val="20"/>
                <w:szCs w:val="20"/>
              </w:rPr>
            </w:pPr>
          </w:p>
        </w:tc>
        <w:tc>
          <w:tcPr>
            <w:tcW w:w="2185" w:type="dxa"/>
            <w:shd w:val="clear" w:color="auto" w:fill="auto"/>
            <w:noWrap/>
            <w:vAlign w:val="center"/>
            <w:hideMark/>
          </w:tcPr>
          <w:p w:rsidR="008F63AB" w:rsidRPr="008F63AB" w:rsidRDefault="008F63AB" w:rsidP="008F63AB">
            <w:pPr>
              <w:ind w:firstLine="44"/>
              <w:rPr>
                <w:rFonts w:ascii="Arial" w:hAnsi="Arial" w:cs="Arial"/>
                <w:sz w:val="20"/>
                <w:szCs w:val="20"/>
              </w:rPr>
            </w:pPr>
            <w:r w:rsidRPr="008F63AB">
              <w:rPr>
                <w:rFonts w:ascii="Arial" w:hAnsi="Arial" w:cs="Arial"/>
                <w:sz w:val="20"/>
                <w:szCs w:val="20"/>
              </w:rPr>
              <w:t>Issue 8</w:t>
            </w:r>
          </w:p>
        </w:tc>
        <w:tc>
          <w:tcPr>
            <w:tcW w:w="5875" w:type="dxa"/>
            <w:shd w:val="clear" w:color="auto" w:fill="auto"/>
            <w:noWrap/>
            <w:vAlign w:val="center"/>
            <w:hideMark/>
          </w:tcPr>
          <w:p w:rsidR="008F63AB" w:rsidRPr="008F63AB" w:rsidRDefault="008F63AB" w:rsidP="008F63AB">
            <w:pPr>
              <w:tabs>
                <w:tab w:val="left" w:pos="432"/>
              </w:tabs>
              <w:spacing w:before="120" w:after="60"/>
              <w:jc w:val="both"/>
              <w:rPr>
                <w:rFonts w:ascii="Arial" w:hAnsi="Arial" w:cs="Arial"/>
                <w:sz w:val="20"/>
                <w:szCs w:val="20"/>
              </w:rPr>
            </w:pPr>
            <w:r w:rsidRPr="008F63AB">
              <w:rPr>
                <w:rFonts w:ascii="Arial" w:hAnsi="Arial" w:cs="Arial"/>
                <w:b/>
                <w:sz w:val="20"/>
                <w:szCs w:val="20"/>
              </w:rPr>
              <w:t>D12:</w:t>
            </w:r>
            <w:r w:rsidRPr="008F63AB">
              <w:rPr>
                <w:rFonts w:ascii="Arial" w:hAnsi="Arial" w:cs="Arial"/>
                <w:sz w:val="20"/>
                <w:szCs w:val="20"/>
              </w:rPr>
              <w:t xml:space="preserve"> The vocational training series does not currently have a question about the main or primary job that a respondent was trained for. </w:t>
            </w:r>
          </w:p>
        </w:tc>
      </w:tr>
      <w:tr w:rsidR="008F63AB" w:rsidRPr="008F63AB" w:rsidTr="00C46A3A">
        <w:trPr>
          <w:trHeight w:val="430"/>
          <w:jc w:val="center"/>
        </w:trPr>
        <w:tc>
          <w:tcPr>
            <w:tcW w:w="1710" w:type="dxa"/>
            <w:vMerge/>
            <w:vAlign w:val="center"/>
            <w:hideMark/>
          </w:tcPr>
          <w:p w:rsidR="008F63AB" w:rsidRPr="008F63AB" w:rsidRDefault="008F63AB" w:rsidP="008F63AB">
            <w:pPr>
              <w:jc w:val="center"/>
              <w:rPr>
                <w:rFonts w:ascii="Arial" w:hAnsi="Arial" w:cs="Arial"/>
                <w:sz w:val="20"/>
                <w:szCs w:val="20"/>
              </w:rPr>
            </w:pPr>
          </w:p>
        </w:tc>
        <w:tc>
          <w:tcPr>
            <w:tcW w:w="2185" w:type="dxa"/>
            <w:shd w:val="clear" w:color="auto" w:fill="auto"/>
            <w:noWrap/>
            <w:vAlign w:val="center"/>
            <w:hideMark/>
          </w:tcPr>
          <w:p w:rsidR="008F63AB" w:rsidRPr="008F63AB" w:rsidRDefault="008F63AB" w:rsidP="008F63AB">
            <w:pPr>
              <w:ind w:firstLine="44"/>
              <w:rPr>
                <w:rFonts w:ascii="Arial" w:hAnsi="Arial" w:cs="Arial"/>
                <w:sz w:val="20"/>
                <w:szCs w:val="20"/>
              </w:rPr>
            </w:pPr>
            <w:r w:rsidRPr="008F63AB">
              <w:rPr>
                <w:rFonts w:ascii="Arial" w:hAnsi="Arial" w:cs="Arial"/>
                <w:sz w:val="20"/>
                <w:szCs w:val="20"/>
              </w:rPr>
              <w:t>Recommendation 8</w:t>
            </w:r>
          </w:p>
        </w:tc>
        <w:tc>
          <w:tcPr>
            <w:tcW w:w="5875" w:type="dxa"/>
            <w:shd w:val="clear" w:color="auto" w:fill="auto"/>
            <w:noWrap/>
            <w:vAlign w:val="center"/>
            <w:hideMark/>
          </w:tcPr>
          <w:p w:rsidR="008F63AB" w:rsidRPr="008F63AB" w:rsidRDefault="008F63AB" w:rsidP="008F63AB">
            <w:pPr>
              <w:tabs>
                <w:tab w:val="left" w:pos="432"/>
              </w:tabs>
              <w:spacing w:before="120" w:after="60"/>
              <w:jc w:val="both"/>
              <w:rPr>
                <w:rFonts w:ascii="Arial" w:hAnsi="Arial" w:cs="Arial"/>
                <w:sz w:val="20"/>
                <w:szCs w:val="20"/>
              </w:rPr>
            </w:pPr>
            <w:r w:rsidRPr="008F63AB">
              <w:rPr>
                <w:rFonts w:ascii="Arial" w:hAnsi="Arial" w:cs="Arial"/>
                <w:sz w:val="20"/>
                <w:szCs w:val="20"/>
              </w:rPr>
              <w:t xml:space="preserve">Add an open-ended question about the primary job that the vocational training prepared the respondent for. </w:t>
            </w:r>
          </w:p>
        </w:tc>
      </w:tr>
      <w:tr w:rsidR="008F63AB" w:rsidRPr="008F63AB" w:rsidTr="00C46A3A">
        <w:trPr>
          <w:trHeight w:val="430"/>
          <w:jc w:val="center"/>
        </w:trPr>
        <w:tc>
          <w:tcPr>
            <w:tcW w:w="1710" w:type="dxa"/>
            <w:vMerge/>
            <w:vAlign w:val="center"/>
            <w:hideMark/>
          </w:tcPr>
          <w:p w:rsidR="008F63AB" w:rsidRPr="008F63AB" w:rsidRDefault="008F63AB" w:rsidP="008F63AB">
            <w:pPr>
              <w:jc w:val="center"/>
              <w:rPr>
                <w:rFonts w:ascii="Arial" w:hAnsi="Arial" w:cs="Arial"/>
                <w:sz w:val="20"/>
                <w:szCs w:val="20"/>
              </w:rPr>
            </w:pPr>
          </w:p>
        </w:tc>
        <w:tc>
          <w:tcPr>
            <w:tcW w:w="2185" w:type="dxa"/>
            <w:shd w:val="clear" w:color="auto" w:fill="auto"/>
            <w:noWrap/>
            <w:vAlign w:val="center"/>
            <w:hideMark/>
          </w:tcPr>
          <w:p w:rsidR="008F63AB" w:rsidRPr="008F63AB" w:rsidRDefault="008F63AB" w:rsidP="008F63AB">
            <w:pPr>
              <w:ind w:firstLine="44"/>
              <w:rPr>
                <w:rFonts w:ascii="Arial" w:hAnsi="Arial" w:cs="Arial"/>
                <w:sz w:val="20"/>
                <w:szCs w:val="20"/>
              </w:rPr>
            </w:pPr>
            <w:r w:rsidRPr="008F63AB">
              <w:rPr>
                <w:rFonts w:ascii="Arial" w:hAnsi="Arial" w:cs="Arial"/>
                <w:sz w:val="20"/>
                <w:szCs w:val="20"/>
              </w:rPr>
              <w:t>Issue 9</w:t>
            </w:r>
          </w:p>
        </w:tc>
        <w:tc>
          <w:tcPr>
            <w:tcW w:w="5875" w:type="dxa"/>
            <w:shd w:val="clear" w:color="auto" w:fill="auto"/>
            <w:noWrap/>
            <w:vAlign w:val="center"/>
            <w:hideMark/>
          </w:tcPr>
          <w:p w:rsidR="008F63AB" w:rsidRPr="008F63AB" w:rsidRDefault="008F63AB" w:rsidP="008F63AB">
            <w:pPr>
              <w:tabs>
                <w:tab w:val="left" w:pos="432"/>
              </w:tabs>
              <w:spacing w:before="120" w:after="60"/>
              <w:jc w:val="both"/>
              <w:rPr>
                <w:rFonts w:ascii="Arial" w:hAnsi="Arial" w:cs="Arial"/>
                <w:sz w:val="20"/>
                <w:szCs w:val="20"/>
              </w:rPr>
            </w:pPr>
            <w:r w:rsidRPr="008F63AB">
              <w:rPr>
                <w:rFonts w:ascii="Arial" w:hAnsi="Arial" w:cs="Arial"/>
                <w:b/>
                <w:sz w:val="20"/>
                <w:szCs w:val="20"/>
              </w:rPr>
              <w:t>D12f</w:t>
            </w:r>
            <w:r w:rsidRPr="008F63AB">
              <w:rPr>
                <w:rFonts w:ascii="Arial" w:hAnsi="Arial" w:cs="Arial"/>
                <w:sz w:val="20"/>
                <w:szCs w:val="20"/>
              </w:rPr>
              <w:t xml:space="preserve">: If a respondent answers “yes” to the question, there is no follow-up asking for the date the credential was received. </w:t>
            </w:r>
          </w:p>
        </w:tc>
      </w:tr>
      <w:tr w:rsidR="008F63AB" w:rsidRPr="008F63AB" w:rsidTr="00C46A3A">
        <w:trPr>
          <w:trHeight w:val="430"/>
          <w:jc w:val="center"/>
        </w:trPr>
        <w:tc>
          <w:tcPr>
            <w:tcW w:w="1710" w:type="dxa"/>
            <w:vMerge/>
            <w:vAlign w:val="center"/>
            <w:hideMark/>
          </w:tcPr>
          <w:p w:rsidR="008F63AB" w:rsidRPr="008F63AB" w:rsidRDefault="008F63AB" w:rsidP="008F63AB">
            <w:pPr>
              <w:jc w:val="center"/>
              <w:rPr>
                <w:rFonts w:ascii="Arial" w:hAnsi="Arial" w:cs="Arial"/>
                <w:sz w:val="20"/>
                <w:szCs w:val="20"/>
              </w:rPr>
            </w:pPr>
          </w:p>
        </w:tc>
        <w:tc>
          <w:tcPr>
            <w:tcW w:w="2185" w:type="dxa"/>
            <w:shd w:val="clear" w:color="auto" w:fill="auto"/>
            <w:noWrap/>
            <w:vAlign w:val="center"/>
            <w:hideMark/>
          </w:tcPr>
          <w:p w:rsidR="008F63AB" w:rsidRPr="008F63AB" w:rsidRDefault="008F63AB" w:rsidP="008F63AB">
            <w:pPr>
              <w:ind w:firstLine="44"/>
              <w:rPr>
                <w:rFonts w:ascii="Arial" w:hAnsi="Arial" w:cs="Arial"/>
                <w:sz w:val="20"/>
                <w:szCs w:val="20"/>
              </w:rPr>
            </w:pPr>
            <w:r w:rsidRPr="008F63AB">
              <w:rPr>
                <w:rFonts w:ascii="Arial" w:hAnsi="Arial" w:cs="Arial"/>
                <w:sz w:val="20"/>
                <w:szCs w:val="20"/>
              </w:rPr>
              <w:t>Recommendation 9</w:t>
            </w:r>
          </w:p>
        </w:tc>
        <w:tc>
          <w:tcPr>
            <w:tcW w:w="5875" w:type="dxa"/>
            <w:shd w:val="clear" w:color="auto" w:fill="auto"/>
            <w:noWrap/>
            <w:vAlign w:val="center"/>
            <w:hideMark/>
          </w:tcPr>
          <w:p w:rsidR="008F63AB" w:rsidRPr="008F63AB" w:rsidRDefault="008F63AB" w:rsidP="008F63AB">
            <w:pPr>
              <w:tabs>
                <w:tab w:val="left" w:pos="432"/>
              </w:tabs>
              <w:spacing w:before="120" w:after="60"/>
              <w:jc w:val="both"/>
              <w:rPr>
                <w:rFonts w:ascii="Arial" w:hAnsi="Arial" w:cs="Arial"/>
                <w:sz w:val="20"/>
                <w:szCs w:val="20"/>
              </w:rPr>
            </w:pPr>
            <w:r w:rsidRPr="008F63AB">
              <w:rPr>
                <w:rFonts w:ascii="Arial" w:hAnsi="Arial" w:cs="Arial"/>
                <w:sz w:val="20"/>
                <w:szCs w:val="20"/>
              </w:rPr>
              <w:t>Add a follow-up question asking for the date (month, day, and year) the credential was awarded if the answer to D12f is “yes.”</w:t>
            </w:r>
          </w:p>
        </w:tc>
      </w:tr>
      <w:tr w:rsidR="008F63AB" w:rsidRPr="008F63AB" w:rsidTr="00C46A3A">
        <w:trPr>
          <w:trHeight w:val="430"/>
          <w:jc w:val="center"/>
        </w:trPr>
        <w:tc>
          <w:tcPr>
            <w:tcW w:w="1710" w:type="dxa"/>
            <w:vMerge/>
            <w:vAlign w:val="center"/>
            <w:hideMark/>
          </w:tcPr>
          <w:p w:rsidR="008F63AB" w:rsidRPr="008F63AB" w:rsidRDefault="008F63AB" w:rsidP="008F63AB">
            <w:pPr>
              <w:jc w:val="center"/>
              <w:rPr>
                <w:rFonts w:ascii="Arial" w:hAnsi="Arial" w:cs="Arial"/>
                <w:sz w:val="20"/>
                <w:szCs w:val="20"/>
              </w:rPr>
            </w:pPr>
          </w:p>
        </w:tc>
        <w:tc>
          <w:tcPr>
            <w:tcW w:w="2185" w:type="dxa"/>
            <w:shd w:val="clear" w:color="auto" w:fill="auto"/>
            <w:noWrap/>
            <w:vAlign w:val="center"/>
            <w:hideMark/>
          </w:tcPr>
          <w:p w:rsidR="008F63AB" w:rsidRPr="008F63AB" w:rsidRDefault="008F63AB" w:rsidP="008F63AB">
            <w:pPr>
              <w:ind w:firstLine="44"/>
              <w:rPr>
                <w:rFonts w:ascii="Arial" w:hAnsi="Arial" w:cs="Arial"/>
                <w:sz w:val="20"/>
                <w:szCs w:val="20"/>
              </w:rPr>
            </w:pPr>
            <w:r w:rsidRPr="008F63AB">
              <w:rPr>
                <w:rFonts w:ascii="Arial" w:hAnsi="Arial" w:cs="Arial"/>
                <w:sz w:val="20"/>
                <w:szCs w:val="20"/>
              </w:rPr>
              <w:t>Issue 10</w:t>
            </w:r>
          </w:p>
        </w:tc>
        <w:tc>
          <w:tcPr>
            <w:tcW w:w="5875" w:type="dxa"/>
            <w:shd w:val="clear" w:color="auto" w:fill="auto"/>
            <w:noWrap/>
            <w:vAlign w:val="center"/>
            <w:hideMark/>
          </w:tcPr>
          <w:p w:rsidR="008F63AB" w:rsidRPr="008F63AB" w:rsidRDefault="008F63AB" w:rsidP="008F63AB">
            <w:pPr>
              <w:tabs>
                <w:tab w:val="left" w:pos="432"/>
              </w:tabs>
              <w:spacing w:before="120" w:after="60"/>
              <w:jc w:val="both"/>
              <w:rPr>
                <w:rFonts w:ascii="Arial" w:hAnsi="Arial" w:cs="Arial"/>
                <w:sz w:val="20"/>
                <w:szCs w:val="20"/>
              </w:rPr>
            </w:pPr>
            <w:r w:rsidRPr="008F63AB">
              <w:rPr>
                <w:rFonts w:ascii="Arial" w:hAnsi="Arial" w:cs="Arial"/>
                <w:b/>
                <w:sz w:val="20"/>
                <w:szCs w:val="20"/>
              </w:rPr>
              <w:t>D12h:</w:t>
            </w:r>
            <w:r w:rsidRPr="008F63AB">
              <w:rPr>
                <w:rFonts w:ascii="Arial" w:hAnsi="Arial" w:cs="Arial"/>
                <w:sz w:val="20"/>
                <w:szCs w:val="20"/>
              </w:rPr>
              <w:t xml:space="preserve"> Question asks whether the respondent got a new job or a promotion as a result of the vocational training program, without differentiating between those two outcomes. </w:t>
            </w:r>
          </w:p>
        </w:tc>
      </w:tr>
      <w:tr w:rsidR="008F63AB" w:rsidRPr="008F63AB" w:rsidTr="00C46A3A">
        <w:trPr>
          <w:trHeight w:val="430"/>
          <w:jc w:val="center"/>
        </w:trPr>
        <w:tc>
          <w:tcPr>
            <w:tcW w:w="1710" w:type="dxa"/>
            <w:vMerge/>
            <w:vAlign w:val="center"/>
            <w:hideMark/>
          </w:tcPr>
          <w:p w:rsidR="008F63AB" w:rsidRPr="008F63AB" w:rsidRDefault="008F63AB" w:rsidP="008F63AB">
            <w:pPr>
              <w:jc w:val="center"/>
              <w:rPr>
                <w:rFonts w:ascii="Arial" w:hAnsi="Arial" w:cs="Arial"/>
                <w:sz w:val="20"/>
                <w:szCs w:val="20"/>
              </w:rPr>
            </w:pPr>
          </w:p>
        </w:tc>
        <w:tc>
          <w:tcPr>
            <w:tcW w:w="2185" w:type="dxa"/>
            <w:shd w:val="clear" w:color="auto" w:fill="auto"/>
            <w:noWrap/>
            <w:vAlign w:val="center"/>
            <w:hideMark/>
          </w:tcPr>
          <w:p w:rsidR="008F63AB" w:rsidRPr="008F63AB" w:rsidRDefault="008F63AB" w:rsidP="008F63AB">
            <w:pPr>
              <w:ind w:firstLine="44"/>
              <w:rPr>
                <w:rFonts w:ascii="Arial" w:hAnsi="Arial" w:cs="Arial"/>
                <w:sz w:val="20"/>
                <w:szCs w:val="20"/>
              </w:rPr>
            </w:pPr>
            <w:r w:rsidRPr="008F63AB">
              <w:rPr>
                <w:rFonts w:ascii="Arial" w:hAnsi="Arial" w:cs="Arial"/>
                <w:sz w:val="20"/>
                <w:szCs w:val="20"/>
              </w:rPr>
              <w:t>Recommendation 10</w:t>
            </w:r>
          </w:p>
        </w:tc>
        <w:tc>
          <w:tcPr>
            <w:tcW w:w="5875" w:type="dxa"/>
            <w:shd w:val="clear" w:color="auto" w:fill="auto"/>
            <w:noWrap/>
            <w:vAlign w:val="center"/>
            <w:hideMark/>
          </w:tcPr>
          <w:p w:rsidR="008F63AB" w:rsidRPr="008F63AB" w:rsidRDefault="008F63AB" w:rsidP="008F63AB">
            <w:pPr>
              <w:tabs>
                <w:tab w:val="left" w:pos="432"/>
              </w:tabs>
              <w:spacing w:before="120" w:after="60"/>
              <w:jc w:val="both"/>
              <w:rPr>
                <w:rFonts w:ascii="Arial" w:hAnsi="Arial" w:cs="Arial"/>
                <w:sz w:val="20"/>
                <w:szCs w:val="20"/>
              </w:rPr>
            </w:pPr>
            <w:r w:rsidRPr="008F63AB">
              <w:rPr>
                <w:rFonts w:ascii="Arial" w:hAnsi="Arial" w:cs="Arial"/>
                <w:sz w:val="20"/>
                <w:szCs w:val="20"/>
              </w:rPr>
              <w:t xml:space="preserve">Separate new jobs from promotions by asking separate questions for each. </w:t>
            </w:r>
          </w:p>
        </w:tc>
      </w:tr>
      <w:tr w:rsidR="008F63AB" w:rsidRPr="008F63AB" w:rsidTr="00C46A3A">
        <w:trPr>
          <w:trHeight w:val="430"/>
          <w:jc w:val="center"/>
        </w:trPr>
        <w:tc>
          <w:tcPr>
            <w:tcW w:w="1710" w:type="dxa"/>
            <w:vMerge/>
            <w:vAlign w:val="center"/>
            <w:hideMark/>
          </w:tcPr>
          <w:p w:rsidR="008F63AB" w:rsidRPr="008F63AB" w:rsidRDefault="008F63AB" w:rsidP="008F63AB">
            <w:pPr>
              <w:jc w:val="center"/>
              <w:rPr>
                <w:rFonts w:ascii="Arial" w:hAnsi="Arial" w:cs="Arial"/>
                <w:sz w:val="20"/>
                <w:szCs w:val="20"/>
              </w:rPr>
            </w:pPr>
          </w:p>
        </w:tc>
        <w:tc>
          <w:tcPr>
            <w:tcW w:w="2185" w:type="dxa"/>
            <w:shd w:val="clear" w:color="auto" w:fill="auto"/>
            <w:noWrap/>
            <w:vAlign w:val="center"/>
            <w:hideMark/>
          </w:tcPr>
          <w:p w:rsidR="008F63AB" w:rsidRPr="008F63AB" w:rsidRDefault="008F63AB" w:rsidP="008F63AB">
            <w:pPr>
              <w:ind w:firstLine="44"/>
              <w:rPr>
                <w:rFonts w:ascii="Arial" w:hAnsi="Arial" w:cs="Arial"/>
                <w:sz w:val="20"/>
                <w:szCs w:val="20"/>
              </w:rPr>
            </w:pPr>
            <w:r w:rsidRPr="008F63AB">
              <w:rPr>
                <w:rFonts w:ascii="Arial" w:hAnsi="Arial" w:cs="Arial"/>
                <w:sz w:val="20"/>
                <w:szCs w:val="20"/>
              </w:rPr>
              <w:t>Issue 11</w:t>
            </w:r>
          </w:p>
        </w:tc>
        <w:tc>
          <w:tcPr>
            <w:tcW w:w="5875" w:type="dxa"/>
            <w:shd w:val="clear" w:color="auto" w:fill="auto"/>
            <w:noWrap/>
            <w:vAlign w:val="center"/>
            <w:hideMark/>
          </w:tcPr>
          <w:p w:rsidR="008F63AB" w:rsidRPr="008F63AB" w:rsidRDefault="008F63AB" w:rsidP="008F63AB">
            <w:pPr>
              <w:tabs>
                <w:tab w:val="left" w:pos="432"/>
              </w:tabs>
              <w:spacing w:before="120" w:after="60"/>
              <w:jc w:val="both"/>
              <w:rPr>
                <w:rFonts w:ascii="Arial" w:hAnsi="Arial" w:cs="Arial"/>
                <w:sz w:val="20"/>
                <w:szCs w:val="20"/>
              </w:rPr>
            </w:pPr>
            <w:r w:rsidRPr="008F63AB">
              <w:rPr>
                <w:rFonts w:ascii="Arial" w:hAnsi="Arial" w:cs="Arial"/>
                <w:b/>
                <w:sz w:val="20"/>
                <w:szCs w:val="20"/>
              </w:rPr>
              <w:t xml:space="preserve">D13, D15a, D15d, </w:t>
            </w:r>
            <w:proofErr w:type="gramStart"/>
            <w:r w:rsidRPr="008F63AB">
              <w:rPr>
                <w:rFonts w:ascii="Arial" w:hAnsi="Arial" w:cs="Arial"/>
                <w:b/>
                <w:sz w:val="20"/>
                <w:szCs w:val="20"/>
              </w:rPr>
              <w:t>D15e</w:t>
            </w:r>
            <w:proofErr w:type="gramEnd"/>
            <w:r w:rsidRPr="008F63AB">
              <w:rPr>
                <w:rFonts w:ascii="Arial" w:hAnsi="Arial" w:cs="Arial"/>
                <w:sz w:val="20"/>
                <w:szCs w:val="20"/>
              </w:rPr>
              <w:t xml:space="preserve">: Several respondents did not have a clear understanding of concepts such as on-the-job training (D13), academic advising (D15a), career counseling (D15d), and job-placement assistance (D15e). </w:t>
            </w:r>
          </w:p>
        </w:tc>
      </w:tr>
      <w:tr w:rsidR="008F63AB" w:rsidRPr="008F63AB" w:rsidTr="00C46A3A">
        <w:trPr>
          <w:trHeight w:val="430"/>
          <w:jc w:val="center"/>
        </w:trPr>
        <w:tc>
          <w:tcPr>
            <w:tcW w:w="1710" w:type="dxa"/>
            <w:vMerge/>
            <w:vAlign w:val="center"/>
            <w:hideMark/>
          </w:tcPr>
          <w:p w:rsidR="008F63AB" w:rsidRPr="008F63AB" w:rsidRDefault="008F63AB" w:rsidP="008F63AB">
            <w:pPr>
              <w:jc w:val="center"/>
              <w:rPr>
                <w:rFonts w:ascii="Arial" w:hAnsi="Arial" w:cs="Arial"/>
                <w:sz w:val="20"/>
                <w:szCs w:val="20"/>
              </w:rPr>
            </w:pPr>
          </w:p>
        </w:tc>
        <w:tc>
          <w:tcPr>
            <w:tcW w:w="2185" w:type="dxa"/>
            <w:shd w:val="clear" w:color="auto" w:fill="auto"/>
            <w:noWrap/>
            <w:vAlign w:val="center"/>
            <w:hideMark/>
          </w:tcPr>
          <w:p w:rsidR="008F63AB" w:rsidRPr="008F63AB" w:rsidRDefault="008F63AB" w:rsidP="008F63AB">
            <w:pPr>
              <w:ind w:firstLine="44"/>
              <w:rPr>
                <w:rFonts w:ascii="Arial" w:hAnsi="Arial" w:cs="Arial"/>
                <w:sz w:val="20"/>
                <w:szCs w:val="20"/>
              </w:rPr>
            </w:pPr>
            <w:r w:rsidRPr="008F63AB">
              <w:rPr>
                <w:rFonts w:ascii="Arial" w:hAnsi="Arial" w:cs="Arial"/>
                <w:sz w:val="20"/>
                <w:szCs w:val="20"/>
              </w:rPr>
              <w:t>Recommendation 11</w:t>
            </w:r>
          </w:p>
        </w:tc>
        <w:tc>
          <w:tcPr>
            <w:tcW w:w="5875" w:type="dxa"/>
            <w:shd w:val="clear" w:color="auto" w:fill="auto"/>
            <w:noWrap/>
            <w:vAlign w:val="center"/>
            <w:hideMark/>
          </w:tcPr>
          <w:p w:rsidR="008F63AB" w:rsidRPr="008F63AB" w:rsidRDefault="008F63AB" w:rsidP="008F63AB">
            <w:pPr>
              <w:tabs>
                <w:tab w:val="left" w:pos="432"/>
              </w:tabs>
              <w:spacing w:before="120" w:after="60"/>
              <w:jc w:val="both"/>
              <w:rPr>
                <w:rFonts w:ascii="Arial" w:hAnsi="Arial" w:cs="Arial"/>
                <w:sz w:val="20"/>
                <w:szCs w:val="20"/>
              </w:rPr>
            </w:pPr>
            <w:r w:rsidRPr="008F63AB">
              <w:rPr>
                <w:rFonts w:ascii="Arial" w:hAnsi="Arial" w:cs="Arial"/>
                <w:sz w:val="20"/>
                <w:szCs w:val="20"/>
              </w:rPr>
              <w:t xml:space="preserve">Provide definitions and/or simple examples of these concepts in the question text that is read to respondents. For D13, add “or clinical experience or practicum” to the question text. </w:t>
            </w:r>
          </w:p>
        </w:tc>
      </w:tr>
      <w:tr w:rsidR="008F63AB" w:rsidRPr="008F63AB" w:rsidTr="00C46A3A">
        <w:trPr>
          <w:trHeight w:val="430"/>
          <w:jc w:val="center"/>
        </w:trPr>
        <w:tc>
          <w:tcPr>
            <w:tcW w:w="1710" w:type="dxa"/>
            <w:vMerge/>
            <w:vAlign w:val="center"/>
            <w:hideMark/>
          </w:tcPr>
          <w:p w:rsidR="008F63AB" w:rsidRPr="008F63AB" w:rsidRDefault="008F63AB" w:rsidP="008F63AB">
            <w:pPr>
              <w:jc w:val="center"/>
              <w:rPr>
                <w:rFonts w:ascii="Arial" w:hAnsi="Arial" w:cs="Arial"/>
                <w:sz w:val="20"/>
                <w:szCs w:val="20"/>
              </w:rPr>
            </w:pPr>
          </w:p>
        </w:tc>
        <w:tc>
          <w:tcPr>
            <w:tcW w:w="2185" w:type="dxa"/>
            <w:shd w:val="clear" w:color="auto" w:fill="auto"/>
            <w:noWrap/>
            <w:vAlign w:val="center"/>
            <w:hideMark/>
          </w:tcPr>
          <w:p w:rsidR="008F63AB" w:rsidRPr="008F63AB" w:rsidRDefault="008F63AB" w:rsidP="008F63AB">
            <w:pPr>
              <w:ind w:firstLine="44"/>
              <w:rPr>
                <w:rFonts w:ascii="Arial" w:hAnsi="Arial" w:cs="Arial"/>
                <w:sz w:val="20"/>
                <w:szCs w:val="20"/>
              </w:rPr>
            </w:pPr>
            <w:r w:rsidRPr="008F63AB">
              <w:rPr>
                <w:rFonts w:ascii="Arial" w:hAnsi="Arial" w:cs="Arial"/>
                <w:sz w:val="20"/>
                <w:szCs w:val="20"/>
              </w:rPr>
              <w:t>Issue 12</w:t>
            </w:r>
          </w:p>
        </w:tc>
        <w:tc>
          <w:tcPr>
            <w:tcW w:w="5875" w:type="dxa"/>
            <w:shd w:val="clear" w:color="auto" w:fill="auto"/>
            <w:noWrap/>
            <w:vAlign w:val="center"/>
            <w:hideMark/>
          </w:tcPr>
          <w:p w:rsidR="008F63AB" w:rsidRPr="008F63AB" w:rsidRDefault="008F63AB" w:rsidP="008F63AB">
            <w:pPr>
              <w:tabs>
                <w:tab w:val="left" w:pos="432"/>
              </w:tabs>
              <w:spacing w:before="120" w:after="60"/>
              <w:jc w:val="both"/>
              <w:rPr>
                <w:rFonts w:ascii="Arial" w:hAnsi="Arial" w:cs="Arial"/>
                <w:sz w:val="20"/>
                <w:szCs w:val="20"/>
              </w:rPr>
            </w:pPr>
            <w:r w:rsidRPr="008F63AB">
              <w:rPr>
                <w:rFonts w:ascii="Arial" w:hAnsi="Arial" w:cs="Arial"/>
                <w:b/>
                <w:sz w:val="20"/>
                <w:szCs w:val="20"/>
              </w:rPr>
              <w:t>D15 series:</w:t>
            </w:r>
            <w:r w:rsidRPr="008F63AB">
              <w:rPr>
                <w:rFonts w:ascii="Arial" w:hAnsi="Arial" w:cs="Arial"/>
                <w:sz w:val="20"/>
                <w:szCs w:val="20"/>
              </w:rPr>
              <w:t xml:space="preserve"> Series does not ask respondents how many times they received academic advising, career counseling, job-placement assistance, or financial-aid advising. </w:t>
            </w:r>
          </w:p>
        </w:tc>
      </w:tr>
      <w:tr w:rsidR="008F63AB" w:rsidRPr="008F63AB" w:rsidTr="00C46A3A">
        <w:trPr>
          <w:trHeight w:val="430"/>
          <w:jc w:val="center"/>
        </w:trPr>
        <w:tc>
          <w:tcPr>
            <w:tcW w:w="1710" w:type="dxa"/>
            <w:vMerge/>
            <w:vAlign w:val="center"/>
            <w:hideMark/>
          </w:tcPr>
          <w:p w:rsidR="008F63AB" w:rsidRPr="008F63AB" w:rsidRDefault="008F63AB" w:rsidP="008F63AB">
            <w:pPr>
              <w:jc w:val="center"/>
              <w:rPr>
                <w:rFonts w:ascii="Arial" w:hAnsi="Arial" w:cs="Arial"/>
                <w:sz w:val="20"/>
                <w:szCs w:val="20"/>
              </w:rPr>
            </w:pPr>
          </w:p>
        </w:tc>
        <w:tc>
          <w:tcPr>
            <w:tcW w:w="2185" w:type="dxa"/>
            <w:shd w:val="clear" w:color="auto" w:fill="auto"/>
            <w:noWrap/>
            <w:vAlign w:val="center"/>
            <w:hideMark/>
          </w:tcPr>
          <w:p w:rsidR="008F63AB" w:rsidRPr="008F63AB" w:rsidRDefault="008F63AB" w:rsidP="008F63AB">
            <w:pPr>
              <w:ind w:firstLine="44"/>
              <w:rPr>
                <w:rFonts w:ascii="Arial" w:hAnsi="Arial" w:cs="Arial"/>
                <w:sz w:val="20"/>
                <w:szCs w:val="20"/>
              </w:rPr>
            </w:pPr>
            <w:r w:rsidRPr="008F63AB">
              <w:rPr>
                <w:rFonts w:ascii="Arial" w:hAnsi="Arial" w:cs="Arial"/>
                <w:sz w:val="20"/>
                <w:szCs w:val="20"/>
              </w:rPr>
              <w:t>Recommendation 12</w:t>
            </w:r>
          </w:p>
        </w:tc>
        <w:tc>
          <w:tcPr>
            <w:tcW w:w="5875" w:type="dxa"/>
            <w:shd w:val="clear" w:color="auto" w:fill="auto"/>
            <w:noWrap/>
            <w:vAlign w:val="center"/>
            <w:hideMark/>
          </w:tcPr>
          <w:p w:rsidR="008F63AB" w:rsidRPr="008F63AB" w:rsidRDefault="008F63AB" w:rsidP="008F63AB">
            <w:pPr>
              <w:tabs>
                <w:tab w:val="left" w:pos="432"/>
              </w:tabs>
              <w:spacing w:before="120" w:after="60"/>
              <w:jc w:val="both"/>
              <w:rPr>
                <w:rFonts w:ascii="Arial" w:hAnsi="Arial" w:cs="Arial"/>
                <w:sz w:val="20"/>
                <w:szCs w:val="20"/>
              </w:rPr>
            </w:pPr>
            <w:r w:rsidRPr="008F63AB">
              <w:rPr>
                <w:rFonts w:ascii="Arial" w:hAnsi="Arial" w:cs="Arial"/>
                <w:sz w:val="20"/>
                <w:szCs w:val="20"/>
              </w:rPr>
              <w:t xml:space="preserve">Modify D15 series to ask about frequency of receipt for all services that a respondent indicates he or she receives. </w:t>
            </w:r>
          </w:p>
        </w:tc>
      </w:tr>
      <w:tr w:rsidR="008F63AB" w:rsidRPr="008F63AB" w:rsidTr="00C46A3A">
        <w:trPr>
          <w:trHeight w:val="430"/>
          <w:jc w:val="center"/>
        </w:trPr>
        <w:tc>
          <w:tcPr>
            <w:tcW w:w="1710" w:type="dxa"/>
            <w:vMerge/>
            <w:vAlign w:val="center"/>
            <w:hideMark/>
          </w:tcPr>
          <w:p w:rsidR="008F63AB" w:rsidRPr="008F63AB" w:rsidRDefault="008F63AB" w:rsidP="008F63AB">
            <w:pPr>
              <w:jc w:val="center"/>
              <w:rPr>
                <w:rFonts w:ascii="Arial" w:hAnsi="Arial" w:cs="Arial"/>
                <w:sz w:val="20"/>
                <w:szCs w:val="20"/>
              </w:rPr>
            </w:pPr>
          </w:p>
        </w:tc>
        <w:tc>
          <w:tcPr>
            <w:tcW w:w="2185" w:type="dxa"/>
            <w:shd w:val="clear" w:color="auto" w:fill="auto"/>
            <w:noWrap/>
            <w:vAlign w:val="center"/>
            <w:hideMark/>
          </w:tcPr>
          <w:p w:rsidR="008F63AB" w:rsidRPr="008F63AB" w:rsidRDefault="008F63AB" w:rsidP="008F63AB">
            <w:pPr>
              <w:ind w:firstLine="44"/>
              <w:rPr>
                <w:rFonts w:ascii="Arial" w:hAnsi="Arial" w:cs="Arial"/>
                <w:sz w:val="20"/>
                <w:szCs w:val="20"/>
              </w:rPr>
            </w:pPr>
            <w:r w:rsidRPr="008F63AB">
              <w:rPr>
                <w:rFonts w:ascii="Arial" w:hAnsi="Arial" w:cs="Arial"/>
                <w:sz w:val="20"/>
                <w:szCs w:val="20"/>
              </w:rPr>
              <w:t>Issue 13</w:t>
            </w:r>
          </w:p>
        </w:tc>
        <w:tc>
          <w:tcPr>
            <w:tcW w:w="5875" w:type="dxa"/>
            <w:shd w:val="clear" w:color="auto" w:fill="auto"/>
            <w:noWrap/>
            <w:vAlign w:val="center"/>
            <w:hideMark/>
          </w:tcPr>
          <w:p w:rsidR="008F63AB" w:rsidRPr="008F63AB" w:rsidRDefault="008F63AB" w:rsidP="008F63AB">
            <w:pPr>
              <w:tabs>
                <w:tab w:val="left" w:pos="432"/>
              </w:tabs>
              <w:spacing w:before="120" w:after="60"/>
              <w:jc w:val="both"/>
              <w:rPr>
                <w:rFonts w:ascii="Arial" w:hAnsi="Arial" w:cs="Arial"/>
                <w:sz w:val="20"/>
                <w:szCs w:val="20"/>
              </w:rPr>
            </w:pPr>
            <w:r w:rsidRPr="008F63AB">
              <w:rPr>
                <w:rFonts w:ascii="Arial" w:hAnsi="Arial" w:cs="Arial"/>
                <w:b/>
                <w:sz w:val="20"/>
                <w:szCs w:val="20"/>
              </w:rPr>
              <w:t>D16</w:t>
            </w:r>
            <w:r w:rsidRPr="008F63AB">
              <w:rPr>
                <w:rFonts w:ascii="Arial" w:hAnsi="Arial" w:cs="Arial"/>
                <w:sz w:val="20"/>
                <w:szCs w:val="20"/>
              </w:rPr>
              <w:t xml:space="preserve">: Two issues: (1) Pre-test respondents indicated that the D16 series was redundant because the D15 series appeared to ask about many of the same types of assistance. (2) Some answer categories provided in D16 are not mutually exclusive—e.g., the first item, “Assistance in searching for work,” overlaps with other answer choices. </w:t>
            </w:r>
          </w:p>
        </w:tc>
      </w:tr>
      <w:tr w:rsidR="008F63AB" w:rsidRPr="008F63AB" w:rsidTr="00C46A3A">
        <w:trPr>
          <w:trHeight w:val="430"/>
          <w:jc w:val="center"/>
        </w:trPr>
        <w:tc>
          <w:tcPr>
            <w:tcW w:w="1710" w:type="dxa"/>
            <w:vMerge/>
            <w:vAlign w:val="center"/>
            <w:hideMark/>
          </w:tcPr>
          <w:p w:rsidR="008F63AB" w:rsidRPr="008F63AB" w:rsidRDefault="008F63AB" w:rsidP="008F63AB">
            <w:pPr>
              <w:jc w:val="center"/>
              <w:rPr>
                <w:rFonts w:ascii="Arial" w:hAnsi="Arial" w:cs="Arial"/>
                <w:sz w:val="20"/>
                <w:szCs w:val="20"/>
              </w:rPr>
            </w:pPr>
          </w:p>
        </w:tc>
        <w:tc>
          <w:tcPr>
            <w:tcW w:w="2185" w:type="dxa"/>
            <w:shd w:val="clear" w:color="auto" w:fill="auto"/>
            <w:noWrap/>
            <w:vAlign w:val="center"/>
            <w:hideMark/>
          </w:tcPr>
          <w:p w:rsidR="008F63AB" w:rsidRPr="008F63AB" w:rsidRDefault="008F63AB" w:rsidP="008F63AB">
            <w:pPr>
              <w:ind w:firstLine="44"/>
              <w:rPr>
                <w:rFonts w:ascii="Arial" w:hAnsi="Arial" w:cs="Arial"/>
                <w:sz w:val="20"/>
                <w:szCs w:val="20"/>
              </w:rPr>
            </w:pPr>
            <w:r w:rsidRPr="008F63AB">
              <w:rPr>
                <w:rFonts w:ascii="Arial" w:hAnsi="Arial" w:cs="Arial"/>
                <w:sz w:val="20"/>
                <w:szCs w:val="20"/>
              </w:rPr>
              <w:t>Recommendation 13</w:t>
            </w:r>
          </w:p>
        </w:tc>
        <w:tc>
          <w:tcPr>
            <w:tcW w:w="5875" w:type="dxa"/>
            <w:shd w:val="clear" w:color="auto" w:fill="auto"/>
            <w:noWrap/>
            <w:vAlign w:val="center"/>
            <w:hideMark/>
          </w:tcPr>
          <w:p w:rsidR="008F63AB" w:rsidRPr="008F63AB" w:rsidRDefault="008F63AB" w:rsidP="008F63AB">
            <w:pPr>
              <w:tabs>
                <w:tab w:val="left" w:pos="432"/>
              </w:tabs>
              <w:spacing w:before="120" w:after="60"/>
              <w:jc w:val="both"/>
              <w:rPr>
                <w:rFonts w:ascii="Arial" w:hAnsi="Arial" w:cs="Arial"/>
                <w:sz w:val="20"/>
                <w:szCs w:val="20"/>
              </w:rPr>
            </w:pPr>
            <w:r w:rsidRPr="008F63AB">
              <w:rPr>
                <w:rFonts w:ascii="Arial" w:hAnsi="Arial" w:cs="Arial"/>
                <w:sz w:val="20"/>
                <w:szCs w:val="20"/>
              </w:rPr>
              <w:t xml:space="preserve">(1) Reduce and consolidate the number of answer categories to clearly differentiate these additional sources of assistance from those already asked in D15 and to reduce any overlap between categories. (2) The first item, “Assistance in searching for work,” should be replaced with a category labeled “Any other assistance looking for work” and moved to the end of the list to serve as a general category for any forms of assistance not listed. </w:t>
            </w:r>
          </w:p>
        </w:tc>
      </w:tr>
      <w:tr w:rsidR="008F63AB" w:rsidRPr="008F63AB" w:rsidTr="00C46A3A">
        <w:trPr>
          <w:trHeight w:val="430"/>
          <w:jc w:val="center"/>
        </w:trPr>
        <w:tc>
          <w:tcPr>
            <w:tcW w:w="1710" w:type="dxa"/>
            <w:vMerge/>
            <w:vAlign w:val="center"/>
            <w:hideMark/>
          </w:tcPr>
          <w:p w:rsidR="008F63AB" w:rsidRPr="008F63AB" w:rsidRDefault="008F63AB" w:rsidP="008F63AB">
            <w:pPr>
              <w:jc w:val="center"/>
              <w:rPr>
                <w:rFonts w:ascii="Arial" w:hAnsi="Arial" w:cs="Arial"/>
                <w:sz w:val="20"/>
                <w:szCs w:val="20"/>
              </w:rPr>
            </w:pPr>
          </w:p>
        </w:tc>
        <w:tc>
          <w:tcPr>
            <w:tcW w:w="2185" w:type="dxa"/>
            <w:shd w:val="clear" w:color="auto" w:fill="auto"/>
            <w:noWrap/>
            <w:vAlign w:val="center"/>
            <w:hideMark/>
          </w:tcPr>
          <w:p w:rsidR="008F63AB" w:rsidRPr="008F63AB" w:rsidRDefault="008F63AB" w:rsidP="008F63AB">
            <w:pPr>
              <w:ind w:firstLine="44"/>
              <w:rPr>
                <w:rFonts w:ascii="Arial" w:hAnsi="Arial" w:cs="Arial"/>
                <w:sz w:val="20"/>
                <w:szCs w:val="20"/>
              </w:rPr>
            </w:pPr>
            <w:r w:rsidRPr="008F63AB">
              <w:rPr>
                <w:rFonts w:ascii="Arial" w:hAnsi="Arial" w:cs="Arial"/>
                <w:sz w:val="20"/>
                <w:szCs w:val="20"/>
              </w:rPr>
              <w:t>Issue 14</w:t>
            </w:r>
          </w:p>
        </w:tc>
        <w:tc>
          <w:tcPr>
            <w:tcW w:w="5875" w:type="dxa"/>
            <w:shd w:val="clear" w:color="auto" w:fill="auto"/>
            <w:noWrap/>
            <w:vAlign w:val="center"/>
            <w:hideMark/>
          </w:tcPr>
          <w:p w:rsidR="008F63AB" w:rsidRPr="008F63AB" w:rsidRDefault="008F63AB" w:rsidP="008F63AB">
            <w:pPr>
              <w:tabs>
                <w:tab w:val="left" w:pos="432"/>
              </w:tabs>
              <w:spacing w:before="120" w:after="60"/>
              <w:jc w:val="both"/>
              <w:rPr>
                <w:rFonts w:ascii="Arial" w:hAnsi="Arial" w:cs="Arial"/>
                <w:sz w:val="20"/>
                <w:szCs w:val="20"/>
              </w:rPr>
            </w:pPr>
            <w:r w:rsidRPr="008F63AB">
              <w:rPr>
                <w:rFonts w:ascii="Arial" w:hAnsi="Arial" w:cs="Arial"/>
                <w:b/>
                <w:sz w:val="20"/>
                <w:szCs w:val="20"/>
              </w:rPr>
              <w:t>D17</w:t>
            </w:r>
            <w:r w:rsidRPr="008F63AB">
              <w:rPr>
                <w:rFonts w:ascii="Arial" w:hAnsi="Arial" w:cs="Arial"/>
                <w:sz w:val="20"/>
                <w:szCs w:val="20"/>
              </w:rPr>
              <w:t>: Some respondents were confused by the answer category “Working clothes or tools?”</w:t>
            </w:r>
          </w:p>
        </w:tc>
      </w:tr>
      <w:tr w:rsidR="008F63AB" w:rsidRPr="008F63AB" w:rsidTr="00C46A3A">
        <w:trPr>
          <w:trHeight w:val="430"/>
          <w:jc w:val="center"/>
        </w:trPr>
        <w:tc>
          <w:tcPr>
            <w:tcW w:w="1710" w:type="dxa"/>
            <w:vMerge/>
            <w:vAlign w:val="center"/>
            <w:hideMark/>
          </w:tcPr>
          <w:p w:rsidR="008F63AB" w:rsidRPr="008F63AB" w:rsidRDefault="008F63AB" w:rsidP="008F63AB">
            <w:pPr>
              <w:jc w:val="center"/>
              <w:rPr>
                <w:rFonts w:ascii="Arial" w:hAnsi="Arial" w:cs="Arial"/>
                <w:sz w:val="20"/>
                <w:szCs w:val="20"/>
              </w:rPr>
            </w:pPr>
          </w:p>
        </w:tc>
        <w:tc>
          <w:tcPr>
            <w:tcW w:w="2185" w:type="dxa"/>
            <w:shd w:val="clear" w:color="auto" w:fill="auto"/>
            <w:noWrap/>
            <w:vAlign w:val="center"/>
            <w:hideMark/>
          </w:tcPr>
          <w:p w:rsidR="008F63AB" w:rsidRPr="008F63AB" w:rsidRDefault="008F63AB" w:rsidP="008F63AB">
            <w:pPr>
              <w:ind w:firstLine="44"/>
              <w:rPr>
                <w:rFonts w:ascii="Arial" w:hAnsi="Arial" w:cs="Arial"/>
                <w:sz w:val="20"/>
                <w:szCs w:val="20"/>
              </w:rPr>
            </w:pPr>
            <w:r w:rsidRPr="008F63AB">
              <w:rPr>
                <w:rFonts w:ascii="Arial" w:hAnsi="Arial" w:cs="Arial"/>
                <w:sz w:val="20"/>
                <w:szCs w:val="20"/>
              </w:rPr>
              <w:t>Recommendation 14</w:t>
            </w:r>
          </w:p>
        </w:tc>
        <w:tc>
          <w:tcPr>
            <w:tcW w:w="5875" w:type="dxa"/>
            <w:shd w:val="clear" w:color="auto" w:fill="auto"/>
            <w:noWrap/>
            <w:vAlign w:val="center"/>
            <w:hideMark/>
          </w:tcPr>
          <w:p w:rsidR="008F63AB" w:rsidRPr="008F63AB" w:rsidRDefault="008F63AB" w:rsidP="008F63AB">
            <w:pPr>
              <w:tabs>
                <w:tab w:val="left" w:pos="432"/>
              </w:tabs>
              <w:spacing w:before="120" w:after="60"/>
              <w:jc w:val="both"/>
              <w:rPr>
                <w:rFonts w:ascii="Arial" w:hAnsi="Arial" w:cs="Arial"/>
                <w:sz w:val="20"/>
                <w:szCs w:val="20"/>
              </w:rPr>
            </w:pPr>
            <w:r w:rsidRPr="008F63AB">
              <w:rPr>
                <w:rFonts w:ascii="Arial" w:hAnsi="Arial" w:cs="Arial"/>
                <w:sz w:val="20"/>
                <w:szCs w:val="20"/>
              </w:rPr>
              <w:t xml:space="preserve">Change the category to only offer “clothes” as an option and eliminate the modifier “working.” The “clothes” response category should also be moved to the top of the list so that it immediately follows the question text and the context of the answer category will be clear to respondents. Similarly, the “tools” category could be separate because putting clothes and tools together may confuse respondents. </w:t>
            </w:r>
          </w:p>
        </w:tc>
      </w:tr>
      <w:tr w:rsidR="008F63AB" w:rsidRPr="008F63AB" w:rsidTr="00C46A3A">
        <w:trPr>
          <w:trHeight w:val="430"/>
          <w:jc w:val="center"/>
        </w:trPr>
        <w:tc>
          <w:tcPr>
            <w:tcW w:w="1710" w:type="dxa"/>
            <w:vMerge/>
            <w:vAlign w:val="center"/>
            <w:hideMark/>
          </w:tcPr>
          <w:p w:rsidR="008F63AB" w:rsidRPr="008F63AB" w:rsidRDefault="008F63AB" w:rsidP="008F63AB">
            <w:pPr>
              <w:jc w:val="center"/>
              <w:rPr>
                <w:rFonts w:ascii="Arial" w:hAnsi="Arial" w:cs="Arial"/>
                <w:sz w:val="20"/>
                <w:szCs w:val="20"/>
              </w:rPr>
            </w:pPr>
          </w:p>
        </w:tc>
        <w:tc>
          <w:tcPr>
            <w:tcW w:w="2185" w:type="dxa"/>
            <w:shd w:val="clear" w:color="auto" w:fill="auto"/>
            <w:noWrap/>
            <w:vAlign w:val="center"/>
            <w:hideMark/>
          </w:tcPr>
          <w:p w:rsidR="008F63AB" w:rsidRPr="008F63AB" w:rsidRDefault="008F63AB" w:rsidP="008F63AB">
            <w:pPr>
              <w:ind w:firstLine="44"/>
              <w:rPr>
                <w:rFonts w:ascii="Arial" w:hAnsi="Arial" w:cs="Arial"/>
                <w:sz w:val="20"/>
                <w:szCs w:val="20"/>
              </w:rPr>
            </w:pPr>
            <w:r w:rsidRPr="008F63AB">
              <w:rPr>
                <w:rFonts w:ascii="Arial" w:hAnsi="Arial" w:cs="Arial"/>
                <w:sz w:val="20"/>
                <w:szCs w:val="20"/>
              </w:rPr>
              <w:t>Issue 15</w:t>
            </w:r>
          </w:p>
        </w:tc>
        <w:tc>
          <w:tcPr>
            <w:tcW w:w="5875" w:type="dxa"/>
            <w:shd w:val="clear" w:color="auto" w:fill="auto"/>
            <w:noWrap/>
            <w:vAlign w:val="center"/>
            <w:hideMark/>
          </w:tcPr>
          <w:p w:rsidR="008F63AB" w:rsidRPr="008F63AB" w:rsidRDefault="008F63AB" w:rsidP="008F63AB">
            <w:pPr>
              <w:tabs>
                <w:tab w:val="left" w:pos="432"/>
              </w:tabs>
              <w:spacing w:before="120" w:after="60"/>
              <w:jc w:val="both"/>
              <w:rPr>
                <w:rFonts w:ascii="Arial" w:hAnsi="Arial" w:cs="Arial"/>
                <w:sz w:val="20"/>
                <w:szCs w:val="20"/>
              </w:rPr>
            </w:pPr>
            <w:r w:rsidRPr="008F63AB">
              <w:rPr>
                <w:rFonts w:ascii="Arial" w:hAnsi="Arial" w:cs="Arial"/>
                <w:b/>
                <w:sz w:val="20"/>
                <w:szCs w:val="20"/>
              </w:rPr>
              <w:t>D18:</w:t>
            </w:r>
            <w:r w:rsidRPr="008F63AB">
              <w:rPr>
                <w:rFonts w:ascii="Arial" w:hAnsi="Arial" w:cs="Arial"/>
                <w:sz w:val="20"/>
                <w:szCs w:val="20"/>
              </w:rPr>
              <w:t xml:space="preserve"> </w:t>
            </w:r>
            <w:proofErr w:type="spellStart"/>
            <w:r w:rsidRPr="008F63AB">
              <w:rPr>
                <w:rFonts w:ascii="Arial" w:hAnsi="Arial" w:cs="Arial"/>
                <w:sz w:val="20"/>
                <w:szCs w:val="20"/>
              </w:rPr>
              <w:t>Precoded</w:t>
            </w:r>
            <w:proofErr w:type="spellEnd"/>
            <w:r w:rsidRPr="008F63AB">
              <w:rPr>
                <w:rFonts w:ascii="Arial" w:hAnsi="Arial" w:cs="Arial"/>
                <w:sz w:val="20"/>
                <w:szCs w:val="20"/>
              </w:rPr>
              <w:t xml:space="preserve"> response categories may not be extensive enough to capture respondents’ open-ended answers to the question.</w:t>
            </w:r>
          </w:p>
        </w:tc>
      </w:tr>
      <w:tr w:rsidR="008F63AB" w:rsidRPr="008F63AB" w:rsidTr="00C46A3A">
        <w:trPr>
          <w:trHeight w:val="430"/>
          <w:jc w:val="center"/>
        </w:trPr>
        <w:tc>
          <w:tcPr>
            <w:tcW w:w="1710" w:type="dxa"/>
            <w:vMerge/>
            <w:vAlign w:val="center"/>
            <w:hideMark/>
          </w:tcPr>
          <w:p w:rsidR="008F63AB" w:rsidRPr="008F63AB" w:rsidRDefault="008F63AB" w:rsidP="008F63AB">
            <w:pPr>
              <w:jc w:val="center"/>
              <w:rPr>
                <w:rFonts w:ascii="Arial" w:hAnsi="Arial" w:cs="Arial"/>
                <w:sz w:val="20"/>
                <w:szCs w:val="20"/>
              </w:rPr>
            </w:pPr>
          </w:p>
        </w:tc>
        <w:tc>
          <w:tcPr>
            <w:tcW w:w="2185" w:type="dxa"/>
            <w:shd w:val="clear" w:color="auto" w:fill="auto"/>
            <w:noWrap/>
            <w:vAlign w:val="center"/>
            <w:hideMark/>
          </w:tcPr>
          <w:p w:rsidR="008F63AB" w:rsidRPr="008F63AB" w:rsidRDefault="008F63AB" w:rsidP="008F63AB">
            <w:pPr>
              <w:ind w:firstLine="44"/>
              <w:rPr>
                <w:rFonts w:ascii="Arial" w:hAnsi="Arial" w:cs="Arial"/>
                <w:sz w:val="20"/>
                <w:szCs w:val="20"/>
              </w:rPr>
            </w:pPr>
            <w:r w:rsidRPr="008F63AB">
              <w:rPr>
                <w:rFonts w:ascii="Arial" w:hAnsi="Arial" w:cs="Arial"/>
                <w:sz w:val="20"/>
                <w:szCs w:val="20"/>
              </w:rPr>
              <w:t>Recommendation 15</w:t>
            </w:r>
          </w:p>
        </w:tc>
        <w:tc>
          <w:tcPr>
            <w:tcW w:w="5875" w:type="dxa"/>
            <w:shd w:val="clear" w:color="auto" w:fill="auto"/>
            <w:noWrap/>
            <w:vAlign w:val="center"/>
            <w:hideMark/>
          </w:tcPr>
          <w:p w:rsidR="008F63AB" w:rsidRPr="008F63AB" w:rsidRDefault="008F63AB" w:rsidP="008F63AB">
            <w:pPr>
              <w:tabs>
                <w:tab w:val="left" w:pos="432"/>
              </w:tabs>
              <w:spacing w:before="120" w:after="60"/>
              <w:jc w:val="both"/>
              <w:rPr>
                <w:rFonts w:ascii="Arial" w:hAnsi="Arial" w:cs="Arial"/>
                <w:sz w:val="20"/>
                <w:szCs w:val="20"/>
              </w:rPr>
            </w:pPr>
            <w:r w:rsidRPr="008F63AB">
              <w:rPr>
                <w:rFonts w:ascii="Arial" w:hAnsi="Arial" w:cs="Arial"/>
                <w:sz w:val="20"/>
                <w:szCs w:val="20"/>
              </w:rPr>
              <w:t xml:space="preserve">Include additional </w:t>
            </w:r>
            <w:proofErr w:type="spellStart"/>
            <w:r w:rsidRPr="008F63AB">
              <w:rPr>
                <w:rFonts w:ascii="Arial" w:hAnsi="Arial" w:cs="Arial"/>
                <w:sz w:val="20"/>
                <w:szCs w:val="20"/>
              </w:rPr>
              <w:t>precoded</w:t>
            </w:r>
            <w:proofErr w:type="spellEnd"/>
            <w:r w:rsidRPr="008F63AB">
              <w:rPr>
                <w:rFonts w:ascii="Arial" w:hAnsi="Arial" w:cs="Arial"/>
                <w:sz w:val="20"/>
                <w:szCs w:val="20"/>
              </w:rPr>
              <w:t xml:space="preserve"> answer categories such as “offers good job stability” and “it’s a growing field.” </w:t>
            </w:r>
          </w:p>
        </w:tc>
      </w:tr>
      <w:tr w:rsidR="008F63AB" w:rsidRPr="008F63AB" w:rsidTr="00C46A3A">
        <w:trPr>
          <w:trHeight w:val="430"/>
          <w:jc w:val="center"/>
        </w:trPr>
        <w:tc>
          <w:tcPr>
            <w:tcW w:w="1710" w:type="dxa"/>
            <w:vMerge w:val="restart"/>
            <w:vAlign w:val="center"/>
            <w:hideMark/>
          </w:tcPr>
          <w:p w:rsidR="008F63AB" w:rsidRPr="008F63AB" w:rsidRDefault="008F63AB" w:rsidP="008F63AB">
            <w:pPr>
              <w:rPr>
                <w:rFonts w:ascii="Arial" w:hAnsi="Arial" w:cs="Arial"/>
                <w:sz w:val="20"/>
                <w:szCs w:val="20"/>
              </w:rPr>
            </w:pPr>
            <w:r w:rsidRPr="008F63AB">
              <w:rPr>
                <w:rFonts w:ascii="Arial" w:hAnsi="Arial" w:cs="Arial"/>
                <w:b/>
                <w:sz w:val="20"/>
                <w:szCs w:val="20"/>
              </w:rPr>
              <w:t>E. Financial Hardship</w:t>
            </w:r>
          </w:p>
        </w:tc>
        <w:tc>
          <w:tcPr>
            <w:tcW w:w="2185" w:type="dxa"/>
            <w:shd w:val="clear" w:color="auto" w:fill="auto"/>
            <w:noWrap/>
            <w:vAlign w:val="center"/>
            <w:hideMark/>
          </w:tcPr>
          <w:p w:rsidR="008F63AB" w:rsidRPr="008F63AB" w:rsidRDefault="008F63AB" w:rsidP="008F63AB">
            <w:pPr>
              <w:ind w:firstLine="44"/>
              <w:rPr>
                <w:rFonts w:ascii="Arial" w:hAnsi="Arial" w:cs="Arial"/>
                <w:sz w:val="20"/>
                <w:szCs w:val="20"/>
              </w:rPr>
            </w:pPr>
            <w:r w:rsidRPr="008F63AB">
              <w:rPr>
                <w:rFonts w:ascii="Arial" w:hAnsi="Arial" w:cs="Arial"/>
                <w:sz w:val="20"/>
                <w:szCs w:val="20"/>
              </w:rPr>
              <w:t>Issue 1</w:t>
            </w:r>
          </w:p>
        </w:tc>
        <w:tc>
          <w:tcPr>
            <w:tcW w:w="5875" w:type="dxa"/>
            <w:shd w:val="clear" w:color="auto" w:fill="auto"/>
            <w:noWrap/>
            <w:vAlign w:val="center"/>
            <w:hideMark/>
          </w:tcPr>
          <w:p w:rsidR="008F63AB" w:rsidRPr="008F63AB" w:rsidRDefault="008F63AB" w:rsidP="008F63AB">
            <w:pPr>
              <w:tabs>
                <w:tab w:val="left" w:pos="432"/>
              </w:tabs>
              <w:spacing w:before="120" w:after="60"/>
              <w:jc w:val="both"/>
              <w:rPr>
                <w:rFonts w:ascii="Arial" w:hAnsi="Arial" w:cs="Arial"/>
                <w:sz w:val="20"/>
                <w:szCs w:val="20"/>
              </w:rPr>
            </w:pPr>
            <w:r w:rsidRPr="008F63AB">
              <w:rPr>
                <w:rFonts w:ascii="Arial" w:hAnsi="Arial" w:cs="Arial"/>
                <w:b/>
                <w:sz w:val="20"/>
                <w:szCs w:val="20"/>
              </w:rPr>
              <w:t xml:space="preserve">E1: </w:t>
            </w:r>
            <w:r w:rsidRPr="008F63AB">
              <w:rPr>
                <w:rFonts w:ascii="Arial" w:hAnsi="Arial" w:cs="Arial"/>
                <w:sz w:val="20"/>
                <w:szCs w:val="20"/>
              </w:rPr>
              <w:t>Some pre-test respondents were unclear about the definition of household used in the survey because interviewers are only instructed to offer a definition with a probe.</w:t>
            </w:r>
          </w:p>
        </w:tc>
      </w:tr>
      <w:tr w:rsidR="008F63AB" w:rsidRPr="008F63AB" w:rsidTr="00C46A3A">
        <w:trPr>
          <w:trHeight w:val="430"/>
          <w:jc w:val="center"/>
        </w:trPr>
        <w:tc>
          <w:tcPr>
            <w:tcW w:w="1710" w:type="dxa"/>
            <w:vMerge/>
            <w:vAlign w:val="center"/>
            <w:hideMark/>
          </w:tcPr>
          <w:p w:rsidR="008F63AB" w:rsidRPr="008F63AB" w:rsidRDefault="008F63AB" w:rsidP="008F63AB">
            <w:pPr>
              <w:jc w:val="center"/>
              <w:rPr>
                <w:rFonts w:ascii="Arial" w:hAnsi="Arial" w:cs="Arial"/>
                <w:sz w:val="20"/>
                <w:szCs w:val="20"/>
              </w:rPr>
            </w:pPr>
          </w:p>
        </w:tc>
        <w:tc>
          <w:tcPr>
            <w:tcW w:w="2185" w:type="dxa"/>
            <w:shd w:val="clear" w:color="auto" w:fill="auto"/>
            <w:noWrap/>
            <w:vAlign w:val="center"/>
            <w:hideMark/>
          </w:tcPr>
          <w:p w:rsidR="008F63AB" w:rsidRPr="008F63AB" w:rsidRDefault="008F63AB" w:rsidP="008F63AB">
            <w:pPr>
              <w:ind w:firstLine="44"/>
              <w:rPr>
                <w:rFonts w:ascii="Arial" w:hAnsi="Arial" w:cs="Arial"/>
                <w:sz w:val="20"/>
                <w:szCs w:val="20"/>
              </w:rPr>
            </w:pPr>
            <w:r w:rsidRPr="008F63AB">
              <w:rPr>
                <w:rFonts w:ascii="Arial" w:hAnsi="Arial" w:cs="Arial"/>
                <w:sz w:val="20"/>
                <w:szCs w:val="20"/>
              </w:rPr>
              <w:t>Recommendation 1</w:t>
            </w:r>
          </w:p>
        </w:tc>
        <w:tc>
          <w:tcPr>
            <w:tcW w:w="5875" w:type="dxa"/>
            <w:shd w:val="clear" w:color="auto" w:fill="auto"/>
            <w:noWrap/>
            <w:vAlign w:val="center"/>
            <w:hideMark/>
          </w:tcPr>
          <w:p w:rsidR="008F63AB" w:rsidRPr="008F63AB" w:rsidRDefault="008F63AB" w:rsidP="008F63AB">
            <w:pPr>
              <w:tabs>
                <w:tab w:val="left" w:pos="432"/>
              </w:tabs>
              <w:spacing w:before="120" w:after="60"/>
              <w:jc w:val="both"/>
              <w:rPr>
                <w:rFonts w:ascii="Arial" w:hAnsi="Arial" w:cs="Arial"/>
                <w:sz w:val="20"/>
                <w:szCs w:val="20"/>
              </w:rPr>
            </w:pPr>
            <w:r w:rsidRPr="008F63AB">
              <w:rPr>
                <w:rFonts w:ascii="Arial" w:hAnsi="Arial" w:cs="Arial"/>
                <w:sz w:val="20"/>
                <w:szCs w:val="20"/>
              </w:rPr>
              <w:t xml:space="preserve">Include a definition of household directly in the question text to remind respondents. </w:t>
            </w:r>
          </w:p>
        </w:tc>
      </w:tr>
      <w:tr w:rsidR="008F63AB" w:rsidRPr="008F63AB" w:rsidTr="00C46A3A">
        <w:trPr>
          <w:trHeight w:val="430"/>
          <w:jc w:val="center"/>
        </w:trPr>
        <w:tc>
          <w:tcPr>
            <w:tcW w:w="1710" w:type="dxa"/>
            <w:vMerge/>
            <w:vAlign w:val="center"/>
            <w:hideMark/>
          </w:tcPr>
          <w:p w:rsidR="008F63AB" w:rsidRPr="008F63AB" w:rsidRDefault="008F63AB" w:rsidP="008F63AB">
            <w:pPr>
              <w:jc w:val="center"/>
              <w:rPr>
                <w:rFonts w:ascii="Arial" w:hAnsi="Arial" w:cs="Arial"/>
                <w:sz w:val="20"/>
                <w:szCs w:val="20"/>
              </w:rPr>
            </w:pPr>
          </w:p>
        </w:tc>
        <w:tc>
          <w:tcPr>
            <w:tcW w:w="2185" w:type="dxa"/>
            <w:shd w:val="clear" w:color="auto" w:fill="auto"/>
            <w:noWrap/>
            <w:vAlign w:val="center"/>
            <w:hideMark/>
          </w:tcPr>
          <w:p w:rsidR="008F63AB" w:rsidRPr="008F63AB" w:rsidRDefault="008F63AB" w:rsidP="008F63AB">
            <w:pPr>
              <w:ind w:firstLine="44"/>
              <w:rPr>
                <w:rFonts w:ascii="Arial" w:hAnsi="Arial" w:cs="Arial"/>
                <w:sz w:val="20"/>
                <w:szCs w:val="20"/>
              </w:rPr>
            </w:pPr>
            <w:r w:rsidRPr="008F63AB">
              <w:rPr>
                <w:rFonts w:ascii="Arial" w:hAnsi="Arial" w:cs="Arial"/>
                <w:sz w:val="20"/>
                <w:szCs w:val="20"/>
              </w:rPr>
              <w:t>Issue 2</w:t>
            </w:r>
          </w:p>
        </w:tc>
        <w:tc>
          <w:tcPr>
            <w:tcW w:w="5875" w:type="dxa"/>
            <w:shd w:val="clear" w:color="auto" w:fill="auto"/>
            <w:noWrap/>
            <w:vAlign w:val="center"/>
            <w:hideMark/>
          </w:tcPr>
          <w:p w:rsidR="008F63AB" w:rsidRPr="008F63AB" w:rsidRDefault="008F63AB" w:rsidP="008F63AB">
            <w:pPr>
              <w:tabs>
                <w:tab w:val="left" w:pos="432"/>
              </w:tabs>
              <w:spacing w:before="120" w:after="60"/>
              <w:jc w:val="both"/>
              <w:rPr>
                <w:rFonts w:ascii="Arial" w:hAnsi="Arial" w:cs="Arial"/>
                <w:sz w:val="20"/>
                <w:szCs w:val="20"/>
              </w:rPr>
            </w:pPr>
            <w:r w:rsidRPr="008F63AB">
              <w:rPr>
                <w:rFonts w:ascii="Arial" w:hAnsi="Arial" w:cs="Arial"/>
                <w:b/>
                <w:sz w:val="20"/>
                <w:szCs w:val="20"/>
              </w:rPr>
              <w:t>E3 and E4 series</w:t>
            </w:r>
            <w:r w:rsidRPr="008F63AB">
              <w:rPr>
                <w:rFonts w:ascii="Arial" w:hAnsi="Arial" w:cs="Arial"/>
                <w:sz w:val="20"/>
                <w:szCs w:val="20"/>
              </w:rPr>
              <w:t xml:space="preserve">: The E3 questions about foreclosures and mortgage defaults will not be applicable for many, if not most, respondents. Although the question includes a “not applicable” category, this may be awkward to implement because it needs to be read by the interviewer. The E4 series on renting, although likely to be more applicable, should also be preceded with a screening question to help with flow. </w:t>
            </w:r>
          </w:p>
        </w:tc>
      </w:tr>
      <w:tr w:rsidR="008F63AB" w:rsidRPr="008F63AB" w:rsidTr="00C46A3A">
        <w:trPr>
          <w:trHeight w:val="430"/>
          <w:jc w:val="center"/>
        </w:trPr>
        <w:tc>
          <w:tcPr>
            <w:tcW w:w="1710" w:type="dxa"/>
            <w:vMerge/>
            <w:vAlign w:val="center"/>
            <w:hideMark/>
          </w:tcPr>
          <w:p w:rsidR="008F63AB" w:rsidRPr="008F63AB" w:rsidRDefault="008F63AB" w:rsidP="008F63AB">
            <w:pPr>
              <w:jc w:val="center"/>
              <w:rPr>
                <w:rFonts w:ascii="Arial" w:hAnsi="Arial" w:cs="Arial"/>
                <w:sz w:val="20"/>
                <w:szCs w:val="20"/>
              </w:rPr>
            </w:pPr>
          </w:p>
        </w:tc>
        <w:tc>
          <w:tcPr>
            <w:tcW w:w="2185" w:type="dxa"/>
            <w:shd w:val="clear" w:color="auto" w:fill="auto"/>
            <w:noWrap/>
            <w:vAlign w:val="center"/>
            <w:hideMark/>
          </w:tcPr>
          <w:p w:rsidR="008F63AB" w:rsidRPr="008F63AB" w:rsidRDefault="008F63AB" w:rsidP="008F63AB">
            <w:pPr>
              <w:ind w:firstLine="44"/>
              <w:rPr>
                <w:rFonts w:ascii="Arial" w:hAnsi="Arial" w:cs="Arial"/>
                <w:sz w:val="20"/>
                <w:szCs w:val="20"/>
              </w:rPr>
            </w:pPr>
            <w:r w:rsidRPr="008F63AB">
              <w:rPr>
                <w:rFonts w:ascii="Arial" w:hAnsi="Arial" w:cs="Arial"/>
                <w:sz w:val="20"/>
                <w:szCs w:val="20"/>
              </w:rPr>
              <w:t>Recommendation 2</w:t>
            </w:r>
          </w:p>
        </w:tc>
        <w:tc>
          <w:tcPr>
            <w:tcW w:w="5875" w:type="dxa"/>
            <w:shd w:val="clear" w:color="auto" w:fill="auto"/>
            <w:noWrap/>
            <w:vAlign w:val="center"/>
            <w:hideMark/>
          </w:tcPr>
          <w:p w:rsidR="008F63AB" w:rsidRPr="008F63AB" w:rsidRDefault="008F63AB" w:rsidP="008F63AB">
            <w:pPr>
              <w:tabs>
                <w:tab w:val="left" w:pos="432"/>
              </w:tabs>
              <w:spacing w:before="120" w:after="60"/>
              <w:jc w:val="both"/>
              <w:rPr>
                <w:rFonts w:ascii="Arial" w:hAnsi="Arial" w:cs="Arial"/>
                <w:sz w:val="20"/>
                <w:szCs w:val="20"/>
              </w:rPr>
            </w:pPr>
            <w:r w:rsidRPr="008F63AB">
              <w:rPr>
                <w:rFonts w:ascii="Arial" w:hAnsi="Arial" w:cs="Arial"/>
                <w:sz w:val="20"/>
                <w:szCs w:val="20"/>
              </w:rPr>
              <w:t xml:space="preserve">Insert a screening question before the E3 and E4 series to ask if the respondent has owned or rented a residence since the random-assignment date. Answering “yes” to the home-ownership question will prompt the E3 series. Answering “yes” to the renting question will prompt the E4 series. A respondent may also answer “yes” to both ownership and renting questions, in which case they would be routed to both series. </w:t>
            </w:r>
          </w:p>
        </w:tc>
      </w:tr>
      <w:tr w:rsidR="008F63AB" w:rsidRPr="008F63AB" w:rsidTr="00C46A3A">
        <w:trPr>
          <w:trHeight w:val="430"/>
          <w:jc w:val="center"/>
        </w:trPr>
        <w:tc>
          <w:tcPr>
            <w:tcW w:w="1710" w:type="dxa"/>
            <w:vMerge/>
            <w:vAlign w:val="center"/>
            <w:hideMark/>
          </w:tcPr>
          <w:p w:rsidR="008F63AB" w:rsidRPr="008F63AB" w:rsidRDefault="008F63AB" w:rsidP="008F63AB">
            <w:pPr>
              <w:jc w:val="center"/>
              <w:rPr>
                <w:rFonts w:ascii="Arial" w:hAnsi="Arial" w:cs="Arial"/>
                <w:sz w:val="20"/>
                <w:szCs w:val="20"/>
              </w:rPr>
            </w:pPr>
          </w:p>
        </w:tc>
        <w:tc>
          <w:tcPr>
            <w:tcW w:w="2185" w:type="dxa"/>
            <w:shd w:val="clear" w:color="auto" w:fill="auto"/>
            <w:noWrap/>
            <w:vAlign w:val="center"/>
            <w:hideMark/>
          </w:tcPr>
          <w:p w:rsidR="008F63AB" w:rsidRPr="008F63AB" w:rsidRDefault="008F63AB" w:rsidP="008F63AB">
            <w:pPr>
              <w:ind w:firstLine="44"/>
              <w:rPr>
                <w:rFonts w:ascii="Arial" w:hAnsi="Arial" w:cs="Arial"/>
                <w:sz w:val="20"/>
                <w:szCs w:val="20"/>
              </w:rPr>
            </w:pPr>
            <w:r w:rsidRPr="008F63AB">
              <w:rPr>
                <w:rFonts w:ascii="Arial" w:hAnsi="Arial" w:cs="Arial"/>
                <w:sz w:val="20"/>
                <w:szCs w:val="20"/>
              </w:rPr>
              <w:t>Issue 3</w:t>
            </w:r>
          </w:p>
        </w:tc>
        <w:tc>
          <w:tcPr>
            <w:tcW w:w="5875" w:type="dxa"/>
            <w:shd w:val="clear" w:color="auto" w:fill="auto"/>
            <w:noWrap/>
            <w:vAlign w:val="center"/>
            <w:hideMark/>
          </w:tcPr>
          <w:p w:rsidR="008F63AB" w:rsidRPr="008F63AB" w:rsidRDefault="008F63AB" w:rsidP="008F63AB">
            <w:pPr>
              <w:tabs>
                <w:tab w:val="left" w:pos="432"/>
              </w:tabs>
              <w:spacing w:before="120" w:after="60"/>
              <w:jc w:val="both"/>
              <w:rPr>
                <w:rFonts w:ascii="Arial" w:hAnsi="Arial" w:cs="Arial"/>
                <w:sz w:val="20"/>
                <w:szCs w:val="20"/>
              </w:rPr>
            </w:pPr>
            <w:r w:rsidRPr="008F63AB">
              <w:rPr>
                <w:rFonts w:ascii="Arial" w:hAnsi="Arial" w:cs="Arial"/>
                <w:b/>
                <w:sz w:val="20"/>
                <w:szCs w:val="20"/>
              </w:rPr>
              <w:t>E5e</w:t>
            </w:r>
            <w:r w:rsidRPr="008F63AB">
              <w:rPr>
                <w:rFonts w:ascii="Arial" w:hAnsi="Arial" w:cs="Arial"/>
                <w:sz w:val="20"/>
                <w:szCs w:val="20"/>
              </w:rPr>
              <w:t>: Question is redundant because of Question G1m in Section G, which asks about receipt of financial assistance and the amount of that assistance.</w:t>
            </w:r>
          </w:p>
        </w:tc>
      </w:tr>
      <w:tr w:rsidR="008F63AB" w:rsidRPr="008F63AB" w:rsidTr="00C46A3A">
        <w:trPr>
          <w:trHeight w:val="430"/>
          <w:jc w:val="center"/>
        </w:trPr>
        <w:tc>
          <w:tcPr>
            <w:tcW w:w="1710" w:type="dxa"/>
            <w:vMerge/>
            <w:vAlign w:val="center"/>
            <w:hideMark/>
          </w:tcPr>
          <w:p w:rsidR="008F63AB" w:rsidRPr="008F63AB" w:rsidRDefault="008F63AB" w:rsidP="008F63AB">
            <w:pPr>
              <w:jc w:val="center"/>
              <w:rPr>
                <w:rFonts w:ascii="Arial" w:hAnsi="Arial" w:cs="Arial"/>
                <w:sz w:val="20"/>
                <w:szCs w:val="20"/>
              </w:rPr>
            </w:pPr>
          </w:p>
        </w:tc>
        <w:tc>
          <w:tcPr>
            <w:tcW w:w="2185" w:type="dxa"/>
            <w:shd w:val="clear" w:color="auto" w:fill="auto"/>
            <w:noWrap/>
            <w:vAlign w:val="center"/>
            <w:hideMark/>
          </w:tcPr>
          <w:p w:rsidR="008F63AB" w:rsidRPr="008F63AB" w:rsidRDefault="008F63AB" w:rsidP="008F63AB">
            <w:pPr>
              <w:ind w:firstLine="44"/>
              <w:rPr>
                <w:rFonts w:ascii="Arial" w:hAnsi="Arial" w:cs="Arial"/>
                <w:sz w:val="20"/>
                <w:szCs w:val="20"/>
              </w:rPr>
            </w:pPr>
            <w:r w:rsidRPr="008F63AB">
              <w:rPr>
                <w:rFonts w:ascii="Arial" w:hAnsi="Arial" w:cs="Arial"/>
                <w:sz w:val="20"/>
                <w:szCs w:val="20"/>
              </w:rPr>
              <w:t>Recommendation 3</w:t>
            </w:r>
          </w:p>
        </w:tc>
        <w:tc>
          <w:tcPr>
            <w:tcW w:w="5875" w:type="dxa"/>
            <w:shd w:val="clear" w:color="auto" w:fill="auto"/>
            <w:noWrap/>
            <w:vAlign w:val="center"/>
            <w:hideMark/>
          </w:tcPr>
          <w:p w:rsidR="008F63AB" w:rsidRPr="008F63AB" w:rsidRDefault="008F63AB" w:rsidP="008F63AB">
            <w:pPr>
              <w:tabs>
                <w:tab w:val="left" w:pos="432"/>
              </w:tabs>
              <w:spacing w:before="120" w:after="60"/>
              <w:rPr>
                <w:rFonts w:ascii="Arial" w:hAnsi="Arial" w:cs="Arial"/>
                <w:sz w:val="20"/>
                <w:szCs w:val="20"/>
              </w:rPr>
            </w:pPr>
            <w:r w:rsidRPr="008F63AB">
              <w:rPr>
                <w:rFonts w:ascii="Arial" w:hAnsi="Arial" w:cs="Arial"/>
                <w:sz w:val="20"/>
                <w:szCs w:val="20"/>
              </w:rPr>
              <w:t>Cut Question 5e.</w:t>
            </w:r>
          </w:p>
        </w:tc>
      </w:tr>
      <w:tr w:rsidR="008F63AB" w:rsidRPr="008F63AB" w:rsidTr="00C46A3A">
        <w:trPr>
          <w:trHeight w:val="430"/>
          <w:jc w:val="center"/>
        </w:trPr>
        <w:tc>
          <w:tcPr>
            <w:tcW w:w="1710" w:type="dxa"/>
            <w:vMerge w:val="restart"/>
            <w:vAlign w:val="center"/>
            <w:hideMark/>
          </w:tcPr>
          <w:p w:rsidR="008F63AB" w:rsidRPr="008F63AB" w:rsidRDefault="008F63AB" w:rsidP="008F63AB">
            <w:pPr>
              <w:keepNext/>
              <w:rPr>
                <w:rFonts w:ascii="Arial" w:hAnsi="Arial" w:cs="Arial"/>
                <w:sz w:val="20"/>
                <w:szCs w:val="20"/>
              </w:rPr>
            </w:pPr>
            <w:r w:rsidRPr="008F63AB">
              <w:rPr>
                <w:rFonts w:ascii="Arial" w:hAnsi="Arial" w:cs="Arial"/>
                <w:b/>
                <w:sz w:val="20"/>
                <w:szCs w:val="20"/>
              </w:rPr>
              <w:lastRenderedPageBreak/>
              <w:t>G. Income and Receipt of  Public Benefits</w:t>
            </w:r>
          </w:p>
        </w:tc>
        <w:tc>
          <w:tcPr>
            <w:tcW w:w="2185" w:type="dxa"/>
            <w:shd w:val="clear" w:color="auto" w:fill="auto"/>
            <w:noWrap/>
            <w:vAlign w:val="center"/>
            <w:hideMark/>
          </w:tcPr>
          <w:p w:rsidR="008F63AB" w:rsidRPr="008F63AB" w:rsidRDefault="008F63AB" w:rsidP="008F63AB">
            <w:pPr>
              <w:ind w:firstLine="44"/>
              <w:rPr>
                <w:rFonts w:ascii="Arial" w:hAnsi="Arial" w:cs="Arial"/>
                <w:sz w:val="20"/>
                <w:szCs w:val="20"/>
              </w:rPr>
            </w:pPr>
            <w:r w:rsidRPr="008F63AB">
              <w:rPr>
                <w:rFonts w:ascii="Arial" w:hAnsi="Arial" w:cs="Arial"/>
                <w:sz w:val="20"/>
                <w:szCs w:val="20"/>
              </w:rPr>
              <w:t>Issue 1</w:t>
            </w:r>
          </w:p>
        </w:tc>
        <w:tc>
          <w:tcPr>
            <w:tcW w:w="5875" w:type="dxa"/>
            <w:shd w:val="clear" w:color="auto" w:fill="auto"/>
            <w:noWrap/>
            <w:vAlign w:val="center"/>
            <w:hideMark/>
          </w:tcPr>
          <w:p w:rsidR="008F63AB" w:rsidRPr="008F63AB" w:rsidRDefault="008F63AB" w:rsidP="008F63AB">
            <w:pPr>
              <w:tabs>
                <w:tab w:val="left" w:pos="432"/>
              </w:tabs>
              <w:spacing w:before="120" w:after="60"/>
              <w:jc w:val="both"/>
              <w:rPr>
                <w:rFonts w:ascii="Arial" w:hAnsi="Arial" w:cs="Arial"/>
                <w:sz w:val="20"/>
                <w:szCs w:val="20"/>
              </w:rPr>
            </w:pPr>
            <w:r w:rsidRPr="008F63AB">
              <w:rPr>
                <w:rFonts w:ascii="Arial" w:hAnsi="Arial" w:cs="Arial"/>
                <w:b/>
                <w:sz w:val="20"/>
                <w:szCs w:val="20"/>
              </w:rPr>
              <w:t>G1a series:</w:t>
            </w:r>
            <w:r w:rsidRPr="008F63AB">
              <w:rPr>
                <w:rFonts w:ascii="Arial" w:hAnsi="Arial" w:cs="Arial"/>
                <w:sz w:val="20"/>
                <w:szCs w:val="20"/>
              </w:rPr>
              <w:t xml:space="preserve"> Two issues: (1) Respondents indicated that the series provides a long list of programs and income sources that are tedious to listen to and seem redundant. The respondents may not answer accurately because of the perceived tedium. (2) Some pre-test respondents did not remember to include all household members in their answers about income sources and benefits.</w:t>
            </w:r>
          </w:p>
        </w:tc>
      </w:tr>
      <w:tr w:rsidR="008F63AB" w:rsidRPr="008F63AB" w:rsidTr="00C46A3A">
        <w:trPr>
          <w:trHeight w:val="430"/>
          <w:jc w:val="center"/>
        </w:trPr>
        <w:tc>
          <w:tcPr>
            <w:tcW w:w="1710" w:type="dxa"/>
            <w:vMerge/>
            <w:vAlign w:val="center"/>
            <w:hideMark/>
          </w:tcPr>
          <w:p w:rsidR="008F63AB" w:rsidRPr="008F63AB" w:rsidRDefault="008F63AB" w:rsidP="008F63AB">
            <w:pPr>
              <w:keepNext/>
              <w:jc w:val="center"/>
              <w:rPr>
                <w:rFonts w:ascii="Arial" w:hAnsi="Arial" w:cs="Arial"/>
                <w:sz w:val="20"/>
                <w:szCs w:val="20"/>
              </w:rPr>
            </w:pPr>
          </w:p>
        </w:tc>
        <w:tc>
          <w:tcPr>
            <w:tcW w:w="2185" w:type="dxa"/>
            <w:shd w:val="clear" w:color="auto" w:fill="auto"/>
            <w:noWrap/>
            <w:vAlign w:val="center"/>
            <w:hideMark/>
          </w:tcPr>
          <w:p w:rsidR="008F63AB" w:rsidRPr="008F63AB" w:rsidRDefault="008F63AB" w:rsidP="008F63AB">
            <w:pPr>
              <w:ind w:firstLine="44"/>
              <w:rPr>
                <w:rFonts w:ascii="Arial" w:hAnsi="Arial" w:cs="Arial"/>
                <w:sz w:val="20"/>
                <w:szCs w:val="20"/>
              </w:rPr>
            </w:pPr>
            <w:r w:rsidRPr="008F63AB">
              <w:rPr>
                <w:rFonts w:ascii="Arial" w:hAnsi="Arial" w:cs="Arial"/>
                <w:sz w:val="20"/>
                <w:szCs w:val="20"/>
              </w:rPr>
              <w:t>Recommendation 1</w:t>
            </w:r>
          </w:p>
        </w:tc>
        <w:tc>
          <w:tcPr>
            <w:tcW w:w="5875" w:type="dxa"/>
            <w:shd w:val="clear" w:color="auto" w:fill="auto"/>
            <w:noWrap/>
            <w:vAlign w:val="center"/>
            <w:hideMark/>
          </w:tcPr>
          <w:p w:rsidR="008F63AB" w:rsidRPr="008F63AB" w:rsidRDefault="008F63AB" w:rsidP="008F63AB">
            <w:pPr>
              <w:tabs>
                <w:tab w:val="left" w:pos="432"/>
              </w:tabs>
              <w:spacing w:before="120" w:after="60"/>
              <w:jc w:val="both"/>
              <w:rPr>
                <w:rFonts w:ascii="Arial" w:hAnsi="Arial" w:cs="Arial"/>
                <w:sz w:val="20"/>
                <w:szCs w:val="20"/>
              </w:rPr>
            </w:pPr>
            <w:r w:rsidRPr="008F63AB">
              <w:rPr>
                <w:rFonts w:ascii="Arial" w:hAnsi="Arial" w:cs="Arial"/>
                <w:sz w:val="20"/>
                <w:szCs w:val="20"/>
              </w:rPr>
              <w:t xml:space="preserve">(1) Shorten the list of benefit questions by using an alternative grouping of government programs. After asking about specific programs such as </w:t>
            </w:r>
            <w:proofErr w:type="spellStart"/>
            <w:r w:rsidRPr="008F63AB">
              <w:rPr>
                <w:rFonts w:ascii="Arial" w:hAnsi="Arial" w:cs="Arial"/>
                <w:sz w:val="20"/>
                <w:szCs w:val="20"/>
              </w:rPr>
              <w:t>TANF</w:t>
            </w:r>
            <w:proofErr w:type="spellEnd"/>
            <w:r w:rsidRPr="008F63AB">
              <w:rPr>
                <w:rFonts w:ascii="Arial" w:hAnsi="Arial" w:cs="Arial"/>
                <w:sz w:val="20"/>
                <w:szCs w:val="20"/>
              </w:rPr>
              <w:t xml:space="preserve">, SNAP, UI, SSI, and WIC, other programs may be grouped by source of funding. One group of questions might list together sources such as financial support from family and friends (G1m) with child support and alimony payments (G1k). A second group of questions might ask about other forms of government assistance such as General Assistance (G1d), Trade Adjustment Assistance (G1h), or Disability Insurance (G1j). A third group could list retirement benefits and other income sources together (G1f, G1g, and G1l). (2) Include a definition of “household” in the G1a question so that respondents remember to include all relevant household members in their income calculations. </w:t>
            </w:r>
          </w:p>
        </w:tc>
      </w:tr>
    </w:tbl>
    <w:p w:rsidR="008F63AB" w:rsidRPr="008F63AB" w:rsidRDefault="008F63AB" w:rsidP="008F63AB">
      <w:pPr>
        <w:tabs>
          <w:tab w:val="left" w:pos="432"/>
        </w:tabs>
        <w:spacing w:after="240"/>
        <w:jc w:val="both"/>
      </w:pPr>
    </w:p>
    <w:p w:rsidR="008F63AB" w:rsidRPr="00D25EC8" w:rsidRDefault="008F63AB" w:rsidP="003E6F66">
      <w:pPr>
        <w:rPr>
          <w:rFonts w:ascii="Calibri" w:hAnsi="Calibri" w:cs="Calibri"/>
        </w:rPr>
      </w:pPr>
    </w:p>
    <w:sectPr w:rsidR="008F63AB" w:rsidRPr="00D25EC8" w:rsidSect="00692E04">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190" w:rsidRDefault="00291190" w:rsidP="003E6C70">
      <w:r>
        <w:separator/>
      </w:r>
    </w:p>
  </w:endnote>
  <w:endnote w:type="continuationSeparator" w:id="0">
    <w:p w:rsidR="00291190" w:rsidRDefault="00291190" w:rsidP="003E6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209453710"/>
      <w:docPartObj>
        <w:docPartGallery w:val="Page Numbers (Bottom of Page)"/>
        <w:docPartUnique/>
      </w:docPartObj>
    </w:sdtPr>
    <w:sdtEndPr>
      <w:rPr>
        <w:noProof/>
      </w:rPr>
    </w:sdtEndPr>
    <w:sdtContent>
      <w:p w:rsidR="000C30AD" w:rsidRPr="003E6C70" w:rsidRDefault="005D38B1">
        <w:pPr>
          <w:pStyle w:val="Footer"/>
          <w:jc w:val="center"/>
          <w:rPr>
            <w:sz w:val="20"/>
            <w:szCs w:val="20"/>
          </w:rPr>
        </w:pPr>
        <w:r w:rsidRPr="003E6C70">
          <w:rPr>
            <w:sz w:val="20"/>
            <w:szCs w:val="20"/>
          </w:rPr>
          <w:fldChar w:fldCharType="begin"/>
        </w:r>
        <w:r w:rsidR="000C30AD" w:rsidRPr="003E6C70">
          <w:rPr>
            <w:sz w:val="20"/>
            <w:szCs w:val="20"/>
          </w:rPr>
          <w:instrText xml:space="preserve"> PAGE   \* MERGEFORMAT </w:instrText>
        </w:r>
        <w:r w:rsidRPr="003E6C70">
          <w:rPr>
            <w:sz w:val="20"/>
            <w:szCs w:val="20"/>
          </w:rPr>
          <w:fldChar w:fldCharType="separate"/>
        </w:r>
        <w:r w:rsidR="00D442B7">
          <w:rPr>
            <w:noProof/>
            <w:sz w:val="20"/>
            <w:szCs w:val="20"/>
          </w:rPr>
          <w:t>1</w:t>
        </w:r>
        <w:r w:rsidRPr="003E6C70">
          <w:rPr>
            <w:noProof/>
            <w:sz w:val="20"/>
            <w:szCs w:val="20"/>
          </w:rPr>
          <w:fldChar w:fldCharType="end"/>
        </w:r>
      </w:p>
    </w:sdtContent>
  </w:sdt>
  <w:p w:rsidR="000C30AD" w:rsidRDefault="000C30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190" w:rsidRDefault="00291190" w:rsidP="003E6C70">
      <w:r>
        <w:separator/>
      </w:r>
    </w:p>
  </w:footnote>
  <w:footnote w:type="continuationSeparator" w:id="0">
    <w:p w:rsidR="00291190" w:rsidRDefault="00291190" w:rsidP="003E6C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F5FB1"/>
    <w:multiLevelType w:val="hybridMultilevel"/>
    <w:tmpl w:val="8E500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390C2C"/>
    <w:multiLevelType w:val="hybridMultilevel"/>
    <w:tmpl w:val="397CD92A"/>
    <w:lvl w:ilvl="0" w:tplc="E81C07A8">
      <w:start w:val="1"/>
      <w:numFmt w:val="bullet"/>
      <w:lvlText w:val=""/>
      <w:lvlJc w:val="left"/>
      <w:pPr>
        <w:ind w:left="495" w:hanging="360"/>
      </w:pPr>
      <w:rPr>
        <w:rFonts w:ascii="Wingdings" w:eastAsiaTheme="minorHAnsi" w:hAnsi="Wingdings" w:cstheme="minorBidi"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2">
    <w:nsid w:val="4CBA3528"/>
    <w:multiLevelType w:val="hybridMultilevel"/>
    <w:tmpl w:val="0A8E6972"/>
    <w:lvl w:ilvl="0" w:tplc="27F6876A">
      <w:start w:val="1"/>
      <w:numFmt w:val="decimal"/>
      <w:lvlText w:val="%1."/>
      <w:lvlJc w:val="left"/>
      <w:pPr>
        <w:ind w:left="1227" w:hanging="795"/>
      </w:pPr>
      <w:rPr>
        <w:rFonts w:ascii="Garamond" w:hAnsi="Garamond"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nsid w:val="59706769"/>
    <w:multiLevelType w:val="hybridMultilevel"/>
    <w:tmpl w:val="AF7A8874"/>
    <w:lvl w:ilvl="0" w:tplc="48D44DD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C36285"/>
    <w:multiLevelType w:val="hybridMultilevel"/>
    <w:tmpl w:val="2B0A84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934266"/>
    <w:multiLevelType w:val="hybridMultilevel"/>
    <w:tmpl w:val="D6F2A868"/>
    <w:lvl w:ilvl="0" w:tplc="720004A0">
      <w:start w:val="26"/>
      <w:numFmt w:val="bullet"/>
      <w:lvlText w:val=""/>
      <w:lvlJc w:val="left"/>
      <w:pPr>
        <w:ind w:left="510" w:hanging="360"/>
      </w:pPr>
      <w:rPr>
        <w:rFonts w:ascii="Wingdings" w:eastAsiaTheme="minorHAnsi" w:hAnsi="Wingdings" w:cstheme="minorBidi"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6">
    <w:nsid w:val="6AFF7C36"/>
    <w:multiLevelType w:val="hybridMultilevel"/>
    <w:tmpl w:val="2968F5E6"/>
    <w:lvl w:ilvl="0" w:tplc="FFE8F024">
      <w:start w:val="2"/>
      <w:numFmt w:val="bullet"/>
      <w:lvlText w:val=""/>
      <w:lvlJc w:val="left"/>
      <w:pPr>
        <w:ind w:left="510" w:hanging="360"/>
      </w:pPr>
      <w:rPr>
        <w:rFonts w:ascii="Wingdings" w:eastAsiaTheme="minorHAnsi" w:hAnsi="Wingdings" w:cstheme="minorBidi"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7">
    <w:nsid w:val="6D576928"/>
    <w:multiLevelType w:val="hybridMultilevel"/>
    <w:tmpl w:val="69382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0473E7"/>
    <w:multiLevelType w:val="hybridMultilevel"/>
    <w:tmpl w:val="BDA4F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7"/>
  </w:num>
  <w:num w:numId="3">
    <w:abstractNumId w:val="6"/>
  </w:num>
  <w:num w:numId="4">
    <w:abstractNumId w:val="8"/>
  </w:num>
  <w:num w:numId="5">
    <w:abstractNumId w:val="5"/>
  </w:num>
  <w:num w:numId="6">
    <w:abstractNumId w:val="4"/>
  </w:num>
  <w:num w:numId="7">
    <w:abstractNumId w:val="1"/>
  </w:num>
  <w:num w:numId="8">
    <w:abstractNumId w:val="3"/>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F43B0"/>
    <w:rsid w:val="000606B0"/>
    <w:rsid w:val="00081CA0"/>
    <w:rsid w:val="000C30AD"/>
    <w:rsid w:val="000D327A"/>
    <w:rsid w:val="001233DE"/>
    <w:rsid w:val="001C2EDB"/>
    <w:rsid w:val="00243F31"/>
    <w:rsid w:val="00291190"/>
    <w:rsid w:val="00295184"/>
    <w:rsid w:val="002A72FC"/>
    <w:rsid w:val="002D517C"/>
    <w:rsid w:val="00364A9C"/>
    <w:rsid w:val="003C231E"/>
    <w:rsid w:val="003E3646"/>
    <w:rsid w:val="003E6C70"/>
    <w:rsid w:val="003E6F66"/>
    <w:rsid w:val="00413A93"/>
    <w:rsid w:val="00461A9B"/>
    <w:rsid w:val="004926BB"/>
    <w:rsid w:val="004B2023"/>
    <w:rsid w:val="004B2E22"/>
    <w:rsid w:val="004F4C93"/>
    <w:rsid w:val="00503E51"/>
    <w:rsid w:val="00543348"/>
    <w:rsid w:val="00577962"/>
    <w:rsid w:val="00593173"/>
    <w:rsid w:val="005A61F1"/>
    <w:rsid w:val="005D38B1"/>
    <w:rsid w:val="005D6090"/>
    <w:rsid w:val="005F325B"/>
    <w:rsid w:val="00622C2F"/>
    <w:rsid w:val="00634CCC"/>
    <w:rsid w:val="00663DE8"/>
    <w:rsid w:val="00671BBF"/>
    <w:rsid w:val="00692156"/>
    <w:rsid w:val="00692E04"/>
    <w:rsid w:val="007222E7"/>
    <w:rsid w:val="007F43B0"/>
    <w:rsid w:val="00826F1B"/>
    <w:rsid w:val="00863744"/>
    <w:rsid w:val="00884AB8"/>
    <w:rsid w:val="008C197A"/>
    <w:rsid w:val="008C6FD0"/>
    <w:rsid w:val="008F63AB"/>
    <w:rsid w:val="009343F5"/>
    <w:rsid w:val="009941DD"/>
    <w:rsid w:val="009952DE"/>
    <w:rsid w:val="009B756B"/>
    <w:rsid w:val="00A37A6F"/>
    <w:rsid w:val="00A6488F"/>
    <w:rsid w:val="00A84204"/>
    <w:rsid w:val="00AA73DF"/>
    <w:rsid w:val="00B12DC6"/>
    <w:rsid w:val="00B33339"/>
    <w:rsid w:val="00B40CE2"/>
    <w:rsid w:val="00BB1D2E"/>
    <w:rsid w:val="00BC40C3"/>
    <w:rsid w:val="00BE17D4"/>
    <w:rsid w:val="00C0306A"/>
    <w:rsid w:val="00C06D17"/>
    <w:rsid w:val="00C41E8B"/>
    <w:rsid w:val="00C422E8"/>
    <w:rsid w:val="00C57D32"/>
    <w:rsid w:val="00CC357C"/>
    <w:rsid w:val="00CC7436"/>
    <w:rsid w:val="00D010BB"/>
    <w:rsid w:val="00D442B7"/>
    <w:rsid w:val="00D47284"/>
    <w:rsid w:val="00DF0633"/>
    <w:rsid w:val="00DF1CE9"/>
    <w:rsid w:val="00E56B6A"/>
    <w:rsid w:val="00E67F66"/>
    <w:rsid w:val="00EA5A9C"/>
    <w:rsid w:val="00EB7E83"/>
    <w:rsid w:val="00F03227"/>
    <w:rsid w:val="00F106B1"/>
    <w:rsid w:val="00F766A4"/>
    <w:rsid w:val="00FA196E"/>
    <w:rsid w:val="00FC2706"/>
    <w:rsid w:val="00FF4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3B0"/>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663DE8"/>
    <w:pPr>
      <w:keepNext/>
      <w:tabs>
        <w:tab w:val="left" w:pos="432"/>
      </w:tabs>
      <w:spacing w:after="240"/>
      <w:ind w:left="432" w:hanging="432"/>
      <w:jc w:val="both"/>
      <w:outlineLvl w:val="1"/>
    </w:pPr>
    <w:rPr>
      <w:b/>
      <w:caps/>
    </w:rPr>
  </w:style>
  <w:style w:type="paragraph" w:styleId="Heading3">
    <w:name w:val="heading 3"/>
    <w:basedOn w:val="Normal"/>
    <w:next w:val="Normal"/>
    <w:link w:val="Heading3Char"/>
    <w:uiPriority w:val="9"/>
    <w:semiHidden/>
    <w:unhideWhenUsed/>
    <w:qFormat/>
    <w:rsid w:val="008F63A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3B0"/>
    <w:pPr>
      <w:ind w:left="720"/>
      <w:contextualSpacing/>
    </w:pPr>
  </w:style>
  <w:style w:type="character" w:styleId="CommentReference">
    <w:name w:val="annotation reference"/>
    <w:basedOn w:val="DefaultParagraphFont"/>
    <w:uiPriority w:val="99"/>
    <w:semiHidden/>
    <w:unhideWhenUsed/>
    <w:rsid w:val="002A72FC"/>
    <w:rPr>
      <w:sz w:val="16"/>
      <w:szCs w:val="16"/>
    </w:rPr>
  </w:style>
  <w:style w:type="paragraph" w:styleId="CommentText">
    <w:name w:val="annotation text"/>
    <w:basedOn w:val="Normal"/>
    <w:link w:val="CommentTextChar"/>
    <w:uiPriority w:val="99"/>
    <w:unhideWhenUsed/>
    <w:rsid w:val="002A72FC"/>
    <w:rPr>
      <w:sz w:val="20"/>
      <w:szCs w:val="20"/>
    </w:rPr>
  </w:style>
  <w:style w:type="character" w:customStyle="1" w:styleId="CommentTextChar">
    <w:name w:val="Comment Text Char"/>
    <w:basedOn w:val="DefaultParagraphFont"/>
    <w:link w:val="CommentText"/>
    <w:uiPriority w:val="99"/>
    <w:rsid w:val="002A72F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A72FC"/>
    <w:rPr>
      <w:b/>
      <w:bCs/>
    </w:rPr>
  </w:style>
  <w:style w:type="character" w:customStyle="1" w:styleId="CommentSubjectChar">
    <w:name w:val="Comment Subject Char"/>
    <w:basedOn w:val="CommentTextChar"/>
    <w:link w:val="CommentSubject"/>
    <w:uiPriority w:val="99"/>
    <w:semiHidden/>
    <w:rsid w:val="002A72F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A72FC"/>
    <w:rPr>
      <w:rFonts w:ascii="Tahoma" w:hAnsi="Tahoma" w:cs="Tahoma"/>
      <w:sz w:val="16"/>
      <w:szCs w:val="16"/>
    </w:rPr>
  </w:style>
  <w:style w:type="character" w:customStyle="1" w:styleId="BalloonTextChar">
    <w:name w:val="Balloon Text Char"/>
    <w:basedOn w:val="DefaultParagraphFont"/>
    <w:link w:val="BalloonText"/>
    <w:uiPriority w:val="99"/>
    <w:semiHidden/>
    <w:rsid w:val="002A72FC"/>
    <w:rPr>
      <w:rFonts w:ascii="Tahoma" w:eastAsia="Times New Roman" w:hAnsi="Tahoma" w:cs="Tahoma"/>
      <w:sz w:val="16"/>
      <w:szCs w:val="16"/>
    </w:rPr>
  </w:style>
  <w:style w:type="paragraph" w:styleId="Header">
    <w:name w:val="header"/>
    <w:basedOn w:val="Normal"/>
    <w:link w:val="HeaderChar"/>
    <w:uiPriority w:val="99"/>
    <w:unhideWhenUsed/>
    <w:rsid w:val="003E6C70"/>
    <w:pPr>
      <w:tabs>
        <w:tab w:val="center" w:pos="4680"/>
        <w:tab w:val="right" w:pos="9360"/>
      </w:tabs>
    </w:pPr>
  </w:style>
  <w:style w:type="character" w:customStyle="1" w:styleId="HeaderChar">
    <w:name w:val="Header Char"/>
    <w:basedOn w:val="DefaultParagraphFont"/>
    <w:link w:val="Header"/>
    <w:uiPriority w:val="99"/>
    <w:rsid w:val="003E6C7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E6C70"/>
    <w:pPr>
      <w:tabs>
        <w:tab w:val="center" w:pos="4680"/>
        <w:tab w:val="right" w:pos="9360"/>
      </w:tabs>
    </w:pPr>
  </w:style>
  <w:style w:type="character" w:customStyle="1" w:styleId="FooterChar">
    <w:name w:val="Footer Char"/>
    <w:basedOn w:val="DefaultParagraphFont"/>
    <w:link w:val="Footer"/>
    <w:uiPriority w:val="99"/>
    <w:rsid w:val="003E6C70"/>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A37A6F"/>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A37A6F"/>
    <w:rPr>
      <w:sz w:val="20"/>
      <w:szCs w:val="20"/>
    </w:rPr>
  </w:style>
  <w:style w:type="character" w:styleId="FootnoteReference">
    <w:name w:val="footnote reference"/>
    <w:basedOn w:val="DefaultParagraphFont"/>
    <w:uiPriority w:val="99"/>
    <w:semiHidden/>
    <w:unhideWhenUsed/>
    <w:rsid w:val="00A37A6F"/>
    <w:rPr>
      <w:vertAlign w:val="superscript"/>
    </w:rPr>
  </w:style>
  <w:style w:type="character" w:customStyle="1" w:styleId="Heading2Char">
    <w:name w:val="Heading 2 Char"/>
    <w:basedOn w:val="DefaultParagraphFont"/>
    <w:link w:val="Heading2"/>
    <w:rsid w:val="00663DE8"/>
    <w:rPr>
      <w:rFonts w:ascii="Times New Roman" w:eastAsia="Times New Roman" w:hAnsi="Times New Roman" w:cs="Times New Roman"/>
      <w:b/>
      <w:caps/>
      <w:sz w:val="24"/>
      <w:szCs w:val="24"/>
    </w:rPr>
  </w:style>
  <w:style w:type="paragraph" w:customStyle="1" w:styleId="NormalSS">
    <w:name w:val="NormalSS"/>
    <w:basedOn w:val="Normal"/>
    <w:qFormat/>
    <w:rsid w:val="00663DE8"/>
    <w:pPr>
      <w:tabs>
        <w:tab w:val="left" w:pos="432"/>
      </w:tabs>
    </w:pPr>
  </w:style>
  <w:style w:type="character" w:customStyle="1" w:styleId="Heading3Char">
    <w:name w:val="Heading 3 Char"/>
    <w:basedOn w:val="DefaultParagraphFont"/>
    <w:link w:val="Heading3"/>
    <w:uiPriority w:val="9"/>
    <w:semiHidden/>
    <w:rsid w:val="008F63AB"/>
    <w:rPr>
      <w:rFonts w:asciiTheme="majorHAnsi" w:eastAsiaTheme="majorEastAsia" w:hAnsiTheme="majorHAnsi" w:cstheme="majorBidi"/>
      <w:b/>
      <w:bCs/>
      <w:color w:val="4F81BD" w:themeColor="accent1"/>
      <w:sz w:val="24"/>
      <w:szCs w:val="24"/>
    </w:rPr>
  </w:style>
  <w:style w:type="table" w:customStyle="1" w:styleId="TableGrid1">
    <w:name w:val="Table Grid1"/>
    <w:basedOn w:val="TableNormal"/>
    <w:next w:val="TableGrid"/>
    <w:uiPriority w:val="59"/>
    <w:rsid w:val="008F63AB"/>
    <w:pPr>
      <w:spacing w:after="0" w:line="240" w:lineRule="auto"/>
    </w:pPr>
    <w:rPr>
      <w:rFonts w:ascii="Garamond" w:eastAsia="Times New Roman" w:hAnsi="Garamond" w:cs="Times New Roman"/>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8F63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F63AB"/>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3B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3B0"/>
    <w:pPr>
      <w:ind w:left="720"/>
      <w:contextualSpacing/>
    </w:pPr>
  </w:style>
  <w:style w:type="character" w:styleId="CommentReference">
    <w:name w:val="annotation reference"/>
    <w:basedOn w:val="DefaultParagraphFont"/>
    <w:uiPriority w:val="99"/>
    <w:semiHidden/>
    <w:unhideWhenUsed/>
    <w:rsid w:val="002A72FC"/>
    <w:rPr>
      <w:sz w:val="16"/>
      <w:szCs w:val="16"/>
    </w:rPr>
  </w:style>
  <w:style w:type="paragraph" w:styleId="CommentText">
    <w:name w:val="annotation text"/>
    <w:basedOn w:val="Normal"/>
    <w:link w:val="CommentTextChar"/>
    <w:uiPriority w:val="99"/>
    <w:unhideWhenUsed/>
    <w:rsid w:val="002A72FC"/>
    <w:rPr>
      <w:sz w:val="20"/>
      <w:szCs w:val="20"/>
    </w:rPr>
  </w:style>
  <w:style w:type="character" w:customStyle="1" w:styleId="CommentTextChar">
    <w:name w:val="Comment Text Char"/>
    <w:basedOn w:val="DefaultParagraphFont"/>
    <w:link w:val="CommentText"/>
    <w:uiPriority w:val="99"/>
    <w:rsid w:val="002A72F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A72FC"/>
    <w:rPr>
      <w:b/>
      <w:bCs/>
    </w:rPr>
  </w:style>
  <w:style w:type="character" w:customStyle="1" w:styleId="CommentSubjectChar">
    <w:name w:val="Comment Subject Char"/>
    <w:basedOn w:val="CommentTextChar"/>
    <w:link w:val="CommentSubject"/>
    <w:uiPriority w:val="99"/>
    <w:semiHidden/>
    <w:rsid w:val="002A72F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A72FC"/>
    <w:rPr>
      <w:rFonts w:ascii="Tahoma" w:hAnsi="Tahoma" w:cs="Tahoma"/>
      <w:sz w:val="16"/>
      <w:szCs w:val="16"/>
    </w:rPr>
  </w:style>
  <w:style w:type="character" w:customStyle="1" w:styleId="BalloonTextChar">
    <w:name w:val="Balloon Text Char"/>
    <w:basedOn w:val="DefaultParagraphFont"/>
    <w:link w:val="BalloonText"/>
    <w:uiPriority w:val="99"/>
    <w:semiHidden/>
    <w:rsid w:val="002A72FC"/>
    <w:rPr>
      <w:rFonts w:ascii="Tahoma" w:eastAsia="Times New Roman" w:hAnsi="Tahoma" w:cs="Tahoma"/>
      <w:sz w:val="16"/>
      <w:szCs w:val="16"/>
    </w:rPr>
  </w:style>
  <w:style w:type="paragraph" w:styleId="Header">
    <w:name w:val="header"/>
    <w:basedOn w:val="Normal"/>
    <w:link w:val="HeaderChar"/>
    <w:uiPriority w:val="99"/>
    <w:unhideWhenUsed/>
    <w:rsid w:val="003E6C70"/>
    <w:pPr>
      <w:tabs>
        <w:tab w:val="center" w:pos="4680"/>
        <w:tab w:val="right" w:pos="9360"/>
      </w:tabs>
    </w:pPr>
  </w:style>
  <w:style w:type="character" w:customStyle="1" w:styleId="HeaderChar">
    <w:name w:val="Header Char"/>
    <w:basedOn w:val="DefaultParagraphFont"/>
    <w:link w:val="Header"/>
    <w:uiPriority w:val="99"/>
    <w:rsid w:val="003E6C7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E6C70"/>
    <w:pPr>
      <w:tabs>
        <w:tab w:val="center" w:pos="4680"/>
        <w:tab w:val="right" w:pos="9360"/>
      </w:tabs>
    </w:pPr>
  </w:style>
  <w:style w:type="character" w:customStyle="1" w:styleId="FooterChar">
    <w:name w:val="Footer Char"/>
    <w:basedOn w:val="DefaultParagraphFont"/>
    <w:link w:val="Footer"/>
    <w:uiPriority w:val="99"/>
    <w:rsid w:val="003E6C70"/>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A37A6F"/>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A37A6F"/>
    <w:rPr>
      <w:sz w:val="20"/>
      <w:szCs w:val="20"/>
    </w:rPr>
  </w:style>
  <w:style w:type="character" w:styleId="FootnoteReference">
    <w:name w:val="footnote reference"/>
    <w:basedOn w:val="DefaultParagraphFont"/>
    <w:uiPriority w:val="99"/>
    <w:semiHidden/>
    <w:unhideWhenUsed/>
    <w:rsid w:val="00A37A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05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261E2-0516-451D-89C3-5C924C3DE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3444</Words>
  <Characters>19637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23035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Williams</dc:creator>
  <cp:lastModifiedBy>Julie Williams</cp:lastModifiedBy>
  <cp:revision>5</cp:revision>
  <cp:lastPrinted>2011-10-17T21:48:00Z</cp:lastPrinted>
  <dcterms:created xsi:type="dcterms:W3CDTF">2012-07-31T17:26:00Z</dcterms:created>
  <dcterms:modified xsi:type="dcterms:W3CDTF">2012-07-31T17:54:00Z</dcterms:modified>
</cp:coreProperties>
</file>