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F3F" w:rsidRPr="00BB4BED" w:rsidRDefault="00136588" w:rsidP="00DC0F3F">
      <w:pPr>
        <w:jc w:val="center"/>
        <w:rPr>
          <w:rFonts w:ascii="Times New Roman Bold" w:hAnsi="Times New Roman Bold" w:cs="Arial"/>
          <w:b/>
          <w:color w:val="000000"/>
          <w:szCs w:val="22"/>
        </w:rPr>
      </w:pPr>
      <w:r w:rsidRPr="00BB4BED">
        <w:rPr>
          <w:rFonts w:ascii="Times New Roman Bold" w:hAnsi="Times New Roman Bold" w:cs="Arial"/>
          <w:b/>
          <w:color w:val="000000"/>
          <w:szCs w:val="22"/>
        </w:rPr>
        <w:t xml:space="preserve">Generic Solicitation for </w:t>
      </w:r>
      <w:r w:rsidR="00471462" w:rsidRPr="00BB4BED">
        <w:rPr>
          <w:rFonts w:ascii="Times New Roman Bold" w:hAnsi="Times New Roman Bold" w:cs="Arial"/>
          <w:b/>
          <w:color w:val="000000"/>
          <w:szCs w:val="22"/>
        </w:rPr>
        <w:t>Funding Opportunity Announcements</w:t>
      </w:r>
    </w:p>
    <w:p w:rsidR="00DC0F3F" w:rsidRPr="00BB4BED" w:rsidRDefault="00136588" w:rsidP="00DC0F3F">
      <w:pPr>
        <w:jc w:val="center"/>
        <w:rPr>
          <w:rFonts w:ascii="Times New Roman Bold" w:hAnsi="Times New Roman Bold" w:cs="Arial"/>
          <w:b/>
          <w:color w:val="000000"/>
        </w:rPr>
      </w:pPr>
      <w:r w:rsidRPr="00BB4BED">
        <w:rPr>
          <w:rFonts w:ascii="Times New Roman Bold" w:hAnsi="Times New Roman Bold" w:cs="Arial"/>
          <w:b/>
          <w:color w:val="000000"/>
        </w:rPr>
        <w:t>Control Number 1225-0086</w:t>
      </w:r>
    </w:p>
    <w:p w:rsidR="00081BDB" w:rsidRPr="00BB4BED" w:rsidRDefault="00A44E77" w:rsidP="00DC0F3F">
      <w:pPr>
        <w:jc w:val="center"/>
        <w:rPr>
          <w:rFonts w:ascii="Times New Roman" w:hAnsi="Times New Roman"/>
          <w:b/>
          <w:i/>
          <w:color w:val="000000" w:themeColor="text1"/>
        </w:rPr>
      </w:pPr>
      <w:r w:rsidRPr="00A44E77">
        <w:rPr>
          <w:rFonts w:ascii="Times New Roman" w:hAnsi="Times New Roman"/>
          <w:b/>
          <w:i/>
          <w:color w:val="000000" w:themeColor="text1"/>
        </w:rPr>
        <w:t>Stand Down Funding Opportunity Announcement</w:t>
      </w:r>
    </w:p>
    <w:p w:rsidR="00BA0164" w:rsidRPr="00BB4BED" w:rsidRDefault="00BA0164" w:rsidP="00DC0F3F">
      <w:pPr>
        <w:jc w:val="center"/>
        <w:rPr>
          <w:rFonts w:ascii="Times New Roman" w:hAnsi="Times New Roman"/>
          <w:b/>
          <w:color w:val="000000" w:themeColor="text1"/>
        </w:rPr>
      </w:pPr>
    </w:p>
    <w:p w:rsidR="00AD4178" w:rsidRPr="00BB4BED" w:rsidRDefault="00AD4178" w:rsidP="00486390">
      <w:pPr>
        <w:autoSpaceDE w:val="0"/>
        <w:autoSpaceDN w:val="0"/>
        <w:adjustRightInd w:val="0"/>
        <w:rPr>
          <w:rFonts w:ascii="Times New Roman" w:hAnsi="Times New Roman" w:cs="Arial"/>
          <w:b/>
          <w:color w:val="000000"/>
          <w:u w:val="single"/>
        </w:rPr>
      </w:pPr>
      <w:r w:rsidRPr="00BB4BED">
        <w:rPr>
          <w:rFonts w:ascii="Times New Roman" w:hAnsi="Times New Roman"/>
          <w:b/>
          <w:color w:val="000000" w:themeColor="text1"/>
          <w:u w:val="single"/>
        </w:rPr>
        <w:t>Abstract</w:t>
      </w:r>
      <w:r w:rsidRPr="00BB4BED">
        <w:rPr>
          <w:rFonts w:ascii="Times New Roman" w:hAnsi="Times New Roman" w:cs="Arial"/>
          <w:b/>
          <w:color w:val="000000"/>
          <w:u w:val="single"/>
        </w:rPr>
        <w:t>:</w:t>
      </w:r>
    </w:p>
    <w:p w:rsidR="004D0319" w:rsidRPr="00BB4BED" w:rsidRDefault="004D0319" w:rsidP="00486390">
      <w:pPr>
        <w:autoSpaceDE w:val="0"/>
        <w:autoSpaceDN w:val="0"/>
        <w:adjustRightInd w:val="0"/>
        <w:rPr>
          <w:rFonts w:ascii="Times New Roman" w:hAnsi="Times New Roman" w:cs="Arial"/>
          <w:b/>
          <w:color w:val="000000"/>
          <w:u w:val="single"/>
        </w:rPr>
      </w:pPr>
    </w:p>
    <w:p w:rsidR="004D0319" w:rsidRPr="00BB4BED" w:rsidRDefault="003A09DD" w:rsidP="004D0319">
      <w:pPr>
        <w:rPr>
          <w:rFonts w:ascii="Times New Roman" w:hAnsi="Times New Roman"/>
          <w:color w:val="000000"/>
        </w:rPr>
      </w:pPr>
      <w:r w:rsidRPr="00BB4BED">
        <w:rPr>
          <w:rFonts w:ascii="Times New Roman" w:hAnsi="Times New Roman"/>
          <w:color w:val="000000"/>
        </w:rPr>
        <w:t xml:space="preserve">This ICR seeks to clear the unique information collection requirements in the </w:t>
      </w:r>
      <w:r w:rsidR="000557F5" w:rsidRPr="00BB4BED">
        <w:rPr>
          <w:rFonts w:ascii="Times New Roman" w:hAnsi="Times New Roman"/>
          <w:color w:val="000000"/>
        </w:rPr>
        <w:t xml:space="preserve">amendment to the Stand </w:t>
      </w:r>
      <w:proofErr w:type="gramStart"/>
      <w:r w:rsidR="000557F5" w:rsidRPr="00BB4BED">
        <w:rPr>
          <w:rFonts w:ascii="Times New Roman" w:hAnsi="Times New Roman"/>
          <w:color w:val="000000"/>
        </w:rPr>
        <w:t>Down</w:t>
      </w:r>
      <w:proofErr w:type="gramEnd"/>
      <w:r w:rsidR="000557F5" w:rsidRPr="00BB4BED">
        <w:rPr>
          <w:rFonts w:ascii="Times New Roman" w:hAnsi="Times New Roman"/>
          <w:color w:val="000000"/>
        </w:rPr>
        <w:t xml:space="preserve"> </w:t>
      </w:r>
      <w:r w:rsidR="00471462" w:rsidRPr="00BB4BED">
        <w:rPr>
          <w:rFonts w:ascii="Times New Roman" w:hAnsi="Times New Roman"/>
          <w:color w:val="000000"/>
        </w:rPr>
        <w:t>Funding Opportunity Announcement (FOA) by extending funding through FY 2020, contingent upon funding availability and to provide for a simplified application</w:t>
      </w:r>
      <w:r w:rsidRPr="00BB4BED">
        <w:rPr>
          <w:rFonts w:ascii="Times New Roman" w:hAnsi="Times New Roman"/>
          <w:color w:val="000000"/>
        </w:rPr>
        <w:t xml:space="preserve">. </w:t>
      </w:r>
      <w:r w:rsidR="000557F5" w:rsidRPr="00BB4BED">
        <w:rPr>
          <w:rFonts w:ascii="Times New Roman" w:hAnsi="Times New Roman"/>
          <w:color w:val="000000"/>
        </w:rPr>
        <w:t>Stand Downs are outreach events that act as a catalyst to reintegrate a homeless</w:t>
      </w:r>
      <w:r w:rsidR="009B217C">
        <w:rPr>
          <w:rFonts w:ascii="Times New Roman" w:hAnsi="Times New Roman"/>
          <w:color w:val="000000"/>
        </w:rPr>
        <w:t xml:space="preserve"> </w:t>
      </w:r>
      <w:r w:rsidR="000557F5" w:rsidRPr="00BB4BED">
        <w:rPr>
          <w:rFonts w:ascii="Times New Roman" w:hAnsi="Times New Roman"/>
          <w:color w:val="000000"/>
        </w:rPr>
        <w:t xml:space="preserve">veteran back into the labor force. </w:t>
      </w:r>
      <w:r w:rsidR="00E028F2" w:rsidRPr="00BB4BED">
        <w:rPr>
          <w:rFonts w:ascii="Times New Roman" w:hAnsi="Times New Roman"/>
          <w:color w:val="000000"/>
        </w:rPr>
        <w:t>Applica</w:t>
      </w:r>
      <w:r w:rsidR="000557F5" w:rsidRPr="00BB4BED">
        <w:rPr>
          <w:rFonts w:ascii="Times New Roman" w:hAnsi="Times New Roman"/>
          <w:color w:val="000000"/>
        </w:rPr>
        <w:t xml:space="preserve">tions responding to this FRN will </w:t>
      </w:r>
      <w:r w:rsidR="00E028F2" w:rsidRPr="00BB4BED">
        <w:rPr>
          <w:rFonts w:ascii="Times New Roman" w:hAnsi="Times New Roman"/>
          <w:color w:val="000000"/>
        </w:rPr>
        <w:t xml:space="preserve">provide </w:t>
      </w:r>
      <w:r w:rsidR="000557F5" w:rsidRPr="00BB4BED">
        <w:rPr>
          <w:rFonts w:ascii="Times New Roman" w:hAnsi="Times New Roman"/>
          <w:color w:val="000000"/>
        </w:rPr>
        <w:t xml:space="preserve">a variety of services that include, but not limited to, employment services, housing opportunities, healthcare, meals, hot showers, etc. </w:t>
      </w:r>
      <w:r w:rsidR="00471462" w:rsidRPr="00BB4BED">
        <w:rPr>
          <w:rFonts w:ascii="Times New Roman" w:hAnsi="Times New Roman"/>
          <w:color w:val="000000"/>
        </w:rPr>
        <w:t>The agency</w:t>
      </w:r>
      <w:r w:rsidR="00B60682" w:rsidRPr="00BB4BED">
        <w:rPr>
          <w:rFonts w:ascii="Times New Roman" w:hAnsi="Times New Roman"/>
          <w:color w:val="000000"/>
        </w:rPr>
        <w:t xml:space="preserve"> anticipates that </w:t>
      </w:r>
      <w:r w:rsidR="003F490A" w:rsidRPr="00BB4BED">
        <w:rPr>
          <w:rFonts w:ascii="Times New Roman" w:hAnsi="Times New Roman"/>
          <w:color w:val="000000"/>
        </w:rPr>
        <w:t xml:space="preserve">up to </w:t>
      </w:r>
      <w:r w:rsidR="00371F62" w:rsidRPr="00BB4BED">
        <w:rPr>
          <w:rFonts w:ascii="Times New Roman" w:hAnsi="Times New Roman"/>
          <w:color w:val="000000"/>
        </w:rPr>
        <w:t>$600</w:t>
      </w:r>
      <w:r w:rsidR="00DC3E02" w:rsidRPr="00BB4BED">
        <w:rPr>
          <w:rFonts w:ascii="Times New Roman" w:hAnsi="Times New Roman"/>
          <w:color w:val="000000"/>
        </w:rPr>
        <w:t xml:space="preserve">,000, to be adjusted based on available appropriations will be available for </w:t>
      </w:r>
      <w:r w:rsidR="00371F62" w:rsidRPr="00BB4BED">
        <w:rPr>
          <w:rFonts w:ascii="Times New Roman" w:hAnsi="Times New Roman"/>
          <w:color w:val="000000"/>
        </w:rPr>
        <w:t>Stand Down grants</w:t>
      </w:r>
      <w:r w:rsidR="00DC3E02" w:rsidRPr="00BB4BED">
        <w:rPr>
          <w:rFonts w:ascii="Times New Roman" w:hAnsi="Times New Roman"/>
          <w:color w:val="000000"/>
        </w:rPr>
        <w:t>. Awards will range from a minimum of $</w:t>
      </w:r>
      <w:r w:rsidR="00F349E8" w:rsidRPr="00BB4BED">
        <w:rPr>
          <w:rFonts w:ascii="Times New Roman" w:hAnsi="Times New Roman"/>
          <w:color w:val="000000"/>
        </w:rPr>
        <w:t xml:space="preserve">7,000 for a </w:t>
      </w:r>
      <w:r w:rsidR="00DE3167" w:rsidRPr="00BB4BED">
        <w:rPr>
          <w:rFonts w:ascii="Times New Roman" w:hAnsi="Times New Roman"/>
          <w:color w:val="000000"/>
        </w:rPr>
        <w:t>one-day</w:t>
      </w:r>
      <w:r w:rsidR="00F349E8" w:rsidRPr="00BB4BED">
        <w:rPr>
          <w:rFonts w:ascii="Times New Roman" w:hAnsi="Times New Roman"/>
          <w:color w:val="000000"/>
        </w:rPr>
        <w:t xml:space="preserve"> event</w:t>
      </w:r>
      <w:r w:rsidR="00DC3E02" w:rsidRPr="00BB4BED">
        <w:rPr>
          <w:rFonts w:ascii="Times New Roman" w:hAnsi="Times New Roman"/>
          <w:color w:val="000000"/>
        </w:rPr>
        <w:t xml:space="preserve"> to a maximum of $</w:t>
      </w:r>
      <w:r w:rsidR="00F349E8" w:rsidRPr="00BB4BED">
        <w:rPr>
          <w:rFonts w:ascii="Times New Roman" w:hAnsi="Times New Roman"/>
          <w:color w:val="000000"/>
        </w:rPr>
        <w:t>10</w:t>
      </w:r>
      <w:r w:rsidR="00DC3E02" w:rsidRPr="00BB4BED">
        <w:rPr>
          <w:rFonts w:ascii="Times New Roman" w:hAnsi="Times New Roman"/>
          <w:color w:val="000000"/>
        </w:rPr>
        <w:t xml:space="preserve">,000 </w:t>
      </w:r>
      <w:r w:rsidR="00F349E8" w:rsidRPr="00BB4BED">
        <w:rPr>
          <w:rFonts w:ascii="Times New Roman" w:hAnsi="Times New Roman"/>
          <w:color w:val="000000"/>
        </w:rPr>
        <w:t>for a multiday event</w:t>
      </w:r>
      <w:r w:rsidR="00DC3E02" w:rsidRPr="00BB4BED">
        <w:rPr>
          <w:rFonts w:ascii="Times New Roman" w:hAnsi="Times New Roman"/>
          <w:color w:val="000000"/>
        </w:rPr>
        <w:t>.</w:t>
      </w:r>
      <w:r w:rsidR="00C16498" w:rsidRPr="00BB4BED">
        <w:rPr>
          <w:rFonts w:ascii="Times New Roman" w:hAnsi="Times New Roman"/>
          <w:color w:val="000000"/>
        </w:rPr>
        <w:t xml:space="preserve"> </w:t>
      </w:r>
      <w:proofErr w:type="gramStart"/>
      <w:r w:rsidR="00C16498" w:rsidRPr="00BB4BED">
        <w:rPr>
          <w:rFonts w:ascii="Times New Roman" w:hAnsi="Times New Roman"/>
          <w:color w:val="000000"/>
        </w:rPr>
        <w:t>VETS has</w:t>
      </w:r>
      <w:proofErr w:type="gramEnd"/>
      <w:r w:rsidR="00C16498" w:rsidRPr="00BB4BED">
        <w:rPr>
          <w:rFonts w:ascii="Times New Roman" w:hAnsi="Times New Roman"/>
          <w:color w:val="000000"/>
        </w:rPr>
        <w:t xml:space="preserve"> created a simplified Stand Down application </w:t>
      </w:r>
      <w:r w:rsidR="001016A0" w:rsidRPr="00BB4BED">
        <w:rPr>
          <w:rFonts w:ascii="Times New Roman" w:hAnsi="Times New Roman"/>
          <w:color w:val="000000"/>
        </w:rPr>
        <w:t>that will make applying for Stand Downs a simpler process for applicants.</w:t>
      </w:r>
    </w:p>
    <w:p w:rsidR="007C4025" w:rsidRPr="00BB4BED" w:rsidRDefault="007C4025" w:rsidP="00486390">
      <w:pPr>
        <w:autoSpaceDE w:val="0"/>
        <w:autoSpaceDN w:val="0"/>
        <w:adjustRightInd w:val="0"/>
        <w:rPr>
          <w:rFonts w:ascii="Times New Roman" w:hAnsi="Times New Roman" w:cs="Arial"/>
          <w:color w:val="000000"/>
        </w:rPr>
      </w:pPr>
    </w:p>
    <w:p w:rsidR="00FE5ABA" w:rsidRPr="00E22256" w:rsidRDefault="0040039D">
      <w:pPr>
        <w:rPr>
          <w:rFonts w:ascii="Times New Roman" w:hAnsi="Times New Roman"/>
          <w:b/>
          <w:color w:val="000000"/>
          <w:u w:val="single"/>
        </w:rPr>
      </w:pPr>
      <w:r w:rsidRPr="00E22256">
        <w:rPr>
          <w:rFonts w:ascii="Times New Roman" w:hAnsi="Times New Roman"/>
          <w:b/>
          <w:color w:val="000000"/>
          <w:u w:val="single"/>
        </w:rPr>
        <w:t>Electronic avail</w:t>
      </w:r>
      <w:r w:rsidR="00AB72EF" w:rsidRPr="00E22256">
        <w:rPr>
          <w:rFonts w:ascii="Times New Roman" w:hAnsi="Times New Roman"/>
          <w:b/>
          <w:color w:val="000000"/>
          <w:u w:val="single"/>
        </w:rPr>
        <w:t>ability:</w:t>
      </w:r>
    </w:p>
    <w:p w:rsidR="0040039D" w:rsidRPr="00BB4BED" w:rsidRDefault="0040039D">
      <w:pPr>
        <w:rPr>
          <w:rFonts w:ascii="Times New Roman" w:hAnsi="Times New Roman"/>
          <w:color w:val="000000"/>
        </w:rPr>
      </w:pPr>
    </w:p>
    <w:p w:rsidR="0040039D" w:rsidRPr="00BB4BED" w:rsidRDefault="0040039D">
      <w:pPr>
        <w:rPr>
          <w:rFonts w:ascii="Times New Roman" w:hAnsi="Times New Roman"/>
          <w:color w:val="000000"/>
        </w:rPr>
      </w:pPr>
      <w:r w:rsidRPr="00BB4BED">
        <w:rPr>
          <w:rFonts w:ascii="Times New Roman" w:hAnsi="Times New Roman"/>
          <w:color w:val="000000"/>
        </w:rPr>
        <w:t xml:space="preserve">This </w:t>
      </w:r>
      <w:r w:rsidR="00471462" w:rsidRPr="00BB4BED">
        <w:rPr>
          <w:rFonts w:ascii="Times New Roman" w:hAnsi="Times New Roman"/>
          <w:color w:val="000000"/>
        </w:rPr>
        <w:t xml:space="preserve">FOA will be available </w:t>
      </w:r>
      <w:r w:rsidR="00C16498" w:rsidRPr="00BB4BED">
        <w:rPr>
          <w:rFonts w:ascii="Times New Roman" w:hAnsi="Times New Roman"/>
          <w:color w:val="000000"/>
        </w:rPr>
        <w:t>in the Federal register.</w:t>
      </w:r>
      <w:r w:rsidR="00A6089A" w:rsidRPr="00BB4BED">
        <w:rPr>
          <w:rFonts w:ascii="Times New Roman" w:hAnsi="Times New Roman"/>
          <w:color w:val="000000"/>
        </w:rPr>
        <w:t xml:space="preserve"> Based on past DOL experience, the Department anticipates </w:t>
      </w:r>
      <w:r w:rsidR="00AE61B4" w:rsidRPr="00BB4BED">
        <w:rPr>
          <w:rFonts w:ascii="Times New Roman" w:hAnsi="Times New Roman"/>
          <w:color w:val="000000"/>
        </w:rPr>
        <w:t>all</w:t>
      </w:r>
      <w:r w:rsidR="0052093F" w:rsidRPr="00BB4BED">
        <w:rPr>
          <w:rFonts w:ascii="Times New Roman" w:hAnsi="Times New Roman"/>
          <w:color w:val="000000"/>
        </w:rPr>
        <w:t xml:space="preserve"> responses </w:t>
      </w:r>
      <w:r w:rsidR="00F349E8" w:rsidRPr="00BB4BED">
        <w:rPr>
          <w:rFonts w:ascii="Times New Roman" w:hAnsi="Times New Roman"/>
          <w:color w:val="000000"/>
        </w:rPr>
        <w:t xml:space="preserve">will be submitted </w:t>
      </w:r>
      <w:r w:rsidR="004D3E6B" w:rsidRPr="00BB4BED">
        <w:rPr>
          <w:rFonts w:ascii="Times New Roman" w:hAnsi="Times New Roman"/>
          <w:color w:val="000000"/>
        </w:rPr>
        <w:t>hard</w:t>
      </w:r>
      <w:r w:rsidR="00F349E8" w:rsidRPr="00BB4BED">
        <w:rPr>
          <w:rFonts w:ascii="Times New Roman" w:hAnsi="Times New Roman"/>
          <w:color w:val="000000"/>
        </w:rPr>
        <w:t>copy</w:t>
      </w:r>
      <w:r w:rsidR="0052093F" w:rsidRPr="00BB4BED">
        <w:rPr>
          <w:rFonts w:ascii="Times New Roman" w:hAnsi="Times New Roman"/>
          <w:color w:val="000000"/>
        </w:rPr>
        <w:t>.</w:t>
      </w:r>
    </w:p>
    <w:p w:rsidR="00AB72EF" w:rsidRPr="00BB4BED" w:rsidRDefault="00AB72EF">
      <w:pPr>
        <w:rPr>
          <w:rFonts w:ascii="Times New Roman" w:hAnsi="Times New Roman"/>
          <w:color w:val="000000"/>
        </w:rPr>
      </w:pPr>
    </w:p>
    <w:p w:rsidR="00AB72EF" w:rsidRPr="00BB4BED" w:rsidRDefault="00AB72EF">
      <w:pPr>
        <w:rPr>
          <w:rFonts w:ascii="Times New Roman" w:hAnsi="Times New Roman"/>
          <w:b/>
          <w:color w:val="000000"/>
          <w:u w:val="single"/>
        </w:rPr>
      </w:pPr>
      <w:r w:rsidRPr="00BB4BED">
        <w:rPr>
          <w:rFonts w:ascii="Times New Roman" w:hAnsi="Times New Roman"/>
          <w:b/>
          <w:color w:val="000000"/>
          <w:u w:val="single"/>
        </w:rPr>
        <w:t>Small Entities:</w:t>
      </w:r>
    </w:p>
    <w:p w:rsidR="00AB72EF" w:rsidRPr="00BB4BED" w:rsidRDefault="00AB72EF">
      <w:pPr>
        <w:rPr>
          <w:rFonts w:ascii="Times New Roman" w:hAnsi="Times New Roman"/>
          <w:color w:val="000000"/>
        </w:rPr>
      </w:pPr>
    </w:p>
    <w:p w:rsidR="00AB72EF" w:rsidRPr="00BB4BED" w:rsidRDefault="001D05C3">
      <w:pPr>
        <w:rPr>
          <w:rFonts w:ascii="Times New Roman" w:hAnsi="Times New Roman"/>
          <w:color w:val="000000"/>
        </w:rPr>
      </w:pPr>
      <w:r w:rsidRPr="00BB4BED">
        <w:rPr>
          <w:rFonts w:ascii="Times New Roman" w:hAnsi="Times New Roman"/>
          <w:color w:val="000000"/>
        </w:rPr>
        <w:t>This information collection</w:t>
      </w:r>
      <w:bookmarkStart w:id="0" w:name="_GoBack"/>
      <w:bookmarkEnd w:id="0"/>
      <w:r w:rsidRPr="00BB4BED">
        <w:rPr>
          <w:rFonts w:ascii="Times New Roman" w:hAnsi="Times New Roman"/>
          <w:color w:val="000000"/>
        </w:rPr>
        <w:t xml:space="preserve"> will not have a significant impact on a substantial number of small entities.</w:t>
      </w:r>
    </w:p>
    <w:p w:rsidR="00FE5ABA" w:rsidRPr="00BB4BED" w:rsidRDefault="00FE5ABA">
      <w:pPr>
        <w:rPr>
          <w:rFonts w:ascii="Times New Roman" w:hAnsi="Times New Roman"/>
          <w:color w:val="000000"/>
        </w:rPr>
      </w:pPr>
    </w:p>
    <w:p w:rsidR="00FE5ABA" w:rsidRPr="00BB4BED" w:rsidRDefault="00FE5ABA" w:rsidP="00FE5ABA">
      <w:pPr>
        <w:autoSpaceDE w:val="0"/>
        <w:autoSpaceDN w:val="0"/>
        <w:adjustRightInd w:val="0"/>
        <w:rPr>
          <w:rFonts w:ascii="Times New Roman" w:hAnsi="Times New Roman" w:cs="BookAntiqua"/>
          <w:b/>
          <w:color w:val="000000"/>
          <w:u w:val="single"/>
        </w:rPr>
      </w:pPr>
      <w:r w:rsidRPr="00BB4BED">
        <w:rPr>
          <w:rFonts w:ascii="Times New Roman" w:hAnsi="Times New Roman" w:cs="BookAntiqua"/>
          <w:b/>
          <w:color w:val="000000"/>
          <w:u w:val="single"/>
        </w:rPr>
        <w:t>Assurances of confidentiality:</w:t>
      </w:r>
    </w:p>
    <w:p w:rsidR="00FE5ABA" w:rsidRPr="00BB4BED" w:rsidRDefault="00FE5ABA" w:rsidP="00FE5ABA">
      <w:pPr>
        <w:rPr>
          <w:rFonts w:ascii="Times New Roman" w:hAnsi="Times New Roman" w:cs="BookAntiqua"/>
          <w:color w:val="000000"/>
        </w:rPr>
      </w:pPr>
    </w:p>
    <w:p w:rsidR="00FE5ABA" w:rsidRPr="00BB4BED" w:rsidRDefault="00FE5ABA" w:rsidP="00FE5ABA">
      <w:pPr>
        <w:rPr>
          <w:rFonts w:ascii="Times New Roman" w:hAnsi="Times New Roman" w:cs="BookAntiqua"/>
          <w:color w:val="000000"/>
        </w:rPr>
      </w:pPr>
      <w:r w:rsidRPr="00BB4BED">
        <w:rPr>
          <w:rFonts w:ascii="Times New Roman" w:hAnsi="Times New Roman" w:cs="BookAntiqua"/>
          <w:color w:val="000000"/>
        </w:rPr>
        <w:t>These grant solicitations do not offer applicants assurances of confidentiality.</w:t>
      </w:r>
    </w:p>
    <w:p w:rsidR="007C4025" w:rsidRPr="00BB4BED" w:rsidRDefault="007C4025" w:rsidP="00FE5ABA">
      <w:pPr>
        <w:rPr>
          <w:rFonts w:ascii="Times New Roman" w:hAnsi="Times New Roman" w:cs="BookAntiqua"/>
          <w:color w:val="000000"/>
        </w:rPr>
      </w:pPr>
    </w:p>
    <w:p w:rsidR="00FE5ABA" w:rsidRPr="00BB4BED" w:rsidRDefault="00FE5ABA" w:rsidP="00FE5ABA">
      <w:pPr>
        <w:rPr>
          <w:rFonts w:ascii="Times New Roman" w:hAnsi="Times New Roman" w:cs="BookAntiqua"/>
          <w:b/>
          <w:color w:val="000000"/>
          <w:u w:val="single"/>
        </w:rPr>
      </w:pPr>
      <w:r w:rsidRPr="00BB4BED">
        <w:rPr>
          <w:rFonts w:ascii="Times New Roman" w:hAnsi="Times New Roman" w:cs="BookAntiqua"/>
          <w:b/>
          <w:color w:val="000000"/>
          <w:u w:val="single"/>
        </w:rPr>
        <w:t>Special circumstances:</w:t>
      </w:r>
    </w:p>
    <w:p w:rsidR="00FE5ABA" w:rsidRPr="00BB4BED" w:rsidRDefault="00FE5ABA" w:rsidP="00FE5ABA">
      <w:pPr>
        <w:rPr>
          <w:rFonts w:ascii="Times New Roman" w:hAnsi="Times New Roman" w:cs="BookAntiqua"/>
          <w:color w:val="000000"/>
        </w:rPr>
      </w:pPr>
    </w:p>
    <w:p w:rsidR="00FE5ABA" w:rsidRPr="00BB4BED" w:rsidRDefault="00FE5ABA" w:rsidP="00FE5ABA">
      <w:pPr>
        <w:rPr>
          <w:rFonts w:ascii="Times New Roman" w:hAnsi="Times New Roman" w:cs="BookAntiqua"/>
          <w:color w:val="000000"/>
        </w:rPr>
      </w:pPr>
      <w:r w:rsidRPr="00BB4BED">
        <w:rPr>
          <w:rFonts w:ascii="Times New Roman" w:hAnsi="Times New Roman" w:cs="BookAntiqua"/>
          <w:color w:val="000000"/>
        </w:rPr>
        <w:t>This information collection complies with 5 CFR 1320.5</w:t>
      </w:r>
      <w:r w:rsidR="001E7AE4" w:rsidRPr="00BB4BED">
        <w:rPr>
          <w:rFonts w:ascii="Times New Roman" w:hAnsi="Times New Roman" w:cs="BookAntiqua"/>
          <w:color w:val="000000"/>
        </w:rPr>
        <w:t>.</w:t>
      </w:r>
    </w:p>
    <w:p w:rsidR="00FE5ABA" w:rsidRPr="00BB4BED" w:rsidRDefault="00FE5ABA" w:rsidP="00121336">
      <w:pPr>
        <w:rPr>
          <w:rFonts w:ascii="Times New Roman" w:hAnsi="Times New Roman"/>
          <w:b/>
          <w:color w:val="000000"/>
          <w:u w:val="single"/>
        </w:rPr>
      </w:pPr>
    </w:p>
    <w:p w:rsidR="00AD4178" w:rsidRPr="00BB4BED" w:rsidRDefault="00AD4178" w:rsidP="00121336">
      <w:pPr>
        <w:rPr>
          <w:rFonts w:ascii="Times New Roman" w:hAnsi="Times New Roman"/>
          <w:b/>
          <w:color w:val="000000"/>
          <w:u w:val="single"/>
        </w:rPr>
      </w:pPr>
      <w:r w:rsidRPr="00BB4BED">
        <w:rPr>
          <w:rFonts w:ascii="Times New Roman" w:hAnsi="Times New Roman"/>
          <w:b/>
          <w:color w:val="000000"/>
          <w:u w:val="single"/>
        </w:rPr>
        <w:t>Burden:</w:t>
      </w:r>
    </w:p>
    <w:p w:rsidR="00AD4178" w:rsidRPr="00BB4BED" w:rsidRDefault="00AD4178" w:rsidP="00121336">
      <w:pPr>
        <w:rPr>
          <w:rFonts w:ascii="Times New Roman" w:hAnsi="Times New Roman"/>
          <w:color w:val="000000"/>
        </w:rPr>
      </w:pPr>
    </w:p>
    <w:p w:rsidR="00CF56F9" w:rsidRPr="00BB4BED" w:rsidRDefault="00121336" w:rsidP="00CF56F9">
      <w:pPr>
        <w:rPr>
          <w:rFonts w:ascii="Times New Roman" w:hAnsi="Times New Roman"/>
          <w:color w:val="000000"/>
        </w:rPr>
      </w:pPr>
      <w:r w:rsidRPr="00BB4BED">
        <w:rPr>
          <w:rFonts w:ascii="Times New Roman" w:hAnsi="Times New Roman"/>
          <w:color w:val="000000"/>
        </w:rPr>
        <w:t xml:space="preserve">Based on past </w:t>
      </w:r>
      <w:r w:rsidR="00395DE3" w:rsidRPr="00BB4BED">
        <w:rPr>
          <w:rFonts w:ascii="Times New Roman" w:hAnsi="Times New Roman"/>
          <w:color w:val="000000"/>
        </w:rPr>
        <w:t>experience</w:t>
      </w:r>
      <w:r w:rsidRPr="00BB4BED">
        <w:rPr>
          <w:rFonts w:ascii="Times New Roman" w:hAnsi="Times New Roman"/>
          <w:color w:val="000000"/>
        </w:rPr>
        <w:t xml:space="preserve">, </w:t>
      </w:r>
      <w:r w:rsidR="00696D63" w:rsidRPr="00BB4BED">
        <w:rPr>
          <w:rFonts w:ascii="Times New Roman" w:hAnsi="Times New Roman"/>
          <w:color w:val="000000"/>
        </w:rPr>
        <w:t xml:space="preserve">the </w:t>
      </w:r>
      <w:r w:rsidRPr="00BB4BED">
        <w:rPr>
          <w:rFonts w:ascii="Times New Roman" w:hAnsi="Times New Roman"/>
          <w:color w:val="000000"/>
        </w:rPr>
        <w:t xml:space="preserve">DOL </w:t>
      </w:r>
      <w:r w:rsidR="00696D63" w:rsidRPr="00BB4BED">
        <w:rPr>
          <w:rFonts w:ascii="Times New Roman" w:hAnsi="Times New Roman"/>
          <w:color w:val="000000"/>
        </w:rPr>
        <w:t>expect</w:t>
      </w:r>
      <w:r w:rsidR="00395DE3" w:rsidRPr="00BB4BED">
        <w:rPr>
          <w:rFonts w:ascii="Times New Roman" w:hAnsi="Times New Roman"/>
          <w:color w:val="000000"/>
        </w:rPr>
        <w:t>s</w:t>
      </w:r>
      <w:r w:rsidR="00696D63" w:rsidRPr="00BB4BED">
        <w:rPr>
          <w:rFonts w:ascii="Times New Roman" w:hAnsi="Times New Roman"/>
          <w:color w:val="000000"/>
        </w:rPr>
        <w:t xml:space="preserve"> to receive approximately</w:t>
      </w:r>
      <w:r w:rsidR="004B39F1" w:rsidRPr="00BB4BED">
        <w:rPr>
          <w:rFonts w:ascii="Times New Roman" w:hAnsi="Times New Roman"/>
          <w:color w:val="000000"/>
        </w:rPr>
        <w:t xml:space="preserve"> </w:t>
      </w:r>
      <w:r w:rsidR="00F349E8" w:rsidRPr="00BB4BED">
        <w:rPr>
          <w:rFonts w:ascii="Times New Roman" w:hAnsi="Times New Roman"/>
          <w:color w:val="000000"/>
        </w:rPr>
        <w:t xml:space="preserve">80 </w:t>
      </w:r>
      <w:r w:rsidRPr="00BB4BED">
        <w:rPr>
          <w:rFonts w:ascii="Times New Roman" w:hAnsi="Times New Roman"/>
          <w:color w:val="000000"/>
        </w:rPr>
        <w:t>applica</w:t>
      </w:r>
      <w:r w:rsidR="00696D63" w:rsidRPr="00BB4BED">
        <w:rPr>
          <w:rFonts w:ascii="Times New Roman" w:hAnsi="Times New Roman"/>
          <w:color w:val="000000"/>
        </w:rPr>
        <w:t xml:space="preserve">tions.  </w:t>
      </w:r>
      <w:r w:rsidR="00CF56F9" w:rsidRPr="00BB4BED">
        <w:rPr>
          <w:rFonts w:ascii="Times New Roman" w:hAnsi="Times New Roman"/>
          <w:color w:val="000000"/>
        </w:rPr>
        <w:t xml:space="preserve">Public reporting burden for </w:t>
      </w:r>
      <w:r w:rsidR="007F3251" w:rsidRPr="00BB4BED">
        <w:rPr>
          <w:rFonts w:ascii="Times New Roman" w:hAnsi="Times New Roman"/>
          <w:color w:val="000000"/>
        </w:rPr>
        <w:t>the information collection</w:t>
      </w:r>
      <w:r w:rsidR="00CF56F9" w:rsidRPr="00BB4BED">
        <w:rPr>
          <w:rFonts w:ascii="Times New Roman" w:hAnsi="Times New Roman"/>
          <w:color w:val="000000"/>
        </w:rPr>
        <w:t xml:space="preserve"> is estimated to average 20 hours per response for </w:t>
      </w:r>
      <w:proofErr w:type="gramStart"/>
      <w:r w:rsidR="00CF56F9" w:rsidRPr="00BB4BED">
        <w:rPr>
          <w:rFonts w:ascii="Times New Roman" w:hAnsi="Times New Roman"/>
          <w:color w:val="000000"/>
        </w:rPr>
        <w:t>reviewing</w:t>
      </w:r>
      <w:proofErr w:type="gramEnd"/>
      <w:r w:rsidR="00CF56F9" w:rsidRPr="00BB4BED">
        <w:rPr>
          <w:rFonts w:ascii="Times New Roman" w:hAnsi="Times New Roman"/>
          <w:color w:val="000000"/>
        </w:rPr>
        <w:t xml:space="preserve"> instructions, searching existing data sources, gathering and maintaining the data needed, and completing and reviewing the collection of information</w:t>
      </w:r>
      <w:r w:rsidR="00785449" w:rsidRPr="00BB4BED">
        <w:rPr>
          <w:rFonts w:ascii="Times New Roman" w:hAnsi="Times New Roman"/>
          <w:color w:val="000000"/>
        </w:rPr>
        <w:t>.</w:t>
      </w:r>
    </w:p>
    <w:p w:rsidR="00121336" w:rsidRPr="00BB4BED" w:rsidRDefault="00121336" w:rsidP="00121336">
      <w:pPr>
        <w:rPr>
          <w:rFonts w:ascii="Times New Roman" w:hAnsi="Times New Roman"/>
          <w:color w:val="000000"/>
        </w:rPr>
      </w:pPr>
    </w:p>
    <w:p w:rsidR="00CA36DA" w:rsidRPr="00BB4BED" w:rsidRDefault="00DE3167" w:rsidP="00121336">
      <w:pPr>
        <w:rPr>
          <w:rFonts w:ascii="Times New Roman" w:hAnsi="Times New Roman"/>
          <w:color w:val="000000"/>
        </w:rPr>
      </w:pPr>
      <w:proofErr w:type="gramStart"/>
      <w:r w:rsidRPr="00BB4BED">
        <w:rPr>
          <w:rFonts w:ascii="Times New Roman" w:hAnsi="Times New Roman"/>
          <w:color w:val="000000"/>
        </w:rPr>
        <w:t>70 applications</w:t>
      </w:r>
      <w:r w:rsidR="000F58C2" w:rsidRPr="00BB4BED">
        <w:rPr>
          <w:rFonts w:ascii="Times New Roman" w:hAnsi="Times New Roman"/>
          <w:color w:val="000000"/>
        </w:rPr>
        <w:t xml:space="preserve"> x 20 hours = </w:t>
      </w:r>
      <w:r w:rsidR="00F577F6" w:rsidRPr="00BB4BED">
        <w:rPr>
          <w:rFonts w:ascii="Times New Roman" w:hAnsi="Times New Roman"/>
          <w:color w:val="000000"/>
        </w:rPr>
        <w:t>1,4</w:t>
      </w:r>
      <w:r w:rsidR="00F349E8" w:rsidRPr="00BB4BED">
        <w:rPr>
          <w:rFonts w:ascii="Times New Roman" w:hAnsi="Times New Roman"/>
          <w:color w:val="000000"/>
        </w:rPr>
        <w:t>00</w:t>
      </w:r>
      <w:r w:rsidR="000F58C2" w:rsidRPr="00BB4BED">
        <w:rPr>
          <w:rFonts w:ascii="Times New Roman" w:hAnsi="Times New Roman"/>
          <w:color w:val="000000"/>
        </w:rPr>
        <w:t xml:space="preserve"> hours</w:t>
      </w:r>
      <w:r w:rsidR="00C93432" w:rsidRPr="00BB4BED">
        <w:rPr>
          <w:rFonts w:ascii="Times New Roman" w:hAnsi="Times New Roman"/>
          <w:color w:val="000000"/>
        </w:rPr>
        <w:t>.</w:t>
      </w:r>
      <w:proofErr w:type="gramEnd"/>
    </w:p>
    <w:p w:rsidR="0052093F" w:rsidRPr="00BB4BED" w:rsidRDefault="0052093F" w:rsidP="0052093F">
      <w:pPr>
        <w:rPr>
          <w:rFonts w:ascii="Times New Roman" w:hAnsi="Times New Roman"/>
          <w:color w:val="000000"/>
        </w:rPr>
      </w:pPr>
    </w:p>
    <w:p w:rsidR="00486785" w:rsidRPr="00BB4BED" w:rsidRDefault="00C73B50" w:rsidP="0052093F">
      <w:pPr>
        <w:rPr>
          <w:rFonts w:ascii="Times New Roman" w:hAnsi="Times New Roman"/>
          <w:color w:val="000000"/>
        </w:rPr>
      </w:pPr>
      <w:r w:rsidRPr="00BB4BED">
        <w:rPr>
          <w:rFonts w:ascii="Times New Roman" w:hAnsi="Times New Roman"/>
          <w:color w:val="000000"/>
        </w:rPr>
        <w:lastRenderedPageBreak/>
        <w:t xml:space="preserve">The DOL has </w:t>
      </w:r>
      <w:r w:rsidR="0038567C" w:rsidRPr="00BB4BED">
        <w:rPr>
          <w:rFonts w:ascii="Times New Roman" w:hAnsi="Times New Roman"/>
          <w:color w:val="000000"/>
        </w:rPr>
        <w:t>increased</w:t>
      </w:r>
      <w:r w:rsidR="00A90621" w:rsidRPr="00BB4BED">
        <w:rPr>
          <w:rFonts w:ascii="Times New Roman" w:hAnsi="Times New Roman"/>
          <w:color w:val="000000"/>
        </w:rPr>
        <w:t xml:space="preserve"> the </w:t>
      </w:r>
      <w:r w:rsidR="006E6E52" w:rsidRPr="00BB4BED">
        <w:rPr>
          <w:rFonts w:ascii="Times New Roman" w:hAnsi="Times New Roman"/>
          <w:color w:val="000000"/>
        </w:rPr>
        <w:t>June 2015,</w:t>
      </w:r>
      <w:r w:rsidR="00A90621" w:rsidRPr="00BB4BED">
        <w:rPr>
          <w:rFonts w:ascii="Times New Roman" w:hAnsi="Times New Roman"/>
          <w:color w:val="000000"/>
        </w:rPr>
        <w:t xml:space="preserve"> average hourly earnings in the pro</w:t>
      </w:r>
      <w:r w:rsidR="0038567C" w:rsidRPr="00BB4BED">
        <w:rPr>
          <w:rFonts w:ascii="Times New Roman" w:hAnsi="Times New Roman"/>
          <w:color w:val="000000"/>
        </w:rPr>
        <w:t>fessional and business services industry of $</w:t>
      </w:r>
      <w:r w:rsidR="00877FB8" w:rsidRPr="00BB4BED">
        <w:rPr>
          <w:rFonts w:ascii="Times New Roman" w:hAnsi="Times New Roman"/>
          <w:color w:val="000000"/>
        </w:rPr>
        <w:t>30.00</w:t>
      </w:r>
      <w:r w:rsidR="0038567C" w:rsidRPr="00BB4BED">
        <w:rPr>
          <w:rFonts w:ascii="Times New Roman" w:hAnsi="Times New Roman"/>
          <w:color w:val="000000"/>
        </w:rPr>
        <w:t xml:space="preserve"> by 40 percent (total </w:t>
      </w:r>
      <w:r w:rsidR="00AB60AC" w:rsidRPr="00BB4BED">
        <w:rPr>
          <w:rFonts w:ascii="Times New Roman" w:hAnsi="Times New Roman"/>
          <w:color w:val="000000"/>
        </w:rPr>
        <w:t>$</w:t>
      </w:r>
      <w:r w:rsidR="00877FB8" w:rsidRPr="00BB4BED">
        <w:rPr>
          <w:rFonts w:ascii="Times New Roman" w:hAnsi="Times New Roman"/>
          <w:color w:val="000000"/>
        </w:rPr>
        <w:t>42.00</w:t>
      </w:r>
      <w:r w:rsidR="00AB60AC" w:rsidRPr="00BB4BED">
        <w:rPr>
          <w:rFonts w:ascii="Times New Roman" w:hAnsi="Times New Roman"/>
          <w:color w:val="000000"/>
        </w:rPr>
        <w:t xml:space="preserve">) </w:t>
      </w:r>
      <w:r w:rsidR="0038567C" w:rsidRPr="00BB4BED">
        <w:rPr>
          <w:rFonts w:ascii="Times New Roman" w:hAnsi="Times New Roman"/>
          <w:color w:val="000000"/>
        </w:rPr>
        <w:t xml:space="preserve">to </w:t>
      </w:r>
      <w:r w:rsidRPr="00BB4BED">
        <w:rPr>
          <w:rFonts w:ascii="Times New Roman" w:hAnsi="Times New Roman"/>
          <w:color w:val="000000"/>
        </w:rPr>
        <w:t>monetiz</w:t>
      </w:r>
      <w:r w:rsidR="0038567C" w:rsidRPr="00BB4BED">
        <w:rPr>
          <w:rFonts w:ascii="Times New Roman" w:hAnsi="Times New Roman"/>
          <w:color w:val="000000"/>
        </w:rPr>
        <w:t>e</w:t>
      </w:r>
      <w:r w:rsidR="00AB60AC" w:rsidRPr="00BB4BED">
        <w:rPr>
          <w:rFonts w:ascii="Times New Roman" w:hAnsi="Times New Roman"/>
          <w:color w:val="000000"/>
        </w:rPr>
        <w:t xml:space="preserve"> this burden.</w:t>
      </w:r>
      <w:r w:rsidR="000C67BB" w:rsidRPr="00BB4BED">
        <w:rPr>
          <w:rFonts w:ascii="Times New Roman" w:hAnsi="Times New Roman"/>
          <w:color w:val="000000"/>
        </w:rPr>
        <w:t xml:space="preserve">  </w:t>
      </w:r>
      <w:r w:rsidR="000C67BB" w:rsidRPr="00BB4BED">
        <w:rPr>
          <w:rFonts w:ascii="Times New Roman" w:hAnsi="Times New Roman"/>
          <w:i/>
          <w:color w:val="000000"/>
        </w:rPr>
        <w:t>See</w:t>
      </w:r>
      <w:r w:rsidR="009959D2" w:rsidRPr="00BB4BED">
        <w:rPr>
          <w:rFonts w:ascii="Times New Roman" w:hAnsi="Times New Roman"/>
          <w:i/>
          <w:color w:val="000000"/>
        </w:rPr>
        <w:t xml:space="preserve"> The Employment Situation—</w:t>
      </w:r>
      <w:r w:rsidR="006E6E52" w:rsidRPr="00BB4BED">
        <w:rPr>
          <w:rFonts w:ascii="Times New Roman" w:hAnsi="Times New Roman"/>
          <w:i/>
          <w:color w:val="000000"/>
        </w:rPr>
        <w:t>August 2015</w:t>
      </w:r>
      <w:r w:rsidR="009959D2" w:rsidRPr="00BB4BED">
        <w:rPr>
          <w:rFonts w:ascii="Times New Roman" w:hAnsi="Times New Roman"/>
          <w:color w:val="000000"/>
        </w:rPr>
        <w:t xml:space="preserve">, </w:t>
      </w:r>
      <w:r w:rsidR="002828B5" w:rsidRPr="00BB4BED">
        <w:rPr>
          <w:rFonts w:ascii="Times New Roman" w:hAnsi="Times New Roman"/>
          <w:color w:val="000000"/>
        </w:rPr>
        <w:t xml:space="preserve">DOL, </w:t>
      </w:r>
      <w:r w:rsidR="009959D2" w:rsidRPr="00BB4BED">
        <w:rPr>
          <w:rFonts w:ascii="Times New Roman" w:hAnsi="Times New Roman"/>
          <w:color w:val="000000"/>
        </w:rPr>
        <w:t>Bureau of Labor Statistics,</w:t>
      </w:r>
      <w:r w:rsidR="00157F4B" w:rsidRPr="00BB4BED">
        <w:rPr>
          <w:rFonts w:ascii="Times New Roman" w:hAnsi="Times New Roman"/>
          <w:color w:val="000000"/>
        </w:rPr>
        <w:t xml:space="preserve"> </w:t>
      </w:r>
      <w:hyperlink r:id="rId7" w:history="1">
        <w:r w:rsidR="006E6E52" w:rsidRPr="00BB4BED">
          <w:rPr>
            <w:rStyle w:val="Hyperlink"/>
            <w:rFonts w:ascii="Times New Roman" w:hAnsi="Times New Roman"/>
          </w:rPr>
          <w:t>http://www.bls.gov/news.release/archives/empsit_09042015.pdf</w:t>
        </w:r>
      </w:hyperlink>
      <w:r w:rsidR="006E6E52" w:rsidRPr="00BB4BED">
        <w:rPr>
          <w:rFonts w:ascii="Times New Roman" w:hAnsi="Times New Roman"/>
          <w:color w:val="000000"/>
        </w:rPr>
        <w:t xml:space="preserve"> </w:t>
      </w:r>
      <w:r w:rsidR="003A09DD" w:rsidRPr="00BB4BED">
        <w:rPr>
          <w:rFonts w:ascii="Times New Roman" w:hAnsi="Times New Roman"/>
          <w:color w:val="000000"/>
        </w:rPr>
        <w:t>at 3</w:t>
      </w:r>
      <w:r w:rsidR="006E6E52" w:rsidRPr="00BB4BED">
        <w:rPr>
          <w:rFonts w:ascii="Times New Roman" w:hAnsi="Times New Roman"/>
          <w:color w:val="000000"/>
        </w:rPr>
        <w:t>2</w:t>
      </w:r>
      <w:r w:rsidR="000C67BB" w:rsidRPr="00BB4BED">
        <w:rPr>
          <w:rFonts w:ascii="Times New Roman" w:hAnsi="Times New Roman"/>
          <w:color w:val="000000"/>
        </w:rPr>
        <w:t>.</w:t>
      </w:r>
    </w:p>
    <w:p w:rsidR="00AB60AC" w:rsidRPr="00BB4BED" w:rsidRDefault="00AB60AC" w:rsidP="00121336">
      <w:pPr>
        <w:rPr>
          <w:rFonts w:ascii="Times New Roman" w:hAnsi="Times New Roman"/>
          <w:color w:val="000000"/>
        </w:rPr>
      </w:pPr>
    </w:p>
    <w:p w:rsidR="00AB60AC" w:rsidRPr="00BB4BED" w:rsidRDefault="00877FB8" w:rsidP="00121336">
      <w:pPr>
        <w:rPr>
          <w:rFonts w:ascii="Times New Roman" w:hAnsi="Times New Roman"/>
          <w:color w:val="000000"/>
        </w:rPr>
      </w:pPr>
      <w:r w:rsidRPr="00BB4BED">
        <w:rPr>
          <w:rFonts w:ascii="Times New Roman" w:hAnsi="Times New Roman"/>
          <w:color w:val="000000"/>
        </w:rPr>
        <w:t>1,40</w:t>
      </w:r>
      <w:r w:rsidR="00F349E8" w:rsidRPr="00BB4BED">
        <w:rPr>
          <w:rFonts w:ascii="Times New Roman" w:hAnsi="Times New Roman"/>
          <w:color w:val="000000"/>
        </w:rPr>
        <w:t>0</w:t>
      </w:r>
      <w:r w:rsidR="004B39F1" w:rsidRPr="00BB4BED">
        <w:rPr>
          <w:rFonts w:ascii="Times New Roman" w:hAnsi="Times New Roman"/>
          <w:color w:val="000000"/>
        </w:rPr>
        <w:t xml:space="preserve"> </w:t>
      </w:r>
      <w:r w:rsidR="00AB60AC" w:rsidRPr="00BB4BED">
        <w:rPr>
          <w:rFonts w:ascii="Times New Roman" w:hAnsi="Times New Roman"/>
          <w:color w:val="000000"/>
        </w:rPr>
        <w:t>hours x $</w:t>
      </w:r>
      <w:r w:rsidRPr="00BB4BED">
        <w:rPr>
          <w:rFonts w:ascii="Times New Roman" w:hAnsi="Times New Roman"/>
          <w:color w:val="000000"/>
        </w:rPr>
        <w:t>42.00</w:t>
      </w:r>
      <w:r w:rsidR="00AB60AC" w:rsidRPr="00BB4BED">
        <w:rPr>
          <w:rFonts w:ascii="Times New Roman" w:hAnsi="Times New Roman"/>
          <w:color w:val="000000"/>
        </w:rPr>
        <w:t xml:space="preserve"> = </w:t>
      </w:r>
      <w:r w:rsidR="00E905AF" w:rsidRPr="00BB4BED">
        <w:rPr>
          <w:rFonts w:ascii="Times New Roman" w:hAnsi="Times New Roman"/>
          <w:color w:val="000000"/>
        </w:rPr>
        <w:t>$</w:t>
      </w:r>
      <w:r w:rsidRPr="00BB4BED">
        <w:rPr>
          <w:rFonts w:ascii="Times New Roman" w:hAnsi="Times New Roman"/>
          <w:color w:val="000000"/>
        </w:rPr>
        <w:t>58,800.</w:t>
      </w:r>
    </w:p>
    <w:p w:rsidR="005518EA" w:rsidRPr="00BB4BED" w:rsidRDefault="005518EA" w:rsidP="00121336">
      <w:pPr>
        <w:rPr>
          <w:rFonts w:ascii="Times New Roman" w:hAnsi="Times New Roman"/>
          <w:color w:val="000000"/>
        </w:rPr>
      </w:pPr>
    </w:p>
    <w:p w:rsidR="00C93432" w:rsidRPr="00BB4BED" w:rsidRDefault="00486785" w:rsidP="00121336">
      <w:pPr>
        <w:rPr>
          <w:rFonts w:ascii="Times New Roman" w:hAnsi="Times New Roman"/>
          <w:color w:val="000000"/>
        </w:rPr>
      </w:pPr>
      <w:r w:rsidRPr="00BB4BED">
        <w:rPr>
          <w:rFonts w:ascii="Times New Roman" w:hAnsi="Times New Roman"/>
          <w:color w:val="000000"/>
        </w:rPr>
        <w:t>The DOL associates no other burden costs with this information collection.</w:t>
      </w:r>
    </w:p>
    <w:p w:rsidR="00A10611" w:rsidRPr="00BB4BED" w:rsidRDefault="00A10611" w:rsidP="00121336">
      <w:pPr>
        <w:rPr>
          <w:rFonts w:ascii="Times New Roman" w:hAnsi="Times New Roman"/>
          <w:color w:val="000000"/>
        </w:rPr>
      </w:pPr>
    </w:p>
    <w:p w:rsidR="00C93432" w:rsidRPr="00BB4BED" w:rsidRDefault="00C93432" w:rsidP="00121336">
      <w:pPr>
        <w:rPr>
          <w:rFonts w:ascii="Times New Roman" w:hAnsi="Times New Roman"/>
          <w:i/>
          <w:color w:val="000000"/>
        </w:rPr>
      </w:pPr>
      <w:r w:rsidRPr="00BB4BED">
        <w:rPr>
          <w:rFonts w:ascii="Times New Roman" w:hAnsi="Times New Roman"/>
          <w:i/>
          <w:color w:val="000000"/>
        </w:rPr>
        <w:t>Total burden</w:t>
      </w:r>
      <w:r w:rsidR="00A6089A" w:rsidRPr="00BB4BED">
        <w:rPr>
          <w:rFonts w:ascii="Times New Roman" w:hAnsi="Times New Roman"/>
          <w:i/>
          <w:color w:val="000000"/>
        </w:rPr>
        <w:t>:</w:t>
      </w:r>
      <w:r w:rsidR="000F2A69" w:rsidRPr="00BB4BED">
        <w:rPr>
          <w:rFonts w:ascii="Times New Roman" w:hAnsi="Times New Roman"/>
          <w:i/>
          <w:color w:val="000000"/>
        </w:rPr>
        <w:t xml:space="preserve"> </w:t>
      </w:r>
      <w:r w:rsidR="00F577F6" w:rsidRPr="00BB4BED">
        <w:rPr>
          <w:rFonts w:ascii="Times New Roman" w:hAnsi="Times New Roman"/>
          <w:i/>
          <w:color w:val="000000"/>
        </w:rPr>
        <w:t>70</w:t>
      </w:r>
      <w:r w:rsidR="000F2A69" w:rsidRPr="00BB4BED">
        <w:rPr>
          <w:rFonts w:ascii="Times New Roman" w:hAnsi="Times New Roman"/>
          <w:i/>
          <w:color w:val="000000"/>
        </w:rPr>
        <w:t xml:space="preserve"> respondents</w:t>
      </w:r>
      <w:r w:rsidR="00E7429C" w:rsidRPr="00BB4BED">
        <w:rPr>
          <w:rFonts w:ascii="Times New Roman" w:hAnsi="Times New Roman"/>
          <w:i/>
          <w:color w:val="000000"/>
        </w:rPr>
        <w:t>,</w:t>
      </w:r>
      <w:r w:rsidR="000F2A69" w:rsidRPr="00BB4BED">
        <w:rPr>
          <w:rFonts w:ascii="Times New Roman" w:hAnsi="Times New Roman"/>
          <w:i/>
          <w:color w:val="000000"/>
        </w:rPr>
        <w:t xml:space="preserve"> </w:t>
      </w:r>
      <w:r w:rsidR="00F577F6" w:rsidRPr="00BB4BED">
        <w:rPr>
          <w:rFonts w:ascii="Times New Roman" w:hAnsi="Times New Roman"/>
          <w:i/>
          <w:color w:val="000000"/>
        </w:rPr>
        <w:t>70</w:t>
      </w:r>
      <w:r w:rsidR="000F2A69" w:rsidRPr="00BB4BED">
        <w:rPr>
          <w:rFonts w:ascii="Times New Roman" w:hAnsi="Times New Roman"/>
          <w:i/>
          <w:color w:val="000000"/>
        </w:rPr>
        <w:t xml:space="preserve"> responses</w:t>
      </w:r>
      <w:r w:rsidR="00A6089A" w:rsidRPr="00BB4BED">
        <w:rPr>
          <w:rFonts w:ascii="Times New Roman" w:hAnsi="Times New Roman"/>
          <w:i/>
          <w:color w:val="000000"/>
        </w:rPr>
        <w:t>,</w:t>
      </w:r>
      <w:r w:rsidR="00D8132E" w:rsidRPr="00BB4BED">
        <w:rPr>
          <w:rFonts w:ascii="Times New Roman" w:hAnsi="Times New Roman"/>
          <w:i/>
          <w:color w:val="000000"/>
        </w:rPr>
        <w:t xml:space="preserve"> </w:t>
      </w:r>
      <w:r w:rsidR="00F577F6" w:rsidRPr="00BB4BED">
        <w:rPr>
          <w:rFonts w:ascii="Times New Roman" w:hAnsi="Times New Roman"/>
          <w:i/>
          <w:color w:val="000000"/>
        </w:rPr>
        <w:t>1</w:t>
      </w:r>
      <w:r w:rsidR="00877FB8" w:rsidRPr="00BB4BED">
        <w:rPr>
          <w:rFonts w:ascii="Times New Roman" w:hAnsi="Times New Roman"/>
          <w:i/>
          <w:color w:val="000000"/>
        </w:rPr>
        <w:t>,</w:t>
      </w:r>
      <w:r w:rsidR="00F577F6" w:rsidRPr="00BB4BED">
        <w:rPr>
          <w:rFonts w:ascii="Times New Roman" w:hAnsi="Times New Roman"/>
          <w:i/>
          <w:color w:val="000000"/>
        </w:rPr>
        <w:t>4</w:t>
      </w:r>
      <w:r w:rsidR="00F349E8" w:rsidRPr="00BB4BED">
        <w:rPr>
          <w:rFonts w:ascii="Times New Roman" w:hAnsi="Times New Roman"/>
          <w:i/>
          <w:color w:val="000000"/>
        </w:rPr>
        <w:t>0</w:t>
      </w:r>
      <w:r w:rsidR="00877FB8" w:rsidRPr="00BB4BED">
        <w:rPr>
          <w:rFonts w:ascii="Times New Roman" w:hAnsi="Times New Roman"/>
          <w:i/>
          <w:color w:val="000000"/>
        </w:rPr>
        <w:t>0</w:t>
      </w:r>
      <w:r w:rsidR="000F2A69" w:rsidRPr="00BB4BED">
        <w:rPr>
          <w:rFonts w:ascii="Times New Roman" w:hAnsi="Times New Roman"/>
          <w:i/>
          <w:color w:val="000000"/>
        </w:rPr>
        <w:t xml:space="preserve"> hours</w:t>
      </w:r>
      <w:r w:rsidR="00A6089A" w:rsidRPr="00BB4BED">
        <w:rPr>
          <w:rFonts w:ascii="Times New Roman" w:hAnsi="Times New Roman"/>
          <w:i/>
          <w:color w:val="000000"/>
        </w:rPr>
        <w:t>,</w:t>
      </w:r>
      <w:r w:rsidR="000F2A69" w:rsidRPr="00BB4BED">
        <w:rPr>
          <w:rFonts w:ascii="Times New Roman" w:hAnsi="Times New Roman"/>
          <w:i/>
          <w:color w:val="000000"/>
        </w:rPr>
        <w:t xml:space="preserve"> $0 other cost burden.</w:t>
      </w:r>
    </w:p>
    <w:p w:rsidR="002A0046" w:rsidRPr="00BB4BED" w:rsidRDefault="002A0046" w:rsidP="007254DE">
      <w:pPr>
        <w:rPr>
          <w:rFonts w:ascii="Times New Roman" w:hAnsi="Times New Roman" w:cs="BookAntiqua"/>
          <w:b/>
          <w:color w:val="000000"/>
          <w:u w:val="single"/>
        </w:rPr>
      </w:pPr>
    </w:p>
    <w:p w:rsidR="007254DE" w:rsidRPr="00BB4BED" w:rsidRDefault="007254DE" w:rsidP="007254DE">
      <w:pPr>
        <w:rPr>
          <w:rFonts w:ascii="Times New Roman" w:hAnsi="Times New Roman" w:cs="BookAntiqua"/>
          <w:b/>
          <w:color w:val="000000"/>
          <w:u w:val="single"/>
        </w:rPr>
      </w:pPr>
      <w:r w:rsidRPr="00BB4BED">
        <w:rPr>
          <w:rFonts w:ascii="Times New Roman" w:hAnsi="Times New Roman" w:cs="BookAntiqua"/>
          <w:b/>
          <w:color w:val="000000"/>
          <w:u w:val="single"/>
        </w:rPr>
        <w:t>Supporting Statement B; Statistical Methods</w:t>
      </w:r>
    </w:p>
    <w:p w:rsidR="007254DE" w:rsidRPr="00BB4BED" w:rsidRDefault="007254DE" w:rsidP="007254DE">
      <w:pPr>
        <w:rPr>
          <w:rFonts w:ascii="Times New Roman" w:hAnsi="Times New Roman" w:cs="BookAntiqua"/>
          <w:color w:val="000000"/>
        </w:rPr>
      </w:pPr>
    </w:p>
    <w:p w:rsidR="00121336" w:rsidRPr="00A10611" w:rsidRDefault="007254DE">
      <w:pPr>
        <w:rPr>
          <w:rFonts w:ascii="Times New Roman" w:hAnsi="Times New Roman" w:cs="BookAntiqua"/>
          <w:color w:val="000000"/>
        </w:rPr>
      </w:pPr>
      <w:r w:rsidRPr="00BB4BED">
        <w:rPr>
          <w:rFonts w:ascii="Times New Roman" w:hAnsi="Times New Roman" w:cs="BookAntiqua"/>
          <w:color w:val="000000"/>
        </w:rPr>
        <w:t>This information collection does not emplo</w:t>
      </w:r>
      <w:r w:rsidRPr="00DC0F3F">
        <w:rPr>
          <w:rFonts w:ascii="Times New Roman" w:hAnsi="Times New Roman" w:cs="BookAntiqua"/>
          <w:color w:val="000000"/>
        </w:rPr>
        <w:t>y statistical methods.</w:t>
      </w:r>
    </w:p>
    <w:sectPr w:rsidR="00121336" w:rsidRPr="00A10611" w:rsidSect="005209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DA3" w:rsidRDefault="00425DA3">
      <w:r>
        <w:separator/>
      </w:r>
    </w:p>
  </w:endnote>
  <w:endnote w:type="continuationSeparator" w:id="0">
    <w:p w:rsidR="00425DA3" w:rsidRDefault="0042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B58" w:rsidRDefault="00320B58" w:rsidP="001D4E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0B58" w:rsidRDefault="00320B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B58" w:rsidRDefault="00320B58" w:rsidP="001D4E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2256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320B58" w:rsidRDefault="00320B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003" w:rsidRDefault="00A860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DA3" w:rsidRDefault="00425DA3">
      <w:r>
        <w:separator/>
      </w:r>
    </w:p>
  </w:footnote>
  <w:footnote w:type="continuationSeparator" w:id="0">
    <w:p w:rsidR="00425DA3" w:rsidRDefault="00425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003" w:rsidRDefault="00A860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003" w:rsidRDefault="00A8600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003" w:rsidRDefault="00A860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805"/>
    <w:rsid w:val="00044805"/>
    <w:rsid w:val="000557F5"/>
    <w:rsid w:val="00081BDB"/>
    <w:rsid w:val="000A276A"/>
    <w:rsid w:val="000C67BB"/>
    <w:rsid w:val="000F2A69"/>
    <w:rsid w:val="000F58C2"/>
    <w:rsid w:val="001016A0"/>
    <w:rsid w:val="00106F72"/>
    <w:rsid w:val="00121336"/>
    <w:rsid w:val="00124664"/>
    <w:rsid w:val="001326C1"/>
    <w:rsid w:val="00135C38"/>
    <w:rsid w:val="00136588"/>
    <w:rsid w:val="00157F4B"/>
    <w:rsid w:val="001A4F95"/>
    <w:rsid w:val="001B25D7"/>
    <w:rsid w:val="001D05C3"/>
    <w:rsid w:val="001D1615"/>
    <w:rsid w:val="001D4E4E"/>
    <w:rsid w:val="001E7AE4"/>
    <w:rsid w:val="00226AA4"/>
    <w:rsid w:val="002828B5"/>
    <w:rsid w:val="002A0046"/>
    <w:rsid w:val="002A3E75"/>
    <w:rsid w:val="002D11E1"/>
    <w:rsid w:val="00320B58"/>
    <w:rsid w:val="003232A4"/>
    <w:rsid w:val="00371F62"/>
    <w:rsid w:val="0038567C"/>
    <w:rsid w:val="00395DE3"/>
    <w:rsid w:val="003A09DD"/>
    <w:rsid w:val="003A2B87"/>
    <w:rsid w:val="003A5C23"/>
    <w:rsid w:val="003D58A7"/>
    <w:rsid w:val="003F490A"/>
    <w:rsid w:val="0040039D"/>
    <w:rsid w:val="00405FF5"/>
    <w:rsid w:val="004217B3"/>
    <w:rsid w:val="00422C02"/>
    <w:rsid w:val="00425DA3"/>
    <w:rsid w:val="00471462"/>
    <w:rsid w:val="00477F77"/>
    <w:rsid w:val="00486390"/>
    <w:rsid w:val="00486785"/>
    <w:rsid w:val="004B39F1"/>
    <w:rsid w:val="004D0319"/>
    <w:rsid w:val="004D3E6B"/>
    <w:rsid w:val="004E0514"/>
    <w:rsid w:val="00500C5F"/>
    <w:rsid w:val="00510B21"/>
    <w:rsid w:val="0052093F"/>
    <w:rsid w:val="00520C18"/>
    <w:rsid w:val="00527BB1"/>
    <w:rsid w:val="005518EA"/>
    <w:rsid w:val="005B1B99"/>
    <w:rsid w:val="005C1587"/>
    <w:rsid w:val="005F300B"/>
    <w:rsid w:val="00640429"/>
    <w:rsid w:val="00646B86"/>
    <w:rsid w:val="00661A91"/>
    <w:rsid w:val="00696D63"/>
    <w:rsid w:val="006D2533"/>
    <w:rsid w:val="006E4992"/>
    <w:rsid w:val="006E6E52"/>
    <w:rsid w:val="0070704D"/>
    <w:rsid w:val="0072327A"/>
    <w:rsid w:val="007254DE"/>
    <w:rsid w:val="0073288F"/>
    <w:rsid w:val="00760DEE"/>
    <w:rsid w:val="00773321"/>
    <w:rsid w:val="00785449"/>
    <w:rsid w:val="00797BCE"/>
    <w:rsid w:val="007C4025"/>
    <w:rsid w:val="007D2861"/>
    <w:rsid w:val="007D3AB7"/>
    <w:rsid w:val="007E72B8"/>
    <w:rsid w:val="007F3251"/>
    <w:rsid w:val="007F4F73"/>
    <w:rsid w:val="00877FB8"/>
    <w:rsid w:val="008D2E7C"/>
    <w:rsid w:val="008E1DEF"/>
    <w:rsid w:val="009310BB"/>
    <w:rsid w:val="00983D48"/>
    <w:rsid w:val="009940C9"/>
    <w:rsid w:val="009959D2"/>
    <w:rsid w:val="009B217C"/>
    <w:rsid w:val="009C21F2"/>
    <w:rsid w:val="009D37BA"/>
    <w:rsid w:val="009E55F1"/>
    <w:rsid w:val="009F6119"/>
    <w:rsid w:val="00A10611"/>
    <w:rsid w:val="00A44E77"/>
    <w:rsid w:val="00A53F9C"/>
    <w:rsid w:val="00A548AE"/>
    <w:rsid w:val="00A6089A"/>
    <w:rsid w:val="00A86003"/>
    <w:rsid w:val="00A90621"/>
    <w:rsid w:val="00AB1BF9"/>
    <w:rsid w:val="00AB60AC"/>
    <w:rsid w:val="00AB72EF"/>
    <w:rsid w:val="00AD4178"/>
    <w:rsid w:val="00AE61B4"/>
    <w:rsid w:val="00AE648C"/>
    <w:rsid w:val="00B037F4"/>
    <w:rsid w:val="00B11E0D"/>
    <w:rsid w:val="00B21367"/>
    <w:rsid w:val="00B26058"/>
    <w:rsid w:val="00B40F95"/>
    <w:rsid w:val="00B60682"/>
    <w:rsid w:val="00B62E4F"/>
    <w:rsid w:val="00B833C5"/>
    <w:rsid w:val="00BA0164"/>
    <w:rsid w:val="00BA6CBA"/>
    <w:rsid w:val="00BB4BED"/>
    <w:rsid w:val="00C10010"/>
    <w:rsid w:val="00C16498"/>
    <w:rsid w:val="00C20805"/>
    <w:rsid w:val="00C73AC5"/>
    <w:rsid w:val="00C73B50"/>
    <w:rsid w:val="00C93432"/>
    <w:rsid w:val="00CA36DA"/>
    <w:rsid w:val="00CB7347"/>
    <w:rsid w:val="00CC6D8D"/>
    <w:rsid w:val="00CD4EB9"/>
    <w:rsid w:val="00CF56F9"/>
    <w:rsid w:val="00CF771C"/>
    <w:rsid w:val="00D114E0"/>
    <w:rsid w:val="00D129DD"/>
    <w:rsid w:val="00D61206"/>
    <w:rsid w:val="00D8132E"/>
    <w:rsid w:val="00DA7726"/>
    <w:rsid w:val="00DB16FB"/>
    <w:rsid w:val="00DC0F3F"/>
    <w:rsid w:val="00DC3E02"/>
    <w:rsid w:val="00DE3167"/>
    <w:rsid w:val="00DE4CF0"/>
    <w:rsid w:val="00DE4DE1"/>
    <w:rsid w:val="00E028F2"/>
    <w:rsid w:val="00E22256"/>
    <w:rsid w:val="00E7429C"/>
    <w:rsid w:val="00E81126"/>
    <w:rsid w:val="00E905AF"/>
    <w:rsid w:val="00EE5BE7"/>
    <w:rsid w:val="00EF03CF"/>
    <w:rsid w:val="00F040BD"/>
    <w:rsid w:val="00F349E8"/>
    <w:rsid w:val="00F577F6"/>
    <w:rsid w:val="00F811A2"/>
    <w:rsid w:val="00FA28E1"/>
    <w:rsid w:val="00FB5111"/>
    <w:rsid w:val="00FC774B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ook Antiqua" w:hAnsi="Book Antiqu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A004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A0046"/>
  </w:style>
  <w:style w:type="paragraph" w:styleId="Header">
    <w:name w:val="header"/>
    <w:basedOn w:val="Normal"/>
    <w:rsid w:val="002A0046"/>
    <w:pPr>
      <w:tabs>
        <w:tab w:val="center" w:pos="4320"/>
        <w:tab w:val="right" w:pos="8640"/>
      </w:tabs>
    </w:pPr>
  </w:style>
  <w:style w:type="character" w:styleId="Hyperlink">
    <w:name w:val="Hyperlink"/>
    <w:rsid w:val="000C67BB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760DEE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0DEE"/>
  </w:style>
  <w:style w:type="character" w:styleId="FollowedHyperlink">
    <w:name w:val="FollowedHyperlink"/>
    <w:rsid w:val="00477F77"/>
    <w:rPr>
      <w:color w:val="800080"/>
      <w:u w:val="single"/>
    </w:rPr>
  </w:style>
  <w:style w:type="character" w:customStyle="1" w:styleId="A1">
    <w:name w:val="A1"/>
    <w:rsid w:val="004D0319"/>
    <w:rPr>
      <w:color w:val="000000"/>
    </w:rPr>
  </w:style>
  <w:style w:type="character" w:styleId="CommentReference">
    <w:name w:val="annotation reference"/>
    <w:basedOn w:val="DefaultParagraphFont"/>
    <w:rsid w:val="003232A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232A4"/>
    <w:rPr>
      <w:rFonts w:ascii="Book Antiqua" w:hAnsi="Book Antiqua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32A4"/>
    <w:rPr>
      <w:rFonts w:ascii="Book Antiqua" w:hAnsi="Book Antiqua"/>
      <w:b/>
      <w:bCs/>
    </w:rPr>
  </w:style>
  <w:style w:type="paragraph" w:styleId="BalloonText">
    <w:name w:val="Balloon Text"/>
    <w:basedOn w:val="Normal"/>
    <w:link w:val="BalloonTextChar"/>
    <w:rsid w:val="00323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32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ook Antiqua" w:hAnsi="Book Antiqu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A004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A0046"/>
  </w:style>
  <w:style w:type="paragraph" w:styleId="Header">
    <w:name w:val="header"/>
    <w:basedOn w:val="Normal"/>
    <w:rsid w:val="002A0046"/>
    <w:pPr>
      <w:tabs>
        <w:tab w:val="center" w:pos="4320"/>
        <w:tab w:val="right" w:pos="8640"/>
      </w:tabs>
    </w:pPr>
  </w:style>
  <w:style w:type="character" w:styleId="Hyperlink">
    <w:name w:val="Hyperlink"/>
    <w:rsid w:val="000C67BB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760DEE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0DEE"/>
  </w:style>
  <w:style w:type="character" w:styleId="FollowedHyperlink">
    <w:name w:val="FollowedHyperlink"/>
    <w:rsid w:val="00477F77"/>
    <w:rPr>
      <w:color w:val="800080"/>
      <w:u w:val="single"/>
    </w:rPr>
  </w:style>
  <w:style w:type="character" w:customStyle="1" w:styleId="A1">
    <w:name w:val="A1"/>
    <w:rsid w:val="004D0319"/>
    <w:rPr>
      <w:color w:val="000000"/>
    </w:rPr>
  </w:style>
  <w:style w:type="character" w:styleId="CommentReference">
    <w:name w:val="annotation reference"/>
    <w:basedOn w:val="DefaultParagraphFont"/>
    <w:rsid w:val="003232A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232A4"/>
    <w:rPr>
      <w:rFonts w:ascii="Book Antiqua" w:hAnsi="Book Antiqua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32A4"/>
    <w:rPr>
      <w:rFonts w:ascii="Book Antiqua" w:hAnsi="Book Antiqua"/>
      <w:b/>
      <w:bCs/>
    </w:rPr>
  </w:style>
  <w:style w:type="paragraph" w:styleId="BalloonText">
    <w:name w:val="Balloon Text"/>
    <w:basedOn w:val="Normal"/>
    <w:link w:val="BalloonTextChar"/>
    <w:rsid w:val="00323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32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ls.gov/news.release/archives/empsit_09042015.pd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2670</CharactersWithSpaces>
  <SharedDoc>false</SharedDoc>
  <HLinks>
    <vt:vector size="6" baseType="variant">
      <vt:variant>
        <vt:i4>6946908</vt:i4>
      </vt:variant>
      <vt:variant>
        <vt:i4>0</vt:i4>
      </vt:variant>
      <vt:variant>
        <vt:i4>0</vt:i4>
      </vt:variant>
      <vt:variant>
        <vt:i4>5</vt:i4>
      </vt:variant>
      <vt:variant>
        <vt:lpwstr>http://www.bls.gov/news.release/archives/empsit_02012013.pdf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2015-10-15T14:10:00Z</dcterms:created>
  <dcterms:modified xsi:type="dcterms:W3CDTF">2015-10-15T14:11:00Z</dcterms:modified>
</cp:coreProperties>
</file>