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1397" w:rsidRPr="00D5796C" w:rsidRDefault="00BC1397" w:rsidP="00517301">
      <w:pPr>
        <w:tabs>
          <w:tab w:val="center" w:pos="4680"/>
        </w:tabs>
        <w:suppressAutoHyphens/>
        <w:jc w:val="center"/>
        <w:outlineLvl w:val="0"/>
        <w:rPr>
          <w:rFonts w:cs="Courier New"/>
          <w:b/>
          <w:szCs w:val="24"/>
        </w:rPr>
      </w:pPr>
      <w:r w:rsidRPr="00D5796C">
        <w:rPr>
          <w:rFonts w:cs="Courier New"/>
          <w:b/>
          <w:szCs w:val="24"/>
        </w:rPr>
        <w:t>S</w:t>
      </w:r>
      <w:r w:rsidR="00DA7FC6" w:rsidRPr="00D5796C">
        <w:rPr>
          <w:rFonts w:cs="Courier New"/>
          <w:b/>
          <w:szCs w:val="24"/>
        </w:rPr>
        <w:t>UPPORTING STATEMENT</w:t>
      </w:r>
    </w:p>
    <w:p w:rsidR="00DA7FC6" w:rsidRPr="00D5796C" w:rsidRDefault="00DA7FC6">
      <w:pPr>
        <w:tabs>
          <w:tab w:val="center" w:pos="4680"/>
        </w:tabs>
        <w:suppressAutoHyphens/>
        <w:outlineLvl w:val="0"/>
        <w:rPr>
          <w:rFonts w:cs="Courier New"/>
          <w:b/>
          <w:szCs w:val="24"/>
        </w:rPr>
      </w:pPr>
    </w:p>
    <w:p w:rsidR="00DA7FC6" w:rsidRPr="00D5796C" w:rsidRDefault="00A84BE5" w:rsidP="009236AD">
      <w:pPr>
        <w:tabs>
          <w:tab w:val="center" w:pos="4680"/>
        </w:tabs>
        <w:suppressAutoHyphens/>
        <w:jc w:val="center"/>
        <w:outlineLvl w:val="0"/>
        <w:rPr>
          <w:rFonts w:cs="Courier New"/>
          <w:b/>
          <w:szCs w:val="24"/>
        </w:rPr>
      </w:pPr>
      <w:r w:rsidRPr="00D5796C">
        <w:rPr>
          <w:rFonts w:cs="Courier New"/>
          <w:b/>
          <w:szCs w:val="24"/>
        </w:rPr>
        <w:t>CLAIM FOR MEDICAL REIMBURSEMENT</w:t>
      </w:r>
    </w:p>
    <w:p w:rsidR="00DA7FC6" w:rsidRPr="00D5796C" w:rsidRDefault="00F95536" w:rsidP="00DA7FC6">
      <w:pPr>
        <w:tabs>
          <w:tab w:val="center" w:pos="4680"/>
        </w:tabs>
        <w:suppressAutoHyphens/>
        <w:jc w:val="center"/>
        <w:outlineLvl w:val="0"/>
        <w:rPr>
          <w:rFonts w:cs="Courier New"/>
          <w:b/>
          <w:szCs w:val="24"/>
        </w:rPr>
      </w:pPr>
      <w:r w:rsidRPr="00D5796C">
        <w:rPr>
          <w:rFonts w:cs="Courier New"/>
          <w:b/>
          <w:szCs w:val="24"/>
        </w:rPr>
        <w:t>1240-00</w:t>
      </w:r>
      <w:r w:rsidR="001E1778" w:rsidRPr="00D5796C">
        <w:rPr>
          <w:rFonts w:cs="Courier New"/>
          <w:b/>
          <w:szCs w:val="24"/>
        </w:rPr>
        <w:t>07</w:t>
      </w:r>
      <w:r w:rsidR="00A84BE5" w:rsidRPr="00D5796C">
        <w:rPr>
          <w:rFonts w:cs="Courier New"/>
          <w:b/>
          <w:szCs w:val="24"/>
        </w:rPr>
        <w:t>,</w:t>
      </w:r>
      <w:r w:rsidRPr="00D5796C">
        <w:rPr>
          <w:rFonts w:cs="Courier New"/>
          <w:b/>
          <w:szCs w:val="24"/>
        </w:rPr>
        <w:t xml:space="preserve"> </w:t>
      </w:r>
      <w:r w:rsidR="00A84BE5" w:rsidRPr="00D5796C">
        <w:rPr>
          <w:rFonts w:cs="Courier New"/>
          <w:b/>
          <w:szCs w:val="24"/>
        </w:rPr>
        <w:t>FORMERLY</w:t>
      </w:r>
      <w:r w:rsidRPr="00D5796C">
        <w:rPr>
          <w:rFonts w:cs="Courier New"/>
          <w:b/>
          <w:szCs w:val="24"/>
        </w:rPr>
        <w:t xml:space="preserve"> </w:t>
      </w:r>
      <w:r w:rsidR="00DA7FC6" w:rsidRPr="00D5796C">
        <w:rPr>
          <w:rFonts w:cs="Courier New"/>
          <w:b/>
          <w:szCs w:val="24"/>
        </w:rPr>
        <w:t>1215-01</w:t>
      </w:r>
      <w:r w:rsidR="001E1778" w:rsidRPr="00D5796C">
        <w:rPr>
          <w:rFonts w:cs="Courier New"/>
          <w:b/>
          <w:szCs w:val="24"/>
        </w:rPr>
        <w:t>93</w:t>
      </w:r>
      <w:r w:rsidR="00A84BE5" w:rsidRPr="00D5796C">
        <w:rPr>
          <w:rFonts w:cs="Courier New"/>
          <w:b/>
          <w:szCs w:val="24"/>
        </w:rPr>
        <w:t xml:space="preserve"> (OWCP-915)</w:t>
      </w:r>
    </w:p>
    <w:p w:rsidR="00DA7FC6" w:rsidRPr="00D5796C" w:rsidRDefault="00DA7FC6" w:rsidP="00DA7FC6">
      <w:pPr>
        <w:tabs>
          <w:tab w:val="center" w:pos="4680"/>
        </w:tabs>
        <w:suppressAutoHyphens/>
        <w:jc w:val="center"/>
        <w:outlineLvl w:val="0"/>
        <w:rPr>
          <w:rFonts w:cs="Courier New"/>
          <w:szCs w:val="24"/>
        </w:rPr>
      </w:pPr>
    </w:p>
    <w:p w:rsidR="009236AD" w:rsidRPr="00D5796C" w:rsidRDefault="009236AD" w:rsidP="00DA7FC6">
      <w:pPr>
        <w:tabs>
          <w:tab w:val="center" w:pos="4680"/>
        </w:tabs>
        <w:suppressAutoHyphens/>
        <w:jc w:val="center"/>
        <w:outlineLvl w:val="0"/>
        <w:rPr>
          <w:rFonts w:cs="Courier New"/>
          <w:szCs w:val="24"/>
        </w:rPr>
      </w:pPr>
    </w:p>
    <w:p w:rsidR="00DA7FC6" w:rsidRPr="00D5796C" w:rsidRDefault="00DA7FC6" w:rsidP="00DA7FC6">
      <w:pPr>
        <w:tabs>
          <w:tab w:val="center" w:pos="4680"/>
        </w:tabs>
        <w:suppressAutoHyphens/>
        <w:outlineLvl w:val="0"/>
        <w:rPr>
          <w:rFonts w:cs="Courier New"/>
          <w:b/>
          <w:szCs w:val="24"/>
        </w:rPr>
      </w:pPr>
      <w:r w:rsidRPr="00D5796C">
        <w:rPr>
          <w:rFonts w:cs="Courier New"/>
          <w:b/>
          <w:szCs w:val="24"/>
        </w:rPr>
        <w:t>A.  Justification</w:t>
      </w:r>
    </w:p>
    <w:p w:rsidR="00BC1397" w:rsidRPr="00D5796C" w:rsidRDefault="00BC1397">
      <w:pPr>
        <w:tabs>
          <w:tab w:val="left" w:pos="-720"/>
        </w:tabs>
        <w:suppressAutoHyphens/>
        <w:rPr>
          <w:rFonts w:cs="Courier New"/>
          <w:szCs w:val="24"/>
        </w:rPr>
      </w:pPr>
    </w:p>
    <w:p w:rsidR="000A0BDB" w:rsidRPr="00D5796C" w:rsidRDefault="000A51FD">
      <w:pPr>
        <w:numPr>
          <w:ilvl w:val="0"/>
          <w:numId w:val="4"/>
        </w:numPr>
        <w:tabs>
          <w:tab w:val="left" w:pos="-720"/>
        </w:tabs>
        <w:suppressAutoHyphens/>
        <w:ind w:left="0" w:firstLine="0"/>
        <w:rPr>
          <w:rFonts w:cs="Courier New"/>
          <w:szCs w:val="24"/>
        </w:rPr>
      </w:pPr>
      <w:r w:rsidRPr="00D5796C">
        <w:rPr>
          <w:rFonts w:cs="Courier New"/>
          <w:b/>
          <w:szCs w:val="24"/>
        </w:rPr>
        <w:t xml:space="preserve"> </w:t>
      </w:r>
      <w:r w:rsidR="000A0BDB" w:rsidRPr="00D5796C">
        <w:rPr>
          <w:rFonts w:cs="Courier New"/>
          <w:b/>
          <w:szCs w:val="24"/>
        </w:rPr>
        <w:t>Explain the circumstances that make the collection of information necessary.  Identify any legal or administrative requirements that necessitate the collections. Attach a copy of the appropriate section of each statute and of each regulation mandating or authorizing the collection of information.</w:t>
      </w:r>
    </w:p>
    <w:p w:rsidR="000A0BDB" w:rsidRPr="00D5796C" w:rsidRDefault="000A0BDB" w:rsidP="000A0BDB">
      <w:pPr>
        <w:tabs>
          <w:tab w:val="left" w:pos="-720"/>
        </w:tabs>
        <w:suppressAutoHyphens/>
        <w:rPr>
          <w:rFonts w:cs="Courier New"/>
          <w:b/>
          <w:szCs w:val="24"/>
          <w:highlight w:val="yellow"/>
        </w:rPr>
      </w:pPr>
    </w:p>
    <w:p w:rsidR="00BC1397" w:rsidRPr="00D5796C" w:rsidRDefault="00C7697A" w:rsidP="000A0BDB">
      <w:pPr>
        <w:tabs>
          <w:tab w:val="left" w:pos="-720"/>
        </w:tabs>
        <w:suppressAutoHyphens/>
        <w:rPr>
          <w:rFonts w:cs="Courier New"/>
          <w:szCs w:val="24"/>
        </w:rPr>
      </w:pPr>
      <w:r w:rsidRPr="00D5796C">
        <w:rPr>
          <w:rFonts w:cs="Courier New"/>
          <w:szCs w:val="24"/>
        </w:rPr>
        <w:t xml:space="preserve">The Office of Workers’ Compensation Programs (OWCP)  administers the Federal Employees’ Compensation Act (FECA), 5 U.S.C. 8101 et seq., the Black Lung Benefits Act (BLBA), 30 U.S.C. 901 et seq., and the Energy Employees Occupational Illness Compensation Program Act of 2000 (EEOICPA), 42 U.S.C. 7384 et seq.  All three statutes require OWCP to pay for covered medical treatment that is provided to beneficiaries, and also to reimburse beneficiaries for any out-of-pocket covered medical expenses they have paid.  Form OWCP-915, Claim for Medical Reimbursement, is used for this purpose and collects the necessary beneficiary and medical provider data in a standard format.  Beneficiaries must also attach billing information prepared by the medical provider (Form OWCP-1500 for professional medical services, Form OWCP-04 for institutional providers and hospitals, or a paper bill for prescription drugs dispensed by a pharmacy) and proof of payment by the beneficiary.  The hour and cost burdens to collect the billing information from medical providers in the required attachments to Form OWCP-915 are accounted for in OMB Nos. </w:t>
      </w:r>
      <w:r w:rsidR="00B12535" w:rsidRPr="00D5796C">
        <w:rPr>
          <w:rFonts w:cs="Courier New"/>
          <w:szCs w:val="24"/>
        </w:rPr>
        <w:t>1240-0044</w:t>
      </w:r>
      <w:r w:rsidRPr="00D5796C">
        <w:rPr>
          <w:rFonts w:cs="Courier New"/>
          <w:szCs w:val="24"/>
        </w:rPr>
        <w:t xml:space="preserve">, </w:t>
      </w:r>
      <w:r w:rsidR="00B12535" w:rsidRPr="00D5796C">
        <w:rPr>
          <w:rFonts w:cs="Courier New"/>
          <w:szCs w:val="24"/>
        </w:rPr>
        <w:t>1240-0019</w:t>
      </w:r>
      <w:r w:rsidRPr="00D5796C">
        <w:rPr>
          <w:rFonts w:cs="Courier New"/>
          <w:szCs w:val="24"/>
        </w:rPr>
        <w:t xml:space="preserve"> and </w:t>
      </w:r>
      <w:r w:rsidR="00B12535" w:rsidRPr="00D5796C">
        <w:rPr>
          <w:rFonts w:cs="Courier New"/>
          <w:szCs w:val="24"/>
        </w:rPr>
        <w:t>1240-0050</w:t>
      </w:r>
      <w:r w:rsidRPr="00D5796C">
        <w:rPr>
          <w:rFonts w:cs="Courier New"/>
          <w:szCs w:val="24"/>
        </w:rPr>
        <w:t>.  This is the same billing information a medical provider reports when it bills OWCP directly.  Regulations implementing the FECA, BLBA and EEOICPA programs require the collection of information that is needed to determine if reimbursement claims submitted by beneficiaries can be paid. (20 CFR 10.802, 30.702, 725.701 and 725.705).</w:t>
      </w:r>
    </w:p>
    <w:p w:rsidR="00BC1397" w:rsidRPr="00D5796C" w:rsidRDefault="00BC1397">
      <w:pPr>
        <w:tabs>
          <w:tab w:val="left" w:pos="-720"/>
        </w:tabs>
        <w:suppressAutoHyphens/>
        <w:rPr>
          <w:rFonts w:cs="Courier New"/>
          <w:szCs w:val="24"/>
          <w:highlight w:val="yellow"/>
        </w:rPr>
      </w:pPr>
    </w:p>
    <w:p w:rsidR="000A0BDB" w:rsidRPr="00D5796C" w:rsidRDefault="000A0BDB" w:rsidP="000A0BDB">
      <w:pPr>
        <w:rPr>
          <w:rFonts w:cs="Courier New"/>
          <w:b/>
          <w:szCs w:val="24"/>
        </w:rPr>
      </w:pPr>
      <w:r w:rsidRPr="00D5796C">
        <w:rPr>
          <w:rFonts w:cs="Courier New"/>
          <w:b/>
          <w:szCs w:val="24"/>
        </w:rPr>
        <w:t>2.</w:t>
      </w:r>
      <w:r w:rsidRPr="00D5796C">
        <w:rPr>
          <w:rFonts w:cs="Courier New"/>
          <w:b/>
          <w:szCs w:val="24"/>
        </w:rPr>
        <w:tab/>
        <w:t>Indicate how, by whom, and for what purpose the information is to be used.  Except for a new collection, indicate the actual use the agency has made of the information received from the current collection.</w:t>
      </w:r>
    </w:p>
    <w:p w:rsidR="000A0BDB" w:rsidRPr="00D5796C" w:rsidRDefault="000A0BDB" w:rsidP="000A0BDB">
      <w:pPr>
        <w:tabs>
          <w:tab w:val="left" w:pos="-720"/>
        </w:tabs>
        <w:suppressAutoHyphens/>
        <w:rPr>
          <w:rFonts w:cs="Courier New"/>
          <w:szCs w:val="24"/>
        </w:rPr>
      </w:pPr>
    </w:p>
    <w:p w:rsidR="00BC1397" w:rsidRPr="00D5796C" w:rsidRDefault="00C7697A" w:rsidP="000A0BDB">
      <w:pPr>
        <w:tabs>
          <w:tab w:val="left" w:pos="-720"/>
        </w:tabs>
        <w:suppressAutoHyphens/>
        <w:rPr>
          <w:rFonts w:cs="Courier New"/>
          <w:szCs w:val="24"/>
        </w:rPr>
      </w:pPr>
      <w:r w:rsidRPr="00D5796C">
        <w:rPr>
          <w:rFonts w:cs="Courier New"/>
          <w:szCs w:val="24"/>
        </w:rPr>
        <w:t xml:space="preserve">All claims for reimbursement undergo automated scanning upon receipt at OWCP’s Central Mail Facility.  Because Form OWCP-915 presents the required information in a standard format, scanning allows claims that meet payment criteria to be paid very quickly, ensuring timely reimbursement payments to beneficiaries.  When a beneficiary pays for services out of his or her own pocket, OWCP needs to collect basic information about the beneficiary and the amount paid, and also needs to process the actual bills that have been paid.  To accomplish this, OWCP’s medical billing contractor </w:t>
      </w:r>
      <w:r w:rsidRPr="00D5796C">
        <w:rPr>
          <w:rFonts w:cs="Courier New"/>
          <w:szCs w:val="24"/>
        </w:rPr>
        <w:lastRenderedPageBreak/>
        <w:t xml:space="preserve">evaluates the billing data elements that are approved in OMB Nos. </w:t>
      </w:r>
      <w:r w:rsidR="00395E06" w:rsidRPr="00D5796C">
        <w:rPr>
          <w:rFonts w:cs="Courier New"/>
          <w:szCs w:val="24"/>
        </w:rPr>
        <w:t>1240-0044</w:t>
      </w:r>
      <w:r w:rsidRPr="00D5796C">
        <w:rPr>
          <w:rFonts w:cs="Courier New"/>
          <w:szCs w:val="24"/>
        </w:rPr>
        <w:t xml:space="preserve">, </w:t>
      </w:r>
      <w:r w:rsidR="00395E06" w:rsidRPr="00D5796C">
        <w:rPr>
          <w:rFonts w:cs="Courier New"/>
          <w:szCs w:val="24"/>
        </w:rPr>
        <w:t>1240-0019</w:t>
      </w:r>
      <w:r w:rsidRPr="00D5796C">
        <w:rPr>
          <w:rFonts w:cs="Courier New"/>
          <w:szCs w:val="24"/>
        </w:rPr>
        <w:t xml:space="preserve"> and </w:t>
      </w:r>
      <w:r w:rsidR="00395E06" w:rsidRPr="00D5796C">
        <w:rPr>
          <w:rFonts w:cs="Courier New"/>
          <w:szCs w:val="24"/>
        </w:rPr>
        <w:t>1240-0050</w:t>
      </w:r>
      <w:r w:rsidRPr="00D5796C">
        <w:rPr>
          <w:rFonts w:cs="Courier New"/>
          <w:szCs w:val="24"/>
        </w:rPr>
        <w:t>.  If all the data requested on Form OWCP-915 is not collected, OWCP’s contractor cannot process the attached medical bills properly and either pay or deny the reimbursement claim in a timely manner.</w:t>
      </w:r>
    </w:p>
    <w:p w:rsidR="00BC1397" w:rsidRPr="00D5796C" w:rsidRDefault="00BC1397">
      <w:pPr>
        <w:tabs>
          <w:tab w:val="left" w:pos="-720"/>
        </w:tabs>
        <w:suppressAutoHyphens/>
        <w:rPr>
          <w:rFonts w:cs="Courier New"/>
          <w:szCs w:val="24"/>
        </w:rPr>
      </w:pPr>
    </w:p>
    <w:p w:rsidR="000A0BDB" w:rsidRPr="00D5796C" w:rsidRDefault="000A0BDB" w:rsidP="000A0BDB">
      <w:pPr>
        <w:rPr>
          <w:rFonts w:cs="Courier New"/>
          <w:b/>
          <w:szCs w:val="24"/>
        </w:rPr>
      </w:pPr>
      <w:r w:rsidRPr="00D5796C">
        <w:rPr>
          <w:rFonts w:cs="Courier New"/>
          <w:b/>
          <w:szCs w:val="24"/>
        </w:rPr>
        <w:t>3.</w:t>
      </w:r>
      <w:r w:rsidRPr="00D5796C">
        <w:rPr>
          <w:rFonts w:cs="Courier New"/>
          <w:b/>
          <w:szCs w:val="24"/>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0A0BDB" w:rsidRPr="00D5796C" w:rsidRDefault="000A0BDB" w:rsidP="00BF06EF">
      <w:pPr>
        <w:tabs>
          <w:tab w:val="left" w:pos="-720"/>
        </w:tabs>
        <w:suppressAutoHyphens/>
        <w:rPr>
          <w:rFonts w:cs="Courier New"/>
          <w:color w:val="000000"/>
          <w:szCs w:val="24"/>
          <w:highlight w:val="yellow"/>
        </w:rPr>
      </w:pPr>
    </w:p>
    <w:p w:rsidR="00C7697A" w:rsidRPr="00D5796C" w:rsidRDefault="00C7697A" w:rsidP="00C7697A">
      <w:pPr>
        <w:rPr>
          <w:rStyle w:val="Hyperlink"/>
          <w:rFonts w:cs="Courier New"/>
          <w:szCs w:val="24"/>
        </w:rPr>
      </w:pPr>
      <w:r w:rsidRPr="00D5796C">
        <w:rPr>
          <w:rFonts w:cs="Courier New"/>
          <w:szCs w:val="24"/>
        </w:rPr>
        <w:t xml:space="preserve">Form OWCP-915 is currently posted on the Internet at </w:t>
      </w:r>
      <w:r w:rsidR="0075328E" w:rsidRPr="00D5796C">
        <w:rPr>
          <w:rFonts w:cs="Courier New"/>
          <w:szCs w:val="24"/>
        </w:rPr>
        <w:fldChar w:fldCharType="begin"/>
      </w:r>
      <w:r w:rsidR="00780ADF" w:rsidRPr="00D5796C">
        <w:rPr>
          <w:rFonts w:cs="Courier New"/>
          <w:szCs w:val="24"/>
        </w:rPr>
        <w:instrText>HYPERLINK "http://www.dol.gov/owcp/dfec/regs/compliance/OWCP-915.pdf"</w:instrText>
      </w:r>
      <w:r w:rsidR="0075328E" w:rsidRPr="00D5796C">
        <w:rPr>
          <w:rFonts w:cs="Courier New"/>
          <w:szCs w:val="24"/>
        </w:rPr>
        <w:fldChar w:fldCharType="separate"/>
      </w:r>
      <w:r w:rsidRPr="00D5796C">
        <w:rPr>
          <w:rStyle w:val="Hyperlink"/>
          <w:rFonts w:cs="Courier New"/>
          <w:szCs w:val="24"/>
        </w:rPr>
        <w:t>http://</w:t>
      </w:r>
    </w:p>
    <w:p w:rsidR="007869C5" w:rsidRPr="00D5796C" w:rsidRDefault="00C7697A" w:rsidP="00C7697A">
      <w:pPr>
        <w:tabs>
          <w:tab w:val="left" w:pos="-720"/>
        </w:tabs>
        <w:suppressAutoHyphens/>
        <w:rPr>
          <w:rFonts w:cs="Courier New"/>
          <w:color w:val="FF0000"/>
          <w:szCs w:val="24"/>
        </w:rPr>
      </w:pPr>
      <w:r w:rsidRPr="00D5796C">
        <w:rPr>
          <w:rStyle w:val="Hyperlink"/>
          <w:rFonts w:cs="Courier New"/>
          <w:szCs w:val="24"/>
        </w:rPr>
        <w:t>www.dol.gov/esa/owcp/dfec/regs/compliance/OWCP-915.pdf</w:t>
      </w:r>
      <w:r w:rsidR="0075328E" w:rsidRPr="00D5796C">
        <w:rPr>
          <w:rFonts w:cs="Courier New"/>
          <w:szCs w:val="24"/>
        </w:rPr>
        <w:fldChar w:fldCharType="end"/>
      </w:r>
      <w:r w:rsidRPr="00D5796C">
        <w:rPr>
          <w:rFonts w:cs="Courier New"/>
          <w:szCs w:val="24"/>
        </w:rPr>
        <w:t xml:space="preserve"> and will be replaced with the renewed OWCP-915 following approval by OMB. All reimbursement claims are received at one location, scanned, and undergo an automated review that utilizes a comprehensive set of tables to compare the services rendered with treatment suites for the medical condition(s) accepted by the pertinent program. OWCP is working to expand its ability to accept electronic bills, but because Form OWCP-915 requires attachments (bills prepared by the medical provider and paper proof of payment made by the beneficiary), submission of this information electronically is not feasible.  However, use of a standard claim form keeps the paperwork burden on the public to a minimum by nearly eliminating the need to ask for required information that wasn’t submitted with the original reimbursement claim.</w:t>
      </w:r>
    </w:p>
    <w:p w:rsidR="00E16E53" w:rsidRPr="00D5796C" w:rsidRDefault="00E16E53">
      <w:pPr>
        <w:tabs>
          <w:tab w:val="left" w:pos="-720"/>
        </w:tabs>
        <w:suppressAutoHyphens/>
        <w:rPr>
          <w:rFonts w:cs="Courier New"/>
          <w:szCs w:val="24"/>
          <w:highlight w:val="yellow"/>
        </w:rPr>
      </w:pPr>
    </w:p>
    <w:p w:rsidR="000A0BDB" w:rsidRPr="00D5796C" w:rsidRDefault="000A0BDB" w:rsidP="000A0BDB">
      <w:pPr>
        <w:tabs>
          <w:tab w:val="num" w:pos="600"/>
        </w:tabs>
        <w:rPr>
          <w:rFonts w:cs="Courier New"/>
          <w:b/>
          <w:szCs w:val="24"/>
        </w:rPr>
      </w:pPr>
      <w:r w:rsidRPr="00D5796C">
        <w:rPr>
          <w:rFonts w:cs="Courier New"/>
          <w:b/>
          <w:szCs w:val="24"/>
        </w:rPr>
        <w:t>4.</w:t>
      </w:r>
      <w:r w:rsidRPr="00D5796C">
        <w:rPr>
          <w:rFonts w:cs="Courier New"/>
          <w:b/>
          <w:szCs w:val="24"/>
        </w:rPr>
        <w:tab/>
        <w:t xml:space="preserve">Describe efforts to identify duplication.  </w:t>
      </w:r>
      <w:r w:rsidR="005C6D3E" w:rsidRPr="00D5796C">
        <w:rPr>
          <w:rFonts w:cs="Courier New"/>
          <w:b/>
          <w:szCs w:val="24"/>
        </w:rPr>
        <w:t xml:space="preserve">Show </w:t>
      </w:r>
      <w:r w:rsidRPr="00D5796C">
        <w:rPr>
          <w:rFonts w:cs="Courier New"/>
          <w:b/>
          <w:szCs w:val="24"/>
        </w:rPr>
        <w:t>specifically why any similar information already available cannot be used or modified for use for the purposes described in Item 2 above.</w:t>
      </w:r>
    </w:p>
    <w:p w:rsidR="000A0BDB" w:rsidRPr="00D5796C" w:rsidRDefault="000A0BDB" w:rsidP="000A0BDB">
      <w:pPr>
        <w:tabs>
          <w:tab w:val="num" w:pos="600"/>
        </w:tabs>
        <w:rPr>
          <w:rFonts w:cs="Courier New"/>
          <w:b/>
          <w:szCs w:val="24"/>
          <w:highlight w:val="yellow"/>
        </w:rPr>
      </w:pPr>
    </w:p>
    <w:p w:rsidR="00BC1397" w:rsidRPr="00D5796C" w:rsidRDefault="00C7697A">
      <w:pPr>
        <w:tabs>
          <w:tab w:val="left" w:pos="-720"/>
        </w:tabs>
        <w:suppressAutoHyphens/>
        <w:rPr>
          <w:rFonts w:cs="Courier New"/>
          <w:szCs w:val="24"/>
        </w:rPr>
      </w:pPr>
      <w:r w:rsidRPr="00D5796C">
        <w:rPr>
          <w:rFonts w:cs="Courier New"/>
          <w:szCs w:val="24"/>
        </w:rPr>
        <w:t>The information collected on this form is not duplicative of any information available elsewhere.  The beneficiary is the only source of the information that he or she paid for these out-of-pocket expenditures.</w:t>
      </w:r>
    </w:p>
    <w:p w:rsidR="00C7697A" w:rsidRPr="00D5796C" w:rsidRDefault="00C7697A">
      <w:pPr>
        <w:tabs>
          <w:tab w:val="left" w:pos="-720"/>
        </w:tabs>
        <w:suppressAutoHyphens/>
        <w:rPr>
          <w:rFonts w:cs="Courier New"/>
          <w:szCs w:val="24"/>
          <w:highlight w:val="yellow"/>
        </w:rPr>
      </w:pPr>
    </w:p>
    <w:p w:rsidR="000A0BDB" w:rsidRPr="00D5796C" w:rsidRDefault="000A0BDB" w:rsidP="000A0BDB">
      <w:pPr>
        <w:tabs>
          <w:tab w:val="num" w:pos="720"/>
        </w:tabs>
        <w:rPr>
          <w:rFonts w:cs="Courier New"/>
          <w:b/>
          <w:szCs w:val="24"/>
        </w:rPr>
      </w:pPr>
      <w:r w:rsidRPr="00D5796C">
        <w:rPr>
          <w:rFonts w:cs="Courier New"/>
          <w:b/>
          <w:szCs w:val="24"/>
        </w:rPr>
        <w:t>5.</w:t>
      </w:r>
      <w:r w:rsidRPr="00D5796C">
        <w:rPr>
          <w:rFonts w:cs="Courier New"/>
          <w:b/>
          <w:szCs w:val="24"/>
        </w:rPr>
        <w:tab/>
        <w:t xml:space="preserve">If the collection information impacts small businesses or other small </w:t>
      </w:r>
      <w:r w:rsidR="009236AD" w:rsidRPr="00D5796C">
        <w:rPr>
          <w:rFonts w:cs="Courier New"/>
          <w:b/>
          <w:szCs w:val="24"/>
        </w:rPr>
        <w:t>entities,</w:t>
      </w:r>
      <w:r w:rsidRPr="00D5796C">
        <w:rPr>
          <w:rFonts w:cs="Courier New"/>
          <w:b/>
          <w:szCs w:val="24"/>
        </w:rPr>
        <w:t xml:space="preserve"> describe any methods used to minimize burden.</w:t>
      </w:r>
    </w:p>
    <w:p w:rsidR="000A0BDB" w:rsidRPr="00D5796C" w:rsidRDefault="000A0BDB">
      <w:pPr>
        <w:tabs>
          <w:tab w:val="left" w:pos="-720"/>
        </w:tabs>
        <w:suppressAutoHyphens/>
        <w:rPr>
          <w:rFonts w:cs="Courier New"/>
          <w:szCs w:val="24"/>
          <w:highlight w:val="yellow"/>
        </w:rPr>
      </w:pPr>
    </w:p>
    <w:p w:rsidR="00C7697A" w:rsidRPr="00D5796C" w:rsidRDefault="00C7697A" w:rsidP="00C7697A">
      <w:pPr>
        <w:rPr>
          <w:rFonts w:cs="Courier New"/>
          <w:szCs w:val="24"/>
        </w:rPr>
      </w:pPr>
      <w:r w:rsidRPr="00D5796C">
        <w:rPr>
          <w:rFonts w:cs="Courier New"/>
          <w:szCs w:val="24"/>
        </w:rPr>
        <w:t>This information collection has been streamlined to obtain the minimum information needed for OWCP’s bill processing system while imposing the minimum burden on respondents.  The required attachments to Form OWCP-915 do not impose additional burdens on small businesses or other small entities since providing billing information to the beneficiary at the time payment is requested is part of a medical provider’s usual business practices.</w:t>
      </w:r>
    </w:p>
    <w:p w:rsidR="00BC1397" w:rsidRPr="00D5796C" w:rsidRDefault="00BC1397">
      <w:pPr>
        <w:tabs>
          <w:tab w:val="left" w:pos="-720"/>
        </w:tabs>
        <w:suppressAutoHyphens/>
        <w:rPr>
          <w:rFonts w:cs="Courier New"/>
          <w:szCs w:val="24"/>
          <w:highlight w:val="yellow"/>
        </w:rPr>
      </w:pPr>
    </w:p>
    <w:p w:rsidR="000A0BDB" w:rsidRPr="00D5796C" w:rsidRDefault="000A0BDB" w:rsidP="000A0BDB">
      <w:pPr>
        <w:tabs>
          <w:tab w:val="num" w:pos="600"/>
        </w:tabs>
        <w:rPr>
          <w:rFonts w:cs="Courier New"/>
          <w:b/>
          <w:szCs w:val="24"/>
        </w:rPr>
      </w:pPr>
      <w:r w:rsidRPr="00D5796C">
        <w:rPr>
          <w:rFonts w:cs="Courier New"/>
          <w:b/>
          <w:szCs w:val="24"/>
        </w:rPr>
        <w:t>6.</w:t>
      </w:r>
      <w:r w:rsidRPr="00D5796C">
        <w:rPr>
          <w:rFonts w:cs="Courier New"/>
          <w:b/>
          <w:szCs w:val="24"/>
        </w:rPr>
        <w:tab/>
        <w:t xml:space="preserve">Describe the consequence of Federal program or policy activities if the collection is not conducted or is conducted </w:t>
      </w:r>
      <w:r w:rsidRPr="00D5796C">
        <w:rPr>
          <w:rFonts w:cs="Courier New"/>
          <w:b/>
          <w:szCs w:val="24"/>
        </w:rPr>
        <w:lastRenderedPageBreak/>
        <w:t>less frequently, as well as any technical or legal obstacles to reducing burden.</w:t>
      </w:r>
    </w:p>
    <w:p w:rsidR="000A0BDB" w:rsidRPr="00D5796C" w:rsidRDefault="000A0BDB" w:rsidP="000A0BDB">
      <w:pPr>
        <w:tabs>
          <w:tab w:val="num" w:pos="600"/>
        </w:tabs>
        <w:rPr>
          <w:rFonts w:cs="Courier New"/>
          <w:b/>
          <w:szCs w:val="24"/>
          <w:highlight w:val="yellow"/>
        </w:rPr>
      </w:pPr>
    </w:p>
    <w:p w:rsidR="00C7697A" w:rsidRPr="00D5796C" w:rsidRDefault="00C7697A" w:rsidP="00C7697A">
      <w:pPr>
        <w:rPr>
          <w:rFonts w:cs="Courier New"/>
          <w:szCs w:val="24"/>
        </w:rPr>
      </w:pPr>
      <w:r w:rsidRPr="00D5796C">
        <w:rPr>
          <w:rFonts w:cs="Courier New"/>
          <w:szCs w:val="24"/>
        </w:rPr>
        <w:t>Please refer to Nos. 1 and 2 on page 1.  The information required from medical providers is the minimum needed to meet the bill processing needs of the three programs and is collected with widely recognized standard billing formats.  Reimbursement claims for medical services provided to and paid for by beneficiaries cannot be processed by OWCP’s medical bill contractor without the information collected.  Frequency of data collection is based on how often the beneficiary claims for reimbursement.  Because Form OWCP-915 lends itself to multiple visits or services, the number of times a respondent files the form will vary with the number of times during any period that the respondent decides to submit a reimbursement claim.  Less frequent collection of this data would result in delayed reimbursement payments to beneficiaries.</w:t>
      </w:r>
    </w:p>
    <w:p w:rsidR="00BC1397" w:rsidRPr="00D5796C" w:rsidRDefault="00BC1397">
      <w:pPr>
        <w:tabs>
          <w:tab w:val="left" w:pos="-720"/>
        </w:tabs>
        <w:suppressAutoHyphens/>
        <w:rPr>
          <w:rFonts w:cs="Courier New"/>
          <w:szCs w:val="24"/>
          <w:highlight w:val="yellow"/>
        </w:rPr>
      </w:pPr>
    </w:p>
    <w:p w:rsidR="00C0018A" w:rsidRPr="00D5796C" w:rsidRDefault="000A0BDB" w:rsidP="000A0BDB">
      <w:pPr>
        <w:tabs>
          <w:tab w:val="num" w:pos="600"/>
        </w:tabs>
        <w:rPr>
          <w:rFonts w:cs="Courier New"/>
          <w:b/>
          <w:szCs w:val="24"/>
          <w:highlight w:val="yellow"/>
        </w:rPr>
      </w:pPr>
      <w:r w:rsidRPr="00D5796C">
        <w:rPr>
          <w:rFonts w:cs="Courier New"/>
          <w:b/>
          <w:szCs w:val="24"/>
        </w:rPr>
        <w:t>7.</w:t>
      </w:r>
      <w:r w:rsidRPr="00D5796C">
        <w:rPr>
          <w:rFonts w:cs="Courier New"/>
          <w:b/>
          <w:szCs w:val="24"/>
        </w:rPr>
        <w:tab/>
        <w:t>Explain any special circumstance</w:t>
      </w:r>
      <w:r w:rsidR="00B775E0" w:rsidRPr="00D5796C">
        <w:rPr>
          <w:rFonts w:cs="Courier New"/>
          <w:b/>
          <w:szCs w:val="24"/>
        </w:rPr>
        <w:t>s</w:t>
      </w:r>
      <w:r w:rsidR="00D73043" w:rsidRPr="00D5796C">
        <w:rPr>
          <w:rFonts w:cs="Courier New"/>
          <w:b/>
          <w:szCs w:val="24"/>
        </w:rPr>
        <w:t xml:space="preserve"> required in the conduct of this information collection</w:t>
      </w:r>
      <w:r w:rsidR="00780ADF" w:rsidRPr="00D5796C">
        <w:rPr>
          <w:rFonts w:cs="Courier New"/>
          <w:b/>
          <w:szCs w:val="24"/>
        </w:rPr>
        <w:t>.</w:t>
      </w:r>
      <w:r w:rsidR="00F95536" w:rsidRPr="00D5796C">
        <w:rPr>
          <w:rFonts w:cs="Courier New"/>
          <w:b/>
          <w:szCs w:val="24"/>
        </w:rPr>
        <w:t xml:space="preserve"> </w:t>
      </w:r>
    </w:p>
    <w:p w:rsidR="009236AD" w:rsidRPr="00D5796C" w:rsidRDefault="009236AD" w:rsidP="006F2F4D">
      <w:pPr>
        <w:tabs>
          <w:tab w:val="left" w:pos="-720"/>
        </w:tabs>
        <w:suppressAutoHyphens/>
        <w:rPr>
          <w:rFonts w:cs="Courier New"/>
          <w:szCs w:val="24"/>
        </w:rPr>
      </w:pPr>
    </w:p>
    <w:p w:rsidR="006F2F4D" w:rsidRPr="00D5796C" w:rsidRDefault="00C7697A" w:rsidP="006F2F4D">
      <w:pPr>
        <w:tabs>
          <w:tab w:val="left" w:pos="-720"/>
        </w:tabs>
        <w:suppressAutoHyphens/>
        <w:rPr>
          <w:rFonts w:cs="Courier New"/>
          <w:snapToGrid/>
          <w:szCs w:val="24"/>
        </w:rPr>
      </w:pPr>
      <w:r w:rsidRPr="00D5796C">
        <w:rPr>
          <w:rFonts w:cs="Courier New"/>
          <w:szCs w:val="24"/>
        </w:rPr>
        <w:t>There are no special circumstances for the collection of this information.</w:t>
      </w:r>
    </w:p>
    <w:p w:rsidR="00BC1397" w:rsidRPr="00D5796C" w:rsidRDefault="00BC1397">
      <w:pPr>
        <w:tabs>
          <w:tab w:val="left" w:pos="-720"/>
        </w:tabs>
        <w:suppressAutoHyphens/>
        <w:rPr>
          <w:rFonts w:cs="Courier New"/>
          <w:szCs w:val="24"/>
        </w:rPr>
      </w:pPr>
    </w:p>
    <w:p w:rsidR="000A0BDB" w:rsidRPr="00D5796C" w:rsidRDefault="000A0BDB" w:rsidP="000A0BDB">
      <w:pPr>
        <w:tabs>
          <w:tab w:val="num" w:pos="600"/>
        </w:tabs>
        <w:rPr>
          <w:rFonts w:cs="Courier New"/>
          <w:b/>
          <w:szCs w:val="24"/>
        </w:rPr>
      </w:pPr>
      <w:r w:rsidRPr="00D5796C">
        <w:rPr>
          <w:rFonts w:cs="Courier New"/>
          <w:b/>
          <w:szCs w:val="24"/>
        </w:rPr>
        <w:t>8.</w:t>
      </w:r>
      <w:r w:rsidRPr="00D5796C">
        <w:rPr>
          <w:rFonts w:cs="Courier New"/>
          <w:b/>
          <w:szCs w:val="24"/>
        </w:rPr>
        <w:tab/>
        <w:t>If applicable, provide a copy and identify the date and page number of publication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w:t>
      </w:r>
    </w:p>
    <w:p w:rsidR="000A0BDB" w:rsidRPr="00D5796C" w:rsidRDefault="000A0BDB">
      <w:pPr>
        <w:tabs>
          <w:tab w:val="left" w:pos="-720"/>
        </w:tabs>
        <w:suppressAutoHyphens/>
        <w:rPr>
          <w:rFonts w:cs="Courier New"/>
          <w:szCs w:val="24"/>
        </w:rPr>
      </w:pPr>
    </w:p>
    <w:p w:rsidR="00C7697A" w:rsidRPr="00D5796C" w:rsidRDefault="00C7697A" w:rsidP="00C7697A">
      <w:pPr>
        <w:rPr>
          <w:rFonts w:cs="Courier New"/>
          <w:szCs w:val="24"/>
        </w:rPr>
      </w:pPr>
      <w:r w:rsidRPr="00D5796C">
        <w:rPr>
          <w:rFonts w:cs="Courier New"/>
          <w:szCs w:val="24"/>
        </w:rPr>
        <w:t xml:space="preserve">A Federal Register notice inviting public comment on this information collection was published on </w:t>
      </w:r>
      <w:r w:rsidR="008047A0">
        <w:rPr>
          <w:rFonts w:cs="Courier New"/>
          <w:szCs w:val="24"/>
        </w:rPr>
        <w:t xml:space="preserve">September 17, </w:t>
      </w:r>
      <w:r w:rsidR="00F65B2E" w:rsidRPr="00D5796C">
        <w:rPr>
          <w:rFonts w:cs="Courier New"/>
          <w:szCs w:val="24"/>
        </w:rPr>
        <w:t>2012</w:t>
      </w:r>
      <w:r w:rsidRPr="008047A0">
        <w:rPr>
          <w:rFonts w:cs="Courier New"/>
          <w:szCs w:val="24"/>
        </w:rPr>
        <w:t>.  No comments were received.</w:t>
      </w:r>
    </w:p>
    <w:p w:rsidR="00BC1397" w:rsidRPr="00D5796C" w:rsidRDefault="00BC1397">
      <w:pPr>
        <w:tabs>
          <w:tab w:val="left" w:pos="-720"/>
        </w:tabs>
        <w:suppressAutoHyphens/>
        <w:rPr>
          <w:rFonts w:cs="Courier New"/>
          <w:szCs w:val="24"/>
        </w:rPr>
      </w:pPr>
    </w:p>
    <w:p w:rsidR="000A0BDB" w:rsidRPr="00D5796C" w:rsidRDefault="000A0BDB" w:rsidP="000A0BDB">
      <w:pPr>
        <w:tabs>
          <w:tab w:val="num" w:pos="600"/>
        </w:tabs>
        <w:rPr>
          <w:rFonts w:cs="Courier New"/>
          <w:b/>
          <w:szCs w:val="24"/>
        </w:rPr>
      </w:pPr>
      <w:r w:rsidRPr="00D5796C">
        <w:rPr>
          <w:rFonts w:cs="Courier New"/>
          <w:b/>
          <w:szCs w:val="24"/>
        </w:rPr>
        <w:t>9.</w:t>
      </w:r>
      <w:r w:rsidRPr="00D5796C">
        <w:rPr>
          <w:rFonts w:cs="Courier New"/>
          <w:b/>
          <w:szCs w:val="24"/>
        </w:rPr>
        <w:tab/>
        <w:t>Explain any decision to provide any payment or gift to respondents, other than remuneration of contractors or grantees.</w:t>
      </w:r>
    </w:p>
    <w:p w:rsidR="000A0BDB" w:rsidRPr="00D5796C" w:rsidRDefault="000A0BDB">
      <w:pPr>
        <w:tabs>
          <w:tab w:val="left" w:pos="-720"/>
        </w:tabs>
        <w:suppressAutoHyphens/>
        <w:rPr>
          <w:rFonts w:cs="Courier New"/>
          <w:szCs w:val="24"/>
          <w:highlight w:val="yellow"/>
        </w:rPr>
      </w:pPr>
    </w:p>
    <w:p w:rsidR="00BC1397" w:rsidRPr="00D5796C" w:rsidRDefault="00BC1397">
      <w:pPr>
        <w:tabs>
          <w:tab w:val="left" w:pos="-720"/>
        </w:tabs>
        <w:suppressAutoHyphens/>
        <w:rPr>
          <w:rFonts w:cs="Courier New"/>
          <w:szCs w:val="24"/>
        </w:rPr>
      </w:pPr>
      <w:r w:rsidRPr="00D5796C">
        <w:rPr>
          <w:rFonts w:cs="Courier New"/>
          <w:szCs w:val="24"/>
        </w:rPr>
        <w:t>There are no payments or gifts made to respondents.</w:t>
      </w:r>
    </w:p>
    <w:p w:rsidR="00BC1397" w:rsidRPr="00D5796C" w:rsidRDefault="00BC1397">
      <w:pPr>
        <w:tabs>
          <w:tab w:val="left" w:pos="-720"/>
        </w:tabs>
        <w:suppressAutoHyphens/>
        <w:rPr>
          <w:rFonts w:cs="Courier New"/>
          <w:szCs w:val="24"/>
          <w:highlight w:val="yellow"/>
        </w:rPr>
      </w:pPr>
    </w:p>
    <w:p w:rsidR="000A0BDB" w:rsidRPr="00D5796C" w:rsidRDefault="000A0BDB" w:rsidP="000A0BDB">
      <w:pPr>
        <w:tabs>
          <w:tab w:val="num" w:pos="720"/>
        </w:tabs>
        <w:rPr>
          <w:rFonts w:cs="Courier New"/>
          <w:b/>
          <w:szCs w:val="24"/>
        </w:rPr>
      </w:pPr>
      <w:r w:rsidRPr="00D5796C">
        <w:rPr>
          <w:rFonts w:cs="Courier New"/>
          <w:b/>
          <w:szCs w:val="24"/>
        </w:rPr>
        <w:t>10.</w:t>
      </w:r>
      <w:r w:rsidRPr="00D5796C">
        <w:rPr>
          <w:rFonts w:cs="Courier New"/>
          <w:b/>
          <w:szCs w:val="24"/>
        </w:rPr>
        <w:tab/>
        <w:t>Describe any assurance of confidentiality provided to respondents and the basis for the assurance in statute, regulations, or agency policy.</w:t>
      </w:r>
    </w:p>
    <w:p w:rsidR="00C7697A" w:rsidRPr="00D5796C" w:rsidRDefault="00C7697A" w:rsidP="00C7697A">
      <w:pPr>
        <w:rPr>
          <w:rFonts w:cs="Courier New"/>
          <w:szCs w:val="24"/>
        </w:rPr>
      </w:pPr>
    </w:p>
    <w:p w:rsidR="00C0018A" w:rsidRPr="00D5796C" w:rsidRDefault="00C7697A" w:rsidP="00C7697A">
      <w:pPr>
        <w:tabs>
          <w:tab w:val="left" w:pos="-720"/>
        </w:tabs>
        <w:suppressAutoHyphens/>
        <w:rPr>
          <w:rFonts w:cs="Courier New"/>
          <w:szCs w:val="24"/>
          <w:highlight w:val="yellow"/>
        </w:rPr>
      </w:pPr>
      <w:r w:rsidRPr="00D5796C">
        <w:rPr>
          <w:rFonts w:cs="Courier New"/>
          <w:szCs w:val="24"/>
        </w:rPr>
        <w:t>All medical reimbursement requests that are submitted are fully protected by the Privacy Act in the following systems of records:</w:t>
      </w:r>
      <w:r w:rsidR="00A4740F" w:rsidRPr="00D5796C">
        <w:rPr>
          <w:rFonts w:cs="Courier New"/>
          <w:szCs w:val="24"/>
          <w:highlight w:val="yellow"/>
        </w:rPr>
        <w:t xml:space="preserve"> </w:t>
      </w:r>
    </w:p>
    <w:p w:rsidR="00C0018A" w:rsidRPr="00D5796C" w:rsidRDefault="00C0018A">
      <w:pPr>
        <w:tabs>
          <w:tab w:val="left" w:pos="-720"/>
        </w:tabs>
        <w:suppressAutoHyphens/>
        <w:rPr>
          <w:rFonts w:cs="Courier New"/>
          <w:szCs w:val="24"/>
          <w:highlight w:val="yellow"/>
        </w:rPr>
      </w:pPr>
    </w:p>
    <w:p w:rsidR="00BC1397" w:rsidRPr="00D5796C" w:rsidRDefault="00A4740F">
      <w:pPr>
        <w:tabs>
          <w:tab w:val="left" w:pos="-720"/>
        </w:tabs>
        <w:suppressAutoHyphens/>
        <w:rPr>
          <w:rFonts w:cs="Courier New"/>
          <w:szCs w:val="24"/>
        </w:rPr>
      </w:pPr>
      <w:r w:rsidRPr="00D5796C">
        <w:rPr>
          <w:rFonts w:cs="Courier New"/>
          <w:szCs w:val="24"/>
        </w:rPr>
        <w:t xml:space="preserve">FECA’s System </w:t>
      </w:r>
      <w:r w:rsidR="004D0ADE" w:rsidRPr="00D5796C">
        <w:rPr>
          <w:rFonts w:cs="Courier New"/>
          <w:szCs w:val="24"/>
        </w:rPr>
        <w:t xml:space="preserve">of Records Notice </w:t>
      </w:r>
      <w:r w:rsidRPr="00D5796C">
        <w:rPr>
          <w:rFonts w:cs="Courier New"/>
          <w:szCs w:val="24"/>
        </w:rPr>
        <w:t>is</w:t>
      </w:r>
      <w:r w:rsidR="004D0ADE" w:rsidRPr="00D5796C">
        <w:rPr>
          <w:rFonts w:cs="Courier New"/>
          <w:szCs w:val="24"/>
        </w:rPr>
        <w:t xml:space="preserve"> DOL/Govt</w:t>
      </w:r>
      <w:r w:rsidR="00D16ABC" w:rsidRPr="00D5796C">
        <w:rPr>
          <w:rFonts w:cs="Courier New"/>
          <w:szCs w:val="24"/>
        </w:rPr>
        <w:t>-</w:t>
      </w:r>
      <w:r w:rsidR="004D0ADE" w:rsidRPr="00D5796C">
        <w:rPr>
          <w:rFonts w:cs="Courier New"/>
          <w:szCs w:val="24"/>
        </w:rPr>
        <w:t>1</w:t>
      </w:r>
      <w:r w:rsidRPr="00D5796C">
        <w:rPr>
          <w:rFonts w:cs="Courier New"/>
          <w:szCs w:val="24"/>
        </w:rPr>
        <w:t>:</w:t>
      </w:r>
      <w:r w:rsidR="00115686" w:rsidRPr="00D5796C">
        <w:rPr>
          <w:rFonts w:cs="Courier New"/>
          <w:szCs w:val="24"/>
        </w:rPr>
        <w:t xml:space="preserve"> </w:t>
      </w:r>
      <w:hyperlink r:id="rId8" w:history="1">
        <w:r w:rsidR="00115686" w:rsidRPr="00D5796C">
          <w:rPr>
            <w:rStyle w:val="Hyperlink"/>
            <w:rFonts w:cs="Courier New"/>
            <w:szCs w:val="24"/>
          </w:rPr>
          <w:t>http://www.dol.gov/sol/privacy/dol-govt-1.htm</w:t>
        </w:r>
      </w:hyperlink>
      <w:r w:rsidRPr="00D5796C">
        <w:rPr>
          <w:rFonts w:cs="Courier New"/>
          <w:szCs w:val="24"/>
        </w:rPr>
        <w:t xml:space="preserve">.  </w:t>
      </w:r>
      <w:r w:rsidR="00BC1397" w:rsidRPr="00D5796C">
        <w:rPr>
          <w:rFonts w:cs="Courier New"/>
          <w:szCs w:val="24"/>
        </w:rPr>
        <w:t xml:space="preserve">Moreover, FECA case files are exempted from disclosure under the Freedom of Information Act (See U.S.D.C., D.C. Civil Action No. 78-1647, Plain Dealer Publishing Company, et. al. </w:t>
      </w:r>
      <w:r w:rsidR="00B775E0" w:rsidRPr="00D5796C">
        <w:rPr>
          <w:rFonts w:cs="Courier New"/>
          <w:szCs w:val="24"/>
        </w:rPr>
        <w:t>vs.</w:t>
      </w:r>
      <w:r w:rsidR="00BC1397" w:rsidRPr="00D5796C">
        <w:rPr>
          <w:rFonts w:cs="Courier New"/>
          <w:szCs w:val="24"/>
        </w:rPr>
        <w:t xml:space="preserve"> U.S. Department of Labor).  Black Lung System of </w:t>
      </w:r>
      <w:r w:rsidR="004D0ADE" w:rsidRPr="00D5796C">
        <w:rPr>
          <w:rFonts w:cs="Courier New"/>
          <w:szCs w:val="24"/>
        </w:rPr>
        <w:t>Records Notices are</w:t>
      </w:r>
      <w:r w:rsidR="00BC1397" w:rsidRPr="00D5796C">
        <w:rPr>
          <w:rFonts w:cs="Courier New"/>
          <w:szCs w:val="24"/>
        </w:rPr>
        <w:t xml:space="preserve"> </w:t>
      </w:r>
      <w:r w:rsidR="00286D3A" w:rsidRPr="00D5796C">
        <w:rPr>
          <w:rFonts w:cs="Courier New"/>
          <w:szCs w:val="24"/>
        </w:rPr>
        <w:t>DOL/</w:t>
      </w:r>
      <w:r w:rsidR="00BC1397" w:rsidRPr="00D5796C">
        <w:rPr>
          <w:rFonts w:cs="Courier New"/>
          <w:szCs w:val="24"/>
        </w:rPr>
        <w:t>ESA-6</w:t>
      </w:r>
      <w:r w:rsidR="00286D3A" w:rsidRPr="00D5796C">
        <w:rPr>
          <w:rFonts w:cs="Courier New"/>
          <w:szCs w:val="24"/>
        </w:rPr>
        <w:t xml:space="preserve"> </w:t>
      </w:r>
      <w:bookmarkStart w:id="0" w:name="OLE_LINK1"/>
      <w:r w:rsidR="0075328E" w:rsidRPr="00D5796C">
        <w:rPr>
          <w:rFonts w:cs="Courier New"/>
          <w:szCs w:val="24"/>
        </w:rPr>
        <w:fldChar w:fldCharType="begin"/>
      </w:r>
      <w:r w:rsidR="00DE7570" w:rsidRPr="00D5796C">
        <w:rPr>
          <w:rFonts w:cs="Courier New"/>
          <w:szCs w:val="24"/>
        </w:rPr>
        <w:instrText xml:space="preserve"> HYPERLINK "http://www.dol.gov/sol/privacy/dol-esa-6.htm" </w:instrText>
      </w:r>
      <w:r w:rsidR="0075328E" w:rsidRPr="00D5796C">
        <w:rPr>
          <w:rFonts w:cs="Courier New"/>
          <w:szCs w:val="24"/>
        </w:rPr>
        <w:fldChar w:fldCharType="separate"/>
      </w:r>
      <w:r w:rsidRPr="00D5796C">
        <w:rPr>
          <w:rStyle w:val="Hyperlink"/>
          <w:rFonts w:cs="Courier New"/>
          <w:szCs w:val="24"/>
        </w:rPr>
        <w:t>http://www.dol.gov/sol/privacy/dol-esa-6.htm</w:t>
      </w:r>
      <w:bookmarkEnd w:id="0"/>
      <w:r w:rsidR="0075328E" w:rsidRPr="00D5796C">
        <w:rPr>
          <w:rFonts w:cs="Courier New"/>
          <w:szCs w:val="24"/>
        </w:rPr>
        <w:fldChar w:fldCharType="end"/>
      </w:r>
      <w:r w:rsidR="00A36025" w:rsidRPr="00D5796C">
        <w:rPr>
          <w:rFonts w:cs="Courier New"/>
          <w:szCs w:val="24"/>
        </w:rPr>
        <w:t xml:space="preserve"> and DOL/ESA-30 </w:t>
      </w:r>
      <w:hyperlink r:id="rId9" w:history="1">
        <w:r w:rsidR="00A36025" w:rsidRPr="00D5796C">
          <w:rPr>
            <w:rStyle w:val="Hyperlink"/>
            <w:rFonts w:cs="Courier New"/>
            <w:szCs w:val="24"/>
          </w:rPr>
          <w:t>http://www.dol.gov/sol/privacy/dol-esa-30.htm</w:t>
        </w:r>
      </w:hyperlink>
      <w:r w:rsidR="00A36025" w:rsidRPr="00D5796C">
        <w:rPr>
          <w:rFonts w:cs="Courier New"/>
          <w:szCs w:val="24"/>
        </w:rPr>
        <w:t xml:space="preserve"> protects Black Lung recovery questionnaires.</w:t>
      </w:r>
      <w:r w:rsidR="00D85E11" w:rsidRPr="00D5796C">
        <w:rPr>
          <w:rFonts w:cs="Courier New"/>
          <w:szCs w:val="24"/>
        </w:rPr>
        <w:t xml:space="preserve">  EEOICPA System of Records</w:t>
      </w:r>
      <w:r w:rsidR="004D0ADE" w:rsidRPr="00D5796C">
        <w:rPr>
          <w:rFonts w:cs="Courier New"/>
          <w:szCs w:val="24"/>
        </w:rPr>
        <w:t xml:space="preserve"> Notice is </w:t>
      </w:r>
      <w:r w:rsidR="00D85E11" w:rsidRPr="00D5796C">
        <w:rPr>
          <w:rFonts w:cs="Courier New"/>
          <w:szCs w:val="24"/>
        </w:rPr>
        <w:t xml:space="preserve">DOL/ESA-49 </w:t>
      </w:r>
      <w:hyperlink r:id="rId10" w:history="1">
        <w:r w:rsidR="007D3491" w:rsidRPr="00D5796C">
          <w:rPr>
            <w:rStyle w:val="Hyperlink"/>
            <w:rFonts w:cs="Courier New"/>
            <w:szCs w:val="24"/>
          </w:rPr>
          <w:t>http://www.dol.gov/sol/privacy/dol-esa-49.htm</w:t>
        </w:r>
      </w:hyperlink>
      <w:r w:rsidR="007D3491" w:rsidRPr="00D5796C">
        <w:rPr>
          <w:rFonts w:cs="Courier New"/>
          <w:szCs w:val="24"/>
        </w:rPr>
        <w:t xml:space="preserve"> </w:t>
      </w:r>
      <w:r w:rsidR="00D85E11" w:rsidRPr="00D5796C">
        <w:rPr>
          <w:rFonts w:cs="Courier New"/>
          <w:szCs w:val="24"/>
        </w:rPr>
        <w:t>protects EEOICPA questionnaires.</w:t>
      </w:r>
    </w:p>
    <w:p w:rsidR="00BC1397" w:rsidRPr="00D5796C" w:rsidRDefault="00BC1397">
      <w:pPr>
        <w:tabs>
          <w:tab w:val="left" w:pos="-720"/>
        </w:tabs>
        <w:suppressAutoHyphens/>
        <w:rPr>
          <w:rFonts w:cs="Courier New"/>
          <w:szCs w:val="24"/>
        </w:rPr>
      </w:pPr>
    </w:p>
    <w:p w:rsidR="000A0BDB" w:rsidRPr="00D5796C" w:rsidRDefault="000A0BDB" w:rsidP="000A0BDB">
      <w:pPr>
        <w:widowControl/>
        <w:numPr>
          <w:ilvl w:val="0"/>
          <w:numId w:val="8"/>
        </w:numPr>
        <w:tabs>
          <w:tab w:val="clear" w:pos="1080"/>
          <w:tab w:val="num" w:pos="0"/>
        </w:tabs>
        <w:ind w:left="0" w:firstLine="0"/>
        <w:rPr>
          <w:rFonts w:cs="Courier New"/>
          <w:b/>
          <w:szCs w:val="24"/>
        </w:rPr>
      </w:pPr>
      <w:r w:rsidRPr="00D5796C">
        <w:rPr>
          <w:rFonts w:cs="Courier New"/>
          <w:b/>
          <w:szCs w:val="24"/>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0A0BDB" w:rsidRPr="00D5796C" w:rsidRDefault="000A0BDB" w:rsidP="000A0BDB">
      <w:pPr>
        <w:widowControl/>
        <w:rPr>
          <w:rFonts w:cs="Courier New"/>
          <w:b/>
          <w:szCs w:val="24"/>
          <w:highlight w:val="yellow"/>
        </w:rPr>
      </w:pPr>
    </w:p>
    <w:p w:rsidR="00BC1397" w:rsidRPr="00D5796C" w:rsidRDefault="00C7697A">
      <w:pPr>
        <w:tabs>
          <w:tab w:val="left" w:pos="-720"/>
        </w:tabs>
        <w:suppressAutoHyphens/>
        <w:rPr>
          <w:rFonts w:cs="Courier New"/>
          <w:szCs w:val="24"/>
        </w:rPr>
      </w:pPr>
      <w:r w:rsidRPr="00D5796C">
        <w:rPr>
          <w:rFonts w:cs="Courier New"/>
          <w:szCs w:val="24"/>
        </w:rPr>
        <w:t>There are no questions of a sensitive nature on the Form OWCP-915.</w:t>
      </w:r>
    </w:p>
    <w:p w:rsidR="00C7697A" w:rsidRPr="00D5796C" w:rsidRDefault="00C7697A">
      <w:pPr>
        <w:tabs>
          <w:tab w:val="left" w:pos="-720"/>
        </w:tabs>
        <w:suppressAutoHyphens/>
        <w:rPr>
          <w:rFonts w:cs="Courier New"/>
          <w:szCs w:val="24"/>
          <w:highlight w:val="yellow"/>
        </w:rPr>
      </w:pPr>
    </w:p>
    <w:p w:rsidR="0044562D" w:rsidRPr="00D5796C" w:rsidRDefault="0044562D" w:rsidP="0044562D">
      <w:pPr>
        <w:tabs>
          <w:tab w:val="num" w:pos="720"/>
        </w:tabs>
        <w:rPr>
          <w:rFonts w:cs="Courier New"/>
          <w:b/>
          <w:szCs w:val="24"/>
        </w:rPr>
      </w:pPr>
      <w:r w:rsidRPr="00D5796C">
        <w:rPr>
          <w:rFonts w:cs="Courier New"/>
          <w:b/>
          <w:szCs w:val="24"/>
        </w:rPr>
        <w:t xml:space="preserve">12. </w:t>
      </w:r>
      <w:r w:rsidRPr="00D5796C">
        <w:rPr>
          <w:rFonts w:cs="Courier New"/>
          <w:b/>
          <w:szCs w:val="24"/>
        </w:rPr>
        <w:tab/>
        <w:t>Provide estimates of the hour burden of the collection of information.  The statement should:</w:t>
      </w:r>
    </w:p>
    <w:p w:rsidR="0044562D" w:rsidRPr="00D5796C" w:rsidRDefault="0044562D" w:rsidP="0044562D">
      <w:pPr>
        <w:tabs>
          <w:tab w:val="num" w:pos="993"/>
        </w:tabs>
        <w:rPr>
          <w:rFonts w:cs="Courier New"/>
          <w:b/>
          <w:szCs w:val="24"/>
        </w:rPr>
      </w:pPr>
    </w:p>
    <w:p w:rsidR="007956E4" w:rsidRPr="00D5796C" w:rsidRDefault="0044562D">
      <w:pPr>
        <w:numPr>
          <w:ilvl w:val="0"/>
          <w:numId w:val="11"/>
        </w:numPr>
        <w:tabs>
          <w:tab w:val="clear" w:pos="1429"/>
          <w:tab w:val="num" w:pos="1080"/>
        </w:tabs>
        <w:ind w:left="1080"/>
        <w:rPr>
          <w:rFonts w:cs="Courier New"/>
          <w:b/>
          <w:szCs w:val="24"/>
        </w:rPr>
      </w:pPr>
      <w:r w:rsidRPr="00D5796C">
        <w:rPr>
          <w:rFonts w:cs="Courier New"/>
          <w:b/>
          <w:szCs w:val="24"/>
        </w:rPr>
        <w:t xml:space="preserve">Indicate the number of respondents, frequency of response, annual hour burden, and an explanation of how the burden was estimated.  Unless directed to do so, agencies should not make special surveys to obtain information on which to base burden estimates.  Consultation with a sample of potential respondents is desirable.  If the burden on respondents is expected to vary widely because of differences in activity, size, or complexity, show the range of estimated burden and explain the reason for the variance.  Generally, estimates should not include burden hours for customary and usual business practices. Provide estimates of the hour burden of the collection of information.  </w:t>
      </w:r>
    </w:p>
    <w:p w:rsidR="00BC1397" w:rsidRPr="00D5796C" w:rsidRDefault="00BC1397">
      <w:pPr>
        <w:tabs>
          <w:tab w:val="left" w:pos="-720"/>
        </w:tabs>
        <w:suppressAutoHyphens/>
        <w:rPr>
          <w:rFonts w:cs="Courier New"/>
          <w:b/>
          <w:szCs w:val="24"/>
          <w:highlight w:val="yellow"/>
        </w:rPr>
      </w:pPr>
    </w:p>
    <w:p w:rsidR="00C7697A" w:rsidRPr="00D5796C" w:rsidRDefault="00C7697A" w:rsidP="00C7697A">
      <w:pPr>
        <w:rPr>
          <w:rFonts w:cs="Courier New"/>
          <w:szCs w:val="24"/>
        </w:rPr>
      </w:pPr>
      <w:r w:rsidRPr="00D5796C">
        <w:rPr>
          <w:rFonts w:cs="Courier New"/>
          <w:szCs w:val="24"/>
        </w:rPr>
        <w:t xml:space="preserve">The following burden estimates for the three programs have been derived from data compiled during the latest complete fiscal year—FY </w:t>
      </w:r>
      <w:r w:rsidR="00B65F75" w:rsidRPr="00D5796C">
        <w:rPr>
          <w:rFonts w:cs="Courier New"/>
          <w:szCs w:val="24"/>
        </w:rPr>
        <w:t>2011</w:t>
      </w:r>
      <w:r w:rsidRPr="00D5796C">
        <w:rPr>
          <w:rFonts w:cs="Courier New"/>
          <w:szCs w:val="24"/>
        </w:rPr>
        <w:t>:</w:t>
      </w:r>
    </w:p>
    <w:p w:rsidR="00C7697A" w:rsidRPr="00D5796C" w:rsidRDefault="00C7697A" w:rsidP="00C7697A">
      <w:pPr>
        <w:rPr>
          <w:rFonts w:cs="Courier New"/>
          <w:szCs w:val="24"/>
        </w:rPr>
      </w:pPr>
    </w:p>
    <w:p w:rsidR="00C7697A" w:rsidRPr="00D5796C" w:rsidRDefault="00CF7E2A" w:rsidP="00C7697A">
      <w:pPr>
        <w:ind w:left="720"/>
        <w:rPr>
          <w:rFonts w:cs="Courier New"/>
          <w:szCs w:val="24"/>
        </w:rPr>
      </w:pPr>
      <w:r w:rsidRPr="00D5796C">
        <w:rPr>
          <w:rFonts w:cs="Courier New"/>
          <w:szCs w:val="24"/>
        </w:rPr>
        <w:t xml:space="preserve">FECA:  </w:t>
      </w:r>
      <w:r w:rsidR="0045728E" w:rsidRPr="00D5796C">
        <w:rPr>
          <w:rFonts w:cs="Courier New"/>
          <w:szCs w:val="24"/>
        </w:rPr>
        <w:t>Approximately 7,400</w:t>
      </w:r>
      <w:r w:rsidR="00E921A1" w:rsidRPr="00D5796C">
        <w:rPr>
          <w:rFonts w:cs="Courier New"/>
          <w:szCs w:val="24"/>
        </w:rPr>
        <w:t xml:space="preserve"> </w:t>
      </w:r>
      <w:r w:rsidRPr="00D5796C">
        <w:rPr>
          <w:rFonts w:cs="Courier New"/>
          <w:szCs w:val="24"/>
        </w:rPr>
        <w:t xml:space="preserve">respondents submit a claim for reimbursement for a total number of responses </w:t>
      </w:r>
      <w:r w:rsidR="0045728E" w:rsidRPr="00D5796C">
        <w:rPr>
          <w:rFonts w:cs="Courier New"/>
          <w:szCs w:val="24"/>
        </w:rPr>
        <w:t>of 22,551</w:t>
      </w:r>
      <w:r w:rsidR="00E921A1" w:rsidRPr="00D5796C">
        <w:rPr>
          <w:rFonts w:cs="Courier New"/>
          <w:szCs w:val="24"/>
        </w:rPr>
        <w:t xml:space="preserve"> </w:t>
      </w:r>
      <w:r w:rsidRPr="00D5796C">
        <w:rPr>
          <w:rFonts w:cs="Courier New"/>
          <w:szCs w:val="24"/>
        </w:rPr>
        <w:t xml:space="preserve">for the FECA program.  It is estimated that each Form OWCP-915 claiming reimbursement takes about 10 minutes for the beneficiary to prepare, which results in an annual hour burden of </w:t>
      </w:r>
      <w:r w:rsidR="00E921A1" w:rsidRPr="00D5796C">
        <w:rPr>
          <w:rFonts w:cs="Courier New"/>
          <w:szCs w:val="24"/>
        </w:rPr>
        <w:t xml:space="preserve">3,743 </w:t>
      </w:r>
      <w:r w:rsidRPr="00D5796C">
        <w:rPr>
          <w:rFonts w:cs="Courier New"/>
          <w:szCs w:val="24"/>
        </w:rPr>
        <w:t xml:space="preserve"> hours (</w:t>
      </w:r>
      <w:r w:rsidR="00E921A1" w:rsidRPr="00D5796C">
        <w:rPr>
          <w:rFonts w:cs="Courier New"/>
          <w:szCs w:val="24"/>
        </w:rPr>
        <w:t xml:space="preserve">22,551 </w:t>
      </w:r>
      <w:r w:rsidRPr="00D5796C">
        <w:rPr>
          <w:rFonts w:cs="Courier New"/>
          <w:szCs w:val="24"/>
        </w:rPr>
        <w:t xml:space="preserve">responses x 0.166 = </w:t>
      </w:r>
      <w:r w:rsidR="00E921A1" w:rsidRPr="00D5796C">
        <w:rPr>
          <w:rFonts w:cs="Courier New"/>
          <w:szCs w:val="24"/>
        </w:rPr>
        <w:t xml:space="preserve">3,743 </w:t>
      </w:r>
      <w:r w:rsidRPr="00D5796C">
        <w:rPr>
          <w:rFonts w:cs="Courier New"/>
          <w:szCs w:val="24"/>
        </w:rPr>
        <w:t>hours).</w:t>
      </w:r>
      <w:r w:rsidR="00C7697A" w:rsidRPr="00D5796C">
        <w:rPr>
          <w:rFonts w:cs="Courier New"/>
          <w:szCs w:val="24"/>
        </w:rPr>
        <w:t xml:space="preserve"> </w:t>
      </w:r>
    </w:p>
    <w:p w:rsidR="00C7697A" w:rsidRPr="00D5796C" w:rsidRDefault="00C7697A" w:rsidP="00C7697A">
      <w:pPr>
        <w:ind w:left="720"/>
        <w:rPr>
          <w:rFonts w:cs="Courier New"/>
          <w:szCs w:val="24"/>
        </w:rPr>
      </w:pPr>
    </w:p>
    <w:p w:rsidR="00C7697A" w:rsidRPr="00D5796C" w:rsidRDefault="00CF7E2A" w:rsidP="00C7697A">
      <w:pPr>
        <w:ind w:left="720"/>
        <w:rPr>
          <w:rFonts w:cs="Courier New"/>
          <w:szCs w:val="24"/>
        </w:rPr>
      </w:pPr>
      <w:r w:rsidRPr="00D5796C">
        <w:rPr>
          <w:rFonts w:cs="Courier New"/>
          <w:szCs w:val="24"/>
        </w:rPr>
        <w:t xml:space="preserve">BLBA:  </w:t>
      </w:r>
      <w:r w:rsidR="0045728E" w:rsidRPr="00D5796C">
        <w:rPr>
          <w:rFonts w:cs="Courier New"/>
          <w:szCs w:val="24"/>
        </w:rPr>
        <w:t>Approximately 11</w:t>
      </w:r>
      <w:r w:rsidR="00E921A1" w:rsidRPr="00D5796C">
        <w:rPr>
          <w:rFonts w:cs="Courier New"/>
          <w:szCs w:val="24"/>
        </w:rPr>
        <w:t xml:space="preserve"> </w:t>
      </w:r>
      <w:r w:rsidRPr="00D5796C">
        <w:rPr>
          <w:rFonts w:cs="Courier New"/>
          <w:szCs w:val="24"/>
        </w:rPr>
        <w:t xml:space="preserve">respondents submit a reimbursement claim, for a total number of responses </w:t>
      </w:r>
      <w:r w:rsidR="001E093D" w:rsidRPr="00D5796C">
        <w:rPr>
          <w:rFonts w:cs="Courier New"/>
          <w:szCs w:val="24"/>
        </w:rPr>
        <w:t>of 13</w:t>
      </w:r>
      <w:r w:rsidR="00E921A1" w:rsidRPr="00D5796C">
        <w:rPr>
          <w:rFonts w:cs="Courier New"/>
          <w:szCs w:val="24"/>
        </w:rPr>
        <w:t xml:space="preserve"> </w:t>
      </w:r>
      <w:r w:rsidRPr="00D5796C">
        <w:rPr>
          <w:rFonts w:cs="Courier New"/>
          <w:szCs w:val="24"/>
        </w:rPr>
        <w:t xml:space="preserve">for the BLBA program.  It is estimated that each Form OWCP-915 claiming reimbursement takes about 10 minutes for the beneficiary to prepare, which results in an annual hour burden of </w:t>
      </w:r>
      <w:r w:rsidR="00E921A1" w:rsidRPr="00D5796C">
        <w:rPr>
          <w:rFonts w:cs="Courier New"/>
          <w:szCs w:val="24"/>
        </w:rPr>
        <w:t xml:space="preserve">2 </w:t>
      </w:r>
      <w:r w:rsidRPr="00D5796C">
        <w:rPr>
          <w:rFonts w:cs="Courier New"/>
          <w:szCs w:val="24"/>
        </w:rPr>
        <w:t xml:space="preserve">hours (responses x 0.166 = </w:t>
      </w:r>
      <w:r w:rsidR="00E921A1" w:rsidRPr="00D5796C">
        <w:rPr>
          <w:rFonts w:cs="Courier New"/>
          <w:szCs w:val="24"/>
        </w:rPr>
        <w:t xml:space="preserve">2 </w:t>
      </w:r>
      <w:r w:rsidRPr="00D5796C">
        <w:rPr>
          <w:rFonts w:cs="Courier New"/>
          <w:szCs w:val="24"/>
        </w:rPr>
        <w:t xml:space="preserve"> hours).</w:t>
      </w:r>
      <w:r w:rsidR="00C7697A" w:rsidRPr="00D5796C">
        <w:rPr>
          <w:rFonts w:cs="Courier New"/>
          <w:szCs w:val="24"/>
        </w:rPr>
        <w:t xml:space="preserve"> </w:t>
      </w:r>
    </w:p>
    <w:p w:rsidR="00C7697A" w:rsidRPr="00D5796C" w:rsidRDefault="00C7697A" w:rsidP="00C7697A">
      <w:pPr>
        <w:ind w:left="720"/>
        <w:rPr>
          <w:rFonts w:cs="Courier New"/>
          <w:szCs w:val="24"/>
          <w:highlight w:val="yellow"/>
        </w:rPr>
      </w:pPr>
    </w:p>
    <w:p w:rsidR="00C7697A" w:rsidRPr="00D5796C" w:rsidRDefault="00CF7E2A" w:rsidP="00C7697A">
      <w:pPr>
        <w:ind w:left="720"/>
        <w:rPr>
          <w:rFonts w:cs="Courier New"/>
          <w:szCs w:val="24"/>
        </w:rPr>
      </w:pPr>
      <w:r w:rsidRPr="00D5796C">
        <w:rPr>
          <w:rFonts w:cs="Courier New"/>
          <w:szCs w:val="24"/>
        </w:rPr>
        <w:t xml:space="preserve">EEOICPA:  </w:t>
      </w:r>
      <w:r w:rsidR="0045728E" w:rsidRPr="00D5796C">
        <w:rPr>
          <w:rFonts w:cs="Courier New"/>
          <w:szCs w:val="24"/>
        </w:rPr>
        <w:t>About 898</w:t>
      </w:r>
      <w:r w:rsidR="00E921A1" w:rsidRPr="00D5796C">
        <w:rPr>
          <w:rFonts w:cs="Courier New"/>
          <w:szCs w:val="24"/>
        </w:rPr>
        <w:t xml:space="preserve"> </w:t>
      </w:r>
      <w:r w:rsidRPr="00D5796C">
        <w:rPr>
          <w:rFonts w:cs="Courier New"/>
          <w:szCs w:val="24"/>
        </w:rPr>
        <w:t xml:space="preserve">respondents submit a reimbursement claim for a total number of responses </w:t>
      </w:r>
      <w:r w:rsidR="0045728E" w:rsidRPr="00D5796C">
        <w:rPr>
          <w:rFonts w:cs="Courier New"/>
          <w:szCs w:val="24"/>
        </w:rPr>
        <w:t>of 3,308</w:t>
      </w:r>
      <w:r w:rsidR="00E921A1" w:rsidRPr="00D5796C">
        <w:rPr>
          <w:rFonts w:cs="Courier New"/>
          <w:szCs w:val="24"/>
        </w:rPr>
        <w:t xml:space="preserve"> </w:t>
      </w:r>
      <w:r w:rsidRPr="00D5796C">
        <w:rPr>
          <w:rFonts w:cs="Courier New"/>
          <w:szCs w:val="24"/>
        </w:rPr>
        <w:t>for the EEOICPA program. It is estimated that each Form OWCP-915 claiming reimbursement takes about 10 minutes for the beneficiary to prepare, for an annual hour burden of</w:t>
      </w:r>
      <w:r w:rsidR="00E921A1" w:rsidRPr="00D5796C">
        <w:rPr>
          <w:rFonts w:cs="Courier New"/>
          <w:szCs w:val="24"/>
        </w:rPr>
        <w:t xml:space="preserve"> 549 </w:t>
      </w:r>
      <w:r w:rsidRPr="00D5796C">
        <w:rPr>
          <w:rFonts w:cs="Courier New"/>
          <w:szCs w:val="24"/>
        </w:rPr>
        <w:t>hours (</w:t>
      </w:r>
      <w:r w:rsidR="00E921A1" w:rsidRPr="00D5796C">
        <w:rPr>
          <w:rFonts w:cs="Courier New"/>
          <w:szCs w:val="24"/>
        </w:rPr>
        <w:t xml:space="preserve">3,308 </w:t>
      </w:r>
      <w:r w:rsidRPr="00D5796C">
        <w:rPr>
          <w:rFonts w:cs="Courier New"/>
          <w:szCs w:val="24"/>
        </w:rPr>
        <w:t>responses x 0.166 =</w:t>
      </w:r>
      <w:r w:rsidR="00E921A1" w:rsidRPr="00D5796C">
        <w:rPr>
          <w:rFonts w:cs="Courier New"/>
          <w:szCs w:val="24"/>
        </w:rPr>
        <w:t xml:space="preserve"> 549</w:t>
      </w:r>
      <w:r w:rsidRPr="00D5796C">
        <w:rPr>
          <w:rFonts w:cs="Courier New"/>
          <w:szCs w:val="24"/>
        </w:rPr>
        <w:t>).</w:t>
      </w:r>
    </w:p>
    <w:p w:rsidR="00C7697A" w:rsidRPr="00D5796C" w:rsidRDefault="00C7697A" w:rsidP="00C7697A">
      <w:pPr>
        <w:rPr>
          <w:rFonts w:cs="Courier New"/>
          <w:szCs w:val="24"/>
          <w:highlight w:val="yellow"/>
        </w:rPr>
      </w:pPr>
    </w:p>
    <w:p w:rsidR="00C7697A" w:rsidRPr="00D5796C" w:rsidRDefault="00C7697A" w:rsidP="00C7697A">
      <w:pPr>
        <w:rPr>
          <w:rFonts w:cs="Courier New"/>
          <w:szCs w:val="24"/>
        </w:rPr>
      </w:pPr>
      <w:r w:rsidRPr="00D5796C">
        <w:rPr>
          <w:rFonts w:cs="Courier New"/>
          <w:szCs w:val="24"/>
        </w:rPr>
        <w:t xml:space="preserve">Combining the burden hours for all three programs, Form OWCP-915 has a total respondent annual burden hour estimate of </w:t>
      </w:r>
      <w:r w:rsidR="0045728E" w:rsidRPr="00D5796C">
        <w:rPr>
          <w:rFonts w:cs="Courier New"/>
          <w:szCs w:val="24"/>
        </w:rPr>
        <w:t>4,294 hours</w:t>
      </w:r>
      <w:r w:rsidR="00CF7E2A" w:rsidRPr="00D5796C">
        <w:rPr>
          <w:rFonts w:cs="Courier New"/>
          <w:szCs w:val="24"/>
        </w:rPr>
        <w:t xml:space="preserve"> (</w:t>
      </w:r>
      <w:r w:rsidR="00E921A1" w:rsidRPr="00D5796C">
        <w:rPr>
          <w:rFonts w:cs="Courier New"/>
          <w:szCs w:val="24"/>
        </w:rPr>
        <w:t xml:space="preserve">3,743 </w:t>
      </w:r>
      <w:r w:rsidR="00CF7E2A" w:rsidRPr="00D5796C">
        <w:rPr>
          <w:rFonts w:cs="Courier New"/>
          <w:szCs w:val="24"/>
        </w:rPr>
        <w:t>+</w:t>
      </w:r>
      <w:r w:rsidR="00E921A1" w:rsidRPr="00D5796C">
        <w:rPr>
          <w:rFonts w:cs="Courier New"/>
          <w:szCs w:val="24"/>
        </w:rPr>
        <w:t xml:space="preserve"> </w:t>
      </w:r>
      <w:r w:rsidR="0045728E" w:rsidRPr="00D5796C">
        <w:rPr>
          <w:rFonts w:cs="Courier New"/>
          <w:szCs w:val="24"/>
        </w:rPr>
        <w:t>2 +</w:t>
      </w:r>
      <w:r w:rsidR="00E921A1" w:rsidRPr="00D5796C">
        <w:rPr>
          <w:rFonts w:cs="Courier New"/>
          <w:szCs w:val="24"/>
        </w:rPr>
        <w:t xml:space="preserve"> 549 </w:t>
      </w:r>
      <w:r w:rsidR="00CF7E2A" w:rsidRPr="00D5796C">
        <w:rPr>
          <w:rFonts w:cs="Courier New"/>
          <w:szCs w:val="24"/>
        </w:rPr>
        <w:t xml:space="preserve">= </w:t>
      </w:r>
      <w:r w:rsidR="0045728E" w:rsidRPr="00D5796C">
        <w:rPr>
          <w:rFonts w:cs="Courier New"/>
          <w:szCs w:val="24"/>
        </w:rPr>
        <w:t>4,294)</w:t>
      </w:r>
      <w:r w:rsidR="00CF7E2A" w:rsidRPr="00D5796C">
        <w:rPr>
          <w:rFonts w:cs="Courier New"/>
          <w:szCs w:val="24"/>
        </w:rPr>
        <w:t>.</w:t>
      </w:r>
      <w:r w:rsidRPr="00D5796C">
        <w:rPr>
          <w:rFonts w:cs="Courier New"/>
          <w:szCs w:val="24"/>
        </w:rPr>
        <w:t xml:space="preserve">  The specific wage category of beneficiaries who provide this information is not documented in OWCP’s bill processing system.  Therefore, using the current national average wage rate (based on Bureau of Labor Statistics data) of </w:t>
      </w:r>
      <w:r w:rsidR="00E921A1" w:rsidRPr="00D5796C">
        <w:rPr>
          <w:rFonts w:cs="Courier New"/>
          <w:szCs w:val="24"/>
        </w:rPr>
        <w:t xml:space="preserve">$21.74 </w:t>
      </w:r>
      <w:r w:rsidRPr="00D5796C">
        <w:rPr>
          <w:rFonts w:cs="Courier New"/>
          <w:szCs w:val="24"/>
        </w:rPr>
        <w:t>per hour, the respondent annualized cost estimate for this collection is $</w:t>
      </w:r>
      <w:r w:rsidR="0045728E" w:rsidRPr="00D5796C">
        <w:rPr>
          <w:rFonts w:cs="Courier New"/>
          <w:szCs w:val="24"/>
        </w:rPr>
        <w:t>93,352.</w:t>
      </w:r>
    </w:p>
    <w:p w:rsidR="000668D0" w:rsidRPr="00D5796C" w:rsidRDefault="000668D0" w:rsidP="000668D0">
      <w:pPr>
        <w:suppressAutoHyphens/>
        <w:ind w:firstLine="720"/>
        <w:rPr>
          <w:rFonts w:cs="Courier New"/>
          <w:szCs w:val="24"/>
          <w:highlight w:val="yellow"/>
        </w:rPr>
      </w:pPr>
    </w:p>
    <w:p w:rsidR="0044562D" w:rsidRPr="00D5796C" w:rsidRDefault="0044562D" w:rsidP="0044562D">
      <w:pPr>
        <w:widowControl/>
        <w:numPr>
          <w:ilvl w:val="0"/>
          <w:numId w:val="10"/>
        </w:numPr>
        <w:tabs>
          <w:tab w:val="clear" w:pos="720"/>
          <w:tab w:val="num" w:pos="0"/>
        </w:tabs>
        <w:ind w:left="0" w:firstLine="0"/>
        <w:rPr>
          <w:rFonts w:cs="Courier New"/>
          <w:b/>
          <w:szCs w:val="24"/>
        </w:rPr>
      </w:pPr>
      <w:r w:rsidRPr="00D5796C">
        <w:rPr>
          <w:rFonts w:cs="Courier New"/>
          <w:b/>
          <w:szCs w:val="24"/>
        </w:rPr>
        <w:t>Annual Costs to Respondents (capital/start-up &amp; operation and maintenance).</w:t>
      </w:r>
    </w:p>
    <w:p w:rsidR="0044562D" w:rsidRPr="00D5796C" w:rsidRDefault="0044562D" w:rsidP="0081682E">
      <w:pPr>
        <w:tabs>
          <w:tab w:val="left" w:pos="-720"/>
          <w:tab w:val="left" w:pos="0"/>
          <w:tab w:val="left" w:pos="720"/>
        </w:tabs>
        <w:suppressAutoHyphens/>
        <w:ind w:left="720" w:hanging="720"/>
        <w:rPr>
          <w:rFonts w:cs="Courier New"/>
          <w:szCs w:val="24"/>
        </w:rPr>
      </w:pPr>
    </w:p>
    <w:p w:rsidR="0081682E" w:rsidRPr="00D5796C" w:rsidRDefault="00C7697A" w:rsidP="0081682E">
      <w:pPr>
        <w:tabs>
          <w:tab w:val="left" w:pos="-720"/>
        </w:tabs>
        <w:suppressAutoHyphens/>
        <w:rPr>
          <w:rFonts w:cs="Courier New"/>
          <w:szCs w:val="24"/>
        </w:rPr>
      </w:pPr>
      <w:r w:rsidRPr="00D5796C">
        <w:rPr>
          <w:rFonts w:cs="Courier New"/>
          <w:szCs w:val="24"/>
        </w:rPr>
        <w:t xml:space="preserve">There are no recordkeeping or collection costs associated with the beneficiary information collected on Form OWCP-915.  The only operation and maintenance cost is for postage.  An estimated annual total of </w:t>
      </w:r>
      <w:r w:rsidR="0045728E" w:rsidRPr="00D5796C">
        <w:rPr>
          <w:rFonts w:cs="Courier New"/>
          <w:szCs w:val="24"/>
        </w:rPr>
        <w:t>25,872 mailed</w:t>
      </w:r>
      <w:r w:rsidRPr="00D5796C">
        <w:rPr>
          <w:rFonts w:cs="Courier New"/>
          <w:szCs w:val="24"/>
        </w:rPr>
        <w:t xml:space="preserve"> responses </w:t>
      </w:r>
      <w:r w:rsidR="0045728E" w:rsidRPr="00D5796C">
        <w:rPr>
          <w:rFonts w:cs="Courier New"/>
          <w:szCs w:val="24"/>
        </w:rPr>
        <w:t>at $</w:t>
      </w:r>
      <w:r w:rsidR="00222675" w:rsidRPr="00D5796C">
        <w:rPr>
          <w:rFonts w:cs="Courier New"/>
          <w:szCs w:val="24"/>
        </w:rPr>
        <w:t xml:space="preserve">1.65 </w:t>
      </w:r>
      <w:r w:rsidRPr="00D5796C">
        <w:rPr>
          <w:rFonts w:cs="Courier New"/>
          <w:szCs w:val="24"/>
        </w:rPr>
        <w:t>per response (</w:t>
      </w:r>
      <w:r w:rsidR="00222675" w:rsidRPr="00D5796C">
        <w:rPr>
          <w:rFonts w:cs="Courier New"/>
          <w:szCs w:val="24"/>
        </w:rPr>
        <w:t xml:space="preserve">$1.50 </w:t>
      </w:r>
      <w:r w:rsidR="00E921A1" w:rsidRPr="00D5796C">
        <w:rPr>
          <w:rFonts w:cs="Courier New"/>
          <w:szCs w:val="24"/>
        </w:rPr>
        <w:t>in postage for 4 ounces to accommodate attachments + $.15 for large size envelope) = annual operation and maintenance costs of $</w:t>
      </w:r>
      <w:r w:rsidR="0045728E" w:rsidRPr="00D5796C">
        <w:rPr>
          <w:rFonts w:cs="Courier New"/>
          <w:szCs w:val="24"/>
        </w:rPr>
        <w:t xml:space="preserve">42,689. </w:t>
      </w:r>
    </w:p>
    <w:p w:rsidR="00BC1397" w:rsidRPr="00D5796C" w:rsidRDefault="00BC1397">
      <w:pPr>
        <w:tabs>
          <w:tab w:val="left" w:pos="-720"/>
          <w:tab w:val="left" w:pos="0"/>
        </w:tabs>
        <w:suppressAutoHyphens/>
        <w:rPr>
          <w:rFonts w:cs="Courier New"/>
          <w:szCs w:val="24"/>
        </w:rPr>
      </w:pPr>
    </w:p>
    <w:p w:rsidR="0044562D" w:rsidRPr="00D5796C" w:rsidRDefault="0044562D" w:rsidP="0044562D">
      <w:pPr>
        <w:rPr>
          <w:rFonts w:cs="Courier New"/>
          <w:b/>
          <w:szCs w:val="24"/>
        </w:rPr>
      </w:pPr>
      <w:r w:rsidRPr="00D5796C">
        <w:rPr>
          <w:rFonts w:cs="Courier New"/>
          <w:b/>
          <w:szCs w:val="24"/>
        </w:rPr>
        <w:t>14.</w:t>
      </w:r>
      <w:r w:rsidRPr="00D5796C">
        <w:rPr>
          <w:rFonts w:cs="Courier New"/>
          <w:b/>
          <w:szCs w:val="24"/>
        </w:rPr>
        <w:tab/>
        <w:t>Provide estimates of annualized cost to the Federal government.</w:t>
      </w:r>
    </w:p>
    <w:p w:rsidR="0044562D" w:rsidRPr="00D5796C" w:rsidRDefault="0044562D" w:rsidP="0044562D">
      <w:pPr>
        <w:rPr>
          <w:rFonts w:cs="Courier New"/>
          <w:b/>
          <w:szCs w:val="24"/>
        </w:rPr>
      </w:pPr>
    </w:p>
    <w:p w:rsidR="00C7697A" w:rsidRPr="00D5796C" w:rsidRDefault="00C7697A" w:rsidP="00C7697A">
      <w:pPr>
        <w:rPr>
          <w:rFonts w:cs="Courier New"/>
          <w:szCs w:val="24"/>
        </w:rPr>
      </w:pPr>
      <w:r w:rsidRPr="00D5796C">
        <w:rPr>
          <w:rFonts w:cs="Courier New"/>
          <w:szCs w:val="24"/>
        </w:rPr>
        <w:t>The estimated costs to the Federal government for collecting the information on Form OWCP-915 are set out below:</w:t>
      </w:r>
    </w:p>
    <w:p w:rsidR="00C7697A" w:rsidRPr="00D5796C" w:rsidRDefault="00C7697A" w:rsidP="00C7697A">
      <w:pPr>
        <w:rPr>
          <w:rFonts w:cs="Courier New"/>
          <w:szCs w:val="24"/>
        </w:rPr>
      </w:pPr>
    </w:p>
    <w:p w:rsidR="00C7697A" w:rsidRPr="00D5796C" w:rsidRDefault="005D233D" w:rsidP="00C7697A">
      <w:pPr>
        <w:ind w:left="720"/>
        <w:rPr>
          <w:rFonts w:cs="Courier New"/>
          <w:szCs w:val="24"/>
        </w:rPr>
      </w:pPr>
      <w:r w:rsidRPr="00D5796C">
        <w:rPr>
          <w:rFonts w:cs="Courier New"/>
          <w:szCs w:val="24"/>
        </w:rPr>
        <w:t xml:space="preserve">Printing costs:  OWCP estimates that it will print </w:t>
      </w:r>
      <w:r w:rsidR="00084C0F" w:rsidRPr="00D5796C">
        <w:rPr>
          <w:rFonts w:cs="Courier New"/>
          <w:szCs w:val="24"/>
        </w:rPr>
        <w:t xml:space="preserve">50,000 </w:t>
      </w:r>
      <w:r w:rsidRPr="00D5796C">
        <w:rPr>
          <w:rFonts w:cs="Courier New"/>
          <w:szCs w:val="24"/>
        </w:rPr>
        <w:t>OWCP-915 forms yearly at a cost of $2,400 per each fifty thousand forms.  Therefore, printing costs for the OWCP-915 will amount to $</w:t>
      </w:r>
      <w:r w:rsidR="0045728E" w:rsidRPr="00D5796C">
        <w:rPr>
          <w:rFonts w:cs="Courier New"/>
          <w:szCs w:val="24"/>
        </w:rPr>
        <w:t>2,400 per</w:t>
      </w:r>
      <w:r w:rsidRPr="00D5796C">
        <w:rPr>
          <w:rFonts w:cs="Courier New"/>
          <w:szCs w:val="24"/>
        </w:rPr>
        <w:t xml:space="preserve"> year.</w:t>
      </w:r>
      <w:r w:rsidR="00C7697A" w:rsidRPr="00D5796C">
        <w:rPr>
          <w:rFonts w:cs="Courier New"/>
          <w:szCs w:val="24"/>
        </w:rPr>
        <w:t xml:space="preserve"> </w:t>
      </w:r>
    </w:p>
    <w:p w:rsidR="00C7697A" w:rsidRPr="00D5796C" w:rsidRDefault="00C7697A" w:rsidP="00C7697A">
      <w:pPr>
        <w:ind w:left="720"/>
        <w:rPr>
          <w:rFonts w:cs="Courier New"/>
          <w:szCs w:val="24"/>
        </w:rPr>
      </w:pPr>
    </w:p>
    <w:p w:rsidR="00C7697A" w:rsidRPr="00D5796C" w:rsidRDefault="00C7697A" w:rsidP="00C7697A">
      <w:pPr>
        <w:ind w:left="720"/>
        <w:rPr>
          <w:rFonts w:cs="Courier New"/>
          <w:szCs w:val="24"/>
        </w:rPr>
      </w:pPr>
      <w:r w:rsidRPr="00D5796C">
        <w:rPr>
          <w:rFonts w:cs="Courier New"/>
          <w:szCs w:val="24"/>
        </w:rPr>
        <w:t xml:space="preserve">Mailing/Developmental costs:  Beneficiaries seeking reimbursement for out-of-pocket medical expenses under FECA, BLBA and EEOICPA may download copies of Form OWCP-915 from the Internet.  The form is also included in the packet of materials that OWCP mails to a beneficiary when it accepts the beneficiary’s claim under one of the programs and for that reason, no additional mailing costs for the form are normally incurred.  There are also no developmental costs associated with this collection of information.  </w:t>
      </w:r>
    </w:p>
    <w:p w:rsidR="00C7697A" w:rsidRPr="00D5796C" w:rsidRDefault="00C7697A" w:rsidP="00C7697A">
      <w:pPr>
        <w:ind w:left="720"/>
        <w:rPr>
          <w:rFonts w:cs="Courier New"/>
          <w:szCs w:val="24"/>
        </w:rPr>
      </w:pPr>
    </w:p>
    <w:p w:rsidR="00C7697A" w:rsidRPr="00D5796C" w:rsidRDefault="00C7697A" w:rsidP="00C7697A">
      <w:pPr>
        <w:ind w:left="720"/>
        <w:rPr>
          <w:rFonts w:cs="Courier New"/>
          <w:szCs w:val="24"/>
        </w:rPr>
      </w:pPr>
      <w:r w:rsidRPr="00D5796C">
        <w:rPr>
          <w:rFonts w:cs="Courier New"/>
          <w:szCs w:val="24"/>
        </w:rPr>
        <w:t>Processing/Reviewing Costs:</w:t>
      </w:r>
    </w:p>
    <w:p w:rsidR="00C7697A" w:rsidRPr="00D5796C" w:rsidRDefault="00C7697A" w:rsidP="00C7697A">
      <w:pPr>
        <w:rPr>
          <w:rFonts w:cs="Courier New"/>
          <w:szCs w:val="24"/>
        </w:rPr>
      </w:pPr>
    </w:p>
    <w:p w:rsidR="00C7697A" w:rsidRPr="00D5796C" w:rsidRDefault="00C7697A" w:rsidP="00C7697A">
      <w:pPr>
        <w:ind w:left="720"/>
        <w:rPr>
          <w:rFonts w:cs="Courier New"/>
          <w:szCs w:val="24"/>
        </w:rPr>
      </w:pPr>
      <w:r w:rsidRPr="00D5796C">
        <w:rPr>
          <w:rFonts w:cs="Courier New"/>
          <w:szCs w:val="24"/>
        </w:rPr>
        <w:t xml:space="preserve">FECA:  Under OWCP’s contractor medical bill processing system, the contractor cost to process one Form OWCP-915 is </w:t>
      </w:r>
      <w:r w:rsidRPr="00D5796C">
        <w:rPr>
          <w:rFonts w:cs="Courier New"/>
          <w:szCs w:val="24"/>
        </w:rPr>
        <w:lastRenderedPageBreak/>
        <w:t xml:space="preserve">$4.19.  Therefore, the contractor cost to process </w:t>
      </w:r>
      <w:r w:rsidR="0045728E" w:rsidRPr="00D5796C">
        <w:rPr>
          <w:rFonts w:cs="Courier New"/>
          <w:szCs w:val="24"/>
        </w:rPr>
        <w:t>22,551 forms</w:t>
      </w:r>
      <w:r w:rsidRPr="00D5796C">
        <w:rPr>
          <w:rFonts w:cs="Courier New"/>
          <w:szCs w:val="24"/>
        </w:rPr>
        <w:t xml:space="preserve"> for the FECA program will be $</w:t>
      </w:r>
      <w:r w:rsidR="0045728E" w:rsidRPr="00D5796C">
        <w:rPr>
          <w:rFonts w:cs="Courier New"/>
          <w:szCs w:val="24"/>
        </w:rPr>
        <w:t>94,489 (</w:t>
      </w:r>
      <w:r w:rsidR="00E921A1" w:rsidRPr="00D5796C">
        <w:rPr>
          <w:rFonts w:cs="Courier New"/>
          <w:szCs w:val="24"/>
        </w:rPr>
        <w:t xml:space="preserve">22,551 </w:t>
      </w:r>
      <w:r w:rsidRPr="00D5796C">
        <w:rPr>
          <w:rFonts w:cs="Courier New"/>
          <w:szCs w:val="24"/>
        </w:rPr>
        <w:t xml:space="preserve">forms x $4.19/form = </w:t>
      </w:r>
      <w:r w:rsidR="00CF7E2A" w:rsidRPr="00D5796C">
        <w:rPr>
          <w:rFonts w:cs="Courier New"/>
          <w:szCs w:val="24"/>
        </w:rPr>
        <w:t>$</w:t>
      </w:r>
      <w:r w:rsidR="0045728E" w:rsidRPr="00D5796C">
        <w:rPr>
          <w:rFonts w:cs="Courier New"/>
          <w:szCs w:val="24"/>
        </w:rPr>
        <w:t>94,489)</w:t>
      </w:r>
      <w:r w:rsidRPr="00D5796C">
        <w:rPr>
          <w:rFonts w:cs="Courier New"/>
          <w:szCs w:val="24"/>
        </w:rPr>
        <w:t xml:space="preserve">. </w:t>
      </w:r>
    </w:p>
    <w:p w:rsidR="00C7697A" w:rsidRPr="00D5796C" w:rsidRDefault="00C7697A" w:rsidP="00C7697A">
      <w:pPr>
        <w:rPr>
          <w:rFonts w:cs="Courier New"/>
          <w:szCs w:val="24"/>
        </w:rPr>
      </w:pPr>
    </w:p>
    <w:p w:rsidR="00C7697A" w:rsidRPr="00D5796C" w:rsidRDefault="00C7697A" w:rsidP="00C7697A">
      <w:pPr>
        <w:ind w:left="720"/>
        <w:rPr>
          <w:rFonts w:cs="Courier New"/>
          <w:szCs w:val="24"/>
        </w:rPr>
      </w:pPr>
      <w:r w:rsidRPr="00D5796C">
        <w:rPr>
          <w:rFonts w:cs="Courier New"/>
          <w:szCs w:val="24"/>
        </w:rPr>
        <w:t>Reimbursement claims that suspend out of the contractor medical bill processing system and require manual review are examined by 80 bill resolution clerks and coding specialists employed by the FECA program at the GS-5 level, and by 12 at the GS-9 level; approximately 5% of their time is required for this function.  Thus, the cost to provide this review function is $</w:t>
      </w:r>
      <w:r w:rsidR="0045728E" w:rsidRPr="00D5796C">
        <w:rPr>
          <w:rFonts w:cs="Courier New"/>
          <w:szCs w:val="24"/>
        </w:rPr>
        <w:t xml:space="preserve">167,197 </w:t>
      </w:r>
      <w:r w:rsidR="00A04614">
        <w:rPr>
          <w:rFonts w:cs="Courier New"/>
          <w:szCs w:val="24"/>
        </w:rPr>
        <w:t>[</w:t>
      </w:r>
      <w:r w:rsidR="00A04614" w:rsidRPr="00D5796C">
        <w:rPr>
          <w:rFonts w:cs="Courier New"/>
          <w:szCs w:val="24"/>
        </w:rPr>
        <w:t>(</w:t>
      </w:r>
      <w:r w:rsidRPr="00D5796C">
        <w:rPr>
          <w:rFonts w:cs="Courier New"/>
          <w:szCs w:val="24"/>
        </w:rPr>
        <w:t>80 x $</w:t>
      </w:r>
      <w:r w:rsidR="00AB6BE5" w:rsidRPr="00D5796C">
        <w:rPr>
          <w:rFonts w:cs="Courier New"/>
          <w:szCs w:val="24"/>
        </w:rPr>
        <w:t xml:space="preserve">34,445 </w:t>
      </w:r>
      <w:r w:rsidRPr="00D5796C">
        <w:rPr>
          <w:rFonts w:cs="Courier New"/>
          <w:szCs w:val="24"/>
        </w:rPr>
        <w:t xml:space="preserve">/year (GS 5, step 4 using Salary Table </w:t>
      </w:r>
      <w:r w:rsidR="00AB6BE5" w:rsidRPr="00D5796C">
        <w:rPr>
          <w:rFonts w:cs="Courier New"/>
          <w:szCs w:val="24"/>
        </w:rPr>
        <w:t>2012</w:t>
      </w:r>
      <w:r w:rsidRPr="00D5796C">
        <w:rPr>
          <w:rFonts w:cs="Courier New"/>
          <w:szCs w:val="24"/>
        </w:rPr>
        <w:t>-RUS) x 5% = $</w:t>
      </w:r>
      <w:r w:rsidR="0045728E" w:rsidRPr="00D5796C">
        <w:rPr>
          <w:rFonts w:cs="Courier New"/>
          <w:szCs w:val="24"/>
        </w:rPr>
        <w:t>137,780;</w:t>
      </w:r>
      <w:r w:rsidRPr="00D5796C">
        <w:rPr>
          <w:rFonts w:cs="Courier New"/>
          <w:szCs w:val="24"/>
        </w:rPr>
        <w:t xml:space="preserve"> 12 x $</w:t>
      </w:r>
      <w:r w:rsidR="00AB6BE5" w:rsidRPr="00D5796C">
        <w:rPr>
          <w:rFonts w:cs="Courier New"/>
          <w:szCs w:val="24"/>
        </w:rPr>
        <w:t xml:space="preserve">49,029 </w:t>
      </w:r>
      <w:r w:rsidRPr="00D5796C">
        <w:rPr>
          <w:rFonts w:cs="Courier New"/>
          <w:szCs w:val="24"/>
        </w:rPr>
        <w:t xml:space="preserve">/year (GS 9, step 2 using Salary Table </w:t>
      </w:r>
      <w:r w:rsidR="00AB6BE5" w:rsidRPr="00D5796C">
        <w:rPr>
          <w:rFonts w:cs="Courier New"/>
          <w:szCs w:val="24"/>
        </w:rPr>
        <w:t>2012</w:t>
      </w:r>
      <w:r w:rsidRPr="00D5796C">
        <w:rPr>
          <w:rFonts w:cs="Courier New"/>
          <w:szCs w:val="24"/>
        </w:rPr>
        <w:t>-RUS) x 5% =$</w:t>
      </w:r>
      <w:r w:rsidR="0045728E" w:rsidRPr="00D5796C">
        <w:rPr>
          <w:rFonts w:cs="Courier New"/>
          <w:szCs w:val="24"/>
        </w:rPr>
        <w:t>29,417;</w:t>
      </w:r>
      <w:r w:rsidRPr="00D5796C">
        <w:rPr>
          <w:rFonts w:cs="Courier New"/>
          <w:szCs w:val="24"/>
        </w:rPr>
        <w:t xml:space="preserve"> $</w:t>
      </w:r>
      <w:r w:rsidR="00AB6BE5" w:rsidRPr="00D5796C">
        <w:rPr>
          <w:rFonts w:cs="Courier New"/>
          <w:szCs w:val="24"/>
        </w:rPr>
        <w:t xml:space="preserve">137,780 </w:t>
      </w:r>
      <w:r w:rsidRPr="00D5796C">
        <w:rPr>
          <w:rFonts w:cs="Courier New"/>
          <w:szCs w:val="24"/>
        </w:rPr>
        <w:t>+$</w:t>
      </w:r>
      <w:r w:rsidR="00AB6BE5" w:rsidRPr="00D5796C">
        <w:rPr>
          <w:rFonts w:cs="Courier New"/>
          <w:szCs w:val="24"/>
        </w:rPr>
        <w:t xml:space="preserve">29,417 </w:t>
      </w:r>
      <w:r w:rsidRPr="00D5796C">
        <w:rPr>
          <w:rFonts w:cs="Courier New"/>
          <w:szCs w:val="24"/>
        </w:rPr>
        <w:t>=$</w:t>
      </w:r>
      <w:r w:rsidR="0045728E" w:rsidRPr="00D5796C">
        <w:rPr>
          <w:rFonts w:cs="Courier New"/>
          <w:szCs w:val="24"/>
        </w:rPr>
        <w:t>167,197</w:t>
      </w:r>
      <w:r w:rsidR="00A04614" w:rsidRPr="00D5796C">
        <w:rPr>
          <w:rFonts w:cs="Courier New"/>
          <w:szCs w:val="24"/>
        </w:rPr>
        <w:t>)</w:t>
      </w:r>
      <w:r w:rsidR="00A04614">
        <w:rPr>
          <w:rFonts w:cs="Courier New"/>
          <w:szCs w:val="24"/>
        </w:rPr>
        <w:t>]</w:t>
      </w:r>
      <w:r w:rsidR="00A04614" w:rsidRPr="00D5796C">
        <w:rPr>
          <w:rFonts w:cs="Courier New"/>
          <w:szCs w:val="24"/>
        </w:rPr>
        <w:t>.</w:t>
      </w:r>
    </w:p>
    <w:p w:rsidR="00C7697A" w:rsidRPr="00D5796C" w:rsidRDefault="00C7697A" w:rsidP="00C7697A">
      <w:pPr>
        <w:rPr>
          <w:rFonts w:cs="Courier New"/>
          <w:szCs w:val="24"/>
        </w:rPr>
      </w:pPr>
    </w:p>
    <w:p w:rsidR="00C7697A" w:rsidRPr="00D5796C" w:rsidRDefault="00C7697A" w:rsidP="00A04614">
      <w:pPr>
        <w:ind w:left="720"/>
        <w:rPr>
          <w:rFonts w:cs="Courier New"/>
          <w:szCs w:val="24"/>
        </w:rPr>
      </w:pPr>
      <w:r w:rsidRPr="00D5796C">
        <w:rPr>
          <w:rFonts w:cs="Courier New"/>
          <w:szCs w:val="24"/>
        </w:rPr>
        <w:t xml:space="preserve">Total FECA Processing/Reviewing costs: </w:t>
      </w:r>
      <w:r w:rsidR="00CF7E2A" w:rsidRPr="00D5796C">
        <w:rPr>
          <w:rFonts w:cs="Courier New"/>
          <w:szCs w:val="24"/>
        </w:rPr>
        <w:t>$</w:t>
      </w:r>
      <w:r w:rsidR="0045728E" w:rsidRPr="00D5796C">
        <w:rPr>
          <w:rFonts w:cs="Courier New"/>
          <w:szCs w:val="24"/>
        </w:rPr>
        <w:t>261,686</w:t>
      </w:r>
      <w:r w:rsidR="00A04614">
        <w:rPr>
          <w:rFonts w:cs="Courier New"/>
          <w:szCs w:val="24"/>
        </w:rPr>
        <w:t xml:space="preserve"> ($94,489 + $167,197)</w:t>
      </w:r>
      <w:r w:rsidR="0045728E" w:rsidRPr="00D5796C">
        <w:rPr>
          <w:rFonts w:cs="Courier New"/>
          <w:szCs w:val="24"/>
        </w:rPr>
        <w:t>.</w:t>
      </w:r>
    </w:p>
    <w:p w:rsidR="00C7697A" w:rsidRPr="00D5796C" w:rsidRDefault="00C7697A" w:rsidP="00C7697A">
      <w:pPr>
        <w:rPr>
          <w:rFonts w:cs="Courier New"/>
          <w:szCs w:val="24"/>
        </w:rPr>
      </w:pPr>
    </w:p>
    <w:p w:rsidR="00C7697A" w:rsidRPr="00D5796C" w:rsidRDefault="00C7697A" w:rsidP="00C7697A">
      <w:pPr>
        <w:ind w:left="720"/>
        <w:rPr>
          <w:rFonts w:cs="Courier New"/>
          <w:szCs w:val="24"/>
        </w:rPr>
      </w:pPr>
      <w:r w:rsidRPr="00D5796C">
        <w:rPr>
          <w:rFonts w:cs="Courier New"/>
          <w:szCs w:val="24"/>
        </w:rPr>
        <w:t xml:space="preserve">BLBA:  OWCP’s contractor medical bill processing system also performs all manual review functions for the BLBA program, at the same contractor cost of $4.19 per form. Therefore, the contractor cost to process and review </w:t>
      </w:r>
      <w:r w:rsidR="0045728E" w:rsidRPr="00D5796C">
        <w:rPr>
          <w:rFonts w:cs="Courier New"/>
          <w:szCs w:val="24"/>
        </w:rPr>
        <w:t>13 forms</w:t>
      </w:r>
      <w:r w:rsidR="00E921A1" w:rsidRPr="00D5796C">
        <w:rPr>
          <w:rFonts w:cs="Courier New"/>
          <w:szCs w:val="24"/>
        </w:rPr>
        <w:t xml:space="preserve"> for the BLBA program will be $</w:t>
      </w:r>
      <w:r w:rsidR="0045728E" w:rsidRPr="00D5796C">
        <w:rPr>
          <w:rFonts w:cs="Courier New"/>
          <w:szCs w:val="24"/>
        </w:rPr>
        <w:t>54 (</w:t>
      </w:r>
      <w:r w:rsidR="00E921A1" w:rsidRPr="00D5796C">
        <w:rPr>
          <w:rFonts w:cs="Courier New"/>
          <w:szCs w:val="24"/>
        </w:rPr>
        <w:t xml:space="preserve">13 </w:t>
      </w:r>
      <w:r w:rsidRPr="00D5796C">
        <w:rPr>
          <w:rFonts w:cs="Courier New"/>
          <w:szCs w:val="24"/>
        </w:rPr>
        <w:t>forms x $4.19/form = $</w:t>
      </w:r>
      <w:r w:rsidR="009236AD" w:rsidRPr="00D5796C">
        <w:rPr>
          <w:rFonts w:cs="Courier New"/>
          <w:szCs w:val="24"/>
        </w:rPr>
        <w:t>54)</w:t>
      </w:r>
      <w:r w:rsidRPr="00D5796C">
        <w:rPr>
          <w:rFonts w:cs="Courier New"/>
          <w:szCs w:val="24"/>
        </w:rPr>
        <w:t>.</w:t>
      </w:r>
    </w:p>
    <w:p w:rsidR="00C7697A" w:rsidRPr="00D5796C" w:rsidRDefault="00C7697A" w:rsidP="00C7697A">
      <w:pPr>
        <w:rPr>
          <w:rFonts w:cs="Courier New"/>
          <w:szCs w:val="24"/>
        </w:rPr>
      </w:pPr>
    </w:p>
    <w:p w:rsidR="00C7697A" w:rsidRPr="00D5796C" w:rsidRDefault="00C7697A" w:rsidP="00C7697A">
      <w:pPr>
        <w:ind w:left="720"/>
        <w:rPr>
          <w:rFonts w:cs="Courier New"/>
          <w:szCs w:val="24"/>
        </w:rPr>
      </w:pPr>
      <w:r w:rsidRPr="00D5796C">
        <w:rPr>
          <w:rFonts w:cs="Courier New"/>
          <w:szCs w:val="24"/>
        </w:rPr>
        <w:t xml:space="preserve">EEOICPA:  As it does for FECA, OWCP’s contractor medical bill processing system processes Forms OWCP-915 for the EEOICPA program at a cost of $4.19 per form.  Therefore, the contractor cost to process the </w:t>
      </w:r>
      <w:r w:rsidR="00D60D2A" w:rsidRPr="00D5796C">
        <w:rPr>
          <w:rFonts w:cs="Courier New"/>
          <w:szCs w:val="24"/>
        </w:rPr>
        <w:t xml:space="preserve">3,308 </w:t>
      </w:r>
      <w:r w:rsidR="00E921A1" w:rsidRPr="00D5796C">
        <w:rPr>
          <w:rFonts w:cs="Courier New"/>
          <w:szCs w:val="24"/>
        </w:rPr>
        <w:t>forms submitted for the EEOICPA program will be $</w:t>
      </w:r>
      <w:r w:rsidR="0045728E" w:rsidRPr="00D5796C">
        <w:rPr>
          <w:rFonts w:cs="Courier New"/>
          <w:szCs w:val="24"/>
        </w:rPr>
        <w:t>13,681 (</w:t>
      </w:r>
      <w:r w:rsidR="00E921A1" w:rsidRPr="00D5796C">
        <w:rPr>
          <w:rFonts w:cs="Courier New"/>
          <w:szCs w:val="24"/>
        </w:rPr>
        <w:t xml:space="preserve">3,308 </w:t>
      </w:r>
      <w:r w:rsidRPr="00D5796C">
        <w:rPr>
          <w:rFonts w:cs="Courier New"/>
          <w:szCs w:val="24"/>
        </w:rPr>
        <w:t>forms x $4.19/form = $</w:t>
      </w:r>
      <w:r w:rsidR="0045728E" w:rsidRPr="00D5796C">
        <w:rPr>
          <w:rFonts w:cs="Courier New"/>
          <w:szCs w:val="24"/>
        </w:rPr>
        <w:t>13,861)</w:t>
      </w:r>
      <w:r w:rsidR="00E921A1" w:rsidRPr="00D5796C">
        <w:rPr>
          <w:rFonts w:cs="Courier New"/>
          <w:szCs w:val="24"/>
        </w:rPr>
        <w:t>.</w:t>
      </w:r>
    </w:p>
    <w:p w:rsidR="00C7697A" w:rsidRPr="00D5796C" w:rsidRDefault="00C7697A" w:rsidP="00C7697A">
      <w:pPr>
        <w:rPr>
          <w:rFonts w:cs="Courier New"/>
          <w:szCs w:val="24"/>
        </w:rPr>
      </w:pPr>
    </w:p>
    <w:p w:rsidR="00C7697A" w:rsidRPr="00D5796C" w:rsidRDefault="00C7697A" w:rsidP="00C7697A">
      <w:pPr>
        <w:ind w:left="720"/>
        <w:rPr>
          <w:rFonts w:cs="Courier New"/>
          <w:szCs w:val="24"/>
        </w:rPr>
      </w:pPr>
      <w:r w:rsidRPr="00D5796C">
        <w:rPr>
          <w:rFonts w:cs="Courier New"/>
          <w:szCs w:val="24"/>
        </w:rPr>
        <w:t xml:space="preserve">Two Federal employees in Washington, DC review all claims for reimbursement under the EEOICPA program that suspend out of the contractor bill processing system:  a payment systems manager (GS-14, step 3 using Salary Table </w:t>
      </w:r>
      <w:r w:rsidR="0097037C" w:rsidRPr="00D5796C">
        <w:rPr>
          <w:rFonts w:cs="Courier New"/>
          <w:szCs w:val="24"/>
        </w:rPr>
        <w:t>2012</w:t>
      </w:r>
      <w:r w:rsidRPr="00D5796C">
        <w:rPr>
          <w:rFonts w:cs="Courier New"/>
          <w:szCs w:val="24"/>
        </w:rPr>
        <w:t>-DCB) at $</w:t>
      </w:r>
      <w:r w:rsidR="00984F94" w:rsidRPr="00D5796C">
        <w:rPr>
          <w:rFonts w:cs="Courier New"/>
          <w:szCs w:val="24"/>
        </w:rPr>
        <w:t xml:space="preserve">112,224 </w:t>
      </w:r>
      <w:r w:rsidRPr="00D5796C">
        <w:rPr>
          <w:rFonts w:cs="Courier New"/>
          <w:szCs w:val="24"/>
        </w:rPr>
        <w:t xml:space="preserve">yearly and an assistant payment systems manager (GS-13, step 7 using Salary Table </w:t>
      </w:r>
      <w:r w:rsidR="0097037C" w:rsidRPr="00D5796C">
        <w:rPr>
          <w:rFonts w:cs="Courier New"/>
          <w:szCs w:val="24"/>
        </w:rPr>
        <w:t>2012</w:t>
      </w:r>
      <w:r w:rsidRPr="00D5796C">
        <w:rPr>
          <w:rFonts w:cs="Courier New"/>
          <w:szCs w:val="24"/>
        </w:rPr>
        <w:t>-DCB) at $</w:t>
      </w:r>
      <w:r w:rsidR="00984F94" w:rsidRPr="00D5796C">
        <w:rPr>
          <w:rFonts w:cs="Courier New"/>
          <w:szCs w:val="24"/>
        </w:rPr>
        <w:t xml:space="preserve">106,839 </w:t>
      </w:r>
      <w:r w:rsidRPr="00D5796C">
        <w:rPr>
          <w:rFonts w:cs="Courier New"/>
          <w:szCs w:val="24"/>
        </w:rPr>
        <w:t>yearly.  About 5% of their time is attributable to this reviewing function, for a cost of $</w:t>
      </w:r>
      <w:r w:rsidR="0045728E" w:rsidRPr="00D5796C">
        <w:rPr>
          <w:rFonts w:cs="Courier New"/>
          <w:szCs w:val="24"/>
        </w:rPr>
        <w:t>10,953 (</w:t>
      </w:r>
      <w:r w:rsidRPr="00D5796C">
        <w:rPr>
          <w:rFonts w:cs="Courier New"/>
          <w:szCs w:val="24"/>
        </w:rPr>
        <w:t>$</w:t>
      </w:r>
      <w:r w:rsidR="00ED0DB8" w:rsidRPr="00D5796C">
        <w:rPr>
          <w:rFonts w:cs="Courier New"/>
          <w:szCs w:val="24"/>
        </w:rPr>
        <w:t xml:space="preserve">112,224 </w:t>
      </w:r>
      <w:r w:rsidRPr="00D5796C">
        <w:rPr>
          <w:rFonts w:cs="Courier New"/>
          <w:szCs w:val="24"/>
        </w:rPr>
        <w:t>+ $</w:t>
      </w:r>
      <w:r w:rsidR="00ED0DB8" w:rsidRPr="00D5796C">
        <w:rPr>
          <w:rFonts w:cs="Courier New"/>
          <w:szCs w:val="24"/>
        </w:rPr>
        <w:t xml:space="preserve">106,839 </w:t>
      </w:r>
      <w:r w:rsidRPr="00D5796C">
        <w:rPr>
          <w:rFonts w:cs="Courier New"/>
          <w:szCs w:val="24"/>
        </w:rPr>
        <w:t>= $</w:t>
      </w:r>
      <w:r w:rsidR="00ED0DB8" w:rsidRPr="00D5796C">
        <w:rPr>
          <w:rFonts w:cs="Courier New"/>
          <w:szCs w:val="24"/>
        </w:rPr>
        <w:t xml:space="preserve">219,063 </w:t>
      </w:r>
      <w:r w:rsidRPr="00D5796C">
        <w:rPr>
          <w:rFonts w:cs="Courier New"/>
          <w:szCs w:val="24"/>
        </w:rPr>
        <w:t>x 5% = $</w:t>
      </w:r>
      <w:r w:rsidR="0045728E" w:rsidRPr="00D5796C">
        <w:rPr>
          <w:rFonts w:cs="Courier New"/>
          <w:szCs w:val="24"/>
        </w:rPr>
        <w:t>10,953)</w:t>
      </w:r>
      <w:r w:rsidRPr="00D5796C">
        <w:rPr>
          <w:rFonts w:cs="Courier New"/>
          <w:szCs w:val="24"/>
        </w:rPr>
        <w:t>.</w:t>
      </w:r>
    </w:p>
    <w:p w:rsidR="00C7697A" w:rsidRPr="00D5796C" w:rsidRDefault="00C7697A" w:rsidP="00C7697A">
      <w:pPr>
        <w:ind w:left="720"/>
        <w:rPr>
          <w:rFonts w:cs="Courier New"/>
          <w:szCs w:val="24"/>
        </w:rPr>
      </w:pPr>
    </w:p>
    <w:p w:rsidR="00C7697A" w:rsidRPr="00D5796C" w:rsidRDefault="00C7697A" w:rsidP="00C7697A">
      <w:pPr>
        <w:ind w:left="720"/>
        <w:rPr>
          <w:rFonts w:cs="Courier New"/>
          <w:szCs w:val="24"/>
        </w:rPr>
      </w:pPr>
      <w:r w:rsidRPr="00D5796C">
        <w:rPr>
          <w:rFonts w:cs="Courier New"/>
          <w:szCs w:val="24"/>
        </w:rPr>
        <w:t>Total EEOICPA Processing/Reviewing costs:  $</w:t>
      </w:r>
      <w:r w:rsidR="0045728E" w:rsidRPr="00D5796C">
        <w:rPr>
          <w:rFonts w:cs="Courier New"/>
          <w:szCs w:val="24"/>
        </w:rPr>
        <w:t>24,814</w:t>
      </w:r>
      <w:r w:rsidR="00A04614">
        <w:rPr>
          <w:rFonts w:cs="Courier New"/>
          <w:szCs w:val="24"/>
        </w:rPr>
        <w:t xml:space="preserve"> ($13,861 + $10,953)</w:t>
      </w:r>
      <w:r w:rsidR="0045728E" w:rsidRPr="00D5796C">
        <w:rPr>
          <w:rFonts w:cs="Courier New"/>
          <w:szCs w:val="24"/>
        </w:rPr>
        <w:t>.</w:t>
      </w:r>
    </w:p>
    <w:p w:rsidR="00C7697A" w:rsidRPr="00D5796C" w:rsidRDefault="00C7697A" w:rsidP="00C7697A">
      <w:pPr>
        <w:rPr>
          <w:rFonts w:cs="Courier New"/>
          <w:szCs w:val="24"/>
        </w:rPr>
      </w:pPr>
      <w:r w:rsidRPr="00D5796C">
        <w:rPr>
          <w:rFonts w:cs="Courier New"/>
          <w:szCs w:val="24"/>
        </w:rPr>
        <w:tab/>
      </w:r>
    </w:p>
    <w:p w:rsidR="00C7697A" w:rsidRPr="00D5796C" w:rsidRDefault="00D5796C" w:rsidP="00C7697A">
      <w:pPr>
        <w:rPr>
          <w:rFonts w:cs="Courier New"/>
          <w:szCs w:val="24"/>
        </w:rPr>
      </w:pPr>
      <w:r w:rsidRPr="00D5796C">
        <w:rPr>
          <w:rFonts w:cs="Courier New"/>
          <w:szCs w:val="24"/>
        </w:rPr>
        <w:t>Total Federal Cost</w:t>
      </w:r>
      <w:r>
        <w:rPr>
          <w:rFonts w:cs="Courier New"/>
          <w:szCs w:val="24"/>
        </w:rPr>
        <w:t>s:</w:t>
      </w:r>
      <w:r w:rsidRPr="00D5796C">
        <w:rPr>
          <w:rFonts w:cs="Courier New"/>
          <w:szCs w:val="24"/>
        </w:rPr>
        <w:t xml:space="preserve"> $311,368</w:t>
      </w:r>
      <w:r>
        <w:rPr>
          <w:rFonts w:cs="Courier New"/>
          <w:szCs w:val="24"/>
        </w:rPr>
        <w:t xml:space="preserve"> [</w:t>
      </w:r>
      <w:r w:rsidR="00C7697A" w:rsidRPr="00D5796C">
        <w:rPr>
          <w:rFonts w:cs="Courier New"/>
          <w:szCs w:val="24"/>
        </w:rPr>
        <w:t>$</w:t>
      </w:r>
      <w:r w:rsidR="0045728E" w:rsidRPr="00D5796C">
        <w:rPr>
          <w:rFonts w:cs="Courier New"/>
          <w:szCs w:val="24"/>
        </w:rPr>
        <w:t>2,400 (</w:t>
      </w:r>
      <w:r w:rsidR="00C7697A" w:rsidRPr="00D5796C">
        <w:rPr>
          <w:rFonts w:cs="Courier New"/>
          <w:szCs w:val="24"/>
        </w:rPr>
        <w:t xml:space="preserve">printing costs) + </w:t>
      </w:r>
      <w:r w:rsidR="00A04614">
        <w:rPr>
          <w:rFonts w:cs="Courier New"/>
          <w:szCs w:val="24"/>
        </w:rPr>
        <w:t>$</w:t>
      </w:r>
      <w:r w:rsidR="00D60D2A" w:rsidRPr="00D5796C">
        <w:rPr>
          <w:rFonts w:cs="Courier New"/>
          <w:szCs w:val="24"/>
        </w:rPr>
        <w:t xml:space="preserve">261,686 </w:t>
      </w:r>
      <w:r w:rsidR="00C7697A" w:rsidRPr="00D5796C">
        <w:rPr>
          <w:rFonts w:cs="Courier New"/>
          <w:szCs w:val="24"/>
        </w:rPr>
        <w:t>(FECA processing and reviewing costs) + $</w:t>
      </w:r>
      <w:r w:rsidR="0045728E" w:rsidRPr="00D5796C">
        <w:rPr>
          <w:rFonts w:cs="Courier New"/>
          <w:szCs w:val="24"/>
        </w:rPr>
        <w:t>54 (</w:t>
      </w:r>
      <w:r w:rsidR="00E921A1" w:rsidRPr="00D5796C">
        <w:rPr>
          <w:rFonts w:cs="Courier New"/>
          <w:szCs w:val="24"/>
        </w:rPr>
        <w:t>BLBA processing costs) + $</w:t>
      </w:r>
      <w:r w:rsidR="0045728E" w:rsidRPr="00D5796C">
        <w:rPr>
          <w:rFonts w:cs="Courier New"/>
          <w:szCs w:val="24"/>
        </w:rPr>
        <w:t>24,814 (</w:t>
      </w:r>
      <w:r w:rsidR="00E921A1" w:rsidRPr="00D5796C">
        <w:rPr>
          <w:rFonts w:cs="Courier New"/>
          <w:szCs w:val="24"/>
        </w:rPr>
        <w:t>EEOICPA processing and reviewing costs)</w:t>
      </w:r>
      <w:r>
        <w:rPr>
          <w:rFonts w:cs="Courier New"/>
          <w:szCs w:val="24"/>
        </w:rPr>
        <w:t>]</w:t>
      </w:r>
      <w:r w:rsidR="0045728E" w:rsidRPr="00D5796C">
        <w:rPr>
          <w:rFonts w:cs="Courier New"/>
          <w:szCs w:val="24"/>
        </w:rPr>
        <w:t>.</w:t>
      </w:r>
    </w:p>
    <w:p w:rsidR="0044562D" w:rsidRPr="00D5796C" w:rsidRDefault="0044562D">
      <w:pPr>
        <w:tabs>
          <w:tab w:val="left" w:pos="-720"/>
        </w:tabs>
        <w:suppressAutoHyphens/>
        <w:rPr>
          <w:rFonts w:cs="Courier New"/>
          <w:szCs w:val="24"/>
          <w:highlight w:val="yellow"/>
        </w:rPr>
      </w:pPr>
    </w:p>
    <w:p w:rsidR="0044562D" w:rsidRPr="00D5796C" w:rsidRDefault="0044562D" w:rsidP="0044562D">
      <w:pPr>
        <w:rPr>
          <w:rFonts w:cs="Courier New"/>
          <w:b/>
          <w:bCs/>
          <w:szCs w:val="24"/>
        </w:rPr>
      </w:pPr>
      <w:r w:rsidRPr="00D5796C">
        <w:rPr>
          <w:rFonts w:cs="Courier New"/>
          <w:b/>
          <w:szCs w:val="24"/>
        </w:rPr>
        <w:t>15.</w:t>
      </w:r>
      <w:r w:rsidRPr="00D5796C">
        <w:rPr>
          <w:rFonts w:cs="Courier New"/>
          <w:szCs w:val="24"/>
        </w:rPr>
        <w:tab/>
      </w:r>
      <w:r w:rsidR="000E4454" w:rsidRPr="00D5796C">
        <w:rPr>
          <w:rFonts w:cs="Courier New"/>
          <w:b/>
          <w:szCs w:val="24"/>
        </w:rPr>
        <w:t>E</w:t>
      </w:r>
      <w:r w:rsidRPr="00D5796C">
        <w:rPr>
          <w:rFonts w:cs="Courier New"/>
          <w:b/>
          <w:bCs/>
          <w:szCs w:val="24"/>
        </w:rPr>
        <w:t>xplain the reasons for any program changes or adjustments.</w:t>
      </w:r>
    </w:p>
    <w:p w:rsidR="00C7697A" w:rsidRPr="00D5796C" w:rsidRDefault="00C7697A" w:rsidP="0044562D">
      <w:pPr>
        <w:rPr>
          <w:rFonts w:cs="Courier New"/>
          <w:b/>
          <w:bCs/>
          <w:szCs w:val="24"/>
        </w:rPr>
      </w:pPr>
    </w:p>
    <w:p w:rsidR="00914593" w:rsidRDefault="00E921A1" w:rsidP="00914593">
      <w:pPr>
        <w:rPr>
          <w:rFonts w:cs="Courier New"/>
          <w:szCs w:val="24"/>
        </w:rPr>
      </w:pPr>
      <w:r w:rsidRPr="00D5796C">
        <w:rPr>
          <w:rFonts w:cs="Courier New"/>
          <w:szCs w:val="24"/>
        </w:rPr>
        <w:t>As use of the OWCP-</w:t>
      </w:r>
      <w:r w:rsidR="00914593" w:rsidRPr="00D5796C">
        <w:rPr>
          <w:rFonts w:cs="Courier New"/>
          <w:szCs w:val="24"/>
        </w:rPr>
        <w:t xml:space="preserve">915 </w:t>
      </w:r>
      <w:r w:rsidRPr="00D5796C">
        <w:rPr>
          <w:rFonts w:cs="Courier New"/>
          <w:szCs w:val="24"/>
        </w:rPr>
        <w:t>form decreases</w:t>
      </w:r>
      <w:r w:rsidR="00914593" w:rsidRPr="00D5796C">
        <w:rPr>
          <w:rFonts w:cs="Courier New"/>
          <w:szCs w:val="24"/>
        </w:rPr>
        <w:t xml:space="preserve">, the total number </w:t>
      </w:r>
      <w:r w:rsidRPr="00D5796C">
        <w:rPr>
          <w:rFonts w:cs="Courier New"/>
          <w:szCs w:val="24"/>
        </w:rPr>
        <w:t xml:space="preserve">submitted also decreases.  For this reason there is a net </w:t>
      </w:r>
      <w:r w:rsidR="00A04614">
        <w:rPr>
          <w:rFonts w:cs="Courier New"/>
          <w:szCs w:val="24"/>
        </w:rPr>
        <w:t xml:space="preserve">Burden </w:t>
      </w:r>
      <w:r w:rsidRPr="00D5796C">
        <w:rPr>
          <w:rFonts w:cs="Courier New"/>
          <w:szCs w:val="24"/>
        </w:rPr>
        <w:t xml:space="preserve">adjustment decrease of </w:t>
      </w:r>
      <w:r w:rsidR="002E10F4" w:rsidRPr="00D5796C">
        <w:rPr>
          <w:rFonts w:cs="Courier New"/>
          <w:szCs w:val="24"/>
        </w:rPr>
        <w:t>6,877</w:t>
      </w:r>
      <w:r w:rsidRPr="00D5796C">
        <w:rPr>
          <w:rFonts w:cs="Courier New"/>
          <w:szCs w:val="24"/>
        </w:rPr>
        <w:t xml:space="preserve"> hours.</w:t>
      </w:r>
    </w:p>
    <w:p w:rsidR="00B52C07" w:rsidRDefault="006635DB" w:rsidP="00B52C07">
      <w:pPr>
        <w:pStyle w:val="EndnoteText"/>
        <w:tabs>
          <w:tab w:val="left" w:pos="-720"/>
        </w:tabs>
        <w:suppressAutoHyphens/>
        <w:rPr>
          <w:rFonts w:cs="Courier New"/>
        </w:rPr>
      </w:pPr>
      <w:r w:rsidRPr="00C46EEA">
        <w:rPr>
          <w:rFonts w:cs="Courier New"/>
        </w:rPr>
        <w:lastRenderedPageBreak/>
        <w:t>While not expected to change respondent burden, this ICR has been characterized as a revision because the agency has reformatted elements of Form OWCP-</w:t>
      </w:r>
      <w:r>
        <w:rPr>
          <w:rFonts w:cs="Courier New"/>
        </w:rPr>
        <w:t>915</w:t>
      </w:r>
      <w:r w:rsidRPr="00C46EEA">
        <w:rPr>
          <w:rFonts w:cs="Courier New"/>
        </w:rPr>
        <w:t xml:space="preserve"> </w:t>
      </w:r>
      <w:r w:rsidRPr="00C46EEA">
        <w:rPr>
          <w:rFonts w:cs="Courier New"/>
        </w:rPr>
        <w:t>(e.g., replaced an obsolete logo with the DOL Seal, OMB Control Number, additional notice on rights for persons with disabilities, and removed references to the no longer existent Employment Standards Administration).  Upon OMB’s clearance of this request OWCP will update the form to show the new</w:t>
      </w:r>
      <w:r>
        <w:rPr>
          <w:rFonts w:cs="Courier New"/>
        </w:rPr>
        <w:t xml:space="preserve"> </w:t>
      </w:r>
      <w:r w:rsidRPr="00C46EEA">
        <w:rPr>
          <w:rFonts w:cs="Courier New"/>
        </w:rPr>
        <w:t>expiration date.</w:t>
      </w:r>
    </w:p>
    <w:p w:rsidR="006635DB" w:rsidRPr="00D5796C" w:rsidRDefault="006635DB" w:rsidP="00B52C07">
      <w:pPr>
        <w:pStyle w:val="EndnoteText"/>
        <w:tabs>
          <w:tab w:val="left" w:pos="-720"/>
        </w:tabs>
        <w:suppressAutoHyphens/>
        <w:rPr>
          <w:rFonts w:cs="Courier New"/>
          <w:szCs w:val="24"/>
          <w:highlight w:val="yellow"/>
        </w:rPr>
      </w:pPr>
    </w:p>
    <w:p w:rsidR="0044562D" w:rsidRPr="00D5796C" w:rsidRDefault="0044562D" w:rsidP="0044562D">
      <w:pPr>
        <w:rPr>
          <w:rFonts w:cs="Courier New"/>
          <w:szCs w:val="24"/>
        </w:rPr>
      </w:pPr>
      <w:r w:rsidRPr="00D5796C">
        <w:rPr>
          <w:rFonts w:cs="Courier New"/>
          <w:b/>
          <w:szCs w:val="24"/>
        </w:rPr>
        <w:t>16.</w:t>
      </w:r>
      <w:r w:rsidRPr="00D5796C">
        <w:rPr>
          <w:rFonts w:cs="Courier New"/>
          <w:b/>
          <w:szCs w:val="24"/>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information, completion of report, publication dates, and other actions.</w:t>
      </w:r>
    </w:p>
    <w:p w:rsidR="0044562D" w:rsidRPr="00D5796C" w:rsidRDefault="0044562D" w:rsidP="0044562D">
      <w:pPr>
        <w:rPr>
          <w:rFonts w:cs="Courier New"/>
          <w:szCs w:val="24"/>
          <w:highlight w:val="yellow"/>
        </w:rPr>
      </w:pPr>
    </w:p>
    <w:p w:rsidR="00BC1397" w:rsidRPr="00D5796C" w:rsidRDefault="00C7697A">
      <w:pPr>
        <w:tabs>
          <w:tab w:val="left" w:pos="-720"/>
        </w:tabs>
        <w:suppressAutoHyphens/>
        <w:rPr>
          <w:rFonts w:cs="Courier New"/>
          <w:szCs w:val="24"/>
        </w:rPr>
      </w:pPr>
      <w:r w:rsidRPr="00D5796C">
        <w:rPr>
          <w:rFonts w:cs="Courier New"/>
          <w:szCs w:val="24"/>
        </w:rPr>
        <w:t>There are no plans to publish data collected by Form OWCP-915.</w:t>
      </w:r>
    </w:p>
    <w:p w:rsidR="00BC1397" w:rsidRPr="00D5796C" w:rsidRDefault="00BC1397">
      <w:pPr>
        <w:tabs>
          <w:tab w:val="left" w:pos="-720"/>
        </w:tabs>
        <w:suppressAutoHyphens/>
        <w:rPr>
          <w:rFonts w:cs="Courier New"/>
          <w:szCs w:val="24"/>
          <w:highlight w:val="yellow"/>
        </w:rPr>
      </w:pPr>
    </w:p>
    <w:p w:rsidR="0044562D" w:rsidRPr="00D5796C" w:rsidRDefault="0044562D" w:rsidP="0044562D">
      <w:pPr>
        <w:rPr>
          <w:rFonts w:cs="Courier New"/>
          <w:b/>
          <w:szCs w:val="24"/>
        </w:rPr>
      </w:pPr>
      <w:r w:rsidRPr="00D5796C">
        <w:rPr>
          <w:rFonts w:cs="Courier New"/>
          <w:b/>
          <w:bCs/>
          <w:szCs w:val="24"/>
        </w:rPr>
        <w:t>17.</w:t>
      </w:r>
      <w:r w:rsidRPr="00D5796C">
        <w:rPr>
          <w:rFonts w:cs="Courier New"/>
          <w:b/>
          <w:bCs/>
          <w:szCs w:val="24"/>
        </w:rPr>
        <w:tab/>
        <w:t>If seeking approval to not display the expiration date for OMB approval of the information collection, explain the reasons that display would be inappropriate.</w:t>
      </w:r>
    </w:p>
    <w:p w:rsidR="0044562D" w:rsidRPr="00D5796C" w:rsidRDefault="0044562D" w:rsidP="0044562D">
      <w:pPr>
        <w:tabs>
          <w:tab w:val="num" w:pos="1134"/>
        </w:tabs>
        <w:rPr>
          <w:rFonts w:cs="Courier New"/>
          <w:b/>
          <w:szCs w:val="24"/>
        </w:rPr>
      </w:pPr>
    </w:p>
    <w:p w:rsidR="00C7697A" w:rsidRPr="00D5796C" w:rsidRDefault="00C7697A" w:rsidP="00C7697A">
      <w:pPr>
        <w:rPr>
          <w:rFonts w:cs="Courier New"/>
          <w:szCs w:val="24"/>
        </w:rPr>
      </w:pPr>
      <w:r w:rsidRPr="00D5796C">
        <w:rPr>
          <w:rFonts w:cs="Courier New"/>
          <w:szCs w:val="24"/>
        </w:rPr>
        <w:t>This information collection request does not seek a waiver from the requirement to display the expiration date.</w:t>
      </w:r>
    </w:p>
    <w:p w:rsidR="00BC1397" w:rsidRPr="00D5796C" w:rsidRDefault="00BC1397">
      <w:pPr>
        <w:tabs>
          <w:tab w:val="left" w:pos="-720"/>
        </w:tabs>
        <w:suppressAutoHyphens/>
        <w:rPr>
          <w:rFonts w:cs="Courier New"/>
          <w:szCs w:val="24"/>
          <w:highlight w:val="yellow"/>
        </w:rPr>
      </w:pPr>
    </w:p>
    <w:p w:rsidR="0044562D" w:rsidRPr="00D5796C" w:rsidRDefault="0044562D" w:rsidP="0044562D">
      <w:pPr>
        <w:rPr>
          <w:rFonts w:cs="Courier New"/>
          <w:b/>
          <w:bCs/>
          <w:szCs w:val="24"/>
        </w:rPr>
      </w:pPr>
      <w:r w:rsidRPr="00D5796C">
        <w:rPr>
          <w:rFonts w:cs="Courier New"/>
          <w:b/>
          <w:bCs/>
          <w:szCs w:val="24"/>
        </w:rPr>
        <w:t>18.</w:t>
      </w:r>
      <w:r w:rsidRPr="00D5796C">
        <w:rPr>
          <w:rFonts w:cs="Courier New"/>
          <w:b/>
          <w:bCs/>
          <w:szCs w:val="24"/>
        </w:rPr>
        <w:tab/>
        <w:t xml:space="preserve">Explain each exception to the certification statement identified in </w:t>
      </w:r>
      <w:r w:rsidR="00F3083B" w:rsidRPr="00D5796C">
        <w:rPr>
          <w:rFonts w:cs="Courier New"/>
          <w:b/>
          <w:bCs/>
          <w:szCs w:val="24"/>
        </w:rPr>
        <w:t>ROCIS</w:t>
      </w:r>
      <w:r w:rsidRPr="00D5796C">
        <w:rPr>
          <w:rFonts w:cs="Courier New"/>
          <w:b/>
          <w:bCs/>
          <w:szCs w:val="24"/>
        </w:rPr>
        <w:t>.</w:t>
      </w:r>
    </w:p>
    <w:p w:rsidR="0044562D" w:rsidRPr="00D5796C" w:rsidRDefault="0044562D" w:rsidP="0044562D">
      <w:pPr>
        <w:tabs>
          <w:tab w:val="left" w:pos="-720"/>
          <w:tab w:val="left" w:pos="0"/>
        </w:tabs>
        <w:suppressAutoHyphens/>
        <w:rPr>
          <w:rFonts w:cs="Courier New"/>
          <w:szCs w:val="24"/>
          <w:highlight w:val="yellow"/>
        </w:rPr>
      </w:pPr>
    </w:p>
    <w:p w:rsidR="00BC1397" w:rsidRPr="00D5796C" w:rsidRDefault="00C7697A">
      <w:pPr>
        <w:tabs>
          <w:tab w:val="left" w:pos="-720"/>
          <w:tab w:val="left" w:pos="0"/>
        </w:tabs>
        <w:suppressAutoHyphens/>
        <w:rPr>
          <w:rFonts w:cs="Courier New"/>
          <w:szCs w:val="24"/>
        </w:rPr>
      </w:pPr>
      <w:r w:rsidRPr="00D5796C">
        <w:rPr>
          <w:rFonts w:cs="Courier New"/>
          <w:szCs w:val="24"/>
        </w:rPr>
        <w:t>There are no exceptions to the certification statement.</w:t>
      </w:r>
    </w:p>
    <w:p w:rsidR="00AA3FB0" w:rsidRPr="00D5796C" w:rsidRDefault="00AA3FB0">
      <w:pPr>
        <w:tabs>
          <w:tab w:val="left" w:pos="-720"/>
          <w:tab w:val="left" w:pos="0"/>
        </w:tabs>
        <w:suppressAutoHyphens/>
        <w:rPr>
          <w:rFonts w:cs="Courier New"/>
          <w:szCs w:val="24"/>
        </w:rPr>
      </w:pPr>
    </w:p>
    <w:p w:rsidR="009236AD" w:rsidRPr="00D5796C" w:rsidRDefault="009236AD" w:rsidP="00AA3FB0">
      <w:pPr>
        <w:rPr>
          <w:rFonts w:cs="Courier New"/>
          <w:b/>
          <w:szCs w:val="24"/>
        </w:rPr>
      </w:pPr>
    </w:p>
    <w:p w:rsidR="00AA3FB0" w:rsidRPr="00D5796C" w:rsidRDefault="00E921A1" w:rsidP="00AA3FB0">
      <w:pPr>
        <w:rPr>
          <w:rFonts w:cs="Courier New"/>
          <w:b/>
          <w:szCs w:val="24"/>
        </w:rPr>
      </w:pPr>
      <w:r w:rsidRPr="00D5796C">
        <w:rPr>
          <w:rFonts w:cs="Courier New"/>
          <w:b/>
          <w:szCs w:val="24"/>
        </w:rPr>
        <w:t xml:space="preserve">B. </w:t>
      </w:r>
      <w:r w:rsidRPr="00D5796C">
        <w:rPr>
          <w:rFonts w:cs="Courier New"/>
          <w:b/>
          <w:szCs w:val="24"/>
        </w:rPr>
        <w:tab/>
        <w:t>Collections of Information Employing Statistical Methods</w:t>
      </w:r>
    </w:p>
    <w:p w:rsidR="00AA3FB0" w:rsidRPr="00D5796C" w:rsidRDefault="00AA3FB0" w:rsidP="00AA3FB0">
      <w:pPr>
        <w:rPr>
          <w:rFonts w:cs="Courier New"/>
          <w:szCs w:val="24"/>
          <w:u w:val="single"/>
        </w:rPr>
      </w:pPr>
    </w:p>
    <w:p w:rsidR="00BC1397" w:rsidRPr="00D5796C" w:rsidRDefault="00E921A1" w:rsidP="00F3083B">
      <w:pPr>
        <w:rPr>
          <w:rFonts w:cs="Courier New"/>
          <w:szCs w:val="24"/>
        </w:rPr>
      </w:pPr>
      <w:r w:rsidRPr="00D5796C">
        <w:rPr>
          <w:rFonts w:cs="Courier New"/>
          <w:szCs w:val="24"/>
        </w:rPr>
        <w:t>Statistical methods are not used in these collections of information.</w:t>
      </w:r>
    </w:p>
    <w:sectPr w:rsidR="00BC1397" w:rsidRPr="00D5796C" w:rsidSect="00834AB9">
      <w:footerReference w:type="even" r:id="rId11"/>
      <w:footerReference w:type="default" r:id="rId12"/>
      <w:endnotePr>
        <w:numFmt w:val="decimal"/>
      </w:endnotePr>
      <w:pgSz w:w="12240" w:h="15840"/>
      <w:pgMar w:top="1440" w:right="1440" w:bottom="1440" w:left="1440" w:header="475"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5284F" w:rsidRDefault="00A5284F">
      <w:pPr>
        <w:spacing w:line="20" w:lineRule="exact"/>
      </w:pPr>
    </w:p>
  </w:endnote>
  <w:endnote w:type="continuationSeparator" w:id="0">
    <w:p w:rsidR="00A5284F" w:rsidRDefault="00A5284F">
      <w:r>
        <w:t xml:space="preserve"> </w:t>
      </w:r>
    </w:p>
  </w:endnote>
  <w:endnote w:type="continuationNotice" w:id="1">
    <w:p w:rsidR="00A5284F" w:rsidRDefault="00A5284F">
      <w:r>
        <w:t xml:space="preserve"> </w:t>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6326" w:rsidRDefault="0075328E" w:rsidP="000C42D7">
    <w:pPr>
      <w:pStyle w:val="Footer"/>
      <w:framePr w:wrap="around" w:vAnchor="text" w:hAnchor="margin" w:xAlign="center" w:y="1"/>
      <w:rPr>
        <w:rStyle w:val="PageNumber"/>
      </w:rPr>
    </w:pPr>
    <w:r>
      <w:rPr>
        <w:rStyle w:val="PageNumber"/>
      </w:rPr>
      <w:fldChar w:fldCharType="begin"/>
    </w:r>
    <w:r w:rsidR="00506326">
      <w:rPr>
        <w:rStyle w:val="PageNumber"/>
      </w:rPr>
      <w:instrText xml:space="preserve">PAGE  </w:instrText>
    </w:r>
    <w:r>
      <w:rPr>
        <w:rStyle w:val="PageNumber"/>
      </w:rPr>
      <w:fldChar w:fldCharType="end"/>
    </w:r>
  </w:p>
  <w:p w:rsidR="00506326" w:rsidRDefault="0050632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6326" w:rsidRDefault="0075328E" w:rsidP="000C42D7">
    <w:pPr>
      <w:pStyle w:val="Footer"/>
      <w:framePr w:wrap="around" w:vAnchor="text" w:hAnchor="margin" w:xAlign="center" w:y="1"/>
      <w:rPr>
        <w:rStyle w:val="PageNumber"/>
      </w:rPr>
    </w:pPr>
    <w:r>
      <w:rPr>
        <w:rStyle w:val="PageNumber"/>
      </w:rPr>
      <w:fldChar w:fldCharType="begin"/>
    </w:r>
    <w:r w:rsidR="00506326">
      <w:rPr>
        <w:rStyle w:val="PageNumber"/>
      </w:rPr>
      <w:instrText xml:space="preserve">PAGE  </w:instrText>
    </w:r>
    <w:r>
      <w:rPr>
        <w:rStyle w:val="PageNumber"/>
      </w:rPr>
      <w:fldChar w:fldCharType="separate"/>
    </w:r>
    <w:r w:rsidR="006635DB">
      <w:rPr>
        <w:rStyle w:val="PageNumber"/>
        <w:noProof/>
      </w:rPr>
      <w:t>7</w:t>
    </w:r>
    <w:r>
      <w:rPr>
        <w:rStyle w:val="PageNumber"/>
      </w:rPr>
      <w:fldChar w:fldCharType="end"/>
    </w:r>
  </w:p>
  <w:p w:rsidR="00506326" w:rsidRDefault="0050632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5284F" w:rsidRDefault="00A5284F">
      <w:r>
        <w:separator/>
      </w:r>
    </w:p>
  </w:footnote>
  <w:footnote w:type="continuationSeparator" w:id="0">
    <w:p w:rsidR="00A5284F" w:rsidRDefault="00A5284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2"/>
    <w:multiLevelType w:val="singleLevel"/>
    <w:tmpl w:val="87D21E7E"/>
    <w:lvl w:ilvl="0">
      <w:start w:val="1"/>
      <w:numFmt w:val="bullet"/>
      <w:pStyle w:val="ListBullet3"/>
      <w:lvlText w:val=""/>
      <w:lvlJc w:val="left"/>
      <w:pPr>
        <w:tabs>
          <w:tab w:val="num" w:pos="1080"/>
        </w:tabs>
        <w:ind w:left="1080" w:hanging="360"/>
      </w:pPr>
      <w:rPr>
        <w:rFonts w:ascii="Symbol" w:hAnsi="Symbol" w:hint="default"/>
      </w:rPr>
    </w:lvl>
  </w:abstractNum>
  <w:abstractNum w:abstractNumId="1">
    <w:nsid w:val="084A228C"/>
    <w:multiLevelType w:val="hybridMultilevel"/>
    <w:tmpl w:val="3B582A2A"/>
    <w:lvl w:ilvl="0" w:tplc="04090001">
      <w:start w:val="1"/>
      <w:numFmt w:val="bullet"/>
      <w:lvlText w:val=""/>
      <w:lvlJc w:val="left"/>
      <w:pPr>
        <w:tabs>
          <w:tab w:val="num" w:pos="1429"/>
        </w:tabs>
        <w:ind w:left="1429" w:hanging="360"/>
      </w:pPr>
      <w:rPr>
        <w:rFonts w:ascii="Symbol" w:hAnsi="Symbol" w:hint="default"/>
      </w:rPr>
    </w:lvl>
    <w:lvl w:ilvl="1" w:tplc="04090003" w:tentative="1">
      <w:start w:val="1"/>
      <w:numFmt w:val="bullet"/>
      <w:lvlText w:val="o"/>
      <w:lvlJc w:val="left"/>
      <w:pPr>
        <w:tabs>
          <w:tab w:val="num" w:pos="2149"/>
        </w:tabs>
        <w:ind w:left="2149" w:hanging="360"/>
      </w:pPr>
      <w:rPr>
        <w:rFonts w:ascii="Courier New" w:hAnsi="Courier New" w:cs="Courier New" w:hint="default"/>
      </w:rPr>
    </w:lvl>
    <w:lvl w:ilvl="2" w:tplc="04090005" w:tentative="1">
      <w:start w:val="1"/>
      <w:numFmt w:val="bullet"/>
      <w:lvlText w:val=""/>
      <w:lvlJc w:val="left"/>
      <w:pPr>
        <w:tabs>
          <w:tab w:val="num" w:pos="2869"/>
        </w:tabs>
        <w:ind w:left="2869" w:hanging="360"/>
      </w:pPr>
      <w:rPr>
        <w:rFonts w:ascii="Wingdings" w:hAnsi="Wingdings" w:hint="default"/>
      </w:rPr>
    </w:lvl>
    <w:lvl w:ilvl="3" w:tplc="04090001" w:tentative="1">
      <w:start w:val="1"/>
      <w:numFmt w:val="bullet"/>
      <w:lvlText w:val=""/>
      <w:lvlJc w:val="left"/>
      <w:pPr>
        <w:tabs>
          <w:tab w:val="num" w:pos="3589"/>
        </w:tabs>
        <w:ind w:left="3589" w:hanging="360"/>
      </w:pPr>
      <w:rPr>
        <w:rFonts w:ascii="Symbol" w:hAnsi="Symbol" w:hint="default"/>
      </w:rPr>
    </w:lvl>
    <w:lvl w:ilvl="4" w:tplc="04090003" w:tentative="1">
      <w:start w:val="1"/>
      <w:numFmt w:val="bullet"/>
      <w:lvlText w:val="o"/>
      <w:lvlJc w:val="left"/>
      <w:pPr>
        <w:tabs>
          <w:tab w:val="num" w:pos="4309"/>
        </w:tabs>
        <w:ind w:left="4309" w:hanging="360"/>
      </w:pPr>
      <w:rPr>
        <w:rFonts w:ascii="Courier New" w:hAnsi="Courier New" w:cs="Courier New" w:hint="default"/>
      </w:rPr>
    </w:lvl>
    <w:lvl w:ilvl="5" w:tplc="04090005" w:tentative="1">
      <w:start w:val="1"/>
      <w:numFmt w:val="bullet"/>
      <w:lvlText w:val=""/>
      <w:lvlJc w:val="left"/>
      <w:pPr>
        <w:tabs>
          <w:tab w:val="num" w:pos="5029"/>
        </w:tabs>
        <w:ind w:left="5029" w:hanging="360"/>
      </w:pPr>
      <w:rPr>
        <w:rFonts w:ascii="Wingdings" w:hAnsi="Wingdings" w:hint="default"/>
      </w:rPr>
    </w:lvl>
    <w:lvl w:ilvl="6" w:tplc="04090001" w:tentative="1">
      <w:start w:val="1"/>
      <w:numFmt w:val="bullet"/>
      <w:lvlText w:val=""/>
      <w:lvlJc w:val="left"/>
      <w:pPr>
        <w:tabs>
          <w:tab w:val="num" w:pos="5749"/>
        </w:tabs>
        <w:ind w:left="5749" w:hanging="360"/>
      </w:pPr>
      <w:rPr>
        <w:rFonts w:ascii="Symbol" w:hAnsi="Symbol" w:hint="default"/>
      </w:rPr>
    </w:lvl>
    <w:lvl w:ilvl="7" w:tplc="04090003" w:tentative="1">
      <w:start w:val="1"/>
      <w:numFmt w:val="bullet"/>
      <w:lvlText w:val="o"/>
      <w:lvlJc w:val="left"/>
      <w:pPr>
        <w:tabs>
          <w:tab w:val="num" w:pos="6469"/>
        </w:tabs>
        <w:ind w:left="6469" w:hanging="360"/>
      </w:pPr>
      <w:rPr>
        <w:rFonts w:ascii="Courier New" w:hAnsi="Courier New" w:cs="Courier New" w:hint="default"/>
      </w:rPr>
    </w:lvl>
    <w:lvl w:ilvl="8" w:tplc="04090005" w:tentative="1">
      <w:start w:val="1"/>
      <w:numFmt w:val="bullet"/>
      <w:lvlText w:val=""/>
      <w:lvlJc w:val="left"/>
      <w:pPr>
        <w:tabs>
          <w:tab w:val="num" w:pos="7189"/>
        </w:tabs>
        <w:ind w:left="7189" w:hanging="360"/>
      </w:pPr>
      <w:rPr>
        <w:rFonts w:ascii="Wingdings" w:hAnsi="Wingdings" w:hint="default"/>
      </w:rPr>
    </w:lvl>
  </w:abstractNum>
  <w:abstractNum w:abstractNumId="2">
    <w:nsid w:val="117F7171"/>
    <w:multiLevelType w:val="singleLevel"/>
    <w:tmpl w:val="7B446112"/>
    <w:lvl w:ilvl="0">
      <w:start w:val="2"/>
      <w:numFmt w:val="decimal"/>
      <w:lvlText w:val="%1."/>
      <w:lvlJc w:val="left"/>
      <w:pPr>
        <w:tabs>
          <w:tab w:val="num" w:pos="600"/>
        </w:tabs>
        <w:ind w:left="600" w:hanging="600"/>
      </w:pPr>
      <w:rPr>
        <w:rFonts w:hint="default"/>
      </w:rPr>
    </w:lvl>
  </w:abstractNum>
  <w:abstractNum w:abstractNumId="3">
    <w:nsid w:val="1D307052"/>
    <w:multiLevelType w:val="singleLevel"/>
    <w:tmpl w:val="816EE76E"/>
    <w:lvl w:ilvl="0">
      <w:start w:val="3"/>
      <w:numFmt w:val="decimal"/>
      <w:lvlText w:val="%1."/>
      <w:lvlJc w:val="left"/>
      <w:pPr>
        <w:tabs>
          <w:tab w:val="num" w:pos="600"/>
        </w:tabs>
        <w:ind w:left="600" w:hanging="600"/>
      </w:pPr>
      <w:rPr>
        <w:rFonts w:hint="default"/>
      </w:rPr>
    </w:lvl>
  </w:abstractNum>
  <w:abstractNum w:abstractNumId="4">
    <w:nsid w:val="328F5749"/>
    <w:multiLevelType w:val="singleLevel"/>
    <w:tmpl w:val="EFA2DB52"/>
    <w:lvl w:ilvl="0">
      <w:start w:val="1"/>
      <w:numFmt w:val="decimal"/>
      <w:lvlText w:val="%1."/>
      <w:lvlJc w:val="left"/>
      <w:pPr>
        <w:tabs>
          <w:tab w:val="num" w:pos="600"/>
        </w:tabs>
        <w:ind w:left="600" w:hanging="600"/>
      </w:pPr>
      <w:rPr>
        <w:rFonts w:hint="default"/>
        <w:b/>
      </w:rPr>
    </w:lvl>
  </w:abstractNum>
  <w:abstractNum w:abstractNumId="5">
    <w:nsid w:val="37323209"/>
    <w:multiLevelType w:val="hybridMultilevel"/>
    <w:tmpl w:val="DA523308"/>
    <w:lvl w:ilvl="0" w:tplc="0D56F02E">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39187CA1"/>
    <w:multiLevelType w:val="hybridMultilevel"/>
    <w:tmpl w:val="021C4D9C"/>
    <w:lvl w:ilvl="0" w:tplc="B40491F6">
      <w:start w:val="1"/>
      <w:numFmt w:val="bullet"/>
      <w:lvlText w:val=""/>
      <w:lvlJc w:val="left"/>
      <w:pPr>
        <w:tabs>
          <w:tab w:val="num" w:pos="360"/>
        </w:tabs>
        <w:ind w:left="360" w:hanging="360"/>
      </w:pPr>
      <w:rPr>
        <w:rFonts w:ascii="Symbol" w:hAnsi="Symbol" w:hint="default"/>
        <w:sz w:val="20"/>
        <w:szCs w:val="20"/>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7">
    <w:nsid w:val="4D7D0B7B"/>
    <w:multiLevelType w:val="singleLevel"/>
    <w:tmpl w:val="4FD61AD2"/>
    <w:lvl w:ilvl="0">
      <w:start w:val="15"/>
      <w:numFmt w:val="decimal"/>
      <w:lvlText w:val="%1."/>
      <w:lvlJc w:val="left"/>
      <w:pPr>
        <w:tabs>
          <w:tab w:val="num" w:pos="735"/>
        </w:tabs>
        <w:ind w:left="735" w:hanging="735"/>
      </w:pPr>
      <w:rPr>
        <w:rFonts w:hint="default"/>
      </w:rPr>
    </w:lvl>
  </w:abstractNum>
  <w:abstractNum w:abstractNumId="8">
    <w:nsid w:val="538725F3"/>
    <w:multiLevelType w:val="hybridMultilevel"/>
    <w:tmpl w:val="6D2234CA"/>
    <w:lvl w:ilvl="0" w:tplc="6C847BA8">
      <w:start w:val="1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763052EE"/>
    <w:multiLevelType w:val="hybridMultilevel"/>
    <w:tmpl w:val="E49E3D4C"/>
    <w:lvl w:ilvl="0" w:tplc="0409000F">
      <w:start w:val="1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774438E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7AEE4415"/>
    <w:multiLevelType w:val="singleLevel"/>
    <w:tmpl w:val="37DC4518"/>
    <w:lvl w:ilvl="0">
      <w:start w:val="18"/>
      <w:numFmt w:val="decimal"/>
      <w:lvlText w:val="%1."/>
      <w:lvlJc w:val="left"/>
      <w:pPr>
        <w:tabs>
          <w:tab w:val="num" w:pos="720"/>
        </w:tabs>
        <w:ind w:left="720" w:hanging="720"/>
      </w:pPr>
      <w:rPr>
        <w:rFonts w:hint="default"/>
      </w:rPr>
    </w:lvl>
  </w:abstractNum>
  <w:num w:numId="1">
    <w:abstractNumId w:val="11"/>
  </w:num>
  <w:num w:numId="2">
    <w:abstractNumId w:val="3"/>
  </w:num>
  <w:num w:numId="3">
    <w:abstractNumId w:val="2"/>
  </w:num>
  <w:num w:numId="4">
    <w:abstractNumId w:val="4"/>
  </w:num>
  <w:num w:numId="5">
    <w:abstractNumId w:val="7"/>
  </w:num>
  <w:num w:numId="6">
    <w:abstractNumId w:val="0"/>
  </w:num>
  <w:num w:numId="7">
    <w:abstractNumId w:val="5"/>
  </w:num>
  <w:num w:numId="8">
    <w:abstractNumId w:val="8"/>
  </w:num>
  <w:num w:numId="9">
    <w:abstractNumId w:val="10"/>
  </w:num>
  <w:num w:numId="10">
    <w:abstractNumId w:val="9"/>
  </w:num>
  <w:num w:numId="11">
    <w:abstractNumId w:val="1"/>
  </w:num>
  <w:num w:numId="12">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trackRevisions/>
  <w:doNotTrackMoves/>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37890"/>
  </w:hdrShapeDefaults>
  <w:footnotePr>
    <w:footnote w:id="-1"/>
    <w:footnote w:id="0"/>
  </w:footnotePr>
  <w:endnotePr>
    <w:numFmt w:val="decimal"/>
    <w:endnote w:id="-1"/>
    <w:endnote w:id="0"/>
    <w:endnote w:id="1"/>
  </w:endnotePr>
  <w:compat>
    <w:noTabHangInd/>
    <w:noColumnBalance/>
    <w:suppressTopSpacingWP/>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DA7FC6"/>
    <w:rsid w:val="000135F2"/>
    <w:rsid w:val="00042129"/>
    <w:rsid w:val="00062608"/>
    <w:rsid w:val="00066282"/>
    <w:rsid w:val="000668D0"/>
    <w:rsid w:val="0007703E"/>
    <w:rsid w:val="00084C0F"/>
    <w:rsid w:val="0009793B"/>
    <w:rsid w:val="000A0BDB"/>
    <w:rsid w:val="000A3304"/>
    <w:rsid w:val="000A51FD"/>
    <w:rsid w:val="000B4B4F"/>
    <w:rsid w:val="000B59B2"/>
    <w:rsid w:val="000C2E19"/>
    <w:rsid w:val="000C42D7"/>
    <w:rsid w:val="000C521D"/>
    <w:rsid w:val="000C5C4F"/>
    <w:rsid w:val="000E4454"/>
    <w:rsid w:val="000E790A"/>
    <w:rsid w:val="000F7363"/>
    <w:rsid w:val="00105EB2"/>
    <w:rsid w:val="00115686"/>
    <w:rsid w:val="00117A3A"/>
    <w:rsid w:val="00117B23"/>
    <w:rsid w:val="00124AEA"/>
    <w:rsid w:val="001338F4"/>
    <w:rsid w:val="00156399"/>
    <w:rsid w:val="00161F85"/>
    <w:rsid w:val="0017041D"/>
    <w:rsid w:val="001705B2"/>
    <w:rsid w:val="00174010"/>
    <w:rsid w:val="00177FA7"/>
    <w:rsid w:val="001868C0"/>
    <w:rsid w:val="00191CC6"/>
    <w:rsid w:val="001B2BCF"/>
    <w:rsid w:val="001C2EB7"/>
    <w:rsid w:val="001C7F2A"/>
    <w:rsid w:val="001D1C6C"/>
    <w:rsid w:val="001D479E"/>
    <w:rsid w:val="001D505A"/>
    <w:rsid w:val="001D5153"/>
    <w:rsid w:val="001D7E1A"/>
    <w:rsid w:val="001D7E75"/>
    <w:rsid w:val="001E093D"/>
    <w:rsid w:val="001E1778"/>
    <w:rsid w:val="002108B1"/>
    <w:rsid w:val="00210912"/>
    <w:rsid w:val="002128BA"/>
    <w:rsid w:val="00220CB4"/>
    <w:rsid w:val="00222675"/>
    <w:rsid w:val="002330F3"/>
    <w:rsid w:val="002400B7"/>
    <w:rsid w:val="0024525E"/>
    <w:rsid w:val="00257DDB"/>
    <w:rsid w:val="00257E3A"/>
    <w:rsid w:val="0026513A"/>
    <w:rsid w:val="0027308A"/>
    <w:rsid w:val="002771F1"/>
    <w:rsid w:val="00285D2A"/>
    <w:rsid w:val="00286D3A"/>
    <w:rsid w:val="00294D52"/>
    <w:rsid w:val="002A35D8"/>
    <w:rsid w:val="002C2298"/>
    <w:rsid w:val="002C6AFC"/>
    <w:rsid w:val="002C72E0"/>
    <w:rsid w:val="002E0EBC"/>
    <w:rsid w:val="002E10F4"/>
    <w:rsid w:val="002F0AE0"/>
    <w:rsid w:val="002F7A42"/>
    <w:rsid w:val="003019F6"/>
    <w:rsid w:val="003102B7"/>
    <w:rsid w:val="00327838"/>
    <w:rsid w:val="003508C3"/>
    <w:rsid w:val="00352DAD"/>
    <w:rsid w:val="00357047"/>
    <w:rsid w:val="00360688"/>
    <w:rsid w:val="00360B5C"/>
    <w:rsid w:val="00361BED"/>
    <w:rsid w:val="00370593"/>
    <w:rsid w:val="00380ABC"/>
    <w:rsid w:val="00395E06"/>
    <w:rsid w:val="003A1687"/>
    <w:rsid w:val="003B5B09"/>
    <w:rsid w:val="003D541D"/>
    <w:rsid w:val="003D78C9"/>
    <w:rsid w:val="003F6F7F"/>
    <w:rsid w:val="00422EA8"/>
    <w:rsid w:val="00440B15"/>
    <w:rsid w:val="0044562D"/>
    <w:rsid w:val="0045421B"/>
    <w:rsid w:val="0045728E"/>
    <w:rsid w:val="00460378"/>
    <w:rsid w:val="00461314"/>
    <w:rsid w:val="004800E7"/>
    <w:rsid w:val="004919ED"/>
    <w:rsid w:val="00494519"/>
    <w:rsid w:val="004A02B4"/>
    <w:rsid w:val="004A5AFC"/>
    <w:rsid w:val="004B049F"/>
    <w:rsid w:val="004B3E0E"/>
    <w:rsid w:val="004B5F46"/>
    <w:rsid w:val="004D0ADE"/>
    <w:rsid w:val="004D5F3F"/>
    <w:rsid w:val="004D6552"/>
    <w:rsid w:val="004E1A26"/>
    <w:rsid w:val="004E3E7A"/>
    <w:rsid w:val="004F0059"/>
    <w:rsid w:val="004F1C18"/>
    <w:rsid w:val="004F1FFC"/>
    <w:rsid w:val="004F7F2A"/>
    <w:rsid w:val="00506326"/>
    <w:rsid w:val="00506E8B"/>
    <w:rsid w:val="0051423A"/>
    <w:rsid w:val="00517301"/>
    <w:rsid w:val="005300EB"/>
    <w:rsid w:val="00532983"/>
    <w:rsid w:val="00540292"/>
    <w:rsid w:val="0054095B"/>
    <w:rsid w:val="00550232"/>
    <w:rsid w:val="005528B2"/>
    <w:rsid w:val="00570761"/>
    <w:rsid w:val="005B1DD4"/>
    <w:rsid w:val="005B1DED"/>
    <w:rsid w:val="005C6D3E"/>
    <w:rsid w:val="005C7331"/>
    <w:rsid w:val="005C745B"/>
    <w:rsid w:val="005D07E8"/>
    <w:rsid w:val="005D227F"/>
    <w:rsid w:val="005D233D"/>
    <w:rsid w:val="005D2D2F"/>
    <w:rsid w:val="005D5EA5"/>
    <w:rsid w:val="005D7EC7"/>
    <w:rsid w:val="005F0B3B"/>
    <w:rsid w:val="005F6293"/>
    <w:rsid w:val="00612659"/>
    <w:rsid w:val="00624DDF"/>
    <w:rsid w:val="00625F77"/>
    <w:rsid w:val="006267E0"/>
    <w:rsid w:val="00631ACB"/>
    <w:rsid w:val="00632A5A"/>
    <w:rsid w:val="00635F19"/>
    <w:rsid w:val="0064311B"/>
    <w:rsid w:val="00644B1D"/>
    <w:rsid w:val="00650DC1"/>
    <w:rsid w:val="006568F5"/>
    <w:rsid w:val="006635DB"/>
    <w:rsid w:val="00665F2A"/>
    <w:rsid w:val="00665FE9"/>
    <w:rsid w:val="006800C3"/>
    <w:rsid w:val="0069303B"/>
    <w:rsid w:val="006A1068"/>
    <w:rsid w:val="006A14EB"/>
    <w:rsid w:val="006B45FD"/>
    <w:rsid w:val="006B7077"/>
    <w:rsid w:val="006C5A47"/>
    <w:rsid w:val="006D3495"/>
    <w:rsid w:val="006D41FB"/>
    <w:rsid w:val="006D60CD"/>
    <w:rsid w:val="006F17EA"/>
    <w:rsid w:val="006F2F4D"/>
    <w:rsid w:val="006F3915"/>
    <w:rsid w:val="007031BA"/>
    <w:rsid w:val="00703A0F"/>
    <w:rsid w:val="00722C05"/>
    <w:rsid w:val="00722EFB"/>
    <w:rsid w:val="00750148"/>
    <w:rsid w:val="0075328E"/>
    <w:rsid w:val="00754B2C"/>
    <w:rsid w:val="00762135"/>
    <w:rsid w:val="0077498F"/>
    <w:rsid w:val="00780ADF"/>
    <w:rsid w:val="00780F45"/>
    <w:rsid w:val="0078592B"/>
    <w:rsid w:val="007869C5"/>
    <w:rsid w:val="007956E4"/>
    <w:rsid w:val="007A144F"/>
    <w:rsid w:val="007B518B"/>
    <w:rsid w:val="007B5C48"/>
    <w:rsid w:val="007C237C"/>
    <w:rsid w:val="007D3491"/>
    <w:rsid w:val="007D67BB"/>
    <w:rsid w:val="007E3A90"/>
    <w:rsid w:val="00802EEF"/>
    <w:rsid w:val="008036A2"/>
    <w:rsid w:val="008047A0"/>
    <w:rsid w:val="00805381"/>
    <w:rsid w:val="0081682E"/>
    <w:rsid w:val="00816DCB"/>
    <w:rsid w:val="00830EBE"/>
    <w:rsid w:val="00834AB9"/>
    <w:rsid w:val="00842A03"/>
    <w:rsid w:val="0085172C"/>
    <w:rsid w:val="0085281B"/>
    <w:rsid w:val="00856974"/>
    <w:rsid w:val="0086320E"/>
    <w:rsid w:val="00865B60"/>
    <w:rsid w:val="00870F94"/>
    <w:rsid w:val="00872EE1"/>
    <w:rsid w:val="00877A7D"/>
    <w:rsid w:val="008817B3"/>
    <w:rsid w:val="00883611"/>
    <w:rsid w:val="008B2F1B"/>
    <w:rsid w:val="008B4D78"/>
    <w:rsid w:val="008C1C76"/>
    <w:rsid w:val="008C4EC2"/>
    <w:rsid w:val="008E6B81"/>
    <w:rsid w:val="008F19F1"/>
    <w:rsid w:val="009030BA"/>
    <w:rsid w:val="00906580"/>
    <w:rsid w:val="00914593"/>
    <w:rsid w:val="00921D38"/>
    <w:rsid w:val="009236AD"/>
    <w:rsid w:val="0093247E"/>
    <w:rsid w:val="00934091"/>
    <w:rsid w:val="00942506"/>
    <w:rsid w:val="009476EF"/>
    <w:rsid w:val="00947703"/>
    <w:rsid w:val="009629A2"/>
    <w:rsid w:val="0097037C"/>
    <w:rsid w:val="00975429"/>
    <w:rsid w:val="009801AC"/>
    <w:rsid w:val="00982A94"/>
    <w:rsid w:val="00984F94"/>
    <w:rsid w:val="00993D20"/>
    <w:rsid w:val="009A1B3E"/>
    <w:rsid w:val="009A3A41"/>
    <w:rsid w:val="009A4EDA"/>
    <w:rsid w:val="009B0D97"/>
    <w:rsid w:val="009C45D7"/>
    <w:rsid w:val="009E0768"/>
    <w:rsid w:val="009E0A36"/>
    <w:rsid w:val="009E6A7F"/>
    <w:rsid w:val="00A04614"/>
    <w:rsid w:val="00A16C99"/>
    <w:rsid w:val="00A21976"/>
    <w:rsid w:val="00A223CD"/>
    <w:rsid w:val="00A227CD"/>
    <w:rsid w:val="00A232BC"/>
    <w:rsid w:val="00A36025"/>
    <w:rsid w:val="00A429F0"/>
    <w:rsid w:val="00A46A2A"/>
    <w:rsid w:val="00A4740F"/>
    <w:rsid w:val="00A5284F"/>
    <w:rsid w:val="00A84BE5"/>
    <w:rsid w:val="00AA04CC"/>
    <w:rsid w:val="00AA0ACB"/>
    <w:rsid w:val="00AA3FB0"/>
    <w:rsid w:val="00AA6EE4"/>
    <w:rsid w:val="00AB3ADB"/>
    <w:rsid w:val="00AB6BE5"/>
    <w:rsid w:val="00AC4019"/>
    <w:rsid w:val="00AC7A5F"/>
    <w:rsid w:val="00AD4E6A"/>
    <w:rsid w:val="00AD54A3"/>
    <w:rsid w:val="00AD6983"/>
    <w:rsid w:val="00AF0B1A"/>
    <w:rsid w:val="00B0383E"/>
    <w:rsid w:val="00B10444"/>
    <w:rsid w:val="00B109EB"/>
    <w:rsid w:val="00B12535"/>
    <w:rsid w:val="00B158EB"/>
    <w:rsid w:val="00B16F72"/>
    <w:rsid w:val="00B215EC"/>
    <w:rsid w:val="00B24A51"/>
    <w:rsid w:val="00B31D74"/>
    <w:rsid w:val="00B4097C"/>
    <w:rsid w:val="00B437D1"/>
    <w:rsid w:val="00B52C07"/>
    <w:rsid w:val="00B65F75"/>
    <w:rsid w:val="00B75BFE"/>
    <w:rsid w:val="00B775E0"/>
    <w:rsid w:val="00B809E4"/>
    <w:rsid w:val="00B81043"/>
    <w:rsid w:val="00B95514"/>
    <w:rsid w:val="00BA2564"/>
    <w:rsid w:val="00BB2B60"/>
    <w:rsid w:val="00BC1397"/>
    <w:rsid w:val="00BD274D"/>
    <w:rsid w:val="00BD5C76"/>
    <w:rsid w:val="00BD6A62"/>
    <w:rsid w:val="00BF06EF"/>
    <w:rsid w:val="00C0018A"/>
    <w:rsid w:val="00C40402"/>
    <w:rsid w:val="00C47838"/>
    <w:rsid w:val="00C52352"/>
    <w:rsid w:val="00C579AC"/>
    <w:rsid w:val="00C6445A"/>
    <w:rsid w:val="00C738C0"/>
    <w:rsid w:val="00C7697A"/>
    <w:rsid w:val="00C76E3B"/>
    <w:rsid w:val="00C81901"/>
    <w:rsid w:val="00C82100"/>
    <w:rsid w:val="00C847A0"/>
    <w:rsid w:val="00CA78B7"/>
    <w:rsid w:val="00CB2331"/>
    <w:rsid w:val="00CB7E2F"/>
    <w:rsid w:val="00CC17CF"/>
    <w:rsid w:val="00CC58C7"/>
    <w:rsid w:val="00CD57AD"/>
    <w:rsid w:val="00CE0D2E"/>
    <w:rsid w:val="00CE54CD"/>
    <w:rsid w:val="00CF2702"/>
    <w:rsid w:val="00CF7E2A"/>
    <w:rsid w:val="00D050E9"/>
    <w:rsid w:val="00D107AA"/>
    <w:rsid w:val="00D11D21"/>
    <w:rsid w:val="00D15D71"/>
    <w:rsid w:val="00D16ABC"/>
    <w:rsid w:val="00D5796C"/>
    <w:rsid w:val="00D60D2A"/>
    <w:rsid w:val="00D73043"/>
    <w:rsid w:val="00D73A1D"/>
    <w:rsid w:val="00D77C4A"/>
    <w:rsid w:val="00D85808"/>
    <w:rsid w:val="00D85E11"/>
    <w:rsid w:val="00DA6696"/>
    <w:rsid w:val="00DA7FC6"/>
    <w:rsid w:val="00DD5DB6"/>
    <w:rsid w:val="00DE7570"/>
    <w:rsid w:val="00DF4EF7"/>
    <w:rsid w:val="00DF58D1"/>
    <w:rsid w:val="00E01CD7"/>
    <w:rsid w:val="00E07025"/>
    <w:rsid w:val="00E15232"/>
    <w:rsid w:val="00E168DE"/>
    <w:rsid w:val="00E16E53"/>
    <w:rsid w:val="00E2410A"/>
    <w:rsid w:val="00E33CAE"/>
    <w:rsid w:val="00E50C03"/>
    <w:rsid w:val="00E5477E"/>
    <w:rsid w:val="00E55203"/>
    <w:rsid w:val="00E626E9"/>
    <w:rsid w:val="00E6430A"/>
    <w:rsid w:val="00E64CCF"/>
    <w:rsid w:val="00E703D9"/>
    <w:rsid w:val="00E70C03"/>
    <w:rsid w:val="00E921A1"/>
    <w:rsid w:val="00E92F24"/>
    <w:rsid w:val="00E94E48"/>
    <w:rsid w:val="00EA5FCD"/>
    <w:rsid w:val="00EB2903"/>
    <w:rsid w:val="00EC50E8"/>
    <w:rsid w:val="00EC69EC"/>
    <w:rsid w:val="00ED05D7"/>
    <w:rsid w:val="00ED0DB8"/>
    <w:rsid w:val="00ED709B"/>
    <w:rsid w:val="00EE1D16"/>
    <w:rsid w:val="00EE5388"/>
    <w:rsid w:val="00EE6017"/>
    <w:rsid w:val="00EF1C3D"/>
    <w:rsid w:val="00EF79B4"/>
    <w:rsid w:val="00F11D7E"/>
    <w:rsid w:val="00F3083B"/>
    <w:rsid w:val="00F320A5"/>
    <w:rsid w:val="00F32CAD"/>
    <w:rsid w:val="00F36E3E"/>
    <w:rsid w:val="00F65B2E"/>
    <w:rsid w:val="00F6717A"/>
    <w:rsid w:val="00F80A78"/>
    <w:rsid w:val="00F85CC5"/>
    <w:rsid w:val="00F86574"/>
    <w:rsid w:val="00F93641"/>
    <w:rsid w:val="00F95536"/>
    <w:rsid w:val="00FB622B"/>
    <w:rsid w:val="00FC070E"/>
    <w:rsid w:val="00FC4A0A"/>
    <w:rsid w:val="00FD243C"/>
    <w:rsid w:val="00FD77F5"/>
    <w:rsid w:val="00FE78E7"/>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8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34AB9"/>
    <w:pPr>
      <w:widowControl w:val="0"/>
    </w:pPr>
    <w:rPr>
      <w:rFonts w:ascii="Courier New" w:hAnsi="Courier New"/>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834AB9"/>
  </w:style>
  <w:style w:type="character" w:styleId="EndnoteReference">
    <w:name w:val="endnote reference"/>
    <w:basedOn w:val="DefaultParagraphFont"/>
    <w:semiHidden/>
    <w:rsid w:val="00834AB9"/>
    <w:rPr>
      <w:vertAlign w:val="superscript"/>
    </w:rPr>
  </w:style>
  <w:style w:type="paragraph" w:styleId="FootnoteText">
    <w:name w:val="footnote text"/>
    <w:basedOn w:val="Normal"/>
    <w:semiHidden/>
    <w:rsid w:val="00834AB9"/>
  </w:style>
  <w:style w:type="character" w:styleId="FootnoteReference">
    <w:name w:val="footnote reference"/>
    <w:basedOn w:val="DefaultParagraphFont"/>
    <w:semiHidden/>
    <w:rsid w:val="00834AB9"/>
    <w:rPr>
      <w:vertAlign w:val="superscript"/>
    </w:rPr>
  </w:style>
  <w:style w:type="paragraph" w:styleId="TOC1">
    <w:name w:val="toc 1"/>
    <w:basedOn w:val="Normal"/>
    <w:next w:val="Normal"/>
    <w:autoRedefine/>
    <w:semiHidden/>
    <w:rsid w:val="00834AB9"/>
    <w:pPr>
      <w:tabs>
        <w:tab w:val="right" w:leader="dot" w:pos="9360"/>
      </w:tabs>
      <w:suppressAutoHyphens/>
      <w:spacing w:before="480"/>
      <w:ind w:left="720" w:right="720" w:hanging="720"/>
    </w:pPr>
  </w:style>
  <w:style w:type="paragraph" w:styleId="TOC2">
    <w:name w:val="toc 2"/>
    <w:basedOn w:val="Normal"/>
    <w:next w:val="Normal"/>
    <w:autoRedefine/>
    <w:semiHidden/>
    <w:rsid w:val="00834AB9"/>
    <w:pPr>
      <w:tabs>
        <w:tab w:val="right" w:leader="dot" w:pos="9360"/>
      </w:tabs>
      <w:suppressAutoHyphens/>
      <w:ind w:left="1440" w:right="720" w:hanging="720"/>
    </w:pPr>
  </w:style>
  <w:style w:type="paragraph" w:styleId="TOC3">
    <w:name w:val="toc 3"/>
    <w:basedOn w:val="Normal"/>
    <w:next w:val="Normal"/>
    <w:autoRedefine/>
    <w:semiHidden/>
    <w:rsid w:val="00834AB9"/>
    <w:pPr>
      <w:tabs>
        <w:tab w:val="right" w:leader="dot" w:pos="9360"/>
      </w:tabs>
      <w:suppressAutoHyphens/>
      <w:ind w:left="2160" w:right="720" w:hanging="720"/>
    </w:pPr>
  </w:style>
  <w:style w:type="paragraph" w:styleId="TOC4">
    <w:name w:val="toc 4"/>
    <w:basedOn w:val="Normal"/>
    <w:next w:val="Normal"/>
    <w:autoRedefine/>
    <w:semiHidden/>
    <w:rsid w:val="00834AB9"/>
    <w:pPr>
      <w:tabs>
        <w:tab w:val="right" w:leader="dot" w:pos="9360"/>
      </w:tabs>
      <w:suppressAutoHyphens/>
      <w:ind w:left="2880" w:right="720" w:hanging="720"/>
    </w:pPr>
  </w:style>
  <w:style w:type="paragraph" w:styleId="TOC5">
    <w:name w:val="toc 5"/>
    <w:basedOn w:val="Normal"/>
    <w:next w:val="Normal"/>
    <w:autoRedefine/>
    <w:semiHidden/>
    <w:rsid w:val="00834AB9"/>
    <w:pPr>
      <w:tabs>
        <w:tab w:val="right" w:leader="dot" w:pos="9360"/>
      </w:tabs>
      <w:suppressAutoHyphens/>
      <w:ind w:left="3600" w:right="720" w:hanging="720"/>
    </w:pPr>
  </w:style>
  <w:style w:type="paragraph" w:styleId="TOC6">
    <w:name w:val="toc 6"/>
    <w:basedOn w:val="Normal"/>
    <w:next w:val="Normal"/>
    <w:autoRedefine/>
    <w:semiHidden/>
    <w:rsid w:val="00834AB9"/>
    <w:pPr>
      <w:tabs>
        <w:tab w:val="right" w:pos="9360"/>
      </w:tabs>
      <w:suppressAutoHyphens/>
      <w:ind w:left="720" w:hanging="720"/>
    </w:pPr>
  </w:style>
  <w:style w:type="paragraph" w:styleId="TOC7">
    <w:name w:val="toc 7"/>
    <w:basedOn w:val="Normal"/>
    <w:next w:val="Normal"/>
    <w:autoRedefine/>
    <w:semiHidden/>
    <w:rsid w:val="00834AB9"/>
    <w:pPr>
      <w:suppressAutoHyphens/>
      <w:ind w:left="720" w:hanging="720"/>
    </w:pPr>
  </w:style>
  <w:style w:type="paragraph" w:styleId="TOC8">
    <w:name w:val="toc 8"/>
    <w:basedOn w:val="Normal"/>
    <w:next w:val="Normal"/>
    <w:autoRedefine/>
    <w:semiHidden/>
    <w:rsid w:val="00834AB9"/>
    <w:pPr>
      <w:tabs>
        <w:tab w:val="right" w:pos="9360"/>
      </w:tabs>
      <w:suppressAutoHyphens/>
      <w:ind w:left="720" w:hanging="720"/>
    </w:pPr>
  </w:style>
  <w:style w:type="paragraph" w:styleId="TOC9">
    <w:name w:val="toc 9"/>
    <w:basedOn w:val="Normal"/>
    <w:next w:val="Normal"/>
    <w:autoRedefine/>
    <w:semiHidden/>
    <w:rsid w:val="00834AB9"/>
    <w:pPr>
      <w:tabs>
        <w:tab w:val="right" w:leader="dot" w:pos="9360"/>
      </w:tabs>
      <w:suppressAutoHyphens/>
      <w:ind w:left="720" w:hanging="720"/>
    </w:pPr>
  </w:style>
  <w:style w:type="paragraph" w:styleId="Index1">
    <w:name w:val="index 1"/>
    <w:basedOn w:val="Normal"/>
    <w:next w:val="Normal"/>
    <w:autoRedefine/>
    <w:semiHidden/>
    <w:rsid w:val="00834AB9"/>
    <w:pPr>
      <w:tabs>
        <w:tab w:val="right" w:leader="dot" w:pos="9360"/>
      </w:tabs>
      <w:suppressAutoHyphens/>
      <w:ind w:left="1440" w:right="720" w:hanging="1440"/>
    </w:pPr>
  </w:style>
  <w:style w:type="paragraph" w:styleId="Index2">
    <w:name w:val="index 2"/>
    <w:basedOn w:val="Normal"/>
    <w:next w:val="Normal"/>
    <w:autoRedefine/>
    <w:semiHidden/>
    <w:rsid w:val="00834AB9"/>
    <w:pPr>
      <w:tabs>
        <w:tab w:val="right" w:leader="dot" w:pos="9360"/>
      </w:tabs>
      <w:suppressAutoHyphens/>
      <w:ind w:left="1440" w:right="720" w:hanging="720"/>
    </w:pPr>
  </w:style>
  <w:style w:type="paragraph" w:styleId="TOAHeading">
    <w:name w:val="toa heading"/>
    <w:basedOn w:val="Normal"/>
    <w:next w:val="Normal"/>
    <w:semiHidden/>
    <w:rsid w:val="00834AB9"/>
    <w:pPr>
      <w:tabs>
        <w:tab w:val="right" w:pos="9360"/>
      </w:tabs>
      <w:suppressAutoHyphens/>
    </w:pPr>
  </w:style>
  <w:style w:type="paragraph" w:styleId="Caption">
    <w:name w:val="caption"/>
    <w:basedOn w:val="Normal"/>
    <w:next w:val="Normal"/>
    <w:qFormat/>
    <w:rsid w:val="00834AB9"/>
  </w:style>
  <w:style w:type="character" w:customStyle="1" w:styleId="EquationCaption">
    <w:name w:val="_Equation Caption"/>
    <w:rsid w:val="00834AB9"/>
  </w:style>
  <w:style w:type="paragraph" w:styleId="DocumentMap">
    <w:name w:val="Document Map"/>
    <w:basedOn w:val="Normal"/>
    <w:semiHidden/>
    <w:rsid w:val="00834AB9"/>
    <w:pPr>
      <w:shd w:val="clear" w:color="auto" w:fill="000080"/>
    </w:pPr>
    <w:rPr>
      <w:rFonts w:ascii="Tahoma" w:hAnsi="Tahoma"/>
    </w:rPr>
  </w:style>
  <w:style w:type="paragraph" w:styleId="Header">
    <w:name w:val="header"/>
    <w:basedOn w:val="Normal"/>
    <w:rsid w:val="00834AB9"/>
    <w:pPr>
      <w:tabs>
        <w:tab w:val="center" w:pos="4320"/>
        <w:tab w:val="right" w:pos="8640"/>
      </w:tabs>
    </w:pPr>
  </w:style>
  <w:style w:type="paragraph" w:styleId="Footer">
    <w:name w:val="footer"/>
    <w:basedOn w:val="Normal"/>
    <w:rsid w:val="00834AB9"/>
    <w:pPr>
      <w:tabs>
        <w:tab w:val="center" w:pos="4320"/>
        <w:tab w:val="right" w:pos="8640"/>
      </w:tabs>
    </w:pPr>
  </w:style>
  <w:style w:type="paragraph" w:styleId="List">
    <w:name w:val="List"/>
    <w:basedOn w:val="Normal"/>
    <w:rsid w:val="00834AB9"/>
    <w:pPr>
      <w:ind w:left="360" w:hanging="360"/>
    </w:pPr>
  </w:style>
  <w:style w:type="paragraph" w:styleId="List2">
    <w:name w:val="List 2"/>
    <w:basedOn w:val="Normal"/>
    <w:rsid w:val="00834AB9"/>
    <w:pPr>
      <w:ind w:left="720" w:hanging="360"/>
    </w:pPr>
  </w:style>
  <w:style w:type="paragraph" w:styleId="ListBullet3">
    <w:name w:val="List Bullet 3"/>
    <w:basedOn w:val="Normal"/>
    <w:autoRedefine/>
    <w:rsid w:val="00834AB9"/>
    <w:pPr>
      <w:numPr>
        <w:numId w:val="6"/>
      </w:numPr>
    </w:pPr>
  </w:style>
  <w:style w:type="paragraph" w:styleId="ListContinue">
    <w:name w:val="List Continue"/>
    <w:basedOn w:val="Normal"/>
    <w:rsid w:val="00834AB9"/>
    <w:pPr>
      <w:spacing w:after="120"/>
      <w:ind w:left="360"/>
    </w:pPr>
  </w:style>
  <w:style w:type="paragraph" w:styleId="ListContinue2">
    <w:name w:val="List Continue 2"/>
    <w:basedOn w:val="Normal"/>
    <w:rsid w:val="00834AB9"/>
    <w:pPr>
      <w:spacing w:after="120"/>
      <w:ind w:left="720"/>
    </w:pPr>
  </w:style>
  <w:style w:type="paragraph" w:styleId="Title">
    <w:name w:val="Title"/>
    <w:basedOn w:val="Normal"/>
    <w:qFormat/>
    <w:rsid w:val="00834AB9"/>
    <w:pPr>
      <w:spacing w:before="240" w:after="60"/>
      <w:jc w:val="center"/>
      <w:outlineLvl w:val="0"/>
    </w:pPr>
    <w:rPr>
      <w:rFonts w:ascii="Arial" w:hAnsi="Arial"/>
      <w:b/>
      <w:kern w:val="28"/>
      <w:sz w:val="32"/>
    </w:rPr>
  </w:style>
  <w:style w:type="paragraph" w:styleId="BodyText">
    <w:name w:val="Body Text"/>
    <w:basedOn w:val="Normal"/>
    <w:rsid w:val="00834AB9"/>
    <w:pPr>
      <w:spacing w:after="120"/>
    </w:pPr>
  </w:style>
  <w:style w:type="paragraph" w:styleId="BodyTextIndent">
    <w:name w:val="Body Text Indent"/>
    <w:basedOn w:val="Normal"/>
    <w:rsid w:val="00834AB9"/>
    <w:pPr>
      <w:spacing w:after="120"/>
      <w:ind w:left="360"/>
    </w:pPr>
  </w:style>
  <w:style w:type="paragraph" w:styleId="BalloonText">
    <w:name w:val="Balloon Text"/>
    <w:basedOn w:val="Normal"/>
    <w:semiHidden/>
    <w:rsid w:val="00F11D7E"/>
    <w:rPr>
      <w:rFonts w:ascii="Tahoma" w:hAnsi="Tahoma" w:cs="Tahoma"/>
      <w:sz w:val="16"/>
      <w:szCs w:val="16"/>
    </w:rPr>
  </w:style>
  <w:style w:type="character" w:styleId="Hyperlink">
    <w:name w:val="Hyperlink"/>
    <w:basedOn w:val="DefaultParagraphFont"/>
    <w:rsid w:val="0007703E"/>
    <w:rPr>
      <w:color w:val="0000FF"/>
      <w:u w:val="single"/>
    </w:rPr>
  </w:style>
  <w:style w:type="character" w:styleId="PageNumber">
    <w:name w:val="page number"/>
    <w:basedOn w:val="DefaultParagraphFont"/>
    <w:rsid w:val="009A3A41"/>
  </w:style>
  <w:style w:type="character" w:styleId="CommentReference">
    <w:name w:val="annotation reference"/>
    <w:basedOn w:val="DefaultParagraphFont"/>
    <w:semiHidden/>
    <w:rsid w:val="0085172C"/>
    <w:rPr>
      <w:sz w:val="16"/>
      <w:szCs w:val="16"/>
    </w:rPr>
  </w:style>
  <w:style w:type="paragraph" w:styleId="CommentText">
    <w:name w:val="annotation text"/>
    <w:basedOn w:val="Normal"/>
    <w:semiHidden/>
    <w:rsid w:val="0085172C"/>
    <w:rPr>
      <w:sz w:val="20"/>
    </w:rPr>
  </w:style>
  <w:style w:type="paragraph" w:styleId="CommentSubject">
    <w:name w:val="annotation subject"/>
    <w:basedOn w:val="CommentText"/>
    <w:next w:val="CommentText"/>
    <w:semiHidden/>
    <w:rsid w:val="0085172C"/>
    <w:rPr>
      <w:b/>
      <w:bCs/>
    </w:rPr>
  </w:style>
  <w:style w:type="character" w:styleId="FollowedHyperlink">
    <w:name w:val="FollowedHyperlink"/>
    <w:basedOn w:val="DefaultParagraphFont"/>
    <w:rsid w:val="00B775E0"/>
    <w:rPr>
      <w:color w:val="800080"/>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ol.gov/sol/privacy/dol-govt-1.ht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dol.gov/sol/privacy/dol-esa-49.htm" TargetMode="External"/><Relationship Id="rId4" Type="http://schemas.openxmlformats.org/officeDocument/2006/relationships/settings" Target="settings.xml"/><Relationship Id="rId9" Type="http://schemas.openxmlformats.org/officeDocument/2006/relationships/hyperlink" Target="http://www.dol.gov/sol/privacy/dol-esa-30.ht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2B27F1-363E-40D6-B959-2C811F1C1D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7</Pages>
  <Words>2497</Words>
  <Characters>14235</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MEMORANDUM FOR:</vt:lpstr>
    </vt:vector>
  </TitlesOfParts>
  <Company> </Company>
  <LinksUpToDate>false</LinksUpToDate>
  <CharactersWithSpaces>16699</CharactersWithSpaces>
  <SharedDoc>false</SharedDoc>
  <HLinks>
    <vt:vector size="36" baseType="variant">
      <vt:variant>
        <vt:i4>2097266</vt:i4>
      </vt:variant>
      <vt:variant>
        <vt:i4>15</vt:i4>
      </vt:variant>
      <vt:variant>
        <vt:i4>0</vt:i4>
      </vt:variant>
      <vt:variant>
        <vt:i4>5</vt:i4>
      </vt:variant>
      <vt:variant>
        <vt:lpwstr>http://pacer.psc.uscourts.gov/</vt:lpwstr>
      </vt:variant>
      <vt:variant>
        <vt:lpwstr/>
      </vt:variant>
      <vt:variant>
        <vt:i4>5111828</vt:i4>
      </vt:variant>
      <vt:variant>
        <vt:i4>12</vt:i4>
      </vt:variant>
      <vt:variant>
        <vt:i4>0</vt:i4>
      </vt:variant>
      <vt:variant>
        <vt:i4>5</vt:i4>
      </vt:variant>
      <vt:variant>
        <vt:lpwstr>http://www.dol.gov/sol/privacy/dol-esa-49.htm</vt:lpwstr>
      </vt:variant>
      <vt:variant>
        <vt:lpwstr/>
      </vt:variant>
      <vt:variant>
        <vt:i4>4784157</vt:i4>
      </vt:variant>
      <vt:variant>
        <vt:i4>9</vt:i4>
      </vt:variant>
      <vt:variant>
        <vt:i4>0</vt:i4>
      </vt:variant>
      <vt:variant>
        <vt:i4>5</vt:i4>
      </vt:variant>
      <vt:variant>
        <vt:lpwstr>http://www.dol.gov/sol/privacy/dol-esa-30.htm</vt:lpwstr>
      </vt:variant>
      <vt:variant>
        <vt:lpwstr/>
      </vt:variant>
      <vt:variant>
        <vt:i4>1245215</vt:i4>
      </vt:variant>
      <vt:variant>
        <vt:i4>6</vt:i4>
      </vt:variant>
      <vt:variant>
        <vt:i4>0</vt:i4>
      </vt:variant>
      <vt:variant>
        <vt:i4>5</vt:i4>
      </vt:variant>
      <vt:variant>
        <vt:lpwstr>http://www.dol.gov/sol/privacy/dol-esa-6.htm</vt:lpwstr>
      </vt:variant>
      <vt:variant>
        <vt:lpwstr/>
      </vt:variant>
      <vt:variant>
        <vt:i4>4325465</vt:i4>
      </vt:variant>
      <vt:variant>
        <vt:i4>3</vt:i4>
      </vt:variant>
      <vt:variant>
        <vt:i4>0</vt:i4>
      </vt:variant>
      <vt:variant>
        <vt:i4>5</vt:i4>
      </vt:variant>
      <vt:variant>
        <vt:lpwstr>http://www.dol.gov/sol/privacy/dol-govt-1.htm</vt:lpwstr>
      </vt:variant>
      <vt:variant>
        <vt:lpwstr/>
      </vt:variant>
      <vt:variant>
        <vt:i4>7143539</vt:i4>
      </vt:variant>
      <vt:variant>
        <vt:i4>0</vt:i4>
      </vt:variant>
      <vt:variant>
        <vt:i4>0</vt:i4>
      </vt:variant>
      <vt:variant>
        <vt:i4>5</vt:i4>
      </vt:variant>
      <vt:variant>
        <vt:lpwstr>https://www.dol.gov/libraryforms/go-us-dol-form.asp?FormNumber=389</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MEMORANDUM FOR:</dc:title>
  <dc:subject/>
  <dc:creator>Employment Standards Administ</dc:creator>
  <cp:keywords/>
  <cp:lastModifiedBy>yferguso</cp:lastModifiedBy>
  <cp:revision>10</cp:revision>
  <cp:lastPrinted>2012-08-20T18:48:00Z</cp:lastPrinted>
  <dcterms:created xsi:type="dcterms:W3CDTF">2012-08-23T15:31:00Z</dcterms:created>
  <dcterms:modified xsi:type="dcterms:W3CDTF">2012-11-20T14:06:00Z</dcterms:modified>
</cp:coreProperties>
</file>