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7B" w:rsidRDefault="003E707B" w:rsidP="003E707B">
      <w:pPr>
        <w:jc w:val="center"/>
        <w:rPr>
          <w:b/>
        </w:rPr>
      </w:pPr>
      <w:r>
        <w:rPr>
          <w:b/>
        </w:rPr>
        <w:t>Change of Worksheet</w:t>
      </w:r>
    </w:p>
    <w:p w:rsidR="003E707B" w:rsidRDefault="003E707B" w:rsidP="003E707B">
      <w:pPr>
        <w:jc w:val="center"/>
        <w:rPr>
          <w:b/>
        </w:rPr>
      </w:pPr>
      <w:r>
        <w:rPr>
          <w:b/>
        </w:rPr>
        <w:t>OMB No. 0581-</w:t>
      </w:r>
      <w:r w:rsidR="00594B74">
        <w:rPr>
          <w:b/>
        </w:rPr>
        <w:t>0178</w:t>
      </w:r>
    </w:p>
    <w:p w:rsidR="003E707B" w:rsidRDefault="003E707B" w:rsidP="003E707B">
      <w:pPr>
        <w:jc w:val="center"/>
        <w:rPr>
          <w:b/>
        </w:rPr>
      </w:pPr>
    </w:p>
    <w:p w:rsidR="003E707B" w:rsidRDefault="003E707B" w:rsidP="003E707B">
      <w:pPr>
        <w:rPr>
          <w:b/>
        </w:rPr>
      </w:pPr>
    </w:p>
    <w:p w:rsidR="003E707B" w:rsidRDefault="00AA146A" w:rsidP="003E707B">
      <w:pPr>
        <w:rPr>
          <w:b/>
        </w:rPr>
      </w:pPr>
      <w:r>
        <w:rPr>
          <w:b/>
        </w:rPr>
        <w:t>Octo</w:t>
      </w:r>
      <w:r w:rsidR="00594B74">
        <w:rPr>
          <w:b/>
        </w:rPr>
        <w:t>ber</w:t>
      </w:r>
      <w:r w:rsidR="003E707B">
        <w:rPr>
          <w:b/>
        </w:rPr>
        <w:t xml:space="preserve"> 201</w:t>
      </w:r>
      <w:r w:rsidR="00594B74">
        <w:rPr>
          <w:b/>
        </w:rPr>
        <w:t>2</w:t>
      </w:r>
    </w:p>
    <w:p w:rsidR="003E707B" w:rsidRDefault="003E707B" w:rsidP="003E707B">
      <w:pPr>
        <w:rPr>
          <w:b/>
        </w:rPr>
      </w:pPr>
    </w:p>
    <w:p w:rsidR="003E707B" w:rsidRDefault="00361E69" w:rsidP="003E707B">
      <w:pPr>
        <w:jc w:val="center"/>
        <w:rPr>
          <w:b/>
        </w:rPr>
      </w:pPr>
      <w:r>
        <w:rPr>
          <w:b/>
        </w:rPr>
        <w:t>Change of Worksheet f</w:t>
      </w:r>
      <w:r w:rsidR="00594B74">
        <w:rPr>
          <w:b/>
        </w:rPr>
        <w:t>or Almond Board of California Forms</w:t>
      </w:r>
    </w:p>
    <w:p w:rsidR="003E707B" w:rsidRDefault="003E707B" w:rsidP="003E707B">
      <w:pPr>
        <w:jc w:val="center"/>
        <w:rPr>
          <w:b/>
        </w:rPr>
      </w:pPr>
    </w:p>
    <w:p w:rsidR="003E707B" w:rsidRDefault="003E707B" w:rsidP="003E707B">
      <w:r>
        <w:t xml:space="preserve">This change of worksheet addresses </w:t>
      </w:r>
      <w:r w:rsidR="005E7938">
        <w:t xml:space="preserve">the </w:t>
      </w:r>
      <w:r w:rsidR="00B67EFD">
        <w:t>3</w:t>
      </w:r>
      <w:r w:rsidR="009C743F">
        <w:t xml:space="preserve"> </w:t>
      </w:r>
      <w:r w:rsidR="005E7938">
        <w:t xml:space="preserve">Almond Board of California </w:t>
      </w:r>
      <w:r w:rsidR="00D945AE">
        <w:t xml:space="preserve">(Board) </w:t>
      </w:r>
      <w:r w:rsidR="005E7938">
        <w:t xml:space="preserve">forms </w:t>
      </w:r>
      <w:r>
        <w:t>currently approved under OMB No. 0581-0</w:t>
      </w:r>
      <w:r w:rsidR="009C743F">
        <w:t>178</w:t>
      </w:r>
      <w:r>
        <w:t xml:space="preserve">.  These changes </w:t>
      </w:r>
      <w:r w:rsidR="00D945AE">
        <w:t xml:space="preserve">address the Board’s adoption of an online database.  </w:t>
      </w:r>
      <w:r>
        <w:t>The revisions are explained below:</w:t>
      </w:r>
    </w:p>
    <w:p w:rsidR="003E707B" w:rsidRDefault="003E707B" w:rsidP="003E707B"/>
    <w:p w:rsidR="00AA1886" w:rsidRDefault="005E7938" w:rsidP="00AA1886">
      <w:pPr>
        <w:rPr>
          <w:b/>
          <w:u w:val="single"/>
        </w:rPr>
      </w:pPr>
      <w:r>
        <w:rPr>
          <w:b/>
          <w:u w:val="single"/>
        </w:rPr>
        <w:t>Almond Board of California Electronic Forms Database</w:t>
      </w:r>
    </w:p>
    <w:p w:rsidR="00AA1886" w:rsidRDefault="00AA1886" w:rsidP="0063088C"/>
    <w:p w:rsidR="00D945AE" w:rsidRDefault="009C743F" w:rsidP="00361E69">
      <w:r>
        <w:t>At the request of and consent from the handlers, t</w:t>
      </w:r>
      <w:r w:rsidR="009B1074">
        <w:t xml:space="preserve">he </w:t>
      </w:r>
      <w:r w:rsidR="00D945AE">
        <w:t>Board</w:t>
      </w:r>
      <w:r w:rsidR="009B1074">
        <w:t xml:space="preserve"> has created an online database to allow </w:t>
      </w:r>
      <w:r w:rsidR="009B1074" w:rsidRPr="00D945AE">
        <w:t>for</w:t>
      </w:r>
      <w:r w:rsidR="009B1074">
        <w:t xml:space="preserve"> information to be electronically imputed and submitted on the forms.  </w:t>
      </w:r>
      <w:r w:rsidR="00361E69">
        <w:t>With this online database, the Board can ensure better accuracy with how handlers enter their infor</w:t>
      </w:r>
      <w:r w:rsidR="00D945AE">
        <w:t>mation, which will allow handlers to more easily comply with the requirements</w:t>
      </w:r>
      <w:r w:rsidR="00442FEE">
        <w:t xml:space="preserve">. </w:t>
      </w:r>
      <w:r w:rsidR="00361E69">
        <w:t xml:space="preserve"> </w:t>
      </w:r>
      <w:r w:rsidR="00D945AE">
        <w:t xml:space="preserve">The </w:t>
      </w:r>
      <w:r w:rsidR="00361E69">
        <w:t xml:space="preserve">hardcopy and web-based </w:t>
      </w:r>
      <w:r w:rsidR="00D945AE">
        <w:t xml:space="preserve">forms </w:t>
      </w:r>
      <w:r w:rsidR="00361E69">
        <w:t>mirror one another in terms of content</w:t>
      </w:r>
      <w:r w:rsidR="00D945AE">
        <w:t xml:space="preserve">.  </w:t>
      </w:r>
      <w:r w:rsidR="00EA0829">
        <w:t xml:space="preserve">Handlers who do not wish to use the online database will still be able to access and submit forms on paper as well. </w:t>
      </w:r>
      <w:r w:rsidR="00D14FEC">
        <w:t xml:space="preserve"> Th</w:t>
      </w:r>
      <w:r w:rsidR="001C7532">
        <w:t>er</w:t>
      </w:r>
      <w:r w:rsidR="00D14FEC">
        <w:t>e</w:t>
      </w:r>
      <w:r w:rsidR="001C7532">
        <w:t>fore, the</w:t>
      </w:r>
      <w:r w:rsidR="00D14FEC">
        <w:t xml:space="preserve"> burden will not be affected by these changes.</w:t>
      </w:r>
    </w:p>
    <w:p w:rsidR="009C743F" w:rsidRDefault="009C743F" w:rsidP="00361E69"/>
    <w:p w:rsidR="009C743F" w:rsidRDefault="009C743F" w:rsidP="00361E69">
      <w:r>
        <w:t xml:space="preserve">The forms that will be electronically available </w:t>
      </w:r>
      <w:r w:rsidR="002A3B43">
        <w:t>include:</w:t>
      </w:r>
      <w:r>
        <w:t xml:space="preserve"> </w:t>
      </w:r>
    </w:p>
    <w:p w:rsidR="009C743F" w:rsidRDefault="009C743F" w:rsidP="009C743F">
      <w:pPr>
        <w:pStyle w:val="ListParagraph"/>
        <w:numPr>
          <w:ilvl w:val="0"/>
          <w:numId w:val="1"/>
        </w:numPr>
      </w:pPr>
      <w:r>
        <w:t>ABC-1 Summary Report</w:t>
      </w:r>
    </w:p>
    <w:p w:rsidR="009C743F" w:rsidRDefault="009C743F" w:rsidP="009C743F">
      <w:pPr>
        <w:pStyle w:val="ListParagraph"/>
        <w:numPr>
          <w:ilvl w:val="0"/>
          <w:numId w:val="1"/>
        </w:numPr>
      </w:pPr>
      <w:r>
        <w:t>ABC-25-1 Report of Ship</w:t>
      </w:r>
      <w:r w:rsidR="00310D05">
        <w:t>m</w:t>
      </w:r>
      <w:r>
        <w:t>ents and Commit</w:t>
      </w:r>
      <w:bookmarkStart w:id="0" w:name="_GoBack"/>
      <w:bookmarkEnd w:id="0"/>
      <w:r>
        <w:t>ments</w:t>
      </w:r>
    </w:p>
    <w:p w:rsidR="009C743F" w:rsidRDefault="009C743F" w:rsidP="009C743F">
      <w:pPr>
        <w:pStyle w:val="ListParagraph"/>
        <w:numPr>
          <w:ilvl w:val="0"/>
          <w:numId w:val="1"/>
        </w:numPr>
      </w:pPr>
      <w:r>
        <w:t>ABC-25-2 Shipment by Country of Destination</w:t>
      </w:r>
    </w:p>
    <w:p w:rsidR="00D945AE" w:rsidRDefault="00D945AE" w:rsidP="00361E69"/>
    <w:p w:rsidR="00361E69" w:rsidRDefault="00D945AE" w:rsidP="00361E69">
      <w:r>
        <w:t>The</w:t>
      </w:r>
      <w:r w:rsidR="00361E69">
        <w:t xml:space="preserve"> Board intends to have the handler sign their signature in pen to the ABC-42 “Handler Information Sheet.”  </w:t>
      </w:r>
      <w:r>
        <w:t xml:space="preserve">All personal information is only </w:t>
      </w:r>
      <w:proofErr w:type="spellStart"/>
      <w:r>
        <w:t>accessable</w:t>
      </w:r>
      <w:proofErr w:type="spellEnd"/>
      <w:r>
        <w:t xml:space="preserve"> to the handler in question.  Each handler will be given </w:t>
      </w:r>
      <w:r w:rsidR="009C743F">
        <w:t>a personal ID number and unique login information</w:t>
      </w:r>
      <w:r>
        <w:t xml:space="preserve">.  </w:t>
      </w:r>
      <w:r w:rsidR="00361E69">
        <w:t>The Board will keep th</w:t>
      </w:r>
      <w:r w:rsidR="00550DD5">
        <w:t>e</w:t>
      </w:r>
      <w:r w:rsidR="00361E69">
        <w:t xml:space="preserve"> hardcopy on file, signifying the handlers’ agreement that all information submitted through the database is accurate.  </w:t>
      </w:r>
    </w:p>
    <w:sectPr w:rsidR="0036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54BE6"/>
    <w:multiLevelType w:val="hybridMultilevel"/>
    <w:tmpl w:val="E9C0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7B"/>
    <w:rsid w:val="0000039E"/>
    <w:rsid w:val="000B3B9A"/>
    <w:rsid w:val="001C7532"/>
    <w:rsid w:val="002825CA"/>
    <w:rsid w:val="002A3B43"/>
    <w:rsid w:val="00310D05"/>
    <w:rsid w:val="00361E69"/>
    <w:rsid w:val="003E2147"/>
    <w:rsid w:val="003E707B"/>
    <w:rsid w:val="003F11A0"/>
    <w:rsid w:val="00420AE8"/>
    <w:rsid w:val="00442FEE"/>
    <w:rsid w:val="004F3000"/>
    <w:rsid w:val="0053776D"/>
    <w:rsid w:val="00550DD5"/>
    <w:rsid w:val="00594B74"/>
    <w:rsid w:val="005E7938"/>
    <w:rsid w:val="0063088C"/>
    <w:rsid w:val="006904F6"/>
    <w:rsid w:val="007271B2"/>
    <w:rsid w:val="007A0B22"/>
    <w:rsid w:val="008A45C0"/>
    <w:rsid w:val="008C5C7C"/>
    <w:rsid w:val="009617B7"/>
    <w:rsid w:val="009B1074"/>
    <w:rsid w:val="009B7920"/>
    <w:rsid w:val="009C743F"/>
    <w:rsid w:val="009E49C3"/>
    <w:rsid w:val="00A83FC6"/>
    <w:rsid w:val="00AA146A"/>
    <w:rsid w:val="00AA1886"/>
    <w:rsid w:val="00B67EFD"/>
    <w:rsid w:val="00BA56C6"/>
    <w:rsid w:val="00BC4350"/>
    <w:rsid w:val="00BC7CD5"/>
    <w:rsid w:val="00C558E9"/>
    <w:rsid w:val="00CF7B85"/>
    <w:rsid w:val="00D10402"/>
    <w:rsid w:val="00D14FEC"/>
    <w:rsid w:val="00D225B0"/>
    <w:rsid w:val="00D945AE"/>
    <w:rsid w:val="00E32C57"/>
    <w:rsid w:val="00EA0829"/>
    <w:rsid w:val="00EF6A7E"/>
    <w:rsid w:val="00F115E0"/>
    <w:rsid w:val="00F42F54"/>
    <w:rsid w:val="00F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E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3088C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9C7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E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3088C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9C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Zeng, Weiya</dc:creator>
  <cp:lastModifiedBy>USDA</cp:lastModifiedBy>
  <cp:revision>3</cp:revision>
  <cp:lastPrinted>2011-05-25T13:11:00Z</cp:lastPrinted>
  <dcterms:created xsi:type="dcterms:W3CDTF">2012-10-23T19:52:00Z</dcterms:created>
  <dcterms:modified xsi:type="dcterms:W3CDTF">2012-10-23T20:18:00Z</dcterms:modified>
</cp:coreProperties>
</file>