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306902667"/>
      <w:bookmarkStart w:id="1" w:name="_Toc326862124"/>
      <w:bookmarkStart w:id="2" w:name="_GoBack"/>
      <w:bookmarkEnd w:id="2"/>
      <w:r w:rsidRPr="00F94CF4">
        <w:rPr>
          <w:rFonts w:ascii="Times New Roman" w:hAnsi="Times New Roman"/>
          <w:sz w:val="24"/>
          <w:szCs w:val="24"/>
        </w:rPr>
        <w:t>LIST OF ATTACHMENTS</w:t>
      </w:r>
      <w:bookmarkEnd w:id="0"/>
      <w:bookmarkEnd w:id="1"/>
    </w:p>
    <w:p w:rsid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Toc306902668"/>
      <w:bookmarkStart w:id="4" w:name="_Toc326862125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94CF4">
        <w:rPr>
          <w:rFonts w:ascii="Times New Roman" w:hAnsi="Times New Roman"/>
          <w:sz w:val="24"/>
          <w:szCs w:val="24"/>
        </w:rPr>
        <w:t>Attachment 1.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Authorizing Legislation</w:t>
      </w:r>
      <w:bookmarkStart w:id="5" w:name="_Toc306902669"/>
      <w:bookmarkEnd w:id="3"/>
      <w:bookmarkEnd w:id="4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6" w:name="_Toc326862126"/>
      <w:proofErr w:type="gramStart"/>
      <w:r w:rsidRPr="00F94CF4">
        <w:rPr>
          <w:rFonts w:ascii="Times New Roman" w:hAnsi="Times New Roman"/>
          <w:sz w:val="24"/>
          <w:szCs w:val="24"/>
        </w:rPr>
        <w:t>Attachment 1a.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Department of Interior, Environment, and Related Agencies Appropriations Act, 2010 (Public Law 111-88)</w:t>
      </w:r>
      <w:bookmarkEnd w:id="5"/>
      <w:bookmarkEnd w:id="6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7" w:name="_Toc306902670"/>
      <w:bookmarkStart w:id="8" w:name="_Toc326862127"/>
      <w:proofErr w:type="gramStart"/>
      <w:r w:rsidRPr="00F94CF4">
        <w:rPr>
          <w:rFonts w:ascii="Times New Roman" w:hAnsi="Times New Roman"/>
          <w:sz w:val="24"/>
          <w:szCs w:val="24"/>
        </w:rPr>
        <w:t>Attachment 1b.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Comprehensive Environmental Response, Compensation and Liability Act of 1980 (CERCLA) and Superfund Amendments and Reauthorization Act of 1986 (SARA)</w:t>
      </w:r>
      <w:bookmarkEnd w:id="7"/>
      <w:bookmarkEnd w:id="8"/>
      <w:r w:rsidRPr="00F94CF4">
        <w:rPr>
          <w:rFonts w:ascii="Times New Roman" w:hAnsi="Times New Roman"/>
          <w:sz w:val="24"/>
          <w:szCs w:val="24"/>
        </w:rPr>
        <w:t xml:space="preserve"> </w:t>
      </w:r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" w:name="_Toc306902671"/>
      <w:bookmarkStart w:id="10" w:name="_Toc326862128"/>
      <w:proofErr w:type="gramStart"/>
      <w:r w:rsidRPr="00F94CF4">
        <w:rPr>
          <w:rFonts w:ascii="Times New Roman" w:hAnsi="Times New Roman"/>
          <w:sz w:val="24"/>
          <w:szCs w:val="24"/>
        </w:rPr>
        <w:t>Attachment 2.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60-Day Federal Register Notice</w:t>
      </w:r>
      <w:bookmarkEnd w:id="9"/>
      <w:bookmarkEnd w:id="10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" w:name="_Toc326862129"/>
      <w:bookmarkStart w:id="12" w:name="_Toc306902672"/>
      <w:proofErr w:type="gramStart"/>
      <w:r w:rsidRPr="00F94CF4">
        <w:rPr>
          <w:rFonts w:ascii="Times New Roman" w:hAnsi="Times New Roman"/>
          <w:sz w:val="24"/>
          <w:szCs w:val="24"/>
        </w:rPr>
        <w:t>Attachment 3.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Program Overview</w:t>
      </w:r>
      <w:bookmarkEnd w:id="11"/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3" w:name="_Toc326862130"/>
      <w:bookmarkStart w:id="14" w:name="_Toc306902673"/>
      <w:bookmarkEnd w:id="12"/>
      <w:proofErr w:type="gramStart"/>
      <w:r w:rsidRPr="00F94CF4">
        <w:rPr>
          <w:rFonts w:ascii="Times New Roman" w:hAnsi="Times New Roman"/>
          <w:sz w:val="24"/>
          <w:szCs w:val="24"/>
        </w:rPr>
        <w:t>Attachment 3a.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State Cooperative Agreement Programs and Study Areas</w:t>
      </w:r>
      <w:bookmarkEnd w:id="13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ab/>
      </w:r>
      <w:bookmarkStart w:id="15" w:name="_Toc326862131"/>
      <w:proofErr w:type="gramStart"/>
      <w:r w:rsidRPr="00F94CF4">
        <w:rPr>
          <w:rFonts w:ascii="Times New Roman" w:hAnsi="Times New Roman"/>
          <w:sz w:val="24"/>
          <w:szCs w:val="24"/>
        </w:rPr>
        <w:t>Attachment 3b.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Program Summary Flow Chart</w:t>
      </w:r>
      <w:bookmarkEnd w:id="15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6" w:name="_Toc326862132"/>
      <w:proofErr w:type="gramStart"/>
      <w:r w:rsidRPr="00F94CF4">
        <w:rPr>
          <w:rFonts w:ascii="Times New Roman" w:hAnsi="Times New Roman"/>
          <w:sz w:val="24"/>
          <w:szCs w:val="24"/>
        </w:rPr>
        <w:t>Attachment 4.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Michigan Department of Community Health Data Collection System</w:t>
      </w:r>
      <w:bookmarkEnd w:id="14"/>
      <w:bookmarkEnd w:id="16"/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7" w:name="_Toc306902674"/>
      <w:bookmarkStart w:id="18" w:name="_Toc326862133"/>
      <w:proofErr w:type="gramStart"/>
      <w:r w:rsidRPr="00F94CF4">
        <w:rPr>
          <w:rFonts w:ascii="Times New Roman" w:hAnsi="Times New Roman"/>
          <w:sz w:val="24"/>
          <w:szCs w:val="24"/>
        </w:rPr>
        <w:t>Attachment 4a.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Screening Questionnaire</w:t>
      </w:r>
      <w:bookmarkEnd w:id="17"/>
      <w:bookmarkEnd w:id="18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ab/>
      </w:r>
      <w:r w:rsidRPr="00F94CF4">
        <w:rPr>
          <w:rFonts w:ascii="Times New Roman" w:hAnsi="Times New Roman"/>
          <w:sz w:val="24"/>
          <w:szCs w:val="24"/>
        </w:rPr>
        <w:tab/>
      </w:r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4a1.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Detroit AOC Project Brochure</w:t>
      </w:r>
    </w:p>
    <w:p w:rsidR="00F94CF4" w:rsidRPr="00F94CF4" w:rsidRDefault="009171DA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9" w:name="_Toc306902675"/>
      <w:bookmarkStart w:id="20" w:name="_Toc326862134"/>
      <w:proofErr w:type="gramStart"/>
      <w:r>
        <w:rPr>
          <w:rFonts w:ascii="Times New Roman" w:hAnsi="Times New Roman"/>
          <w:sz w:val="24"/>
          <w:szCs w:val="24"/>
        </w:rPr>
        <w:t>Attachment 4b</w:t>
      </w:r>
      <w:r w:rsidR="00F94CF4" w:rsidRPr="00F94CF4">
        <w:rPr>
          <w:rFonts w:ascii="Times New Roman" w:hAnsi="Times New Roman"/>
          <w:sz w:val="24"/>
          <w:szCs w:val="24"/>
        </w:rPr>
        <w:t>.</w:t>
      </w:r>
      <w:proofErr w:type="gramEnd"/>
      <w:r w:rsidR="00F94CF4" w:rsidRPr="00F94CF4">
        <w:rPr>
          <w:rFonts w:ascii="Times New Roman" w:hAnsi="Times New Roman"/>
          <w:sz w:val="24"/>
          <w:szCs w:val="24"/>
        </w:rPr>
        <w:t xml:space="preserve"> Telephone Questions for Scheduling Appointments</w:t>
      </w:r>
      <w:bookmarkEnd w:id="19"/>
      <w:bookmarkEnd w:id="20"/>
    </w:p>
    <w:p w:rsidR="00F94CF4" w:rsidRDefault="009171DA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21" w:name="_Toc306902676"/>
      <w:bookmarkStart w:id="22" w:name="_Toc326862135"/>
      <w:proofErr w:type="gramStart"/>
      <w:r>
        <w:rPr>
          <w:rFonts w:ascii="Times New Roman" w:hAnsi="Times New Roman"/>
          <w:sz w:val="24"/>
          <w:szCs w:val="24"/>
        </w:rPr>
        <w:t>Attachment 4c</w:t>
      </w:r>
      <w:r w:rsidR="00F94CF4" w:rsidRPr="00F94CF4">
        <w:rPr>
          <w:rFonts w:ascii="Times New Roman" w:hAnsi="Times New Roman"/>
          <w:sz w:val="24"/>
          <w:szCs w:val="24"/>
        </w:rPr>
        <w:t>.</w:t>
      </w:r>
      <w:proofErr w:type="gramEnd"/>
      <w:r w:rsidR="00F94CF4" w:rsidRPr="00F94CF4">
        <w:rPr>
          <w:rFonts w:ascii="Times New Roman" w:hAnsi="Times New Roman"/>
          <w:sz w:val="24"/>
          <w:szCs w:val="24"/>
        </w:rPr>
        <w:t xml:space="preserve"> Informed Consent</w:t>
      </w:r>
      <w:bookmarkEnd w:id="21"/>
      <w:bookmarkEnd w:id="22"/>
    </w:p>
    <w:p w:rsidR="009171DA" w:rsidRPr="00F94CF4" w:rsidRDefault="009171DA" w:rsidP="009171D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F94CF4">
        <w:rPr>
          <w:rFonts w:ascii="Times New Roman" w:hAnsi="Times New Roman"/>
          <w:sz w:val="24"/>
          <w:szCs w:val="24"/>
        </w:rPr>
        <w:t>Attachment</w:t>
      </w:r>
      <w:r>
        <w:rPr>
          <w:rFonts w:ascii="Times New Roman" w:hAnsi="Times New Roman"/>
          <w:sz w:val="24"/>
          <w:szCs w:val="24"/>
        </w:rPr>
        <w:t xml:space="preserve"> 4d</w:t>
      </w:r>
      <w:r w:rsidRPr="00F94CF4">
        <w:rPr>
          <w:rFonts w:ascii="Times New Roman" w:hAnsi="Times New Roman"/>
          <w:sz w:val="24"/>
          <w:szCs w:val="24"/>
        </w:rPr>
        <w:t>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Contact Information Sheet</w:t>
      </w:r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23" w:name="_Toc306902677"/>
      <w:bookmarkStart w:id="24" w:name="_Toc326862136"/>
      <w:proofErr w:type="gramStart"/>
      <w:r w:rsidRPr="00F94CF4">
        <w:rPr>
          <w:rFonts w:ascii="Times New Roman" w:hAnsi="Times New Roman"/>
          <w:sz w:val="24"/>
          <w:szCs w:val="24"/>
        </w:rPr>
        <w:t>Attachment 4e.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CF4">
        <w:rPr>
          <w:rFonts w:ascii="Times New Roman" w:hAnsi="Times New Roman"/>
          <w:sz w:val="24"/>
          <w:szCs w:val="24"/>
        </w:rPr>
        <w:t>Biomonitoring</w:t>
      </w:r>
      <w:proofErr w:type="spellEnd"/>
      <w:r w:rsidRPr="00F94CF4">
        <w:rPr>
          <w:rFonts w:ascii="Times New Roman" w:hAnsi="Times New Roman"/>
          <w:sz w:val="24"/>
          <w:szCs w:val="24"/>
        </w:rPr>
        <w:t xml:space="preserve"> Questionnaire</w:t>
      </w:r>
      <w:bookmarkEnd w:id="23"/>
      <w:bookmarkEnd w:id="24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5" w:name="_Toc306902678"/>
      <w:bookmarkStart w:id="26" w:name="_Toc326862137"/>
      <w:proofErr w:type="gramStart"/>
      <w:r w:rsidRPr="00F94CF4">
        <w:rPr>
          <w:rFonts w:ascii="Times New Roman" w:hAnsi="Times New Roman"/>
          <w:sz w:val="24"/>
          <w:szCs w:val="24"/>
        </w:rPr>
        <w:t>Attachment 5.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Minnesota Department of Health Data Collection System</w:t>
      </w:r>
      <w:bookmarkEnd w:id="25"/>
      <w:bookmarkEnd w:id="26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27" w:name="_Toc306902679"/>
      <w:bookmarkStart w:id="28" w:name="_Toc326862138"/>
      <w:proofErr w:type="gramStart"/>
      <w:r w:rsidRPr="00F94CF4">
        <w:rPr>
          <w:rFonts w:ascii="Times New Roman" w:hAnsi="Times New Roman"/>
          <w:sz w:val="24"/>
          <w:szCs w:val="24"/>
        </w:rPr>
        <w:t>Attachment 5a.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Recruitment Calling Script</w:t>
      </w:r>
      <w:bookmarkEnd w:id="27"/>
      <w:bookmarkEnd w:id="28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29" w:name="_Toc306902680"/>
      <w:bookmarkStart w:id="30" w:name="_Toc326862139"/>
      <w:proofErr w:type="gramStart"/>
      <w:r w:rsidRPr="00F94CF4">
        <w:rPr>
          <w:rFonts w:ascii="Times New Roman" w:hAnsi="Times New Roman"/>
          <w:sz w:val="24"/>
          <w:szCs w:val="24"/>
        </w:rPr>
        <w:t>Attachment 5b.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Refusal Questions</w:t>
      </w:r>
      <w:bookmarkEnd w:id="29"/>
      <w:r w:rsidRPr="00F94CF4">
        <w:rPr>
          <w:rFonts w:ascii="Times New Roman" w:hAnsi="Times New Roman"/>
          <w:sz w:val="24"/>
          <w:szCs w:val="24"/>
        </w:rPr>
        <w:t xml:space="preserve"> Form</w:t>
      </w:r>
      <w:bookmarkEnd w:id="30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31" w:name="_Toc306902681"/>
      <w:bookmarkStart w:id="32" w:name="_Toc326862140"/>
      <w:proofErr w:type="gramStart"/>
      <w:r w:rsidRPr="00F94CF4">
        <w:rPr>
          <w:rFonts w:ascii="Times New Roman" w:hAnsi="Times New Roman"/>
          <w:sz w:val="24"/>
          <w:szCs w:val="24"/>
        </w:rPr>
        <w:t>Attachment 5c.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Individual Consent</w:t>
      </w:r>
      <w:bookmarkEnd w:id="31"/>
      <w:r w:rsidRPr="00F94CF4">
        <w:rPr>
          <w:rFonts w:ascii="Times New Roman" w:hAnsi="Times New Roman"/>
          <w:sz w:val="24"/>
          <w:szCs w:val="24"/>
        </w:rPr>
        <w:t xml:space="preserve"> Brochure and Form</w:t>
      </w:r>
      <w:bookmarkEnd w:id="32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33" w:name="_Toc306902682"/>
      <w:bookmarkStart w:id="34" w:name="_Toc326862141"/>
      <w:proofErr w:type="gramStart"/>
      <w:r w:rsidRPr="00F94CF4">
        <w:rPr>
          <w:rFonts w:ascii="Times New Roman" w:hAnsi="Times New Roman"/>
          <w:sz w:val="24"/>
          <w:szCs w:val="24"/>
        </w:rPr>
        <w:t>Attachment 5d.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Contact Information</w:t>
      </w:r>
      <w:bookmarkEnd w:id="33"/>
      <w:r w:rsidRPr="00F94CF4">
        <w:rPr>
          <w:rFonts w:ascii="Times New Roman" w:hAnsi="Times New Roman"/>
          <w:sz w:val="24"/>
          <w:szCs w:val="24"/>
        </w:rPr>
        <w:t xml:space="preserve"> Form</w:t>
      </w:r>
      <w:bookmarkEnd w:id="34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35" w:name="_Toc306902683"/>
      <w:bookmarkStart w:id="36" w:name="_Toc326862142"/>
      <w:proofErr w:type="gramStart"/>
      <w:r w:rsidRPr="00F94CF4">
        <w:rPr>
          <w:rFonts w:ascii="Times New Roman" w:hAnsi="Times New Roman"/>
          <w:sz w:val="24"/>
          <w:szCs w:val="24"/>
        </w:rPr>
        <w:t>Attachment 5e.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Study Participant Questionnaire</w:t>
      </w:r>
      <w:bookmarkEnd w:id="35"/>
      <w:bookmarkEnd w:id="36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37" w:name="_Toc326862143"/>
      <w:proofErr w:type="gramStart"/>
      <w:r w:rsidRPr="00F94CF4">
        <w:rPr>
          <w:rFonts w:ascii="Times New Roman" w:hAnsi="Times New Roman"/>
          <w:sz w:val="24"/>
          <w:szCs w:val="24"/>
        </w:rPr>
        <w:t>Attachment 5f.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Clinic Visit Form</w:t>
      </w:r>
      <w:bookmarkEnd w:id="37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38" w:name="_Toc306902684"/>
      <w:bookmarkStart w:id="39" w:name="_Toc326862144"/>
      <w:proofErr w:type="gramStart"/>
      <w:r w:rsidRPr="00F94CF4">
        <w:rPr>
          <w:rFonts w:ascii="Times New Roman" w:hAnsi="Times New Roman"/>
          <w:sz w:val="24"/>
          <w:szCs w:val="24"/>
        </w:rPr>
        <w:t>Attachment 5g.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Participation Record</w:t>
      </w:r>
      <w:bookmarkEnd w:id="38"/>
      <w:bookmarkEnd w:id="39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0" w:name="_Toc306902685"/>
      <w:bookmarkStart w:id="41" w:name="_Toc326862145"/>
      <w:proofErr w:type="gramStart"/>
      <w:r w:rsidRPr="00F94CF4">
        <w:rPr>
          <w:rFonts w:ascii="Times New Roman" w:hAnsi="Times New Roman"/>
          <w:sz w:val="24"/>
          <w:szCs w:val="24"/>
        </w:rPr>
        <w:t>Attachment 6.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New York State Department of Health Data Collection System</w:t>
      </w:r>
      <w:bookmarkEnd w:id="40"/>
      <w:bookmarkEnd w:id="41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42" w:name="_Toc306902686"/>
      <w:bookmarkStart w:id="43" w:name="_Toc326862146"/>
      <w:proofErr w:type="gramStart"/>
      <w:r w:rsidRPr="00F94CF4">
        <w:rPr>
          <w:rFonts w:ascii="Times New Roman" w:hAnsi="Times New Roman"/>
          <w:sz w:val="24"/>
          <w:szCs w:val="24"/>
        </w:rPr>
        <w:t>Attachment 6a.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Eligibility Screening Cover Letter and Fact Sheet</w:t>
      </w:r>
      <w:proofErr w:type="gramStart"/>
      <w:r w:rsidRPr="00F94CF4">
        <w:rPr>
          <w:rFonts w:ascii="Times New Roman" w:hAnsi="Times New Roman"/>
          <w:sz w:val="24"/>
          <w:szCs w:val="24"/>
        </w:rPr>
        <w:t>,  Licensed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Anglers</w:t>
      </w:r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94CF4">
        <w:rPr>
          <w:rFonts w:ascii="Times New Roman" w:hAnsi="Times New Roman"/>
          <w:sz w:val="24"/>
          <w:szCs w:val="24"/>
        </w:rPr>
        <w:t>Attachment 6b.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Mail-in Eligibility Screening Survey, Licensed Anglers</w:t>
      </w:r>
      <w:bookmarkEnd w:id="42"/>
      <w:bookmarkEnd w:id="43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44" w:name="_Toc306902687"/>
      <w:bookmarkStart w:id="45" w:name="_Toc326862147"/>
      <w:proofErr w:type="gramStart"/>
      <w:r w:rsidRPr="00F94CF4">
        <w:rPr>
          <w:rFonts w:ascii="Times New Roman" w:hAnsi="Times New Roman"/>
          <w:sz w:val="24"/>
          <w:szCs w:val="24"/>
        </w:rPr>
        <w:t>Attachment 6c.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Online Eligibility Screen Survey, Licensed Anglers</w:t>
      </w:r>
      <w:bookmarkEnd w:id="44"/>
      <w:bookmarkEnd w:id="45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46" w:name="_Toc306902689"/>
      <w:bookmarkStart w:id="47" w:name="_Toc326862148"/>
      <w:proofErr w:type="gramStart"/>
      <w:r w:rsidRPr="00F94CF4">
        <w:rPr>
          <w:rFonts w:ascii="Times New Roman" w:hAnsi="Times New Roman"/>
          <w:sz w:val="24"/>
          <w:szCs w:val="24"/>
        </w:rPr>
        <w:t>Attachment 6d.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Telephone Script for Non-responders to Screening, Licensed Anglers</w:t>
      </w:r>
      <w:bookmarkEnd w:id="46"/>
      <w:bookmarkEnd w:id="47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48" w:name="_Toc326862149"/>
      <w:bookmarkStart w:id="49" w:name="_Toc306902690"/>
      <w:proofErr w:type="gramStart"/>
      <w:r w:rsidRPr="00F94CF4">
        <w:rPr>
          <w:rFonts w:ascii="Times New Roman" w:hAnsi="Times New Roman"/>
          <w:sz w:val="24"/>
          <w:szCs w:val="24"/>
        </w:rPr>
        <w:t>Attachment 6e.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Telephone Script for Eligible Responders to Screening, Licensed Anglers</w:t>
      </w:r>
      <w:bookmarkEnd w:id="48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0" w:name="_Toc326862150"/>
      <w:proofErr w:type="gramStart"/>
      <w:r w:rsidRPr="00F94CF4">
        <w:rPr>
          <w:rFonts w:ascii="Times New Roman" w:hAnsi="Times New Roman"/>
          <w:sz w:val="24"/>
          <w:szCs w:val="24"/>
        </w:rPr>
        <w:t>Attachment 6f.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Informed Consent, Licensed Anglers</w:t>
      </w:r>
      <w:bookmarkEnd w:id="49"/>
      <w:bookmarkEnd w:id="50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1" w:name="_Toc306902691"/>
      <w:bookmarkStart w:id="52" w:name="_Toc326862151"/>
      <w:proofErr w:type="gramStart"/>
      <w:r w:rsidRPr="00F94CF4">
        <w:rPr>
          <w:rFonts w:ascii="Times New Roman" w:hAnsi="Times New Roman"/>
          <w:sz w:val="24"/>
          <w:szCs w:val="24"/>
        </w:rPr>
        <w:t>Attachment 6g.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Interview Questionnaire, Licensed Anglers</w:t>
      </w:r>
      <w:bookmarkEnd w:id="51"/>
      <w:bookmarkEnd w:id="52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3" w:name="_Toc306902692"/>
      <w:bookmarkStart w:id="54" w:name="_Toc326862152"/>
      <w:proofErr w:type="gramStart"/>
      <w:r w:rsidRPr="00F94CF4">
        <w:rPr>
          <w:rFonts w:ascii="Times New Roman" w:hAnsi="Times New Roman"/>
          <w:sz w:val="24"/>
          <w:szCs w:val="24"/>
        </w:rPr>
        <w:t>Attachment 6h.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Eligibility Screening Survey, Burmese</w:t>
      </w:r>
      <w:bookmarkEnd w:id="53"/>
      <w:bookmarkEnd w:id="54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5" w:name="_Toc306902693"/>
      <w:bookmarkStart w:id="56" w:name="_Toc326862153"/>
      <w:proofErr w:type="gramStart"/>
      <w:r w:rsidRPr="00F94CF4">
        <w:rPr>
          <w:rFonts w:ascii="Times New Roman" w:hAnsi="Times New Roman"/>
          <w:sz w:val="24"/>
          <w:szCs w:val="24"/>
        </w:rPr>
        <w:t>Attachment 6i.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Informed Consent, Burmese</w:t>
      </w:r>
      <w:bookmarkEnd w:id="55"/>
      <w:bookmarkEnd w:id="56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7" w:name="_Toc306902694"/>
      <w:bookmarkStart w:id="58" w:name="_Toc326862154"/>
      <w:proofErr w:type="gramStart"/>
      <w:r w:rsidRPr="00F94CF4">
        <w:rPr>
          <w:rFonts w:ascii="Times New Roman" w:hAnsi="Times New Roman"/>
          <w:sz w:val="24"/>
          <w:szCs w:val="24"/>
        </w:rPr>
        <w:t>Attachment 6j.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Interview Questionnaire, Burmese</w:t>
      </w:r>
      <w:bookmarkEnd w:id="57"/>
      <w:bookmarkEnd w:id="58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59" w:name="_Toc306902695"/>
      <w:bookmarkStart w:id="60" w:name="_Toc326862155"/>
      <w:proofErr w:type="gramStart"/>
      <w:r w:rsidRPr="00F94CF4">
        <w:rPr>
          <w:rFonts w:ascii="Times New Roman" w:hAnsi="Times New Roman"/>
          <w:sz w:val="24"/>
          <w:szCs w:val="24"/>
        </w:rPr>
        <w:t>Attachment 6k.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Network Size Questions for Respondent Driven Sampling, Burmese</w:t>
      </w:r>
      <w:bookmarkEnd w:id="59"/>
      <w:bookmarkEnd w:id="60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" w:name="_Toc326862156"/>
      <w:proofErr w:type="gramStart"/>
      <w:r w:rsidRPr="00F94CF4">
        <w:rPr>
          <w:rFonts w:ascii="Times New Roman" w:hAnsi="Times New Roman"/>
          <w:sz w:val="24"/>
          <w:szCs w:val="24"/>
        </w:rPr>
        <w:t>Attachment 7.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Program Laboratory Policies and Procedures</w:t>
      </w:r>
      <w:bookmarkEnd w:id="61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62" w:name="_Toc326862157"/>
      <w:proofErr w:type="gramStart"/>
      <w:r w:rsidRPr="00F94CF4">
        <w:rPr>
          <w:rFonts w:ascii="Times New Roman" w:hAnsi="Times New Roman"/>
          <w:sz w:val="24"/>
          <w:szCs w:val="24"/>
        </w:rPr>
        <w:t>Attachment 7a.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Chemical </w:t>
      </w:r>
      <w:proofErr w:type="spellStart"/>
      <w:r w:rsidRPr="00F94CF4">
        <w:rPr>
          <w:rFonts w:ascii="Times New Roman" w:hAnsi="Times New Roman"/>
          <w:sz w:val="24"/>
          <w:szCs w:val="24"/>
        </w:rPr>
        <w:t>Analytes</w:t>
      </w:r>
      <w:bookmarkEnd w:id="62"/>
      <w:proofErr w:type="spellEnd"/>
      <w:r w:rsidRPr="00F94CF4">
        <w:rPr>
          <w:rFonts w:ascii="Times New Roman" w:hAnsi="Times New Roman"/>
          <w:sz w:val="24"/>
          <w:szCs w:val="24"/>
        </w:rPr>
        <w:t xml:space="preserve"> </w:t>
      </w:r>
    </w:p>
    <w:p w:rsidR="00F94CF4" w:rsidRPr="00F94CF4" w:rsidRDefault="00F94CF4" w:rsidP="00F94CF4">
      <w:pPr>
        <w:spacing w:after="0" w:line="240" w:lineRule="auto"/>
        <w:ind w:left="720" w:firstLine="720"/>
        <w:rPr>
          <w:rFonts w:ascii="Times New Roman" w:hAnsi="Times New Roman"/>
          <w:i/>
          <w:sz w:val="24"/>
          <w:szCs w:val="24"/>
        </w:rPr>
      </w:pPr>
      <w:bookmarkStart w:id="63" w:name="_Toc326862158"/>
      <w:proofErr w:type="gramStart"/>
      <w:r w:rsidRPr="00F94CF4">
        <w:rPr>
          <w:rFonts w:ascii="Times New Roman" w:hAnsi="Times New Roman"/>
          <w:i/>
          <w:sz w:val="24"/>
          <w:szCs w:val="24"/>
        </w:rPr>
        <w:t>Table 1.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Great Lakes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Biomonitoring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Chemical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Analyte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Overview and Index</w:t>
      </w:r>
      <w:bookmarkEnd w:id="63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ab/>
      </w:r>
      <w:bookmarkStart w:id="64" w:name="_Toc326862159"/>
      <w:proofErr w:type="gramStart"/>
      <w:r w:rsidRPr="00F94CF4">
        <w:rPr>
          <w:rFonts w:ascii="Times New Roman" w:hAnsi="Times New Roman"/>
          <w:i/>
          <w:sz w:val="24"/>
          <w:szCs w:val="24"/>
        </w:rPr>
        <w:t>Table 2.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Michigan Department of Community Health Chemical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Analytes</w:t>
      </w:r>
      <w:bookmarkEnd w:id="64"/>
      <w:proofErr w:type="spellEnd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ab/>
      </w:r>
      <w:bookmarkStart w:id="65" w:name="_Toc326862160"/>
      <w:proofErr w:type="gramStart"/>
      <w:r w:rsidRPr="00F94CF4">
        <w:rPr>
          <w:rFonts w:ascii="Times New Roman" w:hAnsi="Times New Roman"/>
          <w:i/>
          <w:sz w:val="24"/>
          <w:szCs w:val="24"/>
        </w:rPr>
        <w:t>Table 3.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Minnesota Department of Health Chemical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Analytes</w:t>
      </w:r>
      <w:bookmarkEnd w:id="65"/>
      <w:proofErr w:type="spellEnd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ab/>
      </w:r>
      <w:bookmarkStart w:id="66" w:name="_Toc326862161"/>
      <w:proofErr w:type="gramStart"/>
      <w:r w:rsidRPr="00F94CF4">
        <w:rPr>
          <w:rFonts w:ascii="Times New Roman" w:hAnsi="Times New Roman"/>
          <w:i/>
          <w:sz w:val="24"/>
          <w:szCs w:val="24"/>
        </w:rPr>
        <w:t>Table 4.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New York State Department of Health Chemical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Analytes</w:t>
      </w:r>
      <w:bookmarkEnd w:id="66"/>
      <w:proofErr w:type="spellEnd"/>
    </w:p>
    <w:p w:rsidR="00F94CF4" w:rsidRPr="00F94CF4" w:rsidRDefault="00F94CF4" w:rsidP="00F94CF4">
      <w:pPr>
        <w:spacing w:after="0" w:line="240" w:lineRule="auto"/>
        <w:ind w:left="720" w:firstLine="720"/>
        <w:rPr>
          <w:rFonts w:ascii="Times New Roman" w:hAnsi="Times New Roman"/>
          <w:i/>
          <w:sz w:val="24"/>
          <w:szCs w:val="24"/>
        </w:rPr>
      </w:pPr>
      <w:bookmarkStart w:id="67" w:name="_Toc326862162"/>
      <w:r w:rsidRPr="00F94CF4">
        <w:rPr>
          <w:rFonts w:ascii="Times New Roman" w:hAnsi="Times New Roman"/>
          <w:i/>
          <w:sz w:val="24"/>
          <w:szCs w:val="24"/>
        </w:rPr>
        <w:t xml:space="preserve">Chemical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Analytes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Justification</w:t>
      </w:r>
      <w:bookmarkEnd w:id="67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68" w:name="_Toc326862163"/>
      <w:proofErr w:type="gramStart"/>
      <w:r w:rsidRPr="00F94CF4">
        <w:rPr>
          <w:rFonts w:ascii="Times New Roman" w:hAnsi="Times New Roman"/>
          <w:sz w:val="24"/>
          <w:szCs w:val="24"/>
        </w:rPr>
        <w:t>Attachment 7b.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CF4">
        <w:rPr>
          <w:rFonts w:ascii="Times New Roman" w:hAnsi="Times New Roman"/>
          <w:sz w:val="24"/>
          <w:szCs w:val="24"/>
        </w:rPr>
        <w:t>Biomonitoring</w:t>
      </w:r>
      <w:proofErr w:type="spellEnd"/>
      <w:r w:rsidRPr="00F94CF4">
        <w:rPr>
          <w:rFonts w:ascii="Times New Roman" w:hAnsi="Times New Roman"/>
          <w:sz w:val="24"/>
          <w:szCs w:val="24"/>
        </w:rPr>
        <w:t xml:space="preserve"> of Great Lakes Populations Laboratory QA/QC Procedures</w:t>
      </w:r>
      <w:bookmarkEnd w:id="68"/>
    </w:p>
    <w:p w:rsidR="00F94CF4" w:rsidRPr="00F94CF4" w:rsidRDefault="00F94CF4" w:rsidP="00F94C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69" w:name="_Toc326862164"/>
      <w:proofErr w:type="gramStart"/>
      <w:r w:rsidRPr="00F94CF4">
        <w:rPr>
          <w:rFonts w:ascii="Times New Roman" w:hAnsi="Times New Roman"/>
          <w:sz w:val="24"/>
          <w:szCs w:val="24"/>
        </w:rPr>
        <w:t>Attachment 7c.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Clinical Laboratory Improvement Amendments (CLIA) Certificates</w:t>
      </w:r>
      <w:bookmarkEnd w:id="69"/>
    </w:p>
    <w:p w:rsidR="00F94CF4" w:rsidRPr="00F94CF4" w:rsidRDefault="00F94CF4" w:rsidP="0091297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bookmarkStart w:id="70" w:name="_Toc326862165"/>
      <w:proofErr w:type="gramStart"/>
      <w:r w:rsidRPr="00F94CF4">
        <w:rPr>
          <w:rFonts w:ascii="Times New Roman" w:hAnsi="Times New Roman"/>
          <w:sz w:val="24"/>
          <w:szCs w:val="24"/>
        </w:rPr>
        <w:t xml:space="preserve">Attachment </w:t>
      </w:r>
      <w:r w:rsidRPr="001F3E9F">
        <w:rPr>
          <w:rFonts w:ascii="Times New Roman" w:hAnsi="Times New Roman"/>
          <w:sz w:val="24"/>
          <w:szCs w:val="24"/>
        </w:rPr>
        <w:t>7d.</w:t>
      </w:r>
      <w:proofErr w:type="gramEnd"/>
      <w:r w:rsidRPr="001F3E9F">
        <w:rPr>
          <w:rFonts w:ascii="Times New Roman" w:hAnsi="Times New Roman"/>
          <w:sz w:val="24"/>
          <w:szCs w:val="24"/>
        </w:rPr>
        <w:t xml:space="preserve"> </w:t>
      </w:r>
      <w:bookmarkStart w:id="71" w:name="_Toc336525373"/>
      <w:r w:rsidR="001F3E9F" w:rsidRPr="00912974">
        <w:rPr>
          <w:rFonts w:ascii="Times New Roman" w:hAnsi="Times New Roman"/>
          <w:sz w:val="24"/>
          <w:szCs w:val="24"/>
        </w:rPr>
        <w:t>Contact Information for Proficiency Test Reports and Laboratory Standard Operating Procedures</w:t>
      </w:r>
      <w:bookmarkEnd w:id="70"/>
      <w:bookmarkEnd w:id="71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2" w:name="_Toc306902697"/>
      <w:bookmarkStart w:id="73" w:name="_Toc326862203"/>
      <w:proofErr w:type="gramStart"/>
      <w:r w:rsidRPr="00F94CF4">
        <w:rPr>
          <w:rFonts w:ascii="Times New Roman" w:hAnsi="Times New Roman"/>
          <w:sz w:val="24"/>
          <w:szCs w:val="24"/>
        </w:rPr>
        <w:lastRenderedPageBreak/>
        <w:t>Attachment 8.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Additional Consultations </w:t>
      </w:r>
      <w:proofErr w:type="gramStart"/>
      <w:r w:rsidRPr="00F94CF4">
        <w:rPr>
          <w:rFonts w:ascii="Times New Roman" w:hAnsi="Times New Roman"/>
          <w:sz w:val="24"/>
          <w:szCs w:val="24"/>
        </w:rPr>
        <w:t>Outside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the Agency</w:t>
      </w:r>
      <w:bookmarkEnd w:id="72"/>
      <w:bookmarkEnd w:id="73"/>
    </w:p>
    <w:p w:rsidR="00F94CF4" w:rsidRPr="00F94CF4" w:rsidRDefault="00F94CF4" w:rsidP="00F94CF4">
      <w:pPr>
        <w:spacing w:after="0" w:line="240" w:lineRule="auto"/>
        <w:rPr>
          <w:rStyle w:val="Heading2Char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bookmarkStart w:id="74" w:name="_Toc306902698"/>
      <w:bookmarkStart w:id="75" w:name="_Toc326862204"/>
      <w:proofErr w:type="gramStart"/>
      <w:r w:rsidRPr="00F94CF4">
        <w:rPr>
          <w:rStyle w:val="Heading2Char"/>
          <w:rFonts w:ascii="Times New Roman" w:eastAsia="Calibri" w:hAnsi="Times New Roman"/>
          <w:b w:val="0"/>
          <w:bCs w:val="0"/>
          <w:color w:val="auto"/>
          <w:sz w:val="24"/>
          <w:szCs w:val="24"/>
        </w:rPr>
        <w:t>Attachment 9.</w:t>
      </w:r>
      <w:proofErr w:type="gramEnd"/>
      <w:r w:rsidRPr="00F94CF4">
        <w:rPr>
          <w:rStyle w:val="Heading2Char"/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ATSDR and State Determination Letters of Non-research Status</w:t>
      </w:r>
      <w:bookmarkEnd w:id="74"/>
      <w:bookmarkEnd w:id="75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6" w:name="_Toc326862205"/>
      <w:proofErr w:type="gramStart"/>
      <w:r w:rsidRPr="00F94CF4">
        <w:rPr>
          <w:rFonts w:ascii="Times New Roman" w:hAnsi="Times New Roman"/>
          <w:sz w:val="24"/>
          <w:szCs w:val="24"/>
        </w:rPr>
        <w:t>Attachment 10.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Results Reporting and Communications</w:t>
      </w:r>
      <w:bookmarkEnd w:id="76"/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77" w:name="_Toc326862206"/>
      <w:proofErr w:type="gramStart"/>
      <w:r w:rsidRPr="00F94CF4">
        <w:rPr>
          <w:rFonts w:ascii="Times New Roman" w:hAnsi="Times New Roman"/>
          <w:sz w:val="24"/>
          <w:szCs w:val="24"/>
        </w:rPr>
        <w:t>Attachment 10a.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Michigan Results Communications</w:t>
      </w:r>
      <w:bookmarkEnd w:id="77"/>
    </w:p>
    <w:p w:rsidR="00F94CF4" w:rsidRPr="00F94CF4" w:rsidRDefault="00F94CF4" w:rsidP="00F94CF4">
      <w:pPr>
        <w:spacing w:after="0" w:line="240" w:lineRule="auto"/>
        <w:ind w:left="720" w:firstLine="720"/>
        <w:rPr>
          <w:rFonts w:ascii="Times New Roman" w:hAnsi="Times New Roman"/>
          <w:i/>
          <w:sz w:val="24"/>
          <w:szCs w:val="24"/>
        </w:rPr>
      </w:pPr>
      <w:bookmarkStart w:id="78" w:name="_Toc326862207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10a1.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Letter 1: Full Results for results not exceeding action levels</w:t>
      </w:r>
      <w:bookmarkEnd w:id="78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ab/>
      </w:r>
      <w:r w:rsidRPr="00F94CF4">
        <w:rPr>
          <w:rFonts w:ascii="Times New Roman" w:hAnsi="Times New Roman"/>
          <w:sz w:val="24"/>
          <w:szCs w:val="24"/>
        </w:rPr>
        <w:tab/>
      </w:r>
      <w:bookmarkStart w:id="79" w:name="_Toc326862208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10a2.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Letter 2: Action Level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Exceedences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for Heavy Metals</w:t>
      </w:r>
      <w:bookmarkEnd w:id="79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ab/>
      </w:r>
      <w:r w:rsidRPr="00F94CF4">
        <w:rPr>
          <w:rFonts w:ascii="Times New Roman" w:hAnsi="Times New Roman"/>
          <w:sz w:val="24"/>
          <w:szCs w:val="24"/>
        </w:rPr>
        <w:tab/>
      </w:r>
      <w:bookmarkStart w:id="80" w:name="_Toc326862209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10a3.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Letter 3: Action Level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Exceedences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for Elevated Cholesterol</w:t>
      </w:r>
      <w:bookmarkEnd w:id="80"/>
    </w:p>
    <w:p w:rsidR="00F94CF4" w:rsidRPr="00F94CF4" w:rsidRDefault="00F94CF4" w:rsidP="00F9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ab/>
      </w:r>
      <w:r w:rsidRPr="00F94CF4">
        <w:rPr>
          <w:rFonts w:ascii="Times New Roman" w:hAnsi="Times New Roman"/>
          <w:sz w:val="24"/>
          <w:szCs w:val="24"/>
        </w:rPr>
        <w:tab/>
      </w:r>
      <w:bookmarkStart w:id="81" w:name="_Toc326862210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10a4.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Letter 4: Full Results for Those Receiving Letter 2 or 3</w:t>
      </w:r>
      <w:bookmarkEnd w:id="81"/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10a5.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Letter 5: Full Results for Those with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Exceedences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 xml:space="preserve"> of Other Chemicals</w:t>
      </w:r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10a6.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Blood Pressure Factsheet</w:t>
      </w:r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82" w:name="_Toc326862211"/>
      <w:proofErr w:type="gramStart"/>
      <w:r w:rsidRPr="00F94CF4">
        <w:rPr>
          <w:rFonts w:ascii="Times New Roman" w:hAnsi="Times New Roman"/>
          <w:sz w:val="24"/>
          <w:szCs w:val="24"/>
        </w:rPr>
        <w:t>Attachment 10b.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Minnesota Results Communications</w:t>
      </w:r>
      <w:bookmarkEnd w:id="82"/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bookmarkStart w:id="83" w:name="_Toc326862212"/>
      <w:proofErr w:type="gramStart"/>
      <w:r w:rsidRPr="00F94CF4">
        <w:rPr>
          <w:rFonts w:ascii="Times New Roman" w:eastAsia="Times New Roman" w:hAnsi="Times New Roman"/>
          <w:i/>
          <w:sz w:val="24"/>
          <w:szCs w:val="24"/>
        </w:rPr>
        <w:t>Attachment 10b1.</w:t>
      </w:r>
      <w:proofErr w:type="gramEnd"/>
      <w:r w:rsidRPr="00F94CF4">
        <w:rPr>
          <w:rFonts w:ascii="Times New Roman" w:eastAsia="Times New Roman" w:hAnsi="Times New Roman"/>
          <w:i/>
          <w:sz w:val="24"/>
          <w:szCs w:val="24"/>
        </w:rPr>
        <w:t xml:space="preserve"> Clinical Results Letter</w:t>
      </w:r>
      <w:bookmarkEnd w:id="83"/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bookmarkStart w:id="84" w:name="_Toc326862213"/>
      <w:proofErr w:type="gramStart"/>
      <w:r w:rsidRPr="00F94CF4">
        <w:rPr>
          <w:rFonts w:ascii="Times New Roman" w:eastAsia="Times New Roman" w:hAnsi="Times New Roman"/>
          <w:i/>
          <w:sz w:val="24"/>
          <w:szCs w:val="24"/>
        </w:rPr>
        <w:t>Attachment 10b2.</w:t>
      </w:r>
      <w:proofErr w:type="gramEnd"/>
      <w:r w:rsidRPr="00F94CF4">
        <w:rPr>
          <w:rFonts w:ascii="Times New Roman" w:eastAsia="Times New Roman" w:hAnsi="Times New Roman"/>
          <w:i/>
          <w:sz w:val="24"/>
          <w:szCs w:val="24"/>
        </w:rPr>
        <w:t xml:space="preserve"> Metals Rapid Results Materials</w:t>
      </w:r>
      <w:bookmarkEnd w:id="84"/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10b2a. Metals Rapid Results Protocol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eastAsia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10b2b. Rapid Results Letters (Tier 1)</w:t>
      </w:r>
    </w:p>
    <w:p w:rsidR="00F94CF4" w:rsidRPr="00F94CF4" w:rsidRDefault="00F94CF4" w:rsidP="00F94CF4">
      <w:pPr>
        <w:spacing w:after="0" w:line="240" w:lineRule="auto"/>
        <w:ind w:left="288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Letter 1: Mercury &gt; 5.8 µg/L (women of childbearing age)</w:t>
      </w:r>
    </w:p>
    <w:p w:rsidR="00F94CF4" w:rsidRPr="00F94CF4" w:rsidRDefault="00F94CF4" w:rsidP="00F94CF4">
      <w:pPr>
        <w:spacing w:after="0" w:line="240" w:lineRule="auto"/>
        <w:ind w:left="288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Letter 2: Mercury &gt; 17.4 µg/L (women of childbearing age)</w:t>
      </w:r>
    </w:p>
    <w:p w:rsidR="00F94CF4" w:rsidRPr="00F94CF4" w:rsidRDefault="00F94CF4" w:rsidP="00F94CF4">
      <w:pPr>
        <w:spacing w:after="0" w:line="240" w:lineRule="auto"/>
        <w:ind w:left="288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Letter 3: Mercury &gt; 17.4 µg/L (non-sensitive population)</w:t>
      </w:r>
    </w:p>
    <w:p w:rsidR="00F94CF4" w:rsidRPr="00F94CF4" w:rsidRDefault="00F94CF4" w:rsidP="00F94CF4">
      <w:pPr>
        <w:spacing w:after="0" w:line="240" w:lineRule="auto"/>
        <w:ind w:left="288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Letter 4: Lead &gt; 5 µg/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dL</w:t>
      </w:r>
      <w:proofErr w:type="spellEnd"/>
    </w:p>
    <w:p w:rsidR="00F94CF4" w:rsidRPr="00F94CF4" w:rsidRDefault="00F94CF4" w:rsidP="00F94CF4">
      <w:pPr>
        <w:spacing w:after="0" w:line="240" w:lineRule="auto"/>
        <w:ind w:left="288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Letter 5: Cadmium &gt; 1.7 µg/L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10b2c. Mercury Information Sheet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10b2d. Lead Information Sheet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10b2e. Cadmium Information Sheet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10b2f. FDL-MDH Fish Consumption Advisory Brochure</w:t>
      </w:r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bookmarkStart w:id="85" w:name="_Toc326862214"/>
      <w:proofErr w:type="gramStart"/>
      <w:r w:rsidRPr="00F94CF4">
        <w:rPr>
          <w:rFonts w:ascii="Times New Roman" w:eastAsia="Times New Roman" w:hAnsi="Times New Roman"/>
          <w:i/>
          <w:sz w:val="24"/>
          <w:szCs w:val="24"/>
        </w:rPr>
        <w:t>Attachment 10b3.</w:t>
      </w:r>
      <w:proofErr w:type="gramEnd"/>
      <w:r w:rsidRPr="00F94CF4">
        <w:rPr>
          <w:rFonts w:ascii="Times New Roman" w:eastAsia="Times New Roman" w:hAnsi="Times New Roman"/>
          <w:i/>
          <w:sz w:val="24"/>
          <w:szCs w:val="24"/>
        </w:rPr>
        <w:t xml:space="preserve"> Final Results Letters</w:t>
      </w:r>
      <w:bookmarkEnd w:id="85"/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b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 xml:space="preserve">10b3a. Letter 1: No rapid results letter sent/Hg </w:t>
      </w:r>
      <w:proofErr w:type="gramStart"/>
      <w:r w:rsidRPr="00F94CF4">
        <w:rPr>
          <w:rFonts w:ascii="Times New Roman" w:hAnsi="Times New Roman"/>
          <w:i/>
          <w:sz w:val="24"/>
          <w:szCs w:val="24"/>
        </w:rPr>
        <w:t xml:space="preserve">below 5.8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ug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>/L</w:t>
      </w:r>
      <w:proofErr w:type="gramEnd"/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b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10b3b. Letter 2: Mercury rapid results letter sent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b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>10b3c. Letter 3: Cadmium or lead rapid results letter sent</w:t>
      </w:r>
    </w:p>
    <w:p w:rsidR="00F94CF4" w:rsidRPr="00F94CF4" w:rsidRDefault="00F94CF4" w:rsidP="00F94CF4">
      <w:pPr>
        <w:spacing w:after="0" w:line="240" w:lineRule="auto"/>
        <w:ind w:left="2160"/>
        <w:rPr>
          <w:rFonts w:ascii="Times New Roman" w:hAnsi="Times New Roman"/>
          <w:b/>
          <w:i/>
          <w:sz w:val="24"/>
          <w:szCs w:val="24"/>
        </w:rPr>
      </w:pPr>
      <w:r w:rsidRPr="00F94CF4">
        <w:rPr>
          <w:rFonts w:ascii="Times New Roman" w:hAnsi="Times New Roman"/>
          <w:i/>
          <w:sz w:val="24"/>
          <w:szCs w:val="24"/>
        </w:rPr>
        <w:t xml:space="preserve">10b3d. Letter 4: No rapid results letter sent/Hg </w:t>
      </w:r>
      <w:proofErr w:type="gramStart"/>
      <w:r w:rsidRPr="00F94CF4">
        <w:rPr>
          <w:rFonts w:ascii="Times New Roman" w:hAnsi="Times New Roman"/>
          <w:i/>
          <w:sz w:val="24"/>
          <w:szCs w:val="24"/>
        </w:rPr>
        <w:t xml:space="preserve">above 5.8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ug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>/L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and below 17.4 </w:t>
      </w:r>
      <w:proofErr w:type="spellStart"/>
      <w:r w:rsidRPr="00F94CF4">
        <w:rPr>
          <w:rFonts w:ascii="Times New Roman" w:hAnsi="Times New Roman"/>
          <w:i/>
          <w:sz w:val="24"/>
          <w:szCs w:val="24"/>
        </w:rPr>
        <w:t>ug</w:t>
      </w:r>
      <w:proofErr w:type="spellEnd"/>
      <w:r w:rsidRPr="00F94CF4">
        <w:rPr>
          <w:rFonts w:ascii="Times New Roman" w:hAnsi="Times New Roman"/>
          <w:i/>
          <w:sz w:val="24"/>
          <w:szCs w:val="24"/>
        </w:rPr>
        <w:t>/L</w:t>
      </w:r>
    </w:p>
    <w:p w:rsidR="00F94CF4" w:rsidRPr="00F94CF4" w:rsidRDefault="00F94CF4" w:rsidP="00F94CF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86" w:name="_Toc326862215"/>
      <w:proofErr w:type="gramStart"/>
      <w:r w:rsidRPr="00F94CF4">
        <w:rPr>
          <w:rFonts w:ascii="Times New Roman" w:hAnsi="Times New Roman"/>
          <w:sz w:val="24"/>
          <w:szCs w:val="24"/>
        </w:rPr>
        <w:t>Attachment 10c.</w:t>
      </w:r>
      <w:proofErr w:type="gramEnd"/>
      <w:r w:rsidRPr="00F94CF4">
        <w:rPr>
          <w:rFonts w:ascii="Times New Roman" w:hAnsi="Times New Roman"/>
          <w:sz w:val="24"/>
          <w:szCs w:val="24"/>
        </w:rPr>
        <w:t xml:space="preserve"> New York Results Communications</w:t>
      </w:r>
      <w:bookmarkEnd w:id="86"/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  <w:bookmarkStart w:id="87" w:name="_Toc326862216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10c1.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Sample letter reporting chemical results</w:t>
      </w:r>
      <w:bookmarkEnd w:id="87"/>
    </w:p>
    <w:p w:rsidR="00F94CF4" w:rsidRPr="00F94CF4" w:rsidRDefault="00F94CF4" w:rsidP="00F94CF4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bookmarkStart w:id="88" w:name="_Toc326862217"/>
      <w:proofErr w:type="gramStart"/>
      <w:r w:rsidRPr="00F94CF4">
        <w:rPr>
          <w:rFonts w:ascii="Times New Roman" w:hAnsi="Times New Roman"/>
          <w:i/>
          <w:sz w:val="24"/>
          <w:szCs w:val="24"/>
        </w:rPr>
        <w:t>Attachment 10c2.</w:t>
      </w:r>
      <w:proofErr w:type="gramEnd"/>
      <w:r w:rsidRPr="00F94CF4">
        <w:rPr>
          <w:rFonts w:ascii="Times New Roman" w:hAnsi="Times New Roman"/>
          <w:i/>
          <w:sz w:val="24"/>
          <w:szCs w:val="24"/>
        </w:rPr>
        <w:t xml:space="preserve"> Sample letter reporting metal, cholesterol, and triglyceride results</w:t>
      </w:r>
      <w:bookmarkEnd w:id="88"/>
      <w:r w:rsidRPr="00F94CF4">
        <w:rPr>
          <w:rFonts w:ascii="Times New Roman" w:hAnsi="Times New Roman"/>
          <w:i/>
          <w:sz w:val="24"/>
          <w:szCs w:val="24"/>
        </w:rPr>
        <w:t xml:space="preserve"> </w:t>
      </w:r>
    </w:p>
    <w:p w:rsidR="00B22811" w:rsidRPr="00F94CF4" w:rsidRDefault="00B22811" w:rsidP="00F94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2811" w:rsidRPr="00F94CF4" w:rsidSect="009F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F4"/>
    <w:rsid w:val="0012028E"/>
    <w:rsid w:val="001F3E9F"/>
    <w:rsid w:val="00912974"/>
    <w:rsid w:val="009171DA"/>
    <w:rsid w:val="009F1D05"/>
    <w:rsid w:val="00B22811"/>
    <w:rsid w:val="00CC3933"/>
    <w:rsid w:val="00F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F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C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C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C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C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C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4CF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F94CF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94C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94C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9F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3E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F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C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C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C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C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C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4CF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F94CF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94C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94C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9F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3E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Stephanie I. (ATSDR/DHS/HIBR)</dc:creator>
  <cp:keywords/>
  <dc:description/>
  <cp:lastModifiedBy>CDC User</cp:lastModifiedBy>
  <cp:revision>7</cp:revision>
  <dcterms:created xsi:type="dcterms:W3CDTF">2012-06-19T17:05:00Z</dcterms:created>
  <dcterms:modified xsi:type="dcterms:W3CDTF">2012-09-28T19:10:00Z</dcterms:modified>
</cp:coreProperties>
</file>