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F56D9" w:rsidRPr="00040F3C" w:rsidRDefault="00641BA6" w:rsidP="006F56D9">
      <w:pPr>
        <w:pStyle w:val="GLTables"/>
      </w:pPr>
      <w:r>
        <w:rPr>
          <w:rFonts w:ascii="Times New Roman" w:hAnsi="Times New Roman"/>
          <w:noProof/>
          <w:szCs w:val="24"/>
        </w:rPr>
        <mc:AlternateContent>
          <mc:Choice Requires="wps">
            <w:drawing>
              <wp:anchor distT="0" distB="0" distL="114300" distR="114300" simplePos="0" relativeHeight="251664384" behindDoc="0" locked="0" layoutInCell="1" allowOverlap="1">
                <wp:simplePos x="0" y="0"/>
                <wp:positionH relativeFrom="column">
                  <wp:posOffset>4848225</wp:posOffset>
                </wp:positionH>
                <wp:positionV relativeFrom="paragraph">
                  <wp:posOffset>-736600</wp:posOffset>
                </wp:positionV>
                <wp:extent cx="1771650" cy="660400"/>
                <wp:effectExtent l="9525" t="6350" r="9525" b="952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60400"/>
                        </a:xfrm>
                        <a:prstGeom prst="rect">
                          <a:avLst/>
                        </a:prstGeom>
                        <a:solidFill>
                          <a:srgbClr val="FFFFFF"/>
                        </a:solidFill>
                        <a:ln w="9525">
                          <a:solidFill>
                            <a:srgbClr val="000000"/>
                          </a:solidFill>
                          <a:miter lim="800000"/>
                          <a:headEnd/>
                          <a:tailEnd/>
                        </a:ln>
                      </wps:spPr>
                      <wps:txbx>
                        <w:txbxContent>
                          <w:p w:rsidR="00641BA6" w:rsidRDefault="00641BA6" w:rsidP="00641BA6">
                            <w:pPr>
                              <w:rPr>
                                <w:bCs/>
                              </w:rPr>
                            </w:pPr>
                            <w:r>
                              <w:rPr>
                                <w:bCs/>
                              </w:rPr>
                              <w:t>Form Approved</w:t>
                            </w:r>
                          </w:p>
                          <w:p w:rsidR="00641BA6" w:rsidRDefault="00641BA6" w:rsidP="00641BA6">
                            <w:pPr>
                              <w:rPr>
                                <w:bCs/>
                              </w:rPr>
                            </w:pPr>
                            <w:r>
                              <w:rPr>
                                <w:bCs/>
                              </w:rPr>
                              <w:t>OMB No. 0923-XXXX</w:t>
                            </w:r>
                          </w:p>
                          <w:p w:rsidR="00641BA6" w:rsidRDefault="00641BA6" w:rsidP="00641BA6">
                            <w:pPr>
                              <w:rPr>
                                <w:b/>
                                <w:caps/>
                                <w:color w:val="FF0000"/>
                                <w:sz w:val="28"/>
                                <w:szCs w:val="28"/>
                              </w:rPr>
                            </w:pPr>
                            <w:r>
                              <w:rPr>
                                <w:bCs/>
                              </w:rPr>
                              <w:t xml:space="preserve">Exp. </w:t>
                            </w:r>
                            <w:proofErr w:type="gramStart"/>
                            <w:r>
                              <w:rPr>
                                <w:bCs/>
                              </w:rPr>
                              <w:t>Date  xx</w:t>
                            </w:r>
                            <w:proofErr w:type="gramEnd"/>
                            <w:r>
                              <w:rPr>
                                <w:bCs/>
                              </w:rPr>
                              <w:t xml:space="preserve">/xx/20xx </w:t>
                            </w:r>
                          </w:p>
                          <w:p w:rsidR="00641BA6" w:rsidRDefault="00641BA6" w:rsidP="00641BA6">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81.75pt;margin-top:-58pt;width:139.5pt;height: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">
                <v:textbox>
                  <w:txbxContent>
                    <w:p w:rsidR="00641BA6" w:rsidRDefault="00641BA6" w:rsidP="00641BA6">
                      <w:pPr>
                        <w:rPr>
                          <w:bCs/>
                        </w:rPr>
                      </w:pPr>
                      <w:r>
                        <w:rPr>
                          <w:bCs/>
                        </w:rPr>
                        <w:t>Form Approved</w:t>
                      </w:r>
                    </w:p>
                    <w:p w:rsidR="00641BA6" w:rsidRDefault="00641BA6" w:rsidP="00641BA6">
                      <w:pPr>
                        <w:rPr>
                          <w:bCs/>
                        </w:rPr>
                      </w:pPr>
                      <w:r>
                        <w:rPr>
                          <w:bCs/>
                        </w:rPr>
                        <w:t>OMB No. 0923-XXXX</w:t>
                      </w:r>
                    </w:p>
                    <w:p w:rsidR="00641BA6" w:rsidRDefault="00641BA6" w:rsidP="00641BA6">
                      <w:pPr>
                        <w:rPr>
                          <w:b/>
                          <w:caps/>
                          <w:color w:val="FF0000"/>
                          <w:sz w:val="28"/>
                          <w:szCs w:val="28"/>
                        </w:rPr>
                      </w:pPr>
                      <w:r>
                        <w:rPr>
                          <w:bCs/>
                        </w:rPr>
                        <w:t xml:space="preserve">Exp. </w:t>
                      </w:r>
                      <w:proofErr w:type="gramStart"/>
                      <w:r>
                        <w:rPr>
                          <w:bCs/>
                        </w:rPr>
                        <w:t>Date  xx</w:t>
                      </w:r>
                      <w:proofErr w:type="gramEnd"/>
                      <w:r>
                        <w:rPr>
                          <w:bCs/>
                        </w:rPr>
                        <w:t xml:space="preserve">/xx/20xx </w:t>
                      </w:r>
                    </w:p>
                    <w:p w:rsidR="00641BA6" w:rsidRDefault="00641BA6" w:rsidP="00641BA6">
                      <w:pPr>
                        <w:rPr>
                          <w:sz w:val="22"/>
                          <w:szCs w:val="22"/>
                        </w:rPr>
                      </w:pPr>
                    </w:p>
                  </w:txbxContent>
                </v:textbox>
                <w10:wrap type="square"/>
              </v:shape>
            </w:pict>
          </mc:Fallback>
        </mc:AlternateContent>
      </w:r>
      <w:proofErr w:type="gramStart"/>
      <w:r w:rsidR="00851FC5">
        <w:rPr>
          <w:b/>
        </w:rPr>
        <w:t>Attachment 6</w:t>
      </w:r>
      <w:r w:rsidR="00E07740">
        <w:rPr>
          <w:b/>
        </w:rPr>
        <w:t>d</w:t>
      </w:r>
      <w:r w:rsidR="006F56D9" w:rsidRPr="002C3E7D">
        <w:rPr>
          <w:b/>
        </w:rPr>
        <w:t>.</w:t>
      </w:r>
      <w:proofErr w:type="gramEnd"/>
      <w:r w:rsidR="006F56D9">
        <w:t xml:space="preserve">  </w:t>
      </w:r>
      <w:r w:rsidR="003D7B4A">
        <w:t>NY telephone</w:t>
      </w:r>
      <w:r w:rsidR="006F56D9">
        <w:t xml:space="preserve"> script for non-responders</w:t>
      </w:r>
      <w:r w:rsidR="007B69E7">
        <w:t xml:space="preserve"> to screening</w:t>
      </w:r>
      <w:r w:rsidR="006F56D9">
        <w:t>, licensed anglers</w:t>
      </w:r>
      <w:r w:rsidR="005D0E90" w:rsidRPr="005D0E90">
        <w:rPr>
          <w:rFonts w:ascii="Times New Roman" w:hAnsi="Times New Roman"/>
          <w:szCs w:val="24"/>
        </w:rPr>
        <w:t xml:space="preserve"> </w:t>
      </w:r>
    </w:p>
    <w:p w:rsidR="006F56D9" w:rsidRDefault="006F56D9" w:rsidP="006F56D9">
      <w:pPr>
        <w:pStyle w:val="GLnoindentation"/>
      </w:pPr>
    </w:p>
    <w:p w:rsidR="00406E06" w:rsidRDefault="00406E06" w:rsidP="00406E06">
      <w:pPr>
        <w:pStyle w:val="GLnoindentation"/>
      </w:pPr>
      <w:proofErr w:type="gramStart"/>
      <w:r w:rsidRPr="00644607">
        <w:rPr>
          <w:b/>
        </w:rPr>
        <w:t>Caller:</w:t>
      </w:r>
      <w:r>
        <w:t xml:space="preserve"> May I speak to [</w:t>
      </w:r>
      <w:r w:rsidRPr="00FB5B36">
        <w:t>NAME OF LICENSED ANGLER</w:t>
      </w:r>
      <w:r>
        <w:t>]?</w:t>
      </w:r>
      <w:proofErr w:type="gramEnd"/>
      <w:r>
        <w:t xml:space="preserve">  I am ___________________ from the New York State Department of Health and I am calling you as a follow-up to the Great Lakes Biomonitoring Project screening survey we sent to you </w:t>
      </w:r>
      <w:r w:rsidRPr="00EB6AC1">
        <w:t xml:space="preserve">a few </w:t>
      </w:r>
      <w:r>
        <w:t xml:space="preserve">weeks ago.  We sent you this survey because you bought </w:t>
      </w:r>
      <w:proofErr w:type="gramStart"/>
      <w:r>
        <w:t xml:space="preserve">a </w:t>
      </w:r>
      <w:smartTag w:uri="urn:schemas-microsoft-com:office:smarttags" w:element="State">
        <w:r>
          <w:t>New</w:t>
        </w:r>
        <w:proofErr w:type="gramEnd"/>
        <w:r>
          <w:t xml:space="preserve"> York</w:t>
        </w:r>
      </w:smartTag>
      <w:r>
        <w:t xml:space="preserve"> fishing license and live near the </w:t>
      </w:r>
      <w:smartTag w:uri="urn:schemas-microsoft-com:office:smarttags" w:element="place">
        <w:r>
          <w:t>Great Lakes</w:t>
        </w:r>
      </w:smartTag>
      <w:r>
        <w:t>.  We did not receive a completed survey from you.  Did you receive the survey in the mail?  We mailed it to the following address: (</w:t>
      </w:r>
      <w:r w:rsidRPr="00041B8A">
        <w:rPr>
          <w:i/>
        </w:rPr>
        <w:t>Read address</w:t>
      </w:r>
      <w:r>
        <w:t>).  Is this the correct address?  Are you interested in answering a short survey to find out if you can participate in this project?</w:t>
      </w:r>
    </w:p>
    <w:p w:rsidR="00406E06" w:rsidRPr="005544D1" w:rsidRDefault="00406E06" w:rsidP="00406E06">
      <w:pPr>
        <w:pStyle w:val="GLnoindentation"/>
      </w:pPr>
    </w:p>
    <w:p w:rsidR="00406E06" w:rsidRPr="005544D1" w:rsidRDefault="00406E06" w:rsidP="00406E06">
      <w:pPr>
        <w:pStyle w:val="GLnoindentation"/>
        <w:rPr>
          <w:i/>
        </w:rPr>
      </w:pPr>
      <w:r w:rsidRPr="005544D1">
        <w:rPr>
          <w:i/>
        </w:rPr>
        <w:t>Angler is not interested in the project:</w:t>
      </w:r>
    </w:p>
    <w:p w:rsidR="00406E06" w:rsidRDefault="00406E06" w:rsidP="00406E06">
      <w:pPr>
        <w:pStyle w:val="GLnoindentation"/>
      </w:pPr>
      <w:r w:rsidRPr="00644607">
        <w:rPr>
          <w:b/>
        </w:rPr>
        <w:t xml:space="preserve">Licensed </w:t>
      </w:r>
      <w:r>
        <w:rPr>
          <w:b/>
        </w:rPr>
        <w:t>a</w:t>
      </w:r>
      <w:r w:rsidRPr="00644607">
        <w:rPr>
          <w:b/>
        </w:rPr>
        <w:t>ngler:</w:t>
      </w:r>
      <w:r>
        <w:t xml:space="preserve"> No, I am not interested at this time.</w:t>
      </w:r>
    </w:p>
    <w:p w:rsidR="00406E06" w:rsidRDefault="00406E06" w:rsidP="00406E06">
      <w:pPr>
        <w:pStyle w:val="GLnoindentation"/>
      </w:pPr>
      <w:r w:rsidRPr="00644607">
        <w:rPr>
          <w:b/>
        </w:rPr>
        <w:t>Caller:</w:t>
      </w:r>
      <w:r>
        <w:t xml:space="preserve"> Ok, thank you for your time and have a good day.</w:t>
      </w:r>
    </w:p>
    <w:p w:rsidR="00406E06" w:rsidRDefault="00406E06" w:rsidP="00406E06">
      <w:pPr>
        <w:pStyle w:val="GLnoindentation"/>
      </w:pPr>
      <w:r w:rsidRPr="00CA4AE1">
        <w:rPr>
          <w:i/>
        </w:rPr>
        <w:t>END CALL</w:t>
      </w:r>
      <w:r>
        <w:rPr>
          <w:i/>
        </w:rPr>
        <w:t>.</w:t>
      </w:r>
    </w:p>
    <w:p w:rsidR="00406E06" w:rsidRDefault="00406E06" w:rsidP="00406E06">
      <w:pPr>
        <w:pStyle w:val="GLnoindentation"/>
      </w:pPr>
    </w:p>
    <w:p w:rsidR="00406E06" w:rsidRPr="005544D1" w:rsidRDefault="00406E06" w:rsidP="00406E06">
      <w:pPr>
        <w:pStyle w:val="GLnoindentation"/>
        <w:rPr>
          <w:i/>
        </w:rPr>
      </w:pPr>
      <w:r w:rsidRPr="005544D1">
        <w:rPr>
          <w:i/>
        </w:rPr>
        <w:t>Angler is interested in the project:</w:t>
      </w:r>
    </w:p>
    <w:p w:rsidR="00406E06" w:rsidRDefault="00406E06" w:rsidP="00406E06">
      <w:pPr>
        <w:pStyle w:val="GLnoindentation"/>
      </w:pPr>
      <w:r w:rsidRPr="00644607">
        <w:rPr>
          <w:b/>
        </w:rPr>
        <w:t xml:space="preserve">Licensed </w:t>
      </w:r>
      <w:r>
        <w:rPr>
          <w:b/>
        </w:rPr>
        <w:t>a</w:t>
      </w:r>
      <w:r w:rsidRPr="00644607">
        <w:rPr>
          <w:b/>
        </w:rPr>
        <w:t>ngler:</w:t>
      </w:r>
      <w:r>
        <w:t xml:space="preserve"> Yes, I would like to learn more.</w:t>
      </w:r>
    </w:p>
    <w:p w:rsidR="00406E06" w:rsidRDefault="00406E06" w:rsidP="00406E06">
      <w:pPr>
        <w:pStyle w:val="GLnoindentation"/>
      </w:pPr>
      <w:r w:rsidRPr="00644607">
        <w:rPr>
          <w:b/>
        </w:rPr>
        <w:t>Caller:</w:t>
      </w:r>
      <w:r>
        <w:t xml:space="preserve"> To find out if you are eligible you need to read the three questions on the survey we mailed you and check the boxes that apply.   Do you still have the survey?  I can help you answer the survey over the phone right now if it is convenient for you.  You can either follow along with me if you have the s</w:t>
      </w:r>
      <w:r w:rsidR="006F5064">
        <w:t>urvey in front of you or if not,</w:t>
      </w:r>
      <w:r>
        <w:t xml:space="preserve"> I can read the questions to you over the phone?</w:t>
      </w:r>
    </w:p>
    <w:p w:rsidR="00406E06" w:rsidRDefault="00406E06" w:rsidP="00406E06">
      <w:pPr>
        <w:pStyle w:val="GLnoindentation"/>
      </w:pPr>
      <w:r w:rsidRPr="005544D1">
        <w:rPr>
          <w:b/>
        </w:rPr>
        <w:t>Licensed angler:</w:t>
      </w:r>
      <w:r>
        <w:t xml:space="preserve"> No thank you, I will fill it out and mail it back to you.</w:t>
      </w:r>
    </w:p>
    <w:p w:rsidR="00406E06" w:rsidRDefault="00406E06" w:rsidP="00406E06">
      <w:pPr>
        <w:pStyle w:val="GLnoindentation"/>
      </w:pPr>
      <w:r w:rsidRPr="00644607">
        <w:rPr>
          <w:b/>
        </w:rPr>
        <w:t>Caller:</w:t>
      </w:r>
      <w:r>
        <w:t xml:space="preserve"> Ok, that would be great, but I would also like you to know that you have the option to complete it online.  (</w:t>
      </w:r>
      <w:r w:rsidRPr="00041B8A">
        <w:rPr>
          <w:i/>
        </w:rPr>
        <w:t xml:space="preserve">Caller can either give </w:t>
      </w:r>
      <w:r>
        <w:rPr>
          <w:i/>
        </w:rPr>
        <w:t>the link</w:t>
      </w:r>
      <w:r w:rsidRPr="00041B8A">
        <w:rPr>
          <w:i/>
        </w:rPr>
        <w:t xml:space="preserve"> to angler over the phone or email it to them if an email address is provided</w:t>
      </w:r>
      <w:r>
        <w:t>.)</w:t>
      </w:r>
    </w:p>
    <w:p w:rsidR="00406E06" w:rsidRPr="002C3E7D" w:rsidRDefault="00406E06" w:rsidP="00406E06">
      <w:pPr>
        <w:pStyle w:val="GLnoindentation"/>
      </w:pPr>
    </w:p>
    <w:p w:rsidR="00406E06" w:rsidRPr="00041B8A" w:rsidRDefault="00406E06" w:rsidP="00406E06">
      <w:pPr>
        <w:pStyle w:val="GLnoindentation"/>
        <w:rPr>
          <w:i/>
        </w:rPr>
      </w:pPr>
      <w:r>
        <w:rPr>
          <w:i/>
        </w:rPr>
        <w:t xml:space="preserve">If angler wants to mail in the survey or complete it online, </w:t>
      </w:r>
      <w:r w:rsidRPr="00041B8A">
        <w:rPr>
          <w:i/>
        </w:rPr>
        <w:t>END CALL</w:t>
      </w:r>
      <w:r>
        <w:rPr>
          <w:i/>
        </w:rPr>
        <w:t>.</w:t>
      </w:r>
    </w:p>
    <w:p w:rsidR="00406E06" w:rsidRDefault="00406E06" w:rsidP="00406E06">
      <w:pPr>
        <w:pStyle w:val="GLnoindentation"/>
        <w:rPr>
          <w:i/>
        </w:rPr>
      </w:pPr>
    </w:p>
    <w:p w:rsidR="00406E06" w:rsidRPr="00041B8A" w:rsidRDefault="00406E06" w:rsidP="00406E06">
      <w:pPr>
        <w:pStyle w:val="GLnoindentation"/>
        <w:rPr>
          <w:i/>
        </w:rPr>
      </w:pPr>
      <w:r>
        <w:rPr>
          <w:i/>
        </w:rPr>
        <w:t>If angler wants to complete survey over the telephone:</w:t>
      </w:r>
    </w:p>
    <w:p w:rsidR="00406E06" w:rsidRDefault="00406E06" w:rsidP="00406E06">
      <w:pPr>
        <w:pStyle w:val="GLnoindentation"/>
      </w:pPr>
      <w:r w:rsidRPr="00644607">
        <w:rPr>
          <w:b/>
        </w:rPr>
        <w:t xml:space="preserve">Licensed </w:t>
      </w:r>
      <w:r>
        <w:rPr>
          <w:b/>
        </w:rPr>
        <w:t>a</w:t>
      </w:r>
      <w:r w:rsidRPr="00644607">
        <w:rPr>
          <w:b/>
        </w:rPr>
        <w:t>ngler:</w:t>
      </w:r>
      <w:r>
        <w:t xml:space="preserve"> Yes, we can complete it over the phone right now.</w:t>
      </w:r>
    </w:p>
    <w:p w:rsidR="00406E06" w:rsidRDefault="00406E06" w:rsidP="00406E06">
      <w:pPr>
        <w:pStyle w:val="GLnoindentation"/>
      </w:pPr>
      <w:r w:rsidRPr="00644607">
        <w:rPr>
          <w:b/>
        </w:rPr>
        <w:t xml:space="preserve">Caller: </w:t>
      </w:r>
      <w:r>
        <w:t xml:space="preserve">If you are ready I’m going to read you three questions. </w:t>
      </w:r>
      <w:r w:rsidR="001A77B6">
        <w:rPr>
          <w:rFonts w:eastAsia="Times New Roman"/>
          <w:i/>
          <w:iCs/>
          <w:color w:val="000000"/>
        </w:rPr>
        <w:t>USE THE ELIGIBILITY SCREENING SURVEY.</w:t>
      </w:r>
    </w:p>
    <w:p w:rsidR="00406E06" w:rsidRDefault="00406E06" w:rsidP="00406E06">
      <w:pPr>
        <w:pStyle w:val="GLnoindentation"/>
      </w:pPr>
    </w:p>
    <w:p w:rsidR="00406E06" w:rsidRDefault="00406E06" w:rsidP="00406E06">
      <w:pPr>
        <w:pStyle w:val="GLnoindentation"/>
      </w:pPr>
      <w:r>
        <w:rPr>
          <w:noProof/>
        </w:rPr>
        <mc:AlternateContent>
          <mc:Choice Requires="wps">
            <w:drawing>
              <wp:anchor distT="0" distB="0" distL="114300" distR="114300" simplePos="0" relativeHeight="251666432" behindDoc="0" locked="0" layoutInCell="1" allowOverlap="1">
                <wp:simplePos x="0" y="0"/>
                <wp:positionH relativeFrom="column">
                  <wp:posOffset>23495</wp:posOffset>
                </wp:positionH>
                <wp:positionV relativeFrom="paragraph">
                  <wp:posOffset>81280</wp:posOffset>
                </wp:positionV>
                <wp:extent cx="5824220" cy="845185"/>
                <wp:effectExtent l="8890" t="10795" r="571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406E06" w:rsidRDefault="00406E06" w:rsidP="00406E06">
                            <w:r>
                              <w:rPr>
                                <w:sz w:val="16"/>
                                <w:szCs w:val="16"/>
                              </w:rPr>
                              <w:t xml:space="preserve">Public reporting burden of this collection of information </w:t>
                            </w:r>
                            <w:proofErr w:type="gramStart"/>
                            <w:r>
                              <w:rPr>
                                <w:sz w:val="16"/>
                                <w:szCs w:val="16"/>
                              </w:rPr>
                              <w:t>is estimated</w:t>
                            </w:r>
                            <w:proofErr w:type="gramEnd"/>
                            <w:r>
                              <w:rPr>
                                <w:sz w:val="16"/>
                                <w:szCs w:val="16"/>
                              </w:rPr>
                              <w:t xml:space="preserve">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7" type="#_x0000_t202" style="position:absolute;margin-left:1.85pt;margin-top:6.4pt;width:458.6pt;height:66.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">
                <v:textbox style="mso-fit-shape-to-text:t">
                  <w:txbxContent>
                    <w:p w:rsidR="00406E06" w:rsidRDefault="00406E06" w:rsidP="00406E06">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p>
    <w:p w:rsidR="00406E06" w:rsidRDefault="00406E06" w:rsidP="00406E06">
      <w:pPr>
        <w:pStyle w:val="GLnoindentation"/>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tabs>
          <w:tab w:val="left" w:pos="360"/>
          <w:tab w:val="right" w:leader="dot" w:pos="9180"/>
        </w:tabs>
        <w:spacing w:before="120"/>
        <w:rPr>
          <w:rFonts w:cs="Calibri"/>
        </w:rPr>
      </w:pPr>
      <w:r>
        <w:rPr>
          <w:rFonts w:cs="Calibri"/>
        </w:rPr>
        <w:lastRenderedPageBreak/>
        <w:t xml:space="preserve">       1. Do you currently live at the address above?  </w:t>
      </w:r>
      <w:r>
        <w:rPr>
          <w:rFonts w:cs="Calibri"/>
        </w:rPr>
        <w:tab/>
      </w:r>
      <w:r>
        <w:rPr>
          <w:rFonts w:cs="Calibri"/>
          <w:b/>
        </w:rPr>
        <w:sym w:font="Webdings" w:char="F063"/>
      </w:r>
    </w:p>
    <w:p w:rsidR="00406E06" w:rsidRDefault="00406E06" w:rsidP="00406E06">
      <w:pPr>
        <w:tabs>
          <w:tab w:val="right" w:leader="dot" w:pos="9180"/>
        </w:tabs>
        <w:spacing w:before="120"/>
        <w:ind w:left="360"/>
        <w:rPr>
          <w:rFonts w:cs="Calibri"/>
        </w:rPr>
      </w:pPr>
      <w:r>
        <w:rPr>
          <w:rFonts w:cs="Calibri"/>
        </w:rPr>
        <w:t xml:space="preserve">2.  Have you lived at this address for one year or longer?  </w:t>
      </w:r>
      <w:r>
        <w:rPr>
          <w:rFonts w:cs="Calibri"/>
        </w:rPr>
        <w:tab/>
      </w:r>
      <w:r>
        <w:rPr>
          <w:rFonts w:cs="Calibri"/>
          <w:b/>
        </w:rPr>
        <w:sym w:font="Webdings" w:char="F063"/>
      </w:r>
    </w:p>
    <w:p w:rsidR="00406E06" w:rsidRDefault="00406E06" w:rsidP="00406E06">
      <w:pPr>
        <w:tabs>
          <w:tab w:val="right" w:leader="dot" w:pos="9180"/>
        </w:tabs>
        <w:spacing w:before="120"/>
        <w:ind w:left="360" w:right="1080"/>
        <w:rPr>
          <w:rFonts w:cs="Calibri"/>
        </w:rPr>
      </w:pPr>
      <w:r>
        <w:rPr>
          <w:rFonts w:cs="Calibri"/>
        </w:rPr>
        <w:t xml:space="preserve">3.  During 2011 &lt;2012, did you eat </w:t>
      </w:r>
      <w:r>
        <w:rPr>
          <w:rFonts w:cs="Calibri"/>
          <w:u w:val="single"/>
        </w:rPr>
        <w:t>at least one fish</w:t>
      </w:r>
      <w:r>
        <w:rPr>
          <w:rFonts w:cs="Calibri"/>
        </w:rPr>
        <w:t xml:space="preserve"> that was caught in the f</w:t>
      </w:r>
      <w:r w:rsidR="001A77B6">
        <w:rPr>
          <w:rFonts w:cs="Calibri"/>
        </w:rPr>
        <w:t>ol</w:t>
      </w:r>
      <w:r>
        <w:rPr>
          <w:rFonts w:cs="Calibri"/>
        </w:rPr>
        <w:t xml:space="preserve">lowing bodies of water?  </w:t>
      </w:r>
      <w:r>
        <w:rPr>
          <w:rFonts w:cs="Calibri"/>
        </w:rPr>
        <w:tab/>
      </w:r>
      <w:r>
        <w:rPr>
          <w:rFonts w:cs="Calibri"/>
          <w:b/>
        </w:rPr>
        <w:sym w:font="Webdings" w:char="F063"/>
      </w:r>
    </w:p>
    <w:p w:rsidR="00406E06" w:rsidRDefault="00406E06" w:rsidP="00406E06">
      <w:pPr>
        <w:tabs>
          <w:tab w:val="left" w:pos="360"/>
          <w:tab w:val="right" w:leader="dot" w:pos="9180"/>
        </w:tabs>
        <w:ind w:right="1080"/>
        <w:rPr>
          <w:rFonts w:cs="Calibri"/>
        </w:rPr>
      </w:pPr>
      <w:r>
        <w:rPr>
          <w:noProof/>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74295</wp:posOffset>
                </wp:positionV>
                <wp:extent cx="5454015" cy="2576830"/>
                <wp:effectExtent l="0" t="0" r="1333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2576830"/>
                        </a:xfrm>
                        <a:prstGeom prst="rect">
                          <a:avLst/>
                        </a:prstGeom>
                        <a:solidFill>
                          <a:srgbClr val="FFFFFF"/>
                        </a:solidFill>
                        <a:ln w="9525">
                          <a:solidFill>
                            <a:srgbClr val="000000"/>
                          </a:solidFill>
                          <a:miter lim="800000"/>
                          <a:headEnd/>
                          <a:tailEnd/>
                        </a:ln>
                      </wps:spPr>
                      <wps:txbx>
                        <w:txbxContent>
                          <w:p w:rsidR="00406E06" w:rsidRDefault="00406E06" w:rsidP="00406E06">
                            <w:pPr>
                              <w:ind w:right="120"/>
                              <w:rPr>
                                <w:rFonts w:cs="Calibri"/>
                                <w:i/>
                              </w:rPr>
                            </w:pPr>
                          </w:p>
                          <w:p w:rsidR="00406E06" w:rsidRDefault="00406E06" w:rsidP="00406E06">
                            <w:pPr>
                              <w:numPr>
                                <w:ilvl w:val="0"/>
                                <w:numId w:val="3"/>
                              </w:numPr>
                              <w:ind w:left="360" w:right="120"/>
                              <w:rPr>
                                <w:rFonts w:cs="Calibri"/>
                              </w:rPr>
                            </w:pPr>
                            <w:r>
                              <w:rPr>
                                <w:rFonts w:cs="Calibri"/>
                                <w:b/>
                              </w:rPr>
                              <w:t>Buffalo area</w:t>
                            </w:r>
                            <w:r>
                              <w:rPr>
                                <w:rFonts w:cs="Calibri"/>
                              </w:rPr>
                              <w:t xml:space="preserve"> including the Buffalo River, Cazenovia Creek, Niagara River, Hoyt Lake, shore of Lake Erie in Buffalo, and Erie Canal</w:t>
                            </w:r>
                          </w:p>
                          <w:p w:rsidR="00406E06" w:rsidRDefault="00406E06" w:rsidP="00406E06">
                            <w:pPr>
                              <w:numPr>
                                <w:ilvl w:val="0"/>
                                <w:numId w:val="3"/>
                              </w:numPr>
                              <w:ind w:left="360" w:right="120"/>
                              <w:rPr>
                                <w:rFonts w:cs="Calibri"/>
                              </w:rPr>
                            </w:pPr>
                            <w:r>
                              <w:rPr>
                                <w:rFonts w:cs="Calibri"/>
                                <w:b/>
                              </w:rPr>
                              <w:t>Lockport area in Erie County</w:t>
                            </w:r>
                            <w:r>
                              <w:rPr>
                                <w:rFonts w:cs="Calibri"/>
                              </w:rPr>
                              <w:t xml:space="preserve"> Lake Ontario including the area around </w:t>
                            </w:r>
                            <w:proofErr w:type="spellStart"/>
                            <w:r>
                              <w:rPr>
                                <w:rFonts w:cs="Calibri"/>
                              </w:rPr>
                              <w:t>Eighteenmile</w:t>
                            </w:r>
                            <w:proofErr w:type="spellEnd"/>
                            <w:r>
                              <w:rPr>
                                <w:rFonts w:cs="Calibri"/>
                              </w:rPr>
                              <w:t xml:space="preserve"> Creek, shore of Lake Ontario near the mouth of </w:t>
                            </w:r>
                            <w:proofErr w:type="spellStart"/>
                            <w:r>
                              <w:rPr>
                                <w:rFonts w:cs="Calibri"/>
                              </w:rPr>
                              <w:t>Eighteenmile</w:t>
                            </w:r>
                            <w:proofErr w:type="spellEnd"/>
                            <w:r>
                              <w:rPr>
                                <w:rFonts w:cs="Calibri"/>
                              </w:rPr>
                              <w:t xml:space="preserve"> Creek, Erie Canal and neighboring creeks from </w:t>
                            </w:r>
                            <w:proofErr w:type="spellStart"/>
                            <w:r>
                              <w:rPr>
                                <w:rFonts w:cs="Calibri"/>
                              </w:rPr>
                              <w:t>Fourmile</w:t>
                            </w:r>
                            <w:proofErr w:type="spellEnd"/>
                            <w:r>
                              <w:rPr>
                                <w:rFonts w:cs="Calibri"/>
                              </w:rPr>
                              <w:t xml:space="preserve"> to Johnson going west to east</w:t>
                            </w:r>
                          </w:p>
                          <w:p w:rsidR="00406E06" w:rsidRDefault="00406E06" w:rsidP="00406E06">
                            <w:pPr>
                              <w:numPr>
                                <w:ilvl w:val="0"/>
                                <w:numId w:val="3"/>
                              </w:numPr>
                              <w:ind w:left="360" w:right="120"/>
                              <w:rPr>
                                <w:rFonts w:cs="Calibri"/>
                              </w:rPr>
                            </w:pPr>
                            <w:r>
                              <w:rPr>
                                <w:rFonts w:cs="Calibri"/>
                                <w:b/>
                              </w:rPr>
                              <w:t>Rochester area</w:t>
                            </w:r>
                            <w:r>
                              <w:rPr>
                                <w:rFonts w:cs="Calibri"/>
                              </w:rPr>
                              <w:t xml:space="preserve"> Lake Ontario including the lower Genesee River (Lower Falls/Driving Park Bridge to Lake Ontario), Irondequoit Bay, Ponds of Greece and various creeks along the Lake Ontario shore from </w:t>
                            </w:r>
                            <w:proofErr w:type="spellStart"/>
                            <w:r>
                              <w:rPr>
                                <w:rFonts w:cs="Calibri"/>
                              </w:rPr>
                              <w:t>Yanty</w:t>
                            </w:r>
                            <w:proofErr w:type="spellEnd"/>
                            <w:r>
                              <w:rPr>
                                <w:rFonts w:cs="Calibri"/>
                              </w:rPr>
                              <w:t xml:space="preserve"> to </w:t>
                            </w:r>
                            <w:proofErr w:type="spellStart"/>
                            <w:r>
                              <w:rPr>
                                <w:rFonts w:cs="Calibri"/>
                              </w:rPr>
                              <w:t>Fourmile</w:t>
                            </w:r>
                            <w:proofErr w:type="spellEnd"/>
                            <w:r>
                              <w:rPr>
                                <w:rFonts w:cs="Calibri"/>
                              </w:rPr>
                              <w:t xml:space="preserve"> going west to east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8pt;margin-top:5.85pt;width:429.45pt;height:20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">
                <v:textbox>
                  <w:txbxContent>
                    <w:p w:rsidR="00406E06" w:rsidRDefault="00406E06" w:rsidP="00406E06">
                      <w:pPr>
                        <w:ind w:right="120"/>
                        <w:rPr>
                          <w:rFonts w:cs="Calibri"/>
                          <w:i/>
                        </w:rPr>
                      </w:pPr>
                    </w:p>
                    <w:p w:rsidR="00406E06" w:rsidRDefault="00406E06" w:rsidP="00406E06">
                      <w:pPr>
                        <w:numPr>
                          <w:ilvl w:val="0"/>
                          <w:numId w:val="3"/>
                        </w:numPr>
                        <w:ind w:left="360" w:right="120"/>
                        <w:rPr>
                          <w:rFonts w:cs="Calibri"/>
                        </w:rPr>
                      </w:pPr>
                      <w:r>
                        <w:rPr>
                          <w:rFonts w:cs="Calibri"/>
                          <w:b/>
                        </w:rPr>
                        <w:t>Buffalo area</w:t>
                      </w:r>
                      <w:r>
                        <w:rPr>
                          <w:rFonts w:cs="Calibri"/>
                        </w:rPr>
                        <w:t xml:space="preserve"> including the Buffalo River, Cazenovia Creek, Niagara River, Hoyt Lake, shore of Lake Erie in Buffalo, and Erie Canal</w:t>
                      </w:r>
                    </w:p>
                    <w:p w:rsidR="00406E06" w:rsidRDefault="00406E06" w:rsidP="00406E06">
                      <w:pPr>
                        <w:numPr>
                          <w:ilvl w:val="0"/>
                          <w:numId w:val="3"/>
                        </w:numPr>
                        <w:ind w:left="360" w:right="120"/>
                        <w:rPr>
                          <w:rFonts w:cs="Calibri"/>
                        </w:rPr>
                      </w:pPr>
                      <w:r>
                        <w:rPr>
                          <w:rFonts w:cs="Calibri"/>
                          <w:b/>
                        </w:rPr>
                        <w:t>Lockport area in Erie County</w:t>
                      </w:r>
                      <w:r>
                        <w:rPr>
                          <w:rFonts w:cs="Calibri"/>
                        </w:rPr>
                        <w:t xml:space="preserve"> Lake Ontario including the area around </w:t>
                      </w:r>
                      <w:proofErr w:type="spellStart"/>
                      <w:r>
                        <w:rPr>
                          <w:rFonts w:cs="Calibri"/>
                        </w:rPr>
                        <w:t>Eighteenmile</w:t>
                      </w:r>
                      <w:proofErr w:type="spellEnd"/>
                      <w:r>
                        <w:rPr>
                          <w:rFonts w:cs="Calibri"/>
                        </w:rPr>
                        <w:t xml:space="preserve"> Creek, shore of Lake Ontario near the mouth of </w:t>
                      </w:r>
                      <w:proofErr w:type="spellStart"/>
                      <w:r>
                        <w:rPr>
                          <w:rFonts w:cs="Calibri"/>
                        </w:rPr>
                        <w:t>Eighteenmile</w:t>
                      </w:r>
                      <w:proofErr w:type="spellEnd"/>
                      <w:r>
                        <w:rPr>
                          <w:rFonts w:cs="Calibri"/>
                        </w:rPr>
                        <w:t xml:space="preserve"> Creek, Erie Canal and neighboring creeks from </w:t>
                      </w:r>
                      <w:proofErr w:type="spellStart"/>
                      <w:r>
                        <w:rPr>
                          <w:rFonts w:cs="Calibri"/>
                        </w:rPr>
                        <w:t>Fourmile</w:t>
                      </w:r>
                      <w:proofErr w:type="spellEnd"/>
                      <w:r>
                        <w:rPr>
                          <w:rFonts w:cs="Calibri"/>
                        </w:rPr>
                        <w:t xml:space="preserve"> to Johnson going west to east</w:t>
                      </w:r>
                    </w:p>
                    <w:p w:rsidR="00406E06" w:rsidRDefault="00406E06" w:rsidP="00406E06">
                      <w:pPr>
                        <w:numPr>
                          <w:ilvl w:val="0"/>
                          <w:numId w:val="3"/>
                        </w:numPr>
                        <w:ind w:left="360" w:right="120"/>
                        <w:rPr>
                          <w:rFonts w:cs="Calibri"/>
                        </w:rPr>
                      </w:pPr>
                      <w:r>
                        <w:rPr>
                          <w:rFonts w:cs="Calibri"/>
                          <w:b/>
                        </w:rPr>
                        <w:t>Rochester area</w:t>
                      </w:r>
                      <w:r>
                        <w:rPr>
                          <w:rFonts w:cs="Calibri"/>
                        </w:rPr>
                        <w:t xml:space="preserve"> Lake Ontario including the lower Genesee River (Lower Falls/Driving Park Bridge to Lake Ontario), Irondequoit Bay, Ponds of Greece and various creeks along the Lake Ontario shore from </w:t>
                      </w:r>
                      <w:proofErr w:type="spellStart"/>
                      <w:r>
                        <w:rPr>
                          <w:rFonts w:cs="Calibri"/>
                        </w:rPr>
                        <w:t>Yanty</w:t>
                      </w:r>
                      <w:proofErr w:type="spellEnd"/>
                      <w:r>
                        <w:rPr>
                          <w:rFonts w:cs="Calibri"/>
                        </w:rPr>
                        <w:t xml:space="preserve"> to </w:t>
                      </w:r>
                      <w:proofErr w:type="spellStart"/>
                      <w:r>
                        <w:rPr>
                          <w:rFonts w:cs="Calibri"/>
                        </w:rPr>
                        <w:t>Fourmile</w:t>
                      </w:r>
                      <w:proofErr w:type="spellEnd"/>
                      <w:r>
                        <w:rPr>
                          <w:rFonts w:cs="Calibri"/>
                        </w:rPr>
                        <w:t xml:space="preserve"> going west to east</w:t>
                      </w:r>
                    </w:p>
                  </w:txbxContent>
                </v:textbox>
              </v:shape>
            </w:pict>
          </mc:Fallback>
        </mc:AlternateContent>
      </w: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ind w:right="1080"/>
        <w:rPr>
          <w:rFonts w:cs="Calibri"/>
        </w:rPr>
      </w:pPr>
    </w:p>
    <w:p w:rsidR="00406E06" w:rsidRDefault="00406E06" w:rsidP="00406E06">
      <w:pPr>
        <w:tabs>
          <w:tab w:val="left" w:pos="360"/>
          <w:tab w:val="right" w:leader="dot" w:pos="9180"/>
        </w:tabs>
        <w:spacing w:before="120"/>
        <w:rPr>
          <w:rFonts w:cs="Calibri"/>
        </w:rPr>
      </w:pPr>
    </w:p>
    <w:p w:rsidR="00406E06" w:rsidRDefault="00406E06" w:rsidP="00406E06">
      <w:pPr>
        <w:pStyle w:val="GLnoindentation"/>
        <w:rPr>
          <w:i/>
        </w:rPr>
      </w:pPr>
    </w:p>
    <w:p w:rsidR="00406E06" w:rsidRDefault="00406E06" w:rsidP="00406E06">
      <w:pPr>
        <w:pStyle w:val="GLnoindentation"/>
      </w:pPr>
      <w:r w:rsidRPr="00644607">
        <w:rPr>
          <w:i/>
        </w:rPr>
        <w:t>Angler is eligible</w:t>
      </w:r>
      <w:r>
        <w:rPr>
          <w:i/>
        </w:rPr>
        <w:t>:</w:t>
      </w:r>
    </w:p>
    <w:p w:rsidR="00406E06" w:rsidRDefault="00406E06" w:rsidP="00406E06">
      <w:pPr>
        <w:pStyle w:val="GLnoindentation"/>
      </w:pPr>
      <w:r w:rsidRPr="00644607">
        <w:rPr>
          <w:b/>
        </w:rPr>
        <w:t>Caller:</w:t>
      </w:r>
      <w:r>
        <w:t xml:space="preserve"> You have answered “Yes” to all three questions; therefore, you are eligible to participate in this project.  Would you like to schedule your appointment at this time?</w:t>
      </w:r>
    </w:p>
    <w:p w:rsidR="00406E06" w:rsidRDefault="00406E06" w:rsidP="00406E06">
      <w:pPr>
        <w:pStyle w:val="GLnoindentation"/>
      </w:pPr>
      <w:r w:rsidRPr="00644607">
        <w:rPr>
          <w:b/>
        </w:rPr>
        <w:t xml:space="preserve">Licensed </w:t>
      </w:r>
      <w:r>
        <w:rPr>
          <w:b/>
        </w:rPr>
        <w:t>a</w:t>
      </w:r>
      <w:r w:rsidRPr="00644607">
        <w:rPr>
          <w:b/>
        </w:rPr>
        <w:t>ngler:</w:t>
      </w:r>
      <w:r>
        <w:t xml:space="preserve"> Yes.  (</w:t>
      </w:r>
      <w:r>
        <w:rPr>
          <w:i/>
        </w:rPr>
        <w:t>S</w:t>
      </w:r>
      <w:r w:rsidRPr="00663FF4">
        <w:rPr>
          <w:i/>
        </w:rPr>
        <w:t>chedule</w:t>
      </w:r>
      <w:r>
        <w:rPr>
          <w:i/>
        </w:rPr>
        <w:t xml:space="preserve"> the appointment.</w:t>
      </w:r>
      <w:r>
        <w:t>)</w:t>
      </w:r>
    </w:p>
    <w:p w:rsidR="00406E06" w:rsidRDefault="00406E06" w:rsidP="00406E06">
      <w:pPr>
        <w:pStyle w:val="GLnoindentation"/>
      </w:pPr>
      <w:r w:rsidRPr="00644607">
        <w:rPr>
          <w:b/>
        </w:rPr>
        <w:t>Caller:</w:t>
      </w:r>
      <w:r>
        <w:t xml:space="preserve">  Thank you for your time today and please feel free to contact me at XXX-XXX-XXXX with any questions you have about the project.</w:t>
      </w:r>
    </w:p>
    <w:p w:rsidR="00406E06" w:rsidRPr="00D322DF" w:rsidRDefault="00406E06" w:rsidP="00406E06">
      <w:pPr>
        <w:pStyle w:val="GLnoindentation"/>
        <w:rPr>
          <w:i/>
        </w:rPr>
      </w:pPr>
      <w:r w:rsidRPr="00D322DF">
        <w:rPr>
          <w:i/>
        </w:rPr>
        <w:t>END CALL.</w:t>
      </w:r>
    </w:p>
    <w:p w:rsidR="00406E06" w:rsidRDefault="00406E06" w:rsidP="00406E06">
      <w:pPr>
        <w:pStyle w:val="GLnoindentation"/>
        <w:rPr>
          <w:i/>
        </w:rPr>
      </w:pPr>
    </w:p>
    <w:p w:rsidR="00406E06" w:rsidRDefault="00406E06" w:rsidP="00406E06">
      <w:pPr>
        <w:pStyle w:val="GLnoindentation"/>
        <w:rPr>
          <w:i/>
        </w:rPr>
      </w:pPr>
    </w:p>
    <w:p w:rsidR="00406E06" w:rsidRDefault="00406E06" w:rsidP="00406E06">
      <w:pPr>
        <w:pStyle w:val="GLnoindentation"/>
      </w:pPr>
      <w:r w:rsidRPr="00644607">
        <w:rPr>
          <w:i/>
        </w:rPr>
        <w:t>Angler is</w:t>
      </w:r>
      <w:r>
        <w:rPr>
          <w:i/>
        </w:rPr>
        <w:t xml:space="preserve"> NOT</w:t>
      </w:r>
      <w:r w:rsidRPr="00644607">
        <w:rPr>
          <w:i/>
        </w:rPr>
        <w:t xml:space="preserve"> eligible</w:t>
      </w:r>
      <w:r>
        <w:rPr>
          <w:i/>
        </w:rPr>
        <w:t>:</w:t>
      </w:r>
    </w:p>
    <w:p w:rsidR="00406E06" w:rsidRDefault="00406E06" w:rsidP="00406E06">
      <w:pPr>
        <w:pStyle w:val="GLnoindentation"/>
      </w:pPr>
      <w:r w:rsidRPr="00644607">
        <w:rPr>
          <w:b/>
        </w:rPr>
        <w:t>Caller</w:t>
      </w:r>
      <w:r>
        <w:t>: You did not answer “Yes” to all three questions so you are not eligible to participate in this project.  I am sorry.  Thank you for your time.</w:t>
      </w:r>
    </w:p>
    <w:p w:rsidR="00406E06" w:rsidRPr="00D322DF" w:rsidRDefault="00406E06" w:rsidP="00406E06">
      <w:pPr>
        <w:pStyle w:val="GLnoindentation"/>
        <w:rPr>
          <w:i/>
        </w:rPr>
      </w:pPr>
      <w:r w:rsidRPr="00D322DF">
        <w:rPr>
          <w:i/>
        </w:rPr>
        <w:t>END CALL</w:t>
      </w:r>
      <w:r>
        <w:rPr>
          <w:i/>
        </w:rPr>
        <w:t>.</w:t>
      </w:r>
    </w:p>
    <w:p w:rsidR="00406E06" w:rsidRDefault="00406E06" w:rsidP="00406E06">
      <w:pPr>
        <w:pStyle w:val="GLnoindentation"/>
      </w:pPr>
    </w:p>
    <w:p w:rsidR="00C51EFA" w:rsidRDefault="00744278" w:rsidP="00406E06">
      <w:pPr>
        <w:pStyle w:val="GLnoindentation"/>
      </w:pPr>
    </w:p>
    <w:sectPr w:rsidR="00C51EFA" w:rsidSect="00242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D2918"/>
    <w:multiLevelType w:val="hybridMultilevel"/>
    <w:tmpl w:val="5F68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5C2B40"/>
    <w:multiLevelType w:val="hybridMultilevel"/>
    <w:tmpl w:val="02B2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D9"/>
    <w:rsid w:val="000F5F11"/>
    <w:rsid w:val="001A77B6"/>
    <w:rsid w:val="001E3557"/>
    <w:rsid w:val="001F0215"/>
    <w:rsid w:val="001F507E"/>
    <w:rsid w:val="00242CFB"/>
    <w:rsid w:val="00263E2A"/>
    <w:rsid w:val="003D7B4A"/>
    <w:rsid w:val="003E1DF6"/>
    <w:rsid w:val="00406E06"/>
    <w:rsid w:val="00445D30"/>
    <w:rsid w:val="004C31C2"/>
    <w:rsid w:val="00520417"/>
    <w:rsid w:val="005D0E90"/>
    <w:rsid w:val="00641BA6"/>
    <w:rsid w:val="00651EA3"/>
    <w:rsid w:val="006E70B4"/>
    <w:rsid w:val="006F5064"/>
    <w:rsid w:val="006F56D9"/>
    <w:rsid w:val="00744278"/>
    <w:rsid w:val="00757B00"/>
    <w:rsid w:val="0077178A"/>
    <w:rsid w:val="007B3571"/>
    <w:rsid w:val="007B69E7"/>
    <w:rsid w:val="00832A13"/>
    <w:rsid w:val="00851FC5"/>
    <w:rsid w:val="008F1518"/>
    <w:rsid w:val="008F19AA"/>
    <w:rsid w:val="00927E8E"/>
    <w:rsid w:val="009A1F6E"/>
    <w:rsid w:val="00A47261"/>
    <w:rsid w:val="00AC312F"/>
    <w:rsid w:val="00AD42AA"/>
    <w:rsid w:val="00B00DE8"/>
    <w:rsid w:val="00B618F4"/>
    <w:rsid w:val="00B7514A"/>
    <w:rsid w:val="00BA4F56"/>
    <w:rsid w:val="00BE1EB4"/>
    <w:rsid w:val="00C257EA"/>
    <w:rsid w:val="00C4403D"/>
    <w:rsid w:val="00C812B2"/>
    <w:rsid w:val="00C95C59"/>
    <w:rsid w:val="00CF245F"/>
    <w:rsid w:val="00D63ABA"/>
    <w:rsid w:val="00DD2394"/>
    <w:rsid w:val="00E07740"/>
    <w:rsid w:val="00E4314B"/>
    <w:rsid w:val="00E434A0"/>
    <w:rsid w:val="00E53145"/>
    <w:rsid w:val="00E97221"/>
    <w:rsid w:val="00F04503"/>
    <w:rsid w:val="00F34006"/>
    <w:rsid w:val="00F4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D9"/>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6F56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6F56D9"/>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6F56D9"/>
    <w:rPr>
      <w:rFonts w:ascii="Calibri" w:eastAsia="Times New Roman" w:hAnsi="Calibri" w:cs="Times New Roman"/>
      <w:bCs/>
      <w:kern w:val="32"/>
      <w:sz w:val="24"/>
      <w:szCs w:val="32"/>
    </w:rPr>
  </w:style>
  <w:style w:type="paragraph" w:customStyle="1" w:styleId="GLnoindentation">
    <w:name w:val="GL no indentation"/>
    <w:basedOn w:val="Normal"/>
    <w:link w:val="GLnoindentationChar"/>
    <w:qFormat/>
    <w:rsid w:val="006F56D9"/>
    <w:rPr>
      <w:rFonts w:cs="Calibri"/>
      <w:bCs/>
    </w:rPr>
  </w:style>
  <w:style w:type="character" w:customStyle="1" w:styleId="GLnoindentationChar">
    <w:name w:val="GL no indentation Char"/>
    <w:link w:val="GLnoindentation"/>
    <w:rsid w:val="006F56D9"/>
    <w:rPr>
      <w:rFonts w:ascii="Calibri" w:eastAsia="Calibri" w:hAnsi="Calibri" w:cs="Calibri"/>
      <w:bCs/>
      <w:sz w:val="24"/>
      <w:szCs w:val="24"/>
    </w:rPr>
  </w:style>
  <w:style w:type="character" w:customStyle="1" w:styleId="Heading1Char">
    <w:name w:val="Heading 1 Char"/>
    <w:basedOn w:val="DefaultParagraphFont"/>
    <w:link w:val="Heading1"/>
    <w:uiPriority w:val="9"/>
    <w:rsid w:val="006F56D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D0E90"/>
    <w:rPr>
      <w:rFonts w:ascii="Tahoma" w:hAnsi="Tahoma" w:cs="Tahoma"/>
      <w:sz w:val="16"/>
      <w:szCs w:val="16"/>
    </w:rPr>
  </w:style>
  <w:style w:type="character" w:customStyle="1" w:styleId="BalloonTextChar">
    <w:name w:val="Balloon Text Char"/>
    <w:basedOn w:val="DefaultParagraphFont"/>
    <w:link w:val="BalloonText"/>
    <w:uiPriority w:val="99"/>
    <w:semiHidden/>
    <w:rsid w:val="005D0E9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D9"/>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6F56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6F56D9"/>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6F56D9"/>
    <w:rPr>
      <w:rFonts w:ascii="Calibri" w:eastAsia="Times New Roman" w:hAnsi="Calibri" w:cs="Times New Roman"/>
      <w:bCs/>
      <w:kern w:val="32"/>
      <w:sz w:val="24"/>
      <w:szCs w:val="32"/>
    </w:rPr>
  </w:style>
  <w:style w:type="paragraph" w:customStyle="1" w:styleId="GLnoindentation">
    <w:name w:val="GL no indentation"/>
    <w:basedOn w:val="Normal"/>
    <w:link w:val="GLnoindentationChar"/>
    <w:qFormat/>
    <w:rsid w:val="006F56D9"/>
    <w:rPr>
      <w:rFonts w:cs="Calibri"/>
      <w:bCs/>
    </w:rPr>
  </w:style>
  <w:style w:type="character" w:customStyle="1" w:styleId="GLnoindentationChar">
    <w:name w:val="GL no indentation Char"/>
    <w:link w:val="GLnoindentation"/>
    <w:rsid w:val="006F56D9"/>
    <w:rPr>
      <w:rFonts w:ascii="Calibri" w:eastAsia="Calibri" w:hAnsi="Calibri" w:cs="Calibri"/>
      <w:bCs/>
      <w:sz w:val="24"/>
      <w:szCs w:val="24"/>
    </w:rPr>
  </w:style>
  <w:style w:type="character" w:customStyle="1" w:styleId="Heading1Char">
    <w:name w:val="Heading 1 Char"/>
    <w:basedOn w:val="DefaultParagraphFont"/>
    <w:link w:val="Heading1"/>
    <w:uiPriority w:val="9"/>
    <w:rsid w:val="006F56D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D0E90"/>
    <w:rPr>
      <w:rFonts w:ascii="Tahoma" w:hAnsi="Tahoma" w:cs="Tahoma"/>
      <w:sz w:val="16"/>
      <w:szCs w:val="16"/>
    </w:rPr>
  </w:style>
  <w:style w:type="character" w:customStyle="1" w:styleId="BalloonTextChar">
    <w:name w:val="Balloon Text Char"/>
    <w:basedOn w:val="DefaultParagraphFont"/>
    <w:link w:val="BalloonText"/>
    <w:uiPriority w:val="99"/>
    <w:semiHidden/>
    <w:rsid w:val="005D0E9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jcx0</dc:creator>
  <cp:keywords/>
  <dc:description/>
  <cp:lastModifiedBy>Davis, Stephanie I. (ATSDR/DHS/HIBR)</cp:lastModifiedBy>
  <cp:revision>11</cp:revision>
  <dcterms:created xsi:type="dcterms:W3CDTF">2012-01-10T17:46:00Z</dcterms:created>
  <dcterms:modified xsi:type="dcterms:W3CDTF">2012-06-20T01:34:00Z</dcterms:modified>
</cp:coreProperties>
</file>