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F0" w:rsidRPr="004512D5" w:rsidRDefault="007823F0" w:rsidP="00FA5817">
      <w:pPr>
        <w:pStyle w:val="Title"/>
        <w:rPr>
          <w:rFonts w:cstheme="minorHAnsi"/>
        </w:rPr>
      </w:pPr>
      <w:bookmarkStart w:id="0" w:name="_Toc292136615"/>
      <w:bookmarkStart w:id="1" w:name="_GoBack"/>
      <w:bookmarkEnd w:id="1"/>
      <w:r w:rsidRPr="004512D5">
        <w:rPr>
          <w:rFonts w:cstheme="minorHAnsi"/>
        </w:rPr>
        <w:t>MEDICAID</w:t>
      </w:r>
      <w:bookmarkEnd w:id="0"/>
      <w:r w:rsidRPr="004512D5">
        <w:rPr>
          <w:rFonts w:cstheme="minorHAnsi"/>
        </w:rPr>
        <w:t xml:space="preserve"> INCENTIVES FOR PREVENT</w:t>
      </w:r>
      <w:r w:rsidR="00D40D52" w:rsidRPr="004512D5">
        <w:rPr>
          <w:rFonts w:cstheme="minorHAnsi"/>
        </w:rPr>
        <w:t>ION OF CHRONIC DISEASES (MIPCD)</w:t>
      </w:r>
    </w:p>
    <w:p w:rsidR="007823F0" w:rsidRPr="004512D5" w:rsidRDefault="007823F0" w:rsidP="00FA5817">
      <w:pPr>
        <w:pStyle w:val="Subtitle"/>
        <w:rPr>
          <w:rFonts w:cstheme="minorHAnsi"/>
        </w:rPr>
      </w:pPr>
      <w:r w:rsidRPr="004512D5">
        <w:rPr>
          <w:rFonts w:cstheme="minorHAnsi"/>
        </w:rPr>
        <w:t>MINIMUM DATA SET</w:t>
      </w:r>
      <w:r w:rsidR="00335A26" w:rsidRPr="004512D5">
        <w:rPr>
          <w:rFonts w:cstheme="minorHAnsi"/>
        </w:rPr>
        <w:t xml:space="preserve"> </w:t>
      </w:r>
      <w:r w:rsidR="00F3596E" w:rsidRPr="004512D5">
        <w:rPr>
          <w:rFonts w:cstheme="minorHAnsi"/>
        </w:rPr>
        <w:t xml:space="preserve">– </w:t>
      </w:r>
      <w:r w:rsidR="00F06DE9" w:rsidRPr="004512D5">
        <w:rPr>
          <w:rFonts w:cstheme="minorHAnsi"/>
        </w:rPr>
        <w:t>Hawaii</w:t>
      </w:r>
      <w:r w:rsidR="006027F9" w:rsidRPr="004512D5">
        <w:rPr>
          <w:rFonts w:cstheme="minorHAnsi"/>
        </w:rPr>
        <w:t xml:space="preserve"> </w:t>
      </w:r>
    </w:p>
    <w:p w:rsidR="005939B5" w:rsidRPr="004512D5" w:rsidRDefault="005939B5" w:rsidP="00CD0DBF">
      <w:pPr>
        <w:rPr>
          <w:rFonts w:cstheme="minorHAnsi"/>
        </w:rPr>
      </w:pPr>
    </w:p>
    <w:p w:rsidR="005939B5" w:rsidRPr="004512D5" w:rsidRDefault="005939B5" w:rsidP="00D13588">
      <w:pPr>
        <w:pStyle w:val="Heading1"/>
      </w:pPr>
      <w:r w:rsidRPr="004512D5">
        <w:t>A. Core Modules</w:t>
      </w:r>
    </w:p>
    <w:p w:rsidR="005939B5" w:rsidRPr="004512D5" w:rsidRDefault="005939B5" w:rsidP="008029E0">
      <w:pPr>
        <w:pStyle w:val="Caption"/>
      </w:pPr>
      <w:r w:rsidRPr="004512D5">
        <w:t>Table A1. Record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1355"/>
        <w:gridCol w:w="3385"/>
        <w:gridCol w:w="834"/>
        <w:gridCol w:w="950"/>
        <w:gridCol w:w="1963"/>
      </w:tblGrid>
      <w:tr w:rsidR="00CD0DBF" w:rsidRPr="004512D5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CD0DBF" w:rsidRPr="004512D5" w:rsidRDefault="00CD0DBF" w:rsidP="00AD2CA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Rec_Var_1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State Abbreviation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US Postal Service state abbreviation. For e.g., California is CA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Rec_Var_2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Reporting Quarter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Current reporting quarter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Provide the date of the first day of the quarter. For example, 01012012 for data from the first quarter of 2012.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Rec_Var_3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Record Trail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Sequence of quarterly record of the enrollee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For e.g., the record for the third quarter of enrollment for an enrollee will be coded as 3.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 the end of the first quarter of enrollment, two records are to be furnished for an enrollee - a baseline record (code = 0) and the end-of-first quarter record (code = 1). Thereafter, only one record is generated each quarter.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0 (Baseline)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(Quarter 1)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(Quarter 2)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(Quarter 3)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4 (Quarter 4)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(Quarter 5)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(Quarter 6)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7 (Quarter 7)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(Quarter 8)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(Quarter 9)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10 (Quarter 10)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11 (Quarter 11)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12 (Quarter 12)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13 (Quarter 13)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14 (Quarter 14)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15 (Quarter 15)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16 (Quarter 16)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17 (Quarter 17)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18 (Quarter 18)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19 (Quarter 19)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20 (Quarter 20)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21 (Post-program follow up at 6 months)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22 (Post-program follow up at 12 months)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23 (Post-program follow up – month not specified)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Rec_Var_4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Program Completion Quarter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Quarter of completing the MIPCD program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Provide the date of the first day of the quarter during which the enrollee completes the program. For example, 01012012 for data from the first quarter of 2012.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If the enrollee has not completed the program yet, code 88888888 (N/A) may be provided.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Rec_Var_5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Enrollment Sequence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Current enrollment sequence of the participant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D13588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Some states allow participants to reenroll after discontinuing participation for a significant period of time. Some states count this reenrollment as the continuation of the original enrollment, while other states consider this as a separate enrollment. For participants from states where reenrollment is counted as a separate enrollment, the actual sequence of enrollment is to be provided. For e.g., a participant’s second enrollment is to be coded as 2. For all other states, code 1 is to be entered.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(Single enrollment)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 (Sequence of enrollment)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Rec_Var_6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Unique participant ID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Participant’s unique program ID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(Medicaid ID)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String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xxxxxxxxxxxxxxx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:rsidR="00756DE4" w:rsidRPr="004512D5" w:rsidRDefault="00756DE4">
      <w:pPr>
        <w:rPr>
          <w:rFonts w:cstheme="minorHAnsi"/>
        </w:rPr>
      </w:pPr>
    </w:p>
    <w:p w:rsidR="009A3292" w:rsidRPr="004512D5" w:rsidRDefault="009A3292">
      <w:pPr>
        <w:rPr>
          <w:rFonts w:cstheme="minorHAnsi"/>
        </w:rPr>
      </w:pPr>
    </w:p>
    <w:p w:rsidR="00756DE4" w:rsidRPr="004512D5" w:rsidRDefault="00756DE4" w:rsidP="008029E0">
      <w:pPr>
        <w:pStyle w:val="Caption"/>
      </w:pPr>
      <w:r w:rsidRPr="004512D5">
        <w:t>Table A2. Demographic Information and Medicaid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720"/>
        <w:gridCol w:w="2484"/>
        <w:gridCol w:w="834"/>
        <w:gridCol w:w="1037"/>
        <w:gridCol w:w="2222"/>
      </w:tblGrid>
      <w:tr w:rsidR="004B6D5D" w:rsidRPr="004512D5" w:rsidTr="004512D5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Gender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(Male)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(Female)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Core_Var_3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(White)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(Black or African American)</w:t>
            </w:r>
          </w:p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sz w:val="20"/>
                <w:szCs w:val="20"/>
              </w:rPr>
              <w:t>3 (</w:t>
            </w:r>
            <w:r w:rsidRPr="004512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American Indian or Alaska Native</w:t>
            </w:r>
            <w:r w:rsidRPr="004512D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sz w:val="20"/>
                <w:szCs w:val="20"/>
              </w:rPr>
              <w:t>4 (Asian)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(Native Hawaiian or Other Pacific Islander)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(Multiple races)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Ethnicity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512D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0 (Not Hispanic or Latino)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(Hispanic or Latino)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Educational Attainment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Highest grade completed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Only applicable to states that collect this information.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1 (No formal schooling)</w:t>
            </w:r>
          </w:p>
          <w:p w:rsidR="00D13588" w:rsidRPr="004512D5" w:rsidRDefault="00D13588" w:rsidP="004512D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2 (Elementary school)</w:t>
            </w:r>
          </w:p>
          <w:p w:rsidR="00D13588" w:rsidRPr="004512D5" w:rsidRDefault="00D13588" w:rsidP="004512D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3 (Some high school)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4 (High school graduate/GED)</w:t>
            </w:r>
          </w:p>
          <w:p w:rsidR="00D13588" w:rsidRPr="004512D5" w:rsidRDefault="00D13588" w:rsidP="004512D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5 (Some college or 2 yr degree)</w:t>
            </w:r>
          </w:p>
          <w:p w:rsidR="00D13588" w:rsidRPr="004512D5" w:rsidRDefault="00D13588" w:rsidP="004512D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6 (Bachelor's degree)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4512D5">
              <w:rPr>
                <w:rFonts w:cstheme="minorHAnsi"/>
                <w:color w:val="000000"/>
                <w:sz w:val="20"/>
                <w:szCs w:val="20"/>
              </w:rPr>
              <w:t>7 (Post college degree)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Core_Var_6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Diabetes at Baseline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had diabetes at baseline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Hypertension at Baseline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had high blood pressure at baseline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Core_Var_8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Heart Disease at Baseline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had heart disease at baseline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Core_Var_9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Smoking Status at Baseline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a smoker at baseline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State can use its own definition of the condition depending on data availability.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Core_Var_10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Lapse of Medicaid Eligibility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losing Medicaid eligibility during the quarter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88888888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Core_Var_11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Regaining Medicaid Eligibility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regaining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Medicaid eligibility during the quarter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88888888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32CDF" w:rsidRPr="004512D5" w:rsidRDefault="00B32CDF">
      <w:pPr>
        <w:rPr>
          <w:rFonts w:cstheme="minorHAnsi"/>
        </w:rPr>
      </w:pPr>
    </w:p>
    <w:p w:rsidR="00CD0DBF" w:rsidRPr="004512D5" w:rsidRDefault="00CD0DBF" w:rsidP="00CD0DBF">
      <w:pPr>
        <w:rPr>
          <w:rFonts w:cstheme="minorHAnsi"/>
        </w:rPr>
      </w:pPr>
    </w:p>
    <w:p w:rsidR="00756DE4" w:rsidRPr="004512D5" w:rsidRDefault="00756DE4" w:rsidP="00D13588">
      <w:pPr>
        <w:pStyle w:val="Heading1"/>
      </w:pPr>
      <w:r w:rsidRPr="004512D5">
        <w:t>B. State-specific Modules</w:t>
      </w:r>
    </w:p>
    <w:p w:rsidR="0091161A" w:rsidRPr="004512D5" w:rsidRDefault="0091161A" w:rsidP="008029E0">
      <w:pPr>
        <w:pStyle w:val="Caption"/>
      </w:pPr>
      <w:r w:rsidRPr="004512D5">
        <w:t>Table B1. Enrollment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3"/>
        <w:gridCol w:w="1452"/>
        <w:gridCol w:w="2475"/>
        <w:gridCol w:w="834"/>
        <w:gridCol w:w="931"/>
        <w:gridCol w:w="2421"/>
      </w:tblGrid>
      <w:tr w:rsidR="004B6D5D" w:rsidRPr="004512D5" w:rsidTr="008029E0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Program Eligibility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Code that best describes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  <w:r w:rsidRPr="004512D5">
              <w:rPr>
                <w:rFonts w:cstheme="minorHAnsi"/>
                <w:sz w:val="20"/>
                <w:szCs w:val="20"/>
              </w:rPr>
              <w:t xml:space="preserve"> eligibility category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(Diabetes)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Enroll_Var_2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Outreach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Source of outreach and recruitment into the program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(Direct-to-participant outreach telephone call by Medicaid managed care organization)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2 (Direct-to-participant outreach telephone call by program implementing/outreach organization such as the YMCA),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3 (Direct-to-participant outreach mailing by Medicaid managed care organization),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4 (Provider outreach at medical home/ primary care practice/specialty care practice/clinic),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5 (Provider outreach at Federally Qualified Community Health Center), &amp;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(Outreach during health education class or event)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7 (Outreach during community screening, health fairs)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FF0000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Program Arm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Code of program arm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Each arm of the program to be coded 1, 2, 3 etc. with sufficient specificity so that each person can only be in one mutually exclusive category at a time.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(CHC – HI PRAISE for Persons with Diabetes)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(Private Provider HI PRAISE Cross-Over Study: T1 (Coaching) 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(Private Provider HI PRAISE Cross-Over Study: T2 (Coaching + Incentives))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99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Enroll_Var_3a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Cross-over Status of Site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Code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of the order in which the intervention site where the participant is enrolled crosses over if he/she is enrolled in the Private Provider HI PRAISE Cross-Over Study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(T1 (Coaching) to T2 (Coaching + Incentives))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(T2 (Coaching + Incentives) to T1 (Coaching))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Enroll_Var_3b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Cross-over Status of Enrollee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the enrollee crossed over between T1 and T2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Enroll_Var_3c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Cross-over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on which the enrollee (i.e., her site) crossed over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88888888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Enroll_Var_4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Tobacco Cessation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Tobacco cessation is a prevention goal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Weight Control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Controlling or reducing weight is a prevention goal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Enroll_Var_6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Lower Cholesterol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Lowering cholesterol levels is a prevention goal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Lower Blood Pressure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Lowering blood pressure is a prevention goal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Enroll_Var_8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Diabetes Control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Avoiding/managing diabetes is a prevention goal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Enroll_Var_9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Manage Behavioral Health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Controlling and managing behavioral health conditions is a prevention goal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  <w:r w:rsid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(N/A)</w:t>
            </w:r>
          </w:p>
          <w:p w:rsidR="00D13588" w:rsidRPr="004512D5" w:rsidRDefault="008B7D53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 (Missing/unknown) 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Enroll_Var_10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Provider Agency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Name of the agencies providing the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  <w:r w:rsidRPr="004512D5">
              <w:rPr>
                <w:rFonts w:cstheme="minorHAnsi"/>
                <w:sz w:val="20"/>
                <w:szCs w:val="20"/>
              </w:rPr>
              <w:t xml:space="preserve"> services. For e.g., YMCA, xxx clinic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11 (KPHC)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12 (KKV)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13 (Koolauloa)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14 (Waianae)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15 (Waikiki)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16 (Waimanalo)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333333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17 </w:t>
            </w:r>
            <w:r w:rsidRPr="004512D5">
              <w:rPr>
                <w:rFonts w:cstheme="minorHAnsi"/>
                <w:color w:val="333333"/>
                <w:sz w:val="20"/>
                <w:szCs w:val="20"/>
              </w:rPr>
              <w:t>Queen Emma Clinic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333333"/>
                <w:sz w:val="20"/>
                <w:szCs w:val="20"/>
              </w:rPr>
            </w:pPr>
            <w:r w:rsidRPr="004512D5">
              <w:rPr>
                <w:rFonts w:cstheme="minorHAnsi"/>
                <w:color w:val="333333"/>
                <w:sz w:val="20"/>
                <w:szCs w:val="20"/>
              </w:rPr>
              <w:t>18 (Straub Clinic)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color w:val="333333"/>
                <w:sz w:val="20"/>
                <w:szCs w:val="20"/>
              </w:rPr>
            </w:pPr>
            <w:r w:rsidRPr="004512D5">
              <w:rPr>
                <w:rFonts w:cstheme="minorHAnsi"/>
                <w:color w:val="333333"/>
                <w:sz w:val="20"/>
                <w:szCs w:val="20"/>
              </w:rPr>
              <w:t xml:space="preserve">19 (Physician Center at Mililani and WGH)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21 (CC Maui)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22 (Hana health)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color w:val="333333"/>
                <w:sz w:val="20"/>
                <w:szCs w:val="20"/>
              </w:rPr>
              <w:t>23 (Maui Medical Group)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31 (Hoolalahui Hawaii)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32 (</w:t>
            </w:r>
            <w:r w:rsidRPr="004512D5">
              <w:rPr>
                <w:rFonts w:cstheme="minorHAnsi"/>
                <w:color w:val="333333"/>
                <w:sz w:val="20"/>
                <w:szCs w:val="20"/>
              </w:rPr>
              <w:t>Kauai Medical Clinic</w:t>
            </w:r>
            <w:r w:rsidRPr="004512D5">
              <w:rPr>
                <w:rFonts w:cstheme="minorHAnsi"/>
                <w:color w:val="333333"/>
                <w:sz w:val="22"/>
                <w:szCs w:val="22"/>
              </w:rPr>
              <w:t>)</w:t>
            </w:r>
            <w:r w:rsidRPr="004512D5">
              <w:rPr>
                <w:rFonts w:cstheme="minorHAnsi"/>
                <w:color w:val="333333"/>
                <w:sz w:val="22"/>
                <w:szCs w:val="22"/>
              </w:rPr>
              <w:br/>
            </w:r>
            <w:r w:rsidRPr="004512D5">
              <w:rPr>
                <w:rFonts w:cstheme="minorHAnsi"/>
                <w:sz w:val="20"/>
                <w:szCs w:val="20"/>
              </w:rPr>
              <w:t>41 (Molokai CHC)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51 (Lanai CHC)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61 (Bay clinic)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62 (Hamakua)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63 (West Hawaii CHC)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64 </w:t>
            </w:r>
            <w:r w:rsidRPr="004512D5">
              <w:rPr>
                <w:rFonts w:cstheme="minorHAnsi"/>
                <w:color w:val="333333"/>
                <w:sz w:val="20"/>
                <w:szCs w:val="20"/>
              </w:rPr>
              <w:t xml:space="preserve">Alii Health Center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Enroll_Var_10a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MCO Status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Medicaid Managed Care Organization status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(Medicaid FFS)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2(United Healthcare QEXA)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(United Healthcare Quest)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(Ohana QEXA)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5 (Ohana Quest)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(AlohaCare Quest)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7 (HMSA Quest) 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(Kaiser Quest)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Enroll_Var_11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Current Enrollment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enrollment in the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current (latest) enrollment for those participants for whom the current enrollment is not their first enrollment in the demonstration.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(Since multiple enrollments are not possible for HI, this date is that of the one and only enrollment into Hi-Praise)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Enroll_Var_12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Program of Most Recent Prior Enrollment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Code of program arm of most recent prior enrollment in the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  <w:r w:rsidRPr="004512D5">
              <w:rPr>
                <w:rFonts w:cstheme="minorHAnsi"/>
                <w:sz w:val="20"/>
                <w:szCs w:val="20"/>
              </w:rPr>
              <w:t xml:space="preserve"> for those participants for whom the current enrollment is not their first enrollment. For those participants whose current enrollment is their first enrollment, code 88 (N/A) may be provided.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(Decided not relevant for HI as it envisions only single enrollments.)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Enroll_Var_13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Most Recent Prior Enrollment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enrolling in the most recent prior enrollment in the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  <w:r w:rsidRPr="004512D5">
              <w:rPr>
                <w:rFonts w:cstheme="minorHAnsi"/>
                <w:sz w:val="20"/>
                <w:szCs w:val="20"/>
              </w:rPr>
              <w:t>.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For those participants whose current enrollment is their first enrollment, code 88888888 (N/A) may be provided.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(Decided not relevant for HI as it envisions only single enrollments.)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888888888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3588" w:rsidRPr="004512D5" w:rsidTr="008029E0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Enroll_Var_14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Reason for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Most Recent Prior Disenrollment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The reason for disenrolling from the most recent prior enrollment in the </w:t>
            </w:r>
            <w:r w:rsidR="004512D5" w:rsidRPr="004512D5">
              <w:rPr>
                <w:rFonts w:cstheme="minorHAnsi"/>
                <w:sz w:val="20"/>
                <w:szCs w:val="20"/>
              </w:rPr>
              <w:t>program</w:t>
            </w:r>
            <w:r w:rsidRPr="004512D5">
              <w:rPr>
                <w:rFonts w:cstheme="minorHAnsi"/>
                <w:sz w:val="20"/>
                <w:szCs w:val="20"/>
              </w:rPr>
              <w:t>.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For those participants whose current enrollment is their first enrollment, code 88 (N/A) may be provided.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(Decided not relevant for HI as it envisions only single enrollments.)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</w:tc>
      </w:tr>
    </w:tbl>
    <w:p w:rsidR="00B32CDF" w:rsidRPr="004512D5" w:rsidRDefault="00B32CDF" w:rsidP="008029E0">
      <w:pPr>
        <w:rPr>
          <w:rFonts w:cstheme="minorHAnsi"/>
        </w:rPr>
      </w:pPr>
    </w:p>
    <w:p w:rsidR="0091161A" w:rsidRPr="004512D5" w:rsidRDefault="0091161A" w:rsidP="008029E0">
      <w:pPr>
        <w:rPr>
          <w:rFonts w:cstheme="minorHAnsi"/>
        </w:rPr>
      </w:pPr>
    </w:p>
    <w:p w:rsidR="00756DE4" w:rsidRPr="004512D5" w:rsidRDefault="00756DE4" w:rsidP="008029E0">
      <w:pPr>
        <w:pStyle w:val="Caption"/>
      </w:pPr>
      <w:r w:rsidRPr="004512D5">
        <w:t>Table B</w:t>
      </w:r>
      <w:r w:rsidR="0091161A" w:rsidRPr="004512D5">
        <w:t>2</w:t>
      </w:r>
      <w:r w:rsidRPr="004512D5">
        <w:t xml:space="preserve">. </w:t>
      </w:r>
      <w:r w:rsidR="0091161A" w:rsidRPr="004512D5">
        <w:t>Service Utilization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8"/>
        <w:gridCol w:w="2114"/>
        <w:gridCol w:w="2634"/>
        <w:gridCol w:w="834"/>
        <w:gridCol w:w="910"/>
        <w:gridCol w:w="1936"/>
      </w:tblGrid>
      <w:tr w:rsidR="004B6D5D" w:rsidRPr="004512D5" w:rsidTr="004512D5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1 - Number of 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Consultation with </w:t>
            </w:r>
            <w:r w:rsidR="008B7D53">
              <w:rPr>
                <w:rFonts w:cstheme="minorHAnsi"/>
                <w:sz w:val="20"/>
                <w:szCs w:val="20"/>
              </w:rPr>
              <w:t>h</w:t>
            </w:r>
            <w:r w:rsidRPr="004512D5">
              <w:rPr>
                <w:rFonts w:cstheme="minorHAnsi"/>
                <w:sz w:val="20"/>
                <w:szCs w:val="20"/>
              </w:rPr>
              <w:t xml:space="preserve">ealth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>oaches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2 - Number of 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Blood </w:t>
            </w:r>
            <w:r w:rsidR="008B7D53">
              <w:rPr>
                <w:rFonts w:cstheme="minorHAnsi"/>
                <w:sz w:val="20"/>
                <w:szCs w:val="20"/>
              </w:rPr>
              <w:t>t</w:t>
            </w:r>
            <w:r w:rsidRPr="004512D5">
              <w:rPr>
                <w:rFonts w:cstheme="minorHAnsi"/>
                <w:sz w:val="20"/>
                <w:szCs w:val="20"/>
              </w:rPr>
              <w:t>est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3 -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Diabetes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 xml:space="preserve">ducation </w:t>
            </w:r>
            <w:r w:rsidR="008B7D53">
              <w:rPr>
                <w:rFonts w:cstheme="minorHAnsi"/>
                <w:sz w:val="20"/>
                <w:szCs w:val="20"/>
              </w:rPr>
              <w:t>s</w:t>
            </w:r>
            <w:r w:rsidRPr="004512D5">
              <w:rPr>
                <w:rFonts w:cstheme="minorHAnsi"/>
                <w:sz w:val="20"/>
                <w:szCs w:val="20"/>
              </w:rPr>
              <w:t xml:space="preserve">ession – </w:t>
            </w:r>
            <w:r w:rsidR="008B7D53">
              <w:rPr>
                <w:rFonts w:cstheme="minorHAnsi"/>
                <w:sz w:val="20"/>
                <w:szCs w:val="20"/>
              </w:rPr>
              <w:t>i</w:t>
            </w:r>
            <w:r w:rsidRPr="004512D5">
              <w:rPr>
                <w:rFonts w:cstheme="minorHAnsi"/>
                <w:sz w:val="20"/>
                <w:szCs w:val="20"/>
              </w:rPr>
              <w:t>ndividual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4 -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8B7D53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Diabetes education session – g</w:t>
            </w:r>
            <w:r w:rsidR="00D13588" w:rsidRPr="004512D5">
              <w:rPr>
                <w:rFonts w:cstheme="minorHAnsi"/>
                <w:sz w:val="20"/>
                <w:szCs w:val="20"/>
              </w:rPr>
              <w:t>roup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5 -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Smoking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 xml:space="preserve">essation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 xml:space="preserve">ounseling - </w:t>
            </w:r>
            <w:r w:rsidR="008B7D53">
              <w:rPr>
                <w:rFonts w:cstheme="minorHAnsi"/>
                <w:sz w:val="20"/>
                <w:szCs w:val="20"/>
              </w:rPr>
              <w:t>i</w:t>
            </w:r>
            <w:r w:rsidRPr="004512D5">
              <w:rPr>
                <w:rFonts w:cstheme="minorHAnsi"/>
                <w:sz w:val="20"/>
                <w:szCs w:val="20"/>
              </w:rPr>
              <w:t>ndividual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 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Serv_Var_6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6 -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Smoking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 xml:space="preserve">essation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 xml:space="preserve">ounseling – </w:t>
            </w:r>
            <w:r w:rsidR="008B7D53">
              <w:rPr>
                <w:rFonts w:cstheme="minorHAnsi"/>
                <w:sz w:val="20"/>
                <w:szCs w:val="20"/>
              </w:rPr>
              <w:t>g</w:t>
            </w:r>
            <w:r w:rsidRPr="004512D5">
              <w:rPr>
                <w:rFonts w:cstheme="minorHAnsi"/>
                <w:sz w:val="20"/>
                <w:szCs w:val="20"/>
              </w:rPr>
              <w:t>roup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7 -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Behavioral </w:t>
            </w:r>
            <w:r w:rsidR="008B7D53">
              <w:rPr>
                <w:rFonts w:cstheme="minorHAnsi"/>
                <w:sz w:val="20"/>
                <w:szCs w:val="20"/>
              </w:rPr>
              <w:t>h</w:t>
            </w:r>
            <w:r w:rsidRPr="004512D5">
              <w:rPr>
                <w:rFonts w:cstheme="minorHAnsi"/>
                <w:sz w:val="20"/>
                <w:szCs w:val="20"/>
              </w:rPr>
              <w:t xml:space="preserve">ealth </w:t>
            </w:r>
            <w:r w:rsidR="008B7D53">
              <w:rPr>
                <w:rFonts w:cstheme="minorHAnsi"/>
                <w:sz w:val="20"/>
                <w:szCs w:val="20"/>
              </w:rPr>
              <w:t>c</w:t>
            </w:r>
            <w:r w:rsidRPr="004512D5">
              <w:rPr>
                <w:rFonts w:cstheme="minorHAnsi"/>
                <w:sz w:val="20"/>
                <w:szCs w:val="20"/>
              </w:rPr>
              <w:t xml:space="preserve">ounseling </w:t>
            </w:r>
            <w:r w:rsidR="008B7D53">
              <w:rPr>
                <w:rFonts w:cstheme="minorHAnsi"/>
                <w:sz w:val="20"/>
                <w:szCs w:val="20"/>
              </w:rPr>
              <w:t>s</w:t>
            </w:r>
            <w:r w:rsidRPr="004512D5">
              <w:rPr>
                <w:rFonts w:cstheme="minorHAnsi"/>
                <w:sz w:val="20"/>
                <w:szCs w:val="20"/>
              </w:rPr>
              <w:t>ession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 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Serv_Var_8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Service No. 8 - Number of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Units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Retinal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 xml:space="preserve">ye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 xml:space="preserve">xam </w:t>
            </w:r>
            <w:r w:rsidR="008B7D53">
              <w:rPr>
                <w:rFonts w:cstheme="minorHAnsi"/>
                <w:sz w:val="20"/>
                <w:szCs w:val="20"/>
              </w:rPr>
              <w:t>v</w:t>
            </w:r>
            <w:r w:rsidRPr="004512D5">
              <w:rPr>
                <w:rFonts w:cstheme="minorHAnsi"/>
                <w:sz w:val="20"/>
                <w:szCs w:val="20"/>
              </w:rPr>
              <w:t xml:space="preserve">isit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Numeric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 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</w:tbl>
    <w:p w:rsidR="00B32CDF" w:rsidRPr="004512D5" w:rsidRDefault="00B32CDF" w:rsidP="008029E0">
      <w:pPr>
        <w:spacing w:line="276" w:lineRule="auto"/>
        <w:jc w:val="left"/>
        <w:rPr>
          <w:rFonts w:cstheme="minorHAnsi"/>
        </w:rPr>
      </w:pPr>
    </w:p>
    <w:p w:rsidR="00B32CDF" w:rsidRPr="004512D5" w:rsidRDefault="00B32CDF" w:rsidP="008029E0">
      <w:pPr>
        <w:spacing w:line="276" w:lineRule="auto"/>
        <w:jc w:val="left"/>
        <w:rPr>
          <w:rFonts w:cstheme="minorHAnsi"/>
        </w:rPr>
      </w:pPr>
    </w:p>
    <w:p w:rsidR="00A17801" w:rsidRPr="004512D5" w:rsidRDefault="0091161A" w:rsidP="008029E0">
      <w:pPr>
        <w:pStyle w:val="Caption"/>
      </w:pPr>
      <w:r w:rsidRPr="004512D5">
        <w:t>Table B3</w:t>
      </w:r>
      <w:r w:rsidR="00A17801" w:rsidRPr="004512D5">
        <w:t>. Incentives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5"/>
        <w:gridCol w:w="1645"/>
        <w:gridCol w:w="2628"/>
        <w:gridCol w:w="810"/>
        <w:gridCol w:w="990"/>
        <w:gridCol w:w="1998"/>
      </w:tblGrid>
      <w:tr w:rsidR="004B6D5D" w:rsidRPr="004512D5" w:rsidTr="008B7D53">
        <w:trPr>
          <w:cantSplit/>
          <w:tblHeader/>
        </w:trPr>
        <w:tc>
          <w:tcPr>
            <w:tcW w:w="1505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1645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2628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810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990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1998" w:type="dxa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Incent_Var_1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1 - Dollar Value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Influenza and /or </w:t>
            </w:r>
            <w:r w:rsidR="008B7D53">
              <w:rPr>
                <w:rFonts w:cstheme="minorHAnsi"/>
                <w:sz w:val="20"/>
                <w:szCs w:val="20"/>
              </w:rPr>
              <w:t>p</w:t>
            </w:r>
            <w:r w:rsidRPr="004512D5">
              <w:rPr>
                <w:rFonts w:cstheme="minorHAnsi"/>
                <w:sz w:val="20"/>
                <w:szCs w:val="20"/>
              </w:rPr>
              <w:t xml:space="preserve">neumococcal </w:t>
            </w:r>
            <w:r w:rsidR="008B7D53">
              <w:rPr>
                <w:rFonts w:cstheme="minorHAnsi"/>
                <w:sz w:val="20"/>
                <w:szCs w:val="20"/>
              </w:rPr>
              <w:t>v</w:t>
            </w:r>
            <w:r w:rsidRPr="004512D5">
              <w:rPr>
                <w:rFonts w:cstheme="minorHAnsi"/>
                <w:sz w:val="20"/>
                <w:szCs w:val="20"/>
              </w:rPr>
              <w:t>accination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Incent_Var_1a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1 - Item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Influenza and /or </w:t>
            </w:r>
            <w:r w:rsidR="008B7D53">
              <w:rPr>
                <w:rFonts w:cstheme="minorHAnsi"/>
                <w:sz w:val="20"/>
                <w:szCs w:val="20"/>
              </w:rPr>
              <w:t>p</w:t>
            </w:r>
            <w:r w:rsidRPr="004512D5">
              <w:rPr>
                <w:rFonts w:cstheme="minorHAnsi"/>
                <w:sz w:val="20"/>
                <w:szCs w:val="20"/>
              </w:rPr>
              <w:t xml:space="preserve">neumococcal </w:t>
            </w:r>
            <w:r w:rsidR="008B7D53">
              <w:rPr>
                <w:rFonts w:cstheme="minorHAnsi"/>
                <w:sz w:val="20"/>
                <w:szCs w:val="20"/>
              </w:rPr>
              <w:t>v</w:t>
            </w:r>
            <w:r w:rsidRPr="004512D5">
              <w:rPr>
                <w:rFonts w:cstheme="minorHAnsi"/>
                <w:sz w:val="20"/>
                <w:szCs w:val="20"/>
              </w:rPr>
              <w:t>accination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Incent_Var_2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2 - Dollar Value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Retinal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 xml:space="preserve">ye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>xam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Incent_Var_2a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2 - Item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Retinal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 xml:space="preserve">ye </w:t>
            </w:r>
            <w:r w:rsidR="008B7D53">
              <w:rPr>
                <w:rFonts w:cstheme="minorHAnsi"/>
                <w:sz w:val="20"/>
                <w:szCs w:val="20"/>
              </w:rPr>
              <w:t>e</w:t>
            </w:r>
            <w:r w:rsidRPr="004512D5">
              <w:rPr>
                <w:rFonts w:cstheme="minorHAnsi"/>
                <w:sz w:val="20"/>
                <w:szCs w:val="20"/>
              </w:rPr>
              <w:t>xam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Incent_Var_3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3 - Dollar Value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Cholesterol </w:t>
            </w:r>
            <w:r w:rsidR="008B7D53">
              <w:rPr>
                <w:rFonts w:cstheme="minorHAnsi"/>
                <w:sz w:val="20"/>
                <w:szCs w:val="20"/>
              </w:rPr>
              <w:t>t</w:t>
            </w:r>
            <w:r w:rsidRPr="004512D5">
              <w:rPr>
                <w:rFonts w:cstheme="minorHAnsi"/>
                <w:sz w:val="20"/>
                <w:szCs w:val="20"/>
              </w:rPr>
              <w:t>est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Incent_Var_3a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3 - Item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Cholesterol </w:t>
            </w:r>
            <w:r w:rsidR="008B7D53">
              <w:rPr>
                <w:rFonts w:cstheme="minorHAnsi"/>
                <w:sz w:val="20"/>
                <w:szCs w:val="20"/>
              </w:rPr>
              <w:t>t</w:t>
            </w:r>
            <w:r w:rsidRPr="004512D5">
              <w:rPr>
                <w:rFonts w:cstheme="minorHAnsi"/>
                <w:sz w:val="20"/>
                <w:szCs w:val="20"/>
              </w:rPr>
              <w:t>est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Incent_Var_4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4 - Dollar Value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HbA1c </w:t>
            </w:r>
            <w:r w:rsidR="008B7D53">
              <w:rPr>
                <w:rFonts w:cstheme="minorHAnsi"/>
                <w:sz w:val="20"/>
                <w:szCs w:val="20"/>
              </w:rPr>
              <w:t>t</w:t>
            </w:r>
            <w:r w:rsidRPr="004512D5">
              <w:rPr>
                <w:rFonts w:cstheme="minorHAnsi"/>
                <w:sz w:val="20"/>
                <w:szCs w:val="20"/>
              </w:rPr>
              <w:t>est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Incent_Var_4a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4 - Item</w:t>
            </w:r>
          </w:p>
        </w:tc>
        <w:tc>
          <w:tcPr>
            <w:tcW w:w="2628" w:type="dxa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HbA1c </w:t>
            </w:r>
            <w:r w:rsidR="008B7D53">
              <w:rPr>
                <w:rFonts w:cstheme="minorHAnsi"/>
                <w:sz w:val="20"/>
                <w:szCs w:val="20"/>
              </w:rPr>
              <w:t>t</w:t>
            </w:r>
            <w:r w:rsidRPr="004512D5">
              <w:rPr>
                <w:rFonts w:cstheme="minorHAnsi"/>
                <w:sz w:val="20"/>
                <w:szCs w:val="20"/>
              </w:rPr>
              <w:t>est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Incent_Var_5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5 - Dollar Value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Decrease in HbA1c to </w:t>
            </w:r>
            <w:r w:rsidRPr="004512D5">
              <w:rPr>
                <w:rFonts w:cstheme="minorHAnsi"/>
                <w:sz w:val="22"/>
                <w:szCs w:val="22"/>
              </w:rPr>
              <w:t xml:space="preserve">≤ </w:t>
            </w:r>
            <w:r w:rsidRPr="004512D5">
              <w:rPr>
                <w:rFonts w:cstheme="minorHAnsi"/>
                <w:sz w:val="20"/>
                <w:szCs w:val="20"/>
              </w:rPr>
              <w:t xml:space="preserve">7 </w:t>
            </w:r>
            <w:r w:rsidRPr="004512D5">
              <w:rPr>
                <w:rFonts w:cstheme="minorHAnsi"/>
                <w:sz w:val="22"/>
                <w:szCs w:val="22"/>
              </w:rPr>
              <w:t xml:space="preserve">or </w:t>
            </w:r>
            <w:r w:rsidRPr="004512D5">
              <w:rPr>
                <w:rFonts w:cstheme="minorHAnsi"/>
                <w:sz w:val="20"/>
                <w:szCs w:val="20"/>
              </w:rPr>
              <w:t>by 1 percentage point ($20)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Incent_Var_5a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5 - Item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Decrease in HbA1c to </w:t>
            </w:r>
            <w:r w:rsidRPr="004512D5">
              <w:rPr>
                <w:rFonts w:cstheme="minorHAnsi"/>
                <w:sz w:val="22"/>
                <w:szCs w:val="22"/>
              </w:rPr>
              <w:t xml:space="preserve">≤ </w:t>
            </w:r>
            <w:r w:rsidRPr="004512D5">
              <w:rPr>
                <w:rFonts w:cstheme="minorHAnsi"/>
                <w:sz w:val="20"/>
                <w:szCs w:val="20"/>
              </w:rPr>
              <w:t xml:space="preserve">7 </w:t>
            </w:r>
            <w:r w:rsidRPr="004512D5">
              <w:rPr>
                <w:rFonts w:cstheme="minorHAnsi"/>
                <w:sz w:val="22"/>
                <w:szCs w:val="22"/>
              </w:rPr>
              <w:t xml:space="preserve">or </w:t>
            </w:r>
            <w:r w:rsidRPr="004512D5">
              <w:rPr>
                <w:rFonts w:cstheme="minorHAnsi"/>
                <w:sz w:val="20"/>
                <w:szCs w:val="20"/>
              </w:rPr>
              <w:t xml:space="preserve">by 1 percentage point ($20) 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Incent_Var_6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6 - Dollar Value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Attending smoking cessation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Incent_Var_6a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6 - Item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Attending smoking cessation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Incent_Var_7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7 - Dollar Value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Attending behavioral health counseling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Incent_Var_7a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7 - Item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Attending behavioral health counseling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Incent_Var_8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8 - Dollar Value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first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Incent_Var_8a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8 - Item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first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session ($25)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9 - Dollar Value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Give the total amount paid during the quarter on all the different items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1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(Food)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Incent_Var_9b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2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(Water bottle)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Incent_Var_9c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3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(Pedometer)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Incent_Var_9d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4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(Household items)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Incent_Var_9e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5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(Cosmetics)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9 </w:t>
            </w:r>
            <w:r w:rsidR="008B7D53">
              <w:rPr>
                <w:rFonts w:cstheme="minorHAnsi"/>
                <w:sz w:val="20"/>
                <w:szCs w:val="20"/>
              </w:rPr>
              <w:t>(</w:t>
            </w:r>
            <w:r w:rsidRPr="004512D5">
              <w:rPr>
                <w:rFonts w:cstheme="minorHAnsi"/>
                <w:sz w:val="20"/>
                <w:szCs w:val="20"/>
              </w:rPr>
              <w:t>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Incent_Var_9f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6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(Stationery)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Incent_Var_9g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7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Attending Diabetes education classes (Diabetes specialty items)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Incent_Var_9h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8 – Item 8</w:t>
            </w:r>
          </w:p>
        </w:tc>
        <w:tc>
          <w:tcPr>
            <w:tcW w:w="2628" w:type="dxa"/>
          </w:tcPr>
          <w:p w:rsidR="00D13588" w:rsidRPr="004512D5" w:rsidRDefault="00D13588" w:rsidP="00250AEA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Attending </w:t>
            </w:r>
            <w:r w:rsidR="00250AEA">
              <w:rPr>
                <w:rFonts w:cstheme="minorHAnsi"/>
                <w:sz w:val="20"/>
                <w:szCs w:val="20"/>
              </w:rPr>
              <w:t>d</w:t>
            </w:r>
            <w:r w:rsidRPr="004512D5">
              <w:rPr>
                <w:rFonts w:cstheme="minorHAnsi"/>
                <w:sz w:val="20"/>
                <w:szCs w:val="20"/>
              </w:rPr>
              <w:t>iabetes education classes (Other)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  <w:highlight w:val="green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Incent_Var_10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10 - Dollar Value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Weight loss of 7%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($50)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8888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8B7D53">
        <w:trPr>
          <w:cantSplit/>
        </w:trPr>
        <w:tc>
          <w:tcPr>
            <w:tcW w:w="150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Incent_Var_10a</w:t>
            </w:r>
          </w:p>
        </w:tc>
        <w:tc>
          <w:tcPr>
            <w:tcW w:w="1645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Incentive No. 10 - Item</w:t>
            </w:r>
          </w:p>
        </w:tc>
        <w:tc>
          <w:tcPr>
            <w:tcW w:w="262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Weight loss of 7%</w:t>
            </w:r>
            <w:r w:rsidR="004512D5" w:rsidRPr="004512D5">
              <w:rPr>
                <w:rFonts w:cstheme="minorHAnsi"/>
                <w:sz w:val="20"/>
                <w:szCs w:val="20"/>
              </w:rPr>
              <w:t xml:space="preserve"> </w:t>
            </w:r>
            <w:r w:rsidRPr="004512D5">
              <w:rPr>
                <w:rFonts w:cstheme="minorHAnsi"/>
                <w:sz w:val="20"/>
                <w:szCs w:val="20"/>
              </w:rPr>
              <w:t>($50)</w:t>
            </w:r>
          </w:p>
        </w:tc>
        <w:tc>
          <w:tcPr>
            <w:tcW w:w="81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1998" w:type="dxa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(Dollars)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(Gift Cards)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 (Gift Certificates)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 (Gift Items)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5 (Vouchers)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6 (Other)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(Missing)</w:t>
            </w:r>
          </w:p>
        </w:tc>
      </w:tr>
    </w:tbl>
    <w:p w:rsidR="00B32CDF" w:rsidRPr="004512D5" w:rsidRDefault="00B32CDF" w:rsidP="008029E0">
      <w:pPr>
        <w:rPr>
          <w:rFonts w:cstheme="minorHAnsi"/>
        </w:rPr>
      </w:pPr>
    </w:p>
    <w:p w:rsidR="00B32CDF" w:rsidRPr="004512D5" w:rsidRDefault="00B32CDF" w:rsidP="008029E0">
      <w:pPr>
        <w:rPr>
          <w:rFonts w:cstheme="minorHAnsi"/>
        </w:rPr>
      </w:pPr>
    </w:p>
    <w:p w:rsidR="00A17801" w:rsidRPr="004512D5" w:rsidRDefault="0091161A" w:rsidP="008029E0">
      <w:pPr>
        <w:pStyle w:val="Caption"/>
      </w:pPr>
      <w:r w:rsidRPr="004512D5">
        <w:t>Table B4</w:t>
      </w:r>
      <w:r w:rsidR="00A17801" w:rsidRPr="004512D5">
        <w:t>. Health and Behavioral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1719"/>
        <w:gridCol w:w="2197"/>
        <w:gridCol w:w="834"/>
        <w:gridCol w:w="1104"/>
        <w:gridCol w:w="2071"/>
      </w:tblGrid>
      <w:tr w:rsidR="004B6D5D" w:rsidRPr="004512D5" w:rsidTr="004512D5">
        <w:trPr>
          <w:cantSplit/>
          <w:tblHeader/>
        </w:trPr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Name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Definition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Additional Description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Width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Type</w:t>
            </w:r>
          </w:p>
        </w:tc>
        <w:tc>
          <w:tcPr>
            <w:tcW w:w="0" w:type="auto"/>
            <w:shd w:val="clear" w:color="auto" w:fill="660000"/>
            <w:vAlign w:val="bottom"/>
          </w:tcPr>
          <w:p w:rsidR="004B6D5D" w:rsidRPr="004512D5" w:rsidRDefault="004B6D5D" w:rsidP="004512D5">
            <w:pPr>
              <w:jc w:val="center"/>
              <w:rPr>
                <w:rFonts w:cstheme="minorHAnsi"/>
                <w:b/>
              </w:rPr>
            </w:pPr>
            <w:r w:rsidRPr="004512D5">
              <w:rPr>
                <w:rFonts w:cstheme="minorHAnsi"/>
                <w:b/>
              </w:rPr>
              <w:t>Value/Format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Height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Inches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Weight 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Pounds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Outcome_Var_4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BMI 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Body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 xml:space="preserve">ass </w:t>
            </w:r>
            <w:r w:rsidR="008B7D53">
              <w:rPr>
                <w:rFonts w:cstheme="minorHAnsi"/>
                <w:sz w:val="20"/>
                <w:szCs w:val="20"/>
              </w:rPr>
              <w:t>i</w:t>
            </w:r>
            <w:r w:rsidRPr="004512D5">
              <w:rPr>
                <w:rFonts w:cstheme="minorHAnsi"/>
                <w:sz w:val="20"/>
                <w:szCs w:val="20"/>
              </w:rPr>
              <w:t>ndex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Outcome_Var_6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Systolic Blood Pressure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Outcome_Var_8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Outcome_Var_9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Diastolic Blood Pressure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 Hg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Outcome_Var_10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Fasting Blood Sugar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Outcome_Var_12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Random Blood Sugar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Outcome_Var_14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Hemoglobin A1c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Percentage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Outcome_Var_16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Total Cholesterol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Outcome_Var_18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Outcome_Var_19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  <w:highlight w:val="yellow"/>
              </w:rPr>
            </w:pPr>
            <w:r w:rsidRPr="004512D5">
              <w:rPr>
                <w:rFonts w:cstheme="minorHAnsi"/>
                <w:sz w:val="20"/>
                <w:szCs w:val="20"/>
              </w:rPr>
              <w:t>Triglycerides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Outcome_Var_20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LDL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Outcome_Var_22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HDL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mg/dL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Outcome_Var_24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lastRenderedPageBreak/>
              <w:t>Outcome_Var_25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Urine for Microalbumin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Mg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xxxx.xx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9999.99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Outcome_Var_26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Outcome_Var_27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DM Retinopathy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Whether has DM </w:t>
            </w:r>
            <w:r w:rsidR="008B7D53">
              <w:rPr>
                <w:rFonts w:cstheme="minorHAnsi"/>
                <w:sz w:val="20"/>
                <w:szCs w:val="20"/>
              </w:rPr>
              <w:t>r</w:t>
            </w:r>
            <w:r w:rsidRPr="004512D5">
              <w:rPr>
                <w:rFonts w:cstheme="minorHAnsi"/>
                <w:sz w:val="20"/>
                <w:szCs w:val="20"/>
              </w:rPr>
              <w:t>etinopathy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Outcome_Var_28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Outcome_Var_29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Smoking Cessation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quit smoking for six months or more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 (N/A)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Outcome_Var_30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Influenza Vaccination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received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Outcome_Var_32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Outcome_Var_33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Pneumococcal Vaccination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Whether received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1 (Yes)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2 (No)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 (Missing/unknown)</w:t>
            </w:r>
          </w:p>
        </w:tc>
      </w:tr>
      <w:tr w:rsidR="00D13588" w:rsidRPr="004512D5" w:rsidTr="004512D5">
        <w:trPr>
          <w:cantSplit/>
        </w:trPr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Outcome_Var_34</w:t>
            </w:r>
          </w:p>
        </w:tc>
        <w:tc>
          <w:tcPr>
            <w:tcW w:w="0" w:type="auto"/>
          </w:tcPr>
          <w:p w:rsidR="00D13588" w:rsidRPr="004512D5" w:rsidRDefault="00D13588" w:rsidP="008B7D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 xml:space="preserve">Date of </w:t>
            </w:r>
            <w:r w:rsidR="008B7D53">
              <w:rPr>
                <w:rFonts w:cstheme="minorHAnsi"/>
                <w:sz w:val="20"/>
                <w:szCs w:val="20"/>
              </w:rPr>
              <w:t>M</w:t>
            </w:r>
            <w:r w:rsidRPr="004512D5">
              <w:rPr>
                <w:rFonts w:cstheme="minorHAnsi"/>
                <w:sz w:val="20"/>
                <w:szCs w:val="20"/>
              </w:rPr>
              <w:t>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Date of most recent measurement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D13588" w:rsidRPr="004512D5" w:rsidRDefault="004512D5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String/ Numeric</w:t>
            </w:r>
          </w:p>
        </w:tc>
        <w:tc>
          <w:tcPr>
            <w:tcW w:w="0" w:type="auto"/>
          </w:tcPr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MMDDYYYY</w:t>
            </w:r>
          </w:p>
          <w:p w:rsidR="00D13588" w:rsidRPr="004512D5" w:rsidRDefault="00D13588" w:rsidP="004512D5">
            <w:pPr>
              <w:jc w:val="left"/>
              <w:rPr>
                <w:rFonts w:cstheme="minorHAnsi"/>
                <w:sz w:val="20"/>
                <w:szCs w:val="20"/>
              </w:rPr>
            </w:pPr>
            <w:r w:rsidRPr="004512D5">
              <w:rPr>
                <w:rFonts w:cstheme="minorHAnsi"/>
                <w:sz w:val="20"/>
                <w:szCs w:val="20"/>
              </w:rPr>
              <w:t>99999999 (Missing/unknown)</w:t>
            </w:r>
          </w:p>
        </w:tc>
      </w:tr>
    </w:tbl>
    <w:p w:rsidR="00BC4018" w:rsidRPr="004512D5" w:rsidRDefault="00BC4018" w:rsidP="00CB22BC">
      <w:pPr>
        <w:rPr>
          <w:rFonts w:cstheme="minorHAnsi"/>
        </w:rPr>
      </w:pPr>
    </w:p>
    <w:p w:rsidR="00707B59" w:rsidRPr="004512D5" w:rsidRDefault="00707B59" w:rsidP="008029E0">
      <w:pPr>
        <w:rPr>
          <w:rFonts w:cstheme="minorHAnsi"/>
        </w:rPr>
      </w:pPr>
    </w:p>
    <w:p w:rsidR="0001177E" w:rsidRPr="004512D5" w:rsidRDefault="0001177E" w:rsidP="008029E0">
      <w:pPr>
        <w:rPr>
          <w:rFonts w:cstheme="minorHAnsi"/>
        </w:rPr>
      </w:pPr>
    </w:p>
    <w:sectPr w:rsidR="0001177E" w:rsidRPr="004512D5" w:rsidSect="00D749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3E8" w:rsidRDefault="006B23E8" w:rsidP="00BB19A6">
      <w:r>
        <w:separator/>
      </w:r>
    </w:p>
    <w:p w:rsidR="006B23E8" w:rsidRDefault="006B23E8"/>
  </w:endnote>
  <w:endnote w:type="continuationSeparator" w:id="0">
    <w:p w:rsidR="006B23E8" w:rsidRDefault="006B23E8" w:rsidP="00BB19A6">
      <w:r>
        <w:continuationSeparator/>
      </w:r>
    </w:p>
    <w:p w:rsidR="006B23E8" w:rsidRDefault="006B2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733889"/>
      <w:docPartObj>
        <w:docPartGallery w:val="Page Numbers (Bottom of Page)"/>
        <w:docPartUnique/>
      </w:docPartObj>
    </w:sdtPr>
    <w:sdtEndPr/>
    <w:sdtContent>
      <w:p w:rsidR="004512D5" w:rsidRDefault="004512D5" w:rsidP="008B7D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E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3E8" w:rsidRDefault="006B23E8" w:rsidP="00BB19A6">
      <w:r>
        <w:separator/>
      </w:r>
    </w:p>
    <w:p w:rsidR="006B23E8" w:rsidRDefault="006B23E8"/>
  </w:footnote>
  <w:footnote w:type="continuationSeparator" w:id="0">
    <w:p w:rsidR="006B23E8" w:rsidRDefault="006B23E8" w:rsidP="00BB19A6">
      <w:r>
        <w:continuationSeparator/>
      </w:r>
    </w:p>
    <w:p w:rsidR="006B23E8" w:rsidRDefault="006B23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3CE3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82829"/>
    <w:multiLevelType w:val="hybridMultilevel"/>
    <w:tmpl w:val="8EEA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0"/>
    <w:rsid w:val="000037DF"/>
    <w:rsid w:val="0001047D"/>
    <w:rsid w:val="000110AC"/>
    <w:rsid w:val="0001177E"/>
    <w:rsid w:val="000122CA"/>
    <w:rsid w:val="000179AF"/>
    <w:rsid w:val="0002188B"/>
    <w:rsid w:val="00021EF6"/>
    <w:rsid w:val="00025EF9"/>
    <w:rsid w:val="000334CF"/>
    <w:rsid w:val="000347D3"/>
    <w:rsid w:val="00047BCC"/>
    <w:rsid w:val="000516CC"/>
    <w:rsid w:val="00051D78"/>
    <w:rsid w:val="00053183"/>
    <w:rsid w:val="000544B1"/>
    <w:rsid w:val="00054E4D"/>
    <w:rsid w:val="00057309"/>
    <w:rsid w:val="000612B7"/>
    <w:rsid w:val="00064AAF"/>
    <w:rsid w:val="00070C3B"/>
    <w:rsid w:val="0007189D"/>
    <w:rsid w:val="0008480B"/>
    <w:rsid w:val="000904AB"/>
    <w:rsid w:val="000A1D6C"/>
    <w:rsid w:val="000B127D"/>
    <w:rsid w:val="000B4C1D"/>
    <w:rsid w:val="000D0C5E"/>
    <w:rsid w:val="000E7E7D"/>
    <w:rsid w:val="000F1C02"/>
    <w:rsid w:val="000F27A3"/>
    <w:rsid w:val="000F4B11"/>
    <w:rsid w:val="001032E1"/>
    <w:rsid w:val="0010351F"/>
    <w:rsid w:val="00110187"/>
    <w:rsid w:val="00111B39"/>
    <w:rsid w:val="00112EE9"/>
    <w:rsid w:val="00113CD6"/>
    <w:rsid w:val="001140FA"/>
    <w:rsid w:val="00126BC7"/>
    <w:rsid w:val="00127AF5"/>
    <w:rsid w:val="001342AE"/>
    <w:rsid w:val="00135A05"/>
    <w:rsid w:val="00140578"/>
    <w:rsid w:val="00141E99"/>
    <w:rsid w:val="0014732B"/>
    <w:rsid w:val="00156864"/>
    <w:rsid w:val="0015798B"/>
    <w:rsid w:val="00164945"/>
    <w:rsid w:val="00166D54"/>
    <w:rsid w:val="00171E5F"/>
    <w:rsid w:val="0017635F"/>
    <w:rsid w:val="00177A4B"/>
    <w:rsid w:val="00183678"/>
    <w:rsid w:val="001875C7"/>
    <w:rsid w:val="0019695F"/>
    <w:rsid w:val="001B0A85"/>
    <w:rsid w:val="001B2ABB"/>
    <w:rsid w:val="001B4D59"/>
    <w:rsid w:val="001B5DBF"/>
    <w:rsid w:val="001C00C5"/>
    <w:rsid w:val="001C13EB"/>
    <w:rsid w:val="001C5BEB"/>
    <w:rsid w:val="001C6D83"/>
    <w:rsid w:val="001E15F2"/>
    <w:rsid w:val="001F0118"/>
    <w:rsid w:val="001F32AF"/>
    <w:rsid w:val="001F3B57"/>
    <w:rsid w:val="001F436E"/>
    <w:rsid w:val="001F60C4"/>
    <w:rsid w:val="001F61C2"/>
    <w:rsid w:val="00201830"/>
    <w:rsid w:val="002025B1"/>
    <w:rsid w:val="0020546A"/>
    <w:rsid w:val="002115AB"/>
    <w:rsid w:val="00213F9C"/>
    <w:rsid w:val="0022051D"/>
    <w:rsid w:val="00220E7B"/>
    <w:rsid w:val="002223D8"/>
    <w:rsid w:val="00222C08"/>
    <w:rsid w:val="002258FE"/>
    <w:rsid w:val="00233C04"/>
    <w:rsid w:val="00233E7C"/>
    <w:rsid w:val="00235241"/>
    <w:rsid w:val="00235697"/>
    <w:rsid w:val="00236493"/>
    <w:rsid w:val="002408EA"/>
    <w:rsid w:val="002435C0"/>
    <w:rsid w:val="00245CFF"/>
    <w:rsid w:val="00245E0B"/>
    <w:rsid w:val="00250AEA"/>
    <w:rsid w:val="00251039"/>
    <w:rsid w:val="00264395"/>
    <w:rsid w:val="00264A7B"/>
    <w:rsid w:val="0026795C"/>
    <w:rsid w:val="002812BB"/>
    <w:rsid w:val="002834F0"/>
    <w:rsid w:val="002837A6"/>
    <w:rsid w:val="00290B81"/>
    <w:rsid w:val="00292584"/>
    <w:rsid w:val="00295164"/>
    <w:rsid w:val="002A45F2"/>
    <w:rsid w:val="002A4B9B"/>
    <w:rsid w:val="002A6BA3"/>
    <w:rsid w:val="002B34C2"/>
    <w:rsid w:val="002B5F90"/>
    <w:rsid w:val="002C1DF5"/>
    <w:rsid w:val="002C22CD"/>
    <w:rsid w:val="002C2D30"/>
    <w:rsid w:val="002C6660"/>
    <w:rsid w:val="002C749F"/>
    <w:rsid w:val="002D1D9F"/>
    <w:rsid w:val="002D57C6"/>
    <w:rsid w:val="002D59EF"/>
    <w:rsid w:val="002D5EC1"/>
    <w:rsid w:val="002E437A"/>
    <w:rsid w:val="002E687A"/>
    <w:rsid w:val="002F00B3"/>
    <w:rsid w:val="002F283B"/>
    <w:rsid w:val="002F3B09"/>
    <w:rsid w:val="003034C9"/>
    <w:rsid w:val="00303901"/>
    <w:rsid w:val="00307D36"/>
    <w:rsid w:val="00313553"/>
    <w:rsid w:val="00314430"/>
    <w:rsid w:val="00321ED0"/>
    <w:rsid w:val="00323F1C"/>
    <w:rsid w:val="003311F0"/>
    <w:rsid w:val="003313D9"/>
    <w:rsid w:val="0033575F"/>
    <w:rsid w:val="00335A26"/>
    <w:rsid w:val="003473C5"/>
    <w:rsid w:val="003531B3"/>
    <w:rsid w:val="00353A3E"/>
    <w:rsid w:val="0035425C"/>
    <w:rsid w:val="00360373"/>
    <w:rsid w:val="00364940"/>
    <w:rsid w:val="00366BF0"/>
    <w:rsid w:val="003734F2"/>
    <w:rsid w:val="00374876"/>
    <w:rsid w:val="00382628"/>
    <w:rsid w:val="00383977"/>
    <w:rsid w:val="00385CC6"/>
    <w:rsid w:val="003902B5"/>
    <w:rsid w:val="00392AE1"/>
    <w:rsid w:val="003A363E"/>
    <w:rsid w:val="003A4C4E"/>
    <w:rsid w:val="003A505E"/>
    <w:rsid w:val="003B04F7"/>
    <w:rsid w:val="003B1908"/>
    <w:rsid w:val="003B1CF9"/>
    <w:rsid w:val="003B3D96"/>
    <w:rsid w:val="003B3F43"/>
    <w:rsid w:val="003B6F18"/>
    <w:rsid w:val="003B7F90"/>
    <w:rsid w:val="003C41EE"/>
    <w:rsid w:val="003C56E8"/>
    <w:rsid w:val="003D1910"/>
    <w:rsid w:val="003E62B9"/>
    <w:rsid w:val="003E6EAF"/>
    <w:rsid w:val="003F11D8"/>
    <w:rsid w:val="003F2D88"/>
    <w:rsid w:val="003F638E"/>
    <w:rsid w:val="00406627"/>
    <w:rsid w:val="0042035A"/>
    <w:rsid w:val="00427F44"/>
    <w:rsid w:val="00432327"/>
    <w:rsid w:val="00435599"/>
    <w:rsid w:val="004411A5"/>
    <w:rsid w:val="004504BE"/>
    <w:rsid w:val="004512D5"/>
    <w:rsid w:val="00454A63"/>
    <w:rsid w:val="00456ED1"/>
    <w:rsid w:val="0046047D"/>
    <w:rsid w:val="004627BC"/>
    <w:rsid w:val="00465407"/>
    <w:rsid w:val="0047389F"/>
    <w:rsid w:val="00473A42"/>
    <w:rsid w:val="00482768"/>
    <w:rsid w:val="004851A7"/>
    <w:rsid w:val="00486F96"/>
    <w:rsid w:val="00492066"/>
    <w:rsid w:val="00493D77"/>
    <w:rsid w:val="00495ADD"/>
    <w:rsid w:val="004961BC"/>
    <w:rsid w:val="00497942"/>
    <w:rsid w:val="004979F1"/>
    <w:rsid w:val="004A3C7A"/>
    <w:rsid w:val="004A51F6"/>
    <w:rsid w:val="004B03C5"/>
    <w:rsid w:val="004B16B7"/>
    <w:rsid w:val="004B63A5"/>
    <w:rsid w:val="004B6D5D"/>
    <w:rsid w:val="004D3438"/>
    <w:rsid w:val="004D66D0"/>
    <w:rsid w:val="004D71C2"/>
    <w:rsid w:val="004E295E"/>
    <w:rsid w:val="004E4372"/>
    <w:rsid w:val="004E47A9"/>
    <w:rsid w:val="004E4AFC"/>
    <w:rsid w:val="004F0A10"/>
    <w:rsid w:val="004F0FF8"/>
    <w:rsid w:val="004F143E"/>
    <w:rsid w:val="004F1F5B"/>
    <w:rsid w:val="004F7435"/>
    <w:rsid w:val="00500183"/>
    <w:rsid w:val="00502CB5"/>
    <w:rsid w:val="00507AEA"/>
    <w:rsid w:val="00512CA9"/>
    <w:rsid w:val="00514374"/>
    <w:rsid w:val="00521508"/>
    <w:rsid w:val="0052164D"/>
    <w:rsid w:val="005216E8"/>
    <w:rsid w:val="00521821"/>
    <w:rsid w:val="00521FE3"/>
    <w:rsid w:val="00522EAE"/>
    <w:rsid w:val="00526B65"/>
    <w:rsid w:val="00526E3C"/>
    <w:rsid w:val="005276F9"/>
    <w:rsid w:val="00530BE5"/>
    <w:rsid w:val="00531B84"/>
    <w:rsid w:val="00533F2A"/>
    <w:rsid w:val="0053487B"/>
    <w:rsid w:val="0054496A"/>
    <w:rsid w:val="00552CCD"/>
    <w:rsid w:val="00553292"/>
    <w:rsid w:val="00561601"/>
    <w:rsid w:val="00574A17"/>
    <w:rsid w:val="0058032C"/>
    <w:rsid w:val="00585605"/>
    <w:rsid w:val="005878B0"/>
    <w:rsid w:val="005932DB"/>
    <w:rsid w:val="005935B5"/>
    <w:rsid w:val="005939B5"/>
    <w:rsid w:val="00597D2E"/>
    <w:rsid w:val="005A509B"/>
    <w:rsid w:val="005A697D"/>
    <w:rsid w:val="005B2251"/>
    <w:rsid w:val="005B3013"/>
    <w:rsid w:val="005B3E5A"/>
    <w:rsid w:val="005C144A"/>
    <w:rsid w:val="005C6A42"/>
    <w:rsid w:val="005D4E09"/>
    <w:rsid w:val="005E0534"/>
    <w:rsid w:val="005E3440"/>
    <w:rsid w:val="005E5D39"/>
    <w:rsid w:val="005F569A"/>
    <w:rsid w:val="006027F9"/>
    <w:rsid w:val="00605899"/>
    <w:rsid w:val="006112FA"/>
    <w:rsid w:val="00615114"/>
    <w:rsid w:val="00615708"/>
    <w:rsid w:val="00616D92"/>
    <w:rsid w:val="00621CB4"/>
    <w:rsid w:val="00624D1D"/>
    <w:rsid w:val="00626962"/>
    <w:rsid w:val="006453BE"/>
    <w:rsid w:val="0064674F"/>
    <w:rsid w:val="0064728C"/>
    <w:rsid w:val="00652049"/>
    <w:rsid w:val="006559F0"/>
    <w:rsid w:val="00655D1D"/>
    <w:rsid w:val="00660264"/>
    <w:rsid w:val="00665A3D"/>
    <w:rsid w:val="00670B39"/>
    <w:rsid w:val="00671B12"/>
    <w:rsid w:val="00676F89"/>
    <w:rsid w:val="00690E07"/>
    <w:rsid w:val="006960FA"/>
    <w:rsid w:val="006978D5"/>
    <w:rsid w:val="006A3356"/>
    <w:rsid w:val="006A64F2"/>
    <w:rsid w:val="006B16FF"/>
    <w:rsid w:val="006B23E8"/>
    <w:rsid w:val="006B2948"/>
    <w:rsid w:val="006B2D60"/>
    <w:rsid w:val="006B5835"/>
    <w:rsid w:val="006C553A"/>
    <w:rsid w:val="006D3DEA"/>
    <w:rsid w:val="006D66DD"/>
    <w:rsid w:val="006E2E7A"/>
    <w:rsid w:val="006E5F8C"/>
    <w:rsid w:val="00700669"/>
    <w:rsid w:val="00700752"/>
    <w:rsid w:val="00704D5A"/>
    <w:rsid w:val="00705C69"/>
    <w:rsid w:val="00707B59"/>
    <w:rsid w:val="0071142C"/>
    <w:rsid w:val="00715CDB"/>
    <w:rsid w:val="00722E5D"/>
    <w:rsid w:val="007233A7"/>
    <w:rsid w:val="00723A4F"/>
    <w:rsid w:val="007274DF"/>
    <w:rsid w:val="0073298F"/>
    <w:rsid w:val="00756DE4"/>
    <w:rsid w:val="00762E57"/>
    <w:rsid w:val="007714C7"/>
    <w:rsid w:val="007823F0"/>
    <w:rsid w:val="00783A25"/>
    <w:rsid w:val="00784183"/>
    <w:rsid w:val="00787E6B"/>
    <w:rsid w:val="0079111E"/>
    <w:rsid w:val="007A516F"/>
    <w:rsid w:val="007A5B20"/>
    <w:rsid w:val="007A5BD7"/>
    <w:rsid w:val="007B02DE"/>
    <w:rsid w:val="007B1E66"/>
    <w:rsid w:val="007B2CA7"/>
    <w:rsid w:val="007B2CC2"/>
    <w:rsid w:val="007B3847"/>
    <w:rsid w:val="007B78AD"/>
    <w:rsid w:val="007B7BB4"/>
    <w:rsid w:val="007D0F25"/>
    <w:rsid w:val="007E2DAC"/>
    <w:rsid w:val="007E7A23"/>
    <w:rsid w:val="007F261B"/>
    <w:rsid w:val="008029E0"/>
    <w:rsid w:val="0080551F"/>
    <w:rsid w:val="0080693D"/>
    <w:rsid w:val="00821F15"/>
    <w:rsid w:val="008224AA"/>
    <w:rsid w:val="00823464"/>
    <w:rsid w:val="00826704"/>
    <w:rsid w:val="00832AFE"/>
    <w:rsid w:val="0083398C"/>
    <w:rsid w:val="008370E3"/>
    <w:rsid w:val="008432B1"/>
    <w:rsid w:val="00843578"/>
    <w:rsid w:val="008504AA"/>
    <w:rsid w:val="00850A79"/>
    <w:rsid w:val="00851B02"/>
    <w:rsid w:val="00852D61"/>
    <w:rsid w:val="00853725"/>
    <w:rsid w:val="008543DD"/>
    <w:rsid w:val="008575D8"/>
    <w:rsid w:val="00861A2E"/>
    <w:rsid w:val="0086564A"/>
    <w:rsid w:val="00865BBE"/>
    <w:rsid w:val="00874D4D"/>
    <w:rsid w:val="00880211"/>
    <w:rsid w:val="00881FBC"/>
    <w:rsid w:val="00882B64"/>
    <w:rsid w:val="00887F32"/>
    <w:rsid w:val="00890668"/>
    <w:rsid w:val="008974E4"/>
    <w:rsid w:val="00897520"/>
    <w:rsid w:val="008A0ADD"/>
    <w:rsid w:val="008A7B1D"/>
    <w:rsid w:val="008B0387"/>
    <w:rsid w:val="008B1205"/>
    <w:rsid w:val="008B5373"/>
    <w:rsid w:val="008B7D53"/>
    <w:rsid w:val="008C2C5B"/>
    <w:rsid w:val="008D327C"/>
    <w:rsid w:val="008D4A5A"/>
    <w:rsid w:val="008E2158"/>
    <w:rsid w:val="008E2252"/>
    <w:rsid w:val="008E56D8"/>
    <w:rsid w:val="008F38CC"/>
    <w:rsid w:val="008F69B1"/>
    <w:rsid w:val="0091161A"/>
    <w:rsid w:val="00915B20"/>
    <w:rsid w:val="00921899"/>
    <w:rsid w:val="00921EC7"/>
    <w:rsid w:val="009249AD"/>
    <w:rsid w:val="00925E6B"/>
    <w:rsid w:val="009304EA"/>
    <w:rsid w:val="00932EF1"/>
    <w:rsid w:val="00934BA1"/>
    <w:rsid w:val="009367E5"/>
    <w:rsid w:val="00940D02"/>
    <w:rsid w:val="0094470C"/>
    <w:rsid w:val="00944A1F"/>
    <w:rsid w:val="0094622D"/>
    <w:rsid w:val="00953D86"/>
    <w:rsid w:val="00962536"/>
    <w:rsid w:val="00966599"/>
    <w:rsid w:val="00972FB4"/>
    <w:rsid w:val="009804A0"/>
    <w:rsid w:val="00987D69"/>
    <w:rsid w:val="009912D7"/>
    <w:rsid w:val="009941E2"/>
    <w:rsid w:val="009A3292"/>
    <w:rsid w:val="009B4A58"/>
    <w:rsid w:val="009C02DC"/>
    <w:rsid w:val="009C77D9"/>
    <w:rsid w:val="009C7C48"/>
    <w:rsid w:val="009D01D1"/>
    <w:rsid w:val="009D17E7"/>
    <w:rsid w:val="009E73CF"/>
    <w:rsid w:val="009F0EB1"/>
    <w:rsid w:val="009F4CB1"/>
    <w:rsid w:val="009F738B"/>
    <w:rsid w:val="00A04801"/>
    <w:rsid w:val="00A10CF3"/>
    <w:rsid w:val="00A134AE"/>
    <w:rsid w:val="00A17801"/>
    <w:rsid w:val="00A2708A"/>
    <w:rsid w:val="00A31C9F"/>
    <w:rsid w:val="00A31E46"/>
    <w:rsid w:val="00A35463"/>
    <w:rsid w:val="00A364D6"/>
    <w:rsid w:val="00A37A06"/>
    <w:rsid w:val="00A47702"/>
    <w:rsid w:val="00A50AE0"/>
    <w:rsid w:val="00A53E64"/>
    <w:rsid w:val="00A61D29"/>
    <w:rsid w:val="00A62FF0"/>
    <w:rsid w:val="00A63EBB"/>
    <w:rsid w:val="00A65745"/>
    <w:rsid w:val="00A7176B"/>
    <w:rsid w:val="00A725B3"/>
    <w:rsid w:val="00A75EC3"/>
    <w:rsid w:val="00A77F08"/>
    <w:rsid w:val="00A81426"/>
    <w:rsid w:val="00A85C90"/>
    <w:rsid w:val="00A86BC6"/>
    <w:rsid w:val="00A9080C"/>
    <w:rsid w:val="00A92D6F"/>
    <w:rsid w:val="00A93522"/>
    <w:rsid w:val="00A96C85"/>
    <w:rsid w:val="00AA0557"/>
    <w:rsid w:val="00AA2416"/>
    <w:rsid w:val="00AA3FEC"/>
    <w:rsid w:val="00AA42DB"/>
    <w:rsid w:val="00AB0D8F"/>
    <w:rsid w:val="00AB4A6B"/>
    <w:rsid w:val="00AC29E2"/>
    <w:rsid w:val="00AD05C5"/>
    <w:rsid w:val="00AD2147"/>
    <w:rsid w:val="00AD2CA5"/>
    <w:rsid w:val="00AE7383"/>
    <w:rsid w:val="00AF0D57"/>
    <w:rsid w:val="00AF1017"/>
    <w:rsid w:val="00AF327E"/>
    <w:rsid w:val="00B06588"/>
    <w:rsid w:val="00B10023"/>
    <w:rsid w:val="00B17E3B"/>
    <w:rsid w:val="00B23145"/>
    <w:rsid w:val="00B240CD"/>
    <w:rsid w:val="00B32CDF"/>
    <w:rsid w:val="00B420A0"/>
    <w:rsid w:val="00B44396"/>
    <w:rsid w:val="00B47106"/>
    <w:rsid w:val="00B47A18"/>
    <w:rsid w:val="00B51A73"/>
    <w:rsid w:val="00B52AC9"/>
    <w:rsid w:val="00B567C2"/>
    <w:rsid w:val="00B645B4"/>
    <w:rsid w:val="00B74028"/>
    <w:rsid w:val="00B80701"/>
    <w:rsid w:val="00B87E8A"/>
    <w:rsid w:val="00B94F30"/>
    <w:rsid w:val="00B953DD"/>
    <w:rsid w:val="00BA0A5E"/>
    <w:rsid w:val="00BA3211"/>
    <w:rsid w:val="00BB1217"/>
    <w:rsid w:val="00BB19A6"/>
    <w:rsid w:val="00BB38C3"/>
    <w:rsid w:val="00BB48D1"/>
    <w:rsid w:val="00BB7A9F"/>
    <w:rsid w:val="00BC2739"/>
    <w:rsid w:val="00BC326C"/>
    <w:rsid w:val="00BC4018"/>
    <w:rsid w:val="00BD4A04"/>
    <w:rsid w:val="00BD79A6"/>
    <w:rsid w:val="00BE02D7"/>
    <w:rsid w:val="00BE07C4"/>
    <w:rsid w:val="00BE65AA"/>
    <w:rsid w:val="00BF1442"/>
    <w:rsid w:val="00BF3EB0"/>
    <w:rsid w:val="00BF476C"/>
    <w:rsid w:val="00BF5DDE"/>
    <w:rsid w:val="00C1374E"/>
    <w:rsid w:val="00C15592"/>
    <w:rsid w:val="00C22823"/>
    <w:rsid w:val="00C25782"/>
    <w:rsid w:val="00C257A9"/>
    <w:rsid w:val="00C26BAE"/>
    <w:rsid w:val="00C3273F"/>
    <w:rsid w:val="00C4343B"/>
    <w:rsid w:val="00C4553B"/>
    <w:rsid w:val="00C51555"/>
    <w:rsid w:val="00C54F12"/>
    <w:rsid w:val="00C601A5"/>
    <w:rsid w:val="00C647FF"/>
    <w:rsid w:val="00C64CA8"/>
    <w:rsid w:val="00C751EE"/>
    <w:rsid w:val="00C927B5"/>
    <w:rsid w:val="00CA0CDA"/>
    <w:rsid w:val="00CA2B61"/>
    <w:rsid w:val="00CA69DC"/>
    <w:rsid w:val="00CA6FCA"/>
    <w:rsid w:val="00CA7998"/>
    <w:rsid w:val="00CA7F58"/>
    <w:rsid w:val="00CB00D6"/>
    <w:rsid w:val="00CB22BC"/>
    <w:rsid w:val="00CC248B"/>
    <w:rsid w:val="00CD0DBF"/>
    <w:rsid w:val="00CD24C5"/>
    <w:rsid w:val="00CD3C1F"/>
    <w:rsid w:val="00CE1B17"/>
    <w:rsid w:val="00CE2650"/>
    <w:rsid w:val="00CE3029"/>
    <w:rsid w:val="00CE7F95"/>
    <w:rsid w:val="00CF05FF"/>
    <w:rsid w:val="00CF232F"/>
    <w:rsid w:val="00CF5F1B"/>
    <w:rsid w:val="00CF6980"/>
    <w:rsid w:val="00D00810"/>
    <w:rsid w:val="00D01056"/>
    <w:rsid w:val="00D048DE"/>
    <w:rsid w:val="00D13588"/>
    <w:rsid w:val="00D14475"/>
    <w:rsid w:val="00D16139"/>
    <w:rsid w:val="00D167C4"/>
    <w:rsid w:val="00D26332"/>
    <w:rsid w:val="00D27ABA"/>
    <w:rsid w:val="00D27C82"/>
    <w:rsid w:val="00D30E5D"/>
    <w:rsid w:val="00D329AF"/>
    <w:rsid w:val="00D33ED0"/>
    <w:rsid w:val="00D350E1"/>
    <w:rsid w:val="00D35917"/>
    <w:rsid w:val="00D36588"/>
    <w:rsid w:val="00D40D52"/>
    <w:rsid w:val="00D47DC8"/>
    <w:rsid w:val="00D519B6"/>
    <w:rsid w:val="00D54035"/>
    <w:rsid w:val="00D57957"/>
    <w:rsid w:val="00D60C3D"/>
    <w:rsid w:val="00D62AF9"/>
    <w:rsid w:val="00D74914"/>
    <w:rsid w:val="00D922A7"/>
    <w:rsid w:val="00D922F3"/>
    <w:rsid w:val="00D93BA0"/>
    <w:rsid w:val="00DA2BD4"/>
    <w:rsid w:val="00DA5D74"/>
    <w:rsid w:val="00DA6A43"/>
    <w:rsid w:val="00DC1805"/>
    <w:rsid w:val="00DC18BA"/>
    <w:rsid w:val="00DC2CE0"/>
    <w:rsid w:val="00DD4DC9"/>
    <w:rsid w:val="00DD5EF9"/>
    <w:rsid w:val="00DD6B53"/>
    <w:rsid w:val="00DE4DB5"/>
    <w:rsid w:val="00DF3C71"/>
    <w:rsid w:val="00DF5A15"/>
    <w:rsid w:val="00E2509B"/>
    <w:rsid w:val="00E26A28"/>
    <w:rsid w:val="00E31CAD"/>
    <w:rsid w:val="00E344C9"/>
    <w:rsid w:val="00E3504D"/>
    <w:rsid w:val="00E520B8"/>
    <w:rsid w:val="00E52666"/>
    <w:rsid w:val="00E55219"/>
    <w:rsid w:val="00E5535C"/>
    <w:rsid w:val="00E56DA9"/>
    <w:rsid w:val="00E636AD"/>
    <w:rsid w:val="00E70A91"/>
    <w:rsid w:val="00E745D2"/>
    <w:rsid w:val="00E80300"/>
    <w:rsid w:val="00E810B4"/>
    <w:rsid w:val="00E86EEF"/>
    <w:rsid w:val="00E92962"/>
    <w:rsid w:val="00E9420C"/>
    <w:rsid w:val="00E94E4F"/>
    <w:rsid w:val="00E9598E"/>
    <w:rsid w:val="00EA189B"/>
    <w:rsid w:val="00EA1A71"/>
    <w:rsid w:val="00EA4006"/>
    <w:rsid w:val="00EB1E9B"/>
    <w:rsid w:val="00EB7A3B"/>
    <w:rsid w:val="00EC0007"/>
    <w:rsid w:val="00EC6FBB"/>
    <w:rsid w:val="00ED0C4D"/>
    <w:rsid w:val="00ED65CA"/>
    <w:rsid w:val="00EE4F49"/>
    <w:rsid w:val="00F045B8"/>
    <w:rsid w:val="00F06DE9"/>
    <w:rsid w:val="00F1127B"/>
    <w:rsid w:val="00F247AB"/>
    <w:rsid w:val="00F31030"/>
    <w:rsid w:val="00F31417"/>
    <w:rsid w:val="00F32A29"/>
    <w:rsid w:val="00F34C32"/>
    <w:rsid w:val="00F3596E"/>
    <w:rsid w:val="00F43278"/>
    <w:rsid w:val="00F51615"/>
    <w:rsid w:val="00F60673"/>
    <w:rsid w:val="00F61F1B"/>
    <w:rsid w:val="00F6633C"/>
    <w:rsid w:val="00F6644E"/>
    <w:rsid w:val="00F67C05"/>
    <w:rsid w:val="00F702AF"/>
    <w:rsid w:val="00F77031"/>
    <w:rsid w:val="00F803C3"/>
    <w:rsid w:val="00F8364F"/>
    <w:rsid w:val="00F86A16"/>
    <w:rsid w:val="00F927C4"/>
    <w:rsid w:val="00F94616"/>
    <w:rsid w:val="00FA5817"/>
    <w:rsid w:val="00FB054D"/>
    <w:rsid w:val="00FB1AA6"/>
    <w:rsid w:val="00FD1385"/>
    <w:rsid w:val="00FD1D47"/>
    <w:rsid w:val="00FD3764"/>
    <w:rsid w:val="00FD63F9"/>
    <w:rsid w:val="00FD6453"/>
    <w:rsid w:val="00FD680F"/>
    <w:rsid w:val="00FE3BA3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588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3588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5D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588"/>
    <w:pPr>
      <w:jc w:val="left"/>
      <w:outlineLvl w:val="0"/>
    </w:pPr>
    <w:rPr>
      <w:rFonts w:cstheme="minorHAns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9B5"/>
    <w:pPr>
      <w:jc w:val="left"/>
      <w:outlineLvl w:val="1"/>
    </w:pPr>
    <w:rPr>
      <w:rFonts w:cstheme="min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3588"/>
    <w:rPr>
      <w:rFonts w:eastAsia="Times New Roman" w:cstheme="minorHAnsi"/>
      <w:b/>
      <w:sz w:val="26"/>
      <w:szCs w:val="26"/>
    </w:rPr>
  </w:style>
  <w:style w:type="paragraph" w:customStyle="1" w:styleId="Default">
    <w:name w:val="Default"/>
    <w:rsid w:val="00FD1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25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4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1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A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5817"/>
    <w:rPr>
      <w:rFonts w:eastAsia="Times New Roman" w:cs="Arial"/>
      <w:b/>
      <w:color w:val="66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817"/>
    <w:pPr>
      <w:jc w:val="center"/>
    </w:pPr>
    <w:rPr>
      <w:rFonts w:cs="Arial"/>
      <w:b/>
      <w:color w:val="66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817"/>
    <w:rPr>
      <w:rFonts w:eastAsia="Times New Roman" w:cs="Arial"/>
      <w:b/>
      <w:color w:val="66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39B5"/>
    <w:rPr>
      <w:rFonts w:eastAsia="Times New Roman" w:cstheme="minorHAnsi"/>
      <w:b/>
      <w:i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56DE4"/>
    <w:pPr>
      <w:keepNext/>
    </w:pPr>
    <w:rPr>
      <w:rFonts w:cstheme="minorHAnsi"/>
      <w:b/>
      <w:b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E0345-D1A6-4F57-8489-734AD4D5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Medicaid Incentives for Prevention of Chronic Diseases Hawaii Minimum Data Set</vt:lpstr>
    </vt:vector>
  </TitlesOfParts>
  <Company>HHS</Company>
  <LinksUpToDate>false</LinksUpToDate>
  <CharactersWithSpaces>18642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Medicaid Incentives for Prevention of Chronic Diseases Hawaii Minimum Data Set</dc:title>
  <dc:subject>MIPCD MDS Data Elements, Hawaii, 07/23/2012</dc:subject>
  <dc:creator>CMS</dc:creator>
  <cp:keywords>MIPCD</cp:keywords>
  <cp:lastModifiedBy>Kristen Corey</cp:lastModifiedBy>
  <cp:revision>9</cp:revision>
  <dcterms:created xsi:type="dcterms:W3CDTF">2012-07-23T19:45:00Z</dcterms:created>
  <dcterms:modified xsi:type="dcterms:W3CDTF">2012-07-24T17:29:00Z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