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D10" w:rsidRPr="00DF04CA" w:rsidRDefault="00F72D10" w:rsidP="00DF04CA">
      <w:pPr>
        <w:jc w:val="center"/>
        <w:rPr>
          <w:rFonts w:ascii="Times New Roman" w:hAnsi="Times New Roman"/>
          <w:sz w:val="24"/>
          <w:szCs w:val="24"/>
        </w:rPr>
      </w:pPr>
      <w:r w:rsidRPr="00DF04CA">
        <w:rPr>
          <w:rFonts w:ascii="Times New Roman" w:hAnsi="Times New Roman"/>
          <w:sz w:val="24"/>
          <w:szCs w:val="24"/>
        </w:rPr>
        <w:t>Supporting Statement for Paperwork Reduction Act Submission</w:t>
      </w:r>
    </w:p>
    <w:p w:rsidR="00CC4093" w:rsidRPr="00DF04CA" w:rsidRDefault="00CC4093" w:rsidP="00DF04CA">
      <w:pPr>
        <w:jc w:val="center"/>
        <w:rPr>
          <w:rFonts w:ascii="Times New Roman" w:hAnsi="Times New Roman"/>
          <w:sz w:val="24"/>
          <w:szCs w:val="24"/>
        </w:rPr>
      </w:pPr>
      <w:r w:rsidRPr="00DF04CA">
        <w:rPr>
          <w:rFonts w:ascii="Times New Roman" w:hAnsi="Times New Roman"/>
          <w:sz w:val="24"/>
          <w:szCs w:val="24"/>
        </w:rPr>
        <w:t xml:space="preserve">Application for </w:t>
      </w:r>
      <w:r w:rsidR="008D42C8" w:rsidRPr="00DF04CA">
        <w:rPr>
          <w:rFonts w:ascii="Times New Roman" w:hAnsi="Times New Roman"/>
          <w:sz w:val="24"/>
          <w:szCs w:val="24"/>
        </w:rPr>
        <w:t xml:space="preserve">Import </w:t>
      </w:r>
      <w:r w:rsidRPr="00DF04CA">
        <w:rPr>
          <w:rFonts w:ascii="Times New Roman" w:hAnsi="Times New Roman"/>
          <w:sz w:val="24"/>
          <w:szCs w:val="24"/>
        </w:rPr>
        <w:t>Quota for Ephedrine, Pseudoephedrine, and Phenylpropanolamine</w:t>
      </w:r>
    </w:p>
    <w:p w:rsidR="00281FE2" w:rsidRPr="00DF04CA" w:rsidRDefault="00281FE2" w:rsidP="00DF04CA">
      <w:pPr>
        <w:jc w:val="center"/>
        <w:rPr>
          <w:rFonts w:ascii="Times New Roman" w:hAnsi="Times New Roman"/>
          <w:sz w:val="24"/>
          <w:szCs w:val="24"/>
        </w:rPr>
      </w:pPr>
      <w:r w:rsidRPr="00DF04CA">
        <w:rPr>
          <w:rFonts w:ascii="Times New Roman" w:hAnsi="Times New Roman"/>
          <w:sz w:val="24"/>
          <w:szCs w:val="24"/>
        </w:rPr>
        <w:t>DEA Form 488</w:t>
      </w:r>
    </w:p>
    <w:p w:rsidR="00CC4093" w:rsidRPr="00DF04CA" w:rsidRDefault="00CC4093" w:rsidP="00DF04CA">
      <w:pPr>
        <w:jc w:val="center"/>
        <w:rPr>
          <w:rFonts w:ascii="Times New Roman" w:hAnsi="Times New Roman"/>
          <w:sz w:val="24"/>
          <w:szCs w:val="24"/>
        </w:rPr>
      </w:pPr>
      <w:r w:rsidRPr="00DF04CA">
        <w:rPr>
          <w:rFonts w:ascii="Times New Roman" w:hAnsi="Times New Roman"/>
          <w:sz w:val="24"/>
          <w:szCs w:val="24"/>
        </w:rPr>
        <w:t>OMB Approval Number 1117-00</w:t>
      </w:r>
      <w:r w:rsidR="004559D2" w:rsidRPr="00DF04CA">
        <w:rPr>
          <w:rFonts w:ascii="Times New Roman" w:hAnsi="Times New Roman"/>
          <w:sz w:val="24"/>
          <w:szCs w:val="24"/>
        </w:rPr>
        <w:t>47</w:t>
      </w:r>
    </w:p>
    <w:p w:rsidR="00F72D10" w:rsidRPr="00DF04CA" w:rsidRDefault="00F72D10" w:rsidP="00DF04CA">
      <w:pPr>
        <w:rPr>
          <w:rFonts w:ascii="Times New Roman" w:hAnsi="Times New Roman"/>
          <w:sz w:val="24"/>
          <w:szCs w:val="24"/>
        </w:rPr>
      </w:pPr>
    </w:p>
    <w:p w:rsidR="00F72D10" w:rsidRPr="00DF04CA" w:rsidRDefault="00AC1DBA" w:rsidP="00DF04CA">
      <w:pPr>
        <w:rPr>
          <w:rFonts w:ascii="Times New Roman" w:hAnsi="Times New Roman"/>
          <w:sz w:val="24"/>
          <w:szCs w:val="24"/>
        </w:rPr>
      </w:pPr>
      <w:r w:rsidRPr="00DF04CA">
        <w:rPr>
          <w:rFonts w:ascii="Times New Roman" w:hAnsi="Times New Roman"/>
          <w:sz w:val="24"/>
          <w:szCs w:val="24"/>
        </w:rPr>
        <w:t xml:space="preserve">Part </w:t>
      </w:r>
      <w:r w:rsidR="00F72D10" w:rsidRPr="00DF04CA">
        <w:rPr>
          <w:rFonts w:ascii="Times New Roman" w:hAnsi="Times New Roman"/>
          <w:sz w:val="24"/>
          <w:szCs w:val="24"/>
        </w:rPr>
        <w:t>A. Justification</w:t>
      </w:r>
    </w:p>
    <w:p w:rsidR="00CC4093" w:rsidRPr="00DF04CA" w:rsidRDefault="00CC4093" w:rsidP="00DF04CA">
      <w:pPr>
        <w:rPr>
          <w:rFonts w:ascii="Times New Roman" w:hAnsi="Times New Roman"/>
          <w:sz w:val="24"/>
          <w:szCs w:val="24"/>
        </w:rPr>
      </w:pPr>
    </w:p>
    <w:p w:rsidR="00192749" w:rsidRPr="00DF04CA" w:rsidRDefault="00F72D10" w:rsidP="00DF04CA">
      <w:pPr>
        <w:rPr>
          <w:rFonts w:ascii="Times New Roman" w:hAnsi="Times New Roman"/>
          <w:sz w:val="24"/>
          <w:szCs w:val="24"/>
        </w:rPr>
      </w:pPr>
      <w:r w:rsidRPr="00DF04CA">
        <w:rPr>
          <w:rFonts w:ascii="Times New Roman" w:hAnsi="Times New Roman"/>
          <w:sz w:val="24"/>
          <w:szCs w:val="24"/>
        </w:rPr>
        <w:t xml:space="preserve">1.  </w:t>
      </w:r>
      <w:r w:rsidR="00192749" w:rsidRPr="00DF04CA">
        <w:rPr>
          <w:rFonts w:ascii="Times New Roman" w:hAnsi="Times New Roman"/>
          <w:sz w:val="24"/>
          <w:szCs w:val="24"/>
        </w:rPr>
        <w:t>Necessity of Information:</w:t>
      </w:r>
    </w:p>
    <w:p w:rsidR="00CC4093" w:rsidRPr="00DF04CA" w:rsidRDefault="00CC4093" w:rsidP="00DF04CA">
      <w:pPr>
        <w:rPr>
          <w:rFonts w:ascii="Times New Roman" w:hAnsi="Times New Roman"/>
          <w:sz w:val="24"/>
          <w:szCs w:val="24"/>
        </w:rPr>
      </w:pPr>
    </w:p>
    <w:p w:rsidR="006B1AD3" w:rsidRDefault="00A86F7C" w:rsidP="006B1AD3">
      <w:pPr>
        <w:rPr>
          <w:rFonts w:ascii="Times New Roman" w:hAnsi="Times New Roman"/>
          <w:sz w:val="24"/>
          <w:szCs w:val="24"/>
        </w:rPr>
      </w:pPr>
      <w:r>
        <w:rPr>
          <w:rFonts w:ascii="Times New Roman" w:hAnsi="Times New Roman"/>
          <w:sz w:val="24"/>
          <w:szCs w:val="24"/>
          <w:u w:val="single"/>
        </w:rPr>
        <w:t>Purpose of collection:</w:t>
      </w:r>
      <w:r w:rsidR="00B91050">
        <w:rPr>
          <w:rFonts w:ascii="Times New Roman" w:hAnsi="Times New Roman"/>
          <w:sz w:val="24"/>
          <w:szCs w:val="24"/>
        </w:rPr>
        <w:t xml:space="preserve">  </w:t>
      </w:r>
      <w:r w:rsidR="00F72D10" w:rsidRPr="00DF04CA">
        <w:rPr>
          <w:rFonts w:ascii="Times New Roman" w:hAnsi="Times New Roman"/>
          <w:sz w:val="24"/>
          <w:szCs w:val="24"/>
        </w:rPr>
        <w:t>Title 21, United States Code</w:t>
      </w:r>
      <w:r w:rsidR="00192749" w:rsidRPr="00DF04CA">
        <w:rPr>
          <w:rFonts w:ascii="Times New Roman" w:hAnsi="Times New Roman"/>
          <w:sz w:val="24"/>
          <w:szCs w:val="24"/>
        </w:rPr>
        <w:t xml:space="preserve"> (U.S.C.)</w:t>
      </w:r>
      <w:r w:rsidR="00F72D10" w:rsidRPr="00DF04CA">
        <w:rPr>
          <w:rFonts w:ascii="Times New Roman" w:hAnsi="Times New Roman"/>
          <w:sz w:val="24"/>
          <w:szCs w:val="24"/>
        </w:rPr>
        <w:t xml:space="preserve">, Section </w:t>
      </w:r>
      <w:r w:rsidR="008D42C8" w:rsidRPr="00DF04CA">
        <w:rPr>
          <w:rFonts w:ascii="Times New Roman" w:hAnsi="Times New Roman"/>
          <w:sz w:val="24"/>
          <w:szCs w:val="24"/>
        </w:rPr>
        <w:t>952</w:t>
      </w:r>
      <w:r w:rsidR="00F72D10" w:rsidRPr="00DF04CA">
        <w:rPr>
          <w:rFonts w:ascii="Times New Roman" w:hAnsi="Times New Roman"/>
          <w:sz w:val="24"/>
          <w:szCs w:val="24"/>
        </w:rPr>
        <w:t xml:space="preserve">, and Title 21, Code of Federal Regulations (CFR), </w:t>
      </w:r>
      <w:r w:rsidR="00C1371C" w:rsidRPr="00DF04CA">
        <w:rPr>
          <w:rFonts w:ascii="Times New Roman" w:hAnsi="Times New Roman"/>
          <w:sz w:val="24"/>
          <w:szCs w:val="24"/>
        </w:rPr>
        <w:t>§</w:t>
      </w:r>
      <w:r w:rsidR="00F72D10" w:rsidRPr="00DF04CA">
        <w:rPr>
          <w:rFonts w:ascii="Times New Roman" w:hAnsi="Times New Roman"/>
          <w:sz w:val="24"/>
          <w:szCs w:val="24"/>
        </w:rPr>
        <w:t xml:space="preserve"> </w:t>
      </w:r>
      <w:r w:rsidR="00CC4093" w:rsidRPr="00DF04CA">
        <w:rPr>
          <w:rFonts w:ascii="Times New Roman" w:hAnsi="Times New Roman"/>
          <w:sz w:val="24"/>
          <w:szCs w:val="24"/>
        </w:rPr>
        <w:t>1315.3</w:t>
      </w:r>
      <w:r w:rsidR="008D42C8" w:rsidRPr="00DF04CA">
        <w:rPr>
          <w:rFonts w:ascii="Times New Roman" w:hAnsi="Times New Roman"/>
          <w:sz w:val="24"/>
          <w:szCs w:val="24"/>
        </w:rPr>
        <w:t>4</w:t>
      </w:r>
      <w:r w:rsidR="00CC4093" w:rsidRPr="00DF04CA">
        <w:rPr>
          <w:rFonts w:ascii="Times New Roman" w:hAnsi="Times New Roman"/>
          <w:sz w:val="24"/>
          <w:szCs w:val="24"/>
        </w:rPr>
        <w:t xml:space="preserve"> </w:t>
      </w:r>
      <w:r w:rsidR="00F72D10" w:rsidRPr="00DF04CA">
        <w:rPr>
          <w:rFonts w:ascii="Times New Roman" w:hAnsi="Times New Roman"/>
          <w:sz w:val="24"/>
          <w:szCs w:val="24"/>
        </w:rPr>
        <w:t xml:space="preserve">require that </w:t>
      </w:r>
      <w:r w:rsidR="008D42C8" w:rsidRPr="00DF04CA">
        <w:rPr>
          <w:rFonts w:ascii="Times New Roman" w:hAnsi="Times New Roman"/>
          <w:sz w:val="24"/>
          <w:szCs w:val="24"/>
        </w:rPr>
        <w:t xml:space="preserve">persons </w:t>
      </w:r>
      <w:r w:rsidR="00F72D10" w:rsidRPr="00DF04CA">
        <w:rPr>
          <w:rFonts w:ascii="Times New Roman" w:hAnsi="Times New Roman"/>
          <w:sz w:val="24"/>
          <w:szCs w:val="24"/>
        </w:rPr>
        <w:t xml:space="preserve">who desire to </w:t>
      </w:r>
      <w:r w:rsidR="008D42C8" w:rsidRPr="00DF04CA">
        <w:rPr>
          <w:rFonts w:ascii="Times New Roman" w:hAnsi="Times New Roman"/>
          <w:sz w:val="24"/>
          <w:szCs w:val="24"/>
        </w:rPr>
        <w:t xml:space="preserve">import </w:t>
      </w:r>
      <w:r w:rsidR="00CC4093" w:rsidRPr="00DF04CA">
        <w:rPr>
          <w:rFonts w:ascii="Times New Roman" w:hAnsi="Times New Roman"/>
          <w:sz w:val="24"/>
          <w:szCs w:val="24"/>
        </w:rPr>
        <w:t xml:space="preserve">the List I chemicals </w:t>
      </w:r>
      <w:r w:rsidR="00421595" w:rsidRPr="00DF04CA">
        <w:rPr>
          <w:rFonts w:ascii="Times New Roman" w:hAnsi="Times New Roman"/>
          <w:sz w:val="24"/>
          <w:szCs w:val="24"/>
        </w:rPr>
        <w:t>E</w:t>
      </w:r>
      <w:r w:rsidR="00CC4093" w:rsidRPr="00DF04CA">
        <w:rPr>
          <w:rFonts w:ascii="Times New Roman" w:hAnsi="Times New Roman"/>
          <w:sz w:val="24"/>
          <w:szCs w:val="24"/>
        </w:rPr>
        <w:t xml:space="preserve">phedrine, </w:t>
      </w:r>
      <w:r w:rsidR="00421595" w:rsidRPr="00DF04CA">
        <w:rPr>
          <w:rFonts w:ascii="Times New Roman" w:hAnsi="Times New Roman"/>
          <w:sz w:val="24"/>
          <w:szCs w:val="24"/>
        </w:rPr>
        <w:t>P</w:t>
      </w:r>
      <w:r w:rsidR="00CC4093" w:rsidRPr="00DF04CA">
        <w:rPr>
          <w:rFonts w:ascii="Times New Roman" w:hAnsi="Times New Roman"/>
          <w:sz w:val="24"/>
          <w:szCs w:val="24"/>
        </w:rPr>
        <w:t xml:space="preserve">seudoephedrine, or </w:t>
      </w:r>
      <w:r w:rsidR="00421595" w:rsidRPr="00DF04CA">
        <w:rPr>
          <w:rFonts w:ascii="Times New Roman" w:hAnsi="Times New Roman"/>
          <w:sz w:val="24"/>
          <w:szCs w:val="24"/>
        </w:rPr>
        <w:t>P</w:t>
      </w:r>
      <w:r w:rsidR="00CC4093" w:rsidRPr="00DF04CA">
        <w:rPr>
          <w:rFonts w:ascii="Times New Roman" w:hAnsi="Times New Roman"/>
          <w:sz w:val="24"/>
          <w:szCs w:val="24"/>
        </w:rPr>
        <w:t xml:space="preserve">henylpropanolamine </w:t>
      </w:r>
      <w:r w:rsidR="008D42C8" w:rsidRPr="00DF04CA">
        <w:rPr>
          <w:rFonts w:ascii="Times New Roman" w:hAnsi="Times New Roman"/>
          <w:sz w:val="24"/>
          <w:szCs w:val="24"/>
        </w:rPr>
        <w:t xml:space="preserve">during the next calendar year shall apply to DEA on DEA Form 488 for an import quota for those List I chemicals.  The Controlled Substances Act states: "It shall be unlawful for any person to import … ephedrine, pseudoephedrine, and phenylpropanolamine, … except …  such amounts of … ephedrine, pseudoephedrine, and phenylpropanolamine as the Attorney General finds to be necessary to provide for medical, scientific, or other legitimate purposes" </w:t>
      </w:r>
      <w:r w:rsidR="00F72D10" w:rsidRPr="00DF04CA">
        <w:rPr>
          <w:rFonts w:ascii="Times New Roman" w:hAnsi="Times New Roman"/>
          <w:sz w:val="24"/>
          <w:szCs w:val="24"/>
        </w:rPr>
        <w:t xml:space="preserve">(21 U.S.C. </w:t>
      </w:r>
      <w:r w:rsidR="008D42C8" w:rsidRPr="00DF04CA">
        <w:rPr>
          <w:rFonts w:ascii="Times New Roman" w:hAnsi="Times New Roman"/>
          <w:sz w:val="24"/>
          <w:szCs w:val="24"/>
        </w:rPr>
        <w:t xml:space="preserve">952). </w:t>
      </w:r>
    </w:p>
    <w:p w:rsidR="006B1AD3" w:rsidRDefault="006B1AD3" w:rsidP="006B1AD3">
      <w:pPr>
        <w:rPr>
          <w:rFonts w:ascii="Times New Roman" w:hAnsi="Times New Roman"/>
          <w:sz w:val="24"/>
          <w:szCs w:val="24"/>
        </w:rPr>
      </w:pPr>
    </w:p>
    <w:p w:rsidR="007A3766" w:rsidRPr="00643559" w:rsidRDefault="007A3766" w:rsidP="006B1AD3">
      <w:pPr>
        <w:rPr>
          <w:rFonts w:ascii="Times New Roman" w:hAnsi="Times New Roman"/>
          <w:sz w:val="24"/>
          <w:szCs w:val="24"/>
        </w:rPr>
      </w:pPr>
    </w:p>
    <w:p w:rsidR="00FE6F5A" w:rsidRPr="00DF04CA" w:rsidRDefault="00FE6F5A" w:rsidP="00DF04CA">
      <w:pPr>
        <w:rPr>
          <w:rFonts w:ascii="Times New Roman" w:hAnsi="Times New Roman"/>
          <w:sz w:val="24"/>
          <w:szCs w:val="24"/>
        </w:rPr>
      </w:pPr>
      <w:r w:rsidRPr="00DF04CA">
        <w:rPr>
          <w:rFonts w:ascii="Times New Roman" w:hAnsi="Times New Roman"/>
          <w:sz w:val="24"/>
          <w:szCs w:val="24"/>
        </w:rPr>
        <w:t xml:space="preserve">2. </w:t>
      </w:r>
      <w:r w:rsidR="00AC1DBA" w:rsidRPr="00DF04CA">
        <w:rPr>
          <w:rFonts w:ascii="Times New Roman" w:hAnsi="Times New Roman"/>
          <w:sz w:val="24"/>
          <w:szCs w:val="24"/>
        </w:rPr>
        <w:t xml:space="preserve"> </w:t>
      </w:r>
      <w:r w:rsidRPr="00DF04CA">
        <w:rPr>
          <w:rFonts w:ascii="Times New Roman" w:hAnsi="Times New Roman"/>
          <w:sz w:val="24"/>
          <w:szCs w:val="24"/>
        </w:rPr>
        <w:t>Needs and Uses:</w:t>
      </w:r>
    </w:p>
    <w:p w:rsidR="00CC4093" w:rsidRPr="00DF04CA" w:rsidRDefault="00CC4093" w:rsidP="00DF04CA">
      <w:pPr>
        <w:rPr>
          <w:rFonts w:ascii="Times New Roman" w:hAnsi="Times New Roman"/>
          <w:sz w:val="24"/>
          <w:szCs w:val="24"/>
        </w:rPr>
      </w:pPr>
    </w:p>
    <w:p w:rsidR="00F72D10" w:rsidRPr="00DF04CA" w:rsidRDefault="00E15CEE" w:rsidP="00DF04CA">
      <w:pPr>
        <w:rPr>
          <w:rFonts w:ascii="Times New Roman" w:hAnsi="Times New Roman"/>
          <w:sz w:val="24"/>
          <w:szCs w:val="24"/>
        </w:rPr>
      </w:pPr>
      <w:r w:rsidRPr="00845B74">
        <w:rPr>
          <w:rFonts w:ascii="Times New Roman" w:hAnsi="Times New Roman"/>
          <w:sz w:val="24"/>
          <w:szCs w:val="24"/>
          <w:u w:val="single"/>
        </w:rPr>
        <w:t>Intended uses:</w:t>
      </w:r>
      <w:r>
        <w:rPr>
          <w:rFonts w:ascii="Times New Roman" w:hAnsi="Times New Roman"/>
          <w:sz w:val="24"/>
          <w:szCs w:val="24"/>
        </w:rPr>
        <w:t xml:space="preserve">  </w:t>
      </w:r>
      <w:r w:rsidR="00F72D10" w:rsidRPr="00DF04CA">
        <w:rPr>
          <w:rFonts w:ascii="Times New Roman" w:hAnsi="Times New Roman"/>
          <w:sz w:val="24"/>
          <w:szCs w:val="24"/>
        </w:rPr>
        <w:t xml:space="preserve">DEA uses </w:t>
      </w:r>
      <w:r w:rsidR="00FE6F5A" w:rsidRPr="00DF04CA">
        <w:rPr>
          <w:rFonts w:ascii="Times New Roman" w:hAnsi="Times New Roman"/>
          <w:sz w:val="24"/>
          <w:szCs w:val="24"/>
        </w:rPr>
        <w:t xml:space="preserve">DEA Form </w:t>
      </w:r>
      <w:r w:rsidR="008D42C8" w:rsidRPr="00DF04CA">
        <w:rPr>
          <w:rFonts w:ascii="Times New Roman" w:hAnsi="Times New Roman"/>
          <w:sz w:val="24"/>
          <w:szCs w:val="24"/>
        </w:rPr>
        <w:t>488</w:t>
      </w:r>
      <w:r w:rsidR="00FE6F5A" w:rsidRPr="00DF04CA">
        <w:rPr>
          <w:rFonts w:ascii="Times New Roman" w:hAnsi="Times New Roman"/>
          <w:sz w:val="24"/>
          <w:szCs w:val="24"/>
        </w:rPr>
        <w:t xml:space="preserve">, Application for </w:t>
      </w:r>
      <w:r w:rsidR="008D42C8" w:rsidRPr="00DF04CA">
        <w:rPr>
          <w:rFonts w:ascii="Times New Roman" w:hAnsi="Times New Roman"/>
          <w:sz w:val="24"/>
          <w:szCs w:val="24"/>
        </w:rPr>
        <w:t xml:space="preserve">Import </w:t>
      </w:r>
      <w:r w:rsidR="00FE6F5A" w:rsidRPr="00DF04CA">
        <w:rPr>
          <w:rFonts w:ascii="Times New Roman" w:hAnsi="Times New Roman"/>
          <w:sz w:val="24"/>
          <w:szCs w:val="24"/>
        </w:rPr>
        <w:t xml:space="preserve">Quota for </w:t>
      </w:r>
      <w:r w:rsidR="00CC4093" w:rsidRPr="00DF04CA">
        <w:rPr>
          <w:rFonts w:ascii="Times New Roman" w:hAnsi="Times New Roman"/>
          <w:sz w:val="24"/>
          <w:szCs w:val="24"/>
        </w:rPr>
        <w:t>ephedrine, pseudoephedrine, and phenylpropanolamine</w:t>
      </w:r>
      <w:r w:rsidR="00FE6F5A" w:rsidRPr="00DF04CA">
        <w:rPr>
          <w:rFonts w:ascii="Times New Roman" w:hAnsi="Times New Roman"/>
          <w:sz w:val="24"/>
          <w:szCs w:val="24"/>
        </w:rPr>
        <w:t xml:space="preserve">, </w:t>
      </w:r>
      <w:r w:rsidR="00F72D10" w:rsidRPr="00DF04CA">
        <w:rPr>
          <w:rFonts w:ascii="Times New Roman" w:hAnsi="Times New Roman"/>
          <w:sz w:val="24"/>
          <w:szCs w:val="24"/>
        </w:rPr>
        <w:t xml:space="preserve">to determine the estimated need for </w:t>
      </w:r>
      <w:r w:rsidR="00CC4093" w:rsidRPr="00DF04CA">
        <w:rPr>
          <w:rFonts w:ascii="Times New Roman" w:hAnsi="Times New Roman"/>
          <w:sz w:val="24"/>
          <w:szCs w:val="24"/>
        </w:rPr>
        <w:t xml:space="preserve">ephedrine, pseudoephedrine, and phenylpropanolamine </w:t>
      </w:r>
      <w:r w:rsidR="00F72D10" w:rsidRPr="00DF04CA">
        <w:rPr>
          <w:rFonts w:ascii="Times New Roman" w:hAnsi="Times New Roman"/>
          <w:sz w:val="24"/>
          <w:szCs w:val="24"/>
        </w:rPr>
        <w:t xml:space="preserve">and to establish </w:t>
      </w:r>
      <w:r w:rsidR="008D42C8" w:rsidRPr="00DF04CA">
        <w:rPr>
          <w:rFonts w:ascii="Times New Roman" w:hAnsi="Times New Roman"/>
          <w:sz w:val="24"/>
          <w:szCs w:val="24"/>
        </w:rPr>
        <w:t xml:space="preserve">import </w:t>
      </w:r>
      <w:r w:rsidR="00F72D10" w:rsidRPr="00DF04CA">
        <w:rPr>
          <w:rFonts w:ascii="Times New Roman" w:hAnsi="Times New Roman"/>
          <w:sz w:val="24"/>
          <w:szCs w:val="24"/>
        </w:rPr>
        <w:t xml:space="preserve">quotas for United States companies </w:t>
      </w:r>
      <w:r w:rsidR="008D42C8" w:rsidRPr="00DF04CA">
        <w:rPr>
          <w:rFonts w:ascii="Times New Roman" w:hAnsi="Times New Roman"/>
          <w:sz w:val="24"/>
          <w:szCs w:val="24"/>
        </w:rPr>
        <w:t>importing these List I chemicals</w:t>
      </w:r>
      <w:r w:rsidR="00F72D10" w:rsidRPr="00DF04CA">
        <w:rPr>
          <w:rFonts w:ascii="Times New Roman" w:hAnsi="Times New Roman"/>
          <w:sz w:val="24"/>
          <w:szCs w:val="24"/>
        </w:rPr>
        <w:t xml:space="preserve">.  United States companies </w:t>
      </w:r>
      <w:r w:rsidR="008D42C8" w:rsidRPr="00DF04CA">
        <w:rPr>
          <w:rFonts w:ascii="Times New Roman" w:hAnsi="Times New Roman"/>
          <w:sz w:val="24"/>
          <w:szCs w:val="24"/>
        </w:rPr>
        <w:t xml:space="preserve">importing </w:t>
      </w:r>
      <w:r>
        <w:rPr>
          <w:rFonts w:ascii="Times New Roman" w:hAnsi="Times New Roman"/>
          <w:sz w:val="24"/>
          <w:szCs w:val="24"/>
        </w:rPr>
        <w:t>e</w:t>
      </w:r>
      <w:r w:rsidR="00CC4093" w:rsidRPr="00DF04CA">
        <w:rPr>
          <w:rFonts w:ascii="Times New Roman" w:hAnsi="Times New Roman"/>
          <w:sz w:val="24"/>
          <w:szCs w:val="24"/>
        </w:rPr>
        <w:t xml:space="preserve">phedrine, </w:t>
      </w:r>
      <w:r>
        <w:rPr>
          <w:rFonts w:ascii="Times New Roman" w:hAnsi="Times New Roman"/>
          <w:sz w:val="24"/>
          <w:szCs w:val="24"/>
        </w:rPr>
        <w:t>p</w:t>
      </w:r>
      <w:r w:rsidR="00CC4093" w:rsidRPr="00DF04CA">
        <w:rPr>
          <w:rFonts w:ascii="Times New Roman" w:hAnsi="Times New Roman"/>
          <w:sz w:val="24"/>
          <w:szCs w:val="24"/>
        </w:rPr>
        <w:t xml:space="preserve">seudoephedrine, and </w:t>
      </w:r>
      <w:r>
        <w:rPr>
          <w:rFonts w:ascii="Times New Roman" w:hAnsi="Times New Roman"/>
          <w:sz w:val="24"/>
          <w:szCs w:val="24"/>
        </w:rPr>
        <w:t>p</w:t>
      </w:r>
      <w:r w:rsidR="00CC4093" w:rsidRPr="00DF04CA">
        <w:rPr>
          <w:rFonts w:ascii="Times New Roman" w:hAnsi="Times New Roman"/>
          <w:sz w:val="24"/>
          <w:szCs w:val="24"/>
        </w:rPr>
        <w:t xml:space="preserve">henylpropanolamine </w:t>
      </w:r>
      <w:r w:rsidR="00F72D10" w:rsidRPr="00DF04CA">
        <w:rPr>
          <w:rFonts w:ascii="Times New Roman" w:hAnsi="Times New Roman"/>
          <w:sz w:val="24"/>
          <w:szCs w:val="24"/>
        </w:rPr>
        <w:t xml:space="preserve">must apply on DEA Form </w:t>
      </w:r>
      <w:r w:rsidR="008D42C8" w:rsidRPr="00DF04CA">
        <w:rPr>
          <w:rFonts w:ascii="Times New Roman" w:hAnsi="Times New Roman"/>
          <w:sz w:val="24"/>
          <w:szCs w:val="24"/>
        </w:rPr>
        <w:t xml:space="preserve">488 </w:t>
      </w:r>
      <w:r w:rsidR="00F72D10" w:rsidRPr="00DF04CA">
        <w:rPr>
          <w:rFonts w:ascii="Times New Roman" w:hAnsi="Times New Roman"/>
          <w:sz w:val="24"/>
          <w:szCs w:val="24"/>
        </w:rPr>
        <w:t xml:space="preserve">each year for assignment of their individual </w:t>
      </w:r>
      <w:r w:rsidR="008D42C8" w:rsidRPr="00DF04CA">
        <w:rPr>
          <w:rFonts w:ascii="Times New Roman" w:hAnsi="Times New Roman"/>
          <w:sz w:val="24"/>
          <w:szCs w:val="24"/>
        </w:rPr>
        <w:t xml:space="preserve">import </w:t>
      </w:r>
      <w:r w:rsidR="00F72D10" w:rsidRPr="00DF04CA">
        <w:rPr>
          <w:rFonts w:ascii="Times New Roman" w:hAnsi="Times New Roman"/>
          <w:sz w:val="24"/>
          <w:szCs w:val="24"/>
        </w:rPr>
        <w:t>quota.</w:t>
      </w:r>
    </w:p>
    <w:p w:rsidR="00CC4093" w:rsidRDefault="00CC4093" w:rsidP="00DF04CA">
      <w:pPr>
        <w:rPr>
          <w:rFonts w:ascii="Times New Roman" w:hAnsi="Times New Roman"/>
          <w:sz w:val="24"/>
          <w:szCs w:val="24"/>
        </w:rPr>
      </w:pPr>
    </w:p>
    <w:p w:rsidR="007A3766" w:rsidRPr="00DF04CA" w:rsidRDefault="007A3766" w:rsidP="00DF04CA">
      <w:pPr>
        <w:rPr>
          <w:rFonts w:ascii="Times New Roman" w:hAnsi="Times New Roman"/>
          <w:sz w:val="24"/>
          <w:szCs w:val="24"/>
        </w:rPr>
      </w:pPr>
    </w:p>
    <w:p w:rsidR="0026551B" w:rsidRPr="00DF04CA" w:rsidRDefault="0026551B" w:rsidP="00DF04CA">
      <w:pPr>
        <w:rPr>
          <w:rFonts w:ascii="Times New Roman" w:hAnsi="Times New Roman"/>
          <w:sz w:val="24"/>
          <w:szCs w:val="24"/>
        </w:rPr>
      </w:pPr>
      <w:r w:rsidRPr="00DF04CA">
        <w:rPr>
          <w:rFonts w:ascii="Times New Roman" w:hAnsi="Times New Roman"/>
          <w:sz w:val="24"/>
          <w:szCs w:val="24"/>
        </w:rPr>
        <w:t xml:space="preserve">3. </w:t>
      </w:r>
      <w:r w:rsidR="00AC1DBA" w:rsidRPr="00DF04CA">
        <w:rPr>
          <w:rFonts w:ascii="Times New Roman" w:hAnsi="Times New Roman"/>
          <w:sz w:val="24"/>
          <w:szCs w:val="24"/>
        </w:rPr>
        <w:t xml:space="preserve"> </w:t>
      </w:r>
      <w:r w:rsidRPr="00DF04CA">
        <w:rPr>
          <w:rFonts w:ascii="Times New Roman" w:hAnsi="Times New Roman"/>
          <w:sz w:val="24"/>
          <w:szCs w:val="24"/>
        </w:rPr>
        <w:t>Use of Technology:</w:t>
      </w:r>
    </w:p>
    <w:p w:rsidR="00CC4093" w:rsidRPr="00DF04CA" w:rsidRDefault="00CC4093" w:rsidP="00DF04CA">
      <w:pPr>
        <w:rPr>
          <w:rFonts w:ascii="Times New Roman" w:hAnsi="Times New Roman"/>
          <w:sz w:val="24"/>
          <w:szCs w:val="24"/>
        </w:rPr>
      </w:pPr>
    </w:p>
    <w:p w:rsidR="00F72D10" w:rsidRPr="00DF04CA" w:rsidRDefault="00DF04CA" w:rsidP="00DF04CA">
      <w:pPr>
        <w:rPr>
          <w:rFonts w:ascii="Times New Roman" w:hAnsi="Times New Roman"/>
          <w:sz w:val="24"/>
          <w:szCs w:val="24"/>
        </w:rPr>
      </w:pPr>
      <w:bookmarkStart w:id="0" w:name="OLE_LINK5"/>
      <w:bookmarkStart w:id="1" w:name="OLE_LINK6"/>
      <w:r>
        <w:rPr>
          <w:rFonts w:ascii="Times New Roman" w:hAnsi="Times New Roman"/>
          <w:sz w:val="24"/>
          <w:szCs w:val="24"/>
        </w:rPr>
        <w:t xml:space="preserve">Since </w:t>
      </w:r>
      <w:r w:rsidR="00330624">
        <w:rPr>
          <w:rFonts w:ascii="Times New Roman" w:hAnsi="Times New Roman"/>
          <w:sz w:val="24"/>
          <w:szCs w:val="24"/>
        </w:rPr>
        <w:t>September</w:t>
      </w:r>
      <w:r>
        <w:rPr>
          <w:rFonts w:ascii="Times New Roman" w:hAnsi="Times New Roman"/>
          <w:sz w:val="24"/>
          <w:szCs w:val="24"/>
        </w:rPr>
        <w:t xml:space="preserve">, 2011, </w:t>
      </w:r>
      <w:r w:rsidRPr="00DF04CA">
        <w:rPr>
          <w:rFonts w:ascii="Times New Roman" w:hAnsi="Times New Roman"/>
          <w:sz w:val="24"/>
          <w:szCs w:val="24"/>
        </w:rPr>
        <w:t xml:space="preserve">DEA Form 488 </w:t>
      </w:r>
      <w:r>
        <w:rPr>
          <w:rFonts w:ascii="Times New Roman" w:hAnsi="Times New Roman"/>
          <w:sz w:val="24"/>
          <w:szCs w:val="24"/>
        </w:rPr>
        <w:t xml:space="preserve">has been </w:t>
      </w:r>
      <w:r w:rsidRPr="00DF04CA">
        <w:rPr>
          <w:rFonts w:ascii="Times New Roman" w:hAnsi="Times New Roman"/>
          <w:sz w:val="24"/>
          <w:szCs w:val="24"/>
        </w:rPr>
        <w:t xml:space="preserve">available to be completed and submitted electronically.  </w:t>
      </w:r>
      <w:r w:rsidR="00AA765B" w:rsidRPr="00DF04CA">
        <w:rPr>
          <w:rFonts w:ascii="Times New Roman" w:hAnsi="Times New Roman"/>
          <w:sz w:val="24"/>
          <w:szCs w:val="24"/>
        </w:rPr>
        <w:t xml:space="preserve">DEA Form </w:t>
      </w:r>
      <w:r w:rsidR="008D42C8" w:rsidRPr="00DF04CA">
        <w:rPr>
          <w:rFonts w:ascii="Times New Roman" w:hAnsi="Times New Roman"/>
          <w:sz w:val="24"/>
          <w:szCs w:val="24"/>
        </w:rPr>
        <w:t xml:space="preserve">488 </w:t>
      </w:r>
      <w:r w:rsidR="00F72D10" w:rsidRPr="00DF04CA">
        <w:rPr>
          <w:rFonts w:ascii="Times New Roman" w:hAnsi="Times New Roman"/>
          <w:sz w:val="24"/>
          <w:szCs w:val="24"/>
        </w:rPr>
        <w:t xml:space="preserve">is </w:t>
      </w:r>
      <w:r>
        <w:rPr>
          <w:rFonts w:ascii="Times New Roman" w:hAnsi="Times New Roman"/>
          <w:sz w:val="24"/>
          <w:szCs w:val="24"/>
        </w:rPr>
        <w:t xml:space="preserve">also </w:t>
      </w:r>
      <w:r w:rsidR="00F72D10" w:rsidRPr="00DF04CA">
        <w:rPr>
          <w:rFonts w:ascii="Times New Roman" w:hAnsi="Times New Roman"/>
          <w:sz w:val="24"/>
          <w:szCs w:val="24"/>
        </w:rPr>
        <w:t>available on the DEA Diversion Control Program web site (</w:t>
      </w:r>
      <w:hyperlink r:id="rId8" w:history="1">
        <w:r w:rsidRPr="00794DA3">
          <w:rPr>
            <w:rStyle w:val="Hyperlink"/>
            <w:rFonts w:ascii="Times New Roman" w:hAnsi="Times New Roman"/>
            <w:sz w:val="24"/>
            <w:szCs w:val="24"/>
          </w:rPr>
          <w:t>http://www.deadiversion.usdoj.gov</w:t>
        </w:r>
      </w:hyperlink>
      <w:r>
        <w:rPr>
          <w:rFonts w:ascii="Times New Roman" w:hAnsi="Times New Roman"/>
          <w:sz w:val="24"/>
          <w:szCs w:val="24"/>
        </w:rPr>
        <w:t>) as a</w:t>
      </w:r>
      <w:r w:rsidR="00643559">
        <w:rPr>
          <w:rFonts w:ascii="Times New Roman" w:hAnsi="Times New Roman"/>
          <w:sz w:val="24"/>
          <w:szCs w:val="24"/>
        </w:rPr>
        <w:t xml:space="preserve"> </w:t>
      </w:r>
      <w:r>
        <w:rPr>
          <w:rFonts w:ascii="Times New Roman" w:hAnsi="Times New Roman"/>
          <w:sz w:val="24"/>
          <w:szCs w:val="24"/>
        </w:rPr>
        <w:t>blank form that may be printed, completed, signed, and sent to DEA.</w:t>
      </w:r>
    </w:p>
    <w:bookmarkEnd w:id="0"/>
    <w:bookmarkEnd w:id="1"/>
    <w:p w:rsidR="007A3766" w:rsidRDefault="007A3766" w:rsidP="00DF04CA">
      <w:pPr>
        <w:rPr>
          <w:rFonts w:ascii="Times New Roman" w:hAnsi="Times New Roman"/>
          <w:sz w:val="24"/>
          <w:szCs w:val="24"/>
        </w:rPr>
      </w:pPr>
    </w:p>
    <w:p w:rsidR="007A3766" w:rsidRPr="00DF04CA" w:rsidRDefault="007A3766"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4.  </w:t>
      </w:r>
      <w:r w:rsidR="00AC1DBA" w:rsidRPr="00DF04CA">
        <w:rPr>
          <w:rFonts w:ascii="Times New Roman" w:hAnsi="Times New Roman"/>
          <w:sz w:val="24"/>
          <w:szCs w:val="24"/>
        </w:rPr>
        <w:t>E</w:t>
      </w:r>
      <w:r w:rsidRPr="00DF04CA">
        <w:rPr>
          <w:rFonts w:ascii="Times New Roman" w:hAnsi="Times New Roman"/>
          <w:sz w:val="24"/>
          <w:szCs w:val="24"/>
        </w:rPr>
        <w:t xml:space="preserve">fforts to </w:t>
      </w:r>
      <w:r w:rsidR="00AC1DBA" w:rsidRPr="00DF04CA">
        <w:rPr>
          <w:rFonts w:ascii="Times New Roman" w:hAnsi="Times New Roman"/>
          <w:sz w:val="24"/>
          <w:szCs w:val="24"/>
        </w:rPr>
        <w:t>I</w:t>
      </w:r>
      <w:r w:rsidRPr="00DF04CA">
        <w:rPr>
          <w:rFonts w:ascii="Times New Roman" w:hAnsi="Times New Roman"/>
          <w:sz w:val="24"/>
          <w:szCs w:val="24"/>
        </w:rPr>
        <w:t xml:space="preserve">dentify </w:t>
      </w:r>
      <w:r w:rsidR="00AC1DBA" w:rsidRPr="00DF04CA">
        <w:rPr>
          <w:rFonts w:ascii="Times New Roman" w:hAnsi="Times New Roman"/>
          <w:sz w:val="24"/>
          <w:szCs w:val="24"/>
        </w:rPr>
        <w:t>Duplication:</w:t>
      </w:r>
    </w:p>
    <w:p w:rsidR="00CC4093" w:rsidRPr="00DF04CA" w:rsidRDefault="00CC409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Quotas are unique to DEA, therefore there is no duplication of information</w:t>
      </w:r>
      <w:r w:rsidR="00AC1DBA" w:rsidRPr="00DF04CA">
        <w:rPr>
          <w:rFonts w:ascii="Times New Roman" w:hAnsi="Times New Roman"/>
          <w:sz w:val="24"/>
          <w:szCs w:val="24"/>
        </w:rPr>
        <w:t xml:space="preserve"> requested as part of DEA Form </w:t>
      </w:r>
      <w:r w:rsidR="008D42C8" w:rsidRPr="00DF04CA">
        <w:rPr>
          <w:rFonts w:ascii="Times New Roman" w:hAnsi="Times New Roman"/>
          <w:sz w:val="24"/>
          <w:szCs w:val="24"/>
        </w:rPr>
        <w:t>488</w:t>
      </w:r>
      <w:r w:rsidR="00AC1DBA" w:rsidRPr="00DF04CA">
        <w:rPr>
          <w:rFonts w:ascii="Times New Roman" w:hAnsi="Times New Roman"/>
          <w:sz w:val="24"/>
          <w:szCs w:val="24"/>
        </w:rPr>
        <w:t xml:space="preserve">, Application for </w:t>
      </w:r>
      <w:r w:rsidR="008D42C8" w:rsidRPr="00DF04CA">
        <w:rPr>
          <w:rFonts w:ascii="Times New Roman" w:hAnsi="Times New Roman"/>
          <w:sz w:val="24"/>
          <w:szCs w:val="24"/>
        </w:rPr>
        <w:t xml:space="preserve">Import </w:t>
      </w:r>
      <w:r w:rsidR="00AC1DBA" w:rsidRPr="00DF04CA">
        <w:rPr>
          <w:rFonts w:ascii="Times New Roman" w:hAnsi="Times New Roman"/>
          <w:sz w:val="24"/>
          <w:szCs w:val="24"/>
        </w:rPr>
        <w:t xml:space="preserve">Quota for </w:t>
      </w:r>
      <w:r w:rsidR="00A31913" w:rsidRPr="00DF04CA">
        <w:rPr>
          <w:rFonts w:ascii="Times New Roman" w:hAnsi="Times New Roman"/>
          <w:sz w:val="24"/>
          <w:szCs w:val="24"/>
        </w:rPr>
        <w:t>E</w:t>
      </w:r>
      <w:r w:rsidR="00CC4093" w:rsidRPr="00DF04CA">
        <w:rPr>
          <w:rFonts w:ascii="Times New Roman" w:hAnsi="Times New Roman"/>
          <w:sz w:val="24"/>
          <w:szCs w:val="24"/>
        </w:rPr>
        <w:t xml:space="preserve">phedrine, </w:t>
      </w:r>
      <w:r w:rsidR="00A31913" w:rsidRPr="00DF04CA">
        <w:rPr>
          <w:rFonts w:ascii="Times New Roman" w:hAnsi="Times New Roman"/>
          <w:sz w:val="24"/>
          <w:szCs w:val="24"/>
        </w:rPr>
        <w:t>P</w:t>
      </w:r>
      <w:r w:rsidR="00CC4093" w:rsidRPr="00DF04CA">
        <w:rPr>
          <w:rFonts w:ascii="Times New Roman" w:hAnsi="Times New Roman"/>
          <w:sz w:val="24"/>
          <w:szCs w:val="24"/>
        </w:rPr>
        <w:t xml:space="preserve">seudoephedrine, and </w:t>
      </w:r>
      <w:r w:rsidR="00A31913" w:rsidRPr="00DF04CA">
        <w:rPr>
          <w:rFonts w:ascii="Times New Roman" w:hAnsi="Times New Roman"/>
          <w:sz w:val="24"/>
          <w:szCs w:val="24"/>
        </w:rPr>
        <w:t>P</w:t>
      </w:r>
      <w:r w:rsidR="00CC4093" w:rsidRPr="00DF04CA">
        <w:rPr>
          <w:rFonts w:ascii="Times New Roman" w:hAnsi="Times New Roman"/>
          <w:sz w:val="24"/>
          <w:szCs w:val="24"/>
        </w:rPr>
        <w:t>henylpropanolamine</w:t>
      </w:r>
      <w:r w:rsidRPr="00DF04CA">
        <w:rPr>
          <w:rFonts w:ascii="Times New Roman" w:hAnsi="Times New Roman"/>
          <w:sz w:val="24"/>
          <w:szCs w:val="24"/>
        </w:rPr>
        <w:t>.</w:t>
      </w:r>
    </w:p>
    <w:p w:rsidR="00CC4093" w:rsidRDefault="00CC4093"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7A3766" w:rsidRPr="00DF04CA" w:rsidRDefault="007A3766"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lastRenderedPageBreak/>
        <w:t xml:space="preserve">5.  </w:t>
      </w:r>
      <w:r w:rsidR="00C36571" w:rsidRPr="00DF04CA">
        <w:rPr>
          <w:rFonts w:ascii="Times New Roman" w:hAnsi="Times New Roman"/>
          <w:sz w:val="24"/>
          <w:szCs w:val="24"/>
        </w:rPr>
        <w:t>Methods to Minimize Burden on Small Businesses:</w:t>
      </w:r>
    </w:p>
    <w:p w:rsidR="00CC4093" w:rsidRPr="00DF04CA" w:rsidRDefault="00CC409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This collection </w:t>
      </w:r>
      <w:r w:rsidR="00C36571" w:rsidRPr="00DF04CA">
        <w:rPr>
          <w:rFonts w:ascii="Times New Roman" w:hAnsi="Times New Roman"/>
          <w:sz w:val="24"/>
          <w:szCs w:val="24"/>
        </w:rPr>
        <w:t xml:space="preserve">does not have a </w:t>
      </w:r>
      <w:r w:rsidRPr="00DF04CA">
        <w:rPr>
          <w:rFonts w:ascii="Times New Roman" w:hAnsi="Times New Roman"/>
          <w:sz w:val="24"/>
          <w:szCs w:val="24"/>
        </w:rPr>
        <w:t xml:space="preserve">significant </w:t>
      </w:r>
      <w:r w:rsidR="00975833" w:rsidRPr="00DF04CA">
        <w:rPr>
          <w:rFonts w:ascii="Times New Roman" w:hAnsi="Times New Roman"/>
          <w:sz w:val="24"/>
          <w:szCs w:val="24"/>
        </w:rPr>
        <w:t xml:space="preserve">economic </w:t>
      </w:r>
      <w:r w:rsidRPr="00DF04CA">
        <w:rPr>
          <w:rFonts w:ascii="Times New Roman" w:hAnsi="Times New Roman"/>
          <w:sz w:val="24"/>
          <w:szCs w:val="24"/>
        </w:rPr>
        <w:t>impact upon small entities within the meaning and intent of the Regulatory Flexibility Act, 5 U.S.C. 601 et seq.</w:t>
      </w:r>
    </w:p>
    <w:p w:rsidR="007A3766" w:rsidRDefault="007A3766"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6.  </w:t>
      </w:r>
      <w:r w:rsidR="00C36571" w:rsidRPr="00DF04CA">
        <w:rPr>
          <w:rFonts w:ascii="Times New Roman" w:hAnsi="Times New Roman"/>
          <w:sz w:val="24"/>
          <w:szCs w:val="24"/>
        </w:rPr>
        <w:t>Consequences of Less Frequent Collection:</w:t>
      </w:r>
    </w:p>
    <w:p w:rsidR="00CC4093" w:rsidRPr="00DF04CA" w:rsidRDefault="00CC4093" w:rsidP="00DF04CA">
      <w:pPr>
        <w:rPr>
          <w:rFonts w:ascii="Times New Roman" w:hAnsi="Times New Roman"/>
          <w:sz w:val="24"/>
          <w:szCs w:val="24"/>
        </w:rPr>
      </w:pPr>
    </w:p>
    <w:p w:rsidR="00C36571" w:rsidRPr="00DF04CA" w:rsidRDefault="00F72D10" w:rsidP="00DF04CA">
      <w:pPr>
        <w:rPr>
          <w:rFonts w:ascii="Times New Roman" w:hAnsi="Times New Roman"/>
          <w:sz w:val="24"/>
          <w:szCs w:val="24"/>
        </w:rPr>
      </w:pPr>
      <w:r w:rsidRPr="00DF04CA">
        <w:rPr>
          <w:rFonts w:ascii="Times New Roman" w:hAnsi="Times New Roman"/>
          <w:sz w:val="24"/>
          <w:szCs w:val="24"/>
        </w:rPr>
        <w:t xml:space="preserve">If the collection is not conducted or conducted less frequently, DEA would not have sufficient data to set production quotas and would be unable to determine the amounts necessary to meet </w:t>
      </w:r>
      <w:r w:rsidR="00CC4093" w:rsidRPr="00DF04CA">
        <w:rPr>
          <w:rFonts w:ascii="Times New Roman" w:hAnsi="Times New Roman"/>
          <w:sz w:val="24"/>
          <w:szCs w:val="24"/>
        </w:rPr>
        <w:t xml:space="preserve">medical, scientific, </w:t>
      </w:r>
      <w:r w:rsidR="008D42C8" w:rsidRPr="00DF04CA">
        <w:rPr>
          <w:rFonts w:ascii="Times New Roman" w:hAnsi="Times New Roman"/>
          <w:sz w:val="24"/>
          <w:szCs w:val="24"/>
        </w:rPr>
        <w:t xml:space="preserve"> or other legitimate purposes</w:t>
      </w:r>
      <w:r w:rsidRPr="00DF04CA">
        <w:rPr>
          <w:rFonts w:ascii="Times New Roman" w:hAnsi="Times New Roman"/>
          <w:sz w:val="24"/>
          <w:szCs w:val="24"/>
        </w:rPr>
        <w:t>.</w:t>
      </w:r>
    </w:p>
    <w:p w:rsidR="00CC4093" w:rsidRPr="00DF04CA" w:rsidRDefault="00CC4093"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C36571" w:rsidRPr="00DF04CA" w:rsidRDefault="00943B05" w:rsidP="00DF04CA">
      <w:pPr>
        <w:rPr>
          <w:rFonts w:ascii="Times New Roman" w:hAnsi="Times New Roman"/>
          <w:sz w:val="24"/>
          <w:szCs w:val="24"/>
        </w:rPr>
      </w:pPr>
      <w:r w:rsidRPr="00DF04CA">
        <w:rPr>
          <w:rFonts w:ascii="Times New Roman" w:hAnsi="Times New Roman"/>
          <w:sz w:val="24"/>
          <w:szCs w:val="24"/>
        </w:rPr>
        <w:t xml:space="preserve">7.  </w:t>
      </w:r>
      <w:r w:rsidR="00C36571" w:rsidRPr="00DF04CA">
        <w:rPr>
          <w:rFonts w:ascii="Times New Roman" w:hAnsi="Times New Roman"/>
          <w:sz w:val="24"/>
          <w:szCs w:val="24"/>
        </w:rPr>
        <w:t>Special Circumstances Influencing Collection:</w:t>
      </w:r>
    </w:p>
    <w:p w:rsidR="00CC4093" w:rsidRPr="00DF04CA" w:rsidRDefault="00CC4093" w:rsidP="00DF04CA">
      <w:pPr>
        <w:rPr>
          <w:rFonts w:ascii="Times New Roman" w:hAnsi="Times New Roman"/>
          <w:sz w:val="24"/>
          <w:szCs w:val="24"/>
        </w:rPr>
      </w:pPr>
    </w:p>
    <w:p w:rsidR="00F72D10" w:rsidRPr="00DF04CA" w:rsidRDefault="00CC4093" w:rsidP="00DF04CA">
      <w:pPr>
        <w:rPr>
          <w:rFonts w:ascii="Times New Roman" w:hAnsi="Times New Roman"/>
          <w:sz w:val="24"/>
          <w:szCs w:val="24"/>
        </w:rPr>
      </w:pPr>
      <w:r w:rsidRPr="00DF04CA">
        <w:rPr>
          <w:rFonts w:ascii="Times New Roman" w:hAnsi="Times New Roman"/>
          <w:sz w:val="24"/>
          <w:szCs w:val="24"/>
        </w:rPr>
        <w:t>None of the circumstances in Item 7 apply to this collection.</w:t>
      </w:r>
    </w:p>
    <w:p w:rsidR="00CC4093" w:rsidRPr="00DF04CA" w:rsidRDefault="00CC4093"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0F64A0" w:rsidRPr="00DF04CA" w:rsidRDefault="00F72D10" w:rsidP="00DF04CA">
      <w:pPr>
        <w:rPr>
          <w:rFonts w:ascii="Times New Roman" w:hAnsi="Times New Roman"/>
          <w:sz w:val="24"/>
          <w:szCs w:val="24"/>
        </w:rPr>
      </w:pPr>
      <w:r w:rsidRPr="00DF04CA">
        <w:rPr>
          <w:rFonts w:ascii="Times New Roman" w:hAnsi="Times New Roman"/>
          <w:sz w:val="24"/>
          <w:szCs w:val="24"/>
        </w:rPr>
        <w:t xml:space="preserve">8.  </w:t>
      </w:r>
      <w:r w:rsidR="000F64A0" w:rsidRPr="00DF04CA">
        <w:rPr>
          <w:rFonts w:ascii="Times New Roman" w:hAnsi="Times New Roman"/>
          <w:sz w:val="24"/>
          <w:szCs w:val="24"/>
        </w:rPr>
        <w:t>Reasons for Inconsistencies with 5 CFR 1320.6:</w:t>
      </w:r>
    </w:p>
    <w:p w:rsidR="00CC4093" w:rsidRPr="00DF04CA" w:rsidRDefault="00CC409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DEA establishes and participates in training seminars, industry meetings</w:t>
      </w:r>
      <w:r w:rsidR="00152183" w:rsidRPr="00DF04CA">
        <w:rPr>
          <w:rFonts w:ascii="Times New Roman" w:hAnsi="Times New Roman"/>
          <w:sz w:val="24"/>
          <w:szCs w:val="24"/>
        </w:rPr>
        <w:t>,</w:t>
      </w:r>
      <w:r w:rsidRPr="00DF04CA">
        <w:rPr>
          <w:rFonts w:ascii="Times New Roman" w:hAnsi="Times New Roman"/>
          <w:sz w:val="24"/>
          <w:szCs w:val="24"/>
        </w:rPr>
        <w:t xml:space="preserve"> and conferences, with the regulated industry (</w:t>
      </w:r>
      <w:r w:rsidR="008D42C8" w:rsidRPr="00DF04CA">
        <w:rPr>
          <w:rFonts w:ascii="Times New Roman" w:hAnsi="Times New Roman"/>
          <w:sz w:val="24"/>
          <w:szCs w:val="24"/>
        </w:rPr>
        <w:t>importers of List I chemicals</w:t>
      </w:r>
      <w:r w:rsidRPr="00DF04CA">
        <w:rPr>
          <w:rFonts w:ascii="Times New Roman" w:hAnsi="Times New Roman"/>
          <w:sz w:val="24"/>
          <w:szCs w:val="24"/>
        </w:rPr>
        <w:t>).  These meetings are held regularly and provide an open forum to discuss matters of mutual concern, including quota application procedures</w:t>
      </w:r>
      <w:r w:rsidR="00152183" w:rsidRPr="00DF04CA">
        <w:rPr>
          <w:rFonts w:ascii="Times New Roman" w:hAnsi="Times New Roman"/>
          <w:sz w:val="24"/>
          <w:szCs w:val="24"/>
        </w:rPr>
        <w:t>,</w:t>
      </w:r>
      <w:r w:rsidRPr="00DF04CA">
        <w:rPr>
          <w:rFonts w:ascii="Times New Roman" w:hAnsi="Times New Roman"/>
          <w:sz w:val="24"/>
          <w:szCs w:val="24"/>
        </w:rPr>
        <w:t xml:space="preserve"> with industry representatives.  DEA also provides consultation with industry respondents on an individual basis if needed.</w:t>
      </w:r>
    </w:p>
    <w:p w:rsidR="00B67D15" w:rsidRPr="00DF04CA" w:rsidRDefault="00B67D15" w:rsidP="00DF04CA">
      <w:pPr>
        <w:rPr>
          <w:rFonts w:ascii="Times New Roman" w:hAnsi="Times New Roman"/>
          <w:sz w:val="24"/>
          <w:szCs w:val="24"/>
        </w:rPr>
      </w:pPr>
    </w:p>
    <w:p w:rsidR="00B67D15" w:rsidRPr="00DF04CA" w:rsidRDefault="00B67D15" w:rsidP="00DF04CA">
      <w:pPr>
        <w:rPr>
          <w:rFonts w:ascii="Times New Roman" w:hAnsi="Times New Roman"/>
          <w:sz w:val="24"/>
          <w:szCs w:val="24"/>
        </w:rPr>
      </w:pPr>
      <w:r w:rsidRPr="00DF04CA">
        <w:rPr>
          <w:rFonts w:ascii="Times New Roman" w:hAnsi="Times New Roman"/>
          <w:sz w:val="24"/>
          <w:szCs w:val="24"/>
        </w:rPr>
        <w:t>DEA did not receive any comments concerning this collection.</w:t>
      </w:r>
    </w:p>
    <w:p w:rsidR="00152183" w:rsidRPr="00DF04CA" w:rsidRDefault="00152183"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0F64A0" w:rsidRPr="00DF04CA" w:rsidRDefault="00F72D10" w:rsidP="00DF04CA">
      <w:pPr>
        <w:rPr>
          <w:rFonts w:ascii="Times New Roman" w:hAnsi="Times New Roman"/>
          <w:sz w:val="24"/>
          <w:szCs w:val="24"/>
        </w:rPr>
      </w:pPr>
      <w:r w:rsidRPr="00DF04CA">
        <w:rPr>
          <w:rFonts w:ascii="Times New Roman" w:hAnsi="Times New Roman"/>
          <w:sz w:val="24"/>
          <w:szCs w:val="24"/>
        </w:rPr>
        <w:t xml:space="preserve">9.  </w:t>
      </w:r>
      <w:r w:rsidR="000F64A0" w:rsidRPr="00DF04CA">
        <w:rPr>
          <w:rFonts w:ascii="Times New Roman" w:hAnsi="Times New Roman"/>
          <w:sz w:val="24"/>
          <w:szCs w:val="24"/>
        </w:rPr>
        <w:t>Payment or Gift to Claimants:</w:t>
      </w: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There are no such gifts or payments to respondents.</w:t>
      </w:r>
    </w:p>
    <w:p w:rsidR="00152183" w:rsidRDefault="00152183"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AC3DC3" w:rsidRPr="00DF04CA" w:rsidRDefault="00AC3DC3" w:rsidP="00DF04CA">
      <w:pPr>
        <w:rPr>
          <w:rFonts w:ascii="Times New Roman" w:hAnsi="Times New Roman"/>
          <w:sz w:val="24"/>
          <w:szCs w:val="24"/>
        </w:rPr>
      </w:pPr>
      <w:r w:rsidRPr="00DF04CA">
        <w:rPr>
          <w:rFonts w:ascii="Times New Roman" w:hAnsi="Times New Roman"/>
          <w:sz w:val="24"/>
          <w:szCs w:val="24"/>
        </w:rPr>
        <w:t>10. Assurance of Confidentiality:</w:t>
      </w:r>
    </w:p>
    <w:p w:rsidR="00AC3DC3" w:rsidRPr="00DF04CA" w:rsidRDefault="00AC3DC3" w:rsidP="00DF04CA">
      <w:pPr>
        <w:rPr>
          <w:rFonts w:ascii="Times New Roman" w:hAnsi="Times New Roman"/>
          <w:sz w:val="24"/>
          <w:szCs w:val="24"/>
        </w:rPr>
      </w:pPr>
    </w:p>
    <w:p w:rsidR="001C287C" w:rsidRPr="00DF04CA" w:rsidRDefault="001C287C" w:rsidP="00E15CEE">
      <w:pPr>
        <w:rPr>
          <w:rFonts w:ascii="Times New Roman" w:hAnsi="Times New Roman"/>
          <w:sz w:val="24"/>
          <w:szCs w:val="24"/>
        </w:rPr>
      </w:pPr>
      <w:r w:rsidRPr="00DF04CA">
        <w:rPr>
          <w:rFonts w:ascii="Times New Roman" w:hAnsi="Times New Roman"/>
          <w:sz w:val="24"/>
          <w:szCs w:val="24"/>
        </w:rPr>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any disclosure by DEA.</w:t>
      </w:r>
    </w:p>
    <w:p w:rsidR="00F16709" w:rsidRDefault="00F16709" w:rsidP="00DF04CA">
      <w:pPr>
        <w:rPr>
          <w:rFonts w:ascii="Times New Roman" w:hAnsi="Times New Roman"/>
          <w:sz w:val="24"/>
          <w:szCs w:val="24"/>
        </w:rPr>
      </w:pPr>
    </w:p>
    <w:p w:rsidR="00DC706F" w:rsidRPr="00DF04CA" w:rsidRDefault="00F72D10" w:rsidP="00DF04CA">
      <w:pPr>
        <w:rPr>
          <w:rFonts w:ascii="Times New Roman" w:hAnsi="Times New Roman"/>
          <w:sz w:val="24"/>
          <w:szCs w:val="24"/>
        </w:rPr>
      </w:pPr>
      <w:r w:rsidRPr="00DF04CA">
        <w:rPr>
          <w:rFonts w:ascii="Times New Roman" w:hAnsi="Times New Roman"/>
          <w:sz w:val="24"/>
          <w:szCs w:val="24"/>
        </w:rPr>
        <w:lastRenderedPageBreak/>
        <w:t xml:space="preserve">11.  </w:t>
      </w:r>
      <w:r w:rsidR="00DC706F" w:rsidRPr="00DF04CA">
        <w:rPr>
          <w:rFonts w:ascii="Times New Roman" w:hAnsi="Times New Roman"/>
          <w:sz w:val="24"/>
          <w:szCs w:val="24"/>
        </w:rPr>
        <w:t>Justification for Sensitive Questions:</w:t>
      </w:r>
    </w:p>
    <w:p w:rsidR="00152183" w:rsidRPr="00DF04CA" w:rsidRDefault="00152183" w:rsidP="00DF04CA">
      <w:pPr>
        <w:rPr>
          <w:rFonts w:ascii="Times New Roman" w:hAnsi="Times New Roman"/>
          <w:sz w:val="24"/>
          <w:szCs w:val="24"/>
        </w:rPr>
      </w:pPr>
    </w:p>
    <w:p w:rsidR="00F72D10" w:rsidRPr="00DF04CA" w:rsidRDefault="00152183" w:rsidP="00DF04CA">
      <w:pPr>
        <w:rPr>
          <w:rFonts w:ascii="Times New Roman" w:hAnsi="Times New Roman"/>
          <w:sz w:val="24"/>
          <w:szCs w:val="24"/>
        </w:rPr>
      </w:pPr>
      <w:r w:rsidRPr="00DF04CA">
        <w:rPr>
          <w:rFonts w:ascii="Times New Roman" w:hAnsi="Times New Roman"/>
          <w:sz w:val="24"/>
          <w:szCs w:val="24"/>
        </w:rPr>
        <w:t xml:space="preserve">This collection </w:t>
      </w:r>
      <w:r w:rsidR="00F72D10" w:rsidRPr="00DF04CA">
        <w:rPr>
          <w:rFonts w:ascii="Times New Roman" w:hAnsi="Times New Roman"/>
          <w:sz w:val="24"/>
          <w:szCs w:val="24"/>
        </w:rPr>
        <w:t>do</w:t>
      </w:r>
      <w:r w:rsidRPr="00DF04CA">
        <w:rPr>
          <w:rFonts w:ascii="Times New Roman" w:hAnsi="Times New Roman"/>
          <w:sz w:val="24"/>
          <w:szCs w:val="24"/>
        </w:rPr>
        <w:t>es</w:t>
      </w:r>
      <w:r w:rsidR="00F72D10" w:rsidRPr="00DF04CA">
        <w:rPr>
          <w:rFonts w:ascii="Times New Roman" w:hAnsi="Times New Roman"/>
          <w:sz w:val="24"/>
          <w:szCs w:val="24"/>
        </w:rPr>
        <w:t xml:space="preserve"> not include questions of a sensitive nature.</w:t>
      </w:r>
    </w:p>
    <w:p w:rsidR="00152183" w:rsidRPr="00DF04CA" w:rsidRDefault="00152183" w:rsidP="00DF04CA">
      <w:pPr>
        <w:rPr>
          <w:rFonts w:ascii="Times New Roman" w:hAnsi="Times New Roman"/>
          <w:sz w:val="24"/>
          <w:szCs w:val="24"/>
        </w:rPr>
      </w:pPr>
    </w:p>
    <w:p w:rsidR="007A3766" w:rsidRDefault="007A3766" w:rsidP="00DF04CA">
      <w:pPr>
        <w:rPr>
          <w:rFonts w:ascii="Times New Roman" w:hAnsi="Times New Roman"/>
          <w:sz w:val="24"/>
          <w:szCs w:val="24"/>
        </w:rPr>
      </w:pPr>
    </w:p>
    <w:p w:rsidR="008D4FBD" w:rsidRPr="00DF04CA" w:rsidRDefault="008D4FBD" w:rsidP="00DF04CA">
      <w:pPr>
        <w:rPr>
          <w:rFonts w:ascii="Times New Roman" w:hAnsi="Times New Roman"/>
          <w:sz w:val="24"/>
          <w:szCs w:val="24"/>
        </w:rPr>
      </w:pPr>
      <w:r w:rsidRPr="00DF04CA">
        <w:rPr>
          <w:rFonts w:ascii="Times New Roman" w:hAnsi="Times New Roman"/>
          <w:sz w:val="24"/>
          <w:szCs w:val="24"/>
        </w:rPr>
        <w:t>12.  E</w:t>
      </w:r>
      <w:r w:rsidR="00F72D10" w:rsidRPr="00DF04CA">
        <w:rPr>
          <w:rFonts w:ascii="Times New Roman" w:hAnsi="Times New Roman"/>
          <w:sz w:val="24"/>
          <w:szCs w:val="24"/>
        </w:rPr>
        <w:t xml:space="preserve">stimate of </w:t>
      </w:r>
      <w:r w:rsidRPr="00DF04CA">
        <w:rPr>
          <w:rFonts w:ascii="Times New Roman" w:hAnsi="Times New Roman"/>
          <w:sz w:val="24"/>
          <w:szCs w:val="24"/>
        </w:rPr>
        <w:t>H</w:t>
      </w:r>
      <w:r w:rsidR="00F72D10" w:rsidRPr="00DF04CA">
        <w:rPr>
          <w:rFonts w:ascii="Times New Roman" w:hAnsi="Times New Roman"/>
          <w:sz w:val="24"/>
          <w:szCs w:val="24"/>
        </w:rPr>
        <w:t xml:space="preserve">our </w:t>
      </w:r>
      <w:r w:rsidRPr="00DF04CA">
        <w:rPr>
          <w:rFonts w:ascii="Times New Roman" w:hAnsi="Times New Roman"/>
          <w:sz w:val="24"/>
          <w:szCs w:val="24"/>
        </w:rPr>
        <w:t>B</w:t>
      </w:r>
      <w:r w:rsidR="00F72D10" w:rsidRPr="00DF04CA">
        <w:rPr>
          <w:rFonts w:ascii="Times New Roman" w:hAnsi="Times New Roman"/>
          <w:sz w:val="24"/>
          <w:szCs w:val="24"/>
        </w:rPr>
        <w:t>urden</w:t>
      </w:r>
      <w:r w:rsidRPr="00DF04CA">
        <w:rPr>
          <w:rFonts w:ascii="Times New Roman" w:hAnsi="Times New Roman"/>
          <w:sz w:val="24"/>
          <w:szCs w:val="24"/>
        </w:rPr>
        <w:t>:</w:t>
      </w: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Respondents </w:t>
      </w:r>
      <w:r w:rsidR="008D4FBD" w:rsidRPr="00DF04CA">
        <w:rPr>
          <w:rFonts w:ascii="Times New Roman" w:hAnsi="Times New Roman"/>
          <w:sz w:val="24"/>
          <w:szCs w:val="24"/>
        </w:rPr>
        <w:t xml:space="preserve">complete </w:t>
      </w:r>
      <w:r w:rsidRPr="00DF04CA">
        <w:rPr>
          <w:rFonts w:ascii="Times New Roman" w:hAnsi="Times New Roman"/>
          <w:sz w:val="24"/>
          <w:szCs w:val="24"/>
        </w:rPr>
        <w:t xml:space="preserve">DEA Form </w:t>
      </w:r>
      <w:r w:rsidR="008D42C8" w:rsidRPr="00DF04CA">
        <w:rPr>
          <w:rFonts w:ascii="Times New Roman" w:hAnsi="Times New Roman"/>
          <w:sz w:val="24"/>
          <w:szCs w:val="24"/>
        </w:rPr>
        <w:t>488</w:t>
      </w:r>
      <w:r w:rsidR="008D4FBD" w:rsidRPr="00DF04CA">
        <w:rPr>
          <w:rFonts w:ascii="Times New Roman" w:hAnsi="Times New Roman"/>
          <w:sz w:val="24"/>
          <w:szCs w:val="24"/>
        </w:rPr>
        <w:t xml:space="preserve">, Application for </w:t>
      </w:r>
      <w:r w:rsidR="008D42C8" w:rsidRPr="00DF04CA">
        <w:rPr>
          <w:rFonts w:ascii="Times New Roman" w:hAnsi="Times New Roman"/>
          <w:sz w:val="24"/>
          <w:szCs w:val="24"/>
        </w:rPr>
        <w:t xml:space="preserve">Import </w:t>
      </w:r>
      <w:r w:rsidR="008D4FBD" w:rsidRPr="00DF04CA">
        <w:rPr>
          <w:rFonts w:ascii="Times New Roman" w:hAnsi="Times New Roman"/>
          <w:sz w:val="24"/>
          <w:szCs w:val="24"/>
        </w:rPr>
        <w:t xml:space="preserve">Quota for </w:t>
      </w:r>
      <w:r w:rsidR="00152183" w:rsidRPr="00DF04CA">
        <w:rPr>
          <w:rFonts w:ascii="Times New Roman" w:hAnsi="Times New Roman"/>
          <w:sz w:val="24"/>
          <w:szCs w:val="24"/>
        </w:rPr>
        <w:t>Ephedrine, Pseudoephedrine, and Phenylpropanolamine</w:t>
      </w:r>
      <w:r w:rsidR="007600CA">
        <w:rPr>
          <w:rFonts w:ascii="Times New Roman" w:hAnsi="Times New Roman"/>
          <w:sz w:val="24"/>
          <w:szCs w:val="24"/>
        </w:rPr>
        <w:t xml:space="preserve"> (including Worksheet A)</w:t>
      </w:r>
      <w:r w:rsidR="008D4FBD" w:rsidRPr="00DF04CA">
        <w:rPr>
          <w:rFonts w:ascii="Times New Roman" w:hAnsi="Times New Roman"/>
          <w:sz w:val="24"/>
          <w:szCs w:val="24"/>
        </w:rPr>
        <w:t xml:space="preserve">, annually.  </w:t>
      </w:r>
      <w:r w:rsidRPr="00DF04CA">
        <w:rPr>
          <w:rFonts w:ascii="Times New Roman" w:hAnsi="Times New Roman"/>
          <w:sz w:val="24"/>
          <w:szCs w:val="24"/>
        </w:rPr>
        <w:t>A respondent may submit multiple responses.</w:t>
      </w:r>
    </w:p>
    <w:p w:rsidR="00152183" w:rsidRPr="00DF04CA" w:rsidRDefault="00152183" w:rsidP="00DF04CA">
      <w:pPr>
        <w:rPr>
          <w:rFonts w:ascii="Times New Roman" w:hAnsi="Times New Roman"/>
          <w:sz w:val="24"/>
          <w:szCs w:val="24"/>
        </w:rPr>
      </w:pPr>
    </w:p>
    <w:p w:rsidR="00FD1F2D" w:rsidRPr="00DF04CA" w:rsidRDefault="00FD1F2D" w:rsidP="00DF04CA">
      <w:pPr>
        <w:rPr>
          <w:rFonts w:ascii="Times New Roman" w:hAnsi="Times New Roman"/>
          <w:sz w:val="24"/>
          <w:szCs w:val="24"/>
        </w:rPr>
      </w:pPr>
      <w:r w:rsidRPr="00DF04CA">
        <w:rPr>
          <w:rFonts w:ascii="Times New Roman" w:hAnsi="Times New Roman"/>
          <w:sz w:val="24"/>
          <w:szCs w:val="24"/>
        </w:rPr>
        <w:t xml:space="preserve">DEA Form </w:t>
      </w:r>
      <w:r w:rsidR="008D42C8" w:rsidRPr="00DF04CA">
        <w:rPr>
          <w:rFonts w:ascii="Times New Roman" w:hAnsi="Times New Roman"/>
          <w:sz w:val="24"/>
          <w:szCs w:val="24"/>
        </w:rPr>
        <w:t>488</w:t>
      </w:r>
      <w:r w:rsidRPr="00DF04CA">
        <w:rPr>
          <w:rFonts w:ascii="Times New Roman" w:hAnsi="Times New Roman"/>
          <w:sz w:val="24"/>
          <w:szCs w:val="24"/>
        </w:rPr>
        <w:t>:</w:t>
      </w:r>
    </w:p>
    <w:p w:rsidR="00152183" w:rsidRPr="00DF04CA" w:rsidRDefault="00152183" w:rsidP="00DF04CA">
      <w:pPr>
        <w:rPr>
          <w:rFonts w:ascii="Times New Roman" w:hAnsi="Times New Roman"/>
          <w:sz w:val="24"/>
          <w:szCs w:val="24"/>
        </w:rPr>
      </w:pPr>
    </w:p>
    <w:p w:rsidR="00F72D10" w:rsidRPr="00DF04CA" w:rsidRDefault="00430670" w:rsidP="00DF04CA">
      <w:pPr>
        <w:rPr>
          <w:rFonts w:ascii="Times New Roman" w:hAnsi="Times New Roman"/>
          <w:sz w:val="24"/>
          <w:szCs w:val="24"/>
        </w:rPr>
      </w:pPr>
      <w:bookmarkStart w:id="2" w:name="OLE_LINK3"/>
      <w:bookmarkStart w:id="3" w:name="OLE_LINK4"/>
      <w:r w:rsidRPr="00DF04CA">
        <w:rPr>
          <w:rFonts w:ascii="Times New Roman" w:hAnsi="Times New Roman"/>
          <w:sz w:val="24"/>
          <w:szCs w:val="24"/>
        </w:rPr>
        <w:t>Number of Respondents:</w:t>
      </w:r>
      <w:r w:rsidRPr="00DF04CA">
        <w:rPr>
          <w:rFonts w:ascii="Times New Roman" w:hAnsi="Times New Roman"/>
          <w:sz w:val="24"/>
          <w:szCs w:val="24"/>
        </w:rPr>
        <w:tab/>
      </w:r>
      <w:r w:rsidR="00807116">
        <w:rPr>
          <w:rFonts w:ascii="Times New Roman" w:hAnsi="Times New Roman"/>
          <w:sz w:val="24"/>
          <w:szCs w:val="24"/>
        </w:rPr>
        <w:t>22</w:t>
      </w:r>
    </w:p>
    <w:p w:rsidR="00F72D10" w:rsidRPr="00DF04CA" w:rsidRDefault="00B35FF6" w:rsidP="00DF04CA">
      <w:pPr>
        <w:rPr>
          <w:rFonts w:ascii="Times New Roman" w:hAnsi="Times New Roman"/>
          <w:sz w:val="24"/>
          <w:szCs w:val="24"/>
        </w:rPr>
      </w:pPr>
      <w:r w:rsidRPr="00DF04CA">
        <w:rPr>
          <w:rFonts w:ascii="Times New Roman" w:hAnsi="Times New Roman"/>
          <w:sz w:val="24"/>
          <w:szCs w:val="24"/>
        </w:rPr>
        <w:t>Frequency of Response:</w:t>
      </w:r>
      <w:r w:rsidRPr="00DF04CA">
        <w:rPr>
          <w:rFonts w:ascii="Times New Roman" w:hAnsi="Times New Roman"/>
          <w:sz w:val="24"/>
          <w:szCs w:val="24"/>
        </w:rPr>
        <w:tab/>
      </w:r>
      <w:r w:rsidR="00807116">
        <w:rPr>
          <w:rFonts w:ascii="Times New Roman" w:hAnsi="Times New Roman"/>
          <w:sz w:val="24"/>
          <w:szCs w:val="24"/>
        </w:rPr>
        <w:t>2</w:t>
      </w:r>
      <w:r w:rsidRPr="00DF04CA">
        <w:rPr>
          <w:rFonts w:ascii="Times New Roman" w:hAnsi="Times New Roman"/>
          <w:sz w:val="24"/>
          <w:szCs w:val="24"/>
        </w:rPr>
        <w:t>.4 Per Respondent</w:t>
      </w:r>
    </w:p>
    <w:p w:rsidR="0079063F" w:rsidRPr="00DF04CA" w:rsidRDefault="0079063F" w:rsidP="00DF04CA">
      <w:pPr>
        <w:rPr>
          <w:rFonts w:ascii="Times New Roman" w:hAnsi="Times New Roman"/>
          <w:sz w:val="24"/>
          <w:szCs w:val="24"/>
        </w:rPr>
      </w:pPr>
      <w:r w:rsidRPr="00DF04CA">
        <w:rPr>
          <w:rFonts w:ascii="Times New Roman" w:hAnsi="Times New Roman"/>
          <w:sz w:val="24"/>
          <w:szCs w:val="24"/>
        </w:rPr>
        <w:t xml:space="preserve">Average time per response: </w:t>
      </w:r>
      <w:r w:rsidR="00B67D15" w:rsidRPr="00DF04CA">
        <w:rPr>
          <w:rFonts w:ascii="Times New Roman" w:hAnsi="Times New Roman"/>
          <w:sz w:val="24"/>
          <w:szCs w:val="24"/>
        </w:rPr>
        <w:t xml:space="preserve">   </w:t>
      </w:r>
      <w:r w:rsidRPr="00DF04CA">
        <w:rPr>
          <w:rFonts w:ascii="Times New Roman" w:hAnsi="Times New Roman"/>
          <w:sz w:val="24"/>
          <w:szCs w:val="24"/>
        </w:rPr>
        <w:t>1 hour</w:t>
      </w: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Total annual responses:</w:t>
      </w:r>
      <w:r w:rsidRPr="00DF04CA">
        <w:rPr>
          <w:rFonts w:ascii="Times New Roman" w:hAnsi="Times New Roman"/>
          <w:sz w:val="24"/>
          <w:szCs w:val="24"/>
        </w:rPr>
        <w:tab/>
      </w:r>
      <w:r w:rsidR="00807116">
        <w:rPr>
          <w:rFonts w:ascii="Times New Roman" w:hAnsi="Times New Roman"/>
          <w:sz w:val="24"/>
          <w:szCs w:val="24"/>
        </w:rPr>
        <w:t>52</w:t>
      </w:r>
    </w:p>
    <w:bookmarkEnd w:id="2"/>
    <w:bookmarkEnd w:id="3"/>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Total annual burden:</w:t>
      </w:r>
      <w:r w:rsidRPr="00DF04CA">
        <w:rPr>
          <w:rFonts w:ascii="Times New Roman" w:hAnsi="Times New Roman"/>
          <w:sz w:val="24"/>
          <w:szCs w:val="24"/>
        </w:rPr>
        <w:tab/>
      </w:r>
      <w:r w:rsidRPr="00DF04CA">
        <w:rPr>
          <w:rFonts w:ascii="Times New Roman" w:hAnsi="Times New Roman"/>
          <w:sz w:val="24"/>
          <w:szCs w:val="24"/>
        </w:rPr>
        <w:tab/>
      </w:r>
      <w:r w:rsidR="008D42C8" w:rsidRPr="00DF04CA">
        <w:rPr>
          <w:rFonts w:ascii="Times New Roman" w:hAnsi="Times New Roman"/>
          <w:sz w:val="24"/>
          <w:szCs w:val="24"/>
        </w:rPr>
        <w:t xml:space="preserve"> </w:t>
      </w:r>
      <w:r w:rsidR="00807116">
        <w:rPr>
          <w:rFonts w:ascii="Times New Roman" w:hAnsi="Times New Roman"/>
          <w:sz w:val="24"/>
          <w:szCs w:val="24"/>
        </w:rPr>
        <w:t>52</w:t>
      </w:r>
      <w:r w:rsidR="0079063F" w:rsidRPr="00DF04CA">
        <w:rPr>
          <w:rFonts w:ascii="Times New Roman" w:hAnsi="Times New Roman"/>
          <w:sz w:val="24"/>
          <w:szCs w:val="24"/>
        </w:rPr>
        <w:t xml:space="preserve"> </w:t>
      </w:r>
      <w:r w:rsidR="008D42C8" w:rsidRPr="00DF04CA">
        <w:rPr>
          <w:rFonts w:ascii="Times New Roman" w:hAnsi="Times New Roman"/>
          <w:sz w:val="24"/>
          <w:szCs w:val="24"/>
        </w:rPr>
        <w:t>hours</w:t>
      </w:r>
    </w:p>
    <w:p w:rsidR="00152183" w:rsidRPr="00DF04CA" w:rsidRDefault="00152183" w:rsidP="00DF04CA">
      <w:pPr>
        <w:rPr>
          <w:rFonts w:ascii="Times New Roman" w:hAnsi="Times New Roman"/>
          <w:sz w:val="24"/>
          <w:szCs w:val="24"/>
        </w:rPr>
      </w:pPr>
    </w:p>
    <w:p w:rsidR="00066BA9" w:rsidRPr="00563AC1" w:rsidRDefault="00066BA9" w:rsidP="00DF04CA">
      <w:pPr>
        <w:rPr>
          <w:rFonts w:ascii="Times New Roman" w:hAnsi="Times New Roman"/>
          <w:noProof w:val="0"/>
          <w:sz w:val="24"/>
          <w:szCs w:val="24"/>
        </w:rPr>
      </w:pPr>
      <w:r w:rsidRPr="00563AC1">
        <w:rPr>
          <w:rFonts w:ascii="Times New Roman" w:hAnsi="Times New Roman"/>
          <w:sz w:val="24"/>
          <w:szCs w:val="24"/>
        </w:rPr>
        <w:t xml:space="preserve">Estimates are based on the population of the regulated industry participating in this business activity.  DEA assumes that a purchasing manager (SOC </w:t>
      </w:r>
      <w:r w:rsidR="00605887" w:rsidRPr="00563AC1">
        <w:rPr>
          <w:rFonts w:ascii="Times New Roman" w:hAnsi="Times New Roman"/>
          <w:sz w:val="24"/>
          <w:szCs w:val="24"/>
        </w:rPr>
        <w:t xml:space="preserve">11-3061 2010 Standard Occupational </w:t>
      </w:r>
      <w:bookmarkStart w:id="4" w:name="_GoBack"/>
      <w:bookmarkEnd w:id="4"/>
      <w:r w:rsidR="00605887" w:rsidRPr="00563AC1">
        <w:rPr>
          <w:rFonts w:ascii="Times New Roman" w:hAnsi="Times New Roman"/>
          <w:sz w:val="24"/>
          <w:szCs w:val="24"/>
        </w:rPr>
        <w:t>Classification</w:t>
      </w:r>
      <w:r w:rsidRPr="00563AC1">
        <w:rPr>
          <w:rFonts w:ascii="Times New Roman" w:hAnsi="Times New Roman"/>
          <w:sz w:val="24"/>
          <w:szCs w:val="24"/>
        </w:rPr>
        <w:t xml:space="preserve">) will complete the form on behalf of the registrant.  </w:t>
      </w:r>
      <w:r w:rsidRPr="00563AC1">
        <w:rPr>
          <w:rFonts w:ascii="Times New Roman" w:hAnsi="Times New Roman"/>
          <w:noProof w:val="0"/>
          <w:sz w:val="24"/>
          <w:szCs w:val="24"/>
        </w:rPr>
        <w:t xml:space="preserve">The median hourly wage for that position according to the Bureau of Labor Statistics’ </w:t>
      </w:r>
      <w:r w:rsidR="00605887" w:rsidRPr="00563AC1">
        <w:rPr>
          <w:rFonts w:ascii="Times New Roman" w:hAnsi="Times New Roman"/>
          <w:sz w:val="24"/>
          <w:szCs w:val="24"/>
        </w:rPr>
        <w:t xml:space="preserve">2010 National Industry-Specific Occupational Employment and Wage Estimates, NAICS 325400 – Pharmaceutical and Medicine Manufacturing </w:t>
      </w:r>
      <w:r w:rsidRPr="00563AC1">
        <w:rPr>
          <w:rFonts w:ascii="Times New Roman" w:hAnsi="Times New Roman"/>
          <w:noProof w:val="0"/>
          <w:sz w:val="24"/>
          <w:szCs w:val="24"/>
        </w:rPr>
        <w:t>is $</w:t>
      </w:r>
      <w:r w:rsidR="00605887" w:rsidRPr="00563AC1">
        <w:rPr>
          <w:rFonts w:ascii="Times New Roman" w:hAnsi="Times New Roman"/>
          <w:noProof w:val="0"/>
          <w:sz w:val="24"/>
          <w:szCs w:val="24"/>
        </w:rPr>
        <w:t>47.75</w:t>
      </w:r>
      <w:r w:rsidRPr="00563AC1">
        <w:rPr>
          <w:rFonts w:ascii="Times New Roman" w:hAnsi="Times New Roman"/>
          <w:noProof w:val="0"/>
          <w:sz w:val="24"/>
          <w:szCs w:val="24"/>
        </w:rPr>
        <w:t xml:space="preserve"> (http://www.bls.gov/oes/current/oes</w:t>
      </w:r>
      <w:r w:rsidR="00605887" w:rsidRPr="00563AC1">
        <w:rPr>
          <w:rFonts w:ascii="Times New Roman" w:hAnsi="Times New Roman"/>
          <w:noProof w:val="0"/>
          <w:sz w:val="24"/>
          <w:szCs w:val="24"/>
        </w:rPr>
        <w:t>/naics4_325400.htm</w:t>
      </w:r>
      <w:r w:rsidR="00356EA1" w:rsidRPr="00563AC1">
        <w:rPr>
          <w:rFonts w:ascii="Times New Roman" w:hAnsi="Times New Roman"/>
          <w:noProof w:val="0"/>
          <w:sz w:val="24"/>
          <w:szCs w:val="24"/>
        </w:rPr>
        <w:t>#11-0000</w:t>
      </w:r>
      <w:r w:rsidRPr="00563AC1">
        <w:rPr>
          <w:rFonts w:ascii="Times New Roman" w:hAnsi="Times New Roman"/>
          <w:noProof w:val="0"/>
          <w:sz w:val="24"/>
          <w:szCs w:val="24"/>
        </w:rPr>
        <w:t>).  Therefore, the cost of burden hours is $</w:t>
      </w:r>
      <w:r w:rsidR="00807116">
        <w:rPr>
          <w:rFonts w:ascii="Times New Roman" w:hAnsi="Times New Roman"/>
          <w:noProof w:val="0"/>
          <w:sz w:val="24"/>
          <w:szCs w:val="24"/>
        </w:rPr>
        <w:t>2,483.</w:t>
      </w:r>
    </w:p>
    <w:p w:rsidR="00066BA9" w:rsidRDefault="00066BA9" w:rsidP="00DF04CA">
      <w:pPr>
        <w:rPr>
          <w:rFonts w:ascii="Times New Roman" w:hAnsi="Times New Roman"/>
          <w:sz w:val="24"/>
          <w:szCs w:val="24"/>
        </w:rPr>
      </w:pPr>
    </w:p>
    <w:p w:rsidR="004C293A" w:rsidRPr="00DF04CA" w:rsidRDefault="004C293A"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13.  </w:t>
      </w:r>
      <w:r w:rsidR="00FD1F2D" w:rsidRPr="00DF04CA">
        <w:rPr>
          <w:rFonts w:ascii="Times New Roman" w:hAnsi="Times New Roman"/>
          <w:sz w:val="24"/>
          <w:szCs w:val="24"/>
        </w:rPr>
        <w:t>Estimate of Cost Burden:</w:t>
      </w:r>
    </w:p>
    <w:p w:rsidR="00152183" w:rsidRPr="00DF04CA" w:rsidRDefault="00152183" w:rsidP="00DF04CA">
      <w:pPr>
        <w:rPr>
          <w:rFonts w:ascii="Times New Roman" w:hAnsi="Times New Roman"/>
          <w:sz w:val="24"/>
          <w:szCs w:val="24"/>
        </w:rPr>
      </w:pPr>
    </w:p>
    <w:p w:rsidR="0019750C" w:rsidRPr="00DF04CA" w:rsidRDefault="0019750C" w:rsidP="00DF04CA">
      <w:pPr>
        <w:rPr>
          <w:rFonts w:ascii="Times New Roman" w:hAnsi="Times New Roman"/>
          <w:sz w:val="24"/>
          <w:szCs w:val="24"/>
        </w:rPr>
      </w:pPr>
      <w:r w:rsidRPr="00DF04CA">
        <w:rPr>
          <w:rFonts w:ascii="Times New Roman" w:hAnsi="Times New Roman"/>
          <w:sz w:val="24"/>
          <w:szCs w:val="24"/>
        </w:rPr>
        <w:t xml:space="preserve">Respondents are assumed to </w:t>
      </w:r>
      <w:r w:rsidR="00C6706B" w:rsidRPr="00DF04CA">
        <w:rPr>
          <w:rFonts w:ascii="Times New Roman" w:hAnsi="Times New Roman"/>
          <w:sz w:val="24"/>
          <w:szCs w:val="24"/>
        </w:rPr>
        <w:t xml:space="preserve">submit </w:t>
      </w:r>
      <w:r w:rsidRPr="00DF04CA">
        <w:rPr>
          <w:rFonts w:ascii="Times New Roman" w:hAnsi="Times New Roman"/>
          <w:sz w:val="24"/>
          <w:szCs w:val="24"/>
        </w:rPr>
        <w:t xml:space="preserve">their Form </w:t>
      </w:r>
      <w:r w:rsidR="004C293A" w:rsidRPr="00DF04CA">
        <w:rPr>
          <w:rFonts w:ascii="Times New Roman" w:hAnsi="Times New Roman"/>
          <w:sz w:val="24"/>
          <w:szCs w:val="24"/>
        </w:rPr>
        <w:t>48</w:t>
      </w:r>
      <w:r w:rsidR="007F1BD4" w:rsidRPr="00DF04CA">
        <w:rPr>
          <w:rFonts w:ascii="Times New Roman" w:hAnsi="Times New Roman"/>
          <w:sz w:val="24"/>
          <w:szCs w:val="24"/>
        </w:rPr>
        <w:t>8</w:t>
      </w:r>
      <w:r w:rsidR="004C293A" w:rsidRPr="00DF04CA">
        <w:rPr>
          <w:rFonts w:ascii="Times New Roman" w:hAnsi="Times New Roman"/>
          <w:sz w:val="24"/>
          <w:szCs w:val="24"/>
        </w:rPr>
        <w:t xml:space="preserve"> </w:t>
      </w:r>
      <w:r w:rsidRPr="00DF04CA">
        <w:rPr>
          <w:rFonts w:ascii="Times New Roman" w:hAnsi="Times New Roman"/>
          <w:sz w:val="24"/>
          <w:szCs w:val="24"/>
        </w:rPr>
        <w:t>to DEA</w:t>
      </w:r>
      <w:r w:rsidR="00C6706B" w:rsidRPr="00DF04CA">
        <w:rPr>
          <w:rFonts w:ascii="Times New Roman" w:hAnsi="Times New Roman"/>
          <w:sz w:val="24"/>
          <w:szCs w:val="24"/>
        </w:rPr>
        <w:t xml:space="preserve"> by a package service (</w:t>
      </w:r>
      <w:r w:rsidR="000F616E" w:rsidRPr="00DF04CA">
        <w:rPr>
          <w:rFonts w:ascii="Times New Roman" w:hAnsi="Times New Roman"/>
          <w:sz w:val="24"/>
          <w:szCs w:val="24"/>
        </w:rPr>
        <w:t>United States Postal Service Express Mail Flat Rate Envelope</w:t>
      </w:r>
      <w:r w:rsidR="00C6706B" w:rsidRPr="00DF04CA">
        <w:rPr>
          <w:rFonts w:ascii="Times New Roman" w:hAnsi="Times New Roman"/>
          <w:sz w:val="24"/>
          <w:szCs w:val="24"/>
        </w:rPr>
        <w:t>)</w:t>
      </w:r>
      <w:r w:rsidRPr="00DF04CA">
        <w:rPr>
          <w:rFonts w:ascii="Times New Roman" w:hAnsi="Times New Roman"/>
          <w:sz w:val="24"/>
          <w:szCs w:val="24"/>
        </w:rPr>
        <w:t>.</w:t>
      </w:r>
      <w:r w:rsidR="006F4E98">
        <w:rPr>
          <w:rFonts w:ascii="Times New Roman" w:hAnsi="Times New Roman"/>
          <w:sz w:val="24"/>
          <w:szCs w:val="24"/>
        </w:rPr>
        <w:t xml:space="preserve">  Envelopes are $17.40 if paid for online (https://www.usps.com/ship/express-mail-flat.htm?).</w:t>
      </w:r>
    </w:p>
    <w:p w:rsidR="00F72D10" w:rsidRPr="00DF04CA" w:rsidRDefault="00FD1F2D" w:rsidP="00DF04CA">
      <w:pPr>
        <w:rPr>
          <w:rFonts w:ascii="Times New Roman" w:hAnsi="Times New Roman"/>
          <w:sz w:val="24"/>
          <w:szCs w:val="24"/>
        </w:rPr>
      </w:pPr>
      <w:r w:rsidRPr="00DF04CA">
        <w:rPr>
          <w:rFonts w:ascii="Times New Roman" w:hAnsi="Times New Roman"/>
          <w:sz w:val="24"/>
          <w:szCs w:val="24"/>
        </w:rPr>
        <w:t xml:space="preserve">DEA Form </w:t>
      </w:r>
      <w:r w:rsidR="007F1BD4" w:rsidRPr="00DF04CA">
        <w:rPr>
          <w:rFonts w:ascii="Times New Roman" w:hAnsi="Times New Roman"/>
          <w:sz w:val="24"/>
          <w:szCs w:val="24"/>
        </w:rPr>
        <w:t>488</w:t>
      </w:r>
      <w:r w:rsidRPr="00DF04CA">
        <w:rPr>
          <w:rFonts w:ascii="Times New Roman" w:hAnsi="Times New Roman"/>
          <w:sz w:val="24"/>
          <w:szCs w:val="24"/>
        </w:rPr>
        <w:t xml:space="preserve"> mailing cost:</w:t>
      </w:r>
    </w:p>
    <w:p w:rsidR="00FD1F2D" w:rsidRPr="00DF04CA" w:rsidRDefault="006F4E98" w:rsidP="00DF04CA">
      <w:pPr>
        <w:rPr>
          <w:rFonts w:ascii="Times New Roman" w:hAnsi="Times New Roman"/>
          <w:sz w:val="24"/>
          <w:szCs w:val="24"/>
        </w:rPr>
      </w:pPr>
      <w:r>
        <w:rPr>
          <w:rFonts w:ascii="Times New Roman" w:hAnsi="Times New Roman"/>
          <w:sz w:val="24"/>
          <w:szCs w:val="24"/>
        </w:rPr>
        <w:t>52</w:t>
      </w:r>
      <w:r w:rsidR="00C60D80" w:rsidRPr="00DF04CA">
        <w:rPr>
          <w:rFonts w:ascii="Times New Roman" w:hAnsi="Times New Roman"/>
          <w:sz w:val="24"/>
          <w:szCs w:val="24"/>
        </w:rPr>
        <w:t xml:space="preserve"> responses  x  $</w:t>
      </w:r>
      <w:r w:rsidR="000F616E" w:rsidRPr="00DF04CA">
        <w:rPr>
          <w:rFonts w:ascii="Times New Roman" w:hAnsi="Times New Roman"/>
          <w:sz w:val="24"/>
          <w:szCs w:val="24"/>
        </w:rPr>
        <w:t>1</w:t>
      </w:r>
      <w:r>
        <w:rPr>
          <w:rFonts w:ascii="Times New Roman" w:hAnsi="Times New Roman"/>
          <w:sz w:val="24"/>
          <w:szCs w:val="24"/>
        </w:rPr>
        <w:t>7</w:t>
      </w:r>
      <w:r w:rsidR="000F616E" w:rsidRPr="00DF04CA">
        <w:rPr>
          <w:rFonts w:ascii="Times New Roman" w:hAnsi="Times New Roman"/>
          <w:sz w:val="24"/>
          <w:szCs w:val="24"/>
        </w:rPr>
        <w:t>.</w:t>
      </w:r>
      <w:r>
        <w:rPr>
          <w:rFonts w:ascii="Times New Roman" w:hAnsi="Times New Roman"/>
          <w:sz w:val="24"/>
          <w:szCs w:val="24"/>
        </w:rPr>
        <w:t>4</w:t>
      </w:r>
      <w:r w:rsidR="000F616E" w:rsidRPr="00DF04CA">
        <w:rPr>
          <w:rFonts w:ascii="Times New Roman" w:hAnsi="Times New Roman"/>
          <w:sz w:val="24"/>
          <w:szCs w:val="24"/>
        </w:rPr>
        <w:t>0</w:t>
      </w:r>
      <w:r w:rsidR="004C293A" w:rsidRPr="00DF04CA">
        <w:rPr>
          <w:rFonts w:ascii="Times New Roman" w:hAnsi="Times New Roman"/>
          <w:sz w:val="24"/>
          <w:szCs w:val="24"/>
        </w:rPr>
        <w:t xml:space="preserve"> </w:t>
      </w:r>
      <w:r w:rsidR="00C60D80" w:rsidRPr="00DF04CA">
        <w:rPr>
          <w:rFonts w:ascii="Times New Roman" w:hAnsi="Times New Roman"/>
          <w:sz w:val="24"/>
          <w:szCs w:val="24"/>
        </w:rPr>
        <w:t>per response  =  $</w:t>
      </w:r>
      <w:r>
        <w:rPr>
          <w:rFonts w:ascii="Times New Roman" w:hAnsi="Times New Roman"/>
          <w:sz w:val="24"/>
          <w:szCs w:val="24"/>
        </w:rPr>
        <w:t>904.80</w:t>
      </w:r>
      <w:r w:rsidR="000F616E" w:rsidRPr="00DF04CA">
        <w:rPr>
          <w:rFonts w:ascii="Times New Roman" w:hAnsi="Times New Roman"/>
          <w:sz w:val="24"/>
          <w:szCs w:val="24"/>
        </w:rPr>
        <w:t xml:space="preserve"> </w:t>
      </w:r>
    </w:p>
    <w:p w:rsidR="00152183" w:rsidRPr="00DF04CA" w:rsidRDefault="00152183" w:rsidP="00DF04CA">
      <w:pPr>
        <w:rPr>
          <w:rFonts w:ascii="Times New Roman" w:hAnsi="Times New Roman"/>
          <w:sz w:val="24"/>
          <w:szCs w:val="24"/>
        </w:rPr>
      </w:pP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14.  </w:t>
      </w:r>
      <w:r w:rsidR="0024187C" w:rsidRPr="00DF04CA">
        <w:rPr>
          <w:rFonts w:ascii="Times New Roman" w:hAnsi="Times New Roman"/>
          <w:sz w:val="24"/>
          <w:szCs w:val="24"/>
        </w:rPr>
        <w:t>E</w:t>
      </w:r>
      <w:r w:rsidRPr="00DF04CA">
        <w:rPr>
          <w:rFonts w:ascii="Times New Roman" w:hAnsi="Times New Roman"/>
          <w:sz w:val="24"/>
          <w:szCs w:val="24"/>
        </w:rPr>
        <w:t>stimate</w:t>
      </w:r>
      <w:r w:rsidR="0024187C" w:rsidRPr="00DF04CA">
        <w:rPr>
          <w:rFonts w:ascii="Times New Roman" w:hAnsi="Times New Roman"/>
          <w:sz w:val="24"/>
          <w:szCs w:val="24"/>
        </w:rPr>
        <w:t>d</w:t>
      </w:r>
      <w:r w:rsidRPr="00DF04CA">
        <w:rPr>
          <w:rFonts w:ascii="Times New Roman" w:hAnsi="Times New Roman"/>
          <w:sz w:val="24"/>
          <w:szCs w:val="24"/>
        </w:rPr>
        <w:t xml:space="preserve"> </w:t>
      </w:r>
      <w:r w:rsidR="0024187C" w:rsidRPr="00DF04CA">
        <w:rPr>
          <w:rFonts w:ascii="Times New Roman" w:hAnsi="Times New Roman"/>
          <w:sz w:val="24"/>
          <w:szCs w:val="24"/>
        </w:rPr>
        <w:t>A</w:t>
      </w:r>
      <w:r w:rsidRPr="00DF04CA">
        <w:rPr>
          <w:rFonts w:ascii="Times New Roman" w:hAnsi="Times New Roman"/>
          <w:sz w:val="24"/>
          <w:szCs w:val="24"/>
        </w:rPr>
        <w:t xml:space="preserve">nnualized </w:t>
      </w:r>
      <w:r w:rsidR="0024187C" w:rsidRPr="00DF04CA">
        <w:rPr>
          <w:rFonts w:ascii="Times New Roman" w:hAnsi="Times New Roman"/>
          <w:sz w:val="24"/>
          <w:szCs w:val="24"/>
        </w:rPr>
        <w:t>C</w:t>
      </w:r>
      <w:r w:rsidRPr="00DF04CA">
        <w:rPr>
          <w:rFonts w:ascii="Times New Roman" w:hAnsi="Times New Roman"/>
          <w:sz w:val="24"/>
          <w:szCs w:val="24"/>
        </w:rPr>
        <w:t>ost</w:t>
      </w:r>
      <w:r w:rsidR="0024187C" w:rsidRPr="00DF04CA">
        <w:rPr>
          <w:rFonts w:ascii="Times New Roman" w:hAnsi="Times New Roman"/>
          <w:sz w:val="24"/>
          <w:szCs w:val="24"/>
        </w:rPr>
        <w:t>s</w:t>
      </w:r>
      <w:r w:rsidRPr="00DF04CA">
        <w:rPr>
          <w:rFonts w:ascii="Times New Roman" w:hAnsi="Times New Roman"/>
          <w:sz w:val="24"/>
          <w:szCs w:val="24"/>
        </w:rPr>
        <w:t xml:space="preserve"> to Federal </w:t>
      </w:r>
      <w:r w:rsidR="0024187C" w:rsidRPr="00DF04CA">
        <w:rPr>
          <w:rFonts w:ascii="Times New Roman" w:hAnsi="Times New Roman"/>
          <w:sz w:val="24"/>
          <w:szCs w:val="24"/>
        </w:rPr>
        <w:t>G</w:t>
      </w:r>
      <w:r w:rsidRPr="00DF04CA">
        <w:rPr>
          <w:rFonts w:ascii="Times New Roman" w:hAnsi="Times New Roman"/>
          <w:sz w:val="24"/>
          <w:szCs w:val="24"/>
        </w:rPr>
        <w:t>overnment</w:t>
      </w:r>
      <w:r w:rsidR="0024187C" w:rsidRPr="00DF04CA">
        <w:rPr>
          <w:rFonts w:ascii="Times New Roman" w:hAnsi="Times New Roman"/>
          <w:sz w:val="24"/>
          <w:szCs w:val="24"/>
        </w:rPr>
        <w:t>:</w:t>
      </w: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Personnel Salaries:</w:t>
      </w: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bookmarkStart w:id="5" w:name="OLE_LINK1"/>
      <w:bookmarkStart w:id="6" w:name="OLE_LINK2"/>
      <w:r w:rsidRPr="00DF04CA">
        <w:rPr>
          <w:rFonts w:ascii="Times New Roman" w:hAnsi="Times New Roman"/>
          <w:sz w:val="24"/>
          <w:szCs w:val="24"/>
        </w:rPr>
        <w:t xml:space="preserve">Analysis </w:t>
      </w:r>
      <w:r w:rsidR="0014169F" w:rsidRPr="00DF04CA">
        <w:rPr>
          <w:rFonts w:ascii="Times New Roman" w:hAnsi="Times New Roman"/>
          <w:sz w:val="24"/>
          <w:szCs w:val="24"/>
        </w:rPr>
        <w:t>of quota information</w:t>
      </w:r>
      <w:r w:rsidRPr="00DF04CA">
        <w:rPr>
          <w:rFonts w:ascii="Times New Roman" w:hAnsi="Times New Roman"/>
          <w:sz w:val="24"/>
          <w:szCs w:val="24"/>
        </w:rPr>
        <w:t>:</w:t>
      </w: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1 Drug Science Officer </w:t>
      </w:r>
      <w:r w:rsidR="00891FEB" w:rsidRPr="00DF04CA">
        <w:rPr>
          <w:rFonts w:ascii="Times New Roman" w:hAnsi="Times New Roman"/>
          <w:sz w:val="24"/>
          <w:szCs w:val="24"/>
        </w:rPr>
        <w:t xml:space="preserve">- </w:t>
      </w:r>
      <w:r w:rsidRPr="00DF04CA">
        <w:rPr>
          <w:rFonts w:ascii="Times New Roman" w:hAnsi="Times New Roman"/>
          <w:sz w:val="24"/>
          <w:szCs w:val="24"/>
        </w:rPr>
        <w:t>GS-601-1</w:t>
      </w:r>
      <w:r w:rsidR="006F4E98">
        <w:rPr>
          <w:rFonts w:ascii="Times New Roman" w:hAnsi="Times New Roman"/>
          <w:sz w:val="24"/>
          <w:szCs w:val="24"/>
        </w:rPr>
        <w:t>4</w:t>
      </w:r>
      <w:r w:rsidRPr="00DF04CA">
        <w:rPr>
          <w:rFonts w:ascii="Times New Roman" w:hAnsi="Times New Roman"/>
          <w:sz w:val="24"/>
          <w:szCs w:val="24"/>
        </w:rPr>
        <w:t xml:space="preserve"> (</w:t>
      </w:r>
      <w:r w:rsidR="006F4E98">
        <w:rPr>
          <w:rFonts w:ascii="Times New Roman" w:hAnsi="Times New Roman"/>
          <w:sz w:val="24"/>
          <w:szCs w:val="24"/>
        </w:rPr>
        <w:t>2</w:t>
      </w:r>
      <w:r w:rsidR="007C448A" w:rsidRPr="00DF04CA">
        <w:rPr>
          <w:rFonts w:ascii="Times New Roman" w:hAnsi="Times New Roman"/>
          <w:sz w:val="24"/>
          <w:szCs w:val="24"/>
        </w:rPr>
        <w:t>9</w:t>
      </w:r>
      <w:r w:rsidR="0014169F" w:rsidRPr="00DF04CA">
        <w:rPr>
          <w:rFonts w:ascii="Times New Roman" w:hAnsi="Times New Roman"/>
          <w:sz w:val="24"/>
          <w:szCs w:val="24"/>
        </w:rPr>
        <w:t>% of time</w:t>
      </w:r>
      <w:r w:rsidRPr="00DF04CA">
        <w:rPr>
          <w:rFonts w:ascii="Times New Roman" w:hAnsi="Times New Roman"/>
          <w:sz w:val="24"/>
          <w:szCs w:val="24"/>
        </w:rPr>
        <w:t>)</w:t>
      </w:r>
      <w:r w:rsidR="0014169F" w:rsidRPr="00DF04CA">
        <w:rPr>
          <w:rFonts w:ascii="Times New Roman" w:hAnsi="Times New Roman"/>
          <w:sz w:val="24"/>
          <w:szCs w:val="24"/>
        </w:rPr>
        <w:t xml:space="preserve">  $</w:t>
      </w:r>
      <w:r w:rsidR="006F4E98">
        <w:rPr>
          <w:rFonts w:ascii="Times New Roman" w:hAnsi="Times New Roman"/>
          <w:sz w:val="24"/>
          <w:szCs w:val="24"/>
        </w:rPr>
        <w:t>34,580</w:t>
      </w:r>
    </w:p>
    <w:p w:rsidR="0014169F" w:rsidRPr="00DF04CA" w:rsidRDefault="0014169F" w:rsidP="00DF04CA">
      <w:pPr>
        <w:rPr>
          <w:rFonts w:ascii="Times New Roman" w:hAnsi="Times New Roman"/>
          <w:sz w:val="24"/>
          <w:szCs w:val="24"/>
        </w:rPr>
      </w:pPr>
      <w:r w:rsidRPr="00DF04CA">
        <w:rPr>
          <w:rFonts w:ascii="Times New Roman" w:hAnsi="Times New Roman"/>
          <w:sz w:val="24"/>
          <w:szCs w:val="24"/>
        </w:rPr>
        <w:t xml:space="preserve">1 supervisory Drug Science Officer </w:t>
      </w:r>
      <w:r w:rsidR="00891FEB" w:rsidRPr="00DF04CA">
        <w:rPr>
          <w:rFonts w:ascii="Times New Roman" w:hAnsi="Times New Roman"/>
          <w:sz w:val="24"/>
          <w:szCs w:val="24"/>
        </w:rPr>
        <w:t xml:space="preserve">- </w:t>
      </w:r>
      <w:r w:rsidRPr="00DF04CA">
        <w:rPr>
          <w:rFonts w:ascii="Times New Roman" w:hAnsi="Times New Roman"/>
          <w:sz w:val="24"/>
          <w:szCs w:val="24"/>
        </w:rPr>
        <w:t>GS-601-14 (</w:t>
      </w:r>
      <w:r w:rsidR="006F4E98">
        <w:rPr>
          <w:rFonts w:ascii="Times New Roman" w:hAnsi="Times New Roman"/>
          <w:sz w:val="24"/>
          <w:szCs w:val="24"/>
        </w:rPr>
        <w:t>6</w:t>
      </w:r>
      <w:r w:rsidRPr="00DF04CA">
        <w:rPr>
          <w:rFonts w:ascii="Times New Roman" w:hAnsi="Times New Roman"/>
          <w:sz w:val="24"/>
          <w:szCs w:val="24"/>
        </w:rPr>
        <w:t>% of time)</w:t>
      </w:r>
      <w:r w:rsidR="006F4E98">
        <w:rPr>
          <w:rFonts w:ascii="Times New Roman" w:hAnsi="Times New Roman"/>
          <w:sz w:val="24"/>
          <w:szCs w:val="24"/>
        </w:rPr>
        <w:t xml:space="preserve">  </w:t>
      </w:r>
      <w:r w:rsidR="00891FEB" w:rsidRPr="00DF04CA">
        <w:rPr>
          <w:rFonts w:ascii="Times New Roman" w:hAnsi="Times New Roman"/>
          <w:sz w:val="24"/>
          <w:szCs w:val="24"/>
        </w:rPr>
        <w:t>$</w:t>
      </w:r>
      <w:r w:rsidR="006F4E98">
        <w:rPr>
          <w:rFonts w:ascii="Times New Roman" w:hAnsi="Times New Roman"/>
          <w:sz w:val="24"/>
          <w:szCs w:val="24"/>
        </w:rPr>
        <w:t>7,155</w:t>
      </w: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1 Secretary </w:t>
      </w:r>
      <w:r w:rsidR="00891FEB" w:rsidRPr="00DF04CA">
        <w:rPr>
          <w:rFonts w:ascii="Times New Roman" w:hAnsi="Times New Roman"/>
          <w:sz w:val="24"/>
          <w:szCs w:val="24"/>
        </w:rPr>
        <w:t xml:space="preserve">- </w:t>
      </w:r>
      <w:r w:rsidRPr="00DF04CA">
        <w:rPr>
          <w:rFonts w:ascii="Times New Roman" w:hAnsi="Times New Roman"/>
          <w:sz w:val="24"/>
          <w:szCs w:val="24"/>
        </w:rPr>
        <w:t>GS-318-7 (</w:t>
      </w:r>
      <w:r w:rsidR="006F4E98">
        <w:rPr>
          <w:rFonts w:ascii="Times New Roman" w:hAnsi="Times New Roman"/>
          <w:sz w:val="24"/>
          <w:szCs w:val="24"/>
        </w:rPr>
        <w:t>1</w:t>
      </w:r>
      <w:r w:rsidR="007C448A" w:rsidRPr="00DF04CA">
        <w:rPr>
          <w:rFonts w:ascii="Times New Roman" w:hAnsi="Times New Roman"/>
          <w:sz w:val="24"/>
          <w:szCs w:val="24"/>
        </w:rPr>
        <w:t>9</w:t>
      </w:r>
      <w:r w:rsidR="0014169F" w:rsidRPr="00DF04CA">
        <w:rPr>
          <w:rFonts w:ascii="Times New Roman" w:hAnsi="Times New Roman"/>
          <w:sz w:val="24"/>
          <w:szCs w:val="24"/>
        </w:rPr>
        <w:t>% of time</w:t>
      </w:r>
      <w:r w:rsidRPr="00DF04CA">
        <w:rPr>
          <w:rFonts w:ascii="Times New Roman" w:hAnsi="Times New Roman"/>
          <w:sz w:val="24"/>
          <w:szCs w:val="24"/>
        </w:rPr>
        <w:t>)</w:t>
      </w:r>
      <w:r w:rsidR="00891FEB" w:rsidRPr="00DF04CA">
        <w:rPr>
          <w:rFonts w:ascii="Times New Roman" w:hAnsi="Times New Roman"/>
          <w:sz w:val="24"/>
          <w:szCs w:val="24"/>
        </w:rPr>
        <w:t xml:space="preserve">  $</w:t>
      </w:r>
      <w:r w:rsidR="006F4E98">
        <w:rPr>
          <w:rFonts w:ascii="Times New Roman" w:hAnsi="Times New Roman"/>
          <w:sz w:val="24"/>
          <w:szCs w:val="24"/>
        </w:rPr>
        <w:t>9,090</w:t>
      </w:r>
    </w:p>
    <w:p w:rsidR="00152183" w:rsidRPr="00DF04CA" w:rsidRDefault="00152183" w:rsidP="00DF04CA">
      <w:pPr>
        <w:rPr>
          <w:rFonts w:ascii="Times New Roman" w:hAnsi="Times New Roman"/>
          <w:sz w:val="24"/>
          <w:szCs w:val="24"/>
        </w:rPr>
      </w:pPr>
    </w:p>
    <w:p w:rsidR="00F72D10" w:rsidRPr="00DF04CA" w:rsidRDefault="00891FEB" w:rsidP="00DF04CA">
      <w:pPr>
        <w:rPr>
          <w:rFonts w:ascii="Times New Roman" w:hAnsi="Times New Roman"/>
          <w:sz w:val="24"/>
          <w:szCs w:val="24"/>
        </w:rPr>
      </w:pPr>
      <w:r w:rsidRPr="00DF04CA">
        <w:rPr>
          <w:rFonts w:ascii="Times New Roman" w:hAnsi="Times New Roman"/>
          <w:sz w:val="24"/>
          <w:szCs w:val="24"/>
        </w:rPr>
        <w:t>Total Cost: $</w:t>
      </w:r>
      <w:r w:rsidR="00967EBD">
        <w:rPr>
          <w:rFonts w:ascii="Times New Roman" w:hAnsi="Times New Roman"/>
          <w:sz w:val="24"/>
          <w:szCs w:val="24"/>
        </w:rPr>
        <w:t>50,825</w:t>
      </w:r>
    </w:p>
    <w:bookmarkEnd w:id="5"/>
    <w:bookmarkEnd w:id="6"/>
    <w:p w:rsidR="00152183" w:rsidRPr="00DF04CA" w:rsidRDefault="00152183" w:rsidP="00DF04CA">
      <w:pPr>
        <w:rPr>
          <w:rFonts w:ascii="Times New Roman" w:hAnsi="Times New Roman"/>
          <w:sz w:val="24"/>
          <w:szCs w:val="24"/>
        </w:rPr>
      </w:pPr>
    </w:p>
    <w:p w:rsidR="00967EBD" w:rsidRDefault="00967EBD" w:rsidP="00DF04CA">
      <w:pPr>
        <w:rPr>
          <w:rFonts w:ascii="Times New Roman" w:hAnsi="Times New Roman"/>
          <w:sz w:val="24"/>
          <w:szCs w:val="24"/>
        </w:rPr>
      </w:pPr>
      <w:r>
        <w:rPr>
          <w:rFonts w:ascii="Times New Roman" w:hAnsi="Times New Roman"/>
          <w:sz w:val="24"/>
          <w:szCs w:val="24"/>
        </w:rPr>
        <w:t>All Government labor costs are rounded up to the nearest dollar.  Costs are calculated by using the DC-Baltimore pay tables for the current year for the grade listed, step 5.</w:t>
      </w:r>
    </w:p>
    <w:p w:rsidR="00967EBD" w:rsidRDefault="00967EBD" w:rsidP="00DF04CA">
      <w:pPr>
        <w:rPr>
          <w:rFonts w:ascii="Times New Roman" w:hAnsi="Times New Roman"/>
          <w:sz w:val="24"/>
          <w:szCs w:val="24"/>
        </w:rPr>
      </w:pPr>
    </w:p>
    <w:p w:rsidR="00F72D10" w:rsidRPr="00DF04CA" w:rsidRDefault="00FD43F6" w:rsidP="00DF04CA">
      <w:pPr>
        <w:rPr>
          <w:rFonts w:ascii="Times New Roman" w:hAnsi="Times New Roman"/>
          <w:sz w:val="24"/>
          <w:szCs w:val="24"/>
        </w:rPr>
      </w:pPr>
      <w:r>
        <w:rPr>
          <w:rFonts w:ascii="Times New Roman" w:hAnsi="Times New Roman"/>
          <w:sz w:val="24"/>
          <w:szCs w:val="24"/>
        </w:rPr>
        <w:t>A</w:t>
      </w:r>
      <w:r w:rsidR="00F72D10" w:rsidRPr="00DF04CA">
        <w:rPr>
          <w:rFonts w:ascii="Times New Roman" w:hAnsi="Times New Roman"/>
          <w:sz w:val="24"/>
          <w:szCs w:val="24"/>
        </w:rPr>
        <w:t xml:space="preserve">ll costs </w:t>
      </w:r>
      <w:r w:rsidR="00967EBD">
        <w:rPr>
          <w:rFonts w:ascii="Times New Roman" w:hAnsi="Times New Roman"/>
          <w:sz w:val="24"/>
          <w:szCs w:val="24"/>
        </w:rPr>
        <w:t xml:space="preserve">to the Federal Government for these activities </w:t>
      </w:r>
      <w:r w:rsidR="00F72D10" w:rsidRPr="00DF04CA">
        <w:rPr>
          <w:rFonts w:ascii="Times New Roman" w:hAnsi="Times New Roman"/>
          <w:sz w:val="24"/>
          <w:szCs w:val="24"/>
        </w:rPr>
        <w:t>are recovered from registrants through registration fees, as required by the Department</w:t>
      </w:r>
      <w:r w:rsidR="00967EBD">
        <w:rPr>
          <w:rFonts w:ascii="Times New Roman" w:hAnsi="Times New Roman"/>
          <w:sz w:val="24"/>
          <w:szCs w:val="24"/>
        </w:rPr>
        <w:t>s</w:t>
      </w:r>
      <w:r w:rsidR="00F72D10" w:rsidRPr="00DF04CA">
        <w:rPr>
          <w:rFonts w:ascii="Times New Roman" w:hAnsi="Times New Roman"/>
          <w:sz w:val="24"/>
          <w:szCs w:val="24"/>
        </w:rPr>
        <w:t xml:space="preserve"> of </w:t>
      </w:r>
      <w:r w:rsidR="00967EBD">
        <w:rPr>
          <w:rFonts w:ascii="Times New Roman" w:hAnsi="Times New Roman"/>
          <w:sz w:val="24"/>
          <w:szCs w:val="24"/>
        </w:rPr>
        <w:t xml:space="preserve">Commerce, </w:t>
      </w:r>
      <w:r w:rsidR="00F72D10" w:rsidRPr="00DF04CA">
        <w:rPr>
          <w:rFonts w:ascii="Times New Roman" w:hAnsi="Times New Roman"/>
          <w:sz w:val="24"/>
          <w:szCs w:val="24"/>
        </w:rPr>
        <w:t xml:space="preserve">Justice </w:t>
      </w:r>
      <w:r w:rsidR="00967EBD">
        <w:rPr>
          <w:rFonts w:ascii="Times New Roman" w:hAnsi="Times New Roman"/>
          <w:sz w:val="24"/>
          <w:szCs w:val="24"/>
        </w:rPr>
        <w:t xml:space="preserve">State, the Judiciary, </w:t>
      </w:r>
      <w:r w:rsidR="00F72D10" w:rsidRPr="00DF04CA">
        <w:rPr>
          <w:rFonts w:ascii="Times New Roman" w:hAnsi="Times New Roman"/>
          <w:sz w:val="24"/>
          <w:szCs w:val="24"/>
        </w:rPr>
        <w:t>and Related Agencies Appropriation</w:t>
      </w:r>
      <w:r w:rsidR="00CD321D" w:rsidRPr="00DF04CA">
        <w:rPr>
          <w:rFonts w:ascii="Times New Roman" w:hAnsi="Times New Roman"/>
          <w:sz w:val="24"/>
          <w:szCs w:val="24"/>
        </w:rPr>
        <w:t>s</w:t>
      </w:r>
      <w:r w:rsidR="00F72D10" w:rsidRPr="00DF04CA">
        <w:rPr>
          <w:rFonts w:ascii="Times New Roman" w:hAnsi="Times New Roman"/>
          <w:sz w:val="24"/>
          <w:szCs w:val="24"/>
        </w:rPr>
        <w:t xml:space="preserve"> Act of 199</w:t>
      </w:r>
      <w:r w:rsidR="00967EBD">
        <w:rPr>
          <w:rFonts w:ascii="Times New Roman" w:hAnsi="Times New Roman"/>
          <w:sz w:val="24"/>
          <w:szCs w:val="24"/>
        </w:rPr>
        <w:t>3</w:t>
      </w:r>
      <w:r w:rsidR="00F72D10" w:rsidRPr="00DF04CA">
        <w:rPr>
          <w:rFonts w:ascii="Times New Roman" w:hAnsi="Times New Roman"/>
          <w:sz w:val="24"/>
          <w:szCs w:val="24"/>
        </w:rPr>
        <w:t>.</w:t>
      </w:r>
    </w:p>
    <w:p w:rsidR="00152183" w:rsidRPr="00DF04CA" w:rsidRDefault="00152183" w:rsidP="00DF04CA">
      <w:pPr>
        <w:rPr>
          <w:rFonts w:ascii="Times New Roman" w:hAnsi="Times New Roman"/>
          <w:sz w:val="24"/>
          <w:szCs w:val="24"/>
        </w:rPr>
      </w:pPr>
    </w:p>
    <w:p w:rsidR="00152183" w:rsidRPr="00DF04CA" w:rsidRDefault="00152183" w:rsidP="00DF04CA">
      <w:pPr>
        <w:rPr>
          <w:rFonts w:ascii="Times New Roman" w:hAnsi="Times New Roman"/>
          <w:sz w:val="24"/>
          <w:szCs w:val="24"/>
        </w:rPr>
      </w:pPr>
    </w:p>
    <w:p w:rsidR="00F72D10" w:rsidRPr="00DF04CA" w:rsidRDefault="00CD321D" w:rsidP="00DF04CA">
      <w:pPr>
        <w:rPr>
          <w:rFonts w:ascii="Times New Roman" w:hAnsi="Times New Roman"/>
          <w:sz w:val="24"/>
          <w:szCs w:val="24"/>
        </w:rPr>
      </w:pPr>
      <w:r w:rsidRPr="00DF04CA">
        <w:rPr>
          <w:rFonts w:ascii="Times New Roman" w:hAnsi="Times New Roman"/>
          <w:sz w:val="24"/>
          <w:szCs w:val="24"/>
        </w:rPr>
        <w:t>15.  Reasons for Change in Burden:</w:t>
      </w:r>
    </w:p>
    <w:p w:rsidR="00152183" w:rsidRPr="00DF04CA" w:rsidRDefault="00152183" w:rsidP="00DF04CA">
      <w:pPr>
        <w:rPr>
          <w:rFonts w:ascii="Times New Roman" w:hAnsi="Times New Roman"/>
          <w:sz w:val="24"/>
          <w:szCs w:val="24"/>
        </w:rPr>
      </w:pPr>
    </w:p>
    <w:p w:rsidR="00D33EA4" w:rsidRDefault="00726112" w:rsidP="00DF04CA">
      <w:pPr>
        <w:rPr>
          <w:rFonts w:ascii="Times New Roman" w:hAnsi="Times New Roman"/>
          <w:sz w:val="24"/>
          <w:szCs w:val="24"/>
        </w:rPr>
      </w:pPr>
      <w:r w:rsidRPr="00DF04CA">
        <w:rPr>
          <w:rFonts w:ascii="Times New Roman" w:hAnsi="Times New Roman"/>
          <w:sz w:val="24"/>
          <w:szCs w:val="24"/>
        </w:rPr>
        <w:t xml:space="preserve">There have not been any program changes.  </w:t>
      </w:r>
      <w:r w:rsidR="004B761C">
        <w:rPr>
          <w:rFonts w:ascii="Times New Roman" w:hAnsi="Times New Roman"/>
          <w:sz w:val="24"/>
          <w:szCs w:val="24"/>
        </w:rPr>
        <w:t>A</w:t>
      </w:r>
      <w:r w:rsidRPr="00DF04CA">
        <w:rPr>
          <w:rFonts w:ascii="Times New Roman" w:hAnsi="Times New Roman"/>
          <w:sz w:val="24"/>
          <w:szCs w:val="24"/>
        </w:rPr>
        <w:t>djustment</w:t>
      </w:r>
      <w:r w:rsidR="00967EBD">
        <w:rPr>
          <w:rFonts w:ascii="Times New Roman" w:hAnsi="Times New Roman"/>
          <w:sz w:val="24"/>
          <w:szCs w:val="24"/>
        </w:rPr>
        <w:t>s</w:t>
      </w:r>
      <w:r w:rsidRPr="00DF04CA">
        <w:rPr>
          <w:rFonts w:ascii="Times New Roman" w:hAnsi="Times New Roman"/>
          <w:sz w:val="24"/>
          <w:szCs w:val="24"/>
        </w:rPr>
        <w:t xml:space="preserve"> </w:t>
      </w:r>
      <w:r w:rsidR="00967EBD">
        <w:rPr>
          <w:rFonts w:ascii="Times New Roman" w:hAnsi="Times New Roman"/>
          <w:sz w:val="24"/>
          <w:szCs w:val="24"/>
        </w:rPr>
        <w:t xml:space="preserve">have </w:t>
      </w:r>
      <w:r w:rsidRPr="00DF04CA">
        <w:rPr>
          <w:rFonts w:ascii="Times New Roman" w:hAnsi="Times New Roman"/>
          <w:sz w:val="24"/>
          <w:szCs w:val="24"/>
        </w:rPr>
        <w:t xml:space="preserve">occurred </w:t>
      </w:r>
      <w:r w:rsidR="003531EA" w:rsidRPr="00DF04CA">
        <w:rPr>
          <w:rFonts w:ascii="Times New Roman" w:hAnsi="Times New Roman"/>
          <w:sz w:val="24"/>
          <w:szCs w:val="24"/>
        </w:rPr>
        <w:t>based on responses received.</w:t>
      </w:r>
      <w:r w:rsidR="00B1227B">
        <w:rPr>
          <w:rFonts w:ascii="Times New Roman" w:hAnsi="Times New Roman"/>
          <w:sz w:val="24"/>
          <w:szCs w:val="24"/>
        </w:rPr>
        <w:t xml:space="preserve">  The table below summarizes the changes since the last renewal of this information collection.</w:t>
      </w:r>
    </w:p>
    <w:p w:rsidR="00B767E1" w:rsidRDefault="00B767E1" w:rsidP="00DF04CA">
      <w:pPr>
        <w:rPr>
          <w:rFonts w:ascii="Times New Roman" w:hAnsi="Times New Roman"/>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B767E1" w:rsidRPr="00B767E1" w:rsidTr="00B767E1">
        <w:tc>
          <w:tcPr>
            <w:tcW w:w="2394" w:type="dxa"/>
          </w:tcPr>
          <w:p w:rsidR="00B767E1" w:rsidRPr="00B767E1" w:rsidRDefault="00B767E1" w:rsidP="00DF04CA">
            <w:pPr>
              <w:rPr>
                <w:rFonts w:ascii="Arial" w:hAnsi="Arial" w:cs="Arial"/>
              </w:rPr>
            </w:pPr>
          </w:p>
        </w:tc>
        <w:tc>
          <w:tcPr>
            <w:tcW w:w="2394" w:type="dxa"/>
          </w:tcPr>
          <w:p w:rsidR="00B767E1" w:rsidRPr="00B767E1" w:rsidRDefault="00B767E1" w:rsidP="00071125">
            <w:pPr>
              <w:rPr>
                <w:rFonts w:ascii="Arial" w:hAnsi="Arial" w:cs="Arial"/>
                <w:b/>
              </w:rPr>
            </w:pPr>
            <w:r w:rsidRPr="00B767E1">
              <w:rPr>
                <w:rFonts w:ascii="Arial" w:hAnsi="Arial" w:cs="Arial"/>
                <w:b/>
              </w:rPr>
              <w:t>20</w:t>
            </w:r>
            <w:r>
              <w:rPr>
                <w:rFonts w:ascii="Arial" w:hAnsi="Arial" w:cs="Arial"/>
                <w:b/>
              </w:rPr>
              <w:t>1</w:t>
            </w:r>
            <w:r w:rsidR="00071125">
              <w:rPr>
                <w:rFonts w:ascii="Arial" w:hAnsi="Arial" w:cs="Arial"/>
                <w:b/>
              </w:rPr>
              <w:t>2</w:t>
            </w:r>
            <w:r w:rsidRPr="00B767E1">
              <w:rPr>
                <w:rFonts w:ascii="Arial" w:hAnsi="Arial" w:cs="Arial"/>
                <w:b/>
              </w:rPr>
              <w:t xml:space="preserve"> Approved Burden</w:t>
            </w:r>
          </w:p>
        </w:tc>
        <w:tc>
          <w:tcPr>
            <w:tcW w:w="2394" w:type="dxa"/>
          </w:tcPr>
          <w:p w:rsidR="00B767E1" w:rsidRPr="00B767E1" w:rsidRDefault="00B767E1" w:rsidP="00DF04CA">
            <w:pPr>
              <w:rPr>
                <w:rFonts w:ascii="Arial" w:hAnsi="Arial" w:cs="Arial"/>
                <w:b/>
              </w:rPr>
            </w:pPr>
            <w:r w:rsidRPr="00B767E1">
              <w:rPr>
                <w:rFonts w:ascii="Arial" w:hAnsi="Arial" w:cs="Arial"/>
                <w:b/>
              </w:rPr>
              <w:t>2012 Requested Burden</w:t>
            </w:r>
          </w:p>
        </w:tc>
        <w:tc>
          <w:tcPr>
            <w:tcW w:w="2394" w:type="dxa"/>
          </w:tcPr>
          <w:p w:rsidR="00B767E1" w:rsidRPr="00B767E1" w:rsidRDefault="00B767E1" w:rsidP="00DF04CA">
            <w:pPr>
              <w:rPr>
                <w:rFonts w:ascii="Arial" w:hAnsi="Arial" w:cs="Arial"/>
                <w:b/>
              </w:rPr>
            </w:pPr>
            <w:r w:rsidRPr="00B767E1">
              <w:rPr>
                <w:rFonts w:ascii="Arial" w:hAnsi="Arial" w:cs="Arial"/>
                <w:b/>
              </w:rPr>
              <w:t>Difference</w:t>
            </w:r>
          </w:p>
        </w:tc>
      </w:tr>
      <w:tr w:rsidR="00B767E1" w:rsidRPr="00B767E1" w:rsidTr="00B767E1">
        <w:tc>
          <w:tcPr>
            <w:tcW w:w="2394" w:type="dxa"/>
          </w:tcPr>
          <w:p w:rsidR="00B767E1" w:rsidRPr="00B767E1" w:rsidRDefault="00B767E1" w:rsidP="00DF04CA">
            <w:pPr>
              <w:rPr>
                <w:rFonts w:ascii="Arial" w:hAnsi="Arial" w:cs="Arial"/>
              </w:rPr>
            </w:pPr>
            <w:r>
              <w:rPr>
                <w:rFonts w:ascii="Arial" w:hAnsi="Arial" w:cs="Arial"/>
              </w:rPr>
              <w:t>Annual responses</w:t>
            </w:r>
          </w:p>
        </w:tc>
        <w:tc>
          <w:tcPr>
            <w:tcW w:w="2394" w:type="dxa"/>
          </w:tcPr>
          <w:p w:rsidR="00B767E1" w:rsidRDefault="00071125" w:rsidP="00DF04CA">
            <w:pPr>
              <w:rPr>
                <w:rFonts w:ascii="Arial" w:hAnsi="Arial" w:cs="Arial"/>
              </w:rPr>
            </w:pPr>
            <w:r>
              <w:rPr>
                <w:rFonts w:ascii="Arial" w:hAnsi="Arial" w:cs="Arial"/>
              </w:rPr>
              <w:t>52</w:t>
            </w:r>
          </w:p>
        </w:tc>
        <w:tc>
          <w:tcPr>
            <w:tcW w:w="2394" w:type="dxa"/>
          </w:tcPr>
          <w:p w:rsidR="00B767E1" w:rsidRDefault="00B767E1" w:rsidP="00DF04CA">
            <w:pPr>
              <w:rPr>
                <w:rFonts w:ascii="Arial" w:hAnsi="Arial" w:cs="Arial"/>
              </w:rPr>
            </w:pPr>
            <w:bookmarkStart w:id="7" w:name="OLE_LINK7"/>
            <w:bookmarkStart w:id="8" w:name="OLE_LINK8"/>
            <w:r>
              <w:rPr>
                <w:rFonts w:ascii="Arial" w:hAnsi="Arial" w:cs="Arial"/>
              </w:rPr>
              <w:t>52</w:t>
            </w:r>
            <w:bookmarkEnd w:id="7"/>
            <w:bookmarkEnd w:id="8"/>
          </w:p>
        </w:tc>
        <w:tc>
          <w:tcPr>
            <w:tcW w:w="2394" w:type="dxa"/>
          </w:tcPr>
          <w:p w:rsidR="00B767E1" w:rsidRDefault="00071125" w:rsidP="00E157D1">
            <w:pPr>
              <w:rPr>
                <w:rFonts w:ascii="Arial" w:hAnsi="Arial" w:cs="Arial"/>
              </w:rPr>
            </w:pPr>
            <w:r>
              <w:rPr>
                <w:rFonts w:ascii="Arial" w:hAnsi="Arial" w:cs="Arial"/>
              </w:rPr>
              <w:t>0</w:t>
            </w:r>
          </w:p>
        </w:tc>
      </w:tr>
      <w:tr w:rsidR="00B767E1" w:rsidRPr="00B767E1" w:rsidTr="00B767E1">
        <w:tc>
          <w:tcPr>
            <w:tcW w:w="2394" w:type="dxa"/>
          </w:tcPr>
          <w:p w:rsidR="00B767E1" w:rsidRDefault="00B767E1" w:rsidP="00DF04CA">
            <w:pPr>
              <w:rPr>
                <w:rFonts w:ascii="Arial" w:hAnsi="Arial" w:cs="Arial"/>
              </w:rPr>
            </w:pPr>
            <w:r>
              <w:rPr>
                <w:rFonts w:ascii="Arial" w:hAnsi="Arial" w:cs="Arial"/>
              </w:rPr>
              <w:t>Annual burden hours</w:t>
            </w:r>
          </w:p>
        </w:tc>
        <w:tc>
          <w:tcPr>
            <w:tcW w:w="2394" w:type="dxa"/>
          </w:tcPr>
          <w:p w:rsidR="00B767E1" w:rsidRDefault="00071125" w:rsidP="00DF04CA">
            <w:pPr>
              <w:rPr>
                <w:rFonts w:ascii="Arial" w:hAnsi="Arial" w:cs="Arial"/>
              </w:rPr>
            </w:pPr>
            <w:r>
              <w:rPr>
                <w:rFonts w:ascii="Arial" w:hAnsi="Arial" w:cs="Arial"/>
              </w:rPr>
              <w:t>52</w:t>
            </w:r>
          </w:p>
        </w:tc>
        <w:tc>
          <w:tcPr>
            <w:tcW w:w="2394" w:type="dxa"/>
          </w:tcPr>
          <w:p w:rsidR="00B767E1" w:rsidRDefault="00B767E1" w:rsidP="00DF04CA">
            <w:pPr>
              <w:rPr>
                <w:rFonts w:ascii="Arial" w:hAnsi="Arial" w:cs="Arial"/>
              </w:rPr>
            </w:pPr>
            <w:bookmarkStart w:id="9" w:name="OLE_LINK9"/>
            <w:bookmarkStart w:id="10" w:name="OLE_LINK10"/>
            <w:r>
              <w:rPr>
                <w:rFonts w:ascii="Arial" w:hAnsi="Arial" w:cs="Arial"/>
              </w:rPr>
              <w:t>52</w:t>
            </w:r>
            <w:bookmarkEnd w:id="9"/>
            <w:bookmarkEnd w:id="10"/>
          </w:p>
        </w:tc>
        <w:tc>
          <w:tcPr>
            <w:tcW w:w="2394" w:type="dxa"/>
          </w:tcPr>
          <w:p w:rsidR="00B767E1" w:rsidRDefault="00071125" w:rsidP="00DF04CA">
            <w:pPr>
              <w:rPr>
                <w:rFonts w:ascii="Arial" w:hAnsi="Arial" w:cs="Arial"/>
              </w:rPr>
            </w:pPr>
            <w:r>
              <w:rPr>
                <w:rFonts w:ascii="Arial" w:hAnsi="Arial" w:cs="Arial"/>
              </w:rPr>
              <w:t>0</w:t>
            </w:r>
          </w:p>
        </w:tc>
      </w:tr>
      <w:tr w:rsidR="00B767E1" w:rsidRPr="00B767E1" w:rsidTr="00B767E1">
        <w:tc>
          <w:tcPr>
            <w:tcW w:w="2394" w:type="dxa"/>
          </w:tcPr>
          <w:p w:rsidR="00B767E1" w:rsidRDefault="00B767E1" w:rsidP="00DF04CA">
            <w:pPr>
              <w:rPr>
                <w:rFonts w:ascii="Arial" w:hAnsi="Arial" w:cs="Arial"/>
              </w:rPr>
            </w:pPr>
            <w:r>
              <w:rPr>
                <w:rFonts w:ascii="Arial" w:hAnsi="Arial" w:cs="Arial"/>
              </w:rPr>
              <w:t>Annual cost</w:t>
            </w:r>
          </w:p>
        </w:tc>
        <w:tc>
          <w:tcPr>
            <w:tcW w:w="2394" w:type="dxa"/>
          </w:tcPr>
          <w:p w:rsidR="00B767E1" w:rsidRDefault="00071125" w:rsidP="00DF04CA">
            <w:pPr>
              <w:rPr>
                <w:rFonts w:ascii="Arial" w:hAnsi="Arial" w:cs="Arial"/>
              </w:rPr>
            </w:pPr>
            <w:bookmarkStart w:id="11" w:name="OLE_LINK11"/>
            <w:bookmarkStart w:id="12" w:name="OLE_LINK12"/>
            <w:r>
              <w:rPr>
                <w:rFonts w:ascii="Arial" w:hAnsi="Arial" w:cs="Arial"/>
              </w:rPr>
              <w:t>$904.80</w:t>
            </w:r>
            <w:bookmarkEnd w:id="11"/>
            <w:bookmarkEnd w:id="12"/>
          </w:p>
        </w:tc>
        <w:tc>
          <w:tcPr>
            <w:tcW w:w="2394" w:type="dxa"/>
          </w:tcPr>
          <w:p w:rsidR="00B767E1" w:rsidRDefault="00071125" w:rsidP="00DF04CA">
            <w:pPr>
              <w:rPr>
                <w:rFonts w:ascii="Arial" w:hAnsi="Arial" w:cs="Arial"/>
              </w:rPr>
            </w:pPr>
            <w:r>
              <w:rPr>
                <w:rFonts w:ascii="Arial" w:hAnsi="Arial" w:cs="Arial"/>
              </w:rPr>
              <w:t>$904.80</w:t>
            </w:r>
          </w:p>
        </w:tc>
        <w:tc>
          <w:tcPr>
            <w:tcW w:w="2394" w:type="dxa"/>
          </w:tcPr>
          <w:p w:rsidR="00B767E1" w:rsidRDefault="00071125" w:rsidP="004B761C">
            <w:pPr>
              <w:rPr>
                <w:rFonts w:ascii="Arial" w:hAnsi="Arial" w:cs="Arial"/>
              </w:rPr>
            </w:pPr>
            <w:r>
              <w:rPr>
                <w:rFonts w:ascii="Arial" w:hAnsi="Arial" w:cs="Arial"/>
              </w:rPr>
              <w:t>$0</w:t>
            </w:r>
          </w:p>
        </w:tc>
      </w:tr>
    </w:tbl>
    <w:p w:rsidR="00B767E1" w:rsidRPr="00DF04CA" w:rsidRDefault="00B767E1" w:rsidP="00DF04CA">
      <w:pPr>
        <w:rPr>
          <w:rFonts w:ascii="Times New Roman" w:hAnsi="Times New Roman"/>
          <w:sz w:val="24"/>
          <w:szCs w:val="24"/>
        </w:rPr>
      </w:pPr>
    </w:p>
    <w:p w:rsidR="004559D2" w:rsidRDefault="004559D2" w:rsidP="00DF04CA">
      <w:pPr>
        <w:rPr>
          <w:rFonts w:ascii="Times New Roman" w:hAnsi="Times New Roman"/>
          <w:sz w:val="24"/>
          <w:szCs w:val="24"/>
        </w:rPr>
      </w:pPr>
    </w:p>
    <w:p w:rsidR="0026551B" w:rsidRPr="00DF04CA" w:rsidRDefault="0026551B" w:rsidP="00DF04CA">
      <w:pPr>
        <w:rPr>
          <w:rFonts w:ascii="Times New Roman" w:hAnsi="Times New Roman"/>
          <w:sz w:val="24"/>
          <w:szCs w:val="24"/>
        </w:rPr>
      </w:pPr>
      <w:r w:rsidRPr="00DF04CA">
        <w:rPr>
          <w:rFonts w:ascii="Times New Roman" w:hAnsi="Times New Roman"/>
          <w:sz w:val="24"/>
          <w:szCs w:val="24"/>
        </w:rPr>
        <w:t>16.  Plans for Publication:</w:t>
      </w: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There are no plans to publish the information collected.</w:t>
      </w:r>
    </w:p>
    <w:p w:rsidR="00152183" w:rsidRPr="00DF04CA" w:rsidRDefault="00152183" w:rsidP="00DF04CA">
      <w:pPr>
        <w:rPr>
          <w:rFonts w:ascii="Times New Roman" w:hAnsi="Times New Roman"/>
          <w:sz w:val="24"/>
          <w:szCs w:val="24"/>
        </w:rPr>
      </w:pPr>
    </w:p>
    <w:p w:rsidR="00152183" w:rsidRPr="00DF04CA" w:rsidRDefault="00152183" w:rsidP="00DF04CA">
      <w:pPr>
        <w:rPr>
          <w:rFonts w:ascii="Times New Roman" w:hAnsi="Times New Roman"/>
          <w:sz w:val="24"/>
          <w:szCs w:val="24"/>
        </w:rPr>
      </w:pPr>
    </w:p>
    <w:p w:rsidR="0026551B" w:rsidRPr="00DF04CA" w:rsidRDefault="0026551B" w:rsidP="00DF04CA">
      <w:pPr>
        <w:rPr>
          <w:rFonts w:ascii="Times New Roman" w:hAnsi="Times New Roman"/>
          <w:sz w:val="24"/>
          <w:szCs w:val="24"/>
        </w:rPr>
      </w:pPr>
      <w:r w:rsidRPr="00DF04CA">
        <w:rPr>
          <w:rFonts w:ascii="Times New Roman" w:hAnsi="Times New Roman"/>
          <w:sz w:val="24"/>
          <w:szCs w:val="24"/>
        </w:rPr>
        <w:t>17.  Expiration Date Approval:</w:t>
      </w:r>
    </w:p>
    <w:p w:rsidR="00152183" w:rsidRPr="00DF04CA" w:rsidRDefault="00152183" w:rsidP="00DF04CA">
      <w:pPr>
        <w:rPr>
          <w:rFonts w:ascii="Times New Roman" w:hAnsi="Times New Roman"/>
          <w:sz w:val="24"/>
          <w:szCs w:val="24"/>
        </w:rPr>
      </w:pPr>
    </w:p>
    <w:p w:rsidR="00F72D10" w:rsidRPr="00DF04CA" w:rsidRDefault="00DE3D1A" w:rsidP="00DF04CA">
      <w:pPr>
        <w:rPr>
          <w:rFonts w:ascii="Times New Roman" w:hAnsi="Times New Roman"/>
          <w:sz w:val="24"/>
          <w:szCs w:val="24"/>
        </w:rPr>
      </w:pPr>
      <w:r w:rsidRPr="00DF04CA">
        <w:rPr>
          <w:rFonts w:ascii="Times New Roman" w:hAnsi="Times New Roman"/>
          <w:sz w:val="24"/>
          <w:szCs w:val="24"/>
        </w:rPr>
        <w:t xml:space="preserve">As an administrative burden would be created if DEA was required to replace expired forms when no substantive information regarding the form had changed, </w:t>
      </w:r>
      <w:r w:rsidR="00F72D10" w:rsidRPr="00DF04CA">
        <w:rPr>
          <w:rFonts w:ascii="Times New Roman" w:hAnsi="Times New Roman"/>
          <w:sz w:val="24"/>
          <w:szCs w:val="24"/>
        </w:rPr>
        <w:t>DEA is seeking approval to not display the expiration date for OMB approval of the information collected.</w:t>
      </w:r>
    </w:p>
    <w:p w:rsidR="00152183" w:rsidRPr="00DF04CA" w:rsidRDefault="00152183" w:rsidP="00DF04CA">
      <w:pPr>
        <w:rPr>
          <w:rFonts w:ascii="Times New Roman" w:hAnsi="Times New Roman"/>
          <w:sz w:val="24"/>
          <w:szCs w:val="24"/>
        </w:rPr>
      </w:pP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 xml:space="preserve">18.  </w:t>
      </w:r>
      <w:r w:rsidR="0026551B" w:rsidRPr="00DF04CA">
        <w:rPr>
          <w:rFonts w:ascii="Times New Roman" w:hAnsi="Times New Roman"/>
          <w:sz w:val="24"/>
          <w:szCs w:val="24"/>
        </w:rPr>
        <w:t>Exceptions to the Certification Statement:</w:t>
      </w:r>
    </w:p>
    <w:p w:rsidR="00152183" w:rsidRPr="00DF04CA" w:rsidRDefault="00152183" w:rsidP="00DF04CA">
      <w:pPr>
        <w:rPr>
          <w:rFonts w:ascii="Times New Roman" w:hAnsi="Times New Roman"/>
          <w:sz w:val="24"/>
          <w:szCs w:val="24"/>
        </w:rPr>
      </w:pPr>
    </w:p>
    <w:p w:rsidR="00F72D10" w:rsidRPr="00DF04CA" w:rsidRDefault="00F72D10" w:rsidP="00DF04CA">
      <w:pPr>
        <w:rPr>
          <w:rFonts w:ascii="Times New Roman" w:hAnsi="Times New Roman"/>
          <w:sz w:val="24"/>
          <w:szCs w:val="24"/>
        </w:rPr>
      </w:pPr>
      <w:r w:rsidRPr="00DF04CA">
        <w:rPr>
          <w:rFonts w:ascii="Times New Roman" w:hAnsi="Times New Roman"/>
          <w:sz w:val="24"/>
          <w:szCs w:val="24"/>
        </w:rPr>
        <w:t>There are no exceptions to the certification statement.</w:t>
      </w:r>
    </w:p>
    <w:p w:rsidR="00C77354" w:rsidRPr="00DF04CA" w:rsidRDefault="00C77354" w:rsidP="00DF04CA">
      <w:pPr>
        <w:rPr>
          <w:rFonts w:ascii="Times New Roman" w:hAnsi="Times New Roman"/>
          <w:sz w:val="24"/>
          <w:szCs w:val="24"/>
        </w:rPr>
      </w:pPr>
    </w:p>
    <w:p w:rsidR="0026551B" w:rsidRPr="00DF04CA" w:rsidRDefault="0026551B" w:rsidP="00DF04CA">
      <w:pPr>
        <w:rPr>
          <w:rFonts w:ascii="Times New Roman" w:hAnsi="Times New Roman"/>
          <w:sz w:val="24"/>
          <w:szCs w:val="24"/>
        </w:rPr>
      </w:pPr>
      <w:r w:rsidRPr="00DF04CA">
        <w:rPr>
          <w:rFonts w:ascii="Times New Roman" w:hAnsi="Times New Roman"/>
          <w:sz w:val="24"/>
          <w:szCs w:val="24"/>
        </w:rPr>
        <w:t>Part B. Statistical Methods</w:t>
      </w:r>
    </w:p>
    <w:p w:rsidR="00152183" w:rsidRPr="00DF04CA" w:rsidRDefault="00152183" w:rsidP="00DF04CA">
      <w:pPr>
        <w:rPr>
          <w:rFonts w:ascii="Times New Roman" w:hAnsi="Times New Roman"/>
          <w:sz w:val="24"/>
          <w:szCs w:val="24"/>
        </w:rPr>
      </w:pPr>
    </w:p>
    <w:p w:rsidR="0026551B" w:rsidRPr="00DF04CA" w:rsidRDefault="0026551B" w:rsidP="00DF04CA">
      <w:pPr>
        <w:rPr>
          <w:rFonts w:ascii="Times New Roman" w:hAnsi="Times New Roman"/>
          <w:sz w:val="24"/>
          <w:szCs w:val="24"/>
        </w:rPr>
      </w:pPr>
      <w:r w:rsidRPr="00DF04CA">
        <w:rPr>
          <w:rFonts w:ascii="Times New Roman" w:hAnsi="Times New Roman"/>
          <w:sz w:val="24"/>
          <w:szCs w:val="24"/>
        </w:rPr>
        <w:t xml:space="preserve">The Drug Enforcement Administration </w:t>
      </w:r>
      <w:r w:rsidR="00211FFB" w:rsidRPr="00DF04CA">
        <w:rPr>
          <w:rFonts w:ascii="Times New Roman" w:hAnsi="Times New Roman"/>
          <w:sz w:val="24"/>
          <w:szCs w:val="24"/>
        </w:rPr>
        <w:t xml:space="preserve">does </w:t>
      </w:r>
      <w:r w:rsidRPr="00DF04CA">
        <w:rPr>
          <w:rFonts w:ascii="Times New Roman" w:hAnsi="Times New Roman"/>
          <w:sz w:val="24"/>
          <w:szCs w:val="24"/>
        </w:rPr>
        <w:t>not employ statistical methods in this information collection.</w:t>
      </w:r>
    </w:p>
    <w:sectPr w:rsidR="0026551B" w:rsidRPr="00DF04CA" w:rsidSect="001675AD">
      <w:headerReference w:type="default" r:id="rId9"/>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27A" w:rsidRDefault="0042427A">
      <w:r>
        <w:separator/>
      </w:r>
    </w:p>
  </w:endnote>
  <w:endnote w:type="continuationSeparator" w:id="0">
    <w:p w:rsidR="0042427A" w:rsidRDefault="0042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27A" w:rsidRDefault="0042427A">
      <w:r>
        <w:separator/>
      </w:r>
    </w:p>
  </w:footnote>
  <w:footnote w:type="continuationSeparator" w:id="0">
    <w:p w:rsidR="0042427A" w:rsidRDefault="00424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3F" w:rsidRDefault="00F9013F">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B0E"/>
    <w:multiLevelType w:val="hybridMultilevel"/>
    <w:tmpl w:val="2578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55D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E70549"/>
    <w:multiLevelType w:val="hybridMultilevel"/>
    <w:tmpl w:val="F136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82DF0"/>
    <w:multiLevelType w:val="multilevel"/>
    <w:tmpl w:val="3DCAE4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842668"/>
    <w:multiLevelType w:val="multilevel"/>
    <w:tmpl w:val="F0F8024A"/>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EF16F46"/>
    <w:multiLevelType w:val="hybridMultilevel"/>
    <w:tmpl w:val="DBB09430"/>
    <w:lvl w:ilvl="0" w:tplc="845415F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42A437F"/>
    <w:multiLevelType w:val="hybridMultilevel"/>
    <w:tmpl w:val="28BCFB0E"/>
    <w:lvl w:ilvl="0" w:tplc="BED46F3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403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5BE4405"/>
    <w:multiLevelType w:val="singleLevel"/>
    <w:tmpl w:val="60668BA8"/>
    <w:lvl w:ilvl="0">
      <w:numFmt w:val="bullet"/>
      <w:lvlText w:val=""/>
      <w:lvlJc w:val="left"/>
      <w:pPr>
        <w:tabs>
          <w:tab w:val="num" w:pos="360"/>
        </w:tabs>
        <w:ind w:left="360" w:hanging="360"/>
      </w:pPr>
      <w:rPr>
        <w:rFonts w:ascii="Wingdings" w:hAnsi="Wingdings" w:hint="default"/>
      </w:rPr>
    </w:lvl>
  </w:abstractNum>
  <w:abstractNum w:abstractNumId="9">
    <w:nsid w:val="168C3A83"/>
    <w:multiLevelType w:val="hybridMultilevel"/>
    <w:tmpl w:val="F9C6A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95D45"/>
    <w:multiLevelType w:val="singleLevel"/>
    <w:tmpl w:val="DDFA6368"/>
    <w:lvl w:ilvl="0">
      <w:numFmt w:val="bullet"/>
      <w:lvlText w:val=""/>
      <w:lvlJc w:val="left"/>
      <w:pPr>
        <w:tabs>
          <w:tab w:val="num" w:pos="360"/>
        </w:tabs>
        <w:ind w:left="360" w:hanging="360"/>
      </w:pPr>
      <w:rPr>
        <w:rFonts w:ascii="Wingdings" w:hAnsi="Wingdings" w:hint="default"/>
      </w:rPr>
    </w:lvl>
  </w:abstractNum>
  <w:abstractNum w:abstractNumId="11">
    <w:nsid w:val="1FFB2462"/>
    <w:multiLevelType w:val="hybridMultilevel"/>
    <w:tmpl w:val="F016F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252558"/>
    <w:multiLevelType w:val="hybridMultilevel"/>
    <w:tmpl w:val="A9A4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6104CB"/>
    <w:multiLevelType w:val="hybridMultilevel"/>
    <w:tmpl w:val="09D69B6E"/>
    <w:lvl w:ilvl="0" w:tplc="98183CCE">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CD5FFB"/>
    <w:multiLevelType w:val="hybridMultilevel"/>
    <w:tmpl w:val="B198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A908CA"/>
    <w:multiLevelType w:val="multilevel"/>
    <w:tmpl w:val="09D69B6E"/>
    <w:lvl w:ilvl="0">
      <w:start w:val="16"/>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FB15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473554F"/>
    <w:multiLevelType w:val="hybridMultilevel"/>
    <w:tmpl w:val="06DED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8B52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E0171E0"/>
    <w:multiLevelType w:val="hybridMultilevel"/>
    <w:tmpl w:val="B830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990030"/>
    <w:multiLevelType w:val="hybridMultilevel"/>
    <w:tmpl w:val="B2722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3740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5074F94"/>
    <w:multiLevelType w:val="multilevel"/>
    <w:tmpl w:val="CA3E529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CF80BF8"/>
    <w:multiLevelType w:val="singleLevel"/>
    <w:tmpl w:val="A900FE14"/>
    <w:lvl w:ilvl="0">
      <w:numFmt w:val="bullet"/>
      <w:lvlText w:val=""/>
      <w:lvlJc w:val="left"/>
      <w:pPr>
        <w:tabs>
          <w:tab w:val="num" w:pos="360"/>
        </w:tabs>
        <w:ind w:left="360" w:hanging="360"/>
      </w:pPr>
      <w:rPr>
        <w:rFonts w:ascii="Wingdings" w:hAnsi="Wingdings" w:hint="default"/>
      </w:rPr>
    </w:lvl>
  </w:abstractNum>
  <w:abstractNum w:abstractNumId="24">
    <w:nsid w:val="4F390DF3"/>
    <w:multiLevelType w:val="hybridMultilevel"/>
    <w:tmpl w:val="F0F8024A"/>
    <w:lvl w:ilvl="0" w:tplc="26643050">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664CDF"/>
    <w:multiLevelType w:val="hybridMultilevel"/>
    <w:tmpl w:val="3DCAE40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4201428"/>
    <w:multiLevelType w:val="hybridMultilevel"/>
    <w:tmpl w:val="CA3E52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57A7B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5AD1F83"/>
    <w:multiLevelType w:val="hybridMultilevel"/>
    <w:tmpl w:val="E5F6A016"/>
    <w:lvl w:ilvl="0" w:tplc="8C528BF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F53CA8"/>
    <w:multiLevelType w:val="singleLevel"/>
    <w:tmpl w:val="8CA643F2"/>
    <w:lvl w:ilvl="0">
      <w:start w:val="12"/>
      <w:numFmt w:val="bullet"/>
      <w:lvlText w:val=""/>
      <w:lvlJc w:val="left"/>
      <w:pPr>
        <w:tabs>
          <w:tab w:val="num" w:pos="360"/>
        </w:tabs>
        <w:ind w:left="360" w:hanging="360"/>
      </w:pPr>
      <w:rPr>
        <w:rFonts w:ascii="Wingdings" w:hAnsi="Wingdings" w:hint="default"/>
      </w:rPr>
    </w:lvl>
  </w:abstractNum>
  <w:abstractNum w:abstractNumId="30">
    <w:nsid w:val="59D57DE7"/>
    <w:multiLevelType w:val="singleLevel"/>
    <w:tmpl w:val="A42CA83A"/>
    <w:lvl w:ilvl="0">
      <w:numFmt w:val="bullet"/>
      <w:lvlText w:val=""/>
      <w:lvlJc w:val="left"/>
      <w:pPr>
        <w:tabs>
          <w:tab w:val="num" w:pos="360"/>
        </w:tabs>
        <w:ind w:left="360" w:hanging="360"/>
      </w:pPr>
      <w:rPr>
        <w:rFonts w:ascii="Wingdings" w:hAnsi="Wingdings" w:hint="default"/>
      </w:rPr>
    </w:lvl>
  </w:abstractNum>
  <w:abstractNum w:abstractNumId="31">
    <w:nsid w:val="5B91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0526518"/>
    <w:multiLevelType w:val="hybridMultilevel"/>
    <w:tmpl w:val="44A84AE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nsid w:val="62F939FA"/>
    <w:multiLevelType w:val="hybridMultilevel"/>
    <w:tmpl w:val="04D4958C"/>
    <w:lvl w:ilvl="0" w:tplc="BED46F3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D60A4B"/>
    <w:multiLevelType w:val="singleLevel"/>
    <w:tmpl w:val="454A8506"/>
    <w:lvl w:ilvl="0">
      <w:numFmt w:val="bullet"/>
      <w:lvlText w:val=""/>
      <w:lvlJc w:val="left"/>
      <w:pPr>
        <w:tabs>
          <w:tab w:val="num" w:pos="360"/>
        </w:tabs>
        <w:ind w:left="360" w:hanging="360"/>
      </w:pPr>
      <w:rPr>
        <w:rFonts w:ascii="Wingdings" w:hAnsi="Wingdings" w:hint="default"/>
      </w:rPr>
    </w:lvl>
  </w:abstractNum>
  <w:abstractNum w:abstractNumId="36">
    <w:nsid w:val="660F26FF"/>
    <w:multiLevelType w:val="multilevel"/>
    <w:tmpl w:val="E5F6A016"/>
    <w:lvl w:ilvl="0">
      <w:start w:val="17"/>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8497AE5"/>
    <w:multiLevelType w:val="multilevel"/>
    <w:tmpl w:val="DBB09430"/>
    <w:lvl w:ilvl="0">
      <w:start w:val="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6EB32A6C"/>
    <w:multiLevelType w:val="multilevel"/>
    <w:tmpl w:val="36ACC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31F4C3F"/>
    <w:multiLevelType w:val="singleLevel"/>
    <w:tmpl w:val="57C801EA"/>
    <w:lvl w:ilvl="0">
      <w:start w:val="1"/>
      <w:numFmt w:val="decimal"/>
      <w:lvlText w:val="%1."/>
      <w:lvlJc w:val="left"/>
      <w:pPr>
        <w:tabs>
          <w:tab w:val="num" w:pos="1080"/>
        </w:tabs>
        <w:ind w:left="1080" w:hanging="360"/>
      </w:pPr>
      <w:rPr>
        <w:rFonts w:hint="default"/>
      </w:rPr>
    </w:lvl>
  </w:abstractNum>
  <w:abstractNum w:abstractNumId="40">
    <w:nsid w:val="73781B61"/>
    <w:multiLevelType w:val="hybridMultilevel"/>
    <w:tmpl w:val="A4AE49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E16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89E216E"/>
    <w:multiLevelType w:val="singleLevel"/>
    <w:tmpl w:val="57C801EA"/>
    <w:lvl w:ilvl="0">
      <w:start w:val="1"/>
      <w:numFmt w:val="decimal"/>
      <w:lvlText w:val="%1."/>
      <w:lvlJc w:val="left"/>
      <w:pPr>
        <w:tabs>
          <w:tab w:val="num" w:pos="1080"/>
        </w:tabs>
        <w:ind w:left="1080" w:hanging="360"/>
      </w:pPr>
      <w:rPr>
        <w:rFonts w:hint="default"/>
      </w:rPr>
    </w:lvl>
  </w:abstractNum>
  <w:abstractNum w:abstractNumId="43">
    <w:nsid w:val="7BAA08FE"/>
    <w:multiLevelType w:val="hybridMultilevel"/>
    <w:tmpl w:val="72188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31"/>
  </w:num>
  <w:num w:numId="3">
    <w:abstractNumId w:val="8"/>
  </w:num>
  <w:num w:numId="4">
    <w:abstractNumId w:val="7"/>
  </w:num>
  <w:num w:numId="5">
    <w:abstractNumId w:val="30"/>
  </w:num>
  <w:num w:numId="6">
    <w:abstractNumId w:val="16"/>
  </w:num>
  <w:num w:numId="7">
    <w:abstractNumId w:val="10"/>
  </w:num>
  <w:num w:numId="8">
    <w:abstractNumId w:val="1"/>
  </w:num>
  <w:num w:numId="9">
    <w:abstractNumId w:val="35"/>
  </w:num>
  <w:num w:numId="10">
    <w:abstractNumId w:val="27"/>
  </w:num>
  <w:num w:numId="11">
    <w:abstractNumId w:val="23"/>
  </w:num>
  <w:num w:numId="12">
    <w:abstractNumId w:val="21"/>
  </w:num>
  <w:num w:numId="13">
    <w:abstractNumId w:val="18"/>
  </w:num>
  <w:num w:numId="14">
    <w:abstractNumId w:val="41"/>
  </w:num>
  <w:num w:numId="15">
    <w:abstractNumId w:val="29"/>
  </w:num>
  <w:num w:numId="16">
    <w:abstractNumId w:val="39"/>
  </w:num>
  <w:num w:numId="17">
    <w:abstractNumId w:val="26"/>
  </w:num>
  <w:num w:numId="18">
    <w:abstractNumId w:val="22"/>
  </w:num>
  <w:num w:numId="19">
    <w:abstractNumId w:val="25"/>
  </w:num>
  <w:num w:numId="20">
    <w:abstractNumId w:val="3"/>
  </w:num>
  <w:num w:numId="21">
    <w:abstractNumId w:val="28"/>
  </w:num>
  <w:num w:numId="22">
    <w:abstractNumId w:val="36"/>
  </w:num>
  <w:num w:numId="23">
    <w:abstractNumId w:val="13"/>
  </w:num>
  <w:num w:numId="24">
    <w:abstractNumId w:val="15"/>
  </w:num>
  <w:num w:numId="25">
    <w:abstractNumId w:val="5"/>
  </w:num>
  <w:num w:numId="26">
    <w:abstractNumId w:val="37"/>
  </w:num>
  <w:num w:numId="27">
    <w:abstractNumId w:val="40"/>
  </w:num>
  <w:num w:numId="28">
    <w:abstractNumId w:val="24"/>
  </w:num>
  <w:num w:numId="29">
    <w:abstractNumId w:val="4"/>
  </w:num>
  <w:num w:numId="30">
    <w:abstractNumId w:val="33"/>
  </w:num>
  <w:num w:numId="31">
    <w:abstractNumId w:val="11"/>
  </w:num>
  <w:num w:numId="32">
    <w:abstractNumId w:val="19"/>
  </w:num>
  <w:num w:numId="33">
    <w:abstractNumId w:val="38"/>
  </w:num>
  <w:num w:numId="34">
    <w:abstractNumId w:val="12"/>
  </w:num>
  <w:num w:numId="35">
    <w:abstractNumId w:val="0"/>
  </w:num>
  <w:num w:numId="36">
    <w:abstractNumId w:val="9"/>
  </w:num>
  <w:num w:numId="37">
    <w:abstractNumId w:val="20"/>
  </w:num>
  <w:num w:numId="38">
    <w:abstractNumId w:val="17"/>
  </w:num>
  <w:num w:numId="39">
    <w:abstractNumId w:val="43"/>
  </w:num>
  <w:num w:numId="40">
    <w:abstractNumId w:val="2"/>
  </w:num>
  <w:num w:numId="41">
    <w:abstractNumId w:val="32"/>
  </w:num>
  <w:num w:numId="42">
    <w:abstractNumId w:val="14"/>
  </w:num>
  <w:num w:numId="43">
    <w:abstractNumId w:val="34"/>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D10"/>
    <w:rsid w:val="00000A21"/>
    <w:rsid w:val="00006A64"/>
    <w:rsid w:val="00027432"/>
    <w:rsid w:val="0004053E"/>
    <w:rsid w:val="00040589"/>
    <w:rsid w:val="00066BA9"/>
    <w:rsid w:val="00071125"/>
    <w:rsid w:val="000B0E17"/>
    <w:rsid w:val="000B6E90"/>
    <w:rsid w:val="000C4BFC"/>
    <w:rsid w:val="000D1F4D"/>
    <w:rsid w:val="000E129D"/>
    <w:rsid w:val="000F616E"/>
    <w:rsid w:val="000F64A0"/>
    <w:rsid w:val="00100D1C"/>
    <w:rsid w:val="00106E8C"/>
    <w:rsid w:val="0014169F"/>
    <w:rsid w:val="00152183"/>
    <w:rsid w:val="00155C04"/>
    <w:rsid w:val="00165CE0"/>
    <w:rsid w:val="001675AD"/>
    <w:rsid w:val="00180060"/>
    <w:rsid w:val="00192749"/>
    <w:rsid w:val="0019750C"/>
    <w:rsid w:val="001A2BA5"/>
    <w:rsid w:val="001C287C"/>
    <w:rsid w:val="001D1439"/>
    <w:rsid w:val="001E5247"/>
    <w:rsid w:val="00200DBF"/>
    <w:rsid w:val="00211FFB"/>
    <w:rsid w:val="00224FEC"/>
    <w:rsid w:val="0024187C"/>
    <w:rsid w:val="00256F16"/>
    <w:rsid w:val="0026551B"/>
    <w:rsid w:val="002669AD"/>
    <w:rsid w:val="00281FE2"/>
    <w:rsid w:val="002C52B6"/>
    <w:rsid w:val="002F4042"/>
    <w:rsid w:val="00314D57"/>
    <w:rsid w:val="003251CD"/>
    <w:rsid w:val="00330624"/>
    <w:rsid w:val="003531EA"/>
    <w:rsid w:val="00356EA1"/>
    <w:rsid w:val="0038020E"/>
    <w:rsid w:val="003B1359"/>
    <w:rsid w:val="003E57D9"/>
    <w:rsid w:val="003E5C3D"/>
    <w:rsid w:val="00402BFE"/>
    <w:rsid w:val="0040562C"/>
    <w:rsid w:val="00410AFB"/>
    <w:rsid w:val="00421595"/>
    <w:rsid w:val="0042427A"/>
    <w:rsid w:val="0042507A"/>
    <w:rsid w:val="00427929"/>
    <w:rsid w:val="00430670"/>
    <w:rsid w:val="004559D2"/>
    <w:rsid w:val="00465017"/>
    <w:rsid w:val="004930AD"/>
    <w:rsid w:val="004B761C"/>
    <w:rsid w:val="004C293A"/>
    <w:rsid w:val="004D001F"/>
    <w:rsid w:val="004E1220"/>
    <w:rsid w:val="005064EB"/>
    <w:rsid w:val="00523AC6"/>
    <w:rsid w:val="00524CC4"/>
    <w:rsid w:val="005363DC"/>
    <w:rsid w:val="00545E6E"/>
    <w:rsid w:val="00563AC1"/>
    <w:rsid w:val="0057799F"/>
    <w:rsid w:val="005D7C9C"/>
    <w:rsid w:val="00600A33"/>
    <w:rsid w:val="00605887"/>
    <w:rsid w:val="0063747C"/>
    <w:rsid w:val="00643559"/>
    <w:rsid w:val="0064599B"/>
    <w:rsid w:val="00662BE5"/>
    <w:rsid w:val="00682D45"/>
    <w:rsid w:val="00694BEB"/>
    <w:rsid w:val="006B1AD3"/>
    <w:rsid w:val="006D653B"/>
    <w:rsid w:val="006F4E98"/>
    <w:rsid w:val="00704E5B"/>
    <w:rsid w:val="00710774"/>
    <w:rsid w:val="00726112"/>
    <w:rsid w:val="007279F9"/>
    <w:rsid w:val="0074014E"/>
    <w:rsid w:val="00740BCC"/>
    <w:rsid w:val="0075323A"/>
    <w:rsid w:val="007600CA"/>
    <w:rsid w:val="00782BF5"/>
    <w:rsid w:val="00785198"/>
    <w:rsid w:val="0079063F"/>
    <w:rsid w:val="007A3766"/>
    <w:rsid w:val="007C448A"/>
    <w:rsid w:val="007C79ED"/>
    <w:rsid w:val="007D0A09"/>
    <w:rsid w:val="007E22F0"/>
    <w:rsid w:val="007F1BD4"/>
    <w:rsid w:val="00801DED"/>
    <w:rsid w:val="00806F23"/>
    <w:rsid w:val="00806F50"/>
    <w:rsid w:val="00807116"/>
    <w:rsid w:val="00835B91"/>
    <w:rsid w:val="00845B74"/>
    <w:rsid w:val="00861E66"/>
    <w:rsid w:val="00871D7A"/>
    <w:rsid w:val="0087563F"/>
    <w:rsid w:val="00891FEB"/>
    <w:rsid w:val="008A1462"/>
    <w:rsid w:val="008C168B"/>
    <w:rsid w:val="008D42C8"/>
    <w:rsid w:val="008D4FBD"/>
    <w:rsid w:val="008D7090"/>
    <w:rsid w:val="008E1BA0"/>
    <w:rsid w:val="00900620"/>
    <w:rsid w:val="0092271B"/>
    <w:rsid w:val="009270FE"/>
    <w:rsid w:val="00943B05"/>
    <w:rsid w:val="00967EBD"/>
    <w:rsid w:val="00975833"/>
    <w:rsid w:val="009846FC"/>
    <w:rsid w:val="009875C1"/>
    <w:rsid w:val="009D6CE2"/>
    <w:rsid w:val="009E1AEC"/>
    <w:rsid w:val="00A05254"/>
    <w:rsid w:val="00A31913"/>
    <w:rsid w:val="00A4176A"/>
    <w:rsid w:val="00A6208F"/>
    <w:rsid w:val="00A66568"/>
    <w:rsid w:val="00A86F7C"/>
    <w:rsid w:val="00AA4A78"/>
    <w:rsid w:val="00AA765B"/>
    <w:rsid w:val="00AC1DBA"/>
    <w:rsid w:val="00AC3DC3"/>
    <w:rsid w:val="00AC5DF3"/>
    <w:rsid w:val="00B0543B"/>
    <w:rsid w:val="00B1227B"/>
    <w:rsid w:val="00B14E92"/>
    <w:rsid w:val="00B35FF6"/>
    <w:rsid w:val="00B40AA1"/>
    <w:rsid w:val="00B67D15"/>
    <w:rsid w:val="00B767E1"/>
    <w:rsid w:val="00B91050"/>
    <w:rsid w:val="00BA7BEE"/>
    <w:rsid w:val="00BB4157"/>
    <w:rsid w:val="00BC1121"/>
    <w:rsid w:val="00BF01A0"/>
    <w:rsid w:val="00C0447E"/>
    <w:rsid w:val="00C1371C"/>
    <w:rsid w:val="00C36571"/>
    <w:rsid w:val="00C60D80"/>
    <w:rsid w:val="00C6706B"/>
    <w:rsid w:val="00C71B1D"/>
    <w:rsid w:val="00C77354"/>
    <w:rsid w:val="00C905B6"/>
    <w:rsid w:val="00C9714A"/>
    <w:rsid w:val="00CB1E53"/>
    <w:rsid w:val="00CB4AC4"/>
    <w:rsid w:val="00CC1617"/>
    <w:rsid w:val="00CC4093"/>
    <w:rsid w:val="00CC69B5"/>
    <w:rsid w:val="00CD321D"/>
    <w:rsid w:val="00CE3CE2"/>
    <w:rsid w:val="00CE481A"/>
    <w:rsid w:val="00D07CA3"/>
    <w:rsid w:val="00D33EA4"/>
    <w:rsid w:val="00D57338"/>
    <w:rsid w:val="00D76124"/>
    <w:rsid w:val="00D763F7"/>
    <w:rsid w:val="00DC706F"/>
    <w:rsid w:val="00DD0FCF"/>
    <w:rsid w:val="00DE3D1A"/>
    <w:rsid w:val="00DF04CA"/>
    <w:rsid w:val="00E157D1"/>
    <w:rsid w:val="00E15CEE"/>
    <w:rsid w:val="00E30DDA"/>
    <w:rsid w:val="00E327A3"/>
    <w:rsid w:val="00E359DC"/>
    <w:rsid w:val="00F16709"/>
    <w:rsid w:val="00F366AD"/>
    <w:rsid w:val="00F72D10"/>
    <w:rsid w:val="00F9013F"/>
    <w:rsid w:val="00F9180D"/>
    <w:rsid w:val="00FA3773"/>
    <w:rsid w:val="00FD1F2D"/>
    <w:rsid w:val="00FD43F6"/>
    <w:rsid w:val="00FE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AD"/>
    <w:rPr>
      <w:noProof/>
    </w:rPr>
  </w:style>
  <w:style w:type="paragraph" w:styleId="Heading1">
    <w:name w:val="heading 1"/>
    <w:next w:val="Normal"/>
    <w:qFormat/>
    <w:rsid w:val="001675AD"/>
    <w:pPr>
      <w:outlineLvl w:val="0"/>
    </w:pPr>
    <w:rPr>
      <w:rFonts w:ascii="Times New Roman" w:hAnsi="Times New Roman"/>
      <w:noProof/>
    </w:rPr>
  </w:style>
  <w:style w:type="paragraph" w:styleId="Heading2">
    <w:name w:val="heading 2"/>
    <w:next w:val="Normal"/>
    <w:qFormat/>
    <w:rsid w:val="001675AD"/>
    <w:pPr>
      <w:outlineLvl w:val="1"/>
    </w:pPr>
    <w:rPr>
      <w:rFonts w:ascii="Times New Roman" w:hAnsi="Times New Roman"/>
      <w:noProof/>
    </w:rPr>
  </w:style>
  <w:style w:type="paragraph" w:styleId="Heading3">
    <w:name w:val="heading 3"/>
    <w:next w:val="Normal"/>
    <w:qFormat/>
    <w:rsid w:val="001675AD"/>
    <w:pPr>
      <w:outlineLvl w:val="2"/>
    </w:pPr>
    <w:rPr>
      <w:rFonts w:ascii="Times New Roman" w:hAnsi="Times New Roman"/>
      <w:noProof/>
    </w:rPr>
  </w:style>
  <w:style w:type="paragraph" w:styleId="Heading4">
    <w:name w:val="heading 4"/>
    <w:next w:val="Normal"/>
    <w:qFormat/>
    <w:rsid w:val="001675AD"/>
    <w:pPr>
      <w:outlineLvl w:val="3"/>
    </w:pPr>
    <w:rPr>
      <w:rFonts w:ascii="Times New Roman" w:hAnsi="Times New Roman"/>
      <w:noProof/>
    </w:rPr>
  </w:style>
  <w:style w:type="paragraph" w:styleId="Heading5">
    <w:name w:val="heading 5"/>
    <w:next w:val="Normal"/>
    <w:qFormat/>
    <w:rsid w:val="001675AD"/>
    <w:pPr>
      <w:outlineLvl w:val="4"/>
    </w:pPr>
    <w:rPr>
      <w:rFonts w:ascii="Times New Roman" w:hAnsi="Times New Roman"/>
      <w:noProof/>
    </w:rPr>
  </w:style>
  <w:style w:type="paragraph" w:styleId="Heading6">
    <w:name w:val="heading 6"/>
    <w:next w:val="Normal"/>
    <w:qFormat/>
    <w:rsid w:val="001675AD"/>
    <w:pPr>
      <w:outlineLvl w:val="5"/>
    </w:pPr>
    <w:rPr>
      <w:rFonts w:ascii="Times New Roman" w:hAnsi="Times New Roman"/>
      <w:noProof/>
    </w:rPr>
  </w:style>
  <w:style w:type="paragraph" w:styleId="Heading7">
    <w:name w:val="heading 7"/>
    <w:next w:val="Normal"/>
    <w:qFormat/>
    <w:rsid w:val="001675AD"/>
    <w:pPr>
      <w:outlineLvl w:val="6"/>
    </w:pPr>
    <w:rPr>
      <w:rFonts w:ascii="Times New Roman" w:hAnsi="Times New Roman"/>
      <w:noProof/>
    </w:rPr>
  </w:style>
  <w:style w:type="paragraph" w:styleId="Heading8">
    <w:name w:val="heading 8"/>
    <w:next w:val="Normal"/>
    <w:qFormat/>
    <w:rsid w:val="001675AD"/>
    <w:pPr>
      <w:outlineLvl w:val="7"/>
    </w:pPr>
    <w:rPr>
      <w:rFonts w:ascii="Times New Roman" w:hAnsi="Times New Roman"/>
      <w:noProof/>
    </w:rPr>
  </w:style>
  <w:style w:type="paragraph" w:styleId="Heading9">
    <w:name w:val="heading 9"/>
    <w:next w:val="Normal"/>
    <w:qFormat/>
    <w:rsid w:val="001675AD"/>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75AD"/>
    <w:pPr>
      <w:tabs>
        <w:tab w:val="center" w:pos="4320"/>
        <w:tab w:val="right" w:pos="8640"/>
      </w:tabs>
    </w:pPr>
  </w:style>
  <w:style w:type="paragraph" w:styleId="Footer">
    <w:name w:val="footer"/>
    <w:basedOn w:val="Normal"/>
    <w:rsid w:val="001675AD"/>
    <w:pPr>
      <w:tabs>
        <w:tab w:val="center" w:pos="4320"/>
        <w:tab w:val="right" w:pos="8640"/>
      </w:tabs>
    </w:pPr>
  </w:style>
  <w:style w:type="paragraph" w:styleId="BodyTextIndent">
    <w:name w:val="Body Text Indent"/>
    <w:basedOn w:val="Normal"/>
    <w:rsid w:val="001675AD"/>
    <w:pPr>
      <w:spacing w:line="480" w:lineRule="atLeast"/>
      <w:ind w:left="360" w:hanging="360"/>
    </w:pPr>
    <w:rPr>
      <w:rFonts w:ascii="Times" w:hAnsi="Times"/>
      <w:noProof w:val="0"/>
      <w:sz w:val="22"/>
    </w:rPr>
  </w:style>
  <w:style w:type="paragraph" w:styleId="BodyText">
    <w:name w:val="Body Text"/>
    <w:basedOn w:val="Normal"/>
    <w:rsid w:val="001675AD"/>
    <w:pPr>
      <w:spacing w:line="480" w:lineRule="atLeast"/>
    </w:pPr>
    <w:rPr>
      <w:rFonts w:ascii="Times New Roman" w:hAnsi="Times New Roman"/>
      <w:noProof w:val="0"/>
      <w:sz w:val="24"/>
    </w:rPr>
  </w:style>
  <w:style w:type="paragraph" w:styleId="BodyTextIndent2">
    <w:name w:val="Body Text Indent 2"/>
    <w:basedOn w:val="Normal"/>
    <w:rsid w:val="001675AD"/>
    <w:pPr>
      <w:spacing w:line="480" w:lineRule="atLeast"/>
      <w:ind w:firstLine="720"/>
    </w:pPr>
    <w:rPr>
      <w:rFonts w:ascii="Times New Roman" w:hAnsi="Times New Roman"/>
      <w:noProof w:val="0"/>
      <w:sz w:val="24"/>
    </w:rPr>
  </w:style>
  <w:style w:type="paragraph" w:styleId="BodyText2">
    <w:name w:val="Body Text 2"/>
    <w:basedOn w:val="Normal"/>
    <w:rsid w:val="001675AD"/>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1675AD"/>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1675AD"/>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uiPriority w:val="99"/>
    <w:unhideWhenUsed/>
    <w:rsid w:val="00DF04CA"/>
    <w:rPr>
      <w:color w:val="0000FF" w:themeColor="hyperlink"/>
      <w:u w:val="single"/>
    </w:rPr>
  </w:style>
  <w:style w:type="paragraph" w:styleId="ListParagraph">
    <w:name w:val="List Paragraph"/>
    <w:basedOn w:val="Normal"/>
    <w:uiPriority w:val="99"/>
    <w:qFormat/>
    <w:rsid w:val="006B1AD3"/>
    <w:pPr>
      <w:spacing w:after="200" w:line="276" w:lineRule="auto"/>
      <w:ind w:left="720"/>
      <w:contextualSpacing/>
    </w:pPr>
    <w:rPr>
      <w:rFonts w:ascii="Cambria" w:eastAsiaTheme="minorHAnsi" w:hAnsi="Cambria"/>
      <w:noProof w:val="0"/>
      <w:sz w:val="22"/>
      <w:szCs w:val="22"/>
    </w:rPr>
  </w:style>
  <w:style w:type="character" w:styleId="Strong">
    <w:name w:val="Strong"/>
    <w:basedOn w:val="DefaultParagraphFont"/>
    <w:uiPriority w:val="22"/>
    <w:qFormat/>
    <w:rsid w:val="006B1AD3"/>
    <w:rPr>
      <w:b/>
      <w:bCs/>
    </w:rPr>
  </w:style>
  <w:style w:type="table" w:customStyle="1" w:styleId="Table">
    <w:name w:val="Table"/>
    <w:basedOn w:val="TableNormal"/>
    <w:uiPriority w:val="99"/>
    <w:rsid w:val="006B1AD3"/>
    <w:pPr>
      <w:spacing w:before="80" w:after="80"/>
      <w:jc w:val="center"/>
    </w:pPr>
    <w:rPr>
      <w:rFonts w:ascii="Cambria" w:eastAsiaTheme="minorHAnsi" w:hAnsi="Cambria"/>
      <w:color w:val="000000" w:themeColor="text1"/>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vAlign w:val="center"/>
    </w:tcPr>
    <w:tblStylePr w:type="firstRow">
      <w:pPr>
        <w:jc w:val="center"/>
      </w:pPr>
      <w:rPr>
        <w:rFonts w:asciiTheme="majorHAnsi" w:hAnsiTheme="majorHAnsi"/>
        <w:b/>
        <w:bCs/>
        <w:i w:val="0"/>
        <w:iCs w:val="0"/>
        <w:color w:val="FFFFFF" w:themeColor="background1"/>
        <w:sz w:val="22"/>
      </w:rPr>
      <w:tblPr/>
      <w:trPr>
        <w:tblHeader/>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b/>
        <w:bCs/>
        <w:i w:val="0"/>
        <w:iCs w:val="0"/>
        <w:color w:val="000000" w:themeColor="text1"/>
        <w:sz w:val="22"/>
      </w:rPr>
    </w:tblStylePr>
    <w:tblStylePr w:type="firstCol">
      <w:rPr>
        <w:rFonts w:asciiTheme="minorHAnsi" w:hAnsiTheme="minorHAnsi"/>
        <w:b w:val="0"/>
        <w:bCs/>
        <w:i w:val="0"/>
        <w:iCs w:val="0"/>
        <w:color w:val="000000" w:themeColor="text1"/>
        <w:sz w:val="22"/>
      </w:rPr>
    </w:tblStylePr>
    <w:tblStylePr w:type="lastCol">
      <w:rPr>
        <w:rFonts w:asciiTheme="minorHAnsi" w:hAnsiTheme="minorHAnsi"/>
        <w:b w:val="0"/>
        <w:bCs/>
        <w:i w:val="0"/>
        <w:iCs w:val="0"/>
        <w:color w:val="000000" w:themeColor="text1"/>
        <w:sz w:val="22"/>
      </w:rPr>
    </w:tblStylePr>
    <w:tblStylePr w:type="band1Horz">
      <w:rPr>
        <w:rFonts w:asciiTheme="minorHAnsi" w:hAnsiTheme="minorHAnsi"/>
        <w:color w:val="000000" w:themeColor="text1"/>
        <w:sz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color w:val="000000" w:themeColor="text1"/>
        <w:sz w:val="22"/>
      </w:rPr>
    </w:tblStylePr>
  </w:style>
  <w:style w:type="paragraph" w:styleId="BalloonText">
    <w:name w:val="Balloon Text"/>
    <w:basedOn w:val="Normal"/>
    <w:link w:val="BalloonTextChar"/>
    <w:uiPriority w:val="99"/>
    <w:semiHidden/>
    <w:unhideWhenUsed/>
    <w:rsid w:val="00A86F7C"/>
    <w:rPr>
      <w:rFonts w:ascii="Tahoma" w:hAnsi="Tahoma" w:cs="Tahoma"/>
      <w:sz w:val="16"/>
      <w:szCs w:val="16"/>
    </w:rPr>
  </w:style>
  <w:style w:type="character" w:customStyle="1" w:styleId="BalloonTextChar">
    <w:name w:val="Balloon Text Char"/>
    <w:basedOn w:val="DefaultParagraphFont"/>
    <w:link w:val="BalloonText"/>
    <w:uiPriority w:val="99"/>
    <w:semiHidden/>
    <w:rsid w:val="00A86F7C"/>
    <w:rPr>
      <w:rFonts w:ascii="Tahoma" w:hAnsi="Tahoma" w:cs="Tahoma"/>
      <w:noProof/>
      <w:sz w:val="16"/>
      <w:szCs w:val="16"/>
    </w:rPr>
  </w:style>
  <w:style w:type="table" w:styleId="TableGrid">
    <w:name w:val="Table Grid"/>
    <w:basedOn w:val="TableNormal"/>
    <w:uiPriority w:val="59"/>
    <w:rsid w:val="00B76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5DF3"/>
    <w:rPr>
      <w:sz w:val="16"/>
      <w:szCs w:val="16"/>
    </w:rPr>
  </w:style>
  <w:style w:type="paragraph" w:styleId="CommentText">
    <w:name w:val="annotation text"/>
    <w:basedOn w:val="Normal"/>
    <w:link w:val="CommentTextChar"/>
    <w:uiPriority w:val="99"/>
    <w:unhideWhenUsed/>
    <w:rsid w:val="00AC5DF3"/>
  </w:style>
  <w:style w:type="character" w:customStyle="1" w:styleId="CommentTextChar">
    <w:name w:val="Comment Text Char"/>
    <w:basedOn w:val="DefaultParagraphFont"/>
    <w:link w:val="CommentText"/>
    <w:uiPriority w:val="99"/>
    <w:rsid w:val="00AC5DF3"/>
    <w:rPr>
      <w:noProof/>
    </w:rPr>
  </w:style>
  <w:style w:type="paragraph" w:styleId="CommentSubject">
    <w:name w:val="annotation subject"/>
    <w:basedOn w:val="CommentText"/>
    <w:next w:val="CommentText"/>
    <w:link w:val="CommentSubjectChar"/>
    <w:uiPriority w:val="99"/>
    <w:semiHidden/>
    <w:unhideWhenUsed/>
    <w:rsid w:val="00AC5DF3"/>
    <w:rPr>
      <w:b/>
      <w:bCs/>
    </w:rPr>
  </w:style>
  <w:style w:type="character" w:customStyle="1" w:styleId="CommentSubjectChar">
    <w:name w:val="Comment Subject Char"/>
    <w:basedOn w:val="CommentTextChar"/>
    <w:link w:val="CommentSubject"/>
    <w:uiPriority w:val="99"/>
    <w:semiHidden/>
    <w:rsid w:val="00AC5DF3"/>
    <w:rPr>
      <w:b/>
      <w:bCs/>
      <w:noProof/>
    </w:rPr>
  </w:style>
  <w:style w:type="paragraph" w:styleId="NormalWeb">
    <w:name w:val="Normal (Web)"/>
    <w:basedOn w:val="Normal"/>
    <w:uiPriority w:val="99"/>
    <w:semiHidden/>
    <w:unhideWhenUsed/>
    <w:rsid w:val="00CE3CE2"/>
    <w:pPr>
      <w:spacing w:before="150" w:after="150"/>
      <w:ind w:left="150" w:right="150"/>
    </w:pPr>
    <w:rPr>
      <w:rFonts w:ascii="Arial" w:hAnsi="Arial" w:cs="Arial"/>
      <w:noProof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AD"/>
    <w:rPr>
      <w:noProof/>
    </w:rPr>
  </w:style>
  <w:style w:type="paragraph" w:styleId="Heading1">
    <w:name w:val="heading 1"/>
    <w:next w:val="Normal"/>
    <w:qFormat/>
    <w:rsid w:val="001675AD"/>
    <w:pPr>
      <w:outlineLvl w:val="0"/>
    </w:pPr>
    <w:rPr>
      <w:rFonts w:ascii="Times New Roman" w:hAnsi="Times New Roman"/>
      <w:noProof/>
    </w:rPr>
  </w:style>
  <w:style w:type="paragraph" w:styleId="Heading2">
    <w:name w:val="heading 2"/>
    <w:next w:val="Normal"/>
    <w:qFormat/>
    <w:rsid w:val="001675AD"/>
    <w:pPr>
      <w:outlineLvl w:val="1"/>
    </w:pPr>
    <w:rPr>
      <w:rFonts w:ascii="Times New Roman" w:hAnsi="Times New Roman"/>
      <w:noProof/>
    </w:rPr>
  </w:style>
  <w:style w:type="paragraph" w:styleId="Heading3">
    <w:name w:val="heading 3"/>
    <w:next w:val="Normal"/>
    <w:qFormat/>
    <w:rsid w:val="001675AD"/>
    <w:pPr>
      <w:outlineLvl w:val="2"/>
    </w:pPr>
    <w:rPr>
      <w:rFonts w:ascii="Times New Roman" w:hAnsi="Times New Roman"/>
      <w:noProof/>
    </w:rPr>
  </w:style>
  <w:style w:type="paragraph" w:styleId="Heading4">
    <w:name w:val="heading 4"/>
    <w:next w:val="Normal"/>
    <w:qFormat/>
    <w:rsid w:val="001675AD"/>
    <w:pPr>
      <w:outlineLvl w:val="3"/>
    </w:pPr>
    <w:rPr>
      <w:rFonts w:ascii="Times New Roman" w:hAnsi="Times New Roman"/>
      <w:noProof/>
    </w:rPr>
  </w:style>
  <w:style w:type="paragraph" w:styleId="Heading5">
    <w:name w:val="heading 5"/>
    <w:next w:val="Normal"/>
    <w:qFormat/>
    <w:rsid w:val="001675AD"/>
    <w:pPr>
      <w:outlineLvl w:val="4"/>
    </w:pPr>
    <w:rPr>
      <w:rFonts w:ascii="Times New Roman" w:hAnsi="Times New Roman"/>
      <w:noProof/>
    </w:rPr>
  </w:style>
  <w:style w:type="paragraph" w:styleId="Heading6">
    <w:name w:val="heading 6"/>
    <w:next w:val="Normal"/>
    <w:qFormat/>
    <w:rsid w:val="001675AD"/>
    <w:pPr>
      <w:outlineLvl w:val="5"/>
    </w:pPr>
    <w:rPr>
      <w:rFonts w:ascii="Times New Roman" w:hAnsi="Times New Roman"/>
      <w:noProof/>
    </w:rPr>
  </w:style>
  <w:style w:type="paragraph" w:styleId="Heading7">
    <w:name w:val="heading 7"/>
    <w:next w:val="Normal"/>
    <w:qFormat/>
    <w:rsid w:val="001675AD"/>
    <w:pPr>
      <w:outlineLvl w:val="6"/>
    </w:pPr>
    <w:rPr>
      <w:rFonts w:ascii="Times New Roman" w:hAnsi="Times New Roman"/>
      <w:noProof/>
    </w:rPr>
  </w:style>
  <w:style w:type="paragraph" w:styleId="Heading8">
    <w:name w:val="heading 8"/>
    <w:next w:val="Normal"/>
    <w:qFormat/>
    <w:rsid w:val="001675AD"/>
    <w:pPr>
      <w:outlineLvl w:val="7"/>
    </w:pPr>
    <w:rPr>
      <w:rFonts w:ascii="Times New Roman" w:hAnsi="Times New Roman"/>
      <w:noProof/>
    </w:rPr>
  </w:style>
  <w:style w:type="paragraph" w:styleId="Heading9">
    <w:name w:val="heading 9"/>
    <w:next w:val="Normal"/>
    <w:qFormat/>
    <w:rsid w:val="001675AD"/>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75AD"/>
    <w:pPr>
      <w:tabs>
        <w:tab w:val="center" w:pos="4320"/>
        <w:tab w:val="right" w:pos="8640"/>
      </w:tabs>
    </w:pPr>
  </w:style>
  <w:style w:type="paragraph" w:styleId="Footer">
    <w:name w:val="footer"/>
    <w:basedOn w:val="Normal"/>
    <w:rsid w:val="001675AD"/>
    <w:pPr>
      <w:tabs>
        <w:tab w:val="center" w:pos="4320"/>
        <w:tab w:val="right" w:pos="8640"/>
      </w:tabs>
    </w:pPr>
  </w:style>
  <w:style w:type="paragraph" w:styleId="BodyTextIndent">
    <w:name w:val="Body Text Indent"/>
    <w:basedOn w:val="Normal"/>
    <w:rsid w:val="001675AD"/>
    <w:pPr>
      <w:spacing w:line="480" w:lineRule="atLeast"/>
      <w:ind w:left="360" w:hanging="360"/>
    </w:pPr>
    <w:rPr>
      <w:rFonts w:ascii="Times" w:hAnsi="Times"/>
      <w:noProof w:val="0"/>
      <w:sz w:val="22"/>
    </w:rPr>
  </w:style>
  <w:style w:type="paragraph" w:styleId="BodyText">
    <w:name w:val="Body Text"/>
    <w:basedOn w:val="Normal"/>
    <w:rsid w:val="001675AD"/>
    <w:pPr>
      <w:spacing w:line="480" w:lineRule="atLeast"/>
    </w:pPr>
    <w:rPr>
      <w:rFonts w:ascii="Times New Roman" w:hAnsi="Times New Roman"/>
      <w:noProof w:val="0"/>
      <w:sz w:val="24"/>
    </w:rPr>
  </w:style>
  <w:style w:type="paragraph" w:styleId="BodyTextIndent2">
    <w:name w:val="Body Text Indent 2"/>
    <w:basedOn w:val="Normal"/>
    <w:rsid w:val="001675AD"/>
    <w:pPr>
      <w:spacing w:line="480" w:lineRule="atLeast"/>
      <w:ind w:firstLine="720"/>
    </w:pPr>
    <w:rPr>
      <w:rFonts w:ascii="Times New Roman" w:hAnsi="Times New Roman"/>
      <w:noProof w:val="0"/>
      <w:sz w:val="24"/>
    </w:rPr>
  </w:style>
  <w:style w:type="paragraph" w:styleId="BodyText2">
    <w:name w:val="Body Text 2"/>
    <w:basedOn w:val="Normal"/>
    <w:rsid w:val="001675AD"/>
    <w:pPr>
      <w:tabs>
        <w:tab w:val="left" w:pos="720"/>
        <w:tab w:val="left" w:pos="1440"/>
      </w:tabs>
      <w:spacing w:line="480" w:lineRule="atLeast"/>
      <w:jc w:val="both"/>
    </w:pPr>
    <w:rPr>
      <w:rFonts w:ascii="Times New Roman" w:hAnsi="Times New Roman"/>
      <w:noProof w:val="0"/>
      <w:sz w:val="24"/>
    </w:rPr>
  </w:style>
  <w:style w:type="paragraph" w:styleId="BodyTextIndent3">
    <w:name w:val="Body Text Indent 3"/>
    <w:basedOn w:val="Normal"/>
    <w:rsid w:val="001675AD"/>
    <w:pPr>
      <w:spacing w:line="480" w:lineRule="atLeast"/>
      <w:ind w:firstLine="720"/>
      <w:jc w:val="both"/>
    </w:pPr>
    <w:rPr>
      <w:rFonts w:ascii="Times New Roman" w:hAnsi="Times New Roman"/>
      <w:noProof w:val="0"/>
      <w:sz w:val="24"/>
    </w:rPr>
  </w:style>
  <w:style w:type="paragraph" w:styleId="DocumentMap">
    <w:name w:val="Document Map"/>
    <w:basedOn w:val="Normal"/>
    <w:semiHidden/>
    <w:rsid w:val="001675AD"/>
    <w:pPr>
      <w:shd w:val="clear" w:color="auto" w:fill="000080"/>
    </w:pPr>
    <w:rPr>
      <w:rFonts w:ascii="Tahoma" w:hAnsi="Tahoma"/>
    </w:rPr>
  </w:style>
  <w:style w:type="paragraph" w:styleId="PlainText">
    <w:name w:val="Plain Text"/>
    <w:basedOn w:val="Normal"/>
    <w:rsid w:val="00192749"/>
    <w:rPr>
      <w:rFonts w:ascii="Courier New" w:hAnsi="Courier New"/>
      <w:noProof w:val="0"/>
    </w:rPr>
  </w:style>
  <w:style w:type="character" w:styleId="Hyperlink">
    <w:name w:val="Hyperlink"/>
    <w:basedOn w:val="DefaultParagraphFont"/>
    <w:uiPriority w:val="99"/>
    <w:unhideWhenUsed/>
    <w:rsid w:val="00DF04CA"/>
    <w:rPr>
      <w:color w:val="0000FF" w:themeColor="hyperlink"/>
      <w:u w:val="single"/>
    </w:rPr>
  </w:style>
  <w:style w:type="paragraph" w:styleId="ListParagraph">
    <w:name w:val="List Paragraph"/>
    <w:basedOn w:val="Normal"/>
    <w:uiPriority w:val="99"/>
    <w:qFormat/>
    <w:rsid w:val="006B1AD3"/>
    <w:pPr>
      <w:spacing w:after="200" w:line="276" w:lineRule="auto"/>
      <w:ind w:left="720"/>
      <w:contextualSpacing/>
    </w:pPr>
    <w:rPr>
      <w:rFonts w:ascii="Cambria" w:eastAsiaTheme="minorHAnsi" w:hAnsi="Cambria"/>
      <w:noProof w:val="0"/>
      <w:sz w:val="22"/>
      <w:szCs w:val="22"/>
    </w:rPr>
  </w:style>
  <w:style w:type="character" w:styleId="Strong">
    <w:name w:val="Strong"/>
    <w:basedOn w:val="DefaultParagraphFont"/>
    <w:uiPriority w:val="22"/>
    <w:qFormat/>
    <w:rsid w:val="006B1AD3"/>
    <w:rPr>
      <w:b/>
      <w:bCs/>
    </w:rPr>
  </w:style>
  <w:style w:type="table" w:customStyle="1" w:styleId="Table">
    <w:name w:val="Table"/>
    <w:basedOn w:val="TableNormal"/>
    <w:uiPriority w:val="99"/>
    <w:rsid w:val="006B1AD3"/>
    <w:pPr>
      <w:spacing w:before="80" w:after="80"/>
      <w:jc w:val="center"/>
    </w:pPr>
    <w:rPr>
      <w:rFonts w:ascii="Cambria" w:eastAsiaTheme="minorHAnsi" w:hAnsi="Cambria"/>
      <w:color w:val="000000" w:themeColor="text1"/>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vAlign w:val="center"/>
    </w:tcPr>
    <w:tblStylePr w:type="firstRow">
      <w:pPr>
        <w:jc w:val="center"/>
      </w:pPr>
      <w:rPr>
        <w:rFonts w:asciiTheme="majorHAnsi" w:hAnsiTheme="majorHAnsi"/>
        <w:b/>
        <w:bCs/>
        <w:i w:val="0"/>
        <w:iCs w:val="0"/>
        <w:color w:val="FFFFFF" w:themeColor="background1"/>
        <w:sz w:val="22"/>
      </w:rPr>
      <w:tblPr/>
      <w:trPr>
        <w:tblHeader/>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b/>
        <w:bCs/>
        <w:i w:val="0"/>
        <w:iCs w:val="0"/>
        <w:color w:val="000000" w:themeColor="text1"/>
        <w:sz w:val="22"/>
      </w:rPr>
    </w:tblStylePr>
    <w:tblStylePr w:type="firstCol">
      <w:rPr>
        <w:rFonts w:asciiTheme="minorHAnsi" w:hAnsiTheme="minorHAnsi"/>
        <w:b w:val="0"/>
        <w:bCs/>
        <w:i w:val="0"/>
        <w:iCs w:val="0"/>
        <w:color w:val="000000" w:themeColor="text1"/>
        <w:sz w:val="22"/>
      </w:rPr>
    </w:tblStylePr>
    <w:tblStylePr w:type="lastCol">
      <w:rPr>
        <w:rFonts w:asciiTheme="minorHAnsi" w:hAnsiTheme="minorHAnsi"/>
        <w:b w:val="0"/>
        <w:bCs/>
        <w:i w:val="0"/>
        <w:iCs w:val="0"/>
        <w:color w:val="000000" w:themeColor="text1"/>
        <w:sz w:val="22"/>
      </w:rPr>
    </w:tblStylePr>
    <w:tblStylePr w:type="band1Horz">
      <w:rPr>
        <w:rFonts w:asciiTheme="minorHAnsi" w:hAnsiTheme="minorHAnsi"/>
        <w:color w:val="000000" w:themeColor="text1"/>
        <w:sz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color w:val="000000" w:themeColor="text1"/>
        <w:sz w:val="22"/>
      </w:rPr>
    </w:tblStylePr>
  </w:style>
  <w:style w:type="paragraph" w:styleId="BalloonText">
    <w:name w:val="Balloon Text"/>
    <w:basedOn w:val="Normal"/>
    <w:link w:val="BalloonTextChar"/>
    <w:uiPriority w:val="99"/>
    <w:semiHidden/>
    <w:unhideWhenUsed/>
    <w:rsid w:val="00A86F7C"/>
    <w:rPr>
      <w:rFonts w:ascii="Tahoma" w:hAnsi="Tahoma" w:cs="Tahoma"/>
      <w:sz w:val="16"/>
      <w:szCs w:val="16"/>
    </w:rPr>
  </w:style>
  <w:style w:type="character" w:customStyle="1" w:styleId="BalloonTextChar">
    <w:name w:val="Balloon Text Char"/>
    <w:basedOn w:val="DefaultParagraphFont"/>
    <w:link w:val="BalloonText"/>
    <w:uiPriority w:val="99"/>
    <w:semiHidden/>
    <w:rsid w:val="00A86F7C"/>
    <w:rPr>
      <w:rFonts w:ascii="Tahoma" w:hAnsi="Tahoma" w:cs="Tahoma"/>
      <w:noProof/>
      <w:sz w:val="16"/>
      <w:szCs w:val="16"/>
    </w:rPr>
  </w:style>
  <w:style w:type="table" w:styleId="TableGrid">
    <w:name w:val="Table Grid"/>
    <w:basedOn w:val="TableNormal"/>
    <w:uiPriority w:val="59"/>
    <w:rsid w:val="00B76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C5DF3"/>
    <w:rPr>
      <w:sz w:val="16"/>
      <w:szCs w:val="16"/>
    </w:rPr>
  </w:style>
  <w:style w:type="paragraph" w:styleId="CommentText">
    <w:name w:val="annotation text"/>
    <w:basedOn w:val="Normal"/>
    <w:link w:val="CommentTextChar"/>
    <w:uiPriority w:val="99"/>
    <w:unhideWhenUsed/>
    <w:rsid w:val="00AC5DF3"/>
  </w:style>
  <w:style w:type="character" w:customStyle="1" w:styleId="CommentTextChar">
    <w:name w:val="Comment Text Char"/>
    <w:basedOn w:val="DefaultParagraphFont"/>
    <w:link w:val="CommentText"/>
    <w:uiPriority w:val="99"/>
    <w:rsid w:val="00AC5DF3"/>
    <w:rPr>
      <w:noProof/>
    </w:rPr>
  </w:style>
  <w:style w:type="paragraph" w:styleId="CommentSubject">
    <w:name w:val="annotation subject"/>
    <w:basedOn w:val="CommentText"/>
    <w:next w:val="CommentText"/>
    <w:link w:val="CommentSubjectChar"/>
    <w:uiPriority w:val="99"/>
    <w:semiHidden/>
    <w:unhideWhenUsed/>
    <w:rsid w:val="00AC5DF3"/>
    <w:rPr>
      <w:b/>
      <w:bCs/>
    </w:rPr>
  </w:style>
  <w:style w:type="character" w:customStyle="1" w:styleId="CommentSubjectChar">
    <w:name w:val="Comment Subject Char"/>
    <w:basedOn w:val="CommentTextChar"/>
    <w:link w:val="CommentSubject"/>
    <w:uiPriority w:val="99"/>
    <w:semiHidden/>
    <w:rsid w:val="00AC5DF3"/>
    <w:rPr>
      <w:b/>
      <w:bCs/>
      <w:noProof/>
    </w:rPr>
  </w:style>
  <w:style w:type="paragraph" w:styleId="NormalWeb">
    <w:name w:val="Normal (Web)"/>
    <w:basedOn w:val="Normal"/>
    <w:uiPriority w:val="99"/>
    <w:semiHidden/>
    <w:unhideWhenUsed/>
    <w:rsid w:val="00CE3CE2"/>
    <w:pPr>
      <w:spacing w:before="150" w:after="150"/>
      <w:ind w:left="150" w:right="150"/>
    </w:pPr>
    <w:rPr>
      <w:rFonts w:ascii="Arial" w:hAnsi="Arial" w:cs="Arial"/>
      <w:noProof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9709">
      <w:bodyDiv w:val="1"/>
      <w:marLeft w:val="0"/>
      <w:marRight w:val="0"/>
      <w:marTop w:val="0"/>
      <w:marBottom w:val="0"/>
      <w:divBdr>
        <w:top w:val="none" w:sz="0" w:space="0" w:color="auto"/>
        <w:left w:val="none" w:sz="0" w:space="0" w:color="auto"/>
        <w:bottom w:val="none" w:sz="0" w:space="0" w:color="auto"/>
        <w:right w:val="none" w:sz="0" w:space="0" w:color="auto"/>
      </w:divBdr>
    </w:div>
    <w:div w:id="243610339">
      <w:bodyDiv w:val="1"/>
      <w:marLeft w:val="0"/>
      <w:marRight w:val="0"/>
      <w:marTop w:val="0"/>
      <w:marBottom w:val="0"/>
      <w:divBdr>
        <w:top w:val="none" w:sz="0" w:space="0" w:color="auto"/>
        <w:left w:val="none" w:sz="0" w:space="0" w:color="auto"/>
        <w:bottom w:val="none" w:sz="0" w:space="0" w:color="auto"/>
        <w:right w:val="none" w:sz="0" w:space="0" w:color="auto"/>
      </w:divBdr>
    </w:div>
    <w:div w:id="1088187598">
      <w:bodyDiv w:val="1"/>
      <w:marLeft w:val="0"/>
      <w:marRight w:val="0"/>
      <w:marTop w:val="0"/>
      <w:marBottom w:val="0"/>
      <w:divBdr>
        <w:top w:val="none" w:sz="0" w:space="0" w:color="auto"/>
        <w:left w:val="none" w:sz="0" w:space="0" w:color="auto"/>
        <w:bottom w:val="none" w:sz="0" w:space="0" w:color="auto"/>
        <w:right w:val="none" w:sz="0" w:space="0" w:color="auto"/>
      </w:divBdr>
    </w:div>
    <w:div w:id="1251889553">
      <w:bodyDiv w:val="1"/>
      <w:marLeft w:val="0"/>
      <w:marRight w:val="0"/>
      <w:marTop w:val="0"/>
      <w:marBottom w:val="0"/>
      <w:divBdr>
        <w:top w:val="none" w:sz="0" w:space="0" w:color="auto"/>
        <w:left w:val="none" w:sz="0" w:space="0" w:color="auto"/>
        <w:bottom w:val="none" w:sz="0" w:space="0" w:color="auto"/>
        <w:right w:val="none" w:sz="0" w:space="0" w:color="auto"/>
      </w:divBdr>
    </w:div>
    <w:div w:id="18898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adiversion.usdoj.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1048</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Firebird User</dc:creator>
  <cp:keywords/>
  <cp:lastModifiedBy>MAFerritto</cp:lastModifiedBy>
  <cp:revision>3</cp:revision>
  <cp:lastPrinted>2010-12-10T13:35:00Z</cp:lastPrinted>
  <dcterms:created xsi:type="dcterms:W3CDTF">2012-04-06T18:38:00Z</dcterms:created>
  <dcterms:modified xsi:type="dcterms:W3CDTF">2012-06-07T18:27:00Z</dcterms:modified>
</cp:coreProperties>
</file>