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EC" w:rsidRPr="00B02EF3" w:rsidRDefault="00EA17EC" w:rsidP="00B02EF3">
      <w:pPr>
        <w:tabs>
          <w:tab w:val="center" w:pos="4680"/>
        </w:tabs>
        <w:rPr>
          <w:rFonts w:ascii="Times New Roman" w:hAnsi="Times New Roman"/>
          <w:b/>
          <w:bCs/>
        </w:rPr>
      </w:pPr>
      <w:r w:rsidRPr="00B02EF3">
        <w:rPr>
          <w:rFonts w:ascii="Times New Roman" w:hAnsi="Times New Roman"/>
        </w:rPr>
        <w:tab/>
      </w:r>
      <w:r w:rsidRPr="00B02EF3">
        <w:rPr>
          <w:rFonts w:ascii="Times New Roman" w:hAnsi="Times New Roman"/>
          <w:b/>
          <w:bCs/>
        </w:rPr>
        <w:t>Supporting Statement</w:t>
      </w:r>
    </w:p>
    <w:p w:rsidR="00EA17EC" w:rsidRPr="00B02EF3" w:rsidRDefault="00EA17EC" w:rsidP="00B02EF3">
      <w:pPr>
        <w:pStyle w:val="Heading1"/>
        <w:rPr>
          <w:rFonts w:ascii="Times New Roman" w:hAnsi="Times New Roman"/>
        </w:rPr>
      </w:pPr>
      <w:r w:rsidRPr="00B02EF3">
        <w:rPr>
          <w:rFonts w:ascii="Times New Roman" w:hAnsi="Times New Roman"/>
        </w:rPr>
        <w:t>OMB Control Number 1557-0099</w:t>
      </w:r>
    </w:p>
    <w:p w:rsidR="00EA17EC" w:rsidRPr="00B02EF3" w:rsidRDefault="00EA17EC" w:rsidP="00B02EF3">
      <w:pPr>
        <w:tabs>
          <w:tab w:val="center" w:pos="4680"/>
        </w:tabs>
        <w:rPr>
          <w:rFonts w:ascii="Times New Roman" w:hAnsi="Times New Roman"/>
        </w:rPr>
      </w:pPr>
      <w:r w:rsidRPr="00B02EF3">
        <w:rPr>
          <w:rFonts w:ascii="Times New Roman" w:hAnsi="Times New Roman"/>
        </w:rPr>
        <w:tab/>
      </w:r>
      <w:r w:rsidRPr="00B02EF3">
        <w:rPr>
          <w:rFonts w:ascii="Times New Roman" w:hAnsi="Times New Roman"/>
          <w:b/>
          <w:bCs/>
        </w:rPr>
        <w:t>Foreign Branch Report of Condition</w:t>
      </w:r>
    </w:p>
    <w:p w:rsidR="00EA17EC" w:rsidRPr="00B02EF3" w:rsidRDefault="00EA17EC" w:rsidP="00B02EF3">
      <w:pPr>
        <w:rPr>
          <w:rFonts w:ascii="Times New Roman" w:hAnsi="Times New Roman"/>
        </w:rPr>
      </w:pPr>
    </w:p>
    <w:p w:rsidR="00EA17EC" w:rsidRPr="00B02EF3" w:rsidRDefault="00EA17EC" w:rsidP="00B02EF3">
      <w:pPr>
        <w:rPr>
          <w:rFonts w:ascii="Times New Roman" w:hAnsi="Times New Roman"/>
          <w:b/>
          <w:bCs/>
        </w:rPr>
      </w:pPr>
    </w:p>
    <w:p w:rsidR="00EA17EC" w:rsidRPr="00B02EF3" w:rsidRDefault="00EA17EC" w:rsidP="00B02EF3">
      <w:pPr>
        <w:tabs>
          <w:tab w:val="left" w:pos="-1440"/>
        </w:tabs>
        <w:ind w:left="720" w:hanging="720"/>
        <w:rPr>
          <w:rFonts w:ascii="Times New Roman" w:hAnsi="Times New Roman"/>
        </w:rPr>
      </w:pPr>
      <w:r w:rsidRPr="00B02EF3">
        <w:rPr>
          <w:rFonts w:ascii="Times New Roman" w:hAnsi="Times New Roman"/>
        </w:rPr>
        <w:t>A.</w:t>
      </w:r>
      <w:r w:rsidRPr="00B02EF3">
        <w:rPr>
          <w:rFonts w:ascii="Times New Roman" w:hAnsi="Times New Roman"/>
        </w:rPr>
        <w:tab/>
      </w:r>
      <w:r w:rsidRPr="00B02EF3">
        <w:rPr>
          <w:rFonts w:ascii="Times New Roman" w:hAnsi="Times New Roman"/>
          <w:u w:val="single"/>
        </w:rPr>
        <w:t>Justification.</w:t>
      </w:r>
    </w:p>
    <w:p w:rsidR="00EA17EC" w:rsidRPr="00B02EF3" w:rsidRDefault="00EA17EC" w:rsidP="00B02EF3">
      <w:pPr>
        <w:rPr>
          <w:rFonts w:ascii="Times New Roman" w:hAnsi="Times New Roman"/>
        </w:rPr>
      </w:pPr>
    </w:p>
    <w:p w:rsidR="00EA17EC" w:rsidRPr="00B02EF3" w:rsidRDefault="00EA17EC" w:rsidP="00B02EF3">
      <w:pPr>
        <w:tabs>
          <w:tab w:val="left" w:pos="-1440"/>
        </w:tabs>
        <w:ind w:left="720" w:hanging="720"/>
        <w:rPr>
          <w:rFonts w:ascii="Times New Roman" w:hAnsi="Times New Roman"/>
        </w:rPr>
      </w:pPr>
      <w:r w:rsidRPr="00B02EF3">
        <w:rPr>
          <w:rFonts w:ascii="Times New Roman" w:hAnsi="Times New Roman"/>
        </w:rPr>
        <w:t>1.</w:t>
      </w:r>
      <w:r w:rsidRPr="00B02EF3">
        <w:rPr>
          <w:rFonts w:ascii="Times New Roman" w:hAnsi="Times New Roman"/>
        </w:rPr>
        <w:tab/>
      </w:r>
      <w:r w:rsidRPr="00B02EF3">
        <w:rPr>
          <w:rFonts w:ascii="Times New Roman" w:hAnsi="Times New Roman"/>
          <w:u w:val="single"/>
        </w:rPr>
        <w:t>Circumstances that make the collection necessary:</w:t>
      </w:r>
    </w:p>
    <w:p w:rsidR="00EA17EC" w:rsidRPr="00B02EF3" w:rsidRDefault="00EA17EC" w:rsidP="00B02EF3">
      <w:pPr>
        <w:rPr>
          <w:rFonts w:ascii="Times New Roman" w:hAnsi="Times New Roman"/>
        </w:rPr>
      </w:pPr>
    </w:p>
    <w:p w:rsidR="00EA17EC" w:rsidRPr="00B02EF3" w:rsidRDefault="00EA17EC" w:rsidP="008349A5">
      <w:pPr>
        <w:ind w:firstLine="720"/>
        <w:rPr>
          <w:rFonts w:ascii="Times New Roman" w:hAnsi="Times New Roman"/>
        </w:rPr>
      </w:pPr>
      <w:r w:rsidRPr="00B02EF3">
        <w:rPr>
          <w:rFonts w:ascii="Times New Roman" w:hAnsi="Times New Roman"/>
        </w:rPr>
        <w:t xml:space="preserve">The Foreign Branch Report of Condition (FFIEC 030) is required by statute.  </w:t>
      </w:r>
      <w:proofErr w:type="gramStart"/>
      <w:r w:rsidRPr="00B02EF3">
        <w:rPr>
          <w:rFonts w:ascii="Times New Roman" w:hAnsi="Times New Roman"/>
        </w:rPr>
        <w:t>Under</w:t>
      </w:r>
      <w:proofErr w:type="gramEnd"/>
      <w:r w:rsidRPr="00B02EF3">
        <w:rPr>
          <w:rFonts w:ascii="Times New Roman" w:hAnsi="Times New Roman"/>
        </w:rPr>
        <w:t xml:space="preserve"> 12 U.S.C. 602, every national banking association operating a foreign branch must file this report.  The agencies need this information to monitor U.S. bank activity at overseas locations and funds flow worldwide.  The agencies also need this information for planning foreign branch examinations. </w:t>
      </w:r>
    </w:p>
    <w:p w:rsidR="00EA17EC" w:rsidRPr="00B02EF3" w:rsidRDefault="00EA17EC" w:rsidP="00B02EF3">
      <w:pPr>
        <w:rPr>
          <w:rFonts w:ascii="Times New Roman" w:hAnsi="Times New Roman"/>
        </w:rPr>
      </w:pPr>
    </w:p>
    <w:p w:rsidR="00EA17EC" w:rsidRPr="00B02EF3" w:rsidRDefault="00EA17EC" w:rsidP="00B02EF3">
      <w:pPr>
        <w:tabs>
          <w:tab w:val="left" w:pos="-1440"/>
        </w:tabs>
        <w:ind w:left="720" w:hanging="720"/>
        <w:rPr>
          <w:rFonts w:ascii="Times New Roman" w:hAnsi="Times New Roman"/>
        </w:rPr>
      </w:pPr>
      <w:r w:rsidRPr="00B02EF3">
        <w:rPr>
          <w:rFonts w:ascii="Times New Roman" w:hAnsi="Times New Roman"/>
        </w:rPr>
        <w:t>2.</w:t>
      </w:r>
      <w:r w:rsidRPr="00B02EF3">
        <w:rPr>
          <w:rFonts w:ascii="Times New Roman" w:hAnsi="Times New Roman"/>
        </w:rPr>
        <w:tab/>
      </w:r>
      <w:r w:rsidRPr="00B02EF3">
        <w:rPr>
          <w:rFonts w:ascii="Times New Roman" w:hAnsi="Times New Roman"/>
          <w:u w:val="single"/>
        </w:rPr>
        <w:t>Use of the information:</w:t>
      </w:r>
    </w:p>
    <w:p w:rsidR="00EA17EC" w:rsidRPr="00B02EF3" w:rsidRDefault="00EA17EC" w:rsidP="00B02EF3">
      <w:pPr>
        <w:rPr>
          <w:rFonts w:ascii="Times New Roman" w:hAnsi="Times New Roman"/>
        </w:rPr>
      </w:pPr>
    </w:p>
    <w:p w:rsidR="00EA17EC" w:rsidRDefault="00EA17EC" w:rsidP="008349A5">
      <w:pPr>
        <w:ind w:firstLine="720"/>
        <w:rPr>
          <w:rFonts w:ascii="Times New Roman" w:hAnsi="Times New Roman"/>
        </w:rPr>
      </w:pPr>
      <w:r w:rsidRPr="00B02EF3">
        <w:rPr>
          <w:rFonts w:ascii="Times New Roman" w:hAnsi="Times New Roman"/>
        </w:rPr>
        <w:t>The Foreign Branch Report of Condition is the only report with balance sheet and contingent liability data collected by the agencies from foreign branches.  The data collected are used by the agencies to monitor banking activity at overseas locations.  On an aggregate basis, the agencies make considerable use of the data in monitoring U.S. bank activity in the Eurocurrency markets and in tracking funds flow worldwide.  Aggregate data are also made available to the public.  Data on specific branches or branches within a specific country or region are used in planning examinations.</w:t>
      </w:r>
    </w:p>
    <w:p w:rsidR="00865155" w:rsidRDefault="00865155" w:rsidP="00865155">
      <w:pPr>
        <w:rPr>
          <w:rFonts w:ascii="Times New Roman" w:hAnsi="Times New Roman"/>
        </w:rPr>
      </w:pPr>
    </w:p>
    <w:p w:rsidR="00865155" w:rsidRDefault="006B6BC9" w:rsidP="008349A5">
      <w:pPr>
        <w:ind w:firstLine="720"/>
        <w:rPr>
          <w:rFonts w:ascii="Times New Roman" w:hAnsi="Times New Roman"/>
        </w:rPr>
      </w:pPr>
      <w:r w:rsidRPr="00B02EF3">
        <w:rPr>
          <w:rFonts w:ascii="Times New Roman" w:hAnsi="Times New Roman"/>
        </w:rPr>
        <w:t>The abbreviated or “short</w:t>
      </w:r>
      <w:r w:rsidR="008431F8">
        <w:rPr>
          <w:rFonts w:ascii="Times New Roman" w:hAnsi="Times New Roman"/>
        </w:rPr>
        <w:t>” report (FFIEC 030S) contains</w:t>
      </w:r>
      <w:r w:rsidRPr="00B02EF3">
        <w:rPr>
          <w:rFonts w:ascii="Times New Roman" w:hAnsi="Times New Roman"/>
        </w:rPr>
        <w:t xml:space="preserve"> five items that branches with total assets between $50 million and $250 million </w:t>
      </w:r>
      <w:r w:rsidR="008431F8">
        <w:rPr>
          <w:rFonts w:ascii="Times New Roman" w:hAnsi="Times New Roman"/>
        </w:rPr>
        <w:t>can</w:t>
      </w:r>
      <w:r w:rsidRPr="00B02EF3">
        <w:rPr>
          <w:rFonts w:ascii="Times New Roman" w:hAnsi="Times New Roman"/>
        </w:rPr>
        <w:t xml:space="preserve"> file on an annual basis in lieu of the FFIEC 030 form.  The scope of the FFIEC 030S is comparable to a report filed with the Federal Reserve by </w:t>
      </w:r>
      <w:smartTag w:uri="urn:schemas-microsoft-com:office:smarttags" w:element="country-region">
        <w:smartTag w:uri="urn:schemas-microsoft-com:office:smarttags" w:element="place">
          <w:r w:rsidRPr="00B02EF3">
            <w:rPr>
              <w:rFonts w:ascii="Times New Roman" w:hAnsi="Times New Roman"/>
            </w:rPr>
            <w:t>U.S.</w:t>
          </w:r>
        </w:smartTag>
      </w:smartTag>
      <w:r w:rsidRPr="00B02EF3">
        <w:rPr>
          <w:rFonts w:ascii="Times New Roman" w:hAnsi="Times New Roman"/>
        </w:rPr>
        <w:t xml:space="preserve"> banking organizations for their foreign subsidiaries.  The items for this report are considered the minimum information needed to serve as indicators of higher business volume, risk, and complexity in small-sized foreign branches.  The reported information </w:t>
      </w:r>
      <w:r w:rsidR="008431F8">
        <w:rPr>
          <w:rFonts w:ascii="Times New Roman" w:hAnsi="Times New Roman"/>
        </w:rPr>
        <w:t>is</w:t>
      </w:r>
      <w:r w:rsidRPr="00B02EF3">
        <w:rPr>
          <w:rFonts w:ascii="Times New Roman" w:hAnsi="Times New Roman"/>
        </w:rPr>
        <w:t xml:space="preserve"> also used to monitor potential developments that may pose risks to the overall operations of the parent bank.  </w:t>
      </w:r>
    </w:p>
    <w:p w:rsidR="00865155" w:rsidRDefault="00865155" w:rsidP="008431F8">
      <w:pPr>
        <w:rPr>
          <w:rFonts w:ascii="Times New Roman" w:hAnsi="Times New Roman"/>
        </w:rPr>
      </w:pPr>
    </w:p>
    <w:p w:rsidR="006B6BC9" w:rsidRPr="00B02EF3" w:rsidRDefault="006B6BC9" w:rsidP="008349A5">
      <w:pPr>
        <w:ind w:firstLine="720"/>
        <w:rPr>
          <w:rFonts w:ascii="Times New Roman" w:hAnsi="Times New Roman"/>
        </w:rPr>
      </w:pPr>
      <w:r w:rsidRPr="00B02EF3">
        <w:rPr>
          <w:rFonts w:ascii="Times New Roman" w:hAnsi="Times New Roman"/>
        </w:rPr>
        <w:t>The agencies exempt foreign branches with total assets below $50 million from both the FFIEC 030 and FFIEC 0</w:t>
      </w:r>
      <w:r w:rsidR="00EA715B">
        <w:rPr>
          <w:rFonts w:ascii="Times New Roman" w:hAnsi="Times New Roman"/>
        </w:rPr>
        <w:t>30S annual filing requirements.</w:t>
      </w:r>
    </w:p>
    <w:p w:rsidR="00EA17EC" w:rsidRPr="00B02EF3" w:rsidRDefault="00EA17EC" w:rsidP="00B02EF3">
      <w:pPr>
        <w:rPr>
          <w:rFonts w:ascii="Times New Roman" w:hAnsi="Times New Roman"/>
        </w:rPr>
      </w:pPr>
    </w:p>
    <w:p w:rsidR="00EA17EC" w:rsidRPr="00B02EF3" w:rsidRDefault="00EA17EC" w:rsidP="00B02EF3">
      <w:pPr>
        <w:tabs>
          <w:tab w:val="left" w:pos="-1440"/>
        </w:tabs>
        <w:ind w:left="720" w:hanging="720"/>
        <w:rPr>
          <w:rFonts w:ascii="Times New Roman" w:hAnsi="Times New Roman"/>
        </w:rPr>
      </w:pPr>
      <w:r w:rsidRPr="00B02EF3">
        <w:rPr>
          <w:rFonts w:ascii="Times New Roman" w:hAnsi="Times New Roman"/>
        </w:rPr>
        <w:t>3.</w:t>
      </w:r>
      <w:r w:rsidRPr="00B02EF3">
        <w:rPr>
          <w:rFonts w:ascii="Times New Roman" w:hAnsi="Times New Roman"/>
        </w:rPr>
        <w:tab/>
      </w:r>
      <w:r w:rsidRPr="00B02EF3">
        <w:rPr>
          <w:rFonts w:ascii="Times New Roman" w:hAnsi="Times New Roman"/>
          <w:u w:val="single"/>
        </w:rPr>
        <w:t>Consideration of the use of improved information technology:</w:t>
      </w:r>
    </w:p>
    <w:p w:rsidR="00EA17EC" w:rsidRPr="00B02EF3" w:rsidRDefault="00EA17EC" w:rsidP="00B02EF3">
      <w:pPr>
        <w:rPr>
          <w:rFonts w:ascii="Times New Roman" w:hAnsi="Times New Roman"/>
        </w:rPr>
      </w:pPr>
    </w:p>
    <w:p w:rsidR="00EA17EC" w:rsidRPr="00B02EF3" w:rsidRDefault="00EA17EC" w:rsidP="008349A5">
      <w:pPr>
        <w:ind w:firstLine="720"/>
        <w:rPr>
          <w:rFonts w:ascii="Times New Roman" w:hAnsi="Times New Roman"/>
        </w:rPr>
      </w:pPr>
      <w:smartTag w:uri="urn:schemas-microsoft-com:office:smarttags" w:element="country-region">
        <w:smartTag w:uri="urn:schemas-microsoft-com:office:smarttags" w:element="place">
          <w:r w:rsidRPr="00B02EF3">
            <w:rPr>
              <w:rFonts w:ascii="Times New Roman" w:hAnsi="Times New Roman"/>
            </w:rPr>
            <w:t>U.S.</w:t>
          </w:r>
        </w:smartTag>
      </w:smartTag>
      <w:r w:rsidRPr="00B02EF3">
        <w:rPr>
          <w:rFonts w:ascii="Times New Roman" w:hAnsi="Times New Roman"/>
        </w:rPr>
        <w:t xml:space="preserve"> banks are required by 12 U.S.C. 604 to maintain an independent set of accounts for each foreign branch.  Since most banks have a computerized general ledger system and only large banks operate foreign branches, most reporting banks use sophisticated technology.  This minimizes their reporting burden.  The OCC supports banks’ use of improved information technology and will consider any further improvements proposed by any national bank.</w:t>
      </w:r>
    </w:p>
    <w:p w:rsidR="00EA17EC" w:rsidRDefault="00EA17EC" w:rsidP="00B02EF3">
      <w:pPr>
        <w:rPr>
          <w:rFonts w:ascii="Times New Roman" w:hAnsi="Times New Roman"/>
        </w:rPr>
      </w:pPr>
    </w:p>
    <w:p w:rsidR="008349A5" w:rsidRDefault="008349A5" w:rsidP="00B02EF3">
      <w:pPr>
        <w:rPr>
          <w:rFonts w:ascii="Times New Roman" w:hAnsi="Times New Roman"/>
        </w:rPr>
      </w:pPr>
    </w:p>
    <w:p w:rsidR="008349A5" w:rsidRPr="00B02EF3" w:rsidRDefault="008349A5" w:rsidP="00B02EF3">
      <w:pPr>
        <w:rPr>
          <w:rFonts w:ascii="Times New Roman" w:hAnsi="Times New Roman"/>
        </w:rPr>
      </w:pPr>
    </w:p>
    <w:p w:rsidR="00EA17EC" w:rsidRPr="00B02EF3" w:rsidRDefault="00EA17EC" w:rsidP="00B02EF3">
      <w:pPr>
        <w:tabs>
          <w:tab w:val="left" w:pos="-1440"/>
        </w:tabs>
        <w:ind w:left="720" w:hanging="720"/>
        <w:rPr>
          <w:rFonts w:ascii="Times New Roman" w:hAnsi="Times New Roman"/>
        </w:rPr>
      </w:pPr>
      <w:r w:rsidRPr="00B02EF3">
        <w:rPr>
          <w:rFonts w:ascii="Times New Roman" w:hAnsi="Times New Roman"/>
        </w:rPr>
        <w:t>4.</w:t>
      </w:r>
      <w:r w:rsidRPr="00B02EF3">
        <w:rPr>
          <w:rFonts w:ascii="Times New Roman" w:hAnsi="Times New Roman"/>
        </w:rPr>
        <w:tab/>
      </w:r>
      <w:r w:rsidRPr="00B02EF3">
        <w:rPr>
          <w:rFonts w:ascii="Times New Roman" w:hAnsi="Times New Roman"/>
          <w:u w:val="single"/>
        </w:rPr>
        <w:t>Efforts to identify duplication:</w:t>
      </w:r>
    </w:p>
    <w:p w:rsidR="00EA17EC" w:rsidRPr="00B02EF3" w:rsidRDefault="00EA17EC" w:rsidP="00B02EF3">
      <w:pPr>
        <w:rPr>
          <w:rFonts w:ascii="Times New Roman" w:hAnsi="Times New Roman"/>
        </w:rPr>
      </w:pPr>
    </w:p>
    <w:p w:rsidR="00EA17EC" w:rsidRPr="00B02EF3" w:rsidRDefault="00EA17EC" w:rsidP="008349A5">
      <w:pPr>
        <w:ind w:firstLine="720"/>
        <w:rPr>
          <w:rFonts w:ascii="Times New Roman" w:hAnsi="Times New Roman"/>
        </w:rPr>
      </w:pPr>
      <w:r w:rsidRPr="00B02EF3">
        <w:rPr>
          <w:rFonts w:ascii="Times New Roman" w:hAnsi="Times New Roman"/>
        </w:rPr>
        <w:t xml:space="preserve">The report has been approved by the Federal Financial </w:t>
      </w:r>
      <w:proofErr w:type="spellStart"/>
      <w:r w:rsidRPr="00B02EF3">
        <w:rPr>
          <w:rFonts w:ascii="Times New Roman" w:hAnsi="Times New Roman"/>
        </w:rPr>
        <w:t>Institutitons</w:t>
      </w:r>
      <w:proofErr w:type="spellEnd"/>
      <w:r w:rsidRPr="00B02EF3">
        <w:rPr>
          <w:rFonts w:ascii="Times New Roman" w:hAnsi="Times New Roman"/>
        </w:rPr>
        <w:t xml:space="preserve"> Examination Council (FFIEC) and there is no other report that provides duplicate information.</w:t>
      </w:r>
    </w:p>
    <w:p w:rsidR="00EA17EC" w:rsidRPr="00B02EF3" w:rsidRDefault="00EA17EC" w:rsidP="00B02EF3">
      <w:pPr>
        <w:rPr>
          <w:rFonts w:ascii="Times New Roman" w:hAnsi="Times New Roman"/>
        </w:rPr>
      </w:pPr>
    </w:p>
    <w:p w:rsidR="00EA17EC" w:rsidRPr="00B02EF3" w:rsidRDefault="00EA17EC" w:rsidP="00B02EF3">
      <w:pPr>
        <w:tabs>
          <w:tab w:val="left" w:pos="-1440"/>
        </w:tabs>
        <w:ind w:left="720" w:hanging="720"/>
        <w:rPr>
          <w:rFonts w:ascii="Times New Roman" w:hAnsi="Times New Roman"/>
        </w:rPr>
      </w:pPr>
      <w:r w:rsidRPr="00B02EF3">
        <w:rPr>
          <w:rFonts w:ascii="Times New Roman" w:hAnsi="Times New Roman"/>
        </w:rPr>
        <w:t>5.</w:t>
      </w:r>
      <w:r w:rsidRPr="00B02EF3">
        <w:rPr>
          <w:rFonts w:ascii="Times New Roman" w:hAnsi="Times New Roman"/>
        </w:rPr>
        <w:tab/>
      </w:r>
      <w:r w:rsidRPr="00B02EF3">
        <w:rPr>
          <w:rFonts w:ascii="Times New Roman" w:hAnsi="Times New Roman"/>
          <w:u w:val="single"/>
        </w:rPr>
        <w:t>Methods used to minimize burden if the collection has a significant impact on substantial number of small entities:</w:t>
      </w:r>
    </w:p>
    <w:p w:rsidR="00EA17EC" w:rsidRPr="00B02EF3" w:rsidRDefault="00EA17EC" w:rsidP="00B02EF3">
      <w:pPr>
        <w:rPr>
          <w:rFonts w:ascii="Times New Roman" w:hAnsi="Times New Roman"/>
        </w:rPr>
      </w:pPr>
    </w:p>
    <w:p w:rsidR="00EA17EC" w:rsidRPr="00B02EF3" w:rsidRDefault="00EA17EC" w:rsidP="008349A5">
      <w:pPr>
        <w:ind w:firstLine="720"/>
        <w:rPr>
          <w:rFonts w:ascii="Times New Roman" w:hAnsi="Times New Roman"/>
        </w:rPr>
      </w:pPr>
      <w:r w:rsidRPr="00B02EF3">
        <w:rPr>
          <w:rFonts w:ascii="Times New Roman" w:hAnsi="Times New Roman"/>
        </w:rPr>
        <w:t>Not applicable.  This collection does not involve small businesses or other small entities.</w:t>
      </w:r>
    </w:p>
    <w:p w:rsidR="00EA17EC" w:rsidRPr="00B02EF3" w:rsidRDefault="00EA17EC" w:rsidP="00B02EF3">
      <w:pPr>
        <w:rPr>
          <w:rFonts w:ascii="Times New Roman" w:hAnsi="Times New Roman"/>
        </w:rPr>
      </w:pPr>
    </w:p>
    <w:p w:rsidR="00EA17EC" w:rsidRPr="00B02EF3" w:rsidRDefault="00EA17EC" w:rsidP="00B02EF3">
      <w:pPr>
        <w:tabs>
          <w:tab w:val="left" w:pos="-1440"/>
        </w:tabs>
        <w:ind w:left="720" w:hanging="720"/>
        <w:rPr>
          <w:rFonts w:ascii="Times New Roman" w:hAnsi="Times New Roman"/>
        </w:rPr>
      </w:pPr>
      <w:r w:rsidRPr="00B02EF3">
        <w:rPr>
          <w:rFonts w:ascii="Times New Roman" w:hAnsi="Times New Roman"/>
        </w:rPr>
        <w:t>6.</w:t>
      </w:r>
      <w:r w:rsidRPr="00B02EF3">
        <w:rPr>
          <w:rFonts w:ascii="Times New Roman" w:hAnsi="Times New Roman"/>
        </w:rPr>
        <w:tab/>
      </w:r>
      <w:r w:rsidRPr="00B02EF3">
        <w:rPr>
          <w:rFonts w:ascii="Times New Roman" w:hAnsi="Times New Roman"/>
          <w:u w:val="single"/>
        </w:rPr>
        <w:t>Consequences to the Federal program if the collection were conducted less frequently:</w:t>
      </w:r>
    </w:p>
    <w:p w:rsidR="00EA17EC" w:rsidRPr="00B02EF3" w:rsidRDefault="00EA17EC" w:rsidP="00B02EF3">
      <w:pPr>
        <w:rPr>
          <w:rFonts w:ascii="Times New Roman" w:hAnsi="Times New Roman"/>
        </w:rPr>
      </w:pPr>
    </w:p>
    <w:p w:rsidR="00EA17EC" w:rsidRPr="00B02EF3" w:rsidRDefault="00EA17EC" w:rsidP="008349A5">
      <w:pPr>
        <w:ind w:firstLine="720"/>
        <w:rPr>
          <w:rFonts w:ascii="Times New Roman" w:hAnsi="Times New Roman"/>
        </w:rPr>
      </w:pPr>
      <w:r w:rsidRPr="00B02EF3">
        <w:rPr>
          <w:rFonts w:ascii="Times New Roman" w:hAnsi="Times New Roman"/>
        </w:rPr>
        <w:t>If this collection were conducted less frequently than the present annual collection, the agencies would have insufficient information regarding U.S. bank activity in the Eurocurrency markets and at specific foreign locations on which to base informed policy decisions, reports to Congress, and foreign branch examinations.  Quarterly reporting by the largest foreign branches permits OCC to monito</w:t>
      </w:r>
      <w:r w:rsidR="0000014C" w:rsidRPr="00B02EF3">
        <w:rPr>
          <w:rFonts w:ascii="Times New Roman" w:hAnsi="Times New Roman"/>
        </w:rPr>
        <w:t>r foreign currency markets in a</w:t>
      </w:r>
      <w:r w:rsidRPr="00B02EF3">
        <w:rPr>
          <w:rFonts w:ascii="Times New Roman" w:hAnsi="Times New Roman"/>
        </w:rPr>
        <w:t xml:space="preserve"> timely manner while minimizing burden on the respondents as a whole.</w:t>
      </w:r>
    </w:p>
    <w:p w:rsidR="00EA17EC" w:rsidRPr="00B02EF3" w:rsidRDefault="00EA17EC" w:rsidP="00B02EF3">
      <w:pPr>
        <w:rPr>
          <w:rFonts w:ascii="Times New Roman" w:hAnsi="Times New Roman"/>
        </w:rPr>
      </w:pPr>
    </w:p>
    <w:p w:rsidR="00EA17EC" w:rsidRPr="00B02EF3" w:rsidRDefault="00EA17EC" w:rsidP="00B02EF3">
      <w:pPr>
        <w:tabs>
          <w:tab w:val="left" w:pos="-1440"/>
        </w:tabs>
        <w:ind w:left="720" w:hanging="720"/>
        <w:rPr>
          <w:rFonts w:ascii="Times New Roman" w:hAnsi="Times New Roman"/>
        </w:rPr>
      </w:pPr>
      <w:r w:rsidRPr="00B02EF3">
        <w:rPr>
          <w:rFonts w:ascii="Times New Roman" w:hAnsi="Times New Roman"/>
        </w:rPr>
        <w:t>7.</w:t>
      </w:r>
      <w:r w:rsidRPr="00B02EF3">
        <w:rPr>
          <w:rFonts w:ascii="Times New Roman" w:hAnsi="Times New Roman"/>
        </w:rPr>
        <w:tab/>
      </w:r>
      <w:r w:rsidRPr="00B02EF3">
        <w:rPr>
          <w:rFonts w:ascii="Times New Roman" w:hAnsi="Times New Roman"/>
          <w:u w:val="single"/>
        </w:rPr>
        <w:t>Special circumstances necessitating collection inconsistent with 5 CFR Part 1320:</w:t>
      </w:r>
    </w:p>
    <w:p w:rsidR="00EA17EC" w:rsidRPr="00B02EF3" w:rsidRDefault="00EA17EC" w:rsidP="00B02EF3">
      <w:pPr>
        <w:rPr>
          <w:rFonts w:ascii="Times New Roman" w:hAnsi="Times New Roman"/>
        </w:rPr>
      </w:pPr>
    </w:p>
    <w:p w:rsidR="00EA17EC" w:rsidRPr="00B02EF3" w:rsidRDefault="00EA17EC" w:rsidP="00B02EF3">
      <w:pPr>
        <w:rPr>
          <w:rFonts w:ascii="Times New Roman" w:hAnsi="Times New Roman"/>
        </w:rPr>
      </w:pPr>
      <w:r w:rsidRPr="00B02EF3">
        <w:rPr>
          <w:rFonts w:ascii="Times New Roman" w:hAnsi="Times New Roman"/>
        </w:rPr>
        <w:t>Not applicable.  This collection is conducted in accordance with the guidelines in 5 CFR 1320.6.</w:t>
      </w:r>
    </w:p>
    <w:p w:rsidR="00EA17EC" w:rsidRPr="00B02EF3" w:rsidRDefault="00EA17EC" w:rsidP="00B02EF3">
      <w:pPr>
        <w:rPr>
          <w:rFonts w:ascii="Times New Roman" w:hAnsi="Times New Roman"/>
        </w:rPr>
      </w:pPr>
    </w:p>
    <w:p w:rsidR="00EA17EC" w:rsidRPr="00B02EF3" w:rsidRDefault="00EA17EC" w:rsidP="00B02EF3">
      <w:pPr>
        <w:tabs>
          <w:tab w:val="left" w:pos="-1440"/>
        </w:tabs>
        <w:ind w:left="720" w:hanging="720"/>
        <w:rPr>
          <w:rFonts w:ascii="Times New Roman" w:hAnsi="Times New Roman"/>
        </w:rPr>
      </w:pPr>
      <w:r w:rsidRPr="00B02EF3">
        <w:rPr>
          <w:rFonts w:ascii="Times New Roman" w:hAnsi="Times New Roman"/>
        </w:rPr>
        <w:t>8.</w:t>
      </w:r>
      <w:r w:rsidRPr="00B02EF3">
        <w:rPr>
          <w:rFonts w:ascii="Times New Roman" w:hAnsi="Times New Roman"/>
        </w:rPr>
        <w:tab/>
      </w:r>
      <w:r w:rsidRPr="00B02EF3">
        <w:rPr>
          <w:rFonts w:ascii="Times New Roman" w:hAnsi="Times New Roman"/>
          <w:u w:val="single"/>
        </w:rPr>
        <w:t>Efforts to consult with persons outside the agency:</w:t>
      </w:r>
    </w:p>
    <w:p w:rsidR="00EA17EC" w:rsidRPr="00B02EF3" w:rsidRDefault="00EA17EC" w:rsidP="00B02EF3">
      <w:pPr>
        <w:widowControl/>
        <w:rPr>
          <w:rFonts w:ascii="Times New Roman" w:hAnsi="Times New Roman"/>
        </w:rPr>
      </w:pPr>
    </w:p>
    <w:p w:rsidR="00EA17EC" w:rsidRPr="00B02EF3" w:rsidRDefault="00EA17EC" w:rsidP="008349A5">
      <w:pPr>
        <w:widowControl/>
        <w:ind w:firstLine="720"/>
        <w:rPr>
          <w:rFonts w:ascii="Times New Roman" w:hAnsi="Times New Roman"/>
        </w:rPr>
      </w:pPr>
      <w:r w:rsidRPr="00B02EF3">
        <w:rPr>
          <w:rFonts w:ascii="Times New Roman" w:hAnsi="Times New Roman"/>
        </w:rPr>
        <w:t xml:space="preserve">On </w:t>
      </w:r>
      <w:r w:rsidR="00773C34">
        <w:rPr>
          <w:rFonts w:ascii="Times New Roman" w:hAnsi="Times New Roman"/>
        </w:rPr>
        <w:t>July 30</w:t>
      </w:r>
      <w:r w:rsidR="00FA703C" w:rsidRPr="00B02EF3">
        <w:rPr>
          <w:rFonts w:ascii="Times New Roman" w:hAnsi="Times New Roman"/>
        </w:rPr>
        <w:t>,</w:t>
      </w:r>
      <w:r w:rsidR="00773C34">
        <w:rPr>
          <w:rFonts w:ascii="Times New Roman" w:hAnsi="Times New Roman"/>
        </w:rPr>
        <w:t xml:space="preserve"> 2012,</w:t>
      </w:r>
      <w:r w:rsidR="00FA703C" w:rsidRPr="00B02EF3">
        <w:rPr>
          <w:rFonts w:ascii="Times New Roman" w:hAnsi="Times New Roman"/>
        </w:rPr>
        <w:t xml:space="preserve"> the OCC, </w:t>
      </w:r>
      <w:r w:rsidRPr="00B02EF3">
        <w:rPr>
          <w:rFonts w:ascii="Times New Roman" w:hAnsi="Times New Roman"/>
        </w:rPr>
        <w:t>the Board</w:t>
      </w:r>
      <w:r w:rsidR="00FA703C" w:rsidRPr="00B02EF3">
        <w:rPr>
          <w:rFonts w:ascii="Times New Roman" w:hAnsi="Times New Roman"/>
        </w:rPr>
        <w:t>, and the FDIC</w:t>
      </w:r>
      <w:r w:rsidRPr="00B02EF3">
        <w:rPr>
          <w:rFonts w:ascii="Times New Roman" w:hAnsi="Times New Roman"/>
        </w:rPr>
        <w:t xml:space="preserve"> published a notice soliciting comment for 60 days on</w:t>
      </w:r>
      <w:r w:rsidR="005D4E58">
        <w:rPr>
          <w:rFonts w:ascii="Times New Roman" w:hAnsi="Times New Roman"/>
        </w:rPr>
        <w:t xml:space="preserve"> the proposed extension </w:t>
      </w:r>
      <w:r w:rsidRPr="00B02EF3">
        <w:rPr>
          <w:rFonts w:ascii="Times New Roman" w:hAnsi="Times New Roman"/>
        </w:rPr>
        <w:t>of the FFIEC 030 (</w:t>
      </w:r>
      <w:r w:rsidR="00773C34">
        <w:rPr>
          <w:rFonts w:ascii="Times New Roman" w:hAnsi="Times New Roman"/>
        </w:rPr>
        <w:t>77</w:t>
      </w:r>
      <w:r w:rsidRPr="00B02EF3">
        <w:rPr>
          <w:rFonts w:ascii="Times New Roman" w:hAnsi="Times New Roman"/>
        </w:rPr>
        <w:t xml:space="preserve"> FR</w:t>
      </w:r>
      <w:r w:rsidR="00773C34">
        <w:rPr>
          <w:rFonts w:ascii="Times New Roman" w:hAnsi="Times New Roman"/>
        </w:rPr>
        <w:t xml:space="preserve"> 44714</w:t>
      </w:r>
      <w:r w:rsidRPr="00B02EF3">
        <w:rPr>
          <w:rFonts w:ascii="Times New Roman" w:hAnsi="Times New Roman"/>
        </w:rPr>
        <w:t xml:space="preserve">).  The agencies received </w:t>
      </w:r>
      <w:r w:rsidR="000915DD" w:rsidRPr="00B02EF3">
        <w:rPr>
          <w:rFonts w:ascii="Times New Roman" w:hAnsi="Times New Roman"/>
        </w:rPr>
        <w:t>no comments</w:t>
      </w:r>
      <w:r w:rsidR="005D4E58">
        <w:rPr>
          <w:rFonts w:ascii="Times New Roman" w:hAnsi="Times New Roman"/>
        </w:rPr>
        <w:t xml:space="preserve"> regarding the collection of information</w:t>
      </w:r>
      <w:r w:rsidR="000915DD" w:rsidRPr="00B02EF3">
        <w:rPr>
          <w:rFonts w:ascii="Times New Roman" w:hAnsi="Times New Roman"/>
        </w:rPr>
        <w:t>.</w:t>
      </w:r>
    </w:p>
    <w:p w:rsidR="00EA17EC" w:rsidRPr="00B02EF3" w:rsidRDefault="00EA17EC" w:rsidP="00B02EF3">
      <w:pPr>
        <w:pStyle w:val="Heading2"/>
        <w:jc w:val="left"/>
        <w:rPr>
          <w:rFonts w:ascii="Times New Roman" w:hAnsi="Times New Roman"/>
          <w:i w:val="0"/>
          <w:iCs/>
          <w:szCs w:val="24"/>
        </w:rPr>
      </w:pPr>
    </w:p>
    <w:p w:rsidR="00EA17EC" w:rsidRPr="00B02EF3" w:rsidRDefault="00EA17EC" w:rsidP="00B02EF3">
      <w:pPr>
        <w:rPr>
          <w:rFonts w:ascii="Times New Roman" w:hAnsi="Times New Roman"/>
          <w:u w:val="single"/>
        </w:rPr>
      </w:pPr>
      <w:r w:rsidRPr="00B02EF3">
        <w:rPr>
          <w:rFonts w:ascii="Times New Roman" w:hAnsi="Times New Roman"/>
        </w:rPr>
        <w:t>9.</w:t>
      </w:r>
      <w:r w:rsidRPr="00B02EF3">
        <w:rPr>
          <w:rFonts w:ascii="Times New Roman" w:hAnsi="Times New Roman"/>
        </w:rPr>
        <w:tab/>
      </w:r>
      <w:r w:rsidRPr="00B02EF3">
        <w:rPr>
          <w:rFonts w:ascii="Times New Roman" w:hAnsi="Times New Roman"/>
          <w:u w:val="single"/>
        </w:rPr>
        <w:t>Payment to respondents.</w:t>
      </w:r>
    </w:p>
    <w:p w:rsidR="00EA17EC" w:rsidRPr="00B02EF3" w:rsidRDefault="00EA17EC" w:rsidP="00B02EF3">
      <w:pPr>
        <w:rPr>
          <w:rFonts w:ascii="Times New Roman" w:hAnsi="Times New Roman"/>
          <w:u w:val="single"/>
        </w:rPr>
      </w:pPr>
    </w:p>
    <w:p w:rsidR="00EA17EC" w:rsidRPr="00B02EF3" w:rsidRDefault="00EA17EC" w:rsidP="00B27249">
      <w:pPr>
        <w:ind w:firstLine="720"/>
        <w:rPr>
          <w:rFonts w:ascii="Times New Roman" w:hAnsi="Times New Roman"/>
        </w:rPr>
      </w:pPr>
      <w:r w:rsidRPr="00B02EF3">
        <w:rPr>
          <w:rFonts w:ascii="Times New Roman" w:hAnsi="Times New Roman"/>
        </w:rPr>
        <w:t>Not applicable.  There is no payment to respondents.</w:t>
      </w:r>
    </w:p>
    <w:p w:rsidR="00EA17EC" w:rsidRPr="00B02EF3" w:rsidRDefault="00EA17EC" w:rsidP="00B02EF3">
      <w:pPr>
        <w:rPr>
          <w:rFonts w:ascii="Times New Roman" w:hAnsi="Times New Roman"/>
        </w:rPr>
      </w:pPr>
    </w:p>
    <w:p w:rsidR="00EA17EC" w:rsidRPr="00B02EF3" w:rsidRDefault="00EA17EC" w:rsidP="00B02EF3">
      <w:pPr>
        <w:tabs>
          <w:tab w:val="left" w:pos="-1440"/>
        </w:tabs>
        <w:ind w:left="720" w:hanging="720"/>
        <w:rPr>
          <w:rFonts w:ascii="Times New Roman" w:hAnsi="Times New Roman"/>
        </w:rPr>
      </w:pPr>
      <w:r w:rsidRPr="00B02EF3">
        <w:rPr>
          <w:rFonts w:ascii="Times New Roman" w:hAnsi="Times New Roman"/>
        </w:rPr>
        <w:t>10.</w:t>
      </w:r>
      <w:r w:rsidRPr="00B02EF3">
        <w:rPr>
          <w:rFonts w:ascii="Times New Roman" w:hAnsi="Times New Roman"/>
        </w:rPr>
        <w:tab/>
      </w:r>
      <w:r w:rsidRPr="00B02EF3">
        <w:rPr>
          <w:rFonts w:ascii="Times New Roman" w:hAnsi="Times New Roman"/>
          <w:u w:val="single"/>
        </w:rPr>
        <w:t>Any assurance of confidentiality:</w:t>
      </w:r>
    </w:p>
    <w:p w:rsidR="00EA17EC" w:rsidRPr="00B02EF3" w:rsidRDefault="00EA17EC" w:rsidP="00B02EF3">
      <w:pPr>
        <w:rPr>
          <w:rFonts w:ascii="Times New Roman" w:hAnsi="Times New Roman"/>
        </w:rPr>
      </w:pPr>
    </w:p>
    <w:p w:rsidR="00EA17EC" w:rsidRPr="00B02EF3" w:rsidRDefault="00EA17EC" w:rsidP="00B27249">
      <w:pPr>
        <w:ind w:firstLine="720"/>
        <w:rPr>
          <w:rFonts w:ascii="Times New Roman" w:hAnsi="Times New Roman"/>
        </w:rPr>
      </w:pPr>
      <w:r w:rsidRPr="00B02EF3">
        <w:rPr>
          <w:rFonts w:ascii="Times New Roman" w:hAnsi="Times New Roman"/>
        </w:rPr>
        <w:t>Not applicable.  No assurance of confidentiality is made.</w:t>
      </w:r>
      <w:r w:rsidRPr="00B02EF3">
        <w:rPr>
          <w:rFonts w:ascii="Times New Roman" w:hAnsi="Times New Roman"/>
        </w:rPr>
        <w:tab/>
      </w:r>
    </w:p>
    <w:p w:rsidR="00EA17EC" w:rsidRPr="00B02EF3" w:rsidRDefault="00EA17EC" w:rsidP="00B02EF3">
      <w:pPr>
        <w:rPr>
          <w:rFonts w:ascii="Times New Roman" w:hAnsi="Times New Roman"/>
        </w:rPr>
      </w:pPr>
    </w:p>
    <w:p w:rsidR="00EA17EC" w:rsidRPr="00B02EF3" w:rsidRDefault="00EA17EC" w:rsidP="00B02EF3">
      <w:pPr>
        <w:tabs>
          <w:tab w:val="left" w:pos="-1440"/>
        </w:tabs>
        <w:ind w:left="720" w:hanging="720"/>
        <w:rPr>
          <w:rFonts w:ascii="Times New Roman" w:hAnsi="Times New Roman"/>
        </w:rPr>
      </w:pPr>
      <w:r w:rsidRPr="00B02EF3">
        <w:rPr>
          <w:rFonts w:ascii="Times New Roman" w:hAnsi="Times New Roman"/>
        </w:rPr>
        <w:t>11.</w:t>
      </w:r>
      <w:r w:rsidRPr="00B02EF3">
        <w:rPr>
          <w:rFonts w:ascii="Times New Roman" w:hAnsi="Times New Roman"/>
        </w:rPr>
        <w:tab/>
      </w:r>
      <w:r w:rsidRPr="00B02EF3">
        <w:rPr>
          <w:rFonts w:ascii="Times New Roman" w:hAnsi="Times New Roman"/>
          <w:u w:val="single"/>
        </w:rPr>
        <w:t>Justification for questions of a sensitive nature:</w:t>
      </w:r>
    </w:p>
    <w:p w:rsidR="00EA17EC" w:rsidRPr="00B02EF3" w:rsidRDefault="00EA17EC" w:rsidP="00B02EF3">
      <w:pPr>
        <w:rPr>
          <w:rFonts w:ascii="Times New Roman" w:hAnsi="Times New Roman"/>
        </w:rPr>
      </w:pPr>
    </w:p>
    <w:p w:rsidR="00EA17EC" w:rsidRPr="00B02EF3" w:rsidRDefault="00EA17EC" w:rsidP="00B27249">
      <w:pPr>
        <w:ind w:firstLine="720"/>
        <w:rPr>
          <w:rFonts w:ascii="Times New Roman" w:hAnsi="Times New Roman"/>
        </w:rPr>
      </w:pPr>
      <w:r w:rsidRPr="00B02EF3">
        <w:rPr>
          <w:rFonts w:ascii="Times New Roman" w:hAnsi="Times New Roman"/>
        </w:rPr>
        <w:t>Not applicable.  No questions of a sensitive nature are asked.</w:t>
      </w:r>
    </w:p>
    <w:p w:rsidR="00EA17EC" w:rsidRPr="00B02EF3" w:rsidRDefault="00EA17EC" w:rsidP="00B02EF3">
      <w:pPr>
        <w:rPr>
          <w:rFonts w:ascii="Times New Roman" w:hAnsi="Times New Roman"/>
        </w:rPr>
      </w:pPr>
    </w:p>
    <w:p w:rsidR="002A3239" w:rsidRDefault="002A3239" w:rsidP="00B02EF3">
      <w:pPr>
        <w:tabs>
          <w:tab w:val="left" w:pos="-1440"/>
        </w:tabs>
        <w:ind w:left="720" w:hanging="720"/>
        <w:rPr>
          <w:rFonts w:ascii="Times New Roman" w:hAnsi="Times New Roman"/>
        </w:rPr>
      </w:pPr>
    </w:p>
    <w:p w:rsidR="00EA17EC" w:rsidRPr="00B02EF3" w:rsidRDefault="00EA17EC" w:rsidP="00B02EF3">
      <w:pPr>
        <w:tabs>
          <w:tab w:val="left" w:pos="-1440"/>
        </w:tabs>
        <w:ind w:left="720" w:hanging="720"/>
        <w:rPr>
          <w:rFonts w:ascii="Times New Roman" w:hAnsi="Times New Roman"/>
        </w:rPr>
      </w:pPr>
      <w:r w:rsidRPr="00B02EF3">
        <w:rPr>
          <w:rFonts w:ascii="Times New Roman" w:hAnsi="Times New Roman"/>
        </w:rPr>
        <w:lastRenderedPageBreak/>
        <w:t>12.</w:t>
      </w:r>
      <w:r w:rsidRPr="00B02EF3">
        <w:rPr>
          <w:rFonts w:ascii="Times New Roman" w:hAnsi="Times New Roman"/>
        </w:rPr>
        <w:tab/>
      </w:r>
      <w:r w:rsidRPr="00B02EF3">
        <w:rPr>
          <w:rFonts w:ascii="Times New Roman" w:hAnsi="Times New Roman"/>
          <w:u w:val="single"/>
        </w:rPr>
        <w:t>Burden estimate:</w:t>
      </w:r>
    </w:p>
    <w:p w:rsidR="00EA17EC" w:rsidRPr="00B02EF3" w:rsidRDefault="00EA17EC" w:rsidP="00B02EF3">
      <w:pPr>
        <w:rPr>
          <w:rFonts w:ascii="Times New Roman" w:hAnsi="Times New Roman"/>
          <w:b/>
          <w:bCs/>
        </w:rPr>
      </w:pPr>
    </w:p>
    <w:p w:rsidR="00602E5F" w:rsidRPr="00B02EF3" w:rsidRDefault="00602E5F" w:rsidP="00B02EF3">
      <w:pPr>
        <w:rPr>
          <w:rFonts w:ascii="Times New Roman" w:hAnsi="Times New Roman"/>
          <w:bCs/>
        </w:rPr>
      </w:pPr>
      <w:r w:rsidRPr="005B4065">
        <w:rPr>
          <w:rFonts w:ascii="Times New Roman" w:hAnsi="Times New Roman"/>
          <w:bCs/>
          <w:u w:val="single"/>
        </w:rPr>
        <w:t>Estimated Number of Respondents:</w:t>
      </w:r>
      <w:r w:rsidRPr="00B02EF3">
        <w:rPr>
          <w:rFonts w:ascii="Times New Roman" w:hAnsi="Times New Roman"/>
          <w:b/>
          <w:bCs/>
        </w:rPr>
        <w:t xml:space="preserve">  </w:t>
      </w:r>
      <w:r w:rsidR="00C65508">
        <w:rPr>
          <w:rFonts w:ascii="Times New Roman" w:hAnsi="Times New Roman"/>
          <w:bCs/>
        </w:rPr>
        <w:t>123</w:t>
      </w:r>
      <w:r w:rsidRPr="00B02EF3">
        <w:rPr>
          <w:rFonts w:ascii="Times New Roman" w:hAnsi="Times New Roman"/>
          <w:bCs/>
        </w:rPr>
        <w:t xml:space="preserve"> annual br</w:t>
      </w:r>
      <w:r w:rsidR="008431F8">
        <w:rPr>
          <w:rFonts w:ascii="Times New Roman" w:hAnsi="Times New Roman"/>
          <w:bCs/>
        </w:rPr>
        <w:t>anch respondents (FFIEC 030</w:t>
      </w:r>
      <w:r w:rsidR="00C65508">
        <w:rPr>
          <w:rFonts w:ascii="Times New Roman" w:hAnsi="Times New Roman"/>
          <w:bCs/>
        </w:rPr>
        <w:t>); 310</w:t>
      </w:r>
      <w:r w:rsidRPr="00B02EF3">
        <w:rPr>
          <w:rFonts w:ascii="Times New Roman" w:hAnsi="Times New Roman"/>
          <w:bCs/>
        </w:rPr>
        <w:t xml:space="preserve"> quarterly bra</w:t>
      </w:r>
      <w:r w:rsidR="00C65508">
        <w:rPr>
          <w:rFonts w:ascii="Times New Roman" w:hAnsi="Times New Roman"/>
          <w:bCs/>
        </w:rPr>
        <w:t>nch respondents (FFIEC 030); 34</w:t>
      </w:r>
      <w:r w:rsidRPr="00B02EF3">
        <w:rPr>
          <w:rFonts w:ascii="Times New Roman" w:hAnsi="Times New Roman"/>
          <w:bCs/>
        </w:rPr>
        <w:t xml:space="preserve"> annual branch respondents (FFIEC 030S).</w:t>
      </w:r>
    </w:p>
    <w:p w:rsidR="00602E5F" w:rsidRPr="00B02EF3" w:rsidRDefault="00602E5F" w:rsidP="00B02EF3">
      <w:pPr>
        <w:rPr>
          <w:rFonts w:ascii="Times New Roman" w:hAnsi="Times New Roman"/>
          <w:bCs/>
        </w:rPr>
      </w:pPr>
    </w:p>
    <w:p w:rsidR="00602E5F" w:rsidRPr="00B02EF3" w:rsidRDefault="00602E5F" w:rsidP="00B02EF3">
      <w:pPr>
        <w:rPr>
          <w:rFonts w:ascii="Times New Roman" w:hAnsi="Times New Roman"/>
          <w:bCs/>
        </w:rPr>
      </w:pPr>
      <w:r w:rsidRPr="005B4065">
        <w:rPr>
          <w:rFonts w:ascii="Times New Roman" w:hAnsi="Times New Roman"/>
          <w:bCs/>
          <w:u w:val="single"/>
        </w:rPr>
        <w:t>Estimated Average Time Per Response:</w:t>
      </w:r>
      <w:r w:rsidRPr="00B02EF3">
        <w:rPr>
          <w:rFonts w:ascii="Times New Roman" w:hAnsi="Times New Roman"/>
          <w:b/>
          <w:bCs/>
        </w:rPr>
        <w:t xml:space="preserve">  </w:t>
      </w:r>
      <w:r w:rsidRPr="00B02EF3">
        <w:rPr>
          <w:rFonts w:ascii="Times New Roman" w:hAnsi="Times New Roman"/>
          <w:bCs/>
        </w:rPr>
        <w:t>3.4 burden hours (FFIEC 030); 0.5 burden hours (FFIEC 030S).</w:t>
      </w:r>
    </w:p>
    <w:p w:rsidR="00492B27" w:rsidRPr="00B02EF3" w:rsidRDefault="00492B27" w:rsidP="00B02EF3">
      <w:pPr>
        <w:rPr>
          <w:rFonts w:ascii="Times New Roman" w:hAnsi="Times New Roman"/>
          <w:bCs/>
        </w:rPr>
      </w:pPr>
    </w:p>
    <w:p w:rsidR="00492B27" w:rsidRPr="00B02EF3" w:rsidRDefault="00C65508" w:rsidP="00B02EF3">
      <w:pPr>
        <w:rPr>
          <w:rFonts w:ascii="Times New Roman" w:hAnsi="Times New Roman"/>
          <w:bCs/>
        </w:rPr>
      </w:pPr>
      <w:r>
        <w:rPr>
          <w:rFonts w:ascii="Times New Roman" w:hAnsi="Times New Roman"/>
          <w:bCs/>
        </w:rPr>
        <w:t>123</w:t>
      </w:r>
      <w:r w:rsidR="00492B27" w:rsidRPr="00B02EF3">
        <w:rPr>
          <w:rFonts w:ascii="Times New Roman" w:hAnsi="Times New Roman"/>
          <w:bCs/>
        </w:rPr>
        <w:t xml:space="preserve"> resp</w:t>
      </w:r>
      <w:r>
        <w:rPr>
          <w:rFonts w:ascii="Times New Roman" w:hAnsi="Times New Roman"/>
          <w:bCs/>
        </w:rPr>
        <w:t>ondents x 1 response = 123</w:t>
      </w:r>
      <w:r w:rsidR="00492B27" w:rsidRPr="00B02EF3">
        <w:rPr>
          <w:rFonts w:ascii="Times New Roman" w:hAnsi="Times New Roman"/>
          <w:bCs/>
        </w:rPr>
        <w:t xml:space="preserve"> responses x </w:t>
      </w:r>
      <w:r w:rsidR="004915AB" w:rsidRPr="00B02EF3">
        <w:rPr>
          <w:rFonts w:ascii="Times New Roman" w:hAnsi="Times New Roman"/>
          <w:bCs/>
        </w:rPr>
        <w:t>3.4</w:t>
      </w:r>
      <w:r w:rsidR="00492B27" w:rsidRPr="00B02EF3">
        <w:rPr>
          <w:rFonts w:ascii="Times New Roman" w:hAnsi="Times New Roman"/>
          <w:bCs/>
        </w:rPr>
        <w:t xml:space="preserve"> hours = </w:t>
      </w:r>
      <w:r>
        <w:rPr>
          <w:rFonts w:ascii="Times New Roman" w:hAnsi="Times New Roman"/>
          <w:bCs/>
        </w:rPr>
        <w:t>418.2</w:t>
      </w:r>
      <w:r w:rsidR="00492B27" w:rsidRPr="00B02EF3">
        <w:rPr>
          <w:rFonts w:ascii="Times New Roman" w:hAnsi="Times New Roman"/>
          <w:bCs/>
        </w:rPr>
        <w:t xml:space="preserve"> hours</w:t>
      </w:r>
    </w:p>
    <w:p w:rsidR="00492B27" w:rsidRPr="00B02EF3" w:rsidRDefault="00492B27" w:rsidP="00B02EF3">
      <w:pPr>
        <w:rPr>
          <w:rFonts w:ascii="Times New Roman" w:hAnsi="Times New Roman"/>
          <w:bCs/>
        </w:rPr>
      </w:pPr>
    </w:p>
    <w:p w:rsidR="00492B27" w:rsidRPr="00B02EF3" w:rsidRDefault="00C65508" w:rsidP="00B02EF3">
      <w:pPr>
        <w:rPr>
          <w:rFonts w:ascii="Times New Roman" w:hAnsi="Times New Roman"/>
          <w:bCs/>
        </w:rPr>
      </w:pPr>
      <w:r>
        <w:rPr>
          <w:rFonts w:ascii="Times New Roman" w:hAnsi="Times New Roman"/>
          <w:bCs/>
        </w:rPr>
        <w:t>310</w:t>
      </w:r>
      <w:r w:rsidR="008431F8">
        <w:rPr>
          <w:rFonts w:ascii="Times New Roman" w:hAnsi="Times New Roman"/>
          <w:bCs/>
        </w:rPr>
        <w:t xml:space="preserve"> r</w:t>
      </w:r>
      <w:r>
        <w:rPr>
          <w:rFonts w:ascii="Times New Roman" w:hAnsi="Times New Roman"/>
          <w:bCs/>
        </w:rPr>
        <w:t>espondents x 4 responses = 1,240 responses x 3.4 hours = 4,216</w:t>
      </w:r>
      <w:r w:rsidR="00492B27" w:rsidRPr="00B02EF3">
        <w:rPr>
          <w:rFonts w:ascii="Times New Roman" w:hAnsi="Times New Roman"/>
          <w:bCs/>
        </w:rPr>
        <w:t xml:space="preserve"> hours </w:t>
      </w:r>
    </w:p>
    <w:p w:rsidR="004915AB" w:rsidRPr="00B02EF3" w:rsidRDefault="004915AB" w:rsidP="00B02EF3">
      <w:pPr>
        <w:rPr>
          <w:rFonts w:ascii="Times New Roman" w:hAnsi="Times New Roman"/>
          <w:bCs/>
        </w:rPr>
      </w:pPr>
    </w:p>
    <w:p w:rsidR="004915AB" w:rsidRPr="00B02EF3" w:rsidRDefault="00C65508" w:rsidP="00B02EF3">
      <w:pPr>
        <w:rPr>
          <w:rFonts w:ascii="Times New Roman" w:hAnsi="Times New Roman"/>
          <w:bCs/>
        </w:rPr>
      </w:pPr>
      <w:r>
        <w:rPr>
          <w:rFonts w:ascii="Times New Roman" w:hAnsi="Times New Roman"/>
          <w:bCs/>
        </w:rPr>
        <w:t>34 respondents x 1 response = 34 responses x 0.5 = 17</w:t>
      </w:r>
      <w:r w:rsidR="004915AB" w:rsidRPr="00B02EF3">
        <w:rPr>
          <w:rFonts w:ascii="Times New Roman" w:hAnsi="Times New Roman"/>
          <w:bCs/>
        </w:rPr>
        <w:t xml:space="preserve"> hours</w:t>
      </w:r>
    </w:p>
    <w:p w:rsidR="00602E5F" w:rsidRPr="00B02EF3" w:rsidRDefault="00602E5F" w:rsidP="00B02EF3">
      <w:pPr>
        <w:rPr>
          <w:rFonts w:ascii="Times New Roman" w:hAnsi="Times New Roman"/>
          <w:bCs/>
        </w:rPr>
      </w:pPr>
    </w:p>
    <w:p w:rsidR="00602E5F" w:rsidRPr="00B02EF3" w:rsidRDefault="00602E5F" w:rsidP="00B02EF3">
      <w:pPr>
        <w:rPr>
          <w:rFonts w:ascii="Times New Roman" w:hAnsi="Times New Roman"/>
          <w:bCs/>
        </w:rPr>
      </w:pPr>
      <w:proofErr w:type="gramStart"/>
      <w:r w:rsidRPr="00B02EF3">
        <w:rPr>
          <w:rFonts w:ascii="Times New Roman" w:hAnsi="Times New Roman"/>
          <w:b/>
          <w:bCs/>
        </w:rPr>
        <w:t xml:space="preserve">Estimated Total Annual Burden:  </w:t>
      </w:r>
      <w:r w:rsidR="00C65508">
        <w:rPr>
          <w:rFonts w:ascii="Times New Roman" w:hAnsi="Times New Roman"/>
          <w:bCs/>
        </w:rPr>
        <w:t>4,651</w:t>
      </w:r>
      <w:r w:rsidR="004915AB" w:rsidRPr="00B02EF3">
        <w:rPr>
          <w:rFonts w:ascii="Times New Roman" w:hAnsi="Times New Roman"/>
          <w:bCs/>
        </w:rPr>
        <w:t xml:space="preserve"> </w:t>
      </w:r>
      <w:r w:rsidRPr="00B02EF3">
        <w:rPr>
          <w:rFonts w:ascii="Times New Roman" w:hAnsi="Times New Roman"/>
          <w:bCs/>
        </w:rPr>
        <w:t>hours.</w:t>
      </w:r>
      <w:proofErr w:type="gramEnd"/>
    </w:p>
    <w:p w:rsidR="00EA17EC" w:rsidRPr="00B02EF3" w:rsidRDefault="00EA17EC" w:rsidP="00B02EF3">
      <w:pPr>
        <w:rPr>
          <w:rFonts w:ascii="Times New Roman" w:hAnsi="Times New Roman"/>
        </w:rPr>
      </w:pPr>
    </w:p>
    <w:p w:rsidR="00EA17EC" w:rsidRPr="00B02EF3" w:rsidRDefault="00EA17EC" w:rsidP="00B02EF3">
      <w:pPr>
        <w:rPr>
          <w:rFonts w:ascii="Times New Roman" w:hAnsi="Times New Roman"/>
        </w:rPr>
      </w:pPr>
      <w:r w:rsidRPr="00B02EF3">
        <w:rPr>
          <w:rFonts w:ascii="Times New Roman" w:hAnsi="Times New Roman"/>
        </w:rPr>
        <w:t>The OCC estimates the cost of the hour burden to respondents as follows:</w:t>
      </w:r>
    </w:p>
    <w:p w:rsidR="00EA17EC" w:rsidRPr="00B02EF3" w:rsidRDefault="00EA17EC" w:rsidP="00B02EF3">
      <w:pPr>
        <w:rPr>
          <w:rFonts w:ascii="Times New Roman" w:hAnsi="Times New Roman"/>
        </w:rPr>
      </w:pPr>
    </w:p>
    <w:p w:rsidR="00EA17EC" w:rsidRPr="00B02EF3" w:rsidRDefault="004915AB" w:rsidP="00B02EF3">
      <w:pPr>
        <w:rPr>
          <w:rFonts w:ascii="Times New Roman" w:hAnsi="Times New Roman"/>
        </w:rPr>
      </w:pPr>
      <w:r w:rsidRPr="00B02EF3">
        <w:rPr>
          <w:rFonts w:ascii="Times New Roman" w:hAnsi="Times New Roman"/>
        </w:rPr>
        <w:t>Clerical:</w:t>
      </w:r>
      <w:r w:rsidRPr="00B02EF3">
        <w:rPr>
          <w:rFonts w:ascii="Times New Roman" w:hAnsi="Times New Roman"/>
        </w:rPr>
        <w:tab/>
      </w:r>
      <w:r w:rsidRPr="00B02EF3">
        <w:rPr>
          <w:rFonts w:ascii="Times New Roman" w:hAnsi="Times New Roman"/>
        </w:rPr>
        <w:tab/>
      </w:r>
      <w:r w:rsidRPr="00B02EF3">
        <w:rPr>
          <w:rFonts w:ascii="Times New Roman" w:hAnsi="Times New Roman"/>
        </w:rPr>
        <w:tab/>
        <w:t xml:space="preserve">30% x </w:t>
      </w:r>
      <w:r w:rsidR="00121D93">
        <w:rPr>
          <w:rFonts w:ascii="Times New Roman" w:hAnsi="Times New Roman"/>
          <w:bCs/>
        </w:rPr>
        <w:t xml:space="preserve">4,651 </w:t>
      </w:r>
      <w:r w:rsidR="00EA17EC" w:rsidRPr="00B02EF3">
        <w:rPr>
          <w:rFonts w:ascii="Times New Roman" w:hAnsi="Times New Roman"/>
        </w:rPr>
        <w:t xml:space="preserve">hours = </w:t>
      </w:r>
      <w:r w:rsidR="00121D93">
        <w:rPr>
          <w:rFonts w:ascii="Times New Roman" w:hAnsi="Times New Roman"/>
        </w:rPr>
        <w:t>1,395.3</w:t>
      </w:r>
      <w:r w:rsidR="008431F8">
        <w:rPr>
          <w:rFonts w:ascii="Times New Roman" w:hAnsi="Times New Roman"/>
        </w:rPr>
        <w:t xml:space="preserve"> hours @ $20</w:t>
      </w:r>
      <w:r w:rsidR="008431F8">
        <w:rPr>
          <w:rFonts w:ascii="Times New Roman" w:hAnsi="Times New Roman"/>
        </w:rPr>
        <w:tab/>
        <w:t>=</w:t>
      </w:r>
      <w:r w:rsidR="008431F8">
        <w:rPr>
          <w:rFonts w:ascii="Times New Roman" w:hAnsi="Times New Roman"/>
        </w:rPr>
        <w:tab/>
      </w:r>
      <w:proofErr w:type="gramStart"/>
      <w:r w:rsidR="008431F8">
        <w:rPr>
          <w:rFonts w:ascii="Times New Roman" w:hAnsi="Times New Roman"/>
        </w:rPr>
        <w:t>$</w:t>
      </w:r>
      <w:r w:rsidR="00500358">
        <w:rPr>
          <w:rFonts w:ascii="Times New Roman" w:hAnsi="Times New Roman"/>
        </w:rPr>
        <w:t xml:space="preserve">  </w:t>
      </w:r>
      <w:r w:rsidR="00121D93">
        <w:rPr>
          <w:rFonts w:ascii="Times New Roman" w:hAnsi="Times New Roman"/>
        </w:rPr>
        <w:t>27,906</w:t>
      </w:r>
      <w:proofErr w:type="gramEnd"/>
    </w:p>
    <w:p w:rsidR="00EA17EC" w:rsidRPr="00B02EF3" w:rsidRDefault="00EA17EC" w:rsidP="00B02EF3">
      <w:pPr>
        <w:pStyle w:val="Header"/>
        <w:tabs>
          <w:tab w:val="clear" w:pos="4320"/>
          <w:tab w:val="clear" w:pos="8640"/>
        </w:tabs>
        <w:autoSpaceDE w:val="0"/>
        <w:autoSpaceDN w:val="0"/>
        <w:adjustRightInd w:val="0"/>
        <w:rPr>
          <w:rFonts w:ascii="Times New Roman" w:hAnsi="Times New Roman"/>
          <w:snapToGrid/>
          <w:szCs w:val="24"/>
        </w:rPr>
      </w:pPr>
      <w:r w:rsidRPr="00B02EF3">
        <w:rPr>
          <w:rFonts w:ascii="Times New Roman" w:hAnsi="Times New Roman"/>
          <w:snapToGrid/>
          <w:szCs w:val="24"/>
        </w:rPr>
        <w:t>M</w:t>
      </w:r>
      <w:r w:rsidR="004915AB" w:rsidRPr="00B02EF3">
        <w:rPr>
          <w:rFonts w:ascii="Times New Roman" w:hAnsi="Times New Roman"/>
          <w:snapToGrid/>
          <w:szCs w:val="24"/>
        </w:rPr>
        <w:t>anagerial/Technical:</w:t>
      </w:r>
      <w:r w:rsidR="004915AB" w:rsidRPr="00B02EF3">
        <w:rPr>
          <w:rFonts w:ascii="Times New Roman" w:hAnsi="Times New Roman"/>
          <w:snapToGrid/>
          <w:szCs w:val="24"/>
        </w:rPr>
        <w:tab/>
        <w:t xml:space="preserve">65% x </w:t>
      </w:r>
      <w:r w:rsidR="00121D93">
        <w:rPr>
          <w:rFonts w:ascii="Times New Roman" w:hAnsi="Times New Roman"/>
          <w:bCs/>
        </w:rPr>
        <w:t xml:space="preserve">4,651 </w:t>
      </w:r>
      <w:r w:rsidRPr="00B02EF3">
        <w:rPr>
          <w:rFonts w:ascii="Times New Roman" w:hAnsi="Times New Roman"/>
          <w:snapToGrid/>
          <w:szCs w:val="24"/>
        </w:rPr>
        <w:t xml:space="preserve">hours = </w:t>
      </w:r>
      <w:r w:rsidR="00121D93">
        <w:rPr>
          <w:rFonts w:ascii="Times New Roman" w:hAnsi="Times New Roman"/>
          <w:snapToGrid/>
          <w:szCs w:val="24"/>
        </w:rPr>
        <w:t>3,023.15 hours @ $40</w:t>
      </w:r>
      <w:r w:rsidR="00121D93">
        <w:rPr>
          <w:rFonts w:ascii="Times New Roman" w:hAnsi="Times New Roman"/>
          <w:snapToGrid/>
          <w:szCs w:val="24"/>
        </w:rPr>
        <w:tab/>
        <w:t>=</w:t>
      </w:r>
      <w:r w:rsidR="00121D93">
        <w:rPr>
          <w:rFonts w:ascii="Times New Roman" w:hAnsi="Times New Roman"/>
          <w:snapToGrid/>
          <w:szCs w:val="24"/>
        </w:rPr>
        <w:tab/>
        <w:t>$120,926</w:t>
      </w:r>
    </w:p>
    <w:p w:rsidR="00EA17EC" w:rsidRPr="00B02EF3" w:rsidRDefault="00EA17EC" w:rsidP="00B02EF3">
      <w:pPr>
        <w:rPr>
          <w:rFonts w:ascii="Times New Roman" w:hAnsi="Times New Roman"/>
        </w:rPr>
      </w:pPr>
      <w:r w:rsidRPr="00B02EF3">
        <w:rPr>
          <w:rFonts w:ascii="Times New Roman" w:hAnsi="Times New Roman"/>
        </w:rPr>
        <w:t>Senio</w:t>
      </w:r>
      <w:r w:rsidR="004915AB" w:rsidRPr="00B02EF3">
        <w:rPr>
          <w:rFonts w:ascii="Times New Roman" w:hAnsi="Times New Roman"/>
        </w:rPr>
        <w:t>r Mgmt/Professional:</w:t>
      </w:r>
      <w:r w:rsidR="004915AB" w:rsidRPr="00B02EF3">
        <w:rPr>
          <w:rFonts w:ascii="Times New Roman" w:hAnsi="Times New Roman"/>
        </w:rPr>
        <w:tab/>
        <w:t xml:space="preserve">05% x </w:t>
      </w:r>
      <w:r w:rsidR="00121D93">
        <w:rPr>
          <w:rFonts w:ascii="Times New Roman" w:hAnsi="Times New Roman"/>
          <w:bCs/>
        </w:rPr>
        <w:t xml:space="preserve">4,651 </w:t>
      </w:r>
      <w:r w:rsidRPr="00B02EF3">
        <w:rPr>
          <w:rFonts w:ascii="Times New Roman" w:hAnsi="Times New Roman"/>
        </w:rPr>
        <w:t xml:space="preserve">hours = </w:t>
      </w:r>
      <w:r w:rsidR="00121D93">
        <w:rPr>
          <w:rFonts w:ascii="Times New Roman" w:hAnsi="Times New Roman"/>
        </w:rPr>
        <w:t>232.55</w:t>
      </w:r>
      <w:r w:rsidR="004915AB" w:rsidRPr="00B02EF3">
        <w:rPr>
          <w:rFonts w:ascii="Times New Roman" w:hAnsi="Times New Roman"/>
        </w:rPr>
        <w:t xml:space="preserve">  </w:t>
      </w:r>
      <w:r w:rsidRPr="00B02EF3">
        <w:rPr>
          <w:rFonts w:ascii="Times New Roman" w:hAnsi="Times New Roman"/>
        </w:rPr>
        <w:t xml:space="preserve"> hours @ $80</w:t>
      </w:r>
      <w:r w:rsidRPr="00B02EF3">
        <w:rPr>
          <w:rFonts w:ascii="Times New Roman" w:hAnsi="Times New Roman"/>
        </w:rPr>
        <w:tab/>
        <w:t>=</w:t>
      </w:r>
      <w:r w:rsidRPr="00B02EF3">
        <w:rPr>
          <w:rFonts w:ascii="Times New Roman" w:hAnsi="Times New Roman"/>
        </w:rPr>
        <w:tab/>
      </w:r>
      <w:proofErr w:type="gramStart"/>
      <w:r w:rsidRPr="00B02EF3">
        <w:rPr>
          <w:rFonts w:ascii="Times New Roman" w:hAnsi="Times New Roman"/>
          <w:u w:val="single"/>
        </w:rPr>
        <w:t xml:space="preserve">$ </w:t>
      </w:r>
      <w:r w:rsidR="00500358">
        <w:rPr>
          <w:rFonts w:ascii="Times New Roman" w:hAnsi="Times New Roman"/>
          <w:u w:val="single"/>
        </w:rPr>
        <w:t xml:space="preserve"> 1</w:t>
      </w:r>
      <w:r w:rsidR="00121D93">
        <w:rPr>
          <w:rFonts w:ascii="Times New Roman" w:hAnsi="Times New Roman"/>
          <w:u w:val="single"/>
        </w:rPr>
        <w:t>8,604</w:t>
      </w:r>
      <w:proofErr w:type="gramEnd"/>
    </w:p>
    <w:p w:rsidR="00EA17EC" w:rsidRPr="00B02EF3" w:rsidRDefault="00EA17EC" w:rsidP="00B02EF3">
      <w:pPr>
        <w:rPr>
          <w:rFonts w:ascii="Times New Roman" w:hAnsi="Times New Roman"/>
        </w:rPr>
      </w:pPr>
      <w:r w:rsidRPr="00B02EF3">
        <w:rPr>
          <w:rFonts w:ascii="Times New Roman" w:hAnsi="Times New Roman"/>
        </w:rPr>
        <w:t>Total:</w:t>
      </w:r>
      <w:r w:rsidRPr="00B02EF3">
        <w:rPr>
          <w:rFonts w:ascii="Times New Roman" w:hAnsi="Times New Roman"/>
        </w:rPr>
        <w:tab/>
      </w:r>
      <w:r w:rsidRPr="00B02EF3">
        <w:rPr>
          <w:rFonts w:ascii="Times New Roman" w:hAnsi="Times New Roman"/>
        </w:rPr>
        <w:tab/>
      </w:r>
      <w:r w:rsidRPr="00B02EF3">
        <w:rPr>
          <w:rFonts w:ascii="Times New Roman" w:hAnsi="Times New Roman"/>
        </w:rPr>
        <w:tab/>
      </w:r>
      <w:r w:rsidRPr="00B02EF3">
        <w:rPr>
          <w:rFonts w:ascii="Times New Roman" w:hAnsi="Times New Roman"/>
        </w:rPr>
        <w:tab/>
      </w:r>
      <w:r w:rsidRPr="00B02EF3">
        <w:rPr>
          <w:rFonts w:ascii="Times New Roman" w:hAnsi="Times New Roman"/>
        </w:rPr>
        <w:tab/>
      </w:r>
      <w:r w:rsidRPr="00B02EF3">
        <w:rPr>
          <w:rFonts w:ascii="Times New Roman" w:hAnsi="Times New Roman"/>
        </w:rPr>
        <w:tab/>
      </w:r>
      <w:r w:rsidRPr="00B02EF3">
        <w:rPr>
          <w:rFonts w:ascii="Times New Roman" w:hAnsi="Times New Roman"/>
        </w:rPr>
        <w:tab/>
      </w:r>
      <w:r w:rsidRPr="00B02EF3">
        <w:rPr>
          <w:rFonts w:ascii="Times New Roman" w:hAnsi="Times New Roman"/>
        </w:rPr>
        <w:tab/>
      </w:r>
      <w:r w:rsidRPr="00B02EF3">
        <w:rPr>
          <w:rFonts w:ascii="Times New Roman" w:hAnsi="Times New Roman"/>
        </w:rPr>
        <w:tab/>
      </w:r>
      <w:r w:rsidRPr="00B02EF3">
        <w:rPr>
          <w:rFonts w:ascii="Times New Roman" w:hAnsi="Times New Roman"/>
        </w:rPr>
        <w:tab/>
      </w:r>
      <w:r w:rsidRPr="00B02EF3">
        <w:rPr>
          <w:rFonts w:ascii="Times New Roman" w:hAnsi="Times New Roman"/>
        </w:rPr>
        <w:tab/>
        <w:t>$</w:t>
      </w:r>
      <w:r w:rsidR="00121D93">
        <w:rPr>
          <w:rFonts w:ascii="Times New Roman" w:hAnsi="Times New Roman"/>
        </w:rPr>
        <w:t>167,436</w:t>
      </w:r>
    </w:p>
    <w:p w:rsidR="00EA17EC" w:rsidRPr="00B02EF3" w:rsidRDefault="00EA17EC" w:rsidP="00B02EF3">
      <w:pPr>
        <w:rPr>
          <w:rFonts w:ascii="Times New Roman" w:hAnsi="Times New Roman"/>
        </w:rPr>
      </w:pPr>
    </w:p>
    <w:p w:rsidR="00EA17EC" w:rsidRPr="00B02EF3" w:rsidRDefault="00EA17EC" w:rsidP="00B02EF3">
      <w:pPr>
        <w:tabs>
          <w:tab w:val="left" w:pos="-1440"/>
        </w:tabs>
        <w:ind w:left="720" w:hanging="720"/>
        <w:rPr>
          <w:rFonts w:ascii="Times New Roman" w:hAnsi="Times New Roman"/>
        </w:rPr>
      </w:pPr>
      <w:r w:rsidRPr="00B02EF3">
        <w:rPr>
          <w:rFonts w:ascii="Times New Roman" w:hAnsi="Times New Roman"/>
        </w:rPr>
        <w:t>13.</w:t>
      </w:r>
      <w:r w:rsidRPr="00B02EF3">
        <w:rPr>
          <w:rFonts w:ascii="Times New Roman" w:hAnsi="Times New Roman"/>
        </w:rPr>
        <w:tab/>
      </w:r>
      <w:r w:rsidRPr="00B02EF3">
        <w:rPr>
          <w:rFonts w:ascii="Times New Roman" w:hAnsi="Times New Roman"/>
          <w:u w:val="single"/>
        </w:rPr>
        <w:t>Estimate of annualized costs to respondents:</w:t>
      </w:r>
    </w:p>
    <w:p w:rsidR="00EA17EC" w:rsidRPr="00B02EF3" w:rsidRDefault="00EA17EC" w:rsidP="00B02EF3">
      <w:pPr>
        <w:ind w:firstLine="720"/>
        <w:rPr>
          <w:rFonts w:ascii="Times New Roman" w:hAnsi="Times New Roman"/>
        </w:rPr>
      </w:pPr>
    </w:p>
    <w:p w:rsidR="00EA17EC" w:rsidRPr="00B02EF3" w:rsidRDefault="00EA17EC" w:rsidP="00B27249">
      <w:pPr>
        <w:ind w:firstLine="720"/>
        <w:rPr>
          <w:rFonts w:ascii="Times New Roman" w:hAnsi="Times New Roman"/>
        </w:rPr>
      </w:pPr>
      <w:proofErr w:type="gramStart"/>
      <w:r w:rsidRPr="00B02EF3">
        <w:rPr>
          <w:rFonts w:ascii="Times New Roman" w:hAnsi="Times New Roman"/>
        </w:rPr>
        <w:t>None.</w:t>
      </w:r>
      <w:proofErr w:type="gramEnd"/>
    </w:p>
    <w:p w:rsidR="00EA17EC" w:rsidRPr="00B02EF3" w:rsidRDefault="00EA17EC" w:rsidP="00B02EF3">
      <w:pPr>
        <w:rPr>
          <w:rFonts w:ascii="Times New Roman" w:hAnsi="Times New Roman"/>
        </w:rPr>
      </w:pPr>
    </w:p>
    <w:p w:rsidR="00EA17EC" w:rsidRPr="00B02EF3" w:rsidRDefault="00EA17EC" w:rsidP="00B02EF3">
      <w:pPr>
        <w:rPr>
          <w:rFonts w:ascii="Times New Roman" w:hAnsi="Times New Roman"/>
        </w:rPr>
      </w:pPr>
      <w:r w:rsidRPr="00B02EF3">
        <w:rPr>
          <w:rFonts w:ascii="Times New Roman" w:hAnsi="Times New Roman"/>
        </w:rPr>
        <w:t xml:space="preserve">14.  </w:t>
      </w:r>
      <w:r w:rsidRPr="00B02EF3">
        <w:rPr>
          <w:rFonts w:ascii="Times New Roman" w:hAnsi="Times New Roman"/>
          <w:u w:val="single"/>
        </w:rPr>
        <w:t>Estimate of annualized costs to the government:</w:t>
      </w:r>
    </w:p>
    <w:p w:rsidR="00EA17EC" w:rsidRPr="00B02EF3" w:rsidRDefault="00EA17EC" w:rsidP="00B02EF3">
      <w:pPr>
        <w:rPr>
          <w:rFonts w:ascii="Times New Roman" w:hAnsi="Times New Roman"/>
        </w:rPr>
      </w:pPr>
    </w:p>
    <w:p w:rsidR="00EA17EC" w:rsidRPr="00B02EF3" w:rsidRDefault="00EA17EC" w:rsidP="00B27249">
      <w:pPr>
        <w:ind w:firstLine="720"/>
        <w:rPr>
          <w:rFonts w:ascii="Times New Roman" w:hAnsi="Times New Roman"/>
        </w:rPr>
      </w:pPr>
      <w:proofErr w:type="gramStart"/>
      <w:r w:rsidRPr="00B02EF3">
        <w:rPr>
          <w:rFonts w:ascii="Times New Roman" w:hAnsi="Times New Roman"/>
        </w:rPr>
        <w:t>None.</w:t>
      </w:r>
      <w:proofErr w:type="gramEnd"/>
    </w:p>
    <w:p w:rsidR="00EA17EC" w:rsidRPr="00B02EF3" w:rsidRDefault="00EA17EC" w:rsidP="00B02EF3">
      <w:pPr>
        <w:rPr>
          <w:rFonts w:ascii="Times New Roman" w:hAnsi="Times New Roman"/>
        </w:rPr>
      </w:pPr>
    </w:p>
    <w:p w:rsidR="00EA17EC" w:rsidRPr="00B02EF3" w:rsidRDefault="00EA17EC" w:rsidP="00B02EF3">
      <w:pPr>
        <w:tabs>
          <w:tab w:val="left" w:pos="-1440"/>
        </w:tabs>
        <w:ind w:left="720" w:hanging="720"/>
        <w:rPr>
          <w:rFonts w:ascii="Times New Roman" w:hAnsi="Times New Roman"/>
          <w:u w:val="single"/>
        </w:rPr>
      </w:pPr>
      <w:r w:rsidRPr="00B02EF3">
        <w:rPr>
          <w:rFonts w:ascii="Times New Roman" w:hAnsi="Times New Roman"/>
        </w:rPr>
        <w:t>15.</w:t>
      </w:r>
      <w:r w:rsidRPr="00B02EF3">
        <w:rPr>
          <w:rFonts w:ascii="Times New Roman" w:hAnsi="Times New Roman"/>
        </w:rPr>
        <w:tab/>
      </w:r>
      <w:r w:rsidRPr="00B02EF3">
        <w:rPr>
          <w:rFonts w:ascii="Times New Roman" w:hAnsi="Times New Roman"/>
          <w:u w:val="single"/>
        </w:rPr>
        <w:t>Changes in burden:</w:t>
      </w:r>
    </w:p>
    <w:p w:rsidR="00EA17EC" w:rsidRPr="00B02EF3" w:rsidRDefault="00EA17EC" w:rsidP="00B02EF3">
      <w:pPr>
        <w:rPr>
          <w:rFonts w:ascii="Times New Roman" w:hAnsi="Times New Roman"/>
          <w:u w:val="single"/>
        </w:rPr>
      </w:pPr>
    </w:p>
    <w:p w:rsidR="00EA17EC" w:rsidRPr="005B4065" w:rsidRDefault="00EA17EC" w:rsidP="00B02EF3">
      <w:pPr>
        <w:rPr>
          <w:rFonts w:ascii="Times New Roman" w:hAnsi="Times New Roman"/>
          <w:bCs/>
          <w:u w:val="single"/>
        </w:rPr>
      </w:pPr>
      <w:r w:rsidRPr="005B4065">
        <w:rPr>
          <w:rFonts w:ascii="Times New Roman" w:hAnsi="Times New Roman"/>
          <w:bCs/>
          <w:u w:val="single"/>
        </w:rPr>
        <w:t>Former burden:</w:t>
      </w:r>
    </w:p>
    <w:p w:rsidR="007603D8" w:rsidRPr="00B02EF3" w:rsidRDefault="002B299C" w:rsidP="007603D8">
      <w:pPr>
        <w:rPr>
          <w:rFonts w:ascii="Times New Roman" w:hAnsi="Times New Roman"/>
          <w:bCs/>
        </w:rPr>
      </w:pPr>
      <w:r>
        <w:rPr>
          <w:rFonts w:ascii="Times New Roman" w:hAnsi="Times New Roman"/>
          <w:bCs/>
        </w:rPr>
        <w:t>588</w:t>
      </w:r>
      <w:r w:rsidR="007603D8">
        <w:rPr>
          <w:rFonts w:ascii="Times New Roman" w:hAnsi="Times New Roman"/>
          <w:bCs/>
        </w:rPr>
        <w:t xml:space="preserve"> respondents; 1,</w:t>
      </w:r>
      <w:r>
        <w:rPr>
          <w:rFonts w:ascii="Times New Roman" w:hAnsi="Times New Roman"/>
          <w:bCs/>
        </w:rPr>
        <w:t>803 responses; 6,008</w:t>
      </w:r>
      <w:r w:rsidR="007603D8">
        <w:rPr>
          <w:rFonts w:ascii="Times New Roman" w:hAnsi="Times New Roman"/>
          <w:bCs/>
        </w:rPr>
        <w:t xml:space="preserve"> burden hours</w:t>
      </w:r>
    </w:p>
    <w:p w:rsidR="00923BFE" w:rsidRPr="00B02EF3" w:rsidRDefault="00923BFE" w:rsidP="00B02EF3">
      <w:pPr>
        <w:rPr>
          <w:rFonts w:ascii="Times New Roman" w:hAnsi="Times New Roman"/>
        </w:rPr>
      </w:pPr>
    </w:p>
    <w:p w:rsidR="00EA17EC" w:rsidRPr="005B4065" w:rsidRDefault="00EA17EC" w:rsidP="00B02EF3">
      <w:pPr>
        <w:rPr>
          <w:rFonts w:ascii="Times New Roman" w:hAnsi="Times New Roman"/>
          <w:bCs/>
          <w:u w:val="single"/>
        </w:rPr>
      </w:pPr>
      <w:r w:rsidRPr="005B4065">
        <w:rPr>
          <w:rFonts w:ascii="Times New Roman" w:hAnsi="Times New Roman"/>
          <w:bCs/>
          <w:u w:val="single"/>
        </w:rPr>
        <w:t>New burden:</w:t>
      </w:r>
    </w:p>
    <w:p w:rsidR="00EA17EC" w:rsidRDefault="007603D8" w:rsidP="00B02EF3">
      <w:pPr>
        <w:rPr>
          <w:rFonts w:ascii="Times New Roman" w:hAnsi="Times New Roman"/>
          <w:bCs/>
        </w:rPr>
      </w:pPr>
      <w:r w:rsidRPr="007603D8">
        <w:rPr>
          <w:rFonts w:ascii="Times New Roman" w:hAnsi="Times New Roman"/>
          <w:bCs/>
        </w:rPr>
        <w:t>467 respondents; 1,397 responses; 4,651 burden hours</w:t>
      </w:r>
    </w:p>
    <w:p w:rsidR="007603D8" w:rsidRPr="007603D8" w:rsidRDefault="007603D8" w:rsidP="00B02EF3">
      <w:pPr>
        <w:rPr>
          <w:rFonts w:ascii="Times New Roman" w:hAnsi="Times New Roman"/>
          <w:bCs/>
        </w:rPr>
      </w:pPr>
    </w:p>
    <w:p w:rsidR="00EA17EC" w:rsidRPr="005B4065" w:rsidRDefault="00EA17EC" w:rsidP="00B02EF3">
      <w:pPr>
        <w:rPr>
          <w:rFonts w:ascii="Times New Roman" w:hAnsi="Times New Roman"/>
          <w:bCs/>
          <w:u w:val="single"/>
        </w:rPr>
      </w:pPr>
      <w:r w:rsidRPr="005B4065">
        <w:rPr>
          <w:rFonts w:ascii="Times New Roman" w:hAnsi="Times New Roman"/>
          <w:bCs/>
          <w:u w:val="single"/>
        </w:rPr>
        <w:t>Difference:</w:t>
      </w:r>
    </w:p>
    <w:p w:rsidR="00EA17EC" w:rsidRDefault="002B299C" w:rsidP="002B299C">
      <w:pPr>
        <w:rPr>
          <w:rFonts w:ascii="Times New Roman" w:hAnsi="Times New Roman"/>
        </w:rPr>
      </w:pPr>
      <w:r>
        <w:rPr>
          <w:rFonts w:ascii="Times New Roman" w:hAnsi="Times New Roman"/>
        </w:rPr>
        <w:t>-</w:t>
      </w:r>
      <w:r w:rsidRPr="002B299C">
        <w:rPr>
          <w:rFonts w:ascii="Times New Roman" w:hAnsi="Times New Roman"/>
        </w:rPr>
        <w:t>121</w:t>
      </w:r>
      <w:r w:rsidR="002F549C" w:rsidRPr="002B299C">
        <w:rPr>
          <w:rFonts w:ascii="Times New Roman" w:hAnsi="Times New Roman"/>
        </w:rPr>
        <w:t xml:space="preserve"> </w:t>
      </w:r>
      <w:r w:rsidR="00EA17EC" w:rsidRPr="002B299C">
        <w:rPr>
          <w:rFonts w:ascii="Times New Roman" w:hAnsi="Times New Roman"/>
        </w:rPr>
        <w:t xml:space="preserve">respondents; </w:t>
      </w:r>
      <w:r w:rsidRPr="002B299C">
        <w:rPr>
          <w:rFonts w:ascii="Times New Roman" w:hAnsi="Times New Roman"/>
        </w:rPr>
        <w:t xml:space="preserve">-406 </w:t>
      </w:r>
      <w:r w:rsidR="00EA17EC" w:rsidRPr="002B299C">
        <w:rPr>
          <w:rFonts w:ascii="Times New Roman" w:hAnsi="Times New Roman"/>
        </w:rPr>
        <w:t xml:space="preserve">responses; </w:t>
      </w:r>
      <w:r w:rsidRPr="002B299C">
        <w:rPr>
          <w:rFonts w:ascii="Times New Roman" w:hAnsi="Times New Roman"/>
        </w:rPr>
        <w:t>-</w:t>
      </w:r>
      <w:r>
        <w:rPr>
          <w:rFonts w:ascii="Times New Roman" w:hAnsi="Times New Roman"/>
        </w:rPr>
        <w:t>1</w:t>
      </w:r>
      <w:r w:rsidRPr="002B299C">
        <w:rPr>
          <w:rFonts w:ascii="Times New Roman" w:hAnsi="Times New Roman"/>
        </w:rPr>
        <w:t>,357</w:t>
      </w:r>
      <w:r w:rsidR="00A42F4E" w:rsidRPr="002B299C">
        <w:rPr>
          <w:rFonts w:ascii="Times New Roman" w:hAnsi="Times New Roman"/>
        </w:rPr>
        <w:t xml:space="preserve"> </w:t>
      </w:r>
      <w:r w:rsidR="00BB7624" w:rsidRPr="002B299C">
        <w:rPr>
          <w:rFonts w:ascii="Times New Roman" w:hAnsi="Times New Roman"/>
        </w:rPr>
        <w:t xml:space="preserve">burden hours </w:t>
      </w:r>
    </w:p>
    <w:p w:rsidR="005771B7" w:rsidRDefault="005771B7" w:rsidP="002B299C">
      <w:pPr>
        <w:rPr>
          <w:rFonts w:ascii="Times New Roman" w:hAnsi="Times New Roman"/>
        </w:rPr>
      </w:pPr>
    </w:p>
    <w:p w:rsidR="005771B7" w:rsidRPr="002B299C" w:rsidRDefault="005771B7" w:rsidP="002B299C">
      <w:pPr>
        <w:rPr>
          <w:rFonts w:ascii="Times New Roman" w:hAnsi="Times New Roman"/>
        </w:rPr>
      </w:pPr>
    </w:p>
    <w:p w:rsidR="00EA17EC" w:rsidRPr="00B02EF3" w:rsidRDefault="00EA17EC" w:rsidP="00B02EF3">
      <w:pPr>
        <w:rPr>
          <w:rFonts w:ascii="Times New Roman" w:hAnsi="Times New Roman"/>
        </w:rPr>
      </w:pPr>
    </w:p>
    <w:p w:rsidR="00EA17EC" w:rsidRPr="00B02EF3" w:rsidRDefault="00EA17EC" w:rsidP="00B02EF3">
      <w:pPr>
        <w:tabs>
          <w:tab w:val="left" w:pos="-1440"/>
        </w:tabs>
        <w:ind w:left="720" w:hanging="720"/>
        <w:rPr>
          <w:rFonts w:ascii="Times New Roman" w:hAnsi="Times New Roman"/>
        </w:rPr>
      </w:pPr>
      <w:r w:rsidRPr="00B02EF3">
        <w:rPr>
          <w:rFonts w:ascii="Times New Roman" w:hAnsi="Times New Roman"/>
        </w:rPr>
        <w:lastRenderedPageBreak/>
        <w:t>16.</w:t>
      </w:r>
      <w:r w:rsidRPr="00B02EF3">
        <w:rPr>
          <w:rFonts w:ascii="Times New Roman" w:hAnsi="Times New Roman"/>
        </w:rPr>
        <w:tab/>
      </w:r>
      <w:r w:rsidRPr="00B02EF3">
        <w:rPr>
          <w:rFonts w:ascii="Times New Roman" w:hAnsi="Times New Roman"/>
          <w:u w:val="single"/>
        </w:rPr>
        <w:t>Information regarding collections whose results are planned to be published for statistical use:</w:t>
      </w:r>
    </w:p>
    <w:p w:rsidR="00EA17EC" w:rsidRPr="00B02EF3" w:rsidRDefault="00EA17EC" w:rsidP="00B02EF3">
      <w:pPr>
        <w:rPr>
          <w:rFonts w:ascii="Times New Roman" w:hAnsi="Times New Roman"/>
        </w:rPr>
      </w:pPr>
    </w:p>
    <w:p w:rsidR="00EA17EC" w:rsidRPr="00B02EF3" w:rsidRDefault="00EA17EC" w:rsidP="00FD4DCD">
      <w:pPr>
        <w:ind w:firstLine="720"/>
        <w:rPr>
          <w:rFonts w:ascii="Times New Roman" w:hAnsi="Times New Roman"/>
        </w:rPr>
      </w:pPr>
      <w:r w:rsidRPr="00B02EF3">
        <w:rPr>
          <w:rFonts w:ascii="Times New Roman" w:hAnsi="Times New Roman"/>
        </w:rPr>
        <w:t>The OCC has no plans to publish the information for statistical use.</w:t>
      </w:r>
    </w:p>
    <w:p w:rsidR="00EA17EC" w:rsidRPr="00B02EF3" w:rsidRDefault="00EA17EC" w:rsidP="00B02EF3">
      <w:pPr>
        <w:rPr>
          <w:rFonts w:ascii="Times New Roman" w:hAnsi="Times New Roman"/>
        </w:rPr>
      </w:pPr>
    </w:p>
    <w:p w:rsidR="00EA17EC" w:rsidRPr="00B02EF3" w:rsidRDefault="00EA17EC" w:rsidP="00B02EF3">
      <w:pPr>
        <w:rPr>
          <w:rFonts w:ascii="Times New Roman" w:hAnsi="Times New Roman"/>
          <w:u w:val="single"/>
        </w:rPr>
      </w:pPr>
      <w:r w:rsidRPr="00B02EF3">
        <w:rPr>
          <w:rFonts w:ascii="Times New Roman" w:hAnsi="Times New Roman"/>
        </w:rPr>
        <w:t>17.</w:t>
      </w:r>
      <w:r w:rsidRPr="00B02EF3">
        <w:rPr>
          <w:rFonts w:ascii="Times New Roman" w:hAnsi="Times New Roman"/>
        </w:rPr>
        <w:tab/>
      </w:r>
      <w:r w:rsidRPr="00B02EF3">
        <w:rPr>
          <w:rFonts w:ascii="Times New Roman" w:hAnsi="Times New Roman"/>
          <w:u w:val="single"/>
        </w:rPr>
        <w:t>Display of expiration date.</w:t>
      </w:r>
    </w:p>
    <w:p w:rsidR="00EA17EC" w:rsidRPr="00B02EF3" w:rsidRDefault="00EA17EC" w:rsidP="00B02EF3">
      <w:pPr>
        <w:ind w:firstLine="720"/>
        <w:rPr>
          <w:rFonts w:ascii="Times New Roman" w:hAnsi="Times New Roman"/>
          <w:u w:val="single"/>
        </w:rPr>
      </w:pPr>
    </w:p>
    <w:p w:rsidR="00EA17EC" w:rsidRPr="00B02EF3" w:rsidRDefault="00EA17EC" w:rsidP="00FD4DCD">
      <w:pPr>
        <w:ind w:firstLine="720"/>
        <w:rPr>
          <w:rFonts w:ascii="Times New Roman" w:hAnsi="Times New Roman"/>
        </w:rPr>
      </w:pPr>
      <w:r w:rsidRPr="00B02EF3">
        <w:rPr>
          <w:rFonts w:ascii="Times New Roman" w:hAnsi="Times New Roman"/>
        </w:rPr>
        <w:t>Not applicable.</w:t>
      </w:r>
    </w:p>
    <w:p w:rsidR="00EA17EC" w:rsidRPr="00B02EF3" w:rsidRDefault="00EA17EC" w:rsidP="00B02EF3">
      <w:pPr>
        <w:rPr>
          <w:rFonts w:ascii="Times New Roman" w:hAnsi="Times New Roman"/>
        </w:rPr>
      </w:pPr>
    </w:p>
    <w:p w:rsidR="00EA17EC" w:rsidRPr="00B02EF3" w:rsidRDefault="00EA17EC" w:rsidP="00B02EF3">
      <w:pPr>
        <w:rPr>
          <w:rFonts w:ascii="Times New Roman" w:hAnsi="Times New Roman"/>
        </w:rPr>
      </w:pPr>
      <w:r w:rsidRPr="00B02EF3">
        <w:rPr>
          <w:rFonts w:ascii="Times New Roman" w:hAnsi="Times New Roman"/>
        </w:rPr>
        <w:t>18.</w:t>
      </w:r>
      <w:r w:rsidRPr="00B02EF3">
        <w:rPr>
          <w:rFonts w:ascii="Times New Roman" w:hAnsi="Times New Roman"/>
        </w:rPr>
        <w:tab/>
      </w:r>
      <w:r w:rsidRPr="00B02EF3">
        <w:rPr>
          <w:rFonts w:ascii="Times New Roman" w:hAnsi="Times New Roman"/>
          <w:u w:val="single"/>
        </w:rPr>
        <w:t>Exceptions to certification statement.</w:t>
      </w:r>
    </w:p>
    <w:p w:rsidR="00EA17EC" w:rsidRPr="00B02EF3" w:rsidRDefault="00EA17EC" w:rsidP="00B02EF3">
      <w:pPr>
        <w:rPr>
          <w:rFonts w:ascii="Times New Roman" w:hAnsi="Times New Roman"/>
        </w:rPr>
      </w:pPr>
    </w:p>
    <w:p w:rsidR="00EA17EC" w:rsidRPr="00B02EF3" w:rsidRDefault="00EA17EC" w:rsidP="00FD4DCD">
      <w:pPr>
        <w:ind w:firstLine="720"/>
        <w:rPr>
          <w:rFonts w:ascii="Times New Roman" w:hAnsi="Times New Roman"/>
          <w:u w:val="single"/>
        </w:rPr>
      </w:pPr>
      <w:proofErr w:type="gramStart"/>
      <w:r w:rsidRPr="00B02EF3">
        <w:rPr>
          <w:rFonts w:ascii="Times New Roman" w:hAnsi="Times New Roman"/>
        </w:rPr>
        <w:t>None.</w:t>
      </w:r>
      <w:proofErr w:type="gramEnd"/>
      <w:r w:rsidRPr="00B02EF3">
        <w:rPr>
          <w:rFonts w:ascii="Times New Roman" w:hAnsi="Times New Roman"/>
        </w:rPr>
        <w:t xml:space="preserve"> </w:t>
      </w:r>
    </w:p>
    <w:p w:rsidR="00EA17EC" w:rsidRPr="00B02EF3" w:rsidRDefault="00EA17EC" w:rsidP="00B02EF3">
      <w:pPr>
        <w:rPr>
          <w:rFonts w:ascii="Times New Roman" w:hAnsi="Times New Roman"/>
          <w:u w:val="single"/>
        </w:rPr>
      </w:pPr>
    </w:p>
    <w:p w:rsidR="00EA17EC" w:rsidRPr="00B02EF3" w:rsidRDefault="00EA17EC" w:rsidP="00B02EF3">
      <w:pPr>
        <w:tabs>
          <w:tab w:val="left" w:pos="-1440"/>
        </w:tabs>
        <w:ind w:left="720" w:hanging="720"/>
        <w:rPr>
          <w:rFonts w:ascii="Times New Roman" w:hAnsi="Times New Roman"/>
          <w:u w:val="single"/>
        </w:rPr>
      </w:pPr>
      <w:r w:rsidRPr="00B02EF3">
        <w:rPr>
          <w:rFonts w:ascii="Times New Roman" w:hAnsi="Times New Roman"/>
        </w:rPr>
        <w:t>B.</w:t>
      </w:r>
      <w:r w:rsidRPr="00B02EF3">
        <w:rPr>
          <w:rFonts w:ascii="Times New Roman" w:hAnsi="Times New Roman"/>
        </w:rPr>
        <w:tab/>
      </w:r>
      <w:r w:rsidRPr="00B02EF3">
        <w:rPr>
          <w:rFonts w:ascii="Times New Roman" w:hAnsi="Times New Roman"/>
          <w:u w:val="single"/>
        </w:rPr>
        <w:t>Collections of Information Employing Statistical Methods.</w:t>
      </w:r>
    </w:p>
    <w:p w:rsidR="00EA17EC" w:rsidRPr="00B02EF3" w:rsidRDefault="00EA17EC" w:rsidP="00B02EF3">
      <w:pPr>
        <w:rPr>
          <w:rFonts w:ascii="Times New Roman" w:hAnsi="Times New Roman"/>
          <w:u w:val="single"/>
        </w:rPr>
      </w:pPr>
    </w:p>
    <w:p w:rsidR="00EA17EC" w:rsidRPr="00B02EF3" w:rsidRDefault="00EA17EC" w:rsidP="00FD4DCD">
      <w:pPr>
        <w:ind w:firstLine="720"/>
        <w:rPr>
          <w:rFonts w:ascii="Times New Roman" w:hAnsi="Times New Roman"/>
        </w:rPr>
      </w:pPr>
      <w:r w:rsidRPr="00B02EF3">
        <w:rPr>
          <w:rFonts w:ascii="Times New Roman" w:hAnsi="Times New Roman"/>
        </w:rPr>
        <w:t>Not applicable.</w:t>
      </w:r>
    </w:p>
    <w:p w:rsidR="00EA17EC" w:rsidRPr="00B02EF3" w:rsidRDefault="00EA17EC" w:rsidP="00B02EF3">
      <w:pPr>
        <w:rPr>
          <w:rFonts w:ascii="Times New Roman" w:hAnsi="Times New Roman"/>
        </w:rPr>
      </w:pPr>
    </w:p>
    <w:sectPr w:rsidR="00EA17EC" w:rsidRPr="00B02EF3" w:rsidSect="00F01C5E">
      <w:headerReference w:type="default" r:id="rId7"/>
      <w:footerReference w:type="even" r:id="rId8"/>
      <w:footerReference w:type="default" r:id="rId9"/>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1BE" w:rsidRDefault="000971BE">
      <w:r>
        <w:separator/>
      </w:r>
    </w:p>
  </w:endnote>
  <w:endnote w:type="continuationSeparator" w:id="0">
    <w:p w:rsidR="000971BE" w:rsidRDefault="00097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CD" w:rsidRDefault="005C33D5" w:rsidP="00087F1F">
    <w:pPr>
      <w:pStyle w:val="Footer"/>
      <w:framePr w:wrap="around" w:vAnchor="text" w:hAnchor="margin" w:xAlign="center" w:y="1"/>
      <w:rPr>
        <w:rStyle w:val="PageNumber"/>
      </w:rPr>
    </w:pPr>
    <w:r>
      <w:rPr>
        <w:rStyle w:val="PageNumber"/>
      </w:rPr>
      <w:fldChar w:fldCharType="begin"/>
    </w:r>
    <w:r w:rsidR="00FD4DCD">
      <w:rPr>
        <w:rStyle w:val="PageNumber"/>
      </w:rPr>
      <w:instrText xml:space="preserve">PAGE  </w:instrText>
    </w:r>
    <w:r>
      <w:rPr>
        <w:rStyle w:val="PageNumber"/>
      </w:rPr>
      <w:fldChar w:fldCharType="end"/>
    </w:r>
  </w:p>
  <w:p w:rsidR="00FD4DCD" w:rsidRDefault="00FD4D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CD" w:rsidRDefault="005C33D5" w:rsidP="00087F1F">
    <w:pPr>
      <w:pStyle w:val="Footer"/>
      <w:framePr w:wrap="around" w:vAnchor="text" w:hAnchor="margin" w:xAlign="center" w:y="1"/>
      <w:rPr>
        <w:rStyle w:val="PageNumber"/>
      </w:rPr>
    </w:pPr>
    <w:r>
      <w:rPr>
        <w:rStyle w:val="PageNumber"/>
      </w:rPr>
      <w:fldChar w:fldCharType="begin"/>
    </w:r>
    <w:r w:rsidR="00FD4DCD">
      <w:rPr>
        <w:rStyle w:val="PageNumber"/>
      </w:rPr>
      <w:instrText xml:space="preserve">PAGE  </w:instrText>
    </w:r>
    <w:r>
      <w:rPr>
        <w:rStyle w:val="PageNumber"/>
      </w:rPr>
      <w:fldChar w:fldCharType="separate"/>
    </w:r>
    <w:r w:rsidR="005771B7">
      <w:rPr>
        <w:rStyle w:val="PageNumber"/>
        <w:noProof/>
      </w:rPr>
      <w:t>2</w:t>
    </w:r>
    <w:r>
      <w:rPr>
        <w:rStyle w:val="PageNumber"/>
      </w:rPr>
      <w:fldChar w:fldCharType="end"/>
    </w:r>
  </w:p>
  <w:p w:rsidR="00FD4DCD" w:rsidRDefault="00FD4D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1BE" w:rsidRDefault="000971BE">
      <w:r>
        <w:separator/>
      </w:r>
    </w:p>
  </w:footnote>
  <w:footnote w:type="continuationSeparator" w:id="0">
    <w:p w:rsidR="000971BE" w:rsidRDefault="00097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CD" w:rsidRDefault="00FD4DCD"/>
  <w:p w:rsidR="00FD4DCD" w:rsidRDefault="00FD4DCD">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875"/>
    <w:multiLevelType w:val="hybridMultilevel"/>
    <w:tmpl w:val="08EEDC04"/>
    <w:lvl w:ilvl="0" w:tplc="2B384FBA">
      <w:start w:val="46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E4704B"/>
    <w:multiLevelType w:val="hybridMultilevel"/>
    <w:tmpl w:val="1D409022"/>
    <w:lvl w:ilvl="0" w:tplc="991E90EE">
      <w:start w:val="1"/>
      <w:numFmt w:val="bullet"/>
      <w:lvlText w:val=""/>
      <w:lvlJc w:val="left"/>
      <w:pPr>
        <w:tabs>
          <w:tab w:val="num" w:pos="2106"/>
        </w:tabs>
        <w:ind w:left="210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0042132"/>
    <w:multiLevelType w:val="hybridMultilevel"/>
    <w:tmpl w:val="35BA82CC"/>
    <w:lvl w:ilvl="0" w:tplc="196E0AD0">
      <w:start w:val="5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2929AC"/>
    <w:multiLevelType w:val="hybridMultilevel"/>
    <w:tmpl w:val="12522958"/>
    <w:lvl w:ilvl="0" w:tplc="991E90E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FA10D68"/>
    <w:multiLevelType w:val="hybridMultilevel"/>
    <w:tmpl w:val="27E4E45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FA703C"/>
    <w:rsid w:val="0000014C"/>
    <w:rsid w:val="00087F1F"/>
    <w:rsid w:val="000915DD"/>
    <w:rsid w:val="000971BE"/>
    <w:rsid w:val="00121D93"/>
    <w:rsid w:val="002A3239"/>
    <w:rsid w:val="002B299C"/>
    <w:rsid w:val="002F549C"/>
    <w:rsid w:val="003342B6"/>
    <w:rsid w:val="00391009"/>
    <w:rsid w:val="00443E6B"/>
    <w:rsid w:val="004915AB"/>
    <w:rsid w:val="00492B27"/>
    <w:rsid w:val="00500358"/>
    <w:rsid w:val="005771B7"/>
    <w:rsid w:val="005B4065"/>
    <w:rsid w:val="005C33D5"/>
    <w:rsid w:val="005D4E58"/>
    <w:rsid w:val="005D7286"/>
    <w:rsid w:val="00602E5F"/>
    <w:rsid w:val="00631F74"/>
    <w:rsid w:val="006A0172"/>
    <w:rsid w:val="006B248D"/>
    <w:rsid w:val="006B6BC9"/>
    <w:rsid w:val="007603D8"/>
    <w:rsid w:val="00773C34"/>
    <w:rsid w:val="008349A5"/>
    <w:rsid w:val="008431F8"/>
    <w:rsid w:val="00865155"/>
    <w:rsid w:val="00891805"/>
    <w:rsid w:val="008B6732"/>
    <w:rsid w:val="009016DB"/>
    <w:rsid w:val="00923BFE"/>
    <w:rsid w:val="00990B52"/>
    <w:rsid w:val="009D7FEC"/>
    <w:rsid w:val="00A42F4E"/>
    <w:rsid w:val="00A91744"/>
    <w:rsid w:val="00B02EF3"/>
    <w:rsid w:val="00B27249"/>
    <w:rsid w:val="00BB7624"/>
    <w:rsid w:val="00C65508"/>
    <w:rsid w:val="00CC1ABF"/>
    <w:rsid w:val="00E0594F"/>
    <w:rsid w:val="00EA17EC"/>
    <w:rsid w:val="00EA715B"/>
    <w:rsid w:val="00F01C5E"/>
    <w:rsid w:val="00FA703C"/>
    <w:rsid w:val="00FB7D1D"/>
    <w:rsid w:val="00FD4D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594F"/>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E0594F"/>
    <w:pPr>
      <w:keepNext/>
      <w:tabs>
        <w:tab w:val="center" w:pos="4680"/>
      </w:tabs>
      <w:jc w:val="center"/>
      <w:outlineLvl w:val="0"/>
    </w:pPr>
    <w:rPr>
      <w:rFonts w:ascii="Arial Narrow" w:hAnsi="Arial Narrow"/>
      <w:b/>
      <w:bCs/>
    </w:rPr>
  </w:style>
  <w:style w:type="paragraph" w:styleId="Heading2">
    <w:name w:val="heading 2"/>
    <w:basedOn w:val="Normal"/>
    <w:next w:val="Normal"/>
    <w:qFormat/>
    <w:rsid w:val="00E0594F"/>
    <w:pPr>
      <w:keepNext/>
      <w:widowControl/>
      <w:autoSpaceDE/>
      <w:autoSpaceDN/>
      <w:adjustRightInd/>
      <w:spacing w:after="58"/>
      <w:jc w:val="right"/>
      <w:outlineLvl w:val="1"/>
    </w:pPr>
    <w:rPr>
      <w:rFonts w:ascii="Times" w:hAnsi="Times"/>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0594F"/>
  </w:style>
  <w:style w:type="paragraph" w:styleId="Header">
    <w:name w:val="header"/>
    <w:basedOn w:val="Normal"/>
    <w:rsid w:val="00E0594F"/>
    <w:pPr>
      <w:tabs>
        <w:tab w:val="center" w:pos="4320"/>
        <w:tab w:val="right" w:pos="8640"/>
      </w:tabs>
      <w:autoSpaceDE/>
      <w:autoSpaceDN/>
      <w:adjustRightInd/>
    </w:pPr>
    <w:rPr>
      <w:snapToGrid w:val="0"/>
      <w:szCs w:val="20"/>
    </w:rPr>
  </w:style>
  <w:style w:type="paragraph" w:styleId="BodyText">
    <w:name w:val="Body Text"/>
    <w:basedOn w:val="Normal"/>
    <w:rsid w:val="00E0594F"/>
    <w:rPr>
      <w:rFonts w:ascii="Times New Roman" w:hAnsi="Times New Roman"/>
      <w:b/>
      <w:bCs/>
    </w:rPr>
  </w:style>
  <w:style w:type="paragraph" w:styleId="Footer">
    <w:name w:val="footer"/>
    <w:basedOn w:val="Normal"/>
    <w:rsid w:val="00E0594F"/>
    <w:pPr>
      <w:tabs>
        <w:tab w:val="center" w:pos="4320"/>
        <w:tab w:val="right" w:pos="8640"/>
      </w:tabs>
    </w:pPr>
  </w:style>
  <w:style w:type="character" w:styleId="PageNumber">
    <w:name w:val="page number"/>
    <w:basedOn w:val="DefaultParagraphFont"/>
    <w:rsid w:val="00E0594F"/>
  </w:style>
  <w:style w:type="paragraph" w:styleId="BodyTextIndent">
    <w:name w:val="Body Text Indent"/>
    <w:basedOn w:val="Normal"/>
    <w:rsid w:val="00E0594F"/>
    <w:pPr>
      <w:widowControl/>
      <w:ind w:firstLine="720"/>
    </w:pPr>
    <w:rPr>
      <w:rFonts w:ascii="Times New Roman" w:hAnsi="Times New Roman"/>
    </w:rPr>
  </w:style>
  <w:style w:type="paragraph" w:styleId="FootnoteText">
    <w:name w:val="footnote text"/>
    <w:basedOn w:val="Normal"/>
    <w:semiHidden/>
    <w:rsid w:val="00B02EF3"/>
    <w:pPr>
      <w:widowControl/>
      <w:autoSpaceDE/>
      <w:autoSpaceDN/>
      <w:adjustRightInd/>
    </w:pPr>
    <w:rPr>
      <w:rFonts w:ascii="Times New Roman" w:hAnsi="Times New Roman"/>
      <w:sz w:val="20"/>
      <w:szCs w:val="20"/>
    </w:rPr>
  </w:style>
  <w:style w:type="paragraph" w:styleId="ListParagraph">
    <w:name w:val="List Paragraph"/>
    <w:basedOn w:val="Normal"/>
    <w:uiPriority w:val="34"/>
    <w:qFormat/>
    <w:rsid w:val="002B29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875</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mary.gottlieb</cp:lastModifiedBy>
  <cp:revision>11</cp:revision>
  <cp:lastPrinted>2003-09-26T18:07:00Z</cp:lastPrinted>
  <dcterms:created xsi:type="dcterms:W3CDTF">2012-07-16T12:52:00Z</dcterms:created>
  <dcterms:modified xsi:type="dcterms:W3CDTF">2012-10-23T18:15:00Z</dcterms:modified>
</cp:coreProperties>
</file>