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A6C" w:rsidRDefault="006B61B6" w:rsidP="006B61B6">
      <w:pPr>
        <w:rPr>
          <w:b/>
          <w:bCs/>
          <w:color w:val="333399"/>
        </w:rPr>
      </w:pPr>
      <w:r>
        <w:rPr>
          <w:rFonts w:ascii="Arial" w:hAnsi="Arial" w:cs="Arial"/>
          <w:color w:val="333399"/>
        </w:rPr>
        <w:object w:dxaOrig="15000" w:dyaOrig="3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52.5pt" o:ole="">
            <v:imagedata r:id="rId7" o:title=""/>
          </v:shape>
          <o:OLEObject Type="Embed" ProgID="Word.Picture.8" ShapeID="_x0000_i1025" DrawAspect="Content" ObjectID="_1411982895" r:id="rId8"/>
        </w:object>
      </w:r>
    </w:p>
    <w:p w:rsidR="006B61B6" w:rsidRDefault="006B61B6" w:rsidP="005B37F2">
      <w:pPr>
        <w:jc w:val="center"/>
        <w:rPr>
          <w:b/>
          <w:bCs/>
          <w:color w:val="333399"/>
        </w:rPr>
      </w:pPr>
    </w:p>
    <w:p w:rsidR="006B61B6" w:rsidRDefault="006B61B6" w:rsidP="005B37F2">
      <w:pPr>
        <w:jc w:val="center"/>
        <w:rPr>
          <w:b/>
          <w:bCs/>
          <w:color w:val="333399"/>
        </w:rPr>
      </w:pPr>
      <w:r>
        <w:rPr>
          <w:noProof/>
        </w:rPr>
        <mc:AlternateContent>
          <mc:Choice Requires="wps">
            <w:drawing>
              <wp:anchor distT="0" distB="0" distL="114300" distR="114300" simplePos="0" relativeHeight="251659264" behindDoc="0" locked="0" layoutInCell="1" allowOverlap="1">
                <wp:simplePos x="0" y="0"/>
                <wp:positionH relativeFrom="column">
                  <wp:posOffset>-542290</wp:posOffset>
                </wp:positionH>
                <wp:positionV relativeFrom="paragraph">
                  <wp:posOffset>13335</wp:posOffset>
                </wp:positionV>
                <wp:extent cx="6792595" cy="1821815"/>
                <wp:effectExtent l="0" t="0" r="27305" b="2603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2595" cy="1821815"/>
                        </a:xfrm>
                        <a:prstGeom prst="rect">
                          <a:avLst/>
                        </a:prstGeom>
                        <a:solidFill>
                          <a:srgbClr val="FFFFFF"/>
                        </a:solidFill>
                        <a:ln w="9525">
                          <a:solidFill>
                            <a:srgbClr val="000000"/>
                          </a:solidFill>
                          <a:miter lim="800000"/>
                          <a:headEnd/>
                          <a:tailEnd/>
                        </a:ln>
                      </wps:spPr>
                      <wps:txbx>
                        <w:txbxContent>
                          <w:p w:rsidR="006B61B6" w:rsidRDefault="006B61B6" w:rsidP="006B61B6">
                            <w:pPr>
                              <w:tabs>
                                <w:tab w:val="left" w:pos="180"/>
                                <w:tab w:val="left" w:pos="4384"/>
                              </w:tabs>
                              <w:ind w:left="1800"/>
                              <w:rPr>
                                <w:rFonts w:ascii="Arial" w:hAnsi="Arial" w:cs="Arial"/>
                                <w:color w:val="333399"/>
                                <w:sz w:val="16"/>
                                <w:szCs w:val="16"/>
                              </w:rPr>
                            </w:pPr>
                            <w:r>
                              <w:rPr>
                                <w:rFonts w:ascii="Arial" w:hAnsi="Arial" w:cs="Arial"/>
                                <w:color w:val="333399"/>
                                <w:sz w:val="16"/>
                                <w:szCs w:val="16"/>
                              </w:rPr>
                              <w:tab/>
                            </w:r>
                            <w:r>
                              <w:rPr>
                                <w:rFonts w:ascii="Arial" w:hAnsi="Arial" w:cs="Arial"/>
                                <w:color w:val="333399"/>
                                <w:sz w:val="16"/>
                                <w:szCs w:val="16"/>
                              </w:rPr>
                              <w:tab/>
                            </w:r>
                            <w:r>
                              <w:rPr>
                                <w:rFonts w:ascii="Arial" w:hAnsi="Arial" w:cs="Arial"/>
                                <w:color w:val="333399"/>
                                <w:sz w:val="16"/>
                                <w:szCs w:val="16"/>
                              </w:rPr>
                              <w:tab/>
                            </w:r>
                            <w:r>
                              <w:rPr>
                                <w:rFonts w:ascii="Arial" w:hAnsi="Arial" w:cs="Arial"/>
                                <w:color w:val="333399"/>
                                <w:sz w:val="16"/>
                                <w:szCs w:val="16"/>
                              </w:rPr>
                              <w:tab/>
                            </w:r>
                            <w:r>
                              <w:rPr>
                                <w:rFonts w:ascii="Arial" w:hAnsi="Arial" w:cs="Arial"/>
                                <w:color w:val="333399"/>
                                <w:sz w:val="16"/>
                                <w:szCs w:val="16"/>
                              </w:rPr>
                              <w:tab/>
                              <w:t xml:space="preserve">           OMB No: 2105-0556</w:t>
                            </w:r>
                          </w:p>
                          <w:p w:rsidR="006B61B6" w:rsidRDefault="006B61B6" w:rsidP="006B61B6">
                            <w:pPr>
                              <w:tabs>
                                <w:tab w:val="left" w:pos="180"/>
                                <w:tab w:val="left" w:pos="4384"/>
                              </w:tabs>
                              <w:ind w:left="1800"/>
                              <w:rPr>
                                <w:rFonts w:ascii="Arial" w:hAnsi="Arial" w:cs="Arial"/>
                                <w:color w:val="333399"/>
                                <w:sz w:val="16"/>
                                <w:szCs w:val="16"/>
                              </w:rPr>
                            </w:pPr>
                            <w:r>
                              <w:rPr>
                                <w:rFonts w:ascii="Arial" w:hAnsi="Arial" w:cs="Arial"/>
                                <w:color w:val="333399"/>
                                <w:sz w:val="16"/>
                                <w:szCs w:val="16"/>
                              </w:rPr>
                              <w:tab/>
                            </w:r>
                            <w:r>
                              <w:rPr>
                                <w:rFonts w:ascii="Arial" w:hAnsi="Arial" w:cs="Arial"/>
                                <w:color w:val="333399"/>
                                <w:sz w:val="16"/>
                                <w:szCs w:val="16"/>
                              </w:rPr>
                              <w:tab/>
                            </w:r>
                            <w:r>
                              <w:rPr>
                                <w:rFonts w:ascii="Arial" w:hAnsi="Arial" w:cs="Arial"/>
                                <w:color w:val="333399"/>
                                <w:sz w:val="16"/>
                                <w:szCs w:val="16"/>
                              </w:rPr>
                              <w:tab/>
                            </w:r>
                            <w:r>
                              <w:rPr>
                                <w:rFonts w:ascii="Arial" w:hAnsi="Arial" w:cs="Arial"/>
                                <w:color w:val="333399"/>
                                <w:sz w:val="16"/>
                                <w:szCs w:val="16"/>
                              </w:rPr>
                              <w:tab/>
                              <w:t xml:space="preserve">                           Expiration Date: MM/DD/YYYY</w:t>
                            </w:r>
                          </w:p>
                          <w:p w:rsidR="006B61B6" w:rsidRDefault="006B61B6" w:rsidP="006B61B6">
                            <w:pPr>
                              <w:tabs>
                                <w:tab w:val="left" w:pos="180"/>
                                <w:tab w:val="left" w:pos="4384"/>
                              </w:tabs>
                              <w:ind w:left="1800"/>
                              <w:rPr>
                                <w:rFonts w:ascii="Arial" w:hAnsi="Arial" w:cs="Arial"/>
                                <w:b/>
                                <w:bCs/>
                                <w:color w:val="333399"/>
                                <w:sz w:val="16"/>
                                <w:szCs w:val="16"/>
                              </w:rPr>
                            </w:pPr>
                            <w:r>
                              <w:rPr>
                                <w:rFonts w:ascii="Arial" w:hAnsi="Arial" w:cs="Arial"/>
                                <w:b/>
                                <w:bCs/>
                                <w:color w:val="333399"/>
                                <w:sz w:val="16"/>
                                <w:szCs w:val="16"/>
                              </w:rPr>
                              <w:t xml:space="preserve">                                      </w:t>
                            </w:r>
                          </w:p>
                          <w:p w:rsidR="006B61B6" w:rsidRPr="00AC58FE" w:rsidRDefault="006B61B6" w:rsidP="006B61B6">
                            <w:pPr>
                              <w:jc w:val="center"/>
                              <w:rPr>
                                <w:color w:val="1F497D"/>
                                <w:sz w:val="18"/>
                                <w:szCs w:val="18"/>
                              </w:rPr>
                            </w:pPr>
                            <w:r w:rsidRPr="00AC58FE">
                              <w:rPr>
                                <w:color w:val="1F497D"/>
                                <w:sz w:val="18"/>
                                <w:szCs w:val="18"/>
                              </w:rPr>
                              <w:t>Public Burden Statement</w:t>
                            </w:r>
                          </w:p>
                          <w:p w:rsidR="006B61B6" w:rsidRPr="00AC58FE" w:rsidRDefault="006B61B6" w:rsidP="006B61B6">
                            <w:pPr>
                              <w:rPr>
                                <w:color w:val="1F497D"/>
                                <w:sz w:val="18"/>
                                <w:szCs w:val="18"/>
                              </w:rPr>
                            </w:pPr>
                          </w:p>
                          <w:p w:rsidR="006B61B6" w:rsidRDefault="006B61B6" w:rsidP="006B61B6">
                            <w:pPr>
                              <w:rPr>
                                <w:color w:val="1F497D"/>
                                <w:sz w:val="18"/>
                                <w:szCs w:val="18"/>
                              </w:rPr>
                            </w:pPr>
                            <w:r w:rsidRPr="00AC58FE">
                              <w:rPr>
                                <w:color w:val="1F497D"/>
                                <w:sz w:val="18"/>
                                <w:szCs w:val="18"/>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2105-0556.  Public reporting for this collection of information is estimated to be approximately </w:t>
                            </w:r>
                            <w:r w:rsidR="001B388B">
                              <w:rPr>
                                <w:color w:val="1F497D"/>
                                <w:sz w:val="18"/>
                                <w:szCs w:val="18"/>
                              </w:rPr>
                              <w:t>2.5</w:t>
                            </w:r>
                            <w:r w:rsidRPr="00AC58FE">
                              <w:rPr>
                                <w:color w:val="1F497D"/>
                                <w:sz w:val="18"/>
                                <w:szCs w:val="18"/>
                              </w:rPr>
                              <w:t xml:space="preserve"> hour</w:t>
                            </w:r>
                            <w:r w:rsidR="001B388B">
                              <w:rPr>
                                <w:color w:val="1F497D"/>
                                <w:sz w:val="18"/>
                                <w:szCs w:val="18"/>
                              </w:rPr>
                              <w:t>s</w:t>
                            </w:r>
                            <w:r w:rsidRPr="00AC58FE">
                              <w:rPr>
                                <w:color w:val="1F497D"/>
                                <w:sz w:val="18"/>
                                <w:szCs w:val="18"/>
                              </w:rPr>
                              <w:t xml:space="preserve"> per respondent, including the time for reviewing instructions, gathering the data needed, and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U.S. Department of Transportation, Room W56-440, 1200 New Jersey Ave, SE, Washington, D.C. 20590.</w:t>
                            </w:r>
                          </w:p>
                          <w:p w:rsidR="006B61B6" w:rsidRPr="00AC58FE" w:rsidRDefault="006B61B6" w:rsidP="006B61B6">
                            <w:pPr>
                              <w:rPr>
                                <w:color w:val="1F497D"/>
                                <w:sz w:val="18"/>
                                <w:szCs w:val="18"/>
                              </w:rPr>
                            </w:pPr>
                          </w:p>
                          <w:p w:rsidR="006B61B6" w:rsidRDefault="006B61B6" w:rsidP="006B61B6">
                            <w:pPr>
                              <w:tabs>
                                <w:tab w:val="left" w:pos="180"/>
                                <w:tab w:val="left" w:pos="4384"/>
                              </w:tabs>
                              <w:ind w:left="180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2.7pt;margin-top:1.05pt;width:534.85pt;height:14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">
                <v:textbox>
                  <w:txbxContent>
                    <w:p w:rsidR="006B61B6" w:rsidRDefault="006B61B6" w:rsidP="006B61B6">
                      <w:pPr>
                        <w:tabs>
                          <w:tab w:val="left" w:pos="180"/>
                          <w:tab w:val="left" w:pos="4384"/>
                        </w:tabs>
                        <w:ind w:left="1800"/>
                        <w:rPr>
                          <w:rFonts w:ascii="Arial" w:hAnsi="Arial" w:cs="Arial"/>
                          <w:color w:val="333399"/>
                          <w:sz w:val="16"/>
                          <w:szCs w:val="16"/>
                        </w:rPr>
                      </w:pPr>
                      <w:r>
                        <w:rPr>
                          <w:rFonts w:ascii="Arial" w:hAnsi="Arial" w:cs="Arial"/>
                          <w:color w:val="333399"/>
                          <w:sz w:val="16"/>
                          <w:szCs w:val="16"/>
                        </w:rPr>
                        <w:tab/>
                      </w:r>
                      <w:r>
                        <w:rPr>
                          <w:rFonts w:ascii="Arial" w:hAnsi="Arial" w:cs="Arial"/>
                          <w:color w:val="333399"/>
                          <w:sz w:val="16"/>
                          <w:szCs w:val="16"/>
                        </w:rPr>
                        <w:tab/>
                      </w:r>
                      <w:r>
                        <w:rPr>
                          <w:rFonts w:ascii="Arial" w:hAnsi="Arial" w:cs="Arial"/>
                          <w:color w:val="333399"/>
                          <w:sz w:val="16"/>
                          <w:szCs w:val="16"/>
                        </w:rPr>
                        <w:tab/>
                      </w:r>
                      <w:r>
                        <w:rPr>
                          <w:rFonts w:ascii="Arial" w:hAnsi="Arial" w:cs="Arial"/>
                          <w:color w:val="333399"/>
                          <w:sz w:val="16"/>
                          <w:szCs w:val="16"/>
                        </w:rPr>
                        <w:tab/>
                      </w:r>
                      <w:r>
                        <w:rPr>
                          <w:rFonts w:ascii="Arial" w:hAnsi="Arial" w:cs="Arial"/>
                          <w:color w:val="333399"/>
                          <w:sz w:val="16"/>
                          <w:szCs w:val="16"/>
                        </w:rPr>
                        <w:tab/>
                        <w:t xml:space="preserve">           OMB No: 2105-0556</w:t>
                      </w:r>
                    </w:p>
                    <w:p w:rsidR="006B61B6" w:rsidRDefault="006B61B6" w:rsidP="006B61B6">
                      <w:pPr>
                        <w:tabs>
                          <w:tab w:val="left" w:pos="180"/>
                          <w:tab w:val="left" w:pos="4384"/>
                        </w:tabs>
                        <w:ind w:left="1800"/>
                        <w:rPr>
                          <w:rFonts w:ascii="Arial" w:hAnsi="Arial" w:cs="Arial"/>
                          <w:color w:val="333399"/>
                          <w:sz w:val="16"/>
                          <w:szCs w:val="16"/>
                        </w:rPr>
                      </w:pPr>
                      <w:r>
                        <w:rPr>
                          <w:rFonts w:ascii="Arial" w:hAnsi="Arial" w:cs="Arial"/>
                          <w:color w:val="333399"/>
                          <w:sz w:val="16"/>
                          <w:szCs w:val="16"/>
                        </w:rPr>
                        <w:tab/>
                      </w:r>
                      <w:r>
                        <w:rPr>
                          <w:rFonts w:ascii="Arial" w:hAnsi="Arial" w:cs="Arial"/>
                          <w:color w:val="333399"/>
                          <w:sz w:val="16"/>
                          <w:szCs w:val="16"/>
                        </w:rPr>
                        <w:tab/>
                      </w:r>
                      <w:r>
                        <w:rPr>
                          <w:rFonts w:ascii="Arial" w:hAnsi="Arial" w:cs="Arial"/>
                          <w:color w:val="333399"/>
                          <w:sz w:val="16"/>
                          <w:szCs w:val="16"/>
                        </w:rPr>
                        <w:tab/>
                      </w:r>
                      <w:r>
                        <w:rPr>
                          <w:rFonts w:ascii="Arial" w:hAnsi="Arial" w:cs="Arial"/>
                          <w:color w:val="333399"/>
                          <w:sz w:val="16"/>
                          <w:szCs w:val="16"/>
                        </w:rPr>
                        <w:tab/>
                        <w:t xml:space="preserve">                           Expiration Date: MM/DD/YYYY</w:t>
                      </w:r>
                    </w:p>
                    <w:p w:rsidR="006B61B6" w:rsidRDefault="006B61B6" w:rsidP="006B61B6">
                      <w:pPr>
                        <w:tabs>
                          <w:tab w:val="left" w:pos="180"/>
                          <w:tab w:val="left" w:pos="4384"/>
                        </w:tabs>
                        <w:ind w:left="1800"/>
                        <w:rPr>
                          <w:rFonts w:ascii="Arial" w:hAnsi="Arial" w:cs="Arial"/>
                          <w:b/>
                          <w:bCs/>
                          <w:color w:val="333399"/>
                          <w:sz w:val="16"/>
                          <w:szCs w:val="16"/>
                        </w:rPr>
                      </w:pPr>
                      <w:r>
                        <w:rPr>
                          <w:rFonts w:ascii="Arial" w:hAnsi="Arial" w:cs="Arial"/>
                          <w:b/>
                          <w:bCs/>
                          <w:color w:val="333399"/>
                          <w:sz w:val="16"/>
                          <w:szCs w:val="16"/>
                        </w:rPr>
                        <w:t xml:space="preserve">                                      </w:t>
                      </w:r>
                    </w:p>
                    <w:p w:rsidR="006B61B6" w:rsidRPr="00AC58FE" w:rsidRDefault="006B61B6" w:rsidP="006B61B6">
                      <w:pPr>
                        <w:jc w:val="center"/>
                        <w:rPr>
                          <w:color w:val="1F497D"/>
                          <w:sz w:val="18"/>
                          <w:szCs w:val="18"/>
                        </w:rPr>
                      </w:pPr>
                      <w:r w:rsidRPr="00AC58FE">
                        <w:rPr>
                          <w:color w:val="1F497D"/>
                          <w:sz w:val="18"/>
                          <w:szCs w:val="18"/>
                        </w:rPr>
                        <w:t>Public Burden Statement</w:t>
                      </w:r>
                    </w:p>
                    <w:p w:rsidR="006B61B6" w:rsidRPr="00AC58FE" w:rsidRDefault="006B61B6" w:rsidP="006B61B6">
                      <w:pPr>
                        <w:rPr>
                          <w:color w:val="1F497D"/>
                          <w:sz w:val="18"/>
                          <w:szCs w:val="18"/>
                        </w:rPr>
                      </w:pPr>
                    </w:p>
                    <w:p w:rsidR="006B61B6" w:rsidRDefault="006B61B6" w:rsidP="006B61B6">
                      <w:pPr>
                        <w:rPr>
                          <w:color w:val="1F497D"/>
                          <w:sz w:val="18"/>
                          <w:szCs w:val="18"/>
                        </w:rPr>
                      </w:pPr>
                      <w:r w:rsidRPr="00AC58FE">
                        <w:rPr>
                          <w:color w:val="1F497D"/>
                          <w:sz w:val="18"/>
                          <w:szCs w:val="18"/>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2105-0556.  Public reporting for this collection of information is estimated to be approximately </w:t>
                      </w:r>
                      <w:r w:rsidR="001B388B">
                        <w:rPr>
                          <w:color w:val="1F497D"/>
                          <w:sz w:val="18"/>
                          <w:szCs w:val="18"/>
                        </w:rPr>
                        <w:t>2.5</w:t>
                      </w:r>
                      <w:r w:rsidRPr="00AC58FE">
                        <w:rPr>
                          <w:color w:val="1F497D"/>
                          <w:sz w:val="18"/>
                          <w:szCs w:val="18"/>
                        </w:rPr>
                        <w:t xml:space="preserve"> hour</w:t>
                      </w:r>
                      <w:r w:rsidR="001B388B">
                        <w:rPr>
                          <w:color w:val="1F497D"/>
                          <w:sz w:val="18"/>
                          <w:szCs w:val="18"/>
                        </w:rPr>
                        <w:t>s</w:t>
                      </w:r>
                      <w:bookmarkStart w:id="1" w:name="_GoBack"/>
                      <w:bookmarkEnd w:id="1"/>
                      <w:r w:rsidRPr="00AC58FE">
                        <w:rPr>
                          <w:color w:val="1F497D"/>
                          <w:sz w:val="18"/>
                          <w:szCs w:val="18"/>
                        </w:rPr>
                        <w:t xml:space="preserve"> per respondent, including the time for reviewing instructions, gathering the data needed, and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U.S. Department of Transportation, Room W56-440, 1200 New Jersey Ave, SE, Washington, D.C. 20590.</w:t>
                      </w:r>
                    </w:p>
                    <w:p w:rsidR="006B61B6" w:rsidRPr="00AC58FE" w:rsidRDefault="006B61B6" w:rsidP="006B61B6">
                      <w:pPr>
                        <w:rPr>
                          <w:color w:val="1F497D"/>
                          <w:sz w:val="18"/>
                          <w:szCs w:val="18"/>
                        </w:rPr>
                      </w:pPr>
                    </w:p>
                    <w:p w:rsidR="006B61B6" w:rsidRDefault="006B61B6" w:rsidP="006B61B6">
                      <w:pPr>
                        <w:tabs>
                          <w:tab w:val="left" w:pos="180"/>
                          <w:tab w:val="left" w:pos="4384"/>
                        </w:tabs>
                        <w:ind w:left="1800"/>
                      </w:pPr>
                    </w:p>
                  </w:txbxContent>
                </v:textbox>
              </v:shape>
            </w:pict>
          </mc:Fallback>
        </mc:AlternateContent>
      </w:r>
    </w:p>
    <w:p w:rsidR="006B61B6" w:rsidRDefault="006B61B6" w:rsidP="005B37F2">
      <w:pPr>
        <w:jc w:val="center"/>
        <w:rPr>
          <w:b/>
          <w:bCs/>
          <w:color w:val="333399"/>
        </w:rPr>
      </w:pPr>
    </w:p>
    <w:p w:rsidR="006B61B6" w:rsidRDefault="006B61B6" w:rsidP="005B37F2">
      <w:pPr>
        <w:jc w:val="center"/>
        <w:rPr>
          <w:b/>
          <w:bCs/>
          <w:color w:val="333399"/>
        </w:rPr>
      </w:pPr>
    </w:p>
    <w:p w:rsidR="006B61B6" w:rsidRDefault="006B61B6" w:rsidP="005B37F2">
      <w:pPr>
        <w:jc w:val="center"/>
        <w:rPr>
          <w:b/>
          <w:bCs/>
          <w:color w:val="333399"/>
        </w:rPr>
      </w:pPr>
    </w:p>
    <w:p w:rsidR="006B61B6" w:rsidRDefault="006B61B6" w:rsidP="005B37F2">
      <w:pPr>
        <w:jc w:val="center"/>
        <w:rPr>
          <w:b/>
          <w:bCs/>
          <w:color w:val="333399"/>
        </w:rPr>
      </w:pPr>
    </w:p>
    <w:p w:rsidR="006B61B6" w:rsidRDefault="006B61B6" w:rsidP="005B37F2">
      <w:pPr>
        <w:jc w:val="center"/>
        <w:rPr>
          <w:b/>
          <w:bCs/>
          <w:color w:val="333399"/>
        </w:rPr>
      </w:pPr>
    </w:p>
    <w:p w:rsidR="006B61B6" w:rsidRDefault="006B61B6" w:rsidP="005B37F2">
      <w:pPr>
        <w:jc w:val="center"/>
        <w:rPr>
          <w:b/>
          <w:bCs/>
          <w:color w:val="333399"/>
        </w:rPr>
      </w:pPr>
    </w:p>
    <w:p w:rsidR="006B61B6" w:rsidRDefault="006B61B6" w:rsidP="005B37F2">
      <w:pPr>
        <w:jc w:val="center"/>
        <w:rPr>
          <w:b/>
          <w:bCs/>
          <w:color w:val="333399"/>
        </w:rPr>
      </w:pPr>
    </w:p>
    <w:p w:rsidR="006B61B6" w:rsidRDefault="006B61B6" w:rsidP="005B37F2">
      <w:pPr>
        <w:jc w:val="center"/>
        <w:rPr>
          <w:b/>
          <w:bCs/>
          <w:color w:val="333399"/>
        </w:rPr>
      </w:pPr>
    </w:p>
    <w:p w:rsidR="006B61B6" w:rsidRDefault="006B61B6" w:rsidP="005B37F2">
      <w:pPr>
        <w:jc w:val="center"/>
        <w:rPr>
          <w:b/>
          <w:bCs/>
          <w:color w:val="333399"/>
        </w:rPr>
      </w:pPr>
    </w:p>
    <w:p w:rsidR="006B61B6" w:rsidRDefault="0045050E" w:rsidP="005B37F2">
      <w:pPr>
        <w:jc w:val="center"/>
        <w:rPr>
          <w:b/>
          <w:bCs/>
          <w:color w:val="333399"/>
        </w:rPr>
      </w:pPr>
      <w:r>
        <w:rPr>
          <w:b/>
          <w:i/>
          <w:noProof/>
          <w:u w:val="single"/>
        </w:rPr>
        <mc:AlternateContent>
          <mc:Choice Requires="wps">
            <w:drawing>
              <wp:anchor distT="0" distB="0" distL="114300" distR="114300" simplePos="0" relativeHeight="251660288" behindDoc="0" locked="0" layoutInCell="1" allowOverlap="1" wp14:anchorId="41735D66" wp14:editId="01D2E887">
                <wp:simplePos x="0" y="0"/>
                <wp:positionH relativeFrom="column">
                  <wp:posOffset>-542925</wp:posOffset>
                </wp:positionH>
                <wp:positionV relativeFrom="paragraph">
                  <wp:posOffset>148590</wp:posOffset>
                </wp:positionV>
                <wp:extent cx="6792595" cy="1323975"/>
                <wp:effectExtent l="0" t="0" r="27305" b="28575"/>
                <wp:wrapNone/>
                <wp:docPr id="1" name="Text Box 1"/>
                <wp:cNvGraphicFramePr/>
                <a:graphic xmlns:a="http://schemas.openxmlformats.org/drawingml/2006/main">
                  <a:graphicData uri="http://schemas.microsoft.com/office/word/2010/wordprocessingShape">
                    <wps:wsp>
                      <wps:cNvSpPr txBox="1"/>
                      <wps:spPr>
                        <a:xfrm>
                          <a:off x="0" y="0"/>
                          <a:ext cx="6792595" cy="1323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5050E" w:rsidRPr="0045050E" w:rsidRDefault="0045050E" w:rsidP="0045050E">
                            <w:pPr>
                              <w:jc w:val="center"/>
                              <w:rPr>
                                <w:color w:val="1F497D"/>
                                <w:sz w:val="18"/>
                                <w:szCs w:val="18"/>
                              </w:rPr>
                            </w:pPr>
                            <w:r w:rsidRPr="0045050E">
                              <w:rPr>
                                <w:color w:val="1F497D"/>
                                <w:sz w:val="18"/>
                                <w:szCs w:val="18"/>
                              </w:rPr>
                              <w:t>Privacy Act Statement</w:t>
                            </w:r>
                          </w:p>
                          <w:p w:rsidR="0045050E" w:rsidRPr="0045050E" w:rsidRDefault="0045050E" w:rsidP="0045050E">
                            <w:pPr>
                              <w:jc w:val="center"/>
                              <w:rPr>
                                <w:color w:val="1F497D"/>
                                <w:sz w:val="18"/>
                                <w:szCs w:val="18"/>
                              </w:rPr>
                            </w:pPr>
                          </w:p>
                          <w:p w:rsidR="0045050E" w:rsidRPr="0045050E" w:rsidRDefault="0045050E" w:rsidP="0045050E">
                            <w:pPr>
                              <w:ind w:left="-720" w:right="-720"/>
                              <w:rPr>
                                <w:color w:val="1F497D"/>
                                <w:sz w:val="18"/>
                                <w:szCs w:val="18"/>
                              </w:rPr>
                            </w:pPr>
                            <w:r w:rsidRPr="0045050E">
                              <w:rPr>
                                <w:color w:val="1F497D"/>
                                <w:sz w:val="18"/>
                                <w:szCs w:val="18"/>
                              </w:rPr>
                              <w:t>The Privacy Act requires that we provide you with the following information regarding our use of your Personally Identifiable Information. The information on this form is solicited under the authority of 29 C.F.R. Part 1614.  The purpose of this form is to inform Complainants about the EEO complaint process.  Information provided on this form will be used by the Department of Transportation to determine whether the complaint was timely filed, whether the claims in the complaint are within the purview of 29 C.F.R. Part 1614, to provide a factual basis for investigation of the complaint, and to ensure that the proper processes were followed.  Formal complaints of employment discrimination must be in writing, signed by the Complainant (or attorney representative), and must identify the parties and action or policy at issue.  Failure to comply may result in the Department of Transportation dismissing the complaint.  It is not mandatory that this form be used to provide the requested information.</w:t>
                            </w:r>
                          </w:p>
                          <w:p w:rsidR="0045050E" w:rsidRPr="0045050E" w:rsidRDefault="0045050E">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42.75pt;margin-top:11.7pt;width:534.85pt;height:104.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" fillcolor="white [3201]" strokeweight=".5pt">
                <v:textbox>
                  <w:txbxContent>
                    <w:p w:rsidR="0045050E" w:rsidRPr="0045050E" w:rsidRDefault="0045050E" w:rsidP="0045050E">
                      <w:pPr>
                        <w:jc w:val="center"/>
                        <w:rPr>
                          <w:color w:val="1F497D"/>
                          <w:sz w:val="18"/>
                          <w:szCs w:val="18"/>
                        </w:rPr>
                      </w:pPr>
                      <w:r w:rsidRPr="0045050E">
                        <w:rPr>
                          <w:color w:val="1F497D"/>
                          <w:sz w:val="18"/>
                          <w:szCs w:val="18"/>
                        </w:rPr>
                        <w:t>Privacy Act Statement</w:t>
                      </w:r>
                    </w:p>
                    <w:p w:rsidR="0045050E" w:rsidRPr="0045050E" w:rsidRDefault="0045050E" w:rsidP="0045050E">
                      <w:pPr>
                        <w:jc w:val="center"/>
                        <w:rPr>
                          <w:color w:val="1F497D"/>
                          <w:sz w:val="18"/>
                          <w:szCs w:val="18"/>
                        </w:rPr>
                      </w:pPr>
                    </w:p>
                    <w:p w:rsidR="0045050E" w:rsidRPr="0045050E" w:rsidRDefault="0045050E" w:rsidP="0045050E">
                      <w:pPr>
                        <w:ind w:left="-720" w:right="-720"/>
                        <w:rPr>
                          <w:color w:val="1F497D"/>
                          <w:sz w:val="18"/>
                          <w:szCs w:val="18"/>
                        </w:rPr>
                      </w:pPr>
                      <w:r w:rsidRPr="0045050E">
                        <w:rPr>
                          <w:color w:val="1F497D"/>
                          <w:sz w:val="18"/>
                          <w:szCs w:val="18"/>
                        </w:rPr>
                        <w:t>The Privacy Act requires that we provide you with the following information regarding our use of your Personally Identifiable Information. The information on this form is solicited under the authority of 29 C.F.R. Part 1614.  The purpose of this form is to inform Complainants about the EEO complaint process.  Information provided on this form will be used by the Department of Transportation to determine whether the complaint was timely filed, whether the claims in the complaint are within the purview of 29 C.F.R. Part 1614, to provide a factual basis for investigation of the complaint, and to ensure that the proper processes were followed.  Formal complaints of employment discrimination must be in writing, signed by the Complainant (or attorney representative), and must identify the parties and action or policy at issue.  Failure to comply may result in the Department of Transportation dismissing the complaint.  It is not mandatory that this form be used to provide the requested information.</w:t>
                      </w:r>
                    </w:p>
                    <w:p w:rsidR="0045050E" w:rsidRPr="0045050E" w:rsidRDefault="0045050E">
                      <w:pPr>
                        <w:rPr>
                          <w:sz w:val="18"/>
                          <w:szCs w:val="18"/>
                        </w:rPr>
                      </w:pPr>
                    </w:p>
                  </w:txbxContent>
                </v:textbox>
              </v:shape>
            </w:pict>
          </mc:Fallback>
        </mc:AlternateContent>
      </w:r>
    </w:p>
    <w:p w:rsidR="006B61B6" w:rsidRDefault="006B61B6" w:rsidP="005B37F2">
      <w:pPr>
        <w:jc w:val="center"/>
        <w:rPr>
          <w:b/>
          <w:i/>
          <w:u w:val="single"/>
        </w:rPr>
      </w:pPr>
    </w:p>
    <w:p w:rsidR="0045050E" w:rsidRDefault="0045050E" w:rsidP="005B37F2">
      <w:pPr>
        <w:jc w:val="center"/>
        <w:rPr>
          <w:b/>
          <w:i/>
          <w:u w:val="single"/>
        </w:rPr>
      </w:pPr>
    </w:p>
    <w:p w:rsidR="0045050E" w:rsidRDefault="0045050E" w:rsidP="005B37F2">
      <w:pPr>
        <w:jc w:val="center"/>
        <w:rPr>
          <w:b/>
          <w:i/>
          <w:u w:val="single"/>
        </w:rPr>
      </w:pPr>
    </w:p>
    <w:p w:rsidR="0045050E" w:rsidRDefault="0045050E" w:rsidP="005B37F2">
      <w:pPr>
        <w:jc w:val="center"/>
        <w:rPr>
          <w:b/>
          <w:i/>
          <w:u w:val="single"/>
        </w:rPr>
      </w:pPr>
    </w:p>
    <w:p w:rsidR="0045050E" w:rsidRDefault="0045050E" w:rsidP="005B37F2">
      <w:pPr>
        <w:jc w:val="center"/>
        <w:rPr>
          <w:b/>
          <w:i/>
          <w:u w:val="single"/>
        </w:rPr>
      </w:pPr>
    </w:p>
    <w:p w:rsidR="0045050E" w:rsidRDefault="0045050E" w:rsidP="005B37F2">
      <w:pPr>
        <w:jc w:val="center"/>
        <w:rPr>
          <w:b/>
          <w:i/>
          <w:u w:val="single"/>
        </w:rPr>
      </w:pPr>
    </w:p>
    <w:p w:rsidR="0045050E" w:rsidRDefault="0045050E" w:rsidP="005B37F2">
      <w:pPr>
        <w:jc w:val="center"/>
        <w:rPr>
          <w:b/>
          <w:i/>
          <w:u w:val="single"/>
        </w:rPr>
      </w:pPr>
    </w:p>
    <w:p w:rsidR="0045050E" w:rsidRPr="003921A1" w:rsidRDefault="0045050E" w:rsidP="005B37F2">
      <w:pPr>
        <w:jc w:val="center"/>
        <w:rPr>
          <w:b/>
          <w:i/>
          <w:u w:val="single"/>
        </w:rPr>
      </w:pPr>
    </w:p>
    <w:p w:rsidR="00A3232C" w:rsidRDefault="005B37F2" w:rsidP="005B37F2">
      <w:pPr>
        <w:jc w:val="center"/>
        <w:rPr>
          <w:b/>
          <w:i/>
          <w:sz w:val="32"/>
          <w:szCs w:val="32"/>
          <w:u w:val="single"/>
        </w:rPr>
      </w:pPr>
      <w:r w:rsidRPr="00FB2A61">
        <w:rPr>
          <w:b/>
          <w:i/>
          <w:sz w:val="32"/>
          <w:szCs w:val="32"/>
          <w:u w:val="single"/>
        </w:rPr>
        <w:t>WAIVER OF RIGHT TO ANONYMITY</w:t>
      </w:r>
    </w:p>
    <w:p w:rsidR="005B37F2" w:rsidRDefault="005B37F2" w:rsidP="005B37F2">
      <w:pPr>
        <w:rPr>
          <w:i/>
          <w:sz w:val="28"/>
          <w:szCs w:val="28"/>
          <w:u w:val="single"/>
        </w:rPr>
      </w:pPr>
    </w:p>
    <w:p w:rsidR="005B37F2" w:rsidRDefault="005B37F2" w:rsidP="005B37F2">
      <w:pPr>
        <w:rPr>
          <w:i/>
          <w:sz w:val="28"/>
          <w:szCs w:val="28"/>
          <w:u w:val="single"/>
        </w:rPr>
      </w:pPr>
    </w:p>
    <w:p w:rsidR="005B37F2" w:rsidRDefault="005B37F2" w:rsidP="005B37F2">
      <w:pPr>
        <w:rPr>
          <w:sz w:val="28"/>
          <w:szCs w:val="28"/>
        </w:rPr>
      </w:pPr>
      <w:r>
        <w:rPr>
          <w:sz w:val="28"/>
          <w:szCs w:val="28"/>
        </w:rPr>
        <w:t>I, _____________________________</w:t>
      </w:r>
      <w:r w:rsidR="007D5DB3">
        <w:rPr>
          <w:sz w:val="28"/>
          <w:szCs w:val="28"/>
        </w:rPr>
        <w:t xml:space="preserve">______________, having </w:t>
      </w:r>
      <w:r w:rsidR="008F4DB0">
        <w:rPr>
          <w:sz w:val="28"/>
          <w:szCs w:val="28"/>
        </w:rPr>
        <w:t>been advised</w:t>
      </w:r>
      <w:r>
        <w:rPr>
          <w:sz w:val="28"/>
          <w:szCs w:val="28"/>
        </w:rPr>
        <w:t xml:space="preserve"> of my right to complete anonymity during the informal complaint process, hereby:</w:t>
      </w:r>
    </w:p>
    <w:p w:rsidR="005B37F2" w:rsidRDefault="005B37F2" w:rsidP="005B37F2">
      <w:pPr>
        <w:rPr>
          <w:sz w:val="28"/>
          <w:szCs w:val="28"/>
        </w:rPr>
      </w:pPr>
    </w:p>
    <w:p w:rsidR="005B37F2" w:rsidRDefault="005B37F2" w:rsidP="005B37F2">
      <w:pPr>
        <w:rPr>
          <w:sz w:val="28"/>
          <w:szCs w:val="28"/>
        </w:rPr>
      </w:pPr>
    </w:p>
    <w:p w:rsidR="005B37F2" w:rsidRDefault="005B37F2" w:rsidP="005B37F2">
      <w:pPr>
        <w:rPr>
          <w:sz w:val="28"/>
          <w:szCs w:val="28"/>
        </w:rPr>
      </w:pPr>
      <w:r>
        <w:rPr>
          <w:sz w:val="28"/>
          <w:szCs w:val="28"/>
        </w:rPr>
        <w:t>_______</w:t>
      </w:r>
      <w:r>
        <w:rPr>
          <w:sz w:val="28"/>
          <w:szCs w:val="28"/>
        </w:rPr>
        <w:tab/>
        <w:t>waive the right to anonymity.</w:t>
      </w:r>
    </w:p>
    <w:p w:rsidR="005B37F2" w:rsidRDefault="005B37F2" w:rsidP="005B37F2">
      <w:pPr>
        <w:rPr>
          <w:sz w:val="28"/>
          <w:szCs w:val="28"/>
        </w:rPr>
      </w:pPr>
    </w:p>
    <w:p w:rsidR="005B37F2" w:rsidRDefault="005B37F2" w:rsidP="005B37F2">
      <w:pPr>
        <w:rPr>
          <w:sz w:val="28"/>
          <w:szCs w:val="28"/>
        </w:rPr>
      </w:pPr>
    </w:p>
    <w:p w:rsidR="005B37F2" w:rsidRDefault="005B37F2" w:rsidP="005B37F2">
      <w:pPr>
        <w:rPr>
          <w:sz w:val="28"/>
          <w:szCs w:val="28"/>
        </w:rPr>
      </w:pPr>
    </w:p>
    <w:p w:rsidR="005B37F2" w:rsidRDefault="005B37F2" w:rsidP="005B37F2">
      <w:pPr>
        <w:rPr>
          <w:sz w:val="28"/>
          <w:szCs w:val="28"/>
        </w:rPr>
      </w:pPr>
      <w:r>
        <w:rPr>
          <w:sz w:val="28"/>
          <w:szCs w:val="28"/>
        </w:rPr>
        <w:t>_______</w:t>
      </w:r>
      <w:r>
        <w:rPr>
          <w:sz w:val="28"/>
          <w:szCs w:val="28"/>
        </w:rPr>
        <w:tab/>
        <w:t>do not waive the right to anonymity and wish to remain anonymous during the informal complaint process.</w:t>
      </w:r>
    </w:p>
    <w:p w:rsidR="005B37F2" w:rsidRDefault="005B37F2" w:rsidP="005B37F2">
      <w:pPr>
        <w:rPr>
          <w:sz w:val="28"/>
          <w:szCs w:val="28"/>
        </w:rPr>
      </w:pPr>
    </w:p>
    <w:p w:rsidR="005B37F2" w:rsidRDefault="005B37F2" w:rsidP="005B37F2">
      <w:pPr>
        <w:rPr>
          <w:sz w:val="28"/>
          <w:szCs w:val="28"/>
        </w:rPr>
      </w:pPr>
    </w:p>
    <w:p w:rsidR="005B37F2" w:rsidRDefault="005B37F2" w:rsidP="005B37F2">
      <w:pPr>
        <w:rPr>
          <w:sz w:val="28"/>
          <w:szCs w:val="28"/>
        </w:rPr>
      </w:pPr>
      <w:bookmarkStart w:id="0" w:name="_GoBack"/>
      <w:bookmarkEnd w:id="0"/>
    </w:p>
    <w:p w:rsidR="005B37F2" w:rsidRDefault="005B37F2" w:rsidP="005B37F2">
      <w:pPr>
        <w:rPr>
          <w:sz w:val="28"/>
          <w:szCs w:val="28"/>
        </w:rPr>
      </w:pPr>
      <w:r>
        <w:rPr>
          <w:sz w:val="28"/>
          <w:szCs w:val="28"/>
        </w:rPr>
        <w:t>_________________________________</w:t>
      </w:r>
      <w:r>
        <w:rPr>
          <w:sz w:val="28"/>
          <w:szCs w:val="28"/>
        </w:rPr>
        <w:tab/>
      </w:r>
      <w:r>
        <w:rPr>
          <w:sz w:val="28"/>
          <w:szCs w:val="28"/>
        </w:rPr>
        <w:tab/>
      </w:r>
      <w:r>
        <w:rPr>
          <w:sz w:val="28"/>
          <w:szCs w:val="28"/>
        </w:rPr>
        <w:tab/>
        <w:t>_______________</w:t>
      </w:r>
    </w:p>
    <w:p w:rsidR="005B37F2" w:rsidRPr="005B37F2" w:rsidRDefault="005B37F2" w:rsidP="005B37F2">
      <w:pPr>
        <w:rPr>
          <w:sz w:val="28"/>
          <w:szCs w:val="28"/>
        </w:rPr>
      </w:pPr>
      <w:r>
        <w:rPr>
          <w:sz w:val="28"/>
          <w:szCs w:val="28"/>
        </w:rPr>
        <w:t xml:space="preserve">     Signature of Aggrieved Individual </w:t>
      </w:r>
      <w:r>
        <w:rPr>
          <w:sz w:val="28"/>
          <w:szCs w:val="28"/>
        </w:rPr>
        <w:tab/>
      </w:r>
      <w:r>
        <w:rPr>
          <w:sz w:val="28"/>
          <w:szCs w:val="28"/>
        </w:rPr>
        <w:tab/>
      </w:r>
      <w:r>
        <w:rPr>
          <w:sz w:val="28"/>
          <w:szCs w:val="28"/>
        </w:rPr>
        <w:tab/>
      </w:r>
      <w:r>
        <w:rPr>
          <w:sz w:val="28"/>
          <w:szCs w:val="28"/>
        </w:rPr>
        <w:tab/>
        <w:t xml:space="preserve">            Date </w:t>
      </w:r>
    </w:p>
    <w:sectPr w:rsidR="005B37F2" w:rsidRPr="005B37F2" w:rsidSect="00A4606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1A1" w:rsidRDefault="003921A1" w:rsidP="003921A1">
      <w:r>
        <w:separator/>
      </w:r>
    </w:p>
  </w:endnote>
  <w:endnote w:type="continuationSeparator" w:id="0">
    <w:p w:rsidR="003921A1" w:rsidRDefault="003921A1" w:rsidP="00392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1A1" w:rsidRDefault="003921A1" w:rsidP="003921A1">
      <w:r>
        <w:separator/>
      </w:r>
    </w:p>
  </w:footnote>
  <w:footnote w:type="continuationSeparator" w:id="0">
    <w:p w:rsidR="003921A1" w:rsidRDefault="003921A1" w:rsidP="003921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7F2"/>
    <w:rsid w:val="00003C15"/>
    <w:rsid w:val="000130B8"/>
    <w:rsid w:val="00017EE0"/>
    <w:rsid w:val="00024F57"/>
    <w:rsid w:val="000323D4"/>
    <w:rsid w:val="000326A0"/>
    <w:rsid w:val="00033E24"/>
    <w:rsid w:val="000410DB"/>
    <w:rsid w:val="000579C4"/>
    <w:rsid w:val="00072BD4"/>
    <w:rsid w:val="00076FBE"/>
    <w:rsid w:val="0008401A"/>
    <w:rsid w:val="0009223D"/>
    <w:rsid w:val="000C7E0F"/>
    <w:rsid w:val="000D4FD3"/>
    <w:rsid w:val="000E698E"/>
    <w:rsid w:val="000F03D0"/>
    <w:rsid w:val="00100601"/>
    <w:rsid w:val="00103B3B"/>
    <w:rsid w:val="0010522A"/>
    <w:rsid w:val="001113A0"/>
    <w:rsid w:val="00122137"/>
    <w:rsid w:val="00126A36"/>
    <w:rsid w:val="00137944"/>
    <w:rsid w:val="0014062B"/>
    <w:rsid w:val="0014707A"/>
    <w:rsid w:val="001574CD"/>
    <w:rsid w:val="00161818"/>
    <w:rsid w:val="0016487D"/>
    <w:rsid w:val="001762BF"/>
    <w:rsid w:val="00182BEA"/>
    <w:rsid w:val="00185A66"/>
    <w:rsid w:val="00195A7D"/>
    <w:rsid w:val="00197469"/>
    <w:rsid w:val="001B388B"/>
    <w:rsid w:val="001B4DED"/>
    <w:rsid w:val="001B67AD"/>
    <w:rsid w:val="001B713C"/>
    <w:rsid w:val="001C0576"/>
    <w:rsid w:val="001C0CB6"/>
    <w:rsid w:val="001C33B3"/>
    <w:rsid w:val="001D3BF9"/>
    <w:rsid w:val="001D4775"/>
    <w:rsid w:val="001E7AA8"/>
    <w:rsid w:val="001E7D8B"/>
    <w:rsid w:val="001F0A97"/>
    <w:rsid w:val="001F17E8"/>
    <w:rsid w:val="001F4A64"/>
    <w:rsid w:val="00205B76"/>
    <w:rsid w:val="002064FA"/>
    <w:rsid w:val="00211014"/>
    <w:rsid w:val="00211C64"/>
    <w:rsid w:val="00214D1C"/>
    <w:rsid w:val="00231851"/>
    <w:rsid w:val="00231EEA"/>
    <w:rsid w:val="00260041"/>
    <w:rsid w:val="00265682"/>
    <w:rsid w:val="00272609"/>
    <w:rsid w:val="00282820"/>
    <w:rsid w:val="00284485"/>
    <w:rsid w:val="002846B1"/>
    <w:rsid w:val="00293B65"/>
    <w:rsid w:val="002A00B4"/>
    <w:rsid w:val="002A5E78"/>
    <w:rsid w:val="002B2ECA"/>
    <w:rsid w:val="002B60EB"/>
    <w:rsid w:val="002C0C4A"/>
    <w:rsid w:val="002E70D5"/>
    <w:rsid w:val="002F0534"/>
    <w:rsid w:val="002F0CDA"/>
    <w:rsid w:val="002F50A5"/>
    <w:rsid w:val="00327298"/>
    <w:rsid w:val="00331AAD"/>
    <w:rsid w:val="00346002"/>
    <w:rsid w:val="00346572"/>
    <w:rsid w:val="00356A01"/>
    <w:rsid w:val="00356CFA"/>
    <w:rsid w:val="00362DEB"/>
    <w:rsid w:val="0037109E"/>
    <w:rsid w:val="003722B0"/>
    <w:rsid w:val="00372E09"/>
    <w:rsid w:val="003814E8"/>
    <w:rsid w:val="0038734D"/>
    <w:rsid w:val="00387572"/>
    <w:rsid w:val="003919BB"/>
    <w:rsid w:val="003921A1"/>
    <w:rsid w:val="0039461C"/>
    <w:rsid w:val="003A1862"/>
    <w:rsid w:val="003B2717"/>
    <w:rsid w:val="003C3029"/>
    <w:rsid w:val="003C4D5A"/>
    <w:rsid w:val="003D1602"/>
    <w:rsid w:val="003D1FF0"/>
    <w:rsid w:val="003D3048"/>
    <w:rsid w:val="003D41F2"/>
    <w:rsid w:val="003E5A95"/>
    <w:rsid w:val="003F078F"/>
    <w:rsid w:val="00404E43"/>
    <w:rsid w:val="00407EC6"/>
    <w:rsid w:val="004107FF"/>
    <w:rsid w:val="0041529E"/>
    <w:rsid w:val="004311D5"/>
    <w:rsid w:val="00436553"/>
    <w:rsid w:val="00440978"/>
    <w:rsid w:val="004461BB"/>
    <w:rsid w:val="0045050E"/>
    <w:rsid w:val="00450FA2"/>
    <w:rsid w:val="00456781"/>
    <w:rsid w:val="004643AD"/>
    <w:rsid w:val="00471168"/>
    <w:rsid w:val="00472CD1"/>
    <w:rsid w:val="00475CF5"/>
    <w:rsid w:val="00484244"/>
    <w:rsid w:val="004870C3"/>
    <w:rsid w:val="004901FD"/>
    <w:rsid w:val="004A3EF0"/>
    <w:rsid w:val="004B5B2A"/>
    <w:rsid w:val="004B7597"/>
    <w:rsid w:val="004B7B70"/>
    <w:rsid w:val="004C016D"/>
    <w:rsid w:val="004C0BAF"/>
    <w:rsid w:val="004C2D8C"/>
    <w:rsid w:val="004C534C"/>
    <w:rsid w:val="004C7236"/>
    <w:rsid w:val="004D62AF"/>
    <w:rsid w:val="004E2F52"/>
    <w:rsid w:val="004E68DB"/>
    <w:rsid w:val="004F5342"/>
    <w:rsid w:val="004F7360"/>
    <w:rsid w:val="004F78EC"/>
    <w:rsid w:val="005031F8"/>
    <w:rsid w:val="00507E72"/>
    <w:rsid w:val="00521FEB"/>
    <w:rsid w:val="0052734E"/>
    <w:rsid w:val="00527E24"/>
    <w:rsid w:val="00533E29"/>
    <w:rsid w:val="005457CC"/>
    <w:rsid w:val="00554C06"/>
    <w:rsid w:val="00560265"/>
    <w:rsid w:val="005602D8"/>
    <w:rsid w:val="00561761"/>
    <w:rsid w:val="00571927"/>
    <w:rsid w:val="00583C51"/>
    <w:rsid w:val="005845CE"/>
    <w:rsid w:val="0059179E"/>
    <w:rsid w:val="00594B57"/>
    <w:rsid w:val="00596DA5"/>
    <w:rsid w:val="005A42B8"/>
    <w:rsid w:val="005A6A16"/>
    <w:rsid w:val="005B2DEA"/>
    <w:rsid w:val="005B37F2"/>
    <w:rsid w:val="005B55C7"/>
    <w:rsid w:val="005C4CE3"/>
    <w:rsid w:val="005C77BA"/>
    <w:rsid w:val="005D3AB5"/>
    <w:rsid w:val="005E19DB"/>
    <w:rsid w:val="005E21F2"/>
    <w:rsid w:val="005E3D6E"/>
    <w:rsid w:val="005E62EE"/>
    <w:rsid w:val="005E66CF"/>
    <w:rsid w:val="005E7253"/>
    <w:rsid w:val="00601FB4"/>
    <w:rsid w:val="00615E08"/>
    <w:rsid w:val="00621304"/>
    <w:rsid w:val="006262D5"/>
    <w:rsid w:val="00626F1A"/>
    <w:rsid w:val="006324A0"/>
    <w:rsid w:val="00634947"/>
    <w:rsid w:val="00645BD5"/>
    <w:rsid w:val="00647F09"/>
    <w:rsid w:val="00651AAC"/>
    <w:rsid w:val="00657042"/>
    <w:rsid w:val="006822EE"/>
    <w:rsid w:val="00687B9B"/>
    <w:rsid w:val="00695717"/>
    <w:rsid w:val="006A6808"/>
    <w:rsid w:val="006A738E"/>
    <w:rsid w:val="006B61B6"/>
    <w:rsid w:val="006C07DD"/>
    <w:rsid w:val="006C4B13"/>
    <w:rsid w:val="006D4B11"/>
    <w:rsid w:val="006D6E9D"/>
    <w:rsid w:val="006E20F6"/>
    <w:rsid w:val="006E2D9A"/>
    <w:rsid w:val="007010F2"/>
    <w:rsid w:val="00706F40"/>
    <w:rsid w:val="007103D2"/>
    <w:rsid w:val="00747400"/>
    <w:rsid w:val="00747B0F"/>
    <w:rsid w:val="00757CBB"/>
    <w:rsid w:val="00771A0C"/>
    <w:rsid w:val="0078562D"/>
    <w:rsid w:val="0079498E"/>
    <w:rsid w:val="00794ABC"/>
    <w:rsid w:val="007A15C1"/>
    <w:rsid w:val="007A3CFC"/>
    <w:rsid w:val="007A769F"/>
    <w:rsid w:val="007B0DA0"/>
    <w:rsid w:val="007B278F"/>
    <w:rsid w:val="007B474E"/>
    <w:rsid w:val="007B6B32"/>
    <w:rsid w:val="007C6AA6"/>
    <w:rsid w:val="007C6F49"/>
    <w:rsid w:val="007D14D4"/>
    <w:rsid w:val="007D5DB3"/>
    <w:rsid w:val="007E6B78"/>
    <w:rsid w:val="00802A65"/>
    <w:rsid w:val="00813237"/>
    <w:rsid w:val="008133B5"/>
    <w:rsid w:val="00830A2F"/>
    <w:rsid w:val="00841327"/>
    <w:rsid w:val="00845A1F"/>
    <w:rsid w:val="00854F02"/>
    <w:rsid w:val="008710BC"/>
    <w:rsid w:val="00875F33"/>
    <w:rsid w:val="00876952"/>
    <w:rsid w:val="0088636E"/>
    <w:rsid w:val="00896333"/>
    <w:rsid w:val="008A436F"/>
    <w:rsid w:val="008A573B"/>
    <w:rsid w:val="008B5D6C"/>
    <w:rsid w:val="008C1207"/>
    <w:rsid w:val="008C54BD"/>
    <w:rsid w:val="008C7DB2"/>
    <w:rsid w:val="008D11FC"/>
    <w:rsid w:val="008D1E27"/>
    <w:rsid w:val="008E22F9"/>
    <w:rsid w:val="008E7958"/>
    <w:rsid w:val="008F4A27"/>
    <w:rsid w:val="008F4DB0"/>
    <w:rsid w:val="008F6F44"/>
    <w:rsid w:val="00907757"/>
    <w:rsid w:val="00921010"/>
    <w:rsid w:val="0093283B"/>
    <w:rsid w:val="00934AD0"/>
    <w:rsid w:val="00937725"/>
    <w:rsid w:val="00944AFE"/>
    <w:rsid w:val="00945234"/>
    <w:rsid w:val="009505CC"/>
    <w:rsid w:val="009527EA"/>
    <w:rsid w:val="00962A03"/>
    <w:rsid w:val="00962A81"/>
    <w:rsid w:val="009707A0"/>
    <w:rsid w:val="00971A83"/>
    <w:rsid w:val="00974CC4"/>
    <w:rsid w:val="00985577"/>
    <w:rsid w:val="00987F66"/>
    <w:rsid w:val="00990533"/>
    <w:rsid w:val="00995A1C"/>
    <w:rsid w:val="009A1EC2"/>
    <w:rsid w:val="009A57FE"/>
    <w:rsid w:val="009B0927"/>
    <w:rsid w:val="009B0A89"/>
    <w:rsid w:val="009B353A"/>
    <w:rsid w:val="009B7943"/>
    <w:rsid w:val="009D211A"/>
    <w:rsid w:val="009D3080"/>
    <w:rsid w:val="009D54A1"/>
    <w:rsid w:val="009F1DEF"/>
    <w:rsid w:val="00A004CB"/>
    <w:rsid w:val="00A07778"/>
    <w:rsid w:val="00A1143A"/>
    <w:rsid w:val="00A31C70"/>
    <w:rsid w:val="00A3232C"/>
    <w:rsid w:val="00A3533D"/>
    <w:rsid w:val="00A414A8"/>
    <w:rsid w:val="00A435E0"/>
    <w:rsid w:val="00A45067"/>
    <w:rsid w:val="00A46063"/>
    <w:rsid w:val="00A524AF"/>
    <w:rsid w:val="00A52EE5"/>
    <w:rsid w:val="00A57C89"/>
    <w:rsid w:val="00A62C25"/>
    <w:rsid w:val="00A6607B"/>
    <w:rsid w:val="00A766A1"/>
    <w:rsid w:val="00A84A4E"/>
    <w:rsid w:val="00A84EA7"/>
    <w:rsid w:val="00A86BA5"/>
    <w:rsid w:val="00A9523E"/>
    <w:rsid w:val="00AA0D24"/>
    <w:rsid w:val="00AA1819"/>
    <w:rsid w:val="00AA520D"/>
    <w:rsid w:val="00AA768C"/>
    <w:rsid w:val="00AB2894"/>
    <w:rsid w:val="00AB468E"/>
    <w:rsid w:val="00AC5C93"/>
    <w:rsid w:val="00AD1ECC"/>
    <w:rsid w:val="00AE0D8A"/>
    <w:rsid w:val="00AE1247"/>
    <w:rsid w:val="00AE225F"/>
    <w:rsid w:val="00AF0A42"/>
    <w:rsid w:val="00AF5B64"/>
    <w:rsid w:val="00B0100A"/>
    <w:rsid w:val="00B02ED8"/>
    <w:rsid w:val="00B11035"/>
    <w:rsid w:val="00B154B6"/>
    <w:rsid w:val="00B17207"/>
    <w:rsid w:val="00B25496"/>
    <w:rsid w:val="00B255C1"/>
    <w:rsid w:val="00B34DED"/>
    <w:rsid w:val="00B4007A"/>
    <w:rsid w:val="00B402DE"/>
    <w:rsid w:val="00B4387D"/>
    <w:rsid w:val="00B47457"/>
    <w:rsid w:val="00B579B6"/>
    <w:rsid w:val="00B6023A"/>
    <w:rsid w:val="00B61C7D"/>
    <w:rsid w:val="00B673E9"/>
    <w:rsid w:val="00B73A8E"/>
    <w:rsid w:val="00B75998"/>
    <w:rsid w:val="00B81C36"/>
    <w:rsid w:val="00B856E6"/>
    <w:rsid w:val="00B86A0A"/>
    <w:rsid w:val="00B90B10"/>
    <w:rsid w:val="00BA0B1F"/>
    <w:rsid w:val="00BA3B8B"/>
    <w:rsid w:val="00BA4699"/>
    <w:rsid w:val="00BB4319"/>
    <w:rsid w:val="00BB7224"/>
    <w:rsid w:val="00BC20DE"/>
    <w:rsid w:val="00BC541C"/>
    <w:rsid w:val="00BD17D7"/>
    <w:rsid w:val="00BD7071"/>
    <w:rsid w:val="00BE22F0"/>
    <w:rsid w:val="00BE408A"/>
    <w:rsid w:val="00BF0449"/>
    <w:rsid w:val="00BF3A5D"/>
    <w:rsid w:val="00BF4C6E"/>
    <w:rsid w:val="00C05877"/>
    <w:rsid w:val="00C17D15"/>
    <w:rsid w:val="00C229E7"/>
    <w:rsid w:val="00C22BF5"/>
    <w:rsid w:val="00C262F0"/>
    <w:rsid w:val="00C31452"/>
    <w:rsid w:val="00C33EFA"/>
    <w:rsid w:val="00C46A80"/>
    <w:rsid w:val="00C47A4D"/>
    <w:rsid w:val="00C65B7A"/>
    <w:rsid w:val="00C71601"/>
    <w:rsid w:val="00C8273F"/>
    <w:rsid w:val="00C85475"/>
    <w:rsid w:val="00C950F0"/>
    <w:rsid w:val="00C9714B"/>
    <w:rsid w:val="00C9772F"/>
    <w:rsid w:val="00CA4095"/>
    <w:rsid w:val="00CB3673"/>
    <w:rsid w:val="00CB7A88"/>
    <w:rsid w:val="00CB7E30"/>
    <w:rsid w:val="00CC3FE8"/>
    <w:rsid w:val="00CF0380"/>
    <w:rsid w:val="00D00146"/>
    <w:rsid w:val="00D02034"/>
    <w:rsid w:val="00D0296C"/>
    <w:rsid w:val="00D14FBE"/>
    <w:rsid w:val="00D15D51"/>
    <w:rsid w:val="00D203AF"/>
    <w:rsid w:val="00D27F7D"/>
    <w:rsid w:val="00D30BB4"/>
    <w:rsid w:val="00D35E52"/>
    <w:rsid w:val="00D44834"/>
    <w:rsid w:val="00D45511"/>
    <w:rsid w:val="00D45B45"/>
    <w:rsid w:val="00D5146B"/>
    <w:rsid w:val="00D55C8E"/>
    <w:rsid w:val="00D71D07"/>
    <w:rsid w:val="00D73030"/>
    <w:rsid w:val="00D733B1"/>
    <w:rsid w:val="00D768B2"/>
    <w:rsid w:val="00D77998"/>
    <w:rsid w:val="00D81290"/>
    <w:rsid w:val="00D87D0D"/>
    <w:rsid w:val="00D92389"/>
    <w:rsid w:val="00D92E92"/>
    <w:rsid w:val="00D95564"/>
    <w:rsid w:val="00D9784E"/>
    <w:rsid w:val="00DA5492"/>
    <w:rsid w:val="00DA747C"/>
    <w:rsid w:val="00DA7BCC"/>
    <w:rsid w:val="00DB2D3E"/>
    <w:rsid w:val="00DC4BC3"/>
    <w:rsid w:val="00DD1AEA"/>
    <w:rsid w:val="00DD27A4"/>
    <w:rsid w:val="00DD2A74"/>
    <w:rsid w:val="00DD3505"/>
    <w:rsid w:val="00DD44B3"/>
    <w:rsid w:val="00DD4F0D"/>
    <w:rsid w:val="00DE51BE"/>
    <w:rsid w:val="00DF1C17"/>
    <w:rsid w:val="00DF6658"/>
    <w:rsid w:val="00E014CD"/>
    <w:rsid w:val="00E132FC"/>
    <w:rsid w:val="00E13622"/>
    <w:rsid w:val="00E16884"/>
    <w:rsid w:val="00E237A6"/>
    <w:rsid w:val="00E40E56"/>
    <w:rsid w:val="00E47C9D"/>
    <w:rsid w:val="00E47FC8"/>
    <w:rsid w:val="00E520AB"/>
    <w:rsid w:val="00E53A6C"/>
    <w:rsid w:val="00E560D8"/>
    <w:rsid w:val="00E649A6"/>
    <w:rsid w:val="00E72A53"/>
    <w:rsid w:val="00E73A0A"/>
    <w:rsid w:val="00E9510E"/>
    <w:rsid w:val="00E9626E"/>
    <w:rsid w:val="00EA78DD"/>
    <w:rsid w:val="00EC14E3"/>
    <w:rsid w:val="00ED3C23"/>
    <w:rsid w:val="00ED7E36"/>
    <w:rsid w:val="00EE0930"/>
    <w:rsid w:val="00EE25B5"/>
    <w:rsid w:val="00EE7B96"/>
    <w:rsid w:val="00EF42AA"/>
    <w:rsid w:val="00EF7A40"/>
    <w:rsid w:val="00F0154D"/>
    <w:rsid w:val="00F02989"/>
    <w:rsid w:val="00F13AB8"/>
    <w:rsid w:val="00F13BAB"/>
    <w:rsid w:val="00F15F88"/>
    <w:rsid w:val="00F17218"/>
    <w:rsid w:val="00F22C8B"/>
    <w:rsid w:val="00F26DC9"/>
    <w:rsid w:val="00F27802"/>
    <w:rsid w:val="00F32A2B"/>
    <w:rsid w:val="00F345FF"/>
    <w:rsid w:val="00F35B27"/>
    <w:rsid w:val="00F4325B"/>
    <w:rsid w:val="00F47095"/>
    <w:rsid w:val="00F65D38"/>
    <w:rsid w:val="00F803B7"/>
    <w:rsid w:val="00F8794E"/>
    <w:rsid w:val="00F91E68"/>
    <w:rsid w:val="00FA4496"/>
    <w:rsid w:val="00FA7AB5"/>
    <w:rsid w:val="00FB072D"/>
    <w:rsid w:val="00FB2A61"/>
    <w:rsid w:val="00FB3A37"/>
    <w:rsid w:val="00FB5CF9"/>
    <w:rsid w:val="00FB7E89"/>
    <w:rsid w:val="00FC0E6E"/>
    <w:rsid w:val="00FD1D5B"/>
    <w:rsid w:val="00FD3DA6"/>
    <w:rsid w:val="00FE456E"/>
    <w:rsid w:val="00FF0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06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53A6C"/>
    <w:rPr>
      <w:rFonts w:ascii="Tahoma" w:hAnsi="Tahoma" w:cs="Tahoma"/>
      <w:sz w:val="16"/>
      <w:szCs w:val="16"/>
    </w:rPr>
  </w:style>
  <w:style w:type="character" w:customStyle="1" w:styleId="BalloonTextChar">
    <w:name w:val="Balloon Text Char"/>
    <w:basedOn w:val="DefaultParagraphFont"/>
    <w:link w:val="BalloonText"/>
    <w:rsid w:val="00E53A6C"/>
    <w:rPr>
      <w:rFonts w:ascii="Tahoma" w:hAnsi="Tahoma" w:cs="Tahoma"/>
      <w:sz w:val="16"/>
      <w:szCs w:val="16"/>
    </w:rPr>
  </w:style>
  <w:style w:type="paragraph" w:styleId="Header">
    <w:name w:val="header"/>
    <w:basedOn w:val="Normal"/>
    <w:link w:val="HeaderChar"/>
    <w:rsid w:val="003921A1"/>
    <w:pPr>
      <w:tabs>
        <w:tab w:val="center" w:pos="4680"/>
        <w:tab w:val="right" w:pos="9360"/>
      </w:tabs>
    </w:pPr>
  </w:style>
  <w:style w:type="character" w:customStyle="1" w:styleId="HeaderChar">
    <w:name w:val="Header Char"/>
    <w:basedOn w:val="DefaultParagraphFont"/>
    <w:link w:val="Header"/>
    <w:rsid w:val="003921A1"/>
    <w:rPr>
      <w:sz w:val="24"/>
      <w:szCs w:val="24"/>
    </w:rPr>
  </w:style>
  <w:style w:type="paragraph" w:styleId="Footer">
    <w:name w:val="footer"/>
    <w:basedOn w:val="Normal"/>
    <w:link w:val="FooterChar"/>
    <w:rsid w:val="003921A1"/>
    <w:pPr>
      <w:tabs>
        <w:tab w:val="center" w:pos="4680"/>
        <w:tab w:val="right" w:pos="9360"/>
      </w:tabs>
    </w:pPr>
  </w:style>
  <w:style w:type="character" w:customStyle="1" w:styleId="FooterChar">
    <w:name w:val="Footer Char"/>
    <w:basedOn w:val="DefaultParagraphFont"/>
    <w:link w:val="Footer"/>
    <w:rsid w:val="003921A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06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53A6C"/>
    <w:rPr>
      <w:rFonts w:ascii="Tahoma" w:hAnsi="Tahoma" w:cs="Tahoma"/>
      <w:sz w:val="16"/>
      <w:szCs w:val="16"/>
    </w:rPr>
  </w:style>
  <w:style w:type="character" w:customStyle="1" w:styleId="BalloonTextChar">
    <w:name w:val="Balloon Text Char"/>
    <w:basedOn w:val="DefaultParagraphFont"/>
    <w:link w:val="BalloonText"/>
    <w:rsid w:val="00E53A6C"/>
    <w:rPr>
      <w:rFonts w:ascii="Tahoma" w:hAnsi="Tahoma" w:cs="Tahoma"/>
      <w:sz w:val="16"/>
      <w:szCs w:val="16"/>
    </w:rPr>
  </w:style>
  <w:style w:type="paragraph" w:styleId="Header">
    <w:name w:val="header"/>
    <w:basedOn w:val="Normal"/>
    <w:link w:val="HeaderChar"/>
    <w:rsid w:val="003921A1"/>
    <w:pPr>
      <w:tabs>
        <w:tab w:val="center" w:pos="4680"/>
        <w:tab w:val="right" w:pos="9360"/>
      </w:tabs>
    </w:pPr>
  </w:style>
  <w:style w:type="character" w:customStyle="1" w:styleId="HeaderChar">
    <w:name w:val="Header Char"/>
    <w:basedOn w:val="DefaultParagraphFont"/>
    <w:link w:val="Header"/>
    <w:rsid w:val="003921A1"/>
    <w:rPr>
      <w:sz w:val="24"/>
      <w:szCs w:val="24"/>
    </w:rPr>
  </w:style>
  <w:style w:type="paragraph" w:styleId="Footer">
    <w:name w:val="footer"/>
    <w:basedOn w:val="Normal"/>
    <w:link w:val="FooterChar"/>
    <w:rsid w:val="003921A1"/>
    <w:pPr>
      <w:tabs>
        <w:tab w:val="center" w:pos="4680"/>
        <w:tab w:val="right" w:pos="9360"/>
      </w:tabs>
    </w:pPr>
  </w:style>
  <w:style w:type="character" w:customStyle="1" w:styleId="FooterChar">
    <w:name w:val="Footer Char"/>
    <w:basedOn w:val="DefaultParagraphFont"/>
    <w:link w:val="Footer"/>
    <w:rsid w:val="003921A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53</Words>
  <Characters>447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monica.waldron</dc:creator>
  <cp:lastModifiedBy>mandy.haltrecht</cp:lastModifiedBy>
  <cp:revision>5</cp:revision>
  <dcterms:created xsi:type="dcterms:W3CDTF">2012-10-04T15:17:00Z</dcterms:created>
  <dcterms:modified xsi:type="dcterms:W3CDTF">2012-10-17T16:40:00Z</dcterms:modified>
</cp:coreProperties>
</file>