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5DD" w:rsidRPr="00D607CE" w:rsidRDefault="00A6299E" w:rsidP="005122AD">
      <w:pPr>
        <w:pStyle w:val="CM13"/>
        <w:spacing w:line="326" w:lineRule="atLeast"/>
        <w:ind w:right="990"/>
        <w:rPr>
          <w:rFonts w:ascii="Times New Roman" w:hAnsi="Times New Roman" w:cs="Times New Roman"/>
          <w:color w:val="000000"/>
        </w:rPr>
      </w:pPr>
      <w:r w:rsidRPr="00D607CE">
        <w:rPr>
          <w:rFonts w:ascii="Times New Roman" w:hAnsi="Times New Roman" w:cs="Times New Roman"/>
          <w:b/>
          <w:bCs/>
          <w:color w:val="000000"/>
        </w:rPr>
        <w:t>Multidrug-Resistant Organism (</w:t>
      </w:r>
      <w:r w:rsidR="002B4FCC" w:rsidRPr="00D607CE">
        <w:rPr>
          <w:rFonts w:ascii="Times New Roman" w:hAnsi="Times New Roman" w:cs="Times New Roman"/>
          <w:b/>
          <w:bCs/>
          <w:color w:val="000000"/>
        </w:rPr>
        <w:t>MDRO</w:t>
      </w:r>
      <w:r w:rsidR="009305DD" w:rsidRPr="00D607CE">
        <w:rPr>
          <w:rFonts w:ascii="Times New Roman" w:hAnsi="Times New Roman" w:cs="Times New Roman"/>
          <w:b/>
          <w:bCs/>
          <w:color w:val="000000"/>
        </w:rPr>
        <w:t xml:space="preserve">) </w:t>
      </w:r>
      <w:r w:rsidR="00950626" w:rsidRPr="00D607CE">
        <w:rPr>
          <w:rFonts w:ascii="Times New Roman" w:hAnsi="Times New Roman" w:cs="Times New Roman"/>
          <w:b/>
          <w:bCs/>
          <w:color w:val="000000"/>
        </w:rPr>
        <w:t xml:space="preserve">&amp; </w:t>
      </w:r>
      <w:r w:rsidR="00950626" w:rsidRPr="00D607CE">
        <w:rPr>
          <w:rFonts w:ascii="Times New Roman" w:hAnsi="Times New Roman" w:cs="Times New Roman"/>
          <w:b/>
          <w:bCs/>
          <w:i/>
          <w:iCs/>
          <w:color w:val="000000"/>
        </w:rPr>
        <w:t xml:space="preserve">Clostridium </w:t>
      </w:r>
      <w:proofErr w:type="spellStart"/>
      <w:r w:rsidR="00950626" w:rsidRPr="00D607CE">
        <w:rPr>
          <w:rFonts w:ascii="Times New Roman" w:hAnsi="Times New Roman" w:cs="Times New Roman"/>
          <w:b/>
          <w:bCs/>
          <w:i/>
          <w:iCs/>
          <w:color w:val="000000"/>
        </w:rPr>
        <w:t>difficile</w:t>
      </w:r>
      <w:proofErr w:type="spellEnd"/>
      <w:r w:rsidR="00950626" w:rsidRPr="00D607CE">
        <w:rPr>
          <w:rFonts w:ascii="Times New Roman" w:hAnsi="Times New Roman" w:cs="Times New Roman"/>
          <w:b/>
          <w:bCs/>
          <w:i/>
          <w:iCs/>
          <w:color w:val="000000"/>
        </w:rPr>
        <w:t xml:space="preserve"> </w:t>
      </w:r>
      <w:r w:rsidR="00950626" w:rsidRPr="00D607CE">
        <w:rPr>
          <w:rFonts w:ascii="Times New Roman" w:hAnsi="Times New Roman" w:cs="Times New Roman"/>
          <w:b/>
          <w:bCs/>
          <w:color w:val="000000"/>
        </w:rPr>
        <w:t xml:space="preserve">Infection (CDI) &amp; </w:t>
      </w:r>
      <w:r w:rsidR="00FB2202" w:rsidRPr="00D607CE">
        <w:rPr>
          <w:rFonts w:ascii="Times New Roman" w:hAnsi="Times New Roman" w:cs="Times New Roman"/>
          <w:b/>
          <w:bCs/>
          <w:color w:val="000000"/>
        </w:rPr>
        <w:t>Even</w:t>
      </w:r>
      <w:r w:rsidR="005122AD" w:rsidRPr="00D607CE">
        <w:rPr>
          <w:rFonts w:ascii="Times New Roman" w:hAnsi="Times New Roman" w:cs="Times New Roman"/>
          <w:b/>
          <w:bCs/>
          <w:color w:val="000000"/>
        </w:rPr>
        <w:t xml:space="preserve">t for </w:t>
      </w:r>
      <w:r w:rsidR="00210995" w:rsidRPr="00D607CE">
        <w:rPr>
          <w:rFonts w:ascii="Times New Roman" w:hAnsi="Times New Roman" w:cs="Times New Roman"/>
          <w:b/>
          <w:bCs/>
          <w:color w:val="000000"/>
        </w:rPr>
        <w:t>Long Term Care Facilities</w:t>
      </w:r>
    </w:p>
    <w:p w:rsidR="000402E3" w:rsidRPr="00D607CE" w:rsidRDefault="009305DD" w:rsidP="004557BE">
      <w:pPr>
        <w:pStyle w:val="CM1"/>
        <w:rPr>
          <w:rFonts w:ascii="Times New Roman" w:hAnsi="Times New Roman" w:cs="Times New Roman"/>
          <w:color w:val="000000"/>
        </w:rPr>
      </w:pPr>
      <w:r w:rsidRPr="00D607CE">
        <w:rPr>
          <w:rFonts w:ascii="Times New Roman" w:hAnsi="Times New Roman" w:cs="Times New Roman"/>
          <w:b/>
          <w:bCs/>
          <w:color w:val="000000"/>
        </w:rPr>
        <w:t>Background</w:t>
      </w:r>
      <w:r w:rsidRPr="00D607CE">
        <w:rPr>
          <w:rFonts w:ascii="Times New Roman" w:hAnsi="Times New Roman" w:cs="Times New Roman"/>
          <w:color w:val="000000"/>
        </w:rPr>
        <w:t xml:space="preserve">: </w:t>
      </w:r>
      <w:r w:rsidR="00FB2202" w:rsidRPr="00D607CE">
        <w:rPr>
          <w:rFonts w:ascii="Times New Roman" w:hAnsi="Times New Roman" w:cs="Times New Roman"/>
          <w:i/>
          <w:iCs/>
          <w:color w:val="000000"/>
        </w:rPr>
        <w:t>Clostridium difficile infection</w:t>
      </w:r>
      <w:r w:rsidR="00D34746" w:rsidRPr="00D607CE">
        <w:rPr>
          <w:rFonts w:ascii="Times New Roman" w:hAnsi="Times New Roman" w:cs="Times New Roman"/>
          <w:i/>
          <w:iCs/>
          <w:color w:val="000000"/>
        </w:rPr>
        <w:t>s</w:t>
      </w:r>
      <w:r w:rsidR="00FB2202" w:rsidRPr="00D607CE">
        <w:rPr>
          <w:rFonts w:ascii="Times New Roman" w:hAnsi="Times New Roman" w:cs="Times New Roman"/>
          <w:color w:val="000000"/>
        </w:rPr>
        <w:t xml:space="preserve"> (CD</w:t>
      </w:r>
      <w:r w:rsidR="00D34746" w:rsidRPr="00D607CE">
        <w:rPr>
          <w:rFonts w:ascii="Times New Roman" w:hAnsi="Times New Roman" w:cs="Times New Roman"/>
          <w:color w:val="000000"/>
        </w:rPr>
        <w:t>I</w:t>
      </w:r>
      <w:r w:rsidR="00FB2202" w:rsidRPr="00D607CE">
        <w:rPr>
          <w:rFonts w:ascii="Times New Roman" w:hAnsi="Times New Roman" w:cs="Times New Roman"/>
          <w:color w:val="000000"/>
        </w:rPr>
        <w:t xml:space="preserve">), </w:t>
      </w:r>
      <w:r w:rsidRPr="00D607CE">
        <w:rPr>
          <w:rFonts w:ascii="Times New Roman" w:hAnsi="Times New Roman" w:cs="Times New Roman"/>
          <w:color w:val="000000"/>
        </w:rPr>
        <w:t xml:space="preserve">Methicillin-resistant </w:t>
      </w:r>
      <w:r w:rsidRPr="00D607CE">
        <w:rPr>
          <w:rFonts w:ascii="Times New Roman" w:hAnsi="Times New Roman" w:cs="Times New Roman"/>
          <w:i/>
          <w:iCs/>
          <w:color w:val="000000"/>
        </w:rPr>
        <w:t xml:space="preserve">Staphylococcus aureus </w:t>
      </w:r>
      <w:r w:rsidRPr="00D607CE">
        <w:rPr>
          <w:rFonts w:ascii="Times New Roman" w:hAnsi="Times New Roman" w:cs="Times New Roman"/>
          <w:color w:val="000000"/>
        </w:rPr>
        <w:t xml:space="preserve">(MRSA), vancomycin-resistant </w:t>
      </w:r>
      <w:r w:rsidRPr="00D607CE">
        <w:rPr>
          <w:rFonts w:ascii="Times New Roman" w:hAnsi="Times New Roman" w:cs="Times New Roman"/>
          <w:i/>
          <w:iCs/>
          <w:color w:val="000000"/>
        </w:rPr>
        <w:t xml:space="preserve">Enterococcus </w:t>
      </w:r>
      <w:r w:rsidRPr="00D607CE">
        <w:rPr>
          <w:rFonts w:ascii="Times New Roman" w:hAnsi="Times New Roman" w:cs="Times New Roman"/>
          <w:color w:val="000000"/>
        </w:rPr>
        <w:t xml:space="preserve">spp. (VRE) and certain </w:t>
      </w:r>
      <w:r w:rsidR="00076BBC" w:rsidRPr="00D607CE">
        <w:rPr>
          <w:rFonts w:ascii="Times New Roman" w:hAnsi="Times New Roman" w:cs="Times New Roman"/>
          <w:color w:val="000000"/>
        </w:rPr>
        <w:t xml:space="preserve">multidrug-resistant </w:t>
      </w:r>
      <w:r w:rsidRPr="00D607CE">
        <w:rPr>
          <w:rFonts w:ascii="Times New Roman" w:hAnsi="Times New Roman" w:cs="Times New Roman"/>
          <w:color w:val="000000"/>
        </w:rPr>
        <w:t xml:space="preserve">gram-negative bacilli have increased in prevalence in U.S. </w:t>
      </w:r>
      <w:r w:rsidR="001E78CC" w:rsidRPr="00D607CE">
        <w:rPr>
          <w:rFonts w:ascii="Times New Roman" w:hAnsi="Times New Roman" w:cs="Times New Roman"/>
          <w:color w:val="000000"/>
        </w:rPr>
        <w:t xml:space="preserve">healthcare settings </w:t>
      </w:r>
      <w:r w:rsidRPr="00D607CE">
        <w:rPr>
          <w:rFonts w:ascii="Times New Roman" w:hAnsi="Times New Roman" w:cs="Times New Roman"/>
          <w:color w:val="000000"/>
        </w:rPr>
        <w:t xml:space="preserve">over the last three decades, and have important implications for </w:t>
      </w:r>
      <w:r w:rsidR="00B556EC" w:rsidRPr="00D607CE">
        <w:rPr>
          <w:rFonts w:ascii="Times New Roman" w:hAnsi="Times New Roman" w:cs="Times New Roman"/>
          <w:color w:val="000000"/>
        </w:rPr>
        <w:t xml:space="preserve">residents of </w:t>
      </w:r>
      <w:r w:rsidR="00210995" w:rsidRPr="00D607CE">
        <w:rPr>
          <w:rFonts w:ascii="Times New Roman" w:hAnsi="Times New Roman" w:cs="Times New Roman"/>
          <w:color w:val="000000"/>
        </w:rPr>
        <w:t>long term care facilities (LTCF)</w:t>
      </w:r>
      <w:r w:rsidRPr="00D607CE">
        <w:rPr>
          <w:rFonts w:ascii="Times New Roman" w:hAnsi="Times New Roman" w:cs="Times New Roman"/>
          <w:color w:val="000000"/>
        </w:rPr>
        <w:t xml:space="preserve">. </w:t>
      </w:r>
      <w:r w:rsidR="00076BBC" w:rsidRPr="00D607CE">
        <w:rPr>
          <w:rFonts w:ascii="Times New Roman" w:hAnsi="Times New Roman" w:cs="Times New Roman"/>
          <w:color w:val="000000"/>
        </w:rPr>
        <w:t xml:space="preserve">Studies have demonstrated a large proportion of residents are at risk for carrying or acquiring these multidrug-resistant organisms (MDRO) in LTCF. </w:t>
      </w:r>
      <w:r w:rsidRPr="00D607CE">
        <w:rPr>
          <w:rFonts w:ascii="Times New Roman" w:hAnsi="Times New Roman" w:cs="Times New Roman"/>
          <w:color w:val="000000"/>
        </w:rPr>
        <w:t xml:space="preserve">A primary reason for concern about </w:t>
      </w:r>
      <w:r w:rsidR="00076BBC" w:rsidRPr="00D607CE">
        <w:rPr>
          <w:rFonts w:ascii="Times New Roman" w:hAnsi="Times New Roman" w:cs="Times New Roman"/>
          <w:color w:val="000000"/>
        </w:rPr>
        <w:t>MDRO</w:t>
      </w:r>
      <w:r w:rsidR="004D056D" w:rsidRPr="00D607CE">
        <w:rPr>
          <w:rFonts w:ascii="Times New Roman" w:hAnsi="Times New Roman" w:cs="Times New Roman"/>
          <w:color w:val="000000"/>
        </w:rPr>
        <w:t>s</w:t>
      </w:r>
      <w:r w:rsidR="001E78CC" w:rsidRPr="00D607CE">
        <w:rPr>
          <w:rFonts w:ascii="Times New Roman" w:hAnsi="Times New Roman" w:cs="Times New Roman"/>
          <w:color w:val="000000"/>
        </w:rPr>
        <w:t xml:space="preserve"> </w:t>
      </w:r>
      <w:r w:rsidR="0001678D" w:rsidRPr="00D607CE">
        <w:rPr>
          <w:rFonts w:ascii="Times New Roman" w:hAnsi="Times New Roman" w:cs="Times New Roman"/>
          <w:color w:val="000000"/>
        </w:rPr>
        <w:t xml:space="preserve">is </w:t>
      </w:r>
      <w:r w:rsidR="00950626" w:rsidRPr="00D607CE">
        <w:rPr>
          <w:rFonts w:ascii="Times New Roman" w:hAnsi="Times New Roman" w:cs="Times New Roman"/>
          <w:color w:val="000000"/>
        </w:rPr>
        <w:t xml:space="preserve">that </w:t>
      </w:r>
      <w:r w:rsidR="00076BBC" w:rsidRPr="00D607CE">
        <w:rPr>
          <w:rFonts w:ascii="Times New Roman" w:hAnsi="Times New Roman" w:cs="Times New Roman"/>
          <w:color w:val="000000"/>
        </w:rPr>
        <w:t xml:space="preserve">infections from these organisms are associated </w:t>
      </w:r>
      <w:r w:rsidR="00FB2202" w:rsidRPr="00D607CE">
        <w:rPr>
          <w:rFonts w:ascii="Times New Roman" w:hAnsi="Times New Roman" w:cs="Times New Roman"/>
          <w:color w:val="000000"/>
        </w:rPr>
        <w:t xml:space="preserve">with increased lengths </w:t>
      </w:r>
      <w:proofErr w:type="gramStart"/>
      <w:r w:rsidR="00FB2202" w:rsidRPr="00D607CE">
        <w:rPr>
          <w:rFonts w:ascii="Times New Roman" w:hAnsi="Times New Roman" w:cs="Times New Roman"/>
          <w:color w:val="000000"/>
        </w:rPr>
        <w:t xml:space="preserve">of </w:t>
      </w:r>
      <w:r w:rsidR="00E56523" w:rsidRPr="00D607CE">
        <w:rPr>
          <w:rFonts w:ascii="Times New Roman" w:hAnsi="Times New Roman" w:cs="Times New Roman"/>
          <w:color w:val="000000"/>
        </w:rPr>
        <w:t xml:space="preserve"> </w:t>
      </w:r>
      <w:r w:rsidR="00FB2202" w:rsidRPr="00D607CE">
        <w:rPr>
          <w:rFonts w:ascii="Times New Roman" w:hAnsi="Times New Roman" w:cs="Times New Roman"/>
          <w:color w:val="000000"/>
        </w:rPr>
        <w:t>stay</w:t>
      </w:r>
      <w:proofErr w:type="gramEnd"/>
      <w:r w:rsidR="00FB2202" w:rsidRPr="00D607CE">
        <w:rPr>
          <w:rFonts w:ascii="Times New Roman" w:hAnsi="Times New Roman" w:cs="Times New Roman"/>
          <w:color w:val="000000"/>
        </w:rPr>
        <w:t xml:space="preserve">, </w:t>
      </w:r>
      <w:r w:rsidR="00076BBC" w:rsidRPr="00D607CE">
        <w:rPr>
          <w:rFonts w:ascii="Times New Roman" w:hAnsi="Times New Roman" w:cs="Times New Roman"/>
          <w:color w:val="000000"/>
        </w:rPr>
        <w:t xml:space="preserve">rehospitalizations, </w:t>
      </w:r>
      <w:r w:rsidR="00FB2202" w:rsidRPr="00D607CE">
        <w:rPr>
          <w:rFonts w:ascii="Times New Roman" w:hAnsi="Times New Roman" w:cs="Times New Roman"/>
          <w:color w:val="000000"/>
        </w:rPr>
        <w:t xml:space="preserve">costs, mortality, </w:t>
      </w:r>
      <w:r w:rsidR="00076BBC" w:rsidRPr="00D607CE">
        <w:rPr>
          <w:rFonts w:ascii="Times New Roman" w:hAnsi="Times New Roman" w:cs="Times New Roman"/>
          <w:color w:val="000000"/>
        </w:rPr>
        <w:t xml:space="preserve"> and limited </w:t>
      </w:r>
      <w:r w:rsidRPr="00D607CE">
        <w:rPr>
          <w:rFonts w:ascii="Times New Roman" w:hAnsi="Times New Roman" w:cs="Times New Roman"/>
          <w:color w:val="000000"/>
        </w:rPr>
        <w:t xml:space="preserve"> treat</w:t>
      </w:r>
      <w:r w:rsidR="00076BBC" w:rsidRPr="00D607CE">
        <w:rPr>
          <w:rFonts w:ascii="Times New Roman" w:hAnsi="Times New Roman" w:cs="Times New Roman"/>
          <w:color w:val="000000"/>
        </w:rPr>
        <w:t xml:space="preserve">ment options </w:t>
      </w:r>
      <w:r w:rsidR="0001678D" w:rsidRPr="00D607CE">
        <w:rPr>
          <w:rFonts w:ascii="Times New Roman" w:hAnsi="Times New Roman" w:cs="Times New Roman"/>
          <w:color w:val="000000"/>
        </w:rPr>
        <w:t>.</w:t>
      </w:r>
      <w:r w:rsidRPr="00D607CE">
        <w:rPr>
          <w:rFonts w:ascii="Times New Roman" w:hAnsi="Times New Roman" w:cs="Times New Roman"/>
          <w:color w:val="000000"/>
        </w:rPr>
        <w:t xml:space="preserve"> </w:t>
      </w:r>
      <w:r w:rsidR="00B556EC" w:rsidRPr="00D607CE">
        <w:rPr>
          <w:rFonts w:ascii="Times New Roman" w:hAnsi="Times New Roman" w:cs="Times New Roman"/>
          <w:color w:val="000000"/>
        </w:rPr>
        <w:t xml:space="preserve"> </w:t>
      </w:r>
      <w:r w:rsidR="00B556EC" w:rsidRPr="00D607CE">
        <w:rPr>
          <w:rFonts w:ascii="Times New Roman" w:hAnsi="Times New Roman" w:cs="Times New Roman"/>
          <w:i/>
          <w:iCs/>
          <w:color w:val="000000"/>
        </w:rPr>
        <w:t xml:space="preserve">Clostridium difficile </w:t>
      </w:r>
      <w:r w:rsidR="00B556EC" w:rsidRPr="00D607CE">
        <w:rPr>
          <w:rFonts w:ascii="Times New Roman" w:hAnsi="Times New Roman" w:cs="Times New Roman"/>
          <w:color w:val="000000"/>
        </w:rPr>
        <w:t xml:space="preserve">is responsible for a spectrum of </w:t>
      </w:r>
      <w:r w:rsidR="00B556EC" w:rsidRPr="00D607CE">
        <w:rPr>
          <w:rFonts w:ascii="Times New Roman" w:hAnsi="Times New Roman" w:cs="Times New Roman"/>
          <w:i/>
          <w:iCs/>
          <w:color w:val="000000"/>
        </w:rPr>
        <w:t xml:space="preserve">C. difficile </w:t>
      </w:r>
      <w:r w:rsidR="00B556EC" w:rsidRPr="00D607CE">
        <w:rPr>
          <w:rFonts w:ascii="Times New Roman" w:hAnsi="Times New Roman" w:cs="Times New Roman"/>
          <w:color w:val="000000"/>
        </w:rPr>
        <w:t xml:space="preserve">infections (CDI) including uncomplicated diarrhea, </w:t>
      </w:r>
      <w:proofErr w:type="spellStart"/>
      <w:r w:rsidR="00B556EC" w:rsidRPr="00D607CE">
        <w:rPr>
          <w:rFonts w:ascii="Times New Roman" w:hAnsi="Times New Roman" w:cs="Times New Roman"/>
          <w:color w:val="000000"/>
        </w:rPr>
        <w:t>pseudomembranous</w:t>
      </w:r>
      <w:proofErr w:type="spellEnd"/>
      <w:r w:rsidR="00B556EC" w:rsidRPr="00D607CE">
        <w:rPr>
          <w:rFonts w:ascii="Times New Roman" w:hAnsi="Times New Roman" w:cs="Times New Roman"/>
          <w:color w:val="000000"/>
        </w:rPr>
        <w:t xml:space="preserve"> colitis, and toxic megacolon which can, in some instances, lead to sepsis and even death. CDI represents a subset of gastroenteritis and gastrointestinal tract infections,</w:t>
      </w:r>
      <w:r w:rsidR="00EC66FB" w:rsidRPr="00D607CE">
        <w:rPr>
          <w:rFonts w:ascii="Times New Roman" w:hAnsi="Times New Roman" w:cs="Times New Roman"/>
          <w:color w:val="000000"/>
        </w:rPr>
        <w:t xml:space="preserve"> and </w:t>
      </w:r>
      <w:r w:rsidR="00B556EC" w:rsidRPr="00D607CE">
        <w:rPr>
          <w:rFonts w:ascii="Times New Roman" w:hAnsi="Times New Roman" w:cs="Times New Roman"/>
          <w:color w:val="000000"/>
        </w:rPr>
        <w:t>specific standard definitions for CDI</w:t>
      </w:r>
      <w:r w:rsidR="00B556EC" w:rsidRPr="00D607CE">
        <w:rPr>
          <w:rFonts w:ascii="Times New Roman" w:hAnsi="Times New Roman" w:cs="Times New Roman"/>
          <w:color w:val="000000"/>
          <w:vertAlign w:val="superscript"/>
        </w:rPr>
        <w:t xml:space="preserve"> </w:t>
      </w:r>
      <w:r w:rsidR="00B556EC" w:rsidRPr="00D607CE">
        <w:rPr>
          <w:rFonts w:ascii="Times New Roman" w:hAnsi="Times New Roman" w:cs="Times New Roman"/>
          <w:color w:val="000000"/>
        </w:rPr>
        <w:t>should be incorporated</w:t>
      </w:r>
      <w:r w:rsidR="00EC66FB" w:rsidRPr="00D607CE">
        <w:rPr>
          <w:rFonts w:ascii="Times New Roman" w:hAnsi="Times New Roman" w:cs="Times New Roman"/>
          <w:color w:val="000000"/>
        </w:rPr>
        <w:t xml:space="preserve"> into </w:t>
      </w:r>
      <w:r w:rsidR="00DE62B6" w:rsidRPr="00D607CE">
        <w:rPr>
          <w:rFonts w:ascii="Times New Roman" w:hAnsi="Times New Roman" w:cs="Times New Roman"/>
          <w:color w:val="000000"/>
        </w:rPr>
        <w:t xml:space="preserve">infection </w:t>
      </w:r>
      <w:r w:rsidR="00EC66FB" w:rsidRPr="00D607CE">
        <w:rPr>
          <w:rFonts w:ascii="Times New Roman" w:hAnsi="Times New Roman" w:cs="Times New Roman"/>
          <w:color w:val="000000"/>
        </w:rPr>
        <w:t>surveillance</w:t>
      </w:r>
      <w:r w:rsidR="00DE62B6" w:rsidRPr="00D607CE">
        <w:rPr>
          <w:rFonts w:ascii="Times New Roman" w:hAnsi="Times New Roman" w:cs="Times New Roman"/>
          <w:color w:val="000000"/>
        </w:rPr>
        <w:t xml:space="preserve"> programs</w:t>
      </w:r>
      <w:r w:rsidR="00B556EC" w:rsidRPr="00D607CE">
        <w:rPr>
          <w:rFonts w:ascii="Times New Roman" w:hAnsi="Times New Roman" w:cs="Times New Roman"/>
          <w:color w:val="000000"/>
        </w:rPr>
        <w:t xml:space="preserve"> to obtain a more complete understanding of how </w:t>
      </w:r>
      <w:r w:rsidR="00B556EC" w:rsidRPr="00D607CE">
        <w:rPr>
          <w:rFonts w:ascii="Times New Roman" w:hAnsi="Times New Roman" w:cs="Times New Roman"/>
          <w:i/>
          <w:iCs/>
          <w:color w:val="000000"/>
        </w:rPr>
        <w:t xml:space="preserve">C. difficile </w:t>
      </w:r>
      <w:r w:rsidR="000A0749" w:rsidRPr="00D607CE">
        <w:rPr>
          <w:rFonts w:ascii="Times New Roman" w:hAnsi="Times New Roman" w:cs="Times New Roman"/>
          <w:color w:val="000000"/>
        </w:rPr>
        <w:t xml:space="preserve">can manifest and be </w:t>
      </w:r>
      <w:r w:rsidR="00B556EC" w:rsidRPr="00D607CE">
        <w:rPr>
          <w:rFonts w:ascii="Times New Roman" w:hAnsi="Times New Roman" w:cs="Times New Roman"/>
          <w:color w:val="000000"/>
        </w:rPr>
        <w:t>transmitted in</w:t>
      </w:r>
      <w:r w:rsidR="000A0749" w:rsidRPr="00D607CE">
        <w:rPr>
          <w:rFonts w:ascii="Times New Roman" w:hAnsi="Times New Roman" w:cs="Times New Roman"/>
          <w:color w:val="000000"/>
        </w:rPr>
        <w:t xml:space="preserve"> LTCF.</w:t>
      </w:r>
      <w:r w:rsidR="00B556EC" w:rsidRPr="00D607CE">
        <w:rPr>
          <w:rFonts w:ascii="Times New Roman" w:hAnsi="Times New Roman" w:cs="Times New Roman"/>
          <w:color w:val="000000"/>
        </w:rPr>
        <w:t xml:space="preserve"> </w:t>
      </w:r>
    </w:p>
    <w:p w:rsidR="000402E3" w:rsidRPr="00D607CE" w:rsidRDefault="000402E3" w:rsidP="00D34746">
      <w:pPr>
        <w:pStyle w:val="CM14"/>
        <w:rPr>
          <w:rFonts w:ascii="Times New Roman" w:hAnsi="Times New Roman" w:cs="Times New Roman"/>
        </w:rPr>
      </w:pPr>
    </w:p>
    <w:p w:rsidR="00D34746" w:rsidRPr="00D607CE" w:rsidRDefault="00D34746" w:rsidP="005122AD">
      <w:pPr>
        <w:pStyle w:val="CM14"/>
        <w:rPr>
          <w:rFonts w:ascii="Times New Roman" w:hAnsi="Times New Roman" w:cs="Times New Roman"/>
          <w:color w:val="000000"/>
        </w:rPr>
      </w:pPr>
      <w:r w:rsidRPr="00D607CE">
        <w:rPr>
          <w:rFonts w:ascii="Times New Roman" w:hAnsi="Times New Roman" w:cs="Times New Roman"/>
        </w:rPr>
        <w:t xml:space="preserve">The </w:t>
      </w:r>
      <w:r w:rsidR="00A6299E" w:rsidRPr="00D607CE">
        <w:rPr>
          <w:rFonts w:ascii="Times New Roman" w:hAnsi="Times New Roman" w:cs="Times New Roman"/>
        </w:rPr>
        <w:t>MDRO</w:t>
      </w:r>
      <w:r w:rsidR="00950626" w:rsidRPr="00D607CE">
        <w:rPr>
          <w:rFonts w:ascii="Times New Roman" w:hAnsi="Times New Roman" w:cs="Times New Roman"/>
        </w:rPr>
        <w:t xml:space="preserve"> &amp; CDI</w:t>
      </w:r>
      <w:r w:rsidRPr="00D607CE">
        <w:rPr>
          <w:rFonts w:ascii="Times New Roman" w:hAnsi="Times New Roman" w:cs="Times New Roman"/>
        </w:rPr>
        <w:t xml:space="preserve"> Event of the </w:t>
      </w:r>
      <w:r w:rsidR="00DC2AEF" w:rsidRPr="00D607CE">
        <w:rPr>
          <w:rFonts w:ascii="Times New Roman" w:hAnsi="Times New Roman" w:cs="Times New Roman"/>
        </w:rPr>
        <w:t>NHSN LTC</w:t>
      </w:r>
      <w:r w:rsidR="004D056D" w:rsidRPr="00D607CE">
        <w:rPr>
          <w:rFonts w:ascii="Times New Roman" w:hAnsi="Times New Roman" w:cs="Times New Roman"/>
        </w:rPr>
        <w:t>F</w:t>
      </w:r>
      <w:r w:rsidR="00DC2AEF" w:rsidRPr="00D607CE">
        <w:rPr>
          <w:rFonts w:ascii="Times New Roman" w:hAnsi="Times New Roman" w:cs="Times New Roman"/>
        </w:rPr>
        <w:t xml:space="preserve"> Component </w:t>
      </w:r>
      <w:r w:rsidR="00210995" w:rsidRPr="00D607CE">
        <w:rPr>
          <w:rFonts w:ascii="Times New Roman" w:hAnsi="Times New Roman" w:cs="Times New Roman"/>
        </w:rPr>
        <w:t>is</w:t>
      </w:r>
      <w:r w:rsidRPr="00D607CE">
        <w:rPr>
          <w:rFonts w:ascii="Times New Roman" w:hAnsi="Times New Roman" w:cs="Times New Roman"/>
        </w:rPr>
        <w:t xml:space="preserve"> a tool  </w:t>
      </w:r>
      <w:r w:rsidR="00210995" w:rsidRPr="00D607CE">
        <w:rPr>
          <w:rFonts w:ascii="Times New Roman" w:hAnsi="Times New Roman" w:cs="Times New Roman"/>
        </w:rPr>
        <w:t xml:space="preserve">designed for use in </w:t>
      </w:r>
      <w:r w:rsidR="00950626" w:rsidRPr="00D607CE">
        <w:rPr>
          <w:rFonts w:ascii="Times New Roman" w:hAnsi="Times New Roman" w:cs="Times New Roman"/>
        </w:rPr>
        <w:t>Skilled Nursing F</w:t>
      </w:r>
      <w:r w:rsidR="008B5D86" w:rsidRPr="00D607CE">
        <w:rPr>
          <w:rFonts w:ascii="Times New Roman" w:hAnsi="Times New Roman" w:cs="Times New Roman"/>
        </w:rPr>
        <w:t>acilities</w:t>
      </w:r>
      <w:r w:rsidR="00950626" w:rsidRPr="00D607CE">
        <w:rPr>
          <w:rFonts w:ascii="Times New Roman" w:hAnsi="Times New Roman" w:cs="Times New Roman"/>
        </w:rPr>
        <w:t xml:space="preserve"> (SNF)</w:t>
      </w:r>
      <w:r w:rsidR="00F3102B" w:rsidRPr="00D607CE">
        <w:rPr>
          <w:rFonts w:ascii="Times New Roman" w:hAnsi="Times New Roman" w:cs="Times New Roman"/>
        </w:rPr>
        <w:t>/Nursing Homes (NH)</w:t>
      </w:r>
      <w:r w:rsidR="003A55FB" w:rsidRPr="00D607CE">
        <w:rPr>
          <w:rFonts w:ascii="Times New Roman" w:hAnsi="Times New Roman" w:cs="Times New Roman"/>
        </w:rPr>
        <w:t xml:space="preserve"> </w:t>
      </w:r>
      <w:r w:rsidR="00F3102B" w:rsidRPr="00D607CE">
        <w:rPr>
          <w:rFonts w:ascii="Times New Roman" w:hAnsi="Times New Roman" w:cs="Times New Roman"/>
        </w:rPr>
        <w:t xml:space="preserve"> </w:t>
      </w:r>
      <w:r w:rsidR="008B5D86" w:rsidRPr="00D607CE">
        <w:rPr>
          <w:rFonts w:ascii="Times New Roman" w:hAnsi="Times New Roman" w:cs="Times New Roman"/>
        </w:rPr>
        <w:t xml:space="preserve">and </w:t>
      </w:r>
      <w:r w:rsidR="00F3102B" w:rsidRPr="00D607CE">
        <w:rPr>
          <w:rFonts w:ascii="Times New Roman" w:hAnsi="Times New Roman" w:cs="Times New Roman"/>
          <w:bCs/>
        </w:rPr>
        <w:t>intermediate/chronic care facilities for the developmentally disabled</w:t>
      </w:r>
      <w:r w:rsidR="00F3102B" w:rsidRPr="00D607CE">
        <w:rPr>
          <w:rFonts w:ascii="Times New Roman" w:hAnsi="Times New Roman" w:cs="Times New Roman"/>
          <w:bCs/>
          <w:u w:val="single"/>
        </w:rPr>
        <w:t xml:space="preserve"> </w:t>
      </w:r>
      <w:r w:rsidR="00210995" w:rsidRPr="00D607CE">
        <w:rPr>
          <w:rFonts w:ascii="Times New Roman" w:hAnsi="Times New Roman" w:cs="Times New Roman"/>
        </w:rPr>
        <w:t>to help</w:t>
      </w:r>
      <w:r w:rsidR="00AE7491" w:rsidRPr="00D607CE">
        <w:rPr>
          <w:rFonts w:ascii="Times New Roman" w:hAnsi="Times New Roman" w:cs="Times New Roman"/>
        </w:rPr>
        <w:t xml:space="preserve"> </w:t>
      </w:r>
      <w:r w:rsidRPr="00D607CE">
        <w:rPr>
          <w:rFonts w:ascii="Times New Roman" w:hAnsi="Times New Roman" w:cs="Times New Roman"/>
        </w:rPr>
        <w:t xml:space="preserve">meet </w:t>
      </w:r>
      <w:r w:rsidR="000402E3" w:rsidRPr="00D607CE">
        <w:rPr>
          <w:rFonts w:ascii="Times New Roman" w:hAnsi="Times New Roman" w:cs="Times New Roman"/>
        </w:rPr>
        <w:t xml:space="preserve">some of the criteria outlined </w:t>
      </w:r>
      <w:r w:rsidR="005122AD" w:rsidRPr="00D607CE">
        <w:rPr>
          <w:rFonts w:ascii="Times New Roman" w:hAnsi="Times New Roman" w:cs="Times New Roman"/>
        </w:rPr>
        <w:t xml:space="preserve">in guidelines for the </w:t>
      </w:r>
      <w:r w:rsidR="000402E3" w:rsidRPr="00D607CE">
        <w:rPr>
          <w:rFonts w:ascii="Times New Roman" w:hAnsi="Times New Roman" w:cs="Times New Roman"/>
        </w:rPr>
        <w:t xml:space="preserve">prevention, control and surveillance </w:t>
      </w:r>
      <w:r w:rsidR="005122AD" w:rsidRPr="00D607CE">
        <w:rPr>
          <w:rFonts w:ascii="Times New Roman" w:hAnsi="Times New Roman" w:cs="Times New Roman"/>
        </w:rPr>
        <w:t>of</w:t>
      </w:r>
      <w:r w:rsidR="000402E3" w:rsidRPr="00D607CE">
        <w:rPr>
          <w:rFonts w:ascii="Times New Roman" w:hAnsi="Times New Roman" w:cs="Times New Roman"/>
        </w:rPr>
        <w:t xml:space="preserve"> infection</w:t>
      </w:r>
      <w:r w:rsidR="005122AD" w:rsidRPr="00D607CE">
        <w:rPr>
          <w:rFonts w:ascii="Times New Roman" w:hAnsi="Times New Roman" w:cs="Times New Roman"/>
        </w:rPr>
        <w:t>s</w:t>
      </w:r>
      <w:r w:rsidR="005122AD" w:rsidRPr="00D607CE">
        <w:rPr>
          <w:rFonts w:ascii="Times New Roman" w:hAnsi="Times New Roman" w:cs="Times New Roman"/>
          <w:vertAlign w:val="superscript"/>
        </w:rPr>
        <w:t>1-5</w:t>
      </w:r>
      <w:r w:rsidRPr="00D607CE">
        <w:rPr>
          <w:rFonts w:ascii="Times New Roman" w:hAnsi="Times New Roman" w:cs="Times New Roman"/>
        </w:rPr>
        <w:t xml:space="preserve">. </w:t>
      </w:r>
      <w:r w:rsidR="005122AD" w:rsidRPr="00D607CE">
        <w:rPr>
          <w:rFonts w:ascii="Times New Roman" w:hAnsi="Times New Roman" w:cs="Times New Roman"/>
        </w:rPr>
        <w:t xml:space="preserve"> </w:t>
      </w:r>
      <w:r w:rsidR="009305DD" w:rsidRPr="00D607CE">
        <w:rPr>
          <w:rFonts w:ascii="Times New Roman" w:hAnsi="Times New Roman" w:cs="Times New Roman"/>
          <w:color w:val="000000"/>
        </w:rPr>
        <w:t>As outlined in the</w:t>
      </w:r>
      <w:r w:rsidR="00F048CE" w:rsidRPr="00D607CE">
        <w:rPr>
          <w:rFonts w:ascii="Times New Roman" w:hAnsi="Times New Roman" w:cs="Times New Roman"/>
          <w:color w:val="000000"/>
        </w:rPr>
        <w:t>se</w:t>
      </w:r>
      <w:r w:rsidR="009305DD" w:rsidRPr="00D607CE">
        <w:rPr>
          <w:rFonts w:ascii="Times New Roman" w:hAnsi="Times New Roman" w:cs="Times New Roman"/>
          <w:color w:val="000000"/>
        </w:rPr>
        <w:t xml:space="preserve"> guideline</w:t>
      </w:r>
      <w:r w:rsidR="00F048CE" w:rsidRPr="00D607CE">
        <w:rPr>
          <w:rFonts w:ascii="Times New Roman" w:hAnsi="Times New Roman" w:cs="Times New Roman"/>
          <w:color w:val="000000"/>
        </w:rPr>
        <w:t>s</w:t>
      </w:r>
      <w:r w:rsidR="009305DD" w:rsidRPr="00D607CE">
        <w:rPr>
          <w:rFonts w:ascii="Times New Roman" w:hAnsi="Times New Roman" w:cs="Times New Roman"/>
          <w:color w:val="000000"/>
        </w:rPr>
        <w:t xml:space="preserve">, these pathogens may require specialized monitoring to evaluate if intensified infection control efforts are required to reduce the occurrence of these organisms and related infections. The goal of this module is to provide a mechanism for </w:t>
      </w:r>
      <w:r w:rsidR="003A55FB" w:rsidRPr="00D607CE">
        <w:rPr>
          <w:rFonts w:ascii="Times New Roman" w:hAnsi="Times New Roman" w:cs="Times New Roman"/>
          <w:color w:val="000000"/>
        </w:rPr>
        <w:t xml:space="preserve">these facilities </w:t>
      </w:r>
      <w:r w:rsidR="009305DD" w:rsidRPr="00D607CE">
        <w:rPr>
          <w:rFonts w:ascii="Times New Roman" w:hAnsi="Times New Roman" w:cs="Times New Roman"/>
          <w:color w:val="000000"/>
        </w:rPr>
        <w:t xml:space="preserve">to report and analyze data </w:t>
      </w:r>
      <w:r w:rsidR="003A55FB" w:rsidRPr="00D607CE">
        <w:rPr>
          <w:rFonts w:ascii="Times New Roman" w:hAnsi="Times New Roman" w:cs="Times New Roman"/>
          <w:color w:val="000000"/>
        </w:rPr>
        <w:t xml:space="preserve">collected </w:t>
      </w:r>
      <w:r w:rsidR="009305DD" w:rsidRPr="00D607CE">
        <w:rPr>
          <w:rFonts w:ascii="Times New Roman" w:hAnsi="Times New Roman" w:cs="Times New Roman"/>
          <w:color w:val="000000"/>
        </w:rPr>
        <w:t xml:space="preserve">that will inform infection control staff of the impact of prevention efforts. This module contains two options, one focused on </w:t>
      </w:r>
      <w:r w:rsidRPr="00D607CE">
        <w:rPr>
          <w:rFonts w:ascii="Times New Roman" w:hAnsi="Times New Roman" w:cs="Times New Roman"/>
          <w:color w:val="000000"/>
        </w:rPr>
        <w:t xml:space="preserve">CDI </w:t>
      </w:r>
      <w:r w:rsidR="009305DD" w:rsidRPr="00D607CE">
        <w:rPr>
          <w:rFonts w:ascii="Times New Roman" w:hAnsi="Times New Roman" w:cs="Times New Roman"/>
          <w:color w:val="000000"/>
        </w:rPr>
        <w:t xml:space="preserve">and the second on </w:t>
      </w:r>
      <w:r w:rsidRPr="00D607CE">
        <w:rPr>
          <w:rFonts w:ascii="Times New Roman" w:hAnsi="Times New Roman" w:cs="Times New Roman"/>
          <w:color w:val="000000"/>
        </w:rPr>
        <w:t>MDROs</w:t>
      </w:r>
      <w:r w:rsidR="009305DD" w:rsidRPr="00D607CE">
        <w:rPr>
          <w:rFonts w:ascii="Times New Roman" w:hAnsi="Times New Roman" w:cs="Times New Roman"/>
          <w:color w:val="000000"/>
        </w:rPr>
        <w:t xml:space="preserve">. </w:t>
      </w:r>
    </w:p>
    <w:p w:rsidR="005122AD" w:rsidRPr="00D607CE" w:rsidRDefault="005122AD" w:rsidP="005122AD">
      <w:pPr>
        <w:rPr>
          <w:rFonts w:ascii="Times New Roman" w:hAnsi="Times New Roman"/>
          <w:sz w:val="24"/>
          <w:szCs w:val="24"/>
        </w:rPr>
      </w:pPr>
    </w:p>
    <w:p w:rsidR="005122AD" w:rsidRPr="00D607CE" w:rsidRDefault="00033305" w:rsidP="005122AD">
      <w:pPr>
        <w:pStyle w:val="NoSpacing"/>
        <w:rPr>
          <w:szCs w:val="24"/>
        </w:rPr>
      </w:pPr>
      <w:r w:rsidRPr="00D607CE">
        <w:rPr>
          <w:szCs w:val="24"/>
        </w:rPr>
        <w:t>1: Smith et al. SHEA/APIC Guideline: Infection Prevention and Control in the Long-Term Care Facility. Infection Control and Hospital Epidemiology 2008</w:t>
      </w:r>
      <w:proofErr w:type="gramStart"/>
      <w:r w:rsidRPr="00D607CE">
        <w:rPr>
          <w:szCs w:val="24"/>
        </w:rPr>
        <w:t>;29:785</w:t>
      </w:r>
      <w:proofErr w:type="gramEnd"/>
      <w:r w:rsidRPr="00D607CE">
        <w:rPr>
          <w:szCs w:val="24"/>
        </w:rPr>
        <w:t>-814.</w:t>
      </w:r>
    </w:p>
    <w:p w:rsidR="00CD4D90" w:rsidRPr="00D607CE" w:rsidRDefault="00CD4D90" w:rsidP="005122AD">
      <w:pPr>
        <w:pStyle w:val="NoSpacing"/>
        <w:rPr>
          <w:szCs w:val="24"/>
        </w:rPr>
      </w:pPr>
    </w:p>
    <w:p w:rsidR="005122AD" w:rsidRPr="00D607CE" w:rsidRDefault="000402E3" w:rsidP="005122AD">
      <w:pPr>
        <w:pStyle w:val="NoSpacing"/>
        <w:rPr>
          <w:color w:val="000000"/>
          <w:szCs w:val="24"/>
        </w:rPr>
      </w:pPr>
      <w:r w:rsidRPr="00D607CE">
        <w:rPr>
          <w:color w:val="000000"/>
          <w:szCs w:val="24"/>
        </w:rPr>
        <w:t>2: Healthcare Infection Control Practices Advisory Committee (HICPAC) approved guidelines for the control of multidrug resistant organism (MDRO)</w:t>
      </w:r>
      <w:r w:rsidR="005122AD" w:rsidRPr="00D607CE">
        <w:rPr>
          <w:color w:val="000000"/>
          <w:szCs w:val="24"/>
        </w:rPr>
        <w:t>. A</w:t>
      </w:r>
      <w:r w:rsidRPr="00D607CE">
        <w:rPr>
          <w:color w:val="000000"/>
          <w:szCs w:val="24"/>
        </w:rPr>
        <w:t xml:space="preserve">vailable at </w:t>
      </w:r>
      <w:hyperlink r:id="rId8" w:history="1">
        <w:r w:rsidRPr="00D607CE">
          <w:rPr>
            <w:rStyle w:val="Hyperlink"/>
            <w:szCs w:val="24"/>
          </w:rPr>
          <w:t>www.cdc.gov/ncidod/dhqp/pdf/ar/mdroGuideline2006.pdf</w:t>
        </w:r>
      </w:hyperlink>
      <w:r w:rsidRPr="00D607CE">
        <w:rPr>
          <w:color w:val="000000"/>
          <w:szCs w:val="24"/>
        </w:rPr>
        <w:t xml:space="preserve"> </w:t>
      </w:r>
    </w:p>
    <w:p w:rsidR="00CD4D90" w:rsidRPr="00D607CE" w:rsidRDefault="00CD4D90" w:rsidP="005122AD">
      <w:pPr>
        <w:pStyle w:val="NoSpacing"/>
        <w:rPr>
          <w:color w:val="000000"/>
          <w:szCs w:val="24"/>
        </w:rPr>
      </w:pPr>
    </w:p>
    <w:p w:rsidR="005122AD" w:rsidRPr="00D607CE" w:rsidRDefault="000402E3" w:rsidP="005122AD">
      <w:pPr>
        <w:pStyle w:val="NoSpacing"/>
        <w:rPr>
          <w:szCs w:val="24"/>
        </w:rPr>
      </w:pPr>
      <w:r w:rsidRPr="00D607CE">
        <w:rPr>
          <w:szCs w:val="24"/>
        </w:rPr>
        <w:t>3</w:t>
      </w:r>
      <w:r w:rsidR="00F048CE" w:rsidRPr="00D607CE">
        <w:rPr>
          <w:szCs w:val="24"/>
        </w:rPr>
        <w:t>: Cohen et al. Clinical Practice Guideline for Clostridium difficile infection in Adults: 2010 Update by SHEA and IDSA. Infection Control and Hospital Epidemiology 2010</w:t>
      </w:r>
      <w:proofErr w:type="gramStart"/>
      <w:r w:rsidR="00F048CE" w:rsidRPr="00D607CE">
        <w:rPr>
          <w:szCs w:val="24"/>
        </w:rPr>
        <w:t>;31:431</w:t>
      </w:r>
      <w:proofErr w:type="gramEnd"/>
      <w:r w:rsidR="00F048CE" w:rsidRPr="00D607CE">
        <w:rPr>
          <w:szCs w:val="24"/>
        </w:rPr>
        <w:t>-55.</w:t>
      </w:r>
    </w:p>
    <w:p w:rsidR="00CD4D90" w:rsidRPr="00D607CE" w:rsidRDefault="00CD4D90" w:rsidP="005122AD">
      <w:pPr>
        <w:pStyle w:val="NoSpacing"/>
        <w:rPr>
          <w:szCs w:val="24"/>
        </w:rPr>
      </w:pPr>
    </w:p>
    <w:p w:rsidR="005122AD" w:rsidRPr="00D607CE" w:rsidRDefault="000402E3" w:rsidP="005122AD">
      <w:pPr>
        <w:pStyle w:val="NoSpacing"/>
        <w:rPr>
          <w:szCs w:val="24"/>
        </w:rPr>
      </w:pPr>
      <w:r w:rsidRPr="00D607CE">
        <w:rPr>
          <w:szCs w:val="24"/>
        </w:rPr>
        <w:t>4</w:t>
      </w:r>
      <w:r w:rsidR="00F048CE" w:rsidRPr="00D607CE">
        <w:rPr>
          <w:szCs w:val="24"/>
        </w:rPr>
        <w:t xml:space="preserve">: Simor et al. Clostridium difficile in Long-Term Care Facilities for the Elderly. </w:t>
      </w:r>
      <w:proofErr w:type="gramStart"/>
      <w:r w:rsidR="00F048CE" w:rsidRPr="00D607CE">
        <w:rPr>
          <w:szCs w:val="24"/>
        </w:rPr>
        <w:t>SHEA Position Paper.</w:t>
      </w:r>
      <w:proofErr w:type="gramEnd"/>
      <w:r w:rsidR="00F048CE" w:rsidRPr="00D607CE">
        <w:rPr>
          <w:szCs w:val="24"/>
        </w:rPr>
        <w:t xml:space="preserve"> Infection Control and Hospital Epidemiology 2002</w:t>
      </w:r>
      <w:proofErr w:type="gramStart"/>
      <w:r w:rsidR="00F048CE" w:rsidRPr="00D607CE">
        <w:rPr>
          <w:szCs w:val="24"/>
        </w:rPr>
        <w:t>;23:696</w:t>
      </w:r>
      <w:proofErr w:type="gramEnd"/>
      <w:r w:rsidR="00F048CE" w:rsidRPr="00D607CE">
        <w:rPr>
          <w:szCs w:val="24"/>
        </w:rPr>
        <w:t>-703.</w:t>
      </w:r>
    </w:p>
    <w:p w:rsidR="00CD4D90" w:rsidRPr="00D607CE" w:rsidRDefault="00CD4D90" w:rsidP="005122AD">
      <w:pPr>
        <w:pStyle w:val="NoSpacing"/>
        <w:rPr>
          <w:szCs w:val="24"/>
        </w:rPr>
      </w:pPr>
    </w:p>
    <w:p w:rsidR="00F048CE" w:rsidRPr="00D607CE" w:rsidRDefault="000402E3" w:rsidP="005122AD">
      <w:pPr>
        <w:pStyle w:val="NoSpacing"/>
        <w:rPr>
          <w:szCs w:val="24"/>
        </w:rPr>
      </w:pPr>
      <w:r w:rsidRPr="00D607CE">
        <w:rPr>
          <w:szCs w:val="24"/>
        </w:rPr>
        <w:t xml:space="preserve">5: </w:t>
      </w:r>
      <w:r w:rsidR="00F048CE" w:rsidRPr="00D607CE">
        <w:rPr>
          <w:szCs w:val="24"/>
        </w:rPr>
        <w:t xml:space="preserve">Cohen et al. </w:t>
      </w:r>
      <w:r w:rsidRPr="00D607CE">
        <w:rPr>
          <w:szCs w:val="24"/>
        </w:rPr>
        <w:t>Recommendations for Metrics for Multidrug-Resistant Organisms in Healthcare Settings: SHEA/HICPAC Position Paper. Infection Control and Hospital Epidemiology 2008</w:t>
      </w:r>
      <w:proofErr w:type="gramStart"/>
      <w:r w:rsidRPr="00D607CE">
        <w:rPr>
          <w:szCs w:val="24"/>
        </w:rPr>
        <w:t>;29:901</w:t>
      </w:r>
      <w:proofErr w:type="gramEnd"/>
      <w:r w:rsidRPr="00D607CE">
        <w:rPr>
          <w:szCs w:val="24"/>
        </w:rPr>
        <w:t>-13.</w:t>
      </w:r>
    </w:p>
    <w:p w:rsidR="0084609B" w:rsidRPr="00D607CE" w:rsidRDefault="0084609B" w:rsidP="0084609B">
      <w:pPr>
        <w:pStyle w:val="CM13"/>
        <w:spacing w:line="276" w:lineRule="atLeast"/>
        <w:rPr>
          <w:rFonts w:ascii="Times New Roman" w:hAnsi="Times New Roman" w:cs="Times New Roman"/>
          <w:color w:val="000000"/>
        </w:rPr>
      </w:pPr>
      <w:r w:rsidRPr="00D607CE">
        <w:rPr>
          <w:rFonts w:ascii="Times New Roman" w:hAnsi="Times New Roman" w:cs="Times New Roman"/>
          <w:b/>
          <w:bCs/>
          <w:color w:val="000000"/>
        </w:rPr>
        <w:lastRenderedPageBreak/>
        <w:t xml:space="preserve">I. </w:t>
      </w:r>
      <w:r w:rsidRPr="00D607CE">
        <w:rPr>
          <w:rFonts w:ascii="Times New Roman" w:hAnsi="Times New Roman" w:cs="Times New Roman"/>
          <w:b/>
          <w:bCs/>
          <w:i/>
          <w:iCs/>
          <w:color w:val="000000"/>
        </w:rPr>
        <w:t>Clostridium difficile</w:t>
      </w:r>
      <w:r w:rsidRPr="00D607CE">
        <w:rPr>
          <w:rFonts w:ascii="Times New Roman" w:hAnsi="Times New Roman" w:cs="Times New Roman"/>
          <w:b/>
          <w:bCs/>
          <w:color w:val="000000"/>
        </w:rPr>
        <w:t xml:space="preserve"> Infection (CDI) </w:t>
      </w:r>
      <w:r w:rsidR="00A46C5B" w:rsidRPr="00D607CE">
        <w:rPr>
          <w:rFonts w:ascii="Times New Roman" w:hAnsi="Times New Roman" w:cs="Times New Roman"/>
          <w:b/>
          <w:bCs/>
          <w:color w:val="000000"/>
        </w:rPr>
        <w:t>Surveillance by Laboratory-identified (Lab-ID) Event</w:t>
      </w:r>
    </w:p>
    <w:p w:rsidR="00C52EEF" w:rsidRPr="00D607CE" w:rsidRDefault="003140C0" w:rsidP="007D60F0">
      <w:pPr>
        <w:pStyle w:val="CM13"/>
        <w:spacing w:line="276" w:lineRule="atLeast"/>
        <w:rPr>
          <w:rFonts w:ascii="Times New Roman" w:hAnsi="Times New Roman" w:cs="Times New Roman"/>
          <w:color w:val="000000"/>
        </w:rPr>
      </w:pPr>
      <w:r w:rsidRPr="00D607CE">
        <w:rPr>
          <w:rFonts w:ascii="Times New Roman" w:hAnsi="Times New Roman" w:cs="Times New Roman"/>
          <w:b/>
          <w:bCs/>
          <w:color w:val="000000"/>
        </w:rPr>
        <w:t>Methods</w:t>
      </w:r>
      <w:r w:rsidR="0084609B" w:rsidRPr="00D607CE">
        <w:rPr>
          <w:rFonts w:ascii="Times New Roman" w:hAnsi="Times New Roman" w:cs="Times New Roman"/>
          <w:b/>
          <w:bCs/>
          <w:color w:val="000000"/>
        </w:rPr>
        <w:t xml:space="preserve">: </w:t>
      </w:r>
      <w:r w:rsidR="00014214" w:rsidRPr="00D607CE">
        <w:rPr>
          <w:rFonts w:ascii="Times New Roman" w:hAnsi="Times New Roman" w:cs="Times New Roman"/>
          <w:color w:val="000000"/>
        </w:rPr>
        <w:t>Th</w:t>
      </w:r>
      <w:r w:rsidR="00014214">
        <w:rPr>
          <w:rFonts w:ascii="Times New Roman" w:hAnsi="Times New Roman" w:cs="Times New Roman"/>
          <w:color w:val="000000"/>
        </w:rPr>
        <w:t>e</w:t>
      </w:r>
      <w:r w:rsidR="00014214" w:rsidRPr="00D607CE">
        <w:rPr>
          <w:rFonts w:ascii="Times New Roman" w:hAnsi="Times New Roman" w:cs="Times New Roman"/>
          <w:color w:val="000000"/>
        </w:rPr>
        <w:t xml:space="preserve"> </w:t>
      </w:r>
      <w:r w:rsidR="00950626" w:rsidRPr="00D607CE">
        <w:rPr>
          <w:rFonts w:ascii="Times New Roman" w:hAnsi="Times New Roman" w:cs="Times New Roman"/>
          <w:color w:val="000000"/>
        </w:rPr>
        <w:t xml:space="preserve">CDI </w:t>
      </w:r>
      <w:r w:rsidR="004C69A8" w:rsidRPr="00D607CE">
        <w:rPr>
          <w:rFonts w:ascii="Times New Roman" w:hAnsi="Times New Roman" w:cs="Times New Roman"/>
          <w:color w:val="000000"/>
        </w:rPr>
        <w:t xml:space="preserve">surveillance </w:t>
      </w:r>
      <w:r w:rsidR="0084609B" w:rsidRPr="00D607CE">
        <w:rPr>
          <w:rFonts w:ascii="Times New Roman" w:hAnsi="Times New Roman" w:cs="Times New Roman"/>
          <w:color w:val="000000"/>
        </w:rPr>
        <w:t xml:space="preserve">option allows laboratory testing data to be used without clinical evaluation of the </w:t>
      </w:r>
      <w:r w:rsidR="009558F8" w:rsidRPr="00D607CE">
        <w:rPr>
          <w:rFonts w:ascii="Times New Roman" w:hAnsi="Times New Roman" w:cs="Times New Roman"/>
          <w:color w:val="000000"/>
        </w:rPr>
        <w:t>resident</w:t>
      </w:r>
      <w:r w:rsidR="0084609B" w:rsidRPr="00D607CE">
        <w:rPr>
          <w:rFonts w:ascii="Times New Roman" w:hAnsi="Times New Roman" w:cs="Times New Roman"/>
          <w:color w:val="000000"/>
        </w:rPr>
        <w:t xml:space="preserve">, allowing for a much less labor intensive method to track </w:t>
      </w:r>
      <w:r w:rsidR="0084609B" w:rsidRPr="00D607CE">
        <w:rPr>
          <w:rFonts w:ascii="Times New Roman" w:hAnsi="Times New Roman" w:cs="Times New Roman"/>
          <w:i/>
          <w:iCs/>
          <w:color w:val="000000"/>
        </w:rPr>
        <w:t>C. difficile</w:t>
      </w:r>
      <w:r w:rsidR="0084609B" w:rsidRPr="00D607CE">
        <w:rPr>
          <w:rFonts w:ascii="Times New Roman" w:hAnsi="Times New Roman" w:cs="Times New Roman"/>
          <w:color w:val="000000"/>
        </w:rPr>
        <w:t>. Th</w:t>
      </w:r>
      <w:r w:rsidR="00A46C5B" w:rsidRPr="00D607CE">
        <w:rPr>
          <w:rFonts w:ascii="Times New Roman" w:hAnsi="Times New Roman" w:cs="Times New Roman"/>
          <w:color w:val="000000"/>
        </w:rPr>
        <w:t>is</w:t>
      </w:r>
      <w:r w:rsidR="0084609B" w:rsidRPr="00D607CE">
        <w:rPr>
          <w:rFonts w:ascii="Times New Roman" w:hAnsi="Times New Roman" w:cs="Times New Roman"/>
          <w:color w:val="000000"/>
        </w:rPr>
        <w:t xml:space="preserve"> </w:t>
      </w:r>
      <w:r w:rsidR="00A46C5B" w:rsidRPr="00D607CE">
        <w:rPr>
          <w:rFonts w:ascii="Times New Roman" w:hAnsi="Times New Roman" w:cs="Times New Roman"/>
          <w:color w:val="000000"/>
        </w:rPr>
        <w:t xml:space="preserve">method </w:t>
      </w:r>
      <w:r w:rsidR="0084609B" w:rsidRPr="00D607CE">
        <w:rPr>
          <w:rFonts w:ascii="Times New Roman" w:hAnsi="Times New Roman" w:cs="Times New Roman"/>
          <w:color w:val="000000"/>
        </w:rPr>
        <w:t>provide</w:t>
      </w:r>
      <w:r w:rsidR="00A46C5B" w:rsidRPr="00D607CE">
        <w:rPr>
          <w:rFonts w:ascii="Times New Roman" w:hAnsi="Times New Roman" w:cs="Times New Roman"/>
          <w:color w:val="000000"/>
        </w:rPr>
        <w:t>s</w:t>
      </w:r>
      <w:r w:rsidR="0084609B" w:rsidRPr="00D607CE">
        <w:rPr>
          <w:rFonts w:ascii="Times New Roman" w:hAnsi="Times New Roman" w:cs="Times New Roman"/>
          <w:color w:val="000000"/>
        </w:rPr>
        <w:t xml:space="preserve"> </w:t>
      </w:r>
      <w:r w:rsidR="0084609B" w:rsidRPr="00D607CE">
        <w:rPr>
          <w:rFonts w:ascii="Times New Roman" w:hAnsi="Times New Roman" w:cs="Times New Roman"/>
          <w:color w:val="000000"/>
          <w:u w:val="single"/>
        </w:rPr>
        <w:t>proxy measures</w:t>
      </w:r>
      <w:r w:rsidR="0084609B" w:rsidRPr="00D607CE">
        <w:rPr>
          <w:rFonts w:ascii="Times New Roman" w:hAnsi="Times New Roman" w:cs="Times New Roman"/>
          <w:color w:val="000000"/>
        </w:rPr>
        <w:t xml:space="preserve"> of </w:t>
      </w:r>
      <w:r w:rsidR="0084609B" w:rsidRPr="00D607CE">
        <w:rPr>
          <w:rFonts w:ascii="Times New Roman" w:hAnsi="Times New Roman" w:cs="Times New Roman"/>
          <w:i/>
          <w:iCs/>
          <w:color w:val="000000"/>
        </w:rPr>
        <w:t xml:space="preserve">C. difficile </w:t>
      </w:r>
      <w:r w:rsidR="0084609B" w:rsidRPr="00D607CE">
        <w:rPr>
          <w:rFonts w:ascii="Times New Roman" w:hAnsi="Times New Roman" w:cs="Times New Roman"/>
          <w:color w:val="000000"/>
        </w:rPr>
        <w:t xml:space="preserve">healthcare acquisition, exposure burden, and infection burden based solely on laboratory data and limited </w:t>
      </w:r>
      <w:r w:rsidR="007C3087" w:rsidRPr="00D607CE">
        <w:rPr>
          <w:rFonts w:ascii="Times New Roman" w:hAnsi="Times New Roman" w:cs="Times New Roman"/>
          <w:color w:val="000000"/>
        </w:rPr>
        <w:t xml:space="preserve">resident </w:t>
      </w:r>
      <w:r w:rsidR="0084609B" w:rsidRPr="00D607CE">
        <w:rPr>
          <w:rFonts w:ascii="Times New Roman" w:hAnsi="Times New Roman" w:cs="Times New Roman"/>
          <w:color w:val="000000"/>
        </w:rPr>
        <w:t>admission</w:t>
      </w:r>
      <w:r w:rsidR="008B5D86" w:rsidRPr="00D607CE">
        <w:rPr>
          <w:rFonts w:ascii="Times New Roman" w:hAnsi="Times New Roman" w:cs="Times New Roman"/>
          <w:color w:val="000000"/>
        </w:rPr>
        <w:t>/transfer</w:t>
      </w:r>
      <w:r w:rsidR="0084609B" w:rsidRPr="00D607CE">
        <w:rPr>
          <w:rFonts w:ascii="Times New Roman" w:hAnsi="Times New Roman" w:cs="Times New Roman"/>
          <w:color w:val="000000"/>
        </w:rPr>
        <w:t xml:space="preserve"> data. </w:t>
      </w:r>
    </w:p>
    <w:p w:rsidR="003140C0" w:rsidRPr="00D607CE" w:rsidRDefault="003140C0" w:rsidP="003140C0">
      <w:pPr>
        <w:pStyle w:val="Default"/>
        <w:rPr>
          <w:rFonts w:ascii="Times New Roman" w:hAnsi="Times New Roman" w:cs="Times New Roman"/>
        </w:rPr>
      </w:pPr>
      <w:r w:rsidRPr="00D607CE">
        <w:rPr>
          <w:rFonts w:ascii="Times New Roman" w:hAnsi="Times New Roman" w:cs="Times New Roman"/>
        </w:rPr>
        <w:t xml:space="preserve">The data collected will enable participating </w:t>
      </w:r>
      <w:r w:rsidR="00014214">
        <w:rPr>
          <w:rFonts w:ascii="Times New Roman" w:hAnsi="Times New Roman" w:cs="Times New Roman"/>
        </w:rPr>
        <w:t>facilities</w:t>
      </w:r>
      <w:r w:rsidR="00014214" w:rsidRPr="00D607CE">
        <w:rPr>
          <w:rFonts w:ascii="Times New Roman" w:hAnsi="Times New Roman" w:cs="Times New Roman"/>
        </w:rPr>
        <w:t xml:space="preserve"> </w:t>
      </w:r>
      <w:r w:rsidRPr="00D607CE">
        <w:rPr>
          <w:rFonts w:ascii="Times New Roman" w:hAnsi="Times New Roman" w:cs="Times New Roman"/>
        </w:rPr>
        <w:t xml:space="preserve">and CDC to calculate several </w:t>
      </w:r>
      <w:r w:rsidR="00F40690" w:rsidRPr="00D607CE">
        <w:rPr>
          <w:rFonts w:ascii="Times New Roman" w:hAnsi="Times New Roman" w:cs="Times New Roman"/>
        </w:rPr>
        <w:t xml:space="preserve">infection surveillance </w:t>
      </w:r>
      <w:r w:rsidRPr="00D607CE">
        <w:rPr>
          <w:rFonts w:ascii="Times New Roman" w:hAnsi="Times New Roman" w:cs="Times New Roman"/>
        </w:rPr>
        <w:t>me</w:t>
      </w:r>
      <w:r w:rsidR="00F40690" w:rsidRPr="00D607CE">
        <w:rPr>
          <w:rFonts w:ascii="Times New Roman" w:hAnsi="Times New Roman" w:cs="Times New Roman"/>
        </w:rPr>
        <w:t>trics (</w:t>
      </w:r>
      <w:r w:rsidR="00950626" w:rsidRPr="00D607CE">
        <w:rPr>
          <w:rFonts w:ascii="Times New Roman" w:hAnsi="Times New Roman" w:cs="Times New Roman"/>
        </w:rPr>
        <w:t xml:space="preserve">listed </w:t>
      </w:r>
      <w:r w:rsidR="00F40690" w:rsidRPr="00D607CE">
        <w:rPr>
          <w:rFonts w:ascii="Times New Roman" w:hAnsi="Times New Roman" w:cs="Times New Roman"/>
        </w:rPr>
        <w:t>below)</w:t>
      </w:r>
      <w:r w:rsidRPr="00D607CE">
        <w:rPr>
          <w:rFonts w:ascii="Times New Roman" w:hAnsi="Times New Roman" w:cs="Times New Roman"/>
        </w:rPr>
        <w:t>. NHSN forms should be used to collect all required data, using the definitions of each data field as indicated in the Tables of Instructions (Chapter 14).</w:t>
      </w:r>
    </w:p>
    <w:p w:rsidR="00F40690" w:rsidRPr="00D607CE" w:rsidRDefault="00F40690" w:rsidP="0016568A">
      <w:pPr>
        <w:pStyle w:val="CM13"/>
        <w:spacing w:line="276" w:lineRule="atLeast"/>
        <w:ind w:right="198"/>
        <w:rPr>
          <w:rFonts w:ascii="Times New Roman" w:hAnsi="Times New Roman" w:cs="Times New Roman"/>
        </w:rPr>
      </w:pPr>
    </w:p>
    <w:p w:rsidR="0016568A" w:rsidRPr="00D607CE" w:rsidDel="00025BAE" w:rsidRDefault="0016568A" w:rsidP="0016568A">
      <w:pPr>
        <w:pStyle w:val="CM13"/>
        <w:spacing w:line="276" w:lineRule="atLeast"/>
        <w:ind w:right="198"/>
        <w:rPr>
          <w:rFonts w:ascii="Times New Roman" w:hAnsi="Times New Roman" w:cs="Times New Roman"/>
          <w:bCs/>
        </w:rPr>
      </w:pPr>
      <w:r w:rsidRPr="00D607CE">
        <w:rPr>
          <w:rFonts w:ascii="Times New Roman" w:hAnsi="Times New Roman" w:cs="Times New Roman"/>
          <w:b/>
          <w:bCs/>
          <w:color w:val="000000"/>
        </w:rPr>
        <w:t xml:space="preserve">Settings: </w:t>
      </w:r>
      <w:r w:rsidR="00F3102B" w:rsidRPr="00D607CE">
        <w:rPr>
          <w:rFonts w:ascii="Times New Roman" w:hAnsi="Times New Roman" w:cs="Times New Roman"/>
          <w:bCs/>
        </w:rPr>
        <w:t xml:space="preserve">CDI Lab-ID event reporting is currently available for certified skilled nursing facilities/nursing homes and intermediate/chronic care facilities for the developmentally disabled. </w:t>
      </w:r>
      <w:r w:rsidRPr="00D607CE">
        <w:rPr>
          <w:rFonts w:ascii="Times New Roman" w:hAnsi="Times New Roman" w:cs="Times New Roman"/>
          <w:color w:val="000000"/>
        </w:rPr>
        <w:t xml:space="preserve">Surveillance </w:t>
      </w:r>
      <w:r w:rsidR="003F7490" w:rsidRPr="00D607CE">
        <w:rPr>
          <w:rFonts w:ascii="Times New Roman" w:hAnsi="Times New Roman" w:cs="Times New Roman"/>
          <w:color w:val="000000"/>
        </w:rPr>
        <w:t>must</w:t>
      </w:r>
      <w:r w:rsidRPr="00D607CE">
        <w:rPr>
          <w:rFonts w:ascii="Times New Roman" w:hAnsi="Times New Roman" w:cs="Times New Roman"/>
          <w:color w:val="000000"/>
        </w:rPr>
        <w:t xml:space="preserve"> </w:t>
      </w:r>
      <w:r w:rsidR="009547B4" w:rsidRPr="00D607CE">
        <w:rPr>
          <w:rFonts w:ascii="Times New Roman" w:hAnsi="Times New Roman" w:cs="Times New Roman"/>
          <w:color w:val="000000"/>
        </w:rPr>
        <w:t xml:space="preserve">be </w:t>
      </w:r>
      <w:r w:rsidRPr="00D607CE">
        <w:rPr>
          <w:rFonts w:ascii="Times New Roman" w:hAnsi="Times New Roman" w:cs="Times New Roman"/>
          <w:color w:val="000000"/>
        </w:rPr>
        <w:t xml:space="preserve">performed </w:t>
      </w:r>
      <w:r w:rsidR="00C52EEF" w:rsidRPr="00D607CE">
        <w:rPr>
          <w:rFonts w:ascii="Times New Roman" w:hAnsi="Times New Roman" w:cs="Times New Roman"/>
          <w:color w:val="000000"/>
        </w:rPr>
        <w:t>facility-wide</w:t>
      </w:r>
      <w:r w:rsidR="00025BAE">
        <w:rPr>
          <w:rFonts w:ascii="Times New Roman" w:hAnsi="Times New Roman" w:cs="Times New Roman"/>
          <w:i/>
          <w:iCs/>
          <w:color w:val="000000"/>
        </w:rPr>
        <w:t xml:space="preserve"> </w:t>
      </w:r>
      <w:r w:rsidR="00025BAE" w:rsidRPr="00025BAE">
        <w:rPr>
          <w:rFonts w:ascii="Times New Roman" w:hAnsi="Times New Roman" w:cs="Times New Roman"/>
          <w:iCs/>
          <w:color w:val="000000"/>
        </w:rPr>
        <w:t>where</w:t>
      </w:r>
      <w:r w:rsidRPr="00D607CE" w:rsidDel="00025BAE">
        <w:rPr>
          <w:rFonts w:ascii="Times New Roman" w:hAnsi="Times New Roman" w:cs="Times New Roman"/>
          <w:i/>
          <w:iCs/>
          <w:color w:val="000000"/>
        </w:rPr>
        <w:t xml:space="preserve"> difficile</w:t>
      </w:r>
      <w:r w:rsidR="00025BAE">
        <w:rPr>
          <w:rFonts w:ascii="Times New Roman" w:hAnsi="Times New Roman" w:cs="Times New Roman"/>
          <w:i/>
          <w:iCs/>
          <w:color w:val="000000"/>
        </w:rPr>
        <w:t xml:space="preserve"> </w:t>
      </w:r>
      <w:r w:rsidR="00025BAE" w:rsidRPr="00025BAE">
        <w:rPr>
          <w:rFonts w:ascii="Times New Roman" w:hAnsi="Times New Roman" w:cs="Times New Roman"/>
          <w:iCs/>
          <w:color w:val="000000"/>
        </w:rPr>
        <w:t xml:space="preserve">laboratory </w:t>
      </w:r>
      <w:r w:rsidR="00025BAE" w:rsidRPr="00025BAE" w:rsidDel="00025BAE">
        <w:rPr>
          <w:rFonts w:ascii="Times New Roman" w:hAnsi="Times New Roman" w:cs="Times New Roman"/>
          <w:iCs/>
          <w:color w:val="000000"/>
        </w:rPr>
        <w:t>testing</w:t>
      </w:r>
      <w:r w:rsidRPr="00D607CE" w:rsidDel="00025BAE">
        <w:rPr>
          <w:rFonts w:ascii="Times New Roman" w:hAnsi="Times New Roman" w:cs="Times New Roman"/>
          <w:color w:val="000000"/>
        </w:rPr>
        <w:t xml:space="preserve"> </w:t>
      </w:r>
      <w:r w:rsidR="00025BAE">
        <w:rPr>
          <w:rFonts w:ascii="Times New Roman" w:hAnsi="Times New Roman" w:cs="Times New Roman"/>
          <w:color w:val="000000"/>
        </w:rPr>
        <w:t>is</w:t>
      </w:r>
      <w:r w:rsidR="00F3102B" w:rsidRPr="00D607CE" w:rsidDel="00025BAE">
        <w:rPr>
          <w:rFonts w:ascii="Times New Roman" w:hAnsi="Times New Roman" w:cs="Times New Roman"/>
          <w:color w:val="000000"/>
        </w:rPr>
        <w:t xml:space="preserve"> </w:t>
      </w:r>
      <w:r w:rsidRPr="00D607CE" w:rsidDel="00025BAE">
        <w:rPr>
          <w:rFonts w:ascii="Times New Roman" w:hAnsi="Times New Roman" w:cs="Times New Roman"/>
          <w:color w:val="000000"/>
        </w:rPr>
        <w:t xml:space="preserve">performed routinely </w:t>
      </w:r>
      <w:r w:rsidRPr="00D607CE" w:rsidDel="00025BAE">
        <w:rPr>
          <w:rFonts w:ascii="Times New Roman" w:hAnsi="Times New Roman" w:cs="Times New Roman"/>
          <w:color w:val="000000"/>
          <w:u w:val="single"/>
        </w:rPr>
        <w:t xml:space="preserve">only on unformed </w:t>
      </w:r>
      <w:r w:rsidRPr="00D607CE" w:rsidDel="00025BAE">
        <w:rPr>
          <w:rFonts w:ascii="Times New Roman" w:hAnsi="Times New Roman" w:cs="Times New Roman"/>
          <w:color w:val="000000"/>
        </w:rPr>
        <w:t xml:space="preserve">(i.e., conforming to the shape of the container) stool samples. Consider including </w:t>
      </w:r>
      <w:r w:rsidRPr="00D607CE" w:rsidDel="00025BAE">
        <w:rPr>
          <w:rFonts w:ascii="Times New Roman" w:hAnsi="Times New Roman" w:cs="Times New Roman"/>
          <w:i/>
          <w:iCs/>
          <w:color w:val="000000"/>
        </w:rPr>
        <w:t xml:space="preserve">C. difficile </w:t>
      </w:r>
      <w:r w:rsidRPr="00D607CE" w:rsidDel="00025BAE">
        <w:rPr>
          <w:rFonts w:ascii="Times New Roman" w:hAnsi="Times New Roman" w:cs="Times New Roman"/>
          <w:color w:val="000000"/>
        </w:rPr>
        <w:t xml:space="preserve">positive laboratory assays from </w:t>
      </w:r>
      <w:r w:rsidRPr="00D607CE" w:rsidDel="00025BAE">
        <w:rPr>
          <w:rFonts w:ascii="Times New Roman" w:hAnsi="Times New Roman" w:cs="Times New Roman"/>
          <w:color w:val="000000"/>
          <w:u w:val="single"/>
        </w:rPr>
        <w:t>all</w:t>
      </w:r>
      <w:r w:rsidRPr="00D607CE" w:rsidDel="00025BAE">
        <w:rPr>
          <w:rFonts w:ascii="Times New Roman" w:hAnsi="Times New Roman" w:cs="Times New Roman"/>
          <w:color w:val="000000"/>
        </w:rPr>
        <w:t xml:space="preserve"> </w:t>
      </w:r>
      <w:r w:rsidR="00665890" w:rsidRPr="00D607CE" w:rsidDel="00025BAE">
        <w:rPr>
          <w:rFonts w:ascii="Times New Roman" w:hAnsi="Times New Roman" w:cs="Times New Roman"/>
          <w:color w:val="000000"/>
        </w:rPr>
        <w:t>resident</w:t>
      </w:r>
      <w:r w:rsidR="00AC22B4" w:rsidRPr="00D607CE" w:rsidDel="00025BAE">
        <w:rPr>
          <w:rFonts w:ascii="Times New Roman" w:hAnsi="Times New Roman" w:cs="Times New Roman"/>
          <w:color w:val="000000"/>
        </w:rPr>
        <w:t>s tested at the</w:t>
      </w:r>
      <w:r w:rsidR="001B4DE1" w:rsidRPr="00D607CE" w:rsidDel="00025BAE">
        <w:rPr>
          <w:rFonts w:ascii="Times New Roman" w:hAnsi="Times New Roman" w:cs="Times New Roman"/>
          <w:color w:val="000000"/>
        </w:rPr>
        <w:t xml:space="preserve"> </w:t>
      </w:r>
      <w:r w:rsidR="00F3102B" w:rsidRPr="00D607CE" w:rsidDel="00025BAE">
        <w:rPr>
          <w:rFonts w:ascii="Times New Roman" w:hAnsi="Times New Roman" w:cs="Times New Roman"/>
          <w:color w:val="000000"/>
        </w:rPr>
        <w:t>facility</w:t>
      </w:r>
      <w:r w:rsidR="00AC22B4" w:rsidRPr="00D607CE" w:rsidDel="00025BAE">
        <w:rPr>
          <w:rFonts w:ascii="Times New Roman" w:hAnsi="Times New Roman" w:cs="Times New Roman"/>
          <w:color w:val="000000"/>
        </w:rPr>
        <w:t xml:space="preserve">, </w:t>
      </w:r>
      <w:r w:rsidR="00F3102B" w:rsidRPr="00D607CE" w:rsidDel="00025BAE">
        <w:rPr>
          <w:rFonts w:ascii="Times New Roman" w:hAnsi="Times New Roman" w:cs="Times New Roman"/>
          <w:color w:val="000000"/>
        </w:rPr>
        <w:t xml:space="preserve">as well as in </w:t>
      </w:r>
      <w:r w:rsidR="003F7490" w:rsidRPr="00D607CE" w:rsidDel="00025BAE">
        <w:rPr>
          <w:rFonts w:ascii="Times New Roman" w:hAnsi="Times New Roman" w:cs="Times New Roman"/>
          <w:color w:val="000000"/>
        </w:rPr>
        <w:t>other healthcare settings w</w:t>
      </w:r>
      <w:r w:rsidR="00F40690" w:rsidRPr="00D607CE" w:rsidDel="00025BAE">
        <w:rPr>
          <w:rFonts w:ascii="Times New Roman" w:hAnsi="Times New Roman" w:cs="Times New Roman"/>
          <w:color w:val="000000"/>
        </w:rPr>
        <w:t>h</w:t>
      </w:r>
      <w:r w:rsidR="003F7490" w:rsidRPr="00D607CE" w:rsidDel="00025BAE">
        <w:rPr>
          <w:rFonts w:ascii="Times New Roman" w:hAnsi="Times New Roman" w:cs="Times New Roman"/>
          <w:color w:val="000000"/>
        </w:rPr>
        <w:t>ere care is provide</w:t>
      </w:r>
      <w:r w:rsidR="008B5D86" w:rsidRPr="00D607CE" w:rsidDel="00025BAE">
        <w:rPr>
          <w:rFonts w:ascii="Times New Roman" w:hAnsi="Times New Roman" w:cs="Times New Roman"/>
          <w:color w:val="000000"/>
        </w:rPr>
        <w:t>d</w:t>
      </w:r>
      <w:r w:rsidR="003F7490" w:rsidRPr="00D607CE" w:rsidDel="00025BAE">
        <w:rPr>
          <w:rFonts w:ascii="Times New Roman" w:hAnsi="Times New Roman" w:cs="Times New Roman"/>
          <w:color w:val="000000"/>
        </w:rPr>
        <w:t xml:space="preserve"> to residents after transfer or prior to admission to the </w:t>
      </w:r>
      <w:r w:rsidR="00025BAE">
        <w:rPr>
          <w:rFonts w:ascii="Times New Roman" w:hAnsi="Times New Roman" w:cs="Times New Roman"/>
          <w:color w:val="000000"/>
        </w:rPr>
        <w:t>facility</w:t>
      </w:r>
      <w:r w:rsidR="00025BAE" w:rsidRPr="00D607CE" w:rsidDel="00025BAE">
        <w:rPr>
          <w:rFonts w:ascii="Times New Roman" w:hAnsi="Times New Roman" w:cs="Times New Roman"/>
          <w:color w:val="000000"/>
        </w:rPr>
        <w:t xml:space="preserve"> </w:t>
      </w:r>
      <w:r w:rsidR="003F7490" w:rsidRPr="00D607CE" w:rsidDel="00025BAE">
        <w:rPr>
          <w:rFonts w:ascii="Times New Roman" w:hAnsi="Times New Roman" w:cs="Times New Roman"/>
          <w:color w:val="000000"/>
        </w:rPr>
        <w:t xml:space="preserve">(e.g. </w:t>
      </w:r>
      <w:r w:rsidR="00025BAE">
        <w:rPr>
          <w:rFonts w:ascii="Times New Roman" w:hAnsi="Times New Roman" w:cs="Times New Roman"/>
          <w:color w:val="000000"/>
        </w:rPr>
        <w:t xml:space="preserve">from </w:t>
      </w:r>
      <w:r w:rsidR="00F40690" w:rsidRPr="00D607CE" w:rsidDel="00025BAE">
        <w:rPr>
          <w:rFonts w:ascii="Times New Roman" w:hAnsi="Times New Roman" w:cs="Times New Roman"/>
          <w:color w:val="000000"/>
        </w:rPr>
        <w:t xml:space="preserve">acute care hospitals, </w:t>
      </w:r>
      <w:r w:rsidR="003F7490" w:rsidRPr="00D607CE" w:rsidDel="00025BAE">
        <w:rPr>
          <w:rFonts w:ascii="Times New Roman" w:hAnsi="Times New Roman" w:cs="Times New Roman"/>
          <w:color w:val="000000"/>
        </w:rPr>
        <w:t xml:space="preserve">emergency departments, physician offices, </w:t>
      </w:r>
      <w:r w:rsidR="00025BAE">
        <w:rPr>
          <w:rFonts w:ascii="Times New Roman" w:hAnsi="Times New Roman" w:cs="Times New Roman"/>
          <w:color w:val="000000"/>
        </w:rPr>
        <w:t xml:space="preserve">or </w:t>
      </w:r>
      <w:r w:rsidR="003F7490" w:rsidRPr="00D607CE" w:rsidDel="00025BAE">
        <w:rPr>
          <w:rFonts w:ascii="Times New Roman" w:hAnsi="Times New Roman" w:cs="Times New Roman"/>
          <w:color w:val="000000"/>
        </w:rPr>
        <w:t>outpatient clinics).</w:t>
      </w:r>
    </w:p>
    <w:p w:rsidR="00A0411B" w:rsidRPr="00D607CE" w:rsidRDefault="0016568A" w:rsidP="00E7356F">
      <w:pPr>
        <w:pStyle w:val="CM13"/>
        <w:spacing w:line="276" w:lineRule="atLeast"/>
        <w:ind w:right="198"/>
        <w:rPr>
          <w:rFonts w:ascii="Times New Roman" w:hAnsi="Times New Roman" w:cs="Times New Roman"/>
          <w:color w:val="000000"/>
        </w:rPr>
      </w:pPr>
      <w:r w:rsidRPr="00D607CE">
        <w:rPr>
          <w:rFonts w:ascii="Times New Roman" w:hAnsi="Times New Roman" w:cs="Times New Roman"/>
          <w:b/>
          <w:bCs/>
          <w:color w:val="000000"/>
        </w:rPr>
        <w:t xml:space="preserve">Requirements: </w:t>
      </w:r>
      <w:r w:rsidR="00E7356F" w:rsidRPr="00D607CE">
        <w:rPr>
          <w:rFonts w:ascii="Times New Roman" w:hAnsi="Times New Roman" w:cs="Times New Roman"/>
          <w:color w:val="000000"/>
        </w:rPr>
        <w:t xml:space="preserve"> </w:t>
      </w:r>
      <w:r w:rsidRPr="00D607CE">
        <w:rPr>
          <w:rFonts w:ascii="Times New Roman" w:hAnsi="Times New Roman" w:cs="Times New Roman"/>
          <w:color w:val="000000"/>
        </w:rPr>
        <w:t xml:space="preserve">Facilities must </w:t>
      </w:r>
      <w:r w:rsidR="00652448" w:rsidRPr="00D607CE">
        <w:rPr>
          <w:rFonts w:ascii="Times New Roman" w:hAnsi="Times New Roman" w:cs="Times New Roman"/>
          <w:color w:val="000000"/>
        </w:rPr>
        <w:t xml:space="preserve">report </w:t>
      </w:r>
      <w:proofErr w:type="spellStart"/>
      <w:r w:rsidR="00652448" w:rsidRPr="00D607CE">
        <w:rPr>
          <w:rFonts w:ascii="Times New Roman" w:hAnsi="Times New Roman" w:cs="Times New Roman"/>
          <w:color w:val="000000"/>
        </w:rPr>
        <w:t>LabID</w:t>
      </w:r>
      <w:proofErr w:type="spellEnd"/>
      <w:r w:rsidR="00652448" w:rsidRPr="00D607CE">
        <w:rPr>
          <w:rFonts w:ascii="Times New Roman" w:hAnsi="Times New Roman" w:cs="Times New Roman"/>
          <w:color w:val="000000"/>
        </w:rPr>
        <w:t xml:space="preserve"> Events for the entire </w:t>
      </w:r>
      <w:r w:rsidR="00F3102B" w:rsidRPr="00D607CE">
        <w:rPr>
          <w:rFonts w:ascii="Times New Roman" w:hAnsi="Times New Roman" w:cs="Times New Roman"/>
          <w:color w:val="000000"/>
        </w:rPr>
        <w:t xml:space="preserve">facility </w:t>
      </w:r>
      <w:r w:rsidR="00AC22B4" w:rsidRPr="00D607CE">
        <w:rPr>
          <w:rFonts w:ascii="Times New Roman" w:hAnsi="Times New Roman" w:cs="Times New Roman"/>
          <w:color w:val="000000"/>
        </w:rPr>
        <w:t>(facility-wide) and a</w:t>
      </w:r>
      <w:r w:rsidR="00652448" w:rsidRPr="00D607CE">
        <w:rPr>
          <w:rFonts w:ascii="Times New Roman" w:hAnsi="Times New Roman" w:cs="Times New Roman"/>
          <w:color w:val="000000"/>
        </w:rPr>
        <w:t xml:space="preserve"> denominator</w:t>
      </w:r>
      <w:r w:rsidR="00AC22B4" w:rsidRPr="00D607CE">
        <w:rPr>
          <w:rFonts w:ascii="Times New Roman" w:hAnsi="Times New Roman" w:cs="Times New Roman"/>
          <w:color w:val="000000"/>
        </w:rPr>
        <w:t xml:space="preserve"> (number of resident admission and number of resident-days)</w:t>
      </w:r>
      <w:r w:rsidR="00652448" w:rsidRPr="00D607CE">
        <w:rPr>
          <w:rFonts w:ascii="Times New Roman" w:hAnsi="Times New Roman" w:cs="Times New Roman"/>
          <w:color w:val="000000"/>
        </w:rPr>
        <w:t xml:space="preserve"> for the entire </w:t>
      </w:r>
      <w:r w:rsidR="00F3102B" w:rsidRPr="00D607CE">
        <w:rPr>
          <w:rFonts w:ascii="Times New Roman" w:hAnsi="Times New Roman" w:cs="Times New Roman"/>
          <w:color w:val="000000"/>
        </w:rPr>
        <w:t>facility</w:t>
      </w:r>
      <w:r w:rsidR="00773419" w:rsidRPr="00D607CE">
        <w:rPr>
          <w:rFonts w:ascii="Times New Roman" w:hAnsi="Times New Roman" w:cs="Times New Roman"/>
          <w:color w:val="000000"/>
        </w:rPr>
        <w:t xml:space="preserve"> each month</w:t>
      </w:r>
      <w:r w:rsidR="00E9119C" w:rsidRPr="00D607CE">
        <w:rPr>
          <w:rFonts w:ascii="Times New Roman" w:hAnsi="Times New Roman" w:cs="Times New Roman"/>
          <w:color w:val="000000"/>
        </w:rPr>
        <w:t xml:space="preserve">, which allows for the most complete data acquisition and can provide easily obtainable and valuable information.  </w:t>
      </w:r>
    </w:p>
    <w:p w:rsidR="0016568A" w:rsidRPr="00D607CE" w:rsidRDefault="00A46C5B" w:rsidP="0016568A">
      <w:pPr>
        <w:pStyle w:val="CM13"/>
        <w:spacing w:line="276" w:lineRule="atLeast"/>
        <w:rPr>
          <w:rFonts w:ascii="Times New Roman" w:hAnsi="Times New Roman" w:cs="Times New Roman"/>
          <w:color w:val="000000"/>
        </w:rPr>
      </w:pPr>
      <w:r w:rsidRPr="00D607CE">
        <w:rPr>
          <w:rFonts w:ascii="Times New Roman" w:hAnsi="Times New Roman" w:cs="Times New Roman"/>
          <w:color w:val="000000"/>
        </w:rPr>
        <w:t>Facilities must indicate the</w:t>
      </w:r>
      <w:r w:rsidR="00AC22B4" w:rsidRPr="00D607CE">
        <w:rPr>
          <w:rFonts w:ascii="Times New Roman" w:hAnsi="Times New Roman" w:cs="Times New Roman"/>
          <w:color w:val="000000"/>
        </w:rPr>
        <w:t xml:space="preserve">ir </w:t>
      </w:r>
      <w:r w:rsidRPr="00D607CE">
        <w:rPr>
          <w:rFonts w:ascii="Times New Roman" w:hAnsi="Times New Roman" w:cs="Times New Roman"/>
          <w:color w:val="000000"/>
        </w:rPr>
        <w:t xml:space="preserve">reporting for the calendar month in the </w:t>
      </w:r>
      <w:r w:rsidRPr="00D607CE">
        <w:rPr>
          <w:rFonts w:ascii="Times New Roman" w:hAnsi="Times New Roman" w:cs="Times New Roman"/>
          <w:i/>
          <w:iCs/>
          <w:color w:val="000000"/>
        </w:rPr>
        <w:t xml:space="preserve">Monthly Reporting Plan </w:t>
      </w:r>
      <w:r w:rsidR="00773419" w:rsidRPr="00D607CE">
        <w:rPr>
          <w:rFonts w:ascii="Times New Roman" w:hAnsi="Times New Roman" w:cs="Times New Roman"/>
          <w:i/>
          <w:iCs/>
          <w:color w:val="000000"/>
        </w:rPr>
        <w:t xml:space="preserve">for LTCF </w:t>
      </w:r>
      <w:r w:rsidRPr="00D607CE">
        <w:rPr>
          <w:rFonts w:ascii="Times New Roman" w:hAnsi="Times New Roman" w:cs="Times New Roman"/>
          <w:color w:val="000000"/>
        </w:rPr>
        <w:t>(CDC 57.</w:t>
      </w:r>
      <w:r w:rsidR="00773419" w:rsidRPr="00D607CE">
        <w:rPr>
          <w:rFonts w:ascii="Times New Roman" w:hAnsi="Times New Roman" w:cs="Times New Roman"/>
          <w:color w:val="000000"/>
        </w:rPr>
        <w:t>141</w:t>
      </w:r>
      <w:r w:rsidRPr="00D607CE">
        <w:rPr>
          <w:rFonts w:ascii="Times New Roman" w:hAnsi="Times New Roman" w:cs="Times New Roman"/>
          <w:color w:val="000000"/>
        </w:rPr>
        <w:t xml:space="preserve">). </w:t>
      </w:r>
      <w:r w:rsidR="00A0411B" w:rsidRPr="00D607CE">
        <w:rPr>
          <w:rFonts w:ascii="Times New Roman" w:hAnsi="Times New Roman" w:cs="Times New Roman"/>
          <w:color w:val="000000"/>
        </w:rPr>
        <w:t xml:space="preserve">Surveillance for positive laboratory results must be reported for </w:t>
      </w:r>
      <w:r w:rsidR="00A0411B" w:rsidRPr="00D607CE">
        <w:rPr>
          <w:rFonts w:ascii="Times New Roman" w:hAnsi="Times New Roman" w:cs="Times New Roman"/>
          <w:color w:val="000000"/>
          <w:u w:val="single"/>
        </w:rPr>
        <w:t xml:space="preserve">at least </w:t>
      </w:r>
      <w:r w:rsidR="00A40CB9" w:rsidRPr="00D607CE">
        <w:rPr>
          <w:rFonts w:ascii="Times New Roman" w:hAnsi="Times New Roman" w:cs="Times New Roman"/>
          <w:color w:val="000000"/>
          <w:u w:val="single"/>
        </w:rPr>
        <w:t>6</w:t>
      </w:r>
      <w:r w:rsidR="00A0411B" w:rsidRPr="00D607CE">
        <w:rPr>
          <w:rFonts w:ascii="Times New Roman" w:hAnsi="Times New Roman" w:cs="Times New Roman"/>
          <w:color w:val="000000"/>
          <w:u w:val="single"/>
        </w:rPr>
        <w:t xml:space="preserve"> consecutive months </w:t>
      </w:r>
      <w:r w:rsidR="00A0411B" w:rsidRPr="00D607CE">
        <w:rPr>
          <w:rFonts w:ascii="Times New Roman" w:hAnsi="Times New Roman" w:cs="Times New Roman"/>
          <w:color w:val="000000"/>
        </w:rPr>
        <w:t xml:space="preserve">to provide meaningful measures. </w:t>
      </w:r>
    </w:p>
    <w:p w:rsidR="00A0411B" w:rsidRPr="00D607CE" w:rsidRDefault="00A0411B" w:rsidP="00FB2202">
      <w:pPr>
        <w:pStyle w:val="CM1"/>
        <w:rPr>
          <w:rFonts w:ascii="Times New Roman" w:hAnsi="Times New Roman" w:cs="Times New Roman"/>
          <w:b/>
          <w:bCs/>
          <w:color w:val="000000"/>
        </w:rPr>
      </w:pPr>
    </w:p>
    <w:p w:rsidR="00FB2202" w:rsidRPr="00D607CE" w:rsidRDefault="00FB2202" w:rsidP="00FB2202">
      <w:pPr>
        <w:pStyle w:val="CM1"/>
        <w:rPr>
          <w:rFonts w:ascii="Times New Roman" w:hAnsi="Times New Roman" w:cs="Times New Roman"/>
          <w:color w:val="000000"/>
        </w:rPr>
      </w:pPr>
      <w:r w:rsidRPr="00D607CE">
        <w:rPr>
          <w:rFonts w:ascii="Times New Roman" w:hAnsi="Times New Roman" w:cs="Times New Roman"/>
          <w:b/>
          <w:bCs/>
          <w:color w:val="000000"/>
        </w:rPr>
        <w:t xml:space="preserve">Definitions: </w:t>
      </w:r>
    </w:p>
    <w:p w:rsidR="00FB2202" w:rsidRPr="00D607CE" w:rsidRDefault="00FB2202" w:rsidP="003F7490">
      <w:pPr>
        <w:pStyle w:val="NoSpacing"/>
        <w:rPr>
          <w:szCs w:val="24"/>
        </w:rPr>
      </w:pPr>
      <w:r w:rsidRPr="00D607CE">
        <w:rPr>
          <w:szCs w:val="24"/>
          <w:u w:val="single"/>
        </w:rPr>
        <w:t>CDI-positive laboratory assay</w:t>
      </w:r>
      <w:r w:rsidRPr="00D607CE">
        <w:rPr>
          <w:szCs w:val="24"/>
        </w:rPr>
        <w:t xml:space="preserve">: A positive result for a laboratory assay for </w:t>
      </w:r>
      <w:r w:rsidRPr="00D607CE">
        <w:rPr>
          <w:i/>
          <w:iCs/>
          <w:szCs w:val="24"/>
        </w:rPr>
        <w:t xml:space="preserve">C. difficile </w:t>
      </w:r>
      <w:r w:rsidRPr="00D607CE">
        <w:rPr>
          <w:szCs w:val="24"/>
        </w:rPr>
        <w:t xml:space="preserve">toxin A and/or B, </w:t>
      </w:r>
      <w:r w:rsidRPr="00D607CE">
        <w:rPr>
          <w:b/>
          <w:szCs w:val="24"/>
        </w:rPr>
        <w:t>OR</w:t>
      </w:r>
      <w:r w:rsidR="003140C0" w:rsidRPr="00D607CE">
        <w:rPr>
          <w:szCs w:val="24"/>
        </w:rPr>
        <w:t xml:space="preserve"> </w:t>
      </w:r>
      <w:proofErr w:type="gramStart"/>
      <w:r w:rsidRPr="00D607CE">
        <w:rPr>
          <w:szCs w:val="24"/>
        </w:rPr>
        <w:t>A</w:t>
      </w:r>
      <w:proofErr w:type="gramEnd"/>
      <w:r w:rsidRPr="00D607CE">
        <w:rPr>
          <w:szCs w:val="24"/>
        </w:rPr>
        <w:t xml:space="preserve"> toxin-producing </w:t>
      </w:r>
      <w:r w:rsidRPr="00D607CE">
        <w:rPr>
          <w:i/>
          <w:iCs/>
          <w:szCs w:val="24"/>
        </w:rPr>
        <w:t xml:space="preserve">C. difficile </w:t>
      </w:r>
      <w:r w:rsidRPr="00D607CE">
        <w:rPr>
          <w:szCs w:val="24"/>
        </w:rPr>
        <w:t xml:space="preserve">organism detected in the stool sample by culture or other laboratory means. </w:t>
      </w:r>
    </w:p>
    <w:p w:rsidR="003140C0" w:rsidRPr="00D607CE" w:rsidRDefault="003140C0" w:rsidP="003F7490">
      <w:pPr>
        <w:pStyle w:val="NoSpacing"/>
        <w:rPr>
          <w:szCs w:val="24"/>
        </w:rPr>
      </w:pPr>
    </w:p>
    <w:p w:rsidR="00FB2202" w:rsidRPr="00D607CE" w:rsidRDefault="00FB2202" w:rsidP="00FB2202">
      <w:pPr>
        <w:pStyle w:val="CM12"/>
        <w:ind w:right="865"/>
        <w:rPr>
          <w:rFonts w:ascii="Times New Roman" w:hAnsi="Times New Roman" w:cs="Times New Roman"/>
          <w:color w:val="000000"/>
        </w:rPr>
      </w:pPr>
      <w:r w:rsidRPr="00D607CE">
        <w:rPr>
          <w:rFonts w:ascii="Times New Roman" w:hAnsi="Times New Roman" w:cs="Times New Roman"/>
          <w:color w:val="000000"/>
          <w:u w:val="single"/>
        </w:rPr>
        <w:t>Duplicate C. difficile-positive test</w:t>
      </w:r>
      <w:r w:rsidRPr="00D607CE">
        <w:rPr>
          <w:rFonts w:ascii="Times New Roman" w:hAnsi="Times New Roman" w:cs="Times New Roman"/>
          <w:color w:val="000000"/>
        </w:rPr>
        <w:t xml:space="preserve">: Any </w:t>
      </w:r>
      <w:r w:rsidRPr="00D607CE">
        <w:rPr>
          <w:rFonts w:ascii="Times New Roman" w:hAnsi="Times New Roman" w:cs="Times New Roman"/>
          <w:i/>
          <w:iCs/>
          <w:color w:val="000000"/>
        </w:rPr>
        <w:t xml:space="preserve">C. difficile </w:t>
      </w:r>
      <w:r w:rsidRPr="00D607CE">
        <w:rPr>
          <w:rFonts w:ascii="Times New Roman" w:hAnsi="Times New Roman" w:cs="Times New Roman"/>
          <w:color w:val="000000"/>
        </w:rPr>
        <w:t xml:space="preserve">positive laboratory assay from the </w:t>
      </w:r>
      <w:r w:rsidRPr="00D607CE">
        <w:rPr>
          <w:rFonts w:ascii="Times New Roman" w:hAnsi="Times New Roman" w:cs="Times New Roman"/>
          <w:i/>
          <w:color w:val="000000"/>
        </w:rPr>
        <w:t>same</w:t>
      </w:r>
      <w:r w:rsidRPr="00D607CE">
        <w:rPr>
          <w:rFonts w:ascii="Times New Roman" w:hAnsi="Times New Roman" w:cs="Times New Roman"/>
          <w:color w:val="000000"/>
        </w:rPr>
        <w:t xml:space="preserve"> </w:t>
      </w:r>
      <w:r w:rsidR="00A0411B" w:rsidRPr="00D607CE">
        <w:rPr>
          <w:rFonts w:ascii="Times New Roman" w:hAnsi="Times New Roman" w:cs="Times New Roman"/>
          <w:color w:val="000000"/>
        </w:rPr>
        <w:t>resident</w:t>
      </w:r>
      <w:r w:rsidRPr="00D607CE">
        <w:rPr>
          <w:rFonts w:ascii="Times New Roman" w:hAnsi="Times New Roman" w:cs="Times New Roman"/>
          <w:color w:val="000000"/>
        </w:rPr>
        <w:t xml:space="preserve"> following a previous </w:t>
      </w:r>
      <w:r w:rsidRPr="00D607CE">
        <w:rPr>
          <w:rFonts w:ascii="Times New Roman" w:hAnsi="Times New Roman" w:cs="Times New Roman"/>
          <w:i/>
          <w:iCs/>
          <w:color w:val="000000"/>
        </w:rPr>
        <w:t xml:space="preserve">C. difficile </w:t>
      </w:r>
      <w:r w:rsidRPr="00D607CE">
        <w:rPr>
          <w:rFonts w:ascii="Times New Roman" w:hAnsi="Times New Roman" w:cs="Times New Roman"/>
          <w:color w:val="000000"/>
        </w:rPr>
        <w:t xml:space="preserve">positive laboratory assay </w:t>
      </w:r>
      <w:r w:rsidRPr="00D607CE">
        <w:rPr>
          <w:rFonts w:ascii="Times New Roman" w:hAnsi="Times New Roman" w:cs="Times New Roman"/>
          <w:i/>
          <w:color w:val="000000"/>
        </w:rPr>
        <w:t xml:space="preserve">within the past two weeks. </w:t>
      </w:r>
    </w:p>
    <w:p w:rsidR="0016568A" w:rsidRPr="00D607CE" w:rsidRDefault="0016568A">
      <w:pPr>
        <w:rPr>
          <w:rFonts w:ascii="Times New Roman" w:hAnsi="Times New Roman"/>
          <w:sz w:val="24"/>
          <w:szCs w:val="24"/>
        </w:rPr>
      </w:pPr>
    </w:p>
    <w:p w:rsidR="00FB2202" w:rsidRPr="00D607CE" w:rsidRDefault="00FB2202" w:rsidP="00FB2202">
      <w:pPr>
        <w:pStyle w:val="Default"/>
        <w:rPr>
          <w:rFonts w:ascii="Times New Roman" w:hAnsi="Times New Roman" w:cs="Times New Roman"/>
        </w:rPr>
      </w:pPr>
      <w:r w:rsidRPr="00D607CE">
        <w:rPr>
          <w:rFonts w:ascii="Times New Roman" w:hAnsi="Times New Roman" w:cs="Times New Roman"/>
          <w:u w:val="single"/>
        </w:rPr>
        <w:t>Laboratory-Identified (LabID) Event</w:t>
      </w:r>
      <w:r w:rsidRPr="00D607CE">
        <w:rPr>
          <w:rFonts w:ascii="Times New Roman" w:hAnsi="Times New Roman" w:cs="Times New Roman"/>
          <w:i/>
          <w:iCs/>
        </w:rPr>
        <w:t xml:space="preserve">: </w:t>
      </w:r>
      <w:r w:rsidRPr="00D607CE">
        <w:rPr>
          <w:rFonts w:ascii="Times New Roman" w:hAnsi="Times New Roman" w:cs="Times New Roman"/>
        </w:rPr>
        <w:t xml:space="preserve">All non-duplicate </w:t>
      </w:r>
      <w:r w:rsidRPr="00D607CE">
        <w:rPr>
          <w:rFonts w:ascii="Times New Roman" w:hAnsi="Times New Roman" w:cs="Times New Roman"/>
          <w:i/>
          <w:iCs/>
        </w:rPr>
        <w:t xml:space="preserve">C. difficile </w:t>
      </w:r>
      <w:r w:rsidRPr="00D607CE">
        <w:rPr>
          <w:rFonts w:ascii="Times New Roman" w:hAnsi="Times New Roman" w:cs="Times New Roman"/>
        </w:rPr>
        <w:t>positive laboratory assays</w:t>
      </w:r>
      <w:r w:rsidR="00D15759" w:rsidRPr="00D607CE">
        <w:rPr>
          <w:rFonts w:ascii="Times New Roman" w:hAnsi="Times New Roman" w:cs="Times New Roman"/>
        </w:rPr>
        <w:t xml:space="preserve"> including specimens collected during last day of hospital stay if collected on the same day as resident transfer </w:t>
      </w:r>
      <w:r w:rsidRPr="00D607CE">
        <w:rPr>
          <w:rFonts w:ascii="Times New Roman" w:hAnsi="Times New Roman" w:cs="Times New Roman"/>
        </w:rPr>
        <w:t xml:space="preserve">(See Figure </w:t>
      </w:r>
      <w:r w:rsidR="00D15759" w:rsidRPr="00D607CE">
        <w:rPr>
          <w:rFonts w:ascii="Times New Roman" w:hAnsi="Times New Roman" w:cs="Times New Roman"/>
        </w:rPr>
        <w:t xml:space="preserve">1 </w:t>
      </w:r>
      <w:r w:rsidR="00025BAE">
        <w:rPr>
          <w:rFonts w:ascii="Times New Roman" w:hAnsi="Times New Roman" w:cs="Times New Roman"/>
        </w:rPr>
        <w:t xml:space="preserve">- </w:t>
      </w:r>
      <w:r w:rsidR="00D15759" w:rsidRPr="00D607CE">
        <w:rPr>
          <w:rFonts w:ascii="Times New Roman" w:hAnsi="Times New Roman" w:cs="Times New Roman"/>
          <w:bCs/>
          <w:i/>
          <w:iCs/>
        </w:rPr>
        <w:t>C. difficile Test Result Algorithm for Laboratory Identified (LabID) Events</w:t>
      </w:r>
      <w:r w:rsidRPr="00D607CE">
        <w:rPr>
          <w:rFonts w:ascii="Times New Roman" w:hAnsi="Times New Roman" w:cs="Times New Roman"/>
        </w:rPr>
        <w:t xml:space="preserve">.) </w:t>
      </w:r>
    </w:p>
    <w:p w:rsidR="00FB2202" w:rsidRPr="00D607CE" w:rsidRDefault="00FB2202">
      <w:pPr>
        <w:rPr>
          <w:rFonts w:ascii="Times New Roman" w:hAnsi="Times New Roman"/>
          <w:sz w:val="24"/>
          <w:szCs w:val="24"/>
        </w:rPr>
      </w:pPr>
    </w:p>
    <w:p w:rsidR="008E57DF" w:rsidRPr="00D607CE" w:rsidRDefault="00FB2202" w:rsidP="00FB2202">
      <w:pPr>
        <w:pStyle w:val="CM13"/>
        <w:spacing w:line="276" w:lineRule="atLeast"/>
        <w:rPr>
          <w:rFonts w:ascii="Times New Roman" w:hAnsi="Times New Roman" w:cs="Times New Roman"/>
          <w:b/>
          <w:bCs/>
          <w:color w:val="000000"/>
        </w:rPr>
      </w:pPr>
      <w:r w:rsidRPr="00D607CE">
        <w:rPr>
          <w:rFonts w:ascii="Times New Roman" w:hAnsi="Times New Roman" w:cs="Times New Roman"/>
          <w:b/>
          <w:bCs/>
          <w:color w:val="000000"/>
        </w:rPr>
        <w:lastRenderedPageBreak/>
        <w:t xml:space="preserve">Numerator and Denominator Data: </w:t>
      </w:r>
    </w:p>
    <w:p w:rsidR="00FB2202" w:rsidRPr="00D607CE" w:rsidRDefault="00FB2202" w:rsidP="00FB2202">
      <w:pPr>
        <w:pStyle w:val="CM13"/>
        <w:spacing w:line="276" w:lineRule="atLeast"/>
        <w:rPr>
          <w:rFonts w:ascii="Times New Roman" w:hAnsi="Times New Roman" w:cs="Times New Roman"/>
          <w:color w:val="000000"/>
        </w:rPr>
      </w:pPr>
      <w:r w:rsidRPr="00D607CE">
        <w:rPr>
          <w:rFonts w:ascii="Times New Roman" w:hAnsi="Times New Roman" w:cs="Times New Roman"/>
          <w:b/>
          <w:bCs/>
          <w:color w:val="000000"/>
        </w:rPr>
        <w:t xml:space="preserve">Numerator: </w:t>
      </w:r>
      <w:r w:rsidRPr="00D607CE">
        <w:rPr>
          <w:rFonts w:ascii="Times New Roman" w:hAnsi="Times New Roman" w:cs="Times New Roman"/>
          <w:color w:val="000000"/>
        </w:rPr>
        <w:t xml:space="preserve">Data will be reported using the </w:t>
      </w:r>
      <w:r w:rsidRPr="00D607CE">
        <w:rPr>
          <w:rFonts w:ascii="Times New Roman" w:hAnsi="Times New Roman" w:cs="Times New Roman"/>
          <w:i/>
          <w:iCs/>
          <w:color w:val="000000"/>
        </w:rPr>
        <w:t xml:space="preserve">Laboratory-Identified </w:t>
      </w:r>
      <w:r w:rsidR="00AD0937" w:rsidRPr="00D607CE">
        <w:rPr>
          <w:rFonts w:ascii="Times New Roman" w:hAnsi="Times New Roman" w:cs="Times New Roman"/>
          <w:i/>
          <w:iCs/>
          <w:color w:val="000000"/>
        </w:rPr>
        <w:t xml:space="preserve">MDRO </w:t>
      </w:r>
      <w:r w:rsidR="00773419" w:rsidRPr="00D607CE">
        <w:rPr>
          <w:rFonts w:ascii="Times New Roman" w:hAnsi="Times New Roman" w:cs="Times New Roman"/>
          <w:i/>
          <w:iCs/>
          <w:color w:val="000000"/>
        </w:rPr>
        <w:t xml:space="preserve">or CDI </w:t>
      </w:r>
      <w:r w:rsidRPr="00D607CE">
        <w:rPr>
          <w:rFonts w:ascii="Times New Roman" w:hAnsi="Times New Roman" w:cs="Times New Roman"/>
          <w:i/>
          <w:iCs/>
          <w:color w:val="000000"/>
        </w:rPr>
        <w:t xml:space="preserve">Event </w:t>
      </w:r>
      <w:r w:rsidR="008E57DF" w:rsidRPr="00D607CE">
        <w:rPr>
          <w:rFonts w:ascii="Times New Roman" w:hAnsi="Times New Roman" w:cs="Times New Roman"/>
          <w:i/>
          <w:iCs/>
          <w:color w:val="000000"/>
        </w:rPr>
        <w:t xml:space="preserve">for </w:t>
      </w:r>
      <w:r w:rsidR="00773419" w:rsidRPr="00D607CE">
        <w:rPr>
          <w:rFonts w:ascii="Times New Roman" w:hAnsi="Times New Roman" w:cs="Times New Roman"/>
          <w:i/>
          <w:iCs/>
          <w:color w:val="000000"/>
        </w:rPr>
        <w:t xml:space="preserve">LTCF </w:t>
      </w:r>
      <w:r w:rsidRPr="00D607CE">
        <w:rPr>
          <w:rFonts w:ascii="Times New Roman" w:hAnsi="Times New Roman" w:cs="Times New Roman"/>
          <w:color w:val="000000"/>
        </w:rPr>
        <w:t>form</w:t>
      </w:r>
      <w:r w:rsidR="00AD0937" w:rsidRPr="00D607CE">
        <w:rPr>
          <w:rFonts w:ascii="Times New Roman" w:hAnsi="Times New Roman" w:cs="Times New Roman"/>
          <w:i/>
          <w:color w:val="000000"/>
        </w:rPr>
        <w:t xml:space="preserve"> </w:t>
      </w:r>
      <w:r w:rsidRPr="00D607CE">
        <w:rPr>
          <w:rFonts w:ascii="Times New Roman" w:hAnsi="Times New Roman" w:cs="Times New Roman"/>
          <w:color w:val="000000"/>
        </w:rPr>
        <w:t>(CDC 57.</w:t>
      </w:r>
      <w:r w:rsidR="00A0411B" w:rsidRPr="00D607CE">
        <w:rPr>
          <w:rFonts w:ascii="Times New Roman" w:hAnsi="Times New Roman" w:cs="Times New Roman"/>
          <w:color w:val="000000"/>
        </w:rPr>
        <w:t>138</w:t>
      </w:r>
      <w:r w:rsidRPr="00D607CE">
        <w:rPr>
          <w:rFonts w:ascii="Times New Roman" w:hAnsi="Times New Roman" w:cs="Times New Roman"/>
          <w:color w:val="000000"/>
        </w:rPr>
        <w:t xml:space="preserve">). (See </w:t>
      </w:r>
      <w:r w:rsidR="00A0411B" w:rsidRPr="00D607CE">
        <w:rPr>
          <w:rFonts w:ascii="Times New Roman" w:hAnsi="Times New Roman" w:cs="Times New Roman"/>
          <w:color w:val="000000"/>
        </w:rPr>
        <w:t xml:space="preserve">Tables </w:t>
      </w:r>
      <w:proofErr w:type="gramStart"/>
      <w:r w:rsidR="00A0411B" w:rsidRPr="00D607CE">
        <w:rPr>
          <w:rFonts w:ascii="Times New Roman" w:hAnsi="Times New Roman" w:cs="Times New Roman"/>
          <w:color w:val="000000"/>
        </w:rPr>
        <w:t>of  i</w:t>
      </w:r>
      <w:r w:rsidRPr="00D607CE">
        <w:rPr>
          <w:rFonts w:ascii="Times New Roman" w:hAnsi="Times New Roman" w:cs="Times New Roman"/>
          <w:color w:val="000000"/>
        </w:rPr>
        <w:t>nstructions</w:t>
      </w:r>
      <w:proofErr w:type="gramEnd"/>
      <w:r w:rsidR="00A0411B" w:rsidRPr="00D607CE">
        <w:rPr>
          <w:rFonts w:ascii="Times New Roman" w:hAnsi="Times New Roman" w:cs="Times New Roman"/>
          <w:color w:val="000000"/>
        </w:rPr>
        <w:t xml:space="preserve"> Table XX</w:t>
      </w:r>
      <w:r w:rsidRPr="00D607CE">
        <w:rPr>
          <w:rFonts w:ascii="Times New Roman" w:hAnsi="Times New Roman" w:cs="Times New Roman"/>
          <w:color w:val="000000"/>
        </w:rPr>
        <w:t xml:space="preserve"> for completion instructions.) </w:t>
      </w:r>
    </w:p>
    <w:p w:rsidR="00FB2202" w:rsidRPr="00D607CE" w:rsidRDefault="00FB2202" w:rsidP="00FB2202">
      <w:pPr>
        <w:pStyle w:val="CM13"/>
        <w:spacing w:line="276" w:lineRule="atLeast"/>
        <w:rPr>
          <w:rFonts w:ascii="Times New Roman" w:hAnsi="Times New Roman" w:cs="Times New Roman"/>
          <w:color w:val="000000"/>
        </w:rPr>
      </w:pPr>
      <w:r w:rsidRPr="00D607CE">
        <w:rPr>
          <w:rFonts w:ascii="Times New Roman" w:hAnsi="Times New Roman" w:cs="Times New Roman"/>
          <w:b/>
          <w:bCs/>
          <w:color w:val="000000"/>
        </w:rPr>
        <w:t>Denominator</w:t>
      </w:r>
      <w:r w:rsidR="00AD0937" w:rsidRPr="00D607CE">
        <w:rPr>
          <w:rFonts w:ascii="Times New Roman" w:hAnsi="Times New Roman" w:cs="Times New Roman"/>
          <w:color w:val="000000"/>
        </w:rPr>
        <w:t xml:space="preserve">: </w:t>
      </w:r>
      <w:r w:rsidR="00727E19" w:rsidRPr="00D607CE">
        <w:rPr>
          <w:rFonts w:ascii="Times New Roman" w:hAnsi="Times New Roman" w:cs="Times New Roman"/>
          <w:color w:val="000000"/>
        </w:rPr>
        <w:t>Resident</w:t>
      </w:r>
      <w:r w:rsidR="00AD0937" w:rsidRPr="00D607CE">
        <w:rPr>
          <w:rFonts w:ascii="Times New Roman" w:hAnsi="Times New Roman" w:cs="Times New Roman"/>
          <w:color w:val="000000"/>
        </w:rPr>
        <w:t xml:space="preserve"> days and admissions</w:t>
      </w:r>
      <w:r w:rsidRPr="00D607CE">
        <w:rPr>
          <w:rFonts w:ascii="Times New Roman" w:hAnsi="Times New Roman" w:cs="Times New Roman"/>
          <w:color w:val="000000"/>
        </w:rPr>
        <w:t xml:space="preserve"> are reported using the </w:t>
      </w:r>
      <w:r w:rsidRPr="00D607CE">
        <w:rPr>
          <w:rFonts w:ascii="Times New Roman" w:hAnsi="Times New Roman" w:cs="Times New Roman"/>
          <w:i/>
          <w:iCs/>
          <w:color w:val="000000"/>
        </w:rPr>
        <w:t xml:space="preserve">MDRO </w:t>
      </w:r>
      <w:r w:rsidR="00773419" w:rsidRPr="00D607CE">
        <w:rPr>
          <w:rFonts w:ascii="Times New Roman" w:hAnsi="Times New Roman" w:cs="Times New Roman"/>
          <w:i/>
          <w:iCs/>
          <w:color w:val="000000"/>
        </w:rPr>
        <w:t xml:space="preserve">and CDI </w:t>
      </w:r>
      <w:r w:rsidRPr="00D607CE">
        <w:rPr>
          <w:rFonts w:ascii="Times New Roman" w:hAnsi="Times New Roman" w:cs="Times New Roman"/>
          <w:i/>
          <w:iCs/>
          <w:color w:val="000000"/>
        </w:rPr>
        <w:t xml:space="preserve">Monthly Monitoring </w:t>
      </w:r>
      <w:r w:rsidRPr="00D607CE">
        <w:rPr>
          <w:rFonts w:ascii="Times New Roman" w:hAnsi="Times New Roman" w:cs="Times New Roman"/>
          <w:color w:val="000000"/>
        </w:rPr>
        <w:t>form (CDC 57.</w:t>
      </w:r>
      <w:r w:rsidR="000473FA" w:rsidRPr="00D607CE">
        <w:rPr>
          <w:rFonts w:ascii="Times New Roman" w:hAnsi="Times New Roman" w:cs="Times New Roman"/>
          <w:color w:val="000000"/>
        </w:rPr>
        <w:t>139</w:t>
      </w:r>
      <w:r w:rsidRPr="00D607CE">
        <w:rPr>
          <w:rFonts w:ascii="Times New Roman" w:hAnsi="Times New Roman" w:cs="Times New Roman"/>
          <w:color w:val="000000"/>
        </w:rPr>
        <w:t xml:space="preserve">). (See Tables of Instructions Table </w:t>
      </w:r>
      <w:r w:rsidR="00A0411B" w:rsidRPr="00D607CE">
        <w:rPr>
          <w:rFonts w:ascii="Times New Roman" w:hAnsi="Times New Roman" w:cs="Times New Roman"/>
          <w:color w:val="000000"/>
        </w:rPr>
        <w:t>XX</w:t>
      </w:r>
      <w:r w:rsidRPr="00D607CE">
        <w:rPr>
          <w:rFonts w:ascii="Times New Roman" w:hAnsi="Times New Roman" w:cs="Times New Roman"/>
          <w:color w:val="000000"/>
        </w:rPr>
        <w:t xml:space="preserve"> for completion instructions.)</w:t>
      </w:r>
    </w:p>
    <w:p w:rsidR="00F40690" w:rsidRPr="00D607CE" w:rsidRDefault="00F40690" w:rsidP="00F40690">
      <w:pPr>
        <w:pStyle w:val="CM1"/>
        <w:rPr>
          <w:rFonts w:ascii="Times New Roman" w:hAnsi="Times New Roman" w:cs="Times New Roman"/>
          <w:b/>
          <w:bCs/>
          <w:color w:val="000000"/>
        </w:rPr>
      </w:pPr>
    </w:p>
    <w:p w:rsidR="00D607CE" w:rsidRPr="00D607CE" w:rsidRDefault="00FB2202" w:rsidP="00F40690">
      <w:pPr>
        <w:pStyle w:val="CM1"/>
        <w:rPr>
          <w:rFonts w:ascii="Times New Roman" w:eastAsia="TTE4135978t00" w:hAnsi="Times New Roman" w:cs="Times New Roman"/>
          <w:color w:val="000000"/>
        </w:rPr>
      </w:pPr>
      <w:r w:rsidRPr="00D607CE">
        <w:rPr>
          <w:rFonts w:ascii="Times New Roman" w:hAnsi="Times New Roman" w:cs="Times New Roman"/>
          <w:b/>
          <w:bCs/>
          <w:color w:val="000000"/>
        </w:rPr>
        <w:t xml:space="preserve">CDI Data Analysis: </w:t>
      </w:r>
      <w:r w:rsidR="00E7356F" w:rsidRPr="00D607CE">
        <w:rPr>
          <w:rFonts w:ascii="Times New Roman" w:hAnsi="Times New Roman" w:cs="Times New Roman"/>
          <w:b/>
          <w:bCs/>
          <w:color w:val="000000"/>
        </w:rPr>
        <w:t xml:space="preserve"> </w:t>
      </w:r>
      <w:r w:rsidRPr="00D607CE">
        <w:rPr>
          <w:rFonts w:ascii="Times New Roman" w:hAnsi="Times New Roman" w:cs="Times New Roman"/>
          <w:color w:val="000000"/>
        </w:rPr>
        <w:t xml:space="preserve">Data are stratified by time (e.g., month, quarter, etc.), incident or recurrent, aggregated across the entire </w:t>
      </w:r>
      <w:r w:rsidR="00773419" w:rsidRPr="00D607CE">
        <w:rPr>
          <w:rFonts w:ascii="Times New Roman" w:hAnsi="Times New Roman" w:cs="Times New Roman"/>
          <w:color w:val="000000"/>
        </w:rPr>
        <w:t>facility</w:t>
      </w:r>
      <w:r w:rsidR="0005243B" w:rsidRPr="00D607CE">
        <w:rPr>
          <w:rFonts w:ascii="Times New Roman" w:hAnsi="Times New Roman" w:cs="Times New Roman"/>
          <w:color w:val="000000"/>
        </w:rPr>
        <w:t>.</w:t>
      </w:r>
      <w:r w:rsidR="00F40690" w:rsidRPr="00D607CE">
        <w:rPr>
          <w:rFonts w:ascii="Times New Roman" w:hAnsi="Times New Roman" w:cs="Times New Roman"/>
          <w:color w:val="000000"/>
        </w:rPr>
        <w:t xml:space="preserve"> </w:t>
      </w:r>
      <w:r w:rsidR="00D607CE" w:rsidRPr="00D607CE">
        <w:rPr>
          <w:rFonts w:ascii="Times New Roman" w:eastAsia="TTE4135978t00" w:hAnsi="Times New Roman" w:cs="Times New Roman"/>
          <w:color w:val="000000"/>
        </w:rPr>
        <w:t xml:space="preserve">Of note, NHSN will categorize all </w:t>
      </w:r>
      <w:proofErr w:type="spellStart"/>
      <w:r w:rsidR="00D607CE" w:rsidRPr="00D607CE">
        <w:rPr>
          <w:rFonts w:ascii="Times New Roman" w:eastAsia="TTE4135978t00" w:hAnsi="Times New Roman" w:cs="Times New Roman"/>
          <w:color w:val="000000"/>
        </w:rPr>
        <w:t>LabID</w:t>
      </w:r>
      <w:proofErr w:type="spellEnd"/>
      <w:r w:rsidR="00D607CE" w:rsidRPr="00D607CE">
        <w:rPr>
          <w:rFonts w:ascii="Times New Roman" w:eastAsia="TTE4135978t00" w:hAnsi="Times New Roman" w:cs="Times New Roman"/>
          <w:color w:val="000000"/>
        </w:rPr>
        <w:t xml:space="preserve"> Events as Nursing Home-onset vs. Community-onset to ensure that all Nursing Home-onset cases have been in the NH at least a full 48 hours. Considering: 1) variable times of day that admissions occur and 2) the absence of clinical data to confirm if cultures represent infection incubating at the time of admission, this is </w:t>
      </w:r>
      <w:proofErr w:type="spellStart"/>
      <w:r w:rsidR="00D607CE" w:rsidRPr="00D607CE">
        <w:rPr>
          <w:rFonts w:ascii="Times New Roman" w:eastAsia="TTE4135978t00" w:hAnsi="Times New Roman" w:cs="Times New Roman"/>
          <w:color w:val="000000"/>
        </w:rPr>
        <w:t>operationalized</w:t>
      </w:r>
      <w:proofErr w:type="spellEnd"/>
      <w:r w:rsidR="00D607CE" w:rsidRPr="00D607CE">
        <w:rPr>
          <w:rFonts w:ascii="Times New Roman" w:eastAsia="TTE4135978t00" w:hAnsi="Times New Roman" w:cs="Times New Roman"/>
          <w:color w:val="000000"/>
        </w:rPr>
        <w:t xml:space="preserve"> by classifying positive cultures obtained on day 1 (admission date), day 2, and day 3 of admission as community-onset (CO) </w:t>
      </w:r>
      <w:proofErr w:type="spellStart"/>
      <w:r w:rsidR="00D607CE" w:rsidRPr="00D607CE">
        <w:rPr>
          <w:rFonts w:ascii="Times New Roman" w:eastAsia="TTE4135978t00" w:hAnsi="Times New Roman" w:cs="Times New Roman"/>
          <w:color w:val="000000"/>
        </w:rPr>
        <w:t>LabID</w:t>
      </w:r>
      <w:proofErr w:type="spellEnd"/>
      <w:r w:rsidR="00D607CE" w:rsidRPr="00D607CE">
        <w:rPr>
          <w:rFonts w:ascii="Times New Roman" w:eastAsia="TTE4135978t00" w:hAnsi="Times New Roman" w:cs="Times New Roman"/>
          <w:color w:val="000000"/>
        </w:rPr>
        <w:t xml:space="preserve"> Events and positive cultures obtained on or after day 4 as Nursing Home-onset (NO) </w:t>
      </w:r>
      <w:proofErr w:type="spellStart"/>
      <w:r w:rsidR="00D607CE" w:rsidRPr="00D607CE">
        <w:rPr>
          <w:rFonts w:ascii="Times New Roman" w:eastAsia="TTE4135978t00" w:hAnsi="Times New Roman" w:cs="Times New Roman"/>
          <w:color w:val="000000"/>
        </w:rPr>
        <w:t>LabID</w:t>
      </w:r>
      <w:proofErr w:type="spellEnd"/>
      <w:r w:rsidR="00D607CE" w:rsidRPr="00D607CE">
        <w:rPr>
          <w:rFonts w:ascii="Times New Roman" w:eastAsia="TTE4135978t00" w:hAnsi="Times New Roman" w:cs="Times New Roman"/>
          <w:color w:val="000000"/>
        </w:rPr>
        <w:t xml:space="preserve"> Events. </w:t>
      </w:r>
    </w:p>
    <w:p w:rsidR="00D607CE" w:rsidRPr="00D607CE" w:rsidRDefault="00D607CE" w:rsidP="00F40690">
      <w:pPr>
        <w:pStyle w:val="CM1"/>
        <w:rPr>
          <w:rFonts w:ascii="Times New Roman" w:eastAsia="TTE4135978t00" w:hAnsi="Times New Roman" w:cs="Times New Roman"/>
          <w:color w:val="000000"/>
        </w:rPr>
      </w:pPr>
    </w:p>
    <w:p w:rsidR="00F40690" w:rsidRPr="00D607CE" w:rsidRDefault="00D607CE" w:rsidP="00F40690">
      <w:pPr>
        <w:rPr>
          <w:rFonts w:ascii="Times New Roman" w:hAnsi="Times New Roman"/>
          <w:sz w:val="24"/>
          <w:szCs w:val="24"/>
        </w:rPr>
      </w:pPr>
      <w:r>
        <w:rPr>
          <w:rFonts w:ascii="Times New Roman" w:eastAsia="TTE4135978t00" w:hAnsi="Times New Roman"/>
          <w:color w:val="000000"/>
          <w:sz w:val="24"/>
          <w:szCs w:val="24"/>
        </w:rPr>
        <w:t>B</w:t>
      </w:r>
      <w:r w:rsidRPr="00D607CE">
        <w:rPr>
          <w:rFonts w:ascii="Times New Roman" w:eastAsia="TTE4135978t00" w:hAnsi="Times New Roman"/>
          <w:color w:val="000000"/>
          <w:sz w:val="24"/>
          <w:szCs w:val="24"/>
        </w:rPr>
        <w:t xml:space="preserve">ased on data provided on the </w:t>
      </w:r>
      <w:proofErr w:type="spellStart"/>
      <w:r w:rsidRPr="00D607CE">
        <w:rPr>
          <w:rFonts w:ascii="Times New Roman" w:eastAsia="TTE4135978t00" w:hAnsi="Times New Roman"/>
          <w:color w:val="000000"/>
          <w:sz w:val="24"/>
          <w:szCs w:val="24"/>
        </w:rPr>
        <w:t>LabID</w:t>
      </w:r>
      <w:proofErr w:type="spellEnd"/>
      <w:r w:rsidRPr="00D607CE">
        <w:rPr>
          <w:rFonts w:ascii="Times New Roman" w:eastAsia="TTE4135978t00" w:hAnsi="Times New Roman"/>
          <w:color w:val="000000"/>
          <w:sz w:val="24"/>
          <w:szCs w:val="24"/>
        </w:rPr>
        <w:t xml:space="preserve"> Event form, each event can be categorized by NHSN to populate different measures. </w:t>
      </w:r>
      <w:r w:rsidRPr="00D607CE">
        <w:rPr>
          <w:rFonts w:ascii="Times New Roman" w:hAnsi="Times New Roman"/>
          <w:sz w:val="24"/>
          <w:szCs w:val="24"/>
        </w:rPr>
        <w:t xml:space="preserve">The following definitions and calculations are built into the analysis capabilities of NHSN and are based on </w:t>
      </w:r>
      <w:r w:rsidRPr="00D607CE">
        <w:rPr>
          <w:rFonts w:ascii="Times New Roman" w:hAnsi="Times New Roman"/>
          <w:sz w:val="24"/>
          <w:szCs w:val="24"/>
          <w:u w:val="single"/>
        </w:rPr>
        <w:t xml:space="preserve">date of admission to the NH </w:t>
      </w:r>
      <w:r w:rsidRPr="00D607CE">
        <w:rPr>
          <w:rFonts w:ascii="Times New Roman" w:hAnsi="Times New Roman"/>
          <w:sz w:val="24"/>
          <w:szCs w:val="24"/>
        </w:rPr>
        <w:t xml:space="preserve">and the </w:t>
      </w:r>
      <w:r w:rsidRPr="00D607CE">
        <w:rPr>
          <w:rFonts w:ascii="Times New Roman" w:hAnsi="Times New Roman"/>
          <w:sz w:val="24"/>
          <w:szCs w:val="24"/>
          <w:u w:val="single"/>
        </w:rPr>
        <w:t xml:space="preserve">date the specimen was </w:t>
      </w:r>
      <w:r w:rsidRPr="00D607CE">
        <w:rPr>
          <w:rFonts w:ascii="Times New Roman" w:hAnsi="Times New Roman"/>
          <w:sz w:val="24"/>
          <w:szCs w:val="24"/>
        </w:rPr>
        <w:t>collected. These are some of the main metrics that are available in NHSN.</w:t>
      </w:r>
    </w:p>
    <w:p w:rsidR="003140C0" w:rsidRPr="00D607CE" w:rsidRDefault="00FB2202" w:rsidP="00FB2202">
      <w:pPr>
        <w:pStyle w:val="CM13"/>
        <w:spacing w:line="276" w:lineRule="atLeast"/>
        <w:rPr>
          <w:rFonts w:ascii="Times New Roman" w:hAnsi="Times New Roman" w:cs="Times New Roman"/>
          <w:color w:val="000000"/>
        </w:rPr>
      </w:pPr>
      <w:r w:rsidRPr="00D607CE">
        <w:rPr>
          <w:rFonts w:ascii="Times New Roman" w:hAnsi="Times New Roman" w:cs="Times New Roman"/>
          <w:color w:val="000000"/>
          <w:u w:val="single"/>
        </w:rPr>
        <w:t>Incident CDI Assay</w:t>
      </w:r>
      <w:r w:rsidRPr="00D607CE">
        <w:rPr>
          <w:rFonts w:ascii="Times New Roman" w:hAnsi="Times New Roman" w:cs="Times New Roman"/>
          <w:color w:val="000000"/>
        </w:rPr>
        <w:t xml:space="preserve">: Any LabID Event from a specimen obtained &gt; 8 weeks after the most recent LabID Event (or with no previous LabID Event documented). </w:t>
      </w:r>
      <w:r w:rsidR="008A2B55" w:rsidRPr="00D607CE">
        <w:rPr>
          <w:rFonts w:ascii="Times New Roman" w:hAnsi="Times New Roman" w:cs="Times New Roman"/>
          <w:color w:val="000000"/>
        </w:rPr>
        <w:t xml:space="preserve"> </w:t>
      </w:r>
    </w:p>
    <w:p w:rsidR="00FB2202" w:rsidRPr="00D607CE" w:rsidRDefault="00FB2202" w:rsidP="00FB2202">
      <w:pPr>
        <w:pStyle w:val="CM13"/>
        <w:spacing w:line="276" w:lineRule="atLeast"/>
        <w:rPr>
          <w:rFonts w:ascii="Times New Roman" w:hAnsi="Times New Roman" w:cs="Times New Roman"/>
          <w:color w:val="000000"/>
        </w:rPr>
      </w:pPr>
      <w:r w:rsidRPr="00D607CE">
        <w:rPr>
          <w:rFonts w:ascii="Times New Roman" w:hAnsi="Times New Roman" w:cs="Times New Roman"/>
          <w:color w:val="000000"/>
          <w:u w:val="single"/>
        </w:rPr>
        <w:t>Recurrent CDI Assay</w:t>
      </w:r>
      <w:r w:rsidRPr="00D607CE">
        <w:rPr>
          <w:rFonts w:ascii="Times New Roman" w:hAnsi="Times New Roman" w:cs="Times New Roman"/>
          <w:color w:val="000000"/>
        </w:rPr>
        <w:t xml:space="preserve">: Any LabID Event from a specimen obtained &gt; 2 weeks and </w:t>
      </w:r>
      <w:r w:rsidR="003140C0" w:rsidRPr="00D607CE">
        <w:rPr>
          <w:rFonts w:ascii="Times New Roman" w:eastAsia="TTE4135978t00" w:hAnsi="Times New Roman" w:cs="Times New Roman"/>
          <w:color w:val="000000"/>
        </w:rPr>
        <w:t>≤</w:t>
      </w:r>
      <w:r w:rsidRPr="00D607CE">
        <w:rPr>
          <w:rFonts w:ascii="Times New Roman" w:eastAsia="TTE4135978t00" w:hAnsi="Times New Roman" w:cs="Times New Roman"/>
          <w:color w:val="000000"/>
        </w:rPr>
        <w:t xml:space="preserve"> 8 weeks after the most recent LabID Event for that </w:t>
      </w:r>
      <w:r w:rsidR="009B5A8A" w:rsidRPr="00D607CE">
        <w:rPr>
          <w:rFonts w:ascii="Times New Roman" w:eastAsia="TTE4135978t00" w:hAnsi="Times New Roman" w:cs="Times New Roman"/>
          <w:color w:val="000000"/>
        </w:rPr>
        <w:t>resident</w:t>
      </w:r>
      <w:r w:rsidRPr="00D607CE">
        <w:rPr>
          <w:rFonts w:ascii="Times New Roman" w:eastAsia="TTE4135978t00" w:hAnsi="Times New Roman" w:cs="Times New Roman"/>
          <w:color w:val="000000"/>
        </w:rPr>
        <w:t xml:space="preserve">. </w:t>
      </w:r>
    </w:p>
    <w:p w:rsidR="00FB2202" w:rsidRPr="00D607CE" w:rsidRDefault="00FB2202" w:rsidP="008A2B55">
      <w:pPr>
        <w:pStyle w:val="CM13"/>
        <w:spacing w:line="276" w:lineRule="atLeast"/>
        <w:ind w:right="600"/>
        <w:rPr>
          <w:rFonts w:ascii="Times New Roman" w:eastAsia="TTE4135978t00" w:hAnsi="Times New Roman" w:cs="Times New Roman"/>
          <w:color w:val="000000"/>
        </w:rPr>
      </w:pPr>
      <w:r w:rsidRPr="00D607CE">
        <w:rPr>
          <w:rFonts w:ascii="Times New Roman" w:eastAsia="TTE4135978t00" w:hAnsi="Times New Roman" w:cs="Times New Roman"/>
          <w:color w:val="000000"/>
        </w:rPr>
        <w:t>All incident or recurrent LabID Events are further categorized by NHSN analytical programs utilizing timing of specimen collection, settin</w:t>
      </w:r>
      <w:r w:rsidR="00F40690" w:rsidRPr="00D607CE">
        <w:rPr>
          <w:rFonts w:ascii="Times New Roman" w:eastAsia="TTE4135978t00" w:hAnsi="Times New Roman" w:cs="Times New Roman"/>
          <w:color w:val="000000"/>
        </w:rPr>
        <w:t xml:space="preserve">g where collected, and previous </w:t>
      </w:r>
      <w:r w:rsidRPr="00D607CE">
        <w:rPr>
          <w:rFonts w:ascii="Times New Roman" w:eastAsia="TTE4135978t00" w:hAnsi="Times New Roman" w:cs="Times New Roman"/>
          <w:color w:val="000000"/>
        </w:rPr>
        <w:t xml:space="preserve">discharge. </w:t>
      </w:r>
      <w:r w:rsidR="008A2B55" w:rsidRPr="00D607CE">
        <w:rPr>
          <w:rFonts w:ascii="Times New Roman" w:eastAsia="TTE4135978t00" w:hAnsi="Times New Roman" w:cs="Times New Roman"/>
          <w:color w:val="000000"/>
        </w:rPr>
        <w:t xml:space="preserve"> </w:t>
      </w:r>
      <w:r w:rsidRPr="00D607CE">
        <w:rPr>
          <w:rFonts w:ascii="Times New Roman" w:eastAsia="TTE4135978t00" w:hAnsi="Times New Roman" w:cs="Times New Roman"/>
          <w:color w:val="000000"/>
        </w:rPr>
        <w:t xml:space="preserve">The following definitions and calculations are built into the analysis capabilities of NHSN. </w:t>
      </w:r>
      <w:r w:rsidR="00F40690" w:rsidRPr="00D607CE">
        <w:rPr>
          <w:rFonts w:ascii="Times New Roman" w:eastAsia="TTE4135978t00" w:hAnsi="Times New Roman" w:cs="Times New Roman"/>
          <w:color w:val="000000"/>
        </w:rPr>
        <w:t xml:space="preserve"> </w:t>
      </w:r>
      <w:r w:rsidRPr="00D607CE">
        <w:rPr>
          <w:rFonts w:ascii="Times New Roman" w:eastAsia="TTE4135978t00" w:hAnsi="Times New Roman" w:cs="Times New Roman"/>
          <w:color w:val="000000"/>
        </w:rPr>
        <w:t xml:space="preserve">These are some of the main metrics that are available in NHSN. </w:t>
      </w:r>
    </w:p>
    <w:p w:rsidR="00D15759" w:rsidRPr="00D607CE" w:rsidRDefault="00FB2202" w:rsidP="00FB2202">
      <w:pPr>
        <w:pStyle w:val="CM13"/>
        <w:spacing w:line="276" w:lineRule="atLeast"/>
        <w:ind w:right="100"/>
        <w:rPr>
          <w:rFonts w:ascii="Times New Roman" w:eastAsia="TTE4135978t00" w:hAnsi="Times New Roman" w:cs="Times New Roman"/>
          <w:color w:val="000000"/>
        </w:rPr>
      </w:pPr>
      <w:r w:rsidRPr="00D607CE">
        <w:rPr>
          <w:rFonts w:ascii="Times New Roman" w:hAnsi="Times New Roman" w:cs="Times New Roman"/>
          <w:color w:val="000000"/>
          <w:u w:val="single"/>
        </w:rPr>
        <w:t>Community-Onset (CO)</w:t>
      </w:r>
      <w:r w:rsidRPr="00D607CE">
        <w:rPr>
          <w:rFonts w:ascii="Times New Roman" w:hAnsi="Times New Roman" w:cs="Times New Roman"/>
          <w:color w:val="000000"/>
        </w:rPr>
        <w:t xml:space="preserve">: LabID Event collected </w:t>
      </w:r>
      <w:r w:rsidR="003140C0" w:rsidRPr="00D607CE">
        <w:rPr>
          <w:rFonts w:ascii="Times New Roman" w:eastAsia="TTE4135978t00" w:hAnsi="Times New Roman" w:cs="Times New Roman"/>
          <w:color w:val="000000"/>
        </w:rPr>
        <w:t>≤</w:t>
      </w:r>
      <w:r w:rsidRPr="00D607CE">
        <w:rPr>
          <w:rFonts w:ascii="Times New Roman" w:eastAsia="TTE4135978t00" w:hAnsi="Times New Roman" w:cs="Times New Roman"/>
          <w:color w:val="000000"/>
        </w:rPr>
        <w:t xml:space="preserve"> 3 days after </w:t>
      </w:r>
      <w:r w:rsidR="00D15759" w:rsidRPr="00D607CE">
        <w:rPr>
          <w:rFonts w:ascii="Times New Roman" w:eastAsia="TTE4135978t00" w:hAnsi="Times New Roman" w:cs="Times New Roman"/>
          <w:color w:val="000000"/>
        </w:rPr>
        <w:t xml:space="preserve">resident </w:t>
      </w:r>
      <w:r w:rsidRPr="00D607CE">
        <w:rPr>
          <w:rFonts w:ascii="Times New Roman" w:eastAsia="TTE4135978t00" w:hAnsi="Times New Roman" w:cs="Times New Roman"/>
          <w:color w:val="000000"/>
        </w:rPr>
        <w:t xml:space="preserve">admission to the </w:t>
      </w:r>
      <w:r w:rsidR="00773419" w:rsidRPr="00D607CE">
        <w:rPr>
          <w:rFonts w:ascii="Times New Roman" w:eastAsia="TTE4135978t00" w:hAnsi="Times New Roman" w:cs="Times New Roman"/>
          <w:color w:val="000000"/>
        </w:rPr>
        <w:t xml:space="preserve">facility </w:t>
      </w:r>
      <w:r w:rsidRPr="00D607CE">
        <w:rPr>
          <w:rFonts w:ascii="Times New Roman" w:eastAsia="TTE4135978t00" w:hAnsi="Times New Roman" w:cs="Times New Roman"/>
          <w:color w:val="000000"/>
        </w:rPr>
        <w:t>(i.e., days 1, 2, or 3 of admission).</w:t>
      </w:r>
    </w:p>
    <w:p w:rsidR="00E7356F" w:rsidRPr="00D607CE" w:rsidRDefault="001B4DE1" w:rsidP="00E7356F">
      <w:pPr>
        <w:pStyle w:val="CM5"/>
        <w:ind w:right="263"/>
        <w:rPr>
          <w:rFonts w:ascii="Times New Roman" w:eastAsia="TTE4135978t00" w:hAnsi="Times New Roman" w:cs="Times New Roman"/>
          <w:color w:val="000000"/>
        </w:rPr>
      </w:pPr>
      <w:r w:rsidRPr="00D607CE">
        <w:rPr>
          <w:rFonts w:ascii="Times New Roman" w:eastAsia="TTE4135978t00" w:hAnsi="Times New Roman" w:cs="Times New Roman"/>
          <w:color w:val="000000"/>
          <w:u w:val="single"/>
        </w:rPr>
        <w:t>Nursing Home</w:t>
      </w:r>
      <w:r w:rsidR="00D15759" w:rsidRPr="00D607CE">
        <w:rPr>
          <w:rFonts w:ascii="Times New Roman" w:eastAsia="TTE4135978t00" w:hAnsi="Times New Roman" w:cs="Times New Roman"/>
          <w:color w:val="000000"/>
          <w:u w:val="single"/>
        </w:rPr>
        <w:t xml:space="preserve"> -Onset (</w:t>
      </w:r>
      <w:r w:rsidRPr="00D607CE">
        <w:rPr>
          <w:rFonts w:ascii="Times New Roman" w:eastAsia="TTE4135978t00" w:hAnsi="Times New Roman" w:cs="Times New Roman"/>
          <w:color w:val="000000"/>
          <w:u w:val="single"/>
        </w:rPr>
        <w:t>NO</w:t>
      </w:r>
      <w:r w:rsidR="00D15759" w:rsidRPr="00D607CE">
        <w:rPr>
          <w:rFonts w:ascii="Times New Roman" w:eastAsia="TTE4135978t00" w:hAnsi="Times New Roman" w:cs="Times New Roman"/>
          <w:color w:val="000000"/>
          <w:u w:val="single"/>
        </w:rPr>
        <w:t>)</w:t>
      </w:r>
      <w:r w:rsidR="00D15759" w:rsidRPr="00D607CE">
        <w:rPr>
          <w:rFonts w:ascii="Times New Roman" w:eastAsia="TTE4135978t00" w:hAnsi="Times New Roman" w:cs="Times New Roman"/>
          <w:color w:val="000000"/>
        </w:rPr>
        <w:t xml:space="preserve">: LabID Event collected &gt; 3 days after admission to the </w:t>
      </w:r>
      <w:r w:rsidR="00773419" w:rsidRPr="00D607CE">
        <w:rPr>
          <w:rFonts w:ascii="Times New Roman" w:eastAsia="TTE4135978t00" w:hAnsi="Times New Roman" w:cs="Times New Roman"/>
          <w:color w:val="000000"/>
        </w:rPr>
        <w:t xml:space="preserve">facility </w:t>
      </w:r>
      <w:r w:rsidR="00D15759" w:rsidRPr="00D607CE">
        <w:rPr>
          <w:rFonts w:ascii="Times New Roman" w:eastAsia="TTE4135978t00" w:hAnsi="Times New Roman" w:cs="Times New Roman"/>
          <w:color w:val="000000"/>
        </w:rPr>
        <w:t xml:space="preserve">(i.e., on or after day 4). </w:t>
      </w:r>
    </w:p>
    <w:p w:rsidR="00E7356F" w:rsidRPr="00D607CE" w:rsidRDefault="00E7356F" w:rsidP="00E7356F">
      <w:pPr>
        <w:pStyle w:val="CM5"/>
        <w:ind w:right="263"/>
        <w:rPr>
          <w:rFonts w:ascii="Times New Roman" w:eastAsia="TTE4135978t00" w:hAnsi="Times New Roman" w:cs="Times New Roman"/>
          <w:color w:val="000000"/>
        </w:rPr>
      </w:pPr>
    </w:p>
    <w:p w:rsidR="00D607CE" w:rsidRDefault="00D15759" w:rsidP="00FB2202">
      <w:pPr>
        <w:pStyle w:val="CM1"/>
        <w:rPr>
          <w:rFonts w:ascii="Times New Roman" w:eastAsia="TTE4135978t00" w:hAnsi="Times New Roman" w:cs="Times New Roman"/>
          <w:color w:val="000000"/>
        </w:rPr>
      </w:pPr>
      <w:r w:rsidRPr="00D607CE">
        <w:rPr>
          <w:rFonts w:ascii="Times New Roman" w:eastAsia="TTE4135978t00" w:hAnsi="Times New Roman" w:cs="Times New Roman"/>
          <w:color w:val="000000"/>
          <w:u w:val="single"/>
        </w:rPr>
        <w:t xml:space="preserve">Acute Care Transfer </w:t>
      </w:r>
      <w:r w:rsidR="001B4DE1" w:rsidRPr="00D607CE">
        <w:rPr>
          <w:rFonts w:ascii="Times New Roman" w:eastAsia="TTE4135978t00" w:hAnsi="Times New Roman" w:cs="Times New Roman"/>
          <w:color w:val="000000"/>
          <w:u w:val="single"/>
        </w:rPr>
        <w:t>Nursing Home</w:t>
      </w:r>
      <w:r w:rsidRPr="00D607CE">
        <w:rPr>
          <w:rFonts w:ascii="Times New Roman" w:eastAsia="TTE4135978t00" w:hAnsi="Times New Roman" w:cs="Times New Roman"/>
          <w:color w:val="000000"/>
          <w:u w:val="single"/>
        </w:rPr>
        <w:t xml:space="preserve"> </w:t>
      </w:r>
      <w:r w:rsidR="00FB2202" w:rsidRPr="00D607CE">
        <w:rPr>
          <w:rFonts w:ascii="Times New Roman" w:eastAsia="TTE4135978t00" w:hAnsi="Times New Roman" w:cs="Times New Roman"/>
          <w:color w:val="000000"/>
          <w:u w:val="single"/>
        </w:rPr>
        <w:t>-</w:t>
      </w:r>
      <w:r w:rsidR="003A5FDC" w:rsidRPr="00D607CE">
        <w:rPr>
          <w:rFonts w:ascii="Times New Roman" w:eastAsia="TTE4135978t00" w:hAnsi="Times New Roman" w:cs="Times New Roman"/>
          <w:color w:val="000000"/>
          <w:u w:val="single"/>
        </w:rPr>
        <w:t xml:space="preserve">Onset </w:t>
      </w:r>
      <w:r w:rsidR="00FB2202" w:rsidRPr="00D607CE">
        <w:rPr>
          <w:rFonts w:ascii="Times New Roman" w:eastAsia="TTE4135978t00" w:hAnsi="Times New Roman" w:cs="Times New Roman"/>
          <w:color w:val="000000"/>
          <w:u w:val="single"/>
        </w:rPr>
        <w:t>(</w:t>
      </w:r>
      <w:r w:rsidR="003A5FDC" w:rsidRPr="00D607CE">
        <w:rPr>
          <w:rFonts w:ascii="Times New Roman" w:eastAsia="TTE4135978t00" w:hAnsi="Times New Roman" w:cs="Times New Roman"/>
          <w:color w:val="000000"/>
          <w:u w:val="single"/>
        </w:rPr>
        <w:t>ACT-</w:t>
      </w:r>
      <w:r w:rsidR="001B4DE1" w:rsidRPr="00D607CE">
        <w:rPr>
          <w:rFonts w:ascii="Times New Roman" w:eastAsia="TTE4135978t00" w:hAnsi="Times New Roman" w:cs="Times New Roman"/>
          <w:color w:val="000000"/>
          <w:u w:val="single"/>
        </w:rPr>
        <w:t>NO</w:t>
      </w:r>
      <w:r w:rsidR="00FB2202" w:rsidRPr="00D607CE">
        <w:rPr>
          <w:rFonts w:ascii="Times New Roman" w:eastAsia="TTE4135978t00" w:hAnsi="Times New Roman" w:cs="Times New Roman"/>
          <w:color w:val="000000"/>
          <w:u w:val="single"/>
        </w:rPr>
        <w:t>)</w:t>
      </w:r>
      <w:r w:rsidR="00FB2202" w:rsidRPr="00D607CE">
        <w:rPr>
          <w:rFonts w:ascii="Times New Roman" w:eastAsia="TTE4135978t00" w:hAnsi="Times New Roman" w:cs="Times New Roman"/>
          <w:color w:val="000000"/>
        </w:rPr>
        <w:t xml:space="preserve">: </w:t>
      </w:r>
      <w:r w:rsidR="00985D8C" w:rsidRPr="00D607CE">
        <w:rPr>
          <w:rFonts w:ascii="Times New Roman" w:eastAsia="TTE4135978t00" w:hAnsi="Times New Roman" w:cs="Times New Roman"/>
          <w:color w:val="000000"/>
        </w:rPr>
        <w:t>N</w:t>
      </w:r>
      <w:r w:rsidR="003A5FDC" w:rsidRPr="00D607CE">
        <w:rPr>
          <w:rFonts w:ascii="Times New Roman" w:eastAsia="TTE4135978t00" w:hAnsi="Times New Roman" w:cs="Times New Roman"/>
          <w:color w:val="000000"/>
        </w:rPr>
        <w:t xml:space="preserve">O </w:t>
      </w:r>
      <w:r w:rsidR="00FB2202" w:rsidRPr="00D607CE">
        <w:rPr>
          <w:rFonts w:ascii="Times New Roman" w:eastAsia="TTE4135978t00" w:hAnsi="Times New Roman" w:cs="Times New Roman"/>
          <w:color w:val="000000"/>
        </w:rPr>
        <w:t xml:space="preserve">LabID Event collected from a </w:t>
      </w:r>
      <w:r w:rsidR="009B5A8A" w:rsidRPr="00D607CE">
        <w:rPr>
          <w:rFonts w:ascii="Times New Roman" w:eastAsia="TTE4135978t00" w:hAnsi="Times New Roman" w:cs="Times New Roman"/>
          <w:color w:val="000000"/>
        </w:rPr>
        <w:t xml:space="preserve">resident </w:t>
      </w:r>
      <w:r w:rsidR="00FB2202" w:rsidRPr="00D607CE">
        <w:rPr>
          <w:rFonts w:ascii="Times New Roman" w:eastAsia="TTE4135978t00" w:hAnsi="Times New Roman" w:cs="Times New Roman"/>
          <w:color w:val="000000"/>
        </w:rPr>
        <w:t xml:space="preserve">who was </w:t>
      </w:r>
      <w:r w:rsidR="003A5FDC" w:rsidRPr="00D607CE">
        <w:rPr>
          <w:rFonts w:ascii="Times New Roman" w:eastAsia="TTE4135978t00" w:hAnsi="Times New Roman" w:cs="Times New Roman"/>
          <w:color w:val="000000"/>
        </w:rPr>
        <w:t xml:space="preserve">transferred </w:t>
      </w:r>
      <w:r w:rsidR="001B4DE1" w:rsidRPr="00D607CE">
        <w:rPr>
          <w:rFonts w:ascii="Times New Roman" w:eastAsia="TTE4135978t00" w:hAnsi="Times New Roman" w:cs="Times New Roman"/>
          <w:color w:val="000000"/>
        </w:rPr>
        <w:t xml:space="preserve">from </w:t>
      </w:r>
      <w:r w:rsidR="003A5FDC" w:rsidRPr="00D607CE">
        <w:rPr>
          <w:rFonts w:ascii="Times New Roman" w:eastAsia="TTE4135978t00" w:hAnsi="Times New Roman" w:cs="Times New Roman"/>
          <w:color w:val="000000"/>
        </w:rPr>
        <w:t xml:space="preserve">an Acute Care Facility </w:t>
      </w:r>
      <w:r w:rsidR="003140C0" w:rsidRPr="00D607CE">
        <w:rPr>
          <w:rFonts w:ascii="Times New Roman" w:eastAsia="TTE4135978t00" w:hAnsi="Times New Roman" w:cs="Times New Roman"/>
          <w:color w:val="000000"/>
        </w:rPr>
        <w:t>≤</w:t>
      </w:r>
      <w:r w:rsidR="00FB2202" w:rsidRPr="00D607CE">
        <w:rPr>
          <w:rFonts w:ascii="Times New Roman" w:eastAsia="TTE4135978t00" w:hAnsi="Times New Roman" w:cs="Times New Roman"/>
          <w:color w:val="000000"/>
        </w:rPr>
        <w:t xml:space="preserve"> 4 weeks prior to date stool specimen collected. </w:t>
      </w:r>
    </w:p>
    <w:p w:rsidR="00025BAE" w:rsidRPr="00025BAE" w:rsidRDefault="00025BAE" w:rsidP="00025BAE"/>
    <w:p w:rsidR="00FB2202" w:rsidRPr="00D607CE" w:rsidRDefault="00FB2202" w:rsidP="00FB2202">
      <w:pPr>
        <w:pStyle w:val="CM1"/>
        <w:rPr>
          <w:rFonts w:ascii="Times New Roman" w:hAnsi="Times New Roman" w:cs="Times New Roman"/>
          <w:b/>
          <w:bCs/>
          <w:color w:val="000000"/>
        </w:rPr>
      </w:pPr>
      <w:r w:rsidRPr="00D607CE">
        <w:rPr>
          <w:rFonts w:ascii="Times New Roman" w:hAnsi="Times New Roman" w:cs="Times New Roman"/>
          <w:b/>
          <w:bCs/>
          <w:color w:val="000000"/>
        </w:rPr>
        <w:lastRenderedPageBreak/>
        <w:t xml:space="preserve">Calculated CDI Prevalence Rates: </w:t>
      </w:r>
    </w:p>
    <w:p w:rsidR="003A5FDC" w:rsidRPr="00D607CE" w:rsidRDefault="003A5FDC" w:rsidP="003A5FDC">
      <w:pPr>
        <w:pStyle w:val="CM13"/>
        <w:spacing w:line="276" w:lineRule="atLeast"/>
        <w:ind w:right="100"/>
        <w:rPr>
          <w:rFonts w:ascii="Times New Roman" w:eastAsia="TTE4135978t00" w:hAnsi="Times New Roman" w:cs="Times New Roman"/>
          <w:color w:val="000000"/>
        </w:rPr>
      </w:pPr>
      <w:r w:rsidRPr="00D607CE">
        <w:rPr>
          <w:rFonts w:ascii="Times New Roman" w:eastAsia="TTE4135978t00" w:hAnsi="Times New Roman" w:cs="Times New Roman"/>
          <w:color w:val="000000"/>
          <w:u w:val="single"/>
        </w:rPr>
        <w:t xml:space="preserve">Prevalence Rate </w:t>
      </w:r>
      <w:r w:rsidRPr="00D607CE">
        <w:rPr>
          <w:rFonts w:ascii="Times New Roman" w:eastAsia="TTE4135978t00" w:hAnsi="Times New Roman" w:cs="Times New Roman"/>
          <w:i/>
          <w:iCs/>
          <w:color w:val="000000"/>
        </w:rPr>
        <w:t xml:space="preserve">= </w:t>
      </w:r>
      <w:r w:rsidRPr="00D607CE">
        <w:rPr>
          <w:rFonts w:ascii="Times New Roman" w:eastAsia="TTE4135978t00" w:hAnsi="Times New Roman" w:cs="Times New Roman"/>
          <w:color w:val="000000"/>
        </w:rPr>
        <w:t xml:space="preserve">Number of non-duplicate CDI LabID Events per resident per month (i.e., CO + </w:t>
      </w:r>
      <w:r w:rsidR="001B4DE1" w:rsidRPr="00D607CE">
        <w:rPr>
          <w:rFonts w:ascii="Times New Roman" w:eastAsia="TTE4135978t00" w:hAnsi="Times New Roman" w:cs="Times New Roman"/>
          <w:color w:val="000000"/>
        </w:rPr>
        <w:t xml:space="preserve">NO </w:t>
      </w:r>
      <w:r w:rsidRPr="00D607CE">
        <w:rPr>
          <w:rFonts w:ascii="Times New Roman" w:eastAsia="TTE4135978t00" w:hAnsi="Times New Roman" w:cs="Times New Roman"/>
          <w:color w:val="000000"/>
        </w:rPr>
        <w:t xml:space="preserve">+ </w:t>
      </w:r>
      <w:r w:rsidR="001B4DE1" w:rsidRPr="00D607CE">
        <w:rPr>
          <w:rFonts w:ascii="Times New Roman" w:eastAsia="TTE4135978t00" w:hAnsi="Times New Roman" w:cs="Times New Roman"/>
          <w:color w:val="000000"/>
        </w:rPr>
        <w:t>ACTNO</w:t>
      </w:r>
      <w:r w:rsidRPr="00D607CE">
        <w:rPr>
          <w:rFonts w:ascii="Times New Roman" w:eastAsia="TTE4135978t00" w:hAnsi="Times New Roman" w:cs="Times New Roman"/>
          <w:color w:val="000000"/>
        </w:rPr>
        <w:t xml:space="preserve">) regardless of time spent in the </w:t>
      </w:r>
      <w:r w:rsidR="00773419" w:rsidRPr="00D607CE">
        <w:rPr>
          <w:rFonts w:ascii="Times New Roman" w:eastAsia="TTE4135978t00" w:hAnsi="Times New Roman" w:cs="Times New Roman"/>
          <w:color w:val="000000"/>
        </w:rPr>
        <w:t xml:space="preserve">facility </w:t>
      </w:r>
      <w:r w:rsidRPr="00D607CE">
        <w:rPr>
          <w:rFonts w:ascii="Times New Roman" w:eastAsia="TTE4135978t00" w:hAnsi="Times New Roman" w:cs="Times New Roman"/>
          <w:color w:val="000000"/>
        </w:rPr>
        <w:t xml:space="preserve">/ Number of resident admissions x 100 </w:t>
      </w:r>
    </w:p>
    <w:p w:rsidR="003A5FDC" w:rsidRPr="00D607CE" w:rsidRDefault="003A5FDC" w:rsidP="003A5FDC">
      <w:pPr>
        <w:pStyle w:val="CM13"/>
        <w:spacing w:line="276" w:lineRule="atLeast"/>
        <w:rPr>
          <w:rFonts w:ascii="Times New Roman" w:eastAsia="TTE4135978t00" w:hAnsi="Times New Roman" w:cs="Times New Roman"/>
          <w:color w:val="000000"/>
        </w:rPr>
      </w:pPr>
      <w:r w:rsidRPr="00D607CE">
        <w:rPr>
          <w:rFonts w:ascii="Times New Roman" w:eastAsia="TTE4135978t00" w:hAnsi="Times New Roman" w:cs="Times New Roman"/>
          <w:i/>
          <w:color w:val="000000"/>
          <w:u w:val="single"/>
        </w:rPr>
        <w:t>Percent</w:t>
      </w:r>
      <w:r w:rsidRPr="00D607CE">
        <w:rPr>
          <w:rFonts w:ascii="Times New Roman" w:eastAsia="TTE4135978t00" w:hAnsi="Times New Roman" w:cs="Times New Roman"/>
          <w:color w:val="000000"/>
          <w:u w:val="single"/>
        </w:rPr>
        <w:t xml:space="preserve"> Prevalence that is Community-Onset </w:t>
      </w:r>
      <w:r w:rsidRPr="00D607CE">
        <w:rPr>
          <w:rFonts w:ascii="Times New Roman" w:eastAsia="TTE4135978t00" w:hAnsi="Times New Roman" w:cs="Times New Roman"/>
          <w:i/>
          <w:iCs/>
          <w:color w:val="000000"/>
        </w:rPr>
        <w:t xml:space="preserve">= </w:t>
      </w:r>
      <w:r w:rsidRPr="00D607CE">
        <w:rPr>
          <w:rFonts w:ascii="Times New Roman" w:eastAsia="TTE4135978t00" w:hAnsi="Times New Roman" w:cs="Times New Roman"/>
          <w:color w:val="000000"/>
        </w:rPr>
        <w:t xml:space="preserve">Number of non-duplicate CDI LabID Events to that are CO / Total number of non-duplicate CDI LabID Events x 100 </w:t>
      </w:r>
    </w:p>
    <w:p w:rsidR="003A5FDC" w:rsidRPr="00D607CE" w:rsidRDefault="003A5FDC" w:rsidP="003A5FDC">
      <w:pPr>
        <w:pStyle w:val="CM13"/>
        <w:spacing w:line="276" w:lineRule="atLeast"/>
        <w:rPr>
          <w:rFonts w:ascii="Times New Roman" w:eastAsia="TTE4135978t00" w:hAnsi="Times New Roman" w:cs="Times New Roman"/>
          <w:color w:val="000000"/>
        </w:rPr>
      </w:pPr>
      <w:r w:rsidRPr="00D607CE">
        <w:rPr>
          <w:rFonts w:ascii="Times New Roman" w:eastAsia="TTE4135978t00" w:hAnsi="Times New Roman" w:cs="Times New Roman"/>
          <w:i/>
          <w:color w:val="000000"/>
          <w:u w:val="single"/>
        </w:rPr>
        <w:t>Percent</w:t>
      </w:r>
      <w:r w:rsidRPr="00D607CE">
        <w:rPr>
          <w:rFonts w:ascii="Times New Roman" w:eastAsia="TTE4135978t00" w:hAnsi="Times New Roman" w:cs="Times New Roman"/>
          <w:color w:val="000000"/>
          <w:u w:val="single"/>
        </w:rPr>
        <w:t xml:space="preserve"> Prevalence that is </w:t>
      </w:r>
      <w:r w:rsidR="001B4DE1" w:rsidRPr="00D607CE">
        <w:rPr>
          <w:rFonts w:ascii="Times New Roman" w:eastAsia="TTE4135978t00" w:hAnsi="Times New Roman" w:cs="Times New Roman"/>
          <w:color w:val="000000"/>
          <w:u w:val="single"/>
        </w:rPr>
        <w:t>Nursing Home</w:t>
      </w:r>
      <w:r w:rsidRPr="00D607CE">
        <w:rPr>
          <w:rFonts w:ascii="Times New Roman" w:eastAsia="TTE4135978t00" w:hAnsi="Times New Roman" w:cs="Times New Roman"/>
          <w:color w:val="000000"/>
          <w:u w:val="single"/>
        </w:rPr>
        <w:t xml:space="preserve">-Onset </w:t>
      </w:r>
      <w:r w:rsidRPr="00D607CE">
        <w:rPr>
          <w:rFonts w:ascii="Times New Roman" w:eastAsia="TTE4135978t00" w:hAnsi="Times New Roman" w:cs="Times New Roman"/>
          <w:i/>
          <w:iCs/>
          <w:color w:val="000000"/>
        </w:rPr>
        <w:t xml:space="preserve">= </w:t>
      </w:r>
      <w:r w:rsidRPr="00D607CE">
        <w:rPr>
          <w:rFonts w:ascii="Times New Roman" w:eastAsia="TTE4135978t00" w:hAnsi="Times New Roman" w:cs="Times New Roman"/>
          <w:color w:val="000000"/>
        </w:rPr>
        <w:t xml:space="preserve">Number of non-duplicate CDI LabID Events to that are </w:t>
      </w:r>
      <w:r w:rsidR="001B4DE1" w:rsidRPr="00D607CE">
        <w:rPr>
          <w:rFonts w:ascii="Times New Roman" w:eastAsia="TTE4135978t00" w:hAnsi="Times New Roman" w:cs="Times New Roman"/>
          <w:color w:val="000000"/>
        </w:rPr>
        <w:t xml:space="preserve">NO </w:t>
      </w:r>
      <w:r w:rsidRPr="00D607CE">
        <w:rPr>
          <w:rFonts w:ascii="Times New Roman" w:eastAsia="TTE4135978t00" w:hAnsi="Times New Roman" w:cs="Times New Roman"/>
          <w:color w:val="000000"/>
        </w:rPr>
        <w:t xml:space="preserve">/ Total number of non-duplicate CDI LabID Events x 100 </w:t>
      </w:r>
    </w:p>
    <w:p w:rsidR="003A5FDC" w:rsidRPr="00D607CE" w:rsidRDefault="003A5FDC" w:rsidP="000631CB">
      <w:pPr>
        <w:pStyle w:val="CM13"/>
        <w:spacing w:line="276" w:lineRule="atLeast"/>
        <w:rPr>
          <w:rFonts w:ascii="Times New Roman" w:hAnsi="Times New Roman" w:cs="Times New Roman"/>
        </w:rPr>
      </w:pPr>
      <w:r w:rsidRPr="00D607CE">
        <w:rPr>
          <w:rFonts w:ascii="Times New Roman" w:eastAsia="TTE4135978t00" w:hAnsi="Times New Roman" w:cs="Times New Roman"/>
          <w:i/>
          <w:color w:val="000000"/>
          <w:u w:val="single"/>
        </w:rPr>
        <w:t>Percent</w:t>
      </w:r>
      <w:r w:rsidRPr="00D607CE">
        <w:rPr>
          <w:rFonts w:ascii="Times New Roman" w:eastAsia="TTE4135978t00" w:hAnsi="Times New Roman" w:cs="Times New Roman"/>
          <w:color w:val="000000"/>
          <w:u w:val="single"/>
        </w:rPr>
        <w:t xml:space="preserve"> Prevalence that is Acute Care Transfer</w:t>
      </w:r>
      <w:r w:rsidRPr="00D607CE">
        <w:rPr>
          <w:rFonts w:ascii="Times New Roman" w:eastAsia="TTE4135978t00" w:hAnsi="Times New Roman" w:cs="Times New Roman"/>
          <w:b/>
          <w:color w:val="000000"/>
        </w:rPr>
        <w:t xml:space="preserve"> </w:t>
      </w:r>
      <w:r w:rsidR="001B4DE1" w:rsidRPr="00D607CE">
        <w:rPr>
          <w:rFonts w:ascii="Times New Roman" w:eastAsia="TTE4135978t00" w:hAnsi="Times New Roman" w:cs="Times New Roman"/>
          <w:color w:val="000000"/>
          <w:u w:val="single"/>
        </w:rPr>
        <w:t>Nursing Home</w:t>
      </w:r>
      <w:r w:rsidRPr="00D607CE">
        <w:rPr>
          <w:rFonts w:ascii="Times New Roman" w:eastAsia="TTE4135978t00" w:hAnsi="Times New Roman" w:cs="Times New Roman"/>
          <w:color w:val="000000"/>
          <w:u w:val="single"/>
        </w:rPr>
        <w:t xml:space="preserve">-Onset </w:t>
      </w:r>
      <w:r w:rsidRPr="00D607CE">
        <w:rPr>
          <w:rFonts w:ascii="Times New Roman" w:eastAsia="TTE4135978t00" w:hAnsi="Times New Roman" w:cs="Times New Roman"/>
          <w:i/>
          <w:iCs/>
          <w:color w:val="000000"/>
        </w:rPr>
        <w:t xml:space="preserve">= </w:t>
      </w:r>
      <w:r w:rsidRPr="00D607CE">
        <w:rPr>
          <w:rFonts w:ascii="Times New Roman" w:eastAsia="TTE4135978t00" w:hAnsi="Times New Roman" w:cs="Times New Roman"/>
          <w:color w:val="000000"/>
        </w:rPr>
        <w:t xml:space="preserve">Number of non-duplicate CDI LabID Events to that are </w:t>
      </w:r>
      <w:r w:rsidR="001B4DE1" w:rsidRPr="00D607CE">
        <w:rPr>
          <w:rFonts w:ascii="Times New Roman" w:eastAsia="TTE4135978t00" w:hAnsi="Times New Roman" w:cs="Times New Roman"/>
          <w:color w:val="000000"/>
        </w:rPr>
        <w:t xml:space="preserve">ACTNO </w:t>
      </w:r>
      <w:r w:rsidRPr="00D607CE">
        <w:rPr>
          <w:rFonts w:ascii="Times New Roman" w:eastAsia="TTE4135978t00" w:hAnsi="Times New Roman" w:cs="Times New Roman"/>
          <w:color w:val="000000"/>
        </w:rPr>
        <w:t>/ Total number of non-duplicate CDI LabID Events x 100</w:t>
      </w:r>
    </w:p>
    <w:p w:rsidR="00E7356F" w:rsidRPr="00D607CE" w:rsidRDefault="00FB2202" w:rsidP="003A5FDC">
      <w:pPr>
        <w:pStyle w:val="CM13"/>
        <w:spacing w:line="276" w:lineRule="atLeast"/>
        <w:rPr>
          <w:rFonts w:ascii="Times New Roman" w:eastAsia="TTE4135978t00" w:hAnsi="Times New Roman" w:cs="Times New Roman"/>
          <w:color w:val="000000"/>
        </w:rPr>
      </w:pPr>
      <w:r w:rsidRPr="00D607CE">
        <w:rPr>
          <w:rFonts w:ascii="Times New Roman" w:eastAsia="TTE4135978t00" w:hAnsi="Times New Roman" w:cs="Times New Roman"/>
          <w:b/>
          <w:bCs/>
          <w:color w:val="000000"/>
        </w:rPr>
        <w:t>Calculated CDI Incidence Rates</w:t>
      </w:r>
      <w:r w:rsidRPr="00D607CE">
        <w:rPr>
          <w:rFonts w:ascii="Times New Roman" w:eastAsia="TTE4135978t00" w:hAnsi="Times New Roman" w:cs="Times New Roman"/>
          <w:color w:val="000000"/>
        </w:rPr>
        <w:t xml:space="preserve">: (see categorization of Incident, </w:t>
      </w:r>
      <w:r w:rsidR="00E7356F" w:rsidRPr="00D607CE">
        <w:rPr>
          <w:rFonts w:ascii="Times New Roman" w:eastAsia="TTE4135978t00" w:hAnsi="Times New Roman" w:cs="Times New Roman"/>
          <w:color w:val="000000"/>
        </w:rPr>
        <w:t>N</w:t>
      </w:r>
      <w:r w:rsidRPr="00D607CE">
        <w:rPr>
          <w:rFonts w:ascii="Times New Roman" w:eastAsia="TTE4135978t00" w:hAnsi="Times New Roman" w:cs="Times New Roman"/>
          <w:color w:val="000000"/>
        </w:rPr>
        <w:t xml:space="preserve">O, and </w:t>
      </w:r>
      <w:r w:rsidR="00E7356F" w:rsidRPr="00D607CE">
        <w:rPr>
          <w:rFonts w:ascii="Times New Roman" w:eastAsia="TTE4135978t00" w:hAnsi="Times New Roman" w:cs="Times New Roman"/>
          <w:color w:val="000000"/>
        </w:rPr>
        <w:t>ACTNO</w:t>
      </w:r>
      <w:r w:rsidRPr="00D607CE">
        <w:rPr>
          <w:rFonts w:ascii="Times New Roman" w:eastAsia="TTE4135978t00" w:hAnsi="Times New Roman" w:cs="Times New Roman"/>
          <w:color w:val="000000"/>
        </w:rPr>
        <w:t xml:space="preserve"> above). </w:t>
      </w:r>
    </w:p>
    <w:p w:rsidR="003A5FDC" w:rsidRPr="00D607CE" w:rsidRDefault="003A5FDC" w:rsidP="003A5FDC">
      <w:pPr>
        <w:pStyle w:val="CM13"/>
        <w:spacing w:line="276" w:lineRule="atLeast"/>
        <w:rPr>
          <w:rFonts w:ascii="Times New Roman" w:eastAsia="TTE4135978t00" w:hAnsi="Times New Roman" w:cs="Times New Roman"/>
          <w:color w:val="000000"/>
          <w:u w:val="single"/>
        </w:rPr>
      </w:pPr>
      <w:r w:rsidRPr="00D607CE">
        <w:rPr>
          <w:rFonts w:ascii="Times New Roman" w:eastAsia="TTE4135978t00" w:hAnsi="Times New Roman" w:cs="Times New Roman"/>
          <w:color w:val="000000"/>
          <w:u w:val="single"/>
        </w:rPr>
        <w:t xml:space="preserve">CDI </w:t>
      </w:r>
      <w:r w:rsidR="001B4DE1" w:rsidRPr="00D607CE">
        <w:rPr>
          <w:rFonts w:ascii="Times New Roman" w:eastAsia="TTE4135978t00" w:hAnsi="Times New Roman" w:cs="Times New Roman"/>
          <w:color w:val="000000"/>
          <w:u w:val="single"/>
        </w:rPr>
        <w:t>Nursing Home</w:t>
      </w:r>
      <w:r w:rsidRPr="00D607CE">
        <w:rPr>
          <w:rFonts w:ascii="Times New Roman" w:eastAsia="TTE4135978t00" w:hAnsi="Times New Roman" w:cs="Times New Roman"/>
          <w:color w:val="000000"/>
          <w:u w:val="single"/>
        </w:rPr>
        <w:t xml:space="preserve">-Onset Incidence Rate </w:t>
      </w:r>
      <w:r w:rsidRPr="00D607CE">
        <w:rPr>
          <w:rFonts w:ascii="Times New Roman" w:eastAsia="TTE4135978t00" w:hAnsi="Times New Roman" w:cs="Times New Roman"/>
          <w:i/>
          <w:iCs/>
          <w:color w:val="000000"/>
        </w:rPr>
        <w:t xml:space="preserve">= </w:t>
      </w:r>
      <w:r w:rsidRPr="00D607CE">
        <w:rPr>
          <w:rFonts w:ascii="Times New Roman" w:eastAsia="TTE4135978t00" w:hAnsi="Times New Roman" w:cs="Times New Roman"/>
          <w:color w:val="000000"/>
        </w:rPr>
        <w:t xml:space="preserve">Number of all Incident </w:t>
      </w:r>
      <w:r w:rsidR="001B4DE1" w:rsidRPr="00D607CE">
        <w:rPr>
          <w:rFonts w:ascii="Times New Roman" w:eastAsia="TTE4135978t00" w:hAnsi="Times New Roman" w:cs="Times New Roman"/>
          <w:color w:val="000000"/>
        </w:rPr>
        <w:t xml:space="preserve">NO </w:t>
      </w:r>
      <w:r w:rsidRPr="00D607CE">
        <w:rPr>
          <w:rFonts w:ascii="Times New Roman" w:eastAsia="TTE4135978t00" w:hAnsi="Times New Roman" w:cs="Times New Roman"/>
          <w:color w:val="000000"/>
        </w:rPr>
        <w:t xml:space="preserve">CDI LabID Events per month / Number of resident days x 10,000 </w:t>
      </w:r>
    </w:p>
    <w:p w:rsidR="003A5FDC" w:rsidRPr="00D607CE" w:rsidRDefault="003A5FDC" w:rsidP="003A5FDC">
      <w:pPr>
        <w:pStyle w:val="CM13"/>
        <w:spacing w:line="276" w:lineRule="atLeast"/>
        <w:rPr>
          <w:rFonts w:ascii="Times New Roman" w:eastAsia="TTE4135978t00" w:hAnsi="Times New Roman" w:cs="Times New Roman"/>
          <w:color w:val="000000"/>
        </w:rPr>
      </w:pPr>
      <w:r w:rsidRPr="00D607CE">
        <w:rPr>
          <w:rFonts w:ascii="Times New Roman" w:eastAsia="TTE4135978t00" w:hAnsi="Times New Roman" w:cs="Times New Roman"/>
          <w:color w:val="000000"/>
          <w:u w:val="single"/>
        </w:rPr>
        <w:t xml:space="preserve">Non acute care exposure CDI </w:t>
      </w:r>
      <w:r w:rsidR="001B4DE1" w:rsidRPr="00D607CE">
        <w:rPr>
          <w:rFonts w:ascii="Times New Roman" w:eastAsia="TTE4135978t00" w:hAnsi="Times New Roman" w:cs="Times New Roman"/>
          <w:color w:val="000000"/>
          <w:u w:val="single"/>
        </w:rPr>
        <w:t>Nursing Home</w:t>
      </w:r>
      <w:r w:rsidRPr="00D607CE">
        <w:rPr>
          <w:rFonts w:ascii="Times New Roman" w:eastAsia="TTE4135978t00" w:hAnsi="Times New Roman" w:cs="Times New Roman"/>
          <w:color w:val="000000"/>
          <w:u w:val="single"/>
        </w:rPr>
        <w:t>-Onset Incidence Rate</w:t>
      </w:r>
      <w:r w:rsidRPr="00D607CE">
        <w:rPr>
          <w:rFonts w:ascii="Times New Roman" w:eastAsia="TTE4135978t00" w:hAnsi="Times New Roman" w:cs="Times New Roman"/>
          <w:i/>
          <w:iCs/>
          <w:color w:val="000000"/>
        </w:rPr>
        <w:t xml:space="preserve">= </w:t>
      </w:r>
      <w:r w:rsidRPr="00D607CE">
        <w:rPr>
          <w:rFonts w:ascii="Times New Roman" w:eastAsia="TTE4135978t00" w:hAnsi="Times New Roman" w:cs="Times New Roman"/>
          <w:color w:val="000000"/>
        </w:rPr>
        <w:t xml:space="preserve">Number of all Incident </w:t>
      </w:r>
      <w:r w:rsidR="001B4DE1" w:rsidRPr="00D607CE">
        <w:rPr>
          <w:rFonts w:ascii="Times New Roman" w:eastAsia="TTE4135978t00" w:hAnsi="Times New Roman" w:cs="Times New Roman"/>
          <w:color w:val="000000"/>
        </w:rPr>
        <w:t xml:space="preserve">NO </w:t>
      </w:r>
      <w:r w:rsidRPr="00D607CE">
        <w:rPr>
          <w:rFonts w:ascii="Times New Roman" w:eastAsia="TTE4135978t00" w:hAnsi="Times New Roman" w:cs="Times New Roman"/>
          <w:color w:val="000000"/>
        </w:rPr>
        <w:t xml:space="preserve">minus </w:t>
      </w:r>
      <w:r w:rsidR="001B4DE1" w:rsidRPr="00D607CE">
        <w:rPr>
          <w:rFonts w:ascii="Times New Roman" w:eastAsia="TTE4135978t00" w:hAnsi="Times New Roman" w:cs="Times New Roman"/>
          <w:color w:val="000000"/>
        </w:rPr>
        <w:t xml:space="preserve">ACTNO </w:t>
      </w:r>
      <w:r w:rsidRPr="00D607CE">
        <w:rPr>
          <w:rFonts w:ascii="Times New Roman" w:eastAsia="TTE4135978t00" w:hAnsi="Times New Roman" w:cs="Times New Roman"/>
          <w:color w:val="000000"/>
        </w:rPr>
        <w:t xml:space="preserve">CDI LabID Events per month / Number of resident days x 10,000 </w:t>
      </w:r>
    </w:p>
    <w:p w:rsidR="003A5FDC" w:rsidRPr="00D607CE" w:rsidRDefault="003A5FDC" w:rsidP="003A5FDC">
      <w:pPr>
        <w:pStyle w:val="CM13"/>
        <w:spacing w:line="276" w:lineRule="atLeast"/>
        <w:rPr>
          <w:rFonts w:ascii="Times New Roman" w:eastAsia="TTE4135978t00" w:hAnsi="Times New Roman" w:cs="Times New Roman"/>
          <w:color w:val="000000"/>
        </w:rPr>
      </w:pPr>
      <w:r w:rsidRPr="00D607CE">
        <w:rPr>
          <w:rFonts w:ascii="Times New Roman" w:eastAsia="TTE4135978t00" w:hAnsi="Times New Roman" w:cs="Times New Roman"/>
          <w:color w:val="000000"/>
        </w:rPr>
        <w:t xml:space="preserve">Note: The numerator in this formula </w:t>
      </w:r>
      <w:r w:rsidRPr="00D607CE">
        <w:rPr>
          <w:rFonts w:ascii="Times New Roman" w:eastAsia="TTE4135978t00" w:hAnsi="Times New Roman" w:cs="Times New Roman"/>
          <w:color w:val="000000"/>
          <w:u w:val="single"/>
        </w:rPr>
        <w:t>excludes</w:t>
      </w:r>
      <w:r w:rsidRPr="00D607CE">
        <w:rPr>
          <w:rFonts w:ascii="Times New Roman" w:eastAsia="TTE4135978t00" w:hAnsi="Times New Roman" w:cs="Times New Roman"/>
          <w:color w:val="000000"/>
        </w:rPr>
        <w:t xml:space="preserve"> LabID Events that are </w:t>
      </w:r>
      <w:r w:rsidR="001B4DE1" w:rsidRPr="00D607CE">
        <w:rPr>
          <w:rFonts w:ascii="Times New Roman" w:eastAsia="TTE4135978t00" w:hAnsi="Times New Roman" w:cs="Times New Roman"/>
          <w:color w:val="000000"/>
        </w:rPr>
        <w:t>ACTNO</w:t>
      </w:r>
    </w:p>
    <w:p w:rsidR="0005243B" w:rsidRPr="00D607CE" w:rsidRDefault="0005243B" w:rsidP="0005243B">
      <w:pPr>
        <w:pStyle w:val="CM13"/>
        <w:tabs>
          <w:tab w:val="left" w:pos="945"/>
        </w:tabs>
        <w:spacing w:line="276" w:lineRule="atLeast"/>
        <w:rPr>
          <w:rFonts w:ascii="Times New Roman" w:hAnsi="Times New Roman" w:cs="Times New Roman"/>
        </w:rPr>
      </w:pPr>
      <w:r w:rsidRPr="00D607CE">
        <w:rPr>
          <w:rFonts w:ascii="Times New Roman" w:hAnsi="Times New Roman" w:cs="Times New Roman"/>
        </w:rPr>
        <w:tab/>
      </w:r>
    </w:p>
    <w:p w:rsidR="00DD579A" w:rsidRPr="00D607CE" w:rsidRDefault="00DD579A" w:rsidP="00DD579A">
      <w:pPr>
        <w:pStyle w:val="CM13"/>
        <w:spacing w:line="276" w:lineRule="atLeast"/>
        <w:rPr>
          <w:rFonts w:ascii="Times New Roman" w:hAnsi="Times New Roman" w:cs="Times New Roman"/>
          <w:color w:val="000000"/>
        </w:rPr>
      </w:pPr>
      <w:r w:rsidRPr="00D607CE">
        <w:rPr>
          <w:rFonts w:ascii="Times New Roman" w:hAnsi="Times New Roman" w:cs="Times New Roman"/>
          <w:b/>
          <w:bCs/>
          <w:color w:val="000000"/>
        </w:rPr>
        <w:t xml:space="preserve">II. MDRO </w:t>
      </w:r>
      <w:r w:rsidR="00A46C5B" w:rsidRPr="00D607CE">
        <w:rPr>
          <w:rFonts w:ascii="Times New Roman" w:hAnsi="Times New Roman" w:cs="Times New Roman"/>
          <w:b/>
          <w:bCs/>
          <w:color w:val="000000"/>
        </w:rPr>
        <w:t>Surveillance by Laboratory-Identified (LabID) Event</w:t>
      </w:r>
    </w:p>
    <w:p w:rsidR="00DD579A" w:rsidRPr="00D607CE" w:rsidRDefault="00DD579A" w:rsidP="00DD579A">
      <w:pPr>
        <w:pStyle w:val="CM13"/>
        <w:spacing w:line="276" w:lineRule="atLeast"/>
        <w:ind w:right="198"/>
        <w:rPr>
          <w:rFonts w:ascii="Times New Roman" w:hAnsi="Times New Roman" w:cs="Times New Roman"/>
          <w:color w:val="000000"/>
        </w:rPr>
      </w:pPr>
      <w:r w:rsidRPr="00D607CE">
        <w:rPr>
          <w:rFonts w:ascii="Times New Roman" w:hAnsi="Times New Roman" w:cs="Times New Roman"/>
          <w:b/>
          <w:bCs/>
          <w:color w:val="000000"/>
        </w:rPr>
        <w:t>Method</w:t>
      </w:r>
      <w:r w:rsidR="00A46C5B" w:rsidRPr="00D607CE">
        <w:rPr>
          <w:rFonts w:ascii="Times New Roman" w:hAnsi="Times New Roman" w:cs="Times New Roman"/>
          <w:b/>
          <w:bCs/>
          <w:color w:val="000000"/>
        </w:rPr>
        <w:t>s</w:t>
      </w:r>
      <w:r w:rsidRPr="00D607CE">
        <w:rPr>
          <w:rFonts w:ascii="Times New Roman" w:hAnsi="Times New Roman" w:cs="Times New Roman"/>
          <w:b/>
          <w:bCs/>
          <w:color w:val="000000"/>
        </w:rPr>
        <w:t xml:space="preserve">: </w:t>
      </w:r>
      <w:r w:rsidRPr="00D607CE">
        <w:rPr>
          <w:rFonts w:ascii="Times New Roman" w:hAnsi="Times New Roman" w:cs="Times New Roman"/>
          <w:color w:val="000000"/>
        </w:rPr>
        <w:t xml:space="preserve">Facilities may choose to monitor one or more of the following MDROs: MRSA, MRSA and MSSA, VRE, multidrug-resistant </w:t>
      </w:r>
      <w:r w:rsidRPr="00D607CE">
        <w:rPr>
          <w:rFonts w:ascii="Times New Roman" w:hAnsi="Times New Roman" w:cs="Times New Roman"/>
          <w:i/>
          <w:iCs/>
          <w:color w:val="000000"/>
        </w:rPr>
        <w:t xml:space="preserve">Klebsiella </w:t>
      </w:r>
      <w:r w:rsidRPr="00D607CE">
        <w:rPr>
          <w:rFonts w:ascii="Times New Roman" w:hAnsi="Times New Roman" w:cs="Times New Roman"/>
          <w:color w:val="000000"/>
        </w:rPr>
        <w:t xml:space="preserve">spp., and multidrug-resistant </w:t>
      </w:r>
      <w:r w:rsidRPr="00D607CE">
        <w:rPr>
          <w:rFonts w:ascii="Times New Roman" w:hAnsi="Times New Roman" w:cs="Times New Roman"/>
          <w:i/>
          <w:iCs/>
          <w:color w:val="000000"/>
        </w:rPr>
        <w:t xml:space="preserve">Acinetobacter </w:t>
      </w:r>
      <w:r w:rsidRPr="00D607CE">
        <w:rPr>
          <w:rFonts w:ascii="Times New Roman" w:hAnsi="Times New Roman" w:cs="Times New Roman"/>
          <w:color w:val="000000"/>
        </w:rPr>
        <w:t xml:space="preserve">spp. For </w:t>
      </w:r>
      <w:r w:rsidRPr="00D607CE">
        <w:rPr>
          <w:rFonts w:ascii="Times New Roman" w:hAnsi="Times New Roman" w:cs="Times New Roman"/>
          <w:i/>
          <w:iCs/>
          <w:color w:val="000000"/>
        </w:rPr>
        <w:t>S. aureus</w:t>
      </w:r>
      <w:r w:rsidRPr="00D607CE">
        <w:rPr>
          <w:rFonts w:ascii="Times New Roman" w:hAnsi="Times New Roman" w:cs="Times New Roman"/>
          <w:color w:val="000000"/>
        </w:rPr>
        <w:t xml:space="preserve">, both resistant (MRSA) and susceptible (MSSA) </w:t>
      </w:r>
      <w:r w:rsidR="004D056D" w:rsidRPr="00D607CE">
        <w:rPr>
          <w:rFonts w:ascii="Times New Roman" w:hAnsi="Times New Roman" w:cs="Times New Roman"/>
          <w:color w:val="000000"/>
        </w:rPr>
        <w:t xml:space="preserve">types </w:t>
      </w:r>
      <w:r w:rsidRPr="00D607CE">
        <w:rPr>
          <w:rFonts w:ascii="Times New Roman" w:hAnsi="Times New Roman" w:cs="Times New Roman"/>
          <w:color w:val="000000"/>
        </w:rPr>
        <w:t xml:space="preserve">can be tracked to provide concurrent measures of the susceptible pathogens </w:t>
      </w:r>
      <w:r w:rsidR="008B5D86" w:rsidRPr="00D607CE">
        <w:rPr>
          <w:rFonts w:ascii="Times New Roman" w:hAnsi="Times New Roman" w:cs="Times New Roman"/>
          <w:color w:val="000000"/>
        </w:rPr>
        <w:t xml:space="preserve">for </w:t>
      </w:r>
      <w:r w:rsidRPr="00D607CE">
        <w:rPr>
          <w:rFonts w:ascii="Times New Roman" w:hAnsi="Times New Roman" w:cs="Times New Roman"/>
          <w:color w:val="000000"/>
        </w:rPr>
        <w:t xml:space="preserve">as a comparison to those of the resistant pathogens in a setting of active prevention efforts targeted at the resistant pathogen. </w:t>
      </w:r>
    </w:p>
    <w:p w:rsidR="003A55FB" w:rsidRPr="00D607CE" w:rsidRDefault="00B473E9" w:rsidP="009B1A40">
      <w:pPr>
        <w:pStyle w:val="Default"/>
        <w:rPr>
          <w:rFonts w:ascii="Times New Roman" w:hAnsi="Times New Roman" w:cs="Times New Roman"/>
        </w:rPr>
      </w:pPr>
      <w:r w:rsidRPr="00D607CE">
        <w:rPr>
          <w:rFonts w:ascii="Times New Roman" w:hAnsi="Times New Roman" w:cs="Times New Roman"/>
        </w:rPr>
        <w:t>Laboratory-identified (La</w:t>
      </w:r>
      <w:r w:rsidR="0020269E" w:rsidRPr="00D607CE">
        <w:rPr>
          <w:rFonts w:ascii="Times New Roman" w:hAnsi="Times New Roman" w:cs="Times New Roman"/>
        </w:rPr>
        <w:t>bID) Event</w:t>
      </w:r>
      <w:r w:rsidRPr="00D607CE">
        <w:rPr>
          <w:rFonts w:ascii="Times New Roman" w:hAnsi="Times New Roman" w:cs="Times New Roman"/>
        </w:rPr>
        <w:t xml:space="preserve"> reporting is the surveillance option for </w:t>
      </w:r>
      <w:r w:rsidR="003A55FB" w:rsidRPr="00D607CE">
        <w:rPr>
          <w:rFonts w:ascii="Times New Roman" w:hAnsi="Times New Roman" w:cs="Times New Roman"/>
        </w:rPr>
        <w:t xml:space="preserve">LTCF </w:t>
      </w:r>
      <w:r w:rsidRPr="00D607CE">
        <w:rPr>
          <w:rFonts w:ascii="Times New Roman" w:hAnsi="Times New Roman" w:cs="Times New Roman"/>
        </w:rPr>
        <w:t xml:space="preserve">and allows laboratory testing data to be used without clinical evaluation of the resident, allowing for a much less labor intensive method to track </w:t>
      </w:r>
      <w:r w:rsidRPr="00D607CE">
        <w:rPr>
          <w:rFonts w:ascii="Times New Roman" w:hAnsi="Times New Roman" w:cs="Times New Roman"/>
          <w:iCs/>
        </w:rPr>
        <w:t>MDROs</w:t>
      </w:r>
      <w:r w:rsidRPr="00D607CE">
        <w:rPr>
          <w:rFonts w:ascii="Times New Roman" w:hAnsi="Times New Roman" w:cs="Times New Roman"/>
        </w:rPr>
        <w:t xml:space="preserve">. </w:t>
      </w:r>
      <w:r w:rsidR="009B1A40" w:rsidRPr="00D607CE">
        <w:rPr>
          <w:rFonts w:ascii="Times New Roman" w:hAnsi="Times New Roman" w:cs="Times New Roman"/>
        </w:rPr>
        <w:t xml:space="preserve">This method provides </w:t>
      </w:r>
      <w:r w:rsidR="009B1A40" w:rsidRPr="00D607CE">
        <w:rPr>
          <w:rFonts w:ascii="Times New Roman" w:hAnsi="Times New Roman" w:cs="Times New Roman"/>
          <w:u w:val="single"/>
        </w:rPr>
        <w:t>proxy measures</w:t>
      </w:r>
      <w:r w:rsidR="009B1A40" w:rsidRPr="00D607CE">
        <w:rPr>
          <w:rFonts w:ascii="Times New Roman" w:hAnsi="Times New Roman" w:cs="Times New Roman"/>
        </w:rPr>
        <w:t xml:space="preserve"> of </w:t>
      </w:r>
      <w:r w:rsidR="009B1A40" w:rsidRPr="00D607CE">
        <w:rPr>
          <w:rFonts w:ascii="Times New Roman" w:hAnsi="Times New Roman" w:cs="Times New Roman"/>
          <w:iCs/>
        </w:rPr>
        <w:t>MDRO infections</w:t>
      </w:r>
      <w:r w:rsidR="009B1A40" w:rsidRPr="00D607CE">
        <w:rPr>
          <w:rFonts w:ascii="Times New Roman" w:hAnsi="Times New Roman" w:cs="Times New Roman"/>
          <w:i/>
          <w:iCs/>
        </w:rPr>
        <w:t xml:space="preserve">, </w:t>
      </w:r>
      <w:r w:rsidR="009B1A40" w:rsidRPr="00D607CE">
        <w:rPr>
          <w:rFonts w:ascii="Times New Roman" w:hAnsi="Times New Roman" w:cs="Times New Roman"/>
        </w:rPr>
        <w:t>healthcare acquisition, exposure burden, and infection burden based solely on laboratory data and limited resident admission</w:t>
      </w:r>
      <w:r w:rsidR="00672F03" w:rsidRPr="00D607CE">
        <w:rPr>
          <w:rFonts w:ascii="Times New Roman" w:hAnsi="Times New Roman" w:cs="Times New Roman"/>
        </w:rPr>
        <w:t>/transfer</w:t>
      </w:r>
      <w:r w:rsidR="009B1A40" w:rsidRPr="00D607CE">
        <w:rPr>
          <w:rFonts w:ascii="Times New Roman" w:hAnsi="Times New Roman" w:cs="Times New Roman"/>
        </w:rPr>
        <w:t xml:space="preserve"> data. </w:t>
      </w:r>
    </w:p>
    <w:p w:rsidR="003A55FB" w:rsidRPr="00D607CE" w:rsidRDefault="003A55FB" w:rsidP="009B1A40">
      <w:pPr>
        <w:pStyle w:val="Default"/>
        <w:rPr>
          <w:rFonts w:ascii="Times New Roman" w:hAnsi="Times New Roman" w:cs="Times New Roman"/>
        </w:rPr>
      </w:pPr>
    </w:p>
    <w:p w:rsidR="009B1A40" w:rsidRPr="00D607CE" w:rsidRDefault="009B1A40" w:rsidP="009B1A40">
      <w:pPr>
        <w:pStyle w:val="Default"/>
        <w:rPr>
          <w:rFonts w:ascii="Times New Roman" w:hAnsi="Times New Roman" w:cs="Times New Roman"/>
        </w:rPr>
      </w:pPr>
      <w:proofErr w:type="spellStart"/>
      <w:r w:rsidRPr="00D607CE">
        <w:rPr>
          <w:rFonts w:ascii="Times New Roman" w:hAnsi="Times New Roman" w:cs="Times New Roman"/>
        </w:rPr>
        <w:t>LabID</w:t>
      </w:r>
      <w:proofErr w:type="spellEnd"/>
      <w:r w:rsidRPr="00D607CE">
        <w:rPr>
          <w:rFonts w:ascii="Times New Roman" w:hAnsi="Times New Roman" w:cs="Times New Roman"/>
        </w:rPr>
        <w:t xml:space="preserve"> Event reporting is ONLY for collecting and tracking positive cultures that are taken for "clinical" purposes (i.e., for diagnosis and treatment), which means that </w:t>
      </w:r>
      <w:r w:rsidR="003A55FB" w:rsidRPr="00D607CE">
        <w:rPr>
          <w:rFonts w:ascii="Times New Roman" w:hAnsi="Times New Roman" w:cs="Times New Roman"/>
          <w:u w:val="single"/>
        </w:rPr>
        <w:t>no</w:t>
      </w:r>
      <w:r w:rsidR="003A55FB" w:rsidRPr="00D607CE">
        <w:rPr>
          <w:rFonts w:ascii="Times New Roman" w:hAnsi="Times New Roman" w:cs="Times New Roman"/>
        </w:rPr>
        <w:t xml:space="preserve"> </w:t>
      </w:r>
      <w:r w:rsidRPr="00D607CE">
        <w:rPr>
          <w:rFonts w:ascii="Times New Roman" w:hAnsi="Times New Roman" w:cs="Times New Roman"/>
        </w:rPr>
        <w:t>Active Surveillance Culture/Testing results are to be included in this reporting of individual results. Do NOT enter surveillance nasal swabs or other surveillance cultures as reports of LabID Events.</w:t>
      </w:r>
    </w:p>
    <w:p w:rsidR="00A46C5B" w:rsidRPr="00D607CE" w:rsidRDefault="00A46C5B" w:rsidP="005A6545">
      <w:pPr>
        <w:pStyle w:val="Default"/>
        <w:rPr>
          <w:rFonts w:ascii="Times New Roman" w:hAnsi="Times New Roman" w:cs="Times New Roman"/>
        </w:rPr>
      </w:pPr>
    </w:p>
    <w:p w:rsidR="00260369" w:rsidRPr="00D607CE" w:rsidRDefault="00A46C5B" w:rsidP="003140C0">
      <w:pPr>
        <w:pStyle w:val="Default"/>
        <w:rPr>
          <w:rFonts w:ascii="Times New Roman" w:hAnsi="Times New Roman" w:cs="Times New Roman"/>
        </w:rPr>
      </w:pPr>
      <w:r w:rsidRPr="00D607CE">
        <w:rPr>
          <w:rFonts w:ascii="Times New Roman" w:hAnsi="Times New Roman" w:cs="Times New Roman"/>
        </w:rPr>
        <w:lastRenderedPageBreak/>
        <w:t>The data collected</w:t>
      </w:r>
      <w:r w:rsidR="00DD579A" w:rsidRPr="00D607CE">
        <w:rPr>
          <w:rFonts w:ascii="Times New Roman" w:hAnsi="Times New Roman" w:cs="Times New Roman"/>
        </w:rPr>
        <w:t xml:space="preserve"> in the MDRO Option will enable participating facilities and CDC to calculate several measures, depending on which </w:t>
      </w:r>
      <w:r w:rsidR="003140C0" w:rsidRPr="00D607CE">
        <w:rPr>
          <w:rFonts w:ascii="Times New Roman" w:hAnsi="Times New Roman" w:cs="Times New Roman"/>
        </w:rPr>
        <w:t>MDRO</w:t>
      </w:r>
      <w:r w:rsidRPr="00D607CE">
        <w:rPr>
          <w:rFonts w:ascii="Times New Roman" w:hAnsi="Times New Roman" w:cs="Times New Roman"/>
        </w:rPr>
        <w:t>s</w:t>
      </w:r>
      <w:r w:rsidR="00DD579A" w:rsidRPr="00D607CE">
        <w:rPr>
          <w:rFonts w:ascii="Times New Roman" w:hAnsi="Times New Roman" w:cs="Times New Roman"/>
        </w:rPr>
        <w:t xml:space="preserve"> the</w:t>
      </w:r>
      <w:r w:rsidR="005E0ED1" w:rsidRPr="00D607CE">
        <w:rPr>
          <w:rFonts w:ascii="Times New Roman" w:hAnsi="Times New Roman" w:cs="Times New Roman"/>
        </w:rPr>
        <w:t xml:space="preserve"> </w:t>
      </w:r>
      <w:r w:rsidR="003A55FB" w:rsidRPr="00D607CE">
        <w:rPr>
          <w:rFonts w:ascii="Times New Roman" w:hAnsi="Times New Roman" w:cs="Times New Roman"/>
        </w:rPr>
        <w:t xml:space="preserve">facility </w:t>
      </w:r>
      <w:r w:rsidR="00DD579A" w:rsidRPr="00D607CE">
        <w:rPr>
          <w:rFonts w:ascii="Times New Roman" w:hAnsi="Times New Roman" w:cs="Times New Roman"/>
        </w:rPr>
        <w:t>chooses to follow</w:t>
      </w:r>
      <w:r w:rsidR="000473FA" w:rsidRPr="00D607CE">
        <w:rPr>
          <w:rFonts w:ascii="Times New Roman" w:hAnsi="Times New Roman" w:cs="Times New Roman"/>
        </w:rPr>
        <w:t xml:space="preserve">. </w:t>
      </w:r>
      <w:r w:rsidR="00DD579A" w:rsidRPr="00D607CE">
        <w:rPr>
          <w:rFonts w:ascii="Times New Roman" w:hAnsi="Times New Roman" w:cs="Times New Roman"/>
        </w:rPr>
        <w:t xml:space="preserve">NHSN forms should be used to collect all required data, </w:t>
      </w:r>
      <w:r w:rsidR="003140C0" w:rsidRPr="00D607CE">
        <w:rPr>
          <w:rFonts w:ascii="Times New Roman" w:hAnsi="Times New Roman" w:cs="Times New Roman"/>
        </w:rPr>
        <w:t>using the definitions of each data field as indicated in the Tables of Instructions (Chapter 14).</w:t>
      </w:r>
    </w:p>
    <w:p w:rsidR="003140C0" w:rsidRPr="00D607CE" w:rsidRDefault="003140C0" w:rsidP="003140C0">
      <w:pPr>
        <w:pStyle w:val="Default"/>
        <w:rPr>
          <w:rFonts w:ascii="Times New Roman" w:hAnsi="Times New Roman" w:cs="Times New Roman"/>
        </w:rPr>
      </w:pPr>
    </w:p>
    <w:p w:rsidR="00260369" w:rsidRPr="00D607CE" w:rsidRDefault="00260369" w:rsidP="00260369">
      <w:pPr>
        <w:pStyle w:val="CM13"/>
        <w:spacing w:line="276" w:lineRule="atLeast"/>
        <w:rPr>
          <w:rFonts w:ascii="Times New Roman" w:hAnsi="Times New Roman" w:cs="Times New Roman"/>
          <w:color w:val="000000"/>
        </w:rPr>
      </w:pPr>
      <w:r w:rsidRPr="00D607CE">
        <w:rPr>
          <w:rFonts w:ascii="Times New Roman" w:hAnsi="Times New Roman" w:cs="Times New Roman"/>
          <w:b/>
          <w:bCs/>
          <w:color w:val="000000"/>
        </w:rPr>
        <w:t xml:space="preserve">Introduction </w:t>
      </w:r>
    </w:p>
    <w:p w:rsidR="003A55FB" w:rsidRPr="00D607CE" w:rsidRDefault="00260369" w:rsidP="003A55FB">
      <w:pPr>
        <w:pStyle w:val="CM13"/>
        <w:spacing w:line="276" w:lineRule="atLeast"/>
        <w:ind w:right="198"/>
        <w:rPr>
          <w:rFonts w:ascii="Times New Roman" w:hAnsi="Times New Roman" w:cs="Times New Roman"/>
          <w:bCs/>
        </w:rPr>
      </w:pPr>
      <w:r w:rsidRPr="00D607CE">
        <w:rPr>
          <w:rFonts w:ascii="Times New Roman" w:hAnsi="Times New Roman" w:cs="Times New Roman"/>
          <w:b/>
          <w:bCs/>
        </w:rPr>
        <w:t xml:space="preserve">Setting: </w:t>
      </w:r>
      <w:r w:rsidR="003A55FB" w:rsidRPr="00D607CE">
        <w:rPr>
          <w:rFonts w:ascii="Times New Roman" w:hAnsi="Times New Roman" w:cs="Times New Roman"/>
          <w:bCs/>
        </w:rPr>
        <w:t>MDRO Lab-ID event reporting is currently available for certified skilled nursing facilities/nursing homes (LTC</w:t>
      </w:r>
      <w:proofErr w:type="gramStart"/>
      <w:r w:rsidR="003A55FB" w:rsidRPr="00D607CE">
        <w:rPr>
          <w:rFonts w:ascii="Times New Roman" w:hAnsi="Times New Roman" w:cs="Times New Roman"/>
          <w:bCs/>
        </w:rPr>
        <w:t>:SNF</w:t>
      </w:r>
      <w:proofErr w:type="gramEnd"/>
      <w:r w:rsidR="003A55FB" w:rsidRPr="00D607CE">
        <w:rPr>
          <w:rFonts w:ascii="Times New Roman" w:hAnsi="Times New Roman" w:cs="Times New Roman"/>
          <w:bCs/>
        </w:rPr>
        <w:t>) and intermediate/chronic care facilities for the developmentally disabled (</w:t>
      </w:r>
      <w:proofErr w:type="spellStart"/>
      <w:r w:rsidR="003A55FB" w:rsidRPr="00D607CE">
        <w:rPr>
          <w:rFonts w:ascii="Times New Roman" w:hAnsi="Times New Roman" w:cs="Times New Roman"/>
          <w:bCs/>
        </w:rPr>
        <w:t>LTC:DevDis</w:t>
      </w:r>
      <w:proofErr w:type="spellEnd"/>
      <w:r w:rsidR="003A55FB" w:rsidRPr="00D607CE">
        <w:rPr>
          <w:rFonts w:ascii="Times New Roman" w:hAnsi="Times New Roman" w:cs="Times New Roman"/>
          <w:bCs/>
        </w:rPr>
        <w:t xml:space="preserve">). </w:t>
      </w:r>
      <w:r w:rsidR="000473FA" w:rsidRPr="00D607CE">
        <w:rPr>
          <w:rFonts w:ascii="Times New Roman" w:hAnsi="Times New Roman" w:cs="Times New Roman"/>
          <w:bCs/>
        </w:rPr>
        <w:t xml:space="preserve"> </w:t>
      </w:r>
    </w:p>
    <w:p w:rsidR="0005243B" w:rsidRPr="00D607CE" w:rsidRDefault="0005243B" w:rsidP="0020269E">
      <w:pPr>
        <w:pStyle w:val="CM2"/>
        <w:ind w:right="198"/>
        <w:rPr>
          <w:rFonts w:ascii="Times New Roman" w:hAnsi="Times New Roman" w:cs="Times New Roman"/>
          <w:b/>
          <w:bCs/>
          <w:color w:val="000000"/>
        </w:rPr>
      </w:pPr>
    </w:p>
    <w:p w:rsidR="0020269E" w:rsidRPr="00D607CE" w:rsidRDefault="00260369" w:rsidP="0020269E">
      <w:pPr>
        <w:pStyle w:val="CM2"/>
        <w:ind w:right="198"/>
        <w:rPr>
          <w:rFonts w:ascii="Times New Roman" w:hAnsi="Times New Roman" w:cs="Times New Roman"/>
          <w:color w:val="000000"/>
        </w:rPr>
      </w:pPr>
      <w:r w:rsidRPr="00D607CE">
        <w:rPr>
          <w:rFonts w:ascii="Times New Roman" w:hAnsi="Times New Roman" w:cs="Times New Roman"/>
          <w:b/>
          <w:bCs/>
          <w:color w:val="000000"/>
        </w:rPr>
        <w:t>Requirements</w:t>
      </w:r>
      <w:r w:rsidRPr="00D607CE">
        <w:rPr>
          <w:rFonts w:ascii="Times New Roman" w:hAnsi="Times New Roman" w:cs="Times New Roman"/>
          <w:color w:val="000000"/>
        </w:rPr>
        <w:t xml:space="preserve">: </w:t>
      </w:r>
      <w:r w:rsidR="000473FA" w:rsidRPr="00D607CE">
        <w:rPr>
          <w:rFonts w:ascii="Times New Roman" w:hAnsi="Times New Roman" w:cs="Times New Roman"/>
          <w:color w:val="000000"/>
        </w:rPr>
        <w:t>S</w:t>
      </w:r>
      <w:r w:rsidR="00E7356F" w:rsidRPr="00D607CE">
        <w:rPr>
          <w:rFonts w:ascii="Times New Roman" w:hAnsi="Times New Roman" w:cs="Times New Roman"/>
          <w:color w:val="000000"/>
        </w:rPr>
        <w:t xml:space="preserve">urveillance </w:t>
      </w:r>
      <w:r w:rsidR="000473FA" w:rsidRPr="00D607CE">
        <w:rPr>
          <w:rFonts w:ascii="Times New Roman" w:hAnsi="Times New Roman" w:cs="Times New Roman"/>
          <w:color w:val="000000"/>
        </w:rPr>
        <w:t xml:space="preserve">must be performed </w:t>
      </w:r>
      <w:r w:rsidRPr="00D607CE">
        <w:rPr>
          <w:rFonts w:ascii="Times New Roman" w:hAnsi="Times New Roman" w:cs="Times New Roman"/>
          <w:color w:val="000000"/>
        </w:rPr>
        <w:t xml:space="preserve">facility-wide </w:t>
      </w:r>
      <w:r w:rsidR="00E7356F" w:rsidRPr="00D607CE">
        <w:rPr>
          <w:rFonts w:ascii="Times New Roman" w:hAnsi="Times New Roman" w:cs="Times New Roman"/>
          <w:color w:val="000000"/>
        </w:rPr>
        <w:t>for</w:t>
      </w:r>
      <w:r w:rsidRPr="00D607CE">
        <w:rPr>
          <w:rFonts w:ascii="Times New Roman" w:hAnsi="Times New Roman" w:cs="Times New Roman"/>
          <w:color w:val="000000"/>
        </w:rPr>
        <w:t xml:space="preserve"> all specimens</w:t>
      </w:r>
      <w:r w:rsidR="0020269E" w:rsidRPr="00D607CE">
        <w:rPr>
          <w:rFonts w:ascii="Times New Roman" w:hAnsi="Times New Roman" w:cs="Times New Roman"/>
          <w:color w:val="000000"/>
        </w:rPr>
        <w:t xml:space="preserve"> </w:t>
      </w:r>
      <w:r w:rsidRPr="00D607CE">
        <w:rPr>
          <w:rFonts w:ascii="Times New Roman" w:hAnsi="Times New Roman" w:cs="Times New Roman"/>
          <w:color w:val="000000"/>
        </w:rPr>
        <w:t>(</w:t>
      </w:r>
      <w:r w:rsidR="00E7356F" w:rsidRPr="00D607CE">
        <w:rPr>
          <w:rFonts w:ascii="Times New Roman" w:hAnsi="Times New Roman" w:cs="Times New Roman"/>
          <w:color w:val="000000"/>
        </w:rPr>
        <w:t>except</w:t>
      </w:r>
      <w:r w:rsidR="00E7356F" w:rsidRPr="00D607CE">
        <w:rPr>
          <w:rFonts w:ascii="Times New Roman" w:hAnsi="Times New Roman" w:cs="Times New Roman"/>
        </w:rPr>
        <w:t xml:space="preserve"> specimens collected for active surveillance cultures/testing – see above</w:t>
      </w:r>
      <w:r w:rsidR="00E7356F" w:rsidRPr="00D607CE">
        <w:rPr>
          <w:rFonts w:ascii="Times New Roman" w:hAnsi="Times New Roman" w:cs="Times New Roman"/>
          <w:color w:val="000000"/>
        </w:rPr>
        <w:t>). This method</w:t>
      </w:r>
      <w:r w:rsidR="0030497B" w:rsidRPr="00D607CE">
        <w:rPr>
          <w:rFonts w:ascii="Times New Roman" w:hAnsi="Times New Roman" w:cs="Times New Roman"/>
          <w:color w:val="000000"/>
        </w:rPr>
        <w:t xml:space="preserve"> require</w:t>
      </w:r>
      <w:r w:rsidR="00E7356F" w:rsidRPr="00D607CE">
        <w:rPr>
          <w:rFonts w:ascii="Times New Roman" w:hAnsi="Times New Roman" w:cs="Times New Roman"/>
          <w:color w:val="000000"/>
        </w:rPr>
        <w:t>s</w:t>
      </w:r>
      <w:r w:rsidR="0030497B" w:rsidRPr="00D607CE">
        <w:rPr>
          <w:rFonts w:ascii="Times New Roman" w:hAnsi="Times New Roman" w:cs="Times New Roman"/>
          <w:color w:val="000000"/>
        </w:rPr>
        <w:t xml:space="preserve"> reporting</w:t>
      </w:r>
      <w:r w:rsidR="0005243B" w:rsidRPr="00D607CE">
        <w:rPr>
          <w:rFonts w:ascii="Times New Roman" w:hAnsi="Times New Roman" w:cs="Times New Roman"/>
          <w:color w:val="000000"/>
        </w:rPr>
        <w:t xml:space="preserve"> </w:t>
      </w:r>
      <w:r w:rsidR="00E7356F" w:rsidRPr="00D607CE">
        <w:rPr>
          <w:rFonts w:ascii="Times New Roman" w:hAnsi="Times New Roman" w:cs="Times New Roman"/>
          <w:color w:val="000000"/>
        </w:rPr>
        <w:t xml:space="preserve">of </w:t>
      </w:r>
      <w:r w:rsidR="0005243B" w:rsidRPr="00D607CE">
        <w:rPr>
          <w:rFonts w:ascii="Times New Roman" w:hAnsi="Times New Roman" w:cs="Times New Roman"/>
          <w:color w:val="000000"/>
        </w:rPr>
        <w:t xml:space="preserve">only one denominator for the entire </w:t>
      </w:r>
      <w:r w:rsidR="005E0ED1" w:rsidRPr="00D607CE">
        <w:rPr>
          <w:rFonts w:ascii="Times New Roman" w:hAnsi="Times New Roman" w:cs="Times New Roman"/>
          <w:color w:val="000000"/>
        </w:rPr>
        <w:t>NH.</w:t>
      </w:r>
    </w:p>
    <w:p w:rsidR="0020269E" w:rsidRPr="00D607CE" w:rsidRDefault="0020269E" w:rsidP="0020269E">
      <w:pPr>
        <w:pStyle w:val="CM2"/>
        <w:ind w:right="198"/>
        <w:rPr>
          <w:rFonts w:ascii="Times New Roman" w:hAnsi="Times New Roman" w:cs="Times New Roman"/>
          <w:color w:val="000000"/>
        </w:rPr>
      </w:pPr>
    </w:p>
    <w:p w:rsidR="000473FA" w:rsidRPr="00D607CE" w:rsidRDefault="000473FA" w:rsidP="000473FA">
      <w:pPr>
        <w:pStyle w:val="CM13"/>
        <w:spacing w:line="276" w:lineRule="atLeast"/>
        <w:rPr>
          <w:rFonts w:ascii="Times New Roman" w:hAnsi="Times New Roman" w:cs="Times New Roman"/>
          <w:color w:val="000000"/>
        </w:rPr>
      </w:pPr>
      <w:r w:rsidRPr="00D607CE">
        <w:rPr>
          <w:rFonts w:ascii="Times New Roman" w:hAnsi="Times New Roman" w:cs="Times New Roman"/>
          <w:color w:val="000000"/>
        </w:rPr>
        <w:t xml:space="preserve">Facilities must indicate their reporting for the calendar month in the </w:t>
      </w:r>
      <w:r w:rsidRPr="00D607CE">
        <w:rPr>
          <w:rFonts w:ascii="Times New Roman" w:hAnsi="Times New Roman" w:cs="Times New Roman"/>
          <w:i/>
          <w:iCs/>
          <w:color w:val="000000"/>
        </w:rPr>
        <w:t xml:space="preserve">Monthly Reporting Plan for LTCF </w:t>
      </w:r>
      <w:r w:rsidRPr="00D607CE">
        <w:rPr>
          <w:rFonts w:ascii="Times New Roman" w:hAnsi="Times New Roman" w:cs="Times New Roman"/>
          <w:color w:val="000000"/>
        </w:rPr>
        <w:t xml:space="preserve">(CDC 57.141). Surveillance for positive laboratory results must be reported for </w:t>
      </w:r>
      <w:r w:rsidRPr="00D607CE">
        <w:rPr>
          <w:rFonts w:ascii="Times New Roman" w:hAnsi="Times New Roman" w:cs="Times New Roman"/>
          <w:color w:val="000000"/>
          <w:u w:val="single"/>
        </w:rPr>
        <w:t xml:space="preserve">at least 6 consecutive months </w:t>
      </w:r>
      <w:r w:rsidRPr="00D607CE">
        <w:rPr>
          <w:rFonts w:ascii="Times New Roman" w:hAnsi="Times New Roman" w:cs="Times New Roman"/>
          <w:color w:val="000000"/>
        </w:rPr>
        <w:t xml:space="preserve">to provide meaningful measures. </w:t>
      </w:r>
    </w:p>
    <w:p w:rsidR="009E424C" w:rsidRPr="00D607CE" w:rsidRDefault="009E424C" w:rsidP="00260369">
      <w:pPr>
        <w:pStyle w:val="Default"/>
        <w:rPr>
          <w:rFonts w:ascii="Times New Roman" w:hAnsi="Times New Roman" w:cs="Times New Roman"/>
        </w:rPr>
      </w:pPr>
    </w:p>
    <w:p w:rsidR="001B4DE1" w:rsidRPr="00D607CE" w:rsidRDefault="00260369" w:rsidP="00260369">
      <w:pPr>
        <w:pStyle w:val="CM13"/>
        <w:spacing w:line="276" w:lineRule="atLeast"/>
        <w:rPr>
          <w:rFonts w:ascii="Times New Roman" w:hAnsi="Times New Roman" w:cs="Times New Roman"/>
          <w:color w:val="000000"/>
        </w:rPr>
      </w:pPr>
      <w:r w:rsidRPr="00D607CE">
        <w:rPr>
          <w:rFonts w:ascii="Times New Roman" w:hAnsi="Times New Roman" w:cs="Times New Roman"/>
        </w:rPr>
        <w:t xml:space="preserve">For each MDRO monitored, all MDRO test results are evaluated using the algorithm in Figure </w:t>
      </w:r>
      <w:r w:rsidR="000473FA" w:rsidRPr="00D607CE">
        <w:rPr>
          <w:rFonts w:ascii="Times New Roman" w:hAnsi="Times New Roman" w:cs="Times New Roman"/>
        </w:rPr>
        <w:t xml:space="preserve">2 </w:t>
      </w:r>
      <w:r w:rsidRPr="00D607CE">
        <w:rPr>
          <w:rFonts w:ascii="Times New Roman" w:hAnsi="Times New Roman" w:cs="Times New Roman"/>
        </w:rPr>
        <w:t xml:space="preserve">to determine reportable LabID events for each calendar month. All first </w:t>
      </w:r>
      <w:r w:rsidR="000631CB" w:rsidRPr="00D607CE">
        <w:rPr>
          <w:rFonts w:ascii="Times New Roman" w:hAnsi="Times New Roman" w:cs="Times New Roman"/>
        </w:rPr>
        <w:t xml:space="preserve">(chronologically) </w:t>
      </w:r>
      <w:r w:rsidRPr="00D607CE">
        <w:rPr>
          <w:rFonts w:ascii="Times New Roman" w:hAnsi="Times New Roman" w:cs="Times New Roman"/>
        </w:rPr>
        <w:t xml:space="preserve">MDRO isolates per </w:t>
      </w:r>
      <w:r w:rsidR="00A46C5B" w:rsidRPr="00D607CE">
        <w:rPr>
          <w:rFonts w:ascii="Times New Roman" w:hAnsi="Times New Roman" w:cs="Times New Roman"/>
        </w:rPr>
        <w:t>resident</w:t>
      </w:r>
      <w:r w:rsidRPr="00D607CE">
        <w:rPr>
          <w:rFonts w:ascii="Times New Roman" w:hAnsi="Times New Roman" w:cs="Times New Roman"/>
        </w:rPr>
        <w:t xml:space="preserve">, per month are reported as a LabID event regardless of specimen source (EXCLUDES tests related to active surveillance testing); if a duplicate MDRO isolate is from blood, it is reported as a LabID event only if it represents a unique blood source (i.e., no prior isolation of the MDRO in blood from the same </w:t>
      </w:r>
      <w:r w:rsidR="00A46C5B" w:rsidRPr="00D607CE">
        <w:rPr>
          <w:rFonts w:ascii="Times New Roman" w:hAnsi="Times New Roman" w:cs="Times New Roman"/>
        </w:rPr>
        <w:t>resident</w:t>
      </w:r>
      <w:r w:rsidRPr="00D607CE">
        <w:rPr>
          <w:rFonts w:ascii="Times New Roman" w:hAnsi="Times New Roman" w:cs="Times New Roman"/>
        </w:rPr>
        <w:t xml:space="preserve"> in </w:t>
      </w:r>
      <w:r w:rsidR="009B1A40" w:rsidRPr="00D607CE">
        <w:rPr>
          <w:rFonts w:ascii="Times New Roman" w:eastAsia="TTE4135978t00" w:hAnsi="Times New Roman" w:cs="Times New Roman"/>
        </w:rPr>
        <w:t>≤</w:t>
      </w:r>
      <w:r w:rsidRPr="00D607CE">
        <w:rPr>
          <w:rFonts w:ascii="Times New Roman" w:eastAsia="TTE4135978t00" w:hAnsi="Times New Roman" w:cs="Times New Roman"/>
        </w:rPr>
        <w:t xml:space="preserve"> 2 weeks, even across </w:t>
      </w:r>
      <w:r w:rsidRPr="00D607CE">
        <w:rPr>
          <w:rFonts w:ascii="Times New Roman" w:hAnsi="Times New Roman" w:cs="Times New Roman"/>
        </w:rPr>
        <w:t xml:space="preserve">calendar months) (Figure </w:t>
      </w:r>
      <w:r w:rsidR="000473FA" w:rsidRPr="00D607CE">
        <w:rPr>
          <w:rFonts w:ascii="Times New Roman" w:hAnsi="Times New Roman" w:cs="Times New Roman"/>
        </w:rPr>
        <w:t>2</w:t>
      </w:r>
      <w:r w:rsidRPr="00D607CE">
        <w:rPr>
          <w:rFonts w:ascii="Times New Roman" w:hAnsi="Times New Roman" w:cs="Times New Roman"/>
        </w:rPr>
        <w:t>). As a general rule, at a maximum, there should be no more than 2 bloo</w:t>
      </w:r>
      <w:r w:rsidR="00A46C5B" w:rsidRPr="00D607CE">
        <w:rPr>
          <w:rFonts w:ascii="Times New Roman" w:hAnsi="Times New Roman" w:cs="Times New Roman"/>
        </w:rPr>
        <w:t xml:space="preserve">d isolates reported </w:t>
      </w:r>
      <w:r w:rsidRPr="00D607CE">
        <w:rPr>
          <w:rFonts w:ascii="Times New Roman" w:hAnsi="Times New Roman" w:cs="Times New Roman"/>
        </w:rPr>
        <w:t xml:space="preserve">(which would be very rare), and 1 first MDRO isolate (specimen other than blood) reported on any </w:t>
      </w:r>
      <w:r w:rsidR="00A46C5B" w:rsidRPr="00D607CE">
        <w:rPr>
          <w:rFonts w:ascii="Times New Roman" w:hAnsi="Times New Roman" w:cs="Times New Roman"/>
        </w:rPr>
        <w:t xml:space="preserve">resident </w:t>
      </w:r>
      <w:r w:rsidRPr="00D607CE">
        <w:rPr>
          <w:rFonts w:ascii="Times New Roman" w:hAnsi="Times New Roman" w:cs="Times New Roman"/>
        </w:rPr>
        <w:t xml:space="preserve">during a calendar month for each location chosen for reporting. Report a single LabID Event per form. </w:t>
      </w:r>
    </w:p>
    <w:p w:rsidR="00260369" w:rsidRPr="00D607CE" w:rsidRDefault="00260369" w:rsidP="00260369">
      <w:pPr>
        <w:pStyle w:val="CM13"/>
        <w:spacing w:line="276" w:lineRule="atLeast"/>
        <w:rPr>
          <w:rFonts w:ascii="Times New Roman" w:hAnsi="Times New Roman" w:cs="Times New Roman"/>
          <w:color w:val="000000"/>
        </w:rPr>
      </w:pPr>
      <w:r w:rsidRPr="00D607CE">
        <w:rPr>
          <w:rFonts w:ascii="Times New Roman" w:hAnsi="Times New Roman" w:cs="Times New Roman"/>
          <w:b/>
          <w:bCs/>
          <w:color w:val="000000"/>
        </w:rPr>
        <w:t xml:space="preserve">Definitions: </w:t>
      </w:r>
    </w:p>
    <w:p w:rsidR="00260369" w:rsidRPr="00D607CE" w:rsidRDefault="00260369" w:rsidP="00260369">
      <w:pPr>
        <w:pStyle w:val="CM13"/>
        <w:spacing w:line="276" w:lineRule="atLeast"/>
        <w:ind w:right="600"/>
        <w:rPr>
          <w:rFonts w:ascii="Times New Roman" w:hAnsi="Times New Roman" w:cs="Times New Roman"/>
          <w:color w:val="000000"/>
        </w:rPr>
      </w:pPr>
      <w:r w:rsidRPr="00D607CE">
        <w:rPr>
          <w:rFonts w:ascii="Times New Roman" w:hAnsi="Times New Roman" w:cs="Times New Roman"/>
          <w:color w:val="000000"/>
        </w:rPr>
        <w:t xml:space="preserve">MDRO Isolate: Any specimen obtained for </w:t>
      </w:r>
      <w:r w:rsidRPr="00D607CE">
        <w:rPr>
          <w:rFonts w:ascii="Times New Roman" w:hAnsi="Times New Roman" w:cs="Times New Roman"/>
          <w:color w:val="000000"/>
          <w:u w:val="single"/>
        </w:rPr>
        <w:t xml:space="preserve">clinical decision making </w:t>
      </w:r>
      <w:r w:rsidRPr="00D607CE">
        <w:rPr>
          <w:rFonts w:ascii="Times New Roman" w:hAnsi="Times New Roman" w:cs="Times New Roman"/>
          <w:color w:val="000000"/>
        </w:rPr>
        <w:t xml:space="preserve">testing positive for a MDRO (as defined above). </w:t>
      </w:r>
    </w:p>
    <w:p w:rsidR="00260369" w:rsidRPr="00D607CE" w:rsidRDefault="00260369" w:rsidP="00260369">
      <w:pPr>
        <w:pStyle w:val="CM13"/>
        <w:spacing w:line="276" w:lineRule="atLeast"/>
        <w:ind w:right="100"/>
        <w:rPr>
          <w:rFonts w:ascii="Times New Roman" w:hAnsi="Times New Roman" w:cs="Times New Roman"/>
          <w:color w:val="000000"/>
        </w:rPr>
      </w:pPr>
      <w:r w:rsidRPr="00D607CE">
        <w:rPr>
          <w:rFonts w:ascii="Times New Roman" w:hAnsi="Times New Roman" w:cs="Times New Roman"/>
          <w:color w:val="000000"/>
          <w:u w:val="single"/>
        </w:rPr>
        <w:t>Duplicate MDRO Isolate</w:t>
      </w:r>
      <w:r w:rsidRPr="00D607CE">
        <w:rPr>
          <w:rFonts w:ascii="Times New Roman" w:hAnsi="Times New Roman" w:cs="Times New Roman"/>
          <w:color w:val="000000"/>
        </w:rPr>
        <w:t xml:space="preserve">: Any MDRO isolate from the same </w:t>
      </w:r>
      <w:r w:rsidR="009E424C" w:rsidRPr="00D607CE">
        <w:rPr>
          <w:rFonts w:ascii="Times New Roman" w:hAnsi="Times New Roman" w:cs="Times New Roman"/>
          <w:color w:val="000000"/>
        </w:rPr>
        <w:t xml:space="preserve">resident </w:t>
      </w:r>
      <w:r w:rsidRPr="00D607CE">
        <w:rPr>
          <w:rFonts w:ascii="Times New Roman" w:hAnsi="Times New Roman" w:cs="Times New Roman"/>
          <w:color w:val="000000"/>
        </w:rPr>
        <w:t xml:space="preserve">after an initial isolation of the specific MDRO during a calendar month, regardless of specimen source except unique blood source (Figure </w:t>
      </w:r>
      <w:r w:rsidR="00D607CE">
        <w:rPr>
          <w:rFonts w:ascii="Times New Roman" w:hAnsi="Times New Roman" w:cs="Times New Roman"/>
          <w:color w:val="000000"/>
        </w:rPr>
        <w:t>2</w:t>
      </w:r>
      <w:r w:rsidRPr="00D607CE">
        <w:rPr>
          <w:rFonts w:ascii="Times New Roman" w:hAnsi="Times New Roman" w:cs="Times New Roman"/>
          <w:color w:val="000000"/>
        </w:rPr>
        <w:t xml:space="preserve">). </w:t>
      </w:r>
    </w:p>
    <w:p w:rsidR="00260369" w:rsidRPr="00D607CE" w:rsidRDefault="00260369" w:rsidP="00260369">
      <w:pPr>
        <w:pStyle w:val="CM13"/>
        <w:spacing w:line="276" w:lineRule="atLeast"/>
        <w:rPr>
          <w:rFonts w:ascii="Times New Roman" w:hAnsi="Times New Roman" w:cs="Times New Roman"/>
          <w:color w:val="000000"/>
        </w:rPr>
      </w:pPr>
      <w:r w:rsidRPr="00D607CE">
        <w:rPr>
          <w:rFonts w:ascii="Times New Roman" w:hAnsi="Times New Roman" w:cs="Times New Roman"/>
          <w:color w:val="000000"/>
          <w:u w:val="single"/>
        </w:rPr>
        <w:t>Laboratory-Identified (LabID) Event</w:t>
      </w:r>
      <w:r w:rsidRPr="00D607CE">
        <w:rPr>
          <w:rFonts w:ascii="Times New Roman" w:hAnsi="Times New Roman" w:cs="Times New Roman"/>
          <w:color w:val="000000"/>
        </w:rPr>
        <w:t xml:space="preserve">: All non-duplicate MDRO isolates from any specimen, regardless of specimen source </w:t>
      </w:r>
    </w:p>
    <w:p w:rsidR="000473FA" w:rsidRPr="00D607CE" w:rsidRDefault="000473FA" w:rsidP="000473FA">
      <w:pPr>
        <w:pStyle w:val="CM13"/>
        <w:spacing w:line="276" w:lineRule="atLeast"/>
        <w:rPr>
          <w:rFonts w:ascii="Times New Roman" w:hAnsi="Times New Roman" w:cs="Times New Roman"/>
          <w:color w:val="000000"/>
        </w:rPr>
      </w:pPr>
      <w:r w:rsidRPr="00D607CE">
        <w:rPr>
          <w:rFonts w:ascii="Times New Roman" w:hAnsi="Times New Roman" w:cs="Times New Roman"/>
          <w:b/>
          <w:bCs/>
          <w:color w:val="000000"/>
        </w:rPr>
        <w:t xml:space="preserve">Numerator: </w:t>
      </w:r>
      <w:r w:rsidRPr="00D607CE">
        <w:rPr>
          <w:rFonts w:ascii="Times New Roman" w:hAnsi="Times New Roman" w:cs="Times New Roman"/>
          <w:color w:val="000000"/>
        </w:rPr>
        <w:t xml:space="preserve">Data will be reported using the </w:t>
      </w:r>
      <w:r w:rsidRPr="00D607CE">
        <w:rPr>
          <w:rFonts w:ascii="Times New Roman" w:hAnsi="Times New Roman" w:cs="Times New Roman"/>
          <w:i/>
          <w:iCs/>
          <w:color w:val="000000"/>
        </w:rPr>
        <w:t xml:space="preserve">Laboratory-Identified MDRO or CDI Event for LTCF </w:t>
      </w:r>
      <w:r w:rsidRPr="00D607CE">
        <w:rPr>
          <w:rFonts w:ascii="Times New Roman" w:hAnsi="Times New Roman" w:cs="Times New Roman"/>
          <w:color w:val="000000"/>
        </w:rPr>
        <w:t>form</w:t>
      </w:r>
      <w:r w:rsidRPr="00D607CE">
        <w:rPr>
          <w:rFonts w:ascii="Times New Roman" w:hAnsi="Times New Roman" w:cs="Times New Roman"/>
          <w:i/>
          <w:color w:val="000000"/>
        </w:rPr>
        <w:t xml:space="preserve"> </w:t>
      </w:r>
      <w:r w:rsidRPr="00D607CE">
        <w:rPr>
          <w:rFonts w:ascii="Times New Roman" w:hAnsi="Times New Roman" w:cs="Times New Roman"/>
          <w:color w:val="000000"/>
        </w:rPr>
        <w:t xml:space="preserve">(CDC 57.138). (See Tables of instructions Table XX for completion instructions.) </w:t>
      </w:r>
    </w:p>
    <w:p w:rsidR="000473FA" w:rsidRPr="00D607CE" w:rsidRDefault="000473FA" w:rsidP="000473FA">
      <w:pPr>
        <w:pStyle w:val="CM13"/>
        <w:spacing w:line="276" w:lineRule="atLeast"/>
        <w:rPr>
          <w:rFonts w:ascii="Times New Roman" w:hAnsi="Times New Roman" w:cs="Times New Roman"/>
          <w:color w:val="000000"/>
        </w:rPr>
      </w:pPr>
      <w:r w:rsidRPr="00D607CE">
        <w:rPr>
          <w:rFonts w:ascii="Times New Roman" w:hAnsi="Times New Roman" w:cs="Times New Roman"/>
          <w:b/>
          <w:bCs/>
          <w:color w:val="000000"/>
        </w:rPr>
        <w:lastRenderedPageBreak/>
        <w:t>Denominator</w:t>
      </w:r>
      <w:r w:rsidRPr="00D607CE">
        <w:rPr>
          <w:rFonts w:ascii="Times New Roman" w:hAnsi="Times New Roman" w:cs="Times New Roman"/>
          <w:color w:val="000000"/>
        </w:rPr>
        <w:t xml:space="preserve">: Resident days and admissions are reported using the </w:t>
      </w:r>
      <w:r w:rsidRPr="00D607CE">
        <w:rPr>
          <w:rFonts w:ascii="Times New Roman" w:hAnsi="Times New Roman" w:cs="Times New Roman"/>
          <w:i/>
          <w:iCs/>
          <w:color w:val="000000"/>
        </w:rPr>
        <w:t xml:space="preserve">MDRO and CDI Monthly Monitoring </w:t>
      </w:r>
      <w:r w:rsidRPr="00D607CE">
        <w:rPr>
          <w:rFonts w:ascii="Times New Roman" w:hAnsi="Times New Roman" w:cs="Times New Roman"/>
          <w:color w:val="000000"/>
        </w:rPr>
        <w:t>form (CDC 57.139). (See Tables of Instructions Table XX for completion instructions.)</w:t>
      </w:r>
    </w:p>
    <w:p w:rsidR="00260369" w:rsidRPr="00D607CE" w:rsidRDefault="00260369" w:rsidP="00260369">
      <w:pPr>
        <w:pStyle w:val="CM13"/>
        <w:spacing w:line="276" w:lineRule="atLeast"/>
        <w:rPr>
          <w:rFonts w:ascii="Times New Roman" w:eastAsia="TTE4135978t00" w:hAnsi="Times New Roman" w:cs="Times New Roman"/>
          <w:color w:val="000000"/>
        </w:rPr>
      </w:pPr>
      <w:r w:rsidRPr="00D607CE">
        <w:rPr>
          <w:rFonts w:ascii="Times New Roman" w:eastAsia="TTE4135978t00" w:hAnsi="Times New Roman" w:cs="Times New Roman"/>
          <w:b/>
          <w:bCs/>
          <w:color w:val="000000"/>
        </w:rPr>
        <w:t xml:space="preserve">Data Analysis: </w:t>
      </w:r>
      <w:r w:rsidRPr="00D607CE">
        <w:rPr>
          <w:rFonts w:ascii="Times New Roman" w:eastAsia="TTE4135978t00" w:hAnsi="Times New Roman" w:cs="Times New Roman"/>
          <w:color w:val="000000"/>
        </w:rPr>
        <w:t xml:space="preserve">Based on data provided on the </w:t>
      </w:r>
      <w:proofErr w:type="spellStart"/>
      <w:r w:rsidRPr="00D607CE">
        <w:rPr>
          <w:rFonts w:ascii="Times New Roman" w:eastAsia="TTE4135978t00" w:hAnsi="Times New Roman" w:cs="Times New Roman"/>
          <w:color w:val="000000"/>
        </w:rPr>
        <w:t>LabID</w:t>
      </w:r>
      <w:proofErr w:type="spellEnd"/>
      <w:r w:rsidRPr="00D607CE">
        <w:rPr>
          <w:rFonts w:ascii="Times New Roman" w:eastAsia="TTE4135978t00" w:hAnsi="Times New Roman" w:cs="Times New Roman"/>
          <w:color w:val="000000"/>
        </w:rPr>
        <w:t xml:space="preserve"> Event form, each event can be categorized by NHSN to populate different measures. </w:t>
      </w:r>
      <w:r w:rsidRPr="00D607CE">
        <w:rPr>
          <w:rFonts w:ascii="Times New Roman" w:hAnsi="Times New Roman" w:cs="Times New Roman"/>
        </w:rPr>
        <w:t xml:space="preserve">The following definitions and calculations are built into the analysis capabilities of NHSN and are based on </w:t>
      </w:r>
      <w:r w:rsidRPr="00D607CE">
        <w:rPr>
          <w:rFonts w:ascii="Times New Roman" w:hAnsi="Times New Roman" w:cs="Times New Roman"/>
          <w:u w:val="single"/>
        </w:rPr>
        <w:t xml:space="preserve">date of admission to the </w:t>
      </w:r>
      <w:r w:rsidR="005E0ED1" w:rsidRPr="00D607CE">
        <w:rPr>
          <w:rFonts w:ascii="Times New Roman" w:hAnsi="Times New Roman" w:cs="Times New Roman"/>
          <w:u w:val="single"/>
        </w:rPr>
        <w:t xml:space="preserve">NH </w:t>
      </w:r>
      <w:r w:rsidRPr="00D607CE">
        <w:rPr>
          <w:rFonts w:ascii="Times New Roman" w:hAnsi="Times New Roman" w:cs="Times New Roman"/>
        </w:rPr>
        <w:t xml:space="preserve">and the </w:t>
      </w:r>
      <w:r w:rsidRPr="00D607CE">
        <w:rPr>
          <w:rFonts w:ascii="Times New Roman" w:hAnsi="Times New Roman" w:cs="Times New Roman"/>
          <w:u w:val="single"/>
        </w:rPr>
        <w:t xml:space="preserve">date the specimen was </w:t>
      </w:r>
      <w:r w:rsidRPr="00D607CE">
        <w:rPr>
          <w:rFonts w:ascii="Times New Roman" w:hAnsi="Times New Roman" w:cs="Times New Roman"/>
        </w:rPr>
        <w:t xml:space="preserve">collected. These are some of the main metrics that are available in NHSN. </w:t>
      </w:r>
    </w:p>
    <w:p w:rsidR="00F876AF" w:rsidRPr="00D607CE" w:rsidRDefault="00260369" w:rsidP="00260369">
      <w:pPr>
        <w:pStyle w:val="Default"/>
        <w:rPr>
          <w:rFonts w:ascii="Times New Roman" w:eastAsia="TTE4135978t00" w:hAnsi="Times New Roman" w:cs="Times New Roman"/>
        </w:rPr>
      </w:pPr>
      <w:r w:rsidRPr="00D607CE">
        <w:rPr>
          <w:rFonts w:ascii="Times New Roman" w:hAnsi="Times New Roman" w:cs="Times New Roman"/>
          <w:u w:val="single"/>
        </w:rPr>
        <w:t>Community-Onset (CO)</w:t>
      </w:r>
      <w:r w:rsidRPr="00D607CE">
        <w:rPr>
          <w:rFonts w:ascii="Times New Roman" w:hAnsi="Times New Roman" w:cs="Times New Roman"/>
        </w:rPr>
        <w:t xml:space="preserve">: LabID Event collected </w:t>
      </w:r>
      <w:r w:rsidR="009B1A40" w:rsidRPr="00D607CE">
        <w:rPr>
          <w:rFonts w:ascii="Times New Roman" w:eastAsia="TTE4135978t00" w:hAnsi="Times New Roman" w:cs="Times New Roman"/>
        </w:rPr>
        <w:t>≤</w:t>
      </w:r>
      <w:r w:rsidRPr="00D607CE">
        <w:rPr>
          <w:rFonts w:ascii="Times New Roman" w:eastAsia="TTE4135978t00" w:hAnsi="Times New Roman" w:cs="Times New Roman"/>
        </w:rPr>
        <w:t xml:space="preserve"> 3 days after admission (i.e., days 1, 2, or 3 of </w:t>
      </w:r>
      <w:r w:rsidR="00014214">
        <w:rPr>
          <w:rFonts w:ascii="Times New Roman" w:eastAsia="TTE4135978t00" w:hAnsi="Times New Roman" w:cs="Times New Roman"/>
        </w:rPr>
        <w:t xml:space="preserve">NH </w:t>
      </w:r>
      <w:r w:rsidRPr="00D607CE">
        <w:rPr>
          <w:rFonts w:ascii="Times New Roman" w:eastAsia="TTE4135978t00" w:hAnsi="Times New Roman" w:cs="Times New Roman"/>
        </w:rPr>
        <w:t xml:space="preserve">admission). </w:t>
      </w:r>
    </w:p>
    <w:p w:rsidR="00F876AF" w:rsidRPr="00D607CE" w:rsidRDefault="00F876AF" w:rsidP="00260369">
      <w:pPr>
        <w:pStyle w:val="Default"/>
        <w:rPr>
          <w:rFonts w:ascii="Times New Roman" w:eastAsia="TTE4135978t00" w:hAnsi="Times New Roman" w:cs="Times New Roman"/>
        </w:rPr>
      </w:pPr>
    </w:p>
    <w:p w:rsidR="00260369" w:rsidRPr="00D607CE" w:rsidRDefault="00F876AF" w:rsidP="00260369">
      <w:pPr>
        <w:pStyle w:val="Default"/>
        <w:rPr>
          <w:rFonts w:ascii="Times New Roman" w:eastAsia="TTE4135978t00" w:hAnsi="Times New Roman" w:cs="Times New Roman"/>
        </w:rPr>
      </w:pPr>
      <w:r w:rsidRPr="00D607CE">
        <w:rPr>
          <w:rFonts w:ascii="Times New Roman" w:eastAsia="TTE4135978t00" w:hAnsi="Times New Roman" w:cs="Times New Roman"/>
          <w:u w:val="single"/>
        </w:rPr>
        <w:t>Nursing Home</w:t>
      </w:r>
      <w:r w:rsidR="00260369" w:rsidRPr="00D607CE">
        <w:rPr>
          <w:rFonts w:ascii="Times New Roman" w:eastAsia="TTE4135978t00" w:hAnsi="Times New Roman" w:cs="Times New Roman"/>
          <w:u w:val="single"/>
        </w:rPr>
        <w:t>-Onset (</w:t>
      </w:r>
      <w:r w:rsidRPr="00D607CE">
        <w:rPr>
          <w:rFonts w:ascii="Times New Roman" w:eastAsia="TTE4135978t00" w:hAnsi="Times New Roman" w:cs="Times New Roman"/>
          <w:u w:val="single"/>
        </w:rPr>
        <w:t>NO</w:t>
      </w:r>
      <w:r w:rsidR="00260369" w:rsidRPr="00D607CE">
        <w:rPr>
          <w:rFonts w:ascii="Times New Roman" w:eastAsia="TTE4135978t00" w:hAnsi="Times New Roman" w:cs="Times New Roman"/>
          <w:u w:val="single"/>
        </w:rPr>
        <w:t>)</w:t>
      </w:r>
      <w:r w:rsidR="00260369" w:rsidRPr="00D607CE">
        <w:rPr>
          <w:rFonts w:ascii="Times New Roman" w:eastAsia="TTE4135978t00" w:hAnsi="Times New Roman" w:cs="Times New Roman"/>
        </w:rPr>
        <w:t>: LabID Event collected &gt; 3 days after admission (i.e., on or after day 4</w:t>
      </w:r>
      <w:r w:rsidR="00014214">
        <w:rPr>
          <w:rFonts w:ascii="Times New Roman" w:eastAsia="TTE4135978t00" w:hAnsi="Times New Roman" w:cs="Times New Roman"/>
        </w:rPr>
        <w:t xml:space="preserve"> of NH admission</w:t>
      </w:r>
      <w:r w:rsidR="00260369" w:rsidRPr="00D607CE">
        <w:rPr>
          <w:rFonts w:ascii="Times New Roman" w:eastAsia="TTE4135978t00" w:hAnsi="Times New Roman" w:cs="Times New Roman"/>
        </w:rPr>
        <w:t xml:space="preserve">). </w:t>
      </w:r>
    </w:p>
    <w:p w:rsidR="00477852" w:rsidRPr="00D607CE" w:rsidRDefault="00477852" w:rsidP="00260369">
      <w:pPr>
        <w:pStyle w:val="Default"/>
        <w:rPr>
          <w:rFonts w:ascii="Times New Roman" w:eastAsia="TTE4135978t00" w:hAnsi="Times New Roman" w:cs="Times New Roman"/>
        </w:rPr>
      </w:pPr>
    </w:p>
    <w:p w:rsidR="00260369" w:rsidRPr="00D607CE" w:rsidRDefault="00260369" w:rsidP="00260369">
      <w:pPr>
        <w:pStyle w:val="CM1"/>
        <w:rPr>
          <w:rFonts w:ascii="Times New Roman" w:eastAsia="TTE4135978t00" w:hAnsi="Times New Roman" w:cs="Times New Roman"/>
          <w:color w:val="000000"/>
        </w:rPr>
      </w:pPr>
      <w:r w:rsidRPr="00D607CE">
        <w:rPr>
          <w:rFonts w:ascii="Times New Roman" w:eastAsia="TTE4135978t00" w:hAnsi="Times New Roman" w:cs="Times New Roman"/>
          <w:b/>
          <w:bCs/>
          <w:color w:val="000000"/>
        </w:rPr>
        <w:t xml:space="preserve">Proxy Measures for MDRO Exposure Burden: </w:t>
      </w:r>
    </w:p>
    <w:p w:rsidR="00260369" w:rsidRPr="00D607CE" w:rsidRDefault="00260369" w:rsidP="00260369">
      <w:pPr>
        <w:pStyle w:val="CM13"/>
        <w:spacing w:line="276" w:lineRule="atLeast"/>
        <w:ind w:right="320"/>
        <w:rPr>
          <w:rFonts w:ascii="Times New Roman" w:eastAsia="TTE4135978t00" w:hAnsi="Times New Roman" w:cs="Times New Roman"/>
          <w:color w:val="000000"/>
        </w:rPr>
      </w:pPr>
      <w:r w:rsidRPr="00D607CE">
        <w:rPr>
          <w:rFonts w:ascii="Times New Roman" w:eastAsia="TTE4135978t00" w:hAnsi="Times New Roman" w:cs="Times New Roman"/>
          <w:color w:val="000000"/>
        </w:rPr>
        <w:t>Admission Prevalence Rate = Number of 1</w:t>
      </w:r>
      <w:r w:rsidRPr="00D607CE">
        <w:rPr>
          <w:rFonts w:ascii="Times New Roman" w:eastAsia="TTE4135978t00" w:hAnsi="Times New Roman" w:cs="Times New Roman"/>
          <w:color w:val="000000"/>
          <w:position w:val="11"/>
          <w:vertAlign w:val="superscript"/>
        </w:rPr>
        <w:t xml:space="preserve">st </w:t>
      </w:r>
      <w:r w:rsidRPr="00D607CE">
        <w:rPr>
          <w:rFonts w:ascii="Times New Roman" w:eastAsia="TTE4135978t00" w:hAnsi="Times New Roman" w:cs="Times New Roman"/>
          <w:color w:val="000000"/>
        </w:rPr>
        <w:t xml:space="preserve">LabID Events per </w:t>
      </w:r>
      <w:r w:rsidR="001F23B4" w:rsidRPr="00D607CE">
        <w:rPr>
          <w:rFonts w:ascii="Times New Roman" w:eastAsia="TTE4135978t00" w:hAnsi="Times New Roman" w:cs="Times New Roman"/>
          <w:color w:val="000000"/>
        </w:rPr>
        <w:t>resident</w:t>
      </w:r>
      <w:r w:rsidRPr="00D607CE">
        <w:rPr>
          <w:rFonts w:ascii="Times New Roman" w:eastAsia="TTE4135978t00" w:hAnsi="Times New Roman" w:cs="Times New Roman"/>
          <w:color w:val="000000"/>
        </w:rPr>
        <w:t xml:space="preserve"> per month identified </w:t>
      </w:r>
      <w:r w:rsidR="009B1A40" w:rsidRPr="00D607CE">
        <w:rPr>
          <w:rFonts w:ascii="Times New Roman" w:eastAsia="TTE4135978t00" w:hAnsi="Times New Roman" w:cs="Times New Roman"/>
          <w:color w:val="000000"/>
        </w:rPr>
        <w:t>≤</w:t>
      </w:r>
      <w:r w:rsidRPr="00D607CE">
        <w:rPr>
          <w:rFonts w:ascii="Times New Roman" w:eastAsia="TTE4135978t00" w:hAnsi="Times New Roman" w:cs="Times New Roman"/>
          <w:color w:val="000000"/>
        </w:rPr>
        <w:t xml:space="preserve"> 3 days after admission</w:t>
      </w:r>
      <w:r w:rsidR="003F642A">
        <w:rPr>
          <w:rFonts w:ascii="Times New Roman" w:eastAsia="TTE4135978t00" w:hAnsi="Times New Roman" w:cs="Times New Roman"/>
          <w:color w:val="000000"/>
        </w:rPr>
        <w:t xml:space="preserve"> (i.e., CO)</w:t>
      </w:r>
      <w:r w:rsidRPr="00D607CE">
        <w:rPr>
          <w:rFonts w:ascii="Times New Roman" w:eastAsia="TTE4135978t00" w:hAnsi="Times New Roman" w:cs="Times New Roman"/>
          <w:color w:val="000000"/>
        </w:rPr>
        <w:t xml:space="preserve"> / Number of </w:t>
      </w:r>
      <w:r w:rsidR="001F23B4" w:rsidRPr="00D607CE">
        <w:rPr>
          <w:rFonts w:ascii="Times New Roman" w:eastAsia="TTE4135978t00" w:hAnsi="Times New Roman" w:cs="Times New Roman"/>
          <w:color w:val="000000"/>
        </w:rPr>
        <w:t>resident</w:t>
      </w:r>
      <w:r w:rsidRPr="00D607CE">
        <w:rPr>
          <w:rFonts w:ascii="Times New Roman" w:eastAsia="TTE4135978t00" w:hAnsi="Times New Roman" w:cs="Times New Roman"/>
          <w:color w:val="000000"/>
        </w:rPr>
        <w:t xml:space="preserve"> admissions x 100 </w:t>
      </w:r>
    </w:p>
    <w:p w:rsidR="00260369" w:rsidRPr="00D607CE" w:rsidRDefault="00260369" w:rsidP="00260369">
      <w:pPr>
        <w:pStyle w:val="CM13"/>
        <w:spacing w:line="276" w:lineRule="atLeast"/>
        <w:ind w:right="373"/>
        <w:rPr>
          <w:rFonts w:ascii="Times New Roman" w:eastAsia="TTE4135978t00" w:hAnsi="Times New Roman" w:cs="Times New Roman"/>
          <w:color w:val="000000"/>
        </w:rPr>
      </w:pPr>
      <w:r w:rsidRPr="00D607CE">
        <w:rPr>
          <w:rFonts w:ascii="Times New Roman" w:eastAsia="TTE4135978t00" w:hAnsi="Times New Roman" w:cs="Times New Roman"/>
          <w:color w:val="000000"/>
        </w:rPr>
        <w:t xml:space="preserve">Overall Prevalence Rate </w:t>
      </w:r>
      <w:r w:rsidRPr="00D607CE">
        <w:rPr>
          <w:rFonts w:ascii="Times New Roman" w:eastAsia="TTE4135978t00" w:hAnsi="Times New Roman" w:cs="Times New Roman"/>
          <w:i/>
          <w:iCs/>
          <w:color w:val="000000"/>
        </w:rPr>
        <w:t xml:space="preserve">= </w:t>
      </w:r>
      <w:r w:rsidRPr="00D607CE">
        <w:rPr>
          <w:rFonts w:ascii="Times New Roman" w:eastAsia="TTE4135978t00" w:hAnsi="Times New Roman" w:cs="Times New Roman"/>
          <w:color w:val="000000"/>
        </w:rPr>
        <w:t xml:space="preserve">Number of </w:t>
      </w:r>
      <w:r w:rsidR="001F23B4" w:rsidRPr="00D607CE">
        <w:rPr>
          <w:rFonts w:ascii="Times New Roman" w:eastAsia="TTE4135978t00" w:hAnsi="Times New Roman" w:cs="Times New Roman"/>
          <w:color w:val="000000"/>
        </w:rPr>
        <w:t>1</w:t>
      </w:r>
      <w:r w:rsidR="001F23B4" w:rsidRPr="00D607CE">
        <w:rPr>
          <w:rFonts w:ascii="Times New Roman" w:eastAsia="TTE4135978t00" w:hAnsi="Times New Roman" w:cs="Times New Roman"/>
          <w:color w:val="000000"/>
          <w:vertAlign w:val="superscript"/>
        </w:rPr>
        <w:t>st</w:t>
      </w:r>
      <w:r w:rsidR="001F23B4" w:rsidRPr="00D607CE">
        <w:rPr>
          <w:rFonts w:ascii="Times New Roman" w:eastAsia="TTE4135978t00" w:hAnsi="Times New Roman" w:cs="Times New Roman"/>
          <w:color w:val="000000"/>
        </w:rPr>
        <w:t xml:space="preserve"> </w:t>
      </w:r>
      <w:r w:rsidRPr="00D607CE">
        <w:rPr>
          <w:rFonts w:ascii="Times New Roman" w:eastAsia="TTE4135978t00" w:hAnsi="Times New Roman" w:cs="Times New Roman"/>
          <w:color w:val="000000"/>
        </w:rPr>
        <w:t xml:space="preserve">LabID Events per </w:t>
      </w:r>
      <w:r w:rsidR="001F23B4" w:rsidRPr="00D607CE">
        <w:rPr>
          <w:rFonts w:ascii="Times New Roman" w:eastAsia="TTE4135978t00" w:hAnsi="Times New Roman" w:cs="Times New Roman"/>
          <w:color w:val="000000"/>
        </w:rPr>
        <w:t xml:space="preserve">resident </w:t>
      </w:r>
      <w:r w:rsidRPr="00D607CE">
        <w:rPr>
          <w:rFonts w:ascii="Times New Roman" w:eastAsia="TTE4135978t00" w:hAnsi="Times New Roman" w:cs="Times New Roman"/>
          <w:color w:val="000000"/>
        </w:rPr>
        <w:t xml:space="preserve">per month regardless </w:t>
      </w:r>
      <w:r w:rsidR="00F876AF" w:rsidRPr="00D607CE">
        <w:rPr>
          <w:rFonts w:ascii="Times New Roman" w:eastAsia="TTE4135978t00" w:hAnsi="Times New Roman" w:cs="Times New Roman"/>
          <w:color w:val="000000"/>
        </w:rPr>
        <w:t xml:space="preserve">of time spent in the NH </w:t>
      </w:r>
      <w:r w:rsidRPr="00D607CE">
        <w:rPr>
          <w:rFonts w:ascii="Times New Roman" w:eastAsia="TTE4135978t00" w:hAnsi="Times New Roman" w:cs="Times New Roman"/>
          <w:color w:val="000000"/>
        </w:rPr>
        <w:t xml:space="preserve">(i.e., CO + </w:t>
      </w:r>
      <w:r w:rsidR="00F876AF" w:rsidRPr="00D607CE">
        <w:rPr>
          <w:rFonts w:ascii="Times New Roman" w:eastAsia="TTE4135978t00" w:hAnsi="Times New Roman" w:cs="Times New Roman"/>
          <w:color w:val="000000"/>
        </w:rPr>
        <w:t>NO</w:t>
      </w:r>
      <w:r w:rsidRPr="00D607CE">
        <w:rPr>
          <w:rFonts w:ascii="Times New Roman" w:eastAsia="TTE4135978t00" w:hAnsi="Times New Roman" w:cs="Times New Roman"/>
          <w:color w:val="000000"/>
        </w:rPr>
        <w:t xml:space="preserve">) / Number of </w:t>
      </w:r>
      <w:r w:rsidR="001F23B4" w:rsidRPr="00D607CE">
        <w:rPr>
          <w:rFonts w:ascii="Times New Roman" w:eastAsia="TTE4135978t00" w:hAnsi="Times New Roman" w:cs="Times New Roman"/>
          <w:color w:val="000000"/>
        </w:rPr>
        <w:t>resident</w:t>
      </w:r>
      <w:r w:rsidRPr="00D607CE">
        <w:rPr>
          <w:rFonts w:ascii="Times New Roman" w:eastAsia="TTE4135978t00" w:hAnsi="Times New Roman" w:cs="Times New Roman"/>
          <w:color w:val="000000"/>
        </w:rPr>
        <w:t xml:space="preserve"> admissions x 100 </w:t>
      </w:r>
    </w:p>
    <w:p w:rsidR="00260369" w:rsidRPr="00D607CE" w:rsidRDefault="00260369" w:rsidP="00260369">
      <w:pPr>
        <w:pStyle w:val="CM13"/>
        <w:spacing w:line="276" w:lineRule="atLeast"/>
        <w:ind w:right="100"/>
        <w:rPr>
          <w:rFonts w:ascii="Times New Roman" w:eastAsia="TTE4135978t00" w:hAnsi="Times New Roman" w:cs="Times New Roman"/>
          <w:color w:val="000000"/>
        </w:rPr>
      </w:pPr>
      <w:r w:rsidRPr="00D607CE">
        <w:rPr>
          <w:rFonts w:ascii="Times New Roman" w:eastAsia="TTE4135978t00" w:hAnsi="Times New Roman" w:cs="Times New Roman"/>
          <w:b/>
          <w:bCs/>
          <w:color w:val="000000"/>
        </w:rPr>
        <w:t xml:space="preserve">Proxy Measures for MDRO Infection: </w:t>
      </w:r>
    </w:p>
    <w:p w:rsidR="009B1A40" w:rsidRPr="00215E3D" w:rsidRDefault="00985D8C" w:rsidP="00215E3D">
      <w:pPr>
        <w:pStyle w:val="CM13"/>
        <w:spacing w:line="276" w:lineRule="atLeast"/>
        <w:ind w:right="198"/>
        <w:rPr>
          <w:rFonts w:ascii="Times New Roman" w:eastAsia="TTE4135978t00" w:hAnsi="Times New Roman" w:cs="Times New Roman"/>
          <w:color w:val="000000"/>
        </w:rPr>
      </w:pPr>
      <w:r w:rsidRPr="00D607CE">
        <w:rPr>
          <w:rFonts w:ascii="Times New Roman" w:eastAsia="TTE4135978t00" w:hAnsi="Times New Roman" w:cs="Times New Roman"/>
          <w:color w:val="000000"/>
          <w:u w:val="single"/>
        </w:rPr>
        <w:t xml:space="preserve">MDRO Infection Incidence Rate </w:t>
      </w:r>
      <w:r w:rsidRPr="00D607CE">
        <w:rPr>
          <w:rFonts w:ascii="Times New Roman" w:eastAsia="TTE4135978t00" w:hAnsi="Times New Roman" w:cs="Times New Roman"/>
          <w:i/>
          <w:iCs/>
          <w:color w:val="000000"/>
        </w:rPr>
        <w:t xml:space="preserve">= </w:t>
      </w:r>
      <w:r w:rsidRPr="00D607CE">
        <w:rPr>
          <w:rFonts w:ascii="Times New Roman" w:eastAsia="TTE4135978t00" w:hAnsi="Times New Roman" w:cs="Times New Roman"/>
          <w:color w:val="000000"/>
        </w:rPr>
        <w:t xml:space="preserve">Number of </w:t>
      </w:r>
      <w:r w:rsidR="00215E3D">
        <w:rPr>
          <w:rFonts w:ascii="Times New Roman" w:eastAsia="TTE4135978t00" w:hAnsi="Times New Roman" w:cs="Times New Roman"/>
          <w:color w:val="000000"/>
        </w:rPr>
        <w:t>1st</w:t>
      </w:r>
      <w:r w:rsidRPr="00D607CE">
        <w:rPr>
          <w:rFonts w:ascii="Times New Roman" w:eastAsia="TTE4135978t00" w:hAnsi="Times New Roman" w:cs="Times New Roman"/>
          <w:color w:val="000000"/>
        </w:rPr>
        <w:t xml:space="preserve"> </w:t>
      </w:r>
      <w:proofErr w:type="spellStart"/>
      <w:r w:rsidRPr="00D607CE">
        <w:rPr>
          <w:rFonts w:ascii="Times New Roman" w:eastAsia="TTE4135978t00" w:hAnsi="Times New Roman" w:cs="Times New Roman"/>
          <w:color w:val="000000"/>
        </w:rPr>
        <w:t>LabID</w:t>
      </w:r>
      <w:proofErr w:type="spellEnd"/>
      <w:r w:rsidRPr="00D607CE">
        <w:rPr>
          <w:rFonts w:ascii="Times New Roman" w:eastAsia="TTE4135978t00" w:hAnsi="Times New Roman" w:cs="Times New Roman"/>
          <w:color w:val="000000"/>
        </w:rPr>
        <w:t xml:space="preserve"> Events per resident per month identified &gt; 3 days after admission</w:t>
      </w:r>
      <w:r w:rsidR="00215E3D">
        <w:rPr>
          <w:rFonts w:ascii="Times New Roman" w:eastAsia="TTE4135978t00" w:hAnsi="Times New Roman" w:cs="Times New Roman"/>
          <w:color w:val="000000"/>
        </w:rPr>
        <w:t xml:space="preserve"> (i.e., NO)</w:t>
      </w:r>
      <w:r w:rsidRPr="00D607CE">
        <w:rPr>
          <w:rFonts w:ascii="Times New Roman" w:eastAsia="TTE4135978t00" w:hAnsi="Times New Roman" w:cs="Times New Roman"/>
          <w:color w:val="000000"/>
        </w:rPr>
        <w:t xml:space="preserve"> / Number of resident days x 1,000 </w:t>
      </w:r>
    </w:p>
    <w:p w:rsidR="00260369" w:rsidRPr="00D607CE" w:rsidRDefault="00260369" w:rsidP="00260369">
      <w:pPr>
        <w:pStyle w:val="CM13"/>
        <w:spacing w:line="276" w:lineRule="atLeast"/>
        <w:rPr>
          <w:rFonts w:ascii="Times New Roman" w:eastAsia="TTE4135978t00" w:hAnsi="Times New Roman" w:cs="Times New Roman"/>
          <w:color w:val="000000"/>
        </w:rPr>
      </w:pPr>
      <w:r w:rsidRPr="00D607CE">
        <w:rPr>
          <w:rFonts w:ascii="Times New Roman" w:eastAsia="TTE4135978t00" w:hAnsi="Times New Roman" w:cs="Times New Roman"/>
          <w:b/>
          <w:bCs/>
          <w:color w:val="000000"/>
        </w:rPr>
        <w:t xml:space="preserve">Proxy Measures for MDRO Healthcare Acquisition: </w:t>
      </w:r>
    </w:p>
    <w:p w:rsidR="00260369" w:rsidRPr="00D607CE" w:rsidRDefault="00260369" w:rsidP="00260369">
      <w:pPr>
        <w:pStyle w:val="CM13"/>
        <w:spacing w:line="276" w:lineRule="atLeast"/>
        <w:ind w:right="100"/>
        <w:rPr>
          <w:rFonts w:ascii="Times New Roman" w:eastAsia="TTE4135978t00" w:hAnsi="Times New Roman" w:cs="Times New Roman"/>
          <w:color w:val="000000"/>
        </w:rPr>
      </w:pPr>
      <w:r w:rsidRPr="00D607CE">
        <w:rPr>
          <w:rFonts w:ascii="Times New Roman" w:eastAsia="TTE4135978t00" w:hAnsi="Times New Roman" w:cs="Times New Roman"/>
          <w:color w:val="000000"/>
          <w:u w:val="single"/>
        </w:rPr>
        <w:t xml:space="preserve">Overall MDRO Infection/Colonization </w:t>
      </w:r>
      <w:r w:rsidR="00215E3D">
        <w:rPr>
          <w:rFonts w:ascii="Times New Roman" w:eastAsia="TTE4135978t00" w:hAnsi="Times New Roman" w:cs="Times New Roman"/>
          <w:color w:val="000000"/>
          <w:u w:val="single"/>
        </w:rPr>
        <w:t>Prevalence</w:t>
      </w:r>
      <w:r w:rsidRPr="00D607CE">
        <w:rPr>
          <w:rFonts w:ascii="Times New Roman" w:eastAsia="TTE4135978t00" w:hAnsi="Times New Roman" w:cs="Times New Roman"/>
          <w:color w:val="000000"/>
          <w:u w:val="single"/>
        </w:rPr>
        <w:t xml:space="preserve"> Rate </w:t>
      </w:r>
      <w:r w:rsidRPr="00D607CE">
        <w:rPr>
          <w:rFonts w:ascii="Times New Roman" w:eastAsia="TTE4135978t00" w:hAnsi="Times New Roman" w:cs="Times New Roman"/>
          <w:i/>
          <w:iCs/>
          <w:color w:val="000000"/>
        </w:rPr>
        <w:t xml:space="preserve">= </w:t>
      </w:r>
      <w:r w:rsidRPr="00D607CE">
        <w:rPr>
          <w:rFonts w:ascii="Times New Roman" w:eastAsia="TTE4135978t00" w:hAnsi="Times New Roman" w:cs="Times New Roman"/>
          <w:color w:val="000000"/>
        </w:rPr>
        <w:t xml:space="preserve">Number of </w:t>
      </w:r>
      <w:r w:rsidR="001F23B4" w:rsidRPr="00D607CE">
        <w:rPr>
          <w:rFonts w:ascii="Times New Roman" w:eastAsia="TTE4135978t00" w:hAnsi="Times New Roman" w:cs="Times New Roman"/>
          <w:color w:val="000000"/>
        </w:rPr>
        <w:t>1</w:t>
      </w:r>
      <w:r w:rsidR="001F23B4" w:rsidRPr="00D607CE">
        <w:rPr>
          <w:rFonts w:ascii="Times New Roman" w:eastAsia="TTE4135978t00" w:hAnsi="Times New Roman" w:cs="Times New Roman"/>
          <w:color w:val="000000"/>
          <w:vertAlign w:val="superscript"/>
        </w:rPr>
        <w:t>st</w:t>
      </w:r>
      <w:r w:rsidRPr="00D607CE">
        <w:rPr>
          <w:rFonts w:ascii="Times New Roman" w:eastAsia="TTE4135978t00" w:hAnsi="Times New Roman" w:cs="Times New Roman"/>
          <w:color w:val="000000"/>
          <w:position w:val="11"/>
          <w:vertAlign w:val="superscript"/>
        </w:rPr>
        <w:t xml:space="preserve"> </w:t>
      </w:r>
      <w:r w:rsidRPr="00D607CE">
        <w:rPr>
          <w:rFonts w:ascii="Times New Roman" w:eastAsia="TTE4135978t00" w:hAnsi="Times New Roman" w:cs="Times New Roman"/>
          <w:color w:val="000000"/>
        </w:rPr>
        <w:t xml:space="preserve">LabID Events per </w:t>
      </w:r>
      <w:r w:rsidR="001F23B4" w:rsidRPr="00D607CE">
        <w:rPr>
          <w:rFonts w:ascii="Times New Roman" w:eastAsia="TTE4135978t00" w:hAnsi="Times New Roman" w:cs="Times New Roman"/>
          <w:color w:val="000000"/>
        </w:rPr>
        <w:t xml:space="preserve">resident </w:t>
      </w:r>
      <w:r w:rsidRPr="00D607CE">
        <w:rPr>
          <w:rFonts w:ascii="Times New Roman" w:eastAsia="TTE4135978t00" w:hAnsi="Times New Roman" w:cs="Times New Roman"/>
          <w:color w:val="000000"/>
        </w:rPr>
        <w:t xml:space="preserve">per month among those with no documented prior evidence of previous infection or colonization with this specific organism type from a previously reported </w:t>
      </w:r>
      <w:proofErr w:type="spellStart"/>
      <w:r w:rsidRPr="00D607CE">
        <w:rPr>
          <w:rFonts w:ascii="Times New Roman" w:eastAsia="TTE4135978t00" w:hAnsi="Times New Roman" w:cs="Times New Roman"/>
          <w:color w:val="000000"/>
        </w:rPr>
        <w:t>LabID</w:t>
      </w:r>
      <w:proofErr w:type="spellEnd"/>
      <w:r w:rsidRPr="00D607CE">
        <w:rPr>
          <w:rFonts w:ascii="Times New Roman" w:eastAsia="TTE4135978t00" w:hAnsi="Times New Roman" w:cs="Times New Roman"/>
          <w:color w:val="000000"/>
        </w:rPr>
        <w:t xml:space="preserve"> Ev</w:t>
      </w:r>
      <w:r w:rsidR="00215E3D">
        <w:rPr>
          <w:rFonts w:ascii="Times New Roman" w:eastAsia="TTE4135978t00" w:hAnsi="Times New Roman" w:cs="Times New Roman"/>
          <w:color w:val="000000"/>
        </w:rPr>
        <w:t>ent</w:t>
      </w:r>
      <w:r w:rsidRPr="00D607CE">
        <w:rPr>
          <w:rFonts w:ascii="Times New Roman" w:eastAsia="TTE4135978t00" w:hAnsi="Times New Roman" w:cs="Times New Roman"/>
          <w:color w:val="000000"/>
        </w:rPr>
        <w:t xml:space="preserve"> and identified &gt; 3 days after admission</w:t>
      </w:r>
      <w:r w:rsidR="00215E3D">
        <w:rPr>
          <w:rFonts w:ascii="Times New Roman" w:eastAsia="TTE4135978t00" w:hAnsi="Times New Roman" w:cs="Times New Roman"/>
          <w:color w:val="000000"/>
        </w:rPr>
        <w:t xml:space="preserve"> (i.e., NO)</w:t>
      </w:r>
      <w:r w:rsidRPr="00D607CE">
        <w:rPr>
          <w:rFonts w:ascii="Times New Roman" w:eastAsia="TTE4135978t00" w:hAnsi="Times New Roman" w:cs="Times New Roman"/>
          <w:color w:val="000000"/>
        </w:rPr>
        <w:t xml:space="preserve"> / Number of </w:t>
      </w:r>
      <w:r w:rsidR="001F23B4" w:rsidRPr="00D607CE">
        <w:rPr>
          <w:rFonts w:ascii="Times New Roman" w:eastAsia="TTE4135978t00" w:hAnsi="Times New Roman" w:cs="Times New Roman"/>
          <w:color w:val="000000"/>
        </w:rPr>
        <w:t>resident</w:t>
      </w:r>
      <w:r w:rsidRPr="00D607CE">
        <w:rPr>
          <w:rFonts w:ascii="Times New Roman" w:eastAsia="TTE4135978t00" w:hAnsi="Times New Roman" w:cs="Times New Roman"/>
          <w:color w:val="000000"/>
        </w:rPr>
        <w:t xml:space="preserve"> admissions x 100 </w:t>
      </w:r>
    </w:p>
    <w:p w:rsidR="00260369" w:rsidRPr="00D607CE" w:rsidRDefault="00260369" w:rsidP="00260369">
      <w:pPr>
        <w:pStyle w:val="CM7"/>
        <w:ind w:right="373"/>
        <w:rPr>
          <w:rFonts w:ascii="Times New Roman" w:hAnsi="Times New Roman" w:cs="Times New Roman"/>
          <w:color w:val="000000"/>
        </w:rPr>
      </w:pPr>
      <w:r w:rsidRPr="00D607CE">
        <w:rPr>
          <w:rFonts w:ascii="Times New Roman" w:eastAsia="TTE4135978t00" w:hAnsi="Times New Roman" w:cs="Times New Roman"/>
          <w:color w:val="000000"/>
          <w:u w:val="single"/>
        </w:rPr>
        <w:t xml:space="preserve">Overall MDRO Infection/Colonization Incidence Rate </w:t>
      </w:r>
      <w:r w:rsidRPr="00D607CE">
        <w:rPr>
          <w:rFonts w:ascii="Times New Roman" w:eastAsia="TTE4135978t00" w:hAnsi="Times New Roman" w:cs="Times New Roman"/>
          <w:i/>
          <w:iCs/>
          <w:color w:val="000000"/>
        </w:rPr>
        <w:t xml:space="preserve">= </w:t>
      </w:r>
      <w:r w:rsidRPr="00D607CE">
        <w:rPr>
          <w:rFonts w:ascii="Times New Roman" w:eastAsia="TTE4135978t00" w:hAnsi="Times New Roman" w:cs="Times New Roman"/>
          <w:color w:val="000000"/>
        </w:rPr>
        <w:t>Number of 1</w:t>
      </w:r>
      <w:r w:rsidRPr="00D607CE">
        <w:rPr>
          <w:rFonts w:ascii="Times New Roman" w:eastAsia="TTE4135978t00" w:hAnsi="Times New Roman" w:cs="Times New Roman"/>
          <w:color w:val="000000"/>
          <w:position w:val="11"/>
          <w:vertAlign w:val="superscript"/>
        </w:rPr>
        <w:t xml:space="preserve">st </w:t>
      </w:r>
      <w:r w:rsidRPr="00D607CE">
        <w:rPr>
          <w:rFonts w:ascii="Times New Roman" w:eastAsia="TTE4135978t00" w:hAnsi="Times New Roman" w:cs="Times New Roman"/>
          <w:color w:val="000000"/>
        </w:rPr>
        <w:t xml:space="preserve">LabID Events per </w:t>
      </w:r>
      <w:r w:rsidR="001F23B4" w:rsidRPr="00D607CE">
        <w:rPr>
          <w:rFonts w:ascii="Times New Roman" w:eastAsia="TTE4135978t00" w:hAnsi="Times New Roman" w:cs="Times New Roman"/>
          <w:color w:val="000000"/>
        </w:rPr>
        <w:t>resident</w:t>
      </w:r>
      <w:r w:rsidRPr="00D607CE">
        <w:rPr>
          <w:rFonts w:ascii="Times New Roman" w:eastAsia="TTE4135978t00" w:hAnsi="Times New Roman" w:cs="Times New Roman"/>
          <w:color w:val="000000"/>
        </w:rPr>
        <w:t xml:space="preserve"> per month among those with no documented prior evidence of previous infection or colonization with this </w:t>
      </w:r>
      <w:r w:rsidRPr="00D607CE">
        <w:rPr>
          <w:rFonts w:ascii="Times New Roman" w:hAnsi="Times New Roman" w:cs="Times New Roman"/>
        </w:rPr>
        <w:t xml:space="preserve">specific organism type from a </w:t>
      </w:r>
      <w:r w:rsidR="00215E3D">
        <w:rPr>
          <w:rFonts w:ascii="Times New Roman" w:hAnsi="Times New Roman" w:cs="Times New Roman"/>
        </w:rPr>
        <w:t xml:space="preserve">previously reported </w:t>
      </w:r>
      <w:proofErr w:type="spellStart"/>
      <w:r w:rsidR="00215E3D">
        <w:rPr>
          <w:rFonts w:ascii="Times New Roman" w:hAnsi="Times New Roman" w:cs="Times New Roman"/>
        </w:rPr>
        <w:t>LabID</w:t>
      </w:r>
      <w:proofErr w:type="spellEnd"/>
      <w:r w:rsidR="00215E3D">
        <w:rPr>
          <w:rFonts w:ascii="Times New Roman" w:hAnsi="Times New Roman" w:cs="Times New Roman"/>
        </w:rPr>
        <w:t xml:space="preserve"> Event</w:t>
      </w:r>
      <w:r w:rsidRPr="00D607CE">
        <w:rPr>
          <w:rFonts w:ascii="Times New Roman" w:hAnsi="Times New Roman" w:cs="Times New Roman"/>
        </w:rPr>
        <w:t xml:space="preserve"> and identified &gt; 3 days after admission</w:t>
      </w:r>
      <w:r w:rsidR="00215E3D">
        <w:rPr>
          <w:rFonts w:ascii="Times New Roman" w:hAnsi="Times New Roman" w:cs="Times New Roman"/>
        </w:rPr>
        <w:t xml:space="preserve"> </w:t>
      </w:r>
      <w:r w:rsidR="00215E3D">
        <w:rPr>
          <w:rFonts w:ascii="Times New Roman" w:eastAsia="TTE4135978t00" w:hAnsi="Times New Roman" w:cs="Times New Roman"/>
          <w:color w:val="000000"/>
        </w:rPr>
        <w:t>(i.e., NO)</w:t>
      </w:r>
      <w:r w:rsidR="00215E3D" w:rsidRPr="00D607CE">
        <w:rPr>
          <w:rFonts w:ascii="Times New Roman" w:eastAsia="TTE4135978t00" w:hAnsi="Times New Roman" w:cs="Times New Roman"/>
          <w:color w:val="000000"/>
        </w:rPr>
        <w:t xml:space="preserve"> </w:t>
      </w:r>
      <w:r w:rsidRPr="00D607CE">
        <w:rPr>
          <w:rFonts w:ascii="Times New Roman" w:hAnsi="Times New Roman" w:cs="Times New Roman"/>
        </w:rPr>
        <w:t xml:space="preserve"> / Number of </w:t>
      </w:r>
      <w:r w:rsidR="001F23B4" w:rsidRPr="00D607CE">
        <w:rPr>
          <w:rFonts w:ascii="Times New Roman" w:hAnsi="Times New Roman" w:cs="Times New Roman"/>
        </w:rPr>
        <w:t>resident</w:t>
      </w:r>
      <w:r w:rsidRPr="00D607CE">
        <w:rPr>
          <w:rFonts w:ascii="Times New Roman" w:hAnsi="Times New Roman" w:cs="Times New Roman"/>
        </w:rPr>
        <w:t xml:space="preserve"> days x 1,000 </w:t>
      </w:r>
    </w:p>
    <w:p w:rsidR="009B1A40" w:rsidRDefault="009B1A40" w:rsidP="00DD579A">
      <w:pPr>
        <w:pStyle w:val="Default"/>
        <w:rPr>
          <w:rFonts w:ascii="Times New Roman" w:hAnsi="Times New Roman" w:cs="Times New Roman"/>
          <w:b/>
          <w:bCs/>
        </w:rPr>
      </w:pPr>
    </w:p>
    <w:p w:rsidR="003F642A" w:rsidRPr="00D607CE" w:rsidRDefault="003F642A" w:rsidP="00DD579A">
      <w:pPr>
        <w:pStyle w:val="Default"/>
        <w:rPr>
          <w:rFonts w:ascii="Times New Roman" w:hAnsi="Times New Roman" w:cs="Times New Roman"/>
        </w:rPr>
      </w:pPr>
    </w:p>
    <w:p w:rsidR="00215E3D" w:rsidRDefault="00215E3D" w:rsidP="00B06E7A">
      <w:pPr>
        <w:pStyle w:val="Default"/>
        <w:rPr>
          <w:rFonts w:ascii="Times New Roman" w:hAnsi="Times New Roman" w:cs="Times New Roman"/>
        </w:rPr>
      </w:pPr>
    </w:p>
    <w:p w:rsidR="00215E3D" w:rsidRDefault="00215E3D" w:rsidP="00B06E7A">
      <w:pPr>
        <w:pStyle w:val="Default"/>
        <w:rPr>
          <w:rFonts w:ascii="Times New Roman" w:hAnsi="Times New Roman" w:cs="Times New Roman"/>
        </w:rPr>
      </w:pPr>
    </w:p>
    <w:p w:rsidR="00215E3D" w:rsidRDefault="00215E3D" w:rsidP="00B06E7A">
      <w:pPr>
        <w:pStyle w:val="Default"/>
        <w:rPr>
          <w:rFonts w:ascii="Times New Roman" w:hAnsi="Times New Roman" w:cs="Times New Roman"/>
        </w:rPr>
      </w:pPr>
    </w:p>
    <w:p w:rsidR="00215E3D" w:rsidRDefault="00215E3D" w:rsidP="00B06E7A">
      <w:pPr>
        <w:pStyle w:val="Default"/>
        <w:rPr>
          <w:rFonts w:ascii="Times New Roman" w:hAnsi="Times New Roman" w:cs="Times New Roman"/>
        </w:rPr>
      </w:pPr>
    </w:p>
    <w:p w:rsidR="00215E3D" w:rsidRDefault="00215E3D" w:rsidP="00B06E7A">
      <w:pPr>
        <w:pStyle w:val="Default"/>
        <w:rPr>
          <w:rFonts w:ascii="Times New Roman" w:hAnsi="Times New Roman" w:cs="Times New Roman"/>
        </w:rPr>
      </w:pPr>
    </w:p>
    <w:p w:rsidR="00215E3D" w:rsidRDefault="00215E3D" w:rsidP="00B06E7A">
      <w:pPr>
        <w:pStyle w:val="Default"/>
        <w:rPr>
          <w:rFonts w:ascii="Times New Roman" w:hAnsi="Times New Roman" w:cs="Times New Roman"/>
        </w:rPr>
      </w:pPr>
    </w:p>
    <w:p w:rsidR="00B06E7A" w:rsidRPr="00D607CE" w:rsidRDefault="00B06E7A" w:rsidP="00B06E7A">
      <w:pPr>
        <w:pStyle w:val="Default"/>
        <w:rPr>
          <w:rFonts w:ascii="Times New Roman" w:hAnsi="Times New Roman" w:cs="Times New Roman"/>
        </w:rPr>
      </w:pPr>
      <w:proofErr w:type="gramStart"/>
      <w:r w:rsidRPr="00D607CE">
        <w:rPr>
          <w:rFonts w:ascii="Times New Roman" w:hAnsi="Times New Roman" w:cs="Times New Roman"/>
        </w:rPr>
        <w:lastRenderedPageBreak/>
        <w:t>Figure 1.</w:t>
      </w:r>
      <w:proofErr w:type="gramEnd"/>
      <w:r w:rsidRPr="00D607CE">
        <w:rPr>
          <w:rFonts w:ascii="Times New Roman" w:hAnsi="Times New Roman" w:cs="Times New Roman"/>
        </w:rPr>
        <w:t xml:space="preserve"> </w:t>
      </w:r>
      <w:proofErr w:type="gramStart"/>
      <w:r w:rsidRPr="00D607CE">
        <w:rPr>
          <w:rFonts w:ascii="Times New Roman" w:hAnsi="Times New Roman" w:cs="Times New Roman"/>
        </w:rPr>
        <w:t>C. Difficile Test Result Algorithm for Laboratory-Identified (LabID) Events.</w:t>
      </w:r>
      <w:proofErr w:type="gramEnd"/>
      <w:r w:rsidRPr="00D607CE">
        <w:rPr>
          <w:rFonts w:ascii="Times New Roman" w:hAnsi="Times New Roman" w:cs="Times New Roman"/>
        </w:rPr>
        <w:t xml:space="preserve"> </w:t>
      </w:r>
    </w:p>
    <w:p w:rsidR="00592907" w:rsidRPr="00D607CE" w:rsidRDefault="00592907" w:rsidP="00B06E7A">
      <w:pPr>
        <w:pStyle w:val="Default"/>
        <w:rPr>
          <w:rFonts w:ascii="Times New Roman" w:hAnsi="Times New Roman" w:cs="Times New Roman"/>
        </w:rPr>
      </w:pPr>
    </w:p>
    <w:p w:rsidR="00592907" w:rsidRPr="00D607CE" w:rsidRDefault="00D82E76" w:rsidP="00B06E7A">
      <w:pPr>
        <w:pStyle w:val="Default"/>
        <w:rPr>
          <w:rFonts w:ascii="Times New Roman" w:hAnsi="Times New Roman" w:cs="Times New Roman"/>
        </w:rPr>
      </w:pPr>
      <w:r>
        <w:rPr>
          <w:rFonts w:ascii="Times New Roman" w:hAnsi="Times New Roman" w:cs="Times New Roman"/>
          <w:noProof/>
          <w:lang w:eastAsia="zh-TW"/>
        </w:rPr>
        <w:pict>
          <v:shapetype id="_x0000_t202" coordsize="21600,21600" o:spt="202" path="m,l,21600r21600,l21600,xe">
            <v:stroke joinstyle="miter"/>
            <v:path gradientshapeok="t" o:connecttype="rect"/>
          </v:shapetype>
          <v:shape id="_x0000_s1028" type="#_x0000_t202" style="position:absolute;margin-left:160.65pt;margin-top:1.15pt;width:98.7pt;height:34.5pt;z-index:251641856;mso-width-relative:margin;mso-height-relative:margin">
            <v:textbox>
              <w:txbxContent>
                <w:p w:rsidR="00256806" w:rsidRDefault="00256806" w:rsidP="00592907">
                  <w:pPr>
                    <w:jc w:val="center"/>
                  </w:pPr>
                  <w:r>
                    <w:t xml:space="preserve">Positive </w:t>
                  </w:r>
                  <w:r w:rsidRPr="00592907">
                    <w:rPr>
                      <w:i/>
                    </w:rPr>
                    <w:t>C. difficile</w:t>
                  </w:r>
                  <w:r>
                    <w:t xml:space="preserve"> test result</w:t>
                  </w:r>
                </w:p>
              </w:txbxContent>
            </v:textbox>
          </v:shape>
        </w:pict>
      </w:r>
    </w:p>
    <w:p w:rsidR="00592907" w:rsidRPr="00D607CE" w:rsidRDefault="00592907" w:rsidP="00B06E7A">
      <w:pPr>
        <w:pStyle w:val="Default"/>
        <w:rPr>
          <w:rFonts w:ascii="Times New Roman" w:hAnsi="Times New Roman" w:cs="Times New Roman"/>
        </w:rPr>
      </w:pPr>
    </w:p>
    <w:p w:rsidR="00B06E7A" w:rsidRPr="00D607CE" w:rsidRDefault="00D82E76" w:rsidP="00DD579A">
      <w:pPr>
        <w:pStyle w:val="Default"/>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32" type="#_x0000_t32" style="position:absolute;margin-left:208.5pt;margin-top:8.05pt;width:0;height:36pt;z-index:251644928" o:connectortype="straight">
            <v:stroke endarrow="block"/>
          </v:shape>
        </w:pict>
      </w:r>
    </w:p>
    <w:p w:rsidR="00592907" w:rsidRPr="00D607CE" w:rsidRDefault="00592907" w:rsidP="00DD579A">
      <w:pPr>
        <w:pStyle w:val="Default"/>
        <w:rPr>
          <w:rFonts w:ascii="Times New Roman" w:hAnsi="Times New Roman" w:cs="Times New Roman"/>
        </w:rPr>
      </w:pPr>
    </w:p>
    <w:p w:rsidR="00592907" w:rsidRPr="00D607CE" w:rsidRDefault="00592907" w:rsidP="00DD579A">
      <w:pPr>
        <w:pStyle w:val="Default"/>
        <w:rPr>
          <w:rFonts w:ascii="Times New Roman" w:hAnsi="Times New Roman" w:cs="Times New Roman"/>
        </w:rPr>
      </w:pPr>
    </w:p>
    <w:p w:rsidR="00592907" w:rsidRPr="00D607CE" w:rsidRDefault="00D82E76" w:rsidP="00DD579A">
      <w:pPr>
        <w:pStyle w:val="Default"/>
        <w:rPr>
          <w:rFonts w:ascii="Times New Roman" w:hAnsi="Times New Roman" w:cs="Times New Roman"/>
        </w:rPr>
      </w:pPr>
      <w:r w:rsidRPr="00D82E76">
        <w:rPr>
          <w:rFonts w:ascii="Times New Roman" w:eastAsia="TTE4135978t00" w:hAnsi="Times New Roman" w:cs="Times New Roman"/>
          <w:b/>
          <w:bCs/>
          <w:noProof/>
        </w:rPr>
        <w:pict>
          <v:shape id="_x0000_s1040" type="#_x0000_t202" style="position:absolute;margin-left:261.6pt;margin-top:4.15pt;width:33.75pt;height:18pt;z-index:251652096;mso-width-relative:margin;mso-height-relative:margin" stroked="f">
            <v:textbox style="mso-next-textbox:#_x0000_s1040">
              <w:txbxContent>
                <w:p w:rsidR="00256806" w:rsidRPr="00503528" w:rsidRDefault="00256806" w:rsidP="00503528">
                  <w:pPr>
                    <w:jc w:val="center"/>
                    <w:rPr>
                      <w:b/>
                    </w:rPr>
                  </w:pPr>
                  <w:r w:rsidRPr="00503528">
                    <w:rPr>
                      <w:b/>
                    </w:rPr>
                    <w:t>YES</w:t>
                  </w:r>
                </w:p>
              </w:txbxContent>
            </v:textbox>
          </v:shape>
        </w:pict>
      </w:r>
      <w:r>
        <w:rPr>
          <w:rFonts w:ascii="Times New Roman" w:hAnsi="Times New Roman" w:cs="Times New Roman"/>
          <w:noProof/>
        </w:rPr>
        <w:pict>
          <v:shape id="_x0000_s1039" type="#_x0000_t202" style="position:absolute;margin-left:124.35pt;margin-top:3.4pt;width:31.65pt;height:18pt;z-index:251651072;mso-width-relative:margin;mso-height-relative:margin" stroked="f">
            <v:textbox style="mso-next-textbox:#_x0000_s1039">
              <w:txbxContent>
                <w:p w:rsidR="00256806" w:rsidRPr="00503528" w:rsidRDefault="00256806" w:rsidP="00503528">
                  <w:pPr>
                    <w:jc w:val="center"/>
                    <w:rPr>
                      <w:b/>
                    </w:rPr>
                  </w:pPr>
                  <w:r w:rsidRPr="00503528">
                    <w:rPr>
                      <w:b/>
                    </w:rPr>
                    <w:t>N</w:t>
                  </w:r>
                  <w:r>
                    <w:rPr>
                      <w:b/>
                    </w:rPr>
                    <w:t>O</w:t>
                  </w:r>
                </w:p>
              </w:txbxContent>
            </v:textbox>
          </v:shape>
        </w:pict>
      </w:r>
      <w:r w:rsidRPr="00D82E76">
        <w:rPr>
          <w:rFonts w:ascii="Times New Roman" w:hAnsi="Times New Roman" w:cs="Times New Roman"/>
          <w:noProof/>
          <w:u w:val="single"/>
        </w:rPr>
        <w:pict>
          <v:shape id="_x0000_s1031" type="#_x0000_t202" style="position:absolute;margin-left:160.65pt;margin-top:2.65pt;width:98.7pt;height:36.75pt;z-index:251643904;mso-width-relative:margin;mso-height-relative:margin">
            <v:textbox>
              <w:txbxContent>
                <w:p w:rsidR="00256806" w:rsidRPr="00592907" w:rsidRDefault="00256806" w:rsidP="00592907">
                  <w:pPr>
                    <w:spacing w:line="240" w:lineRule="auto"/>
                    <w:jc w:val="center"/>
                  </w:pPr>
                  <w:r w:rsidRPr="00592907">
                    <w:t xml:space="preserve">Prior Positive </w:t>
                  </w:r>
                  <w:r w:rsidRPr="00592907">
                    <w:rPr>
                      <w:u w:val="single"/>
                    </w:rPr>
                    <w:t>&lt;</w:t>
                  </w:r>
                  <w:r w:rsidRPr="00592907">
                    <w:t xml:space="preserve"> last 2 weeks</w:t>
                  </w:r>
                </w:p>
              </w:txbxContent>
            </v:textbox>
          </v:shape>
        </w:pict>
      </w:r>
    </w:p>
    <w:p w:rsidR="00592907" w:rsidRPr="00D607CE" w:rsidRDefault="00D82E76" w:rsidP="00DD579A">
      <w:pPr>
        <w:pStyle w:val="Default"/>
        <w:rPr>
          <w:rFonts w:ascii="Times New Roman" w:hAnsi="Times New Roman" w:cs="Times New Roman"/>
        </w:rPr>
      </w:pPr>
      <w:r>
        <w:rPr>
          <w:rFonts w:ascii="Times New Roman" w:hAnsi="Times New Roman" w:cs="Times New Roman"/>
          <w:noProof/>
        </w:rPr>
        <w:pict>
          <v:shape id="_x0000_s1037" type="#_x0000_t32" style="position:absolute;margin-left:259.35pt;margin-top:8.35pt;width:72.2pt;height:27.75pt;z-index:251650048" o:connectortype="straight">
            <v:stroke endarrow="block"/>
          </v:shape>
        </w:pict>
      </w:r>
      <w:r>
        <w:rPr>
          <w:rFonts w:ascii="Times New Roman" w:hAnsi="Times New Roman" w:cs="Times New Roman"/>
          <w:noProof/>
        </w:rPr>
        <w:pict>
          <v:shape id="_x0000_s1035" type="#_x0000_t32" style="position:absolute;margin-left:87.05pt;margin-top:8.35pt;width:73.6pt;height:27.75pt;flip:x;z-index:251648000" o:connectortype="straight">
            <v:stroke endarrow="block"/>
          </v:shape>
        </w:pict>
      </w:r>
    </w:p>
    <w:p w:rsidR="00592907" w:rsidRPr="00D607CE" w:rsidRDefault="00592907" w:rsidP="00DD579A">
      <w:pPr>
        <w:pStyle w:val="Default"/>
        <w:rPr>
          <w:rFonts w:ascii="Times New Roman" w:hAnsi="Times New Roman" w:cs="Times New Roman"/>
        </w:rPr>
      </w:pPr>
    </w:p>
    <w:p w:rsidR="00592907" w:rsidRPr="00D607CE" w:rsidRDefault="00D82E76" w:rsidP="00DD579A">
      <w:pPr>
        <w:pStyle w:val="Default"/>
        <w:rPr>
          <w:rFonts w:ascii="Times New Roman" w:hAnsi="Times New Roman" w:cs="Times New Roman"/>
        </w:rPr>
      </w:pPr>
      <w:r w:rsidRPr="00D82E76">
        <w:rPr>
          <w:rFonts w:ascii="Times New Roman" w:eastAsia="TTE4135978t00" w:hAnsi="Times New Roman" w:cs="Times New Roman"/>
          <w:noProof/>
          <w:u w:val="single"/>
        </w:rPr>
        <w:pict>
          <v:shape id="_x0000_s1033" type="#_x0000_t202" style="position:absolute;margin-left:279.6pt;margin-top:8.5pt;width:98.7pt;height:34.5pt;z-index:251645952;mso-width-relative:margin;mso-height-relative:margin">
            <v:textbox>
              <w:txbxContent>
                <w:p w:rsidR="00256806" w:rsidRDefault="00256806" w:rsidP="00592907">
                  <w:pPr>
                    <w:jc w:val="center"/>
                  </w:pPr>
                  <w:r>
                    <w:t xml:space="preserve">Positive </w:t>
                  </w:r>
                  <w:r w:rsidRPr="00592907">
                    <w:rPr>
                      <w:i/>
                    </w:rPr>
                    <w:t>C. difficile</w:t>
                  </w:r>
                  <w:r>
                    <w:t xml:space="preserve"> test result</w:t>
                  </w:r>
                </w:p>
              </w:txbxContent>
            </v:textbox>
          </v:shape>
        </w:pict>
      </w:r>
      <w:r w:rsidRPr="00D82E76">
        <w:rPr>
          <w:rFonts w:ascii="Times New Roman" w:hAnsi="Times New Roman" w:cs="Times New Roman"/>
          <w:noProof/>
          <w:u w:val="single"/>
        </w:rPr>
        <w:pict>
          <v:shape id="_x0000_s1030" type="#_x0000_t202" style="position:absolute;margin-left:40.65pt;margin-top:8.5pt;width:98.7pt;height:34.5pt;z-index:251642880;mso-width-relative:margin;mso-height-relative:margin">
            <v:textbox>
              <w:txbxContent>
                <w:p w:rsidR="00256806" w:rsidRDefault="00256806" w:rsidP="00592907">
                  <w:pPr>
                    <w:jc w:val="center"/>
                  </w:pPr>
                  <w:r>
                    <w:t xml:space="preserve">Positive </w:t>
                  </w:r>
                  <w:r w:rsidRPr="00592907">
                    <w:rPr>
                      <w:i/>
                    </w:rPr>
                    <w:t>C. difficile</w:t>
                  </w:r>
                  <w:r>
                    <w:t xml:space="preserve"> test result</w:t>
                  </w:r>
                </w:p>
              </w:txbxContent>
            </v:textbox>
          </v:shape>
        </w:pict>
      </w:r>
    </w:p>
    <w:p w:rsidR="00592907" w:rsidRPr="00D607CE" w:rsidRDefault="00592907" w:rsidP="00DD579A">
      <w:pPr>
        <w:pStyle w:val="Default"/>
        <w:rPr>
          <w:rFonts w:ascii="Times New Roman" w:hAnsi="Times New Roman" w:cs="Times New Roman"/>
        </w:rPr>
      </w:pPr>
    </w:p>
    <w:p w:rsidR="00592907" w:rsidRPr="00D607CE" w:rsidRDefault="00592907" w:rsidP="00DD579A">
      <w:pPr>
        <w:pStyle w:val="Default"/>
        <w:rPr>
          <w:rFonts w:ascii="Times New Roman" w:hAnsi="Times New Roman" w:cs="Times New Roman"/>
        </w:rPr>
      </w:pPr>
    </w:p>
    <w:p w:rsidR="00592907" w:rsidRPr="00D607CE" w:rsidRDefault="00D82E76" w:rsidP="00DD579A">
      <w:pPr>
        <w:pStyle w:val="Default"/>
        <w:rPr>
          <w:rFonts w:ascii="Times New Roman" w:hAnsi="Times New Roman" w:cs="Times New Roman"/>
        </w:rPr>
      </w:pPr>
      <w:r>
        <w:rPr>
          <w:rFonts w:ascii="Times New Roman" w:hAnsi="Times New Roman" w:cs="Times New Roman"/>
          <w:noProof/>
        </w:rPr>
        <w:pict>
          <v:shape id="_x0000_s1063" type="#_x0000_t202" style="position:absolute;margin-left:51.9pt;margin-top:27.85pt;width:62.1pt;height:34.5pt;z-index:251674624;mso-width-relative:margin;mso-height-relative:margin">
            <v:textbox style="mso-next-textbox:#_x0000_s1063">
              <w:txbxContent>
                <w:p w:rsidR="00256806" w:rsidRDefault="00256806" w:rsidP="003F642A">
                  <w:pPr>
                    <w:jc w:val="center"/>
                  </w:pPr>
                  <w:r>
                    <w:t>Lab ID event</w:t>
                  </w:r>
                </w:p>
              </w:txbxContent>
            </v:textbox>
          </v:shape>
        </w:pict>
      </w:r>
      <w:r>
        <w:rPr>
          <w:rFonts w:ascii="Times New Roman" w:hAnsi="Times New Roman" w:cs="Times New Roman"/>
          <w:noProof/>
        </w:rPr>
        <w:pict>
          <v:shape id="_x0000_s1064" type="#_x0000_t32" style="position:absolute;margin-left:87.05pt;margin-top:1.6pt;width:0;height:26.25pt;z-index:251675648" o:connectortype="straight">
            <v:stroke endarrow="block"/>
          </v:shape>
        </w:pict>
      </w:r>
      <w:r>
        <w:rPr>
          <w:rFonts w:ascii="Times New Roman" w:hAnsi="Times New Roman" w:cs="Times New Roman"/>
          <w:noProof/>
        </w:rPr>
        <w:pict>
          <v:shape id="_x0000_s1036" type="#_x0000_t32" style="position:absolute;margin-left:331.55pt;margin-top:1.6pt;width:0;height:26.25pt;z-index:251649024" o:connectortype="straight">
            <v:stroke endarrow="block"/>
          </v:shape>
        </w:pict>
      </w:r>
    </w:p>
    <w:p w:rsidR="00592907" w:rsidRPr="00D607CE" w:rsidRDefault="00592907" w:rsidP="00DD579A">
      <w:pPr>
        <w:pStyle w:val="Default"/>
        <w:rPr>
          <w:rFonts w:ascii="Times New Roman" w:hAnsi="Times New Roman" w:cs="Times New Roman"/>
        </w:rPr>
      </w:pPr>
    </w:p>
    <w:p w:rsidR="00592907" w:rsidRPr="00D607CE" w:rsidRDefault="00D82E76" w:rsidP="00DD579A">
      <w:pPr>
        <w:pStyle w:val="Default"/>
        <w:rPr>
          <w:rFonts w:ascii="Times New Roman" w:hAnsi="Times New Roman" w:cs="Times New Roman"/>
        </w:rPr>
      </w:pPr>
      <w:r>
        <w:rPr>
          <w:rFonts w:ascii="Times New Roman" w:hAnsi="Times New Roman" w:cs="Times New Roman"/>
          <w:noProof/>
        </w:rPr>
        <w:pict>
          <v:shape id="_x0000_s1034" type="#_x0000_t202" style="position:absolute;margin-left:296.4pt;margin-top:.25pt;width:62.1pt;height:34.5pt;z-index:251646976;mso-width-relative:margin;mso-height-relative:margin">
            <v:textbox style="mso-next-textbox:#_x0000_s1034">
              <w:txbxContent>
                <w:p w:rsidR="00256806" w:rsidRDefault="00256806" w:rsidP="00592907">
                  <w:pPr>
                    <w:jc w:val="center"/>
                  </w:pPr>
                  <w:r>
                    <w:t>Not a lab ID event</w:t>
                  </w:r>
                </w:p>
              </w:txbxContent>
            </v:textbox>
          </v:shape>
        </w:pict>
      </w:r>
    </w:p>
    <w:p w:rsidR="00592907" w:rsidRPr="00D607CE" w:rsidRDefault="00592907" w:rsidP="00DD579A">
      <w:pPr>
        <w:pStyle w:val="Default"/>
        <w:rPr>
          <w:rFonts w:ascii="Times New Roman" w:hAnsi="Times New Roman" w:cs="Times New Roman"/>
        </w:rPr>
      </w:pPr>
    </w:p>
    <w:p w:rsidR="00592907" w:rsidRPr="00D607CE" w:rsidRDefault="00D82E76" w:rsidP="00DD579A">
      <w:pPr>
        <w:pStyle w:val="Default"/>
        <w:rPr>
          <w:rFonts w:ascii="Times New Roman" w:hAnsi="Times New Roman" w:cs="Times New Roman"/>
        </w:rPr>
      </w:pPr>
      <w:r w:rsidRPr="00D82E76">
        <w:rPr>
          <w:rFonts w:ascii="Times New Roman" w:eastAsia="TTE4135978t00" w:hAnsi="Times New Roman" w:cs="Times New Roman"/>
          <w:noProof/>
          <w:u w:val="single"/>
        </w:rPr>
        <w:pict>
          <v:shape id="_x0000_s1068" type="#_x0000_t32" style="position:absolute;margin-left:87.05pt;margin-top:7.15pt;width:30.7pt;height:17.25pt;z-index:251679744" o:connectortype="straight">
            <v:stroke endarrow="block"/>
          </v:shape>
        </w:pict>
      </w:r>
      <w:r>
        <w:rPr>
          <w:rFonts w:ascii="Times New Roman" w:hAnsi="Times New Roman" w:cs="Times New Roman"/>
          <w:noProof/>
        </w:rPr>
        <w:pict>
          <v:shape id="_x0000_s1067" type="#_x0000_t32" style="position:absolute;margin-left:40.65pt;margin-top:7.15pt;width:41.85pt;height:17.25pt;flip:x;z-index:251678720" o:connectortype="straight">
            <v:stroke endarrow="block"/>
          </v:shape>
        </w:pict>
      </w:r>
    </w:p>
    <w:p w:rsidR="00503528" w:rsidRPr="00D607CE" w:rsidRDefault="00D82E76" w:rsidP="00DD579A">
      <w:pPr>
        <w:pStyle w:val="Default"/>
        <w:rPr>
          <w:rFonts w:ascii="Times New Roman" w:hAnsi="Times New Roman" w:cs="Times New Roman"/>
        </w:rPr>
      </w:pPr>
      <w:r w:rsidRPr="00D82E76">
        <w:rPr>
          <w:rFonts w:ascii="Times New Roman" w:eastAsia="TTE4135978t00" w:hAnsi="Times New Roman" w:cs="Times New Roman"/>
          <w:noProof/>
          <w:u w:val="single"/>
        </w:rPr>
        <w:pict>
          <v:shape id="_x0000_s1065" type="#_x0000_t202" style="position:absolute;margin-left:7.8pt;margin-top:10.6pt;width:62.1pt;height:20.1pt;z-index:251676672;mso-width-relative:margin;mso-height-relative:margin">
            <v:textbox style="mso-next-textbox:#_x0000_s1065">
              <w:txbxContent>
                <w:p w:rsidR="00256806" w:rsidRDefault="00256806" w:rsidP="003F642A">
                  <w:pPr>
                    <w:jc w:val="center"/>
                  </w:pPr>
                  <w:r>
                    <w:t>Incident</w:t>
                  </w:r>
                </w:p>
              </w:txbxContent>
            </v:textbox>
          </v:shape>
        </w:pict>
      </w:r>
      <w:r w:rsidRPr="00D82E76">
        <w:rPr>
          <w:rFonts w:ascii="Times New Roman" w:eastAsia="TTE4135978t00" w:hAnsi="Times New Roman" w:cs="Times New Roman"/>
          <w:b/>
          <w:bCs/>
          <w:noProof/>
        </w:rPr>
        <w:pict>
          <v:shape id="_x0000_s1066" type="#_x0000_t202" style="position:absolute;margin-left:87.05pt;margin-top:10.6pt;width:62.1pt;height:20.1pt;z-index:251677696;mso-width-relative:margin;mso-height-relative:margin">
            <v:textbox style="mso-next-textbox:#_x0000_s1066">
              <w:txbxContent>
                <w:p w:rsidR="00256806" w:rsidRDefault="00256806" w:rsidP="003F642A">
                  <w:pPr>
                    <w:jc w:val="center"/>
                  </w:pPr>
                  <w:r>
                    <w:t>Recurrent</w:t>
                  </w:r>
                </w:p>
              </w:txbxContent>
            </v:textbox>
          </v:shape>
        </w:pict>
      </w:r>
    </w:p>
    <w:p w:rsidR="00503528" w:rsidRPr="00D607CE" w:rsidRDefault="00503528" w:rsidP="00DD579A">
      <w:pPr>
        <w:pStyle w:val="Default"/>
        <w:rPr>
          <w:rFonts w:ascii="Times New Roman" w:hAnsi="Times New Roman" w:cs="Times New Roman"/>
        </w:rPr>
      </w:pPr>
    </w:p>
    <w:p w:rsidR="00503528" w:rsidRPr="00D607CE" w:rsidRDefault="00503528" w:rsidP="00DD579A">
      <w:pPr>
        <w:pStyle w:val="Default"/>
        <w:rPr>
          <w:rFonts w:ascii="Times New Roman" w:hAnsi="Times New Roman" w:cs="Times New Roman"/>
        </w:rPr>
      </w:pPr>
    </w:p>
    <w:p w:rsidR="00503528" w:rsidRPr="00D607CE" w:rsidRDefault="00503528" w:rsidP="00DD579A">
      <w:pPr>
        <w:pStyle w:val="Default"/>
        <w:rPr>
          <w:rFonts w:ascii="Times New Roman" w:hAnsi="Times New Roman" w:cs="Times New Roman"/>
        </w:rPr>
      </w:pPr>
    </w:p>
    <w:p w:rsidR="00503528" w:rsidRPr="00D607CE" w:rsidRDefault="00503528" w:rsidP="00DD579A">
      <w:pPr>
        <w:pStyle w:val="Default"/>
        <w:rPr>
          <w:rFonts w:ascii="Times New Roman" w:hAnsi="Times New Roman" w:cs="Times New Roman"/>
        </w:rPr>
      </w:pPr>
    </w:p>
    <w:p w:rsidR="003F642A" w:rsidRDefault="003F642A" w:rsidP="00DD579A">
      <w:pPr>
        <w:pStyle w:val="Default"/>
        <w:rPr>
          <w:rFonts w:ascii="Times New Roman" w:hAnsi="Times New Roman" w:cs="Times New Roman"/>
        </w:rPr>
      </w:pPr>
    </w:p>
    <w:p w:rsidR="003F642A" w:rsidRDefault="003F642A" w:rsidP="00DD579A">
      <w:pPr>
        <w:pStyle w:val="Default"/>
        <w:rPr>
          <w:rFonts w:ascii="Times New Roman" w:hAnsi="Times New Roman" w:cs="Times New Roman"/>
        </w:rPr>
      </w:pPr>
    </w:p>
    <w:p w:rsidR="00B06E7A" w:rsidRPr="00D607CE" w:rsidRDefault="00B06E7A" w:rsidP="00DD579A">
      <w:pPr>
        <w:pStyle w:val="Default"/>
        <w:rPr>
          <w:rFonts w:ascii="Times New Roman" w:hAnsi="Times New Roman" w:cs="Times New Roman"/>
        </w:rPr>
      </w:pPr>
      <w:proofErr w:type="gramStart"/>
      <w:r w:rsidRPr="00D607CE">
        <w:rPr>
          <w:rFonts w:ascii="Times New Roman" w:hAnsi="Times New Roman" w:cs="Times New Roman"/>
        </w:rPr>
        <w:t>Figure 2.</w:t>
      </w:r>
      <w:proofErr w:type="gramEnd"/>
      <w:r w:rsidRPr="00D607CE">
        <w:rPr>
          <w:rFonts w:ascii="Times New Roman" w:hAnsi="Times New Roman" w:cs="Times New Roman"/>
        </w:rPr>
        <w:t xml:space="preserve"> </w:t>
      </w:r>
      <w:proofErr w:type="gramStart"/>
      <w:r w:rsidRPr="00D607CE">
        <w:rPr>
          <w:rFonts w:ascii="Times New Roman" w:hAnsi="Times New Roman" w:cs="Times New Roman"/>
        </w:rPr>
        <w:t>MDRO Test Result Algorithm for Laboratory-Identified (LabID) Events.</w:t>
      </w:r>
      <w:proofErr w:type="gramEnd"/>
      <w:r w:rsidRPr="00D607CE">
        <w:rPr>
          <w:rFonts w:ascii="Times New Roman" w:hAnsi="Times New Roman" w:cs="Times New Roman"/>
        </w:rPr>
        <w:t xml:space="preserve"> </w:t>
      </w:r>
    </w:p>
    <w:p w:rsidR="00B06E7A" w:rsidRPr="00D607CE" w:rsidRDefault="00B06E7A" w:rsidP="00DD579A">
      <w:pPr>
        <w:pStyle w:val="Default"/>
        <w:rPr>
          <w:rFonts w:ascii="Times New Roman" w:hAnsi="Times New Roman" w:cs="Times New Roman"/>
        </w:rPr>
      </w:pPr>
    </w:p>
    <w:p w:rsidR="00503528" w:rsidRPr="00D607CE" w:rsidRDefault="00D82E76" w:rsidP="00DD579A">
      <w:pPr>
        <w:pStyle w:val="Default"/>
        <w:rPr>
          <w:rFonts w:ascii="Times New Roman" w:hAnsi="Times New Roman" w:cs="Times New Roman"/>
        </w:rPr>
      </w:pPr>
      <w:r>
        <w:rPr>
          <w:rFonts w:ascii="Times New Roman" w:hAnsi="Times New Roman" w:cs="Times New Roman"/>
          <w:noProof/>
        </w:rPr>
        <w:pict>
          <v:shape id="_x0000_s1041" type="#_x0000_t202" style="position:absolute;margin-left:70.35pt;margin-top:10.35pt;width:101.4pt;height:42pt;z-index:251653120;mso-width-relative:margin;mso-height-relative:margin">
            <v:textbox style="mso-next-textbox:#_x0000_s1041">
              <w:txbxContent>
                <w:p w:rsidR="00256806" w:rsidRDefault="00256806" w:rsidP="00503528">
                  <w:pPr>
                    <w:jc w:val="center"/>
                  </w:pPr>
                  <w:r>
                    <w:t>MDRO isolate from any specimen</w:t>
                  </w:r>
                </w:p>
              </w:txbxContent>
            </v:textbox>
          </v:shape>
        </w:pict>
      </w:r>
    </w:p>
    <w:p w:rsidR="00503528" w:rsidRPr="00D607CE" w:rsidRDefault="00503528" w:rsidP="00503528">
      <w:pPr>
        <w:rPr>
          <w:rFonts w:ascii="Times New Roman" w:hAnsi="Times New Roman"/>
          <w:sz w:val="24"/>
          <w:szCs w:val="24"/>
        </w:rPr>
      </w:pPr>
    </w:p>
    <w:p w:rsidR="00503528" w:rsidRPr="00D607CE" w:rsidRDefault="00D82E76" w:rsidP="00503528">
      <w:pPr>
        <w:rPr>
          <w:rFonts w:ascii="Times New Roman" w:hAnsi="Times New Roman"/>
          <w:sz w:val="24"/>
          <w:szCs w:val="24"/>
        </w:rPr>
      </w:pPr>
      <w:r>
        <w:rPr>
          <w:rFonts w:ascii="Times New Roman" w:hAnsi="Times New Roman"/>
          <w:noProof/>
          <w:sz w:val="24"/>
          <w:szCs w:val="24"/>
        </w:rPr>
        <w:pict>
          <v:shape id="_x0000_s1061" type="#_x0000_t32" style="position:absolute;margin-left:120.75pt;margin-top:13.1pt;width:0;height:22.5pt;z-index:251673600" o:connectortype="straight">
            <v:stroke endarrow="block"/>
          </v:shape>
        </w:pict>
      </w:r>
    </w:p>
    <w:p w:rsidR="00503528" w:rsidRPr="00D607CE" w:rsidRDefault="00D82E76" w:rsidP="00503528">
      <w:pPr>
        <w:rPr>
          <w:rFonts w:ascii="Times New Roman" w:hAnsi="Times New Roman"/>
          <w:sz w:val="24"/>
          <w:szCs w:val="24"/>
        </w:rPr>
      </w:pPr>
      <w:r>
        <w:rPr>
          <w:rFonts w:ascii="Times New Roman" w:hAnsi="Times New Roman"/>
          <w:noProof/>
          <w:sz w:val="24"/>
          <w:szCs w:val="24"/>
        </w:rPr>
        <w:pict>
          <v:shape id="_x0000_s1043" type="#_x0000_t202" style="position:absolute;margin-left:-1.95pt;margin-top:59.65pt;width:98.7pt;height:34.5pt;z-index:251655168;mso-width-relative:margin;mso-height-relative:margin">
            <v:textbox style="mso-next-textbox:#_x0000_s1043">
              <w:txbxContent>
                <w:p w:rsidR="00256806" w:rsidRDefault="00256806" w:rsidP="00503528">
                  <w:pPr>
                    <w:jc w:val="center"/>
                  </w:pPr>
                  <w:r>
                    <w:t>Lab ID Event (non-duplicate isolate)</w:t>
                  </w:r>
                </w:p>
              </w:txbxContent>
            </v:textbox>
          </v:shape>
        </w:pict>
      </w:r>
      <w:r>
        <w:rPr>
          <w:rFonts w:ascii="Times New Roman" w:hAnsi="Times New Roman"/>
          <w:noProof/>
          <w:sz w:val="24"/>
          <w:szCs w:val="24"/>
        </w:rPr>
        <w:pict>
          <v:shape id="_x0000_s1048" type="#_x0000_t202" style="position:absolute;margin-left:164.85pt;margin-top:12.4pt;width:33.75pt;height:18pt;z-index:251660288;mso-width-relative:margin;mso-height-relative:margin" stroked="f">
            <v:textbox style="mso-next-textbox:#_x0000_s1048">
              <w:txbxContent>
                <w:p w:rsidR="00256806" w:rsidRPr="00503528" w:rsidRDefault="00256806" w:rsidP="00503528">
                  <w:pPr>
                    <w:jc w:val="center"/>
                    <w:rPr>
                      <w:b/>
                    </w:rPr>
                  </w:pPr>
                  <w:r>
                    <w:rPr>
                      <w:b/>
                    </w:rPr>
                    <w:t>NO</w:t>
                  </w:r>
                </w:p>
              </w:txbxContent>
            </v:textbox>
          </v:shape>
        </w:pict>
      </w:r>
      <w:r>
        <w:rPr>
          <w:rFonts w:ascii="Times New Roman" w:hAnsi="Times New Roman"/>
          <w:noProof/>
          <w:sz w:val="24"/>
          <w:szCs w:val="24"/>
        </w:rPr>
        <w:pict>
          <v:shape id="_x0000_s1047" type="#_x0000_t202" style="position:absolute;margin-left:46.35pt;margin-top:13.15pt;width:31.65pt;height:18pt;z-index:251659264;mso-width-relative:margin;mso-height-relative:margin" stroked="f">
            <v:textbox style="mso-next-textbox:#_x0000_s1047">
              <w:txbxContent>
                <w:p w:rsidR="00256806" w:rsidRPr="00503528" w:rsidRDefault="00256806" w:rsidP="00503528">
                  <w:pPr>
                    <w:jc w:val="center"/>
                    <w:rPr>
                      <w:b/>
                    </w:rPr>
                  </w:pPr>
                  <w:r>
                    <w:rPr>
                      <w:b/>
                    </w:rPr>
                    <w:t>YES</w:t>
                  </w:r>
                </w:p>
              </w:txbxContent>
            </v:textbox>
          </v:shape>
        </w:pict>
      </w:r>
      <w:r>
        <w:rPr>
          <w:rFonts w:ascii="Times New Roman" w:hAnsi="Times New Roman"/>
          <w:noProof/>
          <w:sz w:val="24"/>
          <w:szCs w:val="24"/>
        </w:rPr>
        <w:pict>
          <v:shape id="_x0000_s1042" type="#_x0000_t202" style="position:absolute;margin-left:81.75pt;margin-top:10.15pt;width:81pt;height:37.5pt;z-index:251654144;mso-width-relative:margin;mso-height-relative:margin">
            <v:textbox style="mso-next-textbox:#_x0000_s1042">
              <w:txbxContent>
                <w:p w:rsidR="00256806" w:rsidRDefault="00256806" w:rsidP="00503528">
                  <w:pPr>
                    <w:jc w:val="center"/>
                  </w:pPr>
                  <w:r>
                    <w:t>1</w:t>
                  </w:r>
                  <w:r w:rsidRPr="00503528">
                    <w:rPr>
                      <w:vertAlign w:val="superscript"/>
                    </w:rPr>
                    <w:t>st</w:t>
                  </w:r>
                  <w:r>
                    <w:t xml:space="preserve"> in calendar month</w:t>
                  </w:r>
                </w:p>
              </w:txbxContent>
            </v:textbox>
          </v:shape>
        </w:pict>
      </w:r>
      <w:r>
        <w:rPr>
          <w:rFonts w:ascii="Times New Roman" w:hAnsi="Times New Roman"/>
          <w:noProof/>
          <w:sz w:val="24"/>
          <w:szCs w:val="24"/>
        </w:rPr>
        <w:pict>
          <v:shape id="_x0000_s1045" type="#_x0000_t32" style="position:absolute;margin-left:39.75pt;margin-top:31.9pt;width:42.15pt;height:27.75pt;flip:x;z-index:251657216" o:connectortype="straight">
            <v:stroke endarrow="block"/>
          </v:shape>
        </w:pict>
      </w:r>
    </w:p>
    <w:p w:rsidR="00503528" w:rsidRPr="00D607CE" w:rsidRDefault="00D82E76" w:rsidP="00503528">
      <w:pPr>
        <w:rPr>
          <w:rFonts w:ascii="Times New Roman" w:hAnsi="Times New Roman"/>
          <w:sz w:val="24"/>
          <w:szCs w:val="24"/>
        </w:rPr>
      </w:pPr>
      <w:r>
        <w:rPr>
          <w:rFonts w:ascii="Times New Roman" w:hAnsi="Times New Roman"/>
          <w:noProof/>
          <w:sz w:val="24"/>
          <w:szCs w:val="24"/>
        </w:rPr>
        <w:pict>
          <v:shape id="_x0000_s1046" type="#_x0000_t32" style="position:absolute;margin-left:163.35pt;margin-top:5pt;width:39.9pt;height:27.75pt;z-index:251658240" o:connectortype="straight">
            <v:stroke endarrow="block"/>
          </v:shape>
        </w:pict>
      </w:r>
    </w:p>
    <w:p w:rsidR="00503528" w:rsidRPr="00D607CE" w:rsidRDefault="00D82E76" w:rsidP="00503528">
      <w:pPr>
        <w:rPr>
          <w:rFonts w:ascii="Times New Roman" w:hAnsi="Times New Roman"/>
          <w:sz w:val="24"/>
          <w:szCs w:val="24"/>
        </w:rPr>
      </w:pPr>
      <w:r>
        <w:rPr>
          <w:rFonts w:ascii="Times New Roman" w:hAnsi="Times New Roman"/>
          <w:noProof/>
          <w:sz w:val="24"/>
          <w:szCs w:val="24"/>
        </w:rPr>
        <w:pict>
          <v:shape id="_x0000_s1050" type="#_x0000_t202" style="position:absolute;margin-left:372pt;margin-top:7.3pt;width:62.1pt;height:34.5pt;z-index:251662336;mso-width-relative:margin;mso-height-relative:margin">
            <v:textbox style="mso-next-textbox:#_x0000_s1050">
              <w:txbxContent>
                <w:p w:rsidR="00256806" w:rsidRDefault="00256806" w:rsidP="00503528">
                  <w:pPr>
                    <w:jc w:val="center"/>
                  </w:pPr>
                  <w:r>
                    <w:t>Not a lab ID event</w:t>
                  </w:r>
                </w:p>
              </w:txbxContent>
            </v:textbox>
          </v:shape>
        </w:pict>
      </w:r>
      <w:r>
        <w:rPr>
          <w:rFonts w:ascii="Times New Roman" w:hAnsi="Times New Roman"/>
          <w:noProof/>
          <w:sz w:val="24"/>
          <w:szCs w:val="24"/>
        </w:rPr>
        <w:pict>
          <v:shape id="_x0000_s1053" type="#_x0000_t202" style="position:absolute;margin-left:327.75pt;margin-top:3.55pt;width:33.75pt;height:18pt;z-index:251665408;mso-width-relative:margin;mso-height-relative:margin" stroked="f">
            <v:textbox style="mso-next-textbox:#_x0000_s1053">
              <w:txbxContent>
                <w:p w:rsidR="00256806" w:rsidRPr="00503528" w:rsidRDefault="00256806" w:rsidP="00223DE1">
                  <w:pPr>
                    <w:jc w:val="center"/>
                    <w:rPr>
                      <w:b/>
                    </w:rPr>
                  </w:pPr>
                  <w:r>
                    <w:rPr>
                      <w:b/>
                    </w:rPr>
                    <w:t>NO</w:t>
                  </w:r>
                </w:p>
              </w:txbxContent>
            </v:textbox>
          </v:shape>
        </w:pict>
      </w:r>
      <w:r>
        <w:rPr>
          <w:rFonts w:ascii="Times New Roman" w:hAnsi="Times New Roman"/>
          <w:noProof/>
          <w:sz w:val="24"/>
          <w:szCs w:val="24"/>
        </w:rPr>
        <w:pict>
          <v:shape id="_x0000_s1049" type="#_x0000_t202" style="position:absolute;margin-left:259.5pt;margin-top:8.8pt;width:60pt;height:34.5pt;z-index:251661312;mso-width-relative:margin;mso-height-relative:margin">
            <v:textbox style="mso-next-textbox:#_x0000_s1049">
              <w:txbxContent>
                <w:p w:rsidR="00256806" w:rsidRDefault="00256806" w:rsidP="00503528">
                  <w:pPr>
                    <w:jc w:val="center"/>
                  </w:pPr>
                  <w:r>
                    <w:t>Source = BLOOD</w:t>
                  </w:r>
                </w:p>
              </w:txbxContent>
            </v:textbox>
          </v:shape>
        </w:pict>
      </w:r>
      <w:r>
        <w:rPr>
          <w:rFonts w:ascii="Times New Roman" w:hAnsi="Times New Roman"/>
          <w:noProof/>
          <w:sz w:val="24"/>
          <w:szCs w:val="24"/>
        </w:rPr>
        <w:pict>
          <v:shape id="_x0000_s1044" type="#_x0000_t202" style="position:absolute;margin-left:159.75pt;margin-top:7.3pt;width:77.25pt;height:34.5pt;z-index:251656192;mso-width-relative:margin;mso-height-relative:margin">
            <v:textbox style="mso-next-textbox:#_x0000_s1044">
              <w:txbxContent>
                <w:p w:rsidR="00256806" w:rsidRDefault="00256806" w:rsidP="00503528">
                  <w:pPr>
                    <w:jc w:val="center"/>
                  </w:pPr>
                  <w:r>
                    <w:t>Duplicate MDRO isolate</w:t>
                  </w:r>
                </w:p>
              </w:txbxContent>
            </v:textbox>
          </v:shape>
        </w:pict>
      </w:r>
    </w:p>
    <w:p w:rsidR="00B06E7A" w:rsidRPr="00D607CE" w:rsidRDefault="00D82E76" w:rsidP="00503528">
      <w:pPr>
        <w:tabs>
          <w:tab w:val="left" w:pos="4140"/>
        </w:tabs>
        <w:rPr>
          <w:rFonts w:ascii="Times New Roman" w:hAnsi="Times New Roman"/>
          <w:sz w:val="24"/>
          <w:szCs w:val="24"/>
        </w:rPr>
      </w:pPr>
      <w:r>
        <w:rPr>
          <w:rFonts w:ascii="Times New Roman" w:hAnsi="Times New Roman"/>
          <w:noProof/>
          <w:sz w:val="24"/>
          <w:szCs w:val="24"/>
        </w:rPr>
        <w:pict>
          <v:shape id="_x0000_s1069" type="#_x0000_t202" style="position:absolute;margin-left:286.2pt;margin-top:18.6pt;width:33.3pt;height:20.25pt;z-index:251680768;mso-width-relative:margin;mso-height-relative:margin" stroked="f">
            <v:textbox style="mso-next-textbox:#_x0000_s1069">
              <w:txbxContent>
                <w:p w:rsidR="00256806" w:rsidRPr="00503528" w:rsidRDefault="00256806" w:rsidP="003F642A">
                  <w:pPr>
                    <w:jc w:val="center"/>
                    <w:rPr>
                      <w:b/>
                    </w:rPr>
                  </w:pPr>
                  <w:r>
                    <w:rPr>
                      <w:b/>
                    </w:rPr>
                    <w:t>YES</w:t>
                  </w:r>
                </w:p>
              </w:txbxContent>
            </v:textbox>
          </v:shape>
        </w:pict>
      </w:r>
      <w:r>
        <w:rPr>
          <w:rFonts w:ascii="Times New Roman" w:hAnsi="Times New Roman"/>
          <w:noProof/>
          <w:sz w:val="24"/>
          <w:szCs w:val="24"/>
        </w:rPr>
        <w:pict>
          <v:shape id="_x0000_s1070" type="#_x0000_t202" style="position:absolute;margin-left:256.2pt;margin-top:112.75pt;width:31.65pt;height:18pt;z-index:251681792;mso-width-relative:margin;mso-height-relative:margin" stroked="f">
            <v:textbox style="mso-next-textbox:#_x0000_s1070">
              <w:txbxContent>
                <w:p w:rsidR="00256806" w:rsidRPr="00503528" w:rsidRDefault="00256806" w:rsidP="003F642A">
                  <w:pPr>
                    <w:jc w:val="center"/>
                    <w:rPr>
                      <w:b/>
                    </w:rPr>
                  </w:pPr>
                  <w:r>
                    <w:rPr>
                      <w:b/>
                    </w:rPr>
                    <w:t>YES</w:t>
                  </w:r>
                </w:p>
              </w:txbxContent>
            </v:textbox>
          </v:shape>
        </w:pict>
      </w:r>
      <w:r>
        <w:rPr>
          <w:rFonts w:ascii="Times New Roman" w:hAnsi="Times New Roman"/>
          <w:noProof/>
          <w:sz w:val="24"/>
          <w:szCs w:val="24"/>
        </w:rPr>
        <w:pict>
          <v:shape id="_x0000_s1060" type="#_x0000_t32" style="position:absolute;margin-left:253.5pt;margin-top:108.6pt;width:0;height:33pt;z-index:251672576" o:connectortype="straight">
            <v:stroke endarrow="block"/>
          </v:shape>
        </w:pict>
      </w:r>
      <w:r>
        <w:rPr>
          <w:rFonts w:ascii="Times New Roman" w:hAnsi="Times New Roman"/>
          <w:noProof/>
          <w:sz w:val="24"/>
          <w:szCs w:val="24"/>
        </w:rPr>
        <w:pict>
          <v:shape id="_x0000_s1054" type="#_x0000_t202" style="position:absolute;margin-left:198.6pt;margin-top:141.6pt;width:115.5pt;height:34.5pt;z-index:251666432;mso-width-relative:margin;mso-height-relative:margin">
            <v:textbox style="mso-next-textbox:#_x0000_s1054">
              <w:txbxContent>
                <w:p w:rsidR="00256806" w:rsidRDefault="00256806" w:rsidP="00223DE1">
                  <w:pPr>
                    <w:jc w:val="center"/>
                  </w:pPr>
                  <w:r>
                    <w:t>Lab ID Event (unique blood source MDRO) duplicate isolate)</w:t>
                  </w:r>
                </w:p>
              </w:txbxContent>
            </v:textbox>
          </v:shape>
        </w:pict>
      </w:r>
      <w:r>
        <w:rPr>
          <w:rFonts w:ascii="Times New Roman" w:hAnsi="Times New Roman"/>
          <w:noProof/>
          <w:sz w:val="24"/>
          <w:szCs w:val="24"/>
        </w:rPr>
        <w:pict>
          <v:shape id="_x0000_s1055" type="#_x0000_t202" style="position:absolute;margin-left:186pt;margin-top:44.1pt;width:135.75pt;height:64.5pt;z-index:251667456;mso-width-relative:margin;mso-height-relative:margin">
            <v:textbox style="mso-next-textbox:#_x0000_s1055">
              <w:txbxContent>
                <w:p w:rsidR="00256806" w:rsidRDefault="00256806" w:rsidP="00223DE1">
                  <w:pPr>
                    <w:jc w:val="center"/>
                  </w:pPr>
                  <w:r>
                    <w:t xml:space="preserve">Prior positive with same MDRO from blood in </w:t>
                  </w:r>
                  <w:r w:rsidRPr="00223DE1">
                    <w:rPr>
                      <w:u w:val="single"/>
                    </w:rPr>
                    <w:t>&lt;</w:t>
                  </w:r>
                  <w:r>
                    <w:t xml:space="preserve"> 2 weeks (including across calendar months)</w:t>
                  </w:r>
                </w:p>
              </w:txbxContent>
            </v:textbox>
          </v:shape>
        </w:pict>
      </w:r>
      <w:r>
        <w:rPr>
          <w:rFonts w:ascii="Times New Roman" w:hAnsi="Times New Roman"/>
          <w:noProof/>
          <w:sz w:val="24"/>
          <w:szCs w:val="24"/>
        </w:rPr>
        <w:pict>
          <v:shape id="_x0000_s1059" type="#_x0000_t32" style="position:absolute;margin-left:258.75pt;margin-top:17.85pt;width:29.1pt;height:26.25pt;flip:x;z-index:251671552" o:connectortype="straight">
            <v:stroke endarrow="block"/>
          </v:shape>
        </w:pict>
      </w:r>
      <w:r>
        <w:rPr>
          <w:rFonts w:ascii="Times New Roman" w:hAnsi="Times New Roman"/>
          <w:noProof/>
          <w:sz w:val="24"/>
          <w:szCs w:val="24"/>
        </w:rPr>
        <w:pict>
          <v:shape id="_x0000_s1056" type="#_x0000_t202" style="position:absolute;margin-left:374.25pt;margin-top:42.6pt;width:62.1pt;height:34.5pt;z-index:251668480;mso-width-relative:margin;mso-height-relative:margin">
            <v:textbox style="mso-next-textbox:#_x0000_s1056">
              <w:txbxContent>
                <w:p w:rsidR="00256806" w:rsidRDefault="00256806" w:rsidP="00223DE1">
                  <w:pPr>
                    <w:jc w:val="center"/>
                  </w:pPr>
                  <w:r>
                    <w:t>Not a lab ID event</w:t>
                  </w:r>
                </w:p>
              </w:txbxContent>
            </v:textbox>
          </v:shape>
        </w:pict>
      </w:r>
      <w:r>
        <w:rPr>
          <w:rFonts w:ascii="Times New Roman" w:hAnsi="Times New Roman"/>
          <w:noProof/>
          <w:sz w:val="24"/>
          <w:szCs w:val="24"/>
        </w:rPr>
        <w:pict>
          <v:shape id="_x0000_s1057" type="#_x0000_t32" style="position:absolute;margin-left:321.75pt;margin-top:60.6pt;width:51.75pt;height:0;z-index:251669504" o:connectortype="straight">
            <v:stroke endarrow="block"/>
          </v:shape>
        </w:pict>
      </w:r>
      <w:r>
        <w:rPr>
          <w:rFonts w:ascii="Times New Roman" w:hAnsi="Times New Roman"/>
          <w:noProof/>
          <w:sz w:val="24"/>
          <w:szCs w:val="24"/>
        </w:rPr>
        <w:pict>
          <v:shape id="_x0000_s1058" type="#_x0000_t202" style="position:absolute;margin-left:330pt;margin-top:38.85pt;width:33.75pt;height:18pt;z-index:251670528;mso-width-relative:margin;mso-height-relative:margin" stroked="f">
            <v:textbox style="mso-next-textbox:#_x0000_s1058">
              <w:txbxContent>
                <w:p w:rsidR="00256806" w:rsidRPr="00503528" w:rsidRDefault="00256806" w:rsidP="00223DE1">
                  <w:pPr>
                    <w:jc w:val="center"/>
                    <w:rPr>
                      <w:b/>
                    </w:rPr>
                  </w:pPr>
                  <w:r>
                    <w:rPr>
                      <w:b/>
                    </w:rPr>
                    <w:t>NO</w:t>
                  </w:r>
                </w:p>
              </w:txbxContent>
            </v:textbox>
          </v:shape>
        </w:pict>
      </w:r>
      <w:r>
        <w:rPr>
          <w:rFonts w:ascii="Times New Roman" w:hAnsi="Times New Roman"/>
          <w:noProof/>
          <w:sz w:val="24"/>
          <w:szCs w:val="24"/>
        </w:rPr>
        <w:pict>
          <v:shape id="_x0000_s1052" type="#_x0000_t32" style="position:absolute;margin-left:319.5pt;margin-top:-.15pt;width:51.75pt;height:0;z-index:251664384" o:connectortype="straight">
            <v:stroke endarrow="block"/>
          </v:shape>
        </w:pict>
      </w:r>
      <w:r>
        <w:rPr>
          <w:rFonts w:ascii="Times New Roman" w:hAnsi="Times New Roman"/>
          <w:noProof/>
          <w:sz w:val="24"/>
          <w:szCs w:val="24"/>
        </w:rPr>
        <w:pict>
          <v:shape id="_x0000_s1051" type="#_x0000_t32" style="position:absolute;margin-left:237pt;margin-top:-.15pt;width:21.75pt;height:0;z-index:251663360" o:connectortype="straight">
            <v:stroke endarrow="block"/>
          </v:shape>
        </w:pict>
      </w:r>
      <w:r w:rsidR="00503528" w:rsidRPr="00D607CE">
        <w:rPr>
          <w:rFonts w:ascii="Times New Roman" w:hAnsi="Times New Roman"/>
          <w:sz w:val="24"/>
          <w:szCs w:val="24"/>
        </w:rPr>
        <w:tab/>
      </w:r>
    </w:p>
    <w:sectPr w:rsidR="00B06E7A" w:rsidRPr="00D607CE" w:rsidSect="007476B2">
      <w:footerReference w:type="default" r:id="rId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806" w:rsidRDefault="00256806" w:rsidP="00B06E7A">
      <w:pPr>
        <w:spacing w:after="0" w:line="240" w:lineRule="auto"/>
      </w:pPr>
      <w:r>
        <w:separator/>
      </w:r>
    </w:p>
  </w:endnote>
  <w:endnote w:type="continuationSeparator" w:id="0">
    <w:p w:rsidR="00256806" w:rsidRDefault="00256806" w:rsidP="00B06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TE4189420t00">
    <w:altName w:val="Arial"/>
    <w:panose1 w:val="00000000000000000000"/>
    <w:charset w:val="A1"/>
    <w:family w:val="swiss"/>
    <w:notTrueType/>
    <w:pitch w:val="default"/>
    <w:sig w:usb0="00000081" w:usb1="00000000" w:usb2="00000000" w:usb3="00000000" w:csb0="00000008" w:csb1="00000000"/>
  </w:font>
  <w:font w:name="Tahoma">
    <w:panose1 w:val="020B0604030504040204"/>
    <w:charset w:val="00"/>
    <w:family w:val="swiss"/>
    <w:notTrueType/>
    <w:pitch w:val="variable"/>
    <w:sig w:usb0="00000003" w:usb1="00000000" w:usb2="00000000" w:usb3="00000000" w:csb0="00000001" w:csb1="00000000"/>
  </w:font>
  <w:font w:name="TTE4135978t00">
    <w:altName w:val="Arial Unicode MS"/>
    <w:panose1 w:val="00000000000000000000"/>
    <w:charset w:val="80"/>
    <w:family w:val="swiss"/>
    <w:notTrueType/>
    <w:pitch w:val="default"/>
    <w:sig w:usb0="00000000" w:usb1="08070000" w:usb2="00000010" w:usb3="00000000" w:csb0="00020008"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806" w:rsidRDefault="00256806">
    <w:pPr>
      <w:pStyle w:val="Footer"/>
      <w:jc w:val="center"/>
    </w:pPr>
    <w:r>
      <w:t xml:space="preserve">Page </w:t>
    </w:r>
    <w:r w:rsidR="00D82E76">
      <w:rPr>
        <w:b/>
        <w:sz w:val="24"/>
        <w:szCs w:val="24"/>
      </w:rPr>
      <w:fldChar w:fldCharType="begin"/>
    </w:r>
    <w:r>
      <w:rPr>
        <w:b/>
      </w:rPr>
      <w:instrText xml:space="preserve"> PAGE </w:instrText>
    </w:r>
    <w:r w:rsidR="00D82E76">
      <w:rPr>
        <w:b/>
        <w:sz w:val="24"/>
        <w:szCs w:val="24"/>
      </w:rPr>
      <w:fldChar w:fldCharType="separate"/>
    </w:r>
    <w:r w:rsidR="00DD502B">
      <w:rPr>
        <w:b/>
        <w:noProof/>
      </w:rPr>
      <w:t>1</w:t>
    </w:r>
    <w:r w:rsidR="00D82E76">
      <w:rPr>
        <w:b/>
        <w:sz w:val="24"/>
        <w:szCs w:val="24"/>
      </w:rPr>
      <w:fldChar w:fldCharType="end"/>
    </w:r>
    <w:r>
      <w:t xml:space="preserve"> of </w:t>
    </w:r>
    <w:r w:rsidR="00D82E76">
      <w:rPr>
        <w:b/>
        <w:sz w:val="24"/>
        <w:szCs w:val="24"/>
      </w:rPr>
      <w:fldChar w:fldCharType="begin"/>
    </w:r>
    <w:r>
      <w:rPr>
        <w:b/>
      </w:rPr>
      <w:instrText xml:space="preserve"> NUMPAGES  </w:instrText>
    </w:r>
    <w:r w:rsidR="00D82E76">
      <w:rPr>
        <w:b/>
        <w:sz w:val="24"/>
        <w:szCs w:val="24"/>
      </w:rPr>
      <w:fldChar w:fldCharType="separate"/>
    </w:r>
    <w:r w:rsidR="00DD502B">
      <w:rPr>
        <w:b/>
        <w:noProof/>
      </w:rPr>
      <w:t>7</w:t>
    </w:r>
    <w:r w:rsidR="00D82E76">
      <w:rPr>
        <w:b/>
        <w:sz w:val="24"/>
        <w:szCs w:val="24"/>
      </w:rPr>
      <w:fldChar w:fldCharType="end"/>
    </w:r>
  </w:p>
  <w:p w:rsidR="00256806" w:rsidRDefault="00256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806" w:rsidRDefault="00256806" w:rsidP="00B06E7A">
      <w:pPr>
        <w:spacing w:after="0" w:line="240" w:lineRule="auto"/>
      </w:pPr>
      <w:r>
        <w:separator/>
      </w:r>
    </w:p>
  </w:footnote>
  <w:footnote w:type="continuationSeparator" w:id="0">
    <w:p w:rsidR="00256806" w:rsidRDefault="00256806" w:rsidP="00B06E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408E"/>
    <w:multiLevelType w:val="hybridMultilevel"/>
    <w:tmpl w:val="80248A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1063ED"/>
    <w:multiLevelType w:val="hybridMultilevel"/>
    <w:tmpl w:val="EA7E97D2"/>
    <w:lvl w:ilvl="0" w:tplc="E44A92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218A8A"/>
    <w:multiLevelType w:val="hybridMultilevel"/>
    <w:tmpl w:val="B4046F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6E19BA15"/>
    <w:multiLevelType w:val="hybridMultilevel"/>
    <w:tmpl w:val="1CBB6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305DD"/>
    <w:rsid w:val="00014214"/>
    <w:rsid w:val="0001678D"/>
    <w:rsid w:val="00025BAE"/>
    <w:rsid w:val="00033305"/>
    <w:rsid w:val="000402E3"/>
    <w:rsid w:val="00045647"/>
    <w:rsid w:val="000473FA"/>
    <w:rsid w:val="0005243B"/>
    <w:rsid w:val="000631CB"/>
    <w:rsid w:val="00076BBC"/>
    <w:rsid w:val="000863F3"/>
    <w:rsid w:val="000A0749"/>
    <w:rsid w:val="000B1318"/>
    <w:rsid w:val="000E5FDE"/>
    <w:rsid w:val="00123EED"/>
    <w:rsid w:val="001460AC"/>
    <w:rsid w:val="0016568A"/>
    <w:rsid w:val="001B4DE1"/>
    <w:rsid w:val="001E78CC"/>
    <w:rsid w:val="001F23B4"/>
    <w:rsid w:val="0020269E"/>
    <w:rsid w:val="00210995"/>
    <w:rsid w:val="00215E3D"/>
    <w:rsid w:val="00223DE1"/>
    <w:rsid w:val="00256806"/>
    <w:rsid w:val="00260369"/>
    <w:rsid w:val="002B202D"/>
    <w:rsid w:val="002B4FCC"/>
    <w:rsid w:val="002D4326"/>
    <w:rsid w:val="002D7986"/>
    <w:rsid w:val="0030497B"/>
    <w:rsid w:val="003140C0"/>
    <w:rsid w:val="003259A4"/>
    <w:rsid w:val="00363AF6"/>
    <w:rsid w:val="003A55FB"/>
    <w:rsid w:val="003A5FDC"/>
    <w:rsid w:val="003D1DC6"/>
    <w:rsid w:val="003E450E"/>
    <w:rsid w:val="003F642A"/>
    <w:rsid w:val="003F7490"/>
    <w:rsid w:val="00415362"/>
    <w:rsid w:val="004261DA"/>
    <w:rsid w:val="004557BE"/>
    <w:rsid w:val="00462D64"/>
    <w:rsid w:val="00477852"/>
    <w:rsid w:val="004C69A8"/>
    <w:rsid w:val="004D056D"/>
    <w:rsid w:val="00503528"/>
    <w:rsid w:val="005122AD"/>
    <w:rsid w:val="00592907"/>
    <w:rsid w:val="005A6545"/>
    <w:rsid w:val="005B627E"/>
    <w:rsid w:val="005E0ED1"/>
    <w:rsid w:val="0060355B"/>
    <w:rsid w:val="00610EFB"/>
    <w:rsid w:val="00652448"/>
    <w:rsid w:val="00665890"/>
    <w:rsid w:val="00666CDF"/>
    <w:rsid w:val="00672F03"/>
    <w:rsid w:val="006A208E"/>
    <w:rsid w:val="006F73CC"/>
    <w:rsid w:val="00727E19"/>
    <w:rsid w:val="007476B2"/>
    <w:rsid w:val="00756426"/>
    <w:rsid w:val="00773419"/>
    <w:rsid w:val="007B19A8"/>
    <w:rsid w:val="007C3087"/>
    <w:rsid w:val="007D60F0"/>
    <w:rsid w:val="0081182A"/>
    <w:rsid w:val="0084609B"/>
    <w:rsid w:val="00857441"/>
    <w:rsid w:val="00883CF4"/>
    <w:rsid w:val="008A2B55"/>
    <w:rsid w:val="008B5D86"/>
    <w:rsid w:val="008E57DF"/>
    <w:rsid w:val="00905397"/>
    <w:rsid w:val="009305DD"/>
    <w:rsid w:val="00950626"/>
    <w:rsid w:val="009547B4"/>
    <w:rsid w:val="009558F8"/>
    <w:rsid w:val="00985D8C"/>
    <w:rsid w:val="009948B5"/>
    <w:rsid w:val="009B1A40"/>
    <w:rsid w:val="009B5A8A"/>
    <w:rsid w:val="009E424C"/>
    <w:rsid w:val="00A0411B"/>
    <w:rsid w:val="00A40CB9"/>
    <w:rsid w:val="00A46C5B"/>
    <w:rsid w:val="00A6299E"/>
    <w:rsid w:val="00A86D77"/>
    <w:rsid w:val="00A87183"/>
    <w:rsid w:val="00AA04FD"/>
    <w:rsid w:val="00AC22B4"/>
    <w:rsid w:val="00AD0937"/>
    <w:rsid w:val="00AE7491"/>
    <w:rsid w:val="00AF12E4"/>
    <w:rsid w:val="00B06E7A"/>
    <w:rsid w:val="00B473E9"/>
    <w:rsid w:val="00B556EC"/>
    <w:rsid w:val="00BC225E"/>
    <w:rsid w:val="00C24F0F"/>
    <w:rsid w:val="00C52EEF"/>
    <w:rsid w:val="00C657E4"/>
    <w:rsid w:val="00CD4D90"/>
    <w:rsid w:val="00D15759"/>
    <w:rsid w:val="00D34746"/>
    <w:rsid w:val="00D607CE"/>
    <w:rsid w:val="00D82E76"/>
    <w:rsid w:val="00DC2AEF"/>
    <w:rsid w:val="00DD502B"/>
    <w:rsid w:val="00DD579A"/>
    <w:rsid w:val="00DE62B6"/>
    <w:rsid w:val="00E5466A"/>
    <w:rsid w:val="00E56523"/>
    <w:rsid w:val="00E7356F"/>
    <w:rsid w:val="00E77FA5"/>
    <w:rsid w:val="00E9119C"/>
    <w:rsid w:val="00EC66FB"/>
    <w:rsid w:val="00ED4788"/>
    <w:rsid w:val="00ED593A"/>
    <w:rsid w:val="00F048CE"/>
    <w:rsid w:val="00F3102B"/>
    <w:rsid w:val="00F40690"/>
    <w:rsid w:val="00F54C83"/>
    <w:rsid w:val="00F876AF"/>
    <w:rsid w:val="00FB22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rules v:ext="edit">
        <o:r id="V:Rule16" type="connector" idref="#_x0000_s1035"/>
        <o:r id="V:Rule17" type="connector" idref="#_x0000_s1046"/>
        <o:r id="V:Rule18" type="connector" idref="#_x0000_s1036"/>
        <o:r id="V:Rule19" type="connector" idref="#_x0000_s1032"/>
        <o:r id="V:Rule20" type="connector" idref="#_x0000_s1051"/>
        <o:r id="V:Rule21" type="connector" idref="#_x0000_s1037"/>
        <o:r id="V:Rule22" type="connector" idref="#_x0000_s1061"/>
        <o:r id="V:Rule23" type="connector" idref="#_x0000_s1067"/>
        <o:r id="V:Rule24" type="connector" idref="#_x0000_s1057"/>
        <o:r id="V:Rule25" type="connector" idref="#_x0000_s1060"/>
        <o:r id="V:Rule26" type="connector" idref="#_x0000_s1068"/>
        <o:r id="V:Rule27" type="connector" idref="#_x0000_s1052"/>
        <o:r id="V:Rule28" type="connector" idref="#_x0000_s1064"/>
        <o:r id="V:Rule29" type="connector" idref="#_x0000_s1045"/>
        <o:r id="V:Rule30"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EE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3">
    <w:name w:val="CM13"/>
    <w:basedOn w:val="Normal"/>
    <w:next w:val="Normal"/>
    <w:uiPriority w:val="99"/>
    <w:rsid w:val="009305DD"/>
    <w:pPr>
      <w:autoSpaceDE w:val="0"/>
      <w:autoSpaceDN w:val="0"/>
      <w:adjustRightInd w:val="0"/>
      <w:spacing w:after="278" w:line="240" w:lineRule="auto"/>
    </w:pPr>
    <w:rPr>
      <w:rFonts w:ascii="Times" w:hAnsi="Times" w:cs="Times"/>
      <w:sz w:val="24"/>
      <w:szCs w:val="24"/>
    </w:rPr>
  </w:style>
  <w:style w:type="paragraph" w:customStyle="1" w:styleId="CM1">
    <w:name w:val="CM1"/>
    <w:basedOn w:val="Normal"/>
    <w:next w:val="Normal"/>
    <w:uiPriority w:val="99"/>
    <w:rsid w:val="009305DD"/>
    <w:pPr>
      <w:autoSpaceDE w:val="0"/>
      <w:autoSpaceDN w:val="0"/>
      <w:adjustRightInd w:val="0"/>
      <w:spacing w:after="0" w:line="276" w:lineRule="atLeast"/>
    </w:pPr>
    <w:rPr>
      <w:rFonts w:ascii="Times" w:hAnsi="Times" w:cs="Times"/>
      <w:sz w:val="24"/>
      <w:szCs w:val="24"/>
    </w:rPr>
  </w:style>
  <w:style w:type="paragraph" w:customStyle="1" w:styleId="CM14">
    <w:name w:val="CM14"/>
    <w:basedOn w:val="Normal"/>
    <w:next w:val="Normal"/>
    <w:uiPriority w:val="99"/>
    <w:rsid w:val="009305DD"/>
    <w:pPr>
      <w:autoSpaceDE w:val="0"/>
      <w:autoSpaceDN w:val="0"/>
      <w:adjustRightInd w:val="0"/>
      <w:spacing w:after="165" w:line="240" w:lineRule="auto"/>
    </w:pPr>
    <w:rPr>
      <w:rFonts w:ascii="Times" w:hAnsi="Times" w:cs="Times"/>
      <w:sz w:val="24"/>
      <w:szCs w:val="24"/>
    </w:rPr>
  </w:style>
  <w:style w:type="paragraph" w:customStyle="1" w:styleId="CM3">
    <w:name w:val="CM3"/>
    <w:basedOn w:val="Normal"/>
    <w:next w:val="Normal"/>
    <w:uiPriority w:val="99"/>
    <w:rsid w:val="009305DD"/>
    <w:pPr>
      <w:autoSpaceDE w:val="0"/>
      <w:autoSpaceDN w:val="0"/>
      <w:adjustRightInd w:val="0"/>
      <w:spacing w:after="0" w:line="276" w:lineRule="atLeast"/>
    </w:pPr>
    <w:rPr>
      <w:rFonts w:ascii="Times" w:hAnsi="Times" w:cs="Times"/>
      <w:sz w:val="24"/>
      <w:szCs w:val="24"/>
    </w:rPr>
  </w:style>
  <w:style w:type="paragraph" w:customStyle="1" w:styleId="CM16">
    <w:name w:val="CM16"/>
    <w:basedOn w:val="Normal"/>
    <w:next w:val="Normal"/>
    <w:uiPriority w:val="99"/>
    <w:rsid w:val="009305DD"/>
    <w:pPr>
      <w:autoSpaceDE w:val="0"/>
      <w:autoSpaceDN w:val="0"/>
      <w:adjustRightInd w:val="0"/>
      <w:spacing w:after="220" w:line="240" w:lineRule="auto"/>
    </w:pPr>
    <w:rPr>
      <w:rFonts w:ascii="Times" w:hAnsi="Times" w:cs="Times"/>
      <w:sz w:val="24"/>
      <w:szCs w:val="24"/>
    </w:rPr>
  </w:style>
  <w:style w:type="paragraph" w:customStyle="1" w:styleId="Default">
    <w:name w:val="Default"/>
    <w:rsid w:val="009305DD"/>
    <w:pPr>
      <w:autoSpaceDE w:val="0"/>
      <w:autoSpaceDN w:val="0"/>
      <w:adjustRightInd w:val="0"/>
    </w:pPr>
    <w:rPr>
      <w:rFonts w:ascii="Times" w:hAnsi="Times" w:cs="Times"/>
      <w:color w:val="000000"/>
      <w:sz w:val="24"/>
      <w:szCs w:val="24"/>
    </w:rPr>
  </w:style>
  <w:style w:type="paragraph" w:customStyle="1" w:styleId="CM15">
    <w:name w:val="CM15"/>
    <w:basedOn w:val="Default"/>
    <w:next w:val="Default"/>
    <w:uiPriority w:val="99"/>
    <w:rsid w:val="009305DD"/>
    <w:pPr>
      <w:spacing w:after="390"/>
    </w:pPr>
    <w:rPr>
      <w:color w:val="auto"/>
    </w:rPr>
  </w:style>
  <w:style w:type="paragraph" w:styleId="NoSpacing">
    <w:name w:val="No Spacing"/>
    <w:uiPriority w:val="1"/>
    <w:qFormat/>
    <w:rsid w:val="003F7490"/>
    <w:rPr>
      <w:rFonts w:ascii="Times New Roman" w:hAnsi="Times New Roman"/>
      <w:sz w:val="24"/>
      <w:szCs w:val="22"/>
    </w:rPr>
  </w:style>
  <w:style w:type="paragraph" w:customStyle="1" w:styleId="CM12">
    <w:name w:val="CM12"/>
    <w:basedOn w:val="Default"/>
    <w:next w:val="Default"/>
    <w:uiPriority w:val="99"/>
    <w:rsid w:val="00FB2202"/>
    <w:pPr>
      <w:spacing w:line="276" w:lineRule="atLeast"/>
    </w:pPr>
    <w:rPr>
      <w:color w:val="auto"/>
    </w:rPr>
  </w:style>
  <w:style w:type="paragraph" w:customStyle="1" w:styleId="CM17">
    <w:name w:val="CM17"/>
    <w:basedOn w:val="Default"/>
    <w:next w:val="Default"/>
    <w:uiPriority w:val="99"/>
    <w:rsid w:val="00FB2202"/>
    <w:pPr>
      <w:spacing w:after="550"/>
    </w:pPr>
    <w:rPr>
      <w:color w:val="auto"/>
    </w:rPr>
  </w:style>
  <w:style w:type="paragraph" w:customStyle="1" w:styleId="CM5">
    <w:name w:val="CM5"/>
    <w:basedOn w:val="Default"/>
    <w:next w:val="Default"/>
    <w:uiPriority w:val="99"/>
    <w:rsid w:val="00FB2202"/>
    <w:pPr>
      <w:spacing w:line="276" w:lineRule="atLeast"/>
    </w:pPr>
    <w:rPr>
      <w:color w:val="auto"/>
    </w:rPr>
  </w:style>
  <w:style w:type="paragraph" w:customStyle="1" w:styleId="CM2">
    <w:name w:val="CM2"/>
    <w:basedOn w:val="Default"/>
    <w:next w:val="Default"/>
    <w:uiPriority w:val="99"/>
    <w:rsid w:val="004C69A8"/>
    <w:pPr>
      <w:spacing w:line="276" w:lineRule="atLeast"/>
    </w:pPr>
    <w:rPr>
      <w:color w:val="auto"/>
    </w:rPr>
  </w:style>
  <w:style w:type="paragraph" w:customStyle="1" w:styleId="CM8">
    <w:name w:val="CM8"/>
    <w:basedOn w:val="Default"/>
    <w:next w:val="Default"/>
    <w:uiPriority w:val="99"/>
    <w:rsid w:val="00260369"/>
    <w:pPr>
      <w:spacing w:line="276" w:lineRule="atLeast"/>
    </w:pPr>
    <w:rPr>
      <w:rFonts w:ascii="TTE4189420t00" w:hAnsi="TTE4189420t00" w:cs="Times New Roman"/>
      <w:color w:val="auto"/>
    </w:rPr>
  </w:style>
  <w:style w:type="paragraph" w:customStyle="1" w:styleId="CM7">
    <w:name w:val="CM7"/>
    <w:basedOn w:val="Default"/>
    <w:next w:val="Default"/>
    <w:uiPriority w:val="99"/>
    <w:rsid w:val="00260369"/>
    <w:pPr>
      <w:spacing w:line="276" w:lineRule="atLeast"/>
    </w:pPr>
    <w:rPr>
      <w:color w:val="auto"/>
    </w:rPr>
  </w:style>
  <w:style w:type="paragraph" w:styleId="ListParagraph">
    <w:name w:val="List Paragraph"/>
    <w:basedOn w:val="Normal"/>
    <w:uiPriority w:val="34"/>
    <w:qFormat/>
    <w:rsid w:val="00477852"/>
    <w:pPr>
      <w:ind w:left="720"/>
      <w:contextualSpacing/>
    </w:pPr>
  </w:style>
  <w:style w:type="paragraph" w:styleId="BalloonText">
    <w:name w:val="Balloon Text"/>
    <w:basedOn w:val="Normal"/>
    <w:link w:val="BalloonTextChar"/>
    <w:uiPriority w:val="99"/>
    <w:semiHidden/>
    <w:unhideWhenUsed/>
    <w:rsid w:val="00E77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FA5"/>
    <w:rPr>
      <w:rFonts w:ascii="Tahoma" w:hAnsi="Tahoma" w:cs="Tahoma"/>
      <w:sz w:val="16"/>
      <w:szCs w:val="16"/>
    </w:rPr>
  </w:style>
  <w:style w:type="character" w:styleId="Hyperlink">
    <w:name w:val="Hyperlink"/>
    <w:basedOn w:val="DefaultParagraphFont"/>
    <w:uiPriority w:val="99"/>
    <w:unhideWhenUsed/>
    <w:rsid w:val="00033305"/>
    <w:rPr>
      <w:color w:val="0000FF"/>
      <w:u w:val="single"/>
    </w:rPr>
  </w:style>
  <w:style w:type="paragraph" w:styleId="Header">
    <w:name w:val="header"/>
    <w:basedOn w:val="Normal"/>
    <w:link w:val="HeaderChar"/>
    <w:uiPriority w:val="99"/>
    <w:semiHidden/>
    <w:unhideWhenUsed/>
    <w:rsid w:val="00B06E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6E7A"/>
  </w:style>
  <w:style w:type="paragraph" w:styleId="Footer">
    <w:name w:val="footer"/>
    <w:basedOn w:val="Normal"/>
    <w:link w:val="FooterChar"/>
    <w:uiPriority w:val="99"/>
    <w:unhideWhenUsed/>
    <w:rsid w:val="00B06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E7A"/>
  </w:style>
  <w:style w:type="table" w:styleId="TableGrid">
    <w:name w:val="Table Grid"/>
    <w:basedOn w:val="TableNormal"/>
    <w:uiPriority w:val="59"/>
    <w:rsid w:val="00B06E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5466A"/>
    <w:rPr>
      <w:sz w:val="16"/>
      <w:szCs w:val="16"/>
    </w:rPr>
  </w:style>
  <w:style w:type="paragraph" w:styleId="CommentText">
    <w:name w:val="annotation text"/>
    <w:basedOn w:val="Normal"/>
    <w:link w:val="CommentTextChar"/>
    <w:uiPriority w:val="99"/>
    <w:semiHidden/>
    <w:unhideWhenUsed/>
    <w:rsid w:val="00E5466A"/>
    <w:pPr>
      <w:spacing w:line="240" w:lineRule="auto"/>
    </w:pPr>
    <w:rPr>
      <w:sz w:val="20"/>
      <w:szCs w:val="20"/>
    </w:rPr>
  </w:style>
  <w:style w:type="character" w:customStyle="1" w:styleId="CommentTextChar">
    <w:name w:val="Comment Text Char"/>
    <w:basedOn w:val="DefaultParagraphFont"/>
    <w:link w:val="CommentText"/>
    <w:uiPriority w:val="99"/>
    <w:semiHidden/>
    <w:rsid w:val="00E5466A"/>
    <w:rPr>
      <w:sz w:val="20"/>
      <w:szCs w:val="20"/>
    </w:rPr>
  </w:style>
  <w:style w:type="paragraph" w:styleId="CommentSubject">
    <w:name w:val="annotation subject"/>
    <w:basedOn w:val="CommentText"/>
    <w:next w:val="CommentText"/>
    <w:link w:val="CommentSubjectChar"/>
    <w:uiPriority w:val="99"/>
    <w:semiHidden/>
    <w:unhideWhenUsed/>
    <w:rsid w:val="00E5466A"/>
    <w:rPr>
      <w:b/>
      <w:bCs/>
    </w:rPr>
  </w:style>
  <w:style w:type="character" w:customStyle="1" w:styleId="CommentSubjectChar">
    <w:name w:val="Comment Subject Char"/>
    <w:basedOn w:val="CommentTextChar"/>
    <w:link w:val="CommentSubject"/>
    <w:uiPriority w:val="99"/>
    <w:semiHidden/>
    <w:rsid w:val="00E5466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idod/dhqp/pdf/ar/mdroGuideline200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B28B2-FFAC-4CF1-9474-84A999EC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15873</CharactersWithSpaces>
  <SharedDoc>false</SharedDoc>
  <HLinks>
    <vt:vector size="6" baseType="variant">
      <vt:variant>
        <vt:i4>7143476</vt:i4>
      </vt:variant>
      <vt:variant>
        <vt:i4>0</vt:i4>
      </vt:variant>
      <vt:variant>
        <vt:i4>0</vt:i4>
      </vt:variant>
      <vt:variant>
        <vt:i4>5</vt:i4>
      </vt:variant>
      <vt:variant>
        <vt:lpwstr>http://www.cdc.gov/ncidod/dhqp/pdf/ar/mdroGuideline2006.pdf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dvq0</dc:creator>
  <cp:keywords/>
  <dc:description/>
  <cp:lastModifiedBy>Amy Schneider</cp:lastModifiedBy>
  <cp:revision>2</cp:revision>
  <cp:lastPrinted>2011-04-06T20:10:00Z</cp:lastPrinted>
  <dcterms:created xsi:type="dcterms:W3CDTF">2011-08-24T13:59:00Z</dcterms:created>
  <dcterms:modified xsi:type="dcterms:W3CDTF">2011-08-24T13:59:00Z</dcterms:modified>
</cp:coreProperties>
</file>