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812" w:rsidRPr="006A508C" w:rsidRDefault="006A508C" w:rsidP="006A508C">
      <w:pPr>
        <w:pStyle w:val="Title"/>
        <w:pBdr>
          <w:bottom w:val="none" w:sz="0" w:space="0" w:color="auto"/>
        </w:pBdr>
        <w:spacing w:before="120" w:after="120" w:line="276" w:lineRule="auto"/>
        <w:contextualSpacing w:val="0"/>
        <w:rPr>
          <w:color w:val="auto"/>
          <w:sz w:val="56"/>
        </w:rPr>
      </w:pPr>
      <w:bookmarkStart w:id="0" w:name="_GoBack"/>
      <w:bookmarkEnd w:id="0"/>
      <w:r w:rsidRPr="006A508C">
        <w:rPr>
          <w:rFonts w:asciiTheme="minorHAnsi" w:eastAsiaTheme="minorEastAsia" w:hAnsiTheme="minorHAnsi" w:cstheme="minorBidi"/>
          <w:b/>
          <w:caps/>
          <w:color w:val="4F81BD" w:themeColor="accent1"/>
          <w:spacing w:val="10"/>
          <w:sz w:val="36"/>
          <w:lang w:bidi="en-US"/>
        </w:rPr>
        <w:t xml:space="preserve">Attachment 7: </w:t>
      </w:r>
      <w:r w:rsidR="00F34812" w:rsidRPr="006A508C">
        <w:rPr>
          <w:rFonts w:asciiTheme="minorHAnsi" w:eastAsiaTheme="minorEastAsia" w:hAnsiTheme="minorHAnsi" w:cstheme="minorBidi"/>
          <w:b/>
          <w:caps/>
          <w:color w:val="4F81BD" w:themeColor="accent1"/>
          <w:spacing w:val="10"/>
          <w:sz w:val="36"/>
          <w:lang w:bidi="en-US"/>
        </w:rPr>
        <w:t xml:space="preserve">NINR SGI – </w:t>
      </w:r>
      <w:r w:rsidR="00C6345F" w:rsidRPr="006A508C">
        <w:rPr>
          <w:rFonts w:asciiTheme="minorHAnsi" w:eastAsiaTheme="minorEastAsia" w:hAnsiTheme="minorHAnsi" w:cstheme="minorBidi"/>
          <w:b/>
          <w:caps/>
          <w:color w:val="4F81BD" w:themeColor="accent1"/>
          <w:spacing w:val="10"/>
          <w:sz w:val="36"/>
          <w:lang w:bidi="en-US"/>
        </w:rPr>
        <w:t>Pilot Survey Analysis</w:t>
      </w:r>
    </w:p>
    <w:p w:rsidR="007F601C" w:rsidRPr="006A508C" w:rsidRDefault="007F601C" w:rsidP="006A508C">
      <w:pPr>
        <w:pStyle w:val="Heading1"/>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rPr>
          <w:rFonts w:asciiTheme="minorHAnsi" w:eastAsiaTheme="minorEastAsia" w:hAnsiTheme="minorHAnsi" w:cstheme="minorBidi"/>
          <w:caps/>
          <w:color w:val="FFFFFF" w:themeColor="background1"/>
          <w:spacing w:val="15"/>
          <w:szCs w:val="22"/>
          <w:lang w:bidi="en-US"/>
        </w:rPr>
      </w:pPr>
      <w:r w:rsidRPr="006A508C">
        <w:rPr>
          <w:rFonts w:asciiTheme="minorHAnsi" w:eastAsiaTheme="minorEastAsia" w:hAnsiTheme="minorHAnsi" w:cstheme="minorBidi"/>
          <w:caps/>
          <w:color w:val="FFFFFF" w:themeColor="background1"/>
          <w:spacing w:val="15"/>
          <w:szCs w:val="22"/>
          <w:lang w:bidi="en-US"/>
        </w:rPr>
        <w:t>Outline</w:t>
      </w:r>
    </w:p>
    <w:p w:rsidR="00BA3886" w:rsidRPr="00214FD0" w:rsidRDefault="00BA3886" w:rsidP="00747808">
      <w:pPr>
        <w:pStyle w:val="ListParagraph"/>
        <w:numPr>
          <w:ilvl w:val="0"/>
          <w:numId w:val="12"/>
        </w:numPr>
      </w:pPr>
      <w:r w:rsidRPr="00214FD0">
        <w:t>Survey Tool Findings</w:t>
      </w:r>
    </w:p>
    <w:p w:rsidR="00864CB3" w:rsidRPr="00214FD0" w:rsidRDefault="00504888" w:rsidP="00BB61DA">
      <w:pPr>
        <w:pStyle w:val="ListParagraph"/>
        <w:numPr>
          <w:ilvl w:val="0"/>
          <w:numId w:val="12"/>
        </w:numPr>
        <w:spacing w:before="240"/>
      </w:pPr>
      <w:r w:rsidRPr="00214FD0">
        <w:t xml:space="preserve">Survey </w:t>
      </w:r>
      <w:r w:rsidR="00BA3886" w:rsidRPr="00214FD0">
        <w:t>Question</w:t>
      </w:r>
      <w:r w:rsidR="00864CB3" w:rsidRPr="00214FD0">
        <w:t xml:space="preserve"> Analysis</w:t>
      </w:r>
    </w:p>
    <w:p w:rsidR="00864CB3" w:rsidRPr="00214FD0" w:rsidRDefault="00864CB3" w:rsidP="00BB61DA">
      <w:pPr>
        <w:pStyle w:val="ListParagraph"/>
        <w:numPr>
          <w:ilvl w:val="0"/>
          <w:numId w:val="12"/>
        </w:numPr>
        <w:spacing w:before="240"/>
      </w:pPr>
      <w:r w:rsidRPr="00214FD0">
        <w:t>Feedback Sheet Analysis</w:t>
      </w:r>
    </w:p>
    <w:p w:rsidR="00174203" w:rsidRPr="00214FD0" w:rsidRDefault="00174203" w:rsidP="00BB61DA">
      <w:pPr>
        <w:pStyle w:val="ListParagraph"/>
        <w:numPr>
          <w:ilvl w:val="0"/>
          <w:numId w:val="12"/>
        </w:numPr>
        <w:spacing w:before="240"/>
      </w:pPr>
      <w:r w:rsidRPr="00214FD0">
        <w:t>Survey Recommendations</w:t>
      </w:r>
    </w:p>
    <w:p w:rsidR="00202716" w:rsidRPr="00214FD0" w:rsidRDefault="00202716" w:rsidP="00202716">
      <w:r w:rsidRPr="00214FD0">
        <w:t>Note: NINR = National Institute of Nursing Research</w:t>
      </w:r>
      <w:r w:rsidR="006256B4" w:rsidRPr="00214FD0">
        <w:t>; SGI = Summer Genetics Institute; DL = Discovery logic.</w:t>
      </w:r>
    </w:p>
    <w:p w:rsidR="0068551F" w:rsidRPr="00214FD0" w:rsidRDefault="0068551F" w:rsidP="00BA3886">
      <w:pPr>
        <w:pStyle w:val="Heading1a"/>
        <w:spacing w:line="276" w:lineRule="auto"/>
        <w:ind w:left="360"/>
        <w:rPr>
          <w:color w:val="244061" w:themeColor="accent1" w:themeShade="80"/>
          <w:sz w:val="24"/>
        </w:rPr>
      </w:pPr>
    </w:p>
    <w:p w:rsidR="00BA3886" w:rsidRPr="00214FD0" w:rsidRDefault="00BA3886" w:rsidP="0090053C">
      <w:pPr>
        <w:pStyle w:val="Heading1a"/>
        <w:numPr>
          <w:ilvl w:val="0"/>
          <w:numId w:val="27"/>
        </w:numPr>
        <w:spacing w:after="240"/>
        <w:rPr>
          <w:color w:val="244061" w:themeColor="accent1" w:themeShade="80"/>
        </w:rPr>
      </w:pPr>
      <w:r w:rsidRPr="00214FD0">
        <w:rPr>
          <w:color w:val="244061" w:themeColor="accent1" w:themeShade="80"/>
        </w:rPr>
        <w:t>Survey Tool</w:t>
      </w:r>
      <w:r w:rsidR="009026CE" w:rsidRPr="00214FD0">
        <w:rPr>
          <w:color w:val="244061" w:themeColor="accent1" w:themeShade="80"/>
        </w:rPr>
        <w:t xml:space="preserve"> </w:t>
      </w:r>
      <w:r w:rsidRPr="00214FD0">
        <w:rPr>
          <w:color w:val="244061" w:themeColor="accent1" w:themeShade="80"/>
        </w:rPr>
        <w:t>Findings</w:t>
      </w:r>
    </w:p>
    <w:p w:rsidR="00A15660" w:rsidRPr="00214FD0" w:rsidRDefault="007C39BE" w:rsidP="0090053C">
      <w:pPr>
        <w:spacing w:before="240"/>
        <w:rPr>
          <w:rFonts w:asciiTheme="majorHAnsi" w:eastAsiaTheme="majorEastAsia" w:hAnsiTheme="majorHAnsi" w:cstheme="majorBidi"/>
          <w:b/>
          <w:bCs/>
          <w:sz w:val="28"/>
          <w:szCs w:val="28"/>
        </w:rPr>
      </w:pPr>
      <w:r w:rsidRPr="00214FD0">
        <w:t xml:space="preserve">Below are listed several </w:t>
      </w:r>
      <w:r w:rsidR="00F01D5B" w:rsidRPr="00214FD0">
        <w:t xml:space="preserve">overall measures regarding the NINR SGI survey tool. </w:t>
      </w:r>
    </w:p>
    <w:p w:rsidR="00BA3886" w:rsidRPr="00214FD0" w:rsidRDefault="00BA3886" w:rsidP="00BA3886">
      <w:pPr>
        <w:pStyle w:val="ListParagraph"/>
        <w:numPr>
          <w:ilvl w:val="0"/>
          <w:numId w:val="3"/>
        </w:numPr>
        <w:spacing w:before="240" w:after="0" w:line="360" w:lineRule="auto"/>
        <w:rPr>
          <w:rFonts w:ascii="Calibri" w:hAnsi="Calibri" w:cs="Calibri"/>
        </w:rPr>
      </w:pPr>
      <w:r w:rsidRPr="00214FD0">
        <w:rPr>
          <w:u w:val="single"/>
        </w:rPr>
        <w:t>Time to complete survey</w:t>
      </w:r>
      <w:r w:rsidRPr="00214FD0">
        <w:t xml:space="preserve">: </w:t>
      </w:r>
      <w:r w:rsidRPr="00214FD0">
        <w:rPr>
          <w:rFonts w:ascii="Calibri" w:hAnsi="Calibri" w:cs="Calibri"/>
        </w:rPr>
        <w:t>The five pilot participants took between 16 and 85 minutes to complete the pilot survey (16, 21, 24, 73, and 85 minutes)</w:t>
      </w:r>
      <w:r w:rsidR="00F01D5B" w:rsidRPr="00214FD0">
        <w:rPr>
          <w:rFonts w:ascii="Calibri" w:hAnsi="Calibri" w:cs="Calibri"/>
        </w:rPr>
        <w:t xml:space="preserve"> including any breaks taken. This duration was derived from a SharePoint log that indicates when they survey was first accessed and when survey was submitted</w:t>
      </w:r>
      <w:r w:rsidRPr="00214FD0">
        <w:rPr>
          <w:rFonts w:ascii="Calibri" w:hAnsi="Calibri" w:cs="Calibri"/>
        </w:rPr>
        <w:t xml:space="preserve">. The </w:t>
      </w:r>
      <w:r w:rsidRPr="005A7FDA">
        <w:rPr>
          <w:rFonts w:ascii="Calibri" w:hAnsi="Calibri" w:cs="Calibri"/>
        </w:rPr>
        <w:t>average time to completion was 44 minutes. They all completed the survey the same day they started it. One participant completed the survey the day it opene</w:t>
      </w:r>
      <w:r w:rsidR="005A7FDA" w:rsidRPr="005A7FDA">
        <w:rPr>
          <w:rFonts w:ascii="Calibri" w:hAnsi="Calibri" w:cs="Calibri"/>
        </w:rPr>
        <w:t xml:space="preserve">d, two completed it after the </w:t>
      </w:r>
      <w:r w:rsidRPr="005A7FDA">
        <w:rPr>
          <w:rFonts w:ascii="Calibri" w:hAnsi="Calibri" w:cs="Calibri"/>
        </w:rPr>
        <w:t xml:space="preserve">day </w:t>
      </w:r>
      <w:r w:rsidR="005A7FDA" w:rsidRPr="005A7FDA">
        <w:rPr>
          <w:rFonts w:ascii="Calibri" w:hAnsi="Calibri" w:cs="Calibri"/>
        </w:rPr>
        <w:t>6 “</w:t>
      </w:r>
      <w:r w:rsidRPr="005A7FDA">
        <w:rPr>
          <w:rFonts w:ascii="Calibri" w:hAnsi="Calibri" w:cs="Calibri"/>
        </w:rPr>
        <w:t>email reminde</w:t>
      </w:r>
      <w:r w:rsidR="005A7FDA" w:rsidRPr="005A7FDA">
        <w:rPr>
          <w:rFonts w:ascii="Calibri" w:hAnsi="Calibri" w:cs="Calibri"/>
        </w:rPr>
        <w:t>r”, one completed it after the</w:t>
      </w:r>
      <w:r w:rsidRPr="005A7FDA">
        <w:rPr>
          <w:rFonts w:ascii="Calibri" w:hAnsi="Calibri" w:cs="Calibri"/>
        </w:rPr>
        <w:t xml:space="preserve"> day </w:t>
      </w:r>
      <w:r w:rsidR="005A7FDA" w:rsidRPr="005A7FDA">
        <w:rPr>
          <w:rFonts w:ascii="Calibri" w:hAnsi="Calibri" w:cs="Calibri"/>
        </w:rPr>
        <w:t>14 “</w:t>
      </w:r>
      <w:r w:rsidRPr="005A7FDA">
        <w:rPr>
          <w:rFonts w:ascii="Calibri" w:hAnsi="Calibri" w:cs="Calibri"/>
        </w:rPr>
        <w:t xml:space="preserve">phone </w:t>
      </w:r>
      <w:r w:rsidR="005A7FDA" w:rsidRPr="005A7FDA">
        <w:rPr>
          <w:rFonts w:ascii="Calibri" w:hAnsi="Calibri" w:cs="Calibri"/>
        </w:rPr>
        <w:t xml:space="preserve">call </w:t>
      </w:r>
      <w:r w:rsidRPr="005A7FDA">
        <w:rPr>
          <w:rFonts w:ascii="Calibri" w:hAnsi="Calibri" w:cs="Calibri"/>
        </w:rPr>
        <w:t>reminder</w:t>
      </w:r>
      <w:r w:rsidR="005A7FDA" w:rsidRPr="005A7FDA">
        <w:rPr>
          <w:rFonts w:ascii="Calibri" w:hAnsi="Calibri" w:cs="Calibri"/>
        </w:rPr>
        <w:t>”,</w:t>
      </w:r>
      <w:r w:rsidRPr="005A7FDA">
        <w:rPr>
          <w:rFonts w:ascii="Calibri" w:hAnsi="Calibri" w:cs="Calibri"/>
        </w:rPr>
        <w:t xml:space="preserve"> and on</w:t>
      </w:r>
      <w:r w:rsidR="005A7FDA" w:rsidRPr="005A7FDA">
        <w:rPr>
          <w:rFonts w:ascii="Calibri" w:hAnsi="Calibri" w:cs="Calibri"/>
        </w:rPr>
        <w:t>e completed it after the day 16 “second email reminder”</w:t>
      </w:r>
      <w:r w:rsidRPr="005A7FDA">
        <w:rPr>
          <w:rFonts w:ascii="Calibri" w:hAnsi="Calibri" w:cs="Calibri"/>
        </w:rPr>
        <w:t>.</w:t>
      </w:r>
      <w:r w:rsidR="00E6525A" w:rsidRPr="005A7FDA">
        <w:rPr>
          <w:rFonts w:ascii="Calibri" w:hAnsi="Calibri" w:cs="Calibri"/>
        </w:rPr>
        <w:t xml:space="preserve"> </w:t>
      </w:r>
      <w:r w:rsidRPr="005A7FDA">
        <w:rPr>
          <w:rFonts w:ascii="Calibri" w:hAnsi="Calibri" w:cs="Calibri"/>
        </w:rPr>
        <w:t>T</w:t>
      </w:r>
      <w:r w:rsidRPr="00214FD0">
        <w:rPr>
          <w:rFonts w:ascii="Calibri" w:hAnsi="Calibri" w:cs="Calibri"/>
        </w:rPr>
        <w:t>he survey was open for 20 days and a marketing email was sent out 2 weeks prior to survey start.</w:t>
      </w:r>
    </w:p>
    <w:p w:rsidR="00BA3886" w:rsidRPr="00214FD0" w:rsidRDefault="00BA3886" w:rsidP="00BA3886">
      <w:pPr>
        <w:pStyle w:val="Style"/>
        <w:widowControl/>
        <w:numPr>
          <w:ilvl w:val="0"/>
          <w:numId w:val="3"/>
        </w:numPr>
        <w:adjustRightInd/>
        <w:spacing w:line="360" w:lineRule="auto"/>
        <w:rPr>
          <w:rFonts w:ascii="Calibri" w:hAnsi="Calibri" w:cs="Calibri"/>
          <w:sz w:val="22"/>
          <w:szCs w:val="22"/>
        </w:rPr>
      </w:pPr>
      <w:r w:rsidRPr="00214FD0">
        <w:rPr>
          <w:rFonts w:ascii="Calibri" w:hAnsi="Calibri" w:cs="Calibri"/>
          <w:sz w:val="22"/>
          <w:szCs w:val="22"/>
          <w:u w:val="single"/>
        </w:rPr>
        <w:t>Occurrence of survey refusals or illogical question responses</w:t>
      </w:r>
      <w:r w:rsidRPr="00214FD0">
        <w:rPr>
          <w:rFonts w:ascii="Calibri" w:hAnsi="Calibri" w:cs="Calibri"/>
          <w:sz w:val="22"/>
          <w:szCs w:val="22"/>
        </w:rPr>
        <w:t>: No participant refused to participate in the survey and no illogical responses were observed.</w:t>
      </w:r>
    </w:p>
    <w:p w:rsidR="00BA3886" w:rsidRPr="00214FD0" w:rsidRDefault="00BA3886" w:rsidP="00BA3886">
      <w:pPr>
        <w:pStyle w:val="Style"/>
        <w:widowControl/>
        <w:numPr>
          <w:ilvl w:val="0"/>
          <w:numId w:val="3"/>
        </w:numPr>
        <w:adjustRightInd/>
        <w:spacing w:line="360" w:lineRule="auto"/>
        <w:rPr>
          <w:rFonts w:ascii="Calibri" w:hAnsi="Calibri" w:cs="Calibri"/>
          <w:sz w:val="22"/>
          <w:szCs w:val="22"/>
        </w:rPr>
      </w:pPr>
      <w:r w:rsidRPr="00214FD0">
        <w:rPr>
          <w:rFonts w:ascii="Calibri" w:hAnsi="Calibri" w:cs="Calibri"/>
          <w:sz w:val="22"/>
          <w:szCs w:val="22"/>
          <w:u w:val="single"/>
        </w:rPr>
        <w:t>Point at which drop-outs leave survey</w:t>
      </w:r>
      <w:r w:rsidRPr="00214FD0">
        <w:rPr>
          <w:rFonts w:ascii="Calibri" w:hAnsi="Calibri" w:cs="Calibri"/>
          <w:sz w:val="22"/>
          <w:szCs w:val="22"/>
        </w:rPr>
        <w:t>:</w:t>
      </w:r>
      <w:r w:rsidR="009026CE" w:rsidRPr="00214FD0">
        <w:rPr>
          <w:rFonts w:ascii="Calibri" w:hAnsi="Calibri" w:cs="Calibri"/>
          <w:sz w:val="22"/>
          <w:szCs w:val="22"/>
        </w:rPr>
        <w:t xml:space="preserve"> </w:t>
      </w:r>
      <w:r w:rsidRPr="00214FD0">
        <w:rPr>
          <w:rFonts w:ascii="Calibri" w:hAnsi="Calibri" w:cs="Calibri"/>
          <w:sz w:val="22"/>
          <w:szCs w:val="22"/>
        </w:rPr>
        <w:t xml:space="preserve">No pilot participant left the survey before completion. As described above, it appears that if the participants chose to start the survey, they tend to complete it. </w:t>
      </w:r>
    </w:p>
    <w:p w:rsidR="00BA3886" w:rsidRPr="00214FD0" w:rsidRDefault="00BA3886" w:rsidP="00BA3886">
      <w:pPr>
        <w:pStyle w:val="Style"/>
        <w:widowControl/>
        <w:numPr>
          <w:ilvl w:val="0"/>
          <w:numId w:val="3"/>
        </w:numPr>
        <w:adjustRightInd/>
        <w:spacing w:line="360" w:lineRule="auto"/>
        <w:rPr>
          <w:rFonts w:ascii="Calibri" w:hAnsi="Calibri" w:cs="Calibri"/>
          <w:sz w:val="22"/>
          <w:szCs w:val="22"/>
        </w:rPr>
      </w:pPr>
      <w:r w:rsidRPr="00214FD0">
        <w:rPr>
          <w:rFonts w:ascii="Calibri" w:hAnsi="Calibri" w:cs="Calibri"/>
          <w:sz w:val="22"/>
          <w:szCs w:val="22"/>
          <w:u w:val="single"/>
        </w:rPr>
        <w:t>Use of CV email option</w:t>
      </w:r>
      <w:r w:rsidRPr="00214FD0">
        <w:rPr>
          <w:rFonts w:ascii="Calibri" w:hAnsi="Calibri" w:cs="Calibri"/>
          <w:sz w:val="22"/>
          <w:szCs w:val="22"/>
        </w:rPr>
        <w:t xml:space="preserve">: Three participants </w:t>
      </w:r>
      <w:r w:rsidR="00AD62A9">
        <w:rPr>
          <w:rFonts w:ascii="Calibri" w:hAnsi="Calibri" w:cs="Calibri"/>
          <w:sz w:val="22"/>
          <w:szCs w:val="22"/>
        </w:rPr>
        <w:t>elected</w:t>
      </w:r>
      <w:r w:rsidRPr="00214FD0">
        <w:rPr>
          <w:rFonts w:ascii="Calibri" w:hAnsi="Calibri" w:cs="Calibri"/>
          <w:sz w:val="22"/>
          <w:szCs w:val="22"/>
        </w:rPr>
        <w:t xml:space="preserve"> </w:t>
      </w:r>
      <w:r w:rsidR="00823579">
        <w:rPr>
          <w:rFonts w:ascii="Calibri" w:hAnsi="Calibri" w:cs="Calibri"/>
          <w:sz w:val="22"/>
          <w:szCs w:val="22"/>
        </w:rPr>
        <w:t xml:space="preserve">inside the survey </w:t>
      </w:r>
      <w:r w:rsidRPr="00214FD0">
        <w:rPr>
          <w:rFonts w:ascii="Calibri" w:hAnsi="Calibri" w:cs="Calibri"/>
          <w:sz w:val="22"/>
          <w:szCs w:val="22"/>
        </w:rPr>
        <w:t>to send their CV to NINR</w:t>
      </w:r>
      <w:r w:rsidR="00AD62A9">
        <w:rPr>
          <w:rFonts w:ascii="Calibri" w:hAnsi="Calibri" w:cs="Calibri"/>
          <w:sz w:val="22"/>
          <w:szCs w:val="22"/>
        </w:rPr>
        <w:t>, but only one of them sent it.</w:t>
      </w:r>
    </w:p>
    <w:p w:rsidR="007C39BE" w:rsidRPr="00214FD0" w:rsidRDefault="007C39BE" w:rsidP="007C39BE">
      <w:pPr>
        <w:pStyle w:val="Style"/>
        <w:widowControl/>
        <w:adjustRightInd/>
        <w:spacing w:line="360" w:lineRule="auto"/>
        <w:ind w:left="360"/>
        <w:rPr>
          <w:rFonts w:ascii="Calibri" w:hAnsi="Calibri" w:cs="Calibri"/>
          <w:sz w:val="22"/>
          <w:szCs w:val="22"/>
        </w:rPr>
      </w:pPr>
    </w:p>
    <w:p w:rsidR="00D076C5" w:rsidRPr="00214FD0" w:rsidRDefault="00D076C5" w:rsidP="007C39BE">
      <w:pPr>
        <w:pStyle w:val="Style"/>
        <w:widowControl/>
        <w:adjustRightInd/>
        <w:spacing w:line="360" w:lineRule="auto"/>
        <w:ind w:left="360"/>
        <w:rPr>
          <w:rFonts w:ascii="Calibri" w:hAnsi="Calibri" w:cs="Calibri"/>
          <w:sz w:val="22"/>
          <w:szCs w:val="22"/>
        </w:rPr>
      </w:pPr>
    </w:p>
    <w:p w:rsidR="00965AB4" w:rsidRPr="00214FD0" w:rsidRDefault="00965AB4" w:rsidP="0090053C">
      <w:pPr>
        <w:pStyle w:val="Heading1a"/>
        <w:numPr>
          <w:ilvl w:val="0"/>
          <w:numId w:val="27"/>
        </w:numPr>
        <w:spacing w:before="0"/>
        <w:rPr>
          <w:color w:val="244061" w:themeColor="accent1" w:themeShade="80"/>
        </w:rPr>
      </w:pPr>
      <w:r w:rsidRPr="00214FD0">
        <w:rPr>
          <w:color w:val="244061" w:themeColor="accent1" w:themeShade="80"/>
        </w:rPr>
        <w:lastRenderedPageBreak/>
        <w:t xml:space="preserve">Survey </w:t>
      </w:r>
      <w:r w:rsidR="00BA3886" w:rsidRPr="00214FD0">
        <w:rPr>
          <w:color w:val="244061" w:themeColor="accent1" w:themeShade="80"/>
        </w:rPr>
        <w:t xml:space="preserve">Question </w:t>
      </w:r>
      <w:r w:rsidRPr="00214FD0">
        <w:rPr>
          <w:color w:val="244061" w:themeColor="accent1" w:themeShade="80"/>
        </w:rPr>
        <w:t>Analysis</w:t>
      </w:r>
    </w:p>
    <w:p w:rsidR="00F01D5B" w:rsidRPr="00214FD0" w:rsidRDefault="00F01D5B" w:rsidP="0090053C">
      <w:pPr>
        <w:spacing w:before="240"/>
      </w:pPr>
      <w:r w:rsidRPr="00214FD0">
        <w:t xml:space="preserve">The </w:t>
      </w:r>
      <w:smartTag w:uri="urn:schemas-microsoft-com:office:smarttags" w:element="PersonName">
        <w:r w:rsidRPr="00214FD0">
          <w:t>NINR SGI Alumni</w:t>
        </w:r>
      </w:smartTag>
      <w:r w:rsidRPr="00214FD0">
        <w:t xml:space="preserve"> Survey consisted of 40 questions of which several branched into one or two sub questions.</w:t>
      </w:r>
      <w:r w:rsidR="00E6525A">
        <w:t xml:space="preserve"> </w:t>
      </w:r>
      <w:r w:rsidRPr="00214FD0">
        <w:t>Below are listed a summa</w:t>
      </w:r>
      <w:r w:rsidR="00483085" w:rsidRPr="00214FD0">
        <w:t>ry of the survey findings (</w:t>
      </w:r>
      <w:r w:rsidR="002F5401" w:rsidRPr="00214FD0">
        <w:t xml:space="preserve">bullets </w:t>
      </w:r>
      <w:r w:rsidR="00483085" w:rsidRPr="00214FD0">
        <w:t>a-</w:t>
      </w:r>
      <w:proofErr w:type="spellStart"/>
      <w:r w:rsidR="002F5401" w:rsidRPr="00214FD0">
        <w:t>dd</w:t>
      </w:r>
      <w:proofErr w:type="spellEnd"/>
      <w:r w:rsidR="002F5401" w:rsidRPr="00214FD0">
        <w:t xml:space="preserve"> </w:t>
      </w:r>
      <w:r w:rsidR="005A7FDA">
        <w:t xml:space="preserve">in </w:t>
      </w:r>
      <w:r w:rsidR="005A7FDA" w:rsidRPr="005A7FDA">
        <w:t xml:space="preserve">section </w:t>
      </w:r>
      <w:r w:rsidR="005A7FDA" w:rsidRPr="005A7FDA">
        <w:rPr>
          <w:b/>
        </w:rPr>
        <w:t>B1</w:t>
      </w:r>
      <w:r w:rsidR="005A7FDA" w:rsidRPr="005A7FDA">
        <w:t xml:space="preserve"> </w:t>
      </w:r>
      <w:r w:rsidR="002F5401" w:rsidRPr="005A7FDA">
        <w:t>below</w:t>
      </w:r>
      <w:r w:rsidR="00483085" w:rsidRPr="005A7FDA">
        <w:t>) and a section</w:t>
      </w:r>
      <w:r w:rsidRPr="005A7FDA">
        <w:t xml:space="preserve"> identifying any responses or issues needing further discussion or investigation</w:t>
      </w:r>
      <w:r w:rsidR="00483085" w:rsidRPr="005A7FDA">
        <w:t xml:space="preserve"> (</w:t>
      </w:r>
      <w:r w:rsidR="002F5401" w:rsidRPr="005A7FDA">
        <w:t xml:space="preserve">bullets </w:t>
      </w:r>
      <w:r w:rsidR="00483085" w:rsidRPr="005A7FDA">
        <w:t>I-X</w:t>
      </w:r>
      <w:r w:rsidR="002F5401" w:rsidRPr="005A7FDA">
        <w:t xml:space="preserve"> </w:t>
      </w:r>
      <w:r w:rsidR="005A7FDA" w:rsidRPr="005A7FDA">
        <w:t xml:space="preserve">in section </w:t>
      </w:r>
      <w:r w:rsidR="005A7FDA" w:rsidRPr="005A7FDA">
        <w:rPr>
          <w:b/>
        </w:rPr>
        <w:t>B2</w:t>
      </w:r>
      <w:r w:rsidR="005A7FDA" w:rsidRPr="005A7FDA">
        <w:t xml:space="preserve"> </w:t>
      </w:r>
      <w:r w:rsidR="002F5401" w:rsidRPr="00214FD0">
        <w:t>below</w:t>
      </w:r>
      <w:r w:rsidR="00483085" w:rsidRPr="00214FD0">
        <w:t>)</w:t>
      </w:r>
      <w:r w:rsidRPr="00214FD0">
        <w:t>.</w:t>
      </w:r>
    </w:p>
    <w:p w:rsidR="00BA3886" w:rsidRPr="00214FD0" w:rsidRDefault="00E6525A" w:rsidP="00483085">
      <w:pPr>
        <w:pStyle w:val="Heading3"/>
        <w:spacing w:after="240"/>
        <w:rPr>
          <w:color w:val="365F91" w:themeColor="accent1" w:themeShade="BF"/>
        </w:rPr>
      </w:pPr>
      <w:r>
        <w:rPr>
          <w:color w:val="365F91" w:themeColor="accent1" w:themeShade="BF"/>
        </w:rPr>
        <w:t xml:space="preserve">B1. </w:t>
      </w:r>
      <w:r w:rsidR="00BA3886" w:rsidRPr="00214FD0">
        <w:rPr>
          <w:color w:val="365F91" w:themeColor="accent1" w:themeShade="BF"/>
        </w:rPr>
        <w:t xml:space="preserve">Summary of survey findings: </w:t>
      </w:r>
    </w:p>
    <w:p w:rsidR="00BA3886" w:rsidRPr="00214FD0" w:rsidRDefault="001E42D5" w:rsidP="003B08C9">
      <w:pPr>
        <w:pStyle w:val="ListParagraph"/>
        <w:numPr>
          <w:ilvl w:val="1"/>
          <w:numId w:val="18"/>
        </w:numPr>
        <w:spacing w:line="360" w:lineRule="auto"/>
        <w:ind w:left="720"/>
        <w:rPr>
          <w:rFonts w:ascii="Calibri" w:hAnsi="Calibri" w:cs="Calibri"/>
        </w:rPr>
      </w:pPr>
      <w:r w:rsidRPr="00214FD0">
        <w:rPr>
          <w:rFonts w:ascii="Calibri" w:hAnsi="Calibri" w:cs="Calibri"/>
        </w:rPr>
        <w:t>The five p</w:t>
      </w:r>
      <w:r w:rsidR="00BA3886" w:rsidRPr="00214FD0">
        <w:rPr>
          <w:rFonts w:ascii="Calibri" w:hAnsi="Calibri" w:cs="Calibri"/>
        </w:rPr>
        <w:t>articipants attended the NINR SGI program in 2000, 2003, 2004, 2007, and 2009.</w:t>
      </w:r>
    </w:p>
    <w:p w:rsidR="00BA3886" w:rsidRPr="00214FD0" w:rsidRDefault="00BA3886" w:rsidP="003B08C9">
      <w:pPr>
        <w:pStyle w:val="ListParagraph"/>
        <w:numPr>
          <w:ilvl w:val="1"/>
          <w:numId w:val="18"/>
        </w:numPr>
        <w:spacing w:line="360" w:lineRule="auto"/>
        <w:ind w:left="720"/>
        <w:rPr>
          <w:rFonts w:ascii="Calibri" w:hAnsi="Calibri" w:cs="Calibri"/>
        </w:rPr>
      </w:pPr>
      <w:r w:rsidRPr="00214FD0">
        <w:rPr>
          <w:rFonts w:ascii="Calibri" w:hAnsi="Calibri" w:cs="Calibri"/>
        </w:rPr>
        <w:t>A participant was located in each of these age ranges 41– 45, 46 – 50, 51 - 55, 56 – 60, and 61 – 65.</w:t>
      </w:r>
    </w:p>
    <w:p w:rsidR="00A068B8" w:rsidRPr="00214FD0" w:rsidRDefault="00A068B8" w:rsidP="003B08C9">
      <w:pPr>
        <w:pStyle w:val="ListParagraph"/>
        <w:numPr>
          <w:ilvl w:val="1"/>
          <w:numId w:val="18"/>
        </w:numPr>
        <w:spacing w:line="360" w:lineRule="auto"/>
        <w:ind w:left="720"/>
        <w:rPr>
          <w:rFonts w:ascii="Calibri" w:hAnsi="Calibri" w:cs="Calibri"/>
        </w:rPr>
      </w:pPr>
      <w:r w:rsidRPr="00214FD0">
        <w:rPr>
          <w:rFonts w:ascii="Calibri" w:hAnsi="Calibri" w:cs="Calibri"/>
        </w:rPr>
        <w:t xml:space="preserve">There were four females and one male, and they all </w:t>
      </w:r>
      <w:r w:rsidR="00D0030B" w:rsidRPr="00214FD0">
        <w:rPr>
          <w:rFonts w:ascii="Calibri" w:hAnsi="Calibri" w:cs="Calibri"/>
        </w:rPr>
        <w:t>selected white as their racial category.</w:t>
      </w:r>
    </w:p>
    <w:p w:rsidR="00E025C7" w:rsidRPr="00214FD0" w:rsidRDefault="00E025C7" w:rsidP="003B08C9">
      <w:pPr>
        <w:pStyle w:val="ListParagraph"/>
        <w:numPr>
          <w:ilvl w:val="1"/>
          <w:numId w:val="18"/>
        </w:numPr>
        <w:spacing w:line="360" w:lineRule="auto"/>
        <w:ind w:left="720"/>
        <w:rPr>
          <w:rFonts w:ascii="Calibri" w:hAnsi="Calibri" w:cs="Calibri"/>
        </w:rPr>
      </w:pPr>
      <w:r w:rsidRPr="00214FD0">
        <w:rPr>
          <w:rFonts w:ascii="Calibri" w:hAnsi="Calibri" w:cs="Calibri"/>
        </w:rPr>
        <w:t>All participants has Masters and PhDs (see table below) while no</w:t>
      </w:r>
      <w:r w:rsidR="0060090D" w:rsidRPr="00214FD0">
        <w:rPr>
          <w:rFonts w:ascii="Calibri" w:hAnsi="Calibri" w:cs="Calibri"/>
        </w:rPr>
        <w:t>ne had</w:t>
      </w:r>
      <w:r w:rsidRPr="00214FD0">
        <w:rPr>
          <w:rFonts w:ascii="Calibri" w:hAnsi="Calibri" w:cs="Calibri"/>
        </w:rPr>
        <w:t xml:space="preserve"> DrPH, DNP, MD, DDS, JD</w:t>
      </w:r>
      <w:r w:rsidR="00A967CE" w:rsidRPr="00214FD0">
        <w:rPr>
          <w:rFonts w:ascii="Calibri" w:hAnsi="Calibri" w:cs="Calibri"/>
        </w:rPr>
        <w:t xml:space="preserve"> or other degrees</w:t>
      </w:r>
      <w:r w:rsidRPr="00214FD0">
        <w:rPr>
          <w:rFonts w:ascii="Calibri" w:hAnsi="Calibri" w:cs="Calibri"/>
        </w:rPr>
        <w:t>.</w:t>
      </w:r>
    </w:p>
    <w:tbl>
      <w:tblPr>
        <w:tblStyle w:val="ColorfulList1"/>
        <w:tblW w:w="0" w:type="auto"/>
        <w:jc w:val="center"/>
        <w:tblInd w:w="-360" w:type="dxa"/>
        <w:tblLook w:val="04A0" w:firstRow="1" w:lastRow="0" w:firstColumn="1" w:lastColumn="0" w:noHBand="0" w:noVBand="1"/>
      </w:tblPr>
      <w:tblGrid>
        <w:gridCol w:w="1318"/>
        <w:gridCol w:w="2103"/>
        <w:gridCol w:w="1783"/>
        <w:gridCol w:w="1734"/>
      </w:tblGrid>
      <w:tr w:rsidR="00E025C7" w:rsidRPr="00214FD0" w:rsidTr="003B08C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8" w:type="dxa"/>
          </w:tcPr>
          <w:p w:rsidR="00E025C7" w:rsidRPr="00214FD0" w:rsidRDefault="00E025C7" w:rsidP="00D0030B">
            <w:pPr>
              <w:spacing w:line="360" w:lineRule="auto"/>
              <w:jc w:val="center"/>
              <w:rPr>
                <w:rFonts w:ascii="Calibri" w:hAnsi="Calibri" w:cs="Calibri"/>
                <w:color w:val="auto"/>
              </w:rPr>
            </w:pPr>
            <w:r w:rsidRPr="00214FD0">
              <w:rPr>
                <w:rFonts w:ascii="Calibri" w:hAnsi="Calibri" w:cs="Calibri"/>
                <w:color w:val="auto"/>
              </w:rPr>
              <w:t>P#</w:t>
            </w:r>
          </w:p>
        </w:tc>
        <w:tc>
          <w:tcPr>
            <w:tcW w:w="2103" w:type="dxa"/>
          </w:tcPr>
          <w:p w:rsidR="00E025C7" w:rsidRPr="00214FD0" w:rsidRDefault="00E025C7" w:rsidP="00D0030B">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214FD0">
              <w:rPr>
                <w:rFonts w:ascii="Calibri" w:hAnsi="Calibri" w:cs="Calibri"/>
                <w:color w:val="auto"/>
              </w:rPr>
              <w:t>BA/BS</w:t>
            </w:r>
          </w:p>
        </w:tc>
        <w:tc>
          <w:tcPr>
            <w:tcW w:w="1783" w:type="dxa"/>
          </w:tcPr>
          <w:p w:rsidR="00E025C7" w:rsidRPr="00214FD0" w:rsidRDefault="00E025C7" w:rsidP="00D0030B">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214FD0">
              <w:rPr>
                <w:rFonts w:ascii="Calibri" w:hAnsi="Calibri" w:cs="Calibri"/>
                <w:color w:val="auto"/>
              </w:rPr>
              <w:t>Masters</w:t>
            </w:r>
          </w:p>
        </w:tc>
        <w:tc>
          <w:tcPr>
            <w:tcW w:w="1734" w:type="dxa"/>
          </w:tcPr>
          <w:p w:rsidR="00E025C7" w:rsidRPr="00214FD0" w:rsidRDefault="00E025C7" w:rsidP="00D0030B">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214FD0">
              <w:rPr>
                <w:rFonts w:ascii="Calibri" w:hAnsi="Calibri" w:cs="Calibri"/>
                <w:color w:val="auto"/>
              </w:rPr>
              <w:t>PhD</w:t>
            </w:r>
          </w:p>
        </w:tc>
      </w:tr>
      <w:tr w:rsidR="00E025C7" w:rsidRPr="00214FD0" w:rsidTr="003B08C9">
        <w:trPr>
          <w:cnfStyle w:val="000000100000" w:firstRow="0" w:lastRow="0" w:firstColumn="0" w:lastColumn="0" w:oddVBand="0" w:evenVBand="0" w:oddHBand="1" w:evenHBand="0" w:firstRowFirstColumn="0" w:firstRowLastColumn="0" w:lastRowFirstColumn="0" w:lastRowLastColumn="0"/>
          <w:trHeight w:val="639"/>
          <w:jc w:val="center"/>
        </w:trPr>
        <w:tc>
          <w:tcPr>
            <w:cnfStyle w:val="001000000000" w:firstRow="0" w:lastRow="0" w:firstColumn="1" w:lastColumn="0" w:oddVBand="0" w:evenVBand="0" w:oddHBand="0" w:evenHBand="0" w:firstRowFirstColumn="0" w:firstRowLastColumn="0" w:lastRowFirstColumn="0" w:lastRowLastColumn="0"/>
            <w:tcW w:w="1318" w:type="dxa"/>
            <w:vAlign w:val="center"/>
          </w:tcPr>
          <w:p w:rsidR="00E025C7" w:rsidRPr="00214FD0" w:rsidRDefault="00E025C7" w:rsidP="00B13D48">
            <w:pPr>
              <w:spacing w:line="360" w:lineRule="auto"/>
              <w:jc w:val="center"/>
              <w:rPr>
                <w:rFonts w:ascii="Calibri" w:hAnsi="Calibri" w:cs="Calibri"/>
                <w:color w:val="auto"/>
              </w:rPr>
            </w:pPr>
            <w:r w:rsidRPr="00214FD0">
              <w:rPr>
                <w:rFonts w:ascii="Calibri" w:hAnsi="Calibri" w:cs="Calibri"/>
                <w:color w:val="auto"/>
              </w:rPr>
              <w:t>1</w:t>
            </w:r>
            <w:r w:rsidR="00907DD0" w:rsidRPr="00214FD0">
              <w:rPr>
                <w:rFonts w:ascii="Calibri" w:hAnsi="Calibri" w:cs="Calibri"/>
                <w:color w:val="auto"/>
              </w:rPr>
              <w:t>74</w:t>
            </w:r>
          </w:p>
        </w:tc>
        <w:tc>
          <w:tcPr>
            <w:tcW w:w="2103" w:type="dxa"/>
            <w:vAlign w:val="center"/>
          </w:tcPr>
          <w:p w:rsidR="00E025C7" w:rsidRPr="00214FD0" w:rsidRDefault="00E025C7" w:rsidP="00B13D48">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214FD0">
              <w:rPr>
                <w:rFonts w:ascii="Calibri" w:hAnsi="Calibri" w:cs="Calibri"/>
                <w:color w:val="auto"/>
              </w:rPr>
              <w:t>1974-78</w:t>
            </w:r>
          </w:p>
        </w:tc>
        <w:tc>
          <w:tcPr>
            <w:tcW w:w="1783" w:type="dxa"/>
            <w:vAlign w:val="center"/>
          </w:tcPr>
          <w:p w:rsidR="00E025C7" w:rsidRPr="00214FD0" w:rsidRDefault="00E025C7" w:rsidP="00B13D48">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214FD0">
              <w:rPr>
                <w:rFonts w:ascii="Calibri" w:hAnsi="Calibri" w:cs="Calibri"/>
                <w:color w:val="auto"/>
              </w:rPr>
              <w:t>1980-82</w:t>
            </w:r>
          </w:p>
        </w:tc>
        <w:tc>
          <w:tcPr>
            <w:tcW w:w="1734" w:type="dxa"/>
            <w:vAlign w:val="center"/>
          </w:tcPr>
          <w:p w:rsidR="00E025C7" w:rsidRPr="00214FD0" w:rsidRDefault="00E025C7" w:rsidP="00B13D48">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214FD0">
              <w:rPr>
                <w:rFonts w:ascii="Calibri" w:hAnsi="Calibri" w:cs="Calibri"/>
                <w:color w:val="auto"/>
              </w:rPr>
              <w:t>1995-1998</w:t>
            </w:r>
          </w:p>
        </w:tc>
      </w:tr>
      <w:tr w:rsidR="00E025C7" w:rsidRPr="00214FD0" w:rsidTr="003B08C9">
        <w:trPr>
          <w:trHeight w:val="619"/>
          <w:jc w:val="center"/>
        </w:trPr>
        <w:tc>
          <w:tcPr>
            <w:cnfStyle w:val="001000000000" w:firstRow="0" w:lastRow="0" w:firstColumn="1" w:lastColumn="0" w:oddVBand="0" w:evenVBand="0" w:oddHBand="0" w:evenHBand="0" w:firstRowFirstColumn="0" w:firstRowLastColumn="0" w:lastRowFirstColumn="0" w:lastRowLastColumn="0"/>
            <w:tcW w:w="1318" w:type="dxa"/>
            <w:vAlign w:val="center"/>
          </w:tcPr>
          <w:p w:rsidR="00E025C7" w:rsidRPr="00214FD0" w:rsidRDefault="00907DD0" w:rsidP="00B13D48">
            <w:pPr>
              <w:spacing w:line="360" w:lineRule="auto"/>
              <w:jc w:val="center"/>
              <w:rPr>
                <w:rFonts w:ascii="Calibri" w:hAnsi="Calibri" w:cs="Calibri"/>
                <w:color w:val="auto"/>
              </w:rPr>
            </w:pPr>
            <w:r w:rsidRPr="00214FD0">
              <w:rPr>
                <w:rFonts w:ascii="Calibri" w:hAnsi="Calibri" w:cs="Calibri"/>
                <w:color w:val="auto"/>
              </w:rPr>
              <w:t>176</w:t>
            </w:r>
          </w:p>
        </w:tc>
        <w:tc>
          <w:tcPr>
            <w:tcW w:w="2103" w:type="dxa"/>
            <w:vAlign w:val="center"/>
          </w:tcPr>
          <w:p w:rsidR="00E025C7" w:rsidRPr="00214FD0" w:rsidRDefault="00E025C7" w:rsidP="00B13D48">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rPr>
            </w:pPr>
            <w:r w:rsidRPr="00214FD0">
              <w:rPr>
                <w:rFonts w:ascii="Calibri" w:eastAsia="Times New Roman" w:hAnsi="Calibri" w:cs="Calibri"/>
                <w:color w:val="auto"/>
              </w:rPr>
              <w:t>1985-1989</w:t>
            </w:r>
          </w:p>
        </w:tc>
        <w:tc>
          <w:tcPr>
            <w:tcW w:w="1783" w:type="dxa"/>
            <w:vAlign w:val="center"/>
          </w:tcPr>
          <w:p w:rsidR="00E025C7" w:rsidRPr="00214FD0" w:rsidRDefault="00E025C7" w:rsidP="00B13D48">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214FD0">
              <w:rPr>
                <w:rFonts w:ascii="Calibri" w:hAnsi="Calibri" w:cs="Calibri"/>
                <w:color w:val="auto"/>
              </w:rPr>
              <w:t>1992-1993</w:t>
            </w:r>
          </w:p>
        </w:tc>
        <w:tc>
          <w:tcPr>
            <w:tcW w:w="1734" w:type="dxa"/>
            <w:vAlign w:val="center"/>
          </w:tcPr>
          <w:p w:rsidR="00E025C7" w:rsidRPr="00214FD0" w:rsidRDefault="00E025C7" w:rsidP="00B13D48">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214FD0">
              <w:rPr>
                <w:rFonts w:ascii="Calibri" w:hAnsi="Calibri" w:cs="Calibri"/>
                <w:color w:val="auto"/>
              </w:rPr>
              <w:t>1995-2000</w:t>
            </w:r>
          </w:p>
        </w:tc>
      </w:tr>
      <w:tr w:rsidR="00E025C7" w:rsidRPr="00214FD0" w:rsidTr="003B08C9">
        <w:trPr>
          <w:cnfStyle w:val="000000100000" w:firstRow="0" w:lastRow="0" w:firstColumn="0" w:lastColumn="0" w:oddVBand="0" w:evenVBand="0" w:oddHBand="1" w:evenHBand="0" w:firstRowFirstColumn="0" w:firstRowLastColumn="0" w:lastRowFirstColumn="0" w:lastRowLastColumn="0"/>
          <w:trHeight w:val="565"/>
          <w:jc w:val="center"/>
        </w:trPr>
        <w:tc>
          <w:tcPr>
            <w:cnfStyle w:val="001000000000" w:firstRow="0" w:lastRow="0" w:firstColumn="1" w:lastColumn="0" w:oddVBand="0" w:evenVBand="0" w:oddHBand="0" w:evenHBand="0" w:firstRowFirstColumn="0" w:firstRowLastColumn="0" w:lastRowFirstColumn="0" w:lastRowLastColumn="0"/>
            <w:tcW w:w="1318" w:type="dxa"/>
            <w:vAlign w:val="center"/>
          </w:tcPr>
          <w:p w:rsidR="00E025C7" w:rsidRPr="00214FD0" w:rsidRDefault="00907DD0" w:rsidP="00B13D48">
            <w:pPr>
              <w:spacing w:line="360" w:lineRule="auto"/>
              <w:jc w:val="center"/>
              <w:rPr>
                <w:rFonts w:ascii="Calibri" w:hAnsi="Calibri" w:cs="Calibri"/>
                <w:color w:val="auto"/>
              </w:rPr>
            </w:pPr>
            <w:r w:rsidRPr="00214FD0">
              <w:rPr>
                <w:rFonts w:ascii="Calibri" w:hAnsi="Calibri" w:cs="Calibri"/>
                <w:color w:val="auto"/>
              </w:rPr>
              <w:t>177</w:t>
            </w:r>
          </w:p>
        </w:tc>
        <w:tc>
          <w:tcPr>
            <w:tcW w:w="2103" w:type="dxa"/>
            <w:vAlign w:val="center"/>
          </w:tcPr>
          <w:p w:rsidR="00E025C7" w:rsidRPr="00214FD0" w:rsidRDefault="00E025C7" w:rsidP="00B13D48">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rPr>
            </w:pPr>
            <w:r w:rsidRPr="00214FD0">
              <w:rPr>
                <w:rFonts w:ascii="Calibri" w:eastAsia="Times New Roman" w:hAnsi="Calibri" w:cs="Calibri"/>
                <w:color w:val="auto"/>
              </w:rPr>
              <w:t>1982-1987</w:t>
            </w:r>
          </w:p>
        </w:tc>
        <w:tc>
          <w:tcPr>
            <w:tcW w:w="1783" w:type="dxa"/>
            <w:vAlign w:val="center"/>
          </w:tcPr>
          <w:p w:rsidR="00E025C7" w:rsidRPr="00214FD0" w:rsidRDefault="00E025C7" w:rsidP="00B13D48">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214FD0">
              <w:rPr>
                <w:rFonts w:ascii="Calibri" w:eastAsia="Times New Roman" w:hAnsi="Calibri" w:cs="Calibri"/>
                <w:color w:val="auto"/>
              </w:rPr>
              <w:t>1993-1995</w:t>
            </w:r>
          </w:p>
        </w:tc>
        <w:tc>
          <w:tcPr>
            <w:tcW w:w="1734" w:type="dxa"/>
            <w:vAlign w:val="center"/>
          </w:tcPr>
          <w:p w:rsidR="00E025C7" w:rsidRPr="00214FD0" w:rsidRDefault="00E025C7" w:rsidP="00B13D48">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214FD0">
              <w:rPr>
                <w:rFonts w:ascii="Calibri" w:hAnsi="Calibri" w:cs="Calibri"/>
                <w:color w:val="auto"/>
              </w:rPr>
              <w:t>2007-2011</w:t>
            </w:r>
          </w:p>
        </w:tc>
      </w:tr>
      <w:tr w:rsidR="00E025C7" w:rsidRPr="00214FD0" w:rsidTr="003B08C9">
        <w:trPr>
          <w:trHeight w:val="610"/>
          <w:jc w:val="center"/>
        </w:trPr>
        <w:tc>
          <w:tcPr>
            <w:cnfStyle w:val="001000000000" w:firstRow="0" w:lastRow="0" w:firstColumn="1" w:lastColumn="0" w:oddVBand="0" w:evenVBand="0" w:oddHBand="0" w:evenHBand="0" w:firstRowFirstColumn="0" w:firstRowLastColumn="0" w:lastRowFirstColumn="0" w:lastRowLastColumn="0"/>
            <w:tcW w:w="1318" w:type="dxa"/>
            <w:vAlign w:val="center"/>
          </w:tcPr>
          <w:p w:rsidR="00E025C7" w:rsidRPr="00214FD0" w:rsidRDefault="00907DD0" w:rsidP="00B13D48">
            <w:pPr>
              <w:spacing w:line="360" w:lineRule="auto"/>
              <w:jc w:val="center"/>
              <w:rPr>
                <w:rFonts w:ascii="Calibri" w:hAnsi="Calibri" w:cs="Calibri"/>
                <w:color w:val="auto"/>
              </w:rPr>
            </w:pPr>
            <w:r w:rsidRPr="00214FD0">
              <w:rPr>
                <w:rFonts w:ascii="Calibri" w:hAnsi="Calibri" w:cs="Calibri"/>
                <w:color w:val="auto"/>
              </w:rPr>
              <w:t>178</w:t>
            </w:r>
          </w:p>
        </w:tc>
        <w:tc>
          <w:tcPr>
            <w:tcW w:w="2103" w:type="dxa"/>
            <w:vAlign w:val="center"/>
          </w:tcPr>
          <w:p w:rsidR="00E025C7" w:rsidRPr="00214FD0" w:rsidRDefault="00E025C7" w:rsidP="00B13D48">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rPr>
            </w:pPr>
            <w:r w:rsidRPr="00214FD0">
              <w:rPr>
                <w:rFonts w:ascii="Calibri" w:eastAsia="Times New Roman" w:hAnsi="Calibri" w:cs="Calibri"/>
                <w:color w:val="auto"/>
              </w:rPr>
              <w:t>1976-1980</w:t>
            </w:r>
          </w:p>
        </w:tc>
        <w:tc>
          <w:tcPr>
            <w:tcW w:w="1783" w:type="dxa"/>
            <w:vAlign w:val="center"/>
          </w:tcPr>
          <w:p w:rsidR="00E025C7" w:rsidRPr="00214FD0" w:rsidRDefault="00E025C7" w:rsidP="00B13D48">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214FD0">
              <w:rPr>
                <w:rFonts w:ascii="Calibri" w:eastAsia="Times New Roman" w:hAnsi="Calibri" w:cs="Calibri"/>
                <w:color w:val="auto"/>
              </w:rPr>
              <w:t>1987-1989</w:t>
            </w:r>
          </w:p>
        </w:tc>
        <w:tc>
          <w:tcPr>
            <w:tcW w:w="1734" w:type="dxa"/>
            <w:vAlign w:val="center"/>
          </w:tcPr>
          <w:p w:rsidR="00E025C7" w:rsidRPr="00214FD0" w:rsidRDefault="00E025C7" w:rsidP="00B13D48">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214FD0">
              <w:rPr>
                <w:rFonts w:ascii="Calibri" w:hAnsi="Calibri" w:cs="Calibri"/>
                <w:color w:val="auto"/>
              </w:rPr>
              <w:t>2002-2006</w:t>
            </w:r>
          </w:p>
        </w:tc>
      </w:tr>
      <w:tr w:rsidR="00E025C7" w:rsidRPr="00214FD0" w:rsidTr="003B08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8" w:type="dxa"/>
            <w:vAlign w:val="center"/>
          </w:tcPr>
          <w:p w:rsidR="00E025C7" w:rsidRPr="00214FD0" w:rsidRDefault="00907DD0" w:rsidP="00B13D48">
            <w:pPr>
              <w:spacing w:line="360" w:lineRule="auto"/>
              <w:jc w:val="center"/>
              <w:rPr>
                <w:rFonts w:ascii="Calibri" w:hAnsi="Calibri" w:cs="Calibri"/>
                <w:color w:val="auto"/>
              </w:rPr>
            </w:pPr>
            <w:r w:rsidRPr="00214FD0">
              <w:rPr>
                <w:rFonts w:ascii="Calibri" w:hAnsi="Calibri" w:cs="Calibri"/>
                <w:color w:val="auto"/>
              </w:rPr>
              <w:t>179</w:t>
            </w:r>
          </w:p>
          <w:p w:rsidR="00E025C7" w:rsidRPr="00214FD0" w:rsidRDefault="00E025C7" w:rsidP="00B13D48">
            <w:pPr>
              <w:spacing w:line="360" w:lineRule="auto"/>
              <w:jc w:val="center"/>
              <w:rPr>
                <w:rFonts w:ascii="Calibri" w:hAnsi="Calibri" w:cs="Calibri"/>
                <w:color w:val="auto"/>
              </w:rPr>
            </w:pPr>
          </w:p>
        </w:tc>
        <w:tc>
          <w:tcPr>
            <w:tcW w:w="2103" w:type="dxa"/>
            <w:vAlign w:val="center"/>
          </w:tcPr>
          <w:p w:rsidR="00E025C7" w:rsidRPr="00214FD0" w:rsidRDefault="00E025C7" w:rsidP="00B13D48">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214FD0">
              <w:rPr>
                <w:rFonts w:ascii="Calibri" w:hAnsi="Calibri" w:cs="Calibri"/>
                <w:color w:val="auto"/>
              </w:rPr>
              <w:t>1966-1970 BS microbiology, 1995-1997 BS Nursing</w:t>
            </w:r>
          </w:p>
        </w:tc>
        <w:tc>
          <w:tcPr>
            <w:tcW w:w="1783" w:type="dxa"/>
            <w:vAlign w:val="center"/>
          </w:tcPr>
          <w:p w:rsidR="00E025C7" w:rsidRPr="00214FD0" w:rsidRDefault="00E025C7" w:rsidP="00B13D48">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214FD0">
              <w:rPr>
                <w:rFonts w:ascii="Calibri" w:eastAsia="Times New Roman" w:hAnsi="Calibri" w:cs="Calibri"/>
                <w:color w:val="auto"/>
              </w:rPr>
              <w:t>1999-2002 Masters degree nursing</w:t>
            </w:r>
          </w:p>
        </w:tc>
        <w:tc>
          <w:tcPr>
            <w:tcW w:w="1734" w:type="dxa"/>
            <w:vAlign w:val="center"/>
          </w:tcPr>
          <w:p w:rsidR="00E025C7" w:rsidRPr="00214FD0" w:rsidRDefault="00E025C7" w:rsidP="00B13D48">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214FD0">
              <w:rPr>
                <w:rFonts w:ascii="Calibri" w:hAnsi="Calibri" w:cs="Calibri"/>
                <w:color w:val="auto"/>
              </w:rPr>
              <w:t>2007-2011 PhD nursing</w:t>
            </w:r>
          </w:p>
        </w:tc>
      </w:tr>
    </w:tbl>
    <w:p w:rsidR="00D0030B" w:rsidRPr="00214FD0" w:rsidRDefault="00D0030B" w:rsidP="003B08C9">
      <w:pPr>
        <w:pStyle w:val="ListParagraph"/>
        <w:spacing w:line="360" w:lineRule="auto"/>
        <w:rPr>
          <w:rFonts w:ascii="Calibri" w:hAnsi="Calibri" w:cs="Calibri"/>
        </w:rPr>
      </w:pPr>
    </w:p>
    <w:p w:rsidR="00D0030B" w:rsidRPr="00214FD0" w:rsidRDefault="007052C9" w:rsidP="003B08C9">
      <w:pPr>
        <w:pStyle w:val="ListParagraph"/>
        <w:numPr>
          <w:ilvl w:val="1"/>
          <w:numId w:val="18"/>
        </w:numPr>
        <w:spacing w:line="360" w:lineRule="auto"/>
        <w:ind w:left="720"/>
        <w:rPr>
          <w:rFonts w:ascii="Calibri" w:hAnsi="Calibri" w:cs="Calibri"/>
        </w:rPr>
      </w:pPr>
      <w:r w:rsidRPr="00214FD0">
        <w:rPr>
          <w:rFonts w:ascii="Calibri" w:hAnsi="Calibri" w:cs="Calibri"/>
        </w:rPr>
        <w:t xml:space="preserve">Two participants held NP certificates. None had obtained any of the other certificates (see 2.I </w:t>
      </w:r>
      <w:r w:rsidR="005A7FDA">
        <w:rPr>
          <w:rFonts w:ascii="Calibri" w:hAnsi="Calibri" w:cs="Calibri"/>
        </w:rPr>
        <w:t xml:space="preserve">in section B2 </w:t>
      </w:r>
      <w:r w:rsidRPr="00214FD0">
        <w:rPr>
          <w:rFonts w:ascii="Calibri" w:hAnsi="Calibri" w:cs="Calibri"/>
        </w:rPr>
        <w:t>below).</w:t>
      </w:r>
      <w:r w:rsidR="005D56DA" w:rsidRPr="00214FD0">
        <w:rPr>
          <w:rFonts w:ascii="Calibri" w:hAnsi="Calibri" w:cs="Calibri"/>
        </w:rPr>
        <w:t xml:space="preserve"> </w:t>
      </w:r>
      <w:r w:rsidRPr="00214FD0">
        <w:rPr>
          <w:rFonts w:ascii="Calibri" w:hAnsi="Calibri" w:cs="Calibri"/>
        </w:rPr>
        <w:t xml:space="preserve">All were RNs. </w:t>
      </w:r>
    </w:p>
    <w:p w:rsidR="0039720C" w:rsidRPr="00214FD0" w:rsidRDefault="0039720C" w:rsidP="003B08C9">
      <w:pPr>
        <w:pStyle w:val="ListParagraph"/>
        <w:numPr>
          <w:ilvl w:val="1"/>
          <w:numId w:val="18"/>
        </w:numPr>
        <w:spacing w:line="360" w:lineRule="auto"/>
        <w:ind w:left="720"/>
        <w:rPr>
          <w:rFonts w:ascii="Calibri" w:hAnsi="Calibri" w:cs="Calibri"/>
        </w:rPr>
      </w:pPr>
      <w:r w:rsidRPr="00214FD0">
        <w:rPr>
          <w:rFonts w:ascii="Calibri" w:hAnsi="Calibri" w:cs="Calibri"/>
        </w:rPr>
        <w:t>Four of the five participants held two current positions while one held one position (see table below). Three participants held faculty appointments,</w:t>
      </w:r>
      <w:r w:rsidR="001E42D5" w:rsidRPr="00214FD0">
        <w:rPr>
          <w:rFonts w:ascii="Calibri" w:hAnsi="Calibri" w:cs="Calibri"/>
        </w:rPr>
        <w:t xml:space="preserve"> two were clinicians, two were</w:t>
      </w:r>
      <w:r w:rsidRPr="00214FD0">
        <w:rPr>
          <w:rFonts w:ascii="Calibri" w:hAnsi="Calibri" w:cs="Calibri"/>
        </w:rPr>
        <w:t xml:space="preserve"> government scientist</w:t>
      </w:r>
      <w:r w:rsidR="001E42D5" w:rsidRPr="00214FD0">
        <w:rPr>
          <w:rFonts w:ascii="Calibri" w:hAnsi="Calibri" w:cs="Calibri"/>
        </w:rPr>
        <w:t>s</w:t>
      </w:r>
      <w:r w:rsidRPr="00214FD0">
        <w:rPr>
          <w:rFonts w:ascii="Calibri" w:hAnsi="Calibri" w:cs="Calibri"/>
        </w:rPr>
        <w:t>, one was a research institute scientist and one was postdoc.</w:t>
      </w:r>
    </w:p>
    <w:tbl>
      <w:tblPr>
        <w:tblStyle w:val="ColorfulList1"/>
        <w:tblW w:w="0" w:type="auto"/>
        <w:jc w:val="center"/>
        <w:tblInd w:w="-360" w:type="dxa"/>
        <w:tblLook w:val="04A0" w:firstRow="1" w:lastRow="0" w:firstColumn="1" w:lastColumn="0" w:noHBand="0" w:noVBand="1"/>
      </w:tblPr>
      <w:tblGrid>
        <w:gridCol w:w="4970"/>
        <w:gridCol w:w="718"/>
      </w:tblGrid>
      <w:tr w:rsidR="0039720C" w:rsidRPr="00214FD0" w:rsidTr="003B08C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70" w:type="dxa"/>
          </w:tcPr>
          <w:p w:rsidR="0039720C" w:rsidRPr="00214FD0" w:rsidRDefault="0039720C" w:rsidP="0039720C">
            <w:pPr>
              <w:pStyle w:val="ListParagraph"/>
              <w:ind w:left="0"/>
              <w:rPr>
                <w:rFonts w:ascii="Calibri" w:hAnsi="Calibri" w:cs="Calibri"/>
                <w:color w:val="auto"/>
              </w:rPr>
            </w:pPr>
            <w:r w:rsidRPr="00214FD0">
              <w:rPr>
                <w:rFonts w:ascii="Calibri" w:hAnsi="Calibri" w:cs="Calibri"/>
                <w:color w:val="auto"/>
              </w:rPr>
              <w:t xml:space="preserve">Current Position </w:t>
            </w:r>
          </w:p>
        </w:tc>
        <w:tc>
          <w:tcPr>
            <w:tcW w:w="718" w:type="dxa"/>
          </w:tcPr>
          <w:p w:rsidR="0039720C" w:rsidRPr="00214FD0" w:rsidRDefault="0039720C" w:rsidP="0024228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p>
        </w:tc>
      </w:tr>
      <w:tr w:rsidR="0039720C" w:rsidRPr="00214FD0" w:rsidTr="003B08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70" w:type="dxa"/>
          </w:tcPr>
          <w:p w:rsidR="0039720C" w:rsidRPr="00214FD0" w:rsidRDefault="0039720C" w:rsidP="00242285">
            <w:pPr>
              <w:pStyle w:val="ListParagraph"/>
              <w:ind w:left="0"/>
              <w:rPr>
                <w:rFonts w:ascii="Calibri" w:hAnsi="Calibri" w:cs="Calibri"/>
                <w:b w:val="0"/>
                <w:color w:val="auto"/>
              </w:rPr>
            </w:pPr>
            <w:r w:rsidRPr="00214FD0">
              <w:rPr>
                <w:rFonts w:ascii="Calibri" w:hAnsi="Calibri" w:cs="Calibri"/>
                <w:b w:val="0"/>
                <w:color w:val="auto"/>
              </w:rPr>
              <w:t xml:space="preserve">Unemployed </w:t>
            </w:r>
          </w:p>
        </w:tc>
        <w:tc>
          <w:tcPr>
            <w:tcW w:w="718" w:type="dxa"/>
          </w:tcPr>
          <w:p w:rsidR="0039720C" w:rsidRPr="00214FD0" w:rsidRDefault="0039720C" w:rsidP="0024228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39720C" w:rsidRPr="00214FD0" w:rsidTr="003B08C9">
        <w:trPr>
          <w:jc w:val="center"/>
        </w:trPr>
        <w:tc>
          <w:tcPr>
            <w:cnfStyle w:val="001000000000" w:firstRow="0" w:lastRow="0" w:firstColumn="1" w:lastColumn="0" w:oddVBand="0" w:evenVBand="0" w:oddHBand="0" w:evenHBand="0" w:firstRowFirstColumn="0" w:firstRowLastColumn="0" w:lastRowFirstColumn="0" w:lastRowLastColumn="0"/>
            <w:tcW w:w="4970" w:type="dxa"/>
          </w:tcPr>
          <w:p w:rsidR="0039720C" w:rsidRPr="00214FD0" w:rsidRDefault="0039720C" w:rsidP="00242285">
            <w:pPr>
              <w:pStyle w:val="ListParagraph"/>
              <w:ind w:left="0"/>
              <w:rPr>
                <w:rFonts w:ascii="Calibri" w:hAnsi="Calibri" w:cs="Calibri"/>
                <w:b w:val="0"/>
                <w:color w:val="auto"/>
              </w:rPr>
            </w:pPr>
            <w:r w:rsidRPr="00214FD0">
              <w:rPr>
                <w:rFonts w:ascii="Calibri" w:hAnsi="Calibri" w:cs="Calibri"/>
                <w:b w:val="0"/>
                <w:color w:val="auto"/>
              </w:rPr>
              <w:t xml:space="preserve">Scientist at research institute </w:t>
            </w:r>
          </w:p>
        </w:tc>
        <w:tc>
          <w:tcPr>
            <w:tcW w:w="718" w:type="dxa"/>
          </w:tcPr>
          <w:p w:rsidR="0039720C" w:rsidRPr="00214FD0" w:rsidRDefault="0039720C" w:rsidP="0024228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214FD0">
              <w:rPr>
                <w:rFonts w:ascii="Calibri" w:hAnsi="Calibri" w:cs="Calibri"/>
                <w:color w:val="auto"/>
              </w:rPr>
              <w:t>1</w:t>
            </w:r>
          </w:p>
        </w:tc>
      </w:tr>
      <w:tr w:rsidR="0039720C" w:rsidRPr="00214FD0" w:rsidTr="003B08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70" w:type="dxa"/>
          </w:tcPr>
          <w:p w:rsidR="0039720C" w:rsidRPr="00214FD0" w:rsidRDefault="0039720C" w:rsidP="00242285">
            <w:pPr>
              <w:pStyle w:val="ListParagraph"/>
              <w:ind w:left="0"/>
              <w:rPr>
                <w:rFonts w:ascii="Calibri" w:hAnsi="Calibri" w:cs="Calibri"/>
                <w:b w:val="0"/>
                <w:color w:val="auto"/>
              </w:rPr>
            </w:pPr>
            <w:r w:rsidRPr="00214FD0">
              <w:rPr>
                <w:rFonts w:ascii="Calibri" w:hAnsi="Calibri" w:cs="Calibri"/>
                <w:b w:val="0"/>
                <w:color w:val="auto"/>
              </w:rPr>
              <w:t xml:space="preserve">Scientist for federal, state or local government </w:t>
            </w:r>
          </w:p>
        </w:tc>
        <w:tc>
          <w:tcPr>
            <w:tcW w:w="718" w:type="dxa"/>
          </w:tcPr>
          <w:p w:rsidR="0039720C" w:rsidRPr="00214FD0" w:rsidRDefault="0039720C" w:rsidP="0024228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214FD0">
              <w:rPr>
                <w:rFonts w:ascii="Calibri" w:hAnsi="Calibri" w:cs="Calibri"/>
                <w:color w:val="auto"/>
              </w:rPr>
              <w:t>2</w:t>
            </w:r>
          </w:p>
        </w:tc>
      </w:tr>
      <w:tr w:rsidR="0039720C" w:rsidRPr="00214FD0" w:rsidTr="003B08C9">
        <w:trPr>
          <w:jc w:val="center"/>
        </w:trPr>
        <w:tc>
          <w:tcPr>
            <w:cnfStyle w:val="001000000000" w:firstRow="0" w:lastRow="0" w:firstColumn="1" w:lastColumn="0" w:oddVBand="0" w:evenVBand="0" w:oddHBand="0" w:evenHBand="0" w:firstRowFirstColumn="0" w:firstRowLastColumn="0" w:lastRowFirstColumn="0" w:lastRowLastColumn="0"/>
            <w:tcW w:w="4970" w:type="dxa"/>
          </w:tcPr>
          <w:p w:rsidR="0039720C" w:rsidRPr="00214FD0" w:rsidRDefault="0039720C" w:rsidP="00242285">
            <w:pPr>
              <w:pStyle w:val="ListParagraph"/>
              <w:ind w:left="0"/>
              <w:rPr>
                <w:rFonts w:ascii="Calibri" w:hAnsi="Calibri" w:cs="Calibri"/>
                <w:b w:val="0"/>
                <w:color w:val="auto"/>
              </w:rPr>
            </w:pPr>
            <w:r w:rsidRPr="00214FD0">
              <w:rPr>
                <w:rFonts w:ascii="Calibri" w:hAnsi="Calibri" w:cs="Calibri"/>
                <w:b w:val="0"/>
                <w:color w:val="auto"/>
              </w:rPr>
              <w:lastRenderedPageBreak/>
              <w:t xml:space="preserve">US military or Commissioned Corps </w:t>
            </w:r>
          </w:p>
        </w:tc>
        <w:tc>
          <w:tcPr>
            <w:tcW w:w="718" w:type="dxa"/>
          </w:tcPr>
          <w:p w:rsidR="0039720C" w:rsidRPr="00214FD0" w:rsidRDefault="0039720C" w:rsidP="0024228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39720C" w:rsidRPr="00214FD0" w:rsidTr="003B08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70" w:type="dxa"/>
          </w:tcPr>
          <w:p w:rsidR="0039720C" w:rsidRPr="00214FD0" w:rsidRDefault="0039720C" w:rsidP="00242285">
            <w:pPr>
              <w:pStyle w:val="ListParagraph"/>
              <w:ind w:left="0"/>
              <w:rPr>
                <w:rFonts w:ascii="Calibri" w:hAnsi="Calibri" w:cs="Calibri"/>
                <w:b w:val="0"/>
                <w:color w:val="auto"/>
              </w:rPr>
            </w:pPr>
            <w:r w:rsidRPr="00214FD0">
              <w:rPr>
                <w:rFonts w:ascii="Calibri" w:hAnsi="Calibri" w:cs="Calibri"/>
                <w:b w:val="0"/>
                <w:color w:val="auto"/>
              </w:rPr>
              <w:t xml:space="preserve">Faculty appointment </w:t>
            </w:r>
          </w:p>
        </w:tc>
        <w:tc>
          <w:tcPr>
            <w:tcW w:w="718" w:type="dxa"/>
          </w:tcPr>
          <w:p w:rsidR="0039720C" w:rsidRPr="00214FD0" w:rsidRDefault="0039720C" w:rsidP="0024228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214FD0">
              <w:rPr>
                <w:rFonts w:ascii="Calibri" w:hAnsi="Calibri" w:cs="Calibri"/>
                <w:color w:val="auto"/>
              </w:rPr>
              <w:t>3</w:t>
            </w:r>
          </w:p>
        </w:tc>
      </w:tr>
      <w:tr w:rsidR="0039720C" w:rsidRPr="00214FD0" w:rsidTr="003B08C9">
        <w:trPr>
          <w:jc w:val="center"/>
        </w:trPr>
        <w:tc>
          <w:tcPr>
            <w:cnfStyle w:val="001000000000" w:firstRow="0" w:lastRow="0" w:firstColumn="1" w:lastColumn="0" w:oddVBand="0" w:evenVBand="0" w:oddHBand="0" w:evenHBand="0" w:firstRowFirstColumn="0" w:firstRowLastColumn="0" w:lastRowFirstColumn="0" w:lastRowLastColumn="0"/>
            <w:tcW w:w="4970" w:type="dxa"/>
          </w:tcPr>
          <w:p w:rsidR="0039720C" w:rsidRPr="00214FD0" w:rsidRDefault="0039720C" w:rsidP="00242285">
            <w:pPr>
              <w:pStyle w:val="ListParagraph"/>
              <w:ind w:left="0"/>
              <w:rPr>
                <w:rFonts w:ascii="Calibri" w:hAnsi="Calibri" w:cs="Calibri"/>
                <w:b w:val="0"/>
                <w:color w:val="auto"/>
              </w:rPr>
            </w:pPr>
            <w:r w:rsidRPr="00214FD0">
              <w:rPr>
                <w:rFonts w:ascii="Calibri" w:hAnsi="Calibri" w:cs="Calibri"/>
                <w:b w:val="0"/>
                <w:color w:val="auto"/>
              </w:rPr>
              <w:t xml:space="preserve">Clinician (provide direct patient care such as RN, NP, CNS, MD, DDS, Psychologist) </w:t>
            </w:r>
          </w:p>
        </w:tc>
        <w:tc>
          <w:tcPr>
            <w:tcW w:w="718" w:type="dxa"/>
          </w:tcPr>
          <w:p w:rsidR="0039720C" w:rsidRPr="00214FD0" w:rsidRDefault="0039720C" w:rsidP="0024228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214FD0">
              <w:rPr>
                <w:rFonts w:ascii="Calibri" w:hAnsi="Calibri" w:cs="Calibri"/>
                <w:color w:val="auto"/>
              </w:rPr>
              <w:t>2</w:t>
            </w:r>
          </w:p>
        </w:tc>
      </w:tr>
      <w:tr w:rsidR="0039720C" w:rsidRPr="00214FD0" w:rsidTr="003B08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70" w:type="dxa"/>
          </w:tcPr>
          <w:p w:rsidR="0039720C" w:rsidRPr="00214FD0" w:rsidRDefault="0039720C" w:rsidP="00242285">
            <w:pPr>
              <w:pStyle w:val="ListParagraph"/>
              <w:ind w:left="0"/>
              <w:rPr>
                <w:rFonts w:ascii="Calibri" w:hAnsi="Calibri" w:cs="Calibri"/>
                <w:b w:val="0"/>
                <w:color w:val="auto"/>
              </w:rPr>
            </w:pPr>
            <w:r w:rsidRPr="00214FD0">
              <w:rPr>
                <w:rFonts w:ascii="Calibri" w:hAnsi="Calibri" w:cs="Calibri"/>
                <w:b w:val="0"/>
                <w:color w:val="auto"/>
              </w:rPr>
              <w:t xml:space="preserve">Pre-doctoral position </w:t>
            </w:r>
          </w:p>
        </w:tc>
        <w:tc>
          <w:tcPr>
            <w:tcW w:w="718" w:type="dxa"/>
          </w:tcPr>
          <w:p w:rsidR="0039720C" w:rsidRPr="00214FD0" w:rsidRDefault="0039720C" w:rsidP="0024228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39720C" w:rsidRPr="00214FD0" w:rsidTr="003B08C9">
        <w:trPr>
          <w:jc w:val="center"/>
        </w:trPr>
        <w:tc>
          <w:tcPr>
            <w:cnfStyle w:val="001000000000" w:firstRow="0" w:lastRow="0" w:firstColumn="1" w:lastColumn="0" w:oddVBand="0" w:evenVBand="0" w:oddHBand="0" w:evenHBand="0" w:firstRowFirstColumn="0" w:firstRowLastColumn="0" w:lastRowFirstColumn="0" w:lastRowLastColumn="0"/>
            <w:tcW w:w="4970" w:type="dxa"/>
          </w:tcPr>
          <w:p w:rsidR="0039720C" w:rsidRPr="00214FD0" w:rsidRDefault="0039720C" w:rsidP="00242285">
            <w:pPr>
              <w:pStyle w:val="ListParagraph"/>
              <w:ind w:left="0"/>
              <w:rPr>
                <w:rFonts w:ascii="Calibri" w:hAnsi="Calibri" w:cs="Calibri"/>
                <w:b w:val="0"/>
                <w:color w:val="auto"/>
              </w:rPr>
            </w:pPr>
            <w:r w:rsidRPr="00214FD0">
              <w:rPr>
                <w:rFonts w:ascii="Calibri" w:hAnsi="Calibri" w:cs="Calibri"/>
                <w:b w:val="0"/>
                <w:color w:val="auto"/>
              </w:rPr>
              <w:t xml:space="preserve">Post-doctoral position </w:t>
            </w:r>
          </w:p>
        </w:tc>
        <w:tc>
          <w:tcPr>
            <w:tcW w:w="718" w:type="dxa"/>
          </w:tcPr>
          <w:p w:rsidR="0039720C" w:rsidRPr="00214FD0" w:rsidRDefault="0039720C" w:rsidP="0024228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214FD0">
              <w:rPr>
                <w:rFonts w:ascii="Calibri" w:hAnsi="Calibri" w:cs="Calibri"/>
                <w:color w:val="auto"/>
              </w:rPr>
              <w:t>1</w:t>
            </w:r>
          </w:p>
        </w:tc>
      </w:tr>
      <w:tr w:rsidR="0039720C" w:rsidRPr="00214FD0" w:rsidTr="003B08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70" w:type="dxa"/>
          </w:tcPr>
          <w:p w:rsidR="0039720C" w:rsidRPr="00214FD0" w:rsidRDefault="0039720C" w:rsidP="00242285">
            <w:pPr>
              <w:pStyle w:val="ListParagraph"/>
              <w:ind w:left="0"/>
              <w:rPr>
                <w:rFonts w:ascii="Calibri" w:hAnsi="Calibri" w:cs="Calibri"/>
                <w:b w:val="0"/>
                <w:color w:val="auto"/>
              </w:rPr>
            </w:pPr>
            <w:r w:rsidRPr="00214FD0">
              <w:rPr>
                <w:rFonts w:ascii="Calibri" w:hAnsi="Calibri" w:cs="Calibri"/>
                <w:b w:val="0"/>
                <w:color w:val="auto"/>
              </w:rPr>
              <w:t xml:space="preserve">Self-employed </w:t>
            </w:r>
          </w:p>
        </w:tc>
        <w:tc>
          <w:tcPr>
            <w:tcW w:w="718" w:type="dxa"/>
          </w:tcPr>
          <w:p w:rsidR="0039720C" w:rsidRPr="00214FD0" w:rsidRDefault="0039720C" w:rsidP="0024228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39720C" w:rsidRPr="00214FD0" w:rsidTr="003B08C9">
        <w:trPr>
          <w:jc w:val="center"/>
        </w:trPr>
        <w:tc>
          <w:tcPr>
            <w:cnfStyle w:val="001000000000" w:firstRow="0" w:lastRow="0" w:firstColumn="1" w:lastColumn="0" w:oddVBand="0" w:evenVBand="0" w:oddHBand="0" w:evenHBand="0" w:firstRowFirstColumn="0" w:firstRowLastColumn="0" w:lastRowFirstColumn="0" w:lastRowLastColumn="0"/>
            <w:tcW w:w="4970" w:type="dxa"/>
          </w:tcPr>
          <w:p w:rsidR="0039720C" w:rsidRPr="00214FD0" w:rsidRDefault="0039720C" w:rsidP="00242285">
            <w:pPr>
              <w:pStyle w:val="ListParagraph"/>
              <w:ind w:left="0"/>
              <w:rPr>
                <w:rFonts w:ascii="Calibri" w:hAnsi="Calibri" w:cs="Calibri"/>
                <w:b w:val="0"/>
                <w:color w:val="auto"/>
              </w:rPr>
            </w:pPr>
            <w:r w:rsidRPr="00214FD0">
              <w:rPr>
                <w:rFonts w:ascii="Calibri" w:hAnsi="Calibri" w:cs="Calibri"/>
                <w:b w:val="0"/>
                <w:color w:val="auto"/>
              </w:rPr>
              <w:t xml:space="preserve">Student </w:t>
            </w:r>
          </w:p>
        </w:tc>
        <w:tc>
          <w:tcPr>
            <w:tcW w:w="718" w:type="dxa"/>
          </w:tcPr>
          <w:p w:rsidR="0039720C" w:rsidRPr="00214FD0" w:rsidRDefault="0039720C" w:rsidP="0024228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39720C" w:rsidRPr="00214FD0" w:rsidTr="003B08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70" w:type="dxa"/>
          </w:tcPr>
          <w:p w:rsidR="0039720C" w:rsidRPr="00214FD0" w:rsidRDefault="0039720C" w:rsidP="00242285">
            <w:pPr>
              <w:pStyle w:val="ListParagraph"/>
              <w:ind w:left="0"/>
              <w:rPr>
                <w:rFonts w:ascii="Calibri" w:hAnsi="Calibri" w:cs="Calibri"/>
                <w:b w:val="0"/>
                <w:color w:val="auto"/>
              </w:rPr>
            </w:pPr>
            <w:r w:rsidRPr="00214FD0">
              <w:rPr>
                <w:rFonts w:ascii="Calibri" w:hAnsi="Calibri" w:cs="Calibri"/>
                <w:b w:val="0"/>
                <w:color w:val="auto"/>
              </w:rPr>
              <w:t xml:space="preserve">Other (Please specify) </w:t>
            </w:r>
          </w:p>
        </w:tc>
        <w:tc>
          <w:tcPr>
            <w:tcW w:w="718" w:type="dxa"/>
          </w:tcPr>
          <w:p w:rsidR="0039720C" w:rsidRPr="00214FD0" w:rsidRDefault="0039720C" w:rsidP="0024228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bl>
    <w:p w:rsidR="0039720C" w:rsidRPr="00214FD0" w:rsidRDefault="0039720C" w:rsidP="003B08C9">
      <w:pPr>
        <w:pStyle w:val="ListParagraph"/>
        <w:spacing w:line="360" w:lineRule="auto"/>
        <w:ind w:left="0"/>
        <w:rPr>
          <w:rFonts w:ascii="Calibri" w:hAnsi="Calibri" w:cs="Calibri"/>
          <w:u w:val="single"/>
        </w:rPr>
      </w:pPr>
    </w:p>
    <w:p w:rsidR="0039720C" w:rsidRPr="00214FD0" w:rsidRDefault="00DB0C10" w:rsidP="003B08C9">
      <w:pPr>
        <w:pStyle w:val="ListParagraph"/>
        <w:numPr>
          <w:ilvl w:val="1"/>
          <w:numId w:val="18"/>
        </w:numPr>
        <w:spacing w:line="360" w:lineRule="auto"/>
        <w:ind w:left="720"/>
        <w:rPr>
          <w:rFonts w:ascii="Calibri" w:hAnsi="Calibri" w:cs="Calibri"/>
        </w:rPr>
      </w:pPr>
      <w:r w:rsidRPr="00214FD0">
        <w:rPr>
          <w:rFonts w:ascii="Calibri" w:hAnsi="Calibri" w:cs="Calibri"/>
        </w:rPr>
        <w:t>Three participants</w:t>
      </w:r>
      <w:r w:rsidR="009026CE" w:rsidRPr="00214FD0">
        <w:rPr>
          <w:rFonts w:ascii="Calibri" w:hAnsi="Calibri" w:cs="Calibri"/>
        </w:rPr>
        <w:t xml:space="preserve"> </w:t>
      </w:r>
      <w:r w:rsidRPr="00214FD0">
        <w:rPr>
          <w:rFonts w:ascii="Calibri" w:hAnsi="Calibri" w:cs="Calibri"/>
        </w:rPr>
        <w:t>worked at nursing schools, one at a federal agency and one at the U.S. Army (see table below).</w:t>
      </w:r>
    </w:p>
    <w:tbl>
      <w:tblPr>
        <w:tblStyle w:val="ColorfulList1"/>
        <w:tblW w:w="0" w:type="auto"/>
        <w:jc w:val="center"/>
        <w:tblInd w:w="-360" w:type="dxa"/>
        <w:tblLook w:val="04A0" w:firstRow="1" w:lastRow="0" w:firstColumn="1" w:lastColumn="0" w:noHBand="0" w:noVBand="1"/>
      </w:tblPr>
      <w:tblGrid>
        <w:gridCol w:w="4970"/>
        <w:gridCol w:w="959"/>
      </w:tblGrid>
      <w:tr w:rsidR="0039720C" w:rsidRPr="00214FD0" w:rsidTr="003B08C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70" w:type="dxa"/>
          </w:tcPr>
          <w:p w:rsidR="0039720C" w:rsidRPr="00214FD0" w:rsidRDefault="0039720C" w:rsidP="00242285">
            <w:pPr>
              <w:pStyle w:val="ListParagraph"/>
              <w:ind w:left="0"/>
              <w:rPr>
                <w:rFonts w:ascii="Calibri" w:hAnsi="Calibri" w:cs="Calibri"/>
                <w:color w:val="auto"/>
              </w:rPr>
            </w:pPr>
            <w:r w:rsidRPr="00214FD0">
              <w:rPr>
                <w:rFonts w:ascii="Calibri" w:hAnsi="Calibri" w:cs="Calibri"/>
                <w:color w:val="auto"/>
              </w:rPr>
              <w:t>Principal Employer</w:t>
            </w:r>
          </w:p>
        </w:tc>
        <w:tc>
          <w:tcPr>
            <w:tcW w:w="959" w:type="dxa"/>
          </w:tcPr>
          <w:p w:rsidR="0039720C" w:rsidRPr="00214FD0" w:rsidRDefault="0039720C" w:rsidP="0024228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p>
        </w:tc>
      </w:tr>
      <w:tr w:rsidR="0039720C" w:rsidRPr="00214FD0" w:rsidTr="003B08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70" w:type="dxa"/>
          </w:tcPr>
          <w:p w:rsidR="0039720C" w:rsidRPr="00214FD0" w:rsidRDefault="0039720C" w:rsidP="00242285">
            <w:pPr>
              <w:rPr>
                <w:b w:val="0"/>
                <w:color w:val="auto"/>
              </w:rPr>
            </w:pPr>
            <w:r w:rsidRPr="00214FD0">
              <w:rPr>
                <w:b w:val="0"/>
                <w:color w:val="auto"/>
              </w:rPr>
              <w:t>(Unemployed)</w:t>
            </w:r>
          </w:p>
        </w:tc>
        <w:tc>
          <w:tcPr>
            <w:tcW w:w="959" w:type="dxa"/>
          </w:tcPr>
          <w:p w:rsidR="0039720C" w:rsidRPr="00214FD0" w:rsidRDefault="0039720C" w:rsidP="0024228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39720C" w:rsidRPr="00214FD0" w:rsidTr="003B08C9">
        <w:trPr>
          <w:jc w:val="center"/>
        </w:trPr>
        <w:tc>
          <w:tcPr>
            <w:cnfStyle w:val="001000000000" w:firstRow="0" w:lastRow="0" w:firstColumn="1" w:lastColumn="0" w:oddVBand="0" w:evenVBand="0" w:oddHBand="0" w:evenHBand="0" w:firstRowFirstColumn="0" w:firstRowLastColumn="0" w:lastRowFirstColumn="0" w:lastRowLastColumn="0"/>
            <w:tcW w:w="4970" w:type="dxa"/>
          </w:tcPr>
          <w:p w:rsidR="0039720C" w:rsidRPr="00214FD0" w:rsidRDefault="0039720C" w:rsidP="00242285">
            <w:pPr>
              <w:rPr>
                <w:b w:val="0"/>
                <w:color w:val="auto"/>
              </w:rPr>
            </w:pPr>
            <w:r w:rsidRPr="00214FD0">
              <w:rPr>
                <w:b w:val="0"/>
                <w:color w:val="auto"/>
              </w:rPr>
              <w:t>Dental school</w:t>
            </w:r>
          </w:p>
        </w:tc>
        <w:tc>
          <w:tcPr>
            <w:tcW w:w="959" w:type="dxa"/>
          </w:tcPr>
          <w:p w:rsidR="0039720C" w:rsidRPr="00214FD0" w:rsidRDefault="0039720C" w:rsidP="00E877D7">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39720C" w:rsidRPr="00214FD0" w:rsidTr="003B08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70" w:type="dxa"/>
          </w:tcPr>
          <w:p w:rsidR="0039720C" w:rsidRPr="00214FD0" w:rsidRDefault="0039720C" w:rsidP="00242285">
            <w:pPr>
              <w:rPr>
                <w:b w:val="0"/>
                <w:color w:val="auto"/>
              </w:rPr>
            </w:pPr>
            <w:r w:rsidRPr="00214FD0">
              <w:rPr>
                <w:b w:val="0"/>
                <w:color w:val="auto"/>
              </w:rPr>
              <w:t xml:space="preserve">Engineering school </w:t>
            </w:r>
          </w:p>
        </w:tc>
        <w:tc>
          <w:tcPr>
            <w:tcW w:w="959" w:type="dxa"/>
          </w:tcPr>
          <w:p w:rsidR="0039720C" w:rsidRPr="00214FD0" w:rsidRDefault="0039720C" w:rsidP="0024228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39720C" w:rsidRPr="00214FD0" w:rsidTr="003B08C9">
        <w:trPr>
          <w:jc w:val="center"/>
        </w:trPr>
        <w:tc>
          <w:tcPr>
            <w:cnfStyle w:val="001000000000" w:firstRow="0" w:lastRow="0" w:firstColumn="1" w:lastColumn="0" w:oddVBand="0" w:evenVBand="0" w:oddHBand="0" w:evenHBand="0" w:firstRowFirstColumn="0" w:firstRowLastColumn="0" w:lastRowFirstColumn="0" w:lastRowLastColumn="0"/>
            <w:tcW w:w="4970" w:type="dxa"/>
          </w:tcPr>
          <w:p w:rsidR="0039720C" w:rsidRPr="00214FD0" w:rsidRDefault="0039720C" w:rsidP="00242285">
            <w:pPr>
              <w:rPr>
                <w:b w:val="0"/>
                <w:color w:val="auto"/>
              </w:rPr>
            </w:pPr>
            <w:r w:rsidRPr="00214FD0">
              <w:rPr>
                <w:b w:val="0"/>
                <w:color w:val="auto"/>
              </w:rPr>
              <w:t>Medical school</w:t>
            </w:r>
          </w:p>
        </w:tc>
        <w:tc>
          <w:tcPr>
            <w:tcW w:w="959" w:type="dxa"/>
          </w:tcPr>
          <w:p w:rsidR="0039720C" w:rsidRPr="00214FD0" w:rsidRDefault="0039720C" w:rsidP="0024228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39720C" w:rsidRPr="00214FD0" w:rsidTr="003B08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70" w:type="dxa"/>
          </w:tcPr>
          <w:p w:rsidR="0039720C" w:rsidRPr="00214FD0" w:rsidRDefault="0039720C" w:rsidP="00242285">
            <w:pPr>
              <w:rPr>
                <w:b w:val="0"/>
                <w:color w:val="auto"/>
              </w:rPr>
            </w:pPr>
            <w:r w:rsidRPr="00214FD0">
              <w:rPr>
                <w:b w:val="0"/>
                <w:color w:val="auto"/>
              </w:rPr>
              <w:t>Nursing school</w:t>
            </w:r>
          </w:p>
        </w:tc>
        <w:tc>
          <w:tcPr>
            <w:tcW w:w="959" w:type="dxa"/>
          </w:tcPr>
          <w:p w:rsidR="0039720C" w:rsidRPr="00214FD0" w:rsidRDefault="00E877D7" w:rsidP="0024228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214FD0">
              <w:rPr>
                <w:rFonts w:ascii="Calibri" w:hAnsi="Calibri" w:cs="Calibri"/>
                <w:color w:val="auto"/>
              </w:rPr>
              <w:t>3</w:t>
            </w:r>
          </w:p>
        </w:tc>
      </w:tr>
      <w:tr w:rsidR="00E877D7" w:rsidRPr="00214FD0" w:rsidTr="003B08C9">
        <w:trPr>
          <w:jc w:val="center"/>
        </w:trPr>
        <w:tc>
          <w:tcPr>
            <w:cnfStyle w:val="001000000000" w:firstRow="0" w:lastRow="0" w:firstColumn="1" w:lastColumn="0" w:oddVBand="0" w:evenVBand="0" w:oddHBand="0" w:evenHBand="0" w:firstRowFirstColumn="0" w:firstRowLastColumn="0" w:lastRowFirstColumn="0" w:lastRowLastColumn="0"/>
            <w:tcW w:w="4970" w:type="dxa"/>
          </w:tcPr>
          <w:p w:rsidR="00E877D7" w:rsidRPr="00214FD0" w:rsidRDefault="00E877D7" w:rsidP="00242285">
            <w:pPr>
              <w:rPr>
                <w:b w:val="0"/>
                <w:color w:val="auto"/>
              </w:rPr>
            </w:pPr>
            <w:r w:rsidRPr="00214FD0">
              <w:rPr>
                <w:b w:val="0"/>
                <w:color w:val="auto"/>
              </w:rPr>
              <w:t>U.S. Army</w:t>
            </w:r>
          </w:p>
        </w:tc>
        <w:tc>
          <w:tcPr>
            <w:tcW w:w="959" w:type="dxa"/>
          </w:tcPr>
          <w:p w:rsidR="00E877D7" w:rsidRPr="00214FD0" w:rsidRDefault="00E877D7" w:rsidP="0024228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214FD0">
              <w:rPr>
                <w:rFonts w:ascii="Calibri" w:hAnsi="Calibri" w:cs="Calibri"/>
                <w:color w:val="auto"/>
              </w:rPr>
              <w:t>1</w:t>
            </w:r>
          </w:p>
        </w:tc>
      </w:tr>
      <w:tr w:rsidR="00E877D7" w:rsidRPr="00214FD0" w:rsidTr="003B08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70" w:type="dxa"/>
          </w:tcPr>
          <w:p w:rsidR="00E877D7" w:rsidRPr="00214FD0" w:rsidRDefault="00E877D7" w:rsidP="00242285">
            <w:pPr>
              <w:rPr>
                <w:b w:val="0"/>
                <w:color w:val="auto"/>
              </w:rPr>
            </w:pPr>
            <w:r w:rsidRPr="00214FD0">
              <w:rPr>
                <w:b w:val="0"/>
                <w:color w:val="auto"/>
              </w:rPr>
              <w:t>federal agency</w:t>
            </w:r>
          </w:p>
        </w:tc>
        <w:tc>
          <w:tcPr>
            <w:tcW w:w="959" w:type="dxa"/>
          </w:tcPr>
          <w:p w:rsidR="00E877D7" w:rsidRPr="00214FD0" w:rsidRDefault="00E877D7" w:rsidP="0024228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214FD0">
              <w:rPr>
                <w:rFonts w:ascii="Calibri" w:hAnsi="Calibri" w:cs="Calibri"/>
                <w:color w:val="auto"/>
              </w:rPr>
              <w:t>1</w:t>
            </w:r>
          </w:p>
        </w:tc>
      </w:tr>
      <w:tr w:rsidR="0039720C" w:rsidRPr="00214FD0" w:rsidTr="003B08C9">
        <w:trPr>
          <w:jc w:val="center"/>
        </w:trPr>
        <w:tc>
          <w:tcPr>
            <w:cnfStyle w:val="001000000000" w:firstRow="0" w:lastRow="0" w:firstColumn="1" w:lastColumn="0" w:oddVBand="0" w:evenVBand="0" w:oddHBand="0" w:evenHBand="0" w:firstRowFirstColumn="0" w:firstRowLastColumn="0" w:lastRowFirstColumn="0" w:lastRowLastColumn="0"/>
            <w:tcW w:w="4970" w:type="dxa"/>
          </w:tcPr>
          <w:p w:rsidR="0039720C" w:rsidRPr="00214FD0" w:rsidRDefault="0039720C" w:rsidP="00242285">
            <w:pPr>
              <w:rPr>
                <w:b w:val="0"/>
                <w:color w:val="auto"/>
              </w:rPr>
            </w:pPr>
            <w:r w:rsidRPr="00214FD0">
              <w:rPr>
                <w:b w:val="0"/>
                <w:color w:val="auto"/>
              </w:rPr>
              <w:t>School of public health</w:t>
            </w:r>
          </w:p>
        </w:tc>
        <w:tc>
          <w:tcPr>
            <w:tcW w:w="959" w:type="dxa"/>
          </w:tcPr>
          <w:p w:rsidR="0039720C" w:rsidRPr="00214FD0" w:rsidRDefault="0039720C" w:rsidP="0024228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39720C" w:rsidRPr="00214FD0" w:rsidTr="003B08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70" w:type="dxa"/>
          </w:tcPr>
          <w:p w:rsidR="0039720C" w:rsidRPr="00214FD0" w:rsidRDefault="0039720C" w:rsidP="00242285">
            <w:pPr>
              <w:rPr>
                <w:b w:val="0"/>
                <w:color w:val="auto"/>
              </w:rPr>
            </w:pPr>
            <w:r w:rsidRPr="00214FD0">
              <w:rPr>
                <w:b w:val="0"/>
                <w:color w:val="auto"/>
              </w:rPr>
              <w:t>Other university school or department</w:t>
            </w:r>
          </w:p>
        </w:tc>
        <w:tc>
          <w:tcPr>
            <w:tcW w:w="959" w:type="dxa"/>
          </w:tcPr>
          <w:p w:rsidR="0039720C" w:rsidRPr="00214FD0" w:rsidRDefault="0039720C" w:rsidP="0024228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39720C" w:rsidRPr="00214FD0" w:rsidTr="003B08C9">
        <w:trPr>
          <w:jc w:val="center"/>
        </w:trPr>
        <w:tc>
          <w:tcPr>
            <w:cnfStyle w:val="001000000000" w:firstRow="0" w:lastRow="0" w:firstColumn="1" w:lastColumn="0" w:oddVBand="0" w:evenVBand="0" w:oddHBand="0" w:evenHBand="0" w:firstRowFirstColumn="0" w:firstRowLastColumn="0" w:lastRowFirstColumn="0" w:lastRowLastColumn="0"/>
            <w:tcW w:w="4970" w:type="dxa"/>
          </w:tcPr>
          <w:p w:rsidR="0039720C" w:rsidRPr="00214FD0" w:rsidRDefault="0039720C" w:rsidP="00242285">
            <w:pPr>
              <w:rPr>
                <w:b w:val="0"/>
                <w:color w:val="auto"/>
              </w:rPr>
            </w:pPr>
            <w:r w:rsidRPr="00214FD0">
              <w:rPr>
                <w:b w:val="0"/>
                <w:color w:val="auto"/>
              </w:rPr>
              <w:t xml:space="preserve">University-affiliated research center or research institute </w:t>
            </w:r>
          </w:p>
        </w:tc>
        <w:tc>
          <w:tcPr>
            <w:tcW w:w="959" w:type="dxa"/>
          </w:tcPr>
          <w:p w:rsidR="0039720C" w:rsidRPr="00214FD0" w:rsidRDefault="0039720C" w:rsidP="0024228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39720C" w:rsidRPr="00214FD0" w:rsidTr="003B08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70" w:type="dxa"/>
          </w:tcPr>
          <w:p w:rsidR="0039720C" w:rsidRPr="00214FD0" w:rsidRDefault="0039720C" w:rsidP="00242285">
            <w:pPr>
              <w:rPr>
                <w:b w:val="0"/>
                <w:color w:val="auto"/>
              </w:rPr>
            </w:pPr>
            <w:r w:rsidRPr="00214FD0">
              <w:rPr>
                <w:b w:val="0"/>
                <w:color w:val="auto"/>
              </w:rPr>
              <w:t>Non-profit research center or institute not affiliated with a university</w:t>
            </w:r>
          </w:p>
        </w:tc>
        <w:tc>
          <w:tcPr>
            <w:tcW w:w="959" w:type="dxa"/>
          </w:tcPr>
          <w:p w:rsidR="0039720C" w:rsidRPr="00214FD0" w:rsidRDefault="0039720C" w:rsidP="0024228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39720C" w:rsidRPr="00214FD0" w:rsidTr="003B08C9">
        <w:trPr>
          <w:jc w:val="center"/>
        </w:trPr>
        <w:tc>
          <w:tcPr>
            <w:cnfStyle w:val="001000000000" w:firstRow="0" w:lastRow="0" w:firstColumn="1" w:lastColumn="0" w:oddVBand="0" w:evenVBand="0" w:oddHBand="0" w:evenHBand="0" w:firstRowFirstColumn="0" w:firstRowLastColumn="0" w:lastRowFirstColumn="0" w:lastRowLastColumn="0"/>
            <w:tcW w:w="4970" w:type="dxa"/>
          </w:tcPr>
          <w:p w:rsidR="0039720C" w:rsidRPr="00214FD0" w:rsidRDefault="0039720C" w:rsidP="00242285">
            <w:pPr>
              <w:rPr>
                <w:b w:val="0"/>
                <w:color w:val="auto"/>
              </w:rPr>
            </w:pPr>
            <w:r w:rsidRPr="00214FD0">
              <w:rPr>
                <w:b w:val="0"/>
                <w:color w:val="auto"/>
              </w:rPr>
              <w:t>For-profit research center/institute or organization not affiliated with a university</w:t>
            </w:r>
          </w:p>
        </w:tc>
        <w:tc>
          <w:tcPr>
            <w:tcW w:w="959" w:type="dxa"/>
          </w:tcPr>
          <w:p w:rsidR="0039720C" w:rsidRPr="00214FD0" w:rsidRDefault="0039720C" w:rsidP="0024228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39720C" w:rsidRPr="00214FD0" w:rsidTr="003B08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70" w:type="dxa"/>
          </w:tcPr>
          <w:p w:rsidR="0039720C" w:rsidRPr="00214FD0" w:rsidRDefault="0039720C" w:rsidP="00242285">
            <w:pPr>
              <w:rPr>
                <w:b w:val="0"/>
                <w:color w:val="auto"/>
              </w:rPr>
            </w:pPr>
            <w:r w:rsidRPr="00214FD0">
              <w:rPr>
                <w:b w:val="0"/>
                <w:color w:val="auto"/>
              </w:rPr>
              <w:t xml:space="preserve">Other employer (Please specify type) </w:t>
            </w:r>
          </w:p>
        </w:tc>
        <w:tc>
          <w:tcPr>
            <w:tcW w:w="959" w:type="dxa"/>
          </w:tcPr>
          <w:p w:rsidR="0039720C" w:rsidRPr="00214FD0" w:rsidRDefault="0039720C" w:rsidP="0024228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bl>
    <w:p w:rsidR="0039720C" w:rsidRPr="00214FD0" w:rsidRDefault="0039720C" w:rsidP="003B08C9">
      <w:pPr>
        <w:pStyle w:val="ListParagraph"/>
        <w:spacing w:line="360" w:lineRule="auto"/>
        <w:ind w:left="0"/>
        <w:rPr>
          <w:rFonts w:ascii="Calibri" w:hAnsi="Calibri" w:cs="Calibri"/>
          <w:u w:val="single"/>
        </w:rPr>
      </w:pPr>
    </w:p>
    <w:p w:rsidR="007052C9" w:rsidRPr="00214FD0" w:rsidRDefault="005B2BA2" w:rsidP="003B08C9">
      <w:pPr>
        <w:pStyle w:val="ListParagraph"/>
        <w:numPr>
          <w:ilvl w:val="1"/>
          <w:numId w:val="18"/>
        </w:numPr>
        <w:spacing w:line="360" w:lineRule="auto"/>
        <w:ind w:left="720"/>
        <w:rPr>
          <w:rFonts w:ascii="Calibri" w:hAnsi="Calibri" w:cs="Calibri"/>
        </w:rPr>
      </w:pPr>
      <w:r w:rsidRPr="00214FD0">
        <w:rPr>
          <w:rFonts w:ascii="Calibri" w:hAnsi="Calibri" w:cs="Calibri"/>
        </w:rPr>
        <w:t xml:space="preserve">All participants worked in research ranging from </w:t>
      </w:r>
      <w:r w:rsidR="001E42D5" w:rsidRPr="00214FD0">
        <w:rPr>
          <w:rFonts w:ascii="Calibri" w:hAnsi="Calibri" w:cs="Calibri"/>
        </w:rPr>
        <w:t xml:space="preserve">a </w:t>
      </w:r>
      <w:r w:rsidRPr="00214FD0">
        <w:rPr>
          <w:rFonts w:ascii="Calibri" w:hAnsi="Calibri" w:cs="Calibri"/>
        </w:rPr>
        <w:t xml:space="preserve">100% to minimum 25%. Three participants </w:t>
      </w:r>
      <w:r w:rsidR="00821961" w:rsidRPr="00214FD0">
        <w:rPr>
          <w:rFonts w:ascii="Calibri" w:hAnsi="Calibri" w:cs="Calibri"/>
        </w:rPr>
        <w:t>teach</w:t>
      </w:r>
      <w:r w:rsidRPr="00214FD0">
        <w:rPr>
          <w:rFonts w:ascii="Calibri" w:hAnsi="Calibri" w:cs="Calibri"/>
        </w:rPr>
        <w:t xml:space="preserve"> and/or </w:t>
      </w:r>
      <w:r w:rsidR="00821961" w:rsidRPr="00214FD0">
        <w:rPr>
          <w:rFonts w:ascii="Calibri" w:hAnsi="Calibri" w:cs="Calibri"/>
        </w:rPr>
        <w:t>are</w:t>
      </w:r>
      <w:r w:rsidRPr="00214FD0">
        <w:rPr>
          <w:rFonts w:ascii="Calibri" w:hAnsi="Calibri" w:cs="Calibri"/>
        </w:rPr>
        <w:t xml:space="preserve"> involved with direct patient care. Two work in health care administration. </w:t>
      </w:r>
    </w:p>
    <w:tbl>
      <w:tblPr>
        <w:tblStyle w:val="ColorfulList1"/>
        <w:tblW w:w="8274" w:type="dxa"/>
        <w:jc w:val="center"/>
        <w:tblInd w:w="496" w:type="dxa"/>
        <w:tblLook w:val="04A0" w:firstRow="1" w:lastRow="0" w:firstColumn="1" w:lastColumn="0" w:noHBand="0" w:noVBand="1"/>
      </w:tblPr>
      <w:tblGrid>
        <w:gridCol w:w="235"/>
        <w:gridCol w:w="1017"/>
        <w:gridCol w:w="1625"/>
        <w:gridCol w:w="1350"/>
        <w:gridCol w:w="1701"/>
        <w:gridCol w:w="2346"/>
      </w:tblGrid>
      <w:tr w:rsidR="005A7FDA" w:rsidRPr="00214FD0" w:rsidTr="00C94C7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 w:type="dxa"/>
          </w:tcPr>
          <w:p w:rsidR="005A7FDA" w:rsidRPr="00214FD0" w:rsidRDefault="005A7FDA" w:rsidP="005B2BA2">
            <w:pPr>
              <w:pStyle w:val="ListParagraph"/>
              <w:spacing w:line="360" w:lineRule="auto"/>
              <w:ind w:left="0"/>
              <w:jc w:val="center"/>
              <w:rPr>
                <w:rFonts w:ascii="Calibri" w:hAnsi="Calibri" w:cs="Calibri"/>
              </w:rPr>
            </w:pPr>
          </w:p>
        </w:tc>
        <w:tc>
          <w:tcPr>
            <w:tcW w:w="1017" w:type="dxa"/>
          </w:tcPr>
          <w:p w:rsidR="005A7FDA" w:rsidRPr="00214FD0" w:rsidRDefault="005A7FDA" w:rsidP="005A7FDA">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214FD0">
              <w:rPr>
                <w:rFonts w:ascii="Calibri" w:hAnsi="Calibri" w:cs="Calibri"/>
                <w:color w:val="auto"/>
              </w:rPr>
              <w:t>P#</w:t>
            </w:r>
          </w:p>
        </w:tc>
        <w:tc>
          <w:tcPr>
            <w:tcW w:w="1625" w:type="dxa"/>
          </w:tcPr>
          <w:p w:rsidR="005A7FDA" w:rsidRPr="00214FD0" w:rsidRDefault="005A7FDA" w:rsidP="005B2BA2">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214FD0">
              <w:rPr>
                <w:rFonts w:ascii="Calibri" w:hAnsi="Calibri" w:cs="Calibri"/>
                <w:color w:val="auto"/>
              </w:rPr>
              <w:t>Research</w:t>
            </w:r>
          </w:p>
        </w:tc>
        <w:tc>
          <w:tcPr>
            <w:tcW w:w="1350" w:type="dxa"/>
          </w:tcPr>
          <w:p w:rsidR="005A7FDA" w:rsidRPr="00214FD0" w:rsidRDefault="005A7FDA" w:rsidP="005B2BA2">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214FD0">
              <w:rPr>
                <w:rFonts w:ascii="Calibri" w:hAnsi="Calibri" w:cs="Calibri"/>
                <w:color w:val="auto"/>
              </w:rPr>
              <w:t>Teaching</w:t>
            </w:r>
          </w:p>
        </w:tc>
        <w:tc>
          <w:tcPr>
            <w:tcW w:w="1701" w:type="dxa"/>
          </w:tcPr>
          <w:p w:rsidR="005A7FDA" w:rsidRPr="00214FD0" w:rsidRDefault="005A7FDA" w:rsidP="005B2BA2">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214FD0">
              <w:rPr>
                <w:rFonts w:ascii="Calibri" w:hAnsi="Calibri" w:cs="Calibri"/>
                <w:color w:val="auto"/>
              </w:rPr>
              <w:t>Direct Patient Care</w:t>
            </w:r>
          </w:p>
        </w:tc>
        <w:tc>
          <w:tcPr>
            <w:tcW w:w="2346" w:type="dxa"/>
          </w:tcPr>
          <w:p w:rsidR="005A7FDA" w:rsidRPr="00214FD0" w:rsidRDefault="005A7FDA" w:rsidP="005B2BA2">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214FD0">
              <w:rPr>
                <w:rFonts w:ascii="Calibri" w:hAnsi="Calibri" w:cs="Calibri"/>
                <w:color w:val="auto"/>
              </w:rPr>
              <w:t>Health Care Admiration</w:t>
            </w:r>
          </w:p>
        </w:tc>
      </w:tr>
      <w:tr w:rsidR="005A7FDA" w:rsidRPr="00214FD0" w:rsidTr="00C94C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 w:type="dxa"/>
          </w:tcPr>
          <w:p w:rsidR="005A7FDA" w:rsidRPr="00214FD0" w:rsidRDefault="005A7FDA" w:rsidP="00821961">
            <w:pPr>
              <w:pStyle w:val="ListParagraph"/>
              <w:spacing w:line="360" w:lineRule="auto"/>
              <w:ind w:left="0"/>
              <w:jc w:val="center"/>
              <w:rPr>
                <w:rFonts w:ascii="Calibri" w:hAnsi="Calibri" w:cs="Calibri"/>
                <w:b w:val="0"/>
              </w:rPr>
            </w:pPr>
          </w:p>
        </w:tc>
        <w:tc>
          <w:tcPr>
            <w:tcW w:w="1017" w:type="dxa"/>
            <w:vAlign w:val="center"/>
          </w:tcPr>
          <w:p w:rsidR="005A7FDA" w:rsidRPr="00214FD0" w:rsidRDefault="00353B1D" w:rsidP="005A7FD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176</w:t>
            </w:r>
          </w:p>
        </w:tc>
        <w:tc>
          <w:tcPr>
            <w:tcW w:w="1625" w:type="dxa"/>
          </w:tcPr>
          <w:p w:rsidR="005A7FDA" w:rsidRPr="00214FD0" w:rsidRDefault="005A7FDA" w:rsidP="00821961">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sidRPr="00214FD0">
              <w:rPr>
                <w:rFonts w:ascii="Calibri" w:hAnsi="Calibri" w:cs="Calibri"/>
                <w:b/>
                <w:color w:val="auto"/>
              </w:rPr>
              <w:t>100</w:t>
            </w:r>
          </w:p>
        </w:tc>
        <w:tc>
          <w:tcPr>
            <w:tcW w:w="1350" w:type="dxa"/>
          </w:tcPr>
          <w:p w:rsidR="005A7FDA" w:rsidRPr="00214FD0" w:rsidRDefault="005A7FDA" w:rsidP="005B2BA2">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701" w:type="dxa"/>
          </w:tcPr>
          <w:p w:rsidR="005A7FDA" w:rsidRPr="00214FD0" w:rsidRDefault="005A7FDA" w:rsidP="005B2BA2">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2346" w:type="dxa"/>
          </w:tcPr>
          <w:p w:rsidR="005A7FDA" w:rsidRPr="00214FD0" w:rsidRDefault="005A7FDA" w:rsidP="005B2BA2">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5A7FDA" w:rsidRPr="00214FD0" w:rsidTr="00C94C79">
        <w:trPr>
          <w:jc w:val="center"/>
        </w:trPr>
        <w:tc>
          <w:tcPr>
            <w:cnfStyle w:val="001000000000" w:firstRow="0" w:lastRow="0" w:firstColumn="1" w:lastColumn="0" w:oddVBand="0" w:evenVBand="0" w:oddHBand="0" w:evenHBand="0" w:firstRowFirstColumn="0" w:firstRowLastColumn="0" w:lastRowFirstColumn="0" w:lastRowLastColumn="0"/>
            <w:tcW w:w="235" w:type="dxa"/>
          </w:tcPr>
          <w:p w:rsidR="005A7FDA" w:rsidRPr="00214FD0" w:rsidRDefault="005A7FDA" w:rsidP="00821961">
            <w:pPr>
              <w:pStyle w:val="ListParagraph"/>
              <w:spacing w:line="360" w:lineRule="auto"/>
              <w:ind w:left="0"/>
              <w:jc w:val="center"/>
              <w:rPr>
                <w:rFonts w:ascii="Calibri" w:hAnsi="Calibri" w:cs="Calibri"/>
                <w:b w:val="0"/>
              </w:rPr>
            </w:pPr>
          </w:p>
        </w:tc>
        <w:tc>
          <w:tcPr>
            <w:tcW w:w="1017" w:type="dxa"/>
            <w:vAlign w:val="center"/>
          </w:tcPr>
          <w:p w:rsidR="005A7FDA" w:rsidRPr="00214FD0" w:rsidRDefault="00353B1D" w:rsidP="005A7FD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174</w:t>
            </w:r>
          </w:p>
        </w:tc>
        <w:tc>
          <w:tcPr>
            <w:tcW w:w="1625" w:type="dxa"/>
          </w:tcPr>
          <w:p w:rsidR="005A7FDA" w:rsidRPr="00214FD0" w:rsidRDefault="005A7FDA" w:rsidP="00821961">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auto"/>
              </w:rPr>
            </w:pPr>
            <w:r w:rsidRPr="00214FD0">
              <w:rPr>
                <w:rFonts w:ascii="Calibri" w:hAnsi="Calibri" w:cs="Calibri"/>
                <w:b/>
                <w:color w:val="auto"/>
              </w:rPr>
              <w:t xml:space="preserve">26-50 </w:t>
            </w:r>
          </w:p>
        </w:tc>
        <w:tc>
          <w:tcPr>
            <w:tcW w:w="1350" w:type="dxa"/>
          </w:tcPr>
          <w:p w:rsidR="005A7FDA" w:rsidRPr="00214FD0" w:rsidRDefault="005A7FDA" w:rsidP="00821961">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214FD0">
              <w:rPr>
                <w:rFonts w:ascii="Calibri" w:hAnsi="Calibri" w:cs="Calibri"/>
                <w:color w:val="auto"/>
              </w:rPr>
              <w:t>1-25</w:t>
            </w:r>
          </w:p>
        </w:tc>
        <w:tc>
          <w:tcPr>
            <w:tcW w:w="1701" w:type="dxa"/>
          </w:tcPr>
          <w:p w:rsidR="005A7FDA" w:rsidRPr="00214FD0" w:rsidRDefault="005A7FDA" w:rsidP="005B2BA2">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2346" w:type="dxa"/>
          </w:tcPr>
          <w:p w:rsidR="005A7FDA" w:rsidRPr="00214FD0" w:rsidRDefault="005A7FDA" w:rsidP="00821961">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214FD0">
              <w:rPr>
                <w:rFonts w:ascii="Calibri" w:hAnsi="Calibri" w:cs="Calibri"/>
                <w:color w:val="auto"/>
              </w:rPr>
              <w:t>26-50</w:t>
            </w:r>
          </w:p>
        </w:tc>
      </w:tr>
      <w:tr w:rsidR="005A7FDA" w:rsidRPr="00214FD0" w:rsidTr="00C94C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 w:type="dxa"/>
          </w:tcPr>
          <w:p w:rsidR="005A7FDA" w:rsidRPr="00214FD0" w:rsidRDefault="005A7FDA" w:rsidP="00821961">
            <w:pPr>
              <w:pStyle w:val="ListParagraph"/>
              <w:spacing w:line="360" w:lineRule="auto"/>
              <w:ind w:left="0"/>
              <w:jc w:val="center"/>
              <w:rPr>
                <w:rFonts w:ascii="Calibri" w:hAnsi="Calibri" w:cs="Calibri"/>
                <w:b w:val="0"/>
              </w:rPr>
            </w:pPr>
          </w:p>
        </w:tc>
        <w:tc>
          <w:tcPr>
            <w:tcW w:w="1017" w:type="dxa"/>
            <w:vAlign w:val="center"/>
          </w:tcPr>
          <w:p w:rsidR="005A7FDA" w:rsidRPr="00214FD0" w:rsidRDefault="00353B1D" w:rsidP="005A7FD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177</w:t>
            </w:r>
          </w:p>
        </w:tc>
        <w:tc>
          <w:tcPr>
            <w:tcW w:w="1625" w:type="dxa"/>
          </w:tcPr>
          <w:p w:rsidR="005A7FDA" w:rsidRPr="00214FD0" w:rsidRDefault="005A7FDA" w:rsidP="00821961">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sidRPr="00214FD0">
              <w:rPr>
                <w:rFonts w:ascii="Calibri" w:hAnsi="Calibri" w:cs="Calibri"/>
                <w:b/>
                <w:color w:val="auto"/>
              </w:rPr>
              <w:t xml:space="preserve">76-99 </w:t>
            </w:r>
          </w:p>
        </w:tc>
        <w:tc>
          <w:tcPr>
            <w:tcW w:w="1350" w:type="dxa"/>
          </w:tcPr>
          <w:p w:rsidR="005A7FDA" w:rsidRPr="00214FD0" w:rsidRDefault="005A7FDA" w:rsidP="005B2BA2">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701" w:type="dxa"/>
          </w:tcPr>
          <w:p w:rsidR="005A7FDA" w:rsidRPr="00214FD0" w:rsidRDefault="005A7FDA" w:rsidP="00821961">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214FD0">
              <w:rPr>
                <w:rFonts w:ascii="Calibri" w:hAnsi="Calibri" w:cs="Calibri"/>
                <w:color w:val="auto"/>
              </w:rPr>
              <w:t>1-25</w:t>
            </w:r>
          </w:p>
        </w:tc>
        <w:tc>
          <w:tcPr>
            <w:tcW w:w="2346" w:type="dxa"/>
          </w:tcPr>
          <w:p w:rsidR="005A7FDA" w:rsidRPr="00214FD0" w:rsidRDefault="005A7FDA" w:rsidP="005B2BA2">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5A7FDA" w:rsidRPr="00214FD0" w:rsidTr="00C94C79">
        <w:trPr>
          <w:jc w:val="center"/>
        </w:trPr>
        <w:tc>
          <w:tcPr>
            <w:cnfStyle w:val="001000000000" w:firstRow="0" w:lastRow="0" w:firstColumn="1" w:lastColumn="0" w:oddVBand="0" w:evenVBand="0" w:oddHBand="0" w:evenHBand="0" w:firstRowFirstColumn="0" w:firstRowLastColumn="0" w:lastRowFirstColumn="0" w:lastRowLastColumn="0"/>
            <w:tcW w:w="235" w:type="dxa"/>
          </w:tcPr>
          <w:p w:rsidR="005A7FDA" w:rsidRPr="00214FD0" w:rsidRDefault="005A7FDA" w:rsidP="00821961">
            <w:pPr>
              <w:pStyle w:val="ListParagraph"/>
              <w:spacing w:line="360" w:lineRule="auto"/>
              <w:ind w:left="0"/>
              <w:jc w:val="center"/>
              <w:rPr>
                <w:rFonts w:ascii="Calibri" w:hAnsi="Calibri" w:cs="Calibri"/>
                <w:b w:val="0"/>
              </w:rPr>
            </w:pPr>
          </w:p>
        </w:tc>
        <w:tc>
          <w:tcPr>
            <w:tcW w:w="1017" w:type="dxa"/>
            <w:vAlign w:val="center"/>
          </w:tcPr>
          <w:p w:rsidR="005A7FDA" w:rsidRPr="00214FD0" w:rsidRDefault="00353B1D" w:rsidP="005A7FD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179</w:t>
            </w:r>
          </w:p>
        </w:tc>
        <w:tc>
          <w:tcPr>
            <w:tcW w:w="1625" w:type="dxa"/>
          </w:tcPr>
          <w:p w:rsidR="005A7FDA" w:rsidRPr="00214FD0" w:rsidRDefault="005A7FDA" w:rsidP="00821961">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auto"/>
              </w:rPr>
            </w:pPr>
            <w:r w:rsidRPr="00214FD0">
              <w:rPr>
                <w:rFonts w:ascii="Calibri" w:hAnsi="Calibri" w:cs="Calibri"/>
                <w:b/>
                <w:color w:val="auto"/>
              </w:rPr>
              <w:t xml:space="preserve">26-50 </w:t>
            </w:r>
          </w:p>
        </w:tc>
        <w:tc>
          <w:tcPr>
            <w:tcW w:w="1350" w:type="dxa"/>
          </w:tcPr>
          <w:p w:rsidR="005A7FDA" w:rsidRPr="00214FD0" w:rsidRDefault="005A7FDA" w:rsidP="00821961">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214FD0">
              <w:rPr>
                <w:rFonts w:ascii="Calibri" w:hAnsi="Calibri" w:cs="Calibri"/>
                <w:color w:val="auto"/>
              </w:rPr>
              <w:t>26-50</w:t>
            </w:r>
          </w:p>
        </w:tc>
        <w:tc>
          <w:tcPr>
            <w:tcW w:w="1701" w:type="dxa"/>
          </w:tcPr>
          <w:p w:rsidR="005A7FDA" w:rsidRPr="00214FD0" w:rsidRDefault="005A7FDA" w:rsidP="00821961">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214FD0">
              <w:rPr>
                <w:rFonts w:ascii="Calibri" w:hAnsi="Calibri" w:cs="Calibri"/>
                <w:color w:val="auto"/>
              </w:rPr>
              <w:t>1-25</w:t>
            </w:r>
          </w:p>
        </w:tc>
        <w:tc>
          <w:tcPr>
            <w:tcW w:w="2346" w:type="dxa"/>
          </w:tcPr>
          <w:p w:rsidR="005A7FDA" w:rsidRPr="00214FD0" w:rsidRDefault="005A7FDA" w:rsidP="005B2BA2">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5A7FDA" w:rsidRPr="00214FD0" w:rsidTr="00C94C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 w:type="dxa"/>
          </w:tcPr>
          <w:p w:rsidR="005A7FDA" w:rsidRPr="00214FD0" w:rsidRDefault="005A7FDA" w:rsidP="00821961">
            <w:pPr>
              <w:pStyle w:val="ListParagraph"/>
              <w:spacing w:line="360" w:lineRule="auto"/>
              <w:ind w:left="0"/>
              <w:jc w:val="center"/>
              <w:rPr>
                <w:rFonts w:ascii="Calibri" w:hAnsi="Calibri" w:cs="Calibri"/>
                <w:b w:val="0"/>
              </w:rPr>
            </w:pPr>
          </w:p>
        </w:tc>
        <w:tc>
          <w:tcPr>
            <w:tcW w:w="1017" w:type="dxa"/>
            <w:vAlign w:val="center"/>
          </w:tcPr>
          <w:p w:rsidR="005A7FDA" w:rsidRPr="00214FD0" w:rsidRDefault="00353B1D" w:rsidP="00353B1D">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178</w:t>
            </w:r>
          </w:p>
        </w:tc>
        <w:tc>
          <w:tcPr>
            <w:tcW w:w="1625" w:type="dxa"/>
          </w:tcPr>
          <w:p w:rsidR="005A7FDA" w:rsidRPr="00214FD0" w:rsidRDefault="005A7FDA" w:rsidP="00821961">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sidRPr="00214FD0">
              <w:rPr>
                <w:rFonts w:ascii="Calibri" w:hAnsi="Calibri" w:cs="Calibri"/>
                <w:b/>
                <w:color w:val="auto"/>
              </w:rPr>
              <w:t>51-75</w:t>
            </w:r>
          </w:p>
        </w:tc>
        <w:tc>
          <w:tcPr>
            <w:tcW w:w="1350" w:type="dxa"/>
          </w:tcPr>
          <w:p w:rsidR="005A7FDA" w:rsidRPr="00214FD0" w:rsidRDefault="005A7FDA" w:rsidP="00821961">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214FD0">
              <w:rPr>
                <w:rFonts w:ascii="Calibri" w:hAnsi="Calibri" w:cs="Calibri"/>
                <w:color w:val="auto"/>
              </w:rPr>
              <w:t>1-25</w:t>
            </w:r>
          </w:p>
        </w:tc>
        <w:tc>
          <w:tcPr>
            <w:tcW w:w="1701" w:type="dxa"/>
          </w:tcPr>
          <w:p w:rsidR="005A7FDA" w:rsidRPr="00214FD0" w:rsidRDefault="005A7FDA" w:rsidP="00821961">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214FD0">
              <w:rPr>
                <w:rFonts w:ascii="Calibri" w:hAnsi="Calibri" w:cs="Calibri"/>
                <w:color w:val="auto"/>
              </w:rPr>
              <w:t>1-25</w:t>
            </w:r>
          </w:p>
        </w:tc>
        <w:tc>
          <w:tcPr>
            <w:tcW w:w="2346" w:type="dxa"/>
          </w:tcPr>
          <w:p w:rsidR="005A7FDA" w:rsidRPr="00214FD0" w:rsidRDefault="005A7FDA" w:rsidP="00821961">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214FD0">
              <w:rPr>
                <w:rFonts w:ascii="Calibri" w:hAnsi="Calibri" w:cs="Calibri"/>
                <w:color w:val="auto"/>
              </w:rPr>
              <w:t>1-25</w:t>
            </w:r>
          </w:p>
        </w:tc>
      </w:tr>
    </w:tbl>
    <w:p w:rsidR="00B13D48" w:rsidRPr="00214FD0" w:rsidRDefault="00B13D48" w:rsidP="003B08C9">
      <w:pPr>
        <w:pStyle w:val="ListParagraph"/>
        <w:spacing w:line="360" w:lineRule="auto"/>
        <w:ind w:left="0"/>
        <w:rPr>
          <w:rFonts w:ascii="Calibri" w:hAnsi="Calibri" w:cs="Calibri"/>
          <w:u w:val="single"/>
        </w:rPr>
      </w:pPr>
    </w:p>
    <w:p w:rsidR="00B13D48" w:rsidRPr="00214FD0" w:rsidRDefault="00152232" w:rsidP="003B08C9">
      <w:pPr>
        <w:pStyle w:val="ListParagraph"/>
        <w:numPr>
          <w:ilvl w:val="1"/>
          <w:numId w:val="18"/>
        </w:numPr>
        <w:spacing w:line="360" w:lineRule="auto"/>
        <w:ind w:left="720"/>
        <w:rPr>
          <w:rFonts w:ascii="Calibri" w:hAnsi="Calibri" w:cs="Calibri"/>
        </w:rPr>
      </w:pPr>
      <w:r w:rsidRPr="00214FD0">
        <w:rPr>
          <w:rFonts w:ascii="Calibri" w:hAnsi="Calibri" w:cs="Calibri"/>
        </w:rPr>
        <w:lastRenderedPageBreak/>
        <w:t xml:space="preserve">Two participants were accepted into a fellowship/postdoctoral/traineeship program after attending the SGI. One of them completed a “RWJ Executive Nurse Fellowship in Leadership” in 2008 while the other expect to complete “genomics” in 2013, please see item 2.II </w:t>
      </w:r>
      <w:r w:rsidR="00AF65DE">
        <w:rPr>
          <w:rFonts w:ascii="Calibri" w:hAnsi="Calibri" w:cs="Calibri"/>
        </w:rPr>
        <w:t xml:space="preserve">in section 2B </w:t>
      </w:r>
      <w:r w:rsidRPr="00214FD0">
        <w:rPr>
          <w:rFonts w:ascii="Calibri" w:hAnsi="Calibri" w:cs="Calibri"/>
        </w:rPr>
        <w:t xml:space="preserve">below. </w:t>
      </w:r>
    </w:p>
    <w:p w:rsidR="00435782" w:rsidRPr="00214FD0" w:rsidRDefault="00846491" w:rsidP="003B08C9">
      <w:pPr>
        <w:pStyle w:val="ListParagraph"/>
        <w:numPr>
          <w:ilvl w:val="1"/>
          <w:numId w:val="18"/>
        </w:numPr>
        <w:spacing w:line="360" w:lineRule="auto"/>
        <w:ind w:left="720"/>
        <w:rPr>
          <w:rFonts w:ascii="Calibri" w:hAnsi="Calibri" w:cs="Calibri"/>
        </w:rPr>
      </w:pPr>
      <w:r w:rsidRPr="00214FD0">
        <w:rPr>
          <w:rFonts w:ascii="Calibri" w:hAnsi="Calibri" w:cs="Calibri"/>
        </w:rPr>
        <w:t xml:space="preserve">All participants applied for research grants (range from “1” to “5 or more”) since attending the SGI. Two participants who applied for “5 or more” grants stated that all their grant applications had a genetics component. One participant applied for 1 grant with no genetics component. Two participants </w:t>
      </w:r>
      <w:r w:rsidR="00B31317" w:rsidRPr="00214FD0">
        <w:rPr>
          <w:rFonts w:ascii="Calibri" w:hAnsi="Calibri" w:cs="Calibri"/>
        </w:rPr>
        <w:t>applied for grants (2 and 1 respectively) but left out</w:t>
      </w:r>
      <w:r w:rsidR="0092155F" w:rsidRPr="00214FD0">
        <w:rPr>
          <w:rFonts w:ascii="Calibri" w:hAnsi="Calibri" w:cs="Calibri"/>
        </w:rPr>
        <w:t>, despite being asked,</w:t>
      </w:r>
      <w:r w:rsidR="00B31317" w:rsidRPr="00214FD0">
        <w:rPr>
          <w:rFonts w:ascii="Calibri" w:hAnsi="Calibri" w:cs="Calibri"/>
        </w:rPr>
        <w:t xml:space="preserve"> if the grants had a genetics component, please see item 2.III </w:t>
      </w:r>
      <w:r w:rsidR="00AF65DE">
        <w:rPr>
          <w:rFonts w:ascii="Calibri" w:hAnsi="Calibri" w:cs="Calibri"/>
        </w:rPr>
        <w:t xml:space="preserve">section 2B </w:t>
      </w:r>
      <w:r w:rsidR="00B31317" w:rsidRPr="00214FD0">
        <w:rPr>
          <w:rFonts w:ascii="Calibri" w:hAnsi="Calibri" w:cs="Calibri"/>
        </w:rPr>
        <w:t>below.</w:t>
      </w:r>
    </w:p>
    <w:p w:rsidR="00D81E0A" w:rsidRPr="00214FD0" w:rsidRDefault="00D81E0A" w:rsidP="003B08C9">
      <w:pPr>
        <w:pStyle w:val="ListParagraph"/>
        <w:numPr>
          <w:ilvl w:val="1"/>
          <w:numId w:val="18"/>
        </w:numPr>
        <w:spacing w:line="360" w:lineRule="auto"/>
        <w:ind w:left="720"/>
        <w:rPr>
          <w:rFonts w:ascii="Calibri" w:hAnsi="Calibri" w:cs="Calibri"/>
        </w:rPr>
      </w:pPr>
      <w:r w:rsidRPr="00214FD0">
        <w:rPr>
          <w:rFonts w:ascii="Calibri" w:hAnsi="Calibri" w:cs="Calibri"/>
        </w:rPr>
        <w:t xml:space="preserve">Four participants were awarded research grants (5 or more; 4; 2; 2). </w:t>
      </w:r>
      <w:r w:rsidR="00362A76" w:rsidRPr="00214FD0">
        <w:rPr>
          <w:rFonts w:ascii="Calibri" w:hAnsi="Calibri" w:cs="Calibri"/>
        </w:rPr>
        <w:t xml:space="preserve">The participant with 5 or more grants elected to email her CV, but never did. The other three participants entered grant information but one of the entered only one of two grants awarded and did not include award amount and length. </w:t>
      </w:r>
      <w:r w:rsidR="00B72CBD" w:rsidRPr="00214FD0">
        <w:rPr>
          <w:rFonts w:ascii="Calibri" w:hAnsi="Calibri" w:cs="Calibri"/>
        </w:rPr>
        <w:t>Grant provided by the three participants:</w:t>
      </w:r>
    </w:p>
    <w:p w:rsidR="00362A76" w:rsidRPr="00214FD0" w:rsidRDefault="00362A76" w:rsidP="00362A76">
      <w:pPr>
        <w:pStyle w:val="ListParagraph"/>
        <w:numPr>
          <w:ilvl w:val="1"/>
          <w:numId w:val="26"/>
        </w:numPr>
        <w:spacing w:line="360" w:lineRule="auto"/>
        <w:rPr>
          <w:rFonts w:ascii="Calibri" w:hAnsi="Calibri" w:cs="Calibri"/>
        </w:rPr>
      </w:pPr>
      <w:r w:rsidRPr="00214FD0">
        <w:rPr>
          <w:rFonts w:ascii="Calibri" w:hAnsi="Calibri" w:cs="Calibri"/>
          <w:u w:val="single"/>
        </w:rPr>
        <w:t>P1</w:t>
      </w:r>
      <w:r w:rsidRPr="00214FD0">
        <w:rPr>
          <w:rFonts w:ascii="Calibri" w:hAnsi="Calibri" w:cs="Calibri"/>
        </w:rPr>
        <w:t xml:space="preserve">: </w:t>
      </w:r>
      <w:smartTag w:uri="urn:schemas-microsoft-com:office:smarttags" w:element="date">
        <w:smartTagPr>
          <w:attr w:name="ls" w:val="trans"/>
          <w:attr w:name="Month" w:val="04"/>
          <w:attr w:name="Day" w:val="08"/>
          <w:attr w:name="Year" w:val="12"/>
        </w:smartTagPr>
        <w:r w:rsidRPr="00214FD0">
          <w:rPr>
            <w:rFonts w:ascii="Calibri" w:hAnsi="Calibri" w:cs="Calibri"/>
          </w:rPr>
          <w:t>04/08-12</w:t>
        </w:r>
      </w:smartTag>
      <w:r w:rsidRPr="00214FD0">
        <w:rPr>
          <w:rFonts w:ascii="Calibri" w:hAnsi="Calibri" w:cs="Calibri"/>
        </w:rPr>
        <w:t>/08 Rasmussen, N. (P.I.) and Chaperon, C.</w:t>
      </w:r>
      <w:r w:rsidR="00E6525A">
        <w:rPr>
          <w:rFonts w:ascii="Calibri" w:hAnsi="Calibri" w:cs="Calibri"/>
        </w:rPr>
        <w:t xml:space="preserve"> </w:t>
      </w:r>
      <w:r w:rsidRPr="00214FD0">
        <w:rPr>
          <w:rFonts w:ascii="Calibri" w:hAnsi="Calibri" w:cs="Calibri"/>
        </w:rPr>
        <w:t>Variation in Clock and Pain Gene Expression in Inbred Strains of Mice, NASA Nebraska Space Grant/UNO, $7,500.</w:t>
      </w:r>
    </w:p>
    <w:p w:rsidR="00362A76" w:rsidRPr="00214FD0" w:rsidRDefault="00362A76" w:rsidP="00362A76">
      <w:pPr>
        <w:pStyle w:val="ListParagraph"/>
        <w:numPr>
          <w:ilvl w:val="1"/>
          <w:numId w:val="26"/>
        </w:numPr>
        <w:spacing w:line="360" w:lineRule="auto"/>
        <w:rPr>
          <w:rFonts w:ascii="Calibri" w:hAnsi="Calibri" w:cs="Calibri"/>
        </w:rPr>
      </w:pPr>
      <w:r w:rsidRPr="00214FD0">
        <w:rPr>
          <w:rFonts w:ascii="Calibri" w:hAnsi="Calibri" w:cs="Calibri"/>
          <w:u w:val="single"/>
        </w:rPr>
        <w:t>P1</w:t>
      </w:r>
      <w:r w:rsidRPr="00214FD0">
        <w:rPr>
          <w:rFonts w:ascii="Calibri" w:hAnsi="Calibri" w:cs="Calibri"/>
        </w:rPr>
        <w:t>: 07-09 Chaperon, C. (P.I.) and Rasmussen, N. (Co-I.).</w:t>
      </w:r>
      <w:r w:rsidR="00E6525A">
        <w:rPr>
          <w:rFonts w:ascii="Calibri" w:hAnsi="Calibri" w:cs="Calibri"/>
        </w:rPr>
        <w:t xml:space="preserve"> </w:t>
      </w:r>
      <w:r w:rsidRPr="00214FD0">
        <w:rPr>
          <w:rFonts w:ascii="Calibri" w:hAnsi="Calibri" w:cs="Calibri"/>
        </w:rPr>
        <w:t>Blood Pressure Rhythm Pre- Interventions Study in VCD-Induced Perimenopausal Mice.</w:t>
      </w:r>
      <w:r w:rsidR="00E6525A">
        <w:rPr>
          <w:rFonts w:ascii="Calibri" w:hAnsi="Calibri" w:cs="Calibri"/>
        </w:rPr>
        <w:t xml:space="preserve"> </w:t>
      </w:r>
      <w:r w:rsidRPr="00214FD0">
        <w:rPr>
          <w:rFonts w:ascii="Calibri" w:hAnsi="Calibri" w:cs="Calibri"/>
        </w:rPr>
        <w:t xml:space="preserve">Gerontological Nursing Interventions Research Center and the Hartford Center of Geriatric Nursing Excellence at Iowa, $15,000. </w:t>
      </w:r>
    </w:p>
    <w:p w:rsidR="00362A76" w:rsidRPr="00214FD0" w:rsidRDefault="00362A76" w:rsidP="00362A76">
      <w:pPr>
        <w:pStyle w:val="ListParagraph"/>
        <w:numPr>
          <w:ilvl w:val="1"/>
          <w:numId w:val="26"/>
        </w:numPr>
        <w:spacing w:line="360" w:lineRule="auto"/>
        <w:rPr>
          <w:rFonts w:ascii="Calibri" w:hAnsi="Calibri" w:cs="Calibri"/>
        </w:rPr>
      </w:pPr>
      <w:r w:rsidRPr="00214FD0">
        <w:rPr>
          <w:rFonts w:ascii="Calibri" w:hAnsi="Calibri" w:cs="Calibri"/>
          <w:u w:val="single"/>
        </w:rPr>
        <w:t>P1</w:t>
      </w:r>
      <w:r w:rsidRPr="00214FD0">
        <w:rPr>
          <w:rFonts w:ascii="Calibri" w:hAnsi="Calibri" w:cs="Calibri"/>
        </w:rPr>
        <w:t>: 07-08 Rasmussen, N. (P.I.) and Chaperon, C.</w:t>
      </w:r>
      <w:r w:rsidR="00E6525A">
        <w:rPr>
          <w:rFonts w:ascii="Calibri" w:hAnsi="Calibri" w:cs="Calibri"/>
        </w:rPr>
        <w:t xml:space="preserve"> </w:t>
      </w:r>
      <w:r w:rsidRPr="00214FD0">
        <w:rPr>
          <w:rFonts w:ascii="Calibri" w:hAnsi="Calibri" w:cs="Calibri"/>
        </w:rPr>
        <w:t>Variability in In-bred Strains of Mice, Dean's Grant, $5,000.</w:t>
      </w:r>
    </w:p>
    <w:p w:rsidR="00362A76" w:rsidRPr="00214FD0" w:rsidRDefault="00362A76" w:rsidP="00362A76">
      <w:pPr>
        <w:pStyle w:val="ListParagraph"/>
        <w:numPr>
          <w:ilvl w:val="1"/>
          <w:numId w:val="26"/>
        </w:numPr>
        <w:spacing w:line="360" w:lineRule="auto"/>
        <w:rPr>
          <w:rFonts w:ascii="Calibri" w:hAnsi="Calibri" w:cs="Calibri"/>
        </w:rPr>
      </w:pPr>
      <w:r w:rsidRPr="00214FD0">
        <w:rPr>
          <w:rFonts w:ascii="Calibri" w:hAnsi="Calibri" w:cs="Calibri"/>
          <w:u w:val="single"/>
        </w:rPr>
        <w:t>P1</w:t>
      </w:r>
      <w:r w:rsidRPr="00214FD0">
        <w:rPr>
          <w:rFonts w:ascii="Calibri" w:hAnsi="Calibri" w:cs="Calibri"/>
        </w:rPr>
        <w:t xml:space="preserve">: </w:t>
      </w:r>
      <w:smartTag w:uri="urn:schemas-microsoft-com:office:smarttags" w:element="date">
        <w:smartTagPr>
          <w:attr w:name="ls" w:val="trans"/>
          <w:attr w:name="Month" w:val="5"/>
          <w:attr w:name="Day" w:val="1"/>
          <w:attr w:name="Year" w:val="06"/>
        </w:smartTagPr>
        <w:r w:rsidRPr="00214FD0">
          <w:rPr>
            <w:rFonts w:ascii="Calibri" w:hAnsi="Calibri" w:cs="Calibri"/>
          </w:rPr>
          <w:t>5/1/06</w:t>
        </w:r>
      </w:smartTag>
      <w:r w:rsidRPr="00214FD0">
        <w:rPr>
          <w:rFonts w:ascii="Calibri" w:hAnsi="Calibri" w:cs="Calibri"/>
        </w:rPr>
        <w:t>-4/30/07 Rasmussen, N. (P.I.).</w:t>
      </w:r>
      <w:r w:rsidR="00E6525A">
        <w:rPr>
          <w:rFonts w:ascii="Calibri" w:hAnsi="Calibri" w:cs="Calibri"/>
        </w:rPr>
        <w:t xml:space="preserve"> </w:t>
      </w:r>
      <w:r w:rsidRPr="00214FD0">
        <w:rPr>
          <w:rFonts w:ascii="Calibri" w:hAnsi="Calibri" w:cs="Calibri"/>
        </w:rPr>
        <w:t>Circadian Nociception and Gene Expression in Mice, NASA Nebraska Space Grant/UNO, $7,500.</w:t>
      </w:r>
    </w:p>
    <w:p w:rsidR="00362A76" w:rsidRPr="00214FD0" w:rsidRDefault="00362A76" w:rsidP="00362A76">
      <w:pPr>
        <w:pStyle w:val="ListParagraph"/>
        <w:numPr>
          <w:ilvl w:val="1"/>
          <w:numId w:val="26"/>
        </w:numPr>
        <w:spacing w:line="360" w:lineRule="auto"/>
        <w:rPr>
          <w:rFonts w:ascii="Calibri" w:hAnsi="Calibri" w:cs="Calibri"/>
        </w:rPr>
      </w:pPr>
      <w:r w:rsidRPr="00214FD0">
        <w:rPr>
          <w:rFonts w:ascii="Calibri" w:hAnsi="Calibri" w:cs="Calibri"/>
          <w:u w:val="single"/>
        </w:rPr>
        <w:t>P2</w:t>
      </w:r>
      <w:r w:rsidRPr="00214FD0">
        <w:rPr>
          <w:rFonts w:ascii="Calibri" w:hAnsi="Calibri" w:cs="Calibri"/>
        </w:rPr>
        <w:t>: National Institute of Nursing Research, National Institute of Health, National Research Service Award, (F31 NR011265), April 2009</w:t>
      </w:r>
    </w:p>
    <w:p w:rsidR="00362A76" w:rsidRPr="00214FD0" w:rsidRDefault="00362A76" w:rsidP="00362A76">
      <w:pPr>
        <w:pStyle w:val="ListParagraph"/>
        <w:numPr>
          <w:ilvl w:val="1"/>
          <w:numId w:val="26"/>
        </w:numPr>
        <w:spacing w:line="360" w:lineRule="auto"/>
        <w:rPr>
          <w:rFonts w:ascii="Calibri" w:hAnsi="Calibri" w:cs="Calibri"/>
        </w:rPr>
      </w:pPr>
      <w:r w:rsidRPr="00214FD0">
        <w:rPr>
          <w:rFonts w:ascii="Calibri" w:hAnsi="Calibri" w:cs="Calibri"/>
          <w:u w:val="single"/>
        </w:rPr>
        <w:t>P3</w:t>
      </w:r>
      <w:r w:rsidRPr="00214FD0">
        <w:rPr>
          <w:rFonts w:ascii="Calibri" w:hAnsi="Calibri" w:cs="Calibri"/>
        </w:rPr>
        <w:t>: A Coaching Intervention to Promote Nutrition and Bone Health in Deployed Soldiers.</w:t>
      </w:r>
      <w:r w:rsidR="00E6525A">
        <w:rPr>
          <w:rFonts w:ascii="Calibri" w:hAnsi="Calibri" w:cs="Calibri"/>
        </w:rPr>
        <w:t xml:space="preserve"> </w:t>
      </w:r>
      <w:r w:rsidRPr="00214FD0">
        <w:rPr>
          <w:rFonts w:ascii="Calibri" w:hAnsi="Calibri" w:cs="Calibri"/>
        </w:rPr>
        <w:t xml:space="preserve">HU0001-10-1-TS15, N10-C02 TriService Nursing Research Program, Amount $439,253; Period </w:t>
      </w:r>
      <w:r w:rsidR="00214FD0" w:rsidRPr="00214FD0">
        <w:rPr>
          <w:rFonts w:ascii="Calibri" w:hAnsi="Calibri" w:cs="Calibri"/>
        </w:rPr>
        <w:t>of award</w:t>
      </w:r>
      <w:r w:rsidRPr="00214FD0">
        <w:rPr>
          <w:rFonts w:ascii="Calibri" w:hAnsi="Calibri" w:cs="Calibri"/>
        </w:rPr>
        <w:t>: August 2010-July 2012.</w:t>
      </w:r>
      <w:r w:rsidR="00E6525A">
        <w:rPr>
          <w:rFonts w:ascii="Calibri" w:hAnsi="Calibri" w:cs="Calibri"/>
        </w:rPr>
        <w:t xml:space="preserve">  </w:t>
      </w:r>
    </w:p>
    <w:p w:rsidR="00362A76" w:rsidRPr="00214FD0" w:rsidRDefault="00362A76" w:rsidP="00362A76">
      <w:pPr>
        <w:pStyle w:val="ListParagraph"/>
        <w:numPr>
          <w:ilvl w:val="1"/>
          <w:numId w:val="26"/>
        </w:numPr>
        <w:spacing w:line="360" w:lineRule="auto"/>
        <w:rPr>
          <w:rFonts w:ascii="Calibri" w:hAnsi="Calibri" w:cs="Calibri"/>
        </w:rPr>
      </w:pPr>
      <w:r w:rsidRPr="00214FD0">
        <w:rPr>
          <w:rFonts w:ascii="Calibri" w:hAnsi="Calibri" w:cs="Calibri"/>
          <w:u w:val="single"/>
        </w:rPr>
        <w:t>P3</w:t>
      </w:r>
      <w:r w:rsidRPr="00214FD0">
        <w:rPr>
          <w:rFonts w:ascii="Calibri" w:hAnsi="Calibri" w:cs="Calibri"/>
        </w:rPr>
        <w:t xml:space="preserve">: An RCT of Nurse Coaching </w:t>
      </w:r>
      <w:r w:rsidR="00214FD0" w:rsidRPr="00214FD0">
        <w:rPr>
          <w:rFonts w:ascii="Calibri" w:hAnsi="Calibri" w:cs="Calibri"/>
        </w:rPr>
        <w:t>vs.</w:t>
      </w:r>
      <w:r w:rsidRPr="00214FD0">
        <w:rPr>
          <w:rFonts w:ascii="Calibri" w:hAnsi="Calibri" w:cs="Calibri"/>
        </w:rPr>
        <w:t xml:space="preserve"> Herbal CAM for Soldier Weight Reduction. HT9404-12-1-TS03</w:t>
      </w:r>
      <w:r w:rsidR="00214FD0" w:rsidRPr="00214FD0">
        <w:rPr>
          <w:rFonts w:ascii="Calibri" w:hAnsi="Calibri" w:cs="Calibri"/>
        </w:rPr>
        <w:t>, N12</w:t>
      </w:r>
      <w:r w:rsidRPr="00214FD0">
        <w:rPr>
          <w:rFonts w:ascii="Calibri" w:hAnsi="Calibri" w:cs="Calibri"/>
        </w:rPr>
        <w:t>-007. TriService Nursing Research Program, Amount: $447,517; Period of award: March 2012-February 2015.</w:t>
      </w:r>
    </w:p>
    <w:p w:rsidR="00362A76" w:rsidRPr="00214FD0" w:rsidRDefault="00362A76" w:rsidP="00BF1C93">
      <w:pPr>
        <w:pStyle w:val="ListParagraph"/>
        <w:spacing w:line="360" w:lineRule="auto"/>
        <w:rPr>
          <w:rFonts w:ascii="Calibri" w:hAnsi="Calibri" w:cs="Calibri"/>
        </w:rPr>
      </w:pPr>
    </w:p>
    <w:p w:rsidR="00362A76" w:rsidRPr="00214FD0" w:rsidRDefault="004120E9" w:rsidP="00BF1C93">
      <w:pPr>
        <w:pStyle w:val="ListParagraph"/>
        <w:numPr>
          <w:ilvl w:val="1"/>
          <w:numId w:val="18"/>
        </w:numPr>
        <w:spacing w:line="360" w:lineRule="auto"/>
        <w:ind w:left="720"/>
        <w:rPr>
          <w:rFonts w:ascii="Calibri" w:hAnsi="Calibri" w:cs="Calibri"/>
        </w:rPr>
      </w:pPr>
      <w:r w:rsidRPr="00214FD0">
        <w:rPr>
          <w:rFonts w:ascii="Calibri" w:hAnsi="Calibri" w:cs="Calibri"/>
        </w:rPr>
        <w:lastRenderedPageBreak/>
        <w:t>Two participants participated as co-PIs on research grants (5 or more; 1).</w:t>
      </w:r>
    </w:p>
    <w:p w:rsidR="005E5F55" w:rsidRPr="00214FD0" w:rsidRDefault="005E5F55" w:rsidP="00BF1C93">
      <w:pPr>
        <w:pStyle w:val="ListParagraph"/>
        <w:numPr>
          <w:ilvl w:val="1"/>
          <w:numId w:val="18"/>
        </w:numPr>
        <w:spacing w:line="360" w:lineRule="auto"/>
        <w:ind w:left="720"/>
        <w:rPr>
          <w:rFonts w:ascii="Calibri" w:hAnsi="Calibri" w:cs="Calibri"/>
        </w:rPr>
      </w:pPr>
      <w:r w:rsidRPr="00214FD0">
        <w:rPr>
          <w:rFonts w:ascii="Calibri" w:hAnsi="Calibri" w:cs="Calibri"/>
        </w:rPr>
        <w:t>One participant participated as a project manager on one research grant.</w:t>
      </w:r>
    </w:p>
    <w:p w:rsidR="005E5F55" w:rsidRPr="00214FD0" w:rsidRDefault="005E5F55" w:rsidP="00BF1C93">
      <w:pPr>
        <w:pStyle w:val="ListParagraph"/>
        <w:numPr>
          <w:ilvl w:val="1"/>
          <w:numId w:val="18"/>
        </w:numPr>
        <w:spacing w:line="360" w:lineRule="auto"/>
        <w:ind w:left="720"/>
        <w:rPr>
          <w:rFonts w:ascii="Calibri" w:hAnsi="Calibri" w:cs="Calibri"/>
        </w:rPr>
      </w:pPr>
      <w:r w:rsidRPr="00214FD0">
        <w:rPr>
          <w:rFonts w:ascii="Calibri" w:hAnsi="Calibri" w:cs="Calibri"/>
        </w:rPr>
        <w:t>One participant participated as a research assistant on two research grants.</w:t>
      </w:r>
    </w:p>
    <w:p w:rsidR="004120E9" w:rsidRPr="00214FD0" w:rsidRDefault="005E5F55" w:rsidP="00BF1C93">
      <w:pPr>
        <w:pStyle w:val="ListParagraph"/>
        <w:numPr>
          <w:ilvl w:val="1"/>
          <w:numId w:val="18"/>
        </w:numPr>
        <w:spacing w:line="360" w:lineRule="auto"/>
        <w:ind w:left="720"/>
        <w:rPr>
          <w:rFonts w:ascii="Calibri" w:hAnsi="Calibri" w:cs="Calibri"/>
        </w:rPr>
      </w:pPr>
      <w:r w:rsidRPr="00214FD0">
        <w:rPr>
          <w:rFonts w:ascii="Calibri" w:hAnsi="Calibri" w:cs="Calibri"/>
        </w:rPr>
        <w:t>No</w:t>
      </w:r>
      <w:r w:rsidR="004B05DD" w:rsidRPr="00214FD0">
        <w:rPr>
          <w:rFonts w:ascii="Calibri" w:hAnsi="Calibri" w:cs="Calibri"/>
        </w:rPr>
        <w:t xml:space="preserve"> participant</w:t>
      </w:r>
      <w:r w:rsidR="004120E9" w:rsidRPr="00214FD0">
        <w:rPr>
          <w:rFonts w:ascii="Calibri" w:hAnsi="Calibri" w:cs="Calibri"/>
        </w:rPr>
        <w:t xml:space="preserve"> participated as </w:t>
      </w:r>
      <w:r w:rsidRPr="00214FD0">
        <w:rPr>
          <w:rFonts w:ascii="Calibri" w:hAnsi="Calibri" w:cs="Calibri"/>
        </w:rPr>
        <w:t>clinical nurses</w:t>
      </w:r>
      <w:r w:rsidR="004120E9" w:rsidRPr="00214FD0">
        <w:rPr>
          <w:rFonts w:ascii="Calibri" w:hAnsi="Calibri" w:cs="Calibri"/>
        </w:rPr>
        <w:t xml:space="preserve"> on research grants</w:t>
      </w:r>
      <w:r w:rsidRPr="00214FD0">
        <w:rPr>
          <w:rFonts w:ascii="Calibri" w:hAnsi="Calibri" w:cs="Calibri"/>
        </w:rPr>
        <w:t>.</w:t>
      </w:r>
    </w:p>
    <w:p w:rsidR="005E5F55" w:rsidRPr="00214FD0" w:rsidRDefault="00B72CBD" w:rsidP="00BF1C93">
      <w:pPr>
        <w:pStyle w:val="ListParagraph"/>
        <w:numPr>
          <w:ilvl w:val="1"/>
          <w:numId w:val="18"/>
        </w:numPr>
        <w:spacing w:line="360" w:lineRule="auto"/>
        <w:ind w:left="720"/>
        <w:rPr>
          <w:rFonts w:ascii="Calibri" w:hAnsi="Calibri" w:cs="Calibri"/>
        </w:rPr>
      </w:pPr>
      <w:r w:rsidRPr="00214FD0">
        <w:rPr>
          <w:rFonts w:ascii="Calibri" w:hAnsi="Calibri" w:cs="Calibri"/>
        </w:rPr>
        <w:t xml:space="preserve">All five participants </w:t>
      </w:r>
      <w:r w:rsidR="00823579">
        <w:rPr>
          <w:rFonts w:ascii="Calibri" w:hAnsi="Calibri" w:cs="Calibri"/>
        </w:rPr>
        <w:t>had</w:t>
      </w:r>
      <w:r w:rsidRPr="00214FD0">
        <w:rPr>
          <w:rFonts w:ascii="Calibri" w:hAnsi="Calibri" w:cs="Calibri"/>
        </w:rPr>
        <w:t xml:space="preserve"> authored or co-authored peer-reviewed research publications. Two participants elected to email</w:t>
      </w:r>
      <w:r w:rsidR="000E6824" w:rsidRPr="00214FD0">
        <w:rPr>
          <w:rFonts w:ascii="Calibri" w:hAnsi="Calibri" w:cs="Calibri"/>
        </w:rPr>
        <w:t xml:space="preserve"> their CV but never sent them</w:t>
      </w:r>
      <w:r w:rsidRPr="00214FD0">
        <w:rPr>
          <w:rFonts w:ascii="Calibri" w:hAnsi="Calibri" w:cs="Calibri"/>
        </w:rPr>
        <w:t xml:space="preserve">. </w:t>
      </w:r>
      <w:r w:rsidR="00BF1C93" w:rsidRPr="00214FD0">
        <w:rPr>
          <w:rFonts w:ascii="Calibri" w:hAnsi="Calibri" w:cs="Calibri"/>
        </w:rPr>
        <w:t xml:space="preserve">The other three participants provided these publications: </w:t>
      </w:r>
    </w:p>
    <w:p w:rsidR="00B72CBD" w:rsidRPr="00214FD0" w:rsidRDefault="00BF1C93" w:rsidP="00BF1C93">
      <w:pPr>
        <w:pStyle w:val="ListParagraph"/>
        <w:numPr>
          <w:ilvl w:val="1"/>
          <w:numId w:val="26"/>
        </w:numPr>
        <w:spacing w:line="360" w:lineRule="auto"/>
        <w:rPr>
          <w:rFonts w:ascii="Calibri" w:hAnsi="Calibri" w:cs="Calibri"/>
        </w:rPr>
      </w:pPr>
      <w:r w:rsidRPr="00214FD0">
        <w:rPr>
          <w:rFonts w:ascii="Calibri" w:hAnsi="Calibri" w:cs="Calibri"/>
          <w:u w:val="single"/>
        </w:rPr>
        <w:t>P1:</w:t>
      </w:r>
      <w:r w:rsidRPr="00214FD0">
        <w:rPr>
          <w:rFonts w:ascii="Calibri" w:hAnsi="Calibri" w:cs="Calibri"/>
        </w:rPr>
        <w:t xml:space="preserve"> Rasmussen, N.A. &amp; Farr, L.A.</w:t>
      </w:r>
      <w:r w:rsidR="00E6525A">
        <w:rPr>
          <w:rFonts w:ascii="Calibri" w:hAnsi="Calibri" w:cs="Calibri"/>
        </w:rPr>
        <w:t xml:space="preserve"> </w:t>
      </w:r>
      <w:r w:rsidRPr="00214FD0">
        <w:rPr>
          <w:rFonts w:ascii="Calibri" w:hAnsi="Calibri" w:cs="Calibri"/>
        </w:rPr>
        <w:t>(2009).</w:t>
      </w:r>
      <w:r w:rsidR="00E6525A">
        <w:rPr>
          <w:rFonts w:ascii="Calibri" w:hAnsi="Calibri" w:cs="Calibri"/>
        </w:rPr>
        <w:t xml:space="preserve"> </w:t>
      </w:r>
      <w:r w:rsidRPr="00214FD0">
        <w:rPr>
          <w:rFonts w:ascii="Calibri" w:hAnsi="Calibri" w:cs="Calibri"/>
        </w:rPr>
        <w:t>Beta-endorphin response to an acute pain stimulus.</w:t>
      </w:r>
      <w:r w:rsidR="00E6525A">
        <w:rPr>
          <w:rFonts w:ascii="Calibri" w:hAnsi="Calibri" w:cs="Calibri"/>
        </w:rPr>
        <w:t xml:space="preserve"> </w:t>
      </w:r>
      <w:r w:rsidRPr="00214FD0">
        <w:rPr>
          <w:rFonts w:ascii="Calibri" w:hAnsi="Calibri" w:cs="Calibri"/>
        </w:rPr>
        <w:t>Journal of Neuroscience Methods, 177, 285-288.</w:t>
      </w:r>
    </w:p>
    <w:p w:rsidR="00BF1C93" w:rsidRPr="00214FD0" w:rsidRDefault="00BF1C93" w:rsidP="00BF1C93">
      <w:pPr>
        <w:pStyle w:val="ListParagraph"/>
        <w:numPr>
          <w:ilvl w:val="1"/>
          <w:numId w:val="26"/>
        </w:numPr>
        <w:spacing w:line="360" w:lineRule="auto"/>
        <w:rPr>
          <w:rFonts w:ascii="Calibri" w:hAnsi="Calibri" w:cs="Calibri"/>
        </w:rPr>
      </w:pPr>
      <w:r w:rsidRPr="00214FD0">
        <w:rPr>
          <w:rFonts w:ascii="Calibri" w:hAnsi="Calibri" w:cs="Calibri"/>
          <w:u w:val="single"/>
        </w:rPr>
        <w:t>P2:</w:t>
      </w:r>
      <w:r w:rsidRPr="00214FD0">
        <w:rPr>
          <w:rFonts w:ascii="Calibri" w:hAnsi="Calibri" w:cs="Calibri"/>
        </w:rPr>
        <w:t xml:space="preserve"> Wysocki, K. &amp; Ritter, L. (in press). Diseasome: an approach to understanding gene-disease interactions. Annual Review of Nursing Research (Vol. 29). New York: Springer Publishing Co.</w:t>
      </w:r>
    </w:p>
    <w:p w:rsidR="00BF1C93" w:rsidRPr="00214FD0" w:rsidRDefault="00BF1C93" w:rsidP="00BF1C93">
      <w:pPr>
        <w:pStyle w:val="ListParagraph"/>
        <w:numPr>
          <w:ilvl w:val="1"/>
          <w:numId w:val="26"/>
        </w:numPr>
        <w:spacing w:line="360" w:lineRule="auto"/>
        <w:rPr>
          <w:rFonts w:ascii="Calibri" w:hAnsi="Calibri" w:cs="Calibri"/>
        </w:rPr>
      </w:pPr>
      <w:r w:rsidRPr="00214FD0">
        <w:rPr>
          <w:rFonts w:ascii="Calibri" w:hAnsi="Calibri" w:cs="Calibri"/>
          <w:u w:val="single"/>
        </w:rPr>
        <w:t>P2:</w:t>
      </w:r>
      <w:r w:rsidRPr="00214FD0">
        <w:rPr>
          <w:rFonts w:ascii="Calibri" w:hAnsi="Calibri" w:cs="Calibri"/>
        </w:rPr>
        <w:t xml:space="preserve"> Wysocki, K. (2010). Giving through teaching: How nurse educators are changing the world. National League of Nursing. Chapter 12 contribution, Nurse educators who work in other countries. New York: Springer Publishing Co.</w:t>
      </w:r>
    </w:p>
    <w:p w:rsidR="00BF1C93" w:rsidRPr="00214FD0" w:rsidRDefault="00BF1C93" w:rsidP="00BF1C93">
      <w:pPr>
        <w:pStyle w:val="ListParagraph"/>
        <w:numPr>
          <w:ilvl w:val="1"/>
          <w:numId w:val="26"/>
        </w:numPr>
        <w:spacing w:line="360" w:lineRule="auto"/>
        <w:rPr>
          <w:rFonts w:ascii="Calibri" w:hAnsi="Calibri" w:cs="Calibri"/>
        </w:rPr>
      </w:pPr>
      <w:r w:rsidRPr="00214FD0">
        <w:rPr>
          <w:rFonts w:ascii="Calibri" w:hAnsi="Calibri" w:cs="Calibri"/>
          <w:u w:val="single"/>
        </w:rPr>
        <w:t>P3:</w:t>
      </w:r>
      <w:r w:rsidRPr="00214FD0">
        <w:rPr>
          <w:rFonts w:ascii="Calibri" w:hAnsi="Calibri" w:cs="Calibri"/>
        </w:rPr>
        <w:t xml:space="preserve"> Hickey KT, Sciacca RR, and McCarthy MS.</w:t>
      </w:r>
      <w:r w:rsidR="00E6525A">
        <w:rPr>
          <w:rFonts w:ascii="Calibri" w:hAnsi="Calibri" w:cs="Calibri"/>
        </w:rPr>
        <w:t xml:space="preserve"> </w:t>
      </w:r>
      <w:r w:rsidRPr="00214FD0">
        <w:rPr>
          <w:rFonts w:ascii="Calibri" w:hAnsi="Calibri" w:cs="Calibri"/>
        </w:rPr>
        <w:t>A Descriptive Survey of Summer Genetics Institute Nurse Graduates in the United States. (In press).</w:t>
      </w:r>
    </w:p>
    <w:p w:rsidR="00BF1C93" w:rsidRPr="00214FD0" w:rsidRDefault="00BF1C93" w:rsidP="00BF1C93">
      <w:pPr>
        <w:pStyle w:val="ListParagraph"/>
        <w:numPr>
          <w:ilvl w:val="1"/>
          <w:numId w:val="26"/>
        </w:numPr>
        <w:spacing w:line="360" w:lineRule="auto"/>
        <w:rPr>
          <w:rFonts w:ascii="Calibri" w:hAnsi="Calibri" w:cs="Calibri"/>
        </w:rPr>
      </w:pPr>
      <w:r w:rsidRPr="00214FD0">
        <w:rPr>
          <w:rFonts w:ascii="Calibri" w:hAnsi="Calibri" w:cs="Calibri"/>
          <w:u w:val="single"/>
        </w:rPr>
        <w:t>P3:</w:t>
      </w:r>
      <w:r w:rsidRPr="00214FD0">
        <w:rPr>
          <w:rFonts w:ascii="Calibri" w:hAnsi="Calibri" w:cs="Calibri"/>
        </w:rPr>
        <w:t xml:space="preserve"> Loan LA, Patrician PA, McCarthy M. (2011).</w:t>
      </w:r>
      <w:r w:rsidR="00E6525A">
        <w:rPr>
          <w:rFonts w:ascii="Calibri" w:hAnsi="Calibri" w:cs="Calibri"/>
        </w:rPr>
        <w:t xml:space="preserve"> </w:t>
      </w:r>
      <w:r w:rsidRPr="00214FD0">
        <w:rPr>
          <w:rFonts w:ascii="Calibri" w:hAnsi="Calibri" w:cs="Calibri"/>
        </w:rPr>
        <w:t>Participation in a national nursing outcomes database: Monitoring outcomes over time. Nursing Administration Quarterly 35(1):72-81.</w:t>
      </w:r>
    </w:p>
    <w:p w:rsidR="00BF1C93" w:rsidRPr="00214FD0" w:rsidRDefault="00BF1C93" w:rsidP="00BF1C93">
      <w:pPr>
        <w:pStyle w:val="ListParagraph"/>
        <w:numPr>
          <w:ilvl w:val="1"/>
          <w:numId w:val="26"/>
        </w:numPr>
        <w:spacing w:line="360" w:lineRule="auto"/>
        <w:rPr>
          <w:rFonts w:ascii="Calibri" w:hAnsi="Calibri" w:cs="Calibri"/>
        </w:rPr>
      </w:pPr>
      <w:r w:rsidRPr="00214FD0">
        <w:rPr>
          <w:rFonts w:ascii="Calibri" w:hAnsi="Calibri" w:cs="Calibri"/>
          <w:u w:val="single"/>
        </w:rPr>
        <w:t>P3:</w:t>
      </w:r>
      <w:r w:rsidRPr="00214FD0">
        <w:rPr>
          <w:rFonts w:ascii="Calibri" w:hAnsi="Calibri" w:cs="Calibri"/>
        </w:rPr>
        <w:t xml:space="preserve"> Patrician P, Loan LA, McCarthy MS, Fridman,M, Donaldson N, Bingham M, &amp; Brosch L. (2011). Nurse staffing and adverse events. Journal of Nursing Administration, 41(2):64-70.</w:t>
      </w:r>
    </w:p>
    <w:p w:rsidR="00BF1C93" w:rsidRPr="00214FD0" w:rsidRDefault="00BF1C93" w:rsidP="00BF1C93">
      <w:pPr>
        <w:pStyle w:val="ListParagraph"/>
        <w:numPr>
          <w:ilvl w:val="1"/>
          <w:numId w:val="26"/>
        </w:numPr>
        <w:spacing w:line="360" w:lineRule="auto"/>
        <w:rPr>
          <w:rFonts w:ascii="Calibri" w:hAnsi="Calibri" w:cs="Calibri"/>
        </w:rPr>
      </w:pPr>
      <w:r w:rsidRPr="00214FD0">
        <w:rPr>
          <w:rFonts w:ascii="Calibri" w:hAnsi="Calibri" w:cs="Calibri"/>
          <w:u w:val="single"/>
        </w:rPr>
        <w:t>P3:</w:t>
      </w:r>
      <w:r w:rsidRPr="00214FD0">
        <w:rPr>
          <w:rFonts w:ascii="Calibri" w:hAnsi="Calibri" w:cs="Calibri"/>
        </w:rPr>
        <w:t xml:space="preserve"> Martindale RG, McCarthy MS, McClave SA. (2011). Critical care nutrition guidelines: Are not they all the same? Minerva Anestesiologica, 77. </w:t>
      </w:r>
    </w:p>
    <w:p w:rsidR="00BF1C93" w:rsidRPr="00214FD0" w:rsidRDefault="00BF1C93" w:rsidP="00BF1C93">
      <w:pPr>
        <w:pStyle w:val="ListParagraph"/>
        <w:numPr>
          <w:ilvl w:val="1"/>
          <w:numId w:val="26"/>
        </w:numPr>
        <w:spacing w:line="360" w:lineRule="auto"/>
        <w:rPr>
          <w:rFonts w:ascii="Calibri" w:hAnsi="Calibri" w:cs="Calibri"/>
        </w:rPr>
      </w:pPr>
      <w:r w:rsidRPr="00214FD0">
        <w:rPr>
          <w:rFonts w:ascii="Calibri" w:hAnsi="Calibri" w:cs="Calibri"/>
          <w:u w:val="single"/>
        </w:rPr>
        <w:t>P3:</w:t>
      </w:r>
      <w:r w:rsidRPr="00214FD0">
        <w:rPr>
          <w:rFonts w:ascii="Calibri" w:hAnsi="Calibri" w:cs="Calibri"/>
        </w:rPr>
        <w:t xml:space="preserve"> Patrician PA, Loan LA, McCarthy M, Brosch LR, and Davey KS. (2010). Towards evidence-based management: Creating an informative database of nursing-sensitive indicators. Journal of Nursing Scholarship, 42(4):358-366.</w:t>
      </w:r>
    </w:p>
    <w:p w:rsidR="00BF1C93" w:rsidRPr="00214FD0" w:rsidRDefault="00BF1C93" w:rsidP="00BF1C93">
      <w:pPr>
        <w:pStyle w:val="ListParagraph"/>
        <w:numPr>
          <w:ilvl w:val="1"/>
          <w:numId w:val="26"/>
        </w:numPr>
        <w:spacing w:line="360" w:lineRule="auto"/>
        <w:rPr>
          <w:rFonts w:ascii="Calibri" w:hAnsi="Calibri" w:cs="Calibri"/>
        </w:rPr>
      </w:pPr>
      <w:r w:rsidRPr="00214FD0">
        <w:rPr>
          <w:rFonts w:ascii="Calibri" w:hAnsi="Calibri" w:cs="Calibri"/>
          <w:u w:val="single"/>
        </w:rPr>
        <w:t>P3:</w:t>
      </w:r>
      <w:r w:rsidRPr="00214FD0">
        <w:rPr>
          <w:rFonts w:ascii="Calibri" w:hAnsi="Calibri" w:cs="Calibri"/>
        </w:rPr>
        <w:t xml:space="preserve"> McCarthy MS, Loan LA, Azuero A, and Hobbs C. (2010) Consequences of modern military deployment on calcium status and bone health. Nursing Clinics of North America, 45:109-122.</w:t>
      </w:r>
    </w:p>
    <w:p w:rsidR="00BF1C93" w:rsidRPr="00214FD0" w:rsidRDefault="00BF1C93" w:rsidP="00BF1C93">
      <w:pPr>
        <w:pStyle w:val="ListParagraph"/>
        <w:spacing w:line="360" w:lineRule="auto"/>
        <w:ind w:left="1080"/>
        <w:rPr>
          <w:rFonts w:ascii="Calibri" w:hAnsi="Calibri" w:cs="Calibri"/>
        </w:rPr>
      </w:pPr>
    </w:p>
    <w:p w:rsidR="00BF1C93" w:rsidRPr="00214FD0" w:rsidRDefault="00BF1C93" w:rsidP="00BF1C93">
      <w:pPr>
        <w:pStyle w:val="ListParagraph"/>
        <w:numPr>
          <w:ilvl w:val="1"/>
          <w:numId w:val="18"/>
        </w:numPr>
        <w:spacing w:line="360" w:lineRule="auto"/>
        <w:ind w:left="720"/>
        <w:rPr>
          <w:rFonts w:ascii="Calibri" w:hAnsi="Calibri" w:cs="Calibri"/>
        </w:rPr>
      </w:pPr>
      <w:r w:rsidRPr="00214FD0">
        <w:rPr>
          <w:rFonts w:ascii="Calibri" w:hAnsi="Calibri" w:cs="Calibri"/>
        </w:rPr>
        <w:lastRenderedPageBreak/>
        <w:t xml:space="preserve">Three participants </w:t>
      </w:r>
      <w:r w:rsidR="00823579">
        <w:rPr>
          <w:rFonts w:ascii="Calibri" w:hAnsi="Calibri" w:cs="Calibri"/>
        </w:rPr>
        <w:t>had</w:t>
      </w:r>
      <w:r w:rsidRPr="00214FD0">
        <w:rPr>
          <w:rFonts w:ascii="Calibri" w:hAnsi="Calibri" w:cs="Calibri"/>
        </w:rPr>
        <w:t xml:space="preserve"> authored or co-authored non-peer reviewed research publications. Two participants elected to </w:t>
      </w:r>
      <w:r w:rsidR="000E6824" w:rsidRPr="00214FD0">
        <w:rPr>
          <w:rFonts w:ascii="Calibri" w:hAnsi="Calibri" w:cs="Calibri"/>
        </w:rPr>
        <w:t>email their CV but never sent them</w:t>
      </w:r>
      <w:r w:rsidRPr="00214FD0">
        <w:rPr>
          <w:rFonts w:ascii="Calibri" w:hAnsi="Calibri" w:cs="Calibri"/>
        </w:rPr>
        <w:t xml:space="preserve">. One participant provided </w:t>
      </w:r>
      <w:r w:rsidR="00AF33B7" w:rsidRPr="00214FD0">
        <w:rPr>
          <w:rFonts w:ascii="Calibri" w:hAnsi="Calibri" w:cs="Calibri"/>
        </w:rPr>
        <w:t>five</w:t>
      </w:r>
      <w:r w:rsidRPr="00214FD0">
        <w:rPr>
          <w:rFonts w:ascii="Calibri" w:hAnsi="Calibri" w:cs="Calibri"/>
        </w:rPr>
        <w:t xml:space="preserve"> publications: </w:t>
      </w:r>
    </w:p>
    <w:p w:rsidR="00BF1C93" w:rsidRPr="00214FD0" w:rsidRDefault="00BF1C93" w:rsidP="00BF1C93">
      <w:pPr>
        <w:pStyle w:val="ListParagraph"/>
        <w:numPr>
          <w:ilvl w:val="1"/>
          <w:numId w:val="26"/>
        </w:numPr>
        <w:spacing w:line="360" w:lineRule="auto"/>
        <w:rPr>
          <w:rFonts w:ascii="Calibri" w:hAnsi="Calibri" w:cs="Calibri"/>
        </w:rPr>
      </w:pPr>
      <w:r w:rsidRPr="00214FD0">
        <w:rPr>
          <w:rFonts w:ascii="Calibri" w:hAnsi="Calibri" w:cs="Calibri"/>
          <w:u w:val="single"/>
        </w:rPr>
        <w:t>P1:</w:t>
      </w:r>
      <w:r w:rsidRPr="00214FD0">
        <w:rPr>
          <w:rFonts w:ascii="Calibri" w:hAnsi="Calibri" w:cs="Calibri"/>
        </w:rPr>
        <w:t xml:space="preserve"> McCarthy, MS, Ramme, S, and Cummings, SL. (2011). A Review of Telehealth Applications in the Military Community.</w:t>
      </w:r>
      <w:r w:rsidR="00E6525A">
        <w:rPr>
          <w:rFonts w:ascii="Calibri" w:hAnsi="Calibri" w:cs="Calibri"/>
        </w:rPr>
        <w:t xml:space="preserve"> </w:t>
      </w:r>
      <w:r w:rsidRPr="00214FD0">
        <w:rPr>
          <w:rFonts w:ascii="Calibri" w:hAnsi="Calibri" w:cs="Calibri"/>
        </w:rPr>
        <w:t xml:space="preserve">Nova Science Publishers, New York. </w:t>
      </w:r>
    </w:p>
    <w:p w:rsidR="00BF1C93" w:rsidRPr="00214FD0" w:rsidRDefault="00BF1C93" w:rsidP="00BF1C93">
      <w:pPr>
        <w:pStyle w:val="ListParagraph"/>
        <w:numPr>
          <w:ilvl w:val="1"/>
          <w:numId w:val="26"/>
        </w:numPr>
        <w:spacing w:line="360" w:lineRule="auto"/>
        <w:rPr>
          <w:rFonts w:ascii="Calibri" w:hAnsi="Calibri" w:cs="Calibri"/>
        </w:rPr>
      </w:pPr>
      <w:r w:rsidRPr="00214FD0">
        <w:rPr>
          <w:rFonts w:ascii="Calibri" w:hAnsi="Calibri" w:cs="Calibri"/>
          <w:u w:val="single"/>
        </w:rPr>
        <w:t>P1:</w:t>
      </w:r>
      <w:r w:rsidRPr="00214FD0">
        <w:rPr>
          <w:rFonts w:ascii="Calibri" w:hAnsi="Calibri" w:cs="Calibri"/>
        </w:rPr>
        <w:t xml:space="preserve"> Dickens, SD, Gibson, J, and McCarthy, MS. (2011). Adapting an Army Professional Nursing Course to the Attitudes of Adult Learners. Nova Science Publishers, New York. </w:t>
      </w:r>
    </w:p>
    <w:p w:rsidR="00BF1C93" w:rsidRPr="00214FD0" w:rsidRDefault="00BF1C93" w:rsidP="00BF1C93">
      <w:pPr>
        <w:pStyle w:val="ListParagraph"/>
        <w:numPr>
          <w:ilvl w:val="1"/>
          <w:numId w:val="26"/>
        </w:numPr>
        <w:spacing w:line="360" w:lineRule="auto"/>
        <w:rPr>
          <w:rFonts w:ascii="Calibri" w:hAnsi="Calibri" w:cs="Calibri"/>
        </w:rPr>
      </w:pPr>
      <w:r w:rsidRPr="00214FD0">
        <w:rPr>
          <w:rFonts w:ascii="Calibri" w:hAnsi="Calibri" w:cs="Calibri"/>
          <w:u w:val="single"/>
        </w:rPr>
        <w:t>P1:</w:t>
      </w:r>
      <w:r w:rsidRPr="00214FD0">
        <w:rPr>
          <w:rFonts w:ascii="Calibri" w:hAnsi="Calibri" w:cs="Calibri"/>
        </w:rPr>
        <w:t xml:space="preserve"> McCarthy, MS. (2011). Protocol for continuous aspiration </w:t>
      </w:r>
      <w:r w:rsidR="00214FD0" w:rsidRPr="00214FD0">
        <w:rPr>
          <w:rFonts w:ascii="Calibri" w:hAnsi="Calibri" w:cs="Calibri"/>
        </w:rPr>
        <w:t>of subglottic</w:t>
      </w:r>
      <w:r w:rsidRPr="00214FD0">
        <w:rPr>
          <w:rFonts w:ascii="Calibri" w:hAnsi="Calibri" w:cs="Calibri"/>
        </w:rPr>
        <w:t xml:space="preserve"> secretions. In SR Villar (Ed.) Protocolos en Cuidados Criticos (</w:t>
      </w:r>
      <w:r w:rsidR="00214FD0" w:rsidRPr="00214FD0">
        <w:rPr>
          <w:rFonts w:ascii="Calibri" w:hAnsi="Calibri" w:cs="Calibri"/>
        </w:rPr>
        <w:t>Protocols in</w:t>
      </w:r>
      <w:r w:rsidRPr="00214FD0">
        <w:rPr>
          <w:rFonts w:ascii="Calibri" w:hAnsi="Calibri" w:cs="Calibri"/>
        </w:rPr>
        <w:t xml:space="preserve"> Critical Care). Editorial Marban S. L., Spain. </w:t>
      </w:r>
    </w:p>
    <w:p w:rsidR="00BF1C93" w:rsidRPr="00214FD0" w:rsidRDefault="00BF1C93" w:rsidP="00BF1C93">
      <w:pPr>
        <w:pStyle w:val="ListParagraph"/>
        <w:numPr>
          <w:ilvl w:val="1"/>
          <w:numId w:val="26"/>
        </w:numPr>
        <w:spacing w:line="360" w:lineRule="auto"/>
        <w:rPr>
          <w:rFonts w:ascii="Calibri" w:hAnsi="Calibri" w:cs="Calibri"/>
        </w:rPr>
      </w:pPr>
      <w:r w:rsidRPr="00214FD0">
        <w:rPr>
          <w:rFonts w:ascii="Calibri" w:hAnsi="Calibri" w:cs="Calibri"/>
          <w:u w:val="single"/>
        </w:rPr>
        <w:t>P1:</w:t>
      </w:r>
      <w:r w:rsidRPr="00214FD0">
        <w:rPr>
          <w:rFonts w:ascii="Calibri" w:hAnsi="Calibri" w:cs="Calibri"/>
        </w:rPr>
        <w:t xml:space="preserve"> McCarthy, MS and McGiffin, K. Health and Nutrition Status During Deployment. Northwest Guardian. (In press.)</w:t>
      </w:r>
    </w:p>
    <w:p w:rsidR="00BF1C93" w:rsidRPr="00214FD0" w:rsidRDefault="00BF1C93" w:rsidP="00BF1C93">
      <w:pPr>
        <w:pStyle w:val="ListParagraph"/>
        <w:numPr>
          <w:ilvl w:val="1"/>
          <w:numId w:val="26"/>
        </w:numPr>
        <w:spacing w:line="360" w:lineRule="auto"/>
        <w:rPr>
          <w:rFonts w:ascii="Calibri" w:hAnsi="Calibri" w:cs="Calibri"/>
        </w:rPr>
      </w:pPr>
      <w:r w:rsidRPr="00214FD0">
        <w:rPr>
          <w:rFonts w:ascii="Calibri" w:hAnsi="Calibri" w:cs="Calibri"/>
          <w:u w:val="single"/>
        </w:rPr>
        <w:t>P1:</w:t>
      </w:r>
      <w:r w:rsidRPr="00214FD0">
        <w:rPr>
          <w:rFonts w:ascii="Calibri" w:hAnsi="Calibri" w:cs="Calibri"/>
        </w:rPr>
        <w:t xml:space="preserve"> McCarthy, MS. The Wear and Tear of War: A Program of Research Dedicated to Bone Health in Young Warriors. Army Nurse Corps Association (ANCA) Newsletter, Vol 36 No 1, March 2011.</w:t>
      </w:r>
    </w:p>
    <w:p w:rsidR="00E34EA8" w:rsidRPr="00214FD0" w:rsidRDefault="00E34EA8" w:rsidP="00E34EA8">
      <w:pPr>
        <w:pStyle w:val="ListParagraph"/>
        <w:spacing w:line="360" w:lineRule="auto"/>
        <w:ind w:left="1080"/>
        <w:rPr>
          <w:rFonts w:ascii="Calibri" w:hAnsi="Calibri" w:cs="Calibri"/>
        </w:rPr>
      </w:pPr>
    </w:p>
    <w:p w:rsidR="00E34EA8" w:rsidRPr="00214FD0" w:rsidRDefault="00E34EA8" w:rsidP="00E34EA8">
      <w:pPr>
        <w:pStyle w:val="ListParagraph"/>
        <w:numPr>
          <w:ilvl w:val="1"/>
          <w:numId w:val="18"/>
        </w:numPr>
        <w:spacing w:line="360" w:lineRule="auto"/>
        <w:ind w:left="720"/>
        <w:rPr>
          <w:rFonts w:ascii="Calibri" w:hAnsi="Calibri" w:cs="Calibri"/>
        </w:rPr>
      </w:pPr>
      <w:r w:rsidRPr="00214FD0">
        <w:rPr>
          <w:rFonts w:ascii="Calibri" w:hAnsi="Calibri" w:cs="Calibri"/>
        </w:rPr>
        <w:t xml:space="preserve">Three participants </w:t>
      </w:r>
      <w:r w:rsidR="00823579">
        <w:rPr>
          <w:rFonts w:ascii="Calibri" w:hAnsi="Calibri" w:cs="Calibri"/>
        </w:rPr>
        <w:t>had</w:t>
      </w:r>
      <w:r w:rsidRPr="00214FD0">
        <w:rPr>
          <w:rFonts w:ascii="Calibri" w:hAnsi="Calibri" w:cs="Calibri"/>
        </w:rPr>
        <w:t xml:space="preserve"> authored or co-authored published books or monographs. Two participants elected to </w:t>
      </w:r>
      <w:r w:rsidR="000E6824" w:rsidRPr="00214FD0">
        <w:rPr>
          <w:rFonts w:ascii="Calibri" w:hAnsi="Calibri" w:cs="Calibri"/>
        </w:rPr>
        <w:t>email their CV but never sent them</w:t>
      </w:r>
      <w:r w:rsidRPr="00214FD0">
        <w:rPr>
          <w:rFonts w:ascii="Calibri" w:hAnsi="Calibri" w:cs="Calibri"/>
        </w:rPr>
        <w:t xml:space="preserve">. One participant provided this book: </w:t>
      </w:r>
    </w:p>
    <w:p w:rsidR="00E34EA8" w:rsidRPr="00214FD0" w:rsidRDefault="00E34EA8" w:rsidP="00E34EA8">
      <w:pPr>
        <w:pStyle w:val="ListParagraph"/>
        <w:numPr>
          <w:ilvl w:val="1"/>
          <w:numId w:val="26"/>
        </w:numPr>
        <w:spacing w:line="360" w:lineRule="auto"/>
        <w:rPr>
          <w:rFonts w:ascii="Calibri" w:hAnsi="Calibri" w:cs="Calibri"/>
        </w:rPr>
      </w:pPr>
      <w:r w:rsidRPr="00214FD0">
        <w:rPr>
          <w:rFonts w:ascii="Calibri" w:hAnsi="Calibri" w:cs="Calibri"/>
          <w:u w:val="single"/>
        </w:rPr>
        <w:t>P1:</w:t>
      </w:r>
      <w:r w:rsidRPr="00214FD0">
        <w:rPr>
          <w:rFonts w:ascii="Calibri" w:hAnsi="Calibri" w:cs="Calibri"/>
        </w:rPr>
        <w:t xml:space="preserve"> Jacob, E., &amp; Rasmussen, N.</w:t>
      </w:r>
      <w:r w:rsidR="00E6525A">
        <w:rPr>
          <w:rFonts w:ascii="Calibri" w:hAnsi="Calibri" w:cs="Calibri"/>
        </w:rPr>
        <w:t xml:space="preserve"> </w:t>
      </w:r>
      <w:r w:rsidRPr="00214FD0">
        <w:rPr>
          <w:rFonts w:ascii="Calibri" w:hAnsi="Calibri" w:cs="Calibri"/>
        </w:rPr>
        <w:t>(2006).</w:t>
      </w:r>
      <w:r w:rsidR="00E6525A">
        <w:rPr>
          <w:rFonts w:ascii="Calibri" w:hAnsi="Calibri" w:cs="Calibri"/>
        </w:rPr>
        <w:t xml:space="preserve"> </w:t>
      </w:r>
      <w:r w:rsidRPr="00214FD0">
        <w:rPr>
          <w:rFonts w:ascii="Calibri" w:hAnsi="Calibri" w:cs="Calibri"/>
        </w:rPr>
        <w:t>Interindividual variations in response to pain and analgesics.</w:t>
      </w:r>
      <w:r w:rsidR="00E6525A">
        <w:rPr>
          <w:rFonts w:ascii="Calibri" w:hAnsi="Calibri" w:cs="Calibri"/>
        </w:rPr>
        <w:t xml:space="preserve"> </w:t>
      </w:r>
      <w:r w:rsidRPr="00214FD0">
        <w:rPr>
          <w:rFonts w:ascii="Calibri" w:hAnsi="Calibri" w:cs="Calibri"/>
        </w:rPr>
        <w:t>In A. Lucas (Ed.), Frontiers in Pain Research (pp. 49-71).</w:t>
      </w:r>
      <w:r w:rsidR="00E6525A">
        <w:rPr>
          <w:rFonts w:ascii="Calibri" w:hAnsi="Calibri" w:cs="Calibri"/>
        </w:rPr>
        <w:t xml:space="preserve"> </w:t>
      </w:r>
      <w:r w:rsidRPr="00214FD0">
        <w:rPr>
          <w:rFonts w:ascii="Calibri" w:hAnsi="Calibri" w:cs="Calibri"/>
        </w:rPr>
        <w:t>Hauppauge, NY: Nova Science Publishers, Inc.</w:t>
      </w:r>
    </w:p>
    <w:p w:rsidR="00CE6A99" w:rsidRPr="00214FD0" w:rsidRDefault="00CE6A99" w:rsidP="001E42D5">
      <w:pPr>
        <w:pStyle w:val="ListParagraph"/>
        <w:spacing w:line="360" w:lineRule="auto"/>
        <w:rPr>
          <w:rFonts w:ascii="Calibri" w:hAnsi="Calibri" w:cs="Calibri"/>
        </w:rPr>
      </w:pPr>
    </w:p>
    <w:p w:rsidR="004B05DD" w:rsidRPr="00214FD0" w:rsidRDefault="00E34EA8" w:rsidP="004B05DD">
      <w:pPr>
        <w:pStyle w:val="ListParagraph"/>
        <w:numPr>
          <w:ilvl w:val="1"/>
          <w:numId w:val="18"/>
        </w:numPr>
        <w:spacing w:line="360" w:lineRule="auto"/>
        <w:ind w:left="720"/>
        <w:rPr>
          <w:rFonts w:ascii="Calibri" w:hAnsi="Calibri" w:cs="Calibri"/>
        </w:rPr>
      </w:pPr>
      <w:r w:rsidRPr="00214FD0">
        <w:rPr>
          <w:rFonts w:ascii="Calibri" w:hAnsi="Calibri" w:cs="Calibri"/>
        </w:rPr>
        <w:t xml:space="preserve">All participants </w:t>
      </w:r>
      <w:r w:rsidR="00823579">
        <w:rPr>
          <w:rFonts w:ascii="Calibri" w:hAnsi="Calibri" w:cs="Calibri"/>
        </w:rPr>
        <w:t>had</w:t>
      </w:r>
      <w:r w:rsidRPr="00214FD0">
        <w:rPr>
          <w:rFonts w:ascii="Calibri" w:hAnsi="Calibri" w:cs="Calibri"/>
        </w:rPr>
        <w:t xml:space="preserve"> presented research papers or posters at conferences. Two participants elected to </w:t>
      </w:r>
      <w:r w:rsidR="000E6824" w:rsidRPr="00214FD0">
        <w:rPr>
          <w:rFonts w:ascii="Calibri" w:hAnsi="Calibri" w:cs="Calibri"/>
        </w:rPr>
        <w:t>email their CV but never sent them</w:t>
      </w:r>
      <w:r w:rsidRPr="00214FD0">
        <w:rPr>
          <w:rFonts w:ascii="Calibri" w:hAnsi="Calibri" w:cs="Calibri"/>
        </w:rPr>
        <w:t xml:space="preserve">. Three participants provided </w:t>
      </w:r>
      <w:r w:rsidR="00AF33B7" w:rsidRPr="00214FD0">
        <w:rPr>
          <w:rFonts w:ascii="Calibri" w:hAnsi="Calibri" w:cs="Calibri"/>
        </w:rPr>
        <w:t xml:space="preserve">11, 13 and 7 papers and/or </w:t>
      </w:r>
      <w:r w:rsidRPr="00214FD0">
        <w:rPr>
          <w:rFonts w:ascii="Calibri" w:hAnsi="Calibri" w:cs="Calibri"/>
        </w:rPr>
        <w:t>posters</w:t>
      </w:r>
      <w:r w:rsidR="00AF33B7" w:rsidRPr="00214FD0">
        <w:rPr>
          <w:rFonts w:ascii="Calibri" w:hAnsi="Calibri" w:cs="Calibri"/>
        </w:rPr>
        <w:t>.</w:t>
      </w:r>
    </w:p>
    <w:p w:rsidR="00D17851" w:rsidRPr="00214FD0" w:rsidRDefault="004B05DD" w:rsidP="00D17851">
      <w:pPr>
        <w:pStyle w:val="ListParagraph"/>
        <w:numPr>
          <w:ilvl w:val="1"/>
          <w:numId w:val="18"/>
        </w:numPr>
        <w:spacing w:line="360" w:lineRule="auto"/>
        <w:ind w:left="720"/>
        <w:rPr>
          <w:rFonts w:ascii="Calibri" w:hAnsi="Calibri" w:cs="Calibri"/>
        </w:rPr>
      </w:pPr>
      <w:r w:rsidRPr="00214FD0">
        <w:rPr>
          <w:rFonts w:ascii="Calibri" w:hAnsi="Calibri" w:cs="Calibri"/>
        </w:rPr>
        <w:t xml:space="preserve">No participant received any patents that are a result of </w:t>
      </w:r>
      <w:r w:rsidR="00D17851" w:rsidRPr="00214FD0">
        <w:rPr>
          <w:rFonts w:ascii="Calibri" w:hAnsi="Calibri" w:cs="Calibri"/>
        </w:rPr>
        <w:t>their</w:t>
      </w:r>
      <w:r w:rsidRPr="00214FD0">
        <w:rPr>
          <w:rFonts w:ascii="Calibri" w:hAnsi="Calibri" w:cs="Calibri"/>
        </w:rPr>
        <w:t xml:space="preserve"> research</w:t>
      </w:r>
    </w:p>
    <w:p w:rsidR="00D17851" w:rsidRPr="00214FD0" w:rsidRDefault="00D17851" w:rsidP="00D17851">
      <w:pPr>
        <w:pStyle w:val="ListParagraph"/>
        <w:numPr>
          <w:ilvl w:val="1"/>
          <w:numId w:val="18"/>
        </w:numPr>
        <w:spacing w:line="360" w:lineRule="auto"/>
        <w:ind w:left="720"/>
        <w:rPr>
          <w:rFonts w:ascii="Calibri" w:hAnsi="Calibri" w:cs="Calibri"/>
        </w:rPr>
      </w:pPr>
      <w:r w:rsidRPr="00214FD0">
        <w:rPr>
          <w:rFonts w:ascii="Calibri" w:hAnsi="Calibri" w:cs="Calibri"/>
        </w:rPr>
        <w:t>One participant has released a copyrighted product (e.g., educational videos, teaching tools) as a result of her research:</w:t>
      </w:r>
    </w:p>
    <w:p w:rsidR="00D17851" w:rsidRPr="00214FD0" w:rsidRDefault="00D17851" w:rsidP="00D17851">
      <w:pPr>
        <w:pStyle w:val="ListParagraph"/>
        <w:numPr>
          <w:ilvl w:val="1"/>
          <w:numId w:val="26"/>
        </w:numPr>
        <w:spacing w:line="360" w:lineRule="auto"/>
        <w:rPr>
          <w:rFonts w:ascii="Calibri" w:hAnsi="Calibri" w:cs="Calibri"/>
        </w:rPr>
      </w:pPr>
      <w:r w:rsidRPr="00214FD0">
        <w:rPr>
          <w:rFonts w:ascii="Calibri" w:hAnsi="Calibri" w:cs="Calibri"/>
          <w:u w:val="single"/>
        </w:rPr>
        <w:t>P1:</w:t>
      </w:r>
      <w:r w:rsidRPr="00214FD0">
        <w:rPr>
          <w:rFonts w:ascii="Calibri" w:hAnsi="Calibri" w:cs="Calibri"/>
        </w:rPr>
        <w:t xml:space="preserve"> Ward, Linda (2011). Genomic Nursing Concept Inventory. U. S. Copyright #TX6732396</w:t>
      </w:r>
    </w:p>
    <w:p w:rsidR="00D17851" w:rsidRPr="00214FD0" w:rsidRDefault="00D17851" w:rsidP="00D17851">
      <w:pPr>
        <w:pStyle w:val="ListParagraph"/>
        <w:spacing w:line="360" w:lineRule="auto"/>
        <w:ind w:left="1080"/>
        <w:rPr>
          <w:rFonts w:ascii="Calibri" w:hAnsi="Calibri" w:cs="Calibri"/>
        </w:rPr>
      </w:pPr>
    </w:p>
    <w:p w:rsidR="00861C9C" w:rsidRPr="00214FD0" w:rsidRDefault="00861C9C" w:rsidP="00861C9C">
      <w:pPr>
        <w:pStyle w:val="ListParagraph"/>
        <w:numPr>
          <w:ilvl w:val="1"/>
          <w:numId w:val="18"/>
        </w:numPr>
        <w:spacing w:line="360" w:lineRule="auto"/>
        <w:ind w:left="720"/>
        <w:rPr>
          <w:rFonts w:ascii="Calibri" w:hAnsi="Calibri" w:cs="Calibri"/>
        </w:rPr>
      </w:pPr>
      <w:r w:rsidRPr="00214FD0">
        <w:rPr>
          <w:rFonts w:ascii="Calibri" w:hAnsi="Calibri" w:cs="Calibri"/>
        </w:rPr>
        <w:lastRenderedPageBreak/>
        <w:t xml:space="preserve">Three participants have received science, teaching or health care awards or honors. One participant elected to her CV but never sent it. Two participants provided these </w:t>
      </w:r>
      <w:r w:rsidR="00CE731B" w:rsidRPr="00214FD0">
        <w:rPr>
          <w:rFonts w:ascii="Calibri" w:hAnsi="Calibri" w:cs="Calibri"/>
          <w:i/>
        </w:rPr>
        <w:t>science</w:t>
      </w:r>
      <w:r w:rsidR="00CE731B" w:rsidRPr="00214FD0">
        <w:rPr>
          <w:rFonts w:ascii="Calibri" w:hAnsi="Calibri" w:cs="Calibri"/>
        </w:rPr>
        <w:t xml:space="preserve"> </w:t>
      </w:r>
      <w:r w:rsidRPr="00214FD0">
        <w:rPr>
          <w:rFonts w:ascii="Calibri" w:hAnsi="Calibri" w:cs="Calibri"/>
        </w:rPr>
        <w:t xml:space="preserve">awards and or honors: </w:t>
      </w:r>
    </w:p>
    <w:p w:rsidR="00861C9C" w:rsidRPr="00214FD0" w:rsidRDefault="00861C9C" w:rsidP="00861C9C">
      <w:pPr>
        <w:pStyle w:val="ListParagraph"/>
        <w:numPr>
          <w:ilvl w:val="1"/>
          <w:numId w:val="26"/>
        </w:numPr>
        <w:spacing w:line="360" w:lineRule="auto"/>
        <w:rPr>
          <w:rFonts w:ascii="Calibri" w:hAnsi="Calibri" w:cs="Calibri"/>
        </w:rPr>
      </w:pPr>
      <w:r w:rsidRPr="00214FD0">
        <w:rPr>
          <w:rFonts w:ascii="Calibri" w:hAnsi="Calibri" w:cs="Calibri"/>
          <w:u w:val="single"/>
        </w:rPr>
        <w:t>P1:</w:t>
      </w:r>
      <w:r w:rsidRPr="00214FD0">
        <w:rPr>
          <w:rFonts w:ascii="Calibri" w:hAnsi="Calibri" w:cs="Calibri"/>
        </w:rPr>
        <w:t xml:space="preserve"> AZNP 21st Annual Southwest Regional Nurse Practitioner Symposium, Flagstaff, Arizona, July 2009. Leukotriene Receptor Gene Variation and Atopic Asthma, poster session winner</w:t>
      </w:r>
    </w:p>
    <w:p w:rsidR="00861C9C" w:rsidRPr="00214FD0" w:rsidRDefault="00861C9C" w:rsidP="00861C9C">
      <w:pPr>
        <w:pStyle w:val="ListParagraph"/>
        <w:numPr>
          <w:ilvl w:val="1"/>
          <w:numId w:val="26"/>
        </w:numPr>
        <w:spacing w:line="360" w:lineRule="auto"/>
        <w:rPr>
          <w:rFonts w:ascii="Calibri" w:hAnsi="Calibri" w:cs="Calibri"/>
        </w:rPr>
      </w:pPr>
      <w:r w:rsidRPr="00214FD0">
        <w:rPr>
          <w:rFonts w:ascii="Calibri" w:hAnsi="Calibri" w:cs="Calibri"/>
          <w:u w:val="single"/>
        </w:rPr>
        <w:t>P2:</w:t>
      </w:r>
      <w:r w:rsidRPr="00214FD0">
        <w:rPr>
          <w:rFonts w:ascii="Calibri" w:hAnsi="Calibri" w:cs="Calibri"/>
        </w:rPr>
        <w:t xml:space="preserve"> 2010 Phyllis J. Verhonick Nursing Research Course – 1st place poster : Most Innovative Science award</w:t>
      </w:r>
    </w:p>
    <w:p w:rsidR="00CE731B" w:rsidRPr="00214FD0" w:rsidRDefault="00861C9C" w:rsidP="002A0EDD">
      <w:pPr>
        <w:pStyle w:val="ListParagraph"/>
        <w:numPr>
          <w:ilvl w:val="1"/>
          <w:numId w:val="26"/>
        </w:numPr>
        <w:spacing w:after="0" w:line="360" w:lineRule="auto"/>
        <w:rPr>
          <w:rFonts w:ascii="Calibri" w:hAnsi="Calibri" w:cs="Calibri"/>
        </w:rPr>
      </w:pPr>
      <w:r w:rsidRPr="00214FD0">
        <w:rPr>
          <w:rFonts w:ascii="Calibri" w:hAnsi="Calibri" w:cs="Calibri"/>
          <w:u w:val="single"/>
        </w:rPr>
        <w:t>P2:</w:t>
      </w:r>
      <w:r w:rsidRPr="00214FD0">
        <w:rPr>
          <w:rFonts w:ascii="Calibri" w:hAnsi="Calibri" w:cs="Calibri"/>
        </w:rPr>
        <w:t xml:space="preserve"> 2009 Association of Military Surgeons of the United States Conference, Karen Reider Nursing Research Section, 2nd</w:t>
      </w:r>
      <w:r w:rsidR="00E6525A">
        <w:rPr>
          <w:rFonts w:ascii="Calibri" w:hAnsi="Calibri" w:cs="Calibri"/>
        </w:rPr>
        <w:t xml:space="preserve"> </w:t>
      </w:r>
      <w:r w:rsidRPr="00214FD0">
        <w:rPr>
          <w:rFonts w:ascii="Calibri" w:hAnsi="Calibri" w:cs="Calibri"/>
        </w:rPr>
        <w:t>place poster: Best in Science award</w:t>
      </w:r>
    </w:p>
    <w:p w:rsidR="00CE731B" w:rsidRPr="00214FD0" w:rsidRDefault="00CE731B" w:rsidP="00CE731B">
      <w:pPr>
        <w:spacing w:after="0" w:line="360" w:lineRule="auto"/>
        <w:ind w:left="720"/>
        <w:rPr>
          <w:rFonts w:ascii="Calibri" w:hAnsi="Calibri" w:cs="Calibri"/>
        </w:rPr>
      </w:pPr>
      <w:r w:rsidRPr="00214FD0">
        <w:rPr>
          <w:rFonts w:ascii="Calibri" w:hAnsi="Calibri" w:cs="Calibri"/>
        </w:rPr>
        <w:t xml:space="preserve">One participant provided this </w:t>
      </w:r>
      <w:r w:rsidRPr="00214FD0">
        <w:rPr>
          <w:rFonts w:ascii="Calibri" w:hAnsi="Calibri" w:cs="Calibri"/>
          <w:i/>
        </w:rPr>
        <w:t>healthcare</w:t>
      </w:r>
      <w:r w:rsidRPr="00214FD0">
        <w:rPr>
          <w:rFonts w:ascii="Calibri" w:hAnsi="Calibri" w:cs="Calibri"/>
        </w:rPr>
        <w:t xml:space="preserve"> award and/or honor:</w:t>
      </w:r>
    </w:p>
    <w:p w:rsidR="00CE731B" w:rsidRPr="00214FD0" w:rsidRDefault="00CE731B" w:rsidP="00CE731B">
      <w:pPr>
        <w:pStyle w:val="ListParagraph"/>
        <w:numPr>
          <w:ilvl w:val="1"/>
          <w:numId w:val="26"/>
        </w:numPr>
        <w:spacing w:line="360" w:lineRule="auto"/>
        <w:rPr>
          <w:rFonts w:ascii="Calibri" w:hAnsi="Calibri" w:cs="Calibri"/>
        </w:rPr>
      </w:pPr>
      <w:r w:rsidRPr="00214FD0">
        <w:rPr>
          <w:rFonts w:ascii="Calibri" w:eastAsia="Times New Roman" w:hAnsi="Calibri" w:cs="Calibri"/>
        </w:rPr>
        <w:t xml:space="preserve">Fellow of the American Academy of Nurse Practitioners (FAANP), </w:t>
      </w:r>
      <w:smartTag w:uri="urn:schemas-microsoft-com:office:smarttags" w:element="date">
        <w:smartTagPr>
          <w:attr w:name="ls" w:val="trans"/>
          <w:attr w:name="Month" w:val="6"/>
          <w:attr w:name="Day" w:val="20"/>
          <w:attr w:name="Year" w:val="2009"/>
        </w:smartTagPr>
        <w:r w:rsidRPr="00214FD0">
          <w:rPr>
            <w:rFonts w:ascii="Calibri" w:eastAsia="Times New Roman" w:hAnsi="Calibri" w:cs="Calibri"/>
          </w:rPr>
          <w:t>June 20, 2009</w:t>
        </w:r>
      </w:smartTag>
    </w:p>
    <w:p w:rsidR="00CE731B" w:rsidRPr="00214FD0" w:rsidRDefault="00CE731B" w:rsidP="00CE731B">
      <w:pPr>
        <w:pStyle w:val="ListParagraph"/>
        <w:spacing w:line="360" w:lineRule="auto"/>
        <w:ind w:left="1080"/>
        <w:rPr>
          <w:rFonts w:ascii="Calibri" w:hAnsi="Calibri" w:cs="Calibri"/>
        </w:rPr>
      </w:pPr>
    </w:p>
    <w:p w:rsidR="00A62474" w:rsidRPr="00214FD0" w:rsidRDefault="000E6824" w:rsidP="00FE677D">
      <w:pPr>
        <w:pStyle w:val="ListParagraph"/>
        <w:numPr>
          <w:ilvl w:val="1"/>
          <w:numId w:val="18"/>
        </w:numPr>
        <w:spacing w:line="360" w:lineRule="auto"/>
        <w:ind w:left="720"/>
        <w:rPr>
          <w:rFonts w:ascii="Calibri" w:hAnsi="Calibri" w:cs="Calibri"/>
        </w:rPr>
      </w:pPr>
      <w:r w:rsidRPr="00214FD0">
        <w:rPr>
          <w:rFonts w:ascii="Calibri" w:hAnsi="Calibri" w:cs="Calibri"/>
        </w:rPr>
        <w:t xml:space="preserve">Two participants </w:t>
      </w:r>
      <w:r w:rsidR="00823579">
        <w:rPr>
          <w:rFonts w:ascii="Calibri" w:hAnsi="Calibri" w:cs="Calibri"/>
        </w:rPr>
        <w:t>had</w:t>
      </w:r>
      <w:r w:rsidRPr="00214FD0">
        <w:rPr>
          <w:rFonts w:ascii="Calibri" w:hAnsi="Calibri" w:cs="Calibri"/>
        </w:rPr>
        <w:t xml:space="preserve"> been elected to science, teaching or healthcare leadership positions. They both elected to email their CVs but </w:t>
      </w:r>
      <w:r w:rsidR="00FE677D" w:rsidRPr="00214FD0">
        <w:rPr>
          <w:rFonts w:ascii="Calibri" w:hAnsi="Calibri" w:cs="Calibri"/>
        </w:rPr>
        <w:t xml:space="preserve">one participant </w:t>
      </w:r>
      <w:r w:rsidRPr="00214FD0">
        <w:rPr>
          <w:rFonts w:ascii="Calibri" w:hAnsi="Calibri" w:cs="Calibri"/>
        </w:rPr>
        <w:t xml:space="preserve">never sent </w:t>
      </w:r>
      <w:r w:rsidR="00FE677D" w:rsidRPr="00214FD0">
        <w:rPr>
          <w:rFonts w:ascii="Calibri" w:hAnsi="Calibri" w:cs="Calibri"/>
        </w:rPr>
        <w:t xml:space="preserve">it although she </w:t>
      </w:r>
      <w:r w:rsidR="00A62474" w:rsidRPr="00214FD0">
        <w:rPr>
          <w:rFonts w:ascii="Calibri" w:hAnsi="Calibri" w:cs="Calibri"/>
        </w:rPr>
        <w:t xml:space="preserve">did include the title </w:t>
      </w:r>
      <w:r w:rsidR="00FE677D" w:rsidRPr="00214FD0">
        <w:rPr>
          <w:rFonts w:ascii="Calibri" w:hAnsi="Calibri" w:cs="Calibri"/>
        </w:rPr>
        <w:t xml:space="preserve">of a </w:t>
      </w:r>
      <w:r w:rsidR="00A62474" w:rsidRPr="00214FD0">
        <w:rPr>
          <w:rFonts w:ascii="Calibri" w:hAnsi="Calibri" w:cs="Calibri"/>
        </w:rPr>
        <w:t>science leadership position to which she was elected</w:t>
      </w:r>
      <w:r w:rsidR="00FE677D" w:rsidRPr="00214FD0">
        <w:rPr>
          <w:rFonts w:ascii="Calibri" w:hAnsi="Calibri" w:cs="Calibri"/>
        </w:rPr>
        <w:t xml:space="preserve"> “</w:t>
      </w:r>
      <w:r w:rsidR="00A62474" w:rsidRPr="00214FD0">
        <w:rPr>
          <w:rFonts w:ascii="Calibri" w:hAnsi="Calibri" w:cs="Calibri"/>
        </w:rPr>
        <w:t>ISONG President</w:t>
      </w:r>
      <w:r w:rsidR="00FE677D" w:rsidRPr="00214FD0">
        <w:rPr>
          <w:rFonts w:ascii="Calibri" w:hAnsi="Calibri" w:cs="Calibri"/>
        </w:rPr>
        <w:t xml:space="preserve">.” For the participant who did email his CV, it was unclear </w:t>
      </w:r>
      <w:r w:rsidR="005B297E">
        <w:rPr>
          <w:rFonts w:ascii="Calibri" w:hAnsi="Calibri" w:cs="Calibri"/>
        </w:rPr>
        <w:t>whether</w:t>
      </w:r>
      <w:r w:rsidR="005B297E" w:rsidRPr="00214FD0">
        <w:rPr>
          <w:rFonts w:ascii="Calibri" w:hAnsi="Calibri" w:cs="Calibri"/>
        </w:rPr>
        <w:t xml:space="preserve"> </w:t>
      </w:r>
      <w:r w:rsidR="00FE677D" w:rsidRPr="00214FD0">
        <w:rPr>
          <w:rFonts w:ascii="Calibri" w:hAnsi="Calibri" w:cs="Calibri"/>
        </w:rPr>
        <w:t xml:space="preserve">he was elected or appointed to the listed positions, please see item 2.VII </w:t>
      </w:r>
      <w:r w:rsidR="00AF65DE">
        <w:rPr>
          <w:rFonts w:ascii="Calibri" w:hAnsi="Calibri" w:cs="Calibri"/>
        </w:rPr>
        <w:t xml:space="preserve">section 2B </w:t>
      </w:r>
      <w:r w:rsidR="00FE677D" w:rsidRPr="00214FD0">
        <w:rPr>
          <w:rFonts w:ascii="Calibri" w:hAnsi="Calibri" w:cs="Calibri"/>
        </w:rPr>
        <w:t>below</w:t>
      </w:r>
    </w:p>
    <w:p w:rsidR="00FE677D" w:rsidRPr="00214FD0" w:rsidRDefault="00FE677D" w:rsidP="005E772E">
      <w:pPr>
        <w:pStyle w:val="ListParagraph"/>
        <w:spacing w:line="360" w:lineRule="auto"/>
        <w:ind w:left="360"/>
        <w:rPr>
          <w:rFonts w:ascii="Calibri" w:hAnsi="Calibri" w:cs="Calibri"/>
        </w:rPr>
      </w:pPr>
    </w:p>
    <w:p w:rsidR="00FE677D" w:rsidRPr="00214FD0" w:rsidRDefault="00FE677D" w:rsidP="00FE677D">
      <w:pPr>
        <w:pStyle w:val="ListParagraph"/>
        <w:numPr>
          <w:ilvl w:val="1"/>
          <w:numId w:val="18"/>
        </w:numPr>
        <w:spacing w:line="360" w:lineRule="auto"/>
        <w:ind w:left="720"/>
        <w:rPr>
          <w:rFonts w:ascii="Calibri" w:hAnsi="Calibri" w:cs="Calibri"/>
        </w:rPr>
      </w:pPr>
      <w:r w:rsidRPr="00214FD0">
        <w:rPr>
          <w:rFonts w:ascii="Calibri" w:hAnsi="Calibri" w:cs="Calibri"/>
        </w:rPr>
        <w:t xml:space="preserve">Four participants </w:t>
      </w:r>
      <w:r w:rsidR="00823579">
        <w:rPr>
          <w:rFonts w:ascii="Calibri" w:hAnsi="Calibri" w:cs="Calibri"/>
        </w:rPr>
        <w:t>had</w:t>
      </w:r>
      <w:r w:rsidRPr="00214FD0">
        <w:rPr>
          <w:rFonts w:ascii="Calibri" w:hAnsi="Calibri" w:cs="Calibri"/>
        </w:rPr>
        <w:t xml:space="preserve"> been appointed to science, teaching or healthcare leadership positions. Two participants elected to email their CVs but </w:t>
      </w:r>
      <w:r w:rsidR="000F6459" w:rsidRPr="00214FD0">
        <w:rPr>
          <w:rFonts w:ascii="Calibri" w:hAnsi="Calibri" w:cs="Calibri"/>
        </w:rPr>
        <w:t xml:space="preserve">one participant </w:t>
      </w:r>
      <w:r w:rsidRPr="00214FD0">
        <w:rPr>
          <w:rFonts w:ascii="Calibri" w:hAnsi="Calibri" w:cs="Calibri"/>
        </w:rPr>
        <w:t xml:space="preserve">never sent </w:t>
      </w:r>
      <w:r w:rsidR="000F6459" w:rsidRPr="00214FD0">
        <w:rPr>
          <w:rFonts w:ascii="Calibri" w:hAnsi="Calibri" w:cs="Calibri"/>
        </w:rPr>
        <w:t>it</w:t>
      </w:r>
      <w:r w:rsidRPr="00214FD0">
        <w:rPr>
          <w:rFonts w:ascii="Calibri" w:hAnsi="Calibri" w:cs="Calibri"/>
        </w:rPr>
        <w:t xml:space="preserve">. </w:t>
      </w:r>
      <w:r w:rsidR="004750AF" w:rsidRPr="00214FD0">
        <w:rPr>
          <w:rFonts w:ascii="Calibri" w:hAnsi="Calibri" w:cs="Calibri"/>
        </w:rPr>
        <w:t>A third participant provided an appointed science position and an appointed teaching position</w:t>
      </w:r>
      <w:r w:rsidRPr="00214FD0">
        <w:rPr>
          <w:rFonts w:ascii="Calibri" w:hAnsi="Calibri" w:cs="Calibri"/>
        </w:rPr>
        <w:t>:</w:t>
      </w:r>
    </w:p>
    <w:p w:rsidR="004750AF" w:rsidRPr="00214FD0" w:rsidRDefault="004750AF" w:rsidP="004750AF">
      <w:pPr>
        <w:pStyle w:val="ListParagraph"/>
        <w:numPr>
          <w:ilvl w:val="1"/>
          <w:numId w:val="26"/>
        </w:numPr>
        <w:spacing w:line="360" w:lineRule="auto"/>
        <w:rPr>
          <w:rFonts w:ascii="Calibri" w:hAnsi="Calibri" w:cs="Calibri"/>
        </w:rPr>
      </w:pPr>
      <w:r w:rsidRPr="00214FD0">
        <w:rPr>
          <w:rFonts w:ascii="Calibri" w:hAnsi="Calibri" w:cs="Calibri"/>
        </w:rPr>
        <w:t>Appointed member, CLIAC (Clinical Laboratory Improvement Amendment Committee), Centers for Disease Control and Prevention. 2011</w:t>
      </w:r>
    </w:p>
    <w:p w:rsidR="004750AF" w:rsidRPr="00214FD0" w:rsidRDefault="004750AF" w:rsidP="002A0EDD">
      <w:pPr>
        <w:pStyle w:val="ListParagraph"/>
        <w:numPr>
          <w:ilvl w:val="1"/>
          <w:numId w:val="26"/>
        </w:numPr>
        <w:spacing w:after="0" w:line="360" w:lineRule="auto"/>
        <w:rPr>
          <w:rFonts w:ascii="Calibri" w:hAnsi="Calibri" w:cs="Calibri"/>
        </w:rPr>
      </w:pPr>
      <w:r w:rsidRPr="00214FD0">
        <w:rPr>
          <w:rFonts w:ascii="Calibri" w:hAnsi="Calibri" w:cs="Calibri"/>
        </w:rPr>
        <w:t>Appointed member, G2C2 editorial board, National Human Genome Research Institute, 2011.</w:t>
      </w:r>
    </w:p>
    <w:p w:rsidR="004750AF" w:rsidRPr="00214FD0" w:rsidRDefault="004750AF" w:rsidP="004750AF">
      <w:pPr>
        <w:spacing w:after="0" w:line="360" w:lineRule="auto"/>
        <w:ind w:left="720"/>
        <w:rPr>
          <w:rFonts w:ascii="Calibri" w:hAnsi="Calibri" w:cs="Calibri"/>
        </w:rPr>
      </w:pPr>
      <w:r w:rsidRPr="00214FD0">
        <w:rPr>
          <w:rFonts w:ascii="Calibri" w:hAnsi="Calibri" w:cs="Calibri"/>
        </w:rPr>
        <w:t>A forth participant provided an appointed health care position</w:t>
      </w:r>
    </w:p>
    <w:p w:rsidR="004750AF" w:rsidRPr="00214FD0" w:rsidRDefault="004750AF" w:rsidP="004750AF">
      <w:pPr>
        <w:pStyle w:val="ListParagraph"/>
        <w:numPr>
          <w:ilvl w:val="1"/>
          <w:numId w:val="26"/>
        </w:numPr>
        <w:spacing w:line="360" w:lineRule="auto"/>
        <w:rPr>
          <w:rFonts w:ascii="Calibri" w:hAnsi="Calibri" w:cs="Calibri"/>
        </w:rPr>
      </w:pPr>
      <w:r w:rsidRPr="00214FD0">
        <w:rPr>
          <w:rFonts w:ascii="Calibri" w:hAnsi="Calibri" w:cs="Calibri"/>
        </w:rPr>
        <w:t xml:space="preserve">Appointed as Chief, Center for Nursing Science &amp; Clinical Inquiry, Madigan Healthcare System, Tacoma, WA (2 years) </w:t>
      </w:r>
    </w:p>
    <w:p w:rsidR="00287ADB" w:rsidRPr="00214FD0" w:rsidRDefault="00287ADB" w:rsidP="00287ADB">
      <w:pPr>
        <w:pStyle w:val="ListParagraph"/>
        <w:spacing w:line="360" w:lineRule="auto"/>
        <w:ind w:left="1080"/>
        <w:rPr>
          <w:rFonts w:ascii="Calibri" w:hAnsi="Calibri" w:cs="Calibri"/>
        </w:rPr>
      </w:pPr>
    </w:p>
    <w:p w:rsidR="00287ADB" w:rsidRPr="00214FD0" w:rsidRDefault="00287ADB" w:rsidP="00287ADB">
      <w:pPr>
        <w:pStyle w:val="ListParagraph"/>
        <w:numPr>
          <w:ilvl w:val="1"/>
          <w:numId w:val="18"/>
        </w:numPr>
        <w:spacing w:line="360" w:lineRule="auto"/>
        <w:ind w:left="720"/>
        <w:rPr>
          <w:rFonts w:ascii="Calibri" w:hAnsi="Calibri" w:cs="Calibri"/>
        </w:rPr>
      </w:pPr>
      <w:r w:rsidRPr="00214FD0">
        <w:rPr>
          <w:rFonts w:ascii="Calibri" w:hAnsi="Calibri" w:cs="Calibri"/>
        </w:rPr>
        <w:t xml:space="preserve">Two participants had intentionally incorporated knowledge of genetic testing and/or genetic diseases into their clinical practice while three participants stated they did not have a clinical practice. </w:t>
      </w:r>
    </w:p>
    <w:p w:rsidR="00287ADB" w:rsidRPr="00214FD0" w:rsidRDefault="00287ADB" w:rsidP="00287ADB">
      <w:pPr>
        <w:pStyle w:val="ListParagraph"/>
        <w:numPr>
          <w:ilvl w:val="1"/>
          <w:numId w:val="18"/>
        </w:numPr>
        <w:spacing w:line="360" w:lineRule="auto"/>
        <w:ind w:left="720"/>
        <w:rPr>
          <w:rFonts w:ascii="Calibri" w:hAnsi="Calibri" w:cs="Calibri"/>
        </w:rPr>
      </w:pPr>
      <w:r w:rsidRPr="00214FD0">
        <w:rPr>
          <w:rFonts w:ascii="Calibri" w:hAnsi="Calibri" w:cs="Calibri"/>
        </w:rPr>
        <w:lastRenderedPageBreak/>
        <w:t>Two participants had used knowledge gained from the Summer Genetics Institute in their clinical practice</w:t>
      </w:r>
      <w:r w:rsidR="0090053C" w:rsidRPr="00214FD0">
        <w:rPr>
          <w:rFonts w:ascii="Calibri" w:hAnsi="Calibri" w:cs="Calibri"/>
        </w:rPr>
        <w:t xml:space="preserve"> in the following areas:</w:t>
      </w:r>
    </w:p>
    <w:p w:rsidR="0090053C" w:rsidRPr="00214FD0" w:rsidRDefault="0090053C" w:rsidP="0090053C">
      <w:pPr>
        <w:pStyle w:val="ListParagraph"/>
        <w:numPr>
          <w:ilvl w:val="1"/>
          <w:numId w:val="26"/>
        </w:numPr>
        <w:spacing w:line="360" w:lineRule="auto"/>
        <w:rPr>
          <w:rFonts w:ascii="Calibri" w:hAnsi="Calibri" w:cs="Calibri"/>
        </w:rPr>
      </w:pPr>
      <w:r w:rsidRPr="00214FD0">
        <w:rPr>
          <w:rFonts w:ascii="Calibri" w:hAnsi="Calibri" w:cs="Calibri"/>
          <w:u w:val="single"/>
        </w:rPr>
        <w:t>P1:</w:t>
      </w:r>
      <w:r w:rsidRPr="00214FD0">
        <w:rPr>
          <w:rFonts w:ascii="Calibri" w:hAnsi="Calibri" w:cs="Calibri"/>
        </w:rPr>
        <w:t xml:space="preserve"> Patient/family education; Patient/family counseling; Ordering genetic tests</w:t>
      </w:r>
    </w:p>
    <w:p w:rsidR="0090053C" w:rsidRPr="00214FD0" w:rsidRDefault="0090053C" w:rsidP="0090053C">
      <w:pPr>
        <w:pStyle w:val="ListParagraph"/>
        <w:numPr>
          <w:ilvl w:val="1"/>
          <w:numId w:val="26"/>
        </w:numPr>
        <w:spacing w:line="360" w:lineRule="auto"/>
        <w:rPr>
          <w:rFonts w:ascii="Calibri" w:hAnsi="Calibri" w:cs="Calibri"/>
        </w:rPr>
      </w:pPr>
      <w:r w:rsidRPr="00214FD0">
        <w:rPr>
          <w:rFonts w:ascii="Calibri" w:hAnsi="Calibri" w:cs="Calibri"/>
          <w:u w:val="single"/>
        </w:rPr>
        <w:t>P2:</w:t>
      </w:r>
      <w:r w:rsidRPr="00214FD0">
        <w:rPr>
          <w:rFonts w:ascii="Calibri" w:hAnsi="Calibri" w:cs="Calibri"/>
        </w:rPr>
        <w:t xml:space="preserve"> Patient/family education; Patient/family counseling; Incorporating family health history into clinic records</w:t>
      </w:r>
    </w:p>
    <w:p w:rsidR="00A62474" w:rsidRPr="00214FD0" w:rsidRDefault="002A0EDD" w:rsidP="001E42D5">
      <w:pPr>
        <w:pStyle w:val="ListParagraph"/>
        <w:numPr>
          <w:ilvl w:val="1"/>
          <w:numId w:val="18"/>
        </w:numPr>
        <w:spacing w:line="360" w:lineRule="auto"/>
        <w:ind w:left="720"/>
        <w:rPr>
          <w:rFonts w:ascii="Calibri" w:hAnsi="Calibri" w:cs="Calibri"/>
        </w:rPr>
      </w:pPr>
      <w:r w:rsidRPr="00214FD0">
        <w:rPr>
          <w:rFonts w:ascii="Calibri" w:hAnsi="Calibri" w:cs="Calibri"/>
        </w:rPr>
        <w:t>The participants were asked to indicate the extent to which they agree or disagree with each of the following statements pertaining to your participation in the Summer Genetics Institute:</w:t>
      </w:r>
    </w:p>
    <w:tbl>
      <w:tblPr>
        <w:tblStyle w:val="ColorfulList1"/>
        <w:tblW w:w="9558" w:type="dxa"/>
        <w:jc w:val="center"/>
        <w:tblInd w:w="-360" w:type="dxa"/>
        <w:tblLook w:val="04A0" w:firstRow="1" w:lastRow="0" w:firstColumn="1" w:lastColumn="0" w:noHBand="0" w:noVBand="1"/>
      </w:tblPr>
      <w:tblGrid>
        <w:gridCol w:w="4116"/>
        <w:gridCol w:w="974"/>
        <w:gridCol w:w="754"/>
        <w:gridCol w:w="1515"/>
        <w:gridCol w:w="1010"/>
        <w:gridCol w:w="1189"/>
      </w:tblGrid>
      <w:tr w:rsidR="0090053C" w:rsidRPr="00214FD0" w:rsidTr="00BF661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6" w:type="dxa"/>
          </w:tcPr>
          <w:p w:rsidR="0090053C" w:rsidRPr="00214FD0" w:rsidRDefault="0090053C" w:rsidP="00BF661E">
            <w:pPr>
              <w:pStyle w:val="BodyText"/>
              <w:ind w:left="720"/>
              <w:rPr>
                <w:color w:val="auto"/>
                <w:sz w:val="20"/>
              </w:rPr>
            </w:pPr>
            <w:r w:rsidRPr="00214FD0">
              <w:rPr>
                <w:color w:val="auto"/>
                <w:sz w:val="20"/>
              </w:rPr>
              <w:t>Question</w:t>
            </w:r>
          </w:p>
        </w:tc>
        <w:tc>
          <w:tcPr>
            <w:tcW w:w="974" w:type="dxa"/>
          </w:tcPr>
          <w:p w:rsidR="0090053C" w:rsidRPr="00214FD0" w:rsidRDefault="0090053C" w:rsidP="00BF661E">
            <w:pPr>
              <w:jc w:val="center"/>
              <w:cnfStyle w:val="100000000000" w:firstRow="1" w:lastRow="0" w:firstColumn="0" w:lastColumn="0" w:oddVBand="0" w:evenVBand="0" w:oddHBand="0" w:evenHBand="0" w:firstRowFirstColumn="0" w:firstRowLastColumn="0" w:lastRowFirstColumn="0" w:lastRowLastColumn="0"/>
              <w:rPr>
                <w:color w:val="auto"/>
              </w:rPr>
            </w:pPr>
            <w:r w:rsidRPr="00214FD0">
              <w:rPr>
                <w:color w:val="auto"/>
              </w:rPr>
              <w:t>Strongly agree</w:t>
            </w:r>
          </w:p>
        </w:tc>
        <w:tc>
          <w:tcPr>
            <w:tcW w:w="754" w:type="dxa"/>
          </w:tcPr>
          <w:p w:rsidR="0090053C" w:rsidRPr="00214FD0" w:rsidRDefault="0090053C" w:rsidP="00BF661E">
            <w:pPr>
              <w:jc w:val="center"/>
              <w:cnfStyle w:val="100000000000" w:firstRow="1" w:lastRow="0" w:firstColumn="0" w:lastColumn="0" w:oddVBand="0" w:evenVBand="0" w:oddHBand="0" w:evenHBand="0" w:firstRowFirstColumn="0" w:firstRowLastColumn="0" w:lastRowFirstColumn="0" w:lastRowLastColumn="0"/>
              <w:rPr>
                <w:color w:val="auto"/>
              </w:rPr>
            </w:pPr>
            <w:r w:rsidRPr="00214FD0">
              <w:rPr>
                <w:color w:val="auto"/>
              </w:rPr>
              <w:t>Agree</w:t>
            </w:r>
          </w:p>
        </w:tc>
        <w:tc>
          <w:tcPr>
            <w:tcW w:w="1515" w:type="dxa"/>
          </w:tcPr>
          <w:p w:rsidR="0090053C" w:rsidRPr="00214FD0" w:rsidRDefault="0090053C" w:rsidP="00BF661E">
            <w:pPr>
              <w:jc w:val="center"/>
              <w:cnfStyle w:val="100000000000" w:firstRow="1" w:lastRow="0" w:firstColumn="0" w:lastColumn="0" w:oddVBand="0" w:evenVBand="0" w:oddHBand="0" w:evenHBand="0" w:firstRowFirstColumn="0" w:firstRowLastColumn="0" w:lastRowFirstColumn="0" w:lastRowLastColumn="0"/>
              <w:rPr>
                <w:color w:val="auto"/>
              </w:rPr>
            </w:pPr>
            <w:r w:rsidRPr="00214FD0">
              <w:rPr>
                <w:color w:val="auto"/>
              </w:rPr>
              <w:t>Neither agree nor disagree</w:t>
            </w:r>
          </w:p>
        </w:tc>
        <w:tc>
          <w:tcPr>
            <w:tcW w:w="1010" w:type="dxa"/>
          </w:tcPr>
          <w:p w:rsidR="0090053C" w:rsidRPr="00214FD0" w:rsidRDefault="0090053C" w:rsidP="00BF661E">
            <w:pPr>
              <w:jc w:val="center"/>
              <w:cnfStyle w:val="100000000000" w:firstRow="1" w:lastRow="0" w:firstColumn="0" w:lastColumn="0" w:oddVBand="0" w:evenVBand="0" w:oddHBand="0" w:evenHBand="0" w:firstRowFirstColumn="0" w:firstRowLastColumn="0" w:lastRowFirstColumn="0" w:lastRowLastColumn="0"/>
              <w:rPr>
                <w:color w:val="auto"/>
              </w:rPr>
            </w:pPr>
            <w:r w:rsidRPr="00214FD0">
              <w:rPr>
                <w:color w:val="auto"/>
              </w:rPr>
              <w:t>Disagree</w:t>
            </w:r>
          </w:p>
        </w:tc>
        <w:tc>
          <w:tcPr>
            <w:tcW w:w="1189" w:type="dxa"/>
          </w:tcPr>
          <w:p w:rsidR="0090053C" w:rsidRPr="00214FD0" w:rsidRDefault="0090053C" w:rsidP="00BF661E">
            <w:pPr>
              <w:jc w:val="center"/>
              <w:cnfStyle w:val="100000000000" w:firstRow="1" w:lastRow="0" w:firstColumn="0" w:lastColumn="0" w:oddVBand="0" w:evenVBand="0" w:oddHBand="0" w:evenHBand="0" w:firstRowFirstColumn="0" w:firstRowLastColumn="0" w:lastRowFirstColumn="0" w:lastRowLastColumn="0"/>
              <w:rPr>
                <w:color w:val="auto"/>
              </w:rPr>
            </w:pPr>
            <w:r w:rsidRPr="00214FD0">
              <w:rPr>
                <w:color w:val="auto"/>
              </w:rPr>
              <w:t>Not Applicable</w:t>
            </w:r>
          </w:p>
        </w:tc>
      </w:tr>
      <w:tr w:rsidR="0090053C" w:rsidRPr="00214FD0" w:rsidTr="00BF66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6" w:type="dxa"/>
          </w:tcPr>
          <w:p w:rsidR="0090053C" w:rsidRPr="00214FD0" w:rsidRDefault="0090053C" w:rsidP="00BF661E">
            <w:pPr>
              <w:pStyle w:val="ListParagraph"/>
              <w:spacing w:line="360" w:lineRule="auto"/>
              <w:ind w:left="0"/>
              <w:rPr>
                <w:rFonts w:ascii="Calibri" w:hAnsi="Calibri" w:cs="Calibri"/>
                <w:b w:val="0"/>
                <w:color w:val="auto"/>
              </w:rPr>
            </w:pPr>
            <w:r w:rsidRPr="00214FD0">
              <w:rPr>
                <w:rFonts w:ascii="Calibri" w:hAnsi="Calibri" w:cs="Calibri"/>
                <w:b w:val="0"/>
                <w:color w:val="auto"/>
              </w:rPr>
              <w:t>The Summer Genetics Institute has been valuable to my career</w:t>
            </w:r>
          </w:p>
        </w:tc>
        <w:tc>
          <w:tcPr>
            <w:tcW w:w="974" w:type="dxa"/>
            <w:vAlign w:val="center"/>
          </w:tcPr>
          <w:p w:rsidR="0090053C" w:rsidRPr="00214FD0" w:rsidRDefault="0090053C" w:rsidP="00BF661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214FD0">
              <w:rPr>
                <w:color w:val="auto"/>
              </w:rPr>
              <w:t>5</w:t>
            </w:r>
          </w:p>
        </w:tc>
        <w:tc>
          <w:tcPr>
            <w:tcW w:w="754" w:type="dxa"/>
            <w:vAlign w:val="center"/>
          </w:tcPr>
          <w:p w:rsidR="0090053C" w:rsidRPr="00214FD0" w:rsidRDefault="0090053C" w:rsidP="00BF661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515" w:type="dxa"/>
            <w:vAlign w:val="center"/>
          </w:tcPr>
          <w:p w:rsidR="0090053C" w:rsidRPr="00214FD0" w:rsidRDefault="0090053C" w:rsidP="00BF661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010" w:type="dxa"/>
            <w:vAlign w:val="center"/>
          </w:tcPr>
          <w:p w:rsidR="0090053C" w:rsidRPr="00214FD0" w:rsidRDefault="0090053C" w:rsidP="00BF661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189" w:type="dxa"/>
            <w:vAlign w:val="center"/>
          </w:tcPr>
          <w:p w:rsidR="0090053C" w:rsidRPr="00214FD0" w:rsidRDefault="0090053C" w:rsidP="00BF661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90053C" w:rsidRPr="00214FD0" w:rsidTr="00BF661E">
        <w:trPr>
          <w:jc w:val="center"/>
        </w:trPr>
        <w:tc>
          <w:tcPr>
            <w:cnfStyle w:val="001000000000" w:firstRow="0" w:lastRow="0" w:firstColumn="1" w:lastColumn="0" w:oddVBand="0" w:evenVBand="0" w:oddHBand="0" w:evenHBand="0" w:firstRowFirstColumn="0" w:firstRowLastColumn="0" w:lastRowFirstColumn="0" w:lastRowLastColumn="0"/>
            <w:tcW w:w="4116" w:type="dxa"/>
          </w:tcPr>
          <w:p w:rsidR="0090053C" w:rsidRPr="00214FD0" w:rsidRDefault="0090053C" w:rsidP="00BF661E">
            <w:pPr>
              <w:pStyle w:val="ListParagraph"/>
              <w:spacing w:line="360" w:lineRule="auto"/>
              <w:ind w:left="0"/>
              <w:rPr>
                <w:rFonts w:ascii="Calibri" w:hAnsi="Calibri" w:cs="Calibri"/>
                <w:b w:val="0"/>
                <w:color w:val="auto"/>
              </w:rPr>
            </w:pPr>
            <w:r w:rsidRPr="00214FD0">
              <w:rPr>
                <w:rFonts w:ascii="Calibri" w:hAnsi="Calibri" w:cs="Calibri"/>
                <w:b w:val="0"/>
                <w:color w:val="auto"/>
              </w:rPr>
              <w:t>The Summer Genetics Institute has made me more likely to engage in genetics research activities.</w:t>
            </w:r>
          </w:p>
        </w:tc>
        <w:tc>
          <w:tcPr>
            <w:tcW w:w="974" w:type="dxa"/>
            <w:vAlign w:val="center"/>
          </w:tcPr>
          <w:p w:rsidR="0090053C" w:rsidRPr="00214FD0" w:rsidRDefault="0090053C" w:rsidP="00BF661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214FD0">
              <w:rPr>
                <w:rFonts w:ascii="Calibri" w:hAnsi="Calibri" w:cs="Calibri"/>
                <w:color w:val="auto"/>
              </w:rPr>
              <w:t>4</w:t>
            </w:r>
          </w:p>
        </w:tc>
        <w:tc>
          <w:tcPr>
            <w:tcW w:w="754" w:type="dxa"/>
            <w:vAlign w:val="center"/>
          </w:tcPr>
          <w:p w:rsidR="0090053C" w:rsidRPr="00214FD0" w:rsidRDefault="0090053C" w:rsidP="00BF661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214FD0">
              <w:rPr>
                <w:rFonts w:ascii="Calibri" w:hAnsi="Calibri" w:cs="Calibri"/>
                <w:color w:val="auto"/>
              </w:rPr>
              <w:t>1</w:t>
            </w:r>
          </w:p>
        </w:tc>
        <w:tc>
          <w:tcPr>
            <w:tcW w:w="1515" w:type="dxa"/>
            <w:vAlign w:val="center"/>
          </w:tcPr>
          <w:p w:rsidR="0090053C" w:rsidRPr="00214FD0" w:rsidRDefault="0090053C" w:rsidP="00BF661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010" w:type="dxa"/>
            <w:vAlign w:val="center"/>
          </w:tcPr>
          <w:p w:rsidR="0090053C" w:rsidRPr="00214FD0" w:rsidRDefault="0090053C" w:rsidP="00BF661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189" w:type="dxa"/>
            <w:vAlign w:val="center"/>
          </w:tcPr>
          <w:p w:rsidR="0090053C" w:rsidRPr="00214FD0" w:rsidRDefault="0090053C" w:rsidP="00BF661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90053C" w:rsidRPr="00214FD0" w:rsidTr="00BF66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6" w:type="dxa"/>
          </w:tcPr>
          <w:p w:rsidR="0090053C" w:rsidRPr="00214FD0" w:rsidRDefault="0090053C" w:rsidP="00BF661E">
            <w:pPr>
              <w:pStyle w:val="ListParagraph"/>
              <w:spacing w:line="360" w:lineRule="auto"/>
              <w:ind w:left="0"/>
              <w:rPr>
                <w:rFonts w:ascii="Calibri" w:hAnsi="Calibri" w:cs="Calibri"/>
                <w:b w:val="0"/>
                <w:color w:val="auto"/>
              </w:rPr>
            </w:pPr>
            <w:r w:rsidRPr="00214FD0">
              <w:rPr>
                <w:rFonts w:ascii="Calibri" w:hAnsi="Calibri" w:cs="Calibri"/>
                <w:b w:val="0"/>
                <w:color w:val="auto"/>
              </w:rPr>
              <w:t>The Summer Genetics Institute has made me more likely to incorporate genetics into my clinical activities.</w:t>
            </w:r>
          </w:p>
        </w:tc>
        <w:tc>
          <w:tcPr>
            <w:tcW w:w="974" w:type="dxa"/>
            <w:vAlign w:val="center"/>
          </w:tcPr>
          <w:p w:rsidR="0090053C" w:rsidRPr="00214FD0" w:rsidRDefault="0090053C" w:rsidP="00BF661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214FD0">
              <w:rPr>
                <w:rFonts w:ascii="Calibri" w:hAnsi="Calibri" w:cs="Calibri"/>
                <w:color w:val="auto"/>
              </w:rPr>
              <w:t>1</w:t>
            </w:r>
          </w:p>
        </w:tc>
        <w:tc>
          <w:tcPr>
            <w:tcW w:w="754" w:type="dxa"/>
            <w:vAlign w:val="center"/>
          </w:tcPr>
          <w:p w:rsidR="0090053C" w:rsidRPr="00214FD0" w:rsidRDefault="0090053C" w:rsidP="00BF661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214FD0">
              <w:rPr>
                <w:rFonts w:ascii="Calibri" w:hAnsi="Calibri" w:cs="Calibri"/>
                <w:color w:val="auto"/>
              </w:rPr>
              <w:t>2</w:t>
            </w:r>
          </w:p>
        </w:tc>
        <w:tc>
          <w:tcPr>
            <w:tcW w:w="1515" w:type="dxa"/>
            <w:vAlign w:val="center"/>
          </w:tcPr>
          <w:p w:rsidR="0090053C" w:rsidRPr="00214FD0" w:rsidRDefault="0090053C" w:rsidP="00BF661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010" w:type="dxa"/>
            <w:vAlign w:val="center"/>
          </w:tcPr>
          <w:p w:rsidR="0090053C" w:rsidRPr="00214FD0" w:rsidRDefault="0090053C" w:rsidP="00BF661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189" w:type="dxa"/>
            <w:vAlign w:val="center"/>
          </w:tcPr>
          <w:p w:rsidR="0090053C" w:rsidRPr="00214FD0" w:rsidRDefault="0090053C" w:rsidP="00BF661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214FD0">
              <w:rPr>
                <w:rFonts w:ascii="Calibri" w:hAnsi="Calibri" w:cs="Calibri"/>
                <w:color w:val="auto"/>
              </w:rPr>
              <w:t>2</w:t>
            </w:r>
          </w:p>
        </w:tc>
      </w:tr>
      <w:tr w:rsidR="0090053C" w:rsidRPr="00214FD0" w:rsidTr="00BF661E">
        <w:trPr>
          <w:jc w:val="center"/>
        </w:trPr>
        <w:tc>
          <w:tcPr>
            <w:cnfStyle w:val="001000000000" w:firstRow="0" w:lastRow="0" w:firstColumn="1" w:lastColumn="0" w:oddVBand="0" w:evenVBand="0" w:oddHBand="0" w:evenHBand="0" w:firstRowFirstColumn="0" w:firstRowLastColumn="0" w:lastRowFirstColumn="0" w:lastRowLastColumn="0"/>
            <w:tcW w:w="4116" w:type="dxa"/>
          </w:tcPr>
          <w:p w:rsidR="0090053C" w:rsidRPr="00214FD0" w:rsidRDefault="0090053C" w:rsidP="00BF661E">
            <w:pPr>
              <w:pStyle w:val="ListParagraph"/>
              <w:spacing w:line="360" w:lineRule="auto"/>
              <w:ind w:left="0"/>
              <w:rPr>
                <w:rFonts w:ascii="Calibri" w:hAnsi="Calibri" w:cs="Calibri"/>
                <w:b w:val="0"/>
                <w:color w:val="auto"/>
              </w:rPr>
            </w:pPr>
            <w:r w:rsidRPr="00214FD0">
              <w:rPr>
                <w:rFonts w:ascii="Calibri" w:hAnsi="Calibri" w:cs="Calibri"/>
                <w:b w:val="0"/>
                <w:color w:val="auto"/>
              </w:rPr>
              <w:t>The Summer Genetics Institute has made me more likely to incorporate genetics into my teaching activities.</w:t>
            </w:r>
          </w:p>
        </w:tc>
        <w:tc>
          <w:tcPr>
            <w:tcW w:w="974" w:type="dxa"/>
            <w:vAlign w:val="center"/>
          </w:tcPr>
          <w:p w:rsidR="0090053C" w:rsidRPr="00214FD0" w:rsidRDefault="0090053C" w:rsidP="00BF661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214FD0">
              <w:rPr>
                <w:rFonts w:ascii="Calibri" w:hAnsi="Calibri" w:cs="Calibri"/>
                <w:color w:val="auto"/>
              </w:rPr>
              <w:t>3</w:t>
            </w:r>
          </w:p>
        </w:tc>
        <w:tc>
          <w:tcPr>
            <w:tcW w:w="754" w:type="dxa"/>
            <w:vAlign w:val="center"/>
          </w:tcPr>
          <w:p w:rsidR="0090053C" w:rsidRPr="00214FD0" w:rsidRDefault="0090053C" w:rsidP="00BF661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214FD0">
              <w:rPr>
                <w:rFonts w:ascii="Calibri" w:hAnsi="Calibri" w:cs="Calibri"/>
                <w:color w:val="auto"/>
              </w:rPr>
              <w:t>1</w:t>
            </w:r>
          </w:p>
        </w:tc>
        <w:tc>
          <w:tcPr>
            <w:tcW w:w="1515" w:type="dxa"/>
            <w:vAlign w:val="center"/>
          </w:tcPr>
          <w:p w:rsidR="0090053C" w:rsidRPr="00214FD0" w:rsidRDefault="0090053C" w:rsidP="00BF661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010" w:type="dxa"/>
            <w:vAlign w:val="center"/>
          </w:tcPr>
          <w:p w:rsidR="0090053C" w:rsidRPr="00214FD0" w:rsidRDefault="0090053C" w:rsidP="00BF661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189" w:type="dxa"/>
            <w:vAlign w:val="center"/>
          </w:tcPr>
          <w:p w:rsidR="0090053C" w:rsidRPr="00214FD0" w:rsidRDefault="0090053C" w:rsidP="00BF661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214FD0">
              <w:rPr>
                <w:rFonts w:ascii="Calibri" w:hAnsi="Calibri" w:cs="Calibri"/>
                <w:color w:val="auto"/>
              </w:rPr>
              <w:t>1</w:t>
            </w:r>
          </w:p>
        </w:tc>
      </w:tr>
      <w:tr w:rsidR="00214FD0" w:rsidRPr="00214FD0" w:rsidTr="00BF66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6" w:type="dxa"/>
          </w:tcPr>
          <w:p w:rsidR="0090053C" w:rsidRPr="00214FD0" w:rsidRDefault="0090053C" w:rsidP="00BF661E">
            <w:pPr>
              <w:pStyle w:val="ListParagraph"/>
              <w:spacing w:line="360" w:lineRule="auto"/>
              <w:ind w:left="0"/>
              <w:rPr>
                <w:rFonts w:ascii="Calibri" w:hAnsi="Calibri" w:cs="Calibri"/>
                <w:b w:val="0"/>
                <w:color w:val="auto"/>
              </w:rPr>
            </w:pPr>
            <w:r w:rsidRPr="00214FD0">
              <w:rPr>
                <w:rFonts w:ascii="Calibri" w:hAnsi="Calibri" w:cs="Calibri"/>
                <w:b w:val="0"/>
                <w:color w:val="auto"/>
              </w:rPr>
              <w:t>I have received a good return on investment by attending the Summer Genetics Institute. Institute.</w:t>
            </w:r>
          </w:p>
        </w:tc>
        <w:tc>
          <w:tcPr>
            <w:tcW w:w="974" w:type="dxa"/>
            <w:vAlign w:val="center"/>
          </w:tcPr>
          <w:p w:rsidR="0090053C" w:rsidRPr="00214FD0" w:rsidRDefault="0090053C" w:rsidP="00BF661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214FD0">
              <w:rPr>
                <w:rFonts w:ascii="Calibri" w:hAnsi="Calibri" w:cs="Calibri"/>
                <w:color w:val="auto"/>
              </w:rPr>
              <w:t>5</w:t>
            </w:r>
          </w:p>
        </w:tc>
        <w:tc>
          <w:tcPr>
            <w:tcW w:w="754" w:type="dxa"/>
            <w:vAlign w:val="center"/>
          </w:tcPr>
          <w:p w:rsidR="0090053C" w:rsidRPr="00214FD0" w:rsidRDefault="0090053C" w:rsidP="00BF661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515" w:type="dxa"/>
            <w:vAlign w:val="center"/>
          </w:tcPr>
          <w:p w:rsidR="0090053C" w:rsidRPr="00214FD0" w:rsidRDefault="0090053C" w:rsidP="00BF661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010" w:type="dxa"/>
            <w:vAlign w:val="center"/>
          </w:tcPr>
          <w:p w:rsidR="0090053C" w:rsidRPr="00214FD0" w:rsidRDefault="0090053C" w:rsidP="00BF661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189" w:type="dxa"/>
            <w:vAlign w:val="center"/>
          </w:tcPr>
          <w:p w:rsidR="0090053C" w:rsidRPr="00214FD0" w:rsidRDefault="0090053C" w:rsidP="00BF661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bl>
    <w:p w:rsidR="00A62474" w:rsidRPr="00214FD0" w:rsidRDefault="00A62474" w:rsidP="001E42D5">
      <w:pPr>
        <w:pStyle w:val="ListParagraph"/>
        <w:spacing w:line="360" w:lineRule="auto"/>
        <w:rPr>
          <w:rFonts w:ascii="Calibri" w:hAnsi="Calibri" w:cs="Calibri"/>
        </w:rPr>
      </w:pPr>
    </w:p>
    <w:p w:rsidR="003B08C9" w:rsidRPr="00214FD0" w:rsidRDefault="002A0EDD" w:rsidP="003B08C9">
      <w:pPr>
        <w:pStyle w:val="ListParagraph"/>
        <w:numPr>
          <w:ilvl w:val="1"/>
          <w:numId w:val="18"/>
        </w:numPr>
        <w:spacing w:line="360" w:lineRule="auto"/>
        <w:ind w:left="720"/>
        <w:rPr>
          <w:rFonts w:ascii="Calibri" w:hAnsi="Calibri" w:cs="Calibri"/>
        </w:rPr>
      </w:pPr>
      <w:r w:rsidRPr="00214FD0">
        <w:rPr>
          <w:rFonts w:ascii="Calibri" w:hAnsi="Calibri" w:cs="Calibri"/>
        </w:rPr>
        <w:t>The participants indicated the biggest SGI s</w:t>
      </w:r>
      <w:r w:rsidR="003B08C9" w:rsidRPr="00214FD0">
        <w:rPr>
          <w:rFonts w:ascii="Calibri" w:hAnsi="Calibri" w:cs="Calibri"/>
        </w:rPr>
        <w:t>trengths:</w:t>
      </w:r>
    </w:p>
    <w:p w:rsidR="003B08C9" w:rsidRPr="00214FD0" w:rsidRDefault="003B08C9" w:rsidP="003B08C9">
      <w:pPr>
        <w:pStyle w:val="ListParagraph"/>
        <w:numPr>
          <w:ilvl w:val="0"/>
          <w:numId w:val="22"/>
        </w:numPr>
        <w:spacing w:line="360" w:lineRule="auto"/>
        <w:rPr>
          <w:rFonts w:ascii="Calibri" w:hAnsi="Calibri" w:cs="Calibri"/>
        </w:rPr>
      </w:pPr>
      <w:r w:rsidRPr="00214FD0">
        <w:rPr>
          <w:rFonts w:ascii="Calibri" w:hAnsi="Calibri" w:cs="Calibri"/>
        </w:rPr>
        <w:t>The laboratory experiences and the networking with other nurses interested in genetics.</w:t>
      </w:r>
    </w:p>
    <w:p w:rsidR="003B08C9" w:rsidRPr="00214FD0" w:rsidRDefault="003B08C9" w:rsidP="003B08C9">
      <w:pPr>
        <w:pStyle w:val="ListParagraph"/>
        <w:numPr>
          <w:ilvl w:val="0"/>
          <w:numId w:val="22"/>
        </w:numPr>
        <w:spacing w:line="360" w:lineRule="auto"/>
        <w:rPr>
          <w:rFonts w:ascii="Calibri" w:hAnsi="Calibri" w:cs="Calibri"/>
        </w:rPr>
      </w:pPr>
      <w:r w:rsidRPr="00214FD0">
        <w:rPr>
          <w:rFonts w:ascii="Calibri" w:hAnsi="Calibri" w:cs="Calibri"/>
        </w:rPr>
        <w:t>It introduces to SGI participants, methods in genetics that can be used in their future research.</w:t>
      </w:r>
    </w:p>
    <w:p w:rsidR="003B08C9" w:rsidRPr="00214FD0" w:rsidRDefault="003B08C9" w:rsidP="003B08C9">
      <w:pPr>
        <w:pStyle w:val="ListParagraph"/>
        <w:numPr>
          <w:ilvl w:val="0"/>
          <w:numId w:val="22"/>
        </w:numPr>
        <w:spacing w:line="360" w:lineRule="auto"/>
        <w:rPr>
          <w:rFonts w:ascii="Calibri" w:hAnsi="Calibri" w:cs="Calibri"/>
        </w:rPr>
      </w:pPr>
      <w:r w:rsidRPr="00214FD0">
        <w:rPr>
          <w:rFonts w:ascii="Calibri" w:hAnsi="Calibri" w:cs="Calibri"/>
        </w:rPr>
        <w:t>Building a foundation of my genomic research career.</w:t>
      </w:r>
      <w:r w:rsidR="009026CE" w:rsidRPr="00214FD0">
        <w:rPr>
          <w:rFonts w:ascii="Calibri" w:hAnsi="Calibri" w:cs="Calibri"/>
        </w:rPr>
        <w:t xml:space="preserve"> </w:t>
      </w:r>
      <w:r w:rsidRPr="00214FD0">
        <w:rPr>
          <w:rFonts w:ascii="Calibri" w:hAnsi="Calibri" w:cs="Calibri"/>
        </w:rPr>
        <w:t>Fostering collegial professional relationships that have helped me with my professional growth over the years.</w:t>
      </w:r>
    </w:p>
    <w:p w:rsidR="003B08C9" w:rsidRPr="00214FD0" w:rsidRDefault="003B08C9" w:rsidP="003B08C9">
      <w:pPr>
        <w:pStyle w:val="ListParagraph"/>
        <w:numPr>
          <w:ilvl w:val="0"/>
          <w:numId w:val="22"/>
        </w:numPr>
        <w:spacing w:line="360" w:lineRule="auto"/>
        <w:rPr>
          <w:rFonts w:ascii="Calibri" w:hAnsi="Calibri" w:cs="Calibri"/>
        </w:rPr>
      </w:pPr>
      <w:r w:rsidRPr="00214FD0">
        <w:rPr>
          <w:rFonts w:ascii="Calibri" w:hAnsi="Calibri" w:cs="Calibri"/>
        </w:rPr>
        <w:t xml:space="preserve">1. Greater appreciation for a much broader scope of physiology, biology, biochemistry, all sciences, and the impact on health and disease.2. Greater depth and understanding of </w:t>
      </w:r>
      <w:r w:rsidRPr="00214FD0">
        <w:rPr>
          <w:rFonts w:ascii="Calibri" w:hAnsi="Calibri" w:cs="Calibri"/>
        </w:rPr>
        <w:lastRenderedPageBreak/>
        <w:t>research design and methodologies involving genetics, and the analytic techniques for studying phenomenon from a genetics perspective.3. Laboratory skills I learned during SGI have come in very handy in my current bench work."</w:t>
      </w:r>
    </w:p>
    <w:p w:rsidR="00D0467F" w:rsidRPr="00214FD0" w:rsidRDefault="003B08C9" w:rsidP="003B08C9">
      <w:pPr>
        <w:pStyle w:val="ListParagraph"/>
        <w:numPr>
          <w:ilvl w:val="0"/>
          <w:numId w:val="22"/>
        </w:numPr>
        <w:spacing w:line="360" w:lineRule="auto"/>
        <w:rPr>
          <w:rFonts w:ascii="Calibri" w:hAnsi="Calibri" w:cs="Calibri"/>
        </w:rPr>
      </w:pPr>
      <w:r w:rsidRPr="00214FD0">
        <w:rPr>
          <w:rFonts w:ascii="Calibri" w:hAnsi="Calibri" w:cs="Calibri"/>
        </w:rPr>
        <w:t>1) Networking. I established relationships with 17 genetic nurses across the country. Over the years, which now number 9, I continue to work with many of those individuals in presentations, educational endeavors, and research. 2) Genetic and genomic competency and a sense of urgency in integrating genome science into nursing education. Since the SGI, I have spearheaded faculty efforts to incorporate genomics into our RN-to-BSN, basic BSN, MN, DNP, and PhD curricula. All all BSN students, 260 each year, complete a 2-credit course that is built on the nursing genetic and genomic essentials. This work would not have been accomplished</w:t>
      </w:r>
      <w:r w:rsidR="00E97742" w:rsidRPr="00214FD0">
        <w:rPr>
          <w:rFonts w:ascii="Calibri" w:hAnsi="Calibri" w:cs="Calibri"/>
        </w:rPr>
        <w:t xml:space="preserve"> if I hadn't attended the SGI. </w:t>
      </w:r>
    </w:p>
    <w:p w:rsidR="00F01D5B" w:rsidRPr="00214FD0" w:rsidRDefault="00F01D5B" w:rsidP="00F01D5B">
      <w:pPr>
        <w:pStyle w:val="ListParagraph"/>
        <w:spacing w:line="360" w:lineRule="auto"/>
        <w:ind w:left="1080"/>
        <w:rPr>
          <w:rFonts w:ascii="Calibri" w:hAnsi="Calibri" w:cs="Calibri"/>
        </w:rPr>
      </w:pPr>
    </w:p>
    <w:p w:rsidR="00E97742" w:rsidRPr="00214FD0" w:rsidRDefault="002A0EDD" w:rsidP="00E97742">
      <w:pPr>
        <w:pStyle w:val="ListParagraph"/>
        <w:numPr>
          <w:ilvl w:val="1"/>
          <w:numId w:val="18"/>
        </w:numPr>
        <w:spacing w:line="360" w:lineRule="auto"/>
        <w:ind w:left="720"/>
        <w:rPr>
          <w:rFonts w:ascii="Calibri" w:hAnsi="Calibri" w:cs="Calibri"/>
        </w:rPr>
      </w:pPr>
      <w:r w:rsidRPr="00214FD0">
        <w:rPr>
          <w:rFonts w:ascii="Calibri" w:hAnsi="Calibri" w:cs="Calibri"/>
        </w:rPr>
        <w:t>The participants indicated a</w:t>
      </w:r>
      <w:r w:rsidR="00E97742" w:rsidRPr="00214FD0">
        <w:rPr>
          <w:rFonts w:ascii="Calibri" w:hAnsi="Calibri" w:cs="Calibri"/>
        </w:rPr>
        <w:t xml:space="preserve">spects of SGI </w:t>
      </w:r>
      <w:r w:rsidRPr="00214FD0">
        <w:rPr>
          <w:rFonts w:ascii="Calibri" w:hAnsi="Calibri" w:cs="Calibri"/>
        </w:rPr>
        <w:t>that could be improved</w:t>
      </w:r>
      <w:r w:rsidR="00E97742" w:rsidRPr="00214FD0">
        <w:rPr>
          <w:rFonts w:ascii="Calibri" w:hAnsi="Calibri" w:cs="Calibri"/>
        </w:rPr>
        <w:t>:</w:t>
      </w:r>
    </w:p>
    <w:p w:rsidR="00E97742" w:rsidRPr="00214FD0" w:rsidRDefault="00E97742" w:rsidP="00E97742">
      <w:pPr>
        <w:pStyle w:val="ListParagraph"/>
        <w:numPr>
          <w:ilvl w:val="0"/>
          <w:numId w:val="22"/>
        </w:numPr>
        <w:spacing w:line="360" w:lineRule="auto"/>
        <w:rPr>
          <w:rFonts w:ascii="Calibri" w:hAnsi="Calibri" w:cs="Calibri"/>
        </w:rPr>
      </w:pPr>
      <w:r w:rsidRPr="00214FD0">
        <w:rPr>
          <w:rFonts w:ascii="Calibri" w:hAnsi="Calibri" w:cs="Calibri"/>
        </w:rPr>
        <w:t>No applicable</w:t>
      </w:r>
    </w:p>
    <w:p w:rsidR="00E97742" w:rsidRPr="00214FD0" w:rsidRDefault="00E97742" w:rsidP="00E97742">
      <w:pPr>
        <w:pStyle w:val="ListParagraph"/>
        <w:numPr>
          <w:ilvl w:val="0"/>
          <w:numId w:val="22"/>
        </w:numPr>
        <w:spacing w:line="360" w:lineRule="auto"/>
        <w:rPr>
          <w:rFonts w:ascii="Calibri" w:hAnsi="Calibri" w:cs="Calibri"/>
        </w:rPr>
      </w:pPr>
      <w:r w:rsidRPr="00214FD0">
        <w:rPr>
          <w:rFonts w:ascii="Calibri" w:hAnsi="Calibri" w:cs="Calibri"/>
        </w:rPr>
        <w:t>I was lucky to have had the full 2 month program. I think those trying to do in one month what we did in 2 months are missing out greatly.</w:t>
      </w:r>
    </w:p>
    <w:p w:rsidR="00E97742" w:rsidRPr="00214FD0" w:rsidRDefault="00E97742" w:rsidP="00E97742">
      <w:pPr>
        <w:pStyle w:val="ListParagraph"/>
        <w:numPr>
          <w:ilvl w:val="0"/>
          <w:numId w:val="22"/>
        </w:numPr>
        <w:spacing w:line="360" w:lineRule="auto"/>
        <w:rPr>
          <w:rFonts w:ascii="Calibri" w:hAnsi="Calibri" w:cs="Calibri"/>
        </w:rPr>
      </w:pPr>
      <w:r w:rsidRPr="00214FD0">
        <w:rPr>
          <w:rFonts w:ascii="Calibri" w:hAnsi="Calibri" w:cs="Calibri"/>
        </w:rPr>
        <w:t>Voluminous amount of paper to deal with--perhaps CDs or a common internet location for course materials, to download or not, would be a reasonable option.</w:t>
      </w:r>
    </w:p>
    <w:p w:rsidR="00D0467F" w:rsidRPr="00214FD0" w:rsidRDefault="00E97742" w:rsidP="00E97742">
      <w:pPr>
        <w:pStyle w:val="ListParagraph"/>
        <w:numPr>
          <w:ilvl w:val="0"/>
          <w:numId w:val="22"/>
        </w:numPr>
        <w:spacing w:line="360" w:lineRule="auto"/>
        <w:rPr>
          <w:rFonts w:ascii="Calibri" w:hAnsi="Calibri" w:cs="Calibri"/>
        </w:rPr>
      </w:pPr>
      <w:r w:rsidRPr="00214FD0">
        <w:rPr>
          <w:rFonts w:ascii="Calibri" w:hAnsi="Calibri" w:cs="Calibri"/>
        </w:rPr>
        <w:t xml:space="preserve">1) I have often thought it would be useful to have an electronic resource, like a Facebook page I suppose, to link SGI graduates who are interested in being linked. ISONG is the closest thing we have, but only a handful of my SGI cohort are ISONG members. Such a resource would be useful in genomic education, practice and research. 2) I have no suggestions for improving the SGI experience itself. I attended when it was 8 weeks, and it was outstanding. </w:t>
      </w:r>
    </w:p>
    <w:p w:rsidR="00F01D5B" w:rsidRPr="00214FD0" w:rsidRDefault="00F01D5B" w:rsidP="00F01D5B">
      <w:pPr>
        <w:pStyle w:val="ListParagraph"/>
        <w:spacing w:line="360" w:lineRule="auto"/>
        <w:ind w:left="1080"/>
        <w:rPr>
          <w:rFonts w:ascii="Calibri" w:hAnsi="Calibri" w:cs="Calibri"/>
        </w:rPr>
      </w:pPr>
    </w:p>
    <w:p w:rsidR="00E97742" w:rsidRPr="00214FD0" w:rsidRDefault="002A0EDD" w:rsidP="00E97742">
      <w:pPr>
        <w:pStyle w:val="ListParagraph"/>
        <w:numPr>
          <w:ilvl w:val="1"/>
          <w:numId w:val="18"/>
        </w:numPr>
        <w:spacing w:line="360" w:lineRule="auto"/>
        <w:ind w:left="720"/>
        <w:rPr>
          <w:rFonts w:ascii="Calibri" w:hAnsi="Calibri" w:cs="Calibri"/>
        </w:rPr>
      </w:pPr>
      <w:r w:rsidRPr="00214FD0">
        <w:rPr>
          <w:rFonts w:ascii="Calibri" w:hAnsi="Calibri" w:cs="Calibri"/>
        </w:rPr>
        <w:t>The participants added “any other comments about SGI that would like to share” in a free form text box</w:t>
      </w:r>
      <w:r w:rsidR="00E97742" w:rsidRPr="00214FD0">
        <w:rPr>
          <w:rFonts w:ascii="Calibri" w:hAnsi="Calibri" w:cs="Calibri"/>
        </w:rPr>
        <w:t>:</w:t>
      </w:r>
    </w:p>
    <w:p w:rsidR="00E97742" w:rsidRPr="00214FD0" w:rsidRDefault="00E97742" w:rsidP="00E97742">
      <w:pPr>
        <w:pStyle w:val="ListParagraph"/>
        <w:numPr>
          <w:ilvl w:val="0"/>
          <w:numId w:val="22"/>
        </w:numPr>
        <w:spacing w:line="360" w:lineRule="auto"/>
        <w:rPr>
          <w:rFonts w:ascii="Calibri" w:hAnsi="Calibri" w:cs="Calibri"/>
        </w:rPr>
      </w:pPr>
      <w:r w:rsidRPr="00214FD0">
        <w:rPr>
          <w:rFonts w:ascii="Calibri" w:hAnsi="Calibri" w:cs="Calibri"/>
        </w:rPr>
        <w:t>This is an excellent opportunity that has been a leap-frog initiative for many nurses interested in incorporating genetics into their research.</w:t>
      </w:r>
      <w:r w:rsidR="00E6525A">
        <w:rPr>
          <w:rFonts w:ascii="Calibri" w:hAnsi="Calibri" w:cs="Calibri"/>
        </w:rPr>
        <w:t xml:space="preserve"> </w:t>
      </w:r>
    </w:p>
    <w:p w:rsidR="00E97742" w:rsidRPr="00214FD0" w:rsidRDefault="00E97742" w:rsidP="00E97742">
      <w:pPr>
        <w:pStyle w:val="ListParagraph"/>
        <w:numPr>
          <w:ilvl w:val="0"/>
          <w:numId w:val="22"/>
        </w:numPr>
        <w:spacing w:line="360" w:lineRule="auto"/>
        <w:rPr>
          <w:rFonts w:ascii="Calibri" w:hAnsi="Calibri" w:cs="Calibri"/>
        </w:rPr>
      </w:pPr>
      <w:r w:rsidRPr="00214FD0">
        <w:rPr>
          <w:rFonts w:ascii="Calibri" w:hAnsi="Calibri" w:cs="Calibri"/>
        </w:rPr>
        <w:t>I was more excited about being accepted into the SGI than I was when I received notice of my acceptance into a PhD program.</w:t>
      </w:r>
      <w:r w:rsidR="00E6525A">
        <w:rPr>
          <w:rFonts w:ascii="Calibri" w:hAnsi="Calibri" w:cs="Calibri"/>
        </w:rPr>
        <w:t xml:space="preserve"> </w:t>
      </w:r>
      <w:r w:rsidRPr="00214FD0">
        <w:rPr>
          <w:rFonts w:ascii="Calibri" w:hAnsi="Calibri" w:cs="Calibri"/>
        </w:rPr>
        <w:t>This has been a huge paradigm shift in my professional career development and research trajectory.</w:t>
      </w:r>
    </w:p>
    <w:p w:rsidR="00E97742" w:rsidRPr="00214FD0" w:rsidRDefault="00E97742" w:rsidP="00E97742">
      <w:pPr>
        <w:pStyle w:val="ListParagraph"/>
        <w:numPr>
          <w:ilvl w:val="0"/>
          <w:numId w:val="22"/>
        </w:numPr>
        <w:spacing w:line="360" w:lineRule="auto"/>
        <w:rPr>
          <w:rFonts w:ascii="Calibri" w:hAnsi="Calibri" w:cs="Calibri"/>
        </w:rPr>
      </w:pPr>
      <w:r w:rsidRPr="00214FD0">
        <w:rPr>
          <w:rFonts w:ascii="Calibri" w:hAnsi="Calibri" w:cs="Calibri"/>
        </w:rPr>
        <w:t>Some kind or 2-3 day refresher course or update would be awesome!</w:t>
      </w:r>
    </w:p>
    <w:p w:rsidR="0093371A" w:rsidRPr="00214FD0" w:rsidRDefault="0093371A" w:rsidP="00A068B8">
      <w:pPr>
        <w:pStyle w:val="ListParagraph"/>
        <w:spacing w:line="360" w:lineRule="auto"/>
        <w:ind w:left="360"/>
        <w:rPr>
          <w:rFonts w:ascii="Calibri" w:hAnsi="Calibri" w:cs="Calibri"/>
          <w:u w:val="single"/>
        </w:rPr>
      </w:pPr>
    </w:p>
    <w:p w:rsidR="00525FCC" w:rsidRPr="00214FD0" w:rsidRDefault="00E6525A" w:rsidP="00483085">
      <w:pPr>
        <w:pStyle w:val="Heading3"/>
        <w:spacing w:after="240"/>
        <w:rPr>
          <w:color w:val="365F91" w:themeColor="accent1" w:themeShade="BF"/>
        </w:rPr>
      </w:pPr>
      <w:r>
        <w:rPr>
          <w:color w:val="365F91" w:themeColor="accent1" w:themeShade="BF"/>
        </w:rPr>
        <w:t xml:space="preserve">B2. </w:t>
      </w:r>
      <w:r w:rsidR="007C6833" w:rsidRPr="00214FD0">
        <w:rPr>
          <w:color w:val="365F91" w:themeColor="accent1" w:themeShade="BF"/>
        </w:rPr>
        <w:t>Identifying any responses or issues needing further discussion or investigation</w:t>
      </w:r>
      <w:r w:rsidR="003A6099" w:rsidRPr="00214FD0">
        <w:rPr>
          <w:color w:val="365F91" w:themeColor="accent1" w:themeShade="BF"/>
        </w:rPr>
        <w:t xml:space="preserve">: </w:t>
      </w:r>
    </w:p>
    <w:p w:rsidR="003A6099" w:rsidRPr="00214FD0" w:rsidRDefault="003A6099" w:rsidP="00943107">
      <w:pPr>
        <w:pStyle w:val="ListParagraph"/>
        <w:numPr>
          <w:ilvl w:val="1"/>
          <w:numId w:val="17"/>
        </w:numPr>
        <w:spacing w:line="360" w:lineRule="auto"/>
        <w:rPr>
          <w:rFonts w:ascii="Calibri" w:hAnsi="Calibri" w:cs="Calibri"/>
        </w:rPr>
      </w:pPr>
      <w:r w:rsidRPr="00214FD0">
        <w:rPr>
          <w:rFonts w:ascii="Calibri" w:hAnsi="Calibri" w:cs="Calibri"/>
        </w:rPr>
        <w:t>Question 7</w:t>
      </w:r>
      <w:r w:rsidR="00813703" w:rsidRPr="00214FD0">
        <w:rPr>
          <w:rFonts w:ascii="Calibri" w:hAnsi="Calibri" w:cs="Calibri"/>
        </w:rPr>
        <w:t>:</w:t>
      </w:r>
      <w:r w:rsidR="005E0823" w:rsidRPr="00214FD0">
        <w:rPr>
          <w:rFonts w:ascii="Calibri" w:hAnsi="Calibri" w:cs="Calibri"/>
        </w:rPr>
        <w:t xml:space="preserve"> </w:t>
      </w:r>
      <w:r w:rsidR="004C17B2" w:rsidRPr="00214FD0">
        <w:rPr>
          <w:rFonts w:ascii="Calibri" w:hAnsi="Calibri" w:cs="Calibri"/>
        </w:rPr>
        <w:t xml:space="preserve">Few participants provided answers, should the </w:t>
      </w:r>
      <w:r w:rsidRPr="00214FD0">
        <w:rPr>
          <w:rFonts w:ascii="Calibri" w:hAnsi="Calibri" w:cs="Calibri"/>
        </w:rPr>
        <w:t>certificate names</w:t>
      </w:r>
      <w:r w:rsidR="00332D58" w:rsidRPr="00214FD0">
        <w:rPr>
          <w:rFonts w:ascii="Calibri" w:hAnsi="Calibri" w:cs="Calibri"/>
        </w:rPr>
        <w:t xml:space="preserve"> </w:t>
      </w:r>
      <w:r w:rsidR="004C17B2" w:rsidRPr="00214FD0">
        <w:rPr>
          <w:rFonts w:ascii="Calibri" w:hAnsi="Calibri" w:cs="Calibri"/>
        </w:rPr>
        <w:t xml:space="preserve">be spelled out </w:t>
      </w:r>
      <w:r w:rsidR="00332D58" w:rsidRPr="00214FD0">
        <w:rPr>
          <w:rFonts w:ascii="Calibri" w:hAnsi="Calibri" w:cs="Calibri"/>
        </w:rPr>
        <w:t xml:space="preserve">to </w:t>
      </w:r>
      <w:r w:rsidR="00BF1C93" w:rsidRPr="00214FD0">
        <w:rPr>
          <w:rFonts w:ascii="Calibri" w:hAnsi="Calibri" w:cs="Calibri"/>
        </w:rPr>
        <w:t>make</w:t>
      </w:r>
      <w:r w:rsidR="00332D58" w:rsidRPr="00214FD0">
        <w:rPr>
          <w:rFonts w:ascii="Calibri" w:hAnsi="Calibri" w:cs="Calibri"/>
        </w:rPr>
        <w:t xml:space="preserve"> sure </w:t>
      </w:r>
      <w:r w:rsidR="004C17B2" w:rsidRPr="00214FD0">
        <w:rPr>
          <w:rFonts w:ascii="Calibri" w:hAnsi="Calibri" w:cs="Calibri"/>
        </w:rPr>
        <w:t>they</w:t>
      </w:r>
      <w:r w:rsidR="00332D58" w:rsidRPr="00214FD0">
        <w:rPr>
          <w:rFonts w:ascii="Calibri" w:hAnsi="Calibri" w:cs="Calibri"/>
        </w:rPr>
        <w:t xml:space="preserve"> understand the acronyms</w:t>
      </w:r>
      <w:r w:rsidRPr="00214FD0">
        <w:rPr>
          <w:rFonts w:ascii="Calibri" w:hAnsi="Calibri" w:cs="Calibri"/>
        </w:rPr>
        <w:t>?</w:t>
      </w:r>
      <w:r w:rsidR="009A70D0">
        <w:rPr>
          <w:rFonts w:ascii="Calibri" w:hAnsi="Calibri" w:cs="Calibri"/>
        </w:rPr>
        <w:t xml:space="preserve"> </w:t>
      </w:r>
      <w:r w:rsidR="00791EA5" w:rsidRPr="00791EA5">
        <w:rPr>
          <w:rFonts w:ascii="Calibri" w:hAnsi="Calibri" w:cs="Calibri"/>
          <w:color w:val="FF0000"/>
        </w:rPr>
        <w:t>[Decision</w:t>
      </w:r>
      <w:r w:rsidR="005B297E">
        <w:rPr>
          <w:rFonts w:ascii="Calibri" w:hAnsi="Calibri" w:cs="Calibri"/>
          <w:color w:val="FF0000"/>
        </w:rPr>
        <w:t xml:space="preserve"> on </w:t>
      </w:r>
      <w:smartTag w:uri="urn:schemas-microsoft-com:office:smarttags" w:element="date">
        <w:smartTagPr>
          <w:attr w:name="ls" w:val="trans"/>
          <w:attr w:name="Month" w:val="4"/>
          <w:attr w:name="Day" w:val="9"/>
          <w:attr w:name="Year" w:val="2012"/>
        </w:smartTagPr>
        <w:r w:rsidR="005B297E">
          <w:rPr>
            <w:rFonts w:ascii="Calibri" w:hAnsi="Calibri" w:cs="Calibri"/>
            <w:color w:val="FF0000"/>
          </w:rPr>
          <w:t>4/9/2012</w:t>
        </w:r>
      </w:smartTag>
      <w:r w:rsidR="00791EA5" w:rsidRPr="00791EA5">
        <w:rPr>
          <w:rFonts w:ascii="Calibri" w:hAnsi="Calibri" w:cs="Calibri"/>
          <w:color w:val="FF0000"/>
        </w:rPr>
        <w:t>: leave unchanged]</w:t>
      </w:r>
    </w:p>
    <w:p w:rsidR="00A340C0" w:rsidRPr="00214FD0" w:rsidRDefault="00525FCC" w:rsidP="00943107">
      <w:pPr>
        <w:pStyle w:val="ListParagraph"/>
        <w:numPr>
          <w:ilvl w:val="1"/>
          <w:numId w:val="17"/>
        </w:numPr>
        <w:spacing w:line="360" w:lineRule="auto"/>
        <w:rPr>
          <w:rFonts w:ascii="Calibri" w:hAnsi="Calibri" w:cs="Calibri"/>
        </w:rPr>
      </w:pPr>
      <w:r w:rsidRPr="00214FD0">
        <w:rPr>
          <w:rFonts w:ascii="Calibri" w:hAnsi="Calibri" w:cs="Calibri"/>
        </w:rPr>
        <w:t>Question 15a</w:t>
      </w:r>
      <w:r w:rsidR="00813703" w:rsidRPr="00214FD0">
        <w:rPr>
          <w:rFonts w:ascii="Calibri" w:hAnsi="Calibri" w:cs="Calibri"/>
        </w:rPr>
        <w:t>: Two participants provided</w:t>
      </w:r>
      <w:r w:rsidR="00A340C0" w:rsidRPr="00214FD0">
        <w:rPr>
          <w:rFonts w:ascii="Calibri" w:hAnsi="Calibri" w:cs="Calibri"/>
        </w:rPr>
        <w:t xml:space="preserve"> the</w:t>
      </w:r>
      <w:r w:rsidR="00813703" w:rsidRPr="00214FD0">
        <w:rPr>
          <w:rFonts w:ascii="Calibri" w:hAnsi="Calibri" w:cs="Calibri"/>
        </w:rPr>
        <w:t xml:space="preserve"> answers “RWJ Executive Nurse Fellowship in Leadership” and “genomics”</w:t>
      </w:r>
      <w:r w:rsidR="00A340C0" w:rsidRPr="00214FD0">
        <w:rPr>
          <w:rFonts w:ascii="Calibri" w:hAnsi="Calibri" w:cs="Calibri"/>
        </w:rPr>
        <w:t>; do we need to change the question to specify the program type since the answer genomics do not indicate which program?</w:t>
      </w:r>
      <w:r w:rsidR="00791EA5">
        <w:rPr>
          <w:rFonts w:ascii="Calibri" w:hAnsi="Calibri" w:cs="Calibri"/>
        </w:rPr>
        <w:t xml:space="preserve"> </w:t>
      </w:r>
      <w:r w:rsidR="00791EA5" w:rsidRPr="00791EA5">
        <w:rPr>
          <w:rFonts w:ascii="Calibri" w:hAnsi="Calibri" w:cs="Calibri"/>
          <w:color w:val="FF0000"/>
        </w:rPr>
        <w:t>[Decision</w:t>
      </w:r>
      <w:r w:rsidR="005B297E">
        <w:rPr>
          <w:rFonts w:ascii="Calibri" w:hAnsi="Calibri" w:cs="Calibri"/>
          <w:color w:val="FF0000"/>
        </w:rPr>
        <w:t xml:space="preserve"> on </w:t>
      </w:r>
      <w:smartTag w:uri="urn:schemas-microsoft-com:office:smarttags" w:element="date">
        <w:smartTagPr>
          <w:attr w:name="ls" w:val="trans"/>
          <w:attr w:name="Month" w:val="4"/>
          <w:attr w:name="Day" w:val="9"/>
          <w:attr w:name="Year" w:val="2012"/>
        </w:smartTagPr>
        <w:r w:rsidR="005B297E">
          <w:rPr>
            <w:rFonts w:ascii="Calibri" w:hAnsi="Calibri" w:cs="Calibri"/>
            <w:color w:val="FF0000"/>
          </w:rPr>
          <w:t>4/9/2012</w:t>
        </w:r>
      </w:smartTag>
      <w:r w:rsidR="00791EA5" w:rsidRPr="00791EA5">
        <w:rPr>
          <w:rFonts w:ascii="Calibri" w:hAnsi="Calibri" w:cs="Calibri"/>
          <w:color w:val="FF0000"/>
        </w:rPr>
        <w:t>: leave unchanged]</w:t>
      </w:r>
    </w:p>
    <w:p w:rsidR="00525FCC" w:rsidRPr="00214FD0" w:rsidRDefault="004D1E73" w:rsidP="00943107">
      <w:pPr>
        <w:pStyle w:val="ListParagraph"/>
        <w:numPr>
          <w:ilvl w:val="1"/>
          <w:numId w:val="17"/>
        </w:numPr>
        <w:spacing w:line="360" w:lineRule="auto"/>
        <w:rPr>
          <w:rFonts w:ascii="Calibri" w:hAnsi="Calibri" w:cs="Calibri"/>
        </w:rPr>
      </w:pPr>
      <w:r w:rsidRPr="00214FD0">
        <w:rPr>
          <w:rFonts w:ascii="Calibri" w:hAnsi="Calibri" w:cs="Calibri"/>
        </w:rPr>
        <w:t>Question 16a: Two participants with 2 and 1 research grant applications</w:t>
      </w:r>
      <w:r w:rsidR="004C17B2" w:rsidRPr="00214FD0">
        <w:rPr>
          <w:rFonts w:ascii="Calibri" w:hAnsi="Calibri" w:cs="Calibri"/>
        </w:rPr>
        <w:t xml:space="preserve"> respectively</w:t>
      </w:r>
      <w:r w:rsidRPr="00214FD0">
        <w:rPr>
          <w:rFonts w:ascii="Calibri" w:hAnsi="Calibri" w:cs="Calibri"/>
        </w:rPr>
        <w:t xml:space="preserve"> did not answer the genetics component question. </w:t>
      </w:r>
      <w:r w:rsidR="00BF661E">
        <w:rPr>
          <w:rFonts w:ascii="Calibri" w:hAnsi="Calibri" w:cs="Calibri"/>
        </w:rPr>
        <w:t>Should this question be mandatory to answer if 16 is answered yes</w:t>
      </w:r>
      <w:r w:rsidRPr="00214FD0">
        <w:rPr>
          <w:rFonts w:ascii="Calibri" w:hAnsi="Calibri" w:cs="Calibri"/>
        </w:rPr>
        <w:t>?</w:t>
      </w:r>
      <w:r w:rsidR="00791EA5">
        <w:rPr>
          <w:rFonts w:ascii="Calibri" w:hAnsi="Calibri" w:cs="Calibri"/>
        </w:rPr>
        <w:t xml:space="preserve"> </w:t>
      </w:r>
      <w:r w:rsidR="00791EA5" w:rsidRPr="00791EA5">
        <w:rPr>
          <w:rFonts w:ascii="Calibri" w:hAnsi="Calibri" w:cs="Calibri"/>
          <w:color w:val="FF0000"/>
        </w:rPr>
        <w:t>[Decision</w:t>
      </w:r>
      <w:r w:rsidR="005B297E">
        <w:rPr>
          <w:rFonts w:ascii="Calibri" w:hAnsi="Calibri" w:cs="Calibri"/>
          <w:color w:val="FF0000"/>
        </w:rPr>
        <w:t xml:space="preserve"> on </w:t>
      </w:r>
      <w:smartTag w:uri="urn:schemas-microsoft-com:office:smarttags" w:element="date">
        <w:smartTagPr>
          <w:attr w:name="ls" w:val="trans"/>
          <w:attr w:name="Month" w:val="4"/>
          <w:attr w:name="Day" w:val="9"/>
          <w:attr w:name="Year" w:val="2012"/>
        </w:smartTagPr>
        <w:r w:rsidR="005B297E">
          <w:rPr>
            <w:rFonts w:ascii="Calibri" w:hAnsi="Calibri" w:cs="Calibri"/>
            <w:color w:val="FF0000"/>
          </w:rPr>
          <w:t>4/9/2012</w:t>
        </w:r>
      </w:smartTag>
      <w:r w:rsidR="00791EA5" w:rsidRPr="00791EA5">
        <w:rPr>
          <w:rFonts w:ascii="Calibri" w:hAnsi="Calibri" w:cs="Calibri"/>
          <w:color w:val="FF0000"/>
        </w:rPr>
        <w:t xml:space="preserve">: </w:t>
      </w:r>
      <w:r w:rsidR="009918FD">
        <w:rPr>
          <w:rFonts w:ascii="Calibri" w:hAnsi="Calibri" w:cs="Calibri"/>
          <w:color w:val="FF0000"/>
        </w:rPr>
        <w:t>yes, make mandatory</w:t>
      </w:r>
      <w:r w:rsidR="00791EA5" w:rsidRPr="00791EA5">
        <w:rPr>
          <w:rFonts w:ascii="Calibri" w:hAnsi="Calibri" w:cs="Calibri"/>
          <w:color w:val="FF0000"/>
        </w:rPr>
        <w:t>]</w:t>
      </w:r>
    </w:p>
    <w:p w:rsidR="00380952" w:rsidRPr="00214FD0" w:rsidRDefault="00380952" w:rsidP="00943107">
      <w:pPr>
        <w:pStyle w:val="ListParagraph"/>
        <w:numPr>
          <w:ilvl w:val="1"/>
          <w:numId w:val="17"/>
        </w:numPr>
        <w:spacing w:line="360" w:lineRule="auto"/>
        <w:rPr>
          <w:rFonts w:ascii="Calibri" w:hAnsi="Calibri" w:cs="Calibri"/>
        </w:rPr>
      </w:pPr>
      <w:r w:rsidRPr="00214FD0">
        <w:rPr>
          <w:rFonts w:ascii="Calibri" w:hAnsi="Calibri" w:cs="Calibri"/>
        </w:rPr>
        <w:t>Question 17b: One participant did not provide grant amount or length.</w:t>
      </w:r>
      <w:r w:rsidR="00561E53" w:rsidRPr="00214FD0">
        <w:rPr>
          <w:rFonts w:ascii="Calibri" w:hAnsi="Calibri" w:cs="Calibri"/>
        </w:rPr>
        <w:t xml:space="preserve"> Two provided all the requested information. </w:t>
      </w:r>
      <w:r w:rsidR="00BF661E">
        <w:rPr>
          <w:rFonts w:ascii="Calibri" w:hAnsi="Calibri" w:cs="Calibri"/>
        </w:rPr>
        <w:t>Should we adjust the question language?</w:t>
      </w:r>
      <w:r w:rsidR="00791EA5">
        <w:rPr>
          <w:rFonts w:ascii="Calibri" w:hAnsi="Calibri" w:cs="Calibri"/>
        </w:rPr>
        <w:t xml:space="preserve"> </w:t>
      </w:r>
      <w:r w:rsidR="00791EA5" w:rsidRPr="00791EA5">
        <w:rPr>
          <w:rFonts w:ascii="Calibri" w:hAnsi="Calibri" w:cs="Calibri"/>
          <w:color w:val="FF0000"/>
        </w:rPr>
        <w:t>[Decision</w:t>
      </w:r>
      <w:r w:rsidR="005B297E">
        <w:rPr>
          <w:rFonts w:ascii="Calibri" w:hAnsi="Calibri" w:cs="Calibri"/>
          <w:color w:val="FF0000"/>
        </w:rPr>
        <w:t xml:space="preserve"> on </w:t>
      </w:r>
      <w:smartTag w:uri="urn:schemas-microsoft-com:office:smarttags" w:element="date">
        <w:smartTagPr>
          <w:attr w:name="ls" w:val="trans"/>
          <w:attr w:name="Month" w:val="4"/>
          <w:attr w:name="Day" w:val="9"/>
          <w:attr w:name="Year" w:val="2012"/>
        </w:smartTagPr>
        <w:r w:rsidR="005B297E">
          <w:rPr>
            <w:rFonts w:ascii="Calibri" w:hAnsi="Calibri" w:cs="Calibri"/>
            <w:color w:val="FF0000"/>
          </w:rPr>
          <w:t>4/9/2012</w:t>
        </w:r>
      </w:smartTag>
      <w:r w:rsidR="00791EA5" w:rsidRPr="00791EA5">
        <w:rPr>
          <w:rFonts w:ascii="Calibri" w:hAnsi="Calibri" w:cs="Calibri"/>
          <w:color w:val="FF0000"/>
        </w:rPr>
        <w:t>: leave unchanged]</w:t>
      </w:r>
    </w:p>
    <w:p w:rsidR="00380952" w:rsidRPr="0018301D" w:rsidRDefault="00561E53" w:rsidP="00561E53">
      <w:pPr>
        <w:pStyle w:val="ListParagraph"/>
        <w:numPr>
          <w:ilvl w:val="1"/>
          <w:numId w:val="17"/>
        </w:numPr>
        <w:spacing w:line="360" w:lineRule="auto"/>
        <w:rPr>
          <w:rFonts w:ascii="Calibri" w:hAnsi="Calibri" w:cs="Calibri"/>
        </w:rPr>
      </w:pPr>
      <w:r w:rsidRPr="00214FD0">
        <w:rPr>
          <w:rFonts w:ascii="Calibri" w:hAnsi="Calibri" w:cs="Calibri"/>
        </w:rPr>
        <w:t xml:space="preserve">Question 21: One </w:t>
      </w:r>
      <w:r w:rsidR="00BF661E">
        <w:rPr>
          <w:rFonts w:ascii="Calibri" w:hAnsi="Calibri" w:cs="Calibri"/>
        </w:rPr>
        <w:t>participant response is missing. An option could be to make answering all questions mandatory.</w:t>
      </w:r>
      <w:r w:rsidR="00791EA5">
        <w:rPr>
          <w:rFonts w:ascii="Calibri" w:hAnsi="Calibri" w:cs="Calibri"/>
        </w:rPr>
        <w:t xml:space="preserve"> </w:t>
      </w:r>
      <w:r w:rsidR="00791EA5" w:rsidRPr="00791EA5">
        <w:rPr>
          <w:rFonts w:ascii="Calibri" w:hAnsi="Calibri" w:cs="Calibri"/>
          <w:color w:val="FF0000"/>
        </w:rPr>
        <w:t>[Decision</w:t>
      </w:r>
      <w:r w:rsidR="005B297E">
        <w:rPr>
          <w:rFonts w:ascii="Calibri" w:hAnsi="Calibri" w:cs="Calibri"/>
          <w:color w:val="FF0000"/>
        </w:rPr>
        <w:t xml:space="preserve"> on </w:t>
      </w:r>
      <w:smartTag w:uri="urn:schemas-microsoft-com:office:smarttags" w:element="date">
        <w:smartTagPr>
          <w:attr w:name="ls" w:val="trans"/>
          <w:attr w:name="Month" w:val="4"/>
          <w:attr w:name="Day" w:val="9"/>
          <w:attr w:name="Year" w:val="2012"/>
        </w:smartTagPr>
        <w:r w:rsidR="005B297E">
          <w:rPr>
            <w:rFonts w:ascii="Calibri" w:hAnsi="Calibri" w:cs="Calibri"/>
            <w:color w:val="FF0000"/>
          </w:rPr>
          <w:t>4/9/2012</w:t>
        </w:r>
      </w:smartTag>
      <w:r w:rsidR="00791EA5" w:rsidRPr="00791EA5">
        <w:rPr>
          <w:rFonts w:ascii="Calibri" w:hAnsi="Calibri" w:cs="Calibri"/>
          <w:color w:val="FF0000"/>
        </w:rPr>
        <w:t>: leave unchanged]</w:t>
      </w:r>
    </w:p>
    <w:p w:rsidR="0018301D" w:rsidRPr="0018301D" w:rsidRDefault="0018301D" w:rsidP="0018301D">
      <w:pPr>
        <w:pStyle w:val="ListParagraph"/>
        <w:numPr>
          <w:ilvl w:val="1"/>
          <w:numId w:val="17"/>
        </w:numPr>
        <w:spacing w:line="360" w:lineRule="auto"/>
        <w:rPr>
          <w:rFonts w:ascii="Calibri" w:hAnsi="Calibri" w:cs="Calibri"/>
        </w:rPr>
      </w:pPr>
      <w:r w:rsidRPr="00214FD0">
        <w:rPr>
          <w:rFonts w:ascii="Calibri" w:hAnsi="Calibri" w:cs="Calibri"/>
        </w:rPr>
        <w:t>Question 21:</w:t>
      </w:r>
      <w:r>
        <w:rPr>
          <w:rFonts w:ascii="Calibri" w:hAnsi="Calibri" w:cs="Calibri"/>
        </w:rPr>
        <w:t xml:space="preserve"> </w:t>
      </w:r>
      <w:r w:rsidR="005B297E">
        <w:rPr>
          <w:rFonts w:ascii="Calibri" w:hAnsi="Calibri" w:cs="Calibri"/>
        </w:rPr>
        <w:t xml:space="preserve">[Decision </w:t>
      </w:r>
      <w:r w:rsidR="005B297E">
        <w:rPr>
          <w:rFonts w:ascii="Calibri" w:hAnsi="Calibri" w:cs="Calibri"/>
          <w:color w:val="FF0000"/>
        </w:rPr>
        <w:t xml:space="preserve">on </w:t>
      </w:r>
      <w:smartTag w:uri="urn:schemas-microsoft-com:office:smarttags" w:element="date">
        <w:smartTagPr>
          <w:attr w:name="ls" w:val="trans"/>
          <w:attr w:name="Month" w:val="4"/>
          <w:attr w:name="Day" w:val="9"/>
          <w:attr w:name="Year" w:val="2012"/>
        </w:smartTagPr>
        <w:r w:rsidR="005B297E">
          <w:rPr>
            <w:rFonts w:ascii="Calibri" w:hAnsi="Calibri" w:cs="Calibri"/>
            <w:color w:val="FF0000"/>
          </w:rPr>
          <w:t>4/9/2012</w:t>
        </w:r>
      </w:smartTag>
      <w:r w:rsidR="005B297E">
        <w:rPr>
          <w:rFonts w:ascii="Calibri" w:hAnsi="Calibri" w:cs="Calibri"/>
          <w:color w:val="FF0000"/>
        </w:rPr>
        <w:t xml:space="preserve">: </w:t>
      </w:r>
      <w:r>
        <w:rPr>
          <w:rFonts w:ascii="Calibri" w:hAnsi="Calibri" w:cs="Calibri"/>
        </w:rPr>
        <w:t>Add definition or example of a clinical research nurse to “</w:t>
      </w:r>
      <w:r w:rsidRPr="0018301D">
        <w:rPr>
          <w:rFonts w:ascii="Calibri" w:hAnsi="Calibri" w:cs="Calibri"/>
        </w:rPr>
        <w:t>Since attending the Summer Genetics Institute on how many funded research grants have you been a clinical research nurse</w:t>
      </w:r>
      <w:r>
        <w:rPr>
          <w:rFonts w:ascii="Calibri" w:hAnsi="Calibri" w:cs="Calibri"/>
        </w:rPr>
        <w:t xml:space="preserve"> (i.e. </w:t>
      </w:r>
      <w:r w:rsidR="005B297E">
        <w:rPr>
          <w:rFonts w:ascii="Calibri" w:hAnsi="Calibri" w:cs="Calibri"/>
        </w:rPr>
        <w:t>a nurse who</w:t>
      </w:r>
      <w:r w:rsidR="005B297E" w:rsidRPr="005B297E">
        <w:rPr>
          <w:rFonts w:ascii="Calibri" w:hAnsi="Calibri" w:cs="Calibri"/>
        </w:rPr>
        <w:t xml:space="preserve"> support</w:t>
      </w:r>
      <w:r w:rsidR="005B297E">
        <w:rPr>
          <w:rFonts w:ascii="Calibri" w:hAnsi="Calibri" w:cs="Calibri"/>
        </w:rPr>
        <w:t>s</w:t>
      </w:r>
      <w:r w:rsidR="005B297E" w:rsidRPr="005B297E">
        <w:rPr>
          <w:rFonts w:ascii="Calibri" w:hAnsi="Calibri" w:cs="Calibri"/>
        </w:rPr>
        <w:t xml:space="preserve"> study implementation within the context of a care delivery setting</w:t>
      </w:r>
      <w:r w:rsidR="005B297E">
        <w:rPr>
          <w:rFonts w:ascii="Calibri" w:hAnsi="Calibri" w:cs="Calibri"/>
        </w:rPr>
        <w:t>; not the PI, co-PI, or research project manager</w:t>
      </w:r>
      <w:r>
        <w:rPr>
          <w:rFonts w:ascii="Calibri" w:hAnsi="Calibri" w:cs="Calibri"/>
        </w:rPr>
        <w:t>)?</w:t>
      </w:r>
    </w:p>
    <w:p w:rsidR="00332D58" w:rsidRPr="00214FD0" w:rsidRDefault="00332D58" w:rsidP="00561E53">
      <w:pPr>
        <w:pStyle w:val="ListParagraph"/>
        <w:numPr>
          <w:ilvl w:val="1"/>
          <w:numId w:val="17"/>
        </w:numPr>
        <w:spacing w:line="360" w:lineRule="auto"/>
        <w:rPr>
          <w:rFonts w:ascii="Calibri" w:hAnsi="Calibri" w:cs="Calibri"/>
        </w:rPr>
      </w:pPr>
      <w:r w:rsidRPr="00214FD0">
        <w:rPr>
          <w:rFonts w:ascii="Calibri" w:hAnsi="Calibri" w:cs="Calibri"/>
        </w:rPr>
        <w:t>Question 22: The instructions for where and when to send the CV needs to</w:t>
      </w:r>
      <w:r w:rsidR="00C31561">
        <w:rPr>
          <w:rFonts w:ascii="Calibri" w:hAnsi="Calibri" w:cs="Calibri"/>
        </w:rPr>
        <w:t xml:space="preserve"> be</w:t>
      </w:r>
      <w:r w:rsidRPr="00214FD0">
        <w:rPr>
          <w:rFonts w:ascii="Calibri" w:hAnsi="Calibri" w:cs="Calibri"/>
        </w:rPr>
        <w:t xml:space="preserve"> made very clear.</w:t>
      </w:r>
      <w:r w:rsidR="00791EA5">
        <w:rPr>
          <w:rFonts w:ascii="Calibri" w:hAnsi="Calibri" w:cs="Calibri"/>
        </w:rPr>
        <w:t xml:space="preserve"> </w:t>
      </w:r>
      <w:r w:rsidR="00791EA5" w:rsidRPr="00791EA5">
        <w:rPr>
          <w:rFonts w:ascii="Calibri" w:hAnsi="Calibri" w:cs="Calibri"/>
          <w:color w:val="FF0000"/>
        </w:rPr>
        <w:t>[Decision</w:t>
      </w:r>
      <w:r w:rsidR="00D524F2" w:rsidRPr="00D524F2">
        <w:rPr>
          <w:rFonts w:ascii="Calibri" w:hAnsi="Calibri" w:cs="Calibri"/>
          <w:color w:val="FF0000"/>
        </w:rPr>
        <w:t xml:space="preserve"> </w:t>
      </w:r>
      <w:r w:rsidR="00D524F2">
        <w:rPr>
          <w:rFonts w:ascii="Calibri" w:hAnsi="Calibri" w:cs="Calibri"/>
          <w:color w:val="FF0000"/>
        </w:rPr>
        <w:t xml:space="preserve">on </w:t>
      </w:r>
      <w:smartTag w:uri="urn:schemas-microsoft-com:office:smarttags" w:element="date">
        <w:smartTagPr>
          <w:attr w:name="ls" w:val="trans"/>
          <w:attr w:name="Month" w:val="4"/>
          <w:attr w:name="Day" w:val="9"/>
          <w:attr w:name="Year" w:val="2012"/>
        </w:smartTagPr>
        <w:r w:rsidR="00D524F2">
          <w:rPr>
            <w:rFonts w:ascii="Calibri" w:hAnsi="Calibri" w:cs="Calibri"/>
            <w:color w:val="FF0000"/>
          </w:rPr>
          <w:t>4/9/2012</w:t>
        </w:r>
      </w:smartTag>
      <w:r w:rsidR="00791EA5" w:rsidRPr="00791EA5">
        <w:rPr>
          <w:rFonts w:ascii="Calibri" w:hAnsi="Calibri" w:cs="Calibri"/>
          <w:color w:val="FF0000"/>
        </w:rPr>
        <w:t xml:space="preserve">: </w:t>
      </w:r>
      <w:r w:rsidR="0041258A">
        <w:rPr>
          <w:rFonts w:ascii="Calibri" w:hAnsi="Calibri" w:cs="Calibri"/>
          <w:color w:val="FF0000"/>
        </w:rPr>
        <w:t xml:space="preserve">yes, </w:t>
      </w:r>
      <w:r w:rsidR="00D00995">
        <w:rPr>
          <w:rFonts w:ascii="Calibri" w:hAnsi="Calibri" w:cs="Calibri"/>
          <w:color w:val="FF0000"/>
        </w:rPr>
        <w:t>update survey emails and SharePoint, see separate documents</w:t>
      </w:r>
      <w:r w:rsidR="00791EA5" w:rsidRPr="00791EA5">
        <w:rPr>
          <w:rFonts w:ascii="Calibri" w:hAnsi="Calibri" w:cs="Calibri"/>
          <w:color w:val="FF0000"/>
        </w:rPr>
        <w:t>]</w:t>
      </w:r>
    </w:p>
    <w:p w:rsidR="009B55C5" w:rsidRPr="00214FD0" w:rsidRDefault="009B55C5" w:rsidP="00561E53">
      <w:pPr>
        <w:pStyle w:val="ListParagraph"/>
        <w:numPr>
          <w:ilvl w:val="1"/>
          <w:numId w:val="17"/>
        </w:numPr>
        <w:spacing w:line="360" w:lineRule="auto"/>
        <w:rPr>
          <w:rFonts w:ascii="Calibri" w:hAnsi="Calibri" w:cs="Calibri"/>
        </w:rPr>
      </w:pPr>
      <w:r w:rsidRPr="00214FD0">
        <w:rPr>
          <w:rFonts w:ascii="Calibri" w:hAnsi="Calibri" w:cs="Calibri"/>
        </w:rPr>
        <w:t xml:space="preserve">Question 29a-b: One participant chose to email their CV, yet they have a response to question 29b. Should </w:t>
      </w:r>
      <w:r w:rsidR="00FE677D" w:rsidRPr="00214FD0">
        <w:rPr>
          <w:rFonts w:ascii="Calibri" w:hAnsi="Calibri" w:cs="Calibri"/>
        </w:rPr>
        <w:t>the</w:t>
      </w:r>
      <w:r w:rsidR="00B41DF7" w:rsidRPr="00214FD0">
        <w:rPr>
          <w:rFonts w:ascii="Calibri" w:hAnsi="Calibri" w:cs="Calibri"/>
        </w:rPr>
        <w:t xml:space="preserve"> survey skip them over</w:t>
      </w:r>
      <w:r w:rsidRPr="00214FD0">
        <w:rPr>
          <w:rFonts w:ascii="Calibri" w:hAnsi="Calibri" w:cs="Calibri"/>
        </w:rPr>
        <w:t xml:space="preserve"> 29b to 30?</w:t>
      </w:r>
      <w:r w:rsidR="00791EA5">
        <w:rPr>
          <w:rFonts w:ascii="Calibri" w:hAnsi="Calibri" w:cs="Calibri"/>
        </w:rPr>
        <w:t xml:space="preserve"> </w:t>
      </w:r>
      <w:r w:rsidR="00791EA5" w:rsidRPr="00791EA5">
        <w:rPr>
          <w:rFonts w:ascii="Calibri" w:hAnsi="Calibri" w:cs="Calibri"/>
          <w:color w:val="FF0000"/>
        </w:rPr>
        <w:t>[Decision</w:t>
      </w:r>
      <w:r w:rsidR="00D524F2" w:rsidRPr="00D524F2">
        <w:rPr>
          <w:rFonts w:ascii="Calibri" w:hAnsi="Calibri" w:cs="Calibri"/>
          <w:color w:val="FF0000"/>
        </w:rPr>
        <w:t xml:space="preserve"> </w:t>
      </w:r>
      <w:r w:rsidR="00D524F2">
        <w:rPr>
          <w:rFonts w:ascii="Calibri" w:hAnsi="Calibri" w:cs="Calibri"/>
          <w:color w:val="FF0000"/>
        </w:rPr>
        <w:t xml:space="preserve">on </w:t>
      </w:r>
      <w:smartTag w:uri="urn:schemas-microsoft-com:office:smarttags" w:element="date">
        <w:smartTagPr>
          <w:attr w:name="ls" w:val="trans"/>
          <w:attr w:name="Month" w:val="4"/>
          <w:attr w:name="Day" w:val="9"/>
          <w:attr w:name="Year" w:val="2012"/>
        </w:smartTagPr>
        <w:r w:rsidR="00D524F2">
          <w:rPr>
            <w:rFonts w:ascii="Calibri" w:hAnsi="Calibri" w:cs="Calibri"/>
            <w:color w:val="FF0000"/>
          </w:rPr>
          <w:t>4/9/2012</w:t>
        </w:r>
      </w:smartTag>
      <w:r w:rsidR="00791EA5" w:rsidRPr="00791EA5">
        <w:rPr>
          <w:rFonts w:ascii="Calibri" w:hAnsi="Calibri" w:cs="Calibri"/>
          <w:color w:val="FF0000"/>
        </w:rPr>
        <w:t>: leave unchanged]</w:t>
      </w:r>
    </w:p>
    <w:p w:rsidR="00FE677D" w:rsidRPr="00214FD0" w:rsidRDefault="00FE677D" w:rsidP="00FE677D">
      <w:pPr>
        <w:pStyle w:val="ListParagraph"/>
        <w:numPr>
          <w:ilvl w:val="1"/>
          <w:numId w:val="17"/>
        </w:numPr>
        <w:spacing w:line="360" w:lineRule="auto"/>
        <w:rPr>
          <w:rFonts w:ascii="Calibri" w:hAnsi="Calibri" w:cs="Calibri"/>
        </w:rPr>
      </w:pPr>
      <w:r w:rsidRPr="00214FD0">
        <w:rPr>
          <w:rFonts w:ascii="Calibri" w:hAnsi="Calibri" w:cs="Calibri"/>
        </w:rPr>
        <w:t>Question 30: We will combine questions 29 and 30 (elected and appointed positions) into one.</w:t>
      </w:r>
      <w:r w:rsidR="00C31561">
        <w:rPr>
          <w:rFonts w:ascii="Calibri" w:hAnsi="Calibri" w:cs="Calibri"/>
        </w:rPr>
        <w:t xml:space="preserve"> Will this language work: “</w:t>
      </w:r>
      <w:r w:rsidR="00C31561" w:rsidRPr="005A5B6A">
        <w:t>Since attending the Summer Genetics Institute, have you been elected</w:t>
      </w:r>
      <w:r w:rsidR="00C31561">
        <w:t xml:space="preserve"> or appointed to</w:t>
      </w:r>
      <w:r w:rsidR="00C31561" w:rsidRPr="005A5B6A">
        <w:t xml:space="preserve"> any science, teaching or healthcare leadership position</w:t>
      </w:r>
      <w:r w:rsidR="00C31561">
        <w:t>s?”</w:t>
      </w:r>
      <w:r w:rsidR="00D00995">
        <w:t xml:space="preserve"> </w:t>
      </w:r>
      <w:r w:rsidR="00D00995" w:rsidRPr="00791EA5">
        <w:rPr>
          <w:rFonts w:ascii="Calibri" w:hAnsi="Calibri" w:cs="Calibri"/>
          <w:color w:val="FF0000"/>
        </w:rPr>
        <w:t>[Decision</w:t>
      </w:r>
      <w:r w:rsidR="00D524F2" w:rsidRPr="00D524F2">
        <w:rPr>
          <w:rFonts w:ascii="Calibri" w:hAnsi="Calibri" w:cs="Calibri"/>
          <w:color w:val="FF0000"/>
        </w:rPr>
        <w:t xml:space="preserve"> </w:t>
      </w:r>
      <w:r w:rsidR="00D524F2">
        <w:rPr>
          <w:rFonts w:ascii="Calibri" w:hAnsi="Calibri" w:cs="Calibri"/>
          <w:color w:val="FF0000"/>
        </w:rPr>
        <w:t xml:space="preserve">on </w:t>
      </w:r>
      <w:smartTag w:uri="urn:schemas-microsoft-com:office:smarttags" w:element="date">
        <w:smartTagPr>
          <w:attr w:name="ls" w:val="trans"/>
          <w:attr w:name="Month" w:val="4"/>
          <w:attr w:name="Day" w:val="9"/>
          <w:attr w:name="Year" w:val="2012"/>
        </w:smartTagPr>
        <w:r w:rsidR="00D524F2">
          <w:rPr>
            <w:rFonts w:ascii="Calibri" w:hAnsi="Calibri" w:cs="Calibri"/>
            <w:color w:val="FF0000"/>
          </w:rPr>
          <w:t>4/9/2012</w:t>
        </w:r>
      </w:smartTag>
      <w:r w:rsidR="00D00995" w:rsidRPr="00791EA5">
        <w:rPr>
          <w:rFonts w:ascii="Calibri" w:hAnsi="Calibri" w:cs="Calibri"/>
          <w:color w:val="FF0000"/>
        </w:rPr>
        <w:t xml:space="preserve">: </w:t>
      </w:r>
      <w:r w:rsidR="0041258A">
        <w:rPr>
          <w:rFonts w:ascii="Calibri" w:hAnsi="Calibri" w:cs="Calibri"/>
          <w:color w:val="FF0000"/>
        </w:rPr>
        <w:t xml:space="preserve">yes, </w:t>
      </w:r>
      <w:r w:rsidR="00D00995">
        <w:rPr>
          <w:rFonts w:ascii="Calibri" w:hAnsi="Calibri" w:cs="Calibri"/>
          <w:color w:val="FF0000"/>
        </w:rPr>
        <w:t>combine</w:t>
      </w:r>
      <w:r w:rsidR="00D00995" w:rsidRPr="00791EA5">
        <w:rPr>
          <w:rFonts w:ascii="Calibri" w:hAnsi="Calibri" w:cs="Calibri"/>
          <w:color w:val="FF0000"/>
        </w:rPr>
        <w:t>]</w:t>
      </w:r>
    </w:p>
    <w:p w:rsidR="00B41DF7" w:rsidRPr="00214FD0" w:rsidRDefault="00B41DF7" w:rsidP="00561E53">
      <w:pPr>
        <w:pStyle w:val="ListParagraph"/>
        <w:numPr>
          <w:ilvl w:val="1"/>
          <w:numId w:val="17"/>
        </w:numPr>
        <w:spacing w:line="360" w:lineRule="auto"/>
        <w:rPr>
          <w:rFonts w:ascii="Calibri" w:hAnsi="Calibri" w:cs="Calibri"/>
        </w:rPr>
      </w:pPr>
      <w:r w:rsidRPr="00214FD0">
        <w:rPr>
          <w:rFonts w:ascii="Calibri" w:hAnsi="Calibri" w:cs="Calibri"/>
        </w:rPr>
        <w:lastRenderedPageBreak/>
        <w:t xml:space="preserve">Question 32: If the </w:t>
      </w:r>
      <w:r w:rsidR="00E83ECE" w:rsidRPr="00214FD0">
        <w:rPr>
          <w:rFonts w:ascii="Calibri" w:hAnsi="Calibri" w:cs="Calibri"/>
        </w:rPr>
        <w:t>participant answers</w:t>
      </w:r>
      <w:r w:rsidRPr="00214FD0">
        <w:rPr>
          <w:rFonts w:ascii="Calibri" w:hAnsi="Calibri" w:cs="Calibri"/>
        </w:rPr>
        <w:t xml:space="preserve"> “I do not have a clinical practice” in 31, should the survey skip them over 32 to 33?</w:t>
      </w:r>
      <w:r w:rsidR="00791EA5">
        <w:rPr>
          <w:rFonts w:ascii="Calibri" w:hAnsi="Calibri" w:cs="Calibri"/>
        </w:rPr>
        <w:t xml:space="preserve"> </w:t>
      </w:r>
      <w:r w:rsidR="00791EA5" w:rsidRPr="00791EA5">
        <w:rPr>
          <w:rFonts w:ascii="Calibri" w:hAnsi="Calibri" w:cs="Calibri"/>
          <w:color w:val="FF0000"/>
        </w:rPr>
        <w:t>[Decision</w:t>
      </w:r>
      <w:r w:rsidR="00D524F2" w:rsidRPr="00D524F2">
        <w:rPr>
          <w:rFonts w:ascii="Calibri" w:hAnsi="Calibri" w:cs="Calibri"/>
          <w:color w:val="FF0000"/>
        </w:rPr>
        <w:t xml:space="preserve"> </w:t>
      </w:r>
      <w:r w:rsidR="00D524F2">
        <w:rPr>
          <w:rFonts w:ascii="Calibri" w:hAnsi="Calibri" w:cs="Calibri"/>
          <w:color w:val="FF0000"/>
        </w:rPr>
        <w:t xml:space="preserve">on </w:t>
      </w:r>
      <w:smartTag w:uri="urn:schemas-microsoft-com:office:smarttags" w:element="date">
        <w:smartTagPr>
          <w:attr w:name="ls" w:val="trans"/>
          <w:attr w:name="Month" w:val="4"/>
          <w:attr w:name="Day" w:val="9"/>
          <w:attr w:name="Year" w:val="2012"/>
        </w:smartTagPr>
        <w:r w:rsidR="00D524F2">
          <w:rPr>
            <w:rFonts w:ascii="Calibri" w:hAnsi="Calibri" w:cs="Calibri"/>
            <w:color w:val="FF0000"/>
          </w:rPr>
          <w:t>4/9/2012</w:t>
        </w:r>
      </w:smartTag>
      <w:r w:rsidR="00791EA5" w:rsidRPr="00791EA5">
        <w:rPr>
          <w:rFonts w:ascii="Calibri" w:hAnsi="Calibri" w:cs="Calibri"/>
          <w:color w:val="FF0000"/>
        </w:rPr>
        <w:t xml:space="preserve">: </w:t>
      </w:r>
      <w:r w:rsidR="00D00995">
        <w:rPr>
          <w:rFonts w:ascii="Calibri" w:hAnsi="Calibri" w:cs="Calibri"/>
          <w:color w:val="FF0000"/>
        </w:rPr>
        <w:t>yes, skip over 32</w:t>
      </w:r>
      <w:r w:rsidR="00791EA5" w:rsidRPr="00791EA5">
        <w:rPr>
          <w:rFonts w:ascii="Calibri" w:hAnsi="Calibri" w:cs="Calibri"/>
          <w:color w:val="FF0000"/>
        </w:rPr>
        <w:t>]</w:t>
      </w:r>
    </w:p>
    <w:p w:rsidR="00C26658" w:rsidRPr="00214FD0" w:rsidRDefault="00C26658" w:rsidP="00C26658">
      <w:pPr>
        <w:pStyle w:val="ListParagraph"/>
        <w:spacing w:line="360" w:lineRule="auto"/>
        <w:ind w:left="1080"/>
        <w:rPr>
          <w:rFonts w:ascii="Calibri" w:hAnsi="Calibri" w:cs="Calibri"/>
        </w:rPr>
      </w:pPr>
    </w:p>
    <w:p w:rsidR="00965AB4" w:rsidRPr="00214FD0" w:rsidRDefault="00965AB4" w:rsidP="0090053C">
      <w:pPr>
        <w:pStyle w:val="Heading1a"/>
        <w:numPr>
          <w:ilvl w:val="0"/>
          <w:numId w:val="27"/>
        </w:numPr>
        <w:spacing w:before="0"/>
        <w:rPr>
          <w:color w:val="244061" w:themeColor="accent1" w:themeShade="80"/>
        </w:rPr>
      </w:pPr>
      <w:r w:rsidRPr="00214FD0">
        <w:rPr>
          <w:color w:val="244061" w:themeColor="accent1" w:themeShade="80"/>
        </w:rPr>
        <w:t>Feedback Sheet Analysis</w:t>
      </w:r>
    </w:p>
    <w:p w:rsidR="00576203" w:rsidRPr="00214FD0" w:rsidRDefault="00BA5F5B" w:rsidP="0090053C">
      <w:pPr>
        <w:spacing w:before="240"/>
      </w:pPr>
      <w:r w:rsidRPr="00214FD0">
        <w:t>A total of five alumn</w:t>
      </w:r>
      <w:r w:rsidR="008E2525" w:rsidRPr="00214FD0">
        <w:t>i</w:t>
      </w:r>
      <w:r w:rsidRPr="00214FD0">
        <w:t xml:space="preserve"> participated in the pilot test </w:t>
      </w:r>
      <w:r w:rsidR="00C24615" w:rsidRPr="00214FD0">
        <w:t xml:space="preserve">of the </w:t>
      </w:r>
      <w:smartTag w:uri="urn:schemas-microsoft-com:office:smarttags" w:element="PersonName">
        <w:r w:rsidR="008E2525" w:rsidRPr="00214FD0">
          <w:t>NINR SGI Alumni</w:t>
        </w:r>
      </w:smartTag>
      <w:r w:rsidR="008E2525" w:rsidRPr="00214FD0">
        <w:t xml:space="preserve"> Survey.</w:t>
      </w:r>
      <w:r w:rsidR="00E6525A">
        <w:t xml:space="preserve"> </w:t>
      </w:r>
      <w:r w:rsidRPr="00214FD0">
        <w:t xml:space="preserve"> </w:t>
      </w:r>
      <w:r w:rsidR="008E2525" w:rsidRPr="00214FD0">
        <w:t xml:space="preserve">These individuals completed the web survey, provided their feedback on the survey instructions and questions, and participated in an interview with the Discovery Logic team to provide further </w:t>
      </w:r>
      <w:r w:rsidR="00C24615" w:rsidRPr="00214FD0">
        <w:t>feedback on</w:t>
      </w:r>
      <w:r w:rsidR="008E2525" w:rsidRPr="00214FD0">
        <w:t xml:space="preserve"> the survey instrument.</w:t>
      </w:r>
      <w:r w:rsidR="00E6525A">
        <w:t xml:space="preserve"> </w:t>
      </w:r>
    </w:p>
    <w:p w:rsidR="00CB4402" w:rsidRPr="00214FD0" w:rsidRDefault="008E2525" w:rsidP="00CB4402">
      <w:pPr>
        <w:rPr>
          <w:rFonts w:ascii="Calibri" w:hAnsi="Calibri" w:cs="Calibri"/>
        </w:rPr>
      </w:pPr>
      <w:r w:rsidRPr="00214FD0">
        <w:t xml:space="preserve">Overall, all participants felt </w:t>
      </w:r>
      <w:r w:rsidR="00C24615" w:rsidRPr="00214FD0">
        <w:t xml:space="preserve">that </w:t>
      </w:r>
      <w:r w:rsidRPr="00214FD0">
        <w:t>the survey was very easy to navigate and complete, the questions and response options were clear and easy to understand, and that no important questions were missing from the survey.</w:t>
      </w:r>
      <w:r w:rsidR="00E6525A">
        <w:t xml:space="preserve"> </w:t>
      </w:r>
      <w:r w:rsidR="00CB4402" w:rsidRPr="00214FD0">
        <w:rPr>
          <w:rFonts w:ascii="Calibri" w:hAnsi="Calibri" w:cs="Calibri"/>
        </w:rPr>
        <w:t>Sample comments from pilot test participants were:</w:t>
      </w:r>
    </w:p>
    <w:p w:rsidR="00CB4402" w:rsidRPr="00214FD0" w:rsidRDefault="00CB4402" w:rsidP="00CB4402">
      <w:pPr>
        <w:pStyle w:val="ListParagraph"/>
        <w:numPr>
          <w:ilvl w:val="0"/>
          <w:numId w:val="23"/>
        </w:numPr>
        <w:rPr>
          <w:rFonts w:ascii="Calibri" w:hAnsi="Calibri" w:cs="Calibri"/>
        </w:rPr>
      </w:pPr>
      <w:r w:rsidRPr="00214FD0">
        <w:rPr>
          <w:rFonts w:ascii="Calibri" w:hAnsi="Calibri" w:cs="Calibri"/>
        </w:rPr>
        <w:t>“The survey was very straightforward and logically put together.”</w:t>
      </w:r>
    </w:p>
    <w:p w:rsidR="00377016" w:rsidRPr="00214FD0" w:rsidRDefault="00377016" w:rsidP="00CB4402">
      <w:pPr>
        <w:pStyle w:val="ListParagraph"/>
        <w:numPr>
          <w:ilvl w:val="0"/>
          <w:numId w:val="23"/>
        </w:numPr>
        <w:rPr>
          <w:rFonts w:ascii="Calibri" w:hAnsi="Calibri" w:cs="Calibri"/>
        </w:rPr>
      </w:pPr>
      <w:r w:rsidRPr="00214FD0">
        <w:rPr>
          <w:rFonts w:ascii="Calibri" w:hAnsi="Calibri" w:cs="Calibri"/>
        </w:rPr>
        <w:t>“The survey was very thorough.”</w:t>
      </w:r>
    </w:p>
    <w:p w:rsidR="003D7C8C" w:rsidRPr="00214FD0" w:rsidRDefault="003D7C8C" w:rsidP="00CB4402">
      <w:pPr>
        <w:pStyle w:val="ListParagraph"/>
        <w:numPr>
          <w:ilvl w:val="0"/>
          <w:numId w:val="23"/>
        </w:numPr>
        <w:rPr>
          <w:rFonts w:ascii="Calibri" w:hAnsi="Calibri" w:cs="Calibri"/>
        </w:rPr>
      </w:pPr>
      <w:r w:rsidRPr="00214FD0">
        <w:rPr>
          <w:rFonts w:ascii="Calibri" w:hAnsi="Calibri" w:cs="Calibri"/>
        </w:rPr>
        <w:t>“My overall impression was the survey was seamless.”</w:t>
      </w:r>
    </w:p>
    <w:p w:rsidR="008E2525" w:rsidRPr="00214FD0" w:rsidRDefault="008E2525" w:rsidP="00504888">
      <w:r w:rsidRPr="00214FD0">
        <w:t>Following, we provide more detailed feedback from the pilot test participants about the survey instrument.</w:t>
      </w:r>
    </w:p>
    <w:p w:rsidR="008E2525" w:rsidRPr="00214FD0" w:rsidRDefault="00E6525A" w:rsidP="00F37F5F">
      <w:pPr>
        <w:pStyle w:val="Heading3"/>
        <w:spacing w:after="240"/>
        <w:rPr>
          <w:color w:val="365F91" w:themeColor="accent1" w:themeShade="BF"/>
        </w:rPr>
      </w:pPr>
      <w:r>
        <w:rPr>
          <w:color w:val="365F91" w:themeColor="accent1" w:themeShade="BF"/>
        </w:rPr>
        <w:t xml:space="preserve">C1. </w:t>
      </w:r>
      <w:smartTag w:uri="urn:schemas-microsoft-com:office:smarttags" w:element="PersonName">
        <w:r w:rsidR="008E2525" w:rsidRPr="00214FD0">
          <w:rPr>
            <w:color w:val="365F91" w:themeColor="accent1" w:themeShade="BF"/>
          </w:rPr>
          <w:t>NINR SGI Alumni</w:t>
        </w:r>
      </w:smartTag>
      <w:r w:rsidR="008E2525" w:rsidRPr="00214FD0">
        <w:rPr>
          <w:color w:val="365F91" w:themeColor="accent1" w:themeShade="BF"/>
        </w:rPr>
        <w:t xml:space="preserve"> 2012 Pilot Survey</w:t>
      </w:r>
      <w:r w:rsidR="00214FD0">
        <w:rPr>
          <w:color w:val="365F91" w:themeColor="accent1" w:themeShade="BF"/>
        </w:rPr>
        <w:t>:</w:t>
      </w:r>
    </w:p>
    <w:p w:rsidR="00903576" w:rsidRPr="00214FD0" w:rsidRDefault="00903576" w:rsidP="006776CA">
      <w:pPr>
        <w:pStyle w:val="ListParagraph"/>
        <w:numPr>
          <w:ilvl w:val="0"/>
          <w:numId w:val="13"/>
        </w:numPr>
        <w:rPr>
          <w:rFonts w:ascii="Calibri" w:hAnsi="Calibri" w:cs="Calibri"/>
        </w:rPr>
      </w:pPr>
      <w:r w:rsidRPr="00214FD0">
        <w:t>U</w:t>
      </w:r>
      <w:r w:rsidR="006776CA" w:rsidRPr="00214FD0">
        <w:t>nderstanding of introduction, confidentiality statement, technical instructions,</w:t>
      </w:r>
      <w:r w:rsidR="00E6525A">
        <w:t xml:space="preserve"> </w:t>
      </w:r>
      <w:r w:rsidR="006776CA" w:rsidRPr="00214FD0">
        <w:t xml:space="preserve">and questions </w:t>
      </w:r>
    </w:p>
    <w:p w:rsidR="00382F6E" w:rsidRPr="00214FD0" w:rsidRDefault="008E2525" w:rsidP="00CB4402">
      <w:pPr>
        <w:ind w:left="360"/>
        <w:rPr>
          <w:rFonts w:ascii="Calibri" w:hAnsi="Calibri" w:cs="Calibri"/>
        </w:rPr>
      </w:pPr>
      <w:r w:rsidRPr="00214FD0">
        <w:rPr>
          <w:rFonts w:ascii="Calibri" w:hAnsi="Calibri" w:cs="Calibri"/>
        </w:rPr>
        <w:t>All five pilot test participants indicated that the survey introduction and technical instructions were clear and easy to understand.</w:t>
      </w:r>
      <w:r w:rsidR="00E6525A">
        <w:rPr>
          <w:rFonts w:ascii="Calibri" w:hAnsi="Calibri" w:cs="Calibri"/>
        </w:rPr>
        <w:t xml:space="preserve"> </w:t>
      </w:r>
      <w:r w:rsidR="00C24615" w:rsidRPr="00214FD0">
        <w:rPr>
          <w:rFonts w:ascii="Calibri" w:hAnsi="Calibri" w:cs="Calibri"/>
        </w:rPr>
        <w:t>None of the pilot test participants had any problems with the introduction, technical instructions, and questions.</w:t>
      </w:r>
    </w:p>
    <w:p w:rsidR="008E2525" w:rsidRPr="00214FD0" w:rsidRDefault="00377016" w:rsidP="008E2525">
      <w:pPr>
        <w:ind w:left="360"/>
        <w:rPr>
          <w:rFonts w:ascii="Calibri" w:hAnsi="Calibri" w:cs="Calibri"/>
        </w:rPr>
      </w:pPr>
      <w:r w:rsidRPr="00214FD0">
        <w:rPr>
          <w:rFonts w:ascii="Calibri" w:hAnsi="Calibri" w:cs="Calibri"/>
        </w:rPr>
        <w:t>Participants</w:t>
      </w:r>
      <w:r w:rsidR="008E2525" w:rsidRPr="00214FD0">
        <w:rPr>
          <w:rFonts w:ascii="Calibri" w:hAnsi="Calibri" w:cs="Calibri"/>
        </w:rPr>
        <w:t xml:space="preserve"> felt very comfortable </w:t>
      </w:r>
      <w:r w:rsidR="00A41A1D" w:rsidRPr="00214FD0">
        <w:rPr>
          <w:rFonts w:ascii="Calibri" w:hAnsi="Calibri" w:cs="Calibri"/>
        </w:rPr>
        <w:t>in the confidentiality of their survey responses</w:t>
      </w:r>
      <w:r w:rsidR="008E2525" w:rsidRPr="00214FD0">
        <w:rPr>
          <w:rFonts w:ascii="Calibri" w:hAnsi="Calibri" w:cs="Calibri"/>
        </w:rPr>
        <w:t xml:space="preserve"> and that their survey responses would only be reported in aggregate.</w:t>
      </w:r>
      <w:r w:rsidR="00E6525A">
        <w:rPr>
          <w:rFonts w:ascii="Calibri" w:hAnsi="Calibri" w:cs="Calibri"/>
        </w:rPr>
        <w:t xml:space="preserve"> </w:t>
      </w:r>
      <w:r w:rsidRPr="00214FD0">
        <w:rPr>
          <w:rFonts w:ascii="Calibri" w:hAnsi="Calibri" w:cs="Calibri"/>
        </w:rPr>
        <w:t>Participants were not worried about the information they were sharing; the survey did not ask for sensitive information.</w:t>
      </w:r>
    </w:p>
    <w:p w:rsidR="006776CA" w:rsidRPr="00214FD0" w:rsidRDefault="00903576" w:rsidP="006776CA">
      <w:pPr>
        <w:pStyle w:val="ListParagraph"/>
        <w:numPr>
          <w:ilvl w:val="0"/>
          <w:numId w:val="13"/>
        </w:numPr>
        <w:rPr>
          <w:rFonts w:ascii="Calibri" w:hAnsi="Calibri" w:cs="Calibri"/>
        </w:rPr>
      </w:pPr>
      <w:r w:rsidRPr="00214FD0">
        <w:rPr>
          <w:rFonts w:ascii="Calibri" w:hAnsi="Calibri" w:cs="Calibri"/>
        </w:rPr>
        <w:t>Clarity</w:t>
      </w:r>
      <w:r w:rsidR="006776CA" w:rsidRPr="00214FD0">
        <w:rPr>
          <w:rFonts w:ascii="Calibri" w:hAnsi="Calibri" w:cs="Calibri"/>
        </w:rPr>
        <w:t xml:space="preserve"> of </w:t>
      </w:r>
      <w:r w:rsidR="00C24615" w:rsidRPr="00214FD0">
        <w:rPr>
          <w:rFonts w:ascii="Calibri" w:hAnsi="Calibri" w:cs="Calibri"/>
        </w:rPr>
        <w:t>q</w:t>
      </w:r>
      <w:r w:rsidR="006776CA" w:rsidRPr="00214FD0">
        <w:rPr>
          <w:rFonts w:ascii="Calibri" w:hAnsi="Calibri" w:cs="Calibri"/>
        </w:rPr>
        <w:t xml:space="preserve">uestionnaire </w:t>
      </w:r>
      <w:r w:rsidRPr="00214FD0">
        <w:rPr>
          <w:rFonts w:ascii="Calibri" w:hAnsi="Calibri" w:cs="Calibri"/>
        </w:rPr>
        <w:t>wording</w:t>
      </w:r>
    </w:p>
    <w:p w:rsidR="00A2426E" w:rsidRPr="00214FD0" w:rsidRDefault="00377016" w:rsidP="005F0457">
      <w:pPr>
        <w:ind w:left="360"/>
        <w:rPr>
          <w:rFonts w:ascii="Calibri" w:hAnsi="Calibri" w:cs="Calibri"/>
        </w:rPr>
      </w:pPr>
      <w:r w:rsidRPr="00214FD0">
        <w:rPr>
          <w:rFonts w:ascii="Calibri" w:hAnsi="Calibri" w:cs="Calibri"/>
        </w:rPr>
        <w:t>All pilot test participants indicated that the wording of the survey questions was clear and easy to understand.</w:t>
      </w:r>
      <w:r w:rsidR="00E6525A">
        <w:rPr>
          <w:rFonts w:ascii="Calibri" w:hAnsi="Calibri" w:cs="Calibri"/>
        </w:rPr>
        <w:t xml:space="preserve"> </w:t>
      </w:r>
      <w:r w:rsidRPr="00214FD0">
        <w:rPr>
          <w:rFonts w:ascii="Calibri" w:hAnsi="Calibri" w:cs="Calibri"/>
        </w:rPr>
        <w:t>None of the pilot test participants identified any survey questions that were difficult to understand.</w:t>
      </w:r>
    </w:p>
    <w:p w:rsidR="006776CA" w:rsidRPr="00214FD0" w:rsidRDefault="00C24615" w:rsidP="006776CA">
      <w:pPr>
        <w:pStyle w:val="ListParagraph"/>
        <w:numPr>
          <w:ilvl w:val="0"/>
          <w:numId w:val="13"/>
        </w:numPr>
        <w:rPr>
          <w:rFonts w:ascii="Calibri" w:hAnsi="Calibri" w:cs="Calibri"/>
        </w:rPr>
      </w:pPr>
      <w:r w:rsidRPr="00214FD0">
        <w:t>e</w:t>
      </w:r>
      <w:r w:rsidR="006776CA" w:rsidRPr="00214FD0">
        <w:t xml:space="preserve">ase of login, navigation, saving </w:t>
      </w:r>
    </w:p>
    <w:p w:rsidR="00A2426E" w:rsidRPr="00214FD0" w:rsidRDefault="00A2426E" w:rsidP="005F0457">
      <w:pPr>
        <w:ind w:left="360"/>
        <w:rPr>
          <w:rFonts w:ascii="Calibri" w:hAnsi="Calibri" w:cs="Calibri"/>
        </w:rPr>
      </w:pPr>
      <w:r w:rsidRPr="00214FD0">
        <w:rPr>
          <w:rFonts w:ascii="Calibri" w:hAnsi="Calibri" w:cs="Calibri"/>
        </w:rPr>
        <w:t>Pilot test participants felt that the survey was very easy to navigate.</w:t>
      </w:r>
      <w:r w:rsidR="00E6525A">
        <w:rPr>
          <w:rFonts w:ascii="Calibri" w:hAnsi="Calibri" w:cs="Calibri"/>
        </w:rPr>
        <w:t xml:space="preserve"> </w:t>
      </w:r>
      <w:r w:rsidRPr="00214FD0">
        <w:rPr>
          <w:rFonts w:ascii="Calibri" w:hAnsi="Calibri" w:cs="Calibri"/>
        </w:rPr>
        <w:t>None of the pilot test participants had any issues with logging in to the survey, navigating through the survey, or saving their survey responses.</w:t>
      </w:r>
    </w:p>
    <w:p w:rsidR="005F0457" w:rsidRPr="00214FD0" w:rsidRDefault="005F0457" w:rsidP="005F0457">
      <w:pPr>
        <w:ind w:left="360"/>
        <w:rPr>
          <w:rFonts w:ascii="Calibri" w:hAnsi="Calibri" w:cs="Calibri"/>
        </w:rPr>
      </w:pPr>
      <w:r w:rsidRPr="00214FD0">
        <w:rPr>
          <w:rFonts w:ascii="Calibri" w:hAnsi="Calibri" w:cs="Calibri"/>
        </w:rPr>
        <w:lastRenderedPageBreak/>
        <w:t>One pilot test participant indicated that she would have liked to have been able to go back to previous survey pages</w:t>
      </w:r>
      <w:r w:rsidR="00B62620">
        <w:rPr>
          <w:rFonts w:ascii="Calibri" w:hAnsi="Calibri" w:cs="Calibri"/>
        </w:rPr>
        <w:t xml:space="preserve"> to review/change her responses [SharePoint does not support this feature].</w:t>
      </w:r>
    </w:p>
    <w:p w:rsidR="006776CA" w:rsidRPr="00214FD0" w:rsidRDefault="006776CA" w:rsidP="006776CA">
      <w:pPr>
        <w:pStyle w:val="ListParagraph"/>
        <w:numPr>
          <w:ilvl w:val="0"/>
          <w:numId w:val="13"/>
        </w:numPr>
      </w:pPr>
      <w:r w:rsidRPr="00214FD0">
        <w:t xml:space="preserve">branching of questions </w:t>
      </w:r>
    </w:p>
    <w:p w:rsidR="00377016" w:rsidRPr="00214FD0" w:rsidRDefault="00377016" w:rsidP="005F0457">
      <w:pPr>
        <w:ind w:firstLine="360"/>
      </w:pPr>
      <w:r w:rsidRPr="00214FD0">
        <w:t>Pilot test participants had no issues with the branching of questions.</w:t>
      </w:r>
    </w:p>
    <w:p w:rsidR="006776CA" w:rsidRPr="00214FD0" w:rsidRDefault="006776CA" w:rsidP="006776CA">
      <w:pPr>
        <w:pStyle w:val="ListParagraph"/>
        <w:numPr>
          <w:ilvl w:val="0"/>
          <w:numId w:val="13"/>
        </w:numPr>
      </w:pPr>
      <w:r w:rsidRPr="00214FD0">
        <w:t xml:space="preserve">response options </w:t>
      </w:r>
    </w:p>
    <w:p w:rsidR="00377016" w:rsidRPr="00214FD0" w:rsidRDefault="00377016" w:rsidP="005F0457">
      <w:pPr>
        <w:ind w:firstLine="360"/>
      </w:pPr>
      <w:r w:rsidRPr="00214FD0">
        <w:t>Pilot test participants had no issues with the response options of the survey questions.</w:t>
      </w:r>
    </w:p>
    <w:p w:rsidR="001E315D" w:rsidRPr="00214FD0" w:rsidRDefault="006776CA" w:rsidP="00C95587">
      <w:pPr>
        <w:pStyle w:val="ListParagraph"/>
        <w:numPr>
          <w:ilvl w:val="0"/>
          <w:numId w:val="13"/>
        </w:numPr>
      </w:pPr>
      <w:r w:rsidRPr="00214FD0">
        <w:t xml:space="preserve">whether any important issues are missing from the survey </w:t>
      </w:r>
    </w:p>
    <w:p w:rsidR="00A41A1D" w:rsidRPr="00214FD0" w:rsidRDefault="00A41A1D" w:rsidP="00A41A1D">
      <w:pPr>
        <w:ind w:left="360"/>
      </w:pPr>
      <w:r w:rsidRPr="00214FD0">
        <w:t>None of the pilot test participants felt that any important issues were missing from the survey.</w:t>
      </w:r>
    </w:p>
    <w:p w:rsidR="001F0B14" w:rsidRPr="00214FD0" w:rsidRDefault="001F0B14" w:rsidP="00C95587">
      <w:pPr>
        <w:pStyle w:val="ListParagraph"/>
        <w:numPr>
          <w:ilvl w:val="0"/>
          <w:numId w:val="13"/>
        </w:numPr>
      </w:pPr>
      <w:r w:rsidRPr="00214FD0">
        <w:t>Sending the CV versus answering survey questions</w:t>
      </w:r>
    </w:p>
    <w:p w:rsidR="001F0B14" w:rsidRPr="00214FD0" w:rsidRDefault="001F0B14" w:rsidP="001F0B14">
      <w:pPr>
        <w:ind w:left="360"/>
      </w:pPr>
      <w:r w:rsidRPr="00214FD0">
        <w:t>In general, pilot test participants liked the idea of forwarding their CVs to NINR versus filling in detailed information in the survey that could be found in their CV (e.g., titles of grants and publications)</w:t>
      </w:r>
      <w:r w:rsidR="002B2C09" w:rsidRPr="00214FD0">
        <w:t>.</w:t>
      </w:r>
      <w:r w:rsidR="00E6525A">
        <w:t xml:space="preserve"> </w:t>
      </w:r>
      <w:r w:rsidR="0098473E" w:rsidRPr="00214FD0">
        <w:t xml:space="preserve"> </w:t>
      </w:r>
      <w:r w:rsidR="00377016" w:rsidRPr="00214FD0">
        <w:t>They felt that the ability to send their CVs to NINR (versus completing all the detailed survey questions that asked for information contained in their CVs) made the survey easier and less time consuming to complete.</w:t>
      </w:r>
    </w:p>
    <w:p w:rsidR="0098473E" w:rsidRPr="00661488" w:rsidRDefault="0098473E" w:rsidP="001F0B14">
      <w:pPr>
        <w:ind w:left="360"/>
      </w:pPr>
      <w:r w:rsidRPr="00214FD0">
        <w:t xml:space="preserve">Some pilot test participants started to cut and paste aspects of their CV into the survey web site and </w:t>
      </w:r>
      <w:r w:rsidRPr="00661488">
        <w:t>then decided to send their CV to NINR.</w:t>
      </w:r>
    </w:p>
    <w:p w:rsidR="001F0B14" w:rsidRPr="00462065" w:rsidRDefault="00C24615" w:rsidP="001F0B14">
      <w:pPr>
        <w:ind w:left="360"/>
      </w:pPr>
      <w:r w:rsidRPr="00462065">
        <w:t>Two</w:t>
      </w:r>
      <w:r w:rsidR="001F0B14" w:rsidRPr="00462065">
        <w:t xml:space="preserve"> pilot test participant</w:t>
      </w:r>
      <w:r w:rsidRPr="00462065">
        <w:t>s</w:t>
      </w:r>
      <w:r w:rsidR="001F0B14" w:rsidRPr="00462065">
        <w:t xml:space="preserve"> </w:t>
      </w:r>
      <w:r w:rsidRPr="00462065">
        <w:t>felt that the survey instructions</w:t>
      </w:r>
      <w:r w:rsidR="001F0B14" w:rsidRPr="00462065">
        <w:t xml:space="preserve"> (e.g., prior to the questions that require survey respondents to provide detailed information that is included in thei</w:t>
      </w:r>
      <w:r w:rsidRPr="00462065">
        <w:t xml:space="preserve">r CVs) should </w:t>
      </w:r>
      <w:r w:rsidR="00B8711B" w:rsidRPr="00462065">
        <w:t>more clearly state</w:t>
      </w:r>
      <w:r w:rsidRPr="00462065">
        <w:t xml:space="preserve"> that sending the CV to NINR</w:t>
      </w:r>
      <w:r w:rsidR="001F0B14" w:rsidRPr="00462065">
        <w:t xml:space="preserve"> </w:t>
      </w:r>
      <w:r w:rsidRPr="00462065">
        <w:t>will reduce the time it takes to complete the survey.</w:t>
      </w:r>
    </w:p>
    <w:p w:rsidR="003D7C8C" w:rsidRPr="00214FD0" w:rsidRDefault="005F0457" w:rsidP="003D7C8C">
      <w:pPr>
        <w:ind w:left="360"/>
      </w:pPr>
      <w:r w:rsidRPr="00462065">
        <w:t>A few pilot test participants indicated that they chose to email their CV but there were not</w:t>
      </w:r>
      <w:r w:rsidR="00B8711B" w:rsidRPr="00462065">
        <w:t xml:space="preserve"> clear</w:t>
      </w:r>
      <w:r w:rsidRPr="00462065">
        <w:t xml:space="preserve"> instructions in the survey that explained ho</w:t>
      </w:r>
      <w:r w:rsidR="003D7C8C" w:rsidRPr="00462065">
        <w:t>w to send their CV</w:t>
      </w:r>
      <w:r w:rsidR="00B8711B" w:rsidRPr="00462065">
        <w:t>s</w:t>
      </w:r>
      <w:r w:rsidR="003D7C8C" w:rsidRPr="00462065">
        <w:t xml:space="preserve"> (e.g., </w:t>
      </w:r>
      <w:r w:rsidR="00885E93" w:rsidRPr="00462065">
        <w:t>were</w:t>
      </w:r>
      <w:r w:rsidR="00B8711B" w:rsidRPr="00462065">
        <w:t xml:space="preserve"> to email the CV)</w:t>
      </w:r>
      <w:r w:rsidR="003D7C8C" w:rsidRPr="00462065">
        <w:t>.</w:t>
      </w:r>
    </w:p>
    <w:p w:rsidR="00A41A1D" w:rsidRPr="00214FD0" w:rsidRDefault="00A41A1D" w:rsidP="00B8711B">
      <w:pPr>
        <w:pStyle w:val="ListParagraph"/>
        <w:numPr>
          <w:ilvl w:val="0"/>
          <w:numId w:val="13"/>
        </w:numPr>
      </w:pPr>
      <w:r w:rsidRPr="00214FD0">
        <w:t>Likelihood of completing the survey</w:t>
      </w:r>
    </w:p>
    <w:p w:rsidR="00A41A1D" w:rsidRPr="00214FD0" w:rsidRDefault="00A41A1D" w:rsidP="00A41A1D">
      <w:pPr>
        <w:ind w:left="360"/>
      </w:pPr>
      <w:r w:rsidRPr="00214FD0">
        <w:t>All pilot test participants indicated that they would have completed the survey if they had not been asked to participate in the pilot test.</w:t>
      </w:r>
    </w:p>
    <w:p w:rsidR="00A41A1D" w:rsidRPr="00214FD0" w:rsidRDefault="00A41A1D" w:rsidP="00A41A1D">
      <w:pPr>
        <w:pStyle w:val="ListParagraph"/>
        <w:numPr>
          <w:ilvl w:val="0"/>
          <w:numId w:val="13"/>
        </w:numPr>
      </w:pPr>
      <w:r w:rsidRPr="00214FD0">
        <w:t>Other feedback</w:t>
      </w:r>
    </w:p>
    <w:p w:rsidR="00A41A1D" w:rsidRPr="00214FD0" w:rsidRDefault="001F0B14" w:rsidP="00A41A1D">
      <w:pPr>
        <w:ind w:left="360"/>
      </w:pPr>
      <w:r w:rsidRPr="00214FD0">
        <w:t>Some pilot test participant</w:t>
      </w:r>
      <w:r w:rsidR="000165D8" w:rsidRPr="00214FD0">
        <w:t>s</w:t>
      </w:r>
      <w:r w:rsidRPr="00214FD0">
        <w:t xml:space="preserve"> </w:t>
      </w:r>
      <w:r w:rsidR="003D7C8C" w:rsidRPr="00214FD0">
        <w:t>were</w:t>
      </w:r>
      <w:r w:rsidRPr="00214FD0">
        <w:t xml:space="preserve"> interested in receiving feedback about the results of the survey (once it is administered to all alumni) and the outcomes of the survey.</w:t>
      </w:r>
    </w:p>
    <w:p w:rsidR="00903576" w:rsidRPr="00214FD0" w:rsidRDefault="00903576" w:rsidP="00903576">
      <w:pPr>
        <w:pStyle w:val="ListParagraph"/>
      </w:pPr>
    </w:p>
    <w:p w:rsidR="00965AB4" w:rsidRPr="00214FD0" w:rsidRDefault="00965AB4" w:rsidP="00483085">
      <w:pPr>
        <w:pStyle w:val="Heading1a"/>
        <w:numPr>
          <w:ilvl w:val="0"/>
          <w:numId w:val="27"/>
        </w:numPr>
        <w:spacing w:after="240"/>
        <w:rPr>
          <w:color w:val="244061" w:themeColor="accent1" w:themeShade="80"/>
        </w:rPr>
      </w:pPr>
      <w:r w:rsidRPr="00214FD0">
        <w:rPr>
          <w:color w:val="244061" w:themeColor="accent1" w:themeShade="80"/>
        </w:rPr>
        <w:lastRenderedPageBreak/>
        <w:t>Survey Recommendations</w:t>
      </w:r>
    </w:p>
    <w:p w:rsidR="0060090D" w:rsidRPr="00214FD0" w:rsidRDefault="0060090D" w:rsidP="00747808">
      <w:pPr>
        <w:pStyle w:val="ListParagraph"/>
        <w:numPr>
          <w:ilvl w:val="0"/>
          <w:numId w:val="14"/>
        </w:numPr>
        <w:spacing w:line="480" w:lineRule="auto"/>
      </w:pPr>
      <w:r w:rsidRPr="00214FD0">
        <w:t xml:space="preserve">Include a </w:t>
      </w:r>
      <w:r w:rsidR="00214FD0" w:rsidRPr="00214FD0">
        <w:t xml:space="preserve">specific </w:t>
      </w:r>
      <w:r w:rsidRPr="00214FD0">
        <w:t>deadline or a time range</w:t>
      </w:r>
      <w:r w:rsidR="00214FD0" w:rsidRPr="00214FD0">
        <w:t xml:space="preserve"> (from 4/1-4/16 for example)</w:t>
      </w:r>
      <w:r w:rsidRPr="00214FD0">
        <w:t xml:space="preserve"> for submitting the survey.</w:t>
      </w:r>
      <w:r w:rsidR="00791EA5">
        <w:t xml:space="preserve"> </w:t>
      </w:r>
      <w:r w:rsidR="0041258A" w:rsidRPr="00791EA5">
        <w:rPr>
          <w:rFonts w:ascii="Calibri" w:hAnsi="Calibri" w:cs="Calibri"/>
          <w:color w:val="FF0000"/>
        </w:rPr>
        <w:t>[Decision</w:t>
      </w:r>
      <w:r w:rsidR="00D524F2" w:rsidRPr="00D524F2">
        <w:rPr>
          <w:rFonts w:ascii="Calibri" w:hAnsi="Calibri" w:cs="Calibri"/>
          <w:color w:val="FF0000"/>
        </w:rPr>
        <w:t xml:space="preserve"> </w:t>
      </w:r>
      <w:r w:rsidR="00D524F2">
        <w:rPr>
          <w:rFonts w:ascii="Calibri" w:hAnsi="Calibri" w:cs="Calibri"/>
          <w:color w:val="FF0000"/>
        </w:rPr>
        <w:t xml:space="preserve">on </w:t>
      </w:r>
      <w:smartTag w:uri="urn:schemas-microsoft-com:office:smarttags" w:element="date">
        <w:smartTagPr>
          <w:attr w:name="Year" w:val="2012"/>
          <w:attr w:name="Day" w:val="9"/>
          <w:attr w:name="Month" w:val="4"/>
          <w:attr w:name="ls" w:val="trans"/>
        </w:smartTagPr>
        <w:r w:rsidR="00D524F2">
          <w:rPr>
            <w:rFonts w:ascii="Calibri" w:hAnsi="Calibri" w:cs="Calibri"/>
            <w:color w:val="FF0000"/>
          </w:rPr>
          <w:t>4/9/2012</w:t>
        </w:r>
      </w:smartTag>
      <w:r w:rsidR="0041258A" w:rsidRPr="00791EA5">
        <w:rPr>
          <w:rFonts w:ascii="Calibri" w:hAnsi="Calibri" w:cs="Calibri"/>
          <w:color w:val="FF0000"/>
        </w:rPr>
        <w:t xml:space="preserve">: </w:t>
      </w:r>
      <w:r w:rsidR="0041258A">
        <w:rPr>
          <w:rFonts w:ascii="Calibri" w:hAnsi="Calibri" w:cs="Calibri"/>
          <w:color w:val="FF0000"/>
        </w:rPr>
        <w:t>yes, update survey emails, see separate documents</w:t>
      </w:r>
      <w:r w:rsidR="0041258A" w:rsidRPr="00791EA5">
        <w:rPr>
          <w:rFonts w:ascii="Calibri" w:hAnsi="Calibri" w:cs="Calibri"/>
          <w:color w:val="FF0000"/>
        </w:rPr>
        <w:t>]</w:t>
      </w:r>
    </w:p>
    <w:p w:rsidR="00965AB4" w:rsidRPr="00214FD0" w:rsidRDefault="000165D8" w:rsidP="00747808">
      <w:pPr>
        <w:pStyle w:val="ListParagraph"/>
        <w:numPr>
          <w:ilvl w:val="0"/>
          <w:numId w:val="14"/>
        </w:numPr>
        <w:spacing w:line="480" w:lineRule="auto"/>
      </w:pPr>
      <w:r w:rsidRPr="00214FD0">
        <w:t>More clearly state in the instructions that sending the CV to NINR will increase the ease of completing the survey and reduce the time to complete the survey.</w:t>
      </w:r>
      <w:r w:rsidR="00791EA5">
        <w:t xml:space="preserve"> </w:t>
      </w:r>
      <w:r w:rsidR="00791EA5" w:rsidRPr="00791EA5">
        <w:rPr>
          <w:rFonts w:ascii="Calibri" w:hAnsi="Calibri" w:cs="Calibri"/>
          <w:color w:val="FF0000"/>
        </w:rPr>
        <w:t>[Decision</w:t>
      </w:r>
      <w:r w:rsidR="00D524F2" w:rsidRPr="00D524F2">
        <w:rPr>
          <w:rFonts w:ascii="Calibri" w:hAnsi="Calibri" w:cs="Calibri"/>
          <w:color w:val="FF0000"/>
        </w:rPr>
        <w:t xml:space="preserve"> </w:t>
      </w:r>
      <w:r w:rsidR="00D524F2">
        <w:rPr>
          <w:rFonts w:ascii="Calibri" w:hAnsi="Calibri" w:cs="Calibri"/>
          <w:color w:val="FF0000"/>
        </w:rPr>
        <w:t xml:space="preserve">on </w:t>
      </w:r>
      <w:smartTag w:uri="urn:schemas-microsoft-com:office:smarttags" w:element="date">
        <w:smartTagPr>
          <w:attr w:name="Year" w:val="2012"/>
          <w:attr w:name="Day" w:val="9"/>
          <w:attr w:name="Month" w:val="4"/>
          <w:attr w:name="ls" w:val="trans"/>
        </w:smartTagPr>
        <w:r w:rsidR="00D524F2">
          <w:rPr>
            <w:rFonts w:ascii="Calibri" w:hAnsi="Calibri" w:cs="Calibri"/>
            <w:color w:val="FF0000"/>
          </w:rPr>
          <w:t>4/9/2012</w:t>
        </w:r>
      </w:smartTag>
      <w:r w:rsidR="00791EA5" w:rsidRPr="00791EA5">
        <w:rPr>
          <w:rFonts w:ascii="Calibri" w:hAnsi="Calibri" w:cs="Calibri"/>
          <w:color w:val="FF0000"/>
        </w:rPr>
        <w:t>: leave unchanged]</w:t>
      </w:r>
    </w:p>
    <w:p w:rsidR="00C31561" w:rsidRDefault="000165D8" w:rsidP="00C31561">
      <w:pPr>
        <w:pStyle w:val="ListParagraph"/>
        <w:numPr>
          <w:ilvl w:val="0"/>
          <w:numId w:val="14"/>
        </w:numPr>
        <w:spacing w:line="480" w:lineRule="auto"/>
      </w:pPr>
      <w:r w:rsidRPr="00214FD0">
        <w:t xml:space="preserve">Provide clear instructions for </w:t>
      </w:r>
      <w:r w:rsidR="00214FD0" w:rsidRPr="00214FD0">
        <w:t xml:space="preserve">how and </w:t>
      </w:r>
      <w:r w:rsidRPr="00214FD0">
        <w:t>where to email the CVs.</w:t>
      </w:r>
      <w:r w:rsidR="00791EA5">
        <w:t xml:space="preserve"> </w:t>
      </w:r>
      <w:r w:rsidR="00900D65" w:rsidRPr="00791EA5">
        <w:rPr>
          <w:rFonts w:ascii="Calibri" w:hAnsi="Calibri" w:cs="Calibri"/>
          <w:color w:val="FF0000"/>
        </w:rPr>
        <w:t>[Decision</w:t>
      </w:r>
      <w:r w:rsidR="00D524F2" w:rsidRPr="00D524F2">
        <w:rPr>
          <w:rFonts w:ascii="Calibri" w:hAnsi="Calibri" w:cs="Calibri"/>
          <w:color w:val="FF0000"/>
        </w:rPr>
        <w:t xml:space="preserve"> </w:t>
      </w:r>
      <w:r w:rsidR="00D524F2">
        <w:rPr>
          <w:rFonts w:ascii="Calibri" w:hAnsi="Calibri" w:cs="Calibri"/>
          <w:color w:val="FF0000"/>
        </w:rPr>
        <w:t xml:space="preserve">on </w:t>
      </w:r>
      <w:smartTag w:uri="urn:schemas-microsoft-com:office:smarttags" w:element="date">
        <w:smartTagPr>
          <w:attr w:name="Year" w:val="2012"/>
          <w:attr w:name="Day" w:val="9"/>
          <w:attr w:name="Month" w:val="4"/>
          <w:attr w:name="ls" w:val="trans"/>
        </w:smartTagPr>
        <w:r w:rsidR="00D524F2">
          <w:rPr>
            <w:rFonts w:ascii="Calibri" w:hAnsi="Calibri" w:cs="Calibri"/>
            <w:color w:val="FF0000"/>
          </w:rPr>
          <w:t>4/9/2012</w:t>
        </w:r>
      </w:smartTag>
      <w:r w:rsidR="00900D65" w:rsidRPr="00791EA5">
        <w:rPr>
          <w:rFonts w:ascii="Calibri" w:hAnsi="Calibri" w:cs="Calibri"/>
          <w:color w:val="FF0000"/>
        </w:rPr>
        <w:t xml:space="preserve">: </w:t>
      </w:r>
      <w:r w:rsidR="00900D65">
        <w:rPr>
          <w:rFonts w:ascii="Calibri" w:hAnsi="Calibri" w:cs="Calibri"/>
          <w:color w:val="FF0000"/>
        </w:rPr>
        <w:t>yes, update survey emails and SharePoint, see separate documents</w:t>
      </w:r>
      <w:r w:rsidR="00900D65" w:rsidRPr="00791EA5">
        <w:rPr>
          <w:rFonts w:ascii="Calibri" w:hAnsi="Calibri" w:cs="Calibri"/>
          <w:color w:val="FF0000"/>
        </w:rPr>
        <w:t>]</w:t>
      </w:r>
    </w:p>
    <w:p w:rsidR="00C31561" w:rsidRPr="00C31561" w:rsidRDefault="00C31561" w:rsidP="00C31561">
      <w:pPr>
        <w:pStyle w:val="ListParagraph"/>
        <w:numPr>
          <w:ilvl w:val="0"/>
          <w:numId w:val="14"/>
        </w:numPr>
        <w:spacing w:line="480" w:lineRule="auto"/>
      </w:pPr>
      <w:r>
        <w:rPr>
          <w:rFonts w:ascii="Calibri" w:hAnsi="Calibri" w:cs="Calibri"/>
        </w:rPr>
        <w:t>C</w:t>
      </w:r>
      <w:r w:rsidRPr="00C31561">
        <w:rPr>
          <w:rFonts w:ascii="Calibri" w:hAnsi="Calibri" w:cs="Calibri"/>
        </w:rPr>
        <w:t>hange “I chose to email my CV to NINR” to “I chose to email my CV, resume, or biosketch to NINR.”</w:t>
      </w:r>
      <w:r w:rsidR="00791EA5">
        <w:rPr>
          <w:rFonts w:ascii="Calibri" w:hAnsi="Calibri" w:cs="Calibri"/>
        </w:rPr>
        <w:t xml:space="preserve"> </w:t>
      </w:r>
      <w:r w:rsidR="00791EA5" w:rsidRPr="00791EA5">
        <w:rPr>
          <w:rFonts w:ascii="Calibri" w:hAnsi="Calibri" w:cs="Calibri"/>
          <w:color w:val="FF0000"/>
        </w:rPr>
        <w:t>[Decision</w:t>
      </w:r>
      <w:r w:rsidR="00D524F2" w:rsidRPr="00D524F2">
        <w:rPr>
          <w:rFonts w:ascii="Calibri" w:hAnsi="Calibri" w:cs="Calibri"/>
          <w:color w:val="FF0000"/>
        </w:rPr>
        <w:t xml:space="preserve"> </w:t>
      </w:r>
      <w:r w:rsidR="00D524F2">
        <w:rPr>
          <w:rFonts w:ascii="Calibri" w:hAnsi="Calibri" w:cs="Calibri"/>
          <w:color w:val="FF0000"/>
        </w:rPr>
        <w:t xml:space="preserve">on </w:t>
      </w:r>
      <w:smartTag w:uri="urn:schemas-microsoft-com:office:smarttags" w:element="date">
        <w:smartTagPr>
          <w:attr w:name="Year" w:val="2012"/>
          <w:attr w:name="Day" w:val="9"/>
          <w:attr w:name="Month" w:val="4"/>
          <w:attr w:name="ls" w:val="trans"/>
        </w:smartTagPr>
        <w:r w:rsidR="00D524F2">
          <w:rPr>
            <w:rFonts w:ascii="Calibri" w:hAnsi="Calibri" w:cs="Calibri"/>
            <w:color w:val="FF0000"/>
          </w:rPr>
          <w:t>4/9/2012</w:t>
        </w:r>
      </w:smartTag>
      <w:r w:rsidR="00791EA5" w:rsidRPr="00791EA5">
        <w:rPr>
          <w:rFonts w:ascii="Calibri" w:hAnsi="Calibri" w:cs="Calibri"/>
          <w:color w:val="FF0000"/>
        </w:rPr>
        <w:t xml:space="preserve">: </w:t>
      </w:r>
      <w:r w:rsidR="00900D65">
        <w:rPr>
          <w:rFonts w:ascii="Calibri" w:hAnsi="Calibri" w:cs="Calibri"/>
          <w:color w:val="FF0000"/>
        </w:rPr>
        <w:t xml:space="preserve">yes, change </w:t>
      </w:r>
      <w:r w:rsidR="00900D65" w:rsidRPr="00900D65">
        <w:rPr>
          <w:rFonts w:ascii="Calibri" w:hAnsi="Calibri" w:cs="Calibri"/>
          <w:color w:val="FF0000"/>
        </w:rPr>
        <w:t>to I chose to email my CV or resume to NINR.”</w:t>
      </w:r>
      <w:r w:rsidR="00D524F2">
        <w:rPr>
          <w:rFonts w:ascii="Calibri" w:hAnsi="Calibri" w:cs="Calibri"/>
          <w:color w:val="FF0000"/>
        </w:rPr>
        <w:t xml:space="preserve"> Also change “CV” to “CV or resume” through survey and emails.</w:t>
      </w:r>
      <w:r w:rsidR="00791EA5" w:rsidRPr="00900D65">
        <w:rPr>
          <w:rFonts w:ascii="Calibri" w:hAnsi="Calibri" w:cs="Calibri"/>
          <w:color w:val="FF0000"/>
        </w:rPr>
        <w:t>]</w:t>
      </w:r>
    </w:p>
    <w:p w:rsidR="00E46A3C" w:rsidRPr="00214FD0" w:rsidRDefault="00E46A3C" w:rsidP="00747808">
      <w:pPr>
        <w:pStyle w:val="ListParagraph"/>
        <w:numPr>
          <w:ilvl w:val="0"/>
          <w:numId w:val="14"/>
        </w:numPr>
        <w:spacing w:line="480" w:lineRule="auto"/>
      </w:pPr>
      <w:r>
        <w:t xml:space="preserve">Make changes to the questions based on </w:t>
      </w:r>
      <w:r w:rsidR="007A40FA">
        <w:t>the question analysis on page 9 above.</w:t>
      </w:r>
      <w:r>
        <w:t xml:space="preserve"> </w:t>
      </w:r>
      <w:r w:rsidR="00791EA5">
        <w:t xml:space="preserve"> </w:t>
      </w:r>
      <w:r w:rsidR="00791EA5" w:rsidRPr="00791EA5">
        <w:rPr>
          <w:rFonts w:ascii="Calibri" w:hAnsi="Calibri" w:cs="Calibri"/>
          <w:color w:val="FF0000"/>
        </w:rPr>
        <w:t>[Decision</w:t>
      </w:r>
      <w:r w:rsidR="00D524F2" w:rsidRPr="00D524F2">
        <w:rPr>
          <w:rFonts w:ascii="Calibri" w:hAnsi="Calibri" w:cs="Calibri"/>
          <w:color w:val="FF0000"/>
        </w:rPr>
        <w:t xml:space="preserve"> </w:t>
      </w:r>
      <w:r w:rsidR="00D524F2">
        <w:rPr>
          <w:rFonts w:ascii="Calibri" w:hAnsi="Calibri" w:cs="Calibri"/>
          <w:color w:val="FF0000"/>
        </w:rPr>
        <w:t xml:space="preserve">on </w:t>
      </w:r>
      <w:smartTag w:uri="urn:schemas-microsoft-com:office:smarttags" w:element="date">
        <w:smartTagPr>
          <w:attr w:name="ls" w:val="trans"/>
          <w:attr w:name="Month" w:val="4"/>
          <w:attr w:name="Day" w:val="9"/>
          <w:attr w:name="Year" w:val="2012"/>
        </w:smartTagPr>
        <w:r w:rsidR="00D524F2">
          <w:rPr>
            <w:rFonts w:ascii="Calibri" w:hAnsi="Calibri" w:cs="Calibri"/>
            <w:color w:val="FF0000"/>
          </w:rPr>
          <w:t>4/9/2012</w:t>
        </w:r>
      </w:smartTag>
      <w:r w:rsidR="00791EA5" w:rsidRPr="00791EA5">
        <w:rPr>
          <w:rFonts w:ascii="Calibri" w:hAnsi="Calibri" w:cs="Calibri"/>
          <w:color w:val="FF0000"/>
        </w:rPr>
        <w:t xml:space="preserve">: </w:t>
      </w:r>
      <w:r w:rsidR="00900D65">
        <w:rPr>
          <w:rFonts w:ascii="Calibri" w:hAnsi="Calibri" w:cs="Calibri"/>
          <w:color w:val="FF0000"/>
        </w:rPr>
        <w:t>yes, as agreed upon</w:t>
      </w:r>
      <w:r w:rsidR="00791EA5" w:rsidRPr="00791EA5">
        <w:rPr>
          <w:rFonts w:ascii="Calibri" w:hAnsi="Calibri" w:cs="Calibri"/>
          <w:color w:val="FF0000"/>
        </w:rPr>
        <w:t>]</w:t>
      </w:r>
    </w:p>
    <w:p w:rsidR="00900D65" w:rsidRDefault="00900D65" w:rsidP="00214FD0">
      <w:pPr>
        <w:pStyle w:val="ListParagraph"/>
        <w:numPr>
          <w:ilvl w:val="0"/>
          <w:numId w:val="14"/>
        </w:numPr>
        <w:spacing w:line="480" w:lineRule="auto"/>
      </w:pPr>
      <w:r>
        <w:t xml:space="preserve">Instructions for full survey </w:t>
      </w:r>
      <w:r w:rsidR="002A6FDE">
        <w:t xml:space="preserve">data </w:t>
      </w:r>
      <w:r>
        <w:t xml:space="preserve">analysis: </w:t>
      </w:r>
    </w:p>
    <w:p w:rsidR="002A6FDE" w:rsidRPr="00214FD0" w:rsidRDefault="002A6FDE" w:rsidP="002A6FDE">
      <w:pPr>
        <w:pStyle w:val="ListParagraph"/>
        <w:numPr>
          <w:ilvl w:val="1"/>
          <w:numId w:val="14"/>
        </w:numPr>
        <w:spacing w:line="480" w:lineRule="auto"/>
      </w:pPr>
      <w:r>
        <w:t xml:space="preserve">One of the </w:t>
      </w:r>
      <w:r w:rsidRPr="00214FD0">
        <w:t>business rules for deciding what data to extract from the CV could be “If in doubt, extract the data.” That way we can sort</w:t>
      </w:r>
      <w:r>
        <w:t xml:space="preserve"> through</w:t>
      </w:r>
      <w:r w:rsidRPr="00214FD0">
        <w:t xml:space="preserve"> the data when </w:t>
      </w:r>
      <w:r>
        <w:t xml:space="preserve">it has been combined and have a better “big picture” feel for it. </w:t>
      </w:r>
    </w:p>
    <w:p w:rsidR="00900D65" w:rsidRPr="00900D65" w:rsidRDefault="00D076C5" w:rsidP="00900D65">
      <w:pPr>
        <w:pStyle w:val="ListParagraph"/>
        <w:numPr>
          <w:ilvl w:val="1"/>
          <w:numId w:val="14"/>
        </w:numPr>
        <w:spacing w:line="480" w:lineRule="auto"/>
      </w:pPr>
      <w:r w:rsidRPr="00214FD0">
        <w:t>The data collected this summer from the entire survey for question 29</w:t>
      </w:r>
      <w:r w:rsidR="00214FD0">
        <w:t>/30</w:t>
      </w:r>
      <w:r w:rsidRPr="00214FD0">
        <w:t xml:space="preserve">, will be sorted into meaningful bins. Here are 4 bins to start with and </w:t>
      </w:r>
      <w:r w:rsidR="00214FD0">
        <w:t>more can be added as the data is analyzed:</w:t>
      </w:r>
      <w:r w:rsidR="00E6525A">
        <w:t xml:space="preserve"> </w:t>
      </w:r>
      <w:r w:rsidRPr="00214FD0">
        <w:t>Obvious paid full time positions (i.e. professor, administrator); professional activity positions (i.e. AEA board director, state official); Conference activities (</w:t>
      </w:r>
      <w:r w:rsidR="00214FD0" w:rsidRPr="00214FD0">
        <w:t>i.e.</w:t>
      </w:r>
      <w:r w:rsidRPr="00214FD0">
        <w:t xml:space="preserve"> abstract reviewer); Journal activities (i.e. Journal editor).</w:t>
      </w:r>
      <w:r w:rsidR="00791EA5">
        <w:t xml:space="preserve"> </w:t>
      </w:r>
    </w:p>
    <w:p w:rsidR="002A6FDE" w:rsidRPr="00214FD0" w:rsidRDefault="00D524F2" w:rsidP="002A6FDE">
      <w:pPr>
        <w:pStyle w:val="ListParagraph"/>
        <w:spacing w:line="480" w:lineRule="auto"/>
        <w:ind w:left="1440"/>
      </w:pPr>
      <w:r>
        <w:t xml:space="preserve">[Decision </w:t>
      </w:r>
      <w:r>
        <w:rPr>
          <w:rFonts w:ascii="Calibri" w:hAnsi="Calibri" w:cs="Calibri"/>
          <w:color w:val="FF0000"/>
        </w:rPr>
        <w:t xml:space="preserve">on </w:t>
      </w:r>
      <w:smartTag w:uri="urn:schemas-microsoft-com:office:smarttags" w:element="date">
        <w:smartTagPr>
          <w:attr w:name="ls" w:val="trans"/>
          <w:attr w:name="Month" w:val="4"/>
          <w:attr w:name="Day" w:val="9"/>
          <w:attr w:name="Year" w:val="2012"/>
        </w:smartTagPr>
        <w:r>
          <w:rPr>
            <w:rFonts w:ascii="Calibri" w:hAnsi="Calibri" w:cs="Calibri"/>
            <w:color w:val="FF0000"/>
          </w:rPr>
          <w:t>4/9/2012</w:t>
        </w:r>
      </w:smartTag>
      <w:r>
        <w:rPr>
          <w:rFonts w:ascii="Calibri" w:hAnsi="Calibri" w:cs="Calibri"/>
          <w:color w:val="FF0000"/>
        </w:rPr>
        <w:t>: agreed.]</w:t>
      </w:r>
    </w:p>
    <w:sectPr w:rsidR="002A6FDE" w:rsidRPr="00214FD0" w:rsidSect="00514750">
      <w:headerReference w:type="default" r:id="rId12"/>
      <w:footerReference w:type="default" r:id="rId13"/>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103" w:rsidRDefault="00BF5103" w:rsidP="00766AF0">
      <w:pPr>
        <w:spacing w:after="0" w:line="240" w:lineRule="auto"/>
      </w:pPr>
      <w:r>
        <w:separator/>
      </w:r>
    </w:p>
  </w:endnote>
  <w:endnote w:type="continuationSeparator" w:id="0">
    <w:p w:rsidR="00BF5103" w:rsidRDefault="00BF5103" w:rsidP="00766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528450"/>
      <w:docPartObj>
        <w:docPartGallery w:val="Page Numbers (Bottom of Page)"/>
        <w:docPartUnique/>
      </w:docPartObj>
    </w:sdtPr>
    <w:sdtEndPr/>
    <w:sdtContent>
      <w:sdt>
        <w:sdtPr>
          <w:id w:val="1421218470"/>
          <w:docPartObj>
            <w:docPartGallery w:val="Page Numbers (Top of Page)"/>
            <w:docPartUnique/>
          </w:docPartObj>
        </w:sdtPr>
        <w:sdtEndPr/>
        <w:sdtContent>
          <w:p w:rsidR="0041258A" w:rsidRDefault="00BA285F" w:rsidP="00766AF0">
            <w:r>
              <w:rPr>
                <w:sz w:val="18"/>
                <w:szCs w:val="18"/>
              </w:rPr>
              <w:t>5/21</w:t>
            </w:r>
            <w:r w:rsidR="00661488">
              <w:rPr>
                <w:sz w:val="18"/>
                <w:szCs w:val="18"/>
              </w:rPr>
              <w:t xml:space="preserve">/2012  </w:t>
            </w:r>
            <w:r w:rsidR="0041258A">
              <w:rPr>
                <w:sz w:val="18"/>
                <w:szCs w:val="18"/>
              </w:rPr>
              <w:t>v</w:t>
            </w:r>
            <w:r>
              <w:rPr>
                <w:sz w:val="18"/>
                <w:szCs w:val="18"/>
              </w:rPr>
              <w:t>5</w:t>
            </w:r>
            <w:r w:rsidR="001834EF">
              <w:rPr>
                <w:sz w:val="18"/>
                <w:szCs w:val="18"/>
              </w:rPr>
              <w:tab/>
            </w:r>
            <w:r w:rsidR="001834EF">
              <w:rPr>
                <w:sz w:val="18"/>
                <w:szCs w:val="18"/>
              </w:rPr>
              <w:tab/>
            </w:r>
            <w:r w:rsidR="001834EF">
              <w:rPr>
                <w:sz w:val="18"/>
                <w:szCs w:val="18"/>
              </w:rPr>
              <w:tab/>
            </w:r>
            <w:r w:rsidR="0041258A" w:rsidRPr="00FF7FC6">
              <w:rPr>
                <w:sz w:val="18"/>
                <w:szCs w:val="18"/>
              </w:rPr>
              <w:tab/>
            </w:r>
            <w:r w:rsidR="0041258A" w:rsidRPr="00FF7FC6">
              <w:rPr>
                <w:sz w:val="18"/>
                <w:szCs w:val="18"/>
              </w:rPr>
              <w:tab/>
            </w:r>
            <w:r w:rsidR="0041258A">
              <w:rPr>
                <w:sz w:val="18"/>
                <w:szCs w:val="18"/>
              </w:rPr>
              <w:tab/>
            </w:r>
            <w:r w:rsidR="0041258A" w:rsidRPr="00FF7FC6">
              <w:rPr>
                <w:sz w:val="18"/>
                <w:szCs w:val="18"/>
              </w:rPr>
              <w:tab/>
            </w:r>
            <w:r w:rsidR="0041258A" w:rsidRPr="00FF7FC6">
              <w:rPr>
                <w:sz w:val="18"/>
                <w:szCs w:val="18"/>
              </w:rPr>
              <w:tab/>
            </w:r>
            <w:r w:rsidR="0041258A" w:rsidRPr="00FF7FC6">
              <w:rPr>
                <w:sz w:val="18"/>
                <w:szCs w:val="18"/>
              </w:rPr>
              <w:tab/>
            </w:r>
            <w:r w:rsidR="00661488">
              <w:rPr>
                <w:sz w:val="18"/>
                <w:szCs w:val="18"/>
              </w:rPr>
              <w:tab/>
            </w:r>
            <w:r w:rsidR="0041258A" w:rsidRPr="00FF7FC6">
              <w:rPr>
                <w:sz w:val="18"/>
                <w:szCs w:val="18"/>
              </w:rPr>
              <w:t xml:space="preserve">Page </w:t>
            </w:r>
            <w:r w:rsidR="00745319" w:rsidRPr="00FF7FC6">
              <w:rPr>
                <w:b/>
                <w:sz w:val="18"/>
                <w:szCs w:val="18"/>
              </w:rPr>
              <w:fldChar w:fldCharType="begin"/>
            </w:r>
            <w:r w:rsidR="0041258A" w:rsidRPr="00FF7FC6">
              <w:rPr>
                <w:b/>
                <w:sz w:val="18"/>
                <w:szCs w:val="18"/>
              </w:rPr>
              <w:instrText xml:space="preserve"> PAGE </w:instrText>
            </w:r>
            <w:r w:rsidR="00745319" w:rsidRPr="00FF7FC6">
              <w:rPr>
                <w:b/>
                <w:sz w:val="18"/>
                <w:szCs w:val="18"/>
              </w:rPr>
              <w:fldChar w:fldCharType="separate"/>
            </w:r>
            <w:r w:rsidR="00062C97">
              <w:rPr>
                <w:b/>
                <w:noProof/>
                <w:sz w:val="18"/>
                <w:szCs w:val="18"/>
              </w:rPr>
              <w:t>1</w:t>
            </w:r>
            <w:r w:rsidR="00745319" w:rsidRPr="00FF7FC6">
              <w:rPr>
                <w:b/>
                <w:sz w:val="18"/>
                <w:szCs w:val="18"/>
              </w:rPr>
              <w:fldChar w:fldCharType="end"/>
            </w:r>
            <w:r w:rsidR="0041258A" w:rsidRPr="00FF7FC6">
              <w:rPr>
                <w:sz w:val="18"/>
                <w:szCs w:val="18"/>
              </w:rPr>
              <w:t xml:space="preserve"> of </w:t>
            </w:r>
            <w:r w:rsidR="00745319" w:rsidRPr="00FF7FC6">
              <w:rPr>
                <w:b/>
                <w:sz w:val="18"/>
                <w:szCs w:val="18"/>
              </w:rPr>
              <w:fldChar w:fldCharType="begin"/>
            </w:r>
            <w:r w:rsidR="0041258A" w:rsidRPr="00FF7FC6">
              <w:rPr>
                <w:b/>
                <w:sz w:val="18"/>
                <w:szCs w:val="18"/>
              </w:rPr>
              <w:instrText xml:space="preserve"> NUMPAGES  </w:instrText>
            </w:r>
            <w:r w:rsidR="00745319" w:rsidRPr="00FF7FC6">
              <w:rPr>
                <w:b/>
                <w:sz w:val="18"/>
                <w:szCs w:val="18"/>
              </w:rPr>
              <w:fldChar w:fldCharType="separate"/>
            </w:r>
            <w:r w:rsidR="00062C97">
              <w:rPr>
                <w:b/>
                <w:noProof/>
                <w:sz w:val="18"/>
                <w:szCs w:val="18"/>
              </w:rPr>
              <w:t>13</w:t>
            </w:r>
            <w:r w:rsidR="00745319" w:rsidRPr="00FF7FC6">
              <w:rPr>
                <w:b/>
                <w:sz w:val="18"/>
                <w:szCs w:val="18"/>
              </w:rPr>
              <w:fldChar w:fldCharType="end"/>
            </w:r>
          </w:p>
        </w:sdtContent>
      </w:sdt>
    </w:sdtContent>
  </w:sdt>
  <w:p w:rsidR="0041258A" w:rsidRDefault="004125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103" w:rsidRDefault="00BF5103" w:rsidP="00766AF0">
      <w:pPr>
        <w:spacing w:after="0" w:line="240" w:lineRule="auto"/>
      </w:pPr>
      <w:r>
        <w:separator/>
      </w:r>
    </w:p>
  </w:footnote>
  <w:footnote w:type="continuationSeparator" w:id="0">
    <w:p w:rsidR="00BF5103" w:rsidRDefault="00BF5103" w:rsidP="00766A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58A" w:rsidRPr="00EA70D1" w:rsidRDefault="0041258A" w:rsidP="00EA70D1">
    <w:pPr>
      <w:tabs>
        <w:tab w:val="left" w:pos="3915"/>
        <w:tab w:val="left" w:pos="5490"/>
      </w:tabs>
      <w:spacing w:after="0"/>
      <w:rPr>
        <w:rFonts w:ascii="Calibri" w:hAnsi="Calibri"/>
        <w:b/>
        <w:bCs/>
        <w:color w:val="808080"/>
        <w:sz w:val="20"/>
        <w:szCs w:val="20"/>
      </w:rPr>
    </w:pPr>
    <w:r w:rsidRPr="00F34812">
      <w:rPr>
        <w:rFonts w:ascii="Calibri" w:hAnsi="Calibri"/>
        <w:color w:val="808080"/>
        <w:sz w:val="20"/>
        <w:szCs w:val="20"/>
      </w:rPr>
      <w:t>NINR Summer Genetics Institute Evaluation Project</w:t>
    </w:r>
    <w:r>
      <w:rPr>
        <w:rFonts w:ascii="Calibri" w:hAnsi="Calibri"/>
        <w:color w:val="808080"/>
        <w:sz w:val="20"/>
        <w:szCs w:val="20"/>
      </w:rPr>
      <w:tab/>
    </w:r>
    <w:r w:rsidRPr="004E2DC2">
      <w:rPr>
        <w:rFonts w:ascii="Calibri" w:hAnsi="Calibri"/>
        <w:color w:val="808080"/>
        <w:sz w:val="20"/>
        <w:szCs w:val="20"/>
      </w:rPr>
      <w:tab/>
    </w:r>
    <w:r>
      <w:rPr>
        <w:rFonts w:ascii="Calibri" w:hAnsi="Calibri"/>
        <w:color w:val="808080"/>
        <w:sz w:val="20"/>
        <w:szCs w:val="20"/>
      </w:rPr>
      <w:tab/>
    </w:r>
    <w:r>
      <w:rPr>
        <w:rFonts w:ascii="Calibri" w:hAnsi="Calibri"/>
        <w:color w:val="808080"/>
        <w:sz w:val="20"/>
        <w:szCs w:val="20"/>
      </w:rPr>
      <w:tab/>
    </w:r>
    <w:r>
      <w:rPr>
        <w:rFonts w:ascii="Calibri" w:hAnsi="Calibri"/>
        <w:color w:val="808080"/>
        <w:sz w:val="20"/>
        <w:szCs w:val="20"/>
      </w:rPr>
      <w:tab/>
    </w:r>
    <w:r w:rsidRPr="004E2DC2">
      <w:rPr>
        <w:rFonts w:ascii="Calibri" w:hAnsi="Calibri"/>
        <w:color w:val="808080"/>
        <w:sz w:val="20"/>
        <w:szCs w:val="20"/>
      </w:rPr>
      <w:t>Discovery Logic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2533"/>
    <w:multiLevelType w:val="hybridMultilevel"/>
    <w:tmpl w:val="B0EA8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44C78"/>
    <w:multiLevelType w:val="hybridMultilevel"/>
    <w:tmpl w:val="34564D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B7ABD"/>
    <w:multiLevelType w:val="hybridMultilevel"/>
    <w:tmpl w:val="0130ECD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542B0F"/>
    <w:multiLevelType w:val="hybridMultilevel"/>
    <w:tmpl w:val="2E0AC3C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E749C4"/>
    <w:multiLevelType w:val="hybridMultilevel"/>
    <w:tmpl w:val="872AF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54DC0"/>
    <w:multiLevelType w:val="hybridMultilevel"/>
    <w:tmpl w:val="34564D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155FB7"/>
    <w:multiLevelType w:val="hybridMultilevel"/>
    <w:tmpl w:val="E18E88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7C48A4"/>
    <w:multiLevelType w:val="hybridMultilevel"/>
    <w:tmpl w:val="E8709676"/>
    <w:lvl w:ilvl="0" w:tplc="D58A8A98">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D0512E"/>
    <w:multiLevelType w:val="hybridMultilevel"/>
    <w:tmpl w:val="A37A18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C015E13"/>
    <w:multiLevelType w:val="hybridMultilevel"/>
    <w:tmpl w:val="872AF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BB0EED"/>
    <w:multiLevelType w:val="hybridMultilevel"/>
    <w:tmpl w:val="F7F04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FC66F73"/>
    <w:multiLevelType w:val="hybridMultilevel"/>
    <w:tmpl w:val="D05AB4E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B311865"/>
    <w:multiLevelType w:val="hybridMultilevel"/>
    <w:tmpl w:val="34564D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2757B0"/>
    <w:multiLevelType w:val="hybridMultilevel"/>
    <w:tmpl w:val="B0EA8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E97A0D"/>
    <w:multiLevelType w:val="hybridMultilevel"/>
    <w:tmpl w:val="2B526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592418C"/>
    <w:multiLevelType w:val="hybridMultilevel"/>
    <w:tmpl w:val="34564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A1D42"/>
    <w:multiLevelType w:val="hybridMultilevel"/>
    <w:tmpl w:val="0130ECD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C81231C"/>
    <w:multiLevelType w:val="hybridMultilevel"/>
    <w:tmpl w:val="34564D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4854272"/>
    <w:multiLevelType w:val="hybridMultilevel"/>
    <w:tmpl w:val="2738ED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A775E6D"/>
    <w:multiLevelType w:val="hybridMultilevel"/>
    <w:tmpl w:val="12C09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ADF5A4C"/>
    <w:multiLevelType w:val="hybridMultilevel"/>
    <w:tmpl w:val="B0EA8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8D5F89"/>
    <w:multiLevelType w:val="hybridMultilevel"/>
    <w:tmpl w:val="7784873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2E0763E"/>
    <w:multiLevelType w:val="hybridMultilevel"/>
    <w:tmpl w:val="F6E69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04E28B5"/>
    <w:multiLevelType w:val="hybridMultilevel"/>
    <w:tmpl w:val="872AF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983789"/>
    <w:multiLevelType w:val="hybridMultilevel"/>
    <w:tmpl w:val="ED2C6B38"/>
    <w:lvl w:ilvl="0" w:tplc="3F868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646C6F"/>
    <w:multiLevelType w:val="hybridMultilevel"/>
    <w:tmpl w:val="872AF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0721FC"/>
    <w:multiLevelType w:val="hybridMultilevel"/>
    <w:tmpl w:val="CD166ED8"/>
    <w:lvl w:ilvl="0" w:tplc="0409000F">
      <w:start w:val="1"/>
      <w:numFmt w:val="decimal"/>
      <w:lvlText w:val="%1."/>
      <w:lvlJc w:val="left"/>
      <w:pPr>
        <w:ind w:left="360" w:hanging="360"/>
      </w:pPr>
    </w:lvl>
    <w:lvl w:ilvl="1" w:tplc="04090013">
      <w:start w:val="1"/>
      <w:numFmt w:val="upp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0"/>
  </w:num>
  <w:num w:numId="3">
    <w:abstractNumId w:val="17"/>
  </w:num>
  <w:num w:numId="4">
    <w:abstractNumId w:val="5"/>
  </w:num>
  <w:num w:numId="5">
    <w:abstractNumId w:val="15"/>
  </w:num>
  <w:num w:numId="6">
    <w:abstractNumId w:val="1"/>
  </w:num>
  <w:num w:numId="7">
    <w:abstractNumId w:val="23"/>
  </w:num>
  <w:num w:numId="8">
    <w:abstractNumId w:val="12"/>
  </w:num>
  <w:num w:numId="9">
    <w:abstractNumId w:val="9"/>
  </w:num>
  <w:num w:numId="10">
    <w:abstractNumId w:val="13"/>
  </w:num>
  <w:num w:numId="11">
    <w:abstractNumId w:val="8"/>
  </w:num>
  <w:num w:numId="12">
    <w:abstractNumId w:val="11"/>
  </w:num>
  <w:num w:numId="13">
    <w:abstractNumId w:val="6"/>
  </w:num>
  <w:num w:numId="14">
    <w:abstractNumId w:val="25"/>
  </w:num>
  <w:num w:numId="15">
    <w:abstractNumId w:val="4"/>
  </w:num>
  <w:num w:numId="16">
    <w:abstractNumId w:val="10"/>
  </w:num>
  <w:num w:numId="17">
    <w:abstractNumId w:val="26"/>
  </w:num>
  <w:num w:numId="18">
    <w:abstractNumId w:val="18"/>
  </w:num>
  <w:num w:numId="19">
    <w:abstractNumId w:val="2"/>
  </w:num>
  <w:num w:numId="20">
    <w:abstractNumId w:val="24"/>
  </w:num>
  <w:num w:numId="21">
    <w:abstractNumId w:val="16"/>
  </w:num>
  <w:num w:numId="22">
    <w:abstractNumId w:val="22"/>
  </w:num>
  <w:num w:numId="23">
    <w:abstractNumId w:val="14"/>
  </w:num>
  <w:num w:numId="24">
    <w:abstractNumId w:val="7"/>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4A0"/>
    <w:rsid w:val="00012B14"/>
    <w:rsid w:val="00015EE3"/>
    <w:rsid w:val="000165D8"/>
    <w:rsid w:val="00025D6A"/>
    <w:rsid w:val="00030B29"/>
    <w:rsid w:val="00031C01"/>
    <w:rsid w:val="00032854"/>
    <w:rsid w:val="00032FF5"/>
    <w:rsid w:val="0003519E"/>
    <w:rsid w:val="00041A81"/>
    <w:rsid w:val="00050314"/>
    <w:rsid w:val="00054091"/>
    <w:rsid w:val="0005476F"/>
    <w:rsid w:val="0006159E"/>
    <w:rsid w:val="00062C16"/>
    <w:rsid w:val="00062C97"/>
    <w:rsid w:val="00066104"/>
    <w:rsid w:val="00067FFA"/>
    <w:rsid w:val="000855FF"/>
    <w:rsid w:val="00086AC1"/>
    <w:rsid w:val="000923F4"/>
    <w:rsid w:val="00095A5D"/>
    <w:rsid w:val="000965D6"/>
    <w:rsid w:val="000A63D2"/>
    <w:rsid w:val="000A6B7F"/>
    <w:rsid w:val="000C05C5"/>
    <w:rsid w:val="000D2E61"/>
    <w:rsid w:val="000D632C"/>
    <w:rsid w:val="000E366B"/>
    <w:rsid w:val="000E6824"/>
    <w:rsid w:val="000F28D7"/>
    <w:rsid w:val="000F3D97"/>
    <w:rsid w:val="000F6459"/>
    <w:rsid w:val="001020EA"/>
    <w:rsid w:val="0010518F"/>
    <w:rsid w:val="00106824"/>
    <w:rsid w:val="001142BA"/>
    <w:rsid w:val="00114497"/>
    <w:rsid w:val="001228D7"/>
    <w:rsid w:val="00131C49"/>
    <w:rsid w:val="00134304"/>
    <w:rsid w:val="00135CC1"/>
    <w:rsid w:val="001365BB"/>
    <w:rsid w:val="00144A4B"/>
    <w:rsid w:val="00146686"/>
    <w:rsid w:val="00147FDF"/>
    <w:rsid w:val="00152232"/>
    <w:rsid w:val="001542AC"/>
    <w:rsid w:val="00155A17"/>
    <w:rsid w:val="00171B5B"/>
    <w:rsid w:val="00174203"/>
    <w:rsid w:val="00177831"/>
    <w:rsid w:val="0018276F"/>
    <w:rsid w:val="0018301D"/>
    <w:rsid w:val="001834EF"/>
    <w:rsid w:val="00183B7B"/>
    <w:rsid w:val="00194D0F"/>
    <w:rsid w:val="00197DC3"/>
    <w:rsid w:val="001A23EB"/>
    <w:rsid w:val="001B0CC6"/>
    <w:rsid w:val="001B1CFB"/>
    <w:rsid w:val="001B2FF1"/>
    <w:rsid w:val="001B69B8"/>
    <w:rsid w:val="001C6ABE"/>
    <w:rsid w:val="001D2E5D"/>
    <w:rsid w:val="001D4DA4"/>
    <w:rsid w:val="001E315D"/>
    <w:rsid w:val="001E42D5"/>
    <w:rsid w:val="001F0B14"/>
    <w:rsid w:val="001F1BB9"/>
    <w:rsid w:val="001F37D1"/>
    <w:rsid w:val="001F5FCF"/>
    <w:rsid w:val="00202716"/>
    <w:rsid w:val="00214878"/>
    <w:rsid w:val="00214FD0"/>
    <w:rsid w:val="0021583E"/>
    <w:rsid w:val="0021684E"/>
    <w:rsid w:val="00217FF1"/>
    <w:rsid w:val="00223856"/>
    <w:rsid w:val="00225658"/>
    <w:rsid w:val="00230916"/>
    <w:rsid w:val="00231E90"/>
    <w:rsid w:val="002327DB"/>
    <w:rsid w:val="0023455D"/>
    <w:rsid w:val="00242285"/>
    <w:rsid w:val="00244516"/>
    <w:rsid w:val="00246B45"/>
    <w:rsid w:val="0025024F"/>
    <w:rsid w:val="00254029"/>
    <w:rsid w:val="00254403"/>
    <w:rsid w:val="00254C40"/>
    <w:rsid w:val="00260A95"/>
    <w:rsid w:val="0027137D"/>
    <w:rsid w:val="00275892"/>
    <w:rsid w:val="002758BC"/>
    <w:rsid w:val="00280167"/>
    <w:rsid w:val="00287ADB"/>
    <w:rsid w:val="002A0EDD"/>
    <w:rsid w:val="002A6FDE"/>
    <w:rsid w:val="002B2C09"/>
    <w:rsid w:val="002B7161"/>
    <w:rsid w:val="002C3B0C"/>
    <w:rsid w:val="002C3DA9"/>
    <w:rsid w:val="002C7585"/>
    <w:rsid w:val="002D0F84"/>
    <w:rsid w:val="002D54E6"/>
    <w:rsid w:val="002F1D71"/>
    <w:rsid w:val="002F5401"/>
    <w:rsid w:val="00303A81"/>
    <w:rsid w:val="003051FB"/>
    <w:rsid w:val="00310E6D"/>
    <w:rsid w:val="00316968"/>
    <w:rsid w:val="00317903"/>
    <w:rsid w:val="0032493E"/>
    <w:rsid w:val="00332D58"/>
    <w:rsid w:val="00335313"/>
    <w:rsid w:val="0033690A"/>
    <w:rsid w:val="0034061C"/>
    <w:rsid w:val="00350E9A"/>
    <w:rsid w:val="00353B1D"/>
    <w:rsid w:val="003545FC"/>
    <w:rsid w:val="003561B2"/>
    <w:rsid w:val="003618EA"/>
    <w:rsid w:val="00362A76"/>
    <w:rsid w:val="00363B82"/>
    <w:rsid w:val="00375A75"/>
    <w:rsid w:val="003765F4"/>
    <w:rsid w:val="00377016"/>
    <w:rsid w:val="00380952"/>
    <w:rsid w:val="00382F6E"/>
    <w:rsid w:val="00384E4A"/>
    <w:rsid w:val="003850FF"/>
    <w:rsid w:val="0039720C"/>
    <w:rsid w:val="003A2746"/>
    <w:rsid w:val="003A6099"/>
    <w:rsid w:val="003B08C9"/>
    <w:rsid w:val="003B1B73"/>
    <w:rsid w:val="003B6007"/>
    <w:rsid w:val="003D2B68"/>
    <w:rsid w:val="003D2C23"/>
    <w:rsid w:val="003D4E42"/>
    <w:rsid w:val="003D7C8C"/>
    <w:rsid w:val="003E0772"/>
    <w:rsid w:val="003E61B2"/>
    <w:rsid w:val="003E67C1"/>
    <w:rsid w:val="003F25C6"/>
    <w:rsid w:val="003F3201"/>
    <w:rsid w:val="003F4A7D"/>
    <w:rsid w:val="003F5609"/>
    <w:rsid w:val="0040024C"/>
    <w:rsid w:val="004007E4"/>
    <w:rsid w:val="0040289C"/>
    <w:rsid w:val="00405B01"/>
    <w:rsid w:val="00406F75"/>
    <w:rsid w:val="004120E9"/>
    <w:rsid w:val="0041258A"/>
    <w:rsid w:val="00423878"/>
    <w:rsid w:val="00427C75"/>
    <w:rsid w:val="00431CD8"/>
    <w:rsid w:val="00435782"/>
    <w:rsid w:val="00443CAF"/>
    <w:rsid w:val="00443E54"/>
    <w:rsid w:val="00450AF8"/>
    <w:rsid w:val="00462065"/>
    <w:rsid w:val="00467E7E"/>
    <w:rsid w:val="0047073D"/>
    <w:rsid w:val="0047494F"/>
    <w:rsid w:val="004750AF"/>
    <w:rsid w:val="00483085"/>
    <w:rsid w:val="004960E9"/>
    <w:rsid w:val="0049642F"/>
    <w:rsid w:val="004A53C3"/>
    <w:rsid w:val="004B05DD"/>
    <w:rsid w:val="004B59B4"/>
    <w:rsid w:val="004B695C"/>
    <w:rsid w:val="004C1414"/>
    <w:rsid w:val="004C17B2"/>
    <w:rsid w:val="004C2291"/>
    <w:rsid w:val="004C3CF7"/>
    <w:rsid w:val="004D1E73"/>
    <w:rsid w:val="004E3CE9"/>
    <w:rsid w:val="004F2FB4"/>
    <w:rsid w:val="004F4672"/>
    <w:rsid w:val="00504888"/>
    <w:rsid w:val="00510D70"/>
    <w:rsid w:val="00514750"/>
    <w:rsid w:val="00522D78"/>
    <w:rsid w:val="00525FCC"/>
    <w:rsid w:val="005520B4"/>
    <w:rsid w:val="00553519"/>
    <w:rsid w:val="00561E53"/>
    <w:rsid w:val="0056280C"/>
    <w:rsid w:val="0056349E"/>
    <w:rsid w:val="00563FCA"/>
    <w:rsid w:val="00573D98"/>
    <w:rsid w:val="00576203"/>
    <w:rsid w:val="005825FF"/>
    <w:rsid w:val="00585842"/>
    <w:rsid w:val="0058760A"/>
    <w:rsid w:val="005931C4"/>
    <w:rsid w:val="005A3838"/>
    <w:rsid w:val="005A4A4A"/>
    <w:rsid w:val="005A7FDA"/>
    <w:rsid w:val="005B297E"/>
    <w:rsid w:val="005B2BA2"/>
    <w:rsid w:val="005B69D0"/>
    <w:rsid w:val="005C3955"/>
    <w:rsid w:val="005D2E4C"/>
    <w:rsid w:val="005D2E7F"/>
    <w:rsid w:val="005D56DA"/>
    <w:rsid w:val="005D6D5A"/>
    <w:rsid w:val="005E0823"/>
    <w:rsid w:val="005E433B"/>
    <w:rsid w:val="005E5F55"/>
    <w:rsid w:val="005E772E"/>
    <w:rsid w:val="005F0457"/>
    <w:rsid w:val="005F1208"/>
    <w:rsid w:val="005F403D"/>
    <w:rsid w:val="006006C4"/>
    <w:rsid w:val="0060090D"/>
    <w:rsid w:val="006067F6"/>
    <w:rsid w:val="006256B4"/>
    <w:rsid w:val="00634599"/>
    <w:rsid w:val="0063501E"/>
    <w:rsid w:val="00635E9A"/>
    <w:rsid w:val="00645AFF"/>
    <w:rsid w:val="00646008"/>
    <w:rsid w:val="00655959"/>
    <w:rsid w:val="00657723"/>
    <w:rsid w:val="006607A8"/>
    <w:rsid w:val="00660931"/>
    <w:rsid w:val="00661488"/>
    <w:rsid w:val="00662088"/>
    <w:rsid w:val="00664899"/>
    <w:rsid w:val="00671462"/>
    <w:rsid w:val="00674443"/>
    <w:rsid w:val="006776CA"/>
    <w:rsid w:val="0068551F"/>
    <w:rsid w:val="00690F7B"/>
    <w:rsid w:val="006A2249"/>
    <w:rsid w:val="006A25FE"/>
    <w:rsid w:val="006A508C"/>
    <w:rsid w:val="006A5B51"/>
    <w:rsid w:val="006B4EBF"/>
    <w:rsid w:val="006B7FF6"/>
    <w:rsid w:val="006D29D2"/>
    <w:rsid w:val="006D4C48"/>
    <w:rsid w:val="006D5886"/>
    <w:rsid w:val="006D7839"/>
    <w:rsid w:val="006D78AE"/>
    <w:rsid w:val="006E4A45"/>
    <w:rsid w:val="007052C9"/>
    <w:rsid w:val="0071178E"/>
    <w:rsid w:val="00712CB2"/>
    <w:rsid w:val="00712FA8"/>
    <w:rsid w:val="007256C4"/>
    <w:rsid w:val="007336B4"/>
    <w:rsid w:val="007373D5"/>
    <w:rsid w:val="00737DA0"/>
    <w:rsid w:val="00744FE8"/>
    <w:rsid w:val="00745319"/>
    <w:rsid w:val="00746527"/>
    <w:rsid w:val="00747808"/>
    <w:rsid w:val="00750EAA"/>
    <w:rsid w:val="00766AF0"/>
    <w:rsid w:val="00776C54"/>
    <w:rsid w:val="0078006D"/>
    <w:rsid w:val="007878C4"/>
    <w:rsid w:val="00791EA5"/>
    <w:rsid w:val="00797EAE"/>
    <w:rsid w:val="007A40FA"/>
    <w:rsid w:val="007A428A"/>
    <w:rsid w:val="007A56BA"/>
    <w:rsid w:val="007A6698"/>
    <w:rsid w:val="007B0C78"/>
    <w:rsid w:val="007B44C5"/>
    <w:rsid w:val="007B62A2"/>
    <w:rsid w:val="007C39BE"/>
    <w:rsid w:val="007C6833"/>
    <w:rsid w:val="007C73EB"/>
    <w:rsid w:val="007D570B"/>
    <w:rsid w:val="007D574D"/>
    <w:rsid w:val="007E092E"/>
    <w:rsid w:val="007F601C"/>
    <w:rsid w:val="00801953"/>
    <w:rsid w:val="00804F7D"/>
    <w:rsid w:val="00807DED"/>
    <w:rsid w:val="00813176"/>
    <w:rsid w:val="00813703"/>
    <w:rsid w:val="00815776"/>
    <w:rsid w:val="0082107D"/>
    <w:rsid w:val="00821961"/>
    <w:rsid w:val="00823579"/>
    <w:rsid w:val="0082402C"/>
    <w:rsid w:val="0082622A"/>
    <w:rsid w:val="00827B33"/>
    <w:rsid w:val="00844EBF"/>
    <w:rsid w:val="00846491"/>
    <w:rsid w:val="00847417"/>
    <w:rsid w:val="00850300"/>
    <w:rsid w:val="00861C9C"/>
    <w:rsid w:val="00864CB3"/>
    <w:rsid w:val="008750BE"/>
    <w:rsid w:val="0087556C"/>
    <w:rsid w:val="008758C0"/>
    <w:rsid w:val="00880802"/>
    <w:rsid w:val="00881C61"/>
    <w:rsid w:val="008851C7"/>
    <w:rsid w:val="00885E93"/>
    <w:rsid w:val="00887B7A"/>
    <w:rsid w:val="008955F2"/>
    <w:rsid w:val="008A2512"/>
    <w:rsid w:val="008A4242"/>
    <w:rsid w:val="008C585F"/>
    <w:rsid w:val="008C6FB5"/>
    <w:rsid w:val="008D2790"/>
    <w:rsid w:val="008D2E91"/>
    <w:rsid w:val="008D3CEF"/>
    <w:rsid w:val="008E00D9"/>
    <w:rsid w:val="008E2525"/>
    <w:rsid w:val="008E7882"/>
    <w:rsid w:val="008F3F6D"/>
    <w:rsid w:val="008F44E0"/>
    <w:rsid w:val="0090053C"/>
    <w:rsid w:val="00900D65"/>
    <w:rsid w:val="009026CE"/>
    <w:rsid w:val="00903576"/>
    <w:rsid w:val="00907DD0"/>
    <w:rsid w:val="009110A1"/>
    <w:rsid w:val="0091220F"/>
    <w:rsid w:val="0092155F"/>
    <w:rsid w:val="0093371A"/>
    <w:rsid w:val="00936C8E"/>
    <w:rsid w:val="00943107"/>
    <w:rsid w:val="009508F8"/>
    <w:rsid w:val="0095781F"/>
    <w:rsid w:val="00960D6B"/>
    <w:rsid w:val="00965AB4"/>
    <w:rsid w:val="00967096"/>
    <w:rsid w:val="0097105A"/>
    <w:rsid w:val="0098473E"/>
    <w:rsid w:val="00985280"/>
    <w:rsid w:val="009918FD"/>
    <w:rsid w:val="009A1A47"/>
    <w:rsid w:val="009A70D0"/>
    <w:rsid w:val="009B55C5"/>
    <w:rsid w:val="009C2F2B"/>
    <w:rsid w:val="009D7129"/>
    <w:rsid w:val="009E72EA"/>
    <w:rsid w:val="009F49A9"/>
    <w:rsid w:val="009F6103"/>
    <w:rsid w:val="00A005F7"/>
    <w:rsid w:val="00A00C9B"/>
    <w:rsid w:val="00A02313"/>
    <w:rsid w:val="00A068B8"/>
    <w:rsid w:val="00A15660"/>
    <w:rsid w:val="00A23713"/>
    <w:rsid w:val="00A2426E"/>
    <w:rsid w:val="00A32D75"/>
    <w:rsid w:val="00A340C0"/>
    <w:rsid w:val="00A370E3"/>
    <w:rsid w:val="00A409D9"/>
    <w:rsid w:val="00A41A1D"/>
    <w:rsid w:val="00A52054"/>
    <w:rsid w:val="00A55A8E"/>
    <w:rsid w:val="00A56232"/>
    <w:rsid w:val="00A571E9"/>
    <w:rsid w:val="00A62474"/>
    <w:rsid w:val="00A62DB0"/>
    <w:rsid w:val="00A6630F"/>
    <w:rsid w:val="00A71264"/>
    <w:rsid w:val="00A75420"/>
    <w:rsid w:val="00A94116"/>
    <w:rsid w:val="00A9469E"/>
    <w:rsid w:val="00A967CE"/>
    <w:rsid w:val="00AA1E8F"/>
    <w:rsid w:val="00AA5795"/>
    <w:rsid w:val="00AA5836"/>
    <w:rsid w:val="00AA6D87"/>
    <w:rsid w:val="00AB2267"/>
    <w:rsid w:val="00AC72CE"/>
    <w:rsid w:val="00AC7418"/>
    <w:rsid w:val="00AD62A9"/>
    <w:rsid w:val="00AD643F"/>
    <w:rsid w:val="00AE1E60"/>
    <w:rsid w:val="00AE733C"/>
    <w:rsid w:val="00AF2342"/>
    <w:rsid w:val="00AF33B7"/>
    <w:rsid w:val="00AF65DE"/>
    <w:rsid w:val="00B00E4D"/>
    <w:rsid w:val="00B023E1"/>
    <w:rsid w:val="00B0309D"/>
    <w:rsid w:val="00B05210"/>
    <w:rsid w:val="00B13D48"/>
    <w:rsid w:val="00B14135"/>
    <w:rsid w:val="00B20812"/>
    <w:rsid w:val="00B25F6C"/>
    <w:rsid w:val="00B30E7B"/>
    <w:rsid w:val="00B31317"/>
    <w:rsid w:val="00B32906"/>
    <w:rsid w:val="00B402A1"/>
    <w:rsid w:val="00B41DF7"/>
    <w:rsid w:val="00B54BCA"/>
    <w:rsid w:val="00B62620"/>
    <w:rsid w:val="00B703B0"/>
    <w:rsid w:val="00B72CBD"/>
    <w:rsid w:val="00B75998"/>
    <w:rsid w:val="00B76333"/>
    <w:rsid w:val="00B76F6F"/>
    <w:rsid w:val="00B778E3"/>
    <w:rsid w:val="00B86075"/>
    <w:rsid w:val="00B8711B"/>
    <w:rsid w:val="00B917B7"/>
    <w:rsid w:val="00B933C0"/>
    <w:rsid w:val="00BA285F"/>
    <w:rsid w:val="00BA2BD3"/>
    <w:rsid w:val="00BA3073"/>
    <w:rsid w:val="00BA3886"/>
    <w:rsid w:val="00BA5F5B"/>
    <w:rsid w:val="00BA6A1E"/>
    <w:rsid w:val="00BB0118"/>
    <w:rsid w:val="00BB61DA"/>
    <w:rsid w:val="00BB6E99"/>
    <w:rsid w:val="00BC4E9B"/>
    <w:rsid w:val="00BD0653"/>
    <w:rsid w:val="00BD3DCE"/>
    <w:rsid w:val="00BD476E"/>
    <w:rsid w:val="00BD710E"/>
    <w:rsid w:val="00BE2632"/>
    <w:rsid w:val="00BE36D3"/>
    <w:rsid w:val="00BF1C93"/>
    <w:rsid w:val="00BF5103"/>
    <w:rsid w:val="00BF661E"/>
    <w:rsid w:val="00BF7537"/>
    <w:rsid w:val="00C00725"/>
    <w:rsid w:val="00C104E9"/>
    <w:rsid w:val="00C12530"/>
    <w:rsid w:val="00C12963"/>
    <w:rsid w:val="00C13771"/>
    <w:rsid w:val="00C175D3"/>
    <w:rsid w:val="00C24615"/>
    <w:rsid w:val="00C259F2"/>
    <w:rsid w:val="00C26658"/>
    <w:rsid w:val="00C31561"/>
    <w:rsid w:val="00C3303C"/>
    <w:rsid w:val="00C37131"/>
    <w:rsid w:val="00C37A64"/>
    <w:rsid w:val="00C4073B"/>
    <w:rsid w:val="00C42995"/>
    <w:rsid w:val="00C43A9C"/>
    <w:rsid w:val="00C56E4C"/>
    <w:rsid w:val="00C61AAC"/>
    <w:rsid w:val="00C6345F"/>
    <w:rsid w:val="00C6766B"/>
    <w:rsid w:val="00C73B2F"/>
    <w:rsid w:val="00C7479D"/>
    <w:rsid w:val="00C80F96"/>
    <w:rsid w:val="00C814D8"/>
    <w:rsid w:val="00C8605E"/>
    <w:rsid w:val="00C87732"/>
    <w:rsid w:val="00C90587"/>
    <w:rsid w:val="00C90EB9"/>
    <w:rsid w:val="00C93793"/>
    <w:rsid w:val="00C94C79"/>
    <w:rsid w:val="00C95587"/>
    <w:rsid w:val="00CA5E28"/>
    <w:rsid w:val="00CA64CB"/>
    <w:rsid w:val="00CA667A"/>
    <w:rsid w:val="00CB0D3C"/>
    <w:rsid w:val="00CB4402"/>
    <w:rsid w:val="00CB52B3"/>
    <w:rsid w:val="00CB676A"/>
    <w:rsid w:val="00CC74E1"/>
    <w:rsid w:val="00CC7D99"/>
    <w:rsid w:val="00CD048D"/>
    <w:rsid w:val="00CD7EF9"/>
    <w:rsid w:val="00CE20B8"/>
    <w:rsid w:val="00CE6A99"/>
    <w:rsid w:val="00CE731B"/>
    <w:rsid w:val="00CF7AAB"/>
    <w:rsid w:val="00D0030B"/>
    <w:rsid w:val="00D00995"/>
    <w:rsid w:val="00D03478"/>
    <w:rsid w:val="00D0467F"/>
    <w:rsid w:val="00D076C5"/>
    <w:rsid w:val="00D17851"/>
    <w:rsid w:val="00D47CFC"/>
    <w:rsid w:val="00D524F2"/>
    <w:rsid w:val="00D54627"/>
    <w:rsid w:val="00D549A0"/>
    <w:rsid w:val="00D56769"/>
    <w:rsid w:val="00D63691"/>
    <w:rsid w:val="00D70737"/>
    <w:rsid w:val="00D754B3"/>
    <w:rsid w:val="00D81E0A"/>
    <w:rsid w:val="00D8558C"/>
    <w:rsid w:val="00D96473"/>
    <w:rsid w:val="00D967FA"/>
    <w:rsid w:val="00DB0C10"/>
    <w:rsid w:val="00DB152B"/>
    <w:rsid w:val="00DB3946"/>
    <w:rsid w:val="00DC29F0"/>
    <w:rsid w:val="00DC64A0"/>
    <w:rsid w:val="00DD0A4B"/>
    <w:rsid w:val="00DD2D81"/>
    <w:rsid w:val="00DD3574"/>
    <w:rsid w:val="00DD523A"/>
    <w:rsid w:val="00DD7498"/>
    <w:rsid w:val="00DE024A"/>
    <w:rsid w:val="00DE5706"/>
    <w:rsid w:val="00DF26A9"/>
    <w:rsid w:val="00E00D3E"/>
    <w:rsid w:val="00E02582"/>
    <w:rsid w:val="00E025C7"/>
    <w:rsid w:val="00E044FD"/>
    <w:rsid w:val="00E12B28"/>
    <w:rsid w:val="00E22887"/>
    <w:rsid w:val="00E250F9"/>
    <w:rsid w:val="00E3058E"/>
    <w:rsid w:val="00E32D5B"/>
    <w:rsid w:val="00E34EA8"/>
    <w:rsid w:val="00E46A3C"/>
    <w:rsid w:val="00E47F37"/>
    <w:rsid w:val="00E568A8"/>
    <w:rsid w:val="00E61DC8"/>
    <w:rsid w:val="00E63A50"/>
    <w:rsid w:val="00E63CFE"/>
    <w:rsid w:val="00E6525A"/>
    <w:rsid w:val="00E658F8"/>
    <w:rsid w:val="00E82F22"/>
    <w:rsid w:val="00E83ECE"/>
    <w:rsid w:val="00E86186"/>
    <w:rsid w:val="00E877D7"/>
    <w:rsid w:val="00E9520D"/>
    <w:rsid w:val="00E95AA4"/>
    <w:rsid w:val="00E965D8"/>
    <w:rsid w:val="00E97742"/>
    <w:rsid w:val="00EA38E8"/>
    <w:rsid w:val="00EA70D1"/>
    <w:rsid w:val="00EA7297"/>
    <w:rsid w:val="00EB1AE1"/>
    <w:rsid w:val="00EB208C"/>
    <w:rsid w:val="00EC49FE"/>
    <w:rsid w:val="00ED5859"/>
    <w:rsid w:val="00EE1280"/>
    <w:rsid w:val="00EE47E9"/>
    <w:rsid w:val="00EE6D72"/>
    <w:rsid w:val="00EF1305"/>
    <w:rsid w:val="00F01D5B"/>
    <w:rsid w:val="00F05D93"/>
    <w:rsid w:val="00F0617E"/>
    <w:rsid w:val="00F10E92"/>
    <w:rsid w:val="00F2053A"/>
    <w:rsid w:val="00F209B5"/>
    <w:rsid w:val="00F220FC"/>
    <w:rsid w:val="00F238CD"/>
    <w:rsid w:val="00F26695"/>
    <w:rsid w:val="00F33D64"/>
    <w:rsid w:val="00F34812"/>
    <w:rsid w:val="00F3700B"/>
    <w:rsid w:val="00F37F5F"/>
    <w:rsid w:val="00F6183C"/>
    <w:rsid w:val="00F65033"/>
    <w:rsid w:val="00F65A6A"/>
    <w:rsid w:val="00F66990"/>
    <w:rsid w:val="00F71C4B"/>
    <w:rsid w:val="00F85AEE"/>
    <w:rsid w:val="00FA5D0A"/>
    <w:rsid w:val="00FA5DF5"/>
    <w:rsid w:val="00FC66D1"/>
    <w:rsid w:val="00FE0E7B"/>
    <w:rsid w:val="00FE2E9B"/>
    <w:rsid w:val="00FE5122"/>
    <w:rsid w:val="00FE677D"/>
    <w:rsid w:val="00FF1037"/>
    <w:rsid w:val="00FF4183"/>
    <w:rsid w:val="00FF65DE"/>
    <w:rsid w:val="00FF7F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319"/>
  </w:style>
  <w:style w:type="paragraph" w:styleId="Heading1">
    <w:name w:val="heading 1"/>
    <w:basedOn w:val="Normal"/>
    <w:next w:val="Normal"/>
    <w:link w:val="Heading1Char"/>
    <w:uiPriority w:val="9"/>
    <w:qFormat/>
    <w:rsid w:val="00A023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4E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1"/>
    <w:unhideWhenUsed/>
    <w:qFormat/>
    <w:rsid w:val="00750EAA"/>
    <w:pPr>
      <w:keepNext/>
      <w:keepLines/>
      <w:widowControl w:val="0"/>
      <w:autoSpaceDE w:val="0"/>
      <w:autoSpaceDN w:val="0"/>
      <w:adjustRightInd w:val="0"/>
      <w:spacing w:before="200" w:after="0" w:line="240" w:lineRule="auto"/>
      <w:outlineLvl w:val="2"/>
    </w:pPr>
    <w:rPr>
      <w:rFonts w:ascii="Cambria" w:eastAsia="Times New Roman" w:hAnsi="Cambria" w:cs="Times New Roman"/>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64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64A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DC64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916"/>
    <w:rPr>
      <w:rFonts w:ascii="Tahoma" w:hAnsi="Tahoma" w:cs="Tahoma"/>
      <w:sz w:val="16"/>
      <w:szCs w:val="16"/>
    </w:rPr>
  </w:style>
  <w:style w:type="paragraph" w:styleId="Subtitle">
    <w:name w:val="Subtitle"/>
    <w:basedOn w:val="Normal"/>
    <w:next w:val="Normal"/>
    <w:link w:val="SubtitleChar"/>
    <w:uiPriority w:val="11"/>
    <w:qFormat/>
    <w:rsid w:val="00635E9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35E9A"/>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766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AF0"/>
  </w:style>
  <w:style w:type="paragraph" w:styleId="Footer">
    <w:name w:val="footer"/>
    <w:aliases w:val="f1,f"/>
    <w:basedOn w:val="Normal"/>
    <w:link w:val="FooterChar"/>
    <w:uiPriority w:val="99"/>
    <w:unhideWhenUsed/>
    <w:rsid w:val="00766AF0"/>
    <w:pPr>
      <w:tabs>
        <w:tab w:val="center" w:pos="4680"/>
        <w:tab w:val="right" w:pos="9360"/>
      </w:tabs>
      <w:spacing w:after="0" w:line="240" w:lineRule="auto"/>
    </w:pPr>
  </w:style>
  <w:style w:type="character" w:customStyle="1" w:styleId="FooterChar">
    <w:name w:val="Footer Char"/>
    <w:aliases w:val="f1 Char,f Char"/>
    <w:basedOn w:val="DefaultParagraphFont"/>
    <w:link w:val="Footer"/>
    <w:uiPriority w:val="99"/>
    <w:rsid w:val="00766AF0"/>
  </w:style>
  <w:style w:type="character" w:customStyle="1" w:styleId="Heading1Char">
    <w:name w:val="Heading 1 Char"/>
    <w:basedOn w:val="DefaultParagraphFont"/>
    <w:link w:val="Heading1"/>
    <w:uiPriority w:val="9"/>
    <w:rsid w:val="00A0231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02313"/>
    <w:pPr>
      <w:ind w:left="720"/>
      <w:contextualSpacing/>
    </w:pPr>
    <w:rPr>
      <w:rFonts w:eastAsiaTheme="minorHAnsi"/>
    </w:rPr>
  </w:style>
  <w:style w:type="character" w:customStyle="1" w:styleId="Heading3Char">
    <w:name w:val="Heading 3 Char"/>
    <w:basedOn w:val="DefaultParagraphFont"/>
    <w:uiPriority w:val="9"/>
    <w:semiHidden/>
    <w:rsid w:val="00750EAA"/>
    <w:rPr>
      <w:rFonts w:asciiTheme="majorHAnsi" w:eastAsiaTheme="majorEastAsia" w:hAnsiTheme="majorHAnsi" w:cstheme="majorBidi"/>
      <w:b/>
      <w:bCs/>
      <w:color w:val="4F81BD" w:themeColor="accent1"/>
    </w:rPr>
  </w:style>
  <w:style w:type="character" w:customStyle="1" w:styleId="Heading3Char1">
    <w:name w:val="Heading 3 Char1"/>
    <w:basedOn w:val="DefaultParagraphFont"/>
    <w:link w:val="Heading3"/>
    <w:rsid w:val="00750EAA"/>
    <w:rPr>
      <w:rFonts w:ascii="Cambria" w:eastAsia="Times New Roman" w:hAnsi="Cambria" w:cs="Times New Roman"/>
      <w:color w:val="4F81BD"/>
      <w:sz w:val="24"/>
      <w:szCs w:val="24"/>
    </w:rPr>
  </w:style>
  <w:style w:type="paragraph" w:customStyle="1" w:styleId="Style">
    <w:name w:val="Style"/>
    <w:rsid w:val="00750EAA"/>
    <w:pPr>
      <w:widowControl w:val="0"/>
      <w:autoSpaceDE w:val="0"/>
      <w:autoSpaceDN w:val="0"/>
      <w:adjustRightInd w:val="0"/>
      <w:spacing w:after="0" w:line="240" w:lineRule="auto"/>
    </w:pPr>
    <w:rPr>
      <w:rFonts w:ascii="Arial" w:eastAsia="Times New Roman" w:hAnsi="Arial" w:cs="Arial"/>
      <w:sz w:val="24"/>
      <w:szCs w:val="24"/>
    </w:rPr>
  </w:style>
  <w:style w:type="paragraph" w:styleId="NoSpacing">
    <w:name w:val="No Spacing"/>
    <w:uiPriority w:val="1"/>
    <w:qFormat/>
    <w:rsid w:val="00EF1305"/>
    <w:pPr>
      <w:spacing w:after="0" w:line="240" w:lineRule="auto"/>
    </w:pPr>
  </w:style>
  <w:style w:type="character" w:styleId="CommentReference">
    <w:name w:val="annotation reference"/>
    <w:basedOn w:val="DefaultParagraphFont"/>
    <w:uiPriority w:val="99"/>
    <w:semiHidden/>
    <w:unhideWhenUsed/>
    <w:rsid w:val="00EF1305"/>
    <w:rPr>
      <w:sz w:val="16"/>
      <w:szCs w:val="16"/>
    </w:rPr>
  </w:style>
  <w:style w:type="paragraph" w:styleId="CommentText">
    <w:name w:val="annotation text"/>
    <w:basedOn w:val="Normal"/>
    <w:link w:val="CommentTextChar"/>
    <w:uiPriority w:val="99"/>
    <w:semiHidden/>
    <w:unhideWhenUsed/>
    <w:rsid w:val="00EF1305"/>
    <w:pPr>
      <w:spacing w:line="240" w:lineRule="auto"/>
    </w:pPr>
    <w:rPr>
      <w:sz w:val="20"/>
      <w:szCs w:val="20"/>
    </w:rPr>
  </w:style>
  <w:style w:type="character" w:customStyle="1" w:styleId="CommentTextChar">
    <w:name w:val="Comment Text Char"/>
    <w:basedOn w:val="DefaultParagraphFont"/>
    <w:link w:val="CommentText"/>
    <w:uiPriority w:val="99"/>
    <w:semiHidden/>
    <w:rsid w:val="00EF1305"/>
    <w:rPr>
      <w:sz w:val="20"/>
      <w:szCs w:val="20"/>
    </w:rPr>
  </w:style>
  <w:style w:type="paragraph" w:styleId="CommentSubject">
    <w:name w:val="annotation subject"/>
    <w:basedOn w:val="CommentText"/>
    <w:next w:val="CommentText"/>
    <w:link w:val="CommentSubjectChar"/>
    <w:uiPriority w:val="99"/>
    <w:semiHidden/>
    <w:unhideWhenUsed/>
    <w:rsid w:val="00EF1305"/>
    <w:rPr>
      <w:b/>
      <w:bCs/>
    </w:rPr>
  </w:style>
  <w:style w:type="character" w:customStyle="1" w:styleId="CommentSubjectChar">
    <w:name w:val="Comment Subject Char"/>
    <w:basedOn w:val="CommentTextChar"/>
    <w:link w:val="CommentSubject"/>
    <w:uiPriority w:val="99"/>
    <w:semiHidden/>
    <w:rsid w:val="00EF1305"/>
    <w:rPr>
      <w:b/>
      <w:bCs/>
      <w:sz w:val="20"/>
      <w:szCs w:val="20"/>
    </w:rPr>
  </w:style>
  <w:style w:type="table" w:customStyle="1" w:styleId="LightShading1">
    <w:name w:val="Light Shading1"/>
    <w:basedOn w:val="TableNormal"/>
    <w:uiPriority w:val="60"/>
    <w:rsid w:val="00EF130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dnoteText">
    <w:name w:val="endnote text"/>
    <w:basedOn w:val="Normal"/>
    <w:link w:val="EndnoteTextChar"/>
    <w:uiPriority w:val="99"/>
    <w:semiHidden/>
    <w:unhideWhenUsed/>
    <w:rsid w:val="00EF13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1305"/>
    <w:rPr>
      <w:sz w:val="20"/>
      <w:szCs w:val="20"/>
    </w:rPr>
  </w:style>
  <w:style w:type="character" w:styleId="EndnoteReference">
    <w:name w:val="endnote reference"/>
    <w:basedOn w:val="DefaultParagraphFont"/>
    <w:uiPriority w:val="99"/>
    <w:semiHidden/>
    <w:unhideWhenUsed/>
    <w:rsid w:val="00EF1305"/>
    <w:rPr>
      <w:vertAlign w:val="superscript"/>
    </w:rPr>
  </w:style>
  <w:style w:type="paragraph" w:styleId="FootnoteText">
    <w:name w:val="footnote text"/>
    <w:basedOn w:val="Normal"/>
    <w:link w:val="FootnoteTextChar"/>
    <w:uiPriority w:val="99"/>
    <w:semiHidden/>
    <w:unhideWhenUsed/>
    <w:rsid w:val="00EF13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1305"/>
    <w:rPr>
      <w:sz w:val="20"/>
      <w:szCs w:val="20"/>
    </w:rPr>
  </w:style>
  <w:style w:type="character" w:styleId="FootnoteReference">
    <w:name w:val="footnote reference"/>
    <w:basedOn w:val="DefaultParagraphFont"/>
    <w:uiPriority w:val="99"/>
    <w:semiHidden/>
    <w:unhideWhenUsed/>
    <w:rsid w:val="00EF1305"/>
    <w:rPr>
      <w:vertAlign w:val="superscript"/>
    </w:rPr>
  </w:style>
  <w:style w:type="character" w:styleId="Hyperlink">
    <w:name w:val="Hyperlink"/>
    <w:basedOn w:val="DefaultParagraphFont"/>
    <w:uiPriority w:val="99"/>
    <w:unhideWhenUsed/>
    <w:rsid w:val="00EF1305"/>
    <w:rPr>
      <w:color w:val="0000FF" w:themeColor="hyperlink"/>
      <w:u w:val="single"/>
    </w:rPr>
  </w:style>
  <w:style w:type="table" w:customStyle="1" w:styleId="LightList1">
    <w:name w:val="Light List1"/>
    <w:basedOn w:val="TableNormal"/>
    <w:uiPriority w:val="61"/>
    <w:rsid w:val="00EF130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aption">
    <w:name w:val="caption"/>
    <w:basedOn w:val="Normal"/>
    <w:next w:val="Normal"/>
    <w:uiPriority w:val="35"/>
    <w:unhideWhenUsed/>
    <w:qFormat/>
    <w:rsid w:val="00EA7297"/>
    <w:pPr>
      <w:spacing w:line="240" w:lineRule="auto"/>
    </w:pPr>
    <w:rPr>
      <w:b/>
      <w:bCs/>
      <w:color w:val="4F81BD" w:themeColor="accent1"/>
      <w:sz w:val="18"/>
      <w:szCs w:val="18"/>
    </w:rPr>
  </w:style>
  <w:style w:type="character" w:customStyle="1" w:styleId="apple-style-span">
    <w:name w:val="apple-style-span"/>
    <w:basedOn w:val="DefaultParagraphFont"/>
    <w:rsid w:val="00A32D75"/>
  </w:style>
  <w:style w:type="character" w:customStyle="1" w:styleId="apple-converted-space">
    <w:name w:val="apple-converted-space"/>
    <w:basedOn w:val="DefaultParagraphFont"/>
    <w:rsid w:val="00A32D75"/>
  </w:style>
  <w:style w:type="character" w:customStyle="1" w:styleId="Heading2Char">
    <w:name w:val="Heading 2 Char"/>
    <w:basedOn w:val="DefaultParagraphFont"/>
    <w:link w:val="Heading2"/>
    <w:uiPriority w:val="9"/>
    <w:rsid w:val="00BC4E9B"/>
    <w:rPr>
      <w:rFonts w:asciiTheme="majorHAnsi" w:eastAsiaTheme="majorEastAsia" w:hAnsiTheme="majorHAnsi" w:cstheme="majorBidi"/>
      <w:b/>
      <w:bCs/>
      <w:color w:val="4F81BD" w:themeColor="accent1"/>
      <w:sz w:val="26"/>
      <w:szCs w:val="26"/>
    </w:rPr>
  </w:style>
  <w:style w:type="paragraph" w:customStyle="1" w:styleId="Heading1a">
    <w:name w:val="Heading 1a"/>
    <w:basedOn w:val="Heading2"/>
    <w:link w:val="Heading1aChar"/>
    <w:qFormat/>
    <w:rsid w:val="00F34812"/>
    <w:pPr>
      <w:spacing w:line="240" w:lineRule="auto"/>
    </w:pPr>
    <w:rPr>
      <w:color w:val="1F497D" w:themeColor="text2"/>
      <w:sz w:val="28"/>
      <w:szCs w:val="28"/>
    </w:rPr>
  </w:style>
  <w:style w:type="character" w:customStyle="1" w:styleId="Heading1aChar">
    <w:name w:val="Heading 1a Char"/>
    <w:basedOn w:val="Heading2Char"/>
    <w:link w:val="Heading1a"/>
    <w:rsid w:val="00F34812"/>
    <w:rPr>
      <w:rFonts w:asciiTheme="majorHAnsi" w:eastAsiaTheme="majorEastAsia" w:hAnsiTheme="majorHAnsi" w:cstheme="majorBidi"/>
      <w:b/>
      <w:bCs/>
      <w:color w:val="1F497D" w:themeColor="text2"/>
      <w:sz w:val="28"/>
      <w:szCs w:val="28"/>
    </w:rPr>
  </w:style>
  <w:style w:type="paragraph" w:styleId="NormalWeb">
    <w:name w:val="Normal (Web)"/>
    <w:basedOn w:val="Normal"/>
    <w:uiPriority w:val="99"/>
    <w:unhideWhenUsed/>
    <w:rsid w:val="00A71264"/>
    <w:pPr>
      <w:spacing w:before="100" w:beforeAutospacing="1" w:after="100" w:afterAutospacing="1" w:line="240" w:lineRule="auto"/>
    </w:pPr>
    <w:rPr>
      <w:rFonts w:ascii="Times New Roman" w:eastAsiaTheme="minorHAnsi" w:hAnsi="Times New Roman" w:cs="Times New Roman"/>
      <w:sz w:val="24"/>
      <w:szCs w:val="24"/>
    </w:rPr>
  </w:style>
  <w:style w:type="paragraph" w:styleId="BodyText">
    <w:name w:val="Body Text"/>
    <w:basedOn w:val="Normal"/>
    <w:link w:val="BodyTextChar"/>
    <w:unhideWhenUsed/>
    <w:qFormat/>
    <w:rsid w:val="004B59B4"/>
    <w:pPr>
      <w:spacing w:after="120" w:line="240" w:lineRule="auto"/>
    </w:pPr>
    <w:rPr>
      <w:rFonts w:eastAsia="Cambria"/>
      <w:szCs w:val="20"/>
      <w:lang w:bidi="en-US"/>
    </w:rPr>
  </w:style>
  <w:style w:type="character" w:customStyle="1" w:styleId="BodyTextChar">
    <w:name w:val="Body Text Char"/>
    <w:basedOn w:val="DefaultParagraphFont"/>
    <w:link w:val="BodyText"/>
    <w:rsid w:val="004B59B4"/>
    <w:rPr>
      <w:rFonts w:eastAsia="Cambria"/>
      <w:szCs w:val="20"/>
      <w:lang w:bidi="en-US"/>
    </w:rPr>
  </w:style>
  <w:style w:type="table" w:customStyle="1" w:styleId="LightGrid1">
    <w:name w:val="Light Grid1"/>
    <w:basedOn w:val="TableNormal"/>
    <w:uiPriority w:val="62"/>
    <w:rsid w:val="00D0030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Grid11">
    <w:name w:val="Medium Grid 11"/>
    <w:basedOn w:val="TableNormal"/>
    <w:uiPriority w:val="67"/>
    <w:rsid w:val="00B13D4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B13D4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Revision">
    <w:name w:val="Revision"/>
    <w:hidden/>
    <w:uiPriority w:val="99"/>
    <w:semiHidden/>
    <w:rsid w:val="005B297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319"/>
  </w:style>
  <w:style w:type="paragraph" w:styleId="Heading1">
    <w:name w:val="heading 1"/>
    <w:basedOn w:val="Normal"/>
    <w:next w:val="Normal"/>
    <w:link w:val="Heading1Char"/>
    <w:uiPriority w:val="9"/>
    <w:qFormat/>
    <w:rsid w:val="00A023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4E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1"/>
    <w:unhideWhenUsed/>
    <w:qFormat/>
    <w:rsid w:val="00750EAA"/>
    <w:pPr>
      <w:keepNext/>
      <w:keepLines/>
      <w:widowControl w:val="0"/>
      <w:autoSpaceDE w:val="0"/>
      <w:autoSpaceDN w:val="0"/>
      <w:adjustRightInd w:val="0"/>
      <w:spacing w:before="200" w:after="0" w:line="240" w:lineRule="auto"/>
      <w:outlineLvl w:val="2"/>
    </w:pPr>
    <w:rPr>
      <w:rFonts w:ascii="Cambria" w:eastAsia="Times New Roman" w:hAnsi="Cambria" w:cs="Times New Roman"/>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64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64A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DC64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916"/>
    <w:rPr>
      <w:rFonts w:ascii="Tahoma" w:hAnsi="Tahoma" w:cs="Tahoma"/>
      <w:sz w:val="16"/>
      <w:szCs w:val="16"/>
    </w:rPr>
  </w:style>
  <w:style w:type="paragraph" w:styleId="Subtitle">
    <w:name w:val="Subtitle"/>
    <w:basedOn w:val="Normal"/>
    <w:next w:val="Normal"/>
    <w:link w:val="SubtitleChar"/>
    <w:uiPriority w:val="11"/>
    <w:qFormat/>
    <w:rsid w:val="00635E9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35E9A"/>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766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AF0"/>
  </w:style>
  <w:style w:type="paragraph" w:styleId="Footer">
    <w:name w:val="footer"/>
    <w:aliases w:val="f1,f"/>
    <w:basedOn w:val="Normal"/>
    <w:link w:val="FooterChar"/>
    <w:uiPriority w:val="99"/>
    <w:unhideWhenUsed/>
    <w:rsid w:val="00766AF0"/>
    <w:pPr>
      <w:tabs>
        <w:tab w:val="center" w:pos="4680"/>
        <w:tab w:val="right" w:pos="9360"/>
      </w:tabs>
      <w:spacing w:after="0" w:line="240" w:lineRule="auto"/>
    </w:pPr>
  </w:style>
  <w:style w:type="character" w:customStyle="1" w:styleId="FooterChar">
    <w:name w:val="Footer Char"/>
    <w:aliases w:val="f1 Char,f Char"/>
    <w:basedOn w:val="DefaultParagraphFont"/>
    <w:link w:val="Footer"/>
    <w:uiPriority w:val="99"/>
    <w:rsid w:val="00766AF0"/>
  </w:style>
  <w:style w:type="character" w:customStyle="1" w:styleId="Heading1Char">
    <w:name w:val="Heading 1 Char"/>
    <w:basedOn w:val="DefaultParagraphFont"/>
    <w:link w:val="Heading1"/>
    <w:uiPriority w:val="9"/>
    <w:rsid w:val="00A0231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02313"/>
    <w:pPr>
      <w:ind w:left="720"/>
      <w:contextualSpacing/>
    </w:pPr>
    <w:rPr>
      <w:rFonts w:eastAsiaTheme="minorHAnsi"/>
    </w:rPr>
  </w:style>
  <w:style w:type="character" w:customStyle="1" w:styleId="Heading3Char">
    <w:name w:val="Heading 3 Char"/>
    <w:basedOn w:val="DefaultParagraphFont"/>
    <w:uiPriority w:val="9"/>
    <w:semiHidden/>
    <w:rsid w:val="00750EAA"/>
    <w:rPr>
      <w:rFonts w:asciiTheme="majorHAnsi" w:eastAsiaTheme="majorEastAsia" w:hAnsiTheme="majorHAnsi" w:cstheme="majorBidi"/>
      <w:b/>
      <w:bCs/>
      <w:color w:val="4F81BD" w:themeColor="accent1"/>
    </w:rPr>
  </w:style>
  <w:style w:type="character" w:customStyle="1" w:styleId="Heading3Char1">
    <w:name w:val="Heading 3 Char1"/>
    <w:basedOn w:val="DefaultParagraphFont"/>
    <w:link w:val="Heading3"/>
    <w:rsid w:val="00750EAA"/>
    <w:rPr>
      <w:rFonts w:ascii="Cambria" w:eastAsia="Times New Roman" w:hAnsi="Cambria" w:cs="Times New Roman"/>
      <w:color w:val="4F81BD"/>
      <w:sz w:val="24"/>
      <w:szCs w:val="24"/>
    </w:rPr>
  </w:style>
  <w:style w:type="paragraph" w:customStyle="1" w:styleId="Style">
    <w:name w:val="Style"/>
    <w:rsid w:val="00750EAA"/>
    <w:pPr>
      <w:widowControl w:val="0"/>
      <w:autoSpaceDE w:val="0"/>
      <w:autoSpaceDN w:val="0"/>
      <w:adjustRightInd w:val="0"/>
      <w:spacing w:after="0" w:line="240" w:lineRule="auto"/>
    </w:pPr>
    <w:rPr>
      <w:rFonts w:ascii="Arial" w:eastAsia="Times New Roman" w:hAnsi="Arial" w:cs="Arial"/>
      <w:sz w:val="24"/>
      <w:szCs w:val="24"/>
    </w:rPr>
  </w:style>
  <w:style w:type="paragraph" w:styleId="NoSpacing">
    <w:name w:val="No Spacing"/>
    <w:uiPriority w:val="1"/>
    <w:qFormat/>
    <w:rsid w:val="00EF1305"/>
    <w:pPr>
      <w:spacing w:after="0" w:line="240" w:lineRule="auto"/>
    </w:pPr>
  </w:style>
  <w:style w:type="character" w:styleId="CommentReference">
    <w:name w:val="annotation reference"/>
    <w:basedOn w:val="DefaultParagraphFont"/>
    <w:uiPriority w:val="99"/>
    <w:semiHidden/>
    <w:unhideWhenUsed/>
    <w:rsid w:val="00EF1305"/>
    <w:rPr>
      <w:sz w:val="16"/>
      <w:szCs w:val="16"/>
    </w:rPr>
  </w:style>
  <w:style w:type="paragraph" w:styleId="CommentText">
    <w:name w:val="annotation text"/>
    <w:basedOn w:val="Normal"/>
    <w:link w:val="CommentTextChar"/>
    <w:uiPriority w:val="99"/>
    <w:semiHidden/>
    <w:unhideWhenUsed/>
    <w:rsid w:val="00EF1305"/>
    <w:pPr>
      <w:spacing w:line="240" w:lineRule="auto"/>
    </w:pPr>
    <w:rPr>
      <w:sz w:val="20"/>
      <w:szCs w:val="20"/>
    </w:rPr>
  </w:style>
  <w:style w:type="character" w:customStyle="1" w:styleId="CommentTextChar">
    <w:name w:val="Comment Text Char"/>
    <w:basedOn w:val="DefaultParagraphFont"/>
    <w:link w:val="CommentText"/>
    <w:uiPriority w:val="99"/>
    <w:semiHidden/>
    <w:rsid w:val="00EF1305"/>
    <w:rPr>
      <w:sz w:val="20"/>
      <w:szCs w:val="20"/>
    </w:rPr>
  </w:style>
  <w:style w:type="paragraph" w:styleId="CommentSubject">
    <w:name w:val="annotation subject"/>
    <w:basedOn w:val="CommentText"/>
    <w:next w:val="CommentText"/>
    <w:link w:val="CommentSubjectChar"/>
    <w:uiPriority w:val="99"/>
    <w:semiHidden/>
    <w:unhideWhenUsed/>
    <w:rsid w:val="00EF1305"/>
    <w:rPr>
      <w:b/>
      <w:bCs/>
    </w:rPr>
  </w:style>
  <w:style w:type="character" w:customStyle="1" w:styleId="CommentSubjectChar">
    <w:name w:val="Comment Subject Char"/>
    <w:basedOn w:val="CommentTextChar"/>
    <w:link w:val="CommentSubject"/>
    <w:uiPriority w:val="99"/>
    <w:semiHidden/>
    <w:rsid w:val="00EF1305"/>
    <w:rPr>
      <w:b/>
      <w:bCs/>
      <w:sz w:val="20"/>
      <w:szCs w:val="20"/>
    </w:rPr>
  </w:style>
  <w:style w:type="table" w:customStyle="1" w:styleId="LightShading1">
    <w:name w:val="Light Shading1"/>
    <w:basedOn w:val="TableNormal"/>
    <w:uiPriority w:val="60"/>
    <w:rsid w:val="00EF130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dnoteText">
    <w:name w:val="endnote text"/>
    <w:basedOn w:val="Normal"/>
    <w:link w:val="EndnoteTextChar"/>
    <w:uiPriority w:val="99"/>
    <w:semiHidden/>
    <w:unhideWhenUsed/>
    <w:rsid w:val="00EF13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1305"/>
    <w:rPr>
      <w:sz w:val="20"/>
      <w:szCs w:val="20"/>
    </w:rPr>
  </w:style>
  <w:style w:type="character" w:styleId="EndnoteReference">
    <w:name w:val="endnote reference"/>
    <w:basedOn w:val="DefaultParagraphFont"/>
    <w:uiPriority w:val="99"/>
    <w:semiHidden/>
    <w:unhideWhenUsed/>
    <w:rsid w:val="00EF1305"/>
    <w:rPr>
      <w:vertAlign w:val="superscript"/>
    </w:rPr>
  </w:style>
  <w:style w:type="paragraph" w:styleId="FootnoteText">
    <w:name w:val="footnote text"/>
    <w:basedOn w:val="Normal"/>
    <w:link w:val="FootnoteTextChar"/>
    <w:uiPriority w:val="99"/>
    <w:semiHidden/>
    <w:unhideWhenUsed/>
    <w:rsid w:val="00EF13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1305"/>
    <w:rPr>
      <w:sz w:val="20"/>
      <w:szCs w:val="20"/>
    </w:rPr>
  </w:style>
  <w:style w:type="character" w:styleId="FootnoteReference">
    <w:name w:val="footnote reference"/>
    <w:basedOn w:val="DefaultParagraphFont"/>
    <w:uiPriority w:val="99"/>
    <w:semiHidden/>
    <w:unhideWhenUsed/>
    <w:rsid w:val="00EF1305"/>
    <w:rPr>
      <w:vertAlign w:val="superscript"/>
    </w:rPr>
  </w:style>
  <w:style w:type="character" w:styleId="Hyperlink">
    <w:name w:val="Hyperlink"/>
    <w:basedOn w:val="DefaultParagraphFont"/>
    <w:uiPriority w:val="99"/>
    <w:unhideWhenUsed/>
    <w:rsid w:val="00EF1305"/>
    <w:rPr>
      <w:color w:val="0000FF" w:themeColor="hyperlink"/>
      <w:u w:val="single"/>
    </w:rPr>
  </w:style>
  <w:style w:type="table" w:customStyle="1" w:styleId="LightList1">
    <w:name w:val="Light List1"/>
    <w:basedOn w:val="TableNormal"/>
    <w:uiPriority w:val="61"/>
    <w:rsid w:val="00EF130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aption">
    <w:name w:val="caption"/>
    <w:basedOn w:val="Normal"/>
    <w:next w:val="Normal"/>
    <w:uiPriority w:val="35"/>
    <w:unhideWhenUsed/>
    <w:qFormat/>
    <w:rsid w:val="00EA7297"/>
    <w:pPr>
      <w:spacing w:line="240" w:lineRule="auto"/>
    </w:pPr>
    <w:rPr>
      <w:b/>
      <w:bCs/>
      <w:color w:val="4F81BD" w:themeColor="accent1"/>
      <w:sz w:val="18"/>
      <w:szCs w:val="18"/>
    </w:rPr>
  </w:style>
  <w:style w:type="character" w:customStyle="1" w:styleId="apple-style-span">
    <w:name w:val="apple-style-span"/>
    <w:basedOn w:val="DefaultParagraphFont"/>
    <w:rsid w:val="00A32D75"/>
  </w:style>
  <w:style w:type="character" w:customStyle="1" w:styleId="apple-converted-space">
    <w:name w:val="apple-converted-space"/>
    <w:basedOn w:val="DefaultParagraphFont"/>
    <w:rsid w:val="00A32D75"/>
  </w:style>
  <w:style w:type="character" w:customStyle="1" w:styleId="Heading2Char">
    <w:name w:val="Heading 2 Char"/>
    <w:basedOn w:val="DefaultParagraphFont"/>
    <w:link w:val="Heading2"/>
    <w:uiPriority w:val="9"/>
    <w:rsid w:val="00BC4E9B"/>
    <w:rPr>
      <w:rFonts w:asciiTheme="majorHAnsi" w:eastAsiaTheme="majorEastAsia" w:hAnsiTheme="majorHAnsi" w:cstheme="majorBidi"/>
      <w:b/>
      <w:bCs/>
      <w:color w:val="4F81BD" w:themeColor="accent1"/>
      <w:sz w:val="26"/>
      <w:szCs w:val="26"/>
    </w:rPr>
  </w:style>
  <w:style w:type="paragraph" w:customStyle="1" w:styleId="Heading1a">
    <w:name w:val="Heading 1a"/>
    <w:basedOn w:val="Heading2"/>
    <w:link w:val="Heading1aChar"/>
    <w:qFormat/>
    <w:rsid w:val="00F34812"/>
    <w:pPr>
      <w:spacing w:line="240" w:lineRule="auto"/>
    </w:pPr>
    <w:rPr>
      <w:color w:val="1F497D" w:themeColor="text2"/>
      <w:sz w:val="28"/>
      <w:szCs w:val="28"/>
    </w:rPr>
  </w:style>
  <w:style w:type="character" w:customStyle="1" w:styleId="Heading1aChar">
    <w:name w:val="Heading 1a Char"/>
    <w:basedOn w:val="Heading2Char"/>
    <w:link w:val="Heading1a"/>
    <w:rsid w:val="00F34812"/>
    <w:rPr>
      <w:rFonts w:asciiTheme="majorHAnsi" w:eastAsiaTheme="majorEastAsia" w:hAnsiTheme="majorHAnsi" w:cstheme="majorBidi"/>
      <w:b/>
      <w:bCs/>
      <w:color w:val="1F497D" w:themeColor="text2"/>
      <w:sz w:val="28"/>
      <w:szCs w:val="28"/>
    </w:rPr>
  </w:style>
  <w:style w:type="paragraph" w:styleId="NormalWeb">
    <w:name w:val="Normal (Web)"/>
    <w:basedOn w:val="Normal"/>
    <w:uiPriority w:val="99"/>
    <w:unhideWhenUsed/>
    <w:rsid w:val="00A71264"/>
    <w:pPr>
      <w:spacing w:before="100" w:beforeAutospacing="1" w:after="100" w:afterAutospacing="1" w:line="240" w:lineRule="auto"/>
    </w:pPr>
    <w:rPr>
      <w:rFonts w:ascii="Times New Roman" w:eastAsiaTheme="minorHAnsi" w:hAnsi="Times New Roman" w:cs="Times New Roman"/>
      <w:sz w:val="24"/>
      <w:szCs w:val="24"/>
    </w:rPr>
  </w:style>
  <w:style w:type="paragraph" w:styleId="BodyText">
    <w:name w:val="Body Text"/>
    <w:basedOn w:val="Normal"/>
    <w:link w:val="BodyTextChar"/>
    <w:unhideWhenUsed/>
    <w:qFormat/>
    <w:rsid w:val="004B59B4"/>
    <w:pPr>
      <w:spacing w:after="120" w:line="240" w:lineRule="auto"/>
    </w:pPr>
    <w:rPr>
      <w:rFonts w:eastAsia="Cambria"/>
      <w:szCs w:val="20"/>
      <w:lang w:bidi="en-US"/>
    </w:rPr>
  </w:style>
  <w:style w:type="character" w:customStyle="1" w:styleId="BodyTextChar">
    <w:name w:val="Body Text Char"/>
    <w:basedOn w:val="DefaultParagraphFont"/>
    <w:link w:val="BodyText"/>
    <w:rsid w:val="004B59B4"/>
    <w:rPr>
      <w:rFonts w:eastAsia="Cambria"/>
      <w:szCs w:val="20"/>
      <w:lang w:bidi="en-US"/>
    </w:rPr>
  </w:style>
  <w:style w:type="table" w:customStyle="1" w:styleId="LightGrid1">
    <w:name w:val="Light Grid1"/>
    <w:basedOn w:val="TableNormal"/>
    <w:uiPriority w:val="62"/>
    <w:rsid w:val="00D0030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Grid11">
    <w:name w:val="Medium Grid 11"/>
    <w:basedOn w:val="TableNormal"/>
    <w:uiPriority w:val="67"/>
    <w:rsid w:val="00B13D4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B13D4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Revision">
    <w:name w:val="Revision"/>
    <w:hidden/>
    <w:uiPriority w:val="99"/>
    <w:semiHidden/>
    <w:rsid w:val="005B29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002937">
      <w:bodyDiv w:val="1"/>
      <w:marLeft w:val="0"/>
      <w:marRight w:val="0"/>
      <w:marTop w:val="0"/>
      <w:marBottom w:val="0"/>
      <w:divBdr>
        <w:top w:val="none" w:sz="0" w:space="0" w:color="auto"/>
        <w:left w:val="none" w:sz="0" w:space="0" w:color="auto"/>
        <w:bottom w:val="none" w:sz="0" w:space="0" w:color="auto"/>
        <w:right w:val="none" w:sz="0" w:space="0" w:color="auto"/>
      </w:divBdr>
    </w:div>
    <w:div w:id="489951484">
      <w:bodyDiv w:val="1"/>
      <w:marLeft w:val="0"/>
      <w:marRight w:val="0"/>
      <w:marTop w:val="0"/>
      <w:marBottom w:val="0"/>
      <w:divBdr>
        <w:top w:val="none" w:sz="0" w:space="0" w:color="auto"/>
        <w:left w:val="none" w:sz="0" w:space="0" w:color="auto"/>
        <w:bottom w:val="none" w:sz="0" w:space="0" w:color="auto"/>
        <w:right w:val="none" w:sz="0" w:space="0" w:color="auto"/>
      </w:divBdr>
    </w:div>
    <w:div w:id="555432435">
      <w:bodyDiv w:val="1"/>
      <w:marLeft w:val="0"/>
      <w:marRight w:val="0"/>
      <w:marTop w:val="0"/>
      <w:marBottom w:val="0"/>
      <w:divBdr>
        <w:top w:val="none" w:sz="0" w:space="0" w:color="auto"/>
        <w:left w:val="none" w:sz="0" w:space="0" w:color="auto"/>
        <w:bottom w:val="none" w:sz="0" w:space="0" w:color="auto"/>
        <w:right w:val="none" w:sz="0" w:space="0" w:color="auto"/>
      </w:divBdr>
    </w:div>
    <w:div w:id="652224592">
      <w:bodyDiv w:val="1"/>
      <w:marLeft w:val="0"/>
      <w:marRight w:val="0"/>
      <w:marTop w:val="0"/>
      <w:marBottom w:val="0"/>
      <w:divBdr>
        <w:top w:val="none" w:sz="0" w:space="0" w:color="auto"/>
        <w:left w:val="none" w:sz="0" w:space="0" w:color="auto"/>
        <w:bottom w:val="none" w:sz="0" w:space="0" w:color="auto"/>
        <w:right w:val="none" w:sz="0" w:space="0" w:color="auto"/>
      </w:divBdr>
    </w:div>
    <w:div w:id="765156404">
      <w:bodyDiv w:val="1"/>
      <w:marLeft w:val="0"/>
      <w:marRight w:val="0"/>
      <w:marTop w:val="0"/>
      <w:marBottom w:val="0"/>
      <w:divBdr>
        <w:top w:val="none" w:sz="0" w:space="0" w:color="auto"/>
        <w:left w:val="none" w:sz="0" w:space="0" w:color="auto"/>
        <w:bottom w:val="none" w:sz="0" w:space="0" w:color="auto"/>
        <w:right w:val="none" w:sz="0" w:space="0" w:color="auto"/>
      </w:divBdr>
    </w:div>
    <w:div w:id="940796226">
      <w:bodyDiv w:val="1"/>
      <w:marLeft w:val="0"/>
      <w:marRight w:val="0"/>
      <w:marTop w:val="0"/>
      <w:marBottom w:val="0"/>
      <w:divBdr>
        <w:top w:val="none" w:sz="0" w:space="0" w:color="auto"/>
        <w:left w:val="none" w:sz="0" w:space="0" w:color="auto"/>
        <w:bottom w:val="none" w:sz="0" w:space="0" w:color="auto"/>
        <w:right w:val="none" w:sz="0" w:space="0" w:color="auto"/>
      </w:divBdr>
    </w:div>
    <w:div w:id="953826791">
      <w:bodyDiv w:val="1"/>
      <w:marLeft w:val="0"/>
      <w:marRight w:val="0"/>
      <w:marTop w:val="0"/>
      <w:marBottom w:val="0"/>
      <w:divBdr>
        <w:top w:val="none" w:sz="0" w:space="0" w:color="auto"/>
        <w:left w:val="none" w:sz="0" w:space="0" w:color="auto"/>
        <w:bottom w:val="none" w:sz="0" w:space="0" w:color="auto"/>
        <w:right w:val="none" w:sz="0" w:space="0" w:color="auto"/>
      </w:divBdr>
    </w:div>
    <w:div w:id="1282346744">
      <w:bodyDiv w:val="1"/>
      <w:marLeft w:val="0"/>
      <w:marRight w:val="0"/>
      <w:marTop w:val="0"/>
      <w:marBottom w:val="0"/>
      <w:divBdr>
        <w:top w:val="none" w:sz="0" w:space="0" w:color="auto"/>
        <w:left w:val="none" w:sz="0" w:space="0" w:color="auto"/>
        <w:bottom w:val="none" w:sz="0" w:space="0" w:color="auto"/>
        <w:right w:val="none" w:sz="0" w:space="0" w:color="auto"/>
      </w:divBdr>
    </w:div>
    <w:div w:id="1310094188">
      <w:bodyDiv w:val="1"/>
      <w:marLeft w:val="0"/>
      <w:marRight w:val="0"/>
      <w:marTop w:val="0"/>
      <w:marBottom w:val="0"/>
      <w:divBdr>
        <w:top w:val="none" w:sz="0" w:space="0" w:color="auto"/>
        <w:left w:val="none" w:sz="0" w:space="0" w:color="auto"/>
        <w:bottom w:val="none" w:sz="0" w:space="0" w:color="auto"/>
        <w:right w:val="none" w:sz="0" w:space="0" w:color="auto"/>
      </w:divBdr>
    </w:div>
    <w:div w:id="1847019158">
      <w:bodyDiv w:val="1"/>
      <w:marLeft w:val="0"/>
      <w:marRight w:val="0"/>
      <w:marTop w:val="0"/>
      <w:marBottom w:val="0"/>
      <w:divBdr>
        <w:top w:val="none" w:sz="0" w:space="0" w:color="auto"/>
        <w:left w:val="none" w:sz="0" w:space="0" w:color="auto"/>
        <w:bottom w:val="none" w:sz="0" w:space="0" w:color="auto"/>
        <w:right w:val="none" w:sz="0" w:space="0" w:color="auto"/>
      </w:divBdr>
    </w:div>
    <w:div w:id="214580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0FD0131FB9E64CA86C1A6C6510D168" ma:contentTypeVersion="0" ma:contentTypeDescription="Create a new document." ma:contentTypeScope="" ma:versionID="a38532cb78ee679fc02e5cedb24d9e2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CA9C7-2A9E-43B0-BED6-350F668C267F}">
  <ds:schemaRefs>
    <ds:schemaRef ds:uri="http://schemas.microsoft.com/sharepoint/v3/contenttype/forms"/>
  </ds:schemaRefs>
</ds:datastoreItem>
</file>

<file path=customXml/itemProps2.xml><?xml version="1.0" encoding="utf-8"?>
<ds:datastoreItem xmlns:ds="http://schemas.openxmlformats.org/officeDocument/2006/customXml" ds:itemID="{1CE1143E-983D-4475-B9EF-9A4FD5416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1508C45-6B59-49DD-80E8-4F850A8E8292}">
  <ds:schemaRefs>
    <ds:schemaRef ds:uri="http://schemas.microsoft.com/office/2006/metadata/properties"/>
  </ds:schemaRefs>
</ds:datastoreItem>
</file>

<file path=customXml/itemProps4.xml><?xml version="1.0" encoding="utf-8"?>
<ds:datastoreItem xmlns:ds="http://schemas.openxmlformats.org/officeDocument/2006/customXml" ds:itemID="{D00B0473-264B-4BA6-A108-1C12B779D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3681</Words>
  <Characters>20984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u0136412</dc:creator>
  <cp:lastModifiedBy>curriem</cp:lastModifiedBy>
  <cp:revision>2</cp:revision>
  <cp:lastPrinted>2012-03-22T15:27:00Z</cp:lastPrinted>
  <dcterms:created xsi:type="dcterms:W3CDTF">2012-11-13T15:03:00Z</dcterms:created>
  <dcterms:modified xsi:type="dcterms:W3CDTF">2012-11-13T15:03:00Z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0x010100EA0FD0131FB9E64CA86C1A6C6510D168</vt:lpwstr>
  </property>
</Properties>
</file>