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9D" w:rsidRDefault="00D83D13" w:rsidP="00D83D13">
      <w:pPr>
        <w:spacing w:after="0" w:line="240" w:lineRule="auto"/>
        <w:jc w:val="center"/>
      </w:pPr>
      <w:r>
        <w:t>Justification of Non-material Changes</w:t>
      </w:r>
    </w:p>
    <w:p w:rsidR="00D83D13" w:rsidRDefault="00D83D13" w:rsidP="00D83D13">
      <w:pPr>
        <w:spacing w:after="0" w:line="240" w:lineRule="auto"/>
        <w:jc w:val="center"/>
      </w:pPr>
    </w:p>
    <w:p w:rsidR="00D83D13" w:rsidRDefault="00D83D13" w:rsidP="00D83D13">
      <w:pPr>
        <w:spacing w:after="0" w:line="240" w:lineRule="auto"/>
        <w:jc w:val="center"/>
      </w:pPr>
      <w:r>
        <w:t>0938-0992</w:t>
      </w:r>
    </w:p>
    <w:p w:rsidR="0041367F" w:rsidRDefault="0041367F" w:rsidP="00D83D13">
      <w:pPr>
        <w:spacing w:after="0" w:line="240" w:lineRule="auto"/>
        <w:jc w:val="center"/>
      </w:pPr>
    </w:p>
    <w:p w:rsidR="0041367F" w:rsidRDefault="0041367F" w:rsidP="0041367F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"/>
        <w:rPr>
          <w:rFonts w:ascii="Arial" w:hAnsi="Arial" w:cs="Arial"/>
          <w:bCs/>
        </w:rPr>
      </w:pPr>
    </w:p>
    <w:p w:rsidR="0041367F" w:rsidRPr="0041367F" w:rsidRDefault="0041367F" w:rsidP="0041367F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There was an overall decrease in respondents and burden estimates associated with this reporting. </w:t>
      </w:r>
      <w:r w:rsidRPr="007704D8">
        <w:rPr>
          <w:rFonts w:ascii="Arial" w:hAnsi="Arial" w:cs="Arial"/>
          <w:bCs/>
        </w:rPr>
        <w:t>There was an overall</w:t>
      </w:r>
      <w:r>
        <w:rPr>
          <w:rFonts w:ascii="Arial" w:hAnsi="Arial" w:cs="Arial"/>
          <w:bCs/>
        </w:rPr>
        <w:t xml:space="preserve"> decrease</w:t>
      </w:r>
      <w:r w:rsidRPr="007704D8">
        <w:rPr>
          <w:rFonts w:ascii="Arial" w:hAnsi="Arial" w:cs="Arial"/>
          <w:bCs/>
        </w:rPr>
        <w:t xml:space="preserve"> of </w:t>
      </w:r>
      <w:r>
        <w:rPr>
          <w:rFonts w:ascii="Arial" w:hAnsi="Arial" w:cs="Arial"/>
          <w:bCs/>
        </w:rPr>
        <w:t>35,759 responses</w:t>
      </w:r>
      <w:r w:rsidRPr="007704D8">
        <w:rPr>
          <w:rFonts w:ascii="Arial" w:hAnsi="Arial" w:cs="Arial"/>
          <w:bCs/>
        </w:rPr>
        <w:t xml:space="preserve">, and an overall </w:t>
      </w:r>
      <w:r>
        <w:rPr>
          <w:rFonts w:ascii="Arial" w:hAnsi="Arial" w:cs="Arial"/>
          <w:bCs/>
        </w:rPr>
        <w:t>decrease</w:t>
      </w:r>
      <w:r w:rsidRPr="007704D8">
        <w:rPr>
          <w:rFonts w:ascii="Arial" w:hAnsi="Arial" w:cs="Arial"/>
          <w:bCs/>
        </w:rPr>
        <w:t xml:space="preserve"> of </w:t>
      </w:r>
      <w:r>
        <w:rPr>
          <w:rFonts w:ascii="Arial" w:hAnsi="Arial" w:cs="Arial"/>
          <w:bCs/>
        </w:rPr>
        <w:t xml:space="preserve">51,724 burden hours </w:t>
      </w:r>
      <w:r w:rsidRPr="007704D8">
        <w:rPr>
          <w:rFonts w:ascii="Arial" w:hAnsi="Arial" w:cs="Arial"/>
          <w:bCs/>
        </w:rPr>
        <w:t>associated with this revised data collection.</w:t>
      </w:r>
      <w:r>
        <w:rPr>
          <w:rFonts w:ascii="Arial" w:hAnsi="Arial" w:cs="Arial"/>
          <w:bCs/>
        </w:rPr>
        <w:t xml:space="preserve">  However</w:t>
      </w:r>
      <w:r w:rsidRPr="007704D8">
        <w:rPr>
          <w:rFonts w:ascii="Arial" w:hAnsi="Arial" w:cs="Arial"/>
          <w:bCs/>
        </w:rPr>
        <w:t xml:space="preserve">, </w:t>
      </w:r>
      <w:r w:rsidRPr="007704D8">
        <w:rPr>
          <w:rFonts w:ascii="Arial" w:hAnsi="Arial" w:cs="Arial"/>
        </w:rPr>
        <w:t>the annualized burden per respondent</w:t>
      </w:r>
      <w:r>
        <w:rPr>
          <w:rFonts w:ascii="Arial" w:hAnsi="Arial" w:cs="Arial"/>
        </w:rPr>
        <w:t xml:space="preserve"> increased to 23 hours.  The decrease in responses and burden hours associated with this data collection is attributed to: (1) a change in the level of reporting for four reporting sections, and (2) a change in the most common reporting frequency from quarterly to annually. The increase in annualized burden per respondent is attributed to the increase in overall contracts required to report data. </w:t>
      </w:r>
    </w:p>
    <w:p w:rsidR="0041367F" w:rsidRDefault="0041367F" w:rsidP="0041367F">
      <w:pPr>
        <w:spacing w:after="0" w:line="240" w:lineRule="auto"/>
      </w:pPr>
    </w:p>
    <w:sectPr w:rsidR="00413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D13"/>
    <w:rsid w:val="0041367F"/>
    <w:rsid w:val="00983F69"/>
    <w:rsid w:val="00A1579D"/>
    <w:rsid w:val="00D8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PARHAM</dc:creator>
  <cp:lastModifiedBy>WILLIAM PARHAM</cp:lastModifiedBy>
  <cp:revision>1</cp:revision>
  <dcterms:created xsi:type="dcterms:W3CDTF">2012-11-26T16:01:00Z</dcterms:created>
  <dcterms:modified xsi:type="dcterms:W3CDTF">2012-11-26T16:32:00Z</dcterms:modified>
</cp:coreProperties>
</file>