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27F" w:rsidRPr="006164EE" w:rsidRDefault="008422CF" w:rsidP="008422CF">
      <w:pPr>
        <w:pStyle w:val="BodyText"/>
        <w:jc w:val="center"/>
        <w:rPr>
          <w:rFonts w:ascii="Arial" w:hAnsi="Arial"/>
          <w:b/>
          <w:sz w:val="28"/>
        </w:rPr>
      </w:pPr>
      <w:bookmarkStart w:id="0" w:name="_GoBack"/>
      <w:bookmarkEnd w:id="0"/>
      <w:r w:rsidRPr="006164EE">
        <w:rPr>
          <w:rFonts w:ascii="Arial" w:hAnsi="Arial"/>
          <w:b/>
          <w:sz w:val="28"/>
        </w:rPr>
        <w:t xml:space="preserve">National Institute of Justice </w:t>
      </w:r>
      <w:r w:rsidR="00591FAF">
        <w:rPr>
          <w:rFonts w:ascii="Arial" w:hAnsi="Arial"/>
          <w:b/>
          <w:sz w:val="28"/>
        </w:rPr>
        <w:t>Compliance Testing</w:t>
      </w:r>
      <w:r w:rsidR="00814D7E">
        <w:rPr>
          <w:rFonts w:ascii="Arial" w:hAnsi="Arial"/>
          <w:b/>
          <w:sz w:val="28"/>
        </w:rPr>
        <w:t xml:space="preserve"> Program</w:t>
      </w:r>
      <w:r w:rsidR="00814D7E">
        <w:rPr>
          <w:rFonts w:ascii="Arial" w:hAnsi="Arial"/>
          <w:b/>
          <w:sz w:val="28"/>
        </w:rPr>
        <w:br/>
      </w:r>
      <w:r w:rsidR="00F20534">
        <w:rPr>
          <w:rFonts w:ascii="Arial" w:hAnsi="Arial"/>
          <w:b/>
          <w:sz w:val="28"/>
        </w:rPr>
        <w:t>Ballistic Body</w:t>
      </w:r>
      <w:r w:rsidR="005C5317">
        <w:rPr>
          <w:rFonts w:ascii="Arial" w:hAnsi="Arial"/>
          <w:b/>
          <w:sz w:val="28"/>
        </w:rPr>
        <w:t xml:space="preserve"> Armor</w:t>
      </w:r>
      <w:r w:rsidR="00340726" w:rsidRPr="006164EE">
        <w:rPr>
          <w:rFonts w:ascii="Arial" w:hAnsi="Arial"/>
          <w:b/>
          <w:sz w:val="28"/>
        </w:rPr>
        <w:t xml:space="preserve"> </w:t>
      </w:r>
      <w:r w:rsidR="00CA4316" w:rsidRPr="006164EE">
        <w:rPr>
          <w:rFonts w:ascii="Arial" w:hAnsi="Arial"/>
          <w:b/>
          <w:sz w:val="28"/>
        </w:rPr>
        <w:t>Agreement</w:t>
      </w:r>
    </w:p>
    <w:p w:rsidR="007F6DA3" w:rsidRPr="008B1D9B" w:rsidRDefault="007F6DA3" w:rsidP="00911D6C">
      <w:pPr>
        <w:pStyle w:val="Default"/>
        <w:spacing w:before="240" w:after="120"/>
        <w:rPr>
          <w:rFonts w:ascii="Arial" w:hAnsi="Arial" w:cs="Arial"/>
          <w:sz w:val="22"/>
          <w:szCs w:val="22"/>
        </w:rPr>
      </w:pPr>
      <w:r w:rsidRPr="008B1D9B">
        <w:rPr>
          <w:rFonts w:ascii="Arial" w:hAnsi="Arial" w:cs="Arial"/>
          <w:sz w:val="22"/>
          <w:szCs w:val="22"/>
        </w:rPr>
        <w:t xml:space="preserve">In accordance with the Paperwork Reduction Act of 1995, no person is required to respond to a collection of information unless it displays a valid OMB control number. The OMB number for this collection is </w:t>
      </w:r>
      <w:r w:rsidR="006D7755" w:rsidRPr="008B1D9B">
        <w:rPr>
          <w:rFonts w:ascii="Arial" w:hAnsi="Arial" w:cs="Arial"/>
          <w:sz w:val="22"/>
          <w:szCs w:val="22"/>
        </w:rPr>
        <w:t>1121-0321</w:t>
      </w:r>
      <w:r w:rsidRPr="008B1D9B">
        <w:rPr>
          <w:rFonts w:ascii="Arial" w:hAnsi="Arial" w:cs="Arial"/>
          <w:sz w:val="22"/>
          <w:szCs w:val="22"/>
        </w:rPr>
        <w:t xml:space="preserve">. Public reporting burden for this collection of information is estimated to average </w:t>
      </w:r>
      <w:r w:rsidR="00A348AA">
        <w:rPr>
          <w:rFonts w:ascii="Arial" w:hAnsi="Arial" w:cs="Arial"/>
          <w:sz w:val="22"/>
          <w:szCs w:val="22"/>
        </w:rPr>
        <w:t>2</w:t>
      </w:r>
      <w:r w:rsidR="00911D6C" w:rsidRPr="008B1D9B">
        <w:rPr>
          <w:rFonts w:ascii="Arial" w:hAnsi="Arial" w:cs="Arial"/>
          <w:sz w:val="22"/>
          <w:szCs w:val="22"/>
        </w:rPr>
        <w:t>0</w:t>
      </w:r>
      <w:r w:rsidRPr="008B1D9B">
        <w:rPr>
          <w:rFonts w:ascii="Arial" w:hAnsi="Arial" w:cs="Arial"/>
          <w:sz w:val="22"/>
          <w:szCs w:val="22"/>
        </w:rPr>
        <w:t xml:space="preserve"> minutes per response, including the time for reviewing instructions, searching existing data sources, gathering and maintaining the data needed, and completing and reviewing the information.</w:t>
      </w:r>
    </w:p>
    <w:p w:rsidR="00911D6C" w:rsidRPr="008B1D9B" w:rsidRDefault="00A63E5F" w:rsidP="00911D6C">
      <w:pPr>
        <w:pStyle w:val="Default"/>
        <w:spacing w:before="240" w:after="120"/>
        <w:rPr>
          <w:rFonts w:ascii="Arial" w:hAnsi="Arial" w:cs="Arial"/>
          <w:sz w:val="22"/>
          <w:szCs w:val="22"/>
        </w:rPr>
      </w:pPr>
      <w:r w:rsidRPr="008B1D9B">
        <w:rPr>
          <w:rFonts w:ascii="Arial" w:hAnsi="Arial" w:cs="Arial"/>
          <w:sz w:val="22"/>
          <w:szCs w:val="22"/>
        </w:rPr>
        <w:t>T</w:t>
      </w:r>
      <w:r w:rsidR="00911D6C" w:rsidRPr="008B1D9B">
        <w:rPr>
          <w:rFonts w:ascii="Arial" w:hAnsi="Arial" w:cs="Arial"/>
          <w:sz w:val="22"/>
          <w:szCs w:val="22"/>
        </w:rPr>
        <w:t xml:space="preserve">his information is </w:t>
      </w:r>
      <w:r w:rsidRPr="008B1D9B">
        <w:rPr>
          <w:rFonts w:ascii="Arial" w:hAnsi="Arial" w:cs="Arial"/>
          <w:sz w:val="22"/>
          <w:szCs w:val="22"/>
        </w:rPr>
        <w:t xml:space="preserve">being requested pursuant to </w:t>
      </w:r>
      <w:r w:rsidRPr="008B1D9B">
        <w:rPr>
          <w:rFonts w:ascii="Arial" w:eastAsia="Times New Roman" w:hAnsi="Arial" w:cs="Arial"/>
          <w:sz w:val="22"/>
          <w:szCs w:val="22"/>
        </w:rPr>
        <w:t>6 U.S.C. 162(b)(4) and 6 U.S.C. 162(b)(6)(B)</w:t>
      </w:r>
      <w:r w:rsidR="00911D6C" w:rsidRPr="008B1D9B">
        <w:rPr>
          <w:rFonts w:ascii="Arial" w:hAnsi="Arial" w:cs="Arial"/>
          <w:sz w:val="22"/>
          <w:szCs w:val="22"/>
        </w:rPr>
        <w:t xml:space="preserve">. </w:t>
      </w:r>
      <w:r w:rsidRPr="008B1D9B">
        <w:rPr>
          <w:rFonts w:ascii="Arial" w:hAnsi="Arial" w:cs="Arial"/>
          <w:sz w:val="22"/>
          <w:szCs w:val="22"/>
        </w:rPr>
        <w:t xml:space="preserve">The disclosure is voluntary. </w:t>
      </w:r>
      <w:r w:rsidR="00911D6C" w:rsidRPr="008B1D9B">
        <w:rPr>
          <w:rFonts w:ascii="Arial" w:hAnsi="Arial" w:cs="Arial"/>
          <w:sz w:val="22"/>
          <w:szCs w:val="22"/>
        </w:rPr>
        <w:t>The information provided on this form will be used by the National Institute of Justice</w:t>
      </w:r>
      <w:r w:rsidR="008B1D9B" w:rsidRPr="008B1D9B">
        <w:rPr>
          <w:rFonts w:ascii="Arial" w:hAnsi="Arial" w:cs="Arial"/>
          <w:sz w:val="22"/>
          <w:szCs w:val="22"/>
        </w:rPr>
        <w:t xml:space="preserve"> </w:t>
      </w:r>
      <w:r w:rsidR="00911D6C" w:rsidRPr="008B1D9B">
        <w:rPr>
          <w:rFonts w:ascii="Arial" w:hAnsi="Arial" w:cs="Arial"/>
          <w:sz w:val="22"/>
          <w:szCs w:val="22"/>
        </w:rPr>
        <w:t xml:space="preserve">to </w:t>
      </w:r>
      <w:r w:rsidRPr="008B1D9B">
        <w:rPr>
          <w:rFonts w:ascii="Arial" w:hAnsi="Arial" w:cs="Arial"/>
          <w:sz w:val="22"/>
          <w:szCs w:val="22"/>
        </w:rPr>
        <w:t>administer a product</w:t>
      </w:r>
      <w:r w:rsidR="00911D6C" w:rsidRPr="008B1D9B">
        <w:rPr>
          <w:rFonts w:ascii="Arial" w:hAnsi="Arial" w:cs="Arial"/>
          <w:sz w:val="22"/>
          <w:szCs w:val="22"/>
        </w:rPr>
        <w:t xml:space="preserve"> conformity assessment </w:t>
      </w:r>
      <w:r w:rsidRPr="008B1D9B">
        <w:rPr>
          <w:rFonts w:ascii="Arial" w:hAnsi="Arial" w:cs="Arial"/>
          <w:sz w:val="22"/>
          <w:szCs w:val="22"/>
        </w:rPr>
        <w:t>program for</w:t>
      </w:r>
      <w:r w:rsidR="00911D6C" w:rsidRPr="008B1D9B">
        <w:rPr>
          <w:rFonts w:ascii="Arial" w:hAnsi="Arial" w:cs="Arial"/>
          <w:sz w:val="22"/>
          <w:szCs w:val="22"/>
        </w:rPr>
        <w:t xml:space="preserve"> products used by law enforcement and correctional officers</w:t>
      </w:r>
      <w:r w:rsidRPr="008B1D9B">
        <w:rPr>
          <w:rFonts w:ascii="Arial" w:hAnsi="Arial" w:cs="Arial"/>
          <w:sz w:val="22"/>
          <w:szCs w:val="22"/>
        </w:rPr>
        <w:t>. This information and the associated products are voluntarily</w:t>
      </w:r>
      <w:r w:rsidR="00911D6C" w:rsidRPr="008B1D9B">
        <w:rPr>
          <w:rFonts w:ascii="Arial" w:hAnsi="Arial" w:cs="Arial"/>
          <w:sz w:val="22"/>
          <w:szCs w:val="22"/>
        </w:rPr>
        <w:t xml:space="preserve"> submitted under </w:t>
      </w:r>
      <w:r w:rsidRPr="008B1D9B">
        <w:rPr>
          <w:rFonts w:ascii="Arial" w:hAnsi="Arial" w:cs="Arial"/>
          <w:sz w:val="22"/>
          <w:szCs w:val="22"/>
        </w:rPr>
        <w:t>the Compliance Testing Program.</w:t>
      </w:r>
    </w:p>
    <w:p w:rsidR="00D365AF" w:rsidRPr="008B1D9B" w:rsidRDefault="007F6DA3" w:rsidP="00D365AF">
      <w:pPr>
        <w:pStyle w:val="Default"/>
        <w:spacing w:before="240" w:after="120"/>
        <w:rPr>
          <w:rFonts w:ascii="Arial" w:hAnsi="Arial" w:cs="Arial"/>
          <w:sz w:val="22"/>
          <w:szCs w:val="22"/>
        </w:rPr>
      </w:pPr>
      <w:r w:rsidRPr="008B1D9B">
        <w:rPr>
          <w:rFonts w:ascii="Arial" w:hAnsi="Arial" w:cs="Arial"/>
          <w:b/>
          <w:bCs/>
          <w:sz w:val="22"/>
          <w:szCs w:val="22"/>
        </w:rPr>
        <w:t>PRIVACY ACT NOTICE</w:t>
      </w:r>
      <w:r w:rsidRPr="00065C86">
        <w:rPr>
          <w:rFonts w:ascii="Arial" w:hAnsi="Arial" w:cs="Arial"/>
          <w:b/>
          <w:sz w:val="22"/>
          <w:szCs w:val="22"/>
        </w:rPr>
        <w:t>:</w:t>
      </w:r>
      <w:r w:rsidRPr="008B1D9B">
        <w:rPr>
          <w:rFonts w:ascii="Arial" w:hAnsi="Arial" w:cs="Arial"/>
          <w:sz w:val="22"/>
          <w:szCs w:val="22"/>
        </w:rPr>
        <w:t xml:space="preserve"> </w:t>
      </w:r>
    </w:p>
    <w:p w:rsidR="00A5042D" w:rsidRPr="00A5042D" w:rsidRDefault="00A5042D" w:rsidP="00A5042D">
      <w:pPr>
        <w:spacing w:after="120"/>
        <w:rPr>
          <w:rFonts w:ascii="Arial" w:eastAsia="Times New Roman" w:hAnsi="Arial" w:cs="Arial"/>
        </w:rPr>
      </w:pPr>
      <w:r w:rsidRPr="00A5042D">
        <w:rPr>
          <w:rFonts w:ascii="Arial" w:eastAsia="Times New Roman" w:hAnsi="Arial" w:cs="Arial"/>
        </w:rPr>
        <w:t xml:space="preserve">This document contains </w:t>
      </w:r>
      <w:r w:rsidRPr="00A5042D">
        <w:rPr>
          <w:rFonts w:ascii="Arial" w:hAnsi="Arial" w:cs="Arial"/>
          <w:b/>
          <w:u w:val="single"/>
        </w:rPr>
        <w:t>Confidential Commercial Information</w:t>
      </w:r>
      <w:r w:rsidRPr="00A5042D">
        <w:rPr>
          <w:rFonts w:ascii="Arial" w:hAnsi="Arial" w:cs="Arial"/>
        </w:rPr>
        <w:t>.</w:t>
      </w:r>
    </w:p>
    <w:p w:rsidR="00A5042D" w:rsidRPr="00A5042D" w:rsidRDefault="00A5042D" w:rsidP="00A5042D">
      <w:pPr>
        <w:spacing w:after="120"/>
        <w:rPr>
          <w:rFonts w:ascii="Arial" w:eastAsia="Times New Roman" w:hAnsi="Arial" w:cs="Arial"/>
        </w:rPr>
      </w:pPr>
      <w:r w:rsidRPr="00A5042D">
        <w:rPr>
          <w:rFonts w:ascii="Arial" w:eastAsia="Times New Roman" w:hAnsi="Arial" w:cs="Arial"/>
        </w:rPr>
        <w:t xml:space="preserve">The National Institute of Justice Compliance Testing Program (hereafter, the NIJ CTP) shall use reasonable efforts to maintain </w:t>
      </w:r>
      <w:r w:rsidRPr="00A5042D">
        <w:rPr>
          <w:rFonts w:ascii="Arial" w:hAnsi="Arial" w:cs="Arial"/>
        </w:rPr>
        <w:t xml:space="preserve">confidential all information identified as “Confidential Commercial Information” </w:t>
      </w:r>
      <w:r w:rsidRPr="00A5042D">
        <w:rPr>
          <w:rFonts w:ascii="Arial" w:eastAsia="Times New Roman" w:hAnsi="Arial" w:cs="Arial"/>
        </w:rPr>
        <w:t xml:space="preserve">that it obtains from the Applicant. </w:t>
      </w:r>
      <w:r w:rsidRPr="00A5042D">
        <w:rPr>
          <w:rFonts w:ascii="Arial" w:hAnsi="Arial" w:cs="Arial"/>
        </w:rPr>
        <w:t>Confidential Commercial Information</w:t>
      </w:r>
      <w:r w:rsidRPr="00A5042D">
        <w:rPr>
          <w:rFonts w:ascii="Arial" w:eastAsia="Times New Roman" w:hAnsi="Arial" w:cs="Arial"/>
        </w:rPr>
        <w:t xml:space="preserve"> shall not include information that is (a) publicly available; (b) subsequently acquired by the NIJ CTP from other sources in a manner that does not constitute a breach of this Agreement; (c) disclosed by the NIJ CTP when deemed, at its sole discretion, to be necessary to the NIJ CTP’s performance of the requested conformity assessment; (d) required to be produced pursuant to an order or command of any judicial or regulatory authority; (e) required by any common law or statutory duty; or (f) disclosed in the interest of officer safety.</w:t>
      </w:r>
    </w:p>
    <w:p w:rsidR="00D365AF" w:rsidRPr="00A5042D" w:rsidRDefault="00A5042D" w:rsidP="00A5042D">
      <w:pPr>
        <w:tabs>
          <w:tab w:val="left" w:pos="1080"/>
        </w:tabs>
        <w:spacing w:before="240" w:after="120"/>
        <w:rPr>
          <w:rFonts w:ascii="Arial" w:hAnsi="Arial" w:cs="Arial"/>
        </w:rPr>
      </w:pPr>
      <w:r w:rsidRPr="00A5042D">
        <w:rPr>
          <w:rFonts w:ascii="Arial" w:hAnsi="Arial" w:cs="Arial"/>
        </w:rPr>
        <w:t>The NIJ CTP shall take reasonable steps to safeguard Applicant data within the NIJ CTP systems prior to external transmission and may transmit Applicant's Confidential Information and data to Applicant through the Internet or any public network, unless otherwise directed in writing by Applicant.</w:t>
      </w:r>
    </w:p>
    <w:p w:rsidR="008B1D9B" w:rsidRPr="008B1D9B" w:rsidRDefault="008B1D9B" w:rsidP="00D365AF">
      <w:pPr>
        <w:tabs>
          <w:tab w:val="left" w:pos="1080"/>
        </w:tabs>
        <w:spacing w:before="240" w:after="120"/>
        <w:rPr>
          <w:rFonts w:ascii="Arial" w:hAnsi="Arial" w:cs="Arial"/>
        </w:rPr>
      </w:pPr>
    </w:p>
    <w:p w:rsidR="00664DA1" w:rsidRPr="008B1D9B" w:rsidRDefault="00E1452A" w:rsidP="00E1452A">
      <w:pPr>
        <w:pStyle w:val="BodyText"/>
        <w:tabs>
          <w:tab w:val="left" w:pos="2880"/>
          <w:tab w:val="left" w:pos="9360"/>
        </w:tabs>
        <w:jc w:val="left"/>
        <w:rPr>
          <w:rFonts w:ascii="Arial" w:hAnsi="Arial" w:cs="Arial"/>
          <w:szCs w:val="22"/>
        </w:rPr>
      </w:pPr>
      <w:r w:rsidRPr="008B1D9B">
        <w:rPr>
          <w:rFonts w:ascii="Arial" w:hAnsi="Arial" w:cs="Arial"/>
          <w:szCs w:val="22"/>
        </w:rPr>
        <w:t>Test</w:t>
      </w:r>
      <w:r w:rsidR="00664DA1" w:rsidRPr="008B1D9B">
        <w:rPr>
          <w:rFonts w:ascii="Arial" w:hAnsi="Arial" w:cs="Arial"/>
          <w:szCs w:val="22"/>
        </w:rPr>
        <w:t xml:space="preserve"> ID:</w:t>
      </w:r>
      <w:r w:rsidR="00664DA1" w:rsidRPr="008B1D9B">
        <w:rPr>
          <w:rFonts w:ascii="Arial" w:hAnsi="Arial" w:cs="Arial"/>
          <w:szCs w:val="22"/>
        </w:rPr>
        <w:tab/>
      </w:r>
      <w:r w:rsidR="00664DA1" w:rsidRPr="008B1D9B">
        <w:rPr>
          <w:rFonts w:ascii="Arial" w:hAnsi="Arial" w:cs="Arial"/>
          <w:szCs w:val="22"/>
          <w:u w:val="single"/>
        </w:rPr>
        <w:tab/>
      </w:r>
    </w:p>
    <w:p w:rsidR="00E1452A" w:rsidRPr="008B1D9B" w:rsidRDefault="00E1452A" w:rsidP="00E1452A">
      <w:pPr>
        <w:pStyle w:val="BodyText"/>
        <w:tabs>
          <w:tab w:val="left" w:pos="2880"/>
          <w:tab w:val="left" w:pos="9360"/>
        </w:tabs>
        <w:jc w:val="left"/>
        <w:rPr>
          <w:rFonts w:ascii="Arial" w:hAnsi="Arial" w:cs="Arial"/>
          <w:szCs w:val="22"/>
        </w:rPr>
      </w:pPr>
      <w:r w:rsidRPr="008B1D9B">
        <w:rPr>
          <w:rFonts w:ascii="Arial" w:hAnsi="Arial" w:cs="Arial"/>
          <w:szCs w:val="22"/>
        </w:rPr>
        <w:t>Final Model Designation:</w:t>
      </w:r>
      <w:r w:rsidRPr="008B1D9B">
        <w:rPr>
          <w:rFonts w:ascii="Arial" w:hAnsi="Arial" w:cs="Arial"/>
          <w:szCs w:val="22"/>
        </w:rPr>
        <w:tab/>
      </w:r>
      <w:r w:rsidRPr="008B1D9B">
        <w:rPr>
          <w:rFonts w:ascii="Arial" w:hAnsi="Arial" w:cs="Arial"/>
          <w:szCs w:val="22"/>
          <w:u w:val="single"/>
        </w:rPr>
        <w:tab/>
      </w:r>
    </w:p>
    <w:p w:rsidR="00A3256A" w:rsidRPr="008B1D9B" w:rsidRDefault="00A3256A" w:rsidP="00E1452A">
      <w:pPr>
        <w:pStyle w:val="BodyText"/>
        <w:tabs>
          <w:tab w:val="left" w:pos="2880"/>
          <w:tab w:val="left" w:pos="9360"/>
        </w:tabs>
        <w:jc w:val="left"/>
        <w:rPr>
          <w:rFonts w:ascii="Arial" w:hAnsi="Arial" w:cs="Arial"/>
          <w:szCs w:val="22"/>
        </w:rPr>
      </w:pPr>
      <w:r w:rsidRPr="008B1D9B">
        <w:rPr>
          <w:rFonts w:ascii="Arial" w:hAnsi="Arial" w:cs="Arial"/>
          <w:szCs w:val="22"/>
        </w:rPr>
        <w:t>Applicant Name:</w:t>
      </w:r>
      <w:r w:rsidR="008422CF" w:rsidRPr="008B1D9B">
        <w:rPr>
          <w:rFonts w:ascii="Arial" w:hAnsi="Arial" w:cs="Arial"/>
          <w:szCs w:val="22"/>
        </w:rPr>
        <w:tab/>
      </w:r>
      <w:r w:rsidRPr="008B1D9B">
        <w:rPr>
          <w:rFonts w:ascii="Arial" w:hAnsi="Arial" w:cs="Arial"/>
          <w:szCs w:val="22"/>
          <w:u w:val="single"/>
        </w:rPr>
        <w:tab/>
      </w:r>
    </w:p>
    <w:p w:rsidR="008422CF" w:rsidRPr="008B1D9B" w:rsidRDefault="008422CF" w:rsidP="00E1452A">
      <w:pPr>
        <w:tabs>
          <w:tab w:val="left" w:pos="2880"/>
          <w:tab w:val="left" w:pos="9360"/>
        </w:tabs>
        <w:spacing w:line="360" w:lineRule="auto"/>
        <w:rPr>
          <w:rFonts w:ascii="Arial" w:hAnsi="Arial" w:cs="Arial"/>
        </w:rPr>
      </w:pPr>
      <w:r w:rsidRPr="008B1D9B">
        <w:rPr>
          <w:rFonts w:ascii="Arial" w:hAnsi="Arial" w:cs="Arial"/>
        </w:rPr>
        <w:t>Applicant Address:</w:t>
      </w:r>
      <w:r w:rsidRPr="008B1D9B">
        <w:rPr>
          <w:rFonts w:ascii="Arial" w:hAnsi="Arial" w:cs="Arial"/>
        </w:rPr>
        <w:tab/>
      </w:r>
      <w:r w:rsidRPr="008B1D9B">
        <w:rPr>
          <w:rFonts w:ascii="Arial" w:hAnsi="Arial" w:cs="Arial"/>
          <w:u w:val="single"/>
        </w:rPr>
        <w:tab/>
      </w:r>
    </w:p>
    <w:p w:rsidR="008422CF" w:rsidRPr="008B1D9B" w:rsidRDefault="008422CF" w:rsidP="00E1452A">
      <w:pPr>
        <w:tabs>
          <w:tab w:val="left" w:pos="2880"/>
          <w:tab w:val="left" w:pos="9360"/>
        </w:tabs>
        <w:spacing w:line="360" w:lineRule="auto"/>
        <w:rPr>
          <w:rFonts w:ascii="Arial" w:hAnsi="Arial" w:cs="Arial"/>
        </w:rPr>
      </w:pPr>
      <w:r w:rsidRPr="008B1D9B">
        <w:rPr>
          <w:rFonts w:ascii="Arial" w:hAnsi="Arial" w:cs="Arial"/>
        </w:rPr>
        <w:tab/>
      </w:r>
      <w:r w:rsidRPr="008B1D9B">
        <w:rPr>
          <w:rFonts w:ascii="Arial" w:hAnsi="Arial" w:cs="Arial"/>
          <w:u w:val="single"/>
        </w:rPr>
        <w:tab/>
      </w:r>
    </w:p>
    <w:p w:rsidR="008422CF" w:rsidRPr="008B1D9B" w:rsidRDefault="008422CF" w:rsidP="00E1452A">
      <w:pPr>
        <w:tabs>
          <w:tab w:val="left" w:pos="2880"/>
          <w:tab w:val="left" w:pos="9360"/>
        </w:tabs>
        <w:spacing w:line="360" w:lineRule="auto"/>
        <w:rPr>
          <w:rFonts w:ascii="Arial" w:hAnsi="Arial" w:cs="Arial"/>
        </w:rPr>
      </w:pPr>
      <w:r w:rsidRPr="008B1D9B">
        <w:rPr>
          <w:rFonts w:ascii="Arial" w:hAnsi="Arial" w:cs="Arial"/>
        </w:rPr>
        <w:tab/>
      </w:r>
      <w:r w:rsidRPr="008B1D9B">
        <w:rPr>
          <w:rFonts w:ascii="Arial" w:hAnsi="Arial" w:cs="Arial"/>
          <w:u w:val="single"/>
        </w:rPr>
        <w:tab/>
      </w:r>
    </w:p>
    <w:p w:rsidR="008B1D9B" w:rsidRDefault="008422CF" w:rsidP="008B1D9B">
      <w:pPr>
        <w:tabs>
          <w:tab w:val="left" w:pos="2880"/>
          <w:tab w:val="left" w:pos="9360"/>
        </w:tabs>
        <w:spacing w:line="360" w:lineRule="auto"/>
        <w:rPr>
          <w:rFonts w:ascii="Arial" w:hAnsi="Arial" w:cs="Arial"/>
          <w:sz w:val="24"/>
          <w:szCs w:val="24"/>
          <w:u w:val="single"/>
        </w:rPr>
      </w:pPr>
      <w:r w:rsidRPr="008B1D9B">
        <w:rPr>
          <w:rFonts w:ascii="Arial" w:hAnsi="Arial" w:cs="Arial"/>
        </w:rPr>
        <w:t>Telephone:</w:t>
      </w:r>
      <w:r w:rsidRPr="008B1D9B">
        <w:rPr>
          <w:rFonts w:ascii="Arial" w:hAnsi="Arial" w:cs="Arial"/>
        </w:rPr>
        <w:tab/>
      </w:r>
      <w:r w:rsidRPr="0019746F">
        <w:rPr>
          <w:rFonts w:ascii="Arial" w:hAnsi="Arial" w:cs="Arial"/>
          <w:sz w:val="24"/>
          <w:szCs w:val="24"/>
          <w:u w:val="single"/>
        </w:rPr>
        <w:tab/>
      </w:r>
    </w:p>
    <w:p w:rsidR="008B1D9B" w:rsidRDefault="008B1D9B" w:rsidP="008B1D9B">
      <w:pPr>
        <w:tabs>
          <w:tab w:val="left" w:pos="2880"/>
          <w:tab w:val="left" w:pos="9360"/>
        </w:tabs>
        <w:spacing w:line="360" w:lineRule="auto"/>
        <w:rPr>
          <w:rFonts w:ascii="Arial" w:eastAsia="Times New Roman" w:hAnsi="Arial" w:cs="Arial"/>
          <w:sz w:val="28"/>
          <w:szCs w:val="28"/>
          <w:u w:val="single"/>
        </w:rPr>
      </w:pPr>
      <w:r>
        <w:rPr>
          <w:rFonts w:ascii="Arial" w:hAnsi="Arial" w:cs="Arial"/>
          <w:sz w:val="28"/>
          <w:szCs w:val="28"/>
          <w:u w:val="single"/>
        </w:rPr>
        <w:br w:type="page"/>
      </w:r>
    </w:p>
    <w:p w:rsidR="00FF00A1" w:rsidRPr="00065C86" w:rsidRDefault="00FF00A1" w:rsidP="00971CC7">
      <w:pPr>
        <w:pStyle w:val="BodyText"/>
        <w:spacing w:before="0"/>
        <w:jc w:val="left"/>
        <w:rPr>
          <w:rFonts w:ascii="Arial" w:hAnsi="Arial" w:cs="Arial"/>
          <w:b/>
          <w:sz w:val="24"/>
          <w:szCs w:val="24"/>
        </w:rPr>
      </w:pPr>
      <w:r w:rsidRPr="00065C86">
        <w:rPr>
          <w:rFonts w:ascii="Arial" w:hAnsi="Arial" w:cs="Arial"/>
          <w:b/>
          <w:sz w:val="24"/>
          <w:szCs w:val="24"/>
        </w:rPr>
        <w:lastRenderedPageBreak/>
        <w:t xml:space="preserve">The Applicant hereby expressly acknowledges and agrees </w:t>
      </w:r>
      <w:r w:rsidR="006038D0" w:rsidRPr="00065C86">
        <w:rPr>
          <w:rFonts w:ascii="Arial" w:hAnsi="Arial" w:cs="Arial"/>
          <w:b/>
          <w:sz w:val="24"/>
          <w:szCs w:val="24"/>
        </w:rPr>
        <w:t>as follows</w:t>
      </w:r>
      <w:r w:rsidRPr="00065C86">
        <w:rPr>
          <w:rFonts w:ascii="Arial" w:hAnsi="Arial" w:cs="Arial"/>
          <w:b/>
          <w:sz w:val="24"/>
          <w:szCs w:val="24"/>
        </w:rPr>
        <w:t>:</w:t>
      </w:r>
    </w:p>
    <w:p w:rsidR="00FC09B0" w:rsidRPr="00971CC7" w:rsidRDefault="00FC09B0" w:rsidP="00FC09B0">
      <w:pPr>
        <w:pStyle w:val="BodyTextIndent3"/>
        <w:overflowPunct w:val="0"/>
        <w:autoSpaceDE w:val="0"/>
        <w:autoSpaceDN w:val="0"/>
        <w:adjustRightInd w:val="0"/>
        <w:ind w:left="450" w:hanging="450"/>
        <w:textAlignment w:val="baseline"/>
        <w:rPr>
          <w:rFonts w:ascii="Arial" w:eastAsia="Times New Roman" w:hAnsi="Arial" w:cs="Arial"/>
          <w:sz w:val="24"/>
          <w:szCs w:val="24"/>
        </w:rPr>
      </w:pPr>
      <w:r>
        <w:rPr>
          <w:rFonts w:ascii="Arial" w:eastAsia="Times New Roman" w:hAnsi="Arial" w:cs="Arial"/>
          <w:sz w:val="24"/>
          <w:szCs w:val="24"/>
        </w:rPr>
        <w:t>1.</w:t>
      </w:r>
      <w:r>
        <w:rPr>
          <w:rFonts w:ascii="Arial" w:eastAsia="Times New Roman" w:hAnsi="Arial" w:cs="Arial"/>
          <w:sz w:val="24"/>
          <w:szCs w:val="24"/>
        </w:rPr>
        <w:tab/>
        <w:t>F</w:t>
      </w:r>
      <w:r w:rsidRPr="00971CC7">
        <w:rPr>
          <w:rFonts w:ascii="Arial" w:eastAsia="Times New Roman" w:hAnsi="Arial" w:cs="Arial"/>
          <w:sz w:val="24"/>
          <w:szCs w:val="24"/>
        </w:rPr>
        <w:t xml:space="preserve">ailure to comply with </w:t>
      </w:r>
      <w:r>
        <w:rPr>
          <w:rFonts w:ascii="Arial" w:eastAsia="Times New Roman" w:hAnsi="Arial" w:cs="Arial"/>
          <w:sz w:val="24"/>
          <w:szCs w:val="24"/>
        </w:rPr>
        <w:t>all</w:t>
      </w:r>
      <w:r w:rsidRPr="00971CC7">
        <w:rPr>
          <w:rFonts w:ascii="Arial" w:eastAsia="Times New Roman" w:hAnsi="Arial" w:cs="Arial"/>
          <w:sz w:val="24"/>
          <w:szCs w:val="24"/>
        </w:rPr>
        <w:t xml:space="preserve"> provisions of this agreement constitutes grounds for suspension or revoc</w:t>
      </w:r>
      <w:r>
        <w:rPr>
          <w:rFonts w:ascii="Arial" w:eastAsia="Times New Roman" w:hAnsi="Arial" w:cs="Arial"/>
          <w:sz w:val="24"/>
          <w:szCs w:val="24"/>
        </w:rPr>
        <w:t>ation of NIJ compliance status of both the model in question and any other models the applicant also has listed.</w:t>
      </w:r>
    </w:p>
    <w:p w:rsidR="00664DA1" w:rsidRPr="00971CC7" w:rsidRDefault="00FC09B0" w:rsidP="00664DA1">
      <w:pPr>
        <w:pStyle w:val="BodyTextIndent3"/>
        <w:overflowPunct w:val="0"/>
        <w:autoSpaceDE w:val="0"/>
        <w:autoSpaceDN w:val="0"/>
        <w:adjustRightInd w:val="0"/>
        <w:ind w:left="450" w:hanging="450"/>
        <w:textAlignment w:val="baseline"/>
        <w:rPr>
          <w:rFonts w:ascii="Arial" w:hAnsi="Arial" w:cs="Arial"/>
          <w:sz w:val="24"/>
          <w:szCs w:val="24"/>
        </w:rPr>
      </w:pPr>
      <w:r>
        <w:rPr>
          <w:rFonts w:ascii="Arial" w:eastAsia="Times New Roman" w:hAnsi="Arial" w:cs="Arial"/>
          <w:sz w:val="24"/>
          <w:szCs w:val="24"/>
        </w:rPr>
        <w:t>2</w:t>
      </w:r>
      <w:r w:rsidR="00664DA1">
        <w:rPr>
          <w:rFonts w:ascii="Arial" w:eastAsia="Times New Roman" w:hAnsi="Arial" w:cs="Arial"/>
          <w:sz w:val="24"/>
          <w:szCs w:val="24"/>
        </w:rPr>
        <w:t>.</w:t>
      </w:r>
      <w:r w:rsidR="00664DA1">
        <w:rPr>
          <w:rFonts w:ascii="Arial" w:eastAsia="Times New Roman" w:hAnsi="Arial" w:cs="Arial"/>
          <w:sz w:val="24"/>
          <w:szCs w:val="24"/>
        </w:rPr>
        <w:tab/>
      </w:r>
      <w:r w:rsidR="00664DA1" w:rsidRPr="00971CC7">
        <w:rPr>
          <w:rFonts w:ascii="Arial" w:hAnsi="Arial" w:cs="Arial"/>
          <w:b/>
          <w:sz w:val="24"/>
          <w:szCs w:val="24"/>
        </w:rPr>
        <w:t>Materials of Construction and Evidence of Acceptable Ongoing Ballistic Performance</w:t>
      </w:r>
      <w:r w:rsidR="00664DA1" w:rsidRPr="00065C86">
        <w:rPr>
          <w:rFonts w:ascii="Arial" w:hAnsi="Arial" w:cs="Arial"/>
          <w:b/>
          <w:sz w:val="24"/>
          <w:szCs w:val="24"/>
        </w:rPr>
        <w:t>:</w:t>
      </w:r>
      <w:r w:rsidR="00E50141">
        <w:rPr>
          <w:rFonts w:ascii="Arial" w:hAnsi="Arial" w:cs="Arial"/>
          <w:sz w:val="24"/>
          <w:szCs w:val="24"/>
        </w:rPr>
        <w:t xml:space="preserve"> </w:t>
      </w:r>
      <w:r w:rsidR="00065C86">
        <w:rPr>
          <w:rFonts w:ascii="Arial" w:hAnsi="Arial" w:cs="Arial"/>
          <w:sz w:val="24"/>
          <w:szCs w:val="24"/>
        </w:rPr>
        <w:t xml:space="preserve">The </w:t>
      </w:r>
      <w:r w:rsidR="00664DA1" w:rsidRPr="00971CC7">
        <w:rPr>
          <w:rFonts w:ascii="Arial" w:hAnsi="Arial" w:cs="Arial"/>
          <w:sz w:val="24"/>
          <w:szCs w:val="24"/>
        </w:rPr>
        <w:t>Applicant shall initial one of the following options as applicable to the model identified above:</w:t>
      </w:r>
    </w:p>
    <w:p w:rsidR="00664DA1" w:rsidRPr="00971CC7" w:rsidRDefault="00664DA1" w:rsidP="00664DA1">
      <w:pPr>
        <w:spacing w:after="120"/>
        <w:ind w:left="450"/>
        <w:rPr>
          <w:rFonts w:ascii="Arial" w:hAnsi="Arial" w:cs="Arial"/>
          <w:sz w:val="24"/>
          <w:szCs w:val="24"/>
        </w:rPr>
      </w:pPr>
      <w:r w:rsidRPr="00971CC7">
        <w:rPr>
          <w:rFonts w:ascii="Arial" w:hAnsi="Arial" w:cs="Arial"/>
          <w:sz w:val="24"/>
          <w:szCs w:val="24"/>
        </w:rPr>
        <w:t>____ Option 1 - The model described herein contains no material named in any NIJ Advisory Notice in effect at the time of submission of this model for NIJ Compliance testing</w:t>
      </w:r>
      <w:r w:rsidR="00065C86">
        <w:rPr>
          <w:rFonts w:ascii="Arial" w:hAnsi="Arial" w:cs="Arial"/>
          <w:sz w:val="24"/>
          <w:szCs w:val="24"/>
        </w:rPr>
        <w:t>.</w:t>
      </w:r>
    </w:p>
    <w:p w:rsidR="00664DA1" w:rsidRPr="00971CC7" w:rsidRDefault="00664DA1" w:rsidP="00664DA1">
      <w:pPr>
        <w:overflowPunct w:val="0"/>
        <w:autoSpaceDE w:val="0"/>
        <w:autoSpaceDN w:val="0"/>
        <w:spacing w:after="120"/>
        <w:ind w:left="450"/>
        <w:textAlignment w:val="baseline"/>
        <w:rPr>
          <w:rFonts w:ascii="Arial" w:hAnsi="Arial" w:cs="Arial"/>
          <w:sz w:val="24"/>
          <w:szCs w:val="24"/>
        </w:rPr>
      </w:pPr>
      <w:r w:rsidRPr="00971CC7">
        <w:rPr>
          <w:rFonts w:ascii="Arial" w:hAnsi="Arial" w:cs="Arial"/>
          <w:sz w:val="24"/>
          <w:szCs w:val="24"/>
        </w:rPr>
        <w:t>____ Option 2 – Applicant has included with this application evidence (e.g., design drawings and specifications, lists of materials of construction of each component of the model, research, ballistic testing, descriptions of performance characteristics of critical components or materials) that demonstrates to the satisfaction of NIJ that the model will maintain ballistic performance (consistent with its originally declared threat level) over its declared warranty period (Note: Manufacturers should anticipate that NIJ's review of the evidence may take a substantial amount of time to complete).</w:t>
      </w:r>
    </w:p>
    <w:p w:rsidR="00664DA1" w:rsidRDefault="00FC09B0" w:rsidP="00664DA1">
      <w:pPr>
        <w:overflowPunct w:val="0"/>
        <w:autoSpaceDE w:val="0"/>
        <w:autoSpaceDN w:val="0"/>
        <w:adjustRightInd w:val="0"/>
        <w:spacing w:after="120"/>
        <w:ind w:left="450" w:hanging="450"/>
        <w:textAlignment w:val="baseline"/>
        <w:rPr>
          <w:rFonts w:ascii="Arial" w:hAnsi="Arial" w:cs="Arial"/>
          <w:sz w:val="24"/>
          <w:szCs w:val="24"/>
        </w:rPr>
      </w:pPr>
      <w:r>
        <w:rPr>
          <w:rFonts w:ascii="Arial" w:hAnsi="Arial" w:cs="Arial"/>
          <w:sz w:val="24"/>
          <w:szCs w:val="24"/>
        </w:rPr>
        <w:t>3</w:t>
      </w:r>
      <w:r w:rsidR="00664DA1">
        <w:rPr>
          <w:rFonts w:ascii="Arial" w:hAnsi="Arial" w:cs="Arial"/>
          <w:sz w:val="24"/>
          <w:szCs w:val="24"/>
        </w:rPr>
        <w:t>.</w:t>
      </w:r>
      <w:r w:rsidR="00664DA1">
        <w:rPr>
          <w:rFonts w:ascii="Arial" w:hAnsi="Arial" w:cs="Arial"/>
          <w:sz w:val="24"/>
          <w:szCs w:val="24"/>
        </w:rPr>
        <w:tab/>
      </w:r>
      <w:r w:rsidR="00664DA1" w:rsidRPr="00971CC7">
        <w:rPr>
          <w:rFonts w:ascii="Arial" w:hAnsi="Arial" w:cs="Arial"/>
          <w:sz w:val="24"/>
          <w:szCs w:val="24"/>
        </w:rPr>
        <w:t xml:space="preserve">Effective the date that the model is listed on the NIJ Compliant Products List, the applicant hereby agrees to label all subsequent production units of the model listed in this document in accordance with the labeling requirements of Ballistic Armor Labeling Guidance of the </w:t>
      </w:r>
      <w:r w:rsidR="00664DA1" w:rsidRPr="00971CC7">
        <w:rPr>
          <w:rFonts w:ascii="Arial" w:hAnsi="Arial" w:cs="Arial"/>
          <w:i/>
          <w:sz w:val="24"/>
          <w:szCs w:val="24"/>
        </w:rPr>
        <w:t>CTP Applicant Package</w:t>
      </w:r>
      <w:r w:rsidR="00664DA1" w:rsidRPr="00971CC7">
        <w:rPr>
          <w:rFonts w:ascii="Arial" w:hAnsi="Arial" w:cs="Arial"/>
          <w:sz w:val="24"/>
          <w:szCs w:val="24"/>
        </w:rPr>
        <w:t>.</w:t>
      </w:r>
    </w:p>
    <w:p w:rsidR="00FC09B0" w:rsidRDefault="00FC09B0" w:rsidP="00BF2E11">
      <w:pPr>
        <w:pStyle w:val="BodyTextIndent3"/>
        <w:overflowPunct w:val="0"/>
        <w:autoSpaceDE w:val="0"/>
        <w:autoSpaceDN w:val="0"/>
        <w:adjustRightInd w:val="0"/>
        <w:ind w:left="450" w:hanging="450"/>
        <w:textAlignment w:val="baseline"/>
        <w:rPr>
          <w:rFonts w:ascii="Arial" w:hAnsi="Arial" w:cs="Arial"/>
          <w:sz w:val="24"/>
          <w:szCs w:val="24"/>
        </w:rPr>
      </w:pPr>
      <w:r>
        <w:rPr>
          <w:rFonts w:ascii="Arial" w:hAnsi="Arial" w:cs="Arial"/>
          <w:sz w:val="24"/>
          <w:szCs w:val="24"/>
        </w:rPr>
        <w:t>4.</w:t>
      </w:r>
      <w:r>
        <w:rPr>
          <w:rFonts w:ascii="Arial" w:hAnsi="Arial" w:cs="Arial"/>
          <w:sz w:val="24"/>
          <w:szCs w:val="24"/>
        </w:rPr>
        <w:tab/>
      </w:r>
      <w:r w:rsidRPr="00971CC7">
        <w:rPr>
          <w:rFonts w:ascii="Arial" w:hAnsi="Arial" w:cs="Arial"/>
          <w:sz w:val="24"/>
          <w:szCs w:val="24"/>
        </w:rPr>
        <w:t xml:space="preserve">The manufacture of all production units </w:t>
      </w:r>
      <w:r w:rsidR="00C033F8">
        <w:rPr>
          <w:rFonts w:ascii="Arial" w:hAnsi="Arial" w:cs="Arial"/>
          <w:sz w:val="24"/>
          <w:szCs w:val="24"/>
        </w:rPr>
        <w:t>marked with the Model Designation provided above</w:t>
      </w:r>
      <w:r w:rsidRPr="00971CC7">
        <w:rPr>
          <w:rFonts w:ascii="Arial" w:hAnsi="Arial" w:cs="Arial"/>
          <w:sz w:val="24"/>
          <w:szCs w:val="24"/>
        </w:rPr>
        <w:t xml:space="preserve"> shall be identical in all respects to the samples </w:t>
      </w:r>
      <w:r w:rsidR="00C033F8">
        <w:rPr>
          <w:rFonts w:ascii="Arial" w:hAnsi="Arial" w:cs="Arial"/>
          <w:sz w:val="24"/>
          <w:szCs w:val="24"/>
        </w:rPr>
        <w:t>previously supplied and tested under the Test ID provided above</w:t>
      </w:r>
      <w:r w:rsidRPr="00971CC7">
        <w:rPr>
          <w:rFonts w:ascii="Arial" w:hAnsi="Arial" w:cs="Arial"/>
          <w:sz w:val="24"/>
          <w:szCs w:val="24"/>
        </w:rPr>
        <w:t xml:space="preserve">. This includes the ballistic materials (i.e., material type, style, weave, water-repellant treatment, ballistic panel covers, ), number and sequence of layers, </w:t>
      </w:r>
      <w:r w:rsidR="001B6DE2" w:rsidRPr="00971CC7">
        <w:rPr>
          <w:rFonts w:ascii="Arial" w:hAnsi="Arial" w:cs="Arial"/>
          <w:sz w:val="24"/>
          <w:szCs w:val="24"/>
        </w:rPr>
        <w:t>stitching</w:t>
      </w:r>
      <w:r w:rsidRPr="00971CC7">
        <w:rPr>
          <w:rFonts w:ascii="Arial" w:hAnsi="Arial" w:cs="Arial"/>
          <w:sz w:val="24"/>
          <w:szCs w:val="24"/>
        </w:rPr>
        <w:t xml:space="preserve"> and permanent or non-removable covering (to include waterproofing). Any changes or modifications </w:t>
      </w:r>
      <w:r w:rsidR="001B6DE2">
        <w:rPr>
          <w:rFonts w:ascii="Arial" w:hAnsi="Arial" w:cs="Arial"/>
          <w:sz w:val="24"/>
          <w:szCs w:val="24"/>
        </w:rPr>
        <w:t>to the previously approved</w:t>
      </w:r>
      <w:r w:rsidRPr="00971CC7">
        <w:rPr>
          <w:rFonts w:ascii="Arial" w:hAnsi="Arial" w:cs="Arial"/>
          <w:sz w:val="24"/>
          <w:szCs w:val="24"/>
        </w:rPr>
        <w:t xml:space="preserve"> construction details </w:t>
      </w:r>
      <w:r>
        <w:rPr>
          <w:rFonts w:ascii="Arial" w:hAnsi="Arial" w:cs="Arial"/>
          <w:sz w:val="24"/>
          <w:szCs w:val="24"/>
        </w:rPr>
        <w:t xml:space="preserve">may </w:t>
      </w:r>
      <w:r w:rsidRPr="00971CC7">
        <w:rPr>
          <w:rFonts w:ascii="Arial" w:hAnsi="Arial" w:cs="Arial"/>
          <w:sz w:val="24"/>
          <w:szCs w:val="24"/>
        </w:rPr>
        <w:t xml:space="preserve">constitute a design change and therefore must be submitted </w:t>
      </w:r>
      <w:r>
        <w:rPr>
          <w:rFonts w:ascii="Arial" w:hAnsi="Arial" w:cs="Arial"/>
          <w:sz w:val="24"/>
          <w:szCs w:val="24"/>
        </w:rPr>
        <w:t>to the NIJ CTP for evaluation prior to implementing any changes.</w:t>
      </w:r>
    </w:p>
    <w:p w:rsidR="00971CC7" w:rsidRPr="00971CC7" w:rsidRDefault="00FC09B0" w:rsidP="00BF2E11">
      <w:pPr>
        <w:pStyle w:val="BodyTextIndent3"/>
        <w:overflowPunct w:val="0"/>
        <w:autoSpaceDE w:val="0"/>
        <w:autoSpaceDN w:val="0"/>
        <w:adjustRightInd w:val="0"/>
        <w:ind w:left="450" w:hanging="450"/>
        <w:textAlignment w:val="baseline"/>
        <w:rPr>
          <w:rFonts w:ascii="Arial" w:eastAsia="Times New Roman" w:hAnsi="Arial" w:cs="Arial"/>
          <w:sz w:val="24"/>
          <w:szCs w:val="24"/>
        </w:rPr>
      </w:pPr>
      <w:r>
        <w:rPr>
          <w:rFonts w:ascii="Arial" w:eastAsia="Times New Roman" w:hAnsi="Arial" w:cs="Arial"/>
          <w:sz w:val="24"/>
          <w:szCs w:val="24"/>
        </w:rPr>
        <w:t>5</w:t>
      </w:r>
      <w:r w:rsidR="00971CC7">
        <w:rPr>
          <w:rFonts w:ascii="Arial" w:eastAsia="Times New Roman" w:hAnsi="Arial" w:cs="Arial"/>
          <w:sz w:val="24"/>
          <w:szCs w:val="24"/>
        </w:rPr>
        <w:t>.</w:t>
      </w:r>
      <w:r w:rsidR="00971CC7">
        <w:rPr>
          <w:rFonts w:ascii="Arial" w:eastAsia="Times New Roman" w:hAnsi="Arial" w:cs="Arial"/>
          <w:sz w:val="24"/>
          <w:szCs w:val="24"/>
        </w:rPr>
        <w:tab/>
        <w:t>A</w:t>
      </w:r>
      <w:r w:rsidR="00971CC7" w:rsidRPr="00971CC7">
        <w:rPr>
          <w:rFonts w:ascii="Arial" w:eastAsia="Times New Roman" w:hAnsi="Arial" w:cs="Arial"/>
          <w:sz w:val="24"/>
          <w:szCs w:val="24"/>
        </w:rPr>
        <w:t xml:space="preserve"> system of traceability </w:t>
      </w:r>
      <w:r w:rsidR="00971CC7">
        <w:rPr>
          <w:rFonts w:ascii="Arial" w:eastAsia="Times New Roman" w:hAnsi="Arial" w:cs="Arial"/>
          <w:sz w:val="24"/>
          <w:szCs w:val="24"/>
        </w:rPr>
        <w:t xml:space="preserve">shall be maintained </w:t>
      </w:r>
      <w:r w:rsidR="00971CC7" w:rsidRPr="00971CC7">
        <w:rPr>
          <w:rFonts w:ascii="Arial" w:eastAsia="Times New Roman" w:hAnsi="Arial" w:cs="Arial"/>
          <w:sz w:val="24"/>
          <w:szCs w:val="24"/>
        </w:rPr>
        <w:t xml:space="preserve">between </w:t>
      </w:r>
      <w:r w:rsidR="00971CC7">
        <w:rPr>
          <w:rFonts w:ascii="Arial" w:eastAsia="Times New Roman" w:hAnsi="Arial" w:cs="Arial"/>
          <w:sz w:val="24"/>
          <w:szCs w:val="24"/>
        </w:rPr>
        <w:t>each listed armor produced (based on</w:t>
      </w:r>
      <w:r w:rsidR="00971CC7" w:rsidRPr="00971CC7">
        <w:rPr>
          <w:rFonts w:ascii="Arial" w:eastAsia="Times New Roman" w:hAnsi="Arial" w:cs="Arial"/>
          <w:sz w:val="24"/>
          <w:szCs w:val="24"/>
        </w:rPr>
        <w:t xml:space="preserve"> </w:t>
      </w:r>
      <w:r w:rsidR="00971CC7">
        <w:rPr>
          <w:rFonts w:ascii="Arial" w:eastAsia="Times New Roman" w:hAnsi="Arial" w:cs="Arial"/>
          <w:sz w:val="24"/>
          <w:szCs w:val="24"/>
        </w:rPr>
        <w:t xml:space="preserve">a unique </w:t>
      </w:r>
      <w:r w:rsidR="00C32902">
        <w:rPr>
          <w:rFonts w:ascii="Arial" w:eastAsia="Times New Roman" w:hAnsi="Arial" w:cs="Arial"/>
          <w:sz w:val="24"/>
          <w:szCs w:val="24"/>
        </w:rPr>
        <w:t>model designation/</w:t>
      </w:r>
      <w:r w:rsidR="00971CC7" w:rsidRPr="00971CC7">
        <w:rPr>
          <w:rFonts w:ascii="Arial" w:eastAsia="Times New Roman" w:hAnsi="Arial" w:cs="Arial"/>
          <w:sz w:val="24"/>
          <w:szCs w:val="24"/>
        </w:rPr>
        <w:t>serial number</w:t>
      </w:r>
      <w:r w:rsidR="00C32902">
        <w:rPr>
          <w:rFonts w:ascii="Arial" w:eastAsia="Times New Roman" w:hAnsi="Arial" w:cs="Arial"/>
          <w:sz w:val="24"/>
          <w:szCs w:val="24"/>
        </w:rPr>
        <w:t>/lot number combination</w:t>
      </w:r>
      <w:r w:rsidR="00971CC7">
        <w:rPr>
          <w:rFonts w:ascii="Arial" w:eastAsia="Times New Roman" w:hAnsi="Arial" w:cs="Arial"/>
          <w:sz w:val="24"/>
          <w:szCs w:val="24"/>
        </w:rPr>
        <w:t>)</w:t>
      </w:r>
      <w:r w:rsidR="00971CC7" w:rsidRPr="00971CC7">
        <w:rPr>
          <w:rFonts w:ascii="Arial" w:eastAsia="Times New Roman" w:hAnsi="Arial" w:cs="Arial"/>
          <w:sz w:val="24"/>
          <w:szCs w:val="24"/>
        </w:rPr>
        <w:t xml:space="preserve"> and </w:t>
      </w:r>
      <w:r w:rsidR="00971CC7">
        <w:rPr>
          <w:rFonts w:ascii="Arial" w:eastAsia="Times New Roman" w:hAnsi="Arial" w:cs="Arial"/>
          <w:sz w:val="24"/>
          <w:szCs w:val="24"/>
        </w:rPr>
        <w:t>both the materials used to construct the armor and the purchaser</w:t>
      </w:r>
      <w:r w:rsidR="00971CC7" w:rsidRPr="00971CC7">
        <w:rPr>
          <w:rFonts w:ascii="Arial" w:eastAsia="Times New Roman" w:hAnsi="Arial" w:cs="Arial"/>
          <w:sz w:val="24"/>
          <w:szCs w:val="24"/>
        </w:rPr>
        <w:t>.</w:t>
      </w:r>
    </w:p>
    <w:p w:rsidR="00C92ED3" w:rsidRDefault="001B6DE2" w:rsidP="00FC09B0">
      <w:pPr>
        <w:pStyle w:val="BodyTextIndent3"/>
        <w:tabs>
          <w:tab w:val="left" w:pos="1260"/>
        </w:tabs>
        <w:overflowPunct w:val="0"/>
        <w:autoSpaceDE w:val="0"/>
        <w:autoSpaceDN w:val="0"/>
        <w:adjustRightInd w:val="0"/>
        <w:ind w:left="450" w:hanging="450"/>
        <w:textAlignment w:val="baseline"/>
        <w:rPr>
          <w:rFonts w:ascii="Arial" w:eastAsia="Times New Roman" w:hAnsi="Arial" w:cs="Arial"/>
          <w:sz w:val="24"/>
          <w:szCs w:val="24"/>
        </w:rPr>
      </w:pPr>
      <w:r>
        <w:rPr>
          <w:rFonts w:ascii="Arial" w:eastAsia="Times New Roman" w:hAnsi="Arial" w:cs="Arial"/>
          <w:sz w:val="24"/>
          <w:szCs w:val="24"/>
        </w:rPr>
        <w:t>6</w:t>
      </w:r>
      <w:r w:rsidR="00C32902">
        <w:rPr>
          <w:rFonts w:ascii="Arial" w:eastAsia="Times New Roman" w:hAnsi="Arial" w:cs="Arial"/>
          <w:sz w:val="24"/>
          <w:szCs w:val="24"/>
        </w:rPr>
        <w:t>.</w:t>
      </w:r>
      <w:r w:rsidR="00C32902">
        <w:rPr>
          <w:rFonts w:ascii="Arial" w:eastAsia="Times New Roman" w:hAnsi="Arial" w:cs="Arial"/>
          <w:sz w:val="24"/>
          <w:szCs w:val="24"/>
        </w:rPr>
        <w:tab/>
      </w:r>
      <w:r w:rsidR="00C92ED3">
        <w:rPr>
          <w:rFonts w:ascii="Arial" w:eastAsia="Times New Roman" w:hAnsi="Arial" w:cs="Arial"/>
          <w:sz w:val="24"/>
          <w:szCs w:val="24"/>
        </w:rPr>
        <w:t>All records associated with this model shall be preserved for at least one year beyond the service life of this model (one year beyond the last date of production plus the length of warranty).</w:t>
      </w:r>
    </w:p>
    <w:p w:rsidR="00FC09B0" w:rsidRDefault="00C92ED3" w:rsidP="00C92ED3">
      <w:pPr>
        <w:pStyle w:val="BodyTextIndent3"/>
        <w:tabs>
          <w:tab w:val="left" w:pos="1260"/>
        </w:tabs>
        <w:overflowPunct w:val="0"/>
        <w:autoSpaceDE w:val="0"/>
        <w:autoSpaceDN w:val="0"/>
        <w:adjustRightInd w:val="0"/>
        <w:ind w:left="450" w:hanging="450"/>
        <w:textAlignment w:val="baseline"/>
        <w:rPr>
          <w:rFonts w:ascii="Arial" w:eastAsia="Times New Roman" w:hAnsi="Arial" w:cs="Arial"/>
          <w:sz w:val="24"/>
          <w:szCs w:val="24"/>
        </w:rPr>
      </w:pPr>
      <w:r>
        <w:rPr>
          <w:rFonts w:ascii="Arial" w:eastAsia="Times New Roman" w:hAnsi="Arial" w:cs="Arial"/>
          <w:sz w:val="24"/>
          <w:szCs w:val="24"/>
        </w:rPr>
        <w:t>7.</w:t>
      </w:r>
      <w:r>
        <w:rPr>
          <w:rFonts w:ascii="Arial" w:eastAsia="Times New Roman" w:hAnsi="Arial" w:cs="Arial"/>
          <w:sz w:val="24"/>
          <w:szCs w:val="24"/>
        </w:rPr>
        <w:tab/>
      </w:r>
      <w:r w:rsidR="004E3EF5" w:rsidRPr="00971CC7">
        <w:rPr>
          <w:rFonts w:ascii="Arial" w:eastAsia="Times New Roman" w:hAnsi="Arial" w:cs="Arial"/>
          <w:sz w:val="24"/>
          <w:szCs w:val="24"/>
        </w:rPr>
        <w:t>Satisfactory participation in the NIJ Ballistic Body Armor Compliance Testing Program requires</w:t>
      </w:r>
      <w:r w:rsidR="006038D0">
        <w:rPr>
          <w:rFonts w:ascii="Arial" w:eastAsia="Times New Roman" w:hAnsi="Arial" w:cs="Arial"/>
          <w:sz w:val="24"/>
          <w:szCs w:val="24"/>
        </w:rPr>
        <w:t xml:space="preserve"> satisfactory participation in the associated</w:t>
      </w:r>
      <w:r w:rsidR="004E3EF5" w:rsidRPr="00971CC7">
        <w:rPr>
          <w:rFonts w:ascii="Arial" w:eastAsia="Times New Roman" w:hAnsi="Arial" w:cs="Arial"/>
          <w:sz w:val="24"/>
          <w:szCs w:val="24"/>
        </w:rPr>
        <w:t xml:space="preserve"> surveillance (Follow-up Inspection and Testing</w:t>
      </w:r>
      <w:r w:rsidR="00065C86">
        <w:rPr>
          <w:rFonts w:ascii="Arial" w:eastAsia="Times New Roman" w:hAnsi="Arial" w:cs="Arial"/>
          <w:sz w:val="24"/>
          <w:szCs w:val="24"/>
        </w:rPr>
        <w:t>, or FIT</w:t>
      </w:r>
      <w:r w:rsidR="004E3EF5" w:rsidRPr="00971CC7">
        <w:rPr>
          <w:rFonts w:ascii="Arial" w:eastAsia="Times New Roman" w:hAnsi="Arial" w:cs="Arial"/>
          <w:sz w:val="24"/>
          <w:szCs w:val="24"/>
        </w:rPr>
        <w:t xml:space="preserve">) </w:t>
      </w:r>
      <w:r w:rsidR="006038D0">
        <w:rPr>
          <w:rFonts w:ascii="Arial" w:eastAsia="Times New Roman" w:hAnsi="Arial" w:cs="Arial"/>
          <w:sz w:val="24"/>
          <w:szCs w:val="24"/>
        </w:rPr>
        <w:t xml:space="preserve">program </w:t>
      </w:r>
      <w:r w:rsidR="004E3EF5" w:rsidRPr="00971CC7">
        <w:rPr>
          <w:rFonts w:ascii="Arial" w:eastAsia="Times New Roman" w:hAnsi="Arial" w:cs="Arial"/>
          <w:sz w:val="24"/>
          <w:szCs w:val="24"/>
        </w:rPr>
        <w:t>at each manufacturing facility where the model is produced.</w:t>
      </w:r>
      <w:r w:rsidR="00FC09B0">
        <w:rPr>
          <w:rFonts w:ascii="Arial" w:eastAsia="Times New Roman" w:hAnsi="Arial" w:cs="Arial"/>
          <w:sz w:val="24"/>
          <w:szCs w:val="24"/>
        </w:rPr>
        <w:br w:type="page"/>
      </w:r>
    </w:p>
    <w:p w:rsidR="004E3EF5" w:rsidRPr="00971CC7" w:rsidRDefault="00C92ED3" w:rsidP="00BF2E11">
      <w:pPr>
        <w:pStyle w:val="BodyTextIndent3"/>
        <w:tabs>
          <w:tab w:val="left" w:pos="1260"/>
        </w:tabs>
        <w:overflowPunct w:val="0"/>
        <w:autoSpaceDE w:val="0"/>
        <w:autoSpaceDN w:val="0"/>
        <w:adjustRightInd w:val="0"/>
        <w:ind w:left="450" w:hanging="450"/>
        <w:textAlignment w:val="baseline"/>
        <w:rPr>
          <w:rFonts w:ascii="Arial" w:eastAsia="Times New Roman" w:hAnsi="Arial" w:cs="Arial"/>
          <w:sz w:val="24"/>
          <w:szCs w:val="24"/>
        </w:rPr>
      </w:pPr>
      <w:r>
        <w:rPr>
          <w:rFonts w:ascii="Arial" w:eastAsia="Times New Roman" w:hAnsi="Arial" w:cs="Arial"/>
          <w:sz w:val="24"/>
          <w:szCs w:val="24"/>
        </w:rPr>
        <w:lastRenderedPageBreak/>
        <w:t>8</w:t>
      </w:r>
      <w:r w:rsidR="00C32902">
        <w:rPr>
          <w:rFonts w:ascii="Arial" w:eastAsia="Times New Roman" w:hAnsi="Arial" w:cs="Arial"/>
          <w:sz w:val="24"/>
          <w:szCs w:val="24"/>
        </w:rPr>
        <w:t>.</w:t>
      </w:r>
      <w:r w:rsidR="00C32902">
        <w:rPr>
          <w:rFonts w:ascii="Arial" w:eastAsia="Times New Roman" w:hAnsi="Arial" w:cs="Arial"/>
          <w:sz w:val="24"/>
          <w:szCs w:val="24"/>
        </w:rPr>
        <w:tab/>
      </w:r>
      <w:r w:rsidR="004E3EF5" w:rsidRPr="00971CC7">
        <w:rPr>
          <w:rFonts w:ascii="Arial" w:eastAsia="Times New Roman" w:hAnsi="Arial" w:cs="Arial"/>
          <w:sz w:val="24"/>
          <w:szCs w:val="24"/>
        </w:rPr>
        <w:t>Surveillance consists of an onsite inspection of manufacturing records and the selection of samples for destructive testing and inspection. Additional details concerning the surveillance process is available on request and may be periodically revised as NIJ sees fit.</w:t>
      </w:r>
    </w:p>
    <w:p w:rsidR="00C32902" w:rsidRDefault="00C92ED3" w:rsidP="00BF2E11">
      <w:pPr>
        <w:pStyle w:val="BodyTextIndent3"/>
        <w:overflowPunct w:val="0"/>
        <w:autoSpaceDE w:val="0"/>
        <w:autoSpaceDN w:val="0"/>
        <w:adjustRightInd w:val="0"/>
        <w:ind w:left="450" w:hanging="450"/>
        <w:textAlignment w:val="baseline"/>
        <w:rPr>
          <w:rFonts w:ascii="Arial" w:eastAsia="Times New Roman" w:hAnsi="Arial" w:cs="Arial"/>
          <w:sz w:val="24"/>
          <w:szCs w:val="24"/>
        </w:rPr>
      </w:pPr>
      <w:r>
        <w:rPr>
          <w:rFonts w:ascii="Arial" w:eastAsia="Times New Roman" w:hAnsi="Arial" w:cs="Arial"/>
          <w:sz w:val="24"/>
          <w:szCs w:val="24"/>
        </w:rPr>
        <w:t>9</w:t>
      </w:r>
      <w:r w:rsidR="00C32902">
        <w:rPr>
          <w:rFonts w:ascii="Arial" w:eastAsia="Times New Roman" w:hAnsi="Arial" w:cs="Arial"/>
          <w:sz w:val="24"/>
          <w:szCs w:val="24"/>
        </w:rPr>
        <w:t>.</w:t>
      </w:r>
      <w:r w:rsidR="00C32902">
        <w:rPr>
          <w:rFonts w:ascii="Arial" w:eastAsia="Times New Roman" w:hAnsi="Arial" w:cs="Arial"/>
          <w:sz w:val="24"/>
          <w:szCs w:val="24"/>
        </w:rPr>
        <w:tab/>
        <w:t xml:space="preserve">Prior to beginning production at a new manufacturing location, the applicant shall </w:t>
      </w:r>
      <w:r w:rsidR="00C32902" w:rsidRPr="00971CC7">
        <w:rPr>
          <w:rFonts w:ascii="Arial" w:eastAsia="Times New Roman" w:hAnsi="Arial" w:cs="Arial"/>
          <w:sz w:val="24"/>
          <w:szCs w:val="24"/>
        </w:rPr>
        <w:t>notify NLECTC-National</w:t>
      </w:r>
      <w:r w:rsidR="00C32902">
        <w:rPr>
          <w:rFonts w:ascii="Arial" w:eastAsia="Times New Roman" w:hAnsi="Arial" w:cs="Arial"/>
          <w:sz w:val="24"/>
          <w:szCs w:val="24"/>
        </w:rPr>
        <w:t xml:space="preserve"> by completing a</w:t>
      </w:r>
      <w:r w:rsidR="00065C86">
        <w:rPr>
          <w:rFonts w:ascii="Arial" w:eastAsia="Times New Roman" w:hAnsi="Arial" w:cs="Arial"/>
          <w:sz w:val="24"/>
          <w:szCs w:val="24"/>
        </w:rPr>
        <w:t>n</w:t>
      </w:r>
      <w:r w:rsidR="00C32902">
        <w:rPr>
          <w:rFonts w:ascii="Arial" w:eastAsia="Times New Roman" w:hAnsi="Arial" w:cs="Arial"/>
          <w:sz w:val="24"/>
          <w:szCs w:val="24"/>
        </w:rPr>
        <w:t xml:space="preserve"> NIJ CTP Manufacturing Location Notification.</w:t>
      </w:r>
      <w:r w:rsidR="001B6DE2">
        <w:rPr>
          <w:rFonts w:ascii="Arial" w:eastAsia="Times New Roman" w:hAnsi="Arial" w:cs="Arial"/>
          <w:sz w:val="24"/>
          <w:szCs w:val="24"/>
        </w:rPr>
        <w:t xml:space="preserve"> The notification shall be made sufficiently in advance of product </w:t>
      </w:r>
      <w:r w:rsidR="00A2315F">
        <w:rPr>
          <w:rFonts w:ascii="Arial" w:eastAsia="Times New Roman" w:hAnsi="Arial" w:cs="Arial"/>
          <w:sz w:val="24"/>
          <w:szCs w:val="24"/>
        </w:rPr>
        <w:t>in order to schedule an inspection.</w:t>
      </w:r>
    </w:p>
    <w:p w:rsidR="00C32902" w:rsidRDefault="00C92ED3" w:rsidP="00BF2E11">
      <w:pPr>
        <w:pStyle w:val="BodyTextIndent3"/>
        <w:overflowPunct w:val="0"/>
        <w:autoSpaceDE w:val="0"/>
        <w:autoSpaceDN w:val="0"/>
        <w:adjustRightInd w:val="0"/>
        <w:ind w:left="450" w:hanging="450"/>
        <w:textAlignment w:val="baseline"/>
        <w:rPr>
          <w:rFonts w:ascii="Arial" w:eastAsia="Times New Roman" w:hAnsi="Arial" w:cs="Arial"/>
          <w:sz w:val="24"/>
          <w:szCs w:val="24"/>
        </w:rPr>
      </w:pPr>
      <w:r>
        <w:rPr>
          <w:rFonts w:ascii="Arial" w:eastAsia="Times New Roman" w:hAnsi="Arial" w:cs="Arial"/>
          <w:sz w:val="24"/>
          <w:szCs w:val="24"/>
        </w:rPr>
        <w:t>10</w:t>
      </w:r>
      <w:r w:rsidR="00C32902">
        <w:rPr>
          <w:rFonts w:ascii="Arial" w:eastAsia="Times New Roman" w:hAnsi="Arial" w:cs="Arial"/>
          <w:sz w:val="24"/>
          <w:szCs w:val="24"/>
        </w:rPr>
        <w:t>.</w:t>
      </w:r>
      <w:r w:rsidR="00C32902">
        <w:rPr>
          <w:rFonts w:ascii="Arial" w:eastAsia="Times New Roman" w:hAnsi="Arial" w:cs="Arial"/>
          <w:sz w:val="24"/>
          <w:szCs w:val="24"/>
        </w:rPr>
        <w:tab/>
      </w:r>
      <w:r w:rsidR="004E3EF5" w:rsidRPr="00971CC7">
        <w:rPr>
          <w:rFonts w:ascii="Arial" w:eastAsia="Times New Roman" w:hAnsi="Arial" w:cs="Arial"/>
          <w:sz w:val="24"/>
          <w:szCs w:val="24"/>
        </w:rPr>
        <w:t>Following NIJ’s issuance of a letter of attestation, each manufacturing location at which a model is produced shall have a surveillance inspection prior to shipping any production from that facility. The first surveillance inspection for a new model/location is referred to as an Initial Product Inspection (IPI).</w:t>
      </w:r>
    </w:p>
    <w:p w:rsidR="00C32902" w:rsidRDefault="00BA1FD4" w:rsidP="00BF2E11">
      <w:pPr>
        <w:pStyle w:val="BodyTextIndent3"/>
        <w:overflowPunct w:val="0"/>
        <w:autoSpaceDE w:val="0"/>
        <w:autoSpaceDN w:val="0"/>
        <w:adjustRightInd w:val="0"/>
        <w:ind w:left="450" w:hanging="450"/>
        <w:textAlignment w:val="baseline"/>
        <w:rPr>
          <w:rFonts w:ascii="Arial" w:eastAsia="Times New Roman" w:hAnsi="Arial" w:cs="Arial"/>
          <w:sz w:val="24"/>
          <w:szCs w:val="24"/>
        </w:rPr>
      </w:pPr>
      <w:r>
        <w:rPr>
          <w:rFonts w:ascii="Arial" w:eastAsia="Times New Roman" w:hAnsi="Arial" w:cs="Arial"/>
          <w:sz w:val="24"/>
          <w:szCs w:val="24"/>
        </w:rPr>
        <w:t>1</w:t>
      </w:r>
      <w:r w:rsidR="00C92ED3">
        <w:rPr>
          <w:rFonts w:ascii="Arial" w:eastAsia="Times New Roman" w:hAnsi="Arial" w:cs="Arial"/>
          <w:sz w:val="24"/>
          <w:szCs w:val="24"/>
        </w:rPr>
        <w:t>1</w:t>
      </w:r>
      <w:r w:rsidR="00C32902">
        <w:rPr>
          <w:rFonts w:ascii="Arial" w:eastAsia="Times New Roman" w:hAnsi="Arial" w:cs="Arial"/>
          <w:sz w:val="24"/>
          <w:szCs w:val="24"/>
        </w:rPr>
        <w:t>.</w:t>
      </w:r>
      <w:r w:rsidR="00C32902">
        <w:rPr>
          <w:rFonts w:ascii="Arial" w:eastAsia="Times New Roman" w:hAnsi="Arial" w:cs="Arial"/>
          <w:sz w:val="24"/>
          <w:szCs w:val="24"/>
        </w:rPr>
        <w:tab/>
      </w:r>
      <w:r w:rsidR="004E3EF5" w:rsidRPr="00971CC7">
        <w:rPr>
          <w:rFonts w:ascii="Arial" w:eastAsia="Times New Roman" w:hAnsi="Arial" w:cs="Arial"/>
          <w:sz w:val="24"/>
          <w:szCs w:val="24"/>
        </w:rPr>
        <w:t>Following the IPI, models will typically be inspected at least once every 10 months.</w:t>
      </w:r>
    </w:p>
    <w:p w:rsidR="001B6DE2" w:rsidRDefault="00C92ED3" w:rsidP="00BF2E11">
      <w:pPr>
        <w:pStyle w:val="BodyTextIndent3"/>
        <w:overflowPunct w:val="0"/>
        <w:autoSpaceDE w:val="0"/>
        <w:autoSpaceDN w:val="0"/>
        <w:adjustRightInd w:val="0"/>
        <w:ind w:left="450" w:hanging="450"/>
        <w:textAlignment w:val="baseline"/>
        <w:rPr>
          <w:rFonts w:ascii="Arial" w:eastAsia="Times New Roman" w:hAnsi="Arial" w:cs="Arial"/>
          <w:sz w:val="24"/>
          <w:szCs w:val="24"/>
        </w:rPr>
      </w:pPr>
      <w:r>
        <w:rPr>
          <w:rFonts w:ascii="Arial" w:eastAsia="Times New Roman" w:hAnsi="Arial" w:cs="Arial"/>
          <w:sz w:val="24"/>
          <w:szCs w:val="24"/>
        </w:rPr>
        <w:t>12</w:t>
      </w:r>
      <w:r w:rsidR="001B6DE2">
        <w:rPr>
          <w:rFonts w:ascii="Arial" w:eastAsia="Times New Roman" w:hAnsi="Arial" w:cs="Arial"/>
          <w:sz w:val="24"/>
          <w:szCs w:val="24"/>
        </w:rPr>
        <w:t>.</w:t>
      </w:r>
      <w:r w:rsidR="001B6DE2">
        <w:rPr>
          <w:rFonts w:ascii="Arial" w:eastAsia="Times New Roman" w:hAnsi="Arial" w:cs="Arial"/>
          <w:sz w:val="24"/>
          <w:szCs w:val="24"/>
        </w:rPr>
        <w:tab/>
        <w:t xml:space="preserve">The applicant is responsible for </w:t>
      </w:r>
      <w:r w:rsidR="001B6DE2" w:rsidRPr="00971CC7">
        <w:rPr>
          <w:rFonts w:ascii="Arial" w:eastAsia="Times New Roman" w:hAnsi="Arial" w:cs="Arial"/>
          <w:sz w:val="24"/>
          <w:szCs w:val="24"/>
        </w:rPr>
        <w:t xml:space="preserve">all fees and costs incurred during the </w:t>
      </w:r>
      <w:r w:rsidR="00F76864" w:rsidRPr="00971CC7">
        <w:rPr>
          <w:rFonts w:ascii="Arial" w:eastAsia="Times New Roman" w:hAnsi="Arial" w:cs="Arial"/>
          <w:sz w:val="24"/>
          <w:szCs w:val="24"/>
        </w:rPr>
        <w:t>surveillance (Follow-up Inspection and Testing</w:t>
      </w:r>
      <w:r w:rsidR="00F76864">
        <w:rPr>
          <w:rFonts w:ascii="Arial" w:eastAsia="Times New Roman" w:hAnsi="Arial" w:cs="Arial"/>
          <w:sz w:val="24"/>
          <w:szCs w:val="24"/>
        </w:rPr>
        <w:t>, or FIT</w:t>
      </w:r>
      <w:r w:rsidR="00F76864" w:rsidRPr="00971CC7">
        <w:rPr>
          <w:rFonts w:ascii="Arial" w:eastAsia="Times New Roman" w:hAnsi="Arial" w:cs="Arial"/>
          <w:sz w:val="24"/>
          <w:szCs w:val="24"/>
        </w:rPr>
        <w:t xml:space="preserve">) </w:t>
      </w:r>
      <w:r w:rsidR="00F76864">
        <w:rPr>
          <w:rFonts w:ascii="Arial" w:eastAsia="Times New Roman" w:hAnsi="Arial" w:cs="Arial"/>
          <w:sz w:val="24"/>
          <w:szCs w:val="24"/>
        </w:rPr>
        <w:t>program</w:t>
      </w:r>
      <w:r w:rsidR="00F76864" w:rsidRPr="00971CC7">
        <w:rPr>
          <w:rFonts w:ascii="Arial" w:eastAsia="Times New Roman" w:hAnsi="Arial" w:cs="Arial"/>
          <w:sz w:val="24"/>
          <w:szCs w:val="24"/>
        </w:rPr>
        <w:t xml:space="preserve"> </w:t>
      </w:r>
      <w:r w:rsidR="001B6DE2" w:rsidRPr="00971CC7">
        <w:rPr>
          <w:rFonts w:ascii="Arial" w:eastAsia="Times New Roman" w:hAnsi="Arial" w:cs="Arial"/>
          <w:sz w:val="24"/>
          <w:szCs w:val="24"/>
        </w:rPr>
        <w:t>process.</w:t>
      </w:r>
    </w:p>
    <w:p w:rsidR="00C32902" w:rsidRDefault="00BA1FD4" w:rsidP="00BF2E11">
      <w:pPr>
        <w:pStyle w:val="BodyTextIndent3"/>
        <w:overflowPunct w:val="0"/>
        <w:autoSpaceDE w:val="0"/>
        <w:autoSpaceDN w:val="0"/>
        <w:adjustRightInd w:val="0"/>
        <w:ind w:left="450" w:hanging="450"/>
        <w:textAlignment w:val="baseline"/>
        <w:rPr>
          <w:rFonts w:ascii="Arial" w:eastAsia="Times New Roman" w:hAnsi="Arial" w:cs="Arial"/>
          <w:sz w:val="24"/>
          <w:szCs w:val="24"/>
        </w:rPr>
      </w:pPr>
      <w:r>
        <w:rPr>
          <w:rFonts w:ascii="Arial" w:eastAsia="Times New Roman" w:hAnsi="Arial" w:cs="Arial"/>
          <w:sz w:val="24"/>
          <w:szCs w:val="24"/>
        </w:rPr>
        <w:t>1</w:t>
      </w:r>
      <w:r w:rsidR="00C92ED3">
        <w:rPr>
          <w:rFonts w:ascii="Arial" w:eastAsia="Times New Roman" w:hAnsi="Arial" w:cs="Arial"/>
          <w:sz w:val="24"/>
          <w:szCs w:val="24"/>
        </w:rPr>
        <w:t>3</w:t>
      </w:r>
      <w:r w:rsidR="00C32902">
        <w:rPr>
          <w:rFonts w:ascii="Arial" w:eastAsia="Times New Roman" w:hAnsi="Arial" w:cs="Arial"/>
          <w:sz w:val="24"/>
          <w:szCs w:val="24"/>
        </w:rPr>
        <w:t>.</w:t>
      </w:r>
      <w:r w:rsidR="00C32902">
        <w:rPr>
          <w:rFonts w:ascii="Arial" w:eastAsia="Times New Roman" w:hAnsi="Arial" w:cs="Arial"/>
          <w:sz w:val="24"/>
          <w:szCs w:val="24"/>
        </w:rPr>
        <w:tab/>
      </w:r>
      <w:r w:rsidR="004E3EF5" w:rsidRPr="00971CC7">
        <w:rPr>
          <w:rFonts w:ascii="Arial" w:eastAsia="Times New Roman" w:hAnsi="Arial" w:cs="Arial"/>
          <w:sz w:val="24"/>
          <w:szCs w:val="24"/>
        </w:rPr>
        <w:t xml:space="preserve">If </w:t>
      </w:r>
      <w:r>
        <w:rPr>
          <w:rFonts w:ascii="Arial" w:eastAsia="Times New Roman" w:hAnsi="Arial" w:cs="Arial"/>
          <w:sz w:val="24"/>
          <w:szCs w:val="24"/>
        </w:rPr>
        <w:t xml:space="preserve">the </w:t>
      </w:r>
      <w:r w:rsidR="004E3EF5" w:rsidRPr="00971CC7">
        <w:rPr>
          <w:rFonts w:ascii="Arial" w:eastAsia="Times New Roman" w:hAnsi="Arial" w:cs="Arial"/>
          <w:sz w:val="24"/>
          <w:szCs w:val="24"/>
        </w:rPr>
        <w:t xml:space="preserve">ballistic body armor model is manufactured under a quality management system certified to BA 9000 by a certification body accredited by </w:t>
      </w:r>
      <w:r w:rsidR="00065C86">
        <w:rPr>
          <w:rFonts w:ascii="Arial" w:eastAsia="Times New Roman" w:hAnsi="Arial" w:cs="Arial"/>
          <w:sz w:val="24"/>
          <w:szCs w:val="24"/>
        </w:rPr>
        <w:t xml:space="preserve">the </w:t>
      </w:r>
      <w:r w:rsidR="00065C86" w:rsidRPr="00065C86">
        <w:rPr>
          <w:rFonts w:ascii="Arial" w:eastAsia="Times New Roman" w:hAnsi="Arial" w:cs="Arial"/>
          <w:sz w:val="24"/>
          <w:szCs w:val="24"/>
        </w:rPr>
        <w:t>ANSI-ASQ National Accreditation Board</w:t>
      </w:r>
      <w:r w:rsidR="004E3EF5" w:rsidRPr="00971CC7">
        <w:rPr>
          <w:rFonts w:ascii="Arial" w:eastAsia="Times New Roman" w:hAnsi="Arial" w:cs="Arial"/>
          <w:sz w:val="24"/>
          <w:szCs w:val="24"/>
        </w:rPr>
        <w:t>, the frequency of that model/location may be reduced to once every 20 months.</w:t>
      </w:r>
    </w:p>
    <w:p w:rsidR="004E3EF5" w:rsidRDefault="00C32902" w:rsidP="00BF2E11">
      <w:pPr>
        <w:pStyle w:val="BodyTextIndent3"/>
        <w:overflowPunct w:val="0"/>
        <w:autoSpaceDE w:val="0"/>
        <w:autoSpaceDN w:val="0"/>
        <w:adjustRightInd w:val="0"/>
        <w:ind w:left="450" w:hanging="450"/>
        <w:textAlignment w:val="baseline"/>
        <w:rPr>
          <w:rFonts w:ascii="Arial" w:eastAsia="Times New Roman" w:hAnsi="Arial" w:cs="Arial"/>
          <w:sz w:val="24"/>
          <w:szCs w:val="24"/>
        </w:rPr>
      </w:pPr>
      <w:r>
        <w:rPr>
          <w:rFonts w:ascii="Arial" w:eastAsia="Times New Roman" w:hAnsi="Arial" w:cs="Arial"/>
          <w:sz w:val="24"/>
          <w:szCs w:val="24"/>
        </w:rPr>
        <w:t>1</w:t>
      </w:r>
      <w:r w:rsidR="00C92ED3">
        <w:rPr>
          <w:rFonts w:ascii="Arial" w:eastAsia="Times New Roman" w:hAnsi="Arial" w:cs="Arial"/>
          <w:sz w:val="24"/>
          <w:szCs w:val="24"/>
        </w:rPr>
        <w:t>4</w:t>
      </w:r>
      <w:r>
        <w:rPr>
          <w:rFonts w:ascii="Arial" w:eastAsia="Times New Roman" w:hAnsi="Arial" w:cs="Arial"/>
          <w:sz w:val="24"/>
          <w:szCs w:val="24"/>
        </w:rPr>
        <w:t>.</w:t>
      </w:r>
      <w:r>
        <w:rPr>
          <w:rFonts w:ascii="Arial" w:eastAsia="Times New Roman" w:hAnsi="Arial" w:cs="Arial"/>
          <w:sz w:val="24"/>
          <w:szCs w:val="24"/>
        </w:rPr>
        <w:tab/>
      </w:r>
      <w:r w:rsidR="004E3EF5" w:rsidRPr="00971CC7">
        <w:rPr>
          <w:rFonts w:ascii="Arial" w:eastAsia="Times New Roman" w:hAnsi="Arial" w:cs="Arial"/>
          <w:sz w:val="24"/>
          <w:szCs w:val="24"/>
        </w:rPr>
        <w:t xml:space="preserve">The inspection frequency may be increased based on poor performance during </w:t>
      </w:r>
      <w:r>
        <w:rPr>
          <w:rFonts w:ascii="Arial" w:eastAsia="Times New Roman" w:hAnsi="Arial" w:cs="Arial"/>
          <w:sz w:val="24"/>
          <w:szCs w:val="24"/>
        </w:rPr>
        <w:t xml:space="preserve">any of the </w:t>
      </w:r>
      <w:r w:rsidR="004E3EF5" w:rsidRPr="00971CC7">
        <w:rPr>
          <w:rFonts w:ascii="Arial" w:eastAsia="Times New Roman" w:hAnsi="Arial" w:cs="Arial"/>
          <w:sz w:val="24"/>
          <w:szCs w:val="24"/>
        </w:rPr>
        <w:t>previous inspections</w:t>
      </w:r>
      <w:r w:rsidR="00BA1FD4">
        <w:rPr>
          <w:rFonts w:ascii="Arial" w:eastAsia="Times New Roman" w:hAnsi="Arial" w:cs="Arial"/>
          <w:sz w:val="24"/>
          <w:szCs w:val="24"/>
        </w:rPr>
        <w:t xml:space="preserve"> of that facility</w:t>
      </w:r>
      <w:r w:rsidR="004E3EF5" w:rsidRPr="00971CC7">
        <w:rPr>
          <w:rFonts w:ascii="Arial" w:eastAsia="Times New Roman" w:hAnsi="Arial" w:cs="Arial"/>
          <w:sz w:val="24"/>
          <w:szCs w:val="24"/>
        </w:rPr>
        <w:t>.</w:t>
      </w:r>
    </w:p>
    <w:p w:rsidR="005C5317" w:rsidRPr="00971CC7" w:rsidRDefault="005C5317" w:rsidP="00971CC7">
      <w:pPr>
        <w:spacing w:after="120"/>
        <w:rPr>
          <w:rFonts w:ascii="Arial" w:eastAsia="Times New Roman" w:hAnsi="Arial" w:cs="Arial"/>
          <w:b/>
          <w:sz w:val="24"/>
          <w:szCs w:val="24"/>
          <w:u w:val="single"/>
        </w:rPr>
      </w:pPr>
    </w:p>
    <w:p w:rsidR="006527A0" w:rsidRPr="00065C86" w:rsidRDefault="00EA3B26" w:rsidP="006527A0">
      <w:pPr>
        <w:pStyle w:val="BodyText"/>
        <w:jc w:val="left"/>
        <w:rPr>
          <w:rFonts w:ascii="Arial" w:hAnsi="Arial" w:cs="Arial"/>
          <w:b/>
          <w:sz w:val="24"/>
          <w:szCs w:val="24"/>
        </w:rPr>
      </w:pPr>
      <w:r w:rsidRPr="00065C86">
        <w:rPr>
          <w:rFonts w:ascii="Arial" w:hAnsi="Arial" w:cs="Arial"/>
          <w:b/>
          <w:sz w:val="24"/>
          <w:szCs w:val="24"/>
        </w:rPr>
        <w:t>Applicant Signatory</w:t>
      </w:r>
      <w:r w:rsidR="00E00F1B" w:rsidRPr="00065C86">
        <w:rPr>
          <w:rFonts w:ascii="Arial" w:hAnsi="Arial" w:cs="Arial"/>
          <w:b/>
          <w:sz w:val="24"/>
          <w:szCs w:val="24"/>
        </w:rPr>
        <w:t xml:space="preserve"> or Representative</w:t>
      </w:r>
    </w:p>
    <w:p w:rsidR="006527A0" w:rsidRPr="005529C5" w:rsidRDefault="006527A0" w:rsidP="006527A0">
      <w:pPr>
        <w:pStyle w:val="BodyText"/>
        <w:jc w:val="left"/>
        <w:rPr>
          <w:rFonts w:ascii="Arial" w:hAnsi="Arial" w:cs="Arial"/>
          <w:b/>
          <w:sz w:val="24"/>
          <w:szCs w:val="24"/>
          <w:u w:val="single"/>
        </w:rPr>
      </w:pPr>
      <w:r w:rsidRPr="005529C5">
        <w:rPr>
          <w:rFonts w:ascii="Arial" w:hAnsi="Arial" w:cs="Arial"/>
          <w:sz w:val="24"/>
          <w:szCs w:val="24"/>
        </w:rPr>
        <w:t xml:space="preserve">(an officer </w:t>
      </w:r>
      <w:r w:rsidR="00EA3B26">
        <w:rPr>
          <w:rFonts w:ascii="Arial" w:hAnsi="Arial" w:cs="Arial"/>
          <w:sz w:val="24"/>
          <w:szCs w:val="24"/>
        </w:rPr>
        <w:t xml:space="preserve">or representative </w:t>
      </w:r>
      <w:r w:rsidRPr="005529C5">
        <w:rPr>
          <w:rFonts w:ascii="Arial" w:hAnsi="Arial" w:cs="Arial"/>
          <w:sz w:val="24"/>
          <w:szCs w:val="24"/>
        </w:rPr>
        <w:t>of the Applicant who has the authority to bind it)</w:t>
      </w:r>
    </w:p>
    <w:p w:rsidR="006527A0" w:rsidRPr="005529C5" w:rsidRDefault="006527A0" w:rsidP="006527A0">
      <w:pPr>
        <w:pStyle w:val="BodyText"/>
        <w:jc w:val="left"/>
        <w:rPr>
          <w:rFonts w:ascii="Arial" w:hAnsi="Arial" w:cs="Arial"/>
          <w:sz w:val="24"/>
          <w:szCs w:val="24"/>
        </w:rPr>
      </w:pPr>
    </w:p>
    <w:p w:rsidR="006527A0" w:rsidRPr="005529C5" w:rsidRDefault="006527A0" w:rsidP="006527A0">
      <w:pPr>
        <w:pStyle w:val="BodyText"/>
        <w:tabs>
          <w:tab w:val="left" w:pos="2520"/>
          <w:tab w:val="left" w:pos="9360"/>
        </w:tabs>
        <w:jc w:val="left"/>
        <w:rPr>
          <w:rFonts w:ascii="Arial" w:hAnsi="Arial" w:cs="Arial"/>
          <w:sz w:val="24"/>
          <w:szCs w:val="24"/>
        </w:rPr>
      </w:pPr>
      <w:r w:rsidRPr="005529C5">
        <w:rPr>
          <w:rFonts w:ascii="Arial" w:hAnsi="Arial" w:cs="Arial"/>
          <w:sz w:val="24"/>
          <w:szCs w:val="24"/>
        </w:rPr>
        <w:t>(Name/Title):</w:t>
      </w:r>
      <w:r w:rsidRPr="005529C5">
        <w:rPr>
          <w:rFonts w:ascii="Arial" w:hAnsi="Arial" w:cs="Arial"/>
          <w:sz w:val="24"/>
          <w:szCs w:val="24"/>
        </w:rPr>
        <w:tab/>
      </w:r>
      <w:r w:rsidRPr="005529C5">
        <w:rPr>
          <w:rFonts w:ascii="Arial" w:hAnsi="Arial" w:cs="Arial"/>
          <w:sz w:val="24"/>
          <w:szCs w:val="24"/>
          <w:u w:val="single"/>
        </w:rPr>
        <w:tab/>
      </w:r>
    </w:p>
    <w:p w:rsidR="006527A0" w:rsidRPr="005529C5" w:rsidRDefault="006527A0" w:rsidP="006527A0">
      <w:pPr>
        <w:pStyle w:val="BodyText"/>
        <w:tabs>
          <w:tab w:val="left" w:pos="2520"/>
          <w:tab w:val="left" w:pos="9360"/>
        </w:tabs>
        <w:jc w:val="left"/>
        <w:rPr>
          <w:rFonts w:ascii="Arial" w:hAnsi="Arial" w:cs="Arial"/>
          <w:sz w:val="24"/>
          <w:szCs w:val="24"/>
        </w:rPr>
      </w:pPr>
      <w:r w:rsidRPr="005529C5">
        <w:rPr>
          <w:rFonts w:ascii="Arial" w:hAnsi="Arial" w:cs="Arial"/>
          <w:sz w:val="24"/>
          <w:szCs w:val="24"/>
        </w:rPr>
        <w:t>Telephone Number:</w:t>
      </w:r>
      <w:r w:rsidRPr="005529C5">
        <w:rPr>
          <w:rFonts w:ascii="Arial" w:hAnsi="Arial" w:cs="Arial"/>
          <w:sz w:val="24"/>
          <w:szCs w:val="24"/>
        </w:rPr>
        <w:tab/>
      </w:r>
      <w:r w:rsidRPr="005529C5">
        <w:rPr>
          <w:rFonts w:ascii="Arial" w:hAnsi="Arial" w:cs="Arial"/>
          <w:sz w:val="24"/>
          <w:szCs w:val="24"/>
          <w:u w:val="single"/>
        </w:rPr>
        <w:tab/>
      </w:r>
    </w:p>
    <w:p w:rsidR="006527A0" w:rsidRPr="005529C5" w:rsidRDefault="006527A0" w:rsidP="006527A0">
      <w:pPr>
        <w:pStyle w:val="BodyText"/>
        <w:tabs>
          <w:tab w:val="left" w:pos="2520"/>
          <w:tab w:val="left" w:pos="9360"/>
        </w:tabs>
        <w:jc w:val="left"/>
        <w:rPr>
          <w:rFonts w:ascii="Arial" w:hAnsi="Arial" w:cs="Arial"/>
          <w:sz w:val="24"/>
          <w:szCs w:val="24"/>
        </w:rPr>
      </w:pPr>
      <w:r w:rsidRPr="005529C5">
        <w:rPr>
          <w:rFonts w:ascii="Arial" w:hAnsi="Arial" w:cs="Arial"/>
          <w:sz w:val="24"/>
          <w:szCs w:val="24"/>
        </w:rPr>
        <w:t>E-mail:</w:t>
      </w:r>
      <w:r w:rsidRPr="005529C5">
        <w:rPr>
          <w:rFonts w:ascii="Arial" w:hAnsi="Arial" w:cs="Arial"/>
          <w:sz w:val="24"/>
          <w:szCs w:val="24"/>
        </w:rPr>
        <w:tab/>
      </w:r>
      <w:r w:rsidRPr="005529C5">
        <w:rPr>
          <w:rFonts w:ascii="Arial" w:hAnsi="Arial" w:cs="Arial"/>
          <w:sz w:val="24"/>
          <w:szCs w:val="24"/>
          <w:u w:val="single"/>
        </w:rPr>
        <w:tab/>
      </w:r>
    </w:p>
    <w:p w:rsidR="006527A0" w:rsidRPr="005529C5" w:rsidRDefault="006527A0" w:rsidP="006527A0">
      <w:pPr>
        <w:pStyle w:val="BodyText"/>
        <w:tabs>
          <w:tab w:val="left" w:pos="2340"/>
          <w:tab w:val="left" w:pos="9360"/>
        </w:tabs>
        <w:jc w:val="left"/>
        <w:rPr>
          <w:rFonts w:ascii="Arial" w:hAnsi="Arial" w:cs="Arial"/>
          <w:sz w:val="24"/>
          <w:szCs w:val="24"/>
        </w:rPr>
      </w:pPr>
    </w:p>
    <w:p w:rsidR="00AF61F4" w:rsidRPr="005529C5" w:rsidRDefault="00AF61F4" w:rsidP="00642493">
      <w:pPr>
        <w:spacing w:before="120" w:after="120"/>
        <w:rPr>
          <w:rFonts w:ascii="Arial" w:eastAsia="Times New Roman" w:hAnsi="Arial" w:cs="Arial"/>
          <w:sz w:val="24"/>
          <w:szCs w:val="24"/>
        </w:rPr>
      </w:pPr>
      <w:r w:rsidRPr="005529C5">
        <w:rPr>
          <w:rFonts w:ascii="Arial" w:eastAsia="Times New Roman" w:hAnsi="Arial" w:cs="Arial"/>
          <w:bCs/>
          <w:sz w:val="24"/>
          <w:szCs w:val="24"/>
        </w:rPr>
        <w:t xml:space="preserve">The Applicant agrees to the terms of this agreement and warrants that it has </w:t>
      </w:r>
      <w:r w:rsidR="00455A2B" w:rsidRPr="005529C5">
        <w:rPr>
          <w:rFonts w:ascii="Arial" w:eastAsia="Times New Roman" w:hAnsi="Arial" w:cs="Arial"/>
          <w:bCs/>
          <w:sz w:val="24"/>
          <w:szCs w:val="24"/>
        </w:rPr>
        <w:t>made no alterations to its text</w:t>
      </w:r>
      <w:r w:rsidRPr="005529C5">
        <w:rPr>
          <w:rFonts w:ascii="Arial" w:eastAsia="Times New Roman" w:hAnsi="Arial" w:cs="Arial"/>
          <w:bCs/>
          <w:sz w:val="24"/>
          <w:szCs w:val="24"/>
        </w:rPr>
        <w:t>. The undersigned represents and warrants that he/she is authorized to execute this agreement on behalf of the Applicant.</w:t>
      </w:r>
    </w:p>
    <w:p w:rsidR="0049227F" w:rsidRPr="005529C5" w:rsidRDefault="0049227F" w:rsidP="00642493">
      <w:pPr>
        <w:pStyle w:val="BodyText"/>
        <w:jc w:val="left"/>
        <w:rPr>
          <w:rFonts w:ascii="Arial" w:hAnsi="Arial" w:cs="Arial"/>
          <w:sz w:val="24"/>
          <w:szCs w:val="24"/>
        </w:rPr>
      </w:pPr>
    </w:p>
    <w:p w:rsidR="0049227F" w:rsidRPr="005529C5" w:rsidRDefault="00BE61A4" w:rsidP="00642493">
      <w:pPr>
        <w:pStyle w:val="BodyText"/>
        <w:tabs>
          <w:tab w:val="left" w:pos="5385"/>
        </w:tabs>
        <w:jc w:val="left"/>
        <w:rPr>
          <w:rFonts w:ascii="Arial" w:hAnsi="Arial" w:cs="Arial"/>
          <w:sz w:val="24"/>
          <w:szCs w:val="24"/>
        </w:rPr>
      </w:pPr>
      <w:r>
        <w:rPr>
          <w:rFonts w:ascii="Arial" w:eastAsiaTheme="minorHAnsi" w:hAnsi="Arial" w:cs="Arial"/>
          <w:sz w:val="24"/>
          <w:szCs w:val="24"/>
        </w:rPr>
        <w:pict>
          <v:group id="_x0000_s1028" style="position:absolute;margin-left:378pt;margin-top:15.75pt;width:2in;height:.1pt;z-index:-251638784;mso-position-horizontal-relative:page" coordorigin="7560,21" coordsize="2880,2">
            <v:shape id="_x0000_s1029" style="position:absolute;left:7560;top:21;width:2880;height:2" coordorigin="7560,21" coordsize="2880,0" path="m7560,21r2880,e" filled="f" strokeweight=".52pt">
              <v:path arrowok="t"/>
            </v:shape>
            <w10:wrap anchorx="page"/>
          </v:group>
        </w:pict>
      </w:r>
      <w:r>
        <w:rPr>
          <w:rFonts w:ascii="Arial" w:eastAsiaTheme="minorHAnsi" w:hAnsi="Arial" w:cs="Arial"/>
          <w:sz w:val="24"/>
          <w:szCs w:val="24"/>
        </w:rPr>
        <w:pict>
          <v:group id="_x0000_s1026" style="position:absolute;margin-left:72.75pt;margin-top:15.65pt;width:252pt;height:.1pt;z-index:-251639808;mso-position-horizontal-relative:page" coordorigin="1800,21" coordsize="5040,2">
            <v:shape id="_x0000_s1027" style="position:absolute;left:1800;top:21;width:5040;height:2" coordorigin="1800,21" coordsize="5040,0" path="m1800,21r5040,e" filled="f" strokeweight=".52pt">
              <v:path arrowok="t"/>
            </v:shape>
            <w10:wrap anchorx="page"/>
          </v:group>
        </w:pict>
      </w:r>
    </w:p>
    <w:p w:rsidR="00AF61F4" w:rsidRPr="005529C5" w:rsidRDefault="00B219D3" w:rsidP="00EA3B26">
      <w:pPr>
        <w:pStyle w:val="BodyText"/>
        <w:tabs>
          <w:tab w:val="left" w:pos="6120"/>
        </w:tabs>
        <w:jc w:val="left"/>
        <w:rPr>
          <w:rFonts w:ascii="Arial" w:hAnsi="Arial" w:cs="Arial"/>
          <w:sz w:val="24"/>
          <w:szCs w:val="24"/>
        </w:rPr>
      </w:pPr>
      <w:r>
        <w:rPr>
          <w:rFonts w:ascii="Arial" w:hAnsi="Arial" w:cs="Arial"/>
          <w:sz w:val="24"/>
          <w:szCs w:val="24"/>
        </w:rPr>
        <w:t>Signature</w:t>
      </w:r>
      <w:r w:rsidR="00AF61F4" w:rsidRPr="005529C5">
        <w:rPr>
          <w:rFonts w:ascii="Arial" w:hAnsi="Arial" w:cs="Arial"/>
          <w:sz w:val="24"/>
          <w:szCs w:val="24"/>
        </w:rPr>
        <w:tab/>
        <w:t>Date</w:t>
      </w:r>
    </w:p>
    <w:p w:rsidR="0049227F" w:rsidRPr="005529C5" w:rsidRDefault="0049227F" w:rsidP="00642493">
      <w:pPr>
        <w:pStyle w:val="BodyText"/>
        <w:jc w:val="left"/>
        <w:rPr>
          <w:rFonts w:ascii="Arial" w:hAnsi="Arial" w:cs="Arial"/>
          <w:sz w:val="24"/>
          <w:szCs w:val="24"/>
        </w:rPr>
      </w:pPr>
    </w:p>
    <w:sectPr w:rsidR="0049227F" w:rsidRPr="005529C5" w:rsidSect="0049227F">
      <w:headerReference w:type="default"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335" w:rsidRDefault="00C05335" w:rsidP="00640B43">
      <w:r>
        <w:separator/>
      </w:r>
    </w:p>
  </w:endnote>
  <w:endnote w:type="continuationSeparator" w:id="0">
    <w:p w:rsidR="00C05335" w:rsidRDefault="00C05335" w:rsidP="00640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648922"/>
      <w:docPartObj>
        <w:docPartGallery w:val="Page Numbers (Bottom of Page)"/>
        <w:docPartUnique/>
      </w:docPartObj>
    </w:sdtPr>
    <w:sdtEndPr>
      <w:rPr>
        <w:rFonts w:ascii="Arial" w:hAnsi="Arial" w:cs="Arial"/>
      </w:rPr>
    </w:sdtEndPr>
    <w:sdtContent>
      <w:sdt>
        <w:sdtPr>
          <w:id w:val="565050477"/>
          <w:docPartObj>
            <w:docPartGallery w:val="Page Numbers (Top of Page)"/>
            <w:docPartUnique/>
          </w:docPartObj>
        </w:sdtPr>
        <w:sdtEndPr>
          <w:rPr>
            <w:rFonts w:ascii="Arial" w:hAnsi="Arial" w:cs="Arial"/>
          </w:rPr>
        </w:sdtEndPr>
        <w:sdtContent>
          <w:p w:rsidR="0023408F" w:rsidRPr="0023408F" w:rsidRDefault="0023408F" w:rsidP="0023408F">
            <w:pPr>
              <w:pStyle w:val="Footer"/>
              <w:jc w:val="center"/>
              <w:rPr>
                <w:rFonts w:ascii="Arial" w:hAnsi="Arial" w:cs="Arial"/>
              </w:rPr>
            </w:pPr>
            <w:r w:rsidRPr="0023408F">
              <w:rPr>
                <w:rFonts w:ascii="Arial" w:hAnsi="Arial" w:cs="Arial"/>
              </w:rPr>
              <w:t xml:space="preserve">Page </w:t>
            </w:r>
            <w:r w:rsidR="00B72BE7" w:rsidRPr="0023408F">
              <w:rPr>
                <w:rFonts w:ascii="Arial" w:hAnsi="Arial" w:cs="Arial"/>
                <w:b/>
                <w:sz w:val="24"/>
                <w:szCs w:val="24"/>
              </w:rPr>
              <w:fldChar w:fldCharType="begin"/>
            </w:r>
            <w:r w:rsidRPr="0023408F">
              <w:rPr>
                <w:rFonts w:ascii="Arial" w:hAnsi="Arial" w:cs="Arial"/>
                <w:b/>
              </w:rPr>
              <w:instrText xml:space="preserve"> PAGE </w:instrText>
            </w:r>
            <w:r w:rsidR="00B72BE7" w:rsidRPr="0023408F">
              <w:rPr>
                <w:rFonts w:ascii="Arial" w:hAnsi="Arial" w:cs="Arial"/>
                <w:b/>
                <w:sz w:val="24"/>
                <w:szCs w:val="24"/>
              </w:rPr>
              <w:fldChar w:fldCharType="separate"/>
            </w:r>
            <w:r w:rsidR="00BE61A4">
              <w:rPr>
                <w:rFonts w:ascii="Arial" w:hAnsi="Arial" w:cs="Arial"/>
                <w:b/>
                <w:noProof/>
              </w:rPr>
              <w:t>1</w:t>
            </w:r>
            <w:r w:rsidR="00B72BE7" w:rsidRPr="0023408F">
              <w:rPr>
                <w:rFonts w:ascii="Arial" w:hAnsi="Arial" w:cs="Arial"/>
                <w:b/>
                <w:sz w:val="24"/>
                <w:szCs w:val="24"/>
              </w:rPr>
              <w:fldChar w:fldCharType="end"/>
            </w:r>
            <w:r w:rsidRPr="0023408F">
              <w:rPr>
                <w:rFonts w:ascii="Arial" w:hAnsi="Arial" w:cs="Arial"/>
              </w:rPr>
              <w:t xml:space="preserve"> of </w:t>
            </w:r>
            <w:r w:rsidR="00B72BE7" w:rsidRPr="0023408F">
              <w:rPr>
                <w:rFonts w:ascii="Arial" w:hAnsi="Arial" w:cs="Arial"/>
                <w:b/>
                <w:sz w:val="24"/>
                <w:szCs w:val="24"/>
              </w:rPr>
              <w:fldChar w:fldCharType="begin"/>
            </w:r>
            <w:r w:rsidRPr="0023408F">
              <w:rPr>
                <w:rFonts w:ascii="Arial" w:hAnsi="Arial" w:cs="Arial"/>
                <w:b/>
              </w:rPr>
              <w:instrText xml:space="preserve"> NUMPAGES  </w:instrText>
            </w:r>
            <w:r w:rsidR="00B72BE7" w:rsidRPr="0023408F">
              <w:rPr>
                <w:rFonts w:ascii="Arial" w:hAnsi="Arial" w:cs="Arial"/>
                <w:b/>
                <w:sz w:val="24"/>
                <w:szCs w:val="24"/>
              </w:rPr>
              <w:fldChar w:fldCharType="separate"/>
            </w:r>
            <w:r w:rsidR="00BE61A4">
              <w:rPr>
                <w:rFonts w:ascii="Arial" w:hAnsi="Arial" w:cs="Arial"/>
                <w:b/>
                <w:noProof/>
              </w:rPr>
              <w:t>3</w:t>
            </w:r>
            <w:r w:rsidR="00B72BE7" w:rsidRPr="0023408F">
              <w:rPr>
                <w:rFonts w:ascii="Arial" w:hAnsi="Arial" w:cs="Arial"/>
                <w:b/>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335" w:rsidRDefault="00C05335" w:rsidP="00640B43">
      <w:r>
        <w:separator/>
      </w:r>
    </w:p>
  </w:footnote>
  <w:footnote w:type="continuationSeparator" w:id="0">
    <w:p w:rsidR="00C05335" w:rsidRDefault="00C05335" w:rsidP="00640B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3744"/>
      <w:gridCol w:w="2124"/>
      <w:gridCol w:w="1818"/>
    </w:tblGrid>
    <w:tr w:rsidR="008B1D9B" w:rsidRPr="00140471" w:rsidTr="00AE707A">
      <w:tc>
        <w:tcPr>
          <w:tcW w:w="1818" w:type="dxa"/>
          <w:tcBorders>
            <w:top w:val="single" w:sz="4" w:space="0" w:color="auto"/>
            <w:left w:val="single" w:sz="4" w:space="0" w:color="auto"/>
            <w:bottom w:val="single" w:sz="4" w:space="0" w:color="auto"/>
            <w:right w:val="nil"/>
          </w:tcBorders>
        </w:tcPr>
        <w:p w:rsidR="008B1D9B" w:rsidRPr="00140471" w:rsidRDefault="008B1D9B" w:rsidP="00AE707A">
          <w:pPr>
            <w:pStyle w:val="Header"/>
            <w:tabs>
              <w:tab w:val="right" w:pos="2880"/>
              <w:tab w:val="right" w:pos="5760"/>
            </w:tabs>
            <w:jc w:val="right"/>
            <w:rPr>
              <w:rFonts w:ascii="Arial" w:hAnsi="Arial" w:cs="Arial"/>
              <w:sz w:val="20"/>
              <w:szCs w:val="20"/>
            </w:rPr>
          </w:pPr>
          <w:r>
            <w:rPr>
              <w:rFonts w:ascii="Arial" w:hAnsi="Arial" w:cs="Arial"/>
              <w:sz w:val="20"/>
              <w:szCs w:val="20"/>
            </w:rPr>
            <w:t>Document Name</w:t>
          </w:r>
          <w:r w:rsidRPr="00140471">
            <w:rPr>
              <w:rFonts w:ascii="Arial" w:hAnsi="Arial" w:cs="Arial"/>
              <w:sz w:val="20"/>
              <w:szCs w:val="20"/>
            </w:rPr>
            <w:t>:</w:t>
          </w:r>
        </w:p>
      </w:tc>
      <w:tc>
        <w:tcPr>
          <w:tcW w:w="3744" w:type="dxa"/>
          <w:tcBorders>
            <w:top w:val="single" w:sz="4" w:space="0" w:color="auto"/>
            <w:left w:val="nil"/>
            <w:bottom w:val="single" w:sz="4" w:space="0" w:color="auto"/>
            <w:right w:val="single" w:sz="4" w:space="0" w:color="auto"/>
          </w:tcBorders>
        </w:tcPr>
        <w:p w:rsidR="008B1D9B" w:rsidRPr="00140471" w:rsidRDefault="008B1D9B" w:rsidP="00F20534">
          <w:pPr>
            <w:pStyle w:val="Header"/>
            <w:rPr>
              <w:rFonts w:ascii="Arial" w:hAnsi="Arial" w:cs="Arial"/>
              <w:sz w:val="20"/>
              <w:szCs w:val="20"/>
            </w:rPr>
          </w:pPr>
          <w:r>
            <w:rPr>
              <w:rFonts w:ascii="Arial" w:hAnsi="Arial" w:cs="Arial"/>
              <w:sz w:val="20"/>
              <w:szCs w:val="20"/>
            </w:rPr>
            <w:t xml:space="preserve">NIJ CTP </w:t>
          </w:r>
          <w:r w:rsidR="00F20534">
            <w:rPr>
              <w:rFonts w:ascii="Arial" w:hAnsi="Arial" w:cs="Arial"/>
              <w:sz w:val="20"/>
              <w:szCs w:val="20"/>
            </w:rPr>
            <w:t>Ballistic BA Agreement</w:t>
          </w:r>
        </w:p>
      </w:tc>
      <w:tc>
        <w:tcPr>
          <w:tcW w:w="2124" w:type="dxa"/>
          <w:tcBorders>
            <w:top w:val="single" w:sz="4" w:space="0" w:color="auto"/>
            <w:left w:val="single" w:sz="4" w:space="0" w:color="auto"/>
            <w:bottom w:val="single" w:sz="4" w:space="0" w:color="auto"/>
            <w:right w:val="nil"/>
          </w:tcBorders>
        </w:tcPr>
        <w:p w:rsidR="008B1D9B" w:rsidRPr="00140471" w:rsidRDefault="008B1D9B" w:rsidP="00AE707A">
          <w:pPr>
            <w:pStyle w:val="Header"/>
            <w:tabs>
              <w:tab w:val="clear" w:pos="4680"/>
              <w:tab w:val="clear" w:pos="9360"/>
            </w:tabs>
            <w:jc w:val="right"/>
            <w:rPr>
              <w:rFonts w:ascii="Arial" w:hAnsi="Arial" w:cs="Arial"/>
              <w:sz w:val="20"/>
              <w:szCs w:val="20"/>
            </w:rPr>
          </w:pPr>
          <w:r w:rsidRPr="00140471">
            <w:rPr>
              <w:rFonts w:ascii="Arial" w:hAnsi="Arial" w:cs="Arial"/>
              <w:sz w:val="20"/>
              <w:szCs w:val="20"/>
            </w:rPr>
            <w:t>Approval Date:</w:t>
          </w:r>
        </w:p>
      </w:tc>
      <w:tc>
        <w:tcPr>
          <w:tcW w:w="1818" w:type="dxa"/>
          <w:tcBorders>
            <w:top w:val="single" w:sz="4" w:space="0" w:color="auto"/>
            <w:left w:val="nil"/>
            <w:bottom w:val="single" w:sz="4" w:space="0" w:color="auto"/>
            <w:right w:val="single" w:sz="4" w:space="0" w:color="auto"/>
          </w:tcBorders>
        </w:tcPr>
        <w:p w:rsidR="008B1D9B" w:rsidRPr="00140471" w:rsidRDefault="008B1D9B" w:rsidP="00AE707A">
          <w:pPr>
            <w:pStyle w:val="Header"/>
            <w:rPr>
              <w:rFonts w:ascii="Arial" w:hAnsi="Arial" w:cs="Arial"/>
              <w:sz w:val="20"/>
              <w:szCs w:val="20"/>
            </w:rPr>
          </w:pPr>
          <w:r w:rsidRPr="00140471">
            <w:rPr>
              <w:rFonts w:ascii="Arial" w:hAnsi="Arial" w:cs="Arial"/>
              <w:sz w:val="20"/>
              <w:szCs w:val="20"/>
            </w:rPr>
            <w:t>dd mmm yyyy</w:t>
          </w:r>
        </w:p>
      </w:tc>
    </w:tr>
    <w:tr w:rsidR="008B1D9B" w:rsidRPr="00140471" w:rsidTr="00AE707A">
      <w:tc>
        <w:tcPr>
          <w:tcW w:w="1818" w:type="dxa"/>
          <w:tcBorders>
            <w:top w:val="single" w:sz="4" w:space="0" w:color="auto"/>
            <w:left w:val="single" w:sz="4" w:space="0" w:color="auto"/>
            <w:bottom w:val="single" w:sz="4" w:space="0" w:color="auto"/>
            <w:right w:val="nil"/>
          </w:tcBorders>
        </w:tcPr>
        <w:p w:rsidR="008B1D9B" w:rsidRPr="00140471" w:rsidRDefault="008B1D9B" w:rsidP="00AE707A">
          <w:pPr>
            <w:pStyle w:val="Header"/>
            <w:tabs>
              <w:tab w:val="right" w:pos="2880"/>
              <w:tab w:val="right" w:pos="5760"/>
            </w:tabs>
            <w:jc w:val="right"/>
            <w:rPr>
              <w:rFonts w:ascii="Arial" w:hAnsi="Arial" w:cs="Arial"/>
              <w:sz w:val="20"/>
              <w:szCs w:val="20"/>
            </w:rPr>
          </w:pPr>
          <w:r w:rsidRPr="00140471">
            <w:rPr>
              <w:rFonts w:ascii="Arial" w:hAnsi="Arial" w:cs="Arial"/>
              <w:sz w:val="20"/>
              <w:szCs w:val="20"/>
            </w:rPr>
            <w:t>Revision:</w:t>
          </w:r>
        </w:p>
      </w:tc>
      <w:tc>
        <w:tcPr>
          <w:tcW w:w="3744" w:type="dxa"/>
          <w:tcBorders>
            <w:top w:val="single" w:sz="4" w:space="0" w:color="auto"/>
            <w:left w:val="nil"/>
            <w:bottom w:val="single" w:sz="4" w:space="0" w:color="auto"/>
            <w:right w:val="single" w:sz="4" w:space="0" w:color="auto"/>
          </w:tcBorders>
        </w:tcPr>
        <w:p w:rsidR="008B1D9B" w:rsidRPr="00140471" w:rsidRDefault="001654CF" w:rsidP="003A527B">
          <w:pPr>
            <w:pStyle w:val="Header"/>
            <w:rPr>
              <w:rFonts w:ascii="Arial" w:hAnsi="Arial" w:cs="Arial"/>
              <w:sz w:val="20"/>
              <w:szCs w:val="20"/>
            </w:rPr>
          </w:pPr>
          <w:r>
            <w:rPr>
              <w:rFonts w:ascii="Arial" w:hAnsi="Arial" w:cs="Arial"/>
              <w:sz w:val="20"/>
              <w:szCs w:val="20"/>
            </w:rPr>
            <w:t>2</w:t>
          </w:r>
          <w:r w:rsidR="003A527B">
            <w:rPr>
              <w:rFonts w:ascii="Arial" w:hAnsi="Arial" w:cs="Arial"/>
              <w:sz w:val="20"/>
              <w:szCs w:val="20"/>
            </w:rPr>
            <w:t>1</w:t>
          </w:r>
          <w:r w:rsidR="008B1D9B">
            <w:rPr>
              <w:rFonts w:ascii="Arial" w:hAnsi="Arial" w:cs="Arial"/>
              <w:sz w:val="20"/>
              <w:szCs w:val="20"/>
            </w:rPr>
            <w:t xml:space="preserve"> Jun 2012</w:t>
          </w:r>
        </w:p>
      </w:tc>
      <w:tc>
        <w:tcPr>
          <w:tcW w:w="2124" w:type="dxa"/>
          <w:tcBorders>
            <w:top w:val="single" w:sz="4" w:space="0" w:color="auto"/>
            <w:left w:val="single" w:sz="4" w:space="0" w:color="auto"/>
            <w:bottom w:val="single" w:sz="4" w:space="0" w:color="auto"/>
            <w:right w:val="nil"/>
          </w:tcBorders>
        </w:tcPr>
        <w:p w:rsidR="008B1D9B" w:rsidRPr="00140471" w:rsidRDefault="008B1D9B" w:rsidP="00AE707A">
          <w:pPr>
            <w:pStyle w:val="Header"/>
            <w:tabs>
              <w:tab w:val="clear" w:pos="4680"/>
              <w:tab w:val="clear" w:pos="9360"/>
            </w:tabs>
            <w:jc w:val="right"/>
            <w:rPr>
              <w:rFonts w:ascii="Arial" w:hAnsi="Arial" w:cs="Arial"/>
              <w:sz w:val="20"/>
              <w:szCs w:val="20"/>
            </w:rPr>
          </w:pPr>
          <w:r w:rsidRPr="00140471">
            <w:rPr>
              <w:rFonts w:ascii="Arial" w:hAnsi="Arial" w:cs="Arial"/>
              <w:sz w:val="20"/>
              <w:szCs w:val="20"/>
            </w:rPr>
            <w:t>Implementation Date:</w:t>
          </w:r>
        </w:p>
      </w:tc>
      <w:tc>
        <w:tcPr>
          <w:tcW w:w="1818" w:type="dxa"/>
          <w:tcBorders>
            <w:top w:val="single" w:sz="4" w:space="0" w:color="auto"/>
            <w:left w:val="nil"/>
            <w:bottom w:val="single" w:sz="4" w:space="0" w:color="auto"/>
            <w:right w:val="single" w:sz="4" w:space="0" w:color="auto"/>
          </w:tcBorders>
        </w:tcPr>
        <w:p w:rsidR="008B1D9B" w:rsidRPr="00140471" w:rsidRDefault="008B1D9B" w:rsidP="00AE707A">
          <w:pPr>
            <w:pStyle w:val="Header"/>
            <w:rPr>
              <w:rFonts w:ascii="Arial" w:hAnsi="Arial" w:cs="Arial"/>
              <w:sz w:val="20"/>
              <w:szCs w:val="20"/>
            </w:rPr>
          </w:pPr>
          <w:r w:rsidRPr="00140471">
            <w:rPr>
              <w:rFonts w:ascii="Arial" w:hAnsi="Arial" w:cs="Arial"/>
              <w:sz w:val="20"/>
              <w:szCs w:val="20"/>
            </w:rPr>
            <w:t>dd mmm yyyy</w:t>
          </w:r>
        </w:p>
      </w:tc>
    </w:tr>
    <w:tr w:rsidR="008B1D9B" w:rsidRPr="00140471" w:rsidTr="00AE707A">
      <w:tc>
        <w:tcPr>
          <w:tcW w:w="1818" w:type="dxa"/>
          <w:tcBorders>
            <w:top w:val="single" w:sz="4" w:space="0" w:color="auto"/>
            <w:left w:val="single" w:sz="4" w:space="0" w:color="auto"/>
            <w:bottom w:val="single" w:sz="4" w:space="0" w:color="auto"/>
            <w:right w:val="nil"/>
          </w:tcBorders>
        </w:tcPr>
        <w:p w:rsidR="008B1D9B" w:rsidRPr="00140471" w:rsidRDefault="008B1D9B" w:rsidP="00AE707A">
          <w:pPr>
            <w:pStyle w:val="Header"/>
            <w:tabs>
              <w:tab w:val="right" w:pos="2880"/>
              <w:tab w:val="right" w:pos="5760"/>
            </w:tabs>
            <w:jc w:val="right"/>
            <w:rPr>
              <w:rFonts w:ascii="Arial" w:hAnsi="Arial" w:cs="Arial"/>
              <w:sz w:val="20"/>
              <w:szCs w:val="20"/>
            </w:rPr>
          </w:pPr>
          <w:r>
            <w:rPr>
              <w:rFonts w:ascii="Arial" w:hAnsi="Arial" w:cs="Arial"/>
              <w:sz w:val="20"/>
              <w:szCs w:val="20"/>
            </w:rPr>
            <w:t>OMB Number:</w:t>
          </w:r>
        </w:p>
      </w:tc>
      <w:tc>
        <w:tcPr>
          <w:tcW w:w="3744" w:type="dxa"/>
          <w:tcBorders>
            <w:top w:val="single" w:sz="4" w:space="0" w:color="auto"/>
            <w:left w:val="nil"/>
            <w:bottom w:val="single" w:sz="4" w:space="0" w:color="auto"/>
            <w:right w:val="single" w:sz="4" w:space="0" w:color="auto"/>
          </w:tcBorders>
        </w:tcPr>
        <w:p w:rsidR="008B1D9B" w:rsidRDefault="008B1D9B" w:rsidP="00AE707A">
          <w:pPr>
            <w:pStyle w:val="Header"/>
            <w:rPr>
              <w:rFonts w:ascii="Arial" w:hAnsi="Arial" w:cs="Arial"/>
              <w:sz w:val="20"/>
              <w:szCs w:val="20"/>
            </w:rPr>
          </w:pPr>
          <w:r>
            <w:rPr>
              <w:rFonts w:ascii="Arial" w:hAnsi="Arial" w:cs="Arial"/>
              <w:sz w:val="20"/>
              <w:szCs w:val="20"/>
            </w:rPr>
            <w:t>1121-0321</w:t>
          </w:r>
        </w:p>
      </w:tc>
      <w:tc>
        <w:tcPr>
          <w:tcW w:w="2124" w:type="dxa"/>
          <w:tcBorders>
            <w:top w:val="single" w:sz="4" w:space="0" w:color="auto"/>
            <w:left w:val="single" w:sz="4" w:space="0" w:color="auto"/>
            <w:bottom w:val="single" w:sz="4" w:space="0" w:color="auto"/>
            <w:right w:val="nil"/>
          </w:tcBorders>
        </w:tcPr>
        <w:p w:rsidR="008B1D9B" w:rsidRPr="00140471" w:rsidRDefault="008B1D9B" w:rsidP="00AE707A">
          <w:pPr>
            <w:pStyle w:val="Header"/>
            <w:tabs>
              <w:tab w:val="clear" w:pos="4680"/>
              <w:tab w:val="clear" w:pos="9360"/>
            </w:tabs>
            <w:jc w:val="right"/>
            <w:rPr>
              <w:rFonts w:ascii="Arial" w:hAnsi="Arial" w:cs="Arial"/>
              <w:sz w:val="20"/>
              <w:szCs w:val="20"/>
            </w:rPr>
          </w:pPr>
          <w:r>
            <w:rPr>
              <w:rFonts w:ascii="Arial" w:hAnsi="Arial" w:cs="Arial"/>
              <w:sz w:val="20"/>
              <w:szCs w:val="20"/>
            </w:rPr>
            <w:t>Expires:</w:t>
          </w:r>
        </w:p>
      </w:tc>
      <w:tc>
        <w:tcPr>
          <w:tcW w:w="1818" w:type="dxa"/>
          <w:tcBorders>
            <w:top w:val="single" w:sz="4" w:space="0" w:color="auto"/>
            <w:left w:val="nil"/>
            <w:bottom w:val="single" w:sz="4" w:space="0" w:color="auto"/>
            <w:right w:val="single" w:sz="4" w:space="0" w:color="auto"/>
          </w:tcBorders>
        </w:tcPr>
        <w:p w:rsidR="008B1D9B" w:rsidRPr="00140471" w:rsidRDefault="008B1D9B" w:rsidP="00AE707A">
          <w:pPr>
            <w:pStyle w:val="Header"/>
            <w:rPr>
              <w:rFonts w:ascii="Arial" w:hAnsi="Arial" w:cs="Arial"/>
              <w:sz w:val="20"/>
              <w:szCs w:val="20"/>
            </w:rPr>
          </w:pPr>
          <w:r w:rsidRPr="005C6904">
            <w:rPr>
              <w:rFonts w:ascii="Arial" w:hAnsi="Arial" w:cs="Arial"/>
              <w:sz w:val="20"/>
              <w:szCs w:val="20"/>
            </w:rPr>
            <w:t>dd mmm yyyy</w:t>
          </w:r>
        </w:p>
      </w:tc>
    </w:tr>
  </w:tbl>
  <w:p w:rsidR="00D85204" w:rsidRDefault="00D85204">
    <w:pPr>
      <w:pStyle w:val="Header"/>
    </w:pPr>
  </w:p>
  <w:p w:rsidR="008B1D9B" w:rsidRDefault="008B1D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Roman"/>
      <w:pStyle w:val="QuickI"/>
      <w:lvlText w:val="%1."/>
      <w:lvlJc w:val="left"/>
      <w:pPr>
        <w:tabs>
          <w:tab w:val="num" w:pos="720"/>
        </w:tabs>
      </w:pPr>
      <w:rPr>
        <w:rFonts w:ascii="Times New Roman" w:hAnsi="Times New Roman" w:cs="Times New Roman"/>
        <w:b/>
        <w:sz w:val="24"/>
        <w:szCs w:val="24"/>
      </w:rPr>
    </w:lvl>
  </w:abstractNum>
  <w:abstractNum w:abstractNumId="1">
    <w:nsid w:val="07462DBC"/>
    <w:multiLevelType w:val="multilevel"/>
    <w:tmpl w:val="825C979E"/>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F309B1"/>
    <w:multiLevelType w:val="multilevel"/>
    <w:tmpl w:val="DA3A647A"/>
    <w:lvl w:ilvl="0">
      <w:start w:val="1"/>
      <w:numFmt w:val="decimal"/>
      <w:lvlText w:val="%1"/>
      <w:lvlJc w:val="left"/>
      <w:pPr>
        <w:ind w:left="360" w:hanging="360"/>
      </w:pPr>
      <w:rPr>
        <w:rFonts w:hint="default"/>
      </w:rPr>
    </w:lvl>
    <w:lvl w:ilvl="1">
      <w:start w:val="4"/>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3">
    <w:nsid w:val="0AAE57C9"/>
    <w:multiLevelType w:val="multilevel"/>
    <w:tmpl w:val="496E6CEC"/>
    <w:lvl w:ilvl="0">
      <w:start w:val="1"/>
      <w:numFmt w:val="decimal"/>
      <w:lvlText w:val="%1."/>
      <w:lvlJc w:val="left"/>
      <w:pPr>
        <w:ind w:left="2700" w:hanging="360"/>
      </w:pPr>
    </w:lvl>
    <w:lvl w:ilvl="1">
      <w:start w:val="4"/>
      <w:numFmt w:val="decimal"/>
      <w:isLgl/>
      <w:lvlText w:val="%1.%2"/>
      <w:lvlJc w:val="left"/>
      <w:pPr>
        <w:ind w:left="270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420" w:hanging="108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3780" w:hanging="1440"/>
      </w:pPr>
      <w:rPr>
        <w:rFonts w:hint="default"/>
      </w:rPr>
    </w:lvl>
    <w:lvl w:ilvl="8">
      <w:start w:val="1"/>
      <w:numFmt w:val="decimal"/>
      <w:isLgl/>
      <w:lvlText w:val="%1.%2.%3.%4.%5.%6.%7.%8.%9"/>
      <w:lvlJc w:val="left"/>
      <w:pPr>
        <w:ind w:left="4140" w:hanging="1800"/>
      </w:pPr>
      <w:rPr>
        <w:rFonts w:hint="default"/>
      </w:rPr>
    </w:lvl>
  </w:abstractNum>
  <w:abstractNum w:abstractNumId="4">
    <w:nsid w:val="0B393BB2"/>
    <w:multiLevelType w:val="multilevel"/>
    <w:tmpl w:val="C406AFD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nsid w:val="0C8A430A"/>
    <w:multiLevelType w:val="hybridMultilevel"/>
    <w:tmpl w:val="3C3AFC8E"/>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nsid w:val="0CBB14D1"/>
    <w:multiLevelType w:val="multilevel"/>
    <w:tmpl w:val="ABF68ABA"/>
    <w:lvl w:ilvl="0">
      <w:start w:val="1"/>
      <w:numFmt w:val="decimal"/>
      <w:lvlText w:val="%1"/>
      <w:lvlJc w:val="left"/>
      <w:pPr>
        <w:tabs>
          <w:tab w:val="num" w:pos="432"/>
        </w:tabs>
        <w:ind w:left="432" w:hanging="432"/>
      </w:pPr>
      <w:rPr>
        <w:rFonts w:ascii="Times New Roman" w:hAnsi="Times New Roman" w:hint="default"/>
        <w:b/>
        <w:i w:val="0"/>
        <w:sz w:val="24"/>
      </w:rPr>
    </w:lvl>
    <w:lvl w:ilvl="1">
      <w:start w:val="1"/>
      <w:numFmt w:val="bullet"/>
      <w:lvlText w:val=""/>
      <w:lvlJc w:val="left"/>
      <w:pPr>
        <w:tabs>
          <w:tab w:val="num" w:pos="360"/>
        </w:tabs>
        <w:ind w:left="360" w:hanging="360"/>
      </w:pPr>
      <w:rPr>
        <w:rFonts w:ascii="Symbol" w:hAnsi="Symbol" w:hint="default"/>
        <w:b/>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10054CBB"/>
    <w:multiLevelType w:val="hybridMultilevel"/>
    <w:tmpl w:val="E2B4B1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1E011B"/>
    <w:multiLevelType w:val="hybridMultilevel"/>
    <w:tmpl w:val="2FF8A3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503388A"/>
    <w:multiLevelType w:val="hybridMultilevel"/>
    <w:tmpl w:val="32C403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66198F"/>
    <w:multiLevelType w:val="hybridMultilevel"/>
    <w:tmpl w:val="BE0671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A60604"/>
    <w:multiLevelType w:val="hybridMultilevel"/>
    <w:tmpl w:val="EDBCD160"/>
    <w:lvl w:ilvl="0" w:tplc="897E2CB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50C4D73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411E9A"/>
    <w:multiLevelType w:val="hybridMultilevel"/>
    <w:tmpl w:val="5184C0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F4C504E"/>
    <w:multiLevelType w:val="hybridMultilevel"/>
    <w:tmpl w:val="195052E2"/>
    <w:lvl w:ilvl="0" w:tplc="2B56E608">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BF2BDC"/>
    <w:multiLevelType w:val="hybridMultilevel"/>
    <w:tmpl w:val="A33E31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21CC59EB"/>
    <w:multiLevelType w:val="hybridMultilevel"/>
    <w:tmpl w:val="B98E080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23786919"/>
    <w:multiLevelType w:val="hybridMultilevel"/>
    <w:tmpl w:val="42008B0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23EC4BFF"/>
    <w:multiLevelType w:val="hybridMultilevel"/>
    <w:tmpl w:val="9122585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46D1B4E"/>
    <w:multiLevelType w:val="hybridMultilevel"/>
    <w:tmpl w:val="7EEE13A2"/>
    <w:lvl w:ilvl="0" w:tplc="04090001">
      <w:start w:val="1"/>
      <w:numFmt w:val="bullet"/>
      <w:lvlText w:val=""/>
      <w:lvlJc w:val="left"/>
      <w:pPr>
        <w:ind w:left="5760" w:hanging="360"/>
      </w:pPr>
      <w:rPr>
        <w:rFonts w:ascii="Symbol" w:hAnsi="Symbol" w:hint="default"/>
      </w:rPr>
    </w:lvl>
    <w:lvl w:ilvl="1" w:tplc="04090003">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9">
    <w:nsid w:val="25196ED7"/>
    <w:multiLevelType w:val="multilevel"/>
    <w:tmpl w:val="103E906E"/>
    <w:lvl w:ilvl="0">
      <w:start w:val="4"/>
      <w:numFmt w:val="decimal"/>
      <w:lvlText w:val="%1"/>
      <w:lvlJc w:val="left"/>
      <w:pPr>
        <w:ind w:left="360" w:hanging="360"/>
      </w:pPr>
      <w:rPr>
        <w:rFonts w:hint="default"/>
      </w:rPr>
    </w:lvl>
    <w:lvl w:ilvl="1">
      <w:start w:val="4"/>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20">
    <w:nsid w:val="29991BA8"/>
    <w:multiLevelType w:val="hybridMultilevel"/>
    <w:tmpl w:val="42008B0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374044EC"/>
    <w:multiLevelType w:val="hybridMultilevel"/>
    <w:tmpl w:val="BE0671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044192"/>
    <w:multiLevelType w:val="multilevel"/>
    <w:tmpl w:val="0E1A7318"/>
    <w:lvl w:ilvl="0">
      <w:start w:val="1"/>
      <w:numFmt w:val="decimal"/>
      <w:lvlText w:val="%1."/>
      <w:lvlJc w:val="left"/>
      <w:pPr>
        <w:ind w:left="2160" w:hanging="360"/>
      </w:pPr>
    </w:lvl>
    <w:lvl w:ilvl="1">
      <w:start w:val="6"/>
      <w:numFmt w:val="decimal"/>
      <w:isLgl/>
      <w:lvlText w:val="%1.%2"/>
      <w:lvlJc w:val="left"/>
      <w:pPr>
        <w:ind w:left="2700" w:hanging="36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4140" w:hanging="72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558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020" w:hanging="1440"/>
      </w:pPr>
      <w:rPr>
        <w:rFonts w:hint="default"/>
      </w:rPr>
    </w:lvl>
    <w:lvl w:ilvl="8">
      <w:start w:val="1"/>
      <w:numFmt w:val="decimal"/>
      <w:isLgl/>
      <w:lvlText w:val="%1.%2.%3.%4.%5.%6.%7.%8.%9"/>
      <w:lvlJc w:val="left"/>
      <w:pPr>
        <w:ind w:left="7920" w:hanging="1800"/>
      </w:pPr>
      <w:rPr>
        <w:rFonts w:hint="default"/>
      </w:rPr>
    </w:lvl>
  </w:abstractNum>
  <w:abstractNum w:abstractNumId="23">
    <w:nsid w:val="3AA50C40"/>
    <w:multiLevelType w:val="multilevel"/>
    <w:tmpl w:val="4724A85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nsid w:val="40815816"/>
    <w:multiLevelType w:val="hybridMultilevel"/>
    <w:tmpl w:val="1C3CA1C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0A81D9D"/>
    <w:multiLevelType w:val="hybridMultilevel"/>
    <w:tmpl w:val="7F68451C"/>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40EF62FC"/>
    <w:multiLevelType w:val="multilevel"/>
    <w:tmpl w:val="1CC4D532"/>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nsid w:val="417F7721"/>
    <w:multiLevelType w:val="multilevel"/>
    <w:tmpl w:val="25C4342E"/>
    <w:lvl w:ilvl="0">
      <w:start w:val="1"/>
      <w:numFmt w:val="decimal"/>
      <w:lvlText w:val="%1"/>
      <w:lvlJc w:val="left"/>
      <w:pPr>
        <w:tabs>
          <w:tab w:val="num" w:pos="432"/>
        </w:tabs>
        <w:ind w:left="432" w:hanging="432"/>
      </w:pPr>
      <w:rPr>
        <w:rFonts w:ascii="Times New Roman" w:hAnsi="Times New Roman" w:hint="default"/>
        <w:b/>
        <w:i w:val="0"/>
        <w:sz w:val="24"/>
      </w:rPr>
    </w:lvl>
    <w:lvl w:ilvl="1">
      <w:start w:val="1"/>
      <w:numFmt w:val="decimal"/>
      <w:lvlText w:val="%1.%2"/>
      <w:lvlJc w:val="left"/>
      <w:pPr>
        <w:tabs>
          <w:tab w:val="num" w:pos="576"/>
        </w:tabs>
        <w:ind w:left="576" w:hanging="576"/>
      </w:pPr>
      <w:rPr>
        <w:rFonts w:ascii="Times New Roman" w:hAnsi="Times New Roman" w:hint="default"/>
        <w:b/>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4367796D"/>
    <w:multiLevelType w:val="hybridMultilevel"/>
    <w:tmpl w:val="56D49E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483D7F9E"/>
    <w:multiLevelType w:val="hybridMultilevel"/>
    <w:tmpl w:val="96B2D0E2"/>
    <w:lvl w:ilvl="0" w:tplc="0409000F">
      <w:start w:val="1"/>
      <w:numFmt w:val="decimal"/>
      <w:lvlText w:val="%1."/>
      <w:lvlJc w:val="left"/>
      <w:pPr>
        <w:tabs>
          <w:tab w:val="num" w:pos="360"/>
        </w:tabs>
        <w:ind w:left="360" w:hanging="360"/>
      </w:pPr>
    </w:lvl>
    <w:lvl w:ilvl="1" w:tplc="167038F4">
      <w:start w:val="24"/>
      <w:numFmt w:val="bullet"/>
      <w:lvlText w:val=""/>
      <w:lvlJc w:val="left"/>
      <w:pPr>
        <w:tabs>
          <w:tab w:val="num" w:pos="1080"/>
        </w:tabs>
        <w:ind w:left="1080" w:hanging="360"/>
      </w:pPr>
      <w:rPr>
        <w:rFonts w:ascii="Symbol" w:eastAsia="Times New Roman" w:hAnsi="Symbol"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48EA00CD"/>
    <w:multiLevelType w:val="hybridMultilevel"/>
    <w:tmpl w:val="D1485AB0"/>
    <w:lvl w:ilvl="0" w:tplc="897E2CB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rPr>
        <w:rFonts w:hint="default"/>
      </w:rPr>
    </w:lvl>
    <w:lvl w:ilvl="3" w:tplc="50C4D734">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9C546F2"/>
    <w:multiLevelType w:val="hybridMultilevel"/>
    <w:tmpl w:val="F01E69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nsid w:val="4A6C6593"/>
    <w:multiLevelType w:val="multilevel"/>
    <w:tmpl w:val="6C50ABAC"/>
    <w:lvl w:ilvl="0">
      <w:start w:val="7"/>
      <w:numFmt w:val="decimal"/>
      <w:lvlText w:val="%1."/>
      <w:lvlJc w:val="left"/>
      <w:pPr>
        <w:ind w:left="2340" w:hanging="360"/>
      </w:pPr>
      <w:rPr>
        <w:rFonts w:hint="default"/>
      </w:rPr>
    </w:lvl>
    <w:lvl w:ilvl="1">
      <w:start w:val="4"/>
      <w:numFmt w:val="decimal"/>
      <w:isLgl/>
      <w:lvlText w:val="%1.%2"/>
      <w:lvlJc w:val="left"/>
      <w:pPr>
        <w:ind w:left="2340" w:hanging="360"/>
      </w:pPr>
      <w:rPr>
        <w:rFonts w:hint="default"/>
      </w:rPr>
    </w:lvl>
    <w:lvl w:ilvl="2">
      <w:numFmt w:val="decimal"/>
      <w:isLgl/>
      <w:lvlText w:val="%1.%2.%3"/>
      <w:lvlJc w:val="left"/>
      <w:pPr>
        <w:ind w:left="270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780" w:hanging="1800"/>
      </w:pPr>
      <w:rPr>
        <w:rFonts w:hint="default"/>
      </w:rPr>
    </w:lvl>
  </w:abstractNum>
  <w:abstractNum w:abstractNumId="33">
    <w:nsid w:val="5354088F"/>
    <w:multiLevelType w:val="hybridMultilevel"/>
    <w:tmpl w:val="F9E0CC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386769D"/>
    <w:multiLevelType w:val="hybridMultilevel"/>
    <w:tmpl w:val="52948F34"/>
    <w:lvl w:ilvl="0" w:tplc="0409000F">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nsid w:val="573B4B9C"/>
    <w:multiLevelType w:val="hybridMultilevel"/>
    <w:tmpl w:val="972C11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5A286C4F"/>
    <w:multiLevelType w:val="hybridMultilevel"/>
    <w:tmpl w:val="6C3A7AE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7">
    <w:nsid w:val="5C184877"/>
    <w:multiLevelType w:val="hybridMultilevel"/>
    <w:tmpl w:val="998C0F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nsid w:val="5F464EF1"/>
    <w:multiLevelType w:val="multilevel"/>
    <w:tmpl w:val="B5421B26"/>
    <w:lvl w:ilvl="0">
      <w:start w:val="1"/>
      <w:numFmt w:val="decimal"/>
      <w:pStyle w:val="StyleHeading1TimesNewRoman12ptBoldNotItalicBol"/>
      <w:lvlText w:val="%1."/>
      <w:lvlJc w:val="left"/>
      <w:pPr>
        <w:tabs>
          <w:tab w:val="num" w:pos="720"/>
        </w:tabs>
        <w:ind w:left="720" w:hanging="720"/>
      </w:pPr>
      <w:rPr>
        <w:rFonts w:ascii="Times New Roman" w:hAnsi="Times New Roman" w:hint="default"/>
        <w:b/>
        <w:i w:val="0"/>
        <w:color w:val="000000"/>
        <w:sz w:val="24"/>
        <w:szCs w:val="24"/>
      </w:rPr>
    </w:lvl>
    <w:lvl w:ilvl="1">
      <w:start w:val="1"/>
      <w:numFmt w:val="decimal"/>
      <w:lvlText w:val="%1.%2"/>
      <w:lvlJc w:val="left"/>
      <w:pPr>
        <w:tabs>
          <w:tab w:val="num" w:pos="720"/>
        </w:tabs>
        <w:ind w:left="720" w:hanging="720"/>
      </w:pPr>
      <w:rPr>
        <w:rFonts w:ascii="Times New Roman" w:hAnsi="Times New Roman" w:hint="default"/>
        <w:b/>
        <w:i w:val="0"/>
        <w:sz w:val="24"/>
        <w:szCs w:val="24"/>
      </w:rPr>
    </w:lvl>
    <w:lvl w:ilvl="2">
      <w:start w:val="1"/>
      <w:numFmt w:val="decimal"/>
      <w:lvlText w:val="%1.%2.%3"/>
      <w:lvlJc w:val="left"/>
      <w:pPr>
        <w:tabs>
          <w:tab w:val="num" w:pos="720"/>
        </w:tabs>
        <w:ind w:left="720" w:hanging="720"/>
      </w:pPr>
      <w:rPr>
        <w:rFonts w:ascii="Times New Roman" w:hAnsi="Times New Roman" w:hint="default"/>
        <w:b/>
        <w:i w:val="0"/>
        <w:sz w:val="24"/>
      </w:rPr>
    </w:lvl>
    <w:lvl w:ilvl="3">
      <w:start w:val="1"/>
      <w:numFmt w:val="decimal"/>
      <w:lvlText w:val="%1.%2.%3.%4"/>
      <w:lvlJc w:val="left"/>
      <w:pPr>
        <w:tabs>
          <w:tab w:val="num" w:pos="1080"/>
        </w:tabs>
        <w:ind w:left="1080" w:hanging="1080"/>
      </w:pPr>
      <w:rPr>
        <w:rFonts w:ascii="Times New Roman" w:hAnsi="Times New Roman" w:hint="default"/>
        <w:b/>
        <w:i w:val="0"/>
        <w:sz w:val="24"/>
      </w:rPr>
    </w:lvl>
    <w:lvl w:ilvl="4">
      <w:start w:val="1"/>
      <w:numFmt w:val="decimal"/>
      <w:lvlText w:val="%1.%2.%3.%4.%5"/>
      <w:lvlJc w:val="left"/>
      <w:pPr>
        <w:tabs>
          <w:tab w:val="num" w:pos="1008"/>
        </w:tabs>
        <w:ind w:left="1008" w:hanging="1008"/>
      </w:pPr>
      <w:rPr>
        <w:rFonts w:ascii="Times New Roman" w:hAnsi="Times New Roman" w:hint="default"/>
        <w:b w:val="0"/>
        <w:i w:val="0"/>
        <w:sz w:val="24"/>
      </w:rPr>
    </w:lvl>
    <w:lvl w:ilvl="5">
      <w:start w:val="1"/>
      <w:numFmt w:val="decimal"/>
      <w:lvlText w:val="%1.%2.%3.%4.%5.%6"/>
      <w:lvlJc w:val="left"/>
      <w:pPr>
        <w:tabs>
          <w:tab w:val="num" w:pos="1152"/>
        </w:tabs>
        <w:ind w:left="1152" w:hanging="1152"/>
      </w:pPr>
      <w:rPr>
        <w:rFonts w:ascii="Times New Roman" w:hAnsi="Times New Roman" w:hint="default"/>
        <w:b w:val="0"/>
        <w:i w:val="0"/>
        <w:sz w:val="24"/>
      </w:rPr>
    </w:lvl>
    <w:lvl w:ilvl="6">
      <w:start w:val="1"/>
      <w:numFmt w:val="decimal"/>
      <w:lvlText w:val="%1.%2.%3.%4.%5.%6.%7"/>
      <w:lvlJc w:val="left"/>
      <w:pPr>
        <w:tabs>
          <w:tab w:val="num" w:pos="1296"/>
        </w:tabs>
        <w:ind w:left="1296" w:hanging="1296"/>
      </w:pPr>
      <w:rPr>
        <w:rFonts w:ascii="Times New Roman" w:hAnsi="Times New Roman" w:hint="default"/>
        <w:b w:val="0"/>
        <w:i w:val="0"/>
        <w:sz w:val="24"/>
      </w:rPr>
    </w:lvl>
    <w:lvl w:ilvl="7">
      <w:start w:val="1"/>
      <w:numFmt w:val="decimal"/>
      <w:lvlText w:val="%1.%2.%3.%4.%5.%6.%7.%8"/>
      <w:lvlJc w:val="left"/>
      <w:pPr>
        <w:tabs>
          <w:tab w:val="num" w:pos="1440"/>
        </w:tabs>
        <w:ind w:left="1440" w:hanging="1440"/>
      </w:pPr>
      <w:rPr>
        <w:rFonts w:ascii="Times New Roman" w:hAnsi="Times New Roman" w:hint="default"/>
        <w:b w:val="0"/>
        <w:i w:val="0"/>
        <w:sz w:val="24"/>
      </w:rPr>
    </w:lvl>
    <w:lvl w:ilvl="8">
      <w:start w:val="1"/>
      <w:numFmt w:val="decimal"/>
      <w:lvlText w:val="%1.%2.%3.%4.%5.%6.%7.%8.%9"/>
      <w:lvlJc w:val="left"/>
      <w:pPr>
        <w:tabs>
          <w:tab w:val="num" w:pos="1584"/>
        </w:tabs>
        <w:ind w:left="1584" w:hanging="1584"/>
      </w:pPr>
      <w:rPr>
        <w:rFonts w:ascii="Times New Roman" w:hAnsi="Times New Roman" w:hint="default"/>
        <w:b w:val="0"/>
        <w:i w:val="0"/>
        <w:sz w:val="24"/>
      </w:rPr>
    </w:lvl>
  </w:abstractNum>
  <w:abstractNum w:abstractNumId="39">
    <w:nsid w:val="68CE05BB"/>
    <w:multiLevelType w:val="hybridMultilevel"/>
    <w:tmpl w:val="BE0671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A9E7ACF"/>
    <w:multiLevelType w:val="hybridMultilevel"/>
    <w:tmpl w:val="BE0671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BA311DA"/>
    <w:multiLevelType w:val="hybridMultilevel"/>
    <w:tmpl w:val="0060B4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nsid w:val="6D692FA6"/>
    <w:multiLevelType w:val="hybridMultilevel"/>
    <w:tmpl w:val="43522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E0159EE"/>
    <w:multiLevelType w:val="multilevel"/>
    <w:tmpl w:val="E72072CC"/>
    <w:lvl w:ilvl="0">
      <w:start w:val="1"/>
      <w:numFmt w:val="decimal"/>
      <w:lvlText w:val="%1."/>
      <w:lvlJc w:val="left"/>
      <w:pPr>
        <w:ind w:left="2340" w:hanging="360"/>
      </w:pPr>
    </w:lvl>
    <w:lvl w:ilvl="1">
      <w:start w:val="4"/>
      <w:numFmt w:val="decimal"/>
      <w:isLgl/>
      <w:lvlText w:val="%1.%2"/>
      <w:lvlJc w:val="left"/>
      <w:pPr>
        <w:ind w:left="234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780" w:hanging="1800"/>
      </w:pPr>
      <w:rPr>
        <w:rFonts w:hint="default"/>
      </w:rPr>
    </w:lvl>
  </w:abstractNum>
  <w:abstractNum w:abstractNumId="44">
    <w:nsid w:val="71034021"/>
    <w:multiLevelType w:val="hybridMultilevel"/>
    <w:tmpl w:val="540840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12"/>
  </w:num>
  <w:num w:numId="3">
    <w:abstractNumId w:val="18"/>
  </w:num>
  <w:num w:numId="4">
    <w:abstractNumId w:val="43"/>
  </w:num>
  <w:num w:numId="5">
    <w:abstractNumId w:val="30"/>
  </w:num>
  <w:num w:numId="6">
    <w:abstractNumId w:val="44"/>
  </w:num>
  <w:num w:numId="7">
    <w:abstractNumId w:val="39"/>
  </w:num>
  <w:num w:numId="8">
    <w:abstractNumId w:val="32"/>
  </w:num>
  <w:num w:numId="9">
    <w:abstractNumId w:val="17"/>
  </w:num>
  <w:num w:numId="10">
    <w:abstractNumId w:val="0"/>
    <w:lvlOverride w:ilvl="0">
      <w:startOverride w:val="1"/>
      <w:lvl w:ilvl="0">
        <w:start w:val="1"/>
        <w:numFmt w:val="decimal"/>
        <w:pStyle w:val="QuickI"/>
        <w:lvlText w:val="%1."/>
        <w:lvlJc w:val="left"/>
      </w:lvl>
    </w:lvlOverride>
  </w:num>
  <w:num w:numId="11">
    <w:abstractNumId w:val="24"/>
  </w:num>
  <w:num w:numId="12">
    <w:abstractNumId w:val="10"/>
  </w:num>
  <w:num w:numId="13">
    <w:abstractNumId w:val="13"/>
  </w:num>
  <w:num w:numId="14">
    <w:abstractNumId w:val="40"/>
  </w:num>
  <w:num w:numId="15">
    <w:abstractNumId w:val="9"/>
  </w:num>
  <w:num w:numId="16">
    <w:abstractNumId w:val="21"/>
  </w:num>
  <w:num w:numId="17">
    <w:abstractNumId w:val="34"/>
  </w:num>
  <w:num w:numId="18">
    <w:abstractNumId w:val="11"/>
  </w:num>
  <w:num w:numId="19">
    <w:abstractNumId w:val="20"/>
  </w:num>
  <w:num w:numId="20">
    <w:abstractNumId w:val="3"/>
  </w:num>
  <w:num w:numId="21">
    <w:abstractNumId w:val="16"/>
  </w:num>
  <w:num w:numId="22">
    <w:abstractNumId w:val="22"/>
  </w:num>
  <w:num w:numId="23">
    <w:abstractNumId w:val="25"/>
  </w:num>
  <w:num w:numId="24">
    <w:abstractNumId w:val="5"/>
  </w:num>
  <w:num w:numId="25">
    <w:abstractNumId w:val="35"/>
  </w:num>
  <w:num w:numId="26">
    <w:abstractNumId w:val="2"/>
  </w:num>
  <w:num w:numId="27">
    <w:abstractNumId w:val="23"/>
  </w:num>
  <w:num w:numId="28">
    <w:abstractNumId w:val="4"/>
  </w:num>
  <w:num w:numId="29">
    <w:abstractNumId w:val="19"/>
  </w:num>
  <w:num w:numId="30">
    <w:abstractNumId w:val="26"/>
  </w:num>
  <w:num w:numId="31">
    <w:abstractNumId w:val="8"/>
  </w:num>
  <w:num w:numId="32">
    <w:abstractNumId w:val="14"/>
  </w:num>
  <w:num w:numId="33">
    <w:abstractNumId w:val="41"/>
  </w:num>
  <w:num w:numId="34">
    <w:abstractNumId w:val="28"/>
  </w:num>
  <w:num w:numId="35">
    <w:abstractNumId w:val="31"/>
  </w:num>
  <w:num w:numId="36">
    <w:abstractNumId w:val="37"/>
  </w:num>
  <w:num w:numId="37">
    <w:abstractNumId w:val="36"/>
  </w:num>
  <w:num w:numId="38">
    <w:abstractNumId w:val="42"/>
  </w:num>
  <w:num w:numId="39">
    <w:abstractNumId w:val="6"/>
  </w:num>
  <w:num w:numId="40">
    <w:abstractNumId w:val="15"/>
  </w:num>
  <w:num w:numId="41">
    <w:abstractNumId w:val="7"/>
  </w:num>
  <w:num w:numId="42">
    <w:abstractNumId w:val="33"/>
  </w:num>
  <w:num w:numId="43">
    <w:abstractNumId w:val="27"/>
  </w:num>
  <w:num w:numId="44">
    <w:abstractNumId w:val="29"/>
  </w:num>
  <w:num w:numId="45">
    <w:abstractNumId w:val="1"/>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oNotTrackFormatting/>
  <w:documentProtection w:edit="trackedChanges" w:enforcement="1" w:cryptProviderType="rsaFull" w:cryptAlgorithmClass="hash" w:cryptAlgorithmType="typeAny" w:cryptAlgorithmSid="4" w:cryptSpinCount="100000" w:hash="SX4EyUzN5W2MvjFT/Q6W7ZetjIQ=" w:salt="4kk75qmsqPpkhILQqqfb9w=="/>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40B43"/>
    <w:rsid w:val="00000794"/>
    <w:rsid w:val="000021E0"/>
    <w:rsid w:val="0000505A"/>
    <w:rsid w:val="000104C7"/>
    <w:rsid w:val="00011910"/>
    <w:rsid w:val="00012C63"/>
    <w:rsid w:val="00013734"/>
    <w:rsid w:val="00021B60"/>
    <w:rsid w:val="00050DA3"/>
    <w:rsid w:val="00051C92"/>
    <w:rsid w:val="00054457"/>
    <w:rsid w:val="00055F58"/>
    <w:rsid w:val="000614FD"/>
    <w:rsid w:val="00062828"/>
    <w:rsid w:val="00065C86"/>
    <w:rsid w:val="00081318"/>
    <w:rsid w:val="000917CA"/>
    <w:rsid w:val="00094B05"/>
    <w:rsid w:val="000A7CCC"/>
    <w:rsid w:val="000B1C19"/>
    <w:rsid w:val="000B446C"/>
    <w:rsid w:val="000B6E17"/>
    <w:rsid w:val="000C0701"/>
    <w:rsid w:val="000D27FA"/>
    <w:rsid w:val="000F3A67"/>
    <w:rsid w:val="00111EBF"/>
    <w:rsid w:val="00121E9D"/>
    <w:rsid w:val="00127C4B"/>
    <w:rsid w:val="001310EA"/>
    <w:rsid w:val="00131583"/>
    <w:rsid w:val="00140471"/>
    <w:rsid w:val="001551FF"/>
    <w:rsid w:val="00162512"/>
    <w:rsid w:val="001654CF"/>
    <w:rsid w:val="00171676"/>
    <w:rsid w:val="00174857"/>
    <w:rsid w:val="00175BE9"/>
    <w:rsid w:val="001774DF"/>
    <w:rsid w:val="00181DFB"/>
    <w:rsid w:val="001944EF"/>
    <w:rsid w:val="00197095"/>
    <w:rsid w:val="0019746F"/>
    <w:rsid w:val="001A0676"/>
    <w:rsid w:val="001A39A0"/>
    <w:rsid w:val="001A7C0D"/>
    <w:rsid w:val="001B38F9"/>
    <w:rsid w:val="001B5E1F"/>
    <w:rsid w:val="001B6DE2"/>
    <w:rsid w:val="001B7D6B"/>
    <w:rsid w:val="001C0D69"/>
    <w:rsid w:val="001D78BA"/>
    <w:rsid w:val="001E0A04"/>
    <w:rsid w:val="001F56F9"/>
    <w:rsid w:val="001F7E4B"/>
    <w:rsid w:val="00207EB2"/>
    <w:rsid w:val="0021799E"/>
    <w:rsid w:val="0023408F"/>
    <w:rsid w:val="00240304"/>
    <w:rsid w:val="00241F2D"/>
    <w:rsid w:val="0025018D"/>
    <w:rsid w:val="00260002"/>
    <w:rsid w:val="0027418A"/>
    <w:rsid w:val="002A2EB3"/>
    <w:rsid w:val="002D280E"/>
    <w:rsid w:val="002F0F50"/>
    <w:rsid w:val="002F53F0"/>
    <w:rsid w:val="003066C1"/>
    <w:rsid w:val="00313295"/>
    <w:rsid w:val="00325105"/>
    <w:rsid w:val="00331736"/>
    <w:rsid w:val="00334744"/>
    <w:rsid w:val="00334B1A"/>
    <w:rsid w:val="00340726"/>
    <w:rsid w:val="00344D93"/>
    <w:rsid w:val="00352F5F"/>
    <w:rsid w:val="00357667"/>
    <w:rsid w:val="003669D5"/>
    <w:rsid w:val="003758E6"/>
    <w:rsid w:val="00382E88"/>
    <w:rsid w:val="003832D3"/>
    <w:rsid w:val="00386CFE"/>
    <w:rsid w:val="00392BF7"/>
    <w:rsid w:val="003953A1"/>
    <w:rsid w:val="003A527B"/>
    <w:rsid w:val="003B217D"/>
    <w:rsid w:val="003D500F"/>
    <w:rsid w:val="003D5E9B"/>
    <w:rsid w:val="003E587E"/>
    <w:rsid w:val="003F00B0"/>
    <w:rsid w:val="003F2CA7"/>
    <w:rsid w:val="003F4994"/>
    <w:rsid w:val="0040430C"/>
    <w:rsid w:val="004161EE"/>
    <w:rsid w:val="00417AD3"/>
    <w:rsid w:val="004251FE"/>
    <w:rsid w:val="00434166"/>
    <w:rsid w:val="00434981"/>
    <w:rsid w:val="00455A2B"/>
    <w:rsid w:val="00463C7A"/>
    <w:rsid w:val="004642A5"/>
    <w:rsid w:val="004767C6"/>
    <w:rsid w:val="0049227F"/>
    <w:rsid w:val="004A64C8"/>
    <w:rsid w:val="004C2CC3"/>
    <w:rsid w:val="004C77EF"/>
    <w:rsid w:val="004E1486"/>
    <w:rsid w:val="004E3EF5"/>
    <w:rsid w:val="004E59B4"/>
    <w:rsid w:val="004F0740"/>
    <w:rsid w:val="004F4225"/>
    <w:rsid w:val="004F4B68"/>
    <w:rsid w:val="004F670B"/>
    <w:rsid w:val="0050612E"/>
    <w:rsid w:val="00521B54"/>
    <w:rsid w:val="00522D38"/>
    <w:rsid w:val="00531969"/>
    <w:rsid w:val="005346B2"/>
    <w:rsid w:val="005529C5"/>
    <w:rsid w:val="0055787C"/>
    <w:rsid w:val="0056510D"/>
    <w:rsid w:val="00570B6F"/>
    <w:rsid w:val="00572C64"/>
    <w:rsid w:val="005739DE"/>
    <w:rsid w:val="00591FAF"/>
    <w:rsid w:val="005A3B70"/>
    <w:rsid w:val="005A5051"/>
    <w:rsid w:val="005B7D1D"/>
    <w:rsid w:val="005C5317"/>
    <w:rsid w:val="005D32B1"/>
    <w:rsid w:val="005D55B7"/>
    <w:rsid w:val="005F2C86"/>
    <w:rsid w:val="005F3255"/>
    <w:rsid w:val="00600471"/>
    <w:rsid w:val="00602F6C"/>
    <w:rsid w:val="006038D0"/>
    <w:rsid w:val="00615578"/>
    <w:rsid w:val="006164EE"/>
    <w:rsid w:val="006176D7"/>
    <w:rsid w:val="00620BC5"/>
    <w:rsid w:val="00623A8C"/>
    <w:rsid w:val="006254E7"/>
    <w:rsid w:val="006319A9"/>
    <w:rsid w:val="006340A8"/>
    <w:rsid w:val="00640B43"/>
    <w:rsid w:val="00641D48"/>
    <w:rsid w:val="00642493"/>
    <w:rsid w:val="00646C8D"/>
    <w:rsid w:val="006473A3"/>
    <w:rsid w:val="006527A0"/>
    <w:rsid w:val="00660643"/>
    <w:rsid w:val="00664DA1"/>
    <w:rsid w:val="00665AEF"/>
    <w:rsid w:val="0068797D"/>
    <w:rsid w:val="006A0A50"/>
    <w:rsid w:val="006B0825"/>
    <w:rsid w:val="006B37B6"/>
    <w:rsid w:val="006B5536"/>
    <w:rsid w:val="006C2B5C"/>
    <w:rsid w:val="006C4351"/>
    <w:rsid w:val="006C4ADE"/>
    <w:rsid w:val="006C7961"/>
    <w:rsid w:val="006D0918"/>
    <w:rsid w:val="006D6D1F"/>
    <w:rsid w:val="006D7755"/>
    <w:rsid w:val="006E26D5"/>
    <w:rsid w:val="006E400B"/>
    <w:rsid w:val="006F53C6"/>
    <w:rsid w:val="00717F9D"/>
    <w:rsid w:val="007211B0"/>
    <w:rsid w:val="00727F50"/>
    <w:rsid w:val="007307D3"/>
    <w:rsid w:val="0074102B"/>
    <w:rsid w:val="00743167"/>
    <w:rsid w:val="00744F1E"/>
    <w:rsid w:val="007474AB"/>
    <w:rsid w:val="007644E3"/>
    <w:rsid w:val="007707EE"/>
    <w:rsid w:val="00776CEB"/>
    <w:rsid w:val="00784FBA"/>
    <w:rsid w:val="007A67E3"/>
    <w:rsid w:val="007B26BF"/>
    <w:rsid w:val="007B2777"/>
    <w:rsid w:val="007B55CB"/>
    <w:rsid w:val="007B7A01"/>
    <w:rsid w:val="007C0562"/>
    <w:rsid w:val="007D5A45"/>
    <w:rsid w:val="007E5CE5"/>
    <w:rsid w:val="007F6DA3"/>
    <w:rsid w:val="008004D1"/>
    <w:rsid w:val="008052E4"/>
    <w:rsid w:val="00807BC6"/>
    <w:rsid w:val="00812420"/>
    <w:rsid w:val="00814A36"/>
    <w:rsid w:val="00814D7E"/>
    <w:rsid w:val="00816DCC"/>
    <w:rsid w:val="00831DD6"/>
    <w:rsid w:val="00834762"/>
    <w:rsid w:val="008422CF"/>
    <w:rsid w:val="00862780"/>
    <w:rsid w:val="00875BC0"/>
    <w:rsid w:val="008945EB"/>
    <w:rsid w:val="008A0E2A"/>
    <w:rsid w:val="008A500C"/>
    <w:rsid w:val="008A7808"/>
    <w:rsid w:val="008B11EB"/>
    <w:rsid w:val="008B1D9B"/>
    <w:rsid w:val="008C0E7D"/>
    <w:rsid w:val="008E07DF"/>
    <w:rsid w:val="008E40D3"/>
    <w:rsid w:val="008E53A6"/>
    <w:rsid w:val="008F2A17"/>
    <w:rsid w:val="009109EF"/>
    <w:rsid w:val="00911D6C"/>
    <w:rsid w:val="0091354F"/>
    <w:rsid w:val="0092033E"/>
    <w:rsid w:val="00927AE3"/>
    <w:rsid w:val="009339B5"/>
    <w:rsid w:val="00933A91"/>
    <w:rsid w:val="0095014F"/>
    <w:rsid w:val="009613C9"/>
    <w:rsid w:val="0096597C"/>
    <w:rsid w:val="00965A40"/>
    <w:rsid w:val="00971CC7"/>
    <w:rsid w:val="00974DEA"/>
    <w:rsid w:val="00983B2B"/>
    <w:rsid w:val="009A01EE"/>
    <w:rsid w:val="009A4930"/>
    <w:rsid w:val="009B6DF9"/>
    <w:rsid w:val="009C4F3C"/>
    <w:rsid w:val="009E60F8"/>
    <w:rsid w:val="009E65F3"/>
    <w:rsid w:val="009F0B6C"/>
    <w:rsid w:val="00A03BF5"/>
    <w:rsid w:val="00A159B0"/>
    <w:rsid w:val="00A2315F"/>
    <w:rsid w:val="00A26B9F"/>
    <w:rsid w:val="00A30358"/>
    <w:rsid w:val="00A315AA"/>
    <w:rsid w:val="00A3256A"/>
    <w:rsid w:val="00A33B94"/>
    <w:rsid w:val="00A348AA"/>
    <w:rsid w:val="00A5042D"/>
    <w:rsid w:val="00A54946"/>
    <w:rsid w:val="00A63E5F"/>
    <w:rsid w:val="00A71544"/>
    <w:rsid w:val="00A82D2F"/>
    <w:rsid w:val="00A84817"/>
    <w:rsid w:val="00A862E5"/>
    <w:rsid w:val="00A95A4F"/>
    <w:rsid w:val="00AA318C"/>
    <w:rsid w:val="00AA76C1"/>
    <w:rsid w:val="00AB798B"/>
    <w:rsid w:val="00AD0D8B"/>
    <w:rsid w:val="00AD5181"/>
    <w:rsid w:val="00AE5F3A"/>
    <w:rsid w:val="00AF61F4"/>
    <w:rsid w:val="00B02C11"/>
    <w:rsid w:val="00B03BCC"/>
    <w:rsid w:val="00B0531C"/>
    <w:rsid w:val="00B219D3"/>
    <w:rsid w:val="00B21D1F"/>
    <w:rsid w:val="00B277DB"/>
    <w:rsid w:val="00B4290C"/>
    <w:rsid w:val="00B441F2"/>
    <w:rsid w:val="00B4616A"/>
    <w:rsid w:val="00B52FE3"/>
    <w:rsid w:val="00B5475B"/>
    <w:rsid w:val="00B7210D"/>
    <w:rsid w:val="00B72BE7"/>
    <w:rsid w:val="00B73361"/>
    <w:rsid w:val="00B75091"/>
    <w:rsid w:val="00B9175F"/>
    <w:rsid w:val="00BA0A73"/>
    <w:rsid w:val="00BA152D"/>
    <w:rsid w:val="00BA1FD4"/>
    <w:rsid w:val="00BA500E"/>
    <w:rsid w:val="00BB3774"/>
    <w:rsid w:val="00BC086D"/>
    <w:rsid w:val="00BC3D23"/>
    <w:rsid w:val="00BC570C"/>
    <w:rsid w:val="00BE070C"/>
    <w:rsid w:val="00BE61A4"/>
    <w:rsid w:val="00BF2E11"/>
    <w:rsid w:val="00BF4CEC"/>
    <w:rsid w:val="00BF6425"/>
    <w:rsid w:val="00BF67D9"/>
    <w:rsid w:val="00C033F8"/>
    <w:rsid w:val="00C05335"/>
    <w:rsid w:val="00C06CCF"/>
    <w:rsid w:val="00C11EB0"/>
    <w:rsid w:val="00C1377D"/>
    <w:rsid w:val="00C16130"/>
    <w:rsid w:val="00C21B01"/>
    <w:rsid w:val="00C31AC7"/>
    <w:rsid w:val="00C32902"/>
    <w:rsid w:val="00C37A14"/>
    <w:rsid w:val="00C4082F"/>
    <w:rsid w:val="00C44A52"/>
    <w:rsid w:val="00C53249"/>
    <w:rsid w:val="00C558CE"/>
    <w:rsid w:val="00C71C75"/>
    <w:rsid w:val="00C92ED3"/>
    <w:rsid w:val="00C95CB3"/>
    <w:rsid w:val="00CA4316"/>
    <w:rsid w:val="00CA59E5"/>
    <w:rsid w:val="00CB4EA7"/>
    <w:rsid w:val="00CB5379"/>
    <w:rsid w:val="00CC7818"/>
    <w:rsid w:val="00CD5FCE"/>
    <w:rsid w:val="00CE03B1"/>
    <w:rsid w:val="00CE26B3"/>
    <w:rsid w:val="00CF74F4"/>
    <w:rsid w:val="00D175FE"/>
    <w:rsid w:val="00D215A2"/>
    <w:rsid w:val="00D2181F"/>
    <w:rsid w:val="00D2364F"/>
    <w:rsid w:val="00D34B52"/>
    <w:rsid w:val="00D35F73"/>
    <w:rsid w:val="00D365AF"/>
    <w:rsid w:val="00D37188"/>
    <w:rsid w:val="00D44746"/>
    <w:rsid w:val="00D460C0"/>
    <w:rsid w:val="00D46C42"/>
    <w:rsid w:val="00D5066A"/>
    <w:rsid w:val="00D56C79"/>
    <w:rsid w:val="00D62DA8"/>
    <w:rsid w:val="00D73A35"/>
    <w:rsid w:val="00D759F6"/>
    <w:rsid w:val="00D75E2E"/>
    <w:rsid w:val="00D85204"/>
    <w:rsid w:val="00D8630F"/>
    <w:rsid w:val="00DA1030"/>
    <w:rsid w:val="00DA713D"/>
    <w:rsid w:val="00DD43D7"/>
    <w:rsid w:val="00DE273D"/>
    <w:rsid w:val="00DE6204"/>
    <w:rsid w:val="00DE7CD5"/>
    <w:rsid w:val="00DF0B9E"/>
    <w:rsid w:val="00DF7E68"/>
    <w:rsid w:val="00DF7F49"/>
    <w:rsid w:val="00E00F1B"/>
    <w:rsid w:val="00E063DE"/>
    <w:rsid w:val="00E1452A"/>
    <w:rsid w:val="00E25761"/>
    <w:rsid w:val="00E27F4D"/>
    <w:rsid w:val="00E45E10"/>
    <w:rsid w:val="00E50141"/>
    <w:rsid w:val="00E573C1"/>
    <w:rsid w:val="00E615A5"/>
    <w:rsid w:val="00E96645"/>
    <w:rsid w:val="00EA3B26"/>
    <w:rsid w:val="00EA5FB3"/>
    <w:rsid w:val="00EC3536"/>
    <w:rsid w:val="00ED1579"/>
    <w:rsid w:val="00EE1466"/>
    <w:rsid w:val="00EF6028"/>
    <w:rsid w:val="00F043E4"/>
    <w:rsid w:val="00F11627"/>
    <w:rsid w:val="00F20534"/>
    <w:rsid w:val="00F20554"/>
    <w:rsid w:val="00F21151"/>
    <w:rsid w:val="00F27F1A"/>
    <w:rsid w:val="00F368FD"/>
    <w:rsid w:val="00F36989"/>
    <w:rsid w:val="00F370B8"/>
    <w:rsid w:val="00F464ED"/>
    <w:rsid w:val="00F70062"/>
    <w:rsid w:val="00F71538"/>
    <w:rsid w:val="00F73CE8"/>
    <w:rsid w:val="00F767AA"/>
    <w:rsid w:val="00F76864"/>
    <w:rsid w:val="00F80220"/>
    <w:rsid w:val="00F81ABF"/>
    <w:rsid w:val="00F90AC7"/>
    <w:rsid w:val="00FC09B0"/>
    <w:rsid w:val="00FE2FB0"/>
    <w:rsid w:val="00FF00A1"/>
    <w:rsid w:val="00FF5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F50"/>
  </w:style>
  <w:style w:type="paragraph" w:styleId="Heading1">
    <w:name w:val="heading 1"/>
    <w:basedOn w:val="Normal"/>
    <w:next w:val="Normal"/>
    <w:link w:val="Heading1Char"/>
    <w:uiPriority w:val="9"/>
    <w:qFormat/>
    <w:rsid w:val="00727F50"/>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727F5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727F5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727F5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727F5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27F5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27F5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27F50"/>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27F50"/>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40B43"/>
    <w:pPr>
      <w:tabs>
        <w:tab w:val="center" w:pos="4680"/>
        <w:tab w:val="right" w:pos="9360"/>
      </w:tabs>
    </w:pPr>
  </w:style>
  <w:style w:type="character" w:customStyle="1" w:styleId="HeaderChar">
    <w:name w:val="Header Char"/>
    <w:basedOn w:val="DefaultParagraphFont"/>
    <w:link w:val="Header"/>
    <w:uiPriority w:val="99"/>
    <w:rsid w:val="00640B43"/>
  </w:style>
  <w:style w:type="paragraph" w:styleId="Footer">
    <w:name w:val="footer"/>
    <w:basedOn w:val="Normal"/>
    <w:link w:val="FooterChar"/>
    <w:uiPriority w:val="99"/>
    <w:unhideWhenUsed/>
    <w:rsid w:val="00640B43"/>
    <w:pPr>
      <w:tabs>
        <w:tab w:val="center" w:pos="4680"/>
        <w:tab w:val="right" w:pos="9360"/>
      </w:tabs>
    </w:pPr>
  </w:style>
  <w:style w:type="character" w:customStyle="1" w:styleId="FooterChar">
    <w:name w:val="Footer Char"/>
    <w:basedOn w:val="DefaultParagraphFont"/>
    <w:link w:val="Footer"/>
    <w:uiPriority w:val="99"/>
    <w:rsid w:val="00640B43"/>
  </w:style>
  <w:style w:type="paragraph" w:customStyle="1" w:styleId="StyleHeading1TimesNewRoman12ptBoldNotItalicBol">
    <w:name w:val="Style Heading 1 + Times New Roman 12 pt Bold Not Italic + Bol..."/>
    <w:basedOn w:val="Normal"/>
    <w:rsid w:val="00640B43"/>
    <w:pPr>
      <w:numPr>
        <w:numId w:val="1"/>
      </w:numPr>
      <w:overflowPunct w:val="0"/>
      <w:autoSpaceDE w:val="0"/>
      <w:autoSpaceDN w:val="0"/>
      <w:adjustRightInd w:val="0"/>
      <w:textAlignment w:val="baseline"/>
    </w:pPr>
    <w:rPr>
      <w:rFonts w:ascii="Times New Roman" w:eastAsia="Times New Roman" w:hAnsi="Times New Roman"/>
      <w:sz w:val="24"/>
      <w:szCs w:val="20"/>
    </w:rPr>
  </w:style>
  <w:style w:type="table" w:styleId="TableGrid">
    <w:name w:val="Table Grid"/>
    <w:basedOn w:val="TableNormal"/>
    <w:uiPriority w:val="59"/>
    <w:rsid w:val="00640B4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rsid w:val="00000794"/>
    <w:pPr>
      <w:spacing w:before="120" w:after="120"/>
      <w:jc w:val="both"/>
    </w:pPr>
    <w:rPr>
      <w:rFonts w:ascii="Times New Roman" w:eastAsia="Times New Roman" w:hAnsi="Times New Roman"/>
      <w:szCs w:val="20"/>
    </w:rPr>
  </w:style>
  <w:style w:type="character" w:customStyle="1" w:styleId="BodyTextChar">
    <w:name w:val="Body Text Char"/>
    <w:basedOn w:val="DefaultParagraphFont"/>
    <w:link w:val="BodyText"/>
    <w:rsid w:val="00000794"/>
    <w:rPr>
      <w:rFonts w:ascii="Times New Roman" w:eastAsia="Times New Roman" w:hAnsi="Times New Roman"/>
      <w:sz w:val="22"/>
    </w:rPr>
  </w:style>
  <w:style w:type="character" w:customStyle="1" w:styleId="Heading3Char">
    <w:name w:val="Heading 3 Char"/>
    <w:basedOn w:val="DefaultParagraphFont"/>
    <w:link w:val="Heading3"/>
    <w:uiPriority w:val="9"/>
    <w:rsid w:val="00727F5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727F5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727F50"/>
    <w:rPr>
      <w:rFonts w:asciiTheme="majorHAnsi" w:eastAsiaTheme="majorEastAsia" w:hAnsiTheme="majorHAnsi" w:cstheme="majorBidi"/>
      <w:b/>
      <w:bCs/>
      <w:color w:val="7F7F7F" w:themeColor="text1" w:themeTint="80"/>
    </w:rPr>
  </w:style>
  <w:style w:type="paragraph" w:styleId="ListParagraph">
    <w:name w:val="List Paragraph"/>
    <w:basedOn w:val="Normal"/>
    <w:uiPriority w:val="34"/>
    <w:qFormat/>
    <w:rsid w:val="00727F50"/>
    <w:pPr>
      <w:ind w:left="720"/>
      <w:contextualSpacing/>
    </w:pPr>
  </w:style>
  <w:style w:type="character" w:styleId="Hyperlink">
    <w:name w:val="Hyperlink"/>
    <w:basedOn w:val="DefaultParagraphFont"/>
    <w:uiPriority w:val="99"/>
    <w:unhideWhenUsed/>
    <w:rsid w:val="00174857"/>
    <w:rPr>
      <w:color w:val="0000FF"/>
      <w:u w:val="single"/>
    </w:rPr>
  </w:style>
  <w:style w:type="paragraph" w:customStyle="1" w:styleId="QuickI">
    <w:name w:val="Quick I."/>
    <w:basedOn w:val="Normal"/>
    <w:rsid w:val="00174857"/>
    <w:pPr>
      <w:widowControl w:val="0"/>
      <w:numPr>
        <w:numId w:val="10"/>
      </w:numPr>
      <w:autoSpaceDE w:val="0"/>
      <w:autoSpaceDN w:val="0"/>
      <w:adjustRightInd w:val="0"/>
      <w:ind w:left="720" w:hanging="720"/>
    </w:pPr>
    <w:rPr>
      <w:rFonts w:ascii="Times New Roman" w:eastAsia="Times New Roman" w:hAnsi="Times New Roman"/>
      <w:sz w:val="20"/>
      <w:szCs w:val="24"/>
    </w:rPr>
  </w:style>
  <w:style w:type="character" w:customStyle="1" w:styleId="FootnoteTextChar">
    <w:name w:val="Footnote Text Char"/>
    <w:basedOn w:val="DefaultParagraphFont"/>
    <w:link w:val="FootnoteText"/>
    <w:uiPriority w:val="99"/>
    <w:semiHidden/>
    <w:rsid w:val="00174857"/>
    <w:rPr>
      <w:rFonts w:ascii="Calibri" w:eastAsia="Calibri" w:hAnsi="Calibri" w:cs="Times New Roman"/>
    </w:rPr>
  </w:style>
  <w:style w:type="paragraph" w:styleId="FootnoteText">
    <w:name w:val="footnote text"/>
    <w:basedOn w:val="Normal"/>
    <w:link w:val="FootnoteTextChar"/>
    <w:semiHidden/>
    <w:unhideWhenUsed/>
    <w:rsid w:val="00174857"/>
    <w:rPr>
      <w:sz w:val="20"/>
      <w:szCs w:val="20"/>
    </w:rPr>
  </w:style>
  <w:style w:type="character" w:customStyle="1" w:styleId="BalloonTextChar">
    <w:name w:val="Balloon Text Char"/>
    <w:basedOn w:val="DefaultParagraphFont"/>
    <w:link w:val="BalloonText"/>
    <w:uiPriority w:val="99"/>
    <w:semiHidden/>
    <w:rsid w:val="00174857"/>
    <w:rPr>
      <w:rFonts w:ascii="Tahoma" w:eastAsia="Calibri" w:hAnsi="Tahoma" w:cs="Tahoma"/>
      <w:sz w:val="16"/>
      <w:szCs w:val="16"/>
    </w:rPr>
  </w:style>
  <w:style w:type="paragraph" w:styleId="BalloonText">
    <w:name w:val="Balloon Text"/>
    <w:basedOn w:val="Normal"/>
    <w:link w:val="BalloonTextChar"/>
    <w:uiPriority w:val="99"/>
    <w:semiHidden/>
    <w:unhideWhenUsed/>
    <w:rsid w:val="00174857"/>
    <w:rPr>
      <w:rFonts w:ascii="Tahoma" w:hAnsi="Tahoma" w:cs="Tahoma"/>
      <w:sz w:val="16"/>
      <w:szCs w:val="16"/>
    </w:rPr>
  </w:style>
  <w:style w:type="character" w:customStyle="1" w:styleId="Heading1Char">
    <w:name w:val="Heading 1 Char"/>
    <w:basedOn w:val="DefaultParagraphFont"/>
    <w:link w:val="Heading1"/>
    <w:uiPriority w:val="9"/>
    <w:rsid w:val="00727F5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727F50"/>
    <w:rPr>
      <w:rFonts w:asciiTheme="majorHAnsi" w:eastAsiaTheme="majorEastAsia" w:hAnsiTheme="majorHAnsi" w:cstheme="majorBidi"/>
      <w:b/>
      <w:bCs/>
      <w:sz w:val="26"/>
      <w:szCs w:val="26"/>
    </w:rPr>
  </w:style>
  <w:style w:type="character" w:customStyle="1" w:styleId="Heading6Char">
    <w:name w:val="Heading 6 Char"/>
    <w:basedOn w:val="DefaultParagraphFont"/>
    <w:link w:val="Heading6"/>
    <w:uiPriority w:val="9"/>
    <w:semiHidden/>
    <w:rsid w:val="00727F5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27F5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27F5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27F5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727F50"/>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27F5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27F5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27F50"/>
    <w:rPr>
      <w:rFonts w:asciiTheme="majorHAnsi" w:eastAsiaTheme="majorEastAsia" w:hAnsiTheme="majorHAnsi" w:cstheme="majorBidi"/>
      <w:i/>
      <w:iCs/>
      <w:spacing w:val="13"/>
      <w:sz w:val="24"/>
      <w:szCs w:val="24"/>
    </w:rPr>
  </w:style>
  <w:style w:type="character" w:styleId="Strong">
    <w:name w:val="Strong"/>
    <w:uiPriority w:val="22"/>
    <w:qFormat/>
    <w:rsid w:val="00727F50"/>
    <w:rPr>
      <w:b/>
      <w:bCs/>
    </w:rPr>
  </w:style>
  <w:style w:type="character" w:styleId="Emphasis">
    <w:name w:val="Emphasis"/>
    <w:uiPriority w:val="20"/>
    <w:qFormat/>
    <w:rsid w:val="00727F50"/>
    <w:rPr>
      <w:b/>
      <w:bCs/>
      <w:i/>
      <w:iCs/>
      <w:spacing w:val="10"/>
      <w:bdr w:val="none" w:sz="0" w:space="0" w:color="auto"/>
      <w:shd w:val="clear" w:color="auto" w:fill="auto"/>
    </w:rPr>
  </w:style>
  <w:style w:type="paragraph" w:styleId="NoSpacing">
    <w:name w:val="No Spacing"/>
    <w:basedOn w:val="Normal"/>
    <w:uiPriority w:val="1"/>
    <w:qFormat/>
    <w:rsid w:val="00727F50"/>
  </w:style>
  <w:style w:type="paragraph" w:styleId="Quote">
    <w:name w:val="Quote"/>
    <w:basedOn w:val="Normal"/>
    <w:next w:val="Normal"/>
    <w:link w:val="QuoteChar"/>
    <w:uiPriority w:val="29"/>
    <w:qFormat/>
    <w:rsid w:val="00727F50"/>
    <w:pPr>
      <w:spacing w:before="200"/>
      <w:ind w:left="360" w:right="360"/>
    </w:pPr>
    <w:rPr>
      <w:i/>
      <w:iCs/>
    </w:rPr>
  </w:style>
  <w:style w:type="character" w:customStyle="1" w:styleId="QuoteChar">
    <w:name w:val="Quote Char"/>
    <w:basedOn w:val="DefaultParagraphFont"/>
    <w:link w:val="Quote"/>
    <w:uiPriority w:val="29"/>
    <w:rsid w:val="00727F50"/>
    <w:rPr>
      <w:i/>
      <w:iCs/>
    </w:rPr>
  </w:style>
  <w:style w:type="paragraph" w:styleId="IntenseQuote">
    <w:name w:val="Intense Quote"/>
    <w:basedOn w:val="Normal"/>
    <w:next w:val="Normal"/>
    <w:link w:val="IntenseQuoteChar"/>
    <w:uiPriority w:val="30"/>
    <w:qFormat/>
    <w:rsid w:val="00727F5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27F50"/>
    <w:rPr>
      <w:b/>
      <w:bCs/>
      <w:i/>
      <w:iCs/>
    </w:rPr>
  </w:style>
  <w:style w:type="character" w:styleId="SubtleEmphasis">
    <w:name w:val="Subtle Emphasis"/>
    <w:uiPriority w:val="19"/>
    <w:qFormat/>
    <w:rsid w:val="00727F50"/>
    <w:rPr>
      <w:i/>
      <w:iCs/>
    </w:rPr>
  </w:style>
  <w:style w:type="character" w:styleId="IntenseEmphasis">
    <w:name w:val="Intense Emphasis"/>
    <w:uiPriority w:val="21"/>
    <w:qFormat/>
    <w:rsid w:val="00727F50"/>
    <w:rPr>
      <w:b/>
      <w:bCs/>
    </w:rPr>
  </w:style>
  <w:style w:type="character" w:styleId="SubtleReference">
    <w:name w:val="Subtle Reference"/>
    <w:uiPriority w:val="31"/>
    <w:qFormat/>
    <w:rsid w:val="00727F50"/>
    <w:rPr>
      <w:smallCaps/>
    </w:rPr>
  </w:style>
  <w:style w:type="character" w:styleId="IntenseReference">
    <w:name w:val="Intense Reference"/>
    <w:uiPriority w:val="32"/>
    <w:qFormat/>
    <w:rsid w:val="00727F50"/>
    <w:rPr>
      <w:smallCaps/>
      <w:spacing w:val="5"/>
      <w:u w:val="single"/>
    </w:rPr>
  </w:style>
  <w:style w:type="character" w:styleId="BookTitle">
    <w:name w:val="Book Title"/>
    <w:uiPriority w:val="33"/>
    <w:qFormat/>
    <w:rsid w:val="00727F50"/>
    <w:rPr>
      <w:i/>
      <w:iCs/>
      <w:smallCaps/>
      <w:spacing w:val="5"/>
    </w:rPr>
  </w:style>
  <w:style w:type="paragraph" w:styleId="TOCHeading">
    <w:name w:val="TOC Heading"/>
    <w:basedOn w:val="Heading1"/>
    <w:next w:val="Normal"/>
    <w:uiPriority w:val="39"/>
    <w:semiHidden/>
    <w:unhideWhenUsed/>
    <w:qFormat/>
    <w:rsid w:val="00727F50"/>
    <w:pPr>
      <w:outlineLvl w:val="9"/>
    </w:pPr>
  </w:style>
  <w:style w:type="paragraph" w:styleId="BodyTextIndent3">
    <w:name w:val="Body Text Indent 3"/>
    <w:basedOn w:val="Normal"/>
    <w:link w:val="BodyTextIndent3Char"/>
    <w:uiPriority w:val="99"/>
    <w:unhideWhenUsed/>
    <w:rsid w:val="00340726"/>
    <w:pPr>
      <w:spacing w:after="120"/>
      <w:ind w:left="360"/>
    </w:pPr>
    <w:rPr>
      <w:sz w:val="16"/>
      <w:szCs w:val="16"/>
    </w:rPr>
  </w:style>
  <w:style w:type="character" w:customStyle="1" w:styleId="BodyTextIndent3Char">
    <w:name w:val="Body Text Indent 3 Char"/>
    <w:basedOn w:val="DefaultParagraphFont"/>
    <w:link w:val="BodyTextIndent3"/>
    <w:uiPriority w:val="99"/>
    <w:rsid w:val="00340726"/>
    <w:rPr>
      <w:sz w:val="16"/>
      <w:szCs w:val="16"/>
    </w:rPr>
  </w:style>
  <w:style w:type="character" w:styleId="CommentReference">
    <w:name w:val="annotation reference"/>
    <w:basedOn w:val="DefaultParagraphFont"/>
    <w:uiPriority w:val="99"/>
    <w:semiHidden/>
    <w:unhideWhenUsed/>
    <w:rsid w:val="00D460C0"/>
    <w:rPr>
      <w:sz w:val="16"/>
      <w:szCs w:val="16"/>
    </w:rPr>
  </w:style>
  <w:style w:type="paragraph" w:styleId="CommentText">
    <w:name w:val="annotation text"/>
    <w:basedOn w:val="Normal"/>
    <w:link w:val="CommentTextChar"/>
    <w:uiPriority w:val="99"/>
    <w:semiHidden/>
    <w:unhideWhenUsed/>
    <w:rsid w:val="00D460C0"/>
    <w:rPr>
      <w:sz w:val="20"/>
      <w:szCs w:val="20"/>
    </w:rPr>
  </w:style>
  <w:style w:type="character" w:customStyle="1" w:styleId="CommentTextChar">
    <w:name w:val="Comment Text Char"/>
    <w:basedOn w:val="DefaultParagraphFont"/>
    <w:link w:val="CommentText"/>
    <w:uiPriority w:val="99"/>
    <w:semiHidden/>
    <w:rsid w:val="00D460C0"/>
    <w:rPr>
      <w:sz w:val="20"/>
      <w:szCs w:val="20"/>
    </w:rPr>
  </w:style>
  <w:style w:type="paragraph" w:styleId="CommentSubject">
    <w:name w:val="annotation subject"/>
    <w:basedOn w:val="CommentText"/>
    <w:next w:val="CommentText"/>
    <w:link w:val="CommentSubjectChar"/>
    <w:uiPriority w:val="99"/>
    <w:semiHidden/>
    <w:unhideWhenUsed/>
    <w:rsid w:val="00D460C0"/>
    <w:rPr>
      <w:b/>
      <w:bCs/>
    </w:rPr>
  </w:style>
  <w:style w:type="character" w:customStyle="1" w:styleId="CommentSubjectChar">
    <w:name w:val="Comment Subject Char"/>
    <w:basedOn w:val="CommentTextChar"/>
    <w:link w:val="CommentSubject"/>
    <w:uiPriority w:val="99"/>
    <w:semiHidden/>
    <w:rsid w:val="00D460C0"/>
    <w:rPr>
      <w:b/>
      <w:bCs/>
      <w:sz w:val="20"/>
      <w:szCs w:val="20"/>
    </w:rPr>
  </w:style>
  <w:style w:type="paragraph" w:styleId="Revision">
    <w:name w:val="Revision"/>
    <w:hidden/>
    <w:uiPriority w:val="99"/>
    <w:semiHidden/>
    <w:rsid w:val="001F56F9"/>
  </w:style>
  <w:style w:type="character" w:customStyle="1" w:styleId="documentbody5">
    <w:name w:val="documentbody5"/>
    <w:basedOn w:val="DefaultParagraphFont"/>
    <w:rsid w:val="006254E7"/>
    <w:rPr>
      <w:rFonts w:ascii="Verdana" w:hAnsi="Verdana" w:hint="default"/>
    </w:rPr>
  </w:style>
  <w:style w:type="paragraph" w:customStyle="1" w:styleId="Default">
    <w:name w:val="Default"/>
    <w:rsid w:val="00665AEF"/>
    <w:pPr>
      <w:autoSpaceDE w:val="0"/>
      <w:autoSpaceDN w:val="0"/>
      <w:adjustRightInd w:val="0"/>
    </w:pPr>
    <w:rPr>
      <w:rFonts w:ascii="Arial Narrow" w:hAnsi="Arial Narrow" w:cs="Arial Narrow"/>
      <w:color w:val="000000"/>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98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738F8-F8F8-4FFA-9988-6FBC07BD0059}">
  <ds:schemaRefs>
    <ds:schemaRef ds:uri="http://schemas.openxmlformats.org/officeDocument/2006/bibliography"/>
  </ds:schemaRefs>
</ds:datastoreItem>
</file>

<file path=customXml/itemProps2.xml><?xml version="1.0" encoding="utf-8"?>
<ds:datastoreItem xmlns:ds="http://schemas.openxmlformats.org/officeDocument/2006/customXml" ds:itemID="{252878FB-A36C-40D6-9BC3-6B8C60E26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1062</Words>
  <Characters>6057</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Lockheed Martin</Company>
  <LinksUpToDate>false</LinksUpToDate>
  <CharactersWithSpaces>7105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Phillips</dc:creator>
  <cp:lastModifiedBy>Scarbora</cp:lastModifiedBy>
  <cp:revision>2</cp:revision>
  <cp:lastPrinted>2012-11-07T16:16:00Z</cp:lastPrinted>
  <dcterms:created xsi:type="dcterms:W3CDTF">2012-11-07T16:16:00Z</dcterms:created>
  <dcterms:modified xsi:type="dcterms:W3CDTF">2012-11-07T16:16:00Z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uthor">
    <vt:lpwstr>ACCT04\phillj15</vt:lpwstr>
  </property>
  <property fmtid="{D5CDD505-2E9C-101B-9397-08002B2CF9AE}" pid="3" name="Document Sensitivity">
    <vt:lpwstr>1</vt:lpwstr>
  </property>
  <property fmtid="{D5CDD505-2E9C-101B-9397-08002B2CF9AE}" pid="4" name="ThirdParty">
    <vt:lpwstr/>
  </property>
  <property fmtid="{D5CDD505-2E9C-101B-9397-08002B2CF9AE}" pid="5" name="OCI Restriction">
    <vt:bool>false</vt:bool>
  </property>
  <property fmtid="{D5CDD505-2E9C-101B-9397-08002B2CF9AE}" pid="6" name="OCI Additional Info">
    <vt:lpwstr/>
  </property>
  <property fmtid="{D5CDD505-2E9C-101B-9397-08002B2CF9AE}" pid="7" name="Allow Header Overwrite">
    <vt:bool>false</vt:bool>
  </property>
  <property fmtid="{D5CDD505-2E9C-101B-9397-08002B2CF9AE}" pid="8" name="Allow Footer Overwrite">
    <vt:bool>false</vt:bool>
  </property>
  <property fmtid="{D5CDD505-2E9C-101B-9397-08002B2CF9AE}" pid="9" name="Multiple Selected">
    <vt:lpwstr>-1</vt:lpwstr>
  </property>
  <property fmtid="{D5CDD505-2E9C-101B-9397-08002B2CF9AE}" pid="10" name="SIPLongWording">
    <vt:lpwstr/>
  </property>
</Properties>
</file>