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53" w:rsidRPr="00985F06" w:rsidRDefault="00B87E91" w:rsidP="00E730E0">
      <w:pPr>
        <w:spacing w:after="0"/>
        <w:jc w:val="center"/>
        <w:rPr>
          <w:rFonts w:ascii="Times New Roman" w:hAnsi="Times New Roman" w:cs="Times New Roman"/>
          <w:b/>
          <w:sz w:val="24"/>
          <w:szCs w:val="24"/>
        </w:rPr>
      </w:pPr>
      <w:r w:rsidRPr="00985F06">
        <w:rPr>
          <w:rFonts w:ascii="Times New Roman" w:hAnsi="Times New Roman" w:cs="Times New Roman"/>
          <w:b/>
          <w:sz w:val="24"/>
          <w:szCs w:val="24"/>
        </w:rPr>
        <w:t>MEMORANDUM</w:t>
      </w:r>
    </w:p>
    <w:p w:rsidR="00B87E91" w:rsidRPr="00985F06" w:rsidRDefault="00B87E91" w:rsidP="00E730E0">
      <w:pPr>
        <w:spacing w:after="0"/>
        <w:jc w:val="center"/>
        <w:rPr>
          <w:rFonts w:ascii="Times New Roman" w:hAnsi="Times New Roman" w:cs="Times New Roman"/>
          <w:b/>
          <w:sz w:val="24"/>
          <w:szCs w:val="24"/>
        </w:rPr>
      </w:pP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b/>
          <w:sz w:val="24"/>
          <w:szCs w:val="24"/>
        </w:rPr>
        <w:t>MEMORANDUM TO:</w:t>
      </w:r>
      <w:r w:rsidRPr="00985F06">
        <w:rPr>
          <w:rFonts w:ascii="Times New Roman" w:hAnsi="Times New Roman" w:cs="Times New Roman"/>
          <w:b/>
          <w:sz w:val="24"/>
          <w:szCs w:val="24"/>
        </w:rPr>
        <w:tab/>
      </w:r>
      <w:r w:rsidRPr="00985F06">
        <w:rPr>
          <w:rFonts w:ascii="Times New Roman" w:hAnsi="Times New Roman" w:cs="Times New Roman"/>
          <w:sz w:val="24"/>
          <w:szCs w:val="24"/>
        </w:rPr>
        <w:t xml:space="preserve">Shelly </w:t>
      </w:r>
      <w:proofErr w:type="spellStart"/>
      <w:r w:rsidRPr="00985F06">
        <w:rPr>
          <w:rFonts w:ascii="Times New Roman" w:hAnsi="Times New Roman" w:cs="Times New Roman"/>
          <w:sz w:val="24"/>
          <w:szCs w:val="24"/>
        </w:rPr>
        <w:t>Wilkie</w:t>
      </w:r>
      <w:proofErr w:type="spellEnd"/>
      <w:r w:rsidRPr="00985F06">
        <w:rPr>
          <w:rFonts w:ascii="Times New Roman" w:hAnsi="Times New Roman" w:cs="Times New Roman"/>
          <w:sz w:val="24"/>
          <w:szCs w:val="24"/>
        </w:rPr>
        <w:t xml:space="preserve"> Martinez</w:t>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t>Official of Statistical and Science Policy</w:t>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t>Office of Management and Budget</w:t>
      </w:r>
    </w:p>
    <w:p w:rsidR="00B87E91" w:rsidRPr="00985F06" w:rsidRDefault="00B87E91" w:rsidP="00E730E0">
      <w:pPr>
        <w:spacing w:after="0"/>
        <w:rPr>
          <w:rFonts w:ascii="Times New Roman" w:hAnsi="Times New Roman" w:cs="Times New Roman"/>
          <w:sz w:val="24"/>
          <w:szCs w:val="24"/>
        </w:rPr>
      </w:pP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b/>
          <w:sz w:val="24"/>
          <w:szCs w:val="24"/>
        </w:rPr>
        <w:t>THROUGH:</w:t>
      </w:r>
      <w:r w:rsidRPr="00985F06">
        <w:rPr>
          <w:rFonts w:ascii="Times New Roman" w:hAnsi="Times New Roman" w:cs="Times New Roman"/>
          <w:b/>
          <w:sz w:val="24"/>
          <w:szCs w:val="24"/>
        </w:rPr>
        <w:tab/>
      </w:r>
      <w:r w:rsidRPr="00985F06">
        <w:rPr>
          <w:rFonts w:ascii="Times New Roman" w:hAnsi="Times New Roman" w:cs="Times New Roman"/>
          <w:b/>
          <w:sz w:val="24"/>
          <w:szCs w:val="24"/>
        </w:rPr>
        <w:tab/>
      </w:r>
      <w:r w:rsidRPr="00985F06">
        <w:rPr>
          <w:rFonts w:ascii="Times New Roman" w:hAnsi="Times New Roman" w:cs="Times New Roman"/>
          <w:b/>
          <w:sz w:val="24"/>
          <w:szCs w:val="24"/>
        </w:rPr>
        <w:tab/>
      </w:r>
      <w:r w:rsidRPr="00985F06">
        <w:rPr>
          <w:rFonts w:ascii="Times New Roman" w:hAnsi="Times New Roman" w:cs="Times New Roman"/>
          <w:sz w:val="24"/>
          <w:szCs w:val="24"/>
        </w:rPr>
        <w:t>Lynn Murray</w:t>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t>Clearance Officer</w:t>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t>Justice Management Division</w:t>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t>William J. Sabol, Ph.D.</w:t>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t>Acting Director</w:t>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t>Bureau of Justice Statistics</w:t>
      </w:r>
    </w:p>
    <w:p w:rsidR="00B87E91" w:rsidRPr="00985F06" w:rsidRDefault="00B87E91" w:rsidP="00E730E0">
      <w:pPr>
        <w:spacing w:after="0"/>
        <w:rPr>
          <w:rFonts w:ascii="Times New Roman" w:hAnsi="Times New Roman" w:cs="Times New Roman"/>
          <w:sz w:val="24"/>
          <w:szCs w:val="24"/>
        </w:rPr>
      </w:pP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b/>
          <w:sz w:val="24"/>
          <w:szCs w:val="24"/>
        </w:rPr>
        <w:t>FROM:</w:t>
      </w:r>
      <w:r w:rsidRPr="00985F06">
        <w:rPr>
          <w:rFonts w:ascii="Times New Roman" w:hAnsi="Times New Roman" w:cs="Times New Roman"/>
          <w:b/>
          <w:sz w:val="24"/>
          <w:szCs w:val="24"/>
        </w:rPr>
        <w:tab/>
      </w:r>
      <w:r w:rsidRPr="00985F06">
        <w:rPr>
          <w:rFonts w:ascii="Times New Roman" w:hAnsi="Times New Roman" w:cs="Times New Roman"/>
          <w:b/>
          <w:sz w:val="24"/>
          <w:szCs w:val="24"/>
        </w:rPr>
        <w:tab/>
      </w:r>
      <w:r w:rsidRPr="00985F06">
        <w:rPr>
          <w:rFonts w:ascii="Times New Roman" w:hAnsi="Times New Roman" w:cs="Times New Roman"/>
          <w:b/>
          <w:sz w:val="24"/>
          <w:szCs w:val="24"/>
        </w:rPr>
        <w:tab/>
      </w:r>
      <w:r w:rsidRPr="00985F06">
        <w:rPr>
          <w:rFonts w:ascii="Times New Roman" w:hAnsi="Times New Roman" w:cs="Times New Roman"/>
          <w:sz w:val="24"/>
          <w:szCs w:val="24"/>
        </w:rPr>
        <w:t>Howard Snyder</w:t>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t>Deputy Director</w:t>
      </w: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r>
      <w:r w:rsidRPr="00985F06">
        <w:rPr>
          <w:rFonts w:ascii="Times New Roman" w:hAnsi="Times New Roman" w:cs="Times New Roman"/>
          <w:sz w:val="24"/>
          <w:szCs w:val="24"/>
        </w:rPr>
        <w:tab/>
        <w:t>Bureau of Justice Statistics</w:t>
      </w:r>
      <w:bookmarkStart w:id="0" w:name="_GoBack"/>
      <w:bookmarkEnd w:id="0"/>
    </w:p>
    <w:p w:rsidR="00B87E91" w:rsidRPr="00985F06" w:rsidRDefault="00B87E91" w:rsidP="00E730E0">
      <w:pPr>
        <w:spacing w:after="0"/>
        <w:rPr>
          <w:rFonts w:ascii="Times New Roman" w:hAnsi="Times New Roman" w:cs="Times New Roman"/>
          <w:sz w:val="24"/>
          <w:szCs w:val="24"/>
        </w:rPr>
      </w:pPr>
    </w:p>
    <w:p w:rsidR="00B87E91" w:rsidRPr="00985F06" w:rsidRDefault="00B87E91" w:rsidP="00E730E0">
      <w:pPr>
        <w:spacing w:after="0"/>
        <w:rPr>
          <w:rFonts w:ascii="Times New Roman" w:hAnsi="Times New Roman" w:cs="Times New Roman"/>
          <w:sz w:val="24"/>
          <w:szCs w:val="24"/>
        </w:rPr>
      </w:pPr>
      <w:r w:rsidRPr="00985F06">
        <w:rPr>
          <w:rFonts w:ascii="Times New Roman" w:hAnsi="Times New Roman" w:cs="Times New Roman"/>
          <w:b/>
          <w:sz w:val="24"/>
          <w:szCs w:val="24"/>
        </w:rPr>
        <w:t>DATE:</w:t>
      </w:r>
      <w:r w:rsidRPr="00985F06">
        <w:rPr>
          <w:rFonts w:ascii="Times New Roman" w:hAnsi="Times New Roman" w:cs="Times New Roman"/>
          <w:b/>
          <w:sz w:val="24"/>
          <w:szCs w:val="24"/>
        </w:rPr>
        <w:tab/>
      </w:r>
      <w:r w:rsidRPr="00985F06">
        <w:rPr>
          <w:rFonts w:ascii="Times New Roman" w:hAnsi="Times New Roman" w:cs="Times New Roman"/>
          <w:b/>
          <w:sz w:val="24"/>
          <w:szCs w:val="24"/>
        </w:rPr>
        <w:tab/>
      </w:r>
      <w:r w:rsidRPr="00985F06">
        <w:rPr>
          <w:rFonts w:ascii="Times New Roman" w:hAnsi="Times New Roman" w:cs="Times New Roman"/>
          <w:b/>
          <w:sz w:val="24"/>
          <w:szCs w:val="24"/>
        </w:rPr>
        <w:tab/>
      </w:r>
      <w:r w:rsidR="001328BE">
        <w:rPr>
          <w:rFonts w:ascii="Times New Roman" w:hAnsi="Times New Roman" w:cs="Times New Roman"/>
          <w:sz w:val="24"/>
          <w:szCs w:val="24"/>
        </w:rPr>
        <w:t>November 25</w:t>
      </w:r>
      <w:r w:rsidRPr="00985F06">
        <w:rPr>
          <w:rFonts w:ascii="Times New Roman" w:hAnsi="Times New Roman" w:cs="Times New Roman"/>
          <w:sz w:val="24"/>
          <w:szCs w:val="24"/>
        </w:rPr>
        <w:t>, 2013</w:t>
      </w:r>
    </w:p>
    <w:p w:rsidR="00B87E91" w:rsidRPr="00985F06" w:rsidRDefault="00B87E91" w:rsidP="00E730E0">
      <w:pPr>
        <w:spacing w:after="0"/>
        <w:rPr>
          <w:rFonts w:ascii="Times New Roman" w:hAnsi="Times New Roman" w:cs="Times New Roman"/>
          <w:sz w:val="24"/>
          <w:szCs w:val="24"/>
        </w:rPr>
      </w:pPr>
    </w:p>
    <w:p w:rsidR="00001C53" w:rsidRPr="00172285" w:rsidRDefault="00B87E91" w:rsidP="00172285">
      <w:pPr>
        <w:spacing w:after="0"/>
        <w:ind w:left="2880" w:hanging="2880"/>
        <w:rPr>
          <w:rFonts w:ascii="Times New Roman" w:hAnsi="Times New Roman" w:cs="Times New Roman"/>
          <w:sz w:val="24"/>
          <w:szCs w:val="24"/>
        </w:rPr>
      </w:pPr>
      <w:r w:rsidRPr="00985F06">
        <w:rPr>
          <w:rFonts w:ascii="Times New Roman" w:hAnsi="Times New Roman" w:cs="Times New Roman"/>
          <w:b/>
          <w:sz w:val="24"/>
          <w:szCs w:val="24"/>
        </w:rPr>
        <w:t>SUBJECT:</w:t>
      </w:r>
      <w:r w:rsidRPr="00985F06">
        <w:rPr>
          <w:rFonts w:ascii="Times New Roman" w:hAnsi="Times New Roman" w:cs="Times New Roman"/>
          <w:b/>
          <w:sz w:val="24"/>
          <w:szCs w:val="24"/>
        </w:rPr>
        <w:tab/>
      </w:r>
      <w:r w:rsidRPr="00985F06">
        <w:rPr>
          <w:rFonts w:ascii="Times New Roman" w:hAnsi="Times New Roman" w:cs="Times New Roman"/>
          <w:sz w:val="24"/>
          <w:szCs w:val="24"/>
        </w:rPr>
        <w:t xml:space="preserve">BJS request for OMB Clearance to conduct an agency-level survey </w:t>
      </w:r>
      <w:r w:rsidR="00B251C9">
        <w:rPr>
          <w:rFonts w:ascii="Times New Roman" w:hAnsi="Times New Roman" w:cs="Times New Roman"/>
          <w:sz w:val="24"/>
          <w:szCs w:val="24"/>
        </w:rPr>
        <w:t xml:space="preserve">with non-reporting agencies in NIBRS states </w:t>
      </w:r>
      <w:r w:rsidRPr="00985F06">
        <w:rPr>
          <w:rFonts w:ascii="Times New Roman" w:hAnsi="Times New Roman" w:cs="Times New Roman"/>
          <w:sz w:val="24"/>
          <w:szCs w:val="24"/>
        </w:rPr>
        <w:t>for the National Crime Statistics Exchange</w:t>
      </w:r>
      <w:r w:rsidR="00B251C9">
        <w:rPr>
          <w:rFonts w:ascii="Times New Roman" w:hAnsi="Times New Roman" w:cs="Times New Roman"/>
          <w:sz w:val="24"/>
          <w:szCs w:val="24"/>
        </w:rPr>
        <w:t xml:space="preserve"> under the generic clearance agreement OMB Number </w:t>
      </w:r>
      <w:r w:rsidR="00E2405C" w:rsidRPr="00E2405C">
        <w:rPr>
          <w:rFonts w:ascii="Times New Roman" w:hAnsi="Times New Roman" w:cs="Times New Roman"/>
          <w:sz w:val="24"/>
          <w:szCs w:val="24"/>
        </w:rPr>
        <w:t>1121-0339</w:t>
      </w:r>
      <w:r w:rsidRPr="00985F06">
        <w:rPr>
          <w:rFonts w:ascii="Times New Roman" w:hAnsi="Times New Roman" w:cs="Times New Roman"/>
          <w:sz w:val="24"/>
          <w:szCs w:val="24"/>
        </w:rPr>
        <w:t xml:space="preserve">.  </w:t>
      </w:r>
    </w:p>
    <w:p w:rsidR="00B87E91" w:rsidRPr="00985F06" w:rsidRDefault="006B5937" w:rsidP="00E730E0">
      <w:pPr>
        <w:spacing w:after="0"/>
        <w:rPr>
          <w:rFonts w:ascii="Times New Roman" w:hAnsi="Times New Roman" w:cs="Times New Roman"/>
          <w:b/>
          <w:sz w:val="24"/>
          <w:szCs w:val="24"/>
          <w:u w:val="single"/>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9" o:title="BD14845_"/>
          </v:shape>
        </w:pict>
      </w:r>
    </w:p>
    <w:p w:rsidR="00E50D6B" w:rsidRPr="00985F06" w:rsidRDefault="002616E9" w:rsidP="00E730E0">
      <w:pPr>
        <w:spacing w:after="0"/>
        <w:rPr>
          <w:rFonts w:ascii="Times New Roman" w:hAnsi="Times New Roman" w:cs="Times New Roman"/>
          <w:b/>
          <w:sz w:val="24"/>
          <w:szCs w:val="24"/>
          <w:u w:val="single"/>
        </w:rPr>
      </w:pPr>
      <w:r w:rsidRPr="00985F06">
        <w:rPr>
          <w:rFonts w:ascii="Times New Roman" w:hAnsi="Times New Roman" w:cs="Times New Roman"/>
          <w:b/>
          <w:sz w:val="24"/>
          <w:szCs w:val="24"/>
          <w:u w:val="single"/>
        </w:rPr>
        <w:t>Introduction</w:t>
      </w:r>
    </w:p>
    <w:p w:rsidR="002616E9" w:rsidRPr="004918AB" w:rsidRDefault="002616E9" w:rsidP="00E730E0">
      <w:pPr>
        <w:spacing w:after="0"/>
        <w:rPr>
          <w:rFonts w:ascii="Times New Roman" w:hAnsi="Times New Roman" w:cs="Times New Roman"/>
          <w:sz w:val="24"/>
          <w:szCs w:val="24"/>
        </w:rPr>
      </w:pPr>
      <w:r w:rsidRPr="004918AB">
        <w:rPr>
          <w:rFonts w:ascii="Times New Roman" w:hAnsi="Times New Roman" w:cs="Times New Roman"/>
          <w:sz w:val="24"/>
          <w:szCs w:val="24"/>
        </w:rPr>
        <w:t>The Bureau of Justice Statistics (BJS) is spearheading the National Crime Statistics Exchange (NCS-X), a</w:t>
      </w:r>
      <w:r w:rsidR="008F16FB">
        <w:rPr>
          <w:rFonts w:ascii="Times New Roman" w:hAnsi="Times New Roman" w:cs="Times New Roman"/>
          <w:sz w:val="24"/>
          <w:szCs w:val="24"/>
        </w:rPr>
        <w:t>n initiative</w:t>
      </w:r>
      <w:r w:rsidRPr="004918AB">
        <w:rPr>
          <w:rFonts w:ascii="Times New Roman" w:hAnsi="Times New Roman" w:cs="Times New Roman"/>
          <w:sz w:val="24"/>
          <w:szCs w:val="24"/>
        </w:rPr>
        <w:t xml:space="preserve"> designed to support the development of national incident-based data on crimes known to law enforcement agencies. Such data are currently submitted to the FBI’s National Incident-Based Reporting System (NIBRS) by more than 5,000 law enforcement agencies across 32 states, providing data on a wide range of crimes. However, these data are not nationally representative and thus are not able to generate national estimates. BJS has calculated that if a scientifically selected sample of 400 law enforcement agencies would agree to become new NIBRS participants, the resulting NIBRS data could generate statistically sound and detailed national estimates of crime known to law enforcement. </w:t>
      </w:r>
    </w:p>
    <w:p w:rsidR="00A3726A" w:rsidRPr="004918AB" w:rsidRDefault="00A3726A" w:rsidP="00E730E0">
      <w:pPr>
        <w:spacing w:after="0"/>
        <w:rPr>
          <w:rFonts w:ascii="Times New Roman" w:hAnsi="Times New Roman" w:cs="Times New Roman"/>
          <w:sz w:val="24"/>
          <w:szCs w:val="24"/>
        </w:rPr>
      </w:pPr>
    </w:p>
    <w:p w:rsidR="002616E9" w:rsidRPr="004918AB" w:rsidRDefault="002616E9" w:rsidP="00E730E0">
      <w:pPr>
        <w:spacing w:after="0"/>
        <w:rPr>
          <w:rFonts w:ascii="Times New Roman" w:hAnsi="Times New Roman" w:cs="Times New Roman"/>
          <w:sz w:val="24"/>
          <w:szCs w:val="24"/>
        </w:rPr>
      </w:pPr>
      <w:r w:rsidRPr="004918AB">
        <w:rPr>
          <w:rFonts w:ascii="Times New Roman" w:hAnsi="Times New Roman" w:cs="Times New Roman"/>
          <w:sz w:val="24"/>
          <w:szCs w:val="24"/>
        </w:rPr>
        <w:t>NCS-X is a collaborative undertaking, supported by the Federal Bureau of Investigation (FBI) and other Department of Justice agencies (</w:t>
      </w:r>
      <w:r w:rsidRPr="004918AB">
        <w:rPr>
          <w:rFonts w:ascii="Times New Roman" w:hAnsi="Times New Roman" w:cs="Times New Roman"/>
          <w:i/>
          <w:sz w:val="24"/>
          <w:szCs w:val="24"/>
        </w:rPr>
        <w:t xml:space="preserve">see </w:t>
      </w:r>
      <w:r w:rsidR="005E031D" w:rsidRPr="00F871FD">
        <w:rPr>
          <w:rFonts w:ascii="Times New Roman" w:hAnsi="Times New Roman" w:cs="Times New Roman"/>
          <w:i/>
          <w:sz w:val="24"/>
          <w:szCs w:val="24"/>
        </w:rPr>
        <w:t>Attachment</w:t>
      </w:r>
      <w:r w:rsidRPr="00F871FD">
        <w:rPr>
          <w:rFonts w:ascii="Times New Roman" w:hAnsi="Times New Roman" w:cs="Times New Roman"/>
          <w:i/>
          <w:sz w:val="24"/>
          <w:szCs w:val="24"/>
        </w:rPr>
        <w:t xml:space="preserve"> A</w:t>
      </w:r>
      <w:r w:rsidRPr="004918AB">
        <w:rPr>
          <w:rFonts w:ascii="Times New Roman" w:hAnsi="Times New Roman" w:cs="Times New Roman"/>
          <w:i/>
          <w:sz w:val="24"/>
          <w:szCs w:val="24"/>
        </w:rPr>
        <w:t xml:space="preserve"> for </w:t>
      </w:r>
      <w:r w:rsidR="00F871FD">
        <w:rPr>
          <w:rFonts w:ascii="Times New Roman" w:hAnsi="Times New Roman" w:cs="Times New Roman"/>
          <w:i/>
          <w:sz w:val="24"/>
          <w:szCs w:val="24"/>
        </w:rPr>
        <w:t>the</w:t>
      </w:r>
      <w:r w:rsidRPr="004918AB">
        <w:rPr>
          <w:rFonts w:ascii="Times New Roman" w:hAnsi="Times New Roman" w:cs="Times New Roman"/>
          <w:i/>
          <w:sz w:val="24"/>
          <w:szCs w:val="24"/>
        </w:rPr>
        <w:t xml:space="preserve"> joint statement of support)</w:t>
      </w:r>
      <w:r w:rsidRPr="004918AB">
        <w:rPr>
          <w:rFonts w:ascii="Times New Roman" w:hAnsi="Times New Roman" w:cs="Times New Roman"/>
          <w:sz w:val="24"/>
          <w:szCs w:val="24"/>
        </w:rPr>
        <w:t xml:space="preserve">, designed to increase participation in the FBI’s NIBRS program by providing funding and technical assistance to the selected local and state law enforcement agencies, enabling them to </w:t>
      </w:r>
      <w:r w:rsidRPr="004918AB">
        <w:rPr>
          <w:rFonts w:ascii="Times New Roman" w:hAnsi="Times New Roman" w:cs="Times New Roman"/>
          <w:sz w:val="24"/>
          <w:szCs w:val="24"/>
        </w:rPr>
        <w:lastRenderedPageBreak/>
        <w:t>report incident-based data to their state Uniform Crime Reporting (UCR) program and subsequently on to the FBI. Collectively, this initiative will increase our nation’s ability to monitor, respond to, and prevent crime by producing timely, detailed, and accurate national measures of crime incidents. To facilitate these efforts, BJS has entered into a cooperative agreement with RTI International to develop implementation plans for NCS-X, assess the needs of local law enforcement agencies selected to participate in NCS-X, and to provide technical assistance to these agencies and their state UCR reporting programs (</w:t>
      </w:r>
      <w:r w:rsidRPr="00F871FD">
        <w:rPr>
          <w:rFonts w:ascii="Times New Roman" w:hAnsi="Times New Roman" w:cs="Times New Roman"/>
          <w:i/>
          <w:sz w:val="24"/>
          <w:szCs w:val="24"/>
        </w:rPr>
        <w:t>see</w:t>
      </w:r>
      <w:r w:rsidRPr="00F871FD">
        <w:rPr>
          <w:rFonts w:ascii="Times New Roman" w:hAnsi="Times New Roman" w:cs="Times New Roman"/>
          <w:sz w:val="24"/>
          <w:szCs w:val="24"/>
        </w:rPr>
        <w:t xml:space="preserve"> </w:t>
      </w:r>
      <w:r w:rsidR="005E031D" w:rsidRPr="00F871FD">
        <w:rPr>
          <w:rFonts w:ascii="Times New Roman" w:hAnsi="Times New Roman" w:cs="Times New Roman"/>
          <w:i/>
          <w:sz w:val="24"/>
          <w:szCs w:val="24"/>
        </w:rPr>
        <w:t>Attachment</w:t>
      </w:r>
      <w:r w:rsidRPr="00F871FD">
        <w:rPr>
          <w:rFonts w:ascii="Times New Roman" w:hAnsi="Times New Roman" w:cs="Times New Roman"/>
          <w:i/>
          <w:sz w:val="24"/>
          <w:szCs w:val="24"/>
        </w:rPr>
        <w:t xml:space="preserve"> B for an overview of the NCS-X </w:t>
      </w:r>
      <w:r w:rsidRPr="00F871FD">
        <w:rPr>
          <w:rFonts w:ascii="Times New Roman" w:hAnsi="Times New Roman" w:cs="Times New Roman"/>
          <w:sz w:val="24"/>
          <w:szCs w:val="24"/>
        </w:rPr>
        <w:t xml:space="preserve">). </w:t>
      </w:r>
      <w:r w:rsidR="00EF0DD0" w:rsidRPr="00F871FD">
        <w:rPr>
          <w:rFonts w:ascii="Times New Roman" w:hAnsi="Times New Roman" w:cs="Times New Roman"/>
          <w:sz w:val="24"/>
          <w:szCs w:val="24"/>
        </w:rPr>
        <w:t>The NCS-X also has the support of the International Association of Chiefs of Police’s (IACP) Criminal Justice Information Sharing (CJIS) Committee</w:t>
      </w:r>
      <w:r w:rsidR="007C79F1">
        <w:rPr>
          <w:rFonts w:ascii="Times New Roman" w:hAnsi="Times New Roman" w:cs="Times New Roman"/>
          <w:sz w:val="24"/>
          <w:szCs w:val="24"/>
        </w:rPr>
        <w:t>, which</w:t>
      </w:r>
      <w:r w:rsidR="00EF0DD0" w:rsidRPr="00F871FD">
        <w:rPr>
          <w:rFonts w:ascii="Times New Roman" w:hAnsi="Times New Roman" w:cs="Times New Roman"/>
          <w:sz w:val="24"/>
          <w:szCs w:val="24"/>
        </w:rPr>
        <w:t xml:space="preserve"> serves as the primary liaison with the FBI on all issues involving information sharing efforts related to criminal justice (</w:t>
      </w:r>
      <w:r w:rsidR="00EF0DD0" w:rsidRPr="00F871FD">
        <w:rPr>
          <w:rFonts w:ascii="Times New Roman" w:hAnsi="Times New Roman" w:cs="Times New Roman"/>
          <w:i/>
          <w:iCs/>
          <w:sz w:val="24"/>
          <w:szCs w:val="24"/>
        </w:rPr>
        <w:t xml:space="preserve">see </w:t>
      </w:r>
      <w:r w:rsidR="005E031D" w:rsidRPr="00F871FD">
        <w:rPr>
          <w:rFonts w:ascii="Times New Roman" w:hAnsi="Times New Roman" w:cs="Times New Roman"/>
          <w:i/>
          <w:iCs/>
          <w:sz w:val="24"/>
          <w:szCs w:val="24"/>
        </w:rPr>
        <w:t>Attachment</w:t>
      </w:r>
      <w:r w:rsidR="00EF0DD0" w:rsidRPr="00F871FD">
        <w:rPr>
          <w:rFonts w:ascii="Times New Roman" w:hAnsi="Times New Roman" w:cs="Times New Roman"/>
          <w:i/>
          <w:iCs/>
          <w:sz w:val="24"/>
          <w:szCs w:val="24"/>
        </w:rPr>
        <w:t xml:space="preserve"> </w:t>
      </w:r>
      <w:r w:rsidR="0035158F" w:rsidRPr="0035158F">
        <w:rPr>
          <w:rFonts w:ascii="Times New Roman" w:hAnsi="Times New Roman" w:cs="Times New Roman"/>
          <w:i/>
          <w:iCs/>
          <w:sz w:val="24"/>
          <w:szCs w:val="24"/>
        </w:rPr>
        <w:t xml:space="preserve">C for </w:t>
      </w:r>
      <w:r w:rsidR="00F871FD" w:rsidRPr="00F871FD">
        <w:rPr>
          <w:rFonts w:ascii="Times New Roman" w:hAnsi="Times New Roman" w:cs="Times New Roman"/>
          <w:i/>
          <w:iCs/>
          <w:sz w:val="24"/>
          <w:szCs w:val="24"/>
        </w:rPr>
        <w:t>the</w:t>
      </w:r>
      <w:r w:rsidR="0035158F" w:rsidRPr="0035158F">
        <w:rPr>
          <w:rFonts w:ascii="Times New Roman" w:hAnsi="Times New Roman" w:cs="Times New Roman"/>
          <w:i/>
          <w:iCs/>
          <w:sz w:val="24"/>
          <w:szCs w:val="24"/>
        </w:rPr>
        <w:t xml:space="preserve"> </w:t>
      </w:r>
      <w:r w:rsidR="008B79BF">
        <w:rPr>
          <w:rFonts w:ascii="Times New Roman" w:hAnsi="Times New Roman" w:cs="Times New Roman"/>
          <w:i/>
          <w:iCs/>
          <w:sz w:val="24"/>
          <w:szCs w:val="24"/>
        </w:rPr>
        <w:t xml:space="preserve">IACP </w:t>
      </w:r>
      <w:r w:rsidR="0035158F" w:rsidRPr="0035158F">
        <w:rPr>
          <w:rFonts w:ascii="Times New Roman" w:hAnsi="Times New Roman" w:cs="Times New Roman"/>
          <w:i/>
          <w:iCs/>
          <w:sz w:val="24"/>
          <w:szCs w:val="24"/>
        </w:rPr>
        <w:t>resolution of support</w:t>
      </w:r>
      <w:r w:rsidR="00EF0DD0" w:rsidRPr="00F871FD">
        <w:rPr>
          <w:rFonts w:ascii="Times New Roman" w:hAnsi="Times New Roman" w:cs="Times New Roman"/>
          <w:sz w:val="24"/>
          <w:szCs w:val="24"/>
        </w:rPr>
        <w:t>).</w:t>
      </w:r>
    </w:p>
    <w:p w:rsidR="00A3726A" w:rsidRPr="004918AB" w:rsidRDefault="00A3726A" w:rsidP="00E730E0">
      <w:pPr>
        <w:spacing w:after="0"/>
        <w:rPr>
          <w:rFonts w:ascii="Times New Roman" w:hAnsi="Times New Roman" w:cs="Times New Roman"/>
          <w:sz w:val="24"/>
          <w:szCs w:val="24"/>
        </w:rPr>
      </w:pPr>
    </w:p>
    <w:p w:rsidR="002616E9" w:rsidRPr="004918AB" w:rsidRDefault="002616E9" w:rsidP="00E730E0">
      <w:pPr>
        <w:spacing w:after="0"/>
        <w:rPr>
          <w:rFonts w:ascii="Times New Roman" w:eastAsia="Calibri" w:hAnsi="Times New Roman" w:cs="Times New Roman"/>
          <w:sz w:val="24"/>
          <w:szCs w:val="24"/>
        </w:rPr>
      </w:pPr>
      <w:r w:rsidRPr="004918AB">
        <w:rPr>
          <w:rFonts w:ascii="Times New Roman" w:eastAsia="Calibri" w:hAnsi="Times New Roman" w:cs="Times New Roman"/>
          <w:sz w:val="24"/>
          <w:szCs w:val="24"/>
        </w:rPr>
        <w:t xml:space="preserve">The initial phase of the NCS-X will focus on obtaining the necessary background information to </w:t>
      </w:r>
      <w:r w:rsidR="0094294B">
        <w:rPr>
          <w:rFonts w:ascii="Times New Roman" w:eastAsia="Calibri" w:hAnsi="Times New Roman" w:cs="Times New Roman"/>
          <w:sz w:val="24"/>
          <w:szCs w:val="24"/>
        </w:rPr>
        <w:t xml:space="preserve">1) </w:t>
      </w:r>
      <w:r w:rsidRPr="004918AB">
        <w:rPr>
          <w:rFonts w:ascii="Times New Roman" w:eastAsia="Calibri" w:hAnsi="Times New Roman" w:cs="Times New Roman"/>
          <w:sz w:val="24"/>
          <w:szCs w:val="24"/>
        </w:rPr>
        <w:t>assess the viability</w:t>
      </w:r>
      <w:r w:rsidR="004B309A" w:rsidRPr="004918AB">
        <w:rPr>
          <w:rFonts w:ascii="Times New Roman" w:eastAsia="Calibri" w:hAnsi="Times New Roman" w:cs="Times New Roman"/>
          <w:sz w:val="24"/>
          <w:szCs w:val="24"/>
        </w:rPr>
        <w:t xml:space="preserve"> of</w:t>
      </w:r>
      <w:r w:rsidRPr="004918AB">
        <w:rPr>
          <w:rFonts w:ascii="Times New Roman" w:eastAsia="Calibri" w:hAnsi="Times New Roman" w:cs="Times New Roman"/>
          <w:sz w:val="24"/>
          <w:szCs w:val="24"/>
        </w:rPr>
        <w:t xml:space="preserve"> and costs </w:t>
      </w:r>
      <w:r w:rsidR="0094294B">
        <w:rPr>
          <w:rFonts w:ascii="Times New Roman" w:eastAsia="Calibri" w:hAnsi="Times New Roman" w:cs="Times New Roman"/>
          <w:sz w:val="24"/>
          <w:szCs w:val="24"/>
        </w:rPr>
        <w:t>for</w:t>
      </w:r>
      <w:r w:rsidR="0094294B" w:rsidRPr="004918AB">
        <w:rPr>
          <w:rFonts w:ascii="Times New Roman" w:eastAsia="Calibri" w:hAnsi="Times New Roman" w:cs="Times New Roman"/>
          <w:sz w:val="24"/>
          <w:szCs w:val="24"/>
        </w:rPr>
        <w:t xml:space="preserve"> </w:t>
      </w:r>
      <w:r w:rsidR="004B309A" w:rsidRPr="004918AB">
        <w:rPr>
          <w:rFonts w:ascii="Times New Roman" w:eastAsia="Calibri" w:hAnsi="Times New Roman" w:cs="Times New Roman"/>
          <w:sz w:val="24"/>
          <w:szCs w:val="24"/>
        </w:rPr>
        <w:t>the sample of 400</w:t>
      </w:r>
      <w:r w:rsidRPr="004918AB">
        <w:rPr>
          <w:rFonts w:ascii="Times New Roman" w:eastAsia="Calibri" w:hAnsi="Times New Roman" w:cs="Times New Roman"/>
          <w:sz w:val="24"/>
          <w:szCs w:val="24"/>
        </w:rPr>
        <w:t xml:space="preserve"> local law enforcement </w:t>
      </w:r>
      <w:r w:rsidR="0094294B">
        <w:rPr>
          <w:rFonts w:ascii="Times New Roman" w:eastAsia="Calibri" w:hAnsi="Times New Roman" w:cs="Times New Roman"/>
          <w:sz w:val="24"/>
          <w:szCs w:val="24"/>
        </w:rPr>
        <w:t>to</w:t>
      </w:r>
      <w:r w:rsidR="0094294B" w:rsidRPr="004918AB">
        <w:rPr>
          <w:rFonts w:ascii="Times New Roman" w:eastAsia="Calibri" w:hAnsi="Times New Roman" w:cs="Times New Roman"/>
          <w:sz w:val="24"/>
          <w:szCs w:val="24"/>
        </w:rPr>
        <w:t xml:space="preserve"> participat</w:t>
      </w:r>
      <w:r w:rsidR="0094294B">
        <w:rPr>
          <w:rFonts w:ascii="Times New Roman" w:eastAsia="Calibri" w:hAnsi="Times New Roman" w:cs="Times New Roman"/>
          <w:sz w:val="24"/>
          <w:szCs w:val="24"/>
        </w:rPr>
        <w:t>e</w:t>
      </w:r>
      <w:r w:rsidR="0094294B" w:rsidRPr="004918AB">
        <w:rPr>
          <w:rFonts w:ascii="Times New Roman" w:eastAsia="Calibri" w:hAnsi="Times New Roman" w:cs="Times New Roman"/>
          <w:sz w:val="24"/>
          <w:szCs w:val="24"/>
        </w:rPr>
        <w:t xml:space="preserve"> </w:t>
      </w:r>
      <w:r w:rsidRPr="004918AB">
        <w:rPr>
          <w:rFonts w:ascii="Times New Roman" w:eastAsia="Calibri" w:hAnsi="Times New Roman" w:cs="Times New Roman"/>
          <w:sz w:val="24"/>
          <w:szCs w:val="24"/>
        </w:rPr>
        <w:t xml:space="preserve">in NIBRS, </w:t>
      </w:r>
      <w:r w:rsidR="0094294B">
        <w:rPr>
          <w:rFonts w:ascii="Times New Roman" w:eastAsia="Calibri" w:hAnsi="Times New Roman" w:cs="Times New Roman"/>
          <w:sz w:val="24"/>
          <w:szCs w:val="24"/>
        </w:rPr>
        <w:t xml:space="preserve">2) </w:t>
      </w:r>
      <w:r w:rsidRPr="004918AB">
        <w:rPr>
          <w:rFonts w:ascii="Times New Roman" w:eastAsia="Calibri" w:hAnsi="Times New Roman" w:cs="Times New Roman"/>
          <w:sz w:val="24"/>
          <w:szCs w:val="24"/>
        </w:rPr>
        <w:t xml:space="preserve">identify potential barriers for agency participation, and </w:t>
      </w:r>
      <w:r w:rsidR="0094294B">
        <w:rPr>
          <w:rFonts w:ascii="Times New Roman" w:eastAsia="Calibri" w:hAnsi="Times New Roman" w:cs="Times New Roman"/>
          <w:sz w:val="24"/>
          <w:szCs w:val="24"/>
        </w:rPr>
        <w:t xml:space="preserve">3) </w:t>
      </w:r>
      <w:r w:rsidR="0094294B" w:rsidRPr="004918AB">
        <w:rPr>
          <w:rFonts w:ascii="Times New Roman" w:eastAsia="Calibri" w:hAnsi="Times New Roman" w:cs="Times New Roman"/>
          <w:sz w:val="24"/>
          <w:szCs w:val="24"/>
        </w:rPr>
        <w:t>develop</w:t>
      </w:r>
      <w:r w:rsidR="0094294B">
        <w:rPr>
          <w:rFonts w:ascii="Times New Roman" w:eastAsia="Calibri" w:hAnsi="Times New Roman" w:cs="Times New Roman"/>
          <w:sz w:val="24"/>
          <w:szCs w:val="24"/>
        </w:rPr>
        <w:t xml:space="preserve"> a set of possible</w:t>
      </w:r>
      <w:r w:rsidR="0094294B" w:rsidRPr="004918AB">
        <w:rPr>
          <w:rFonts w:ascii="Times New Roman" w:eastAsia="Calibri" w:hAnsi="Times New Roman" w:cs="Times New Roman"/>
          <w:sz w:val="24"/>
          <w:szCs w:val="24"/>
        </w:rPr>
        <w:t xml:space="preserve"> </w:t>
      </w:r>
      <w:r w:rsidRPr="004918AB">
        <w:rPr>
          <w:rFonts w:ascii="Times New Roman" w:eastAsia="Calibri" w:hAnsi="Times New Roman" w:cs="Times New Roman"/>
          <w:sz w:val="24"/>
          <w:szCs w:val="24"/>
        </w:rPr>
        <w:t>incentives to encourage candidate agencies to participate in NIBRS. This background information will provide the foundation for BJS to implement the necessary funding and technical assistance mechanisms to recruit the sample of 400 law enforcement agencies and enable the agencies to begin participating in NIBRS.</w:t>
      </w:r>
    </w:p>
    <w:p w:rsidR="00A3726A" w:rsidRPr="004918AB" w:rsidRDefault="00A3726A" w:rsidP="00E730E0">
      <w:pPr>
        <w:spacing w:after="0"/>
        <w:rPr>
          <w:rFonts w:ascii="Times New Roman" w:eastAsia="Calibri" w:hAnsi="Times New Roman" w:cs="Times New Roman"/>
          <w:sz w:val="24"/>
          <w:szCs w:val="24"/>
        </w:rPr>
      </w:pPr>
    </w:p>
    <w:p w:rsidR="00765E38" w:rsidRPr="00B87D05" w:rsidRDefault="00765E38" w:rsidP="00E730E0">
      <w:pPr>
        <w:spacing w:after="0"/>
        <w:rPr>
          <w:rFonts w:ascii="Times New Roman" w:hAnsi="Times New Roman" w:cs="Times New Roman"/>
          <w:sz w:val="24"/>
          <w:szCs w:val="24"/>
        </w:rPr>
      </w:pPr>
      <w:r w:rsidRPr="00B87D05">
        <w:rPr>
          <w:rFonts w:ascii="Times New Roman" w:eastAsia="Calibri" w:hAnsi="Times New Roman" w:cs="Times New Roman"/>
          <w:sz w:val="24"/>
          <w:szCs w:val="24"/>
        </w:rPr>
        <w:t>T</w:t>
      </w:r>
      <w:r w:rsidR="0035158F" w:rsidRPr="0035158F">
        <w:rPr>
          <w:rFonts w:ascii="Times New Roman" w:hAnsi="Times New Roman" w:cs="Times New Roman"/>
          <w:sz w:val="24"/>
          <w:szCs w:val="24"/>
        </w:rPr>
        <w:t>he first step in gathering this background information was to conduct semi-structured telephone interviews with the UCR/NIBRS coordinators in each of the 50 states and Washington, DC. These interviews were conducted between August 2013 and October 2013 to better understand how state UCR/NIBRS programs are organized and to gather key information about how incident-based data are collected from local law enforcement agencies in each state, processed by the state, and transmitted to the FBI. The existing processes and capabilities of each state to collect and handle these incident-based data will be the foundation upon which the planning and implementation activities of NCS-X will be based. For example, some states have a state-wide, NIBRS compliant records management system available to any law enforcement agency in the state which makes it easier for an individual agency to become a NIBRS reporting agency. These interviews also yielded the type(s) of technical assistance each state might need to facilitate the NCS-X efforts. Types of technical assistance identified by states during the interviews included funding for training, additional staff, and technical resources such as analysis tools.</w:t>
      </w:r>
    </w:p>
    <w:p w:rsidR="00374FD3" w:rsidRPr="004918AB" w:rsidRDefault="00374FD3" w:rsidP="00E730E0">
      <w:pPr>
        <w:spacing w:after="0"/>
        <w:rPr>
          <w:rFonts w:ascii="Times New Roman" w:eastAsia="Calibri" w:hAnsi="Times New Roman" w:cs="Times New Roman"/>
          <w:sz w:val="24"/>
          <w:szCs w:val="24"/>
        </w:rPr>
      </w:pPr>
    </w:p>
    <w:p w:rsidR="00A3726A" w:rsidRPr="004918AB" w:rsidRDefault="000C22CB" w:rsidP="00E730E0">
      <w:pPr>
        <w:spacing w:after="0"/>
        <w:rPr>
          <w:rFonts w:ascii="Times New Roman" w:eastAsia="SimSun" w:hAnsi="Times New Roman" w:cs="Times New Roman"/>
          <w:i/>
          <w:sz w:val="24"/>
          <w:szCs w:val="24"/>
        </w:rPr>
      </w:pPr>
      <w:r w:rsidRPr="004918AB">
        <w:rPr>
          <w:rFonts w:ascii="Times New Roman" w:eastAsia="Calibri" w:hAnsi="Times New Roman" w:cs="Times New Roman"/>
          <w:sz w:val="24"/>
          <w:szCs w:val="24"/>
        </w:rPr>
        <w:t xml:space="preserve">The next step is to gather more detailed information specific to each of the candidate law enforcement agencies. To that end, </w:t>
      </w:r>
      <w:r w:rsidR="00A3726A" w:rsidRPr="004918AB">
        <w:rPr>
          <w:rFonts w:ascii="Times New Roman" w:eastAsia="Calibri" w:hAnsi="Times New Roman" w:cs="Times New Roman"/>
          <w:sz w:val="24"/>
          <w:szCs w:val="24"/>
        </w:rPr>
        <w:t xml:space="preserve">BJS </w:t>
      </w:r>
      <w:r w:rsidR="00A305C9">
        <w:rPr>
          <w:rFonts w:ascii="Times New Roman" w:eastAsia="Calibri" w:hAnsi="Times New Roman" w:cs="Times New Roman"/>
          <w:sz w:val="24"/>
          <w:szCs w:val="24"/>
        </w:rPr>
        <w:t>is requesting approval to</w:t>
      </w:r>
      <w:r w:rsidR="00A305C9" w:rsidRPr="004918AB">
        <w:rPr>
          <w:rFonts w:ascii="Times New Roman" w:eastAsia="Calibri" w:hAnsi="Times New Roman" w:cs="Times New Roman"/>
          <w:sz w:val="24"/>
          <w:szCs w:val="24"/>
        </w:rPr>
        <w:t xml:space="preserve"> </w:t>
      </w:r>
      <w:r w:rsidR="00A3726A" w:rsidRPr="004918AB">
        <w:rPr>
          <w:rFonts w:ascii="Times New Roman" w:eastAsia="Calibri" w:hAnsi="Times New Roman" w:cs="Times New Roman"/>
          <w:sz w:val="24"/>
          <w:szCs w:val="24"/>
        </w:rPr>
        <w:t>implement an agency-level survey of the 400</w:t>
      </w:r>
      <w:r w:rsidRPr="004918AB">
        <w:rPr>
          <w:rFonts w:ascii="Times New Roman" w:eastAsia="Calibri" w:hAnsi="Times New Roman" w:cs="Times New Roman"/>
          <w:sz w:val="24"/>
          <w:szCs w:val="24"/>
        </w:rPr>
        <w:t xml:space="preserve"> sampled</w:t>
      </w:r>
      <w:r w:rsidR="00A3726A" w:rsidRPr="004918AB">
        <w:rPr>
          <w:rFonts w:ascii="Times New Roman" w:eastAsia="Calibri" w:hAnsi="Times New Roman" w:cs="Times New Roman"/>
          <w:sz w:val="24"/>
          <w:szCs w:val="24"/>
        </w:rPr>
        <w:t xml:space="preserve"> agencies</w:t>
      </w:r>
      <w:r w:rsidRPr="004918AB">
        <w:rPr>
          <w:rFonts w:ascii="Times New Roman" w:eastAsia="Calibri" w:hAnsi="Times New Roman" w:cs="Times New Roman"/>
          <w:sz w:val="24"/>
          <w:szCs w:val="24"/>
        </w:rPr>
        <w:t xml:space="preserve">, all of which do not </w:t>
      </w:r>
      <w:r w:rsidR="008F16FB">
        <w:rPr>
          <w:rFonts w:ascii="Times New Roman" w:eastAsia="Calibri" w:hAnsi="Times New Roman" w:cs="Times New Roman"/>
          <w:sz w:val="24"/>
          <w:szCs w:val="24"/>
        </w:rPr>
        <w:t xml:space="preserve">currently </w:t>
      </w:r>
      <w:r w:rsidRPr="004918AB">
        <w:rPr>
          <w:rFonts w:ascii="Times New Roman" w:eastAsia="Calibri" w:hAnsi="Times New Roman" w:cs="Times New Roman"/>
          <w:sz w:val="24"/>
          <w:szCs w:val="24"/>
        </w:rPr>
        <w:t>report data to NIBRS</w:t>
      </w:r>
      <w:r w:rsidR="00A3726A" w:rsidRPr="004918AB">
        <w:rPr>
          <w:rFonts w:ascii="Times New Roman" w:eastAsia="Calibri" w:hAnsi="Times New Roman" w:cs="Times New Roman"/>
          <w:sz w:val="24"/>
          <w:szCs w:val="24"/>
        </w:rPr>
        <w:t xml:space="preserve">. The survey will </w:t>
      </w:r>
      <w:r w:rsidR="004A7310" w:rsidRPr="004918AB">
        <w:rPr>
          <w:rFonts w:ascii="Times New Roman" w:eastAsia="Calibri" w:hAnsi="Times New Roman" w:cs="Times New Roman"/>
          <w:sz w:val="24"/>
          <w:szCs w:val="24"/>
        </w:rPr>
        <w:t xml:space="preserve">provide </w:t>
      </w:r>
      <w:r w:rsidR="00A3726A" w:rsidRPr="004918AB">
        <w:rPr>
          <w:rFonts w:ascii="Times New Roman" w:eastAsia="Calibri" w:hAnsi="Times New Roman" w:cs="Times New Roman"/>
          <w:sz w:val="24"/>
          <w:szCs w:val="24"/>
        </w:rPr>
        <w:t xml:space="preserve">BJS </w:t>
      </w:r>
      <w:r w:rsidR="004A7310" w:rsidRPr="004918AB">
        <w:rPr>
          <w:rFonts w:ascii="Times New Roman" w:eastAsia="Calibri" w:hAnsi="Times New Roman" w:cs="Times New Roman"/>
          <w:sz w:val="24"/>
          <w:szCs w:val="24"/>
        </w:rPr>
        <w:t>with details regarding</w:t>
      </w:r>
      <w:r w:rsidR="00A3726A" w:rsidRPr="004918AB">
        <w:rPr>
          <w:rFonts w:ascii="Times New Roman" w:eastAsia="Calibri" w:hAnsi="Times New Roman" w:cs="Times New Roman"/>
          <w:sz w:val="24"/>
          <w:szCs w:val="24"/>
        </w:rPr>
        <w:t xml:space="preserve"> each agency’s existing reporting capabilit</w:t>
      </w:r>
      <w:r w:rsidR="004A7310" w:rsidRPr="004918AB">
        <w:rPr>
          <w:rFonts w:ascii="Times New Roman" w:eastAsia="Calibri" w:hAnsi="Times New Roman" w:cs="Times New Roman"/>
          <w:sz w:val="24"/>
          <w:szCs w:val="24"/>
        </w:rPr>
        <w:t>ies</w:t>
      </w:r>
      <w:r w:rsidR="00A3726A" w:rsidRPr="004918AB">
        <w:rPr>
          <w:rFonts w:ascii="Times New Roman" w:eastAsia="Calibri" w:hAnsi="Times New Roman" w:cs="Times New Roman"/>
          <w:sz w:val="24"/>
          <w:szCs w:val="24"/>
        </w:rPr>
        <w:t>, as well as how BJS can best support the agencies</w:t>
      </w:r>
      <w:r w:rsidR="004A7310" w:rsidRPr="004918AB">
        <w:rPr>
          <w:rFonts w:ascii="Times New Roman" w:eastAsia="Calibri" w:hAnsi="Times New Roman" w:cs="Times New Roman"/>
          <w:sz w:val="24"/>
          <w:szCs w:val="24"/>
        </w:rPr>
        <w:t xml:space="preserve"> in a transition to reporting incident-based data in the NIBRS format</w:t>
      </w:r>
      <w:r w:rsidR="00A3726A" w:rsidRPr="004918AB">
        <w:rPr>
          <w:rFonts w:ascii="Times New Roman" w:eastAsia="Calibri" w:hAnsi="Times New Roman" w:cs="Times New Roman"/>
          <w:sz w:val="24"/>
          <w:szCs w:val="24"/>
        </w:rPr>
        <w:t xml:space="preserve">. </w:t>
      </w:r>
    </w:p>
    <w:p w:rsidR="00A3726A" w:rsidRPr="004918AB" w:rsidRDefault="00A3726A" w:rsidP="00E730E0">
      <w:pPr>
        <w:spacing w:after="0"/>
        <w:rPr>
          <w:rFonts w:ascii="Times New Roman" w:eastAsia="SimSun" w:hAnsi="Times New Roman" w:cs="Times New Roman"/>
          <w:sz w:val="24"/>
          <w:szCs w:val="24"/>
        </w:rPr>
      </w:pPr>
    </w:p>
    <w:p w:rsidR="00A3726A" w:rsidRPr="004918AB" w:rsidRDefault="00A3726A" w:rsidP="00E730E0">
      <w:pPr>
        <w:spacing w:after="0"/>
        <w:rPr>
          <w:rFonts w:ascii="Times New Roman" w:eastAsia="SimSun" w:hAnsi="Times New Roman" w:cs="Times New Roman"/>
          <w:b/>
          <w:sz w:val="24"/>
          <w:szCs w:val="24"/>
          <w:u w:val="single"/>
        </w:rPr>
      </w:pPr>
      <w:r w:rsidRPr="004918AB">
        <w:rPr>
          <w:rFonts w:ascii="Times New Roman" w:eastAsia="SimSun" w:hAnsi="Times New Roman" w:cs="Times New Roman"/>
          <w:b/>
          <w:sz w:val="24"/>
          <w:szCs w:val="24"/>
          <w:u w:val="single"/>
        </w:rPr>
        <w:t>Request for developmental work</w:t>
      </w:r>
    </w:p>
    <w:p w:rsidR="002616E9" w:rsidRPr="004918AB" w:rsidRDefault="008843C5" w:rsidP="00E730E0">
      <w:pPr>
        <w:spacing w:after="0"/>
        <w:rPr>
          <w:rFonts w:ascii="Times New Roman" w:hAnsi="Times New Roman" w:cs="Times New Roman"/>
          <w:sz w:val="24"/>
          <w:szCs w:val="24"/>
        </w:rPr>
      </w:pPr>
      <w:r w:rsidRPr="004918AB">
        <w:rPr>
          <w:rFonts w:ascii="Times New Roman" w:hAnsi="Times New Roman" w:cs="Times New Roman"/>
          <w:sz w:val="24"/>
          <w:szCs w:val="24"/>
        </w:rPr>
        <w:t xml:space="preserve">BJS plans to conduct developmental work for NCS-X under the generic clearance agreement (OMB Number </w:t>
      </w:r>
      <w:r w:rsidR="00E2405C" w:rsidRPr="004918AB">
        <w:rPr>
          <w:rFonts w:ascii="Times New Roman" w:hAnsi="Times New Roman" w:cs="Times New Roman"/>
          <w:sz w:val="24"/>
          <w:szCs w:val="24"/>
        </w:rPr>
        <w:t>1121-0339</w:t>
      </w:r>
      <w:r w:rsidRPr="004918AB">
        <w:rPr>
          <w:rFonts w:ascii="Times New Roman" w:hAnsi="Times New Roman" w:cs="Times New Roman"/>
          <w:sz w:val="24"/>
          <w:szCs w:val="24"/>
        </w:rPr>
        <w:t xml:space="preserve">). Specifically, BJS is requesting clearance to conduct an agency-level survey of 400 law enforcement agencies </w:t>
      </w:r>
      <w:r w:rsidR="00B05DE9" w:rsidRPr="004918AB">
        <w:rPr>
          <w:rFonts w:ascii="Times New Roman" w:hAnsi="Times New Roman" w:cs="Times New Roman"/>
          <w:sz w:val="24"/>
          <w:szCs w:val="24"/>
        </w:rPr>
        <w:t>across the 50 states and DC</w:t>
      </w:r>
      <w:r w:rsidRPr="004918AB">
        <w:rPr>
          <w:rFonts w:ascii="Times New Roman" w:hAnsi="Times New Roman" w:cs="Times New Roman"/>
          <w:sz w:val="24"/>
          <w:szCs w:val="24"/>
        </w:rPr>
        <w:t xml:space="preserve">. The goal of the NCS-X agency survey is to determine what barriers exist that </w:t>
      </w:r>
      <w:r w:rsidR="004B309A" w:rsidRPr="004918AB">
        <w:rPr>
          <w:rFonts w:ascii="Times New Roman" w:hAnsi="Times New Roman" w:cs="Times New Roman"/>
          <w:sz w:val="24"/>
          <w:szCs w:val="24"/>
        </w:rPr>
        <w:t xml:space="preserve">have </w:t>
      </w:r>
      <w:r w:rsidR="00E2405C" w:rsidRPr="004918AB">
        <w:rPr>
          <w:rFonts w:ascii="Times New Roman" w:hAnsi="Times New Roman" w:cs="Times New Roman"/>
          <w:sz w:val="24"/>
          <w:szCs w:val="24"/>
        </w:rPr>
        <w:t>prevent</w:t>
      </w:r>
      <w:r w:rsidR="004B309A" w:rsidRPr="004918AB">
        <w:rPr>
          <w:rFonts w:ascii="Times New Roman" w:hAnsi="Times New Roman" w:cs="Times New Roman"/>
          <w:sz w:val="24"/>
          <w:szCs w:val="24"/>
        </w:rPr>
        <w:t>ed</w:t>
      </w:r>
      <w:r w:rsidR="00D07214" w:rsidRPr="004918AB">
        <w:rPr>
          <w:rFonts w:ascii="Times New Roman" w:hAnsi="Times New Roman" w:cs="Times New Roman"/>
          <w:sz w:val="24"/>
          <w:szCs w:val="24"/>
        </w:rPr>
        <w:t xml:space="preserve"> the sampled</w:t>
      </w:r>
      <w:r w:rsidRPr="004918AB">
        <w:rPr>
          <w:rFonts w:ascii="Times New Roman" w:hAnsi="Times New Roman" w:cs="Times New Roman"/>
          <w:sz w:val="24"/>
          <w:szCs w:val="24"/>
        </w:rPr>
        <w:t xml:space="preserve"> agencies from contributing to multi-jurisdictional incident-based reporting systems, and how BJS and the U.S. Department of Justice can work to reduce or </w:t>
      </w:r>
      <w:r w:rsidR="005207BF" w:rsidRPr="004918AB">
        <w:rPr>
          <w:rFonts w:ascii="Times New Roman" w:hAnsi="Times New Roman" w:cs="Times New Roman"/>
          <w:sz w:val="24"/>
          <w:szCs w:val="24"/>
        </w:rPr>
        <w:t xml:space="preserve">possibly </w:t>
      </w:r>
      <w:r w:rsidRPr="004918AB">
        <w:rPr>
          <w:rFonts w:ascii="Times New Roman" w:hAnsi="Times New Roman" w:cs="Times New Roman"/>
          <w:sz w:val="24"/>
          <w:szCs w:val="24"/>
        </w:rPr>
        <w:t xml:space="preserve">eliminate these difficulties. BJS considers this survey critical to gathering the background </w:t>
      </w:r>
      <w:r w:rsidR="00E2405C" w:rsidRPr="004918AB">
        <w:rPr>
          <w:rFonts w:ascii="Times New Roman" w:hAnsi="Times New Roman" w:cs="Times New Roman"/>
          <w:sz w:val="24"/>
          <w:szCs w:val="24"/>
        </w:rPr>
        <w:t xml:space="preserve">technical assistance </w:t>
      </w:r>
      <w:r w:rsidRPr="004918AB">
        <w:rPr>
          <w:rFonts w:ascii="Times New Roman" w:hAnsi="Times New Roman" w:cs="Times New Roman"/>
          <w:sz w:val="24"/>
          <w:szCs w:val="24"/>
        </w:rPr>
        <w:t>information ne</w:t>
      </w:r>
      <w:r w:rsidR="00D07214" w:rsidRPr="004918AB">
        <w:rPr>
          <w:rFonts w:ascii="Times New Roman" w:hAnsi="Times New Roman" w:cs="Times New Roman"/>
          <w:sz w:val="24"/>
          <w:szCs w:val="24"/>
        </w:rPr>
        <w:t xml:space="preserve">eded </w:t>
      </w:r>
      <w:r w:rsidRPr="004918AB">
        <w:rPr>
          <w:rFonts w:ascii="Times New Roman" w:hAnsi="Times New Roman" w:cs="Times New Roman"/>
          <w:sz w:val="24"/>
          <w:szCs w:val="24"/>
        </w:rPr>
        <w:t>to</w:t>
      </w:r>
      <w:r w:rsidR="00D07214" w:rsidRPr="004918AB">
        <w:rPr>
          <w:rFonts w:ascii="Times New Roman" w:hAnsi="Times New Roman" w:cs="Times New Roman"/>
          <w:sz w:val="24"/>
          <w:szCs w:val="24"/>
        </w:rPr>
        <w:t xml:space="preserve"> assist the sampled agencies </w:t>
      </w:r>
      <w:r w:rsidR="00030B7D" w:rsidRPr="004918AB">
        <w:rPr>
          <w:rFonts w:ascii="Times New Roman" w:hAnsi="Times New Roman" w:cs="Times New Roman"/>
          <w:sz w:val="24"/>
          <w:szCs w:val="24"/>
        </w:rPr>
        <w:t xml:space="preserve">in </w:t>
      </w:r>
      <w:r w:rsidR="00D07214" w:rsidRPr="004918AB">
        <w:rPr>
          <w:rFonts w:ascii="Times New Roman" w:hAnsi="Times New Roman" w:cs="Times New Roman"/>
          <w:sz w:val="24"/>
          <w:szCs w:val="24"/>
        </w:rPr>
        <w:t>implement</w:t>
      </w:r>
      <w:r w:rsidR="00030B7D" w:rsidRPr="004918AB">
        <w:rPr>
          <w:rFonts w:ascii="Times New Roman" w:hAnsi="Times New Roman" w:cs="Times New Roman"/>
          <w:sz w:val="24"/>
          <w:szCs w:val="24"/>
        </w:rPr>
        <w:t>ing</w:t>
      </w:r>
      <w:r w:rsidR="00D07214" w:rsidRPr="004918AB">
        <w:rPr>
          <w:rFonts w:ascii="Times New Roman" w:hAnsi="Times New Roman" w:cs="Times New Roman"/>
          <w:sz w:val="24"/>
          <w:szCs w:val="24"/>
        </w:rPr>
        <w:t xml:space="preserve"> NIBRS-reporting</w:t>
      </w:r>
      <w:r w:rsidRPr="004918AB">
        <w:rPr>
          <w:rFonts w:ascii="Times New Roman" w:hAnsi="Times New Roman" w:cs="Times New Roman"/>
          <w:sz w:val="24"/>
          <w:szCs w:val="24"/>
        </w:rPr>
        <w:t xml:space="preserve">. </w:t>
      </w:r>
      <w:r w:rsidR="005207BF" w:rsidRPr="004918AB">
        <w:rPr>
          <w:rFonts w:ascii="Times New Roman" w:hAnsi="Times New Roman" w:cs="Times New Roman"/>
          <w:sz w:val="24"/>
          <w:szCs w:val="24"/>
        </w:rPr>
        <w:t xml:space="preserve">The survey will be sent to </w:t>
      </w:r>
      <w:r w:rsidR="00643C10" w:rsidRPr="004918AB">
        <w:rPr>
          <w:rFonts w:ascii="Times New Roman" w:hAnsi="Times New Roman" w:cs="Times New Roman"/>
          <w:sz w:val="24"/>
          <w:szCs w:val="24"/>
        </w:rPr>
        <w:t>400 agencies</w:t>
      </w:r>
      <w:r w:rsidR="00030B7D" w:rsidRPr="004918AB">
        <w:rPr>
          <w:rFonts w:ascii="Times New Roman" w:hAnsi="Times New Roman" w:cs="Times New Roman"/>
          <w:sz w:val="24"/>
          <w:szCs w:val="24"/>
        </w:rPr>
        <w:t xml:space="preserve"> that </w:t>
      </w:r>
      <w:r w:rsidR="008F16FB">
        <w:rPr>
          <w:rFonts w:ascii="Times New Roman" w:hAnsi="Times New Roman" w:cs="Times New Roman"/>
          <w:sz w:val="24"/>
          <w:szCs w:val="24"/>
        </w:rPr>
        <w:t>d</w:t>
      </w:r>
      <w:r w:rsidR="00030B7D" w:rsidRPr="004918AB">
        <w:rPr>
          <w:rFonts w:ascii="Times New Roman" w:hAnsi="Times New Roman" w:cs="Times New Roman"/>
          <w:sz w:val="24"/>
          <w:szCs w:val="24"/>
        </w:rPr>
        <w:t xml:space="preserve">o not </w:t>
      </w:r>
      <w:r w:rsidR="008F16FB">
        <w:rPr>
          <w:rFonts w:ascii="Times New Roman" w:hAnsi="Times New Roman" w:cs="Times New Roman"/>
          <w:sz w:val="24"/>
          <w:szCs w:val="24"/>
        </w:rPr>
        <w:t xml:space="preserve">currently </w:t>
      </w:r>
      <w:r w:rsidR="00030B7D" w:rsidRPr="004918AB">
        <w:rPr>
          <w:rFonts w:ascii="Times New Roman" w:hAnsi="Times New Roman" w:cs="Times New Roman"/>
          <w:sz w:val="24"/>
          <w:szCs w:val="24"/>
        </w:rPr>
        <w:t>report to NIBRS</w:t>
      </w:r>
      <w:r w:rsidR="00643C10" w:rsidRPr="004918AB">
        <w:rPr>
          <w:rFonts w:ascii="Times New Roman" w:hAnsi="Times New Roman" w:cs="Times New Roman"/>
          <w:sz w:val="24"/>
          <w:szCs w:val="24"/>
        </w:rPr>
        <w:t xml:space="preserve">.   </w:t>
      </w:r>
    </w:p>
    <w:p w:rsidR="008843C5" w:rsidRPr="004918AB" w:rsidRDefault="008843C5" w:rsidP="00E730E0">
      <w:pPr>
        <w:spacing w:after="0"/>
        <w:rPr>
          <w:rFonts w:ascii="Times New Roman" w:hAnsi="Times New Roman" w:cs="Times New Roman"/>
          <w:sz w:val="24"/>
          <w:szCs w:val="24"/>
        </w:rPr>
      </w:pPr>
    </w:p>
    <w:p w:rsidR="00643C10" w:rsidRPr="004918AB" w:rsidRDefault="00643C10" w:rsidP="00E730E0">
      <w:pPr>
        <w:spacing w:after="0"/>
        <w:rPr>
          <w:rFonts w:ascii="Times New Roman" w:hAnsi="Times New Roman" w:cs="Times New Roman"/>
          <w:sz w:val="24"/>
          <w:szCs w:val="24"/>
        </w:rPr>
      </w:pPr>
      <w:r w:rsidRPr="004918AB">
        <w:rPr>
          <w:rFonts w:ascii="Times New Roman" w:hAnsi="Times New Roman" w:cs="Times New Roman"/>
          <w:sz w:val="24"/>
          <w:szCs w:val="24"/>
        </w:rPr>
        <w:t xml:space="preserve">In addition to collecting general agency characteristics, the survey covers </w:t>
      </w:r>
      <w:r w:rsidR="001B75D3" w:rsidRPr="004918AB">
        <w:rPr>
          <w:rFonts w:ascii="Times New Roman" w:hAnsi="Times New Roman" w:cs="Times New Roman"/>
          <w:sz w:val="24"/>
          <w:szCs w:val="24"/>
        </w:rPr>
        <w:t xml:space="preserve">four </w:t>
      </w:r>
      <w:r w:rsidRPr="004918AB">
        <w:rPr>
          <w:rFonts w:ascii="Times New Roman" w:hAnsi="Times New Roman" w:cs="Times New Roman"/>
          <w:sz w:val="24"/>
          <w:szCs w:val="24"/>
        </w:rPr>
        <w:t xml:space="preserve">substantive topical areas: 1) learning how agencies </w:t>
      </w:r>
      <w:r w:rsidR="00D83163" w:rsidRPr="004918AB">
        <w:rPr>
          <w:rFonts w:ascii="Times New Roman" w:hAnsi="Times New Roman" w:cs="Times New Roman"/>
          <w:sz w:val="24"/>
          <w:szCs w:val="24"/>
        </w:rPr>
        <w:t xml:space="preserve">currently </w:t>
      </w:r>
      <w:r w:rsidRPr="004918AB">
        <w:rPr>
          <w:rFonts w:ascii="Times New Roman" w:hAnsi="Times New Roman" w:cs="Times New Roman"/>
          <w:sz w:val="24"/>
          <w:szCs w:val="24"/>
        </w:rPr>
        <w:t>collect, use, report, and share crime offense or incident information for such crimes as homicide, rape, robbery, assault, burglary, theft, motor vehicle theft, and other offenses; 2) the types of information that agencies record and store when a crime is reported (as well as how agencies record this information and in what format); 3) why agencies have chosen not to contribute to a regional, state, or federal incident-based reporting system</w:t>
      </w:r>
      <w:r w:rsidR="001B75D3" w:rsidRPr="004918AB">
        <w:rPr>
          <w:rFonts w:ascii="Times New Roman" w:hAnsi="Times New Roman" w:cs="Times New Roman"/>
          <w:sz w:val="24"/>
          <w:szCs w:val="24"/>
        </w:rPr>
        <w:t>;</w:t>
      </w:r>
      <w:r w:rsidRPr="004918AB">
        <w:rPr>
          <w:rFonts w:ascii="Times New Roman" w:hAnsi="Times New Roman" w:cs="Times New Roman"/>
          <w:sz w:val="24"/>
          <w:szCs w:val="24"/>
        </w:rPr>
        <w:t xml:space="preserve"> and </w:t>
      </w:r>
      <w:r w:rsidR="001B75D3" w:rsidRPr="004918AB">
        <w:rPr>
          <w:rFonts w:ascii="Times New Roman" w:hAnsi="Times New Roman" w:cs="Times New Roman"/>
          <w:sz w:val="24"/>
          <w:szCs w:val="24"/>
        </w:rPr>
        <w:t xml:space="preserve">4) </w:t>
      </w:r>
      <w:r w:rsidRPr="004918AB">
        <w:rPr>
          <w:rFonts w:ascii="Times New Roman" w:hAnsi="Times New Roman" w:cs="Times New Roman"/>
          <w:sz w:val="24"/>
          <w:szCs w:val="24"/>
        </w:rPr>
        <w:t xml:space="preserve">what might be done to ease their transition to reporting to such a multi-jurisdictional incident-based system. </w:t>
      </w:r>
    </w:p>
    <w:p w:rsidR="00E2405C" w:rsidRPr="004918AB" w:rsidRDefault="00E2405C" w:rsidP="00E730E0">
      <w:pPr>
        <w:spacing w:after="0"/>
        <w:rPr>
          <w:rFonts w:ascii="Times New Roman" w:hAnsi="Times New Roman" w:cs="Times New Roman"/>
          <w:sz w:val="24"/>
          <w:szCs w:val="24"/>
        </w:rPr>
      </w:pPr>
    </w:p>
    <w:p w:rsidR="00817ED5" w:rsidRPr="004918AB" w:rsidRDefault="00301269" w:rsidP="00E730E0">
      <w:pPr>
        <w:spacing w:after="0"/>
        <w:rPr>
          <w:rFonts w:ascii="Times New Roman" w:hAnsi="Times New Roman" w:cs="Times New Roman"/>
          <w:sz w:val="24"/>
          <w:szCs w:val="24"/>
        </w:rPr>
      </w:pPr>
      <w:r w:rsidRPr="004918AB">
        <w:rPr>
          <w:rFonts w:ascii="Times New Roman" w:hAnsi="Times New Roman" w:cs="Times New Roman"/>
          <w:sz w:val="24"/>
          <w:szCs w:val="24"/>
        </w:rPr>
        <w:t>The survey includes questions that will identify: how agencies collect, record, and store offense/crime incident reports</w:t>
      </w:r>
      <w:r w:rsidR="0075115E" w:rsidRPr="004918AB">
        <w:rPr>
          <w:rFonts w:ascii="Times New Roman" w:hAnsi="Times New Roman" w:cs="Times New Roman"/>
          <w:sz w:val="24"/>
          <w:szCs w:val="24"/>
        </w:rPr>
        <w:t xml:space="preserve"> (i.e., paper offense/incident forms, electronic entry, a combination of the two)</w:t>
      </w:r>
      <w:r w:rsidRPr="004918AB">
        <w:rPr>
          <w:rFonts w:ascii="Times New Roman" w:hAnsi="Times New Roman" w:cs="Times New Roman"/>
          <w:sz w:val="24"/>
          <w:szCs w:val="24"/>
        </w:rPr>
        <w:t xml:space="preserve">; whether agencies use an automated records management system; </w:t>
      </w:r>
      <w:r w:rsidR="0075115E" w:rsidRPr="004918AB">
        <w:rPr>
          <w:rFonts w:ascii="Times New Roman" w:hAnsi="Times New Roman" w:cs="Times New Roman"/>
          <w:sz w:val="24"/>
          <w:szCs w:val="24"/>
        </w:rPr>
        <w:t>the ways in which agencies analyze or use their crime incident data;</w:t>
      </w:r>
      <w:r w:rsidR="002455D2" w:rsidRPr="004918AB">
        <w:rPr>
          <w:rFonts w:ascii="Times New Roman" w:hAnsi="Times New Roman" w:cs="Times New Roman"/>
          <w:sz w:val="24"/>
          <w:szCs w:val="24"/>
        </w:rPr>
        <w:t xml:space="preserve"> and</w:t>
      </w:r>
      <w:r w:rsidR="0075115E" w:rsidRPr="004918AB">
        <w:rPr>
          <w:rFonts w:ascii="Times New Roman" w:hAnsi="Times New Roman" w:cs="Times New Roman"/>
          <w:sz w:val="24"/>
          <w:szCs w:val="24"/>
        </w:rPr>
        <w:t xml:space="preserve"> the type of information they record and store when a crime is reported. Agencies will also be asked whether they report individual offense/incident reports to any state or regional criminal records repository or information sharing programs, which may be potential sources of incident-based data from a large number of agencies. In addition, agencies will be asked about the </w:t>
      </w:r>
      <w:r w:rsidRPr="004918AB">
        <w:rPr>
          <w:rFonts w:ascii="Times New Roman" w:hAnsi="Times New Roman" w:cs="Times New Roman"/>
          <w:sz w:val="24"/>
          <w:szCs w:val="24"/>
        </w:rPr>
        <w:t xml:space="preserve">resources </w:t>
      </w:r>
      <w:r w:rsidR="0075115E" w:rsidRPr="004918AB">
        <w:rPr>
          <w:rFonts w:ascii="Times New Roman" w:hAnsi="Times New Roman" w:cs="Times New Roman"/>
          <w:sz w:val="24"/>
          <w:szCs w:val="24"/>
        </w:rPr>
        <w:t xml:space="preserve">they </w:t>
      </w:r>
      <w:r w:rsidR="005207BF" w:rsidRPr="004918AB">
        <w:rPr>
          <w:rFonts w:ascii="Times New Roman" w:hAnsi="Times New Roman" w:cs="Times New Roman"/>
          <w:sz w:val="24"/>
          <w:szCs w:val="24"/>
        </w:rPr>
        <w:t>may</w:t>
      </w:r>
      <w:r w:rsidRPr="004918AB">
        <w:rPr>
          <w:rFonts w:ascii="Times New Roman" w:hAnsi="Times New Roman" w:cs="Times New Roman"/>
          <w:sz w:val="24"/>
          <w:szCs w:val="24"/>
        </w:rPr>
        <w:t xml:space="preserve"> require to begin contributing to their state’s incident-based reporting system.</w:t>
      </w:r>
      <w:r w:rsidR="00817ED5" w:rsidRPr="004918AB">
        <w:rPr>
          <w:rFonts w:ascii="Times New Roman" w:hAnsi="Times New Roman" w:cs="Times New Roman"/>
          <w:sz w:val="24"/>
          <w:szCs w:val="24"/>
        </w:rPr>
        <w:t xml:space="preserve"> </w:t>
      </w:r>
    </w:p>
    <w:p w:rsidR="004918AB" w:rsidRDefault="004918AB" w:rsidP="00E730E0">
      <w:pPr>
        <w:spacing w:after="0"/>
        <w:rPr>
          <w:rFonts w:ascii="Times New Roman" w:hAnsi="Times New Roman" w:cs="Times New Roman"/>
          <w:sz w:val="24"/>
          <w:szCs w:val="24"/>
        </w:rPr>
      </w:pPr>
    </w:p>
    <w:p w:rsidR="00301269" w:rsidRDefault="00301269" w:rsidP="00E730E0">
      <w:pPr>
        <w:spacing w:after="0"/>
        <w:rPr>
          <w:rFonts w:ascii="Times New Roman" w:hAnsi="Times New Roman" w:cs="Times New Roman"/>
          <w:sz w:val="24"/>
          <w:szCs w:val="24"/>
        </w:rPr>
      </w:pPr>
      <w:r w:rsidRPr="004918AB">
        <w:rPr>
          <w:rFonts w:ascii="Times New Roman" w:hAnsi="Times New Roman" w:cs="Times New Roman"/>
          <w:sz w:val="24"/>
          <w:szCs w:val="24"/>
        </w:rPr>
        <w:t>This information will be used to help BJS develop cost estimates and feasibility assessments for NCS-X implementation by providing an un</w:t>
      </w:r>
      <w:r w:rsidR="002455D2" w:rsidRPr="004918AB">
        <w:rPr>
          <w:rFonts w:ascii="Times New Roman" w:hAnsi="Times New Roman" w:cs="Times New Roman"/>
          <w:sz w:val="24"/>
          <w:szCs w:val="24"/>
        </w:rPr>
        <w:t xml:space="preserve">derstanding of the technical capacities </w:t>
      </w:r>
      <w:r w:rsidRPr="004918AB">
        <w:rPr>
          <w:rFonts w:ascii="Times New Roman" w:hAnsi="Times New Roman" w:cs="Times New Roman"/>
          <w:sz w:val="24"/>
          <w:szCs w:val="24"/>
        </w:rPr>
        <w:t xml:space="preserve">of </w:t>
      </w:r>
      <w:r w:rsidR="00CA66B5" w:rsidRPr="004918AB">
        <w:rPr>
          <w:rFonts w:ascii="Times New Roman" w:hAnsi="Times New Roman" w:cs="Times New Roman"/>
          <w:sz w:val="24"/>
          <w:szCs w:val="24"/>
        </w:rPr>
        <w:t xml:space="preserve">non-reporting </w:t>
      </w:r>
      <w:r w:rsidRPr="004918AB">
        <w:rPr>
          <w:rFonts w:ascii="Times New Roman" w:hAnsi="Times New Roman" w:cs="Times New Roman"/>
          <w:sz w:val="24"/>
          <w:szCs w:val="24"/>
        </w:rPr>
        <w:t>agencies</w:t>
      </w:r>
      <w:r w:rsidR="00CA66B5" w:rsidRPr="004918AB">
        <w:rPr>
          <w:rFonts w:ascii="Times New Roman" w:hAnsi="Times New Roman" w:cs="Times New Roman"/>
          <w:sz w:val="24"/>
          <w:szCs w:val="24"/>
        </w:rPr>
        <w:t xml:space="preserve">. </w:t>
      </w:r>
      <w:r w:rsidRPr="004918AB">
        <w:rPr>
          <w:rFonts w:ascii="Times New Roman" w:hAnsi="Times New Roman" w:cs="Times New Roman"/>
          <w:sz w:val="24"/>
          <w:szCs w:val="24"/>
        </w:rPr>
        <w:t>Agency capability to participate in incident-based reporting via NIBRS</w:t>
      </w:r>
      <w:r w:rsidR="00817ED5" w:rsidRPr="004918AB">
        <w:rPr>
          <w:rFonts w:ascii="Times New Roman" w:hAnsi="Times New Roman" w:cs="Times New Roman"/>
          <w:sz w:val="24"/>
          <w:szCs w:val="24"/>
        </w:rPr>
        <w:t xml:space="preserve"> varies greatly</w:t>
      </w:r>
      <w:r w:rsidRPr="004918AB">
        <w:rPr>
          <w:rFonts w:ascii="Times New Roman" w:hAnsi="Times New Roman" w:cs="Times New Roman"/>
          <w:sz w:val="24"/>
          <w:szCs w:val="24"/>
        </w:rPr>
        <w:t>,</w:t>
      </w:r>
      <w:r w:rsidR="002455D2" w:rsidRPr="004918AB">
        <w:rPr>
          <w:rFonts w:ascii="Times New Roman" w:hAnsi="Times New Roman" w:cs="Times New Roman"/>
          <w:sz w:val="24"/>
          <w:szCs w:val="24"/>
        </w:rPr>
        <w:t xml:space="preserve"> especially among smaller agencies,</w:t>
      </w:r>
      <w:r w:rsidRPr="004918AB">
        <w:rPr>
          <w:rFonts w:ascii="Times New Roman" w:hAnsi="Times New Roman" w:cs="Times New Roman"/>
          <w:sz w:val="24"/>
          <w:szCs w:val="24"/>
        </w:rPr>
        <w:t xml:space="preserve"> and understanding the nature of this variability is critical for NCS-X planning and cost estimation </w:t>
      </w:r>
      <w:r w:rsidR="009E4456" w:rsidRPr="004918AB">
        <w:rPr>
          <w:rFonts w:ascii="Times New Roman" w:eastAsia="SimSun" w:hAnsi="Times New Roman" w:cs="Times New Roman"/>
          <w:sz w:val="24"/>
          <w:szCs w:val="24"/>
        </w:rPr>
        <w:t>(</w:t>
      </w:r>
      <w:r w:rsidR="009E4456" w:rsidRPr="00F871FD">
        <w:rPr>
          <w:rFonts w:ascii="Times New Roman" w:eastAsia="SimSun" w:hAnsi="Times New Roman" w:cs="Times New Roman"/>
          <w:i/>
          <w:sz w:val="24"/>
          <w:szCs w:val="24"/>
        </w:rPr>
        <w:t xml:space="preserve">See </w:t>
      </w:r>
      <w:r w:rsidR="005E031D" w:rsidRPr="00F871FD">
        <w:rPr>
          <w:rFonts w:ascii="Times New Roman" w:eastAsia="SimSun" w:hAnsi="Times New Roman" w:cs="Times New Roman"/>
          <w:i/>
          <w:sz w:val="24"/>
          <w:szCs w:val="24"/>
        </w:rPr>
        <w:t>Attachment</w:t>
      </w:r>
      <w:r w:rsidR="009E4456" w:rsidRPr="00F871FD">
        <w:rPr>
          <w:rFonts w:ascii="Times New Roman" w:eastAsia="SimSun" w:hAnsi="Times New Roman" w:cs="Times New Roman"/>
          <w:i/>
          <w:sz w:val="24"/>
          <w:szCs w:val="24"/>
        </w:rPr>
        <w:t xml:space="preserve"> </w:t>
      </w:r>
      <w:r w:rsidR="00EF0DD0" w:rsidRPr="00F871FD">
        <w:rPr>
          <w:rFonts w:ascii="Times New Roman" w:eastAsia="SimSun" w:hAnsi="Times New Roman" w:cs="Times New Roman"/>
          <w:i/>
          <w:sz w:val="24"/>
          <w:szCs w:val="24"/>
        </w:rPr>
        <w:t>D</w:t>
      </w:r>
      <w:r w:rsidR="009E4456" w:rsidRPr="00F871FD">
        <w:rPr>
          <w:rFonts w:ascii="Times New Roman" w:eastAsia="SimSun" w:hAnsi="Times New Roman" w:cs="Times New Roman"/>
          <w:i/>
          <w:sz w:val="24"/>
          <w:szCs w:val="24"/>
        </w:rPr>
        <w:t xml:space="preserve"> for</w:t>
      </w:r>
      <w:r w:rsidR="009E4456" w:rsidRPr="004918AB">
        <w:rPr>
          <w:rFonts w:ascii="Times New Roman" w:eastAsia="SimSun" w:hAnsi="Times New Roman" w:cs="Times New Roman"/>
          <w:i/>
          <w:sz w:val="24"/>
          <w:szCs w:val="24"/>
        </w:rPr>
        <w:t xml:space="preserve"> </w:t>
      </w:r>
      <w:r w:rsidR="00F871FD">
        <w:rPr>
          <w:rFonts w:ascii="Times New Roman" w:eastAsia="SimSun" w:hAnsi="Times New Roman" w:cs="Times New Roman"/>
          <w:i/>
          <w:sz w:val="24"/>
          <w:szCs w:val="24"/>
        </w:rPr>
        <w:t>the</w:t>
      </w:r>
      <w:r w:rsidR="009E4456" w:rsidRPr="004918AB">
        <w:rPr>
          <w:rFonts w:ascii="Times New Roman" w:eastAsia="SimSun" w:hAnsi="Times New Roman" w:cs="Times New Roman"/>
          <w:i/>
          <w:sz w:val="24"/>
          <w:szCs w:val="24"/>
        </w:rPr>
        <w:t xml:space="preserve"> final draft of the survey instrument.</w:t>
      </w:r>
      <w:r w:rsidR="009E4456" w:rsidRPr="004918AB">
        <w:rPr>
          <w:rFonts w:ascii="Times New Roman" w:eastAsia="SimSun" w:hAnsi="Times New Roman" w:cs="Times New Roman"/>
          <w:sz w:val="24"/>
          <w:szCs w:val="24"/>
        </w:rPr>
        <w:t>)</w:t>
      </w:r>
      <w:r w:rsidR="009E4456">
        <w:rPr>
          <w:rFonts w:ascii="Times New Roman" w:eastAsia="SimSun" w:hAnsi="Times New Roman" w:cs="Times New Roman"/>
          <w:sz w:val="24"/>
          <w:szCs w:val="24"/>
        </w:rPr>
        <w:t>.</w:t>
      </w:r>
    </w:p>
    <w:p w:rsidR="004918AB" w:rsidRPr="004918AB" w:rsidRDefault="004918AB" w:rsidP="00E730E0">
      <w:pPr>
        <w:spacing w:after="0"/>
        <w:rPr>
          <w:rFonts w:ascii="Times New Roman" w:hAnsi="Times New Roman" w:cs="Times New Roman"/>
          <w:sz w:val="24"/>
          <w:szCs w:val="24"/>
        </w:rPr>
      </w:pPr>
    </w:p>
    <w:p w:rsidR="00643C10" w:rsidRPr="004918AB" w:rsidRDefault="004F247E" w:rsidP="00E730E0">
      <w:pPr>
        <w:spacing w:after="0"/>
        <w:rPr>
          <w:rFonts w:ascii="Times New Roman" w:hAnsi="Times New Roman" w:cs="Times New Roman"/>
          <w:b/>
          <w:sz w:val="24"/>
          <w:szCs w:val="24"/>
          <w:u w:val="single"/>
        </w:rPr>
      </w:pPr>
      <w:r w:rsidRPr="004918AB">
        <w:rPr>
          <w:rFonts w:ascii="Times New Roman" w:hAnsi="Times New Roman" w:cs="Times New Roman"/>
          <w:b/>
          <w:sz w:val="24"/>
          <w:szCs w:val="24"/>
          <w:u w:val="single"/>
        </w:rPr>
        <w:t>Design of the Survey</w:t>
      </w:r>
    </w:p>
    <w:p w:rsidR="009E4456" w:rsidRDefault="009E4456" w:rsidP="00E730E0">
      <w:pPr>
        <w:spacing w:after="0"/>
        <w:rPr>
          <w:rFonts w:ascii="Times New Roman" w:hAnsi="Times New Roman" w:cs="Times New Roman"/>
          <w:b/>
          <w:sz w:val="24"/>
          <w:szCs w:val="24"/>
        </w:rPr>
      </w:pPr>
    </w:p>
    <w:p w:rsidR="00643C10" w:rsidRPr="004918AB" w:rsidRDefault="00643C10" w:rsidP="00E730E0">
      <w:pPr>
        <w:spacing w:after="0"/>
        <w:rPr>
          <w:rFonts w:ascii="Times New Roman" w:hAnsi="Times New Roman" w:cs="Times New Roman"/>
          <w:b/>
          <w:sz w:val="24"/>
          <w:szCs w:val="24"/>
        </w:rPr>
      </w:pPr>
      <w:r w:rsidRPr="004918AB">
        <w:rPr>
          <w:rFonts w:ascii="Times New Roman" w:hAnsi="Times New Roman" w:cs="Times New Roman"/>
          <w:b/>
          <w:sz w:val="24"/>
          <w:szCs w:val="24"/>
        </w:rPr>
        <w:lastRenderedPageBreak/>
        <w:t>Pilot Testing</w:t>
      </w:r>
      <w:r w:rsidR="00B92907" w:rsidRPr="004918AB">
        <w:rPr>
          <w:rFonts w:ascii="Times New Roman" w:hAnsi="Times New Roman" w:cs="Times New Roman"/>
          <w:b/>
          <w:sz w:val="24"/>
          <w:szCs w:val="24"/>
        </w:rPr>
        <w:t xml:space="preserve">: </w:t>
      </w:r>
    </w:p>
    <w:p w:rsidR="00F871FD" w:rsidRDefault="00F871FD" w:rsidP="00E730E0">
      <w:pPr>
        <w:spacing w:after="0"/>
        <w:rPr>
          <w:rFonts w:ascii="Times New Roman" w:hAnsi="Times New Roman"/>
          <w:sz w:val="24"/>
          <w:szCs w:val="24"/>
        </w:rPr>
      </w:pPr>
      <w:r>
        <w:rPr>
          <w:rFonts w:ascii="Times New Roman" w:hAnsi="Times New Roman"/>
          <w:sz w:val="24"/>
          <w:szCs w:val="24"/>
        </w:rPr>
        <w:t xml:space="preserve">The pilot test of the National Crime Statistics – Exchange (NCS-X) Agency Survey involved a thorough testing of the survey instrument, which was developed by RTI International (RTI) and the Police Executive Research Forum (PERF) with support from the Bureau of Justice Statistics (BJS) and the NCS-X Team. The goal of the pilot testing was to ensure that the instrument’s form and </w:t>
      </w:r>
      <w:r w:rsidR="00B87D05">
        <w:rPr>
          <w:rFonts w:ascii="Times New Roman" w:hAnsi="Times New Roman"/>
          <w:sz w:val="24"/>
          <w:szCs w:val="24"/>
        </w:rPr>
        <w:t xml:space="preserve">content were understandable, </w:t>
      </w:r>
      <w:r>
        <w:rPr>
          <w:rFonts w:ascii="Times New Roman" w:hAnsi="Times New Roman"/>
          <w:sz w:val="24"/>
          <w:szCs w:val="24"/>
        </w:rPr>
        <w:t>appropriate</w:t>
      </w:r>
      <w:r w:rsidR="00B87D05">
        <w:rPr>
          <w:rFonts w:ascii="Times New Roman" w:hAnsi="Times New Roman"/>
          <w:sz w:val="24"/>
          <w:szCs w:val="24"/>
        </w:rPr>
        <w:t>, and not too burdensome</w:t>
      </w:r>
      <w:r>
        <w:rPr>
          <w:rFonts w:ascii="Times New Roman" w:hAnsi="Times New Roman"/>
          <w:sz w:val="24"/>
          <w:szCs w:val="24"/>
        </w:rPr>
        <w:t xml:space="preserve">. We received completed pilot surveys from </w:t>
      </w:r>
      <w:r w:rsidR="00CC7D63">
        <w:rPr>
          <w:rFonts w:ascii="Times New Roman" w:hAnsi="Times New Roman"/>
          <w:sz w:val="24"/>
          <w:szCs w:val="24"/>
        </w:rPr>
        <w:t>5</w:t>
      </w:r>
      <w:r>
        <w:rPr>
          <w:rFonts w:ascii="Times New Roman" w:hAnsi="Times New Roman"/>
          <w:sz w:val="24"/>
          <w:szCs w:val="24"/>
        </w:rPr>
        <w:t xml:space="preserve"> law enforcement agencies (LEAs)</w:t>
      </w:r>
      <w:r w:rsidR="00CC7D63">
        <w:rPr>
          <w:rFonts w:ascii="Times New Roman" w:hAnsi="Times New Roman"/>
          <w:sz w:val="24"/>
          <w:szCs w:val="24"/>
        </w:rPr>
        <w:t>; a sixth provided feedback only. </w:t>
      </w:r>
      <w:r>
        <w:rPr>
          <w:rFonts w:ascii="Times New Roman" w:hAnsi="Times New Roman"/>
          <w:sz w:val="24"/>
          <w:szCs w:val="24"/>
        </w:rPr>
        <w:t>These LEAs represented small, mid-size, and large agencies (in terms of their number of sworn officers) from geographic locations across the US.</w:t>
      </w:r>
    </w:p>
    <w:p w:rsidR="00F871FD" w:rsidRDefault="00F871FD" w:rsidP="00E730E0">
      <w:pPr>
        <w:spacing w:after="0"/>
        <w:rPr>
          <w:rFonts w:ascii="Times New Roman" w:hAnsi="Times New Roman" w:cs="Times New Roman"/>
          <w:sz w:val="24"/>
          <w:szCs w:val="24"/>
        </w:rPr>
      </w:pPr>
    </w:p>
    <w:p w:rsidR="00B92907" w:rsidRDefault="00752D30" w:rsidP="00E730E0">
      <w:pPr>
        <w:spacing w:after="0"/>
        <w:rPr>
          <w:rFonts w:ascii="Times New Roman" w:hAnsi="Times New Roman" w:cs="Times New Roman"/>
          <w:sz w:val="24"/>
          <w:szCs w:val="24"/>
        </w:rPr>
      </w:pPr>
      <w:r>
        <w:rPr>
          <w:rFonts w:ascii="Times New Roman" w:hAnsi="Times New Roman" w:cs="Times New Roman"/>
          <w:sz w:val="24"/>
          <w:szCs w:val="24"/>
        </w:rPr>
        <w:t>T</w:t>
      </w:r>
      <w:r w:rsidR="00B92907" w:rsidRPr="004918AB">
        <w:rPr>
          <w:rFonts w:ascii="Times New Roman" w:hAnsi="Times New Roman" w:cs="Times New Roman"/>
          <w:sz w:val="24"/>
          <w:szCs w:val="24"/>
        </w:rPr>
        <w:t xml:space="preserve">he instrument </w:t>
      </w:r>
      <w:r w:rsidR="00EF4449">
        <w:rPr>
          <w:rFonts w:ascii="Times New Roman" w:hAnsi="Times New Roman" w:cs="Times New Roman"/>
          <w:sz w:val="24"/>
          <w:szCs w:val="24"/>
        </w:rPr>
        <w:t xml:space="preserve">was </w:t>
      </w:r>
      <w:r w:rsidR="00B92907" w:rsidRPr="004918AB">
        <w:rPr>
          <w:rFonts w:ascii="Times New Roman" w:hAnsi="Times New Roman" w:cs="Times New Roman"/>
          <w:sz w:val="24"/>
          <w:szCs w:val="24"/>
        </w:rPr>
        <w:t xml:space="preserve">sent to each agency with instructions to complete the survey just as they would if they </w:t>
      </w:r>
      <w:r w:rsidR="00762EF2">
        <w:rPr>
          <w:rFonts w:ascii="Times New Roman" w:hAnsi="Times New Roman" w:cs="Times New Roman"/>
          <w:sz w:val="24"/>
          <w:szCs w:val="24"/>
        </w:rPr>
        <w:t xml:space="preserve">had </w:t>
      </w:r>
      <w:r w:rsidR="00B92907" w:rsidRPr="004918AB">
        <w:rPr>
          <w:rFonts w:ascii="Times New Roman" w:hAnsi="Times New Roman" w:cs="Times New Roman"/>
          <w:sz w:val="24"/>
          <w:szCs w:val="24"/>
        </w:rPr>
        <w:t xml:space="preserve">received the survey as part of the regular sample of 400 agencies. They </w:t>
      </w:r>
      <w:r w:rsidR="00CF00D4" w:rsidRPr="004918AB">
        <w:rPr>
          <w:rFonts w:ascii="Times New Roman" w:hAnsi="Times New Roman" w:cs="Times New Roman"/>
          <w:sz w:val="24"/>
          <w:szCs w:val="24"/>
        </w:rPr>
        <w:t xml:space="preserve">were asked </w:t>
      </w:r>
      <w:r w:rsidR="00B92907" w:rsidRPr="004918AB">
        <w:rPr>
          <w:rFonts w:ascii="Times New Roman" w:hAnsi="Times New Roman" w:cs="Times New Roman"/>
          <w:sz w:val="24"/>
          <w:szCs w:val="24"/>
        </w:rPr>
        <w:t xml:space="preserve">to take note of any aspects of the instrument that </w:t>
      </w:r>
      <w:r w:rsidR="00CF00D4" w:rsidRPr="004918AB">
        <w:rPr>
          <w:rFonts w:ascii="Times New Roman" w:hAnsi="Times New Roman" w:cs="Times New Roman"/>
          <w:sz w:val="24"/>
          <w:szCs w:val="24"/>
        </w:rPr>
        <w:t>were</w:t>
      </w:r>
      <w:r w:rsidR="00B92907" w:rsidRPr="004918AB">
        <w:rPr>
          <w:rFonts w:ascii="Times New Roman" w:hAnsi="Times New Roman" w:cs="Times New Roman"/>
          <w:sz w:val="24"/>
          <w:szCs w:val="24"/>
        </w:rPr>
        <w:t xml:space="preserve"> unclear, any questions or topics that </w:t>
      </w:r>
      <w:r w:rsidR="00CF00D4" w:rsidRPr="004918AB">
        <w:rPr>
          <w:rFonts w:ascii="Times New Roman" w:hAnsi="Times New Roman" w:cs="Times New Roman"/>
          <w:sz w:val="24"/>
          <w:szCs w:val="24"/>
        </w:rPr>
        <w:t xml:space="preserve">were </w:t>
      </w:r>
      <w:r w:rsidR="00B92907" w:rsidRPr="004918AB">
        <w:rPr>
          <w:rFonts w:ascii="Times New Roman" w:hAnsi="Times New Roman" w:cs="Times New Roman"/>
          <w:sz w:val="24"/>
          <w:szCs w:val="24"/>
        </w:rPr>
        <w:t xml:space="preserve">omitted, or any answer choices or response categories that </w:t>
      </w:r>
      <w:r w:rsidR="00CF00D4" w:rsidRPr="004918AB">
        <w:rPr>
          <w:rFonts w:ascii="Times New Roman" w:hAnsi="Times New Roman" w:cs="Times New Roman"/>
          <w:sz w:val="24"/>
          <w:szCs w:val="24"/>
        </w:rPr>
        <w:t>were</w:t>
      </w:r>
      <w:r w:rsidR="00B92907" w:rsidRPr="004918AB">
        <w:rPr>
          <w:rFonts w:ascii="Times New Roman" w:hAnsi="Times New Roman" w:cs="Times New Roman"/>
          <w:sz w:val="24"/>
          <w:szCs w:val="24"/>
        </w:rPr>
        <w:t xml:space="preserve"> missing</w:t>
      </w:r>
      <w:r w:rsidR="00AE0378" w:rsidRPr="004918AB">
        <w:rPr>
          <w:rFonts w:ascii="Times New Roman" w:hAnsi="Times New Roman" w:cs="Times New Roman"/>
          <w:sz w:val="24"/>
          <w:szCs w:val="24"/>
        </w:rPr>
        <w:t>, and to mark these comments directly on the survey instrument</w:t>
      </w:r>
      <w:r w:rsidR="00B92907" w:rsidRPr="004918AB">
        <w:rPr>
          <w:rFonts w:ascii="Times New Roman" w:hAnsi="Times New Roman" w:cs="Times New Roman"/>
          <w:sz w:val="24"/>
          <w:szCs w:val="24"/>
        </w:rPr>
        <w:t xml:space="preserve">. </w:t>
      </w:r>
    </w:p>
    <w:p w:rsidR="00172285" w:rsidRPr="004918AB" w:rsidRDefault="00172285" w:rsidP="00E730E0">
      <w:pPr>
        <w:spacing w:after="0"/>
        <w:rPr>
          <w:rFonts w:ascii="Times New Roman" w:hAnsi="Times New Roman" w:cs="Times New Roman"/>
          <w:sz w:val="24"/>
          <w:szCs w:val="24"/>
        </w:rPr>
      </w:pPr>
    </w:p>
    <w:p w:rsidR="0049442E" w:rsidRPr="004918AB" w:rsidRDefault="00B92907" w:rsidP="00E730E0">
      <w:pPr>
        <w:spacing w:after="0"/>
        <w:rPr>
          <w:rFonts w:ascii="Times New Roman" w:hAnsi="Times New Roman" w:cs="Times New Roman"/>
          <w:sz w:val="24"/>
          <w:szCs w:val="24"/>
        </w:rPr>
      </w:pPr>
      <w:r w:rsidRPr="004918AB">
        <w:rPr>
          <w:rFonts w:ascii="Times New Roman" w:hAnsi="Times New Roman" w:cs="Times New Roman"/>
          <w:sz w:val="24"/>
          <w:szCs w:val="24"/>
        </w:rPr>
        <w:t>The team conduct</w:t>
      </w:r>
      <w:r w:rsidR="00CF00D4" w:rsidRPr="004918AB">
        <w:rPr>
          <w:rFonts w:ascii="Times New Roman" w:hAnsi="Times New Roman" w:cs="Times New Roman"/>
          <w:sz w:val="24"/>
          <w:szCs w:val="24"/>
        </w:rPr>
        <w:t>ed</w:t>
      </w:r>
      <w:r w:rsidRPr="004918AB">
        <w:rPr>
          <w:rFonts w:ascii="Times New Roman" w:hAnsi="Times New Roman" w:cs="Times New Roman"/>
          <w:sz w:val="24"/>
          <w:szCs w:val="24"/>
        </w:rPr>
        <w:t xml:space="preserve"> follow-up cognitive interviews</w:t>
      </w:r>
      <w:r w:rsidRPr="004918AB">
        <w:rPr>
          <w:rStyle w:val="FootnoteReference"/>
          <w:rFonts w:ascii="Times New Roman" w:hAnsi="Times New Roman" w:cs="Times New Roman"/>
          <w:sz w:val="24"/>
          <w:szCs w:val="24"/>
        </w:rPr>
        <w:footnoteReference w:id="1"/>
      </w:r>
      <w:r w:rsidRPr="004918AB">
        <w:rPr>
          <w:rFonts w:ascii="Times New Roman" w:hAnsi="Times New Roman" w:cs="Times New Roman"/>
          <w:sz w:val="24"/>
          <w:szCs w:val="24"/>
        </w:rPr>
        <w:t xml:space="preserve"> via telephone with a r</w:t>
      </w:r>
      <w:r w:rsidR="002455D2" w:rsidRPr="004918AB">
        <w:rPr>
          <w:rFonts w:ascii="Times New Roman" w:hAnsi="Times New Roman" w:cs="Times New Roman"/>
          <w:sz w:val="24"/>
          <w:szCs w:val="24"/>
        </w:rPr>
        <w:t>epresentative from each of the</w:t>
      </w:r>
      <w:r w:rsidRPr="004918AB">
        <w:rPr>
          <w:rFonts w:ascii="Times New Roman" w:hAnsi="Times New Roman" w:cs="Times New Roman"/>
          <w:sz w:val="24"/>
          <w:szCs w:val="24"/>
        </w:rPr>
        <w:t xml:space="preserve"> selected LEAs to discuss their comprehension of the questions and to focus on the cognitive processes that respondents use</w:t>
      </w:r>
      <w:r w:rsidR="002455D2" w:rsidRPr="004918AB">
        <w:rPr>
          <w:rFonts w:ascii="Times New Roman" w:hAnsi="Times New Roman" w:cs="Times New Roman"/>
          <w:sz w:val="24"/>
          <w:szCs w:val="24"/>
        </w:rPr>
        <w:t>d</w:t>
      </w:r>
      <w:r w:rsidRPr="004918AB">
        <w:rPr>
          <w:rFonts w:ascii="Times New Roman" w:hAnsi="Times New Roman" w:cs="Times New Roman"/>
          <w:sz w:val="24"/>
          <w:szCs w:val="24"/>
        </w:rPr>
        <w:t xml:space="preserve"> in responding</w:t>
      </w:r>
      <w:r w:rsidR="00AE0378" w:rsidRPr="004918AB">
        <w:rPr>
          <w:rFonts w:ascii="Times New Roman" w:hAnsi="Times New Roman" w:cs="Times New Roman"/>
          <w:sz w:val="24"/>
          <w:szCs w:val="24"/>
        </w:rPr>
        <w:t xml:space="preserve"> – both </w:t>
      </w:r>
      <w:r w:rsidR="00002BDB" w:rsidRPr="004918AB">
        <w:rPr>
          <w:rFonts w:ascii="Times New Roman" w:hAnsi="Times New Roman" w:cs="Times New Roman"/>
          <w:sz w:val="24"/>
          <w:szCs w:val="24"/>
        </w:rPr>
        <w:t>covert, hidden processes and overt, observable ones</w:t>
      </w:r>
      <w:r w:rsidR="00026C74" w:rsidRPr="004918AB">
        <w:rPr>
          <w:rFonts w:ascii="Times New Roman" w:hAnsi="Times New Roman" w:cs="Times New Roman"/>
          <w:sz w:val="24"/>
          <w:szCs w:val="24"/>
        </w:rPr>
        <w:t>.</w:t>
      </w:r>
      <w:r w:rsidR="00026C74" w:rsidRPr="004918AB">
        <w:rPr>
          <w:rStyle w:val="FootnoteReference"/>
          <w:rFonts w:ascii="Times New Roman" w:hAnsi="Times New Roman" w:cs="Times New Roman"/>
          <w:sz w:val="24"/>
          <w:szCs w:val="24"/>
        </w:rPr>
        <w:footnoteReference w:id="2"/>
      </w:r>
      <w:r w:rsidR="00B6315B" w:rsidRPr="004918AB">
        <w:rPr>
          <w:rFonts w:ascii="Times New Roman" w:hAnsi="Times New Roman" w:cs="Times New Roman"/>
          <w:sz w:val="24"/>
          <w:szCs w:val="24"/>
          <w:vertAlign w:val="superscript"/>
        </w:rPr>
        <w:t>,</w:t>
      </w:r>
      <w:r w:rsidR="00026C74" w:rsidRPr="004918AB">
        <w:rPr>
          <w:rStyle w:val="FootnoteReference"/>
          <w:rFonts w:ascii="Times New Roman" w:hAnsi="Times New Roman" w:cs="Times New Roman"/>
          <w:sz w:val="24"/>
          <w:szCs w:val="24"/>
        </w:rPr>
        <w:footnoteReference w:id="3"/>
      </w:r>
      <w:r w:rsidR="005207BF" w:rsidRPr="004918AB">
        <w:rPr>
          <w:rFonts w:ascii="Times New Roman" w:hAnsi="Times New Roman" w:cs="Times New Roman"/>
          <w:sz w:val="24"/>
          <w:szCs w:val="24"/>
        </w:rPr>
        <w:t xml:space="preserve"> </w:t>
      </w:r>
      <w:r w:rsidRPr="004918AB">
        <w:rPr>
          <w:rFonts w:ascii="Times New Roman" w:hAnsi="Times New Roman" w:cs="Times New Roman"/>
          <w:sz w:val="24"/>
          <w:szCs w:val="24"/>
        </w:rPr>
        <w:t xml:space="preserve">A thorough interview guide </w:t>
      </w:r>
      <w:r w:rsidR="00CF00D4" w:rsidRPr="004918AB">
        <w:rPr>
          <w:rFonts w:ascii="Times New Roman" w:hAnsi="Times New Roman" w:cs="Times New Roman"/>
          <w:sz w:val="24"/>
          <w:szCs w:val="24"/>
        </w:rPr>
        <w:t>was</w:t>
      </w:r>
      <w:r w:rsidRPr="004918AB">
        <w:rPr>
          <w:rFonts w:ascii="Times New Roman" w:hAnsi="Times New Roman" w:cs="Times New Roman"/>
          <w:sz w:val="24"/>
          <w:szCs w:val="24"/>
        </w:rPr>
        <w:t xml:space="preserve"> prepared for these cognitive </w:t>
      </w:r>
      <w:r w:rsidR="00CF00D4" w:rsidRPr="004918AB">
        <w:rPr>
          <w:rFonts w:ascii="Times New Roman" w:hAnsi="Times New Roman" w:cs="Times New Roman"/>
          <w:sz w:val="24"/>
          <w:szCs w:val="24"/>
        </w:rPr>
        <w:t>interviews that focused</w:t>
      </w:r>
      <w:r w:rsidRPr="004918AB">
        <w:rPr>
          <w:rFonts w:ascii="Times New Roman" w:hAnsi="Times New Roman" w:cs="Times New Roman"/>
          <w:sz w:val="24"/>
          <w:szCs w:val="24"/>
        </w:rPr>
        <w:t xml:space="preserve"> on the most important question</w:t>
      </w:r>
      <w:r w:rsidR="00CF00D4" w:rsidRPr="004918AB">
        <w:rPr>
          <w:rFonts w:ascii="Times New Roman" w:hAnsi="Times New Roman" w:cs="Times New Roman"/>
          <w:sz w:val="24"/>
          <w:szCs w:val="24"/>
        </w:rPr>
        <w:t>s asked in the survey</w:t>
      </w:r>
      <w:r w:rsidR="005207BF" w:rsidRPr="004918AB">
        <w:rPr>
          <w:rFonts w:ascii="Times New Roman" w:hAnsi="Times New Roman" w:cs="Times New Roman"/>
          <w:sz w:val="24"/>
          <w:szCs w:val="24"/>
        </w:rPr>
        <w:t xml:space="preserve">, as well as the technical language and terms used </w:t>
      </w:r>
      <w:r w:rsidRPr="004918AB">
        <w:rPr>
          <w:rFonts w:ascii="Times New Roman" w:hAnsi="Times New Roman" w:cs="Times New Roman"/>
          <w:sz w:val="24"/>
          <w:szCs w:val="24"/>
        </w:rPr>
        <w:t>in the instrument to be sure they were clear and straightforwa</w:t>
      </w:r>
      <w:r w:rsidR="00AE0378" w:rsidRPr="004918AB">
        <w:rPr>
          <w:rFonts w:ascii="Times New Roman" w:hAnsi="Times New Roman" w:cs="Times New Roman"/>
          <w:sz w:val="24"/>
          <w:szCs w:val="24"/>
        </w:rPr>
        <w:t xml:space="preserve">rd. </w:t>
      </w:r>
    </w:p>
    <w:p w:rsidR="004918AB" w:rsidRDefault="004918AB" w:rsidP="00E730E0">
      <w:pPr>
        <w:spacing w:after="0"/>
        <w:rPr>
          <w:rFonts w:ascii="Times New Roman" w:hAnsi="Times New Roman" w:cs="Times New Roman"/>
          <w:sz w:val="24"/>
          <w:szCs w:val="24"/>
          <w:highlight w:val="yellow"/>
        </w:rPr>
      </w:pPr>
    </w:p>
    <w:p w:rsidR="00797BEF" w:rsidRPr="0018568D" w:rsidRDefault="00F84A52" w:rsidP="00E730E0">
      <w:pPr>
        <w:spacing w:after="0"/>
        <w:rPr>
          <w:rFonts w:ascii="Times New Roman" w:hAnsi="Times New Roman" w:cs="Times New Roman"/>
          <w:sz w:val="24"/>
          <w:szCs w:val="24"/>
        </w:rPr>
      </w:pPr>
      <w:r w:rsidRPr="0018568D">
        <w:rPr>
          <w:rFonts w:ascii="Times New Roman" w:hAnsi="Times New Roman" w:cs="Times New Roman"/>
          <w:sz w:val="24"/>
          <w:szCs w:val="24"/>
        </w:rPr>
        <w:t xml:space="preserve">As a result of the pilot study, </w:t>
      </w:r>
      <w:r w:rsidR="005772EB" w:rsidRPr="0018568D">
        <w:rPr>
          <w:rFonts w:ascii="Times New Roman" w:hAnsi="Times New Roman" w:cs="Times New Roman"/>
          <w:sz w:val="24"/>
          <w:szCs w:val="24"/>
        </w:rPr>
        <w:t xml:space="preserve">several items </w:t>
      </w:r>
      <w:r w:rsidRPr="0018568D">
        <w:rPr>
          <w:rFonts w:ascii="Times New Roman" w:hAnsi="Times New Roman" w:cs="Times New Roman"/>
          <w:sz w:val="24"/>
          <w:szCs w:val="24"/>
        </w:rPr>
        <w:t>on the survey were modified</w:t>
      </w:r>
      <w:r w:rsidR="005D5066" w:rsidRPr="0018568D">
        <w:rPr>
          <w:rFonts w:ascii="Times New Roman" w:hAnsi="Times New Roman" w:cs="Times New Roman"/>
          <w:sz w:val="24"/>
          <w:szCs w:val="24"/>
        </w:rPr>
        <w:t xml:space="preserve">. </w:t>
      </w:r>
      <w:r w:rsidR="00172285">
        <w:rPr>
          <w:rFonts w:ascii="Times New Roman" w:hAnsi="Times New Roman" w:cs="Times New Roman"/>
          <w:sz w:val="24"/>
          <w:szCs w:val="24"/>
        </w:rPr>
        <w:t>For example, i</w:t>
      </w:r>
      <w:r w:rsidR="005772EB" w:rsidRPr="0018568D">
        <w:rPr>
          <w:rFonts w:ascii="Times New Roman" w:hAnsi="Times New Roman" w:cs="Times New Roman"/>
          <w:sz w:val="24"/>
          <w:szCs w:val="24"/>
        </w:rPr>
        <w:t xml:space="preserve">t became apparent during the cognitive interviews that respondents were unsure whether to respond </w:t>
      </w:r>
      <w:r w:rsidR="00172285">
        <w:rPr>
          <w:rFonts w:ascii="Times New Roman" w:hAnsi="Times New Roman" w:cs="Times New Roman"/>
          <w:sz w:val="24"/>
          <w:szCs w:val="24"/>
        </w:rPr>
        <w:t xml:space="preserve">to RMS questions </w:t>
      </w:r>
      <w:r w:rsidR="005772EB" w:rsidRPr="0018568D">
        <w:rPr>
          <w:rFonts w:ascii="Times New Roman" w:hAnsi="Times New Roman" w:cs="Times New Roman"/>
          <w:sz w:val="24"/>
          <w:szCs w:val="24"/>
        </w:rPr>
        <w:t>based on the software installation date or the software upgrade date</w:t>
      </w:r>
      <w:r w:rsidR="00797BEF" w:rsidRPr="0018568D">
        <w:rPr>
          <w:rFonts w:ascii="Times New Roman" w:hAnsi="Times New Roman" w:cs="Times New Roman"/>
          <w:sz w:val="24"/>
          <w:szCs w:val="24"/>
        </w:rPr>
        <w:t xml:space="preserve"> (item 7)</w:t>
      </w:r>
      <w:r w:rsidR="005772EB" w:rsidRPr="0018568D">
        <w:rPr>
          <w:rFonts w:ascii="Times New Roman" w:hAnsi="Times New Roman" w:cs="Times New Roman"/>
          <w:sz w:val="24"/>
          <w:szCs w:val="24"/>
        </w:rPr>
        <w:t xml:space="preserve">. This was clarified with the addition of a question asking about the last software update. </w:t>
      </w:r>
      <w:r w:rsidR="00797BEF" w:rsidRPr="0018568D">
        <w:rPr>
          <w:rFonts w:ascii="Times New Roman" w:hAnsi="Times New Roman" w:cs="Times New Roman"/>
          <w:sz w:val="24"/>
          <w:szCs w:val="24"/>
        </w:rPr>
        <w:t>In item 9, agencies were asked about their participation in the National Data Exchange (N-</w:t>
      </w:r>
      <w:proofErr w:type="spellStart"/>
      <w:r w:rsidR="00797BEF" w:rsidRPr="0018568D">
        <w:rPr>
          <w:rFonts w:ascii="Times New Roman" w:hAnsi="Times New Roman" w:cs="Times New Roman"/>
          <w:sz w:val="24"/>
          <w:szCs w:val="24"/>
        </w:rPr>
        <w:t>DEx</w:t>
      </w:r>
      <w:proofErr w:type="spellEnd"/>
      <w:r w:rsidR="00797BEF" w:rsidRPr="0018568D">
        <w:rPr>
          <w:rFonts w:ascii="Times New Roman" w:hAnsi="Times New Roman" w:cs="Times New Roman"/>
          <w:sz w:val="24"/>
          <w:szCs w:val="24"/>
        </w:rPr>
        <w:t xml:space="preserve">). </w:t>
      </w:r>
      <w:r w:rsidR="00074436">
        <w:rPr>
          <w:rFonts w:ascii="Times New Roman" w:hAnsi="Times New Roman" w:cs="Times New Roman"/>
          <w:sz w:val="24"/>
          <w:szCs w:val="24"/>
        </w:rPr>
        <w:t>Some a</w:t>
      </w:r>
      <w:r w:rsidR="00074436" w:rsidRPr="0018568D">
        <w:rPr>
          <w:rFonts w:ascii="Times New Roman" w:hAnsi="Times New Roman" w:cs="Times New Roman"/>
          <w:sz w:val="24"/>
          <w:szCs w:val="24"/>
        </w:rPr>
        <w:t xml:space="preserve">gencies </w:t>
      </w:r>
      <w:r w:rsidR="00797BEF" w:rsidRPr="0018568D">
        <w:rPr>
          <w:rFonts w:ascii="Times New Roman" w:hAnsi="Times New Roman" w:cs="Times New Roman"/>
          <w:sz w:val="24"/>
          <w:szCs w:val="24"/>
        </w:rPr>
        <w:t>participating in the pilot were unfamiliar with N-</w:t>
      </w:r>
      <w:proofErr w:type="spellStart"/>
      <w:r w:rsidR="00797BEF" w:rsidRPr="0018568D">
        <w:rPr>
          <w:rFonts w:ascii="Times New Roman" w:hAnsi="Times New Roman" w:cs="Times New Roman"/>
          <w:sz w:val="24"/>
          <w:szCs w:val="24"/>
        </w:rPr>
        <w:t>DEx</w:t>
      </w:r>
      <w:proofErr w:type="spellEnd"/>
      <w:r w:rsidR="00797BEF" w:rsidRPr="0018568D">
        <w:rPr>
          <w:rFonts w:ascii="Times New Roman" w:hAnsi="Times New Roman" w:cs="Times New Roman"/>
          <w:sz w:val="24"/>
          <w:szCs w:val="24"/>
        </w:rPr>
        <w:t>. For clarification, a footnote was added to explain N-</w:t>
      </w:r>
      <w:proofErr w:type="spellStart"/>
      <w:r w:rsidR="00797BEF" w:rsidRPr="0018568D">
        <w:rPr>
          <w:rFonts w:ascii="Times New Roman" w:hAnsi="Times New Roman" w:cs="Times New Roman"/>
          <w:sz w:val="24"/>
          <w:szCs w:val="24"/>
        </w:rPr>
        <w:t>DEx’s</w:t>
      </w:r>
      <w:proofErr w:type="spellEnd"/>
      <w:r w:rsidR="00797BEF" w:rsidRPr="0018568D">
        <w:rPr>
          <w:rFonts w:ascii="Times New Roman" w:hAnsi="Times New Roman" w:cs="Times New Roman"/>
          <w:sz w:val="24"/>
          <w:szCs w:val="24"/>
        </w:rPr>
        <w:t xml:space="preserve"> purpose and goals. Later in the survey, the ordering of a </w:t>
      </w:r>
      <w:proofErr w:type="spellStart"/>
      <w:r w:rsidR="00797BEF" w:rsidRPr="0018568D">
        <w:rPr>
          <w:rFonts w:ascii="Times New Roman" w:hAnsi="Times New Roman" w:cs="Times New Roman"/>
          <w:sz w:val="24"/>
          <w:szCs w:val="24"/>
        </w:rPr>
        <w:t>Likert</w:t>
      </w:r>
      <w:proofErr w:type="spellEnd"/>
      <w:r w:rsidR="00797BEF" w:rsidRPr="0018568D">
        <w:rPr>
          <w:rFonts w:ascii="Times New Roman" w:hAnsi="Times New Roman" w:cs="Times New Roman"/>
          <w:sz w:val="24"/>
          <w:szCs w:val="24"/>
        </w:rPr>
        <w:t xml:space="preserve"> scale was adjusted to remain consistent between questions, specifically for questions 22 and 23. </w:t>
      </w:r>
      <w:r w:rsidR="00797BEF" w:rsidRPr="0018568D">
        <w:rPr>
          <w:rFonts w:ascii="Times New Roman" w:hAnsi="Times New Roman" w:cs="Times New Roman"/>
          <w:sz w:val="24"/>
          <w:szCs w:val="24"/>
        </w:rPr>
        <w:lastRenderedPageBreak/>
        <w:t xml:space="preserve">Finally, in item 25, a response choice was added to give agencies a greater range of options regarding the benefits to reporting crime data. </w:t>
      </w:r>
    </w:p>
    <w:p w:rsidR="00797BEF" w:rsidRPr="0018568D" w:rsidRDefault="00797BEF" w:rsidP="00E730E0">
      <w:pPr>
        <w:spacing w:after="0"/>
        <w:rPr>
          <w:rFonts w:ascii="Times New Roman" w:hAnsi="Times New Roman" w:cs="Times New Roman"/>
          <w:sz w:val="24"/>
          <w:szCs w:val="24"/>
        </w:rPr>
      </w:pPr>
    </w:p>
    <w:p w:rsidR="00B92907" w:rsidRPr="004918AB" w:rsidRDefault="00797BEF" w:rsidP="00E730E0">
      <w:pPr>
        <w:spacing w:after="0"/>
        <w:rPr>
          <w:rFonts w:ascii="Times New Roman" w:hAnsi="Times New Roman" w:cs="Times New Roman"/>
          <w:sz w:val="24"/>
          <w:szCs w:val="24"/>
        </w:rPr>
      </w:pPr>
      <w:r w:rsidRPr="0018568D">
        <w:rPr>
          <w:rFonts w:ascii="Times New Roman" w:hAnsi="Times New Roman" w:cs="Times New Roman"/>
          <w:sz w:val="24"/>
          <w:szCs w:val="24"/>
        </w:rPr>
        <w:t>Additional</w:t>
      </w:r>
      <w:r w:rsidR="00074436">
        <w:rPr>
          <w:rFonts w:ascii="Times New Roman" w:hAnsi="Times New Roman" w:cs="Times New Roman"/>
          <w:sz w:val="24"/>
          <w:szCs w:val="24"/>
        </w:rPr>
        <w:t>ly</w:t>
      </w:r>
      <w:r w:rsidRPr="0018568D">
        <w:rPr>
          <w:rFonts w:ascii="Times New Roman" w:hAnsi="Times New Roman" w:cs="Times New Roman"/>
          <w:sz w:val="24"/>
          <w:szCs w:val="24"/>
        </w:rPr>
        <w:t xml:space="preserve">, more substantive wording changes were also made to the survey. In earlier drafts, the survey referred repeatedly to “multi-jurisdictional incident-based reporting systems.” This wording was replaced with “regional, state, or federal incident-based reporting systems” to be as inclusive and straightforward as possible. The research team also addressed a concern from the pilot testing that affected a series of questions about the types of information that agencies record and store when a crime is reported. Agencies were unable to successfully differentiate between two of the response choices; </w:t>
      </w:r>
      <w:r w:rsidR="00F404A0" w:rsidRPr="0018568D">
        <w:rPr>
          <w:rFonts w:ascii="Times New Roman" w:hAnsi="Times New Roman" w:cs="Times New Roman"/>
          <w:sz w:val="24"/>
          <w:szCs w:val="24"/>
        </w:rPr>
        <w:t xml:space="preserve">this problem was resolved by emphasizing certain words in italics and adding an example in parentheses. </w:t>
      </w:r>
      <w:r w:rsidRPr="0018568D">
        <w:rPr>
          <w:rFonts w:ascii="Times New Roman" w:hAnsi="Times New Roman" w:cs="Times New Roman"/>
          <w:sz w:val="24"/>
          <w:szCs w:val="24"/>
        </w:rPr>
        <w:t>The final editing change made to the survey affected item 22, which asked agencies about the</w:t>
      </w:r>
      <w:r w:rsidR="00F404A0" w:rsidRPr="0018568D">
        <w:rPr>
          <w:rFonts w:ascii="Times New Roman" w:hAnsi="Times New Roman" w:cs="Times New Roman"/>
          <w:sz w:val="24"/>
          <w:szCs w:val="24"/>
        </w:rPr>
        <w:t>ir</w:t>
      </w:r>
      <w:r w:rsidRPr="0018568D">
        <w:rPr>
          <w:rFonts w:ascii="Times New Roman" w:hAnsi="Times New Roman" w:cs="Times New Roman"/>
          <w:sz w:val="24"/>
          <w:szCs w:val="24"/>
        </w:rPr>
        <w:t xml:space="preserve"> reasons for </w:t>
      </w:r>
      <w:r w:rsidR="002F2106" w:rsidRPr="0018568D">
        <w:rPr>
          <w:rFonts w:ascii="Times New Roman" w:hAnsi="Times New Roman" w:cs="Times New Roman"/>
          <w:sz w:val="24"/>
          <w:szCs w:val="24"/>
        </w:rPr>
        <w:t xml:space="preserve">reluctance in contributing to NIBRS or a similar system. A response choice was added to address possible concerns with the </w:t>
      </w:r>
      <w:r w:rsidR="00F404A0" w:rsidRPr="0018568D">
        <w:rPr>
          <w:rFonts w:ascii="Times New Roman" w:hAnsi="Times New Roman" w:cs="Times New Roman"/>
          <w:sz w:val="24"/>
          <w:szCs w:val="24"/>
        </w:rPr>
        <w:t xml:space="preserve">privacy issues that might arise from reporting rape and sexual assault crimes. </w:t>
      </w:r>
      <w:r w:rsidR="00DD2F7E" w:rsidRPr="004918AB">
        <w:rPr>
          <w:rFonts w:ascii="Times New Roman" w:hAnsi="Times New Roman" w:cs="Times New Roman"/>
          <w:sz w:val="24"/>
          <w:szCs w:val="24"/>
        </w:rPr>
        <w:t xml:space="preserve"> </w:t>
      </w:r>
    </w:p>
    <w:p w:rsidR="004918AB" w:rsidRDefault="004918AB" w:rsidP="00E730E0">
      <w:pPr>
        <w:spacing w:after="0"/>
        <w:rPr>
          <w:rFonts w:ascii="Times New Roman" w:hAnsi="Times New Roman" w:cs="Times New Roman"/>
          <w:b/>
          <w:sz w:val="24"/>
          <w:szCs w:val="24"/>
          <w:highlight w:val="yellow"/>
          <w:u w:val="single"/>
        </w:rPr>
      </w:pPr>
    </w:p>
    <w:p w:rsidR="00643C10" w:rsidRPr="00086A4C" w:rsidRDefault="00643C10" w:rsidP="00E730E0">
      <w:pPr>
        <w:spacing w:after="0"/>
        <w:rPr>
          <w:rFonts w:ascii="Times New Roman" w:hAnsi="Times New Roman" w:cs="Times New Roman"/>
          <w:b/>
          <w:sz w:val="24"/>
          <w:szCs w:val="24"/>
          <w:u w:val="single"/>
        </w:rPr>
      </w:pPr>
      <w:r w:rsidRPr="00086A4C">
        <w:rPr>
          <w:rFonts w:ascii="Times New Roman" w:hAnsi="Times New Roman" w:cs="Times New Roman"/>
          <w:b/>
          <w:sz w:val="24"/>
          <w:szCs w:val="24"/>
          <w:u w:val="single"/>
        </w:rPr>
        <w:t xml:space="preserve">Selection of </w:t>
      </w:r>
      <w:r w:rsidR="00115A9E">
        <w:rPr>
          <w:rFonts w:ascii="Times New Roman" w:hAnsi="Times New Roman" w:cs="Times New Roman"/>
          <w:b/>
          <w:sz w:val="24"/>
          <w:szCs w:val="24"/>
          <w:u w:val="single"/>
        </w:rPr>
        <w:t>NCS-X</w:t>
      </w:r>
      <w:r w:rsidR="00002BDB" w:rsidRPr="00086A4C">
        <w:rPr>
          <w:rFonts w:ascii="Times New Roman" w:hAnsi="Times New Roman" w:cs="Times New Roman"/>
          <w:b/>
          <w:sz w:val="24"/>
          <w:szCs w:val="24"/>
          <w:u w:val="single"/>
        </w:rPr>
        <w:t xml:space="preserve"> S</w:t>
      </w:r>
      <w:r w:rsidRPr="00086A4C">
        <w:rPr>
          <w:rFonts w:ascii="Times New Roman" w:hAnsi="Times New Roman" w:cs="Times New Roman"/>
          <w:b/>
          <w:sz w:val="24"/>
          <w:szCs w:val="24"/>
          <w:u w:val="single"/>
        </w:rPr>
        <w:t>ample</w:t>
      </w:r>
    </w:p>
    <w:p w:rsidR="00E82BA9" w:rsidRDefault="00B05DE9" w:rsidP="00E730E0">
      <w:pPr>
        <w:spacing w:after="0"/>
        <w:rPr>
          <w:rFonts w:ascii="Times New Roman" w:hAnsi="Times New Roman" w:cs="Times New Roman"/>
          <w:sz w:val="24"/>
          <w:szCs w:val="24"/>
        </w:rPr>
      </w:pPr>
      <w:r w:rsidRPr="004918AB">
        <w:rPr>
          <w:rFonts w:ascii="Times New Roman" w:hAnsi="Times New Roman" w:cs="Times New Roman"/>
          <w:sz w:val="24"/>
          <w:szCs w:val="24"/>
        </w:rPr>
        <w:t xml:space="preserve">The NCS-X sample design is a stratified random sample of police jurisdictions identified by the FBI as of 2011.  The list of all jurisdictions was divided into groups or strata using three characteristics: </w:t>
      </w:r>
      <w:r w:rsidR="00547959">
        <w:rPr>
          <w:rFonts w:ascii="Times New Roman" w:hAnsi="Times New Roman" w:cs="Times New Roman"/>
          <w:sz w:val="24"/>
          <w:szCs w:val="24"/>
        </w:rPr>
        <w:t xml:space="preserve">CY2011 </w:t>
      </w:r>
      <w:r w:rsidRPr="004918AB">
        <w:rPr>
          <w:rFonts w:ascii="Times New Roman" w:hAnsi="Times New Roman" w:cs="Times New Roman"/>
          <w:sz w:val="24"/>
          <w:szCs w:val="24"/>
        </w:rPr>
        <w:t xml:space="preserve">participation in the National Incidence Based Reporting System (NIBRS), number of sworn officers in 2011, and government type (State, County or Township, Municipal, Tribal, and </w:t>
      </w:r>
      <w:r w:rsidR="00E54FB9" w:rsidRPr="004918AB">
        <w:rPr>
          <w:rFonts w:ascii="Times New Roman" w:hAnsi="Times New Roman" w:cs="Times New Roman"/>
          <w:sz w:val="24"/>
          <w:szCs w:val="24"/>
        </w:rPr>
        <w:t>Other</w:t>
      </w:r>
      <w:r w:rsidR="00E730E0">
        <w:rPr>
          <w:rFonts w:ascii="Times New Roman" w:hAnsi="Times New Roman" w:cs="Times New Roman"/>
          <w:sz w:val="24"/>
          <w:szCs w:val="24"/>
        </w:rPr>
        <w:t>).  A total of 12</w:t>
      </w:r>
      <w:r w:rsidRPr="004918AB">
        <w:rPr>
          <w:rFonts w:ascii="Times New Roman" w:hAnsi="Times New Roman" w:cs="Times New Roman"/>
          <w:sz w:val="24"/>
          <w:szCs w:val="24"/>
        </w:rPr>
        <w:t xml:space="preserve"> strata were created using these three characteristics</w:t>
      </w:r>
      <w:r w:rsidR="00D35404">
        <w:rPr>
          <w:rFonts w:ascii="Times New Roman" w:hAnsi="Times New Roman" w:cs="Times New Roman"/>
          <w:sz w:val="24"/>
          <w:szCs w:val="24"/>
        </w:rPr>
        <w:t xml:space="preserve"> </w:t>
      </w:r>
      <w:r w:rsidR="00D35404" w:rsidRPr="00547959">
        <w:rPr>
          <w:rFonts w:ascii="Times New Roman" w:hAnsi="Times New Roman" w:cs="Times New Roman"/>
          <w:sz w:val="24"/>
          <w:szCs w:val="24"/>
        </w:rPr>
        <w:t>(</w:t>
      </w:r>
      <w:r w:rsidR="00765E38" w:rsidRPr="00115A9E">
        <w:rPr>
          <w:rFonts w:ascii="Times New Roman" w:hAnsi="Times New Roman" w:cs="Times New Roman"/>
          <w:i/>
          <w:sz w:val="24"/>
          <w:szCs w:val="24"/>
        </w:rPr>
        <w:t xml:space="preserve">see </w:t>
      </w:r>
      <w:r w:rsidR="005E031D" w:rsidRPr="00115A9E">
        <w:rPr>
          <w:rFonts w:ascii="Times New Roman" w:hAnsi="Times New Roman" w:cs="Times New Roman"/>
          <w:i/>
          <w:sz w:val="24"/>
          <w:szCs w:val="24"/>
        </w:rPr>
        <w:t>Attachment</w:t>
      </w:r>
      <w:r w:rsidR="00547959" w:rsidRPr="00115A9E">
        <w:rPr>
          <w:rFonts w:ascii="Times New Roman" w:hAnsi="Times New Roman" w:cs="Times New Roman"/>
          <w:i/>
          <w:sz w:val="24"/>
          <w:szCs w:val="24"/>
        </w:rPr>
        <w:t xml:space="preserve"> </w:t>
      </w:r>
      <w:r w:rsidR="00EF0DD0" w:rsidRPr="00115A9E">
        <w:rPr>
          <w:rFonts w:ascii="Times New Roman" w:hAnsi="Times New Roman" w:cs="Times New Roman"/>
          <w:i/>
          <w:sz w:val="24"/>
          <w:szCs w:val="24"/>
        </w:rPr>
        <w:t>E</w:t>
      </w:r>
      <w:r w:rsidR="00765E38" w:rsidRPr="00115A9E">
        <w:rPr>
          <w:rFonts w:ascii="Times New Roman" w:hAnsi="Times New Roman" w:cs="Times New Roman"/>
          <w:i/>
          <w:sz w:val="24"/>
          <w:szCs w:val="24"/>
        </w:rPr>
        <w:t xml:space="preserve"> for a </w:t>
      </w:r>
      <w:r w:rsidR="00547959" w:rsidRPr="00115A9E">
        <w:rPr>
          <w:rFonts w:ascii="Times New Roman" w:hAnsi="Times New Roman" w:cs="Times New Roman"/>
          <w:i/>
          <w:sz w:val="24"/>
          <w:szCs w:val="24"/>
        </w:rPr>
        <w:t xml:space="preserve">table </w:t>
      </w:r>
      <w:r w:rsidR="00115A9E">
        <w:rPr>
          <w:rFonts w:ascii="Times New Roman" w:hAnsi="Times New Roman" w:cs="Times New Roman"/>
          <w:i/>
          <w:sz w:val="24"/>
          <w:szCs w:val="24"/>
        </w:rPr>
        <w:t>describing</w:t>
      </w:r>
      <w:r w:rsidR="00765E38" w:rsidRPr="00115A9E">
        <w:rPr>
          <w:rFonts w:ascii="Times New Roman" w:hAnsi="Times New Roman" w:cs="Times New Roman"/>
          <w:i/>
          <w:sz w:val="24"/>
          <w:szCs w:val="24"/>
        </w:rPr>
        <w:t xml:space="preserve"> all </w:t>
      </w:r>
      <w:r w:rsidR="00E730E0" w:rsidRPr="00115A9E">
        <w:rPr>
          <w:rFonts w:ascii="Times New Roman" w:hAnsi="Times New Roman" w:cs="Times New Roman"/>
          <w:i/>
          <w:sz w:val="24"/>
          <w:szCs w:val="24"/>
        </w:rPr>
        <w:t>12</w:t>
      </w:r>
      <w:r w:rsidR="00547959" w:rsidRPr="00115A9E">
        <w:rPr>
          <w:rFonts w:ascii="Times New Roman" w:hAnsi="Times New Roman" w:cs="Times New Roman"/>
          <w:i/>
          <w:sz w:val="24"/>
          <w:szCs w:val="24"/>
        </w:rPr>
        <w:t xml:space="preserve"> </w:t>
      </w:r>
      <w:r w:rsidR="00765E38" w:rsidRPr="00115A9E">
        <w:rPr>
          <w:rFonts w:ascii="Times New Roman" w:hAnsi="Times New Roman" w:cs="Times New Roman"/>
          <w:i/>
          <w:sz w:val="24"/>
          <w:szCs w:val="24"/>
        </w:rPr>
        <w:t>strata</w:t>
      </w:r>
      <w:r w:rsidR="00D35404" w:rsidRPr="00547959">
        <w:rPr>
          <w:rFonts w:ascii="Times New Roman" w:hAnsi="Times New Roman" w:cs="Times New Roman"/>
          <w:sz w:val="24"/>
          <w:szCs w:val="24"/>
        </w:rPr>
        <w:t>).</w:t>
      </w:r>
    </w:p>
    <w:p w:rsidR="004918AB" w:rsidRPr="003C1A54" w:rsidRDefault="004918AB" w:rsidP="00E730E0">
      <w:pPr>
        <w:spacing w:after="0"/>
        <w:rPr>
          <w:rFonts w:ascii="Times New Roman" w:hAnsi="Times New Roman" w:cs="Times New Roman"/>
          <w:sz w:val="24"/>
          <w:szCs w:val="24"/>
        </w:rPr>
      </w:pPr>
    </w:p>
    <w:p w:rsidR="00C16BD0" w:rsidRDefault="00B05DE9" w:rsidP="00E730E0">
      <w:pPr>
        <w:spacing w:after="0"/>
        <w:rPr>
          <w:rFonts w:ascii="Times New Roman" w:hAnsi="Times New Roman" w:cs="Times New Roman"/>
          <w:sz w:val="24"/>
          <w:szCs w:val="24"/>
        </w:rPr>
      </w:pPr>
      <w:r w:rsidRPr="003C1A54">
        <w:rPr>
          <w:rFonts w:ascii="Times New Roman" w:hAnsi="Times New Roman" w:cs="Times New Roman"/>
          <w:sz w:val="24"/>
          <w:szCs w:val="24"/>
        </w:rPr>
        <w:t>These strata were created after extensive study of the 2009 and 2010 FBI Return A report data for jurisdictions reporting crime in those years.</w:t>
      </w:r>
      <w:r w:rsidR="00E54FB9">
        <w:rPr>
          <w:rFonts w:ascii="Times New Roman" w:hAnsi="Times New Roman" w:cs="Times New Roman"/>
          <w:sz w:val="24"/>
          <w:szCs w:val="24"/>
        </w:rPr>
        <w:t xml:space="preserve"> </w:t>
      </w:r>
      <w:r w:rsidRPr="003C1A54">
        <w:rPr>
          <w:rFonts w:ascii="Times New Roman" w:hAnsi="Times New Roman" w:cs="Times New Roman"/>
          <w:sz w:val="24"/>
          <w:szCs w:val="24"/>
        </w:rPr>
        <w:t>The same 2009 and 2010 FBI Return A data were examined in a simulation study to determination an allocation for each of five types of crime (Murder, Rape, Robbery, Simple Assault, and Aggravated Assault).</w:t>
      </w:r>
      <w:r w:rsidR="00752D30">
        <w:rPr>
          <w:rFonts w:ascii="Times New Roman" w:hAnsi="Times New Roman" w:cs="Times New Roman"/>
          <w:sz w:val="24"/>
          <w:szCs w:val="24"/>
        </w:rPr>
        <w:t xml:space="preserve"> </w:t>
      </w:r>
      <w:r w:rsidR="00E54FB9">
        <w:rPr>
          <w:rFonts w:ascii="Times New Roman" w:hAnsi="Times New Roman" w:cs="Times New Roman"/>
          <w:sz w:val="24"/>
          <w:szCs w:val="24"/>
        </w:rPr>
        <w:t>Base</w:t>
      </w:r>
      <w:r w:rsidR="00515499">
        <w:rPr>
          <w:rFonts w:ascii="Times New Roman" w:hAnsi="Times New Roman" w:cs="Times New Roman"/>
          <w:sz w:val="24"/>
          <w:szCs w:val="24"/>
        </w:rPr>
        <w:t xml:space="preserve">d on </w:t>
      </w:r>
      <w:r w:rsidR="00CB3908">
        <w:rPr>
          <w:rFonts w:ascii="Times New Roman" w:hAnsi="Times New Roman" w:cs="Times New Roman"/>
          <w:sz w:val="24"/>
          <w:szCs w:val="24"/>
        </w:rPr>
        <w:t xml:space="preserve">the results of these simulations </w:t>
      </w:r>
      <w:r w:rsidR="00C16BD0">
        <w:rPr>
          <w:rFonts w:ascii="Times New Roman" w:hAnsi="Times New Roman" w:cs="Times New Roman"/>
          <w:sz w:val="24"/>
          <w:szCs w:val="24"/>
        </w:rPr>
        <w:t xml:space="preserve">it was determined that if a </w:t>
      </w:r>
      <w:r w:rsidR="00C16BD0" w:rsidRPr="00C16BD0">
        <w:rPr>
          <w:rFonts w:ascii="Times New Roman" w:hAnsi="Times New Roman" w:cs="Times New Roman"/>
          <w:sz w:val="24"/>
          <w:szCs w:val="24"/>
        </w:rPr>
        <w:t xml:space="preserve">sample of 400 law enforcement agencies would agree to become new NIBRS participants, </w:t>
      </w:r>
      <w:r w:rsidR="00C16BD0">
        <w:rPr>
          <w:rFonts w:ascii="Times New Roman" w:hAnsi="Times New Roman" w:cs="Times New Roman"/>
          <w:sz w:val="24"/>
          <w:szCs w:val="24"/>
        </w:rPr>
        <w:t xml:space="preserve">that these agencies data in combination with the current NIBRS </w:t>
      </w:r>
      <w:r w:rsidR="00C16BD0" w:rsidRPr="00C16BD0">
        <w:rPr>
          <w:rFonts w:ascii="Times New Roman" w:hAnsi="Times New Roman" w:cs="Times New Roman"/>
          <w:sz w:val="24"/>
          <w:szCs w:val="24"/>
        </w:rPr>
        <w:t xml:space="preserve">data could generate statistically sound and detailed national estimates of crime known to law enforcement. </w:t>
      </w:r>
    </w:p>
    <w:p w:rsidR="004918AB" w:rsidRDefault="004918AB" w:rsidP="00E730E0">
      <w:pPr>
        <w:spacing w:after="0"/>
        <w:rPr>
          <w:rFonts w:ascii="Times New Roman" w:hAnsi="Times New Roman" w:cs="Times New Roman"/>
          <w:sz w:val="24"/>
          <w:szCs w:val="24"/>
        </w:rPr>
      </w:pPr>
    </w:p>
    <w:p w:rsidR="00B05DE9" w:rsidRDefault="003C46C0" w:rsidP="00E730E0">
      <w:pPr>
        <w:spacing w:after="0"/>
        <w:rPr>
          <w:rFonts w:ascii="Times New Roman" w:hAnsi="Times New Roman" w:cs="Times New Roman"/>
          <w:sz w:val="24"/>
          <w:szCs w:val="24"/>
        </w:rPr>
      </w:pPr>
      <w:r>
        <w:rPr>
          <w:rFonts w:ascii="Times New Roman" w:hAnsi="Times New Roman" w:cs="Times New Roman"/>
          <w:sz w:val="24"/>
          <w:szCs w:val="24"/>
        </w:rPr>
        <w:t>A</w:t>
      </w:r>
      <w:r w:rsidR="00C16BD0">
        <w:rPr>
          <w:rFonts w:ascii="Times New Roman" w:hAnsi="Times New Roman" w:cs="Times New Roman"/>
          <w:sz w:val="24"/>
          <w:szCs w:val="24"/>
        </w:rPr>
        <w:t xml:space="preserve">gencies will be </w:t>
      </w:r>
      <w:r w:rsidR="00E730E0">
        <w:rPr>
          <w:rFonts w:ascii="Times New Roman" w:hAnsi="Times New Roman" w:cs="Times New Roman"/>
          <w:sz w:val="24"/>
          <w:szCs w:val="24"/>
        </w:rPr>
        <w:t>allocated across the 12</w:t>
      </w:r>
      <w:r w:rsidR="007F670E">
        <w:rPr>
          <w:rFonts w:ascii="Times New Roman" w:hAnsi="Times New Roman" w:cs="Times New Roman"/>
          <w:sz w:val="24"/>
          <w:szCs w:val="24"/>
        </w:rPr>
        <w:t xml:space="preserve"> stratum, with all NIBRS jurisdictions and all</w:t>
      </w:r>
      <w:r w:rsidR="00B05DE9" w:rsidRPr="003C1A54">
        <w:rPr>
          <w:rFonts w:ascii="Times New Roman" w:hAnsi="Times New Roman" w:cs="Times New Roman"/>
          <w:sz w:val="24"/>
          <w:szCs w:val="24"/>
        </w:rPr>
        <w:t xml:space="preserve"> non-NIBRS jurisdictions</w:t>
      </w:r>
      <w:r w:rsidR="007F670E">
        <w:rPr>
          <w:rFonts w:ascii="Times New Roman" w:hAnsi="Times New Roman" w:cs="Times New Roman"/>
          <w:sz w:val="24"/>
          <w:szCs w:val="24"/>
        </w:rPr>
        <w:t xml:space="preserve"> with more than 750</w:t>
      </w:r>
      <w:r w:rsidR="00752D30">
        <w:rPr>
          <w:rFonts w:ascii="Times New Roman" w:hAnsi="Times New Roman" w:cs="Times New Roman"/>
          <w:sz w:val="24"/>
          <w:szCs w:val="24"/>
        </w:rPr>
        <w:t xml:space="preserve"> sworn</w:t>
      </w:r>
      <w:r w:rsidR="007F670E">
        <w:rPr>
          <w:rFonts w:ascii="Times New Roman" w:hAnsi="Times New Roman" w:cs="Times New Roman"/>
          <w:sz w:val="24"/>
          <w:szCs w:val="24"/>
        </w:rPr>
        <w:t xml:space="preserve"> officers being included with certainty in </w:t>
      </w:r>
      <w:r>
        <w:rPr>
          <w:rFonts w:ascii="Times New Roman" w:hAnsi="Times New Roman" w:cs="Times New Roman"/>
          <w:sz w:val="24"/>
          <w:szCs w:val="24"/>
        </w:rPr>
        <w:t>Strata 1 and</w:t>
      </w:r>
      <w:r w:rsidR="007F670E">
        <w:rPr>
          <w:rFonts w:ascii="Times New Roman" w:hAnsi="Times New Roman" w:cs="Times New Roman"/>
          <w:sz w:val="24"/>
          <w:szCs w:val="24"/>
        </w:rPr>
        <w:t xml:space="preserve"> 2. </w:t>
      </w:r>
      <w:r w:rsidR="00BC4998">
        <w:rPr>
          <w:rFonts w:ascii="Times New Roman" w:hAnsi="Times New Roman" w:cs="Times New Roman"/>
          <w:sz w:val="24"/>
          <w:szCs w:val="24"/>
        </w:rPr>
        <w:t xml:space="preserve">The remaining agencies </w:t>
      </w:r>
      <w:r w:rsidR="007F670E">
        <w:rPr>
          <w:rFonts w:ascii="Times New Roman" w:hAnsi="Times New Roman" w:cs="Times New Roman"/>
          <w:sz w:val="24"/>
          <w:szCs w:val="24"/>
        </w:rPr>
        <w:t xml:space="preserve">will be </w:t>
      </w:r>
      <w:r w:rsidR="00BC4998">
        <w:rPr>
          <w:rFonts w:ascii="Times New Roman" w:hAnsi="Times New Roman" w:cs="Times New Roman"/>
          <w:sz w:val="24"/>
          <w:szCs w:val="24"/>
        </w:rPr>
        <w:t xml:space="preserve">allocated across </w:t>
      </w:r>
      <w:r w:rsidR="00E730E0">
        <w:rPr>
          <w:rFonts w:ascii="Times New Roman" w:hAnsi="Times New Roman" w:cs="Times New Roman"/>
          <w:sz w:val="24"/>
          <w:szCs w:val="24"/>
        </w:rPr>
        <w:t>10</w:t>
      </w:r>
      <w:r w:rsidR="00B05DE9" w:rsidRPr="003C1A54">
        <w:rPr>
          <w:rFonts w:ascii="Times New Roman" w:hAnsi="Times New Roman" w:cs="Times New Roman"/>
          <w:sz w:val="24"/>
          <w:szCs w:val="24"/>
        </w:rPr>
        <w:t xml:space="preserve"> </w:t>
      </w:r>
      <w:r w:rsidR="00BC4998">
        <w:rPr>
          <w:rFonts w:ascii="Times New Roman" w:hAnsi="Times New Roman" w:cs="Times New Roman"/>
          <w:sz w:val="24"/>
          <w:szCs w:val="24"/>
        </w:rPr>
        <w:t xml:space="preserve">additional </w:t>
      </w:r>
      <w:r w:rsidR="00B05DE9" w:rsidRPr="003C1A54">
        <w:rPr>
          <w:rFonts w:ascii="Times New Roman" w:hAnsi="Times New Roman" w:cs="Times New Roman"/>
          <w:sz w:val="24"/>
          <w:szCs w:val="24"/>
        </w:rPr>
        <w:t>strata</w:t>
      </w:r>
      <w:r w:rsidR="007F670E">
        <w:rPr>
          <w:rFonts w:ascii="Times New Roman" w:hAnsi="Times New Roman" w:cs="Times New Roman"/>
          <w:sz w:val="24"/>
          <w:szCs w:val="24"/>
        </w:rPr>
        <w:t xml:space="preserve">. The stratum sizes were determined </w:t>
      </w:r>
      <w:r w:rsidR="00B05DE9" w:rsidRPr="003C1A54">
        <w:rPr>
          <w:rFonts w:ascii="Times New Roman" w:hAnsi="Times New Roman" w:cs="Times New Roman"/>
          <w:sz w:val="24"/>
          <w:szCs w:val="24"/>
        </w:rPr>
        <w:t>on the basis of expected levels of precision of subsequent estimates</w:t>
      </w:r>
      <w:r w:rsidR="007F670E">
        <w:rPr>
          <w:rFonts w:ascii="Times New Roman" w:hAnsi="Times New Roman" w:cs="Times New Roman"/>
          <w:sz w:val="24"/>
          <w:szCs w:val="24"/>
        </w:rPr>
        <w:t xml:space="preserve"> using an </w:t>
      </w:r>
      <w:r w:rsidR="00B05DE9" w:rsidRPr="003C1A54">
        <w:rPr>
          <w:rFonts w:ascii="Times New Roman" w:hAnsi="Times New Roman" w:cs="Times New Roman"/>
          <w:sz w:val="24"/>
          <w:szCs w:val="24"/>
        </w:rPr>
        <w:t xml:space="preserve">average of the </w:t>
      </w:r>
      <w:proofErr w:type="spellStart"/>
      <w:r w:rsidR="00B05DE9" w:rsidRPr="003C1A54">
        <w:rPr>
          <w:rFonts w:ascii="Times New Roman" w:hAnsi="Times New Roman" w:cs="Times New Roman"/>
          <w:sz w:val="24"/>
          <w:szCs w:val="24"/>
        </w:rPr>
        <w:t>Neyman</w:t>
      </w:r>
      <w:proofErr w:type="spellEnd"/>
      <w:r w:rsidR="00B05DE9" w:rsidRPr="003C1A54">
        <w:rPr>
          <w:rFonts w:ascii="Times New Roman" w:hAnsi="Times New Roman" w:cs="Times New Roman"/>
          <w:sz w:val="24"/>
          <w:szCs w:val="24"/>
        </w:rPr>
        <w:t xml:space="preserve"> minimum variance allocations across the five types of crim</w:t>
      </w:r>
      <w:r w:rsidR="00115A9E">
        <w:rPr>
          <w:rFonts w:ascii="Times New Roman" w:hAnsi="Times New Roman" w:cs="Times New Roman"/>
          <w:sz w:val="24"/>
          <w:szCs w:val="24"/>
        </w:rPr>
        <w:t>e for each of the 10</w:t>
      </w:r>
      <w:r w:rsidR="004918AB">
        <w:rPr>
          <w:rFonts w:ascii="Times New Roman" w:hAnsi="Times New Roman" w:cs="Times New Roman"/>
          <w:sz w:val="24"/>
          <w:szCs w:val="24"/>
        </w:rPr>
        <w:t xml:space="preserve"> n</w:t>
      </w:r>
      <w:r w:rsidR="00B05DE9" w:rsidRPr="003C1A54">
        <w:rPr>
          <w:rFonts w:ascii="Times New Roman" w:hAnsi="Times New Roman" w:cs="Times New Roman"/>
          <w:sz w:val="24"/>
          <w:szCs w:val="24"/>
        </w:rPr>
        <w:t xml:space="preserve">on-NIBRS strata. </w:t>
      </w:r>
      <w:r w:rsidR="00594CAC">
        <w:rPr>
          <w:rFonts w:ascii="Times New Roman" w:hAnsi="Times New Roman" w:cs="Times New Roman"/>
          <w:sz w:val="24"/>
          <w:szCs w:val="24"/>
        </w:rPr>
        <w:t xml:space="preserve">Accordingly, the final </w:t>
      </w:r>
      <w:r w:rsidR="00594CAC" w:rsidRPr="00295899">
        <w:rPr>
          <w:rFonts w:ascii="Times New Roman" w:hAnsi="Times New Roman" w:cs="Times New Roman"/>
          <w:sz w:val="24"/>
          <w:szCs w:val="24"/>
        </w:rPr>
        <w:t>sample will consist of all NIBRS and all Non-NIBRS jurisdictions with at least 750 sworn officers in 2011 selected with certainty, and simple random samples of jurisdictio</w:t>
      </w:r>
      <w:r w:rsidR="00115A9E">
        <w:rPr>
          <w:rFonts w:ascii="Times New Roman" w:hAnsi="Times New Roman" w:cs="Times New Roman"/>
          <w:sz w:val="24"/>
          <w:szCs w:val="24"/>
        </w:rPr>
        <w:t>ns from each of the remaining 10</w:t>
      </w:r>
      <w:r w:rsidR="00594CAC" w:rsidRPr="00295899">
        <w:rPr>
          <w:rFonts w:ascii="Times New Roman" w:hAnsi="Times New Roman" w:cs="Times New Roman"/>
          <w:sz w:val="24"/>
          <w:szCs w:val="24"/>
        </w:rPr>
        <w:t xml:space="preserve"> strata</w:t>
      </w:r>
      <w:r w:rsidR="00547959">
        <w:rPr>
          <w:rFonts w:ascii="Times New Roman" w:hAnsi="Times New Roman" w:cs="Times New Roman"/>
          <w:sz w:val="24"/>
          <w:szCs w:val="24"/>
        </w:rPr>
        <w:t xml:space="preserve"> (</w:t>
      </w:r>
      <w:r w:rsidR="00547959" w:rsidRPr="00115A9E">
        <w:rPr>
          <w:rFonts w:ascii="Times New Roman" w:hAnsi="Times New Roman" w:cs="Times New Roman"/>
          <w:i/>
          <w:sz w:val="24"/>
          <w:szCs w:val="24"/>
        </w:rPr>
        <w:t xml:space="preserve">see Attachment </w:t>
      </w:r>
      <w:r w:rsidR="00EF0DD0" w:rsidRPr="00115A9E">
        <w:rPr>
          <w:rFonts w:ascii="Times New Roman" w:hAnsi="Times New Roman" w:cs="Times New Roman"/>
          <w:i/>
          <w:sz w:val="24"/>
          <w:szCs w:val="24"/>
        </w:rPr>
        <w:t>I</w:t>
      </w:r>
      <w:r w:rsidR="00547959" w:rsidRPr="00115A9E">
        <w:rPr>
          <w:rFonts w:ascii="Times New Roman" w:hAnsi="Times New Roman" w:cs="Times New Roman"/>
          <w:i/>
          <w:sz w:val="24"/>
          <w:szCs w:val="24"/>
        </w:rPr>
        <w:t xml:space="preserve"> for a </w:t>
      </w:r>
      <w:r w:rsidR="00594CAC" w:rsidRPr="00115A9E">
        <w:rPr>
          <w:rFonts w:ascii="Times New Roman" w:hAnsi="Times New Roman" w:cs="Times New Roman"/>
          <w:i/>
          <w:sz w:val="24"/>
          <w:szCs w:val="24"/>
        </w:rPr>
        <w:lastRenderedPageBreak/>
        <w:t xml:space="preserve">table </w:t>
      </w:r>
      <w:r w:rsidR="00547959" w:rsidRPr="00115A9E">
        <w:rPr>
          <w:rFonts w:ascii="Times New Roman" w:hAnsi="Times New Roman" w:cs="Times New Roman"/>
          <w:i/>
          <w:sz w:val="24"/>
          <w:szCs w:val="24"/>
        </w:rPr>
        <w:t xml:space="preserve">showing </w:t>
      </w:r>
      <w:r w:rsidR="00594CAC" w:rsidRPr="00115A9E">
        <w:rPr>
          <w:rFonts w:ascii="Times New Roman" w:hAnsi="Times New Roman" w:cs="Times New Roman"/>
          <w:i/>
          <w:sz w:val="24"/>
          <w:szCs w:val="24"/>
        </w:rPr>
        <w:t>the expected number of agencies that will be in each stratum</w:t>
      </w:r>
      <w:r w:rsidR="00547959">
        <w:rPr>
          <w:rFonts w:ascii="Times New Roman" w:hAnsi="Times New Roman" w:cs="Times New Roman"/>
          <w:sz w:val="24"/>
          <w:szCs w:val="24"/>
        </w:rPr>
        <w:t>)</w:t>
      </w:r>
      <w:r w:rsidR="00594CAC">
        <w:rPr>
          <w:rFonts w:ascii="Times New Roman" w:hAnsi="Times New Roman" w:cs="Times New Roman"/>
          <w:sz w:val="24"/>
          <w:szCs w:val="24"/>
        </w:rPr>
        <w:t>.</w:t>
      </w:r>
      <w:r w:rsidR="00172285">
        <w:rPr>
          <w:rFonts w:ascii="Times New Roman" w:hAnsi="Times New Roman" w:cs="Times New Roman"/>
          <w:sz w:val="24"/>
          <w:szCs w:val="24"/>
        </w:rPr>
        <w:t xml:space="preserve"> A reserve sample of additional agencies will be selected for each of the non-</w:t>
      </w:r>
      <w:r w:rsidR="00115A9E">
        <w:rPr>
          <w:rFonts w:ascii="Times New Roman" w:hAnsi="Times New Roman" w:cs="Times New Roman"/>
          <w:sz w:val="24"/>
          <w:szCs w:val="24"/>
        </w:rPr>
        <w:t>certainty</w:t>
      </w:r>
      <w:r w:rsidR="00172285">
        <w:rPr>
          <w:rFonts w:ascii="Times New Roman" w:hAnsi="Times New Roman" w:cs="Times New Roman"/>
          <w:sz w:val="24"/>
          <w:szCs w:val="24"/>
        </w:rPr>
        <w:t xml:space="preserve"> stratum to replace agencies who decline to participate or who are determined after selection to be ineligible agencies (e.g., agencies that have combined with other agencies or that have closed since selection).</w:t>
      </w:r>
    </w:p>
    <w:p w:rsidR="004918AB" w:rsidRPr="003C1A54" w:rsidRDefault="004918AB" w:rsidP="00E730E0">
      <w:pPr>
        <w:spacing w:after="0"/>
        <w:rPr>
          <w:rFonts w:ascii="Times New Roman" w:hAnsi="Times New Roman" w:cs="Times New Roman"/>
          <w:sz w:val="24"/>
          <w:szCs w:val="24"/>
        </w:rPr>
      </w:pPr>
    </w:p>
    <w:p w:rsidR="00E82BA9" w:rsidRDefault="00643C10" w:rsidP="00E730E0">
      <w:pPr>
        <w:tabs>
          <w:tab w:val="left" w:pos="1845"/>
        </w:tabs>
        <w:spacing w:after="0"/>
        <w:rPr>
          <w:rFonts w:ascii="Times New Roman" w:hAnsi="Times New Roman" w:cs="Times New Roman"/>
          <w:b/>
          <w:sz w:val="24"/>
          <w:szCs w:val="24"/>
          <w:u w:val="single"/>
        </w:rPr>
      </w:pPr>
      <w:r w:rsidRPr="00985F06">
        <w:rPr>
          <w:rFonts w:ascii="Times New Roman" w:hAnsi="Times New Roman" w:cs="Times New Roman"/>
          <w:b/>
          <w:sz w:val="24"/>
          <w:szCs w:val="24"/>
          <w:u w:val="single"/>
        </w:rPr>
        <w:t>Data Collection Procedur</w:t>
      </w:r>
      <w:r w:rsidR="00AE0378" w:rsidRPr="00985F06">
        <w:rPr>
          <w:rFonts w:ascii="Times New Roman" w:hAnsi="Times New Roman" w:cs="Times New Roman"/>
          <w:b/>
          <w:sz w:val="24"/>
          <w:szCs w:val="24"/>
          <w:u w:val="single"/>
        </w:rPr>
        <w:t>e</w:t>
      </w:r>
      <w:r w:rsidR="00547959">
        <w:rPr>
          <w:rFonts w:ascii="Times New Roman" w:hAnsi="Times New Roman" w:cs="Times New Roman"/>
          <w:b/>
          <w:sz w:val="24"/>
          <w:szCs w:val="24"/>
          <w:u w:val="single"/>
        </w:rPr>
        <w:t>s</w:t>
      </w:r>
    </w:p>
    <w:p w:rsidR="00752D30" w:rsidRPr="00985F06" w:rsidRDefault="00AE0378" w:rsidP="00E730E0">
      <w:pPr>
        <w:spacing w:after="0"/>
        <w:rPr>
          <w:rFonts w:ascii="Times New Roman" w:hAnsi="Times New Roman" w:cs="Times New Roman"/>
          <w:sz w:val="24"/>
          <w:szCs w:val="24"/>
        </w:rPr>
      </w:pPr>
      <w:r w:rsidRPr="00985F06">
        <w:rPr>
          <w:rFonts w:ascii="Times New Roman" w:hAnsi="Times New Roman" w:cs="Times New Roman"/>
          <w:sz w:val="24"/>
          <w:szCs w:val="24"/>
        </w:rPr>
        <w:t>Due to the technical nature of the survey instrument, it is essential that a knowledgeable representative from each agency complete the survey. For this reason, we will employ a nomination process</w:t>
      </w:r>
      <w:r w:rsidR="003A2B2E" w:rsidRPr="00985F06">
        <w:rPr>
          <w:rFonts w:ascii="Times New Roman" w:hAnsi="Times New Roman" w:cs="Times New Roman"/>
          <w:sz w:val="24"/>
          <w:szCs w:val="24"/>
        </w:rPr>
        <w:t xml:space="preserve"> during data collection</w:t>
      </w:r>
      <w:r w:rsidRPr="00985F06">
        <w:rPr>
          <w:rFonts w:ascii="Times New Roman" w:hAnsi="Times New Roman" w:cs="Times New Roman"/>
          <w:sz w:val="24"/>
          <w:szCs w:val="24"/>
        </w:rPr>
        <w:t xml:space="preserve">, whereby the chief from each agency will </w:t>
      </w:r>
      <w:r w:rsidR="003A2B2E" w:rsidRPr="00985F06">
        <w:rPr>
          <w:rFonts w:ascii="Times New Roman" w:hAnsi="Times New Roman" w:cs="Times New Roman"/>
          <w:sz w:val="24"/>
          <w:szCs w:val="24"/>
        </w:rPr>
        <w:t xml:space="preserve">be asked to </w:t>
      </w:r>
      <w:r w:rsidRPr="00985F06">
        <w:rPr>
          <w:rFonts w:ascii="Times New Roman" w:hAnsi="Times New Roman" w:cs="Times New Roman"/>
          <w:sz w:val="24"/>
          <w:szCs w:val="24"/>
        </w:rPr>
        <w:t>identify the appropriate person to</w:t>
      </w:r>
      <w:r w:rsidR="0049442E">
        <w:rPr>
          <w:rFonts w:ascii="Times New Roman" w:hAnsi="Times New Roman" w:cs="Times New Roman"/>
          <w:sz w:val="24"/>
          <w:szCs w:val="24"/>
        </w:rPr>
        <w:t xml:space="preserve"> complete</w:t>
      </w:r>
      <w:r w:rsidRPr="00985F06">
        <w:rPr>
          <w:rFonts w:ascii="Times New Roman" w:hAnsi="Times New Roman" w:cs="Times New Roman"/>
          <w:sz w:val="24"/>
          <w:szCs w:val="24"/>
        </w:rPr>
        <w:t xml:space="preserve"> the survey and ensure that we receive this person’s contact information, so that further correspondence and information about NCS-X and the agency survey can be conveyed directly to him or her. </w:t>
      </w:r>
      <w:r w:rsidR="00752D30" w:rsidRPr="00985F06">
        <w:rPr>
          <w:rFonts w:ascii="Times New Roman" w:hAnsi="Times New Roman" w:cs="Times New Roman"/>
          <w:sz w:val="24"/>
          <w:szCs w:val="24"/>
        </w:rPr>
        <w:t>This process will help us ensure that the correct person, who has some knowledge of the agency’s technical capabilities and policies for crime data storage and reporting, will be the person who fills out the survey</w:t>
      </w:r>
      <w:r w:rsidR="00A05C83">
        <w:rPr>
          <w:rFonts w:ascii="Times New Roman" w:hAnsi="Times New Roman" w:cs="Times New Roman"/>
          <w:sz w:val="24"/>
          <w:szCs w:val="24"/>
        </w:rPr>
        <w:t xml:space="preserve"> (</w:t>
      </w:r>
      <w:r w:rsidR="00A05C83">
        <w:rPr>
          <w:rFonts w:ascii="Times New Roman" w:hAnsi="Times New Roman" w:cs="Times New Roman"/>
          <w:i/>
          <w:iCs/>
          <w:sz w:val="24"/>
          <w:szCs w:val="24"/>
        </w:rPr>
        <w:t>see Attachment F</w:t>
      </w:r>
      <w:r w:rsidR="0035158F" w:rsidRPr="0035158F">
        <w:rPr>
          <w:rFonts w:ascii="Times New Roman" w:hAnsi="Times New Roman" w:cs="Times New Roman"/>
          <w:i/>
          <w:iCs/>
          <w:sz w:val="24"/>
          <w:szCs w:val="24"/>
        </w:rPr>
        <w:t xml:space="preserve"> for an overview of the data collection process</w:t>
      </w:r>
      <w:r w:rsidR="00A05C83">
        <w:rPr>
          <w:rFonts w:ascii="Times New Roman" w:hAnsi="Times New Roman" w:cs="Times New Roman"/>
          <w:sz w:val="24"/>
          <w:szCs w:val="24"/>
        </w:rPr>
        <w:t>)</w:t>
      </w:r>
      <w:r w:rsidR="00752D30" w:rsidRPr="00985F06">
        <w:rPr>
          <w:rFonts w:ascii="Times New Roman" w:hAnsi="Times New Roman" w:cs="Times New Roman"/>
          <w:sz w:val="24"/>
          <w:szCs w:val="24"/>
        </w:rPr>
        <w:t xml:space="preserve">. </w:t>
      </w:r>
    </w:p>
    <w:p w:rsidR="00AE0378" w:rsidRPr="00985F06" w:rsidRDefault="00AE0378" w:rsidP="00E730E0">
      <w:pPr>
        <w:spacing w:after="0"/>
        <w:rPr>
          <w:rFonts w:ascii="Times New Roman" w:hAnsi="Times New Roman" w:cs="Times New Roman"/>
          <w:sz w:val="24"/>
          <w:szCs w:val="24"/>
        </w:rPr>
      </w:pPr>
    </w:p>
    <w:p w:rsidR="0063137D" w:rsidRDefault="00B44832" w:rsidP="00E730E0">
      <w:pPr>
        <w:spacing w:after="0"/>
        <w:rPr>
          <w:rFonts w:ascii="Times New Roman" w:hAnsi="Times New Roman" w:cs="Times New Roman"/>
          <w:sz w:val="24"/>
          <w:szCs w:val="24"/>
        </w:rPr>
      </w:pPr>
      <w:r>
        <w:rPr>
          <w:rFonts w:ascii="Times New Roman" w:hAnsi="Times New Roman" w:cs="Times New Roman"/>
          <w:sz w:val="24"/>
          <w:szCs w:val="24"/>
        </w:rPr>
        <w:t>W</w:t>
      </w:r>
      <w:r w:rsidR="00AE0378" w:rsidRPr="00985F06">
        <w:rPr>
          <w:rFonts w:ascii="Times New Roman" w:hAnsi="Times New Roman" w:cs="Times New Roman"/>
          <w:sz w:val="24"/>
          <w:szCs w:val="24"/>
        </w:rPr>
        <w:t xml:space="preserve">e </w:t>
      </w:r>
      <w:r w:rsidR="0055136C" w:rsidRPr="00985F06">
        <w:rPr>
          <w:rFonts w:ascii="Times New Roman" w:hAnsi="Times New Roman" w:cs="Times New Roman"/>
          <w:sz w:val="24"/>
          <w:szCs w:val="24"/>
        </w:rPr>
        <w:t>will first contact</w:t>
      </w:r>
      <w:r w:rsidR="00AE0378" w:rsidRPr="00985F06">
        <w:rPr>
          <w:rFonts w:ascii="Times New Roman" w:hAnsi="Times New Roman" w:cs="Times New Roman"/>
          <w:sz w:val="24"/>
          <w:szCs w:val="24"/>
        </w:rPr>
        <w:t xml:space="preserve"> the chief </w:t>
      </w:r>
      <w:r w:rsidR="00472B19">
        <w:rPr>
          <w:rFonts w:ascii="Times New Roman" w:hAnsi="Times New Roman" w:cs="Times New Roman"/>
          <w:sz w:val="24"/>
          <w:szCs w:val="24"/>
        </w:rPr>
        <w:t xml:space="preserve">via a lead </w:t>
      </w:r>
      <w:r w:rsidR="00472B19" w:rsidRPr="00F871FD">
        <w:rPr>
          <w:rFonts w:ascii="Times New Roman" w:hAnsi="Times New Roman" w:cs="Times New Roman"/>
          <w:sz w:val="24"/>
          <w:szCs w:val="24"/>
        </w:rPr>
        <w:t>letter (</w:t>
      </w:r>
      <w:r w:rsidR="0035158F" w:rsidRPr="0035158F">
        <w:rPr>
          <w:rFonts w:ascii="Times New Roman" w:hAnsi="Times New Roman" w:cs="Times New Roman"/>
          <w:i/>
          <w:iCs/>
          <w:sz w:val="24"/>
          <w:szCs w:val="24"/>
        </w:rPr>
        <w:t xml:space="preserve">see Attachment </w:t>
      </w:r>
      <w:r w:rsidR="00A05C83" w:rsidRPr="00F871FD">
        <w:rPr>
          <w:rFonts w:ascii="Times New Roman" w:hAnsi="Times New Roman" w:cs="Times New Roman"/>
          <w:i/>
          <w:iCs/>
          <w:sz w:val="24"/>
          <w:szCs w:val="24"/>
        </w:rPr>
        <w:t>G</w:t>
      </w:r>
      <w:r w:rsidR="00472B19" w:rsidRPr="00F871FD">
        <w:rPr>
          <w:rFonts w:ascii="Times New Roman" w:hAnsi="Times New Roman" w:cs="Times New Roman"/>
          <w:sz w:val="24"/>
          <w:szCs w:val="24"/>
        </w:rPr>
        <w:t xml:space="preserve">) </w:t>
      </w:r>
      <w:r w:rsidR="00AE0378" w:rsidRPr="00F871FD">
        <w:rPr>
          <w:rFonts w:ascii="Times New Roman" w:hAnsi="Times New Roman" w:cs="Times New Roman"/>
          <w:sz w:val="24"/>
          <w:szCs w:val="24"/>
        </w:rPr>
        <w:t xml:space="preserve">to inform him or her that the survey </w:t>
      </w:r>
      <w:r w:rsidR="0055136C" w:rsidRPr="00F871FD">
        <w:rPr>
          <w:rFonts w:ascii="Times New Roman" w:hAnsi="Times New Roman" w:cs="Times New Roman"/>
          <w:sz w:val="24"/>
          <w:szCs w:val="24"/>
        </w:rPr>
        <w:t>is</w:t>
      </w:r>
      <w:r w:rsidR="00AE0378" w:rsidRPr="00F871FD">
        <w:rPr>
          <w:rFonts w:ascii="Times New Roman" w:hAnsi="Times New Roman" w:cs="Times New Roman"/>
          <w:sz w:val="24"/>
          <w:szCs w:val="24"/>
        </w:rPr>
        <w:t xml:space="preserve"> forthcoming. Accompanying this lead letter </w:t>
      </w:r>
      <w:r w:rsidR="0055136C" w:rsidRPr="00F871FD">
        <w:rPr>
          <w:rFonts w:ascii="Times New Roman" w:hAnsi="Times New Roman" w:cs="Times New Roman"/>
          <w:sz w:val="24"/>
          <w:szCs w:val="24"/>
        </w:rPr>
        <w:t xml:space="preserve">will be the joint statement about the NCS-X from BJS and the FBI, </w:t>
      </w:r>
      <w:r w:rsidR="009E4456" w:rsidRPr="00F871FD">
        <w:rPr>
          <w:rFonts w:ascii="Times New Roman" w:hAnsi="Times New Roman" w:cs="Times New Roman"/>
          <w:sz w:val="24"/>
          <w:szCs w:val="24"/>
        </w:rPr>
        <w:t xml:space="preserve">the IACP CJIS Committee Resolution of Support, </w:t>
      </w:r>
      <w:r w:rsidR="0055136C" w:rsidRPr="00F871FD">
        <w:rPr>
          <w:rFonts w:ascii="Times New Roman" w:hAnsi="Times New Roman" w:cs="Times New Roman"/>
          <w:sz w:val="24"/>
          <w:szCs w:val="24"/>
        </w:rPr>
        <w:t xml:space="preserve">and a one-page summary </w:t>
      </w:r>
      <w:r w:rsidR="0072461D" w:rsidRPr="00F871FD">
        <w:rPr>
          <w:rFonts w:ascii="Times New Roman" w:hAnsi="Times New Roman" w:cs="Times New Roman"/>
          <w:sz w:val="24"/>
          <w:szCs w:val="24"/>
        </w:rPr>
        <w:t>that describes</w:t>
      </w:r>
      <w:r w:rsidR="0055136C" w:rsidRPr="00F871FD">
        <w:rPr>
          <w:rFonts w:ascii="Times New Roman" w:hAnsi="Times New Roman" w:cs="Times New Roman"/>
          <w:sz w:val="24"/>
          <w:szCs w:val="24"/>
        </w:rPr>
        <w:t xml:space="preserve"> </w:t>
      </w:r>
      <w:r w:rsidR="0072461D" w:rsidRPr="00F871FD">
        <w:rPr>
          <w:rFonts w:ascii="Times New Roman" w:hAnsi="Times New Roman" w:cs="Times New Roman"/>
          <w:sz w:val="24"/>
          <w:szCs w:val="24"/>
        </w:rPr>
        <w:t xml:space="preserve">the </w:t>
      </w:r>
      <w:r w:rsidR="0055136C" w:rsidRPr="00F871FD">
        <w:rPr>
          <w:rFonts w:ascii="Times New Roman" w:hAnsi="Times New Roman" w:cs="Times New Roman"/>
          <w:sz w:val="24"/>
          <w:szCs w:val="24"/>
        </w:rPr>
        <w:t>NCS-X. Th</w:t>
      </w:r>
      <w:r w:rsidR="009308EE">
        <w:rPr>
          <w:rFonts w:ascii="Times New Roman" w:hAnsi="Times New Roman" w:cs="Times New Roman"/>
          <w:sz w:val="24"/>
          <w:szCs w:val="24"/>
        </w:rPr>
        <w:t>is letter will also inform</w:t>
      </w:r>
      <w:r w:rsidR="0055136C" w:rsidRPr="00F871FD">
        <w:rPr>
          <w:rFonts w:ascii="Times New Roman" w:hAnsi="Times New Roman" w:cs="Times New Roman"/>
          <w:sz w:val="24"/>
          <w:szCs w:val="24"/>
        </w:rPr>
        <w:t xml:space="preserve"> chief that the survey will be</w:t>
      </w:r>
      <w:r w:rsidR="009308EE">
        <w:rPr>
          <w:rFonts w:ascii="Times New Roman" w:hAnsi="Times New Roman" w:cs="Times New Roman"/>
          <w:sz w:val="24"/>
          <w:szCs w:val="24"/>
        </w:rPr>
        <w:t xml:space="preserve"> forthcoming</w:t>
      </w:r>
      <w:r w:rsidR="0055136C" w:rsidRPr="00F871FD">
        <w:rPr>
          <w:rFonts w:ascii="Times New Roman" w:hAnsi="Times New Roman" w:cs="Times New Roman"/>
          <w:sz w:val="24"/>
          <w:szCs w:val="24"/>
        </w:rPr>
        <w:t xml:space="preserve"> within two weeks. </w:t>
      </w:r>
      <w:r w:rsidR="003A2B2E" w:rsidRPr="00F871FD">
        <w:rPr>
          <w:rFonts w:ascii="Times New Roman" w:hAnsi="Times New Roman" w:cs="Times New Roman"/>
          <w:sz w:val="24"/>
          <w:szCs w:val="24"/>
        </w:rPr>
        <w:t>At that time</w:t>
      </w:r>
      <w:r w:rsidR="0055136C" w:rsidRPr="00F871FD">
        <w:rPr>
          <w:rFonts w:ascii="Times New Roman" w:hAnsi="Times New Roman" w:cs="Times New Roman"/>
          <w:sz w:val="24"/>
          <w:szCs w:val="24"/>
        </w:rPr>
        <w:t xml:space="preserve">, the chief will receive a </w:t>
      </w:r>
      <w:r w:rsidR="005207BF" w:rsidRPr="00F871FD">
        <w:rPr>
          <w:rFonts w:ascii="Times New Roman" w:hAnsi="Times New Roman" w:cs="Times New Roman"/>
          <w:sz w:val="24"/>
          <w:szCs w:val="24"/>
        </w:rPr>
        <w:t xml:space="preserve">second (cover) </w:t>
      </w:r>
      <w:r w:rsidR="0055136C" w:rsidRPr="00F871FD">
        <w:rPr>
          <w:rFonts w:ascii="Times New Roman" w:hAnsi="Times New Roman" w:cs="Times New Roman"/>
          <w:sz w:val="24"/>
          <w:szCs w:val="24"/>
        </w:rPr>
        <w:t>letter</w:t>
      </w:r>
      <w:r w:rsidR="00A05C83" w:rsidRPr="00F871FD">
        <w:rPr>
          <w:rFonts w:ascii="Times New Roman" w:hAnsi="Times New Roman" w:cs="Times New Roman"/>
          <w:sz w:val="24"/>
          <w:szCs w:val="24"/>
        </w:rPr>
        <w:t xml:space="preserve"> (</w:t>
      </w:r>
      <w:r w:rsidR="0035158F" w:rsidRPr="0035158F">
        <w:rPr>
          <w:rFonts w:ascii="Times New Roman" w:hAnsi="Times New Roman" w:cs="Times New Roman"/>
          <w:i/>
          <w:iCs/>
          <w:sz w:val="24"/>
          <w:szCs w:val="24"/>
        </w:rPr>
        <w:t xml:space="preserve">see Attachment </w:t>
      </w:r>
      <w:r w:rsidR="00A05C83" w:rsidRPr="00F871FD">
        <w:rPr>
          <w:rFonts w:ascii="Times New Roman" w:hAnsi="Times New Roman" w:cs="Times New Roman"/>
          <w:i/>
          <w:iCs/>
          <w:sz w:val="24"/>
          <w:szCs w:val="24"/>
        </w:rPr>
        <w:t>H</w:t>
      </w:r>
      <w:r w:rsidR="00A05C83" w:rsidRPr="00F871FD">
        <w:rPr>
          <w:rFonts w:ascii="Times New Roman" w:hAnsi="Times New Roman" w:cs="Times New Roman"/>
          <w:sz w:val="24"/>
          <w:szCs w:val="24"/>
        </w:rPr>
        <w:t>)</w:t>
      </w:r>
      <w:r w:rsidR="0055136C" w:rsidRPr="00F871FD">
        <w:rPr>
          <w:rFonts w:ascii="Times New Roman" w:hAnsi="Times New Roman" w:cs="Times New Roman"/>
          <w:sz w:val="24"/>
          <w:szCs w:val="24"/>
        </w:rPr>
        <w:t xml:space="preserve"> that will ask him or her to review the online version of the survey and</w:t>
      </w:r>
      <w:r w:rsidR="009308EE">
        <w:rPr>
          <w:rFonts w:ascii="Times New Roman" w:hAnsi="Times New Roman" w:cs="Times New Roman"/>
          <w:sz w:val="24"/>
          <w:szCs w:val="24"/>
        </w:rPr>
        <w:t>, if they wish, to</w:t>
      </w:r>
      <w:r w:rsidR="0055136C" w:rsidRPr="00F871FD">
        <w:rPr>
          <w:rFonts w:ascii="Times New Roman" w:hAnsi="Times New Roman" w:cs="Times New Roman"/>
          <w:sz w:val="24"/>
          <w:szCs w:val="24"/>
        </w:rPr>
        <w:t xml:space="preserve"> appoint an informed proxy</w:t>
      </w:r>
      <w:r w:rsidR="0055136C" w:rsidRPr="00985F06">
        <w:rPr>
          <w:rFonts w:ascii="Times New Roman" w:hAnsi="Times New Roman" w:cs="Times New Roman"/>
          <w:sz w:val="24"/>
          <w:szCs w:val="24"/>
        </w:rPr>
        <w:t xml:space="preserve"> respondent who can take the survey on behalf of the agency. We will ask the chief or the proxy to send contact</w:t>
      </w:r>
      <w:r w:rsidR="005207BF">
        <w:rPr>
          <w:rFonts w:ascii="Times New Roman" w:hAnsi="Times New Roman" w:cs="Times New Roman"/>
          <w:sz w:val="24"/>
          <w:szCs w:val="24"/>
        </w:rPr>
        <w:t xml:space="preserve"> the proxy representative’s</w:t>
      </w:r>
      <w:r w:rsidR="0055136C" w:rsidRPr="00985F06">
        <w:rPr>
          <w:rFonts w:ascii="Times New Roman" w:hAnsi="Times New Roman" w:cs="Times New Roman"/>
          <w:sz w:val="24"/>
          <w:szCs w:val="24"/>
        </w:rPr>
        <w:t xml:space="preserve"> </w:t>
      </w:r>
      <w:r w:rsidR="009308EE">
        <w:rPr>
          <w:rFonts w:ascii="Times New Roman" w:hAnsi="Times New Roman" w:cs="Times New Roman"/>
          <w:sz w:val="24"/>
          <w:szCs w:val="24"/>
        </w:rPr>
        <w:t>information to the NCS-X e-mail inbox (ncsx@rti.org)</w:t>
      </w:r>
      <w:r w:rsidR="0055136C" w:rsidRPr="00985F06">
        <w:rPr>
          <w:rFonts w:ascii="Times New Roman" w:hAnsi="Times New Roman" w:cs="Times New Roman"/>
          <w:sz w:val="24"/>
          <w:szCs w:val="24"/>
        </w:rPr>
        <w:t xml:space="preserve"> for any future correspondence.</w:t>
      </w:r>
      <w:r w:rsidR="00A05C83">
        <w:rPr>
          <w:rFonts w:ascii="Times New Roman" w:hAnsi="Times New Roman" w:cs="Times New Roman"/>
          <w:sz w:val="24"/>
          <w:szCs w:val="24"/>
        </w:rPr>
        <w:t xml:space="preserve"> Non-responding agencies will also receive a follow-up letter sent either to</w:t>
      </w:r>
      <w:r w:rsidR="00261C58">
        <w:rPr>
          <w:rFonts w:ascii="Times New Roman" w:hAnsi="Times New Roman" w:cs="Times New Roman"/>
          <w:sz w:val="24"/>
          <w:szCs w:val="24"/>
        </w:rPr>
        <w:t xml:space="preserve"> the Chief or their proxy reminding</w:t>
      </w:r>
      <w:r w:rsidR="00A05C83">
        <w:rPr>
          <w:rFonts w:ascii="Times New Roman" w:hAnsi="Times New Roman" w:cs="Times New Roman"/>
          <w:sz w:val="24"/>
          <w:szCs w:val="24"/>
        </w:rPr>
        <w:t xml:space="preserve"> them to complete the survey (</w:t>
      </w:r>
      <w:r w:rsidR="0035158F" w:rsidRPr="0035158F">
        <w:rPr>
          <w:rFonts w:ascii="Times New Roman" w:hAnsi="Times New Roman" w:cs="Times New Roman"/>
          <w:i/>
          <w:iCs/>
          <w:sz w:val="24"/>
          <w:szCs w:val="24"/>
        </w:rPr>
        <w:t xml:space="preserve">see Attachments </w:t>
      </w:r>
      <w:r w:rsidR="00A05C83">
        <w:rPr>
          <w:rFonts w:ascii="Times New Roman" w:hAnsi="Times New Roman" w:cs="Times New Roman"/>
          <w:i/>
          <w:iCs/>
          <w:sz w:val="24"/>
          <w:szCs w:val="24"/>
        </w:rPr>
        <w:t>I</w:t>
      </w:r>
      <w:r w:rsidR="0035158F" w:rsidRPr="0035158F">
        <w:rPr>
          <w:rFonts w:ascii="Times New Roman" w:hAnsi="Times New Roman" w:cs="Times New Roman"/>
          <w:i/>
          <w:iCs/>
          <w:sz w:val="24"/>
          <w:szCs w:val="24"/>
        </w:rPr>
        <w:t xml:space="preserve"> and </w:t>
      </w:r>
      <w:r w:rsidR="00A05C83">
        <w:rPr>
          <w:rFonts w:ascii="Times New Roman" w:hAnsi="Times New Roman" w:cs="Times New Roman"/>
          <w:i/>
          <w:iCs/>
          <w:sz w:val="24"/>
          <w:szCs w:val="24"/>
        </w:rPr>
        <w:t>J</w:t>
      </w:r>
      <w:r w:rsidR="00A05C83" w:rsidRPr="00A05C83">
        <w:rPr>
          <w:rFonts w:ascii="Times New Roman" w:hAnsi="Times New Roman" w:cs="Times New Roman"/>
          <w:sz w:val="24"/>
          <w:szCs w:val="24"/>
        </w:rPr>
        <w:t>)</w:t>
      </w:r>
      <w:r w:rsidR="00A05C83">
        <w:rPr>
          <w:rFonts w:ascii="Times New Roman" w:hAnsi="Times New Roman" w:cs="Times New Roman"/>
          <w:sz w:val="24"/>
          <w:szCs w:val="24"/>
        </w:rPr>
        <w:t>.</w:t>
      </w:r>
    </w:p>
    <w:p w:rsidR="00E730E0" w:rsidRDefault="00E730E0" w:rsidP="00E730E0">
      <w:pPr>
        <w:spacing w:after="0"/>
        <w:rPr>
          <w:rFonts w:ascii="Times New Roman" w:hAnsi="Times New Roman" w:cs="Times New Roman"/>
          <w:sz w:val="24"/>
          <w:szCs w:val="24"/>
        </w:rPr>
      </w:pPr>
    </w:p>
    <w:p w:rsidR="0063137D" w:rsidRPr="00413363" w:rsidRDefault="0063137D" w:rsidP="00E730E0">
      <w:pPr>
        <w:rPr>
          <w:rFonts w:asciiTheme="majorBidi" w:hAnsiTheme="majorBidi" w:cstheme="majorBidi"/>
          <w:sz w:val="24"/>
          <w:szCs w:val="24"/>
        </w:rPr>
      </w:pPr>
      <w:r w:rsidRPr="0063137D">
        <w:rPr>
          <w:rFonts w:ascii="Times New Roman" w:hAnsi="Times New Roman" w:cs="Times New Roman"/>
          <w:sz w:val="24"/>
          <w:szCs w:val="24"/>
        </w:rPr>
        <w:t xml:space="preserve">The NCS-X survey will be converted by PERF into IBM SPSS Data Collection survey software to produce both the Internet and hardcopy survey. </w:t>
      </w:r>
      <w:r w:rsidRPr="0063137D">
        <w:rPr>
          <w:rFonts w:ascii="Times New Roman" w:hAnsi="Times New Roman" w:cs="Times New Roman"/>
          <w:spacing w:val="-6"/>
          <w:sz w:val="24"/>
          <w:szCs w:val="24"/>
        </w:rPr>
        <w:t xml:space="preserve">The survey interface is user-friendly, which ensures more accurate responses. Because online submission is such an important response method, close attention will be paid to the formatting of the Internet survey instrument. </w:t>
      </w:r>
      <w:r w:rsidR="00602F9D">
        <w:rPr>
          <w:rFonts w:ascii="Times New Roman" w:hAnsi="Times New Roman" w:cs="Times New Roman"/>
          <w:spacing w:val="-6"/>
          <w:sz w:val="24"/>
          <w:szCs w:val="24"/>
        </w:rPr>
        <w:t>Sample s</w:t>
      </w:r>
      <w:r w:rsidR="0035158F" w:rsidRPr="0035158F">
        <w:rPr>
          <w:rFonts w:asciiTheme="majorBidi" w:hAnsiTheme="majorBidi" w:cstheme="majorBidi"/>
          <w:sz w:val="24"/>
          <w:szCs w:val="24"/>
        </w:rPr>
        <w:t>creenshots of th</w:t>
      </w:r>
      <w:r w:rsidR="00602F9D">
        <w:rPr>
          <w:rFonts w:asciiTheme="majorBidi" w:hAnsiTheme="majorBidi" w:cstheme="majorBidi"/>
          <w:sz w:val="24"/>
          <w:szCs w:val="24"/>
        </w:rPr>
        <w:t xml:space="preserve">e online version of the survey </w:t>
      </w:r>
      <w:r w:rsidR="0035158F" w:rsidRPr="0035158F">
        <w:rPr>
          <w:rFonts w:asciiTheme="majorBidi" w:hAnsiTheme="majorBidi" w:cstheme="majorBidi"/>
          <w:sz w:val="24"/>
          <w:szCs w:val="24"/>
        </w:rPr>
        <w:t>ar</w:t>
      </w:r>
      <w:r w:rsidR="00602F9D">
        <w:rPr>
          <w:rFonts w:asciiTheme="majorBidi" w:hAnsiTheme="majorBidi" w:cstheme="majorBidi"/>
          <w:sz w:val="24"/>
          <w:szCs w:val="24"/>
        </w:rPr>
        <w:t xml:space="preserve">e in </w:t>
      </w:r>
      <w:r w:rsidR="00602F9D" w:rsidRPr="00602F9D">
        <w:rPr>
          <w:rFonts w:asciiTheme="majorBidi" w:hAnsiTheme="majorBidi" w:cstheme="majorBidi"/>
          <w:i/>
          <w:iCs/>
          <w:sz w:val="24"/>
          <w:szCs w:val="24"/>
        </w:rPr>
        <w:t>Attachment K</w:t>
      </w:r>
      <w:r w:rsidR="00602F9D">
        <w:rPr>
          <w:rFonts w:asciiTheme="majorBidi" w:hAnsiTheme="majorBidi" w:cstheme="majorBidi"/>
          <w:sz w:val="24"/>
          <w:szCs w:val="24"/>
        </w:rPr>
        <w:t>.</w:t>
      </w:r>
    </w:p>
    <w:p w:rsidR="00E82BA9" w:rsidRDefault="00643C10" w:rsidP="00E730E0">
      <w:pPr>
        <w:spacing w:after="0"/>
        <w:rPr>
          <w:rFonts w:ascii="Times New Roman" w:hAnsi="Times New Roman" w:cs="Times New Roman"/>
          <w:b/>
          <w:sz w:val="24"/>
          <w:szCs w:val="24"/>
          <w:u w:val="single"/>
        </w:rPr>
      </w:pPr>
      <w:r w:rsidRPr="0018568D">
        <w:rPr>
          <w:rFonts w:ascii="Times New Roman" w:hAnsi="Times New Roman" w:cs="Times New Roman"/>
          <w:b/>
          <w:sz w:val="24"/>
          <w:szCs w:val="24"/>
          <w:u w:val="single"/>
        </w:rPr>
        <w:t xml:space="preserve">Burden Hours for </w:t>
      </w:r>
      <w:r w:rsidR="004F247E" w:rsidRPr="0018568D">
        <w:rPr>
          <w:rFonts w:ascii="Times New Roman" w:hAnsi="Times New Roman" w:cs="Times New Roman"/>
          <w:b/>
          <w:sz w:val="24"/>
          <w:szCs w:val="24"/>
          <w:u w:val="single"/>
        </w:rPr>
        <w:t>the Survey</w:t>
      </w:r>
    </w:p>
    <w:p w:rsidR="004F247E" w:rsidRPr="004918AB" w:rsidRDefault="00972580" w:rsidP="00E730E0">
      <w:pPr>
        <w:pStyle w:val="L1-FlLSp12"/>
        <w:spacing w:line="276" w:lineRule="auto"/>
        <w:contextualSpacing/>
        <w:rPr>
          <w:rFonts w:ascii="Times New Roman" w:hAnsi="Times New Roman"/>
          <w:szCs w:val="24"/>
        </w:rPr>
      </w:pPr>
      <w:r>
        <w:rPr>
          <w:rFonts w:ascii="Times New Roman" w:hAnsi="Times New Roman"/>
          <w:szCs w:val="24"/>
        </w:rPr>
        <w:t xml:space="preserve">The survey </w:t>
      </w:r>
      <w:r w:rsidR="004F247E" w:rsidRPr="004918AB">
        <w:rPr>
          <w:rFonts w:ascii="Times New Roman" w:hAnsi="Times New Roman"/>
          <w:szCs w:val="24"/>
        </w:rPr>
        <w:t xml:space="preserve">respondents </w:t>
      </w:r>
      <w:r>
        <w:rPr>
          <w:rFonts w:ascii="Times New Roman" w:hAnsi="Times New Roman"/>
          <w:szCs w:val="24"/>
        </w:rPr>
        <w:t xml:space="preserve">from the six pilot agencies that completed the survey </w:t>
      </w:r>
      <w:r w:rsidR="004F247E" w:rsidRPr="004918AB">
        <w:rPr>
          <w:rFonts w:ascii="Times New Roman" w:hAnsi="Times New Roman"/>
          <w:szCs w:val="24"/>
        </w:rPr>
        <w:t xml:space="preserve">were knowledgeable </w:t>
      </w:r>
      <w:r w:rsidR="00BE14B3">
        <w:rPr>
          <w:rFonts w:ascii="Times New Roman" w:hAnsi="Times New Roman"/>
          <w:szCs w:val="24"/>
        </w:rPr>
        <w:t>about</w:t>
      </w:r>
      <w:r w:rsidR="004F247E" w:rsidRPr="004918AB">
        <w:rPr>
          <w:rFonts w:ascii="Times New Roman" w:hAnsi="Times New Roman"/>
          <w:szCs w:val="24"/>
        </w:rPr>
        <w:t xml:space="preserve"> their agency’s database administration, technical capabilities, and procedures for collecting, storing, and reporting crime and incident reports. Consequently, they were able to advise BJS on the reactions we </w:t>
      </w:r>
      <w:r w:rsidR="00DF2F22" w:rsidRPr="004918AB">
        <w:rPr>
          <w:rFonts w:ascii="Times New Roman" w:hAnsi="Times New Roman"/>
          <w:szCs w:val="24"/>
        </w:rPr>
        <w:t>were</w:t>
      </w:r>
      <w:r w:rsidR="004F247E" w:rsidRPr="004918AB">
        <w:rPr>
          <w:rFonts w:ascii="Times New Roman" w:hAnsi="Times New Roman"/>
          <w:szCs w:val="24"/>
        </w:rPr>
        <w:t xml:space="preserve"> likely to encounter </w:t>
      </w:r>
      <w:r w:rsidR="00DF2F22" w:rsidRPr="004918AB">
        <w:rPr>
          <w:rFonts w:ascii="Times New Roman" w:hAnsi="Times New Roman"/>
          <w:szCs w:val="24"/>
        </w:rPr>
        <w:t xml:space="preserve">to the survey questions. </w:t>
      </w:r>
      <w:r w:rsidR="004F247E" w:rsidRPr="004918AB">
        <w:rPr>
          <w:rFonts w:ascii="Times New Roman" w:hAnsi="Times New Roman"/>
          <w:szCs w:val="24"/>
        </w:rPr>
        <w:t xml:space="preserve">The pilot test found that the items were easily understood and elicited the information needed to </w:t>
      </w:r>
      <w:r w:rsidR="004F247E" w:rsidRPr="004918AB">
        <w:rPr>
          <w:rFonts w:ascii="Times New Roman" w:hAnsi="Times New Roman"/>
          <w:szCs w:val="24"/>
        </w:rPr>
        <w:lastRenderedPageBreak/>
        <w:t xml:space="preserve">construct a model of agency capability to implement NIBRS reporting in these agencies and the barriers to doing so. The survey required approximately one hour </w:t>
      </w:r>
      <w:r w:rsidR="00DF2F22" w:rsidRPr="004918AB">
        <w:rPr>
          <w:rFonts w:ascii="Times New Roman" w:hAnsi="Times New Roman"/>
          <w:szCs w:val="24"/>
        </w:rPr>
        <w:t xml:space="preserve">total </w:t>
      </w:r>
      <w:r w:rsidR="004F247E" w:rsidRPr="004918AB">
        <w:rPr>
          <w:rFonts w:ascii="Times New Roman" w:hAnsi="Times New Roman"/>
          <w:szCs w:val="24"/>
        </w:rPr>
        <w:t>to complete.</w:t>
      </w:r>
    </w:p>
    <w:p w:rsidR="00DF2F22" w:rsidRPr="004918AB" w:rsidRDefault="00DF2F22" w:rsidP="00E730E0">
      <w:pPr>
        <w:pStyle w:val="L1-FlLSp12"/>
        <w:spacing w:line="276" w:lineRule="auto"/>
        <w:contextualSpacing/>
        <w:rPr>
          <w:rFonts w:ascii="Times New Roman" w:hAnsi="Times New Roman"/>
          <w:szCs w:val="24"/>
        </w:rPr>
      </w:pPr>
    </w:p>
    <w:p w:rsidR="004918AB" w:rsidRPr="00985F06" w:rsidRDefault="00DF2F22" w:rsidP="00E730E0">
      <w:pPr>
        <w:spacing w:after="0"/>
        <w:rPr>
          <w:rFonts w:ascii="Times New Roman" w:hAnsi="Times New Roman" w:cs="Times New Roman"/>
          <w:sz w:val="24"/>
          <w:szCs w:val="24"/>
        </w:rPr>
      </w:pPr>
      <w:r w:rsidRPr="004918AB">
        <w:rPr>
          <w:rFonts w:ascii="Times New Roman" w:hAnsi="Times New Roman" w:cs="Times New Roman"/>
          <w:sz w:val="24"/>
          <w:szCs w:val="24"/>
        </w:rPr>
        <w:t xml:space="preserve">Based on the pilot tests, it is estimated that the burden to conduct the NCS-X agency survey in the 400 sampled agencies is </w:t>
      </w:r>
      <w:r w:rsidR="001B07FB" w:rsidRPr="001B07FB">
        <w:rPr>
          <w:rFonts w:ascii="Times New Roman" w:hAnsi="Times New Roman" w:cs="Times New Roman"/>
          <w:sz w:val="24"/>
          <w:szCs w:val="24"/>
        </w:rPr>
        <w:t>533.4 hours</w:t>
      </w:r>
      <w:r w:rsidRPr="002F2106">
        <w:rPr>
          <w:rFonts w:ascii="Times New Roman" w:hAnsi="Times New Roman" w:cs="Times New Roman"/>
          <w:sz w:val="24"/>
          <w:szCs w:val="24"/>
        </w:rPr>
        <w:t>.</w:t>
      </w:r>
      <w:r w:rsidRPr="004918AB">
        <w:rPr>
          <w:rFonts w:ascii="Times New Roman" w:hAnsi="Times New Roman" w:cs="Times New Roman"/>
          <w:sz w:val="24"/>
          <w:szCs w:val="24"/>
        </w:rPr>
        <w:t xml:space="preserve"> The burden hour estimates are divided into 3 tasks: 1) review of the online survey by the chief upon receipt of the cover letter (10 minutes); 2) assigning a knowledgeable proxy representative for the agency to take the survey and sending this person’s contact information to RTI or PERF (10 minutes); and 3) completion of the survey (one hour). The burden hour estimates are based on the pilot tests in the </w:t>
      </w:r>
      <w:r w:rsidR="00972580">
        <w:rPr>
          <w:rFonts w:ascii="Times New Roman" w:hAnsi="Times New Roman" w:cs="Times New Roman"/>
          <w:sz w:val="24"/>
          <w:szCs w:val="24"/>
        </w:rPr>
        <w:t>six</w:t>
      </w:r>
      <w:r w:rsidR="002F2106" w:rsidRPr="004918AB">
        <w:rPr>
          <w:rFonts w:ascii="Times New Roman" w:hAnsi="Times New Roman" w:cs="Times New Roman"/>
          <w:sz w:val="24"/>
          <w:szCs w:val="24"/>
        </w:rPr>
        <w:t xml:space="preserve"> </w:t>
      </w:r>
      <w:r w:rsidR="00A43BDF" w:rsidRPr="004918AB">
        <w:rPr>
          <w:rFonts w:ascii="Times New Roman" w:hAnsi="Times New Roman" w:cs="Times New Roman"/>
          <w:sz w:val="24"/>
          <w:szCs w:val="24"/>
        </w:rPr>
        <w:t>agencies</w:t>
      </w:r>
      <w:r w:rsidRPr="004918AB">
        <w:rPr>
          <w:rFonts w:ascii="Times New Roman" w:hAnsi="Times New Roman" w:cs="Times New Roman"/>
          <w:sz w:val="24"/>
          <w:szCs w:val="24"/>
        </w:rPr>
        <w:t xml:space="preserve"> and the experience of NCS-X team in conducting similar </w:t>
      </w:r>
      <w:r w:rsidR="00A43BDF" w:rsidRPr="004918AB">
        <w:rPr>
          <w:rFonts w:ascii="Times New Roman" w:hAnsi="Times New Roman" w:cs="Times New Roman"/>
          <w:sz w:val="24"/>
          <w:szCs w:val="24"/>
        </w:rPr>
        <w:t>surveys</w:t>
      </w:r>
      <w:r w:rsidRPr="004918AB">
        <w:rPr>
          <w:rFonts w:ascii="Times New Roman" w:hAnsi="Times New Roman" w:cs="Times New Roman"/>
          <w:sz w:val="24"/>
          <w:szCs w:val="24"/>
        </w:rPr>
        <w:t xml:space="preserve"> for other studies. Further details about the burden hour estimates are provided in the following table.</w:t>
      </w:r>
    </w:p>
    <w:p w:rsidR="00DF2F22" w:rsidRPr="00547959" w:rsidRDefault="00DF2F22" w:rsidP="00E730E0">
      <w:pPr>
        <w:spacing w:after="0"/>
        <w:rPr>
          <w:rFonts w:ascii="Times New Roman" w:hAnsi="Times New Roman" w:cs="Times New Roman"/>
          <w:b/>
          <w:bCs/>
          <w:sz w:val="24"/>
          <w:szCs w:val="24"/>
        </w:rPr>
      </w:pPr>
      <w:r w:rsidRPr="00547959">
        <w:rPr>
          <w:rFonts w:ascii="Times New Roman" w:hAnsi="Times New Roman" w:cs="Times New Roman"/>
          <w:b/>
          <w:bCs/>
          <w:sz w:val="24"/>
          <w:szCs w:val="24"/>
        </w:rPr>
        <w:t xml:space="preserve">Table 1. </w:t>
      </w:r>
    </w:p>
    <w:tbl>
      <w:tblPr>
        <w:tblStyle w:val="TableGrid"/>
        <w:tblW w:w="9358" w:type="dxa"/>
        <w:tblLook w:val="04A0" w:firstRow="1" w:lastRow="0" w:firstColumn="1" w:lastColumn="0" w:noHBand="0" w:noVBand="1"/>
      </w:tblPr>
      <w:tblGrid>
        <w:gridCol w:w="3280"/>
        <w:gridCol w:w="1868"/>
        <w:gridCol w:w="4210"/>
      </w:tblGrid>
      <w:tr w:rsidR="004F247E" w:rsidRPr="00985F06" w:rsidTr="00E2405C">
        <w:trPr>
          <w:trHeight w:val="557"/>
        </w:trPr>
        <w:tc>
          <w:tcPr>
            <w:tcW w:w="3280" w:type="dxa"/>
            <w:shd w:val="clear" w:color="auto" w:fill="808080" w:themeFill="background1" w:themeFillShade="80"/>
          </w:tcPr>
          <w:p w:rsidR="004F247E" w:rsidRPr="00985F06" w:rsidRDefault="0049442E" w:rsidP="00E730E0">
            <w:pPr>
              <w:spacing w:line="276" w:lineRule="auto"/>
              <w:contextualSpacing/>
              <w:rPr>
                <w:rFonts w:ascii="Times New Roman" w:hAnsi="Times New Roman" w:cs="Times New Roman"/>
                <w:b/>
                <w:szCs w:val="24"/>
              </w:rPr>
            </w:pPr>
            <w:r>
              <w:rPr>
                <w:rFonts w:ascii="Times New Roman" w:hAnsi="Times New Roman" w:cs="Times New Roman"/>
                <w:b/>
                <w:szCs w:val="24"/>
              </w:rPr>
              <w:t>T</w:t>
            </w:r>
            <w:r w:rsidR="004F247E" w:rsidRPr="00985F06">
              <w:rPr>
                <w:rFonts w:ascii="Times New Roman" w:hAnsi="Times New Roman" w:cs="Times New Roman"/>
                <w:b/>
                <w:szCs w:val="24"/>
              </w:rPr>
              <w:t xml:space="preserve">asks </w:t>
            </w:r>
          </w:p>
        </w:tc>
        <w:tc>
          <w:tcPr>
            <w:tcW w:w="1868" w:type="dxa"/>
            <w:shd w:val="clear" w:color="auto" w:fill="808080" w:themeFill="background1" w:themeFillShade="80"/>
          </w:tcPr>
          <w:p w:rsidR="004F247E" w:rsidRPr="00985F06" w:rsidRDefault="004F247E" w:rsidP="00E730E0">
            <w:pPr>
              <w:spacing w:line="276" w:lineRule="auto"/>
              <w:contextualSpacing/>
              <w:rPr>
                <w:rFonts w:ascii="Times New Roman" w:hAnsi="Times New Roman" w:cs="Times New Roman"/>
                <w:b/>
                <w:szCs w:val="24"/>
              </w:rPr>
            </w:pPr>
            <w:r w:rsidRPr="00985F06">
              <w:rPr>
                <w:rFonts w:ascii="Times New Roman" w:hAnsi="Times New Roman" w:cs="Times New Roman"/>
                <w:b/>
                <w:szCs w:val="24"/>
              </w:rPr>
              <w:t>Average burden per jurisdiction</w:t>
            </w:r>
          </w:p>
        </w:tc>
        <w:tc>
          <w:tcPr>
            <w:tcW w:w="4210" w:type="dxa"/>
            <w:shd w:val="clear" w:color="auto" w:fill="808080" w:themeFill="background1" w:themeFillShade="80"/>
          </w:tcPr>
          <w:p w:rsidR="004F247E" w:rsidRPr="00985F06" w:rsidRDefault="004F247E" w:rsidP="00E730E0">
            <w:pPr>
              <w:spacing w:line="276" w:lineRule="auto"/>
              <w:contextualSpacing/>
              <w:rPr>
                <w:rFonts w:ascii="Times New Roman" w:hAnsi="Times New Roman" w:cs="Times New Roman"/>
                <w:b/>
                <w:szCs w:val="24"/>
              </w:rPr>
            </w:pPr>
            <w:r w:rsidRPr="00985F06">
              <w:rPr>
                <w:rFonts w:ascii="Times New Roman" w:hAnsi="Times New Roman" w:cs="Times New Roman"/>
                <w:b/>
                <w:szCs w:val="24"/>
              </w:rPr>
              <w:t>Total estimated burden hours</w:t>
            </w:r>
          </w:p>
        </w:tc>
      </w:tr>
      <w:tr w:rsidR="004F247E" w:rsidRPr="00985F06" w:rsidTr="003A2B2E">
        <w:trPr>
          <w:trHeight w:val="557"/>
        </w:trPr>
        <w:tc>
          <w:tcPr>
            <w:tcW w:w="3280" w:type="dxa"/>
          </w:tcPr>
          <w:p w:rsidR="004F247E" w:rsidRPr="00985F06" w:rsidRDefault="00DF2F22" w:rsidP="00E730E0">
            <w:pPr>
              <w:spacing w:line="276" w:lineRule="auto"/>
              <w:contextualSpacing/>
              <w:rPr>
                <w:rFonts w:ascii="Times New Roman" w:hAnsi="Times New Roman" w:cs="Times New Roman"/>
                <w:szCs w:val="24"/>
              </w:rPr>
            </w:pPr>
            <w:r w:rsidRPr="00985F06">
              <w:rPr>
                <w:rFonts w:ascii="Times New Roman" w:hAnsi="Times New Roman" w:cs="Times New Roman"/>
                <w:szCs w:val="24"/>
              </w:rPr>
              <w:t>Review of online survey by chief</w:t>
            </w:r>
          </w:p>
        </w:tc>
        <w:tc>
          <w:tcPr>
            <w:tcW w:w="1868" w:type="dxa"/>
            <w:vAlign w:val="center"/>
          </w:tcPr>
          <w:p w:rsidR="004F247E" w:rsidRPr="00985F06" w:rsidRDefault="004F247E" w:rsidP="00E730E0">
            <w:pPr>
              <w:spacing w:line="276" w:lineRule="auto"/>
              <w:contextualSpacing/>
              <w:rPr>
                <w:rFonts w:ascii="Times New Roman" w:hAnsi="Times New Roman" w:cs="Times New Roman"/>
                <w:szCs w:val="24"/>
              </w:rPr>
            </w:pPr>
            <w:r w:rsidRPr="00985F06">
              <w:rPr>
                <w:rFonts w:ascii="Times New Roman" w:hAnsi="Times New Roman" w:cs="Times New Roman"/>
                <w:szCs w:val="24"/>
              </w:rPr>
              <w:t>10 minutes</w:t>
            </w:r>
          </w:p>
        </w:tc>
        <w:tc>
          <w:tcPr>
            <w:tcW w:w="4210" w:type="dxa"/>
            <w:vAlign w:val="center"/>
          </w:tcPr>
          <w:p w:rsidR="004F247E" w:rsidRPr="00985F06" w:rsidRDefault="00DF2F22" w:rsidP="00E730E0">
            <w:pPr>
              <w:spacing w:line="276" w:lineRule="auto"/>
              <w:contextualSpacing/>
              <w:rPr>
                <w:rFonts w:ascii="Times New Roman" w:hAnsi="Times New Roman" w:cs="Times New Roman"/>
                <w:szCs w:val="24"/>
              </w:rPr>
            </w:pPr>
            <w:r w:rsidRPr="00985F06">
              <w:rPr>
                <w:rFonts w:ascii="Times New Roman" w:hAnsi="Times New Roman" w:cs="Times New Roman"/>
                <w:szCs w:val="24"/>
              </w:rPr>
              <w:t>400 agencies</w:t>
            </w:r>
            <w:r w:rsidR="004F247E" w:rsidRPr="00985F06">
              <w:rPr>
                <w:rFonts w:ascii="Times New Roman" w:hAnsi="Times New Roman" w:cs="Times New Roman"/>
                <w:szCs w:val="24"/>
              </w:rPr>
              <w:t xml:space="preserve"> X 10 minutes = approximately </w:t>
            </w:r>
            <w:r w:rsidRPr="00985F06">
              <w:rPr>
                <w:rFonts w:ascii="Times New Roman" w:hAnsi="Times New Roman" w:cs="Times New Roman"/>
                <w:b/>
                <w:szCs w:val="24"/>
              </w:rPr>
              <w:t>66.7 hours</w:t>
            </w:r>
          </w:p>
        </w:tc>
      </w:tr>
      <w:tr w:rsidR="004F247E" w:rsidRPr="00985F06" w:rsidTr="003A2B2E">
        <w:trPr>
          <w:trHeight w:val="838"/>
        </w:trPr>
        <w:tc>
          <w:tcPr>
            <w:tcW w:w="3280" w:type="dxa"/>
          </w:tcPr>
          <w:p w:rsidR="004F247E" w:rsidRPr="00985F06" w:rsidRDefault="00DF2F22" w:rsidP="00E730E0">
            <w:pPr>
              <w:spacing w:line="276" w:lineRule="auto"/>
              <w:contextualSpacing/>
              <w:rPr>
                <w:rFonts w:ascii="Times New Roman" w:hAnsi="Times New Roman" w:cs="Times New Roman"/>
                <w:szCs w:val="24"/>
              </w:rPr>
            </w:pPr>
            <w:r w:rsidRPr="00985F06">
              <w:rPr>
                <w:rFonts w:ascii="Times New Roman" w:hAnsi="Times New Roman" w:cs="Times New Roman"/>
                <w:szCs w:val="24"/>
              </w:rPr>
              <w:t>Chief assigns a proxy respondent to take survey and sends contact information to RTI and PERF</w:t>
            </w:r>
          </w:p>
        </w:tc>
        <w:tc>
          <w:tcPr>
            <w:tcW w:w="1868" w:type="dxa"/>
            <w:vAlign w:val="center"/>
          </w:tcPr>
          <w:p w:rsidR="004F247E" w:rsidRPr="00985F06" w:rsidRDefault="00DF2F22" w:rsidP="00E730E0">
            <w:pPr>
              <w:spacing w:line="276" w:lineRule="auto"/>
              <w:contextualSpacing/>
              <w:rPr>
                <w:rFonts w:ascii="Times New Roman" w:hAnsi="Times New Roman" w:cs="Times New Roman"/>
                <w:szCs w:val="24"/>
              </w:rPr>
            </w:pPr>
            <w:r w:rsidRPr="00985F06">
              <w:rPr>
                <w:rFonts w:ascii="Times New Roman" w:hAnsi="Times New Roman" w:cs="Times New Roman"/>
                <w:szCs w:val="24"/>
              </w:rPr>
              <w:t>10 minutes</w:t>
            </w:r>
          </w:p>
        </w:tc>
        <w:tc>
          <w:tcPr>
            <w:tcW w:w="4210" w:type="dxa"/>
            <w:vAlign w:val="center"/>
          </w:tcPr>
          <w:p w:rsidR="004F247E" w:rsidRPr="00985F06" w:rsidRDefault="00DF2F22" w:rsidP="00E730E0">
            <w:pPr>
              <w:spacing w:line="276" w:lineRule="auto"/>
              <w:contextualSpacing/>
              <w:rPr>
                <w:rFonts w:ascii="Times New Roman" w:hAnsi="Times New Roman" w:cs="Times New Roman"/>
                <w:szCs w:val="24"/>
              </w:rPr>
            </w:pPr>
            <w:r w:rsidRPr="00985F06">
              <w:rPr>
                <w:rFonts w:ascii="Times New Roman" w:hAnsi="Times New Roman" w:cs="Times New Roman"/>
                <w:szCs w:val="24"/>
              </w:rPr>
              <w:t xml:space="preserve">400 agencies X 10 minutes </w:t>
            </w:r>
            <w:r w:rsidR="004F247E" w:rsidRPr="00985F06">
              <w:rPr>
                <w:rFonts w:ascii="Times New Roman" w:hAnsi="Times New Roman" w:cs="Times New Roman"/>
                <w:szCs w:val="24"/>
              </w:rPr>
              <w:t xml:space="preserve">= </w:t>
            </w:r>
            <w:r w:rsidRPr="00985F06">
              <w:rPr>
                <w:rFonts w:ascii="Times New Roman" w:hAnsi="Times New Roman" w:cs="Times New Roman"/>
                <w:b/>
                <w:szCs w:val="24"/>
              </w:rPr>
              <w:t>66.7</w:t>
            </w:r>
            <w:r w:rsidR="004F247E" w:rsidRPr="00985F06">
              <w:rPr>
                <w:rFonts w:ascii="Times New Roman" w:hAnsi="Times New Roman" w:cs="Times New Roman"/>
                <w:b/>
                <w:szCs w:val="24"/>
              </w:rPr>
              <w:t xml:space="preserve"> hours</w:t>
            </w:r>
          </w:p>
        </w:tc>
      </w:tr>
      <w:tr w:rsidR="00DF2F22" w:rsidRPr="00985F06" w:rsidTr="003A2B2E">
        <w:trPr>
          <w:trHeight w:val="838"/>
        </w:trPr>
        <w:tc>
          <w:tcPr>
            <w:tcW w:w="3280" w:type="dxa"/>
          </w:tcPr>
          <w:p w:rsidR="00DF2F22" w:rsidRPr="00985F06" w:rsidRDefault="00DF2F22" w:rsidP="00E730E0">
            <w:pPr>
              <w:spacing w:line="276" w:lineRule="auto"/>
              <w:contextualSpacing/>
              <w:rPr>
                <w:rFonts w:ascii="Times New Roman" w:hAnsi="Times New Roman" w:cs="Times New Roman"/>
                <w:szCs w:val="24"/>
              </w:rPr>
            </w:pPr>
            <w:r w:rsidRPr="00985F06">
              <w:rPr>
                <w:rFonts w:ascii="Times New Roman" w:hAnsi="Times New Roman" w:cs="Times New Roman"/>
                <w:szCs w:val="24"/>
              </w:rPr>
              <w:t>Agency representative completes survey</w:t>
            </w:r>
          </w:p>
        </w:tc>
        <w:tc>
          <w:tcPr>
            <w:tcW w:w="1868" w:type="dxa"/>
            <w:vAlign w:val="center"/>
          </w:tcPr>
          <w:p w:rsidR="00DF2F22" w:rsidRPr="00985F06" w:rsidRDefault="00DF2F22" w:rsidP="00E730E0">
            <w:pPr>
              <w:spacing w:line="276" w:lineRule="auto"/>
              <w:contextualSpacing/>
              <w:rPr>
                <w:rFonts w:ascii="Times New Roman" w:hAnsi="Times New Roman" w:cs="Times New Roman"/>
                <w:szCs w:val="24"/>
              </w:rPr>
            </w:pPr>
            <w:r w:rsidRPr="00985F06">
              <w:rPr>
                <w:rFonts w:ascii="Times New Roman" w:hAnsi="Times New Roman" w:cs="Times New Roman"/>
                <w:szCs w:val="24"/>
              </w:rPr>
              <w:t>1 hour</w:t>
            </w:r>
          </w:p>
        </w:tc>
        <w:tc>
          <w:tcPr>
            <w:tcW w:w="4210" w:type="dxa"/>
            <w:vAlign w:val="center"/>
          </w:tcPr>
          <w:p w:rsidR="00DF2F22" w:rsidRPr="00985F06" w:rsidRDefault="00DF2F22" w:rsidP="00E730E0">
            <w:pPr>
              <w:spacing w:line="276" w:lineRule="auto"/>
              <w:contextualSpacing/>
              <w:rPr>
                <w:rFonts w:ascii="Times New Roman" w:hAnsi="Times New Roman" w:cs="Times New Roman"/>
                <w:szCs w:val="24"/>
              </w:rPr>
            </w:pPr>
            <w:r w:rsidRPr="00985F06">
              <w:rPr>
                <w:rFonts w:ascii="Times New Roman" w:hAnsi="Times New Roman" w:cs="Times New Roman"/>
                <w:szCs w:val="24"/>
              </w:rPr>
              <w:t xml:space="preserve">400 agencies X 1 hour = </w:t>
            </w:r>
            <w:r w:rsidRPr="00985F06">
              <w:rPr>
                <w:rFonts w:ascii="Times New Roman" w:hAnsi="Times New Roman" w:cs="Times New Roman"/>
                <w:b/>
                <w:szCs w:val="24"/>
              </w:rPr>
              <w:t>400 hours</w:t>
            </w:r>
          </w:p>
        </w:tc>
      </w:tr>
      <w:tr w:rsidR="004F247E" w:rsidRPr="00985F06" w:rsidTr="003A2B2E">
        <w:trPr>
          <w:trHeight w:val="278"/>
        </w:trPr>
        <w:tc>
          <w:tcPr>
            <w:tcW w:w="9358" w:type="dxa"/>
            <w:gridSpan w:val="3"/>
            <w:vAlign w:val="center"/>
          </w:tcPr>
          <w:p w:rsidR="004F247E" w:rsidRPr="00985F06" w:rsidRDefault="004F247E" w:rsidP="00E730E0">
            <w:pPr>
              <w:spacing w:line="276" w:lineRule="auto"/>
              <w:rPr>
                <w:rFonts w:ascii="Times New Roman" w:hAnsi="Times New Roman" w:cs="Times New Roman"/>
                <w:b/>
                <w:iCs/>
                <w:szCs w:val="24"/>
              </w:rPr>
            </w:pPr>
            <w:r w:rsidRPr="00985F06">
              <w:rPr>
                <w:rFonts w:ascii="Times New Roman" w:hAnsi="Times New Roman" w:cs="Times New Roman"/>
                <w:b/>
                <w:iCs/>
                <w:szCs w:val="24"/>
              </w:rPr>
              <w:t xml:space="preserve">Total </w:t>
            </w:r>
            <w:r w:rsidR="00013209">
              <w:rPr>
                <w:rFonts w:ascii="Times New Roman" w:hAnsi="Times New Roman" w:cs="Times New Roman"/>
                <w:b/>
                <w:iCs/>
                <w:szCs w:val="24"/>
              </w:rPr>
              <w:t>r</w:t>
            </w:r>
            <w:r w:rsidRPr="00985F06">
              <w:rPr>
                <w:rFonts w:ascii="Times New Roman" w:hAnsi="Times New Roman" w:cs="Times New Roman"/>
                <w:b/>
                <w:iCs/>
                <w:szCs w:val="24"/>
              </w:rPr>
              <w:t xml:space="preserve">espondent </w:t>
            </w:r>
            <w:r w:rsidR="00013209">
              <w:rPr>
                <w:rFonts w:ascii="Times New Roman" w:hAnsi="Times New Roman" w:cs="Times New Roman"/>
                <w:b/>
                <w:iCs/>
                <w:szCs w:val="24"/>
              </w:rPr>
              <w:t>b</w:t>
            </w:r>
            <w:r w:rsidRPr="00985F06">
              <w:rPr>
                <w:rFonts w:ascii="Times New Roman" w:hAnsi="Times New Roman" w:cs="Times New Roman"/>
                <w:b/>
                <w:iCs/>
                <w:szCs w:val="24"/>
              </w:rPr>
              <w:t>urden</w:t>
            </w:r>
            <w:r w:rsidR="00013209">
              <w:rPr>
                <w:rFonts w:ascii="Times New Roman" w:hAnsi="Times New Roman" w:cs="Times New Roman"/>
                <w:b/>
                <w:iCs/>
                <w:szCs w:val="24"/>
              </w:rPr>
              <w:t xml:space="preserve"> for all agencies</w:t>
            </w:r>
            <w:r w:rsidRPr="00985F06">
              <w:rPr>
                <w:rFonts w:ascii="Times New Roman" w:hAnsi="Times New Roman" w:cs="Times New Roman"/>
                <w:b/>
                <w:iCs/>
                <w:szCs w:val="24"/>
              </w:rPr>
              <w:t xml:space="preserve"> = </w:t>
            </w:r>
            <w:r w:rsidR="00DF2F22" w:rsidRPr="00985F06">
              <w:rPr>
                <w:rFonts w:ascii="Times New Roman" w:hAnsi="Times New Roman" w:cs="Times New Roman"/>
                <w:b/>
                <w:iCs/>
                <w:szCs w:val="24"/>
              </w:rPr>
              <w:t>533.4 hours</w:t>
            </w:r>
          </w:p>
          <w:p w:rsidR="004F247E" w:rsidRPr="00985F06" w:rsidRDefault="004F247E" w:rsidP="00E730E0">
            <w:pPr>
              <w:spacing w:line="276" w:lineRule="auto"/>
              <w:contextualSpacing/>
              <w:rPr>
                <w:rFonts w:ascii="Times New Roman" w:hAnsi="Times New Roman" w:cs="Times New Roman"/>
                <w:szCs w:val="24"/>
              </w:rPr>
            </w:pPr>
          </w:p>
        </w:tc>
      </w:tr>
    </w:tbl>
    <w:p w:rsidR="00643C10" w:rsidRPr="00985F06" w:rsidRDefault="00643C10" w:rsidP="00E730E0">
      <w:pPr>
        <w:spacing w:after="0"/>
        <w:rPr>
          <w:rFonts w:ascii="Times New Roman" w:hAnsi="Times New Roman" w:cs="Times New Roman"/>
          <w:b/>
          <w:sz w:val="24"/>
          <w:szCs w:val="24"/>
          <w:u w:val="single"/>
        </w:rPr>
      </w:pPr>
    </w:p>
    <w:p w:rsidR="00643C10" w:rsidRPr="00985F06" w:rsidRDefault="00F84A52" w:rsidP="00E730E0">
      <w:pPr>
        <w:spacing w:after="0"/>
        <w:rPr>
          <w:rFonts w:ascii="Times New Roman" w:hAnsi="Times New Roman" w:cs="Times New Roman"/>
          <w:b/>
          <w:sz w:val="24"/>
          <w:szCs w:val="24"/>
          <w:u w:val="single"/>
        </w:rPr>
      </w:pPr>
      <w:r w:rsidRPr="00086A4C">
        <w:rPr>
          <w:rFonts w:ascii="Times New Roman" w:hAnsi="Times New Roman" w:cs="Times New Roman"/>
          <w:b/>
          <w:sz w:val="24"/>
          <w:szCs w:val="24"/>
          <w:u w:val="single"/>
        </w:rPr>
        <w:t>Analysis Plan</w:t>
      </w:r>
    </w:p>
    <w:p w:rsidR="008B79BF" w:rsidRDefault="008B79BF" w:rsidP="00E730E0">
      <w:pPr>
        <w:rPr>
          <w:rFonts w:ascii="Times New Roman" w:hAnsi="Times New Roman"/>
          <w:sz w:val="24"/>
          <w:szCs w:val="24"/>
        </w:rPr>
      </w:pPr>
      <w:r>
        <w:rPr>
          <w:rFonts w:ascii="Times New Roman" w:hAnsi="Times New Roman"/>
          <w:sz w:val="24"/>
          <w:szCs w:val="24"/>
        </w:rPr>
        <w:t>Data obtained from the NCS-X agency survey data will be analyzed for several primary uses.  The</w:t>
      </w:r>
      <w:r w:rsidR="00344AEF">
        <w:rPr>
          <w:rFonts w:ascii="Times New Roman" w:hAnsi="Times New Roman"/>
          <w:sz w:val="24"/>
          <w:szCs w:val="24"/>
        </w:rPr>
        <w:t xml:space="preserve"> data will first to be used to</w:t>
      </w:r>
      <w:r>
        <w:rPr>
          <w:rFonts w:ascii="Times New Roman" w:hAnsi="Times New Roman"/>
          <w:sz w:val="24"/>
          <w:szCs w:val="24"/>
        </w:rPr>
        <w:t xml:space="preserve"> provide detailed agency-level information on the data collection processes and record management systems (RMS) that the sampled NCS-X agencies currently use in their respective agencies. For example, the types of RMS and associated databases that agencies employ for collecting incident-based data, the capabilities of these systems, and the processes and procedures agencies use for collecting incident reports in the field and entering them into these systems. In addition, the analysis will reveal the NIBRS required data elements that agencies can and cannot report using their existing systems. Such information will allow the NCS-X project to develop agency-level technical profiles which will be used to assess the needs and requirements necessary to move NCS-X agencies to NIBRS reporting status. </w:t>
      </w:r>
    </w:p>
    <w:p w:rsidR="008B79BF" w:rsidRDefault="008B79BF" w:rsidP="00E730E0">
      <w:pPr>
        <w:rPr>
          <w:rFonts w:ascii="Times New Roman" w:hAnsi="Times New Roman"/>
          <w:sz w:val="24"/>
          <w:szCs w:val="24"/>
        </w:rPr>
      </w:pPr>
      <w:r>
        <w:rPr>
          <w:rFonts w:ascii="Times New Roman" w:hAnsi="Times New Roman"/>
          <w:sz w:val="24"/>
          <w:szCs w:val="24"/>
        </w:rPr>
        <w:t>A second and related use of the data will be to analyze the survey data at the state-level to better understand the technical capabilities and needs wi</w:t>
      </w:r>
      <w:r w:rsidR="00344AEF">
        <w:rPr>
          <w:rFonts w:ascii="Times New Roman" w:hAnsi="Times New Roman"/>
          <w:sz w:val="24"/>
          <w:szCs w:val="24"/>
        </w:rPr>
        <w:t xml:space="preserve">thin and across states. This </w:t>
      </w:r>
      <w:r>
        <w:rPr>
          <w:rFonts w:ascii="Times New Roman" w:hAnsi="Times New Roman"/>
          <w:sz w:val="24"/>
          <w:szCs w:val="24"/>
        </w:rPr>
        <w:t xml:space="preserve">assessment will be </w:t>
      </w:r>
      <w:r>
        <w:rPr>
          <w:rFonts w:ascii="Times New Roman" w:hAnsi="Times New Roman"/>
          <w:sz w:val="24"/>
          <w:szCs w:val="24"/>
        </w:rPr>
        <w:lastRenderedPageBreak/>
        <w:t>extremely valuabl</w:t>
      </w:r>
      <w:r w:rsidR="00344AEF">
        <w:rPr>
          <w:rFonts w:ascii="Times New Roman" w:hAnsi="Times New Roman"/>
          <w:sz w:val="24"/>
          <w:szCs w:val="24"/>
        </w:rPr>
        <w:t>e in determining if particular</w:t>
      </w:r>
      <w:r>
        <w:rPr>
          <w:rFonts w:ascii="Times New Roman" w:hAnsi="Times New Roman"/>
          <w:sz w:val="24"/>
          <w:szCs w:val="24"/>
        </w:rPr>
        <w:t xml:space="preserve"> states are likely to require predominately technical assistance and support to move sampled agencies within their state to NIBRS reporting or if there are other factors (including greater capacity and support from the state programs to the local agencies) that are impeding progress in incident-based reporting.  </w:t>
      </w:r>
    </w:p>
    <w:p w:rsidR="008B79BF" w:rsidRDefault="008B79BF" w:rsidP="00E730E0">
      <w:pPr>
        <w:rPr>
          <w:rFonts w:ascii="Times New Roman" w:hAnsi="Times New Roman"/>
          <w:sz w:val="24"/>
          <w:szCs w:val="24"/>
        </w:rPr>
      </w:pPr>
      <w:r>
        <w:rPr>
          <w:rFonts w:ascii="Times New Roman" w:hAnsi="Times New Roman"/>
          <w:sz w:val="24"/>
          <w:szCs w:val="24"/>
        </w:rPr>
        <w:t xml:space="preserve">An additional use of the agency survey data will be to identify </w:t>
      </w:r>
      <w:r w:rsidR="00344AEF">
        <w:rPr>
          <w:rFonts w:ascii="Times New Roman" w:hAnsi="Times New Roman"/>
          <w:sz w:val="24"/>
          <w:szCs w:val="24"/>
        </w:rPr>
        <w:t>barriers that currently prohibit</w:t>
      </w:r>
      <w:r>
        <w:rPr>
          <w:rFonts w:ascii="Times New Roman" w:hAnsi="Times New Roman"/>
          <w:sz w:val="24"/>
          <w:szCs w:val="24"/>
        </w:rPr>
        <w:t xml:space="preserve"> agencies from reporting to the NIBRS program or to other multi-jurisdictional incident-based reporting systems. For example, the survey data will be analyzed to identify the most common barriers </w:t>
      </w:r>
      <w:r w:rsidR="00344AEF">
        <w:rPr>
          <w:rFonts w:ascii="Times New Roman" w:hAnsi="Times New Roman"/>
          <w:sz w:val="24"/>
          <w:szCs w:val="24"/>
        </w:rPr>
        <w:t xml:space="preserve">overall </w:t>
      </w:r>
      <w:r>
        <w:rPr>
          <w:rFonts w:ascii="Times New Roman" w:hAnsi="Times New Roman"/>
          <w:sz w:val="24"/>
          <w:szCs w:val="24"/>
        </w:rPr>
        <w:t>alo</w:t>
      </w:r>
      <w:r w:rsidR="00344AEF">
        <w:rPr>
          <w:rFonts w:ascii="Times New Roman" w:hAnsi="Times New Roman"/>
          <w:sz w:val="24"/>
          <w:szCs w:val="24"/>
        </w:rPr>
        <w:t xml:space="preserve">ng with barriers that may be specific </w:t>
      </w:r>
      <w:r>
        <w:rPr>
          <w:rFonts w:ascii="Times New Roman" w:hAnsi="Times New Roman"/>
          <w:sz w:val="24"/>
          <w:szCs w:val="24"/>
        </w:rPr>
        <w:t>to subsets of agencies (e.g., smaller agencies). This process will help BJS determine if there are incentives that m</w:t>
      </w:r>
      <w:r w:rsidR="00344AEF">
        <w:rPr>
          <w:rFonts w:ascii="Times New Roman" w:hAnsi="Times New Roman"/>
          <w:sz w:val="24"/>
          <w:szCs w:val="24"/>
        </w:rPr>
        <w:t xml:space="preserve">ight be beneficial </w:t>
      </w:r>
      <w:r>
        <w:rPr>
          <w:rFonts w:ascii="Times New Roman" w:hAnsi="Times New Roman"/>
          <w:sz w:val="24"/>
          <w:szCs w:val="24"/>
        </w:rPr>
        <w:t>for certain types of agencie</w:t>
      </w:r>
      <w:r w:rsidR="00344AEF">
        <w:rPr>
          <w:rFonts w:ascii="Times New Roman" w:hAnsi="Times New Roman"/>
          <w:sz w:val="24"/>
          <w:szCs w:val="24"/>
        </w:rPr>
        <w:t xml:space="preserve">s as well as identify </w:t>
      </w:r>
      <w:r>
        <w:rPr>
          <w:rFonts w:ascii="Times New Roman" w:hAnsi="Times New Roman"/>
          <w:sz w:val="24"/>
          <w:szCs w:val="24"/>
        </w:rPr>
        <w:t>state-specific incentives that would</w:t>
      </w:r>
      <w:r w:rsidR="00344AEF">
        <w:rPr>
          <w:rFonts w:ascii="Times New Roman" w:hAnsi="Times New Roman"/>
          <w:sz w:val="24"/>
          <w:szCs w:val="24"/>
        </w:rPr>
        <w:t xml:space="preserve"> encourage reporting. T</w:t>
      </w:r>
      <w:r>
        <w:rPr>
          <w:rFonts w:ascii="Times New Roman" w:hAnsi="Times New Roman"/>
          <w:sz w:val="24"/>
          <w:szCs w:val="24"/>
        </w:rPr>
        <w:t xml:space="preserve">he survey will </w:t>
      </w:r>
      <w:r w:rsidR="00344AEF">
        <w:rPr>
          <w:rFonts w:ascii="Times New Roman" w:hAnsi="Times New Roman"/>
          <w:sz w:val="24"/>
          <w:szCs w:val="24"/>
        </w:rPr>
        <w:t xml:space="preserve">also </w:t>
      </w:r>
      <w:r>
        <w:rPr>
          <w:rFonts w:ascii="Times New Roman" w:hAnsi="Times New Roman"/>
          <w:sz w:val="24"/>
          <w:szCs w:val="24"/>
        </w:rPr>
        <w:t>provide data on how incident-based data can be made more useful by identifying how agencies use these data for crime analysis and what needs exist around better utilization of incident-based data (e.g., crime analyst training, improved analysis platforms, etc.).</w:t>
      </w:r>
    </w:p>
    <w:p w:rsidR="008B79BF" w:rsidRDefault="008B79BF" w:rsidP="00E730E0">
      <w:r>
        <w:rPr>
          <w:rFonts w:ascii="Times New Roman" w:hAnsi="Times New Roman"/>
          <w:sz w:val="24"/>
          <w:szCs w:val="24"/>
        </w:rPr>
        <w:t>Finally, the agency survey data will be used to establish categories of sampled agencies based on their technical capabilities to collect, store, and record incident-based crime data. This categorization will serve as an initial step in the calculation of an overall cost estimate for the full implementation of NCS-X for all 400 sampled agencies, which will allow BJS to plan for and evaluate required resources moving forward. Once places into categories, a smaller number of candidate agencies within each category will selected and invited to participate in a pilot implementation process. The pilot implementation process will involve a more detailed assessment of each selected agency’s technical capabilities and the implementation and testing of the necessary technical steps required for incident-based reporting. This will allow BJS to generate a cost estimate both by category and for all 400 NCS-X sampled agencies.</w:t>
      </w:r>
    </w:p>
    <w:p w:rsidR="00643C10" w:rsidRPr="00985F06" w:rsidRDefault="00D83163" w:rsidP="00E730E0">
      <w:pPr>
        <w:spacing w:after="0"/>
        <w:rPr>
          <w:rFonts w:ascii="Times New Roman" w:hAnsi="Times New Roman" w:cs="Times New Roman"/>
          <w:b/>
          <w:sz w:val="24"/>
          <w:szCs w:val="24"/>
          <w:u w:val="single"/>
        </w:rPr>
      </w:pPr>
      <w:r w:rsidRPr="00985F06">
        <w:rPr>
          <w:rFonts w:ascii="Times New Roman" w:hAnsi="Times New Roman" w:cs="Times New Roman"/>
          <w:b/>
          <w:sz w:val="24"/>
          <w:szCs w:val="24"/>
          <w:u w:val="single"/>
        </w:rPr>
        <w:t xml:space="preserve">Informed Consent and </w:t>
      </w:r>
      <w:r w:rsidR="00643C10" w:rsidRPr="00985F06">
        <w:rPr>
          <w:rFonts w:ascii="Times New Roman" w:hAnsi="Times New Roman" w:cs="Times New Roman"/>
          <w:b/>
          <w:sz w:val="24"/>
          <w:szCs w:val="24"/>
          <w:u w:val="single"/>
        </w:rPr>
        <w:t>Data Confidentiality</w:t>
      </w:r>
    </w:p>
    <w:p w:rsidR="00D83163" w:rsidRPr="00E730E0" w:rsidRDefault="003A2B2E" w:rsidP="00E730E0">
      <w:pPr>
        <w:pStyle w:val="L1-FlLSp12"/>
        <w:spacing w:line="276" w:lineRule="auto"/>
        <w:contextualSpacing/>
        <w:rPr>
          <w:rFonts w:ascii="Times New Roman" w:eastAsiaTheme="minorEastAsia" w:hAnsi="Times New Roman" w:cstheme="minorBidi"/>
          <w:szCs w:val="24"/>
        </w:rPr>
      </w:pPr>
      <w:r w:rsidRPr="00E730E0">
        <w:rPr>
          <w:rFonts w:ascii="Times New Roman" w:eastAsiaTheme="minorEastAsia" w:hAnsi="Times New Roman" w:cstheme="minorBidi"/>
          <w:szCs w:val="24"/>
        </w:rPr>
        <w:t>The lead and cover letters that will be sent to agencies, in addition to the NCS-X</w:t>
      </w:r>
      <w:r w:rsidR="00972580" w:rsidRPr="00E730E0">
        <w:rPr>
          <w:rFonts w:ascii="Times New Roman" w:eastAsiaTheme="minorEastAsia" w:hAnsi="Times New Roman" w:cstheme="minorBidi"/>
          <w:szCs w:val="24"/>
        </w:rPr>
        <w:t xml:space="preserve"> 1-page overview, </w:t>
      </w:r>
      <w:r w:rsidRPr="00E730E0">
        <w:rPr>
          <w:rFonts w:ascii="Times New Roman" w:eastAsiaTheme="minorEastAsia" w:hAnsi="Times New Roman" w:cstheme="minorBidi"/>
          <w:szCs w:val="24"/>
        </w:rPr>
        <w:t>the joint statement written by the FBI and BJS</w:t>
      </w:r>
      <w:r w:rsidR="00972580" w:rsidRPr="00E730E0">
        <w:rPr>
          <w:rFonts w:ascii="Times New Roman" w:eastAsiaTheme="minorEastAsia" w:hAnsi="Times New Roman" w:cstheme="minorBidi"/>
          <w:szCs w:val="24"/>
        </w:rPr>
        <w:t>, and the IACP CJIS Committee Resolution of Support will</w:t>
      </w:r>
      <w:r w:rsidRPr="00E730E0">
        <w:rPr>
          <w:rFonts w:ascii="Times New Roman" w:eastAsiaTheme="minorEastAsia" w:hAnsi="Times New Roman" w:cstheme="minorBidi"/>
          <w:szCs w:val="24"/>
        </w:rPr>
        <w:t xml:space="preserve"> fully explain </w:t>
      </w:r>
      <w:r w:rsidR="00D83163" w:rsidRPr="00E730E0">
        <w:rPr>
          <w:rFonts w:ascii="Times New Roman" w:eastAsiaTheme="minorEastAsia" w:hAnsi="Times New Roman" w:cstheme="minorBidi"/>
          <w:szCs w:val="24"/>
        </w:rPr>
        <w:t xml:space="preserve">the purpose of NCS-X and the objectives of the </w:t>
      </w:r>
      <w:r w:rsidRPr="00E730E0">
        <w:rPr>
          <w:rFonts w:ascii="Times New Roman" w:eastAsiaTheme="minorEastAsia" w:hAnsi="Times New Roman" w:cstheme="minorBidi"/>
          <w:szCs w:val="24"/>
        </w:rPr>
        <w:t>survey</w:t>
      </w:r>
      <w:r w:rsidR="00D83163" w:rsidRPr="00E730E0">
        <w:rPr>
          <w:rFonts w:ascii="Times New Roman" w:eastAsiaTheme="minorEastAsia" w:hAnsi="Times New Roman" w:cstheme="minorBidi"/>
          <w:szCs w:val="24"/>
        </w:rPr>
        <w:t xml:space="preserve"> specifically. The </w:t>
      </w:r>
      <w:r w:rsidRPr="00E730E0">
        <w:rPr>
          <w:rFonts w:ascii="Times New Roman" w:eastAsiaTheme="minorEastAsia" w:hAnsi="Times New Roman" w:cstheme="minorBidi"/>
          <w:szCs w:val="24"/>
        </w:rPr>
        <w:t xml:space="preserve">survey is </w:t>
      </w:r>
      <w:r w:rsidR="00D83163" w:rsidRPr="00E730E0">
        <w:rPr>
          <w:rFonts w:ascii="Times New Roman" w:eastAsiaTheme="minorEastAsia" w:hAnsi="Times New Roman" w:cstheme="minorBidi"/>
          <w:szCs w:val="24"/>
        </w:rPr>
        <w:t xml:space="preserve">not intended to collect information on individuals or information that would otherwise be considered sensitive in nature. As such, the activities associated with this task are not considered human subjects research. However, participants will be informed that their participation in the </w:t>
      </w:r>
      <w:r w:rsidRPr="00E730E0">
        <w:rPr>
          <w:rFonts w:ascii="Times New Roman" w:eastAsiaTheme="minorEastAsia" w:hAnsi="Times New Roman" w:cstheme="minorBidi"/>
          <w:szCs w:val="24"/>
        </w:rPr>
        <w:t>survey</w:t>
      </w:r>
      <w:r w:rsidR="00D83163" w:rsidRPr="00E730E0">
        <w:rPr>
          <w:rFonts w:ascii="Times New Roman" w:eastAsiaTheme="minorEastAsia" w:hAnsi="Times New Roman" w:cstheme="minorBidi"/>
          <w:szCs w:val="24"/>
        </w:rPr>
        <w:t xml:space="preserve"> is voluntary, that </w:t>
      </w:r>
      <w:r w:rsidR="00D72EE2" w:rsidRPr="00E730E0">
        <w:rPr>
          <w:rFonts w:ascii="Times New Roman" w:eastAsiaTheme="minorEastAsia" w:hAnsi="Times New Roman" w:cstheme="minorBidi"/>
          <w:szCs w:val="24"/>
        </w:rPr>
        <w:t xml:space="preserve">they may </w:t>
      </w:r>
      <w:r w:rsidR="00D83163" w:rsidRPr="00E730E0">
        <w:rPr>
          <w:rFonts w:ascii="Times New Roman" w:eastAsiaTheme="minorEastAsia" w:hAnsi="Times New Roman" w:cstheme="minorBidi"/>
          <w:szCs w:val="24"/>
        </w:rPr>
        <w:t>decline to answer any and all questions</w:t>
      </w:r>
      <w:r w:rsidR="00D72EE2" w:rsidRPr="00E730E0">
        <w:rPr>
          <w:rFonts w:ascii="Times New Roman" w:eastAsiaTheme="minorEastAsia" w:hAnsi="Times New Roman" w:cstheme="minorBidi"/>
          <w:szCs w:val="24"/>
        </w:rPr>
        <w:t>,</w:t>
      </w:r>
      <w:r w:rsidR="00D83163" w:rsidRPr="00E730E0">
        <w:rPr>
          <w:rFonts w:ascii="Times New Roman" w:eastAsiaTheme="minorEastAsia" w:hAnsi="Times New Roman" w:cstheme="minorBidi"/>
          <w:szCs w:val="24"/>
        </w:rPr>
        <w:t xml:space="preserve"> and may stop their participation at any time.</w:t>
      </w:r>
    </w:p>
    <w:p w:rsidR="00643C10" w:rsidRPr="00985F06" w:rsidRDefault="00643C10" w:rsidP="00E730E0">
      <w:pPr>
        <w:spacing w:after="0"/>
        <w:rPr>
          <w:rFonts w:ascii="Times New Roman" w:hAnsi="Times New Roman" w:cs="Times New Roman"/>
          <w:b/>
          <w:sz w:val="24"/>
          <w:szCs w:val="24"/>
          <w:u w:val="single"/>
        </w:rPr>
      </w:pPr>
    </w:p>
    <w:p w:rsidR="00643C10" w:rsidRPr="00985F06" w:rsidRDefault="00643C10" w:rsidP="00E730E0">
      <w:pPr>
        <w:spacing w:after="0"/>
        <w:rPr>
          <w:rFonts w:ascii="Times New Roman" w:hAnsi="Times New Roman" w:cs="Times New Roman"/>
          <w:b/>
          <w:sz w:val="24"/>
          <w:szCs w:val="24"/>
          <w:u w:val="single"/>
        </w:rPr>
      </w:pPr>
      <w:r w:rsidRPr="00013209">
        <w:rPr>
          <w:rFonts w:ascii="Times New Roman" w:hAnsi="Times New Roman" w:cs="Times New Roman"/>
          <w:b/>
          <w:sz w:val="24"/>
          <w:szCs w:val="24"/>
          <w:u w:val="single"/>
        </w:rPr>
        <w:t>Data Security</w:t>
      </w:r>
    </w:p>
    <w:p w:rsidR="00490D4F" w:rsidRDefault="00490D4F" w:rsidP="00E730E0">
      <w:pPr>
        <w:spacing w:after="0"/>
        <w:rPr>
          <w:rFonts w:ascii="Times New Roman" w:hAnsi="Times New Roman"/>
          <w:sz w:val="24"/>
          <w:szCs w:val="24"/>
        </w:rPr>
      </w:pPr>
      <w:r>
        <w:rPr>
          <w:rFonts w:ascii="Times New Roman" w:hAnsi="Times New Roman"/>
          <w:sz w:val="24"/>
          <w:szCs w:val="24"/>
        </w:rPr>
        <w:t xml:space="preserve">PERF utilizes IBM SPSS Data Collection survey software for its online surveys, and the NCS-X </w:t>
      </w:r>
      <w:r w:rsidR="00DA223D">
        <w:rPr>
          <w:rFonts w:ascii="Times New Roman" w:hAnsi="Times New Roman"/>
          <w:sz w:val="24"/>
          <w:szCs w:val="24"/>
        </w:rPr>
        <w:t xml:space="preserve">agency survey </w:t>
      </w:r>
      <w:r>
        <w:rPr>
          <w:rFonts w:ascii="Times New Roman" w:hAnsi="Times New Roman"/>
          <w:sz w:val="24"/>
          <w:szCs w:val="24"/>
        </w:rPr>
        <w:t>will be programmed using this software.  IBM SPSS Data Collection allows for the creation of un</w:t>
      </w:r>
      <w:r w:rsidR="002746FB">
        <w:rPr>
          <w:rFonts w:ascii="Times New Roman" w:hAnsi="Times New Roman"/>
          <w:sz w:val="24"/>
          <w:szCs w:val="24"/>
        </w:rPr>
        <w:t>ique user names and passwords. </w:t>
      </w:r>
      <w:r>
        <w:rPr>
          <w:rFonts w:ascii="Times New Roman" w:hAnsi="Times New Roman"/>
          <w:sz w:val="24"/>
          <w:szCs w:val="24"/>
        </w:rPr>
        <w:t>Using unique user names and passwords provides a first layer of secur</w:t>
      </w:r>
      <w:r w:rsidR="002746FB">
        <w:rPr>
          <w:rFonts w:ascii="Times New Roman" w:hAnsi="Times New Roman"/>
          <w:sz w:val="24"/>
          <w:szCs w:val="24"/>
        </w:rPr>
        <w:t>ity when accessing the survey. </w:t>
      </w:r>
      <w:r>
        <w:rPr>
          <w:rFonts w:ascii="Times New Roman" w:hAnsi="Times New Roman"/>
          <w:sz w:val="24"/>
          <w:szCs w:val="24"/>
        </w:rPr>
        <w:t xml:space="preserve">Additionally, the data and survey </w:t>
      </w:r>
      <w:r w:rsidRPr="00490D4F">
        <w:rPr>
          <w:rFonts w:ascii="Times New Roman" w:hAnsi="Times New Roman"/>
          <w:sz w:val="24"/>
          <w:szCs w:val="24"/>
        </w:rPr>
        <w:t xml:space="preserve">are also maintained behind a firewall that protects the NCS-X survey and data.  Data collected </w:t>
      </w:r>
      <w:r w:rsidR="00BE14B3">
        <w:rPr>
          <w:rFonts w:ascii="Times New Roman" w:hAnsi="Times New Roman"/>
          <w:sz w:val="24"/>
          <w:szCs w:val="24"/>
        </w:rPr>
        <w:lastRenderedPageBreak/>
        <w:t xml:space="preserve">through this survey </w:t>
      </w:r>
      <w:r w:rsidR="00972580">
        <w:rPr>
          <w:rFonts w:ascii="Times New Roman" w:hAnsi="Times New Roman"/>
          <w:sz w:val="24"/>
          <w:szCs w:val="24"/>
        </w:rPr>
        <w:t xml:space="preserve">will be </w:t>
      </w:r>
      <w:r w:rsidRPr="002746FB">
        <w:rPr>
          <w:rFonts w:ascii="Times New Roman" w:hAnsi="Times New Roman"/>
          <w:sz w:val="24"/>
          <w:szCs w:val="24"/>
        </w:rPr>
        <w:t>stored on a PERF server and is n</w:t>
      </w:r>
      <w:r w:rsidR="00BE14B3">
        <w:rPr>
          <w:rFonts w:ascii="Times New Roman" w:hAnsi="Times New Roman"/>
          <w:sz w:val="24"/>
          <w:szCs w:val="24"/>
        </w:rPr>
        <w:t>ot</w:t>
      </w:r>
      <w:r w:rsidRPr="002746FB">
        <w:rPr>
          <w:rFonts w:ascii="Times New Roman" w:hAnsi="Times New Roman"/>
          <w:sz w:val="24"/>
          <w:szCs w:val="24"/>
        </w:rPr>
        <w:t xml:space="preserve"> processed by an outside server location. To ensure confidentiality of data and contact information collected on behalf of the NCS-X</w:t>
      </w:r>
      <w:r>
        <w:rPr>
          <w:rFonts w:ascii="Times New Roman" w:hAnsi="Times New Roman"/>
          <w:sz w:val="24"/>
          <w:szCs w:val="24"/>
        </w:rPr>
        <w:t xml:space="preserve"> project, the following procedures will be implemented where possible: </w:t>
      </w:r>
    </w:p>
    <w:p w:rsidR="00765E38" w:rsidRDefault="00490D4F" w:rsidP="00E730E0">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Only research team members </w:t>
      </w:r>
      <w:r w:rsidR="007F1CE7">
        <w:rPr>
          <w:rFonts w:ascii="Times New Roman" w:hAnsi="Times New Roman"/>
          <w:sz w:val="24"/>
          <w:szCs w:val="24"/>
        </w:rPr>
        <w:t xml:space="preserve">and BJS </w:t>
      </w:r>
      <w:r>
        <w:rPr>
          <w:rFonts w:ascii="Times New Roman" w:hAnsi="Times New Roman"/>
          <w:sz w:val="24"/>
          <w:szCs w:val="24"/>
        </w:rPr>
        <w:t>will have access to the survey data.</w:t>
      </w:r>
    </w:p>
    <w:p w:rsidR="00765E38" w:rsidRDefault="00490D4F" w:rsidP="00E730E0">
      <w:pPr>
        <w:pStyle w:val="ListParagraph"/>
        <w:numPr>
          <w:ilvl w:val="0"/>
          <w:numId w:val="4"/>
        </w:numPr>
        <w:spacing w:after="0"/>
        <w:rPr>
          <w:rFonts w:ascii="Times New Roman" w:hAnsi="Times New Roman"/>
          <w:sz w:val="24"/>
          <w:szCs w:val="24"/>
        </w:rPr>
      </w:pPr>
      <w:r>
        <w:rPr>
          <w:rFonts w:ascii="Times New Roman" w:hAnsi="Times New Roman"/>
          <w:sz w:val="24"/>
          <w:szCs w:val="24"/>
        </w:rPr>
        <w:t>Data files will be stored on the PERF computer network, which is password-protected.</w:t>
      </w:r>
    </w:p>
    <w:p w:rsidR="00765E38" w:rsidRDefault="00490D4F" w:rsidP="00E730E0">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Any staff person engaged in the collection and/or management and/or analysis of data will be required to sign a confidentiality agreement, which will specify requisite privacy regulations. In signing the confidentiality agreement, staff </w:t>
      </w:r>
      <w:r w:rsidR="00547959">
        <w:rPr>
          <w:rFonts w:ascii="Times New Roman" w:hAnsi="Times New Roman"/>
          <w:sz w:val="24"/>
          <w:szCs w:val="24"/>
        </w:rPr>
        <w:t>indicate</w:t>
      </w:r>
      <w:r w:rsidR="007F1CE7">
        <w:rPr>
          <w:rFonts w:ascii="Times New Roman" w:hAnsi="Times New Roman"/>
          <w:sz w:val="24"/>
          <w:szCs w:val="24"/>
        </w:rPr>
        <w:t>s</w:t>
      </w:r>
      <w:r>
        <w:rPr>
          <w:rFonts w:ascii="Times New Roman" w:hAnsi="Times New Roman"/>
          <w:sz w:val="24"/>
          <w:szCs w:val="24"/>
        </w:rPr>
        <w:t xml:space="preserve"> their willingness to comply with privacy regulations.</w:t>
      </w:r>
    </w:p>
    <w:p w:rsidR="00765E38" w:rsidRDefault="00490D4F" w:rsidP="00E730E0">
      <w:pPr>
        <w:pStyle w:val="ListParagraph"/>
        <w:numPr>
          <w:ilvl w:val="0"/>
          <w:numId w:val="4"/>
        </w:numPr>
        <w:spacing w:after="0"/>
        <w:rPr>
          <w:rFonts w:ascii="Times New Roman" w:hAnsi="Times New Roman"/>
          <w:sz w:val="24"/>
          <w:szCs w:val="24"/>
        </w:rPr>
      </w:pPr>
      <w:r>
        <w:rPr>
          <w:rFonts w:ascii="Times New Roman" w:hAnsi="Times New Roman"/>
          <w:sz w:val="24"/>
          <w:szCs w:val="24"/>
        </w:rPr>
        <w:t>Intensive monitoring by the PERF Deputy Director of Research, Bruce Kubu, will be done to ensure compliance with confidentiality protocols.</w:t>
      </w:r>
    </w:p>
    <w:p w:rsidR="00765E38" w:rsidRDefault="00765E38" w:rsidP="00E730E0">
      <w:pPr>
        <w:pStyle w:val="ListParagraph"/>
        <w:numPr>
          <w:ilvl w:val="0"/>
          <w:numId w:val="4"/>
        </w:numPr>
        <w:spacing w:after="0"/>
        <w:rPr>
          <w:rFonts w:ascii="Times New Roman" w:hAnsi="Times New Roman"/>
          <w:sz w:val="24"/>
          <w:szCs w:val="24"/>
        </w:rPr>
      </w:pPr>
      <w:r w:rsidRPr="00765E38">
        <w:rPr>
          <w:rFonts w:ascii="Times New Roman" w:hAnsi="Times New Roman"/>
          <w:sz w:val="24"/>
          <w:szCs w:val="24"/>
        </w:rPr>
        <w:t xml:space="preserve">At the conclusion of the project, PERF will purge all of its records of any information (e.g., contact logs, notes, names within databases, etc.) that could be used to identify the participating agencies or the responding personnel. </w:t>
      </w:r>
    </w:p>
    <w:p w:rsidR="00972580" w:rsidRPr="00765E38" w:rsidRDefault="00972580" w:rsidP="00E730E0">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The final </w:t>
      </w:r>
      <w:r w:rsidR="00BE14B3">
        <w:rPr>
          <w:rFonts w:ascii="Times New Roman" w:hAnsi="Times New Roman"/>
          <w:sz w:val="24"/>
          <w:szCs w:val="24"/>
        </w:rPr>
        <w:t xml:space="preserve">agency </w:t>
      </w:r>
      <w:r>
        <w:rPr>
          <w:rFonts w:ascii="Times New Roman" w:hAnsi="Times New Roman"/>
          <w:sz w:val="24"/>
          <w:szCs w:val="24"/>
        </w:rPr>
        <w:t>survey data set will be provided to BJS</w:t>
      </w:r>
      <w:r w:rsidR="007C79F1">
        <w:rPr>
          <w:rFonts w:ascii="Times New Roman" w:hAnsi="Times New Roman"/>
          <w:sz w:val="24"/>
          <w:szCs w:val="24"/>
        </w:rPr>
        <w:t>.</w:t>
      </w:r>
      <w:r w:rsidR="00BE14B3">
        <w:rPr>
          <w:rFonts w:ascii="Times New Roman" w:hAnsi="Times New Roman"/>
          <w:sz w:val="24"/>
          <w:szCs w:val="24"/>
        </w:rPr>
        <w:t xml:space="preserve"> </w:t>
      </w:r>
    </w:p>
    <w:p w:rsidR="00B01023" w:rsidRPr="00985F06" w:rsidRDefault="00B01023" w:rsidP="00E730E0">
      <w:pPr>
        <w:spacing w:after="0"/>
        <w:rPr>
          <w:rFonts w:ascii="Times New Roman" w:hAnsi="Times New Roman" w:cs="Times New Roman"/>
          <w:b/>
          <w:sz w:val="24"/>
          <w:szCs w:val="24"/>
          <w:u w:val="single"/>
        </w:rPr>
      </w:pPr>
    </w:p>
    <w:p w:rsidR="00643C10" w:rsidRPr="00985F06" w:rsidRDefault="00643C10" w:rsidP="00E730E0">
      <w:pPr>
        <w:spacing w:after="0"/>
        <w:rPr>
          <w:rFonts w:ascii="Times New Roman" w:hAnsi="Times New Roman" w:cs="Times New Roman"/>
          <w:b/>
          <w:sz w:val="24"/>
          <w:szCs w:val="24"/>
          <w:u w:val="single"/>
        </w:rPr>
      </w:pPr>
      <w:r w:rsidRPr="00985F06">
        <w:rPr>
          <w:rFonts w:ascii="Times New Roman" w:hAnsi="Times New Roman" w:cs="Times New Roman"/>
          <w:b/>
          <w:sz w:val="24"/>
          <w:szCs w:val="24"/>
          <w:u w:val="single"/>
        </w:rPr>
        <w:t>Contact Information</w:t>
      </w:r>
    </w:p>
    <w:p w:rsidR="00643C10" w:rsidRPr="00985F06" w:rsidRDefault="00643C10" w:rsidP="00E730E0">
      <w:pPr>
        <w:spacing w:after="0"/>
        <w:rPr>
          <w:rFonts w:ascii="Times New Roman" w:hAnsi="Times New Roman" w:cs="Times New Roman"/>
          <w:sz w:val="24"/>
          <w:szCs w:val="24"/>
        </w:rPr>
      </w:pPr>
      <w:r w:rsidRPr="00985F06">
        <w:rPr>
          <w:rFonts w:ascii="Times New Roman" w:hAnsi="Times New Roman" w:cs="Times New Roman"/>
          <w:sz w:val="24"/>
          <w:szCs w:val="24"/>
        </w:rPr>
        <w:t>Questions regarding any aspect of this project can be directed to:</w:t>
      </w:r>
    </w:p>
    <w:p w:rsidR="00643C10" w:rsidRPr="00985F06" w:rsidRDefault="00643C10" w:rsidP="00E730E0">
      <w:pPr>
        <w:spacing w:after="0"/>
        <w:ind w:left="720"/>
        <w:rPr>
          <w:rFonts w:ascii="Times New Roman" w:hAnsi="Times New Roman" w:cs="Times New Roman"/>
          <w:sz w:val="24"/>
          <w:szCs w:val="24"/>
        </w:rPr>
      </w:pPr>
      <w:r w:rsidRPr="00985F06">
        <w:rPr>
          <w:rFonts w:ascii="Times New Roman" w:hAnsi="Times New Roman" w:cs="Times New Roman"/>
          <w:sz w:val="24"/>
          <w:szCs w:val="24"/>
        </w:rPr>
        <w:t>Howard N. Snyder, Ph.D.</w:t>
      </w:r>
    </w:p>
    <w:p w:rsidR="00643C10" w:rsidRPr="00985F06" w:rsidRDefault="00643C10" w:rsidP="00E730E0">
      <w:pPr>
        <w:spacing w:after="0"/>
        <w:ind w:left="720"/>
        <w:rPr>
          <w:rFonts w:ascii="Times New Roman" w:hAnsi="Times New Roman" w:cs="Times New Roman"/>
          <w:sz w:val="24"/>
          <w:szCs w:val="24"/>
        </w:rPr>
      </w:pPr>
      <w:r w:rsidRPr="00985F06">
        <w:rPr>
          <w:rFonts w:ascii="Times New Roman" w:hAnsi="Times New Roman" w:cs="Times New Roman"/>
          <w:sz w:val="24"/>
          <w:szCs w:val="24"/>
        </w:rPr>
        <w:t>Deputy Director</w:t>
      </w:r>
    </w:p>
    <w:p w:rsidR="00643C10" w:rsidRPr="00985F06" w:rsidRDefault="00643C10" w:rsidP="00E730E0">
      <w:pPr>
        <w:spacing w:after="0"/>
        <w:ind w:left="720"/>
        <w:rPr>
          <w:rFonts w:ascii="Times New Roman" w:hAnsi="Times New Roman" w:cs="Times New Roman"/>
          <w:sz w:val="24"/>
          <w:szCs w:val="24"/>
        </w:rPr>
      </w:pPr>
      <w:r w:rsidRPr="00985F06">
        <w:rPr>
          <w:rFonts w:ascii="Times New Roman" w:hAnsi="Times New Roman" w:cs="Times New Roman"/>
          <w:sz w:val="24"/>
          <w:szCs w:val="24"/>
        </w:rPr>
        <w:t>Bureau of Justice Statistics</w:t>
      </w:r>
    </w:p>
    <w:p w:rsidR="00643C10" w:rsidRPr="00985F06" w:rsidRDefault="00643C10" w:rsidP="00E730E0">
      <w:pPr>
        <w:spacing w:after="0"/>
        <w:ind w:left="720"/>
        <w:rPr>
          <w:rFonts w:ascii="Times New Roman" w:hAnsi="Times New Roman" w:cs="Times New Roman"/>
          <w:sz w:val="24"/>
          <w:szCs w:val="24"/>
        </w:rPr>
      </w:pPr>
      <w:r w:rsidRPr="00985F06">
        <w:rPr>
          <w:rFonts w:ascii="Times New Roman" w:hAnsi="Times New Roman" w:cs="Times New Roman"/>
          <w:sz w:val="24"/>
          <w:szCs w:val="24"/>
        </w:rPr>
        <w:t>U.S. Department of Justice</w:t>
      </w:r>
    </w:p>
    <w:p w:rsidR="00643C10" w:rsidRPr="00985F06" w:rsidRDefault="00643C10" w:rsidP="00E730E0">
      <w:pPr>
        <w:spacing w:after="0"/>
        <w:ind w:left="720"/>
        <w:rPr>
          <w:rFonts w:ascii="Times New Roman" w:hAnsi="Times New Roman" w:cs="Times New Roman"/>
          <w:sz w:val="24"/>
          <w:szCs w:val="24"/>
        </w:rPr>
      </w:pPr>
      <w:r w:rsidRPr="00985F06">
        <w:rPr>
          <w:rFonts w:ascii="Times New Roman" w:hAnsi="Times New Roman" w:cs="Times New Roman"/>
          <w:sz w:val="24"/>
          <w:szCs w:val="24"/>
        </w:rPr>
        <w:t>810 7th Street NW, Room 2326</w:t>
      </w:r>
    </w:p>
    <w:p w:rsidR="00643C10" w:rsidRPr="00985F06" w:rsidRDefault="00643C10" w:rsidP="00E730E0">
      <w:pPr>
        <w:spacing w:after="0"/>
        <w:ind w:left="720"/>
        <w:rPr>
          <w:rFonts w:ascii="Times New Roman" w:hAnsi="Times New Roman" w:cs="Times New Roman"/>
          <w:sz w:val="24"/>
          <w:szCs w:val="24"/>
        </w:rPr>
      </w:pPr>
      <w:r w:rsidRPr="00985F06">
        <w:rPr>
          <w:rFonts w:ascii="Times New Roman" w:hAnsi="Times New Roman" w:cs="Times New Roman"/>
          <w:sz w:val="24"/>
          <w:szCs w:val="24"/>
        </w:rPr>
        <w:t>Washington, DC 20531</w:t>
      </w:r>
    </w:p>
    <w:p w:rsidR="00643C10" w:rsidRPr="00985F06" w:rsidRDefault="00643C10" w:rsidP="00E730E0">
      <w:pPr>
        <w:spacing w:after="0"/>
        <w:ind w:left="720"/>
        <w:rPr>
          <w:rFonts w:ascii="Times New Roman" w:hAnsi="Times New Roman" w:cs="Times New Roman"/>
          <w:sz w:val="24"/>
          <w:szCs w:val="24"/>
        </w:rPr>
      </w:pPr>
      <w:r w:rsidRPr="00985F06">
        <w:rPr>
          <w:rFonts w:ascii="Times New Roman" w:hAnsi="Times New Roman" w:cs="Times New Roman"/>
          <w:sz w:val="24"/>
          <w:szCs w:val="24"/>
        </w:rPr>
        <w:t>Office Phone: 202-616-8305</w:t>
      </w:r>
    </w:p>
    <w:p w:rsidR="00643C10" w:rsidRPr="00985F06" w:rsidRDefault="00643C10" w:rsidP="00E730E0">
      <w:pPr>
        <w:spacing w:after="0"/>
        <w:ind w:left="720"/>
        <w:rPr>
          <w:rFonts w:ascii="Times New Roman" w:hAnsi="Times New Roman" w:cs="Times New Roman"/>
          <w:sz w:val="24"/>
          <w:szCs w:val="24"/>
        </w:rPr>
      </w:pPr>
      <w:r w:rsidRPr="00985F06">
        <w:rPr>
          <w:rFonts w:ascii="Times New Roman" w:hAnsi="Times New Roman" w:cs="Times New Roman"/>
          <w:sz w:val="24"/>
          <w:szCs w:val="24"/>
        </w:rPr>
        <w:t>Fax: 202-616-1351</w:t>
      </w:r>
    </w:p>
    <w:p w:rsidR="00643C10" w:rsidRPr="00BE3D2D" w:rsidRDefault="00643C10" w:rsidP="00E730E0">
      <w:pPr>
        <w:spacing w:after="0"/>
        <w:ind w:left="720"/>
        <w:rPr>
          <w:rFonts w:ascii="Times New Roman" w:hAnsi="Times New Roman" w:cs="Times New Roman"/>
          <w:sz w:val="24"/>
          <w:szCs w:val="24"/>
          <w:lang w:val="fr-BE"/>
        </w:rPr>
      </w:pPr>
      <w:r w:rsidRPr="00BE3D2D">
        <w:rPr>
          <w:rFonts w:ascii="Times New Roman" w:hAnsi="Times New Roman" w:cs="Times New Roman"/>
          <w:sz w:val="24"/>
          <w:szCs w:val="24"/>
          <w:lang w:val="fr-BE"/>
        </w:rPr>
        <w:t xml:space="preserve">E-Mail: </w:t>
      </w:r>
      <w:hyperlink r:id="rId10" w:history="1">
        <w:r w:rsidR="00547959" w:rsidRPr="00BE3D2D">
          <w:rPr>
            <w:rStyle w:val="Hyperlink"/>
            <w:rFonts w:ascii="Times New Roman" w:hAnsi="Times New Roman" w:cs="Times New Roman"/>
            <w:sz w:val="24"/>
            <w:szCs w:val="24"/>
            <w:lang w:val="fr-BE"/>
          </w:rPr>
          <w:t>Howard.Snyder@ojp.usdoj.gov</w:t>
        </w:r>
      </w:hyperlink>
      <w:r w:rsidR="00547959" w:rsidRPr="00BE3D2D">
        <w:rPr>
          <w:rFonts w:ascii="Times New Roman" w:hAnsi="Times New Roman" w:cs="Times New Roman"/>
          <w:sz w:val="24"/>
          <w:szCs w:val="24"/>
          <w:lang w:val="fr-BE"/>
        </w:rPr>
        <w:t xml:space="preserve"> </w:t>
      </w:r>
    </w:p>
    <w:p w:rsidR="00643C10" w:rsidRPr="00BE3D2D" w:rsidRDefault="00643C10" w:rsidP="00E730E0">
      <w:pPr>
        <w:spacing w:after="0"/>
        <w:rPr>
          <w:rFonts w:ascii="Times New Roman" w:hAnsi="Times New Roman" w:cs="Times New Roman"/>
          <w:sz w:val="24"/>
          <w:szCs w:val="24"/>
          <w:lang w:val="fr-BE"/>
        </w:rPr>
      </w:pPr>
    </w:p>
    <w:p w:rsidR="00643C10" w:rsidRPr="00985F06" w:rsidRDefault="005E031D" w:rsidP="00E730E0">
      <w:pPr>
        <w:spacing w:after="0"/>
        <w:rPr>
          <w:rFonts w:ascii="Times New Roman" w:hAnsi="Times New Roman" w:cs="Times New Roman"/>
          <w:b/>
          <w:sz w:val="24"/>
          <w:szCs w:val="24"/>
          <w:u w:val="single"/>
        </w:rPr>
      </w:pPr>
      <w:r w:rsidRPr="00F871FD">
        <w:rPr>
          <w:rFonts w:ascii="Times New Roman" w:hAnsi="Times New Roman" w:cs="Times New Roman"/>
          <w:b/>
          <w:sz w:val="24"/>
          <w:szCs w:val="24"/>
          <w:u w:val="single"/>
        </w:rPr>
        <w:t>Attachment</w:t>
      </w:r>
      <w:r w:rsidR="00643C10" w:rsidRPr="00F871FD">
        <w:rPr>
          <w:rFonts w:ascii="Times New Roman" w:hAnsi="Times New Roman" w:cs="Times New Roman"/>
          <w:b/>
          <w:sz w:val="24"/>
          <w:szCs w:val="24"/>
          <w:u w:val="single"/>
        </w:rPr>
        <w:t>s</w:t>
      </w:r>
    </w:p>
    <w:p w:rsidR="00BA79E3" w:rsidRPr="00985F06" w:rsidRDefault="00D83163" w:rsidP="00E730E0">
      <w:pPr>
        <w:spacing w:after="0"/>
        <w:rPr>
          <w:rFonts w:ascii="Times New Roman" w:hAnsi="Times New Roman" w:cs="Times New Roman"/>
          <w:sz w:val="24"/>
          <w:szCs w:val="24"/>
        </w:rPr>
      </w:pPr>
      <w:r w:rsidRPr="00985F06">
        <w:rPr>
          <w:rFonts w:ascii="Times New Roman" w:hAnsi="Times New Roman" w:cs="Times New Roman"/>
          <w:sz w:val="24"/>
          <w:szCs w:val="24"/>
        </w:rPr>
        <w:t xml:space="preserve">Attachment </w:t>
      </w:r>
      <w:r w:rsidR="00BA79E3" w:rsidRPr="00985F06">
        <w:rPr>
          <w:rFonts w:ascii="Times New Roman" w:hAnsi="Times New Roman" w:cs="Times New Roman"/>
          <w:sz w:val="24"/>
          <w:szCs w:val="24"/>
        </w:rPr>
        <w:t xml:space="preserve">A: FBI/BJS Joint Statement of Support for NCS-X </w:t>
      </w:r>
    </w:p>
    <w:p w:rsidR="00BA79E3" w:rsidRPr="00985F06" w:rsidRDefault="00D83163" w:rsidP="00E730E0">
      <w:pPr>
        <w:spacing w:after="0"/>
        <w:rPr>
          <w:rFonts w:ascii="Times New Roman" w:hAnsi="Times New Roman" w:cs="Times New Roman"/>
          <w:sz w:val="24"/>
          <w:szCs w:val="24"/>
        </w:rPr>
      </w:pPr>
      <w:r w:rsidRPr="00985F06">
        <w:rPr>
          <w:rFonts w:ascii="Times New Roman" w:hAnsi="Times New Roman" w:cs="Times New Roman"/>
          <w:sz w:val="24"/>
          <w:szCs w:val="24"/>
        </w:rPr>
        <w:t xml:space="preserve">Attachment </w:t>
      </w:r>
      <w:r w:rsidR="00BA79E3" w:rsidRPr="00985F06">
        <w:rPr>
          <w:rFonts w:ascii="Times New Roman" w:hAnsi="Times New Roman" w:cs="Times New Roman"/>
          <w:sz w:val="24"/>
          <w:szCs w:val="24"/>
        </w:rPr>
        <w:t>B: Brief Overview of the NCS-X</w:t>
      </w:r>
    </w:p>
    <w:p w:rsidR="00EF0DD0" w:rsidRDefault="00EF0DD0" w:rsidP="00E730E0">
      <w:pPr>
        <w:spacing w:after="0"/>
        <w:rPr>
          <w:rFonts w:ascii="Times New Roman" w:hAnsi="Times New Roman" w:cs="Times New Roman"/>
          <w:sz w:val="24"/>
          <w:szCs w:val="24"/>
        </w:rPr>
      </w:pPr>
      <w:r>
        <w:rPr>
          <w:rFonts w:ascii="Times New Roman" w:hAnsi="Times New Roman" w:cs="Times New Roman"/>
          <w:sz w:val="24"/>
          <w:szCs w:val="24"/>
        </w:rPr>
        <w:t>Attachment C: IACP CJIS Committee Resolution of Support</w:t>
      </w:r>
    </w:p>
    <w:p w:rsidR="0049442E" w:rsidRDefault="00D83163" w:rsidP="00E730E0">
      <w:pPr>
        <w:spacing w:after="0"/>
        <w:rPr>
          <w:rFonts w:ascii="Times New Roman" w:hAnsi="Times New Roman" w:cs="Times New Roman"/>
          <w:sz w:val="24"/>
          <w:szCs w:val="24"/>
        </w:rPr>
      </w:pPr>
      <w:r w:rsidRPr="00985F06">
        <w:rPr>
          <w:rFonts w:ascii="Times New Roman" w:hAnsi="Times New Roman" w:cs="Times New Roman"/>
          <w:sz w:val="24"/>
          <w:szCs w:val="24"/>
        </w:rPr>
        <w:t xml:space="preserve">Attachment </w:t>
      </w:r>
      <w:r w:rsidR="00EF0DD0">
        <w:rPr>
          <w:rFonts w:ascii="Times New Roman" w:hAnsi="Times New Roman" w:cs="Times New Roman"/>
          <w:sz w:val="24"/>
          <w:szCs w:val="24"/>
        </w:rPr>
        <w:t>D</w:t>
      </w:r>
      <w:r w:rsidRPr="00985F06">
        <w:rPr>
          <w:rFonts w:ascii="Times New Roman" w:hAnsi="Times New Roman" w:cs="Times New Roman"/>
          <w:sz w:val="24"/>
          <w:szCs w:val="24"/>
        </w:rPr>
        <w:t>:</w:t>
      </w:r>
      <w:r w:rsidR="00DF2F22" w:rsidRPr="00985F06">
        <w:rPr>
          <w:rFonts w:ascii="Times New Roman" w:hAnsi="Times New Roman" w:cs="Times New Roman"/>
          <w:sz w:val="24"/>
          <w:szCs w:val="24"/>
        </w:rPr>
        <w:t xml:space="preserve"> </w:t>
      </w:r>
      <w:r w:rsidRPr="00985F06">
        <w:rPr>
          <w:rFonts w:ascii="Times New Roman" w:hAnsi="Times New Roman" w:cs="Times New Roman"/>
          <w:sz w:val="24"/>
          <w:szCs w:val="24"/>
        </w:rPr>
        <w:t xml:space="preserve">NCS-X </w:t>
      </w:r>
      <w:r w:rsidR="0001722D">
        <w:rPr>
          <w:rFonts w:ascii="Times New Roman" w:hAnsi="Times New Roman" w:cs="Times New Roman"/>
          <w:sz w:val="24"/>
          <w:szCs w:val="24"/>
        </w:rPr>
        <w:t xml:space="preserve">Final </w:t>
      </w:r>
      <w:r w:rsidRPr="00985F06">
        <w:rPr>
          <w:rFonts w:ascii="Times New Roman" w:hAnsi="Times New Roman" w:cs="Times New Roman"/>
          <w:sz w:val="24"/>
          <w:szCs w:val="24"/>
        </w:rPr>
        <w:t>Agency Survey Draft</w:t>
      </w:r>
    </w:p>
    <w:p w:rsidR="00EF0DD0" w:rsidRDefault="0049442E" w:rsidP="00E730E0">
      <w:pPr>
        <w:spacing w:after="0"/>
        <w:rPr>
          <w:rFonts w:ascii="Times New Roman" w:hAnsi="Times New Roman" w:cs="Times New Roman"/>
          <w:sz w:val="24"/>
          <w:szCs w:val="24"/>
        </w:rPr>
      </w:pPr>
      <w:r>
        <w:rPr>
          <w:rFonts w:ascii="Times New Roman" w:hAnsi="Times New Roman" w:cs="Times New Roman"/>
          <w:sz w:val="24"/>
          <w:szCs w:val="24"/>
        </w:rPr>
        <w:t xml:space="preserve">Attachment </w:t>
      </w:r>
      <w:r w:rsidR="00EF0DD0">
        <w:rPr>
          <w:rFonts w:ascii="Times New Roman" w:hAnsi="Times New Roman" w:cs="Times New Roman"/>
          <w:sz w:val="24"/>
          <w:szCs w:val="24"/>
        </w:rPr>
        <w:t>E</w:t>
      </w:r>
      <w:r>
        <w:rPr>
          <w:rFonts w:ascii="Times New Roman" w:hAnsi="Times New Roman" w:cs="Times New Roman"/>
          <w:sz w:val="24"/>
          <w:szCs w:val="24"/>
        </w:rPr>
        <w:t xml:space="preserve">: </w:t>
      </w:r>
      <w:r w:rsidR="00EF0DD0">
        <w:rPr>
          <w:rFonts w:ascii="Times New Roman" w:hAnsi="Times New Roman" w:cs="Times New Roman"/>
          <w:sz w:val="24"/>
          <w:szCs w:val="24"/>
        </w:rPr>
        <w:t>Sample Design Tables</w:t>
      </w:r>
    </w:p>
    <w:p w:rsidR="00A05C83" w:rsidRPr="00985F06" w:rsidRDefault="00A05C83" w:rsidP="00E730E0">
      <w:pPr>
        <w:spacing w:after="0"/>
        <w:rPr>
          <w:rFonts w:ascii="Times New Roman" w:hAnsi="Times New Roman" w:cs="Times New Roman"/>
          <w:sz w:val="24"/>
          <w:szCs w:val="24"/>
        </w:rPr>
      </w:pPr>
      <w:r>
        <w:rPr>
          <w:rFonts w:ascii="Times New Roman" w:hAnsi="Times New Roman" w:cs="Times New Roman"/>
          <w:sz w:val="24"/>
          <w:szCs w:val="24"/>
        </w:rPr>
        <w:t>Attachment F: Graphical Representation of Data Collection Procedures</w:t>
      </w:r>
    </w:p>
    <w:p w:rsidR="0049442E" w:rsidRDefault="00A05C83" w:rsidP="00E730E0">
      <w:pPr>
        <w:spacing w:after="0"/>
        <w:rPr>
          <w:rFonts w:ascii="Times New Roman" w:hAnsi="Times New Roman" w:cs="Times New Roman"/>
          <w:sz w:val="24"/>
          <w:szCs w:val="24"/>
        </w:rPr>
      </w:pPr>
      <w:r>
        <w:rPr>
          <w:rFonts w:ascii="Times New Roman" w:hAnsi="Times New Roman" w:cs="Times New Roman"/>
          <w:sz w:val="24"/>
          <w:szCs w:val="24"/>
        </w:rPr>
        <w:t xml:space="preserve">Attachment G: </w:t>
      </w:r>
      <w:r w:rsidR="0049442E">
        <w:rPr>
          <w:rFonts w:ascii="Times New Roman" w:hAnsi="Times New Roman" w:cs="Times New Roman"/>
          <w:sz w:val="24"/>
          <w:szCs w:val="24"/>
        </w:rPr>
        <w:t>Agency Survey Lead Letter</w:t>
      </w:r>
    </w:p>
    <w:p w:rsidR="00D83163" w:rsidRDefault="0049442E" w:rsidP="00E730E0">
      <w:pPr>
        <w:spacing w:after="0"/>
        <w:rPr>
          <w:rFonts w:ascii="Times New Roman" w:hAnsi="Times New Roman" w:cs="Times New Roman"/>
          <w:sz w:val="24"/>
          <w:szCs w:val="24"/>
        </w:rPr>
      </w:pPr>
      <w:r>
        <w:rPr>
          <w:rFonts w:ascii="Times New Roman" w:hAnsi="Times New Roman" w:cs="Times New Roman"/>
          <w:sz w:val="24"/>
          <w:szCs w:val="24"/>
        </w:rPr>
        <w:t xml:space="preserve">Attachment </w:t>
      </w:r>
      <w:r w:rsidR="00A05C83">
        <w:rPr>
          <w:rFonts w:ascii="Times New Roman" w:hAnsi="Times New Roman" w:cs="Times New Roman"/>
          <w:sz w:val="24"/>
          <w:szCs w:val="24"/>
        </w:rPr>
        <w:t>H</w:t>
      </w:r>
      <w:r>
        <w:rPr>
          <w:rFonts w:ascii="Times New Roman" w:hAnsi="Times New Roman" w:cs="Times New Roman"/>
          <w:sz w:val="24"/>
          <w:szCs w:val="24"/>
        </w:rPr>
        <w:t>: Agency Survey Cover Letter</w:t>
      </w:r>
    </w:p>
    <w:p w:rsidR="0049442E" w:rsidRDefault="0049442E" w:rsidP="00E730E0">
      <w:pPr>
        <w:spacing w:after="0"/>
        <w:rPr>
          <w:rFonts w:ascii="Times New Roman" w:hAnsi="Times New Roman" w:cs="Times New Roman"/>
          <w:sz w:val="24"/>
          <w:szCs w:val="24"/>
        </w:rPr>
      </w:pPr>
      <w:r>
        <w:rPr>
          <w:rFonts w:ascii="Times New Roman" w:hAnsi="Times New Roman" w:cs="Times New Roman"/>
          <w:sz w:val="24"/>
          <w:szCs w:val="24"/>
        </w:rPr>
        <w:t xml:space="preserve">Attachment </w:t>
      </w:r>
      <w:r w:rsidR="00A05C83">
        <w:rPr>
          <w:rFonts w:ascii="Times New Roman" w:hAnsi="Times New Roman" w:cs="Times New Roman"/>
          <w:sz w:val="24"/>
          <w:szCs w:val="24"/>
        </w:rPr>
        <w:t>I</w:t>
      </w:r>
      <w:r>
        <w:rPr>
          <w:rFonts w:ascii="Times New Roman" w:hAnsi="Times New Roman" w:cs="Times New Roman"/>
          <w:sz w:val="24"/>
          <w:szCs w:val="24"/>
        </w:rPr>
        <w:t>: Agency Survey Follow-up Letter – sent to Chief</w:t>
      </w:r>
    </w:p>
    <w:p w:rsidR="00BA79E3" w:rsidRDefault="0049442E" w:rsidP="00E730E0">
      <w:pPr>
        <w:spacing w:after="0"/>
        <w:rPr>
          <w:rFonts w:ascii="Times New Roman" w:hAnsi="Times New Roman" w:cs="Times New Roman"/>
          <w:sz w:val="24"/>
          <w:szCs w:val="24"/>
        </w:rPr>
      </w:pPr>
      <w:r>
        <w:rPr>
          <w:rFonts w:ascii="Times New Roman" w:hAnsi="Times New Roman" w:cs="Times New Roman"/>
          <w:sz w:val="24"/>
          <w:szCs w:val="24"/>
        </w:rPr>
        <w:t xml:space="preserve">Attachment </w:t>
      </w:r>
      <w:r w:rsidR="00A05C83">
        <w:rPr>
          <w:rFonts w:ascii="Times New Roman" w:hAnsi="Times New Roman" w:cs="Times New Roman"/>
          <w:sz w:val="24"/>
          <w:szCs w:val="24"/>
        </w:rPr>
        <w:t>J</w:t>
      </w:r>
      <w:r>
        <w:rPr>
          <w:rFonts w:ascii="Times New Roman" w:hAnsi="Times New Roman" w:cs="Times New Roman"/>
          <w:sz w:val="24"/>
          <w:szCs w:val="24"/>
        </w:rPr>
        <w:t>: Agency Survey Follow-up Letter – sent to Chief’s proxy</w:t>
      </w:r>
    </w:p>
    <w:p w:rsidR="00547959" w:rsidRPr="00985F06" w:rsidRDefault="00602F9D" w:rsidP="00E730E0">
      <w:pPr>
        <w:spacing w:after="0"/>
        <w:rPr>
          <w:rFonts w:ascii="Times New Roman" w:hAnsi="Times New Roman" w:cs="Times New Roman"/>
          <w:sz w:val="24"/>
          <w:szCs w:val="24"/>
        </w:rPr>
      </w:pPr>
      <w:r>
        <w:rPr>
          <w:rFonts w:ascii="Times New Roman" w:hAnsi="Times New Roman" w:cs="Times New Roman"/>
          <w:sz w:val="24"/>
          <w:szCs w:val="24"/>
        </w:rPr>
        <w:t>Attachment K: Online Survey Sample Screenshots</w:t>
      </w:r>
    </w:p>
    <w:sectPr w:rsidR="00547959" w:rsidRPr="00985F06" w:rsidSect="00E50D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BA" w:rsidRDefault="009107BA" w:rsidP="00B92907">
      <w:pPr>
        <w:spacing w:after="0" w:line="240" w:lineRule="auto"/>
      </w:pPr>
      <w:r>
        <w:separator/>
      </w:r>
    </w:p>
  </w:endnote>
  <w:endnote w:type="continuationSeparator" w:id="0">
    <w:p w:rsidR="009107BA" w:rsidRDefault="009107BA" w:rsidP="00B9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BA" w:rsidRDefault="009107BA" w:rsidP="00B92907">
      <w:pPr>
        <w:spacing w:after="0" w:line="240" w:lineRule="auto"/>
      </w:pPr>
      <w:r>
        <w:separator/>
      </w:r>
    </w:p>
  </w:footnote>
  <w:footnote w:type="continuationSeparator" w:id="0">
    <w:p w:rsidR="009107BA" w:rsidRDefault="009107BA" w:rsidP="00B92907">
      <w:pPr>
        <w:spacing w:after="0" w:line="240" w:lineRule="auto"/>
      </w:pPr>
      <w:r>
        <w:continuationSeparator/>
      </w:r>
    </w:p>
  </w:footnote>
  <w:footnote w:id="1">
    <w:p w:rsidR="008B79BF" w:rsidRPr="00F51EC8" w:rsidRDefault="008B79BF" w:rsidP="00B6315B">
      <w:pPr>
        <w:autoSpaceDE w:val="0"/>
        <w:autoSpaceDN w:val="0"/>
        <w:adjustRightInd w:val="0"/>
        <w:spacing w:after="0" w:line="240" w:lineRule="auto"/>
        <w:rPr>
          <w:rFonts w:ascii="Times New Roman" w:hAnsi="Times New Roman" w:cs="Times New Roman"/>
          <w:sz w:val="20"/>
          <w:szCs w:val="20"/>
        </w:rPr>
      </w:pPr>
      <w:r w:rsidRPr="00F51EC8">
        <w:rPr>
          <w:rStyle w:val="FootnoteReference"/>
          <w:rFonts w:ascii="Times New Roman" w:hAnsi="Times New Roman" w:cs="Times New Roman"/>
          <w:sz w:val="20"/>
          <w:szCs w:val="20"/>
        </w:rPr>
        <w:footnoteRef/>
      </w:r>
      <w:r w:rsidRPr="00F51EC8">
        <w:rPr>
          <w:rFonts w:ascii="Times New Roman" w:hAnsi="Times New Roman" w:cs="Times New Roman"/>
          <w:sz w:val="20"/>
          <w:szCs w:val="20"/>
        </w:rPr>
        <w:t xml:space="preserve"> </w:t>
      </w:r>
      <w:r w:rsidRPr="00002BDB">
        <w:rPr>
          <w:rFonts w:ascii="Times New Roman" w:hAnsi="Times New Roman" w:cs="Times New Roman"/>
          <w:sz w:val="19"/>
          <w:szCs w:val="19"/>
        </w:rPr>
        <w:t>Areas covered during these interviews include</w:t>
      </w:r>
      <w:r>
        <w:rPr>
          <w:rFonts w:ascii="Times New Roman" w:hAnsi="Times New Roman" w:cs="Times New Roman"/>
          <w:sz w:val="19"/>
          <w:szCs w:val="19"/>
        </w:rPr>
        <w:t>d</w:t>
      </w:r>
      <w:r w:rsidRPr="00002BDB">
        <w:rPr>
          <w:rFonts w:ascii="Times New Roman" w:hAnsi="Times New Roman" w:cs="Times New Roman"/>
          <w:sz w:val="19"/>
          <w:szCs w:val="19"/>
        </w:rPr>
        <w:t xml:space="preserve"> the respondents’ understanding of the intent of each question; the meaning of specific words and phrases in the questions; the types of information respondents need to answer the questions; the respondents’ ability to match their answer to the response categories provided in the instrument; and the types of cognitive strategies used by respondents to retrieve the information.</w:t>
      </w:r>
      <w:r w:rsidRPr="00F51EC8">
        <w:rPr>
          <w:rFonts w:ascii="Times New Roman" w:hAnsi="Times New Roman" w:cs="Times New Roman"/>
          <w:sz w:val="20"/>
          <w:szCs w:val="20"/>
        </w:rPr>
        <w:t xml:space="preserve"> </w:t>
      </w:r>
    </w:p>
  </w:footnote>
  <w:footnote w:id="2">
    <w:p w:rsidR="008B79BF" w:rsidRPr="00B6315B" w:rsidRDefault="008B79BF" w:rsidP="00B6315B">
      <w:pPr>
        <w:spacing w:after="0" w:line="240" w:lineRule="auto"/>
        <w:rPr>
          <w:rFonts w:ascii="Times New Roman" w:hAnsi="Times New Roman" w:cs="Times New Roman"/>
          <w:sz w:val="19"/>
          <w:szCs w:val="19"/>
        </w:rPr>
      </w:pPr>
      <w:r w:rsidRPr="00B6315B">
        <w:rPr>
          <w:rStyle w:val="FootnoteReference"/>
          <w:rFonts w:ascii="Times New Roman" w:hAnsi="Times New Roman" w:cs="Times New Roman"/>
          <w:sz w:val="19"/>
          <w:szCs w:val="19"/>
        </w:rPr>
        <w:footnoteRef/>
      </w:r>
      <w:r w:rsidRPr="00B6315B">
        <w:rPr>
          <w:rFonts w:ascii="Times New Roman" w:hAnsi="Times New Roman" w:cs="Times New Roman"/>
          <w:sz w:val="19"/>
          <w:szCs w:val="19"/>
        </w:rPr>
        <w:t xml:space="preserve"> </w:t>
      </w:r>
      <w:proofErr w:type="spellStart"/>
      <w:r w:rsidRPr="00B6315B">
        <w:rPr>
          <w:rFonts w:ascii="Times New Roman" w:hAnsi="Times New Roman" w:cs="Times New Roman"/>
          <w:sz w:val="19"/>
          <w:szCs w:val="19"/>
        </w:rPr>
        <w:t>Tourangeau</w:t>
      </w:r>
      <w:proofErr w:type="spellEnd"/>
      <w:r w:rsidRPr="00B6315B">
        <w:rPr>
          <w:rFonts w:ascii="Times New Roman" w:hAnsi="Times New Roman" w:cs="Times New Roman"/>
          <w:sz w:val="19"/>
          <w:szCs w:val="19"/>
        </w:rPr>
        <w:t xml:space="preserve">, R. (1984). “Cognitive science and survey methods.” In T. </w:t>
      </w:r>
      <w:proofErr w:type="spellStart"/>
      <w:r w:rsidRPr="00B6315B">
        <w:rPr>
          <w:rFonts w:ascii="Times New Roman" w:hAnsi="Times New Roman" w:cs="Times New Roman"/>
          <w:sz w:val="19"/>
          <w:szCs w:val="19"/>
        </w:rPr>
        <w:t>Jabine</w:t>
      </w:r>
      <w:proofErr w:type="spellEnd"/>
      <w:r w:rsidRPr="00B6315B">
        <w:rPr>
          <w:rFonts w:ascii="Times New Roman" w:hAnsi="Times New Roman" w:cs="Times New Roman"/>
          <w:sz w:val="19"/>
          <w:szCs w:val="19"/>
        </w:rPr>
        <w:t xml:space="preserve">, M. </w:t>
      </w:r>
      <w:proofErr w:type="spellStart"/>
      <w:r w:rsidRPr="00B6315B">
        <w:rPr>
          <w:rFonts w:ascii="Times New Roman" w:hAnsi="Times New Roman" w:cs="Times New Roman"/>
          <w:sz w:val="19"/>
          <w:szCs w:val="19"/>
        </w:rPr>
        <w:t>Straf</w:t>
      </w:r>
      <w:proofErr w:type="spellEnd"/>
      <w:r w:rsidRPr="00B6315B">
        <w:rPr>
          <w:rFonts w:ascii="Times New Roman" w:hAnsi="Times New Roman" w:cs="Times New Roman"/>
          <w:sz w:val="19"/>
          <w:szCs w:val="19"/>
        </w:rPr>
        <w:t xml:space="preserve">, J. </w:t>
      </w:r>
      <w:proofErr w:type="spellStart"/>
      <w:r w:rsidRPr="00B6315B">
        <w:rPr>
          <w:rFonts w:ascii="Times New Roman" w:hAnsi="Times New Roman" w:cs="Times New Roman"/>
          <w:sz w:val="19"/>
          <w:szCs w:val="19"/>
        </w:rPr>
        <w:t>Tanur</w:t>
      </w:r>
      <w:proofErr w:type="spellEnd"/>
      <w:r w:rsidRPr="00B6315B">
        <w:rPr>
          <w:rFonts w:ascii="Times New Roman" w:hAnsi="Times New Roman" w:cs="Times New Roman"/>
          <w:sz w:val="19"/>
          <w:szCs w:val="19"/>
        </w:rPr>
        <w:t xml:space="preserve">, &amp; R. </w:t>
      </w:r>
      <w:proofErr w:type="spellStart"/>
      <w:r w:rsidRPr="00B6315B">
        <w:rPr>
          <w:rFonts w:ascii="Times New Roman" w:hAnsi="Times New Roman" w:cs="Times New Roman"/>
          <w:sz w:val="19"/>
          <w:szCs w:val="19"/>
        </w:rPr>
        <w:t>Tourangeau</w:t>
      </w:r>
      <w:proofErr w:type="spellEnd"/>
      <w:r w:rsidRPr="00B6315B">
        <w:rPr>
          <w:rFonts w:ascii="Times New Roman" w:hAnsi="Times New Roman" w:cs="Times New Roman"/>
          <w:sz w:val="19"/>
          <w:szCs w:val="19"/>
        </w:rPr>
        <w:t xml:space="preserve"> (Eds.), </w:t>
      </w:r>
      <w:r w:rsidRPr="00B6315B">
        <w:rPr>
          <w:rFonts w:ascii="Times New Roman" w:hAnsi="Times New Roman" w:cs="Times New Roman"/>
          <w:i/>
          <w:sz w:val="19"/>
          <w:szCs w:val="19"/>
        </w:rPr>
        <w:t xml:space="preserve">Cognitive aspects of survey methodology: Building a bridge between disciplines. </w:t>
      </w:r>
      <w:r w:rsidRPr="00B6315B">
        <w:rPr>
          <w:rFonts w:ascii="Times New Roman" w:hAnsi="Times New Roman" w:cs="Times New Roman"/>
          <w:sz w:val="19"/>
          <w:szCs w:val="19"/>
        </w:rPr>
        <w:t xml:space="preserve">Washington, DC: National Academy Press. </w:t>
      </w:r>
    </w:p>
  </w:footnote>
  <w:footnote w:id="3">
    <w:p w:rsidR="008B79BF" w:rsidRPr="00B6315B" w:rsidRDefault="008B79BF" w:rsidP="00B6315B">
      <w:pPr>
        <w:spacing w:after="0" w:line="240" w:lineRule="auto"/>
        <w:rPr>
          <w:rFonts w:ascii="Times New Roman" w:hAnsi="Times New Roman" w:cs="Times New Roman"/>
          <w:sz w:val="19"/>
          <w:szCs w:val="19"/>
        </w:rPr>
      </w:pPr>
      <w:r w:rsidRPr="00B6315B">
        <w:rPr>
          <w:rStyle w:val="FootnoteReference"/>
          <w:rFonts w:ascii="Times New Roman" w:hAnsi="Times New Roman" w:cs="Times New Roman"/>
          <w:sz w:val="19"/>
          <w:szCs w:val="19"/>
        </w:rPr>
        <w:footnoteRef/>
      </w:r>
      <w:r w:rsidRPr="00B6315B">
        <w:rPr>
          <w:rFonts w:ascii="Times New Roman" w:hAnsi="Times New Roman" w:cs="Times New Roman"/>
          <w:sz w:val="19"/>
          <w:szCs w:val="19"/>
        </w:rPr>
        <w:t xml:space="preserve"> Willis, G., </w:t>
      </w:r>
      <w:proofErr w:type="spellStart"/>
      <w:r w:rsidRPr="00B6315B">
        <w:rPr>
          <w:rFonts w:ascii="Times New Roman" w:hAnsi="Times New Roman" w:cs="Times New Roman"/>
          <w:sz w:val="19"/>
          <w:szCs w:val="19"/>
        </w:rPr>
        <w:t>DeMaio</w:t>
      </w:r>
      <w:proofErr w:type="spellEnd"/>
      <w:r w:rsidRPr="00B6315B">
        <w:rPr>
          <w:rFonts w:ascii="Times New Roman" w:hAnsi="Times New Roman" w:cs="Times New Roman"/>
          <w:sz w:val="19"/>
          <w:szCs w:val="19"/>
        </w:rPr>
        <w:t>, T., Harris-</w:t>
      </w:r>
      <w:proofErr w:type="spellStart"/>
      <w:r w:rsidRPr="00B6315B">
        <w:rPr>
          <w:rFonts w:ascii="Times New Roman" w:hAnsi="Times New Roman" w:cs="Times New Roman"/>
          <w:sz w:val="19"/>
          <w:szCs w:val="19"/>
        </w:rPr>
        <w:t>Kojetin</w:t>
      </w:r>
      <w:proofErr w:type="spellEnd"/>
      <w:r w:rsidRPr="00B6315B">
        <w:rPr>
          <w:rFonts w:ascii="Times New Roman" w:hAnsi="Times New Roman" w:cs="Times New Roman"/>
          <w:sz w:val="19"/>
          <w:szCs w:val="19"/>
        </w:rPr>
        <w:t>, B. (1999). Is the bandwagon headed to the</w:t>
      </w:r>
      <w:r>
        <w:rPr>
          <w:rFonts w:ascii="Times New Roman" w:hAnsi="Times New Roman" w:cs="Times New Roman"/>
          <w:sz w:val="19"/>
          <w:szCs w:val="19"/>
        </w:rPr>
        <w:t xml:space="preserve"> </w:t>
      </w:r>
      <w:r w:rsidRPr="00B6315B">
        <w:rPr>
          <w:rFonts w:ascii="Times New Roman" w:hAnsi="Times New Roman" w:cs="Times New Roman"/>
          <w:sz w:val="19"/>
          <w:szCs w:val="19"/>
        </w:rPr>
        <w:t xml:space="preserve">methodological promised land? Evaluation of the validity of cognitive interviewing techniques. In M. </w:t>
      </w:r>
      <w:proofErr w:type="spellStart"/>
      <w:r w:rsidRPr="00B6315B">
        <w:rPr>
          <w:rFonts w:ascii="Times New Roman" w:hAnsi="Times New Roman" w:cs="Times New Roman"/>
          <w:sz w:val="19"/>
          <w:szCs w:val="19"/>
        </w:rPr>
        <w:t>Sirken</w:t>
      </w:r>
      <w:proofErr w:type="spellEnd"/>
      <w:r w:rsidRPr="00B6315B">
        <w:rPr>
          <w:rFonts w:ascii="Times New Roman" w:hAnsi="Times New Roman" w:cs="Times New Roman"/>
          <w:sz w:val="19"/>
          <w:szCs w:val="19"/>
        </w:rPr>
        <w:t xml:space="preserve">, D. Herrmann, S. Schechter, N. Schwartz, J. </w:t>
      </w:r>
      <w:proofErr w:type="spellStart"/>
      <w:r w:rsidRPr="00B6315B">
        <w:rPr>
          <w:rFonts w:ascii="Times New Roman" w:hAnsi="Times New Roman" w:cs="Times New Roman"/>
          <w:sz w:val="19"/>
          <w:szCs w:val="19"/>
        </w:rPr>
        <w:t>Tanur</w:t>
      </w:r>
      <w:proofErr w:type="spellEnd"/>
      <w:r w:rsidRPr="00B6315B">
        <w:rPr>
          <w:rFonts w:ascii="Times New Roman" w:hAnsi="Times New Roman" w:cs="Times New Roman"/>
          <w:sz w:val="19"/>
          <w:szCs w:val="19"/>
        </w:rPr>
        <w:t xml:space="preserve">, &amp; R. </w:t>
      </w:r>
      <w:proofErr w:type="spellStart"/>
      <w:r w:rsidRPr="00B6315B">
        <w:rPr>
          <w:rFonts w:ascii="Times New Roman" w:hAnsi="Times New Roman" w:cs="Times New Roman"/>
          <w:sz w:val="19"/>
          <w:szCs w:val="19"/>
        </w:rPr>
        <w:t>Tourangeau</w:t>
      </w:r>
      <w:proofErr w:type="spellEnd"/>
      <w:r w:rsidRPr="00B6315B">
        <w:rPr>
          <w:rFonts w:ascii="Times New Roman" w:hAnsi="Times New Roman" w:cs="Times New Roman"/>
          <w:sz w:val="19"/>
          <w:szCs w:val="19"/>
        </w:rPr>
        <w:t xml:space="preserve">, (Eds.), </w:t>
      </w:r>
      <w:r w:rsidRPr="00B6315B">
        <w:rPr>
          <w:rFonts w:ascii="Times New Roman" w:hAnsi="Times New Roman" w:cs="Times New Roman"/>
          <w:i/>
          <w:sz w:val="19"/>
          <w:szCs w:val="19"/>
        </w:rPr>
        <w:t xml:space="preserve">Cognition and survey research. </w:t>
      </w:r>
      <w:r w:rsidRPr="00B6315B">
        <w:rPr>
          <w:rFonts w:ascii="Times New Roman" w:hAnsi="Times New Roman" w:cs="Times New Roman"/>
          <w:sz w:val="19"/>
          <w:szCs w:val="19"/>
        </w:rPr>
        <w:t xml:space="preserve">New York: Wiley.  </w:t>
      </w:r>
    </w:p>
    <w:p w:rsidR="008B79BF" w:rsidRDefault="008B79BF" w:rsidP="00B6315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E9"/>
    <w:rsid w:val="00001C53"/>
    <w:rsid w:val="00002BDB"/>
    <w:rsid w:val="00013209"/>
    <w:rsid w:val="0001722D"/>
    <w:rsid w:val="00025C19"/>
    <w:rsid w:val="00026C74"/>
    <w:rsid w:val="00030B7D"/>
    <w:rsid w:val="00044F0C"/>
    <w:rsid w:val="00060997"/>
    <w:rsid w:val="00070D7D"/>
    <w:rsid w:val="00074436"/>
    <w:rsid w:val="00086A4C"/>
    <w:rsid w:val="00087EDA"/>
    <w:rsid w:val="000915CB"/>
    <w:rsid w:val="000C22CB"/>
    <w:rsid w:val="000F2B36"/>
    <w:rsid w:val="00107DA5"/>
    <w:rsid w:val="001152C0"/>
    <w:rsid w:val="00115833"/>
    <w:rsid w:val="00115A9E"/>
    <w:rsid w:val="001328BE"/>
    <w:rsid w:val="00135521"/>
    <w:rsid w:val="001355CE"/>
    <w:rsid w:val="00172285"/>
    <w:rsid w:val="0018568D"/>
    <w:rsid w:val="001B07FB"/>
    <w:rsid w:val="001B6E10"/>
    <w:rsid w:val="001B75D3"/>
    <w:rsid w:val="002129DF"/>
    <w:rsid w:val="00242877"/>
    <w:rsid w:val="002455D2"/>
    <w:rsid w:val="002568B8"/>
    <w:rsid w:val="002616E9"/>
    <w:rsid w:val="00261C58"/>
    <w:rsid w:val="002746FB"/>
    <w:rsid w:val="00283FCD"/>
    <w:rsid w:val="00295A8C"/>
    <w:rsid w:val="002F2106"/>
    <w:rsid w:val="00301269"/>
    <w:rsid w:val="003124FF"/>
    <w:rsid w:val="00333E3B"/>
    <w:rsid w:val="003440B9"/>
    <w:rsid w:val="00344AEF"/>
    <w:rsid w:val="0035158F"/>
    <w:rsid w:val="00374FD3"/>
    <w:rsid w:val="0038253E"/>
    <w:rsid w:val="003A2B2E"/>
    <w:rsid w:val="003B0E40"/>
    <w:rsid w:val="003C1A54"/>
    <w:rsid w:val="003C46C0"/>
    <w:rsid w:val="00411C0D"/>
    <w:rsid w:val="00413363"/>
    <w:rsid w:val="00425FEB"/>
    <w:rsid w:val="00457297"/>
    <w:rsid w:val="00472B19"/>
    <w:rsid w:val="00474130"/>
    <w:rsid w:val="00490D4F"/>
    <w:rsid w:val="004918AB"/>
    <w:rsid w:val="0049442E"/>
    <w:rsid w:val="004A7310"/>
    <w:rsid w:val="004B309A"/>
    <w:rsid w:val="004D2E99"/>
    <w:rsid w:val="004E6C54"/>
    <w:rsid w:val="004F247E"/>
    <w:rsid w:val="00515499"/>
    <w:rsid w:val="00516347"/>
    <w:rsid w:val="005177E2"/>
    <w:rsid w:val="005207BF"/>
    <w:rsid w:val="005259EF"/>
    <w:rsid w:val="00541B46"/>
    <w:rsid w:val="00547959"/>
    <w:rsid w:val="0055136C"/>
    <w:rsid w:val="0057365D"/>
    <w:rsid w:val="005772EB"/>
    <w:rsid w:val="00594CAC"/>
    <w:rsid w:val="00595189"/>
    <w:rsid w:val="00596212"/>
    <w:rsid w:val="005A7EA6"/>
    <w:rsid w:val="005B46FD"/>
    <w:rsid w:val="005B7AB4"/>
    <w:rsid w:val="005D5066"/>
    <w:rsid w:val="005D6965"/>
    <w:rsid w:val="005E031D"/>
    <w:rsid w:val="00602F9D"/>
    <w:rsid w:val="006222B0"/>
    <w:rsid w:val="00624D26"/>
    <w:rsid w:val="0063137D"/>
    <w:rsid w:val="00632C3E"/>
    <w:rsid w:val="00643C10"/>
    <w:rsid w:val="0066588E"/>
    <w:rsid w:val="00691CBB"/>
    <w:rsid w:val="006B5937"/>
    <w:rsid w:val="006F3F3F"/>
    <w:rsid w:val="007020A9"/>
    <w:rsid w:val="00705608"/>
    <w:rsid w:val="0071760C"/>
    <w:rsid w:val="0072461D"/>
    <w:rsid w:val="00724CB6"/>
    <w:rsid w:val="0075115E"/>
    <w:rsid w:val="00752D30"/>
    <w:rsid w:val="00762EF2"/>
    <w:rsid w:val="00763E93"/>
    <w:rsid w:val="00765E38"/>
    <w:rsid w:val="00797BEF"/>
    <w:rsid w:val="007C79F1"/>
    <w:rsid w:val="007E10F2"/>
    <w:rsid w:val="007F1CE7"/>
    <w:rsid w:val="007F430F"/>
    <w:rsid w:val="007F670E"/>
    <w:rsid w:val="00817ED5"/>
    <w:rsid w:val="00833998"/>
    <w:rsid w:val="00866C5E"/>
    <w:rsid w:val="00871280"/>
    <w:rsid w:val="00872476"/>
    <w:rsid w:val="00872C08"/>
    <w:rsid w:val="008843C5"/>
    <w:rsid w:val="008B79BF"/>
    <w:rsid w:val="008C0159"/>
    <w:rsid w:val="008E1942"/>
    <w:rsid w:val="008F16FB"/>
    <w:rsid w:val="009105C1"/>
    <w:rsid w:val="009107BA"/>
    <w:rsid w:val="009308EE"/>
    <w:rsid w:val="0094294B"/>
    <w:rsid w:val="00947421"/>
    <w:rsid w:val="009521E2"/>
    <w:rsid w:val="00972580"/>
    <w:rsid w:val="00985F06"/>
    <w:rsid w:val="009A28FC"/>
    <w:rsid w:val="009A7070"/>
    <w:rsid w:val="009E4456"/>
    <w:rsid w:val="00A05C83"/>
    <w:rsid w:val="00A305C9"/>
    <w:rsid w:val="00A3726A"/>
    <w:rsid w:val="00A43BDF"/>
    <w:rsid w:val="00A66263"/>
    <w:rsid w:val="00AC6DE0"/>
    <w:rsid w:val="00AD79EF"/>
    <w:rsid w:val="00AE0378"/>
    <w:rsid w:val="00AE5B17"/>
    <w:rsid w:val="00B01023"/>
    <w:rsid w:val="00B05DE9"/>
    <w:rsid w:val="00B22D8E"/>
    <w:rsid w:val="00B251C9"/>
    <w:rsid w:val="00B273D7"/>
    <w:rsid w:val="00B30945"/>
    <w:rsid w:val="00B44832"/>
    <w:rsid w:val="00B45CB7"/>
    <w:rsid w:val="00B6315B"/>
    <w:rsid w:val="00B71B29"/>
    <w:rsid w:val="00B87D05"/>
    <w:rsid w:val="00B87E58"/>
    <w:rsid w:val="00B87E91"/>
    <w:rsid w:val="00B90D9A"/>
    <w:rsid w:val="00B92907"/>
    <w:rsid w:val="00BA79E3"/>
    <w:rsid w:val="00BC4998"/>
    <w:rsid w:val="00BD2069"/>
    <w:rsid w:val="00BE14B3"/>
    <w:rsid w:val="00BE3D2D"/>
    <w:rsid w:val="00C16BD0"/>
    <w:rsid w:val="00C512FD"/>
    <w:rsid w:val="00C76124"/>
    <w:rsid w:val="00C81CFD"/>
    <w:rsid w:val="00CA66B5"/>
    <w:rsid w:val="00CB3908"/>
    <w:rsid w:val="00CB66B6"/>
    <w:rsid w:val="00CC7D63"/>
    <w:rsid w:val="00CF00D4"/>
    <w:rsid w:val="00D07214"/>
    <w:rsid w:val="00D112E7"/>
    <w:rsid w:val="00D35404"/>
    <w:rsid w:val="00D72EE2"/>
    <w:rsid w:val="00D83163"/>
    <w:rsid w:val="00DA223D"/>
    <w:rsid w:val="00DB109A"/>
    <w:rsid w:val="00DC636A"/>
    <w:rsid w:val="00DD2F7E"/>
    <w:rsid w:val="00DE0588"/>
    <w:rsid w:val="00DE4D1E"/>
    <w:rsid w:val="00DF2F22"/>
    <w:rsid w:val="00E2405C"/>
    <w:rsid w:val="00E50D6B"/>
    <w:rsid w:val="00E54FB9"/>
    <w:rsid w:val="00E71DB2"/>
    <w:rsid w:val="00E730E0"/>
    <w:rsid w:val="00E82BA9"/>
    <w:rsid w:val="00E96992"/>
    <w:rsid w:val="00E96D58"/>
    <w:rsid w:val="00EA1AAC"/>
    <w:rsid w:val="00EE5C95"/>
    <w:rsid w:val="00EF0DD0"/>
    <w:rsid w:val="00EF4449"/>
    <w:rsid w:val="00EF6FD7"/>
    <w:rsid w:val="00EF7146"/>
    <w:rsid w:val="00F404A0"/>
    <w:rsid w:val="00F84A52"/>
    <w:rsid w:val="00F871FD"/>
    <w:rsid w:val="00F9299C"/>
    <w:rsid w:val="00FA3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semiHidden/>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FD3"/>
  </w:style>
  <w:style w:type="paragraph" w:styleId="Footer">
    <w:name w:val="footer"/>
    <w:basedOn w:val="Normal"/>
    <w:link w:val="FooterChar"/>
    <w:uiPriority w:val="99"/>
    <w:semiHidden/>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semiHidden/>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FD3"/>
  </w:style>
  <w:style w:type="paragraph" w:styleId="Footer">
    <w:name w:val="footer"/>
    <w:basedOn w:val="Normal"/>
    <w:link w:val="FooterChar"/>
    <w:uiPriority w:val="99"/>
    <w:semiHidden/>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oward.Snyder@ojp.usdoj.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9D343-5556-4E0B-B894-9ECB3B53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3688</Words>
  <Characters>21026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mlombardo</dc:creator>
  <cp:lastModifiedBy>adamsd</cp:lastModifiedBy>
  <cp:revision>4</cp:revision>
  <cp:lastPrinted>2013-08-26T19:39:00Z</cp:lastPrinted>
  <dcterms:created xsi:type="dcterms:W3CDTF">2013-11-18T23:13:00Z</dcterms:created>
  <dcterms:modified xsi:type="dcterms:W3CDTF">2013-11-25T22:22:00Z</dcterms:modified>
</cp:coreProperties>
</file>