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B4A23" w14:textId="77777777" w:rsidR="00B97626" w:rsidRPr="00985F06" w:rsidRDefault="00B97626" w:rsidP="00B97626">
      <w:pPr>
        <w:spacing w:after="0"/>
        <w:jc w:val="center"/>
        <w:rPr>
          <w:rFonts w:cs="Times New Roman"/>
          <w:b/>
          <w:szCs w:val="24"/>
        </w:rPr>
      </w:pPr>
      <w:r w:rsidRPr="00985F06">
        <w:rPr>
          <w:rFonts w:cs="Times New Roman"/>
          <w:b/>
          <w:szCs w:val="24"/>
        </w:rPr>
        <w:t>MEMORANDUM</w:t>
      </w:r>
    </w:p>
    <w:p w14:paraId="1C27E07B" w14:textId="77777777" w:rsidR="00B97626" w:rsidRPr="00985F06" w:rsidRDefault="00B97626" w:rsidP="00B97626">
      <w:pPr>
        <w:spacing w:after="0"/>
        <w:jc w:val="center"/>
        <w:rPr>
          <w:rFonts w:cs="Times New Roman"/>
          <w:b/>
          <w:szCs w:val="24"/>
        </w:rPr>
      </w:pPr>
    </w:p>
    <w:p w14:paraId="40DB9843" w14:textId="77777777" w:rsidR="00B97626" w:rsidRPr="00985F06" w:rsidRDefault="00B97626" w:rsidP="00B97626">
      <w:pPr>
        <w:spacing w:after="0"/>
        <w:rPr>
          <w:rFonts w:cs="Times New Roman"/>
          <w:szCs w:val="24"/>
        </w:rPr>
      </w:pPr>
      <w:r w:rsidRPr="00985F06">
        <w:rPr>
          <w:rFonts w:cs="Times New Roman"/>
          <w:b/>
          <w:szCs w:val="24"/>
        </w:rPr>
        <w:t>MEMORANDUM TO:</w:t>
      </w:r>
      <w:r w:rsidRPr="00985F06">
        <w:rPr>
          <w:rFonts w:cs="Times New Roman"/>
          <w:b/>
          <w:szCs w:val="24"/>
        </w:rPr>
        <w:tab/>
      </w:r>
      <w:r w:rsidRPr="00985F06">
        <w:rPr>
          <w:rFonts w:cs="Times New Roman"/>
          <w:szCs w:val="24"/>
        </w:rPr>
        <w:t>Shelly Wilkie Martinez</w:t>
      </w:r>
    </w:p>
    <w:p w14:paraId="436D2A6A"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Official of Statistical and Science Policy</w:t>
      </w:r>
    </w:p>
    <w:p w14:paraId="4E0109CF"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Office of Management and Budget</w:t>
      </w:r>
    </w:p>
    <w:p w14:paraId="18E23A38" w14:textId="77777777" w:rsidR="00B97626" w:rsidRPr="00985F06" w:rsidRDefault="00B97626" w:rsidP="00B97626">
      <w:pPr>
        <w:spacing w:after="0"/>
        <w:rPr>
          <w:rFonts w:cs="Times New Roman"/>
          <w:szCs w:val="24"/>
        </w:rPr>
      </w:pPr>
    </w:p>
    <w:p w14:paraId="39E03F06" w14:textId="77777777" w:rsidR="00B97626" w:rsidRPr="00985F06" w:rsidRDefault="00B97626" w:rsidP="00B97626">
      <w:pPr>
        <w:spacing w:after="0"/>
        <w:rPr>
          <w:rFonts w:cs="Times New Roman"/>
          <w:szCs w:val="24"/>
        </w:rPr>
      </w:pPr>
      <w:r w:rsidRPr="00985F06">
        <w:rPr>
          <w:rFonts w:cs="Times New Roman"/>
          <w:b/>
          <w:szCs w:val="24"/>
        </w:rPr>
        <w:t>THROUGH:</w:t>
      </w:r>
      <w:r w:rsidRPr="00985F06">
        <w:rPr>
          <w:rFonts w:cs="Times New Roman"/>
          <w:b/>
          <w:szCs w:val="24"/>
        </w:rPr>
        <w:tab/>
      </w:r>
      <w:r w:rsidRPr="00985F06">
        <w:rPr>
          <w:rFonts w:cs="Times New Roman"/>
          <w:b/>
          <w:szCs w:val="24"/>
        </w:rPr>
        <w:tab/>
      </w:r>
      <w:r w:rsidRPr="00985F06">
        <w:rPr>
          <w:rFonts w:cs="Times New Roman"/>
          <w:b/>
          <w:szCs w:val="24"/>
        </w:rPr>
        <w:tab/>
      </w:r>
      <w:r w:rsidRPr="00985F06">
        <w:rPr>
          <w:rFonts w:cs="Times New Roman"/>
          <w:szCs w:val="24"/>
        </w:rPr>
        <w:t>Lynn Murray</w:t>
      </w:r>
    </w:p>
    <w:p w14:paraId="6ADEAA5C"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Clearance Officer</w:t>
      </w:r>
    </w:p>
    <w:p w14:paraId="7B3A7BD0"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Justice Management Division</w:t>
      </w:r>
    </w:p>
    <w:p w14:paraId="0DACC617"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r>
    </w:p>
    <w:p w14:paraId="383806A5" w14:textId="17BC7938"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r>
      <w:r w:rsidR="00C40B24">
        <w:rPr>
          <w:rFonts w:cs="Times New Roman"/>
          <w:szCs w:val="24"/>
        </w:rPr>
        <w:t>William J. Sabol</w:t>
      </w:r>
    </w:p>
    <w:p w14:paraId="5863BAD0" w14:textId="1B07976C"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r>
      <w:r w:rsidR="00C40B24">
        <w:rPr>
          <w:rFonts w:cs="Times New Roman"/>
          <w:szCs w:val="24"/>
        </w:rPr>
        <w:t>Acting Director</w:t>
      </w:r>
    </w:p>
    <w:p w14:paraId="0502935C"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Bureau of Justice Statistics</w:t>
      </w:r>
    </w:p>
    <w:p w14:paraId="4EDBE313" w14:textId="77777777" w:rsidR="00B97626" w:rsidRPr="00985F06" w:rsidRDefault="00B97626" w:rsidP="00B97626">
      <w:pPr>
        <w:spacing w:after="0"/>
        <w:rPr>
          <w:rFonts w:cs="Times New Roman"/>
          <w:szCs w:val="24"/>
        </w:rPr>
      </w:pPr>
      <w:bookmarkStart w:id="0" w:name="_GoBack"/>
      <w:bookmarkEnd w:id="0"/>
    </w:p>
    <w:p w14:paraId="64A321A6" w14:textId="77777777" w:rsidR="00B97626" w:rsidRPr="00985F06" w:rsidRDefault="00B97626" w:rsidP="00B97626">
      <w:pPr>
        <w:spacing w:after="0"/>
        <w:rPr>
          <w:rFonts w:cs="Times New Roman"/>
          <w:szCs w:val="24"/>
        </w:rPr>
      </w:pPr>
      <w:r w:rsidRPr="00985F06">
        <w:rPr>
          <w:rFonts w:cs="Times New Roman"/>
          <w:b/>
          <w:szCs w:val="24"/>
        </w:rPr>
        <w:t>FROM:</w:t>
      </w:r>
      <w:r w:rsidRPr="00985F06">
        <w:rPr>
          <w:rFonts w:cs="Times New Roman"/>
          <w:b/>
          <w:szCs w:val="24"/>
        </w:rPr>
        <w:tab/>
      </w:r>
      <w:r w:rsidRPr="00985F06">
        <w:rPr>
          <w:rFonts w:cs="Times New Roman"/>
          <w:b/>
          <w:szCs w:val="24"/>
        </w:rPr>
        <w:tab/>
      </w:r>
      <w:r w:rsidRPr="00985F06">
        <w:rPr>
          <w:rFonts w:cs="Times New Roman"/>
          <w:b/>
          <w:szCs w:val="24"/>
        </w:rPr>
        <w:tab/>
      </w:r>
      <w:r w:rsidR="00EE0978" w:rsidRPr="00EE0978">
        <w:rPr>
          <w:rFonts w:cs="Times New Roman"/>
          <w:szCs w:val="24"/>
        </w:rPr>
        <w:t>Laura Maruschak</w:t>
      </w:r>
    </w:p>
    <w:p w14:paraId="614EBDA9" w14:textId="77777777" w:rsidR="00B97626" w:rsidRPr="00985F06" w:rsidRDefault="00B97626" w:rsidP="00B97626">
      <w:pPr>
        <w:spacing w:after="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Statistician</w:t>
      </w:r>
    </w:p>
    <w:p w14:paraId="24CEECDD" w14:textId="77777777" w:rsidR="00B97626" w:rsidRPr="00985F06" w:rsidRDefault="00B97626" w:rsidP="00B97626">
      <w:pPr>
        <w:spacing w:after="0"/>
        <w:rPr>
          <w:rFonts w:cs="Times New Roman"/>
          <w:szCs w:val="24"/>
        </w:rPr>
      </w:pPr>
      <w:r w:rsidRPr="00985F06">
        <w:rPr>
          <w:rFonts w:cs="Times New Roman"/>
          <w:szCs w:val="24"/>
        </w:rPr>
        <w:tab/>
      </w:r>
      <w:r w:rsidRPr="00985F06">
        <w:rPr>
          <w:rFonts w:cs="Times New Roman"/>
          <w:szCs w:val="24"/>
        </w:rPr>
        <w:tab/>
      </w:r>
      <w:r w:rsidRPr="00985F06">
        <w:rPr>
          <w:rFonts w:cs="Times New Roman"/>
          <w:szCs w:val="24"/>
        </w:rPr>
        <w:tab/>
      </w:r>
      <w:r w:rsidRPr="00985F06">
        <w:rPr>
          <w:rFonts w:cs="Times New Roman"/>
          <w:szCs w:val="24"/>
        </w:rPr>
        <w:tab/>
        <w:t>Bureau of Justice Statistics</w:t>
      </w:r>
    </w:p>
    <w:p w14:paraId="3161A66A" w14:textId="77777777" w:rsidR="00B97626" w:rsidRPr="00985F06" w:rsidRDefault="00B97626" w:rsidP="00B97626">
      <w:pPr>
        <w:spacing w:after="0"/>
        <w:rPr>
          <w:rFonts w:cs="Times New Roman"/>
          <w:szCs w:val="24"/>
        </w:rPr>
      </w:pPr>
    </w:p>
    <w:p w14:paraId="0A39F8F8" w14:textId="08E1F405" w:rsidR="00B97626" w:rsidRPr="00985F06" w:rsidRDefault="00B97626" w:rsidP="00B97626">
      <w:pPr>
        <w:spacing w:after="0"/>
        <w:rPr>
          <w:rFonts w:cs="Times New Roman"/>
          <w:szCs w:val="24"/>
        </w:rPr>
      </w:pPr>
      <w:r w:rsidRPr="00985F06">
        <w:rPr>
          <w:rFonts w:cs="Times New Roman"/>
          <w:b/>
          <w:szCs w:val="24"/>
        </w:rPr>
        <w:t>DATE:</w:t>
      </w:r>
      <w:r w:rsidRPr="00985F06">
        <w:rPr>
          <w:rFonts w:cs="Times New Roman"/>
          <w:b/>
          <w:szCs w:val="24"/>
        </w:rPr>
        <w:tab/>
      </w:r>
      <w:r w:rsidRPr="00985F06">
        <w:rPr>
          <w:rFonts w:cs="Times New Roman"/>
          <w:b/>
          <w:szCs w:val="24"/>
        </w:rPr>
        <w:tab/>
      </w:r>
      <w:r w:rsidRPr="00985F06">
        <w:rPr>
          <w:rFonts w:cs="Times New Roman"/>
          <w:b/>
          <w:szCs w:val="24"/>
        </w:rPr>
        <w:tab/>
      </w:r>
      <w:r w:rsidR="00D86371">
        <w:rPr>
          <w:rFonts w:cs="Times New Roman"/>
          <w:szCs w:val="24"/>
        </w:rPr>
        <w:t>October 1</w:t>
      </w:r>
      <w:r w:rsidR="000A473E">
        <w:rPr>
          <w:rFonts w:cs="Times New Roman"/>
          <w:szCs w:val="24"/>
        </w:rPr>
        <w:t>4</w:t>
      </w:r>
      <w:r>
        <w:rPr>
          <w:rFonts w:cs="Times New Roman"/>
          <w:szCs w:val="24"/>
        </w:rPr>
        <w:t>, 2014</w:t>
      </w:r>
    </w:p>
    <w:p w14:paraId="6D10E801" w14:textId="77777777" w:rsidR="00B97626" w:rsidRPr="00985F06" w:rsidRDefault="00B97626" w:rsidP="00B97626">
      <w:pPr>
        <w:spacing w:after="0"/>
        <w:rPr>
          <w:rFonts w:cs="Times New Roman"/>
          <w:szCs w:val="24"/>
        </w:rPr>
      </w:pPr>
    </w:p>
    <w:p w14:paraId="3CA16B1F" w14:textId="77777777" w:rsidR="00B97626" w:rsidRPr="00172285" w:rsidRDefault="00B97626" w:rsidP="00B97626">
      <w:pPr>
        <w:spacing w:after="0"/>
        <w:ind w:left="2880" w:hanging="2880"/>
        <w:rPr>
          <w:rFonts w:cs="Times New Roman"/>
          <w:szCs w:val="24"/>
        </w:rPr>
      </w:pPr>
      <w:r w:rsidRPr="00985F06">
        <w:rPr>
          <w:rFonts w:cs="Times New Roman"/>
          <w:b/>
          <w:szCs w:val="24"/>
        </w:rPr>
        <w:t>SUBJECT:</w:t>
      </w:r>
      <w:r w:rsidRPr="00985F06">
        <w:rPr>
          <w:rFonts w:cs="Times New Roman"/>
          <w:b/>
          <w:szCs w:val="24"/>
        </w:rPr>
        <w:tab/>
      </w:r>
      <w:r w:rsidRPr="00985F06">
        <w:rPr>
          <w:rFonts w:cs="Times New Roman"/>
          <w:szCs w:val="24"/>
        </w:rPr>
        <w:t xml:space="preserve">BJS request for OMB Clearance to </w:t>
      </w:r>
      <w:r w:rsidR="00FD0102">
        <w:rPr>
          <w:rFonts w:cs="Times New Roman"/>
          <w:szCs w:val="24"/>
        </w:rPr>
        <w:t>conduct a p</w:t>
      </w:r>
      <w:r>
        <w:rPr>
          <w:rFonts w:cs="Times New Roman"/>
          <w:szCs w:val="24"/>
        </w:rPr>
        <w:t xml:space="preserve">ilot test with select </w:t>
      </w:r>
      <w:r w:rsidR="001614F0">
        <w:rPr>
          <w:rFonts w:cs="Times New Roman"/>
          <w:szCs w:val="24"/>
        </w:rPr>
        <w:t>probation and parole</w:t>
      </w:r>
      <w:r>
        <w:rPr>
          <w:rFonts w:cs="Times New Roman"/>
          <w:szCs w:val="24"/>
        </w:rPr>
        <w:t xml:space="preserve"> agencies </w:t>
      </w:r>
      <w:r w:rsidR="001614F0">
        <w:rPr>
          <w:rFonts w:cs="Times New Roman"/>
          <w:szCs w:val="24"/>
        </w:rPr>
        <w:t xml:space="preserve">currently participating in the Annual Surveys of Probation and Parole </w:t>
      </w:r>
      <w:r>
        <w:rPr>
          <w:rFonts w:cs="Times New Roman"/>
          <w:szCs w:val="24"/>
        </w:rPr>
        <w:t xml:space="preserve">under the generic clearance agreement OMB Number </w:t>
      </w:r>
      <w:r w:rsidRPr="00E2405C">
        <w:rPr>
          <w:rFonts w:cs="Times New Roman"/>
          <w:szCs w:val="24"/>
        </w:rPr>
        <w:t>1121-0339</w:t>
      </w:r>
    </w:p>
    <w:p w14:paraId="17974860" w14:textId="77777777" w:rsidR="001614F0" w:rsidRDefault="001614F0" w:rsidP="001614F0">
      <w:pPr>
        <w:pStyle w:val="Heading1"/>
        <w:pBdr>
          <w:bottom w:val="single" w:sz="4" w:space="1" w:color="auto"/>
        </w:pBdr>
        <w:spacing w:before="0" w:line="240" w:lineRule="auto"/>
      </w:pPr>
    </w:p>
    <w:p w14:paraId="21C042A0" w14:textId="77777777" w:rsidR="00B77EBB" w:rsidRPr="00F55B34" w:rsidRDefault="00B77EBB" w:rsidP="00B77EBB">
      <w:pPr>
        <w:pStyle w:val="Heading1"/>
        <w:rPr>
          <w:rFonts w:cs="Times New Roman"/>
          <w:szCs w:val="24"/>
        </w:rPr>
      </w:pPr>
      <w:r w:rsidRPr="00F55B34">
        <w:rPr>
          <w:rFonts w:cs="Times New Roman"/>
          <w:szCs w:val="24"/>
        </w:rPr>
        <w:t xml:space="preserve">Introduction </w:t>
      </w:r>
    </w:p>
    <w:p w14:paraId="67C8ACFE" w14:textId="77777777" w:rsidR="00A6176D" w:rsidRPr="00F55B34" w:rsidRDefault="003717A0" w:rsidP="00F55B34">
      <w:pPr>
        <w:pStyle w:val="PlainText"/>
        <w:rPr>
          <w:rFonts w:ascii="Times New Roman" w:hAnsi="Times New Roman" w:cs="Times New Roman"/>
          <w:color w:val="000000" w:themeColor="text1"/>
          <w:sz w:val="24"/>
          <w:szCs w:val="24"/>
        </w:rPr>
      </w:pPr>
      <w:r w:rsidRPr="00F55B34">
        <w:rPr>
          <w:rFonts w:ascii="Times New Roman" w:hAnsi="Times New Roman" w:cs="Times New Roman"/>
          <w:sz w:val="24"/>
          <w:szCs w:val="24"/>
        </w:rPr>
        <w:t xml:space="preserve">The Bureau of Justice </w:t>
      </w:r>
      <w:r w:rsidR="000961E9" w:rsidRPr="00F55B34">
        <w:rPr>
          <w:rFonts w:ascii="Times New Roman" w:hAnsi="Times New Roman" w:cs="Times New Roman"/>
          <w:sz w:val="24"/>
          <w:szCs w:val="24"/>
        </w:rPr>
        <w:t xml:space="preserve">Statistics (BJS) is </w:t>
      </w:r>
      <w:r w:rsidR="001B11C4" w:rsidRPr="00F55B34">
        <w:rPr>
          <w:rFonts w:ascii="Times New Roman" w:hAnsi="Times New Roman" w:cs="Times New Roman"/>
          <w:sz w:val="24"/>
          <w:szCs w:val="24"/>
        </w:rPr>
        <w:t>developing</w:t>
      </w:r>
      <w:r w:rsidR="004A2F5E" w:rsidRPr="00F55B34">
        <w:rPr>
          <w:rFonts w:ascii="Times New Roman" w:hAnsi="Times New Roman" w:cs="Times New Roman"/>
          <w:sz w:val="24"/>
          <w:szCs w:val="24"/>
        </w:rPr>
        <w:t xml:space="preserve"> a series of supplemental data collections </w:t>
      </w:r>
      <w:r w:rsidR="001F7693" w:rsidRPr="00F55B34">
        <w:rPr>
          <w:rFonts w:ascii="Times New Roman" w:hAnsi="Times New Roman" w:cs="Times New Roman"/>
          <w:sz w:val="24"/>
          <w:szCs w:val="24"/>
        </w:rPr>
        <w:t>to</w:t>
      </w:r>
      <w:r w:rsidR="004A2F5E" w:rsidRPr="00F55B34">
        <w:rPr>
          <w:rFonts w:ascii="Times New Roman" w:hAnsi="Times New Roman" w:cs="Times New Roman"/>
          <w:sz w:val="24"/>
          <w:szCs w:val="24"/>
        </w:rPr>
        <w:t xml:space="preserve"> the Annual Surveys of Probation and Parole (ASPP) in order to</w:t>
      </w:r>
      <w:r w:rsidR="00EB2FF4" w:rsidRPr="00F55B34">
        <w:rPr>
          <w:rFonts w:ascii="Times New Roman" w:hAnsi="Times New Roman" w:cs="Times New Roman"/>
          <w:sz w:val="24"/>
          <w:szCs w:val="24"/>
        </w:rPr>
        <w:t xml:space="preserve"> address information</w:t>
      </w:r>
      <w:r w:rsidR="004A2F5E" w:rsidRPr="00F55B34">
        <w:rPr>
          <w:rFonts w:ascii="Times New Roman" w:hAnsi="Times New Roman" w:cs="Times New Roman"/>
          <w:sz w:val="24"/>
          <w:szCs w:val="24"/>
        </w:rPr>
        <w:t xml:space="preserve"> gaps and </w:t>
      </w:r>
      <w:r w:rsidR="00EB2FF4" w:rsidRPr="00F55B34">
        <w:rPr>
          <w:rFonts w:ascii="Times New Roman" w:hAnsi="Times New Roman" w:cs="Times New Roman"/>
          <w:sz w:val="24"/>
          <w:szCs w:val="24"/>
        </w:rPr>
        <w:t>emerging issues in the</w:t>
      </w:r>
      <w:r w:rsidR="004A2F5E" w:rsidRPr="00F55B34">
        <w:rPr>
          <w:rFonts w:ascii="Times New Roman" w:hAnsi="Times New Roman" w:cs="Times New Roman"/>
          <w:sz w:val="24"/>
          <w:szCs w:val="24"/>
        </w:rPr>
        <w:t xml:space="preserve"> field of community corrections. </w:t>
      </w:r>
      <w:r w:rsidR="00C055DE" w:rsidRPr="00F55B34">
        <w:rPr>
          <w:rFonts w:ascii="Times New Roman" w:hAnsi="Times New Roman" w:cs="Times New Roman"/>
          <w:sz w:val="24"/>
          <w:szCs w:val="24"/>
        </w:rPr>
        <w:t xml:space="preserve">This is part of ongoing efforts by BJS to expand and enhance its Community Corrections Statistics Program </w:t>
      </w:r>
      <w:r w:rsidR="004A2F5E" w:rsidRPr="00F55B34">
        <w:rPr>
          <w:rFonts w:ascii="Times New Roman" w:hAnsi="Times New Roman" w:cs="Times New Roman"/>
          <w:sz w:val="24"/>
          <w:szCs w:val="24"/>
        </w:rPr>
        <w:t xml:space="preserve">(CCSP) </w:t>
      </w:r>
      <w:r w:rsidR="001B11C4" w:rsidRPr="00F55B34">
        <w:rPr>
          <w:rFonts w:ascii="Times New Roman" w:hAnsi="Times New Roman" w:cs="Times New Roman"/>
          <w:sz w:val="24"/>
          <w:szCs w:val="24"/>
        </w:rPr>
        <w:t>by</w:t>
      </w:r>
      <w:r w:rsidR="001F7693" w:rsidRPr="00F55B34">
        <w:rPr>
          <w:rFonts w:ascii="Times New Roman" w:hAnsi="Times New Roman" w:cs="Times New Roman"/>
          <w:sz w:val="24"/>
          <w:szCs w:val="24"/>
        </w:rPr>
        <w:t xml:space="preserve"> </w:t>
      </w:r>
      <w:r w:rsidR="001F7693" w:rsidRPr="00F55B34">
        <w:rPr>
          <w:rFonts w:ascii="Times New Roman" w:hAnsi="Times New Roman" w:cs="Times New Roman"/>
          <w:color w:val="000000" w:themeColor="text1"/>
          <w:sz w:val="24"/>
          <w:szCs w:val="24"/>
        </w:rPr>
        <w:t>producing statistics on the operations, policies, and practices of community corrections agencies</w:t>
      </w:r>
      <w:r w:rsidR="001B11C4" w:rsidRPr="00F55B34">
        <w:rPr>
          <w:rFonts w:ascii="Times New Roman" w:hAnsi="Times New Roman" w:cs="Times New Roman"/>
          <w:color w:val="000000" w:themeColor="text1"/>
          <w:sz w:val="24"/>
          <w:szCs w:val="24"/>
        </w:rPr>
        <w:t xml:space="preserve"> and by </w:t>
      </w:r>
      <w:r w:rsidR="001F7693" w:rsidRPr="00F55B34">
        <w:rPr>
          <w:rFonts w:ascii="Times New Roman" w:hAnsi="Times New Roman" w:cs="Times New Roman"/>
          <w:color w:val="000000" w:themeColor="text1"/>
          <w:sz w:val="24"/>
          <w:szCs w:val="24"/>
        </w:rPr>
        <w:t>addressing emerging issues or information gaps in order to enhance the und</w:t>
      </w:r>
      <w:r w:rsidR="008E76B0" w:rsidRPr="00F55B34">
        <w:rPr>
          <w:rFonts w:ascii="Times New Roman" w:hAnsi="Times New Roman" w:cs="Times New Roman"/>
          <w:color w:val="000000" w:themeColor="text1"/>
          <w:sz w:val="24"/>
          <w:szCs w:val="24"/>
        </w:rPr>
        <w:t>erstanding of population trends</w:t>
      </w:r>
      <w:r w:rsidR="001F7693" w:rsidRPr="00F55B34">
        <w:rPr>
          <w:rFonts w:ascii="Times New Roman" w:hAnsi="Times New Roman" w:cs="Times New Roman"/>
          <w:color w:val="000000" w:themeColor="text1"/>
          <w:sz w:val="24"/>
          <w:szCs w:val="24"/>
        </w:rPr>
        <w:t xml:space="preserve"> and characteristics as they relate to the changing nature of community supervision (i.e., the policies and practices of agencies). The enhancements to the CCSP are designed </w:t>
      </w:r>
      <w:r w:rsidR="00DC2EFB">
        <w:rPr>
          <w:rFonts w:ascii="Times New Roman" w:hAnsi="Times New Roman" w:cs="Times New Roman"/>
          <w:color w:val="000000" w:themeColor="text1"/>
          <w:sz w:val="24"/>
          <w:szCs w:val="24"/>
        </w:rPr>
        <w:t>to meet</w:t>
      </w:r>
      <w:r w:rsidR="00504B2B" w:rsidRPr="00F55B34">
        <w:rPr>
          <w:rFonts w:ascii="Times New Roman" w:hAnsi="Times New Roman" w:cs="Times New Roman"/>
          <w:color w:val="000000" w:themeColor="text1"/>
          <w:sz w:val="24"/>
          <w:szCs w:val="24"/>
        </w:rPr>
        <w:t xml:space="preserve"> BJS</w:t>
      </w:r>
      <w:r w:rsidR="001B11C4" w:rsidRPr="00F55B34">
        <w:rPr>
          <w:rFonts w:ascii="Times New Roman" w:hAnsi="Times New Roman" w:cs="Times New Roman"/>
          <w:color w:val="000000" w:themeColor="text1"/>
          <w:sz w:val="24"/>
          <w:szCs w:val="24"/>
        </w:rPr>
        <w:t>’</w:t>
      </w:r>
      <w:r w:rsidR="00676AC0">
        <w:rPr>
          <w:rFonts w:ascii="Times New Roman" w:hAnsi="Times New Roman" w:cs="Times New Roman"/>
          <w:color w:val="000000" w:themeColor="text1"/>
          <w:sz w:val="24"/>
          <w:szCs w:val="24"/>
        </w:rPr>
        <w:t>s</w:t>
      </w:r>
      <w:r w:rsidR="001B11C4" w:rsidRPr="00F55B34">
        <w:rPr>
          <w:rFonts w:ascii="Times New Roman" w:hAnsi="Times New Roman" w:cs="Times New Roman"/>
          <w:color w:val="000000" w:themeColor="text1"/>
          <w:sz w:val="24"/>
          <w:szCs w:val="24"/>
        </w:rPr>
        <w:t xml:space="preserve"> </w:t>
      </w:r>
      <w:r w:rsidR="00504B2B" w:rsidRPr="00F55B34">
        <w:rPr>
          <w:rFonts w:ascii="Times New Roman" w:hAnsi="Times New Roman" w:cs="Times New Roman"/>
          <w:color w:val="000000" w:themeColor="text1"/>
          <w:sz w:val="24"/>
          <w:szCs w:val="24"/>
        </w:rPr>
        <w:t xml:space="preserve">core mandates </w:t>
      </w:r>
      <w:r w:rsidR="00C055DE" w:rsidRPr="00F55B34">
        <w:rPr>
          <w:rFonts w:ascii="Times New Roman" w:hAnsi="Times New Roman" w:cs="Times New Roman"/>
          <w:sz w:val="24"/>
          <w:szCs w:val="24"/>
        </w:rPr>
        <w:t xml:space="preserve">to collect, </w:t>
      </w:r>
      <w:r w:rsidR="001A5B1C" w:rsidRPr="00F55B34">
        <w:rPr>
          <w:rFonts w:ascii="Times New Roman" w:hAnsi="Times New Roman" w:cs="Times New Roman"/>
          <w:sz w:val="24"/>
          <w:szCs w:val="24"/>
        </w:rPr>
        <w:t>analyze</w:t>
      </w:r>
      <w:r w:rsidR="00C055DE" w:rsidRPr="00F55B34">
        <w:rPr>
          <w:rFonts w:ascii="Times New Roman" w:hAnsi="Times New Roman" w:cs="Times New Roman"/>
          <w:sz w:val="24"/>
          <w:szCs w:val="24"/>
        </w:rPr>
        <w:t>, and disseminate information on the operations of the nation’s criminal justice system</w:t>
      </w:r>
      <w:r w:rsidR="001A5B1C" w:rsidRPr="00F55B34">
        <w:rPr>
          <w:rFonts w:ascii="Times New Roman" w:hAnsi="Times New Roman" w:cs="Times New Roman"/>
          <w:sz w:val="24"/>
          <w:szCs w:val="24"/>
        </w:rPr>
        <w:t xml:space="preserve"> at the federal, state and local levels as specified in its authorizing statu</w:t>
      </w:r>
      <w:r w:rsidR="00504B2B" w:rsidRPr="00F55B34">
        <w:rPr>
          <w:rFonts w:ascii="Times New Roman" w:hAnsi="Times New Roman" w:cs="Times New Roman"/>
          <w:sz w:val="24"/>
          <w:szCs w:val="24"/>
        </w:rPr>
        <w:t>t</w:t>
      </w:r>
      <w:r w:rsidR="001A5B1C" w:rsidRPr="00F55B34">
        <w:rPr>
          <w:rFonts w:ascii="Times New Roman" w:hAnsi="Times New Roman" w:cs="Times New Roman"/>
          <w:sz w:val="24"/>
          <w:szCs w:val="24"/>
        </w:rPr>
        <w:t xml:space="preserve">e under Title 42, United Sates Code 3732, Section 302 </w:t>
      </w:r>
      <w:r w:rsidR="00676AC0">
        <w:rPr>
          <w:rFonts w:ascii="Times New Roman" w:hAnsi="Times New Roman" w:cs="Times New Roman"/>
          <w:sz w:val="24"/>
          <w:szCs w:val="24"/>
        </w:rPr>
        <w:t>(s</w:t>
      </w:r>
      <w:r w:rsidR="005729F1" w:rsidRPr="00F55B34">
        <w:rPr>
          <w:rFonts w:ascii="Times New Roman" w:hAnsi="Times New Roman" w:cs="Times New Roman"/>
          <w:sz w:val="24"/>
          <w:szCs w:val="24"/>
        </w:rPr>
        <w:t>ee A</w:t>
      </w:r>
      <w:r w:rsidR="00F340A0">
        <w:rPr>
          <w:rFonts w:ascii="Times New Roman" w:hAnsi="Times New Roman" w:cs="Times New Roman"/>
          <w:sz w:val="24"/>
          <w:szCs w:val="24"/>
        </w:rPr>
        <w:t>ppendix</w:t>
      </w:r>
      <w:r w:rsidR="001A5B1C" w:rsidRPr="00F55B34">
        <w:rPr>
          <w:rFonts w:ascii="Times New Roman" w:hAnsi="Times New Roman" w:cs="Times New Roman"/>
          <w:sz w:val="24"/>
          <w:szCs w:val="24"/>
        </w:rPr>
        <w:t xml:space="preserve"> </w:t>
      </w:r>
      <w:r w:rsidR="00BE2353" w:rsidRPr="00F55B34">
        <w:rPr>
          <w:rFonts w:ascii="Times New Roman" w:hAnsi="Times New Roman" w:cs="Times New Roman"/>
          <w:sz w:val="24"/>
          <w:szCs w:val="24"/>
        </w:rPr>
        <w:t>A</w:t>
      </w:r>
      <w:r w:rsidR="001A5B1C" w:rsidRPr="00F55B34">
        <w:rPr>
          <w:rFonts w:ascii="Times New Roman" w:hAnsi="Times New Roman" w:cs="Times New Roman"/>
          <w:sz w:val="24"/>
          <w:szCs w:val="24"/>
        </w:rPr>
        <w:t xml:space="preserve"> – </w:t>
      </w:r>
      <w:r w:rsidR="005F55D9">
        <w:rPr>
          <w:rFonts w:ascii="Times New Roman" w:hAnsi="Times New Roman" w:cs="Times New Roman"/>
          <w:sz w:val="24"/>
          <w:szCs w:val="24"/>
        </w:rPr>
        <w:t xml:space="preserve">Title 42 </w:t>
      </w:r>
      <w:r w:rsidR="001A5B1C" w:rsidRPr="00F55B34">
        <w:rPr>
          <w:rFonts w:ascii="Times New Roman" w:hAnsi="Times New Roman" w:cs="Times New Roman"/>
          <w:sz w:val="24"/>
          <w:szCs w:val="24"/>
        </w:rPr>
        <w:t>BJS Authorizing Legislation)</w:t>
      </w:r>
      <w:r w:rsidR="008E76B0" w:rsidRPr="00F55B34">
        <w:rPr>
          <w:rFonts w:ascii="Times New Roman" w:hAnsi="Times New Roman" w:cs="Times New Roman"/>
          <w:sz w:val="24"/>
          <w:szCs w:val="24"/>
        </w:rPr>
        <w:t xml:space="preserve">. </w:t>
      </w:r>
      <w:r w:rsidR="009C29ED" w:rsidRPr="00F55B34">
        <w:rPr>
          <w:rFonts w:ascii="Times New Roman" w:hAnsi="Times New Roman" w:cs="Times New Roman"/>
          <w:sz w:val="24"/>
          <w:szCs w:val="24"/>
        </w:rPr>
        <w:t xml:space="preserve">This generic clearance seeks permission to </w:t>
      </w:r>
      <w:r w:rsidR="000961E9" w:rsidRPr="00F55B34">
        <w:rPr>
          <w:rFonts w:ascii="Times New Roman" w:hAnsi="Times New Roman" w:cs="Times New Roman"/>
          <w:sz w:val="24"/>
          <w:szCs w:val="24"/>
        </w:rPr>
        <w:t xml:space="preserve">pilot test a </w:t>
      </w:r>
      <w:r w:rsidR="00AD5EA8" w:rsidRPr="00F55B34">
        <w:rPr>
          <w:rFonts w:ascii="Times New Roman" w:hAnsi="Times New Roman" w:cs="Times New Roman"/>
          <w:sz w:val="24"/>
          <w:szCs w:val="24"/>
        </w:rPr>
        <w:t>S</w:t>
      </w:r>
      <w:r w:rsidR="000961E9" w:rsidRPr="00F55B34">
        <w:rPr>
          <w:rFonts w:ascii="Times New Roman" w:hAnsi="Times New Roman" w:cs="Times New Roman"/>
          <w:sz w:val="24"/>
          <w:szCs w:val="24"/>
        </w:rPr>
        <w:t xml:space="preserve">taffing </w:t>
      </w:r>
      <w:r w:rsidR="00AD5EA8" w:rsidRPr="00F55B34">
        <w:rPr>
          <w:rFonts w:ascii="Times New Roman" w:hAnsi="Times New Roman" w:cs="Times New Roman"/>
          <w:sz w:val="24"/>
          <w:szCs w:val="24"/>
        </w:rPr>
        <w:t>S</w:t>
      </w:r>
      <w:r w:rsidR="000961E9" w:rsidRPr="00F55B34">
        <w:rPr>
          <w:rFonts w:ascii="Times New Roman" w:hAnsi="Times New Roman" w:cs="Times New Roman"/>
          <w:sz w:val="24"/>
          <w:szCs w:val="24"/>
        </w:rPr>
        <w:t xml:space="preserve">upplement </w:t>
      </w:r>
      <w:r w:rsidR="00D6262F" w:rsidRPr="00F55B34">
        <w:rPr>
          <w:rFonts w:ascii="Times New Roman" w:hAnsi="Times New Roman" w:cs="Times New Roman"/>
          <w:sz w:val="24"/>
          <w:szCs w:val="24"/>
        </w:rPr>
        <w:t>as part of the ASPP</w:t>
      </w:r>
      <w:r w:rsidR="00D6262F">
        <w:rPr>
          <w:rFonts w:ascii="Times New Roman" w:hAnsi="Times New Roman" w:cs="Times New Roman"/>
          <w:sz w:val="24"/>
          <w:szCs w:val="24"/>
        </w:rPr>
        <w:t xml:space="preserve"> in order to </w:t>
      </w:r>
      <w:r w:rsidR="005F55D9">
        <w:rPr>
          <w:rFonts w:ascii="Times New Roman" w:hAnsi="Times New Roman" w:cs="Times New Roman"/>
          <w:sz w:val="24"/>
          <w:szCs w:val="24"/>
        </w:rPr>
        <w:t xml:space="preserve">determine the feasibility </w:t>
      </w:r>
      <w:r w:rsidR="00A1424A">
        <w:rPr>
          <w:rFonts w:ascii="Times New Roman" w:hAnsi="Times New Roman" w:cs="Times New Roman"/>
          <w:sz w:val="24"/>
          <w:szCs w:val="24"/>
        </w:rPr>
        <w:t xml:space="preserve">of national implementation of a survey </w:t>
      </w:r>
      <w:r w:rsidR="00D6262F">
        <w:rPr>
          <w:rFonts w:ascii="Times New Roman" w:hAnsi="Times New Roman" w:cs="Times New Roman"/>
          <w:sz w:val="24"/>
          <w:szCs w:val="24"/>
        </w:rPr>
        <w:t>assess</w:t>
      </w:r>
      <w:r w:rsidR="00A1424A">
        <w:rPr>
          <w:rFonts w:ascii="Times New Roman" w:hAnsi="Times New Roman" w:cs="Times New Roman"/>
          <w:sz w:val="24"/>
          <w:szCs w:val="24"/>
        </w:rPr>
        <w:t xml:space="preserve">ing </w:t>
      </w:r>
      <w:r w:rsidR="00D6262F">
        <w:rPr>
          <w:rFonts w:ascii="Times New Roman" w:hAnsi="Times New Roman" w:cs="Times New Roman"/>
          <w:sz w:val="24"/>
          <w:szCs w:val="24"/>
        </w:rPr>
        <w:t xml:space="preserve">the types and levels of staffing in </w:t>
      </w:r>
      <w:r w:rsidR="000254DC" w:rsidRPr="00F55B34">
        <w:rPr>
          <w:rFonts w:ascii="Times New Roman" w:hAnsi="Times New Roman" w:cs="Times New Roman"/>
          <w:sz w:val="24"/>
          <w:szCs w:val="24"/>
        </w:rPr>
        <w:t xml:space="preserve">probation and parole </w:t>
      </w:r>
      <w:r w:rsidR="000961E9" w:rsidRPr="00F55B34">
        <w:rPr>
          <w:rFonts w:ascii="Times New Roman" w:hAnsi="Times New Roman" w:cs="Times New Roman"/>
          <w:sz w:val="24"/>
          <w:szCs w:val="24"/>
        </w:rPr>
        <w:t>agencies</w:t>
      </w:r>
      <w:r w:rsidR="00D6262F">
        <w:rPr>
          <w:rFonts w:ascii="Times New Roman" w:hAnsi="Times New Roman" w:cs="Times New Roman"/>
          <w:sz w:val="24"/>
          <w:szCs w:val="24"/>
        </w:rPr>
        <w:t xml:space="preserve">. </w:t>
      </w:r>
    </w:p>
    <w:p w14:paraId="18A1874F" w14:textId="77777777" w:rsidR="00D6262F" w:rsidRDefault="00D6262F" w:rsidP="000C6EC7">
      <w:pPr>
        <w:rPr>
          <w:rFonts w:eastAsia="Times New Roman" w:cs="Times New Roman"/>
          <w:b/>
          <w:szCs w:val="24"/>
        </w:rPr>
      </w:pPr>
    </w:p>
    <w:p w14:paraId="07D09EEB" w14:textId="77777777" w:rsidR="00D6262F" w:rsidRDefault="00D6262F" w:rsidP="000C6EC7">
      <w:pPr>
        <w:rPr>
          <w:rFonts w:eastAsia="Times New Roman" w:cs="Times New Roman"/>
          <w:b/>
          <w:szCs w:val="24"/>
        </w:rPr>
      </w:pPr>
    </w:p>
    <w:p w14:paraId="696D6034" w14:textId="77777777" w:rsidR="000C6EC7" w:rsidRPr="00F55B34" w:rsidRDefault="00A6176D" w:rsidP="000C6EC7">
      <w:pPr>
        <w:rPr>
          <w:rFonts w:eastAsia="Times New Roman" w:cs="Times New Roman"/>
          <w:b/>
          <w:szCs w:val="24"/>
        </w:rPr>
      </w:pPr>
      <w:r w:rsidRPr="00F55B34">
        <w:rPr>
          <w:rFonts w:eastAsia="Times New Roman" w:cs="Times New Roman"/>
          <w:b/>
          <w:szCs w:val="24"/>
        </w:rPr>
        <w:lastRenderedPageBreak/>
        <w:t>BACKGROUND</w:t>
      </w:r>
    </w:p>
    <w:p w14:paraId="2410ABFE" w14:textId="43EB104F" w:rsidR="00064E27" w:rsidRPr="0074202F" w:rsidRDefault="000C6EC7">
      <w:pPr>
        <w:rPr>
          <w:rFonts w:cs="Times New Roman"/>
          <w:szCs w:val="24"/>
        </w:rPr>
      </w:pPr>
      <w:r w:rsidRPr="00F55B34">
        <w:rPr>
          <w:rFonts w:cs="Times New Roman"/>
          <w:szCs w:val="24"/>
        </w:rPr>
        <w:t xml:space="preserve">Authorized by the Omnibus Crime Control and Safe Streets Act of 1968, as amended (42 U.S.C. 3732), </w:t>
      </w:r>
      <w:r w:rsidRPr="007B134F">
        <w:rPr>
          <w:rFonts w:cs="Times New Roman"/>
          <w:szCs w:val="24"/>
        </w:rPr>
        <w:t>BJS has collected annual yearend counts and movements of adult community corrections populations for more than 30 years through its Annual Probation Survey and Annu</w:t>
      </w:r>
      <w:r w:rsidR="00BB3B26" w:rsidRPr="002C1CEE">
        <w:rPr>
          <w:rFonts w:cs="Times New Roman"/>
          <w:szCs w:val="24"/>
        </w:rPr>
        <w:t>al Parole Survey</w:t>
      </w:r>
      <w:r w:rsidR="008055C9" w:rsidRPr="002C1CEE">
        <w:rPr>
          <w:rFonts w:cs="Times New Roman"/>
          <w:szCs w:val="24"/>
        </w:rPr>
        <w:t xml:space="preserve">. </w:t>
      </w:r>
      <w:r w:rsidR="003D5CDF" w:rsidRPr="002C1CEE">
        <w:rPr>
          <w:rFonts w:cs="Times New Roman"/>
          <w:szCs w:val="24"/>
        </w:rPr>
        <w:t>N</w:t>
      </w:r>
      <w:r w:rsidR="00E22536" w:rsidRPr="007B134F">
        <w:rPr>
          <w:rFonts w:cs="Times New Roman"/>
          <w:szCs w:val="24"/>
        </w:rPr>
        <w:t>early 4.8 million adults in the United States were under community supervision at the end of 2012</w:t>
      </w:r>
      <w:r w:rsidR="008055C9" w:rsidRPr="007B134F">
        <w:rPr>
          <w:rFonts w:cs="Times New Roman"/>
          <w:szCs w:val="24"/>
        </w:rPr>
        <w:t xml:space="preserve"> (Maruschak and Bonczar, 2013). </w:t>
      </w:r>
      <w:r w:rsidR="00E22536" w:rsidRPr="007B134F">
        <w:rPr>
          <w:rFonts w:cs="Times New Roman"/>
          <w:szCs w:val="24"/>
        </w:rPr>
        <w:t>Because of the size of this population, policymakers and practitioners recognize the importance of having reliable data. The information gained through the ASPP is critical for policy development and criminal justice planning at bot</w:t>
      </w:r>
      <w:r w:rsidR="00A1424A">
        <w:rPr>
          <w:rFonts w:cs="Times New Roman"/>
          <w:szCs w:val="24"/>
        </w:rPr>
        <w:t>h the state and national levels</w:t>
      </w:r>
      <w:r w:rsidR="00E22536" w:rsidRPr="002A62DF">
        <w:rPr>
          <w:rFonts w:cs="Times New Roman"/>
          <w:szCs w:val="24"/>
        </w:rPr>
        <w:t>.</w:t>
      </w:r>
      <w:r w:rsidR="005B2DE1" w:rsidRPr="002A62DF">
        <w:rPr>
          <w:rFonts w:cs="Times New Roman"/>
          <w:szCs w:val="24"/>
        </w:rPr>
        <w:t xml:space="preserve"> BJS is the only federal governmen</w:t>
      </w:r>
      <w:r w:rsidR="0053432C" w:rsidRPr="002A62DF">
        <w:rPr>
          <w:rFonts w:cs="Times New Roman"/>
          <w:szCs w:val="24"/>
        </w:rPr>
        <w:t xml:space="preserve">t agency that collects national-level </w:t>
      </w:r>
      <w:r w:rsidR="005B2DE1" w:rsidRPr="002A62DF">
        <w:rPr>
          <w:rFonts w:cs="Times New Roman"/>
          <w:szCs w:val="24"/>
        </w:rPr>
        <w:t>data on the probation and parole populations including its stock, movements, outcomes, and characteristics.</w:t>
      </w:r>
      <w:r w:rsidR="008E76B0" w:rsidRPr="002A62DF">
        <w:rPr>
          <w:rFonts w:cs="Times New Roman"/>
          <w:szCs w:val="24"/>
        </w:rPr>
        <w:t xml:space="preserve"> </w:t>
      </w:r>
      <w:r w:rsidR="0031395F" w:rsidRPr="002A62DF">
        <w:rPr>
          <w:rFonts w:cs="Times New Roman"/>
          <w:szCs w:val="24"/>
        </w:rPr>
        <w:t xml:space="preserve">While the ASPP provide critical </w:t>
      </w:r>
      <w:r w:rsidR="00A36093" w:rsidRPr="002A62DF">
        <w:rPr>
          <w:rFonts w:cs="Times New Roman"/>
          <w:szCs w:val="24"/>
        </w:rPr>
        <w:t>data on the</w:t>
      </w:r>
      <w:r w:rsidR="005D612E" w:rsidRPr="002A62DF">
        <w:rPr>
          <w:rFonts w:cs="Times New Roman"/>
          <w:szCs w:val="24"/>
        </w:rPr>
        <w:t xml:space="preserve"> national indicators of change</w:t>
      </w:r>
      <w:r w:rsidR="00357E8A" w:rsidRPr="002A62DF">
        <w:rPr>
          <w:rFonts w:cs="Times New Roman"/>
          <w:szCs w:val="24"/>
        </w:rPr>
        <w:t xml:space="preserve"> </w:t>
      </w:r>
      <w:r w:rsidR="0031395F" w:rsidRPr="002A62DF">
        <w:rPr>
          <w:rFonts w:cs="Times New Roman"/>
          <w:szCs w:val="24"/>
        </w:rPr>
        <w:t>in the size and composition of the community corrections population</w:t>
      </w:r>
      <w:r w:rsidR="00341F4E" w:rsidRPr="002A62DF">
        <w:rPr>
          <w:rFonts w:cs="Times New Roman"/>
          <w:szCs w:val="24"/>
        </w:rPr>
        <w:t xml:space="preserve">, </w:t>
      </w:r>
      <w:r w:rsidR="000A473E">
        <w:rPr>
          <w:rFonts w:cs="Times New Roman"/>
          <w:szCs w:val="24"/>
        </w:rPr>
        <w:t xml:space="preserve">they do </w:t>
      </w:r>
      <w:r w:rsidR="0053432C" w:rsidRPr="002A62DF">
        <w:rPr>
          <w:rFonts w:cs="Times New Roman"/>
          <w:szCs w:val="24"/>
        </w:rPr>
        <w:t xml:space="preserve">not collect data on the operations and characteristics of the </w:t>
      </w:r>
      <w:r w:rsidR="001A5D52">
        <w:rPr>
          <w:rFonts w:cs="Times New Roman"/>
          <w:szCs w:val="24"/>
        </w:rPr>
        <w:t xml:space="preserve">supervising agencies and so </w:t>
      </w:r>
      <w:r w:rsidR="0053432C" w:rsidRPr="002A62DF">
        <w:rPr>
          <w:rFonts w:cs="Times New Roman"/>
          <w:szCs w:val="24"/>
        </w:rPr>
        <w:t>BJS</w:t>
      </w:r>
      <w:r w:rsidR="00E318D7" w:rsidRPr="002A62DF">
        <w:rPr>
          <w:rFonts w:cs="Times New Roman"/>
          <w:szCs w:val="24"/>
        </w:rPr>
        <w:t>’</w:t>
      </w:r>
      <w:r w:rsidR="00676AC0">
        <w:rPr>
          <w:rFonts w:cs="Times New Roman"/>
          <w:szCs w:val="24"/>
        </w:rPr>
        <w:t>s</w:t>
      </w:r>
      <w:r w:rsidR="00E318D7" w:rsidRPr="002A62DF">
        <w:rPr>
          <w:rFonts w:cs="Times New Roman"/>
          <w:szCs w:val="24"/>
        </w:rPr>
        <w:t xml:space="preserve"> mission in the area of community</w:t>
      </w:r>
      <w:r w:rsidR="002A62DF">
        <w:rPr>
          <w:rFonts w:cs="Times New Roman"/>
          <w:szCs w:val="24"/>
        </w:rPr>
        <w:t xml:space="preserve"> c</w:t>
      </w:r>
      <w:r w:rsidR="00A1424A">
        <w:rPr>
          <w:rFonts w:cs="Times New Roman"/>
          <w:szCs w:val="24"/>
        </w:rPr>
        <w:t>orrections is not fully achieved</w:t>
      </w:r>
      <w:r w:rsidR="004020B6" w:rsidRPr="002A62DF">
        <w:rPr>
          <w:rFonts w:cs="Times New Roman"/>
          <w:szCs w:val="24"/>
        </w:rPr>
        <w:t xml:space="preserve">. </w:t>
      </w:r>
      <w:r w:rsidR="00341F4E" w:rsidRPr="002A62DF">
        <w:rPr>
          <w:rFonts w:cs="Times New Roman"/>
          <w:szCs w:val="24"/>
        </w:rPr>
        <w:t>Implemen</w:t>
      </w:r>
      <w:r w:rsidR="00186727" w:rsidRPr="002A62DF">
        <w:rPr>
          <w:rFonts w:cs="Times New Roman"/>
          <w:szCs w:val="24"/>
        </w:rPr>
        <w:t xml:space="preserve">tation of </w:t>
      </w:r>
      <w:r w:rsidR="00341F4E" w:rsidRPr="002A62DF">
        <w:rPr>
          <w:rFonts w:cs="Times New Roman"/>
          <w:szCs w:val="24"/>
        </w:rPr>
        <w:t xml:space="preserve">supplemental </w:t>
      </w:r>
      <w:r w:rsidR="00186727" w:rsidRPr="002A62DF">
        <w:rPr>
          <w:rFonts w:cs="Times New Roman"/>
          <w:szCs w:val="24"/>
        </w:rPr>
        <w:t>data c</w:t>
      </w:r>
      <w:r w:rsidR="00341F4E" w:rsidRPr="002A62DF">
        <w:rPr>
          <w:rFonts w:cs="Times New Roman"/>
          <w:szCs w:val="24"/>
        </w:rPr>
        <w:t>ollections</w:t>
      </w:r>
      <w:r w:rsidR="000A473E">
        <w:rPr>
          <w:rFonts w:cs="Times New Roman"/>
          <w:szCs w:val="24"/>
        </w:rPr>
        <w:t>,</w:t>
      </w:r>
      <w:r w:rsidR="00C257EE" w:rsidRPr="002A62DF">
        <w:rPr>
          <w:rFonts w:cs="Times New Roman"/>
          <w:szCs w:val="24"/>
        </w:rPr>
        <w:t xml:space="preserve"> </w:t>
      </w:r>
      <w:r w:rsidR="00341F4E" w:rsidRPr="002A62DF">
        <w:rPr>
          <w:rFonts w:cs="Times New Roman"/>
          <w:szCs w:val="24"/>
        </w:rPr>
        <w:t>such as the Staffing Supplement</w:t>
      </w:r>
      <w:r w:rsidR="000A473E">
        <w:rPr>
          <w:rFonts w:cs="Times New Roman"/>
          <w:szCs w:val="24"/>
        </w:rPr>
        <w:t>,</w:t>
      </w:r>
      <w:r w:rsidR="00341F4E" w:rsidRPr="002A62DF">
        <w:rPr>
          <w:rFonts w:cs="Times New Roman"/>
          <w:szCs w:val="24"/>
        </w:rPr>
        <w:t xml:space="preserve"> </w:t>
      </w:r>
      <w:r w:rsidR="000A473E">
        <w:rPr>
          <w:rFonts w:cs="Times New Roman"/>
          <w:szCs w:val="24"/>
        </w:rPr>
        <w:t xml:space="preserve">is </w:t>
      </w:r>
      <w:r w:rsidR="00341F4E" w:rsidRPr="002A62DF">
        <w:rPr>
          <w:rFonts w:cs="Times New Roman"/>
          <w:szCs w:val="24"/>
        </w:rPr>
        <w:t xml:space="preserve">envisioned as a means of providing such information to </w:t>
      </w:r>
      <w:r w:rsidR="00186727" w:rsidRPr="002A62DF">
        <w:rPr>
          <w:rFonts w:cs="Times New Roman"/>
          <w:szCs w:val="24"/>
        </w:rPr>
        <w:t>criminal justice stakeholders.</w:t>
      </w:r>
    </w:p>
    <w:p w14:paraId="2EA307D7" w14:textId="7FA35003" w:rsidR="00CC4B80" w:rsidRDefault="00357E8A" w:rsidP="00064E27">
      <w:pPr>
        <w:pStyle w:val="PlainText"/>
        <w:rPr>
          <w:rFonts w:ascii="Times New Roman" w:hAnsi="Times New Roman" w:cs="Times New Roman"/>
          <w:sz w:val="24"/>
          <w:szCs w:val="24"/>
        </w:rPr>
      </w:pPr>
      <w:r>
        <w:rPr>
          <w:rFonts w:ascii="Times New Roman" w:hAnsi="Times New Roman" w:cs="Times New Roman"/>
          <w:sz w:val="24"/>
          <w:szCs w:val="24"/>
        </w:rPr>
        <w:t xml:space="preserve">Collecting, analyzing, and disseminating </w:t>
      </w:r>
      <w:r w:rsidR="001A747C" w:rsidRPr="007B134F">
        <w:rPr>
          <w:rFonts w:ascii="Times New Roman" w:hAnsi="Times New Roman" w:cs="Times New Roman"/>
          <w:sz w:val="24"/>
          <w:szCs w:val="24"/>
        </w:rPr>
        <w:t>data on the organization of the criminal justice system is part of BJS</w:t>
      </w:r>
      <w:r w:rsidR="0066415F" w:rsidRPr="007B134F">
        <w:rPr>
          <w:rFonts w:ascii="Times New Roman" w:hAnsi="Times New Roman" w:cs="Times New Roman"/>
          <w:sz w:val="24"/>
          <w:szCs w:val="24"/>
        </w:rPr>
        <w:t>’</w:t>
      </w:r>
      <w:r w:rsidR="00676AC0">
        <w:rPr>
          <w:rFonts w:ascii="Times New Roman" w:hAnsi="Times New Roman" w:cs="Times New Roman"/>
          <w:sz w:val="24"/>
          <w:szCs w:val="24"/>
        </w:rPr>
        <w:t>s</w:t>
      </w:r>
      <w:r w:rsidR="001A747C" w:rsidRPr="007B134F">
        <w:rPr>
          <w:rFonts w:ascii="Times New Roman" w:hAnsi="Times New Roman" w:cs="Times New Roman"/>
          <w:sz w:val="24"/>
          <w:szCs w:val="24"/>
        </w:rPr>
        <w:t xml:space="preserve"> </w:t>
      </w:r>
      <w:r w:rsidR="001A747C" w:rsidRPr="00712266">
        <w:rPr>
          <w:rFonts w:ascii="Times New Roman" w:hAnsi="Times New Roman" w:cs="Times New Roman"/>
          <w:sz w:val="24"/>
          <w:szCs w:val="24"/>
        </w:rPr>
        <w:t xml:space="preserve">authorizing statute. </w:t>
      </w:r>
      <w:r w:rsidR="00064E27" w:rsidRPr="00712266">
        <w:rPr>
          <w:rFonts w:ascii="Times New Roman" w:hAnsi="Times New Roman" w:cs="Times New Roman"/>
          <w:sz w:val="24"/>
          <w:szCs w:val="24"/>
        </w:rPr>
        <w:t xml:space="preserve">Staffing is </w:t>
      </w:r>
      <w:r w:rsidR="007B767C" w:rsidRPr="00712266">
        <w:rPr>
          <w:rFonts w:ascii="Times New Roman" w:hAnsi="Times New Roman" w:cs="Times New Roman"/>
          <w:sz w:val="24"/>
          <w:szCs w:val="24"/>
        </w:rPr>
        <w:t xml:space="preserve">a </w:t>
      </w:r>
      <w:r w:rsidR="00064E27" w:rsidRPr="00712266">
        <w:rPr>
          <w:rFonts w:ascii="Times New Roman" w:hAnsi="Times New Roman" w:cs="Times New Roman"/>
          <w:sz w:val="24"/>
          <w:szCs w:val="24"/>
        </w:rPr>
        <w:t xml:space="preserve">core indicator of agency </w:t>
      </w:r>
      <w:r w:rsidR="007B767C" w:rsidRPr="00712266">
        <w:rPr>
          <w:rFonts w:ascii="Times New Roman" w:hAnsi="Times New Roman" w:cs="Times New Roman"/>
          <w:sz w:val="24"/>
          <w:szCs w:val="24"/>
        </w:rPr>
        <w:t>organization</w:t>
      </w:r>
      <w:r w:rsidR="001A747C" w:rsidRPr="00712266">
        <w:rPr>
          <w:rFonts w:ascii="Times New Roman" w:hAnsi="Times New Roman" w:cs="Times New Roman"/>
          <w:sz w:val="24"/>
          <w:szCs w:val="24"/>
        </w:rPr>
        <w:t xml:space="preserve"> </w:t>
      </w:r>
      <w:r w:rsidR="0066415F" w:rsidRPr="00712266">
        <w:rPr>
          <w:rFonts w:ascii="Times New Roman" w:hAnsi="Times New Roman" w:cs="Times New Roman"/>
          <w:sz w:val="24"/>
          <w:szCs w:val="24"/>
        </w:rPr>
        <w:t xml:space="preserve">and operations. </w:t>
      </w:r>
      <w:r w:rsidRPr="00712266">
        <w:rPr>
          <w:rFonts w:ascii="Times New Roman" w:hAnsi="Times New Roman" w:cs="Times New Roman"/>
          <w:sz w:val="24"/>
          <w:szCs w:val="24"/>
        </w:rPr>
        <w:t>Currently</w:t>
      </w:r>
      <w:r w:rsidRPr="002A62DF">
        <w:rPr>
          <w:rFonts w:ascii="Times New Roman" w:hAnsi="Times New Roman" w:cs="Times New Roman"/>
          <w:sz w:val="24"/>
          <w:szCs w:val="24"/>
        </w:rPr>
        <w:t xml:space="preserve">, no data </w:t>
      </w:r>
      <w:r w:rsidR="00676AC0">
        <w:rPr>
          <w:rFonts w:ascii="Times New Roman" w:hAnsi="Times New Roman" w:cs="Times New Roman"/>
          <w:sz w:val="24"/>
          <w:szCs w:val="24"/>
        </w:rPr>
        <w:t>are</w:t>
      </w:r>
      <w:r w:rsidRPr="002A62DF">
        <w:rPr>
          <w:rFonts w:ascii="Times New Roman" w:hAnsi="Times New Roman" w:cs="Times New Roman"/>
          <w:sz w:val="24"/>
          <w:szCs w:val="24"/>
        </w:rPr>
        <w:t xml:space="preserve"> available on staffing </w:t>
      </w:r>
      <w:r w:rsidR="000665AE" w:rsidRPr="002A62DF">
        <w:rPr>
          <w:rFonts w:ascii="Times New Roman" w:hAnsi="Times New Roman" w:cs="Times New Roman"/>
          <w:sz w:val="24"/>
          <w:szCs w:val="24"/>
        </w:rPr>
        <w:t>for community corrections at the national</w:t>
      </w:r>
      <w:r w:rsidR="002A62DF">
        <w:rPr>
          <w:rFonts w:ascii="Times New Roman" w:hAnsi="Times New Roman" w:cs="Times New Roman"/>
          <w:sz w:val="24"/>
          <w:szCs w:val="24"/>
        </w:rPr>
        <w:t xml:space="preserve"> </w:t>
      </w:r>
      <w:r w:rsidR="000665AE" w:rsidRPr="002A62DF">
        <w:rPr>
          <w:rFonts w:ascii="Times New Roman" w:hAnsi="Times New Roman" w:cs="Times New Roman"/>
          <w:sz w:val="24"/>
          <w:szCs w:val="24"/>
        </w:rPr>
        <w:t xml:space="preserve">level. </w:t>
      </w:r>
      <w:r w:rsidR="007C239C" w:rsidRPr="002A62DF">
        <w:rPr>
          <w:rFonts w:ascii="Times New Roman" w:hAnsi="Times New Roman" w:cs="Times New Roman"/>
          <w:sz w:val="24"/>
          <w:szCs w:val="24"/>
        </w:rPr>
        <w:t>Data</w:t>
      </w:r>
      <w:r w:rsidR="007C239C">
        <w:rPr>
          <w:rFonts w:ascii="Times New Roman" w:hAnsi="Times New Roman" w:cs="Times New Roman"/>
          <w:sz w:val="24"/>
          <w:szCs w:val="24"/>
        </w:rPr>
        <w:t xml:space="preserve"> on</w:t>
      </w:r>
      <w:r w:rsidR="00D93B58" w:rsidRPr="007B134F">
        <w:rPr>
          <w:rFonts w:ascii="Times New Roman" w:hAnsi="Times New Roman" w:cs="Times New Roman"/>
          <w:sz w:val="24"/>
          <w:szCs w:val="24"/>
        </w:rPr>
        <w:t xml:space="preserve"> staffing</w:t>
      </w:r>
      <w:r w:rsidR="007C239C">
        <w:rPr>
          <w:rFonts w:ascii="Times New Roman" w:hAnsi="Times New Roman" w:cs="Times New Roman"/>
          <w:sz w:val="24"/>
          <w:szCs w:val="24"/>
        </w:rPr>
        <w:t xml:space="preserve">, such as the number of </w:t>
      </w:r>
      <w:r w:rsidR="00DA1FBE">
        <w:rPr>
          <w:rFonts w:ascii="Times New Roman" w:hAnsi="Times New Roman" w:cs="Times New Roman"/>
          <w:sz w:val="24"/>
          <w:szCs w:val="24"/>
        </w:rPr>
        <w:t>probation and parole</w:t>
      </w:r>
      <w:r w:rsidR="007C239C">
        <w:rPr>
          <w:rFonts w:ascii="Times New Roman" w:hAnsi="Times New Roman" w:cs="Times New Roman"/>
          <w:sz w:val="24"/>
          <w:szCs w:val="24"/>
        </w:rPr>
        <w:t xml:space="preserve"> officers, will </w:t>
      </w:r>
      <w:r w:rsidR="001A747C" w:rsidRPr="007B134F">
        <w:rPr>
          <w:rFonts w:ascii="Times New Roman" w:hAnsi="Times New Roman" w:cs="Times New Roman"/>
          <w:sz w:val="24"/>
          <w:szCs w:val="24"/>
        </w:rPr>
        <w:t xml:space="preserve">allow for </w:t>
      </w:r>
      <w:r w:rsidR="00350482">
        <w:rPr>
          <w:rFonts w:ascii="Times New Roman" w:hAnsi="Times New Roman" w:cs="Times New Roman"/>
          <w:sz w:val="24"/>
          <w:szCs w:val="24"/>
        </w:rPr>
        <w:t>the analysis</w:t>
      </w:r>
      <w:r w:rsidR="001A747C" w:rsidRPr="007B134F">
        <w:rPr>
          <w:rFonts w:ascii="Times New Roman" w:hAnsi="Times New Roman" w:cs="Times New Roman"/>
          <w:sz w:val="24"/>
          <w:szCs w:val="24"/>
        </w:rPr>
        <w:t xml:space="preserve"> of</w:t>
      </w:r>
      <w:r w:rsidR="00D93B58" w:rsidRPr="007B134F">
        <w:rPr>
          <w:rFonts w:ascii="Times New Roman" w:hAnsi="Times New Roman" w:cs="Times New Roman"/>
          <w:sz w:val="24"/>
          <w:szCs w:val="24"/>
        </w:rPr>
        <w:t>: 1)</w:t>
      </w:r>
      <w:r w:rsidR="001A747C" w:rsidRPr="007B134F">
        <w:rPr>
          <w:rFonts w:ascii="Times New Roman" w:hAnsi="Times New Roman" w:cs="Times New Roman"/>
          <w:sz w:val="24"/>
          <w:szCs w:val="24"/>
        </w:rPr>
        <w:t xml:space="preserve"> </w:t>
      </w:r>
      <w:r w:rsidR="00CC4B80" w:rsidRPr="007B134F">
        <w:rPr>
          <w:rFonts w:ascii="Times New Roman" w:hAnsi="Times New Roman" w:cs="Times New Roman"/>
          <w:sz w:val="24"/>
          <w:szCs w:val="24"/>
        </w:rPr>
        <w:t xml:space="preserve">caseload sizes and workload issues; 2) </w:t>
      </w:r>
      <w:r w:rsidR="001A747C" w:rsidRPr="007B134F">
        <w:rPr>
          <w:rFonts w:ascii="Times New Roman" w:hAnsi="Times New Roman" w:cs="Times New Roman"/>
          <w:sz w:val="24"/>
          <w:szCs w:val="24"/>
        </w:rPr>
        <w:t xml:space="preserve">the </w:t>
      </w:r>
      <w:r w:rsidR="00064E27" w:rsidRPr="007B134F">
        <w:rPr>
          <w:rFonts w:ascii="Times New Roman" w:hAnsi="Times New Roman" w:cs="Times New Roman"/>
          <w:sz w:val="24"/>
          <w:szCs w:val="24"/>
        </w:rPr>
        <w:t>capaciti</w:t>
      </w:r>
      <w:r w:rsidR="00D93B58" w:rsidRPr="007B134F">
        <w:rPr>
          <w:rFonts w:ascii="Times New Roman" w:hAnsi="Times New Roman" w:cs="Times New Roman"/>
          <w:sz w:val="24"/>
          <w:szCs w:val="24"/>
        </w:rPr>
        <w:t xml:space="preserve">es of agencies to manage different population sizes and </w:t>
      </w:r>
      <w:r w:rsidR="000665AE">
        <w:rPr>
          <w:rFonts w:ascii="Times New Roman" w:hAnsi="Times New Roman" w:cs="Times New Roman"/>
          <w:sz w:val="24"/>
          <w:szCs w:val="24"/>
        </w:rPr>
        <w:t xml:space="preserve">types of </w:t>
      </w:r>
      <w:r w:rsidR="00D93B58" w:rsidRPr="007B134F">
        <w:rPr>
          <w:rFonts w:ascii="Times New Roman" w:hAnsi="Times New Roman" w:cs="Times New Roman"/>
          <w:sz w:val="24"/>
          <w:szCs w:val="24"/>
        </w:rPr>
        <w:t>caseload</w:t>
      </w:r>
      <w:r w:rsidR="002A62DF">
        <w:rPr>
          <w:rFonts w:ascii="Times New Roman" w:hAnsi="Times New Roman" w:cs="Times New Roman"/>
          <w:sz w:val="24"/>
          <w:szCs w:val="24"/>
        </w:rPr>
        <w:t>s</w:t>
      </w:r>
      <w:r w:rsidR="00D93B58" w:rsidRPr="007B134F">
        <w:rPr>
          <w:rFonts w:ascii="Times New Roman" w:hAnsi="Times New Roman" w:cs="Times New Roman"/>
          <w:sz w:val="24"/>
          <w:szCs w:val="24"/>
        </w:rPr>
        <w:t xml:space="preserve">; </w:t>
      </w:r>
      <w:r w:rsidR="00CC4B80" w:rsidRPr="007B134F">
        <w:rPr>
          <w:rFonts w:ascii="Times New Roman" w:hAnsi="Times New Roman" w:cs="Times New Roman"/>
          <w:sz w:val="24"/>
          <w:szCs w:val="24"/>
        </w:rPr>
        <w:t>3</w:t>
      </w:r>
      <w:r w:rsidR="00D93B58" w:rsidRPr="007B134F">
        <w:rPr>
          <w:rFonts w:ascii="Times New Roman" w:hAnsi="Times New Roman" w:cs="Times New Roman"/>
          <w:sz w:val="24"/>
          <w:szCs w:val="24"/>
        </w:rPr>
        <w:t xml:space="preserve">) </w:t>
      </w:r>
      <w:r w:rsidR="00A1424A">
        <w:rPr>
          <w:rFonts w:ascii="Times New Roman" w:hAnsi="Times New Roman" w:cs="Times New Roman"/>
          <w:sz w:val="24"/>
          <w:szCs w:val="24"/>
        </w:rPr>
        <w:t xml:space="preserve">the relationship between </w:t>
      </w:r>
      <w:r w:rsidR="00CC4B80" w:rsidRPr="007B134F">
        <w:rPr>
          <w:rFonts w:ascii="Times New Roman" w:hAnsi="Times New Roman" w:cs="Times New Roman"/>
          <w:sz w:val="24"/>
          <w:szCs w:val="24"/>
        </w:rPr>
        <w:t>population</w:t>
      </w:r>
      <w:r w:rsidR="0074202F">
        <w:rPr>
          <w:rFonts w:ascii="Times New Roman" w:hAnsi="Times New Roman" w:cs="Times New Roman"/>
          <w:sz w:val="24"/>
          <w:szCs w:val="24"/>
        </w:rPr>
        <w:t xml:space="preserve"> </w:t>
      </w:r>
      <w:r w:rsidR="00A1424A">
        <w:rPr>
          <w:rFonts w:ascii="Times New Roman" w:hAnsi="Times New Roman" w:cs="Times New Roman"/>
          <w:sz w:val="24"/>
          <w:szCs w:val="24"/>
        </w:rPr>
        <w:t xml:space="preserve">outcomes and </w:t>
      </w:r>
      <w:r w:rsidR="000665AE">
        <w:rPr>
          <w:rFonts w:ascii="Times New Roman" w:hAnsi="Times New Roman" w:cs="Times New Roman"/>
          <w:sz w:val="24"/>
          <w:szCs w:val="24"/>
        </w:rPr>
        <w:t>staffing</w:t>
      </w:r>
      <w:r w:rsidR="00AD63B7" w:rsidRPr="007B134F">
        <w:rPr>
          <w:rFonts w:ascii="Times New Roman" w:hAnsi="Times New Roman" w:cs="Times New Roman"/>
          <w:sz w:val="24"/>
          <w:szCs w:val="24"/>
        </w:rPr>
        <w:t xml:space="preserve">; and 4) the </w:t>
      </w:r>
      <w:r w:rsidR="0066415F" w:rsidRPr="007B134F">
        <w:rPr>
          <w:rFonts w:ascii="Times New Roman" w:hAnsi="Times New Roman" w:cs="Times New Roman"/>
          <w:sz w:val="24"/>
          <w:szCs w:val="24"/>
        </w:rPr>
        <w:t xml:space="preserve">varying </w:t>
      </w:r>
      <w:r w:rsidR="00AD63B7" w:rsidRPr="007B134F">
        <w:rPr>
          <w:rFonts w:ascii="Times New Roman" w:hAnsi="Times New Roman" w:cs="Times New Roman"/>
          <w:sz w:val="24"/>
          <w:szCs w:val="24"/>
        </w:rPr>
        <w:t xml:space="preserve">use of supervision methods such as </w:t>
      </w:r>
      <w:r w:rsidR="0066415F" w:rsidRPr="007B134F">
        <w:rPr>
          <w:rFonts w:ascii="Times New Roman" w:hAnsi="Times New Roman" w:cs="Times New Roman"/>
          <w:sz w:val="24"/>
          <w:szCs w:val="24"/>
        </w:rPr>
        <w:t>implementation of</w:t>
      </w:r>
      <w:r w:rsidR="00AD63B7" w:rsidRPr="007B134F">
        <w:rPr>
          <w:rFonts w:ascii="Times New Roman" w:hAnsi="Times New Roman" w:cs="Times New Roman"/>
          <w:sz w:val="24"/>
          <w:szCs w:val="24"/>
        </w:rPr>
        <w:t xml:space="preserve"> evidence-based practices</w:t>
      </w:r>
      <w:r w:rsidR="0066415F" w:rsidRPr="007B134F">
        <w:rPr>
          <w:rFonts w:ascii="Times New Roman" w:hAnsi="Times New Roman" w:cs="Times New Roman"/>
          <w:sz w:val="24"/>
          <w:szCs w:val="24"/>
        </w:rPr>
        <w:t xml:space="preserve"> in relationship to </w:t>
      </w:r>
      <w:r w:rsidR="0074202F">
        <w:rPr>
          <w:rFonts w:ascii="Times New Roman" w:hAnsi="Times New Roman" w:cs="Times New Roman"/>
          <w:sz w:val="24"/>
          <w:szCs w:val="24"/>
        </w:rPr>
        <w:t>staffing</w:t>
      </w:r>
      <w:r w:rsidR="00CC4B80" w:rsidRPr="007B134F">
        <w:rPr>
          <w:rFonts w:ascii="Times New Roman" w:hAnsi="Times New Roman" w:cs="Times New Roman"/>
          <w:sz w:val="24"/>
          <w:szCs w:val="24"/>
        </w:rPr>
        <w:t xml:space="preserve">. These </w:t>
      </w:r>
      <w:r w:rsidR="0066415F" w:rsidRPr="007B134F">
        <w:rPr>
          <w:rFonts w:ascii="Times New Roman" w:hAnsi="Times New Roman" w:cs="Times New Roman"/>
          <w:sz w:val="24"/>
          <w:szCs w:val="24"/>
        </w:rPr>
        <w:t>topics represent</w:t>
      </w:r>
      <w:r w:rsidR="00CC4B80" w:rsidRPr="007B134F">
        <w:rPr>
          <w:rFonts w:ascii="Times New Roman" w:hAnsi="Times New Roman" w:cs="Times New Roman"/>
          <w:sz w:val="24"/>
          <w:szCs w:val="24"/>
        </w:rPr>
        <w:t xml:space="preserve"> key issues </w:t>
      </w:r>
      <w:r w:rsidR="00F67B9E" w:rsidRPr="007B134F">
        <w:rPr>
          <w:rFonts w:ascii="Times New Roman" w:hAnsi="Times New Roman" w:cs="Times New Roman"/>
          <w:sz w:val="24"/>
          <w:szCs w:val="24"/>
        </w:rPr>
        <w:t>and</w:t>
      </w:r>
      <w:r w:rsidR="00CC4B80" w:rsidRPr="007B134F">
        <w:rPr>
          <w:rFonts w:ascii="Times New Roman" w:hAnsi="Times New Roman" w:cs="Times New Roman"/>
          <w:sz w:val="24"/>
          <w:szCs w:val="24"/>
        </w:rPr>
        <w:t xml:space="preserve"> information gaps </w:t>
      </w:r>
      <w:r w:rsidR="0066415F" w:rsidRPr="007B134F">
        <w:rPr>
          <w:rFonts w:ascii="Times New Roman" w:hAnsi="Times New Roman" w:cs="Times New Roman"/>
          <w:sz w:val="24"/>
          <w:szCs w:val="24"/>
        </w:rPr>
        <w:t>identified by</w:t>
      </w:r>
      <w:r w:rsidR="00CC4B80" w:rsidRPr="007B134F">
        <w:rPr>
          <w:rFonts w:ascii="Times New Roman" w:hAnsi="Times New Roman" w:cs="Times New Roman"/>
          <w:sz w:val="24"/>
          <w:szCs w:val="24"/>
        </w:rPr>
        <w:t xml:space="preserve"> stakeholders from the American Probation and Parole Association and the National Institute of Corrections. </w:t>
      </w:r>
      <w:r w:rsidR="0066415F" w:rsidRPr="007B134F">
        <w:rPr>
          <w:rFonts w:ascii="Times New Roman" w:hAnsi="Times New Roman" w:cs="Times New Roman"/>
          <w:sz w:val="24"/>
          <w:szCs w:val="24"/>
        </w:rPr>
        <w:t xml:space="preserve">Expanding the types of data collected on community supervision agencies </w:t>
      </w:r>
      <w:r w:rsidR="00A1424A">
        <w:rPr>
          <w:rFonts w:ascii="Times New Roman" w:hAnsi="Times New Roman" w:cs="Times New Roman"/>
          <w:sz w:val="24"/>
          <w:szCs w:val="24"/>
        </w:rPr>
        <w:t xml:space="preserve">in order </w:t>
      </w:r>
      <w:r w:rsidR="0066415F" w:rsidRPr="007B134F">
        <w:rPr>
          <w:rFonts w:ascii="Times New Roman" w:hAnsi="Times New Roman" w:cs="Times New Roman"/>
          <w:sz w:val="24"/>
          <w:szCs w:val="24"/>
        </w:rPr>
        <w:t xml:space="preserve">to address </w:t>
      </w:r>
      <w:r w:rsidR="00186727">
        <w:rPr>
          <w:rFonts w:ascii="Times New Roman" w:hAnsi="Times New Roman" w:cs="Times New Roman"/>
          <w:sz w:val="24"/>
          <w:szCs w:val="24"/>
        </w:rPr>
        <w:t xml:space="preserve">the </w:t>
      </w:r>
      <w:r w:rsidR="0066415F" w:rsidRPr="007B134F">
        <w:rPr>
          <w:rFonts w:ascii="Times New Roman" w:hAnsi="Times New Roman" w:cs="Times New Roman"/>
          <w:sz w:val="24"/>
          <w:szCs w:val="24"/>
        </w:rPr>
        <w:t>issues describe</w:t>
      </w:r>
      <w:r w:rsidR="00186727">
        <w:rPr>
          <w:rFonts w:ascii="Times New Roman" w:hAnsi="Times New Roman" w:cs="Times New Roman"/>
          <w:sz w:val="24"/>
          <w:szCs w:val="24"/>
        </w:rPr>
        <w:t>d</w:t>
      </w:r>
      <w:r w:rsidR="00A1424A">
        <w:rPr>
          <w:rFonts w:ascii="Times New Roman" w:hAnsi="Times New Roman" w:cs="Times New Roman"/>
          <w:sz w:val="24"/>
          <w:szCs w:val="24"/>
        </w:rPr>
        <w:t xml:space="preserve"> above will support </w:t>
      </w:r>
      <w:r w:rsidR="0066415F" w:rsidRPr="007B134F">
        <w:rPr>
          <w:rFonts w:ascii="Times New Roman" w:hAnsi="Times New Roman" w:cs="Times New Roman"/>
          <w:sz w:val="24"/>
          <w:szCs w:val="24"/>
        </w:rPr>
        <w:t xml:space="preserve">initiatives </w:t>
      </w:r>
      <w:r w:rsidR="00186727">
        <w:rPr>
          <w:rFonts w:ascii="Times New Roman" w:hAnsi="Times New Roman" w:cs="Times New Roman"/>
          <w:sz w:val="24"/>
          <w:szCs w:val="24"/>
        </w:rPr>
        <w:t>sponsored by t</w:t>
      </w:r>
      <w:r w:rsidR="0066415F" w:rsidRPr="007B134F">
        <w:rPr>
          <w:rFonts w:ascii="Times New Roman" w:hAnsi="Times New Roman" w:cs="Times New Roman"/>
          <w:sz w:val="24"/>
          <w:szCs w:val="24"/>
        </w:rPr>
        <w:t xml:space="preserve">he Department of Justice, Office of Justice Programs regarding the implementation and evaluation of offender re-entry programs and use of evidence-based practices in community corrections. </w:t>
      </w:r>
      <w:r w:rsidR="00CC4B80" w:rsidRPr="007B134F">
        <w:rPr>
          <w:rFonts w:ascii="Times New Roman" w:hAnsi="Times New Roman" w:cs="Times New Roman"/>
          <w:sz w:val="24"/>
          <w:szCs w:val="24"/>
        </w:rPr>
        <w:t xml:space="preserve">This pilot represents foundational work </w:t>
      </w:r>
      <w:r w:rsidR="009A373F">
        <w:rPr>
          <w:rFonts w:ascii="Times New Roman" w:hAnsi="Times New Roman" w:cs="Times New Roman"/>
          <w:sz w:val="24"/>
          <w:szCs w:val="24"/>
        </w:rPr>
        <w:t xml:space="preserve">for addressing these </w:t>
      </w:r>
      <w:r w:rsidR="00BE2353" w:rsidRPr="007B134F">
        <w:rPr>
          <w:rFonts w:ascii="Times New Roman" w:hAnsi="Times New Roman" w:cs="Times New Roman"/>
          <w:sz w:val="24"/>
          <w:szCs w:val="24"/>
        </w:rPr>
        <w:t>issues</w:t>
      </w:r>
      <w:r w:rsidR="000665AE">
        <w:rPr>
          <w:rFonts w:ascii="Times New Roman" w:hAnsi="Times New Roman" w:cs="Times New Roman"/>
          <w:sz w:val="24"/>
          <w:szCs w:val="24"/>
        </w:rPr>
        <w:t xml:space="preserve"> by assessing the feasibility of </w:t>
      </w:r>
      <w:r w:rsidR="002B1E1D">
        <w:rPr>
          <w:rFonts w:ascii="Times New Roman" w:hAnsi="Times New Roman" w:cs="Times New Roman"/>
          <w:sz w:val="24"/>
          <w:szCs w:val="24"/>
        </w:rPr>
        <w:t xml:space="preserve">the </w:t>
      </w:r>
      <w:r w:rsidR="000665AE">
        <w:rPr>
          <w:rFonts w:ascii="Times New Roman" w:hAnsi="Times New Roman" w:cs="Times New Roman"/>
          <w:sz w:val="24"/>
          <w:szCs w:val="24"/>
        </w:rPr>
        <w:t>national implemen</w:t>
      </w:r>
      <w:r w:rsidR="00350482">
        <w:rPr>
          <w:rFonts w:ascii="Times New Roman" w:hAnsi="Times New Roman" w:cs="Times New Roman"/>
          <w:sz w:val="24"/>
          <w:szCs w:val="24"/>
        </w:rPr>
        <w:t>tation of a Staffing Supplement</w:t>
      </w:r>
      <w:r w:rsidR="000665AE" w:rsidRPr="000665AE">
        <w:rPr>
          <w:rFonts w:ascii="Times New Roman" w:hAnsi="Times New Roman" w:cs="Times New Roman"/>
          <w:sz w:val="24"/>
          <w:szCs w:val="24"/>
        </w:rPr>
        <w:t xml:space="preserve"> </w:t>
      </w:r>
      <w:r w:rsidR="000665AE" w:rsidRPr="007B134F">
        <w:rPr>
          <w:rFonts w:ascii="Times New Roman" w:hAnsi="Times New Roman" w:cs="Times New Roman"/>
          <w:sz w:val="24"/>
          <w:szCs w:val="24"/>
        </w:rPr>
        <w:t xml:space="preserve">and how </w:t>
      </w:r>
      <w:r w:rsidR="00350482">
        <w:rPr>
          <w:rFonts w:ascii="Times New Roman" w:hAnsi="Times New Roman" w:cs="Times New Roman"/>
          <w:sz w:val="24"/>
          <w:szCs w:val="24"/>
        </w:rPr>
        <w:t>it</w:t>
      </w:r>
      <w:r w:rsidR="000665AE" w:rsidRPr="007B134F">
        <w:rPr>
          <w:rFonts w:ascii="Times New Roman" w:hAnsi="Times New Roman" w:cs="Times New Roman"/>
          <w:sz w:val="24"/>
          <w:szCs w:val="24"/>
        </w:rPr>
        <w:t xml:space="preserve"> relate</w:t>
      </w:r>
      <w:r w:rsidR="00350482">
        <w:rPr>
          <w:rFonts w:ascii="Times New Roman" w:hAnsi="Times New Roman" w:cs="Times New Roman"/>
          <w:sz w:val="24"/>
          <w:szCs w:val="24"/>
        </w:rPr>
        <w:t>s</w:t>
      </w:r>
      <w:r w:rsidR="000665AE" w:rsidRPr="007B134F">
        <w:rPr>
          <w:rFonts w:ascii="Times New Roman" w:hAnsi="Times New Roman" w:cs="Times New Roman"/>
          <w:sz w:val="24"/>
          <w:szCs w:val="24"/>
        </w:rPr>
        <w:t xml:space="preserve"> to other BJS data on community corrections including the ASPP and the Census of Adult Probation Supervising Agencies (CAPSA)</w:t>
      </w:r>
      <w:r w:rsidR="005179A0">
        <w:rPr>
          <w:rFonts w:ascii="Times New Roman" w:hAnsi="Times New Roman" w:cs="Times New Roman"/>
          <w:sz w:val="24"/>
          <w:szCs w:val="24"/>
        </w:rPr>
        <w:t>.</w:t>
      </w:r>
    </w:p>
    <w:p w14:paraId="3F709168" w14:textId="77777777" w:rsidR="00540EA8" w:rsidRPr="007B134F" w:rsidRDefault="00540EA8" w:rsidP="00064E27">
      <w:pPr>
        <w:pStyle w:val="PlainText"/>
        <w:rPr>
          <w:rFonts w:ascii="Times New Roman" w:hAnsi="Times New Roman" w:cs="Times New Roman"/>
          <w:sz w:val="24"/>
          <w:szCs w:val="24"/>
        </w:rPr>
      </w:pPr>
    </w:p>
    <w:p w14:paraId="5C871580" w14:textId="77777777" w:rsidR="00DB4E0E" w:rsidRPr="007B134F" w:rsidRDefault="00DB4E0E" w:rsidP="00893F5F">
      <w:pPr>
        <w:rPr>
          <w:rFonts w:eastAsia="Times New Roman" w:cs="Times New Roman"/>
          <w:b/>
          <w:szCs w:val="24"/>
        </w:rPr>
      </w:pPr>
      <w:r w:rsidRPr="007B134F">
        <w:rPr>
          <w:rFonts w:eastAsia="Times New Roman" w:cs="Times New Roman"/>
          <w:b/>
          <w:szCs w:val="24"/>
        </w:rPr>
        <w:t>R</w:t>
      </w:r>
      <w:r w:rsidR="00893F5F" w:rsidRPr="007B134F">
        <w:rPr>
          <w:rFonts w:eastAsia="Times New Roman" w:cs="Times New Roman"/>
          <w:b/>
          <w:szCs w:val="24"/>
        </w:rPr>
        <w:t>EQUEST FOR DEVELOPMENTAL WORK</w:t>
      </w:r>
    </w:p>
    <w:p w14:paraId="4550BDB8" w14:textId="77777777" w:rsidR="00064E27" w:rsidRPr="00451A9B" w:rsidRDefault="00E06D6D" w:rsidP="00E06D6D">
      <w:pPr>
        <w:rPr>
          <w:rFonts w:cs="Times New Roman"/>
          <w:szCs w:val="24"/>
        </w:rPr>
      </w:pPr>
      <w:r w:rsidRPr="007B134F">
        <w:rPr>
          <w:rFonts w:cs="Times New Roman"/>
          <w:szCs w:val="24"/>
        </w:rPr>
        <w:t>This document is a request to OMB for developmental research under BJS’</w:t>
      </w:r>
      <w:r w:rsidR="00676AC0">
        <w:rPr>
          <w:rFonts w:cs="Times New Roman"/>
          <w:szCs w:val="24"/>
        </w:rPr>
        <w:t>s</w:t>
      </w:r>
      <w:r w:rsidRPr="007B134F">
        <w:rPr>
          <w:rFonts w:cs="Times New Roman"/>
          <w:szCs w:val="24"/>
        </w:rPr>
        <w:t xml:space="preserve"> generic clearance and seeks permission to pilot test the Staffing Supplement </w:t>
      </w:r>
      <w:r w:rsidR="008C381A" w:rsidRPr="007B134F">
        <w:rPr>
          <w:rFonts w:cs="Times New Roman"/>
          <w:szCs w:val="24"/>
        </w:rPr>
        <w:t xml:space="preserve">in order </w:t>
      </w:r>
      <w:r w:rsidR="00064E27" w:rsidRPr="007B134F">
        <w:rPr>
          <w:rFonts w:cs="Times New Roman"/>
          <w:szCs w:val="24"/>
        </w:rPr>
        <w:t>to assess the functionality of the instrument, the capacity of respondents to provide the information</w:t>
      </w:r>
      <w:r w:rsidR="007A6687" w:rsidRPr="007B134F">
        <w:rPr>
          <w:rFonts w:cs="Times New Roman"/>
          <w:szCs w:val="24"/>
        </w:rPr>
        <w:t>, and</w:t>
      </w:r>
      <w:r w:rsidR="00064E27" w:rsidRPr="007B134F">
        <w:rPr>
          <w:rFonts w:cs="Times New Roman"/>
          <w:szCs w:val="24"/>
        </w:rPr>
        <w:t xml:space="preserve"> the level of burden associated with reporting the information </w:t>
      </w:r>
      <w:r w:rsidR="00B97789" w:rsidRPr="002C1CEE">
        <w:rPr>
          <w:rFonts w:cs="Times New Roman"/>
          <w:szCs w:val="24"/>
        </w:rPr>
        <w:t xml:space="preserve">prior to </w:t>
      </w:r>
      <w:r w:rsidR="00064E27" w:rsidRPr="002C1CEE">
        <w:rPr>
          <w:rFonts w:cs="Times New Roman"/>
          <w:szCs w:val="24"/>
        </w:rPr>
        <w:t xml:space="preserve">implementing it on a national scale. </w:t>
      </w:r>
      <w:r w:rsidR="007A6687" w:rsidRPr="002C1CEE">
        <w:rPr>
          <w:rFonts w:cs="Times New Roman"/>
          <w:szCs w:val="24"/>
        </w:rPr>
        <w:t>T</w:t>
      </w:r>
      <w:r w:rsidR="00064E27" w:rsidRPr="002C1CEE">
        <w:rPr>
          <w:rFonts w:cs="Times New Roman"/>
          <w:szCs w:val="24"/>
        </w:rPr>
        <w:t>he findings will be used to make the</w:t>
      </w:r>
      <w:r w:rsidR="00711BE4" w:rsidRPr="007B134F">
        <w:rPr>
          <w:rFonts w:cs="Times New Roman"/>
          <w:szCs w:val="24"/>
        </w:rPr>
        <w:t xml:space="preserve"> necessary changes to the instrument</w:t>
      </w:r>
      <w:r w:rsidR="00064E27" w:rsidRPr="002C1CEE">
        <w:rPr>
          <w:rFonts w:cs="Times New Roman"/>
          <w:szCs w:val="24"/>
        </w:rPr>
        <w:t xml:space="preserve"> to enhance </w:t>
      </w:r>
      <w:r w:rsidR="00B97789" w:rsidRPr="002C1CEE">
        <w:rPr>
          <w:rFonts w:cs="Times New Roman"/>
          <w:szCs w:val="24"/>
        </w:rPr>
        <w:t xml:space="preserve">its </w:t>
      </w:r>
      <w:r w:rsidR="00064E27" w:rsidRPr="002C1CEE">
        <w:rPr>
          <w:rFonts w:cs="Times New Roman"/>
          <w:szCs w:val="24"/>
        </w:rPr>
        <w:t>functionality</w:t>
      </w:r>
      <w:r w:rsidR="007A6687" w:rsidRPr="002C1CEE">
        <w:rPr>
          <w:rFonts w:cs="Times New Roman"/>
          <w:szCs w:val="24"/>
        </w:rPr>
        <w:t xml:space="preserve">, </w:t>
      </w:r>
      <w:r w:rsidR="00711BE4" w:rsidRPr="007B134F">
        <w:rPr>
          <w:rFonts w:cs="Times New Roman"/>
          <w:szCs w:val="24"/>
        </w:rPr>
        <w:t xml:space="preserve">improve </w:t>
      </w:r>
      <w:r w:rsidR="007C239C">
        <w:rPr>
          <w:rFonts w:cs="Times New Roman"/>
          <w:szCs w:val="24"/>
        </w:rPr>
        <w:t xml:space="preserve">the quality of the </w:t>
      </w:r>
      <w:r w:rsidR="00064E27" w:rsidRPr="002C1CEE">
        <w:rPr>
          <w:rFonts w:cs="Times New Roman"/>
          <w:szCs w:val="24"/>
        </w:rPr>
        <w:t xml:space="preserve">data </w:t>
      </w:r>
      <w:r w:rsidR="007C239C">
        <w:rPr>
          <w:rFonts w:cs="Times New Roman"/>
          <w:szCs w:val="24"/>
        </w:rPr>
        <w:t>collected</w:t>
      </w:r>
      <w:r w:rsidR="007A6687" w:rsidRPr="002C1CEE">
        <w:rPr>
          <w:rFonts w:cs="Times New Roman"/>
          <w:szCs w:val="24"/>
        </w:rPr>
        <w:t>,</w:t>
      </w:r>
      <w:r w:rsidR="00064E27" w:rsidRPr="002C1CEE">
        <w:rPr>
          <w:rFonts w:cs="Times New Roman"/>
          <w:szCs w:val="24"/>
        </w:rPr>
        <w:t xml:space="preserve"> and minimize burden </w:t>
      </w:r>
      <w:r w:rsidR="00B97789" w:rsidRPr="002C1CEE">
        <w:rPr>
          <w:rFonts w:cs="Times New Roman"/>
          <w:szCs w:val="24"/>
        </w:rPr>
        <w:t>prior to national implementation</w:t>
      </w:r>
      <w:r w:rsidR="00064E27" w:rsidRPr="002C1CEE">
        <w:rPr>
          <w:rFonts w:cs="Times New Roman"/>
          <w:szCs w:val="24"/>
        </w:rPr>
        <w:t>.</w:t>
      </w:r>
    </w:p>
    <w:p w14:paraId="458B1D1A" w14:textId="77777777" w:rsidR="00CF0430" w:rsidRPr="007B134F" w:rsidRDefault="00C55FCC" w:rsidP="00CF0430">
      <w:pPr>
        <w:rPr>
          <w:rFonts w:cs="Times New Roman"/>
          <w:szCs w:val="24"/>
        </w:rPr>
      </w:pPr>
      <w:r w:rsidRPr="007B134F">
        <w:rPr>
          <w:rFonts w:cs="Times New Roman"/>
          <w:szCs w:val="24"/>
        </w:rPr>
        <w:t xml:space="preserve">In the development of the </w:t>
      </w:r>
      <w:r w:rsidR="00E06D6D" w:rsidRPr="007B134F">
        <w:rPr>
          <w:rFonts w:cs="Times New Roman"/>
          <w:szCs w:val="24"/>
        </w:rPr>
        <w:t xml:space="preserve">pilot test version of the </w:t>
      </w:r>
      <w:r w:rsidR="00C41806" w:rsidRPr="007B134F">
        <w:rPr>
          <w:rFonts w:cs="Times New Roman"/>
          <w:szCs w:val="24"/>
        </w:rPr>
        <w:t>Staffing S</w:t>
      </w:r>
      <w:r w:rsidR="00E06D6D" w:rsidRPr="007B134F">
        <w:rPr>
          <w:rFonts w:cs="Times New Roman"/>
          <w:szCs w:val="24"/>
        </w:rPr>
        <w:t>upplement</w:t>
      </w:r>
      <w:r w:rsidRPr="007B134F">
        <w:rPr>
          <w:rFonts w:cs="Times New Roman"/>
          <w:szCs w:val="24"/>
        </w:rPr>
        <w:t xml:space="preserve">, community corrections practitioners contributed ideas about key issues related to staffing through informal and formal </w:t>
      </w:r>
      <w:r w:rsidR="003B6D0D">
        <w:rPr>
          <w:rFonts w:cs="Times New Roman"/>
          <w:szCs w:val="24"/>
        </w:rPr>
        <w:lastRenderedPageBreak/>
        <w:t>consultation and</w:t>
      </w:r>
      <w:r w:rsidRPr="007B134F">
        <w:rPr>
          <w:rFonts w:cs="Times New Roman"/>
          <w:szCs w:val="24"/>
        </w:rPr>
        <w:t xml:space="preserve"> working group meetings at the American Probation and Parole Association training institutes and through the N</w:t>
      </w:r>
      <w:r w:rsidRPr="002C1CEE">
        <w:rPr>
          <w:rFonts w:cs="Times New Roman"/>
          <w:szCs w:val="24"/>
        </w:rPr>
        <w:t>ational Inst</w:t>
      </w:r>
      <w:r w:rsidR="00540EA8">
        <w:rPr>
          <w:rFonts w:cs="Times New Roman"/>
          <w:szCs w:val="24"/>
        </w:rPr>
        <w:t>itute of Corrections data p</w:t>
      </w:r>
      <w:r w:rsidRPr="002C1CEE">
        <w:rPr>
          <w:rFonts w:cs="Times New Roman"/>
          <w:szCs w:val="24"/>
        </w:rPr>
        <w:t>roviders meeting</w:t>
      </w:r>
      <w:r w:rsidRPr="00D6262F">
        <w:rPr>
          <w:rFonts w:cs="Times New Roman"/>
          <w:szCs w:val="24"/>
        </w:rPr>
        <w:t xml:space="preserve">. </w:t>
      </w:r>
      <w:r w:rsidR="003A4DDB" w:rsidRPr="00F55B34">
        <w:rPr>
          <w:rFonts w:cs="Times New Roman"/>
          <w:szCs w:val="24"/>
        </w:rPr>
        <w:t xml:space="preserve">In 2013, </w:t>
      </w:r>
      <w:r w:rsidR="00A6349B" w:rsidRPr="00F55B34">
        <w:rPr>
          <w:rFonts w:cs="Times New Roman"/>
          <w:szCs w:val="24"/>
        </w:rPr>
        <w:t xml:space="preserve">BJS </w:t>
      </w:r>
      <w:r w:rsidR="00C2411A" w:rsidRPr="00F55B34">
        <w:rPr>
          <w:rFonts w:cs="Times New Roman"/>
          <w:szCs w:val="24"/>
        </w:rPr>
        <w:t xml:space="preserve">conducted </w:t>
      </w:r>
      <w:r w:rsidRPr="00F55B34">
        <w:rPr>
          <w:rFonts w:cs="Times New Roman"/>
          <w:szCs w:val="24"/>
        </w:rPr>
        <w:t xml:space="preserve">additional survey development work </w:t>
      </w:r>
      <w:r w:rsidRPr="007B134F">
        <w:rPr>
          <w:rFonts w:cs="Times New Roman"/>
          <w:szCs w:val="24"/>
        </w:rPr>
        <w:t xml:space="preserve">where </w:t>
      </w:r>
      <w:r w:rsidR="00BF7358" w:rsidRPr="007B134F">
        <w:rPr>
          <w:rFonts w:cs="Times New Roman"/>
          <w:szCs w:val="24"/>
        </w:rPr>
        <w:t xml:space="preserve">nine probation and parole </w:t>
      </w:r>
      <w:r w:rsidR="00C820E5" w:rsidRPr="007B134F">
        <w:rPr>
          <w:rFonts w:cs="Times New Roman"/>
          <w:szCs w:val="24"/>
        </w:rPr>
        <w:t xml:space="preserve">agencies </w:t>
      </w:r>
      <w:r w:rsidRPr="007B134F">
        <w:rPr>
          <w:rFonts w:cs="Times New Roman"/>
          <w:szCs w:val="24"/>
        </w:rPr>
        <w:t>responded to draft questions.</w:t>
      </w:r>
      <w:r w:rsidR="00EE0A95" w:rsidRPr="007B134F">
        <w:rPr>
          <w:rFonts w:cs="Times New Roman"/>
          <w:szCs w:val="24"/>
        </w:rPr>
        <w:t xml:space="preserve"> Based on feedback from these respondents, the content, definitions, and format of the </w:t>
      </w:r>
      <w:r w:rsidR="009A373F">
        <w:rPr>
          <w:rFonts w:cs="Times New Roman"/>
          <w:szCs w:val="24"/>
        </w:rPr>
        <w:t>questionnaire were</w:t>
      </w:r>
      <w:r w:rsidR="00EE0A95" w:rsidRPr="007B134F">
        <w:rPr>
          <w:rFonts w:cs="Times New Roman"/>
          <w:szCs w:val="24"/>
        </w:rPr>
        <w:t xml:space="preserve"> revised</w:t>
      </w:r>
      <w:r w:rsidR="008E56DF">
        <w:rPr>
          <w:rFonts w:cs="Times New Roman"/>
          <w:szCs w:val="24"/>
        </w:rPr>
        <w:t>.</w:t>
      </w:r>
    </w:p>
    <w:p w14:paraId="04E83F72" w14:textId="77777777" w:rsidR="0074202F" w:rsidRDefault="00BE2353" w:rsidP="00C257EE">
      <w:pPr>
        <w:autoSpaceDE w:val="0"/>
        <w:autoSpaceDN w:val="0"/>
        <w:adjustRightInd w:val="0"/>
        <w:spacing w:after="0"/>
        <w:contextualSpacing/>
        <w:rPr>
          <w:rFonts w:cs="Times New Roman"/>
          <w:szCs w:val="24"/>
        </w:rPr>
      </w:pPr>
      <w:r w:rsidRPr="007B134F">
        <w:rPr>
          <w:rFonts w:cs="Times New Roman"/>
          <w:szCs w:val="24"/>
        </w:rPr>
        <w:t>T</w:t>
      </w:r>
      <w:r w:rsidR="005251BC" w:rsidRPr="007B134F">
        <w:rPr>
          <w:rFonts w:cs="Times New Roman"/>
          <w:szCs w:val="24"/>
        </w:rPr>
        <w:t xml:space="preserve">he following sections describe </w:t>
      </w:r>
      <w:r w:rsidR="00540EA8">
        <w:rPr>
          <w:rFonts w:cs="Times New Roman"/>
          <w:szCs w:val="24"/>
        </w:rPr>
        <w:t xml:space="preserve">the </w:t>
      </w:r>
      <w:r w:rsidR="005251BC" w:rsidRPr="007B134F">
        <w:rPr>
          <w:rFonts w:cs="Times New Roman"/>
          <w:szCs w:val="24"/>
        </w:rPr>
        <w:t xml:space="preserve">proposed </w:t>
      </w:r>
      <w:r w:rsidR="007B0426" w:rsidRPr="007B134F">
        <w:rPr>
          <w:rFonts w:cs="Times New Roman"/>
          <w:szCs w:val="24"/>
        </w:rPr>
        <w:t xml:space="preserve">methods </w:t>
      </w:r>
      <w:r w:rsidR="00704FE3" w:rsidRPr="007B134F">
        <w:rPr>
          <w:rFonts w:cs="Times New Roman"/>
          <w:szCs w:val="24"/>
        </w:rPr>
        <w:t xml:space="preserve">to </w:t>
      </w:r>
      <w:r w:rsidR="007A07CB" w:rsidRPr="007B134F">
        <w:rPr>
          <w:rFonts w:cs="Times New Roman"/>
          <w:szCs w:val="24"/>
        </w:rPr>
        <w:t>pilot</w:t>
      </w:r>
      <w:r w:rsidR="006411A6" w:rsidRPr="007B134F">
        <w:rPr>
          <w:rFonts w:cs="Times New Roman"/>
          <w:szCs w:val="24"/>
        </w:rPr>
        <w:t xml:space="preserve"> test</w:t>
      </w:r>
      <w:r w:rsidR="00704FE3" w:rsidRPr="007B134F">
        <w:rPr>
          <w:rFonts w:cs="Times New Roman"/>
          <w:szCs w:val="24"/>
        </w:rPr>
        <w:t xml:space="preserve"> the Staffing Supplement. </w:t>
      </w:r>
    </w:p>
    <w:p w14:paraId="5CD6B973" w14:textId="77777777" w:rsidR="00712266" w:rsidRDefault="00712266" w:rsidP="00C257EE">
      <w:pPr>
        <w:autoSpaceDE w:val="0"/>
        <w:autoSpaceDN w:val="0"/>
        <w:adjustRightInd w:val="0"/>
        <w:spacing w:after="0"/>
        <w:contextualSpacing/>
        <w:rPr>
          <w:rFonts w:eastAsia="Times New Roman" w:cs="Times New Roman"/>
          <w:b/>
          <w:szCs w:val="24"/>
        </w:rPr>
      </w:pPr>
    </w:p>
    <w:p w14:paraId="34956418" w14:textId="77777777" w:rsidR="00C257EE" w:rsidRPr="00F55B34" w:rsidRDefault="00C257EE" w:rsidP="00C257EE">
      <w:pPr>
        <w:autoSpaceDE w:val="0"/>
        <w:autoSpaceDN w:val="0"/>
        <w:adjustRightInd w:val="0"/>
        <w:spacing w:after="0"/>
        <w:contextualSpacing/>
        <w:rPr>
          <w:rFonts w:eastAsia="Times New Roman" w:cs="Times New Roman"/>
          <w:b/>
          <w:szCs w:val="24"/>
        </w:rPr>
      </w:pPr>
      <w:r w:rsidRPr="00F55B34">
        <w:rPr>
          <w:rFonts w:eastAsia="Times New Roman" w:cs="Times New Roman"/>
          <w:b/>
          <w:szCs w:val="24"/>
        </w:rPr>
        <w:t>Procedures</w:t>
      </w:r>
    </w:p>
    <w:p w14:paraId="622DB519" w14:textId="77777777" w:rsidR="0059045F" w:rsidRPr="00F55B34" w:rsidRDefault="0059045F" w:rsidP="00C257EE">
      <w:pPr>
        <w:autoSpaceDE w:val="0"/>
        <w:autoSpaceDN w:val="0"/>
        <w:adjustRightInd w:val="0"/>
        <w:spacing w:after="0"/>
        <w:contextualSpacing/>
        <w:rPr>
          <w:rFonts w:cs="Times New Roman"/>
          <w:szCs w:val="24"/>
        </w:rPr>
      </w:pPr>
    </w:p>
    <w:p w14:paraId="0E896BC2" w14:textId="77777777" w:rsidR="00662011" w:rsidRPr="007B134F" w:rsidRDefault="00F426BC" w:rsidP="00C257EE">
      <w:pPr>
        <w:autoSpaceDE w:val="0"/>
        <w:autoSpaceDN w:val="0"/>
        <w:adjustRightInd w:val="0"/>
        <w:spacing w:after="0"/>
        <w:contextualSpacing/>
        <w:rPr>
          <w:rFonts w:cs="Times New Roman"/>
          <w:szCs w:val="24"/>
        </w:rPr>
      </w:pPr>
      <w:r w:rsidRPr="007B134F">
        <w:rPr>
          <w:rFonts w:cs="Times New Roman"/>
          <w:szCs w:val="24"/>
        </w:rPr>
        <w:t xml:space="preserve">This pilot test will be implemented </w:t>
      </w:r>
      <w:r w:rsidR="00C41806" w:rsidRPr="007B134F">
        <w:rPr>
          <w:rFonts w:cs="Times New Roman"/>
          <w:szCs w:val="24"/>
        </w:rPr>
        <w:t>by</w:t>
      </w:r>
      <w:r w:rsidRPr="007B134F">
        <w:rPr>
          <w:rFonts w:cs="Times New Roman"/>
          <w:szCs w:val="24"/>
        </w:rPr>
        <w:t xml:space="preserve"> </w:t>
      </w:r>
      <w:r w:rsidR="00662011" w:rsidRPr="007B134F">
        <w:rPr>
          <w:rFonts w:cs="Times New Roman"/>
          <w:szCs w:val="24"/>
        </w:rPr>
        <w:t>Westat, a research and statistical survey organization</w:t>
      </w:r>
      <w:r w:rsidR="00C41806" w:rsidRPr="007B134F">
        <w:rPr>
          <w:rFonts w:cs="Times New Roman"/>
          <w:szCs w:val="24"/>
        </w:rPr>
        <w:t xml:space="preserve"> that currently has cooperative agreements with BJS to conduct </w:t>
      </w:r>
      <w:r w:rsidR="00662011" w:rsidRPr="007B134F">
        <w:rPr>
          <w:rFonts w:cs="Times New Roman"/>
          <w:szCs w:val="24"/>
        </w:rPr>
        <w:t xml:space="preserve">the ASPP and CAPSA data collections.  </w:t>
      </w:r>
    </w:p>
    <w:p w14:paraId="48F7A5A0" w14:textId="77777777" w:rsidR="0059045F" w:rsidRPr="00F55B34" w:rsidRDefault="0059045F" w:rsidP="00C257EE">
      <w:pPr>
        <w:autoSpaceDE w:val="0"/>
        <w:autoSpaceDN w:val="0"/>
        <w:adjustRightInd w:val="0"/>
        <w:spacing w:after="0"/>
        <w:contextualSpacing/>
        <w:rPr>
          <w:rFonts w:eastAsia="Times New Roman" w:cs="Times New Roman"/>
          <w:b/>
          <w:szCs w:val="24"/>
        </w:rPr>
      </w:pPr>
    </w:p>
    <w:p w14:paraId="5F99D526" w14:textId="77777777" w:rsidR="00C257EE" w:rsidRPr="00142BB1" w:rsidRDefault="003925A0" w:rsidP="00142BB1">
      <w:pPr>
        <w:autoSpaceDE w:val="0"/>
        <w:autoSpaceDN w:val="0"/>
        <w:adjustRightInd w:val="0"/>
        <w:spacing w:after="0"/>
        <w:rPr>
          <w:rFonts w:eastAsia="Times New Roman" w:cs="Times New Roman"/>
          <w:b/>
          <w:szCs w:val="24"/>
        </w:rPr>
      </w:pPr>
      <w:r w:rsidRPr="00142BB1">
        <w:rPr>
          <w:rFonts w:eastAsia="Times New Roman" w:cs="Times New Roman"/>
          <w:b/>
          <w:szCs w:val="24"/>
        </w:rPr>
        <w:t xml:space="preserve">Task </w:t>
      </w:r>
      <w:r w:rsidR="00C257EE" w:rsidRPr="00142BB1">
        <w:rPr>
          <w:rFonts w:eastAsia="Times New Roman" w:cs="Times New Roman"/>
          <w:b/>
          <w:szCs w:val="24"/>
        </w:rPr>
        <w:t>1</w:t>
      </w:r>
      <w:r w:rsidR="002F1292" w:rsidRPr="00142BB1">
        <w:rPr>
          <w:rFonts w:eastAsia="Times New Roman" w:cs="Times New Roman"/>
          <w:b/>
          <w:szCs w:val="24"/>
        </w:rPr>
        <w:t xml:space="preserve">. </w:t>
      </w:r>
      <w:r w:rsidRPr="00142BB1">
        <w:rPr>
          <w:rFonts w:eastAsia="Times New Roman" w:cs="Times New Roman"/>
          <w:b/>
          <w:szCs w:val="24"/>
        </w:rPr>
        <w:t xml:space="preserve"> </w:t>
      </w:r>
      <w:r w:rsidR="00024588" w:rsidRPr="00142BB1">
        <w:rPr>
          <w:rFonts w:eastAsia="Times New Roman" w:cs="Times New Roman"/>
          <w:b/>
          <w:szCs w:val="24"/>
        </w:rPr>
        <w:t>Survey administration</w:t>
      </w:r>
    </w:p>
    <w:p w14:paraId="2B92ED78" w14:textId="77777777" w:rsidR="00C257EE" w:rsidRPr="00F55B34" w:rsidRDefault="00C257EE" w:rsidP="00C257EE">
      <w:pPr>
        <w:autoSpaceDE w:val="0"/>
        <w:autoSpaceDN w:val="0"/>
        <w:adjustRightInd w:val="0"/>
        <w:spacing w:after="0"/>
        <w:contextualSpacing/>
        <w:rPr>
          <w:rFonts w:eastAsia="Times New Roman" w:cs="Times New Roman"/>
          <w:b/>
          <w:szCs w:val="24"/>
        </w:rPr>
      </w:pPr>
    </w:p>
    <w:p w14:paraId="3EACE631" w14:textId="6F69D3AA" w:rsidR="007432A9" w:rsidRDefault="00024588" w:rsidP="00A6349B">
      <w:pPr>
        <w:rPr>
          <w:rFonts w:cs="Times New Roman"/>
          <w:szCs w:val="24"/>
        </w:rPr>
      </w:pPr>
      <w:r w:rsidRPr="00F55B34">
        <w:rPr>
          <w:rFonts w:cs="Times New Roman"/>
          <w:szCs w:val="24"/>
        </w:rPr>
        <w:t>The Staffing Supplement wil</w:t>
      </w:r>
      <w:r w:rsidR="00540EA8">
        <w:rPr>
          <w:rFonts w:cs="Times New Roman"/>
          <w:szCs w:val="24"/>
        </w:rPr>
        <w:t xml:space="preserve">l be administered to </w:t>
      </w:r>
      <w:r w:rsidRPr="00F55B34">
        <w:rPr>
          <w:rFonts w:cs="Times New Roman"/>
          <w:szCs w:val="24"/>
        </w:rPr>
        <w:t>respondents</w:t>
      </w:r>
      <w:r w:rsidR="0047771D">
        <w:rPr>
          <w:rFonts w:cs="Times New Roman"/>
          <w:szCs w:val="24"/>
        </w:rPr>
        <w:t xml:space="preserve"> </w:t>
      </w:r>
      <w:r w:rsidRPr="00F55B34">
        <w:rPr>
          <w:rFonts w:cs="Times New Roman"/>
          <w:szCs w:val="24"/>
        </w:rPr>
        <w:t xml:space="preserve">as part of the </w:t>
      </w:r>
      <w:r w:rsidRPr="002C1CEE">
        <w:rPr>
          <w:rFonts w:cs="Times New Roman"/>
          <w:szCs w:val="24"/>
        </w:rPr>
        <w:t xml:space="preserve">routine </w:t>
      </w:r>
      <w:r w:rsidR="004F7E10">
        <w:rPr>
          <w:rFonts w:cs="Times New Roman"/>
          <w:szCs w:val="24"/>
        </w:rPr>
        <w:t>2014</w:t>
      </w:r>
      <w:r w:rsidR="00712266">
        <w:rPr>
          <w:rFonts w:cs="Times New Roman"/>
          <w:szCs w:val="24"/>
        </w:rPr>
        <w:t xml:space="preserve"> </w:t>
      </w:r>
      <w:r w:rsidRPr="002C1CEE">
        <w:rPr>
          <w:rFonts w:cs="Times New Roman"/>
          <w:szCs w:val="24"/>
        </w:rPr>
        <w:t xml:space="preserve">ASPP data collection process </w:t>
      </w:r>
      <w:r w:rsidR="004F7E10">
        <w:rPr>
          <w:rFonts w:cs="Times New Roman"/>
          <w:szCs w:val="24"/>
        </w:rPr>
        <w:t xml:space="preserve">conducted </w:t>
      </w:r>
      <w:r w:rsidR="00E62127">
        <w:rPr>
          <w:rFonts w:cs="Times New Roman"/>
          <w:szCs w:val="24"/>
        </w:rPr>
        <w:t>in early 2015</w:t>
      </w:r>
      <w:r w:rsidRPr="002C1CEE">
        <w:rPr>
          <w:rFonts w:cs="Times New Roman"/>
          <w:szCs w:val="24"/>
        </w:rPr>
        <w:t xml:space="preserve">. </w:t>
      </w:r>
      <w:r w:rsidRPr="00451A9B">
        <w:rPr>
          <w:rFonts w:cs="Times New Roman"/>
          <w:szCs w:val="24"/>
        </w:rPr>
        <w:t xml:space="preserve">The </w:t>
      </w:r>
      <w:r w:rsidR="00947FEE" w:rsidRPr="00451A9B">
        <w:rPr>
          <w:rFonts w:cs="Times New Roman"/>
          <w:szCs w:val="24"/>
        </w:rPr>
        <w:t xml:space="preserve">pilot of the </w:t>
      </w:r>
      <w:r w:rsidR="0074202F">
        <w:rPr>
          <w:rFonts w:cs="Times New Roman"/>
          <w:szCs w:val="24"/>
        </w:rPr>
        <w:t>S</w:t>
      </w:r>
      <w:r w:rsidR="003B6D0D">
        <w:rPr>
          <w:rFonts w:cs="Times New Roman"/>
          <w:szCs w:val="24"/>
        </w:rPr>
        <w:t>taffing S</w:t>
      </w:r>
      <w:r w:rsidR="008E76B0" w:rsidRPr="00451A9B">
        <w:rPr>
          <w:rFonts w:cs="Times New Roman"/>
          <w:szCs w:val="24"/>
        </w:rPr>
        <w:t xml:space="preserve">upplement </w:t>
      </w:r>
      <w:r w:rsidR="00947FEE" w:rsidRPr="00451A9B">
        <w:rPr>
          <w:rFonts w:cs="Times New Roman"/>
          <w:szCs w:val="24"/>
        </w:rPr>
        <w:t xml:space="preserve">will </w:t>
      </w:r>
      <w:r w:rsidR="008E76B0" w:rsidRPr="00451A9B">
        <w:rPr>
          <w:rFonts w:cs="Times New Roman"/>
          <w:szCs w:val="24"/>
        </w:rPr>
        <w:t>employ</w:t>
      </w:r>
      <w:r w:rsidR="00947FEE" w:rsidRPr="00451A9B">
        <w:rPr>
          <w:rFonts w:cs="Times New Roman"/>
          <w:szCs w:val="24"/>
        </w:rPr>
        <w:t xml:space="preserve"> the</w:t>
      </w:r>
      <w:r w:rsidR="00890588" w:rsidRPr="008330A6">
        <w:rPr>
          <w:rFonts w:cs="Times New Roman"/>
          <w:szCs w:val="24"/>
        </w:rPr>
        <w:t xml:space="preserve"> standard </w:t>
      </w:r>
      <w:r w:rsidR="00947FEE" w:rsidRPr="00A1182B">
        <w:rPr>
          <w:rFonts w:cs="Times New Roman"/>
          <w:szCs w:val="24"/>
        </w:rPr>
        <w:t xml:space="preserve">web survey application </w:t>
      </w:r>
      <w:r w:rsidR="00890588" w:rsidRPr="00383E03">
        <w:rPr>
          <w:rFonts w:cs="Times New Roman"/>
          <w:szCs w:val="24"/>
        </w:rPr>
        <w:t xml:space="preserve">used </w:t>
      </w:r>
      <w:r w:rsidR="00947FEE" w:rsidRPr="003C65A3">
        <w:rPr>
          <w:rFonts w:cs="Times New Roman"/>
          <w:szCs w:val="24"/>
        </w:rPr>
        <w:t>for the ASPP</w:t>
      </w:r>
      <w:r w:rsidR="007569FB" w:rsidRPr="000524D9">
        <w:rPr>
          <w:rFonts w:cs="Times New Roman"/>
          <w:szCs w:val="24"/>
        </w:rPr>
        <w:t>.</w:t>
      </w:r>
      <w:r w:rsidR="002C1CEE">
        <w:rPr>
          <w:rFonts w:cs="Times New Roman"/>
          <w:szCs w:val="24"/>
        </w:rPr>
        <w:t xml:space="preserve"> Some of t</w:t>
      </w:r>
      <w:r w:rsidR="001F0AA8" w:rsidRPr="002C1CEE">
        <w:rPr>
          <w:rFonts w:cs="Times New Roman"/>
          <w:szCs w:val="24"/>
        </w:rPr>
        <w:t xml:space="preserve">he </w:t>
      </w:r>
      <w:r w:rsidR="001F0AA8" w:rsidRPr="002C1CEE">
        <w:rPr>
          <w:rFonts w:cs="Times New Roman"/>
          <w:color w:val="000000"/>
          <w:szCs w:val="24"/>
        </w:rPr>
        <w:t>advantages of using a web-based survey inclu</w:t>
      </w:r>
      <w:r w:rsidR="00540EA8">
        <w:rPr>
          <w:rFonts w:cs="Times New Roman"/>
          <w:color w:val="000000"/>
          <w:szCs w:val="24"/>
        </w:rPr>
        <w:t xml:space="preserve">de </w:t>
      </w:r>
      <w:r w:rsidR="007432A9">
        <w:rPr>
          <w:rFonts w:cs="Times New Roman"/>
          <w:color w:val="000000"/>
          <w:szCs w:val="24"/>
        </w:rPr>
        <w:t>a dynamic survey interface with built</w:t>
      </w:r>
      <w:r w:rsidR="00923452">
        <w:rPr>
          <w:rFonts w:cs="Times New Roman"/>
          <w:color w:val="000000"/>
          <w:szCs w:val="24"/>
        </w:rPr>
        <w:t>-</w:t>
      </w:r>
      <w:r w:rsidR="007432A9">
        <w:rPr>
          <w:rFonts w:cs="Times New Roman"/>
          <w:color w:val="000000"/>
          <w:szCs w:val="24"/>
        </w:rPr>
        <w:t xml:space="preserve">in skip patterns to reduce burden; </w:t>
      </w:r>
      <w:r w:rsidR="00540EA8">
        <w:rPr>
          <w:rFonts w:cs="Times New Roman"/>
          <w:color w:val="000000"/>
          <w:szCs w:val="24"/>
        </w:rPr>
        <w:t>reduced costs for data en</w:t>
      </w:r>
      <w:r w:rsidR="007432A9">
        <w:rPr>
          <w:rFonts w:cs="Times New Roman"/>
          <w:color w:val="000000"/>
          <w:szCs w:val="24"/>
        </w:rPr>
        <w:t>try;</w:t>
      </w:r>
      <w:r w:rsidR="001F0AA8" w:rsidRPr="002C1CEE">
        <w:rPr>
          <w:rFonts w:cs="Times New Roman"/>
          <w:color w:val="000000"/>
          <w:szCs w:val="24"/>
        </w:rPr>
        <w:t xml:space="preserve"> dy</w:t>
      </w:r>
      <w:r w:rsidR="007432A9">
        <w:rPr>
          <w:rFonts w:cs="Times New Roman"/>
          <w:color w:val="000000"/>
          <w:szCs w:val="24"/>
        </w:rPr>
        <w:t>namic error checking capability;</w:t>
      </w:r>
      <w:r w:rsidR="001F0AA8" w:rsidRPr="002C1CEE">
        <w:rPr>
          <w:rFonts w:cs="Times New Roman"/>
          <w:color w:val="000000"/>
          <w:szCs w:val="24"/>
        </w:rPr>
        <w:t xml:space="preserve"> </w:t>
      </w:r>
      <w:r w:rsidR="007569FB" w:rsidRPr="002C1CEE">
        <w:rPr>
          <w:rFonts w:cs="Times New Roman"/>
          <w:color w:val="000000"/>
          <w:szCs w:val="24"/>
        </w:rPr>
        <w:t xml:space="preserve">and </w:t>
      </w:r>
      <w:r w:rsidR="001F0AA8" w:rsidRPr="002C1CEE">
        <w:rPr>
          <w:rFonts w:cs="Times New Roman"/>
          <w:color w:val="000000"/>
          <w:szCs w:val="24"/>
        </w:rPr>
        <w:t>minimization of missing items</w:t>
      </w:r>
      <w:r w:rsidR="00923452">
        <w:rPr>
          <w:rFonts w:cs="Times New Roman"/>
          <w:color w:val="000000"/>
          <w:szCs w:val="24"/>
        </w:rPr>
        <w:t>,</w:t>
      </w:r>
      <w:r w:rsidR="001F0AA8" w:rsidRPr="002C1CEE">
        <w:rPr>
          <w:rFonts w:cs="Times New Roman"/>
          <w:color w:val="000000"/>
          <w:szCs w:val="24"/>
        </w:rPr>
        <w:t xml:space="preserve"> thereby reducing the need for data retrieval</w:t>
      </w:r>
      <w:r w:rsidR="007432A9">
        <w:rPr>
          <w:rFonts w:cs="Times New Roman"/>
          <w:color w:val="000000"/>
          <w:szCs w:val="24"/>
        </w:rPr>
        <w:t xml:space="preserve">. </w:t>
      </w:r>
      <w:r w:rsidR="00D26D12" w:rsidRPr="002C1CEE">
        <w:rPr>
          <w:rFonts w:cs="Times New Roman"/>
          <w:szCs w:val="24"/>
        </w:rPr>
        <w:t xml:space="preserve">The </w:t>
      </w:r>
      <w:r w:rsidR="00BE2353" w:rsidRPr="002C1CEE">
        <w:rPr>
          <w:rFonts w:cs="Times New Roman"/>
          <w:szCs w:val="24"/>
        </w:rPr>
        <w:t>Staffing S</w:t>
      </w:r>
      <w:r w:rsidR="008A487A" w:rsidRPr="002C1CEE">
        <w:rPr>
          <w:rFonts w:cs="Times New Roman"/>
          <w:szCs w:val="24"/>
        </w:rPr>
        <w:t>upplement</w:t>
      </w:r>
      <w:r w:rsidR="00D26D12" w:rsidRPr="002C1CEE">
        <w:rPr>
          <w:rFonts w:cs="Times New Roman"/>
          <w:szCs w:val="24"/>
        </w:rPr>
        <w:t xml:space="preserve"> </w:t>
      </w:r>
      <w:r w:rsidR="00950235" w:rsidRPr="002C1CEE">
        <w:rPr>
          <w:rFonts w:cs="Times New Roman"/>
          <w:szCs w:val="24"/>
        </w:rPr>
        <w:t xml:space="preserve">questions </w:t>
      </w:r>
      <w:r w:rsidR="00D26D12" w:rsidRPr="002C1CEE">
        <w:rPr>
          <w:rFonts w:cs="Times New Roman"/>
          <w:szCs w:val="24"/>
        </w:rPr>
        <w:t>will</w:t>
      </w:r>
      <w:r w:rsidR="008A487A" w:rsidRPr="002C1CEE">
        <w:rPr>
          <w:rFonts w:cs="Times New Roman"/>
          <w:szCs w:val="24"/>
        </w:rPr>
        <w:t xml:space="preserve"> have the look and feel of the current </w:t>
      </w:r>
      <w:r w:rsidR="00A617E1" w:rsidRPr="002C1CEE">
        <w:rPr>
          <w:rFonts w:cs="Times New Roman"/>
          <w:szCs w:val="24"/>
        </w:rPr>
        <w:t xml:space="preserve">ASPP web survey </w:t>
      </w:r>
      <w:r w:rsidR="008A487A" w:rsidRPr="002C1CEE">
        <w:rPr>
          <w:rFonts w:cs="Times New Roman"/>
          <w:szCs w:val="24"/>
        </w:rPr>
        <w:t>design</w:t>
      </w:r>
      <w:r w:rsidR="008055C9" w:rsidRPr="002C1CEE">
        <w:rPr>
          <w:rFonts w:cs="Times New Roman"/>
          <w:szCs w:val="24"/>
        </w:rPr>
        <w:t xml:space="preserve"> </w:t>
      </w:r>
      <w:r w:rsidR="00DA22F6" w:rsidRPr="002C1CEE">
        <w:rPr>
          <w:rFonts w:cs="Times New Roman"/>
          <w:szCs w:val="24"/>
        </w:rPr>
        <w:t>(</w:t>
      </w:r>
      <w:r w:rsidR="00676AC0">
        <w:rPr>
          <w:rFonts w:cs="Times New Roman"/>
          <w:szCs w:val="24"/>
        </w:rPr>
        <w:t>s</w:t>
      </w:r>
      <w:r w:rsidR="00950235" w:rsidRPr="002C1CEE">
        <w:rPr>
          <w:rFonts w:cs="Times New Roman"/>
          <w:szCs w:val="24"/>
        </w:rPr>
        <w:t xml:space="preserve">ee </w:t>
      </w:r>
      <w:r w:rsidR="00F340A0">
        <w:rPr>
          <w:rFonts w:cs="Times New Roman"/>
          <w:szCs w:val="24"/>
        </w:rPr>
        <w:t>Appendix</w:t>
      </w:r>
      <w:r w:rsidR="00DA22F6" w:rsidRPr="00451A9B">
        <w:rPr>
          <w:rFonts w:cs="Times New Roman"/>
          <w:szCs w:val="24"/>
        </w:rPr>
        <w:t xml:space="preserve"> </w:t>
      </w:r>
      <w:r w:rsidR="007432A9">
        <w:rPr>
          <w:rFonts w:cs="Times New Roman"/>
          <w:szCs w:val="24"/>
        </w:rPr>
        <w:t>B</w:t>
      </w:r>
      <w:r w:rsidR="00950235" w:rsidRPr="00451A9B">
        <w:rPr>
          <w:rFonts w:cs="Times New Roman"/>
          <w:szCs w:val="24"/>
        </w:rPr>
        <w:t xml:space="preserve"> for </w:t>
      </w:r>
      <w:r w:rsidR="00594704">
        <w:rPr>
          <w:rFonts w:cs="Times New Roman"/>
          <w:szCs w:val="24"/>
        </w:rPr>
        <w:t>s</w:t>
      </w:r>
      <w:r w:rsidR="00594704" w:rsidRPr="00594704">
        <w:rPr>
          <w:rFonts w:cs="Times New Roman"/>
          <w:szCs w:val="24"/>
        </w:rPr>
        <w:t xml:space="preserve">ample </w:t>
      </w:r>
      <w:r w:rsidR="00DA1FBE">
        <w:rPr>
          <w:rFonts w:cs="Times New Roman"/>
          <w:szCs w:val="24"/>
        </w:rPr>
        <w:t xml:space="preserve">web survey screen shots of </w:t>
      </w:r>
      <w:r w:rsidR="00594704" w:rsidRPr="00594704">
        <w:rPr>
          <w:rFonts w:cs="Times New Roman"/>
          <w:szCs w:val="24"/>
        </w:rPr>
        <w:t>ASPP</w:t>
      </w:r>
      <w:r w:rsidR="00DA22F6" w:rsidRPr="00451A9B">
        <w:rPr>
          <w:rFonts w:cs="Times New Roman"/>
          <w:szCs w:val="24"/>
        </w:rPr>
        <w:t>)</w:t>
      </w:r>
      <w:r w:rsidR="00676AC0">
        <w:rPr>
          <w:rFonts w:cs="Times New Roman"/>
          <w:szCs w:val="24"/>
        </w:rPr>
        <w:t>.</w:t>
      </w:r>
      <w:r w:rsidR="00233615">
        <w:rPr>
          <w:rFonts w:cs="Times New Roman"/>
          <w:szCs w:val="24"/>
        </w:rPr>
        <w:t xml:space="preserve"> </w:t>
      </w:r>
      <w:r w:rsidR="002A653F" w:rsidRPr="00A1182B">
        <w:rPr>
          <w:rFonts w:cs="Times New Roman"/>
          <w:szCs w:val="24"/>
        </w:rPr>
        <w:t xml:space="preserve">The goal of </w:t>
      </w:r>
      <w:r w:rsidR="00950235" w:rsidRPr="003C65A3">
        <w:rPr>
          <w:rFonts w:cs="Times New Roman"/>
          <w:szCs w:val="24"/>
        </w:rPr>
        <w:t xml:space="preserve">embedding the </w:t>
      </w:r>
      <w:r w:rsidR="009A373F">
        <w:rPr>
          <w:rFonts w:cs="Times New Roman"/>
          <w:szCs w:val="24"/>
        </w:rPr>
        <w:t>Staffing S</w:t>
      </w:r>
      <w:r w:rsidR="00950235" w:rsidRPr="003C65A3">
        <w:rPr>
          <w:rFonts w:cs="Times New Roman"/>
          <w:szCs w:val="24"/>
        </w:rPr>
        <w:t xml:space="preserve">upplement questions into </w:t>
      </w:r>
      <w:r w:rsidR="008A487A" w:rsidRPr="00D6262F">
        <w:rPr>
          <w:rFonts w:cs="Times New Roman"/>
          <w:szCs w:val="24"/>
        </w:rPr>
        <w:t xml:space="preserve">the </w:t>
      </w:r>
      <w:r w:rsidR="00A617E1" w:rsidRPr="00D6262F">
        <w:rPr>
          <w:rFonts w:cs="Times New Roman"/>
          <w:szCs w:val="24"/>
        </w:rPr>
        <w:t>ASPP web</w:t>
      </w:r>
      <w:r w:rsidR="00950235" w:rsidRPr="00D6262F">
        <w:rPr>
          <w:rFonts w:cs="Times New Roman"/>
          <w:szCs w:val="24"/>
        </w:rPr>
        <w:t xml:space="preserve"> survey</w:t>
      </w:r>
      <w:r w:rsidR="002A653F" w:rsidRPr="00BA2BD5">
        <w:rPr>
          <w:rFonts w:cs="Times New Roman"/>
          <w:szCs w:val="24"/>
        </w:rPr>
        <w:t xml:space="preserve"> is</w:t>
      </w:r>
      <w:r w:rsidR="008A487A" w:rsidRPr="00BA2BD5">
        <w:rPr>
          <w:rFonts w:cs="Times New Roman"/>
          <w:szCs w:val="24"/>
        </w:rPr>
        <w:t xml:space="preserve"> to</w:t>
      </w:r>
      <w:r w:rsidR="00D26D12" w:rsidRPr="0074202F">
        <w:rPr>
          <w:rFonts w:cs="Times New Roman"/>
          <w:szCs w:val="24"/>
        </w:rPr>
        <w:t xml:space="preserve"> </w:t>
      </w:r>
      <w:r w:rsidR="00950235" w:rsidRPr="0063272B">
        <w:rPr>
          <w:rFonts w:cs="Times New Roman"/>
          <w:szCs w:val="24"/>
        </w:rPr>
        <w:t xml:space="preserve">minimize respondent burden and </w:t>
      </w:r>
      <w:r w:rsidR="00A617E1" w:rsidRPr="0063272B">
        <w:rPr>
          <w:rFonts w:cs="Times New Roman"/>
          <w:szCs w:val="24"/>
        </w:rPr>
        <w:t>unit nonresponse.</w:t>
      </w:r>
      <w:r w:rsidR="007432A9">
        <w:rPr>
          <w:rFonts w:cs="Times New Roman"/>
          <w:szCs w:val="24"/>
        </w:rPr>
        <w:t xml:space="preserve"> </w:t>
      </w:r>
      <w:r w:rsidR="00950235" w:rsidRPr="0063272B">
        <w:rPr>
          <w:rFonts w:cs="Times New Roman"/>
          <w:szCs w:val="24"/>
        </w:rPr>
        <w:t xml:space="preserve">Respondents will not have to take any additional action (e.g., log into a separate instrument) to complete the </w:t>
      </w:r>
      <w:r w:rsidR="009A373F">
        <w:rPr>
          <w:rFonts w:cs="Times New Roman"/>
          <w:szCs w:val="24"/>
        </w:rPr>
        <w:t>Staffing S</w:t>
      </w:r>
      <w:r w:rsidR="00950235" w:rsidRPr="00BA2BD5">
        <w:rPr>
          <w:rFonts w:cs="Times New Roman"/>
          <w:szCs w:val="24"/>
        </w:rPr>
        <w:t xml:space="preserve">upplement; </w:t>
      </w:r>
      <w:r w:rsidR="0077544D" w:rsidRPr="00BA2BD5">
        <w:rPr>
          <w:rFonts w:cs="Times New Roman"/>
          <w:szCs w:val="24"/>
        </w:rPr>
        <w:t xml:space="preserve">after the last ASPP question is asked, </w:t>
      </w:r>
      <w:r w:rsidR="00950235" w:rsidRPr="00BA2BD5">
        <w:rPr>
          <w:rFonts w:cs="Times New Roman"/>
          <w:szCs w:val="24"/>
        </w:rPr>
        <w:t>the web survey will</w:t>
      </w:r>
      <w:r w:rsidR="0077544D" w:rsidRPr="0074202F">
        <w:rPr>
          <w:rFonts w:cs="Times New Roman"/>
          <w:szCs w:val="24"/>
        </w:rPr>
        <w:t xml:space="preserve"> provide an introduction </w:t>
      </w:r>
      <w:r w:rsidR="007B134F" w:rsidRPr="0074202F">
        <w:rPr>
          <w:rFonts w:cs="Times New Roman"/>
          <w:szCs w:val="24"/>
        </w:rPr>
        <w:t>to the Staffing S</w:t>
      </w:r>
      <w:r w:rsidR="009E61FF" w:rsidRPr="0063272B">
        <w:rPr>
          <w:rFonts w:cs="Times New Roman"/>
          <w:szCs w:val="24"/>
        </w:rPr>
        <w:t xml:space="preserve">upplement </w:t>
      </w:r>
      <w:r w:rsidR="0077544D" w:rsidRPr="0063272B">
        <w:rPr>
          <w:rFonts w:cs="Times New Roman"/>
          <w:szCs w:val="24"/>
        </w:rPr>
        <w:t xml:space="preserve">and </w:t>
      </w:r>
      <w:r w:rsidR="009E61FF" w:rsidRPr="0063272B">
        <w:rPr>
          <w:rFonts w:cs="Times New Roman"/>
          <w:szCs w:val="24"/>
        </w:rPr>
        <w:t>then transition</w:t>
      </w:r>
      <w:r w:rsidR="00950235" w:rsidRPr="0063272B">
        <w:rPr>
          <w:rFonts w:cs="Times New Roman"/>
          <w:szCs w:val="24"/>
        </w:rPr>
        <w:t xml:space="preserve"> </w:t>
      </w:r>
      <w:r w:rsidR="00950235" w:rsidRPr="00F55B34">
        <w:rPr>
          <w:rFonts w:cs="Times New Roman"/>
          <w:szCs w:val="24"/>
        </w:rPr>
        <w:t>to the</w:t>
      </w:r>
      <w:r w:rsidR="007B134F" w:rsidRPr="00F55B34">
        <w:rPr>
          <w:rFonts w:cs="Times New Roman"/>
          <w:szCs w:val="24"/>
        </w:rPr>
        <w:t xml:space="preserve"> </w:t>
      </w:r>
      <w:r w:rsidR="00950235" w:rsidRPr="00F55B34">
        <w:rPr>
          <w:rFonts w:cs="Times New Roman"/>
          <w:szCs w:val="24"/>
        </w:rPr>
        <w:t>questions.</w:t>
      </w:r>
      <w:r w:rsidR="00AF75E1">
        <w:rPr>
          <w:rFonts w:cs="Times New Roman"/>
          <w:szCs w:val="24"/>
        </w:rPr>
        <w:t xml:space="preserve"> Data providers who</w:t>
      </w:r>
      <w:r w:rsidR="00AF75E1" w:rsidRPr="002C1CEE">
        <w:rPr>
          <w:rFonts w:cs="Times New Roman"/>
          <w:szCs w:val="24"/>
        </w:rPr>
        <w:t xml:space="preserve"> are unable to complete the web survey will </w:t>
      </w:r>
      <w:r w:rsidR="00AF75E1">
        <w:rPr>
          <w:rFonts w:cs="Times New Roman"/>
          <w:szCs w:val="24"/>
        </w:rPr>
        <w:t>have access to</w:t>
      </w:r>
      <w:r w:rsidR="00AF75E1" w:rsidRPr="002C1CEE">
        <w:rPr>
          <w:rFonts w:cs="Times New Roman"/>
          <w:szCs w:val="24"/>
        </w:rPr>
        <w:t xml:space="preserve"> hardcopies</w:t>
      </w:r>
      <w:r w:rsidR="00AF75E1">
        <w:rPr>
          <w:rFonts w:cs="Times New Roman"/>
          <w:szCs w:val="24"/>
        </w:rPr>
        <w:t xml:space="preserve"> of the survey</w:t>
      </w:r>
      <w:r w:rsidR="00AF75E1" w:rsidRPr="002C1CEE">
        <w:rPr>
          <w:rFonts w:cs="Times New Roman"/>
          <w:szCs w:val="24"/>
        </w:rPr>
        <w:t xml:space="preserve"> as </w:t>
      </w:r>
      <w:r w:rsidR="00AF75E1">
        <w:rPr>
          <w:rFonts w:cs="Times New Roman"/>
          <w:szCs w:val="24"/>
        </w:rPr>
        <w:t xml:space="preserve">a </w:t>
      </w:r>
      <w:r w:rsidR="00AF75E1" w:rsidRPr="002C1CEE">
        <w:rPr>
          <w:rFonts w:cs="Times New Roman"/>
          <w:szCs w:val="24"/>
        </w:rPr>
        <w:t>back-up mode</w:t>
      </w:r>
      <w:r w:rsidR="00AF75E1">
        <w:rPr>
          <w:rFonts w:cs="Times New Roman"/>
          <w:szCs w:val="24"/>
        </w:rPr>
        <w:t xml:space="preserve"> to minimize non-</w:t>
      </w:r>
      <w:r w:rsidR="00AF75E1" w:rsidRPr="00451A9B">
        <w:rPr>
          <w:rFonts w:cs="Times New Roman"/>
          <w:szCs w:val="24"/>
        </w:rPr>
        <w:t>response</w:t>
      </w:r>
      <w:r w:rsidR="00AF75E1">
        <w:rPr>
          <w:rFonts w:cs="Times New Roman"/>
          <w:szCs w:val="24"/>
        </w:rPr>
        <w:t xml:space="preserve"> rates</w:t>
      </w:r>
      <w:r w:rsidR="00AF75E1" w:rsidRPr="00451A9B">
        <w:rPr>
          <w:rFonts w:cs="Times New Roman"/>
          <w:color w:val="000000"/>
          <w:szCs w:val="24"/>
        </w:rPr>
        <w:t>.</w:t>
      </w:r>
      <w:r w:rsidR="00AF75E1" w:rsidRPr="00451A9B">
        <w:rPr>
          <w:rFonts w:cs="Times New Roman"/>
          <w:szCs w:val="24"/>
        </w:rPr>
        <w:t xml:space="preserve"> </w:t>
      </w:r>
      <w:r w:rsidR="00950235" w:rsidRPr="00F55B34">
        <w:rPr>
          <w:rFonts w:cs="Times New Roman"/>
          <w:szCs w:val="24"/>
        </w:rPr>
        <w:t xml:space="preserve">  </w:t>
      </w:r>
    </w:p>
    <w:p w14:paraId="0A07B83A" w14:textId="40946567" w:rsidR="007D39CB" w:rsidRDefault="007D39CB" w:rsidP="00A6349B">
      <w:r>
        <w:rPr>
          <w:rFonts w:cs="Times New Roman"/>
          <w:szCs w:val="24"/>
        </w:rPr>
        <w:t>Four different hardcopy versions of the survey were developed</w:t>
      </w:r>
      <w:r w:rsidR="00923452">
        <w:rPr>
          <w:rFonts w:cs="Times New Roman"/>
          <w:szCs w:val="24"/>
        </w:rPr>
        <w:t>.</w:t>
      </w:r>
      <w:r>
        <w:rPr>
          <w:rFonts w:cs="Times New Roman"/>
          <w:szCs w:val="24"/>
        </w:rPr>
        <w:t xml:space="preserve"> </w:t>
      </w:r>
      <w:r w:rsidR="00923452">
        <w:rPr>
          <w:rFonts w:cs="Times New Roman"/>
          <w:szCs w:val="24"/>
        </w:rPr>
        <w:t xml:space="preserve">Each version addresses the same topics; however, </w:t>
      </w:r>
      <w:r>
        <w:rPr>
          <w:rFonts w:cs="Times New Roman"/>
          <w:szCs w:val="24"/>
        </w:rPr>
        <w:t xml:space="preserve">skip patterns </w:t>
      </w:r>
      <w:r w:rsidR="00923452">
        <w:rPr>
          <w:rFonts w:cs="Times New Roman"/>
          <w:szCs w:val="24"/>
        </w:rPr>
        <w:t xml:space="preserve">and item wording </w:t>
      </w:r>
      <w:r w:rsidR="00DA1FBE">
        <w:rPr>
          <w:rFonts w:cs="Times New Roman"/>
          <w:szCs w:val="24"/>
        </w:rPr>
        <w:t>we</w:t>
      </w:r>
      <w:r w:rsidR="00923452">
        <w:rPr>
          <w:rFonts w:cs="Times New Roman"/>
          <w:szCs w:val="24"/>
        </w:rPr>
        <w:t xml:space="preserve">re tailored </w:t>
      </w:r>
      <w:r>
        <w:rPr>
          <w:rFonts w:cs="Times New Roman"/>
          <w:szCs w:val="24"/>
        </w:rPr>
        <w:t>to the different types of the respondents</w:t>
      </w:r>
      <w:r w:rsidR="00923452">
        <w:rPr>
          <w:rFonts w:cs="Times New Roman"/>
          <w:szCs w:val="24"/>
        </w:rPr>
        <w:t xml:space="preserve"> in order to reduce burden</w:t>
      </w:r>
      <w:r w:rsidR="00DA1FBE">
        <w:rPr>
          <w:rFonts w:cs="Times New Roman"/>
          <w:szCs w:val="24"/>
        </w:rPr>
        <w:t xml:space="preserve"> and minimize reporting error. The four versions we</w:t>
      </w:r>
      <w:r w:rsidR="00923452">
        <w:rPr>
          <w:rFonts w:cs="Times New Roman"/>
          <w:szCs w:val="24"/>
        </w:rPr>
        <w:t xml:space="preserve">re designed for specific respondent types </w:t>
      </w:r>
      <w:r>
        <w:rPr>
          <w:rFonts w:cs="Times New Roman"/>
          <w:szCs w:val="24"/>
        </w:rPr>
        <w:t xml:space="preserve">including: </w:t>
      </w:r>
      <w:r>
        <w:t>1) ASPP parole respondents who are dual reporters for both probation and parole (Appendix C1 - Staffing Supplement Pilot Questionnaire – Dual Reporter, Parole Focus); 2) ASPP probation respondents who are dual reporters for both probation and parole (Appendix C2 - Staffing Supplement Pilot Questionnaire – Dual Reporter, Probation Focus); 3) ASPP parole</w:t>
      </w:r>
      <w:r w:rsidR="00923452">
        <w:t>-</w:t>
      </w:r>
      <w:r>
        <w:t>only respondents (Appendix C3 - Staffing Supplement Pilot Questionnaire – Parole Only); and 4) ASPP probation</w:t>
      </w:r>
      <w:r w:rsidR="00923452">
        <w:t>-</w:t>
      </w:r>
      <w:r>
        <w:t>only respondents (Appendix C4 - Staffing Supplement Pilot Qu</w:t>
      </w:r>
      <w:r w:rsidR="00DA1FBE">
        <w:t xml:space="preserve">estionnaire – Probation Only). </w:t>
      </w:r>
      <w:r w:rsidR="00B10874">
        <w:t>Examples of the tailored content and wording include:</w:t>
      </w:r>
    </w:p>
    <w:p w14:paraId="6533350D" w14:textId="5C71F5C4" w:rsidR="00B10874" w:rsidRDefault="00B10874" w:rsidP="00E453E5">
      <w:pPr>
        <w:pStyle w:val="ListParagraph"/>
        <w:numPr>
          <w:ilvl w:val="0"/>
          <w:numId w:val="7"/>
        </w:numPr>
        <w:rPr>
          <w:rFonts w:cs="Times New Roman"/>
          <w:szCs w:val="24"/>
        </w:rPr>
      </w:pPr>
      <w:r>
        <w:rPr>
          <w:rFonts w:cs="Times New Roman"/>
          <w:szCs w:val="24"/>
        </w:rPr>
        <w:t>References t</w:t>
      </w:r>
      <w:r w:rsidR="00DA1FBE">
        <w:rPr>
          <w:rFonts w:cs="Times New Roman"/>
          <w:szCs w:val="24"/>
        </w:rPr>
        <w:t xml:space="preserve">o agency and population types. </w:t>
      </w:r>
      <w:r>
        <w:rPr>
          <w:rFonts w:cs="Times New Roman"/>
          <w:szCs w:val="24"/>
        </w:rPr>
        <w:t>Question 1 on the forms shows an instance of this tailoring, where the Staffing Supplement Pilot Questionnaire – Parole Only asks about staff working in the “parole agency,” whereas the Probation Only version asks about staff working in the “probation agency.”</w:t>
      </w:r>
    </w:p>
    <w:p w14:paraId="78872576" w14:textId="4B511AC1" w:rsidR="00B10874" w:rsidRPr="002C1CEE" w:rsidRDefault="00B10874" w:rsidP="00E453E5">
      <w:pPr>
        <w:pStyle w:val="ListParagraph"/>
        <w:numPr>
          <w:ilvl w:val="0"/>
          <w:numId w:val="7"/>
        </w:numPr>
        <w:rPr>
          <w:rFonts w:cs="Times New Roman"/>
          <w:szCs w:val="24"/>
        </w:rPr>
      </w:pPr>
      <w:r>
        <w:rPr>
          <w:rFonts w:cs="Times New Roman"/>
          <w:szCs w:val="24"/>
        </w:rPr>
        <w:lastRenderedPageBreak/>
        <w:t>Content/Reference sets.  Questions 5 and 6 on the forms present either 3 or 4 items</w:t>
      </w:r>
      <w:r w:rsidR="00DA1FBE">
        <w:rPr>
          <w:rFonts w:cs="Times New Roman"/>
          <w:szCs w:val="24"/>
        </w:rPr>
        <w:t xml:space="preserve"> depending on the agency type. </w:t>
      </w:r>
      <w:r>
        <w:rPr>
          <w:rFonts w:cs="Times New Roman"/>
          <w:szCs w:val="24"/>
        </w:rPr>
        <w:t>For example, on the Staffing Supplement Pilot Questionnaire – Dual Reporter version, these questions ask only about juvenile</w:t>
      </w:r>
      <w:r w:rsidR="00DA1FBE">
        <w:rPr>
          <w:rFonts w:cs="Times New Roman"/>
          <w:szCs w:val="24"/>
        </w:rPr>
        <w:t xml:space="preserve"> and “other” population types. Dual reporters will describe their parole and probation populations on the standard CJ7 and CJ8 forms, so there is no need to ask about the parole and probation population types in the Staffing Supplement. </w:t>
      </w:r>
      <w:r>
        <w:rPr>
          <w:rFonts w:cs="Times New Roman"/>
          <w:szCs w:val="24"/>
        </w:rPr>
        <w:t>However, on the P</w:t>
      </w:r>
      <w:r w:rsidR="00DA1FBE">
        <w:rPr>
          <w:rFonts w:cs="Times New Roman"/>
          <w:szCs w:val="24"/>
        </w:rPr>
        <w:t>arole Only and P</w:t>
      </w:r>
      <w:r>
        <w:rPr>
          <w:rFonts w:cs="Times New Roman"/>
          <w:szCs w:val="24"/>
        </w:rPr>
        <w:t xml:space="preserve">robation Only </w:t>
      </w:r>
      <w:r w:rsidR="00DA1FBE">
        <w:rPr>
          <w:rFonts w:cs="Times New Roman"/>
          <w:szCs w:val="24"/>
        </w:rPr>
        <w:t>v</w:t>
      </w:r>
      <w:r>
        <w:rPr>
          <w:rFonts w:cs="Times New Roman"/>
          <w:szCs w:val="24"/>
        </w:rPr>
        <w:t>ersion</w:t>
      </w:r>
      <w:r w:rsidR="00DA1FBE">
        <w:rPr>
          <w:rFonts w:cs="Times New Roman"/>
          <w:szCs w:val="24"/>
        </w:rPr>
        <w:t>s</w:t>
      </w:r>
      <w:r w:rsidR="00982026">
        <w:rPr>
          <w:rFonts w:cs="Times New Roman"/>
          <w:szCs w:val="24"/>
        </w:rPr>
        <w:t xml:space="preserve">, these questions also </w:t>
      </w:r>
      <w:r>
        <w:rPr>
          <w:rFonts w:cs="Times New Roman"/>
          <w:szCs w:val="24"/>
        </w:rPr>
        <w:t xml:space="preserve">ask about the </w:t>
      </w:r>
      <w:r w:rsidR="00DA1FBE">
        <w:rPr>
          <w:rFonts w:cs="Times New Roman"/>
          <w:szCs w:val="24"/>
        </w:rPr>
        <w:t>parole and probation</w:t>
      </w:r>
      <w:r>
        <w:rPr>
          <w:rFonts w:cs="Times New Roman"/>
          <w:szCs w:val="24"/>
        </w:rPr>
        <w:t xml:space="preserve"> population</w:t>
      </w:r>
      <w:r w:rsidR="00DA1FBE">
        <w:rPr>
          <w:rFonts w:cs="Times New Roman"/>
          <w:szCs w:val="24"/>
        </w:rPr>
        <w:t>s</w:t>
      </w:r>
      <w:r w:rsidR="002922E7">
        <w:rPr>
          <w:rFonts w:cs="Times New Roman"/>
          <w:szCs w:val="24"/>
        </w:rPr>
        <w:t xml:space="preserve"> not included i</w:t>
      </w:r>
      <w:r w:rsidR="00A1447E">
        <w:rPr>
          <w:rFonts w:cs="Times New Roman"/>
          <w:szCs w:val="24"/>
        </w:rPr>
        <w:t>n the reference set (e.g., the Parole O</w:t>
      </w:r>
      <w:r w:rsidR="002922E7">
        <w:rPr>
          <w:rFonts w:cs="Times New Roman"/>
          <w:szCs w:val="24"/>
        </w:rPr>
        <w:t>nly form asks about probationers)</w:t>
      </w:r>
      <w:r>
        <w:rPr>
          <w:rFonts w:cs="Times New Roman"/>
          <w:szCs w:val="24"/>
        </w:rPr>
        <w:t xml:space="preserve">.  </w:t>
      </w:r>
    </w:p>
    <w:p w14:paraId="73B515BA" w14:textId="77777777" w:rsidR="00890588" w:rsidRPr="00142BB1" w:rsidRDefault="003925A0" w:rsidP="00142BB1">
      <w:pPr>
        <w:autoSpaceDE w:val="0"/>
        <w:autoSpaceDN w:val="0"/>
        <w:adjustRightInd w:val="0"/>
        <w:spacing w:after="0"/>
        <w:rPr>
          <w:rFonts w:eastAsia="Times New Roman" w:cs="Times New Roman"/>
          <w:b/>
          <w:szCs w:val="24"/>
        </w:rPr>
      </w:pPr>
      <w:r w:rsidRPr="00142BB1">
        <w:rPr>
          <w:rFonts w:eastAsia="Times New Roman" w:cs="Times New Roman"/>
          <w:b/>
          <w:szCs w:val="24"/>
        </w:rPr>
        <w:t xml:space="preserve">Task </w:t>
      </w:r>
      <w:r w:rsidR="00893F5F" w:rsidRPr="00142BB1">
        <w:rPr>
          <w:rFonts w:eastAsia="Times New Roman" w:cs="Times New Roman"/>
          <w:b/>
          <w:szCs w:val="24"/>
        </w:rPr>
        <w:t xml:space="preserve">2. </w:t>
      </w:r>
      <w:r w:rsidR="00E04607" w:rsidRPr="00142BB1">
        <w:rPr>
          <w:rFonts w:eastAsia="Times New Roman" w:cs="Times New Roman"/>
          <w:b/>
          <w:szCs w:val="24"/>
        </w:rPr>
        <w:t>Sample selection</w:t>
      </w:r>
      <w:r w:rsidR="000F7B45">
        <w:rPr>
          <w:rFonts w:eastAsia="Times New Roman" w:cs="Times New Roman"/>
          <w:b/>
          <w:szCs w:val="24"/>
        </w:rPr>
        <w:t xml:space="preserve"> and correspondence</w:t>
      </w:r>
    </w:p>
    <w:p w14:paraId="050F7623" w14:textId="77777777" w:rsidR="0074202F" w:rsidRPr="00F55B34" w:rsidRDefault="0074202F" w:rsidP="00142BB1">
      <w:pPr>
        <w:pStyle w:val="ListParagraph"/>
        <w:autoSpaceDE w:val="0"/>
        <w:autoSpaceDN w:val="0"/>
        <w:adjustRightInd w:val="0"/>
        <w:spacing w:after="0"/>
        <w:ind w:left="360"/>
        <w:rPr>
          <w:rFonts w:eastAsia="Times New Roman" w:cs="Times New Roman"/>
          <w:b/>
          <w:szCs w:val="24"/>
        </w:rPr>
      </w:pPr>
    </w:p>
    <w:p w14:paraId="3D33D00B" w14:textId="7EF89F00" w:rsidR="00E04607" w:rsidRDefault="00E04607" w:rsidP="00E04607">
      <w:pPr>
        <w:autoSpaceDE w:val="0"/>
        <w:autoSpaceDN w:val="0"/>
        <w:adjustRightInd w:val="0"/>
        <w:spacing w:after="0"/>
        <w:rPr>
          <w:rFonts w:cs="Times New Roman"/>
          <w:szCs w:val="24"/>
        </w:rPr>
      </w:pPr>
      <w:r w:rsidRPr="00F55B34">
        <w:rPr>
          <w:rFonts w:cs="Times New Roman"/>
          <w:szCs w:val="24"/>
        </w:rPr>
        <w:t>The organizational structure of probation and par</w:t>
      </w:r>
      <w:r w:rsidR="00540EA8">
        <w:rPr>
          <w:rFonts w:cs="Times New Roman"/>
          <w:szCs w:val="24"/>
        </w:rPr>
        <w:t>ole varies markedly by state. As of the end of the 2013 da</w:t>
      </w:r>
      <w:r w:rsidR="001A184E">
        <w:rPr>
          <w:rFonts w:cs="Times New Roman"/>
          <w:szCs w:val="24"/>
        </w:rPr>
        <w:t>ta collection, the ASPP included</w:t>
      </w:r>
      <w:r w:rsidR="00540EA8">
        <w:rPr>
          <w:rFonts w:cs="Times New Roman"/>
          <w:szCs w:val="24"/>
        </w:rPr>
        <w:t xml:space="preserve"> </w:t>
      </w:r>
      <w:r w:rsidR="0049324E">
        <w:rPr>
          <w:rFonts w:cs="Times New Roman"/>
          <w:szCs w:val="24"/>
        </w:rPr>
        <w:t>464</w:t>
      </w:r>
      <w:r w:rsidR="0049324E" w:rsidRPr="002C1CEE">
        <w:rPr>
          <w:rFonts w:cs="Times New Roman"/>
          <w:szCs w:val="24"/>
        </w:rPr>
        <w:t xml:space="preserve"> </w:t>
      </w:r>
      <w:r w:rsidRPr="002C1CEE">
        <w:rPr>
          <w:rFonts w:cs="Times New Roman"/>
          <w:szCs w:val="24"/>
        </w:rPr>
        <w:t>probation respondents and 5</w:t>
      </w:r>
      <w:r w:rsidR="00747634">
        <w:rPr>
          <w:rFonts w:cs="Times New Roman"/>
          <w:szCs w:val="24"/>
        </w:rPr>
        <w:t>3</w:t>
      </w:r>
      <w:r w:rsidRPr="002C1CEE">
        <w:rPr>
          <w:rFonts w:cs="Times New Roman"/>
          <w:szCs w:val="24"/>
        </w:rPr>
        <w:t xml:space="preserve"> parole respondent</w:t>
      </w:r>
      <w:r w:rsidR="001A184E">
        <w:rPr>
          <w:rFonts w:cs="Times New Roman"/>
          <w:szCs w:val="24"/>
        </w:rPr>
        <w:t xml:space="preserve">s. The </w:t>
      </w:r>
      <w:r w:rsidR="003F7E6D">
        <w:rPr>
          <w:rFonts w:cs="Times New Roman"/>
          <w:szCs w:val="24"/>
        </w:rPr>
        <w:t xml:space="preserve">pool of </w:t>
      </w:r>
      <w:r w:rsidR="001A184E">
        <w:rPr>
          <w:rFonts w:cs="Times New Roman"/>
          <w:szCs w:val="24"/>
        </w:rPr>
        <w:t>probation respondents was composed of</w:t>
      </w:r>
      <w:r w:rsidR="004930BA">
        <w:rPr>
          <w:rFonts w:cs="Times New Roman"/>
          <w:szCs w:val="24"/>
        </w:rPr>
        <w:t xml:space="preserve"> 33 central state reporters and</w:t>
      </w:r>
      <w:r w:rsidRPr="002C1CEE">
        <w:rPr>
          <w:rFonts w:cs="Times New Roman"/>
          <w:szCs w:val="24"/>
        </w:rPr>
        <w:t xml:space="preserve"> 43</w:t>
      </w:r>
      <w:r w:rsidR="0049324E">
        <w:rPr>
          <w:rFonts w:cs="Times New Roman"/>
          <w:szCs w:val="24"/>
        </w:rPr>
        <w:t>1</w:t>
      </w:r>
      <w:r w:rsidRPr="002C1CEE">
        <w:rPr>
          <w:rFonts w:cs="Times New Roman"/>
          <w:szCs w:val="24"/>
        </w:rPr>
        <w:t xml:space="preserve"> separate city, county, or court reporters</w:t>
      </w:r>
      <w:r w:rsidR="0049324E">
        <w:rPr>
          <w:rFonts w:cs="Times New Roman"/>
          <w:szCs w:val="24"/>
        </w:rPr>
        <w:t xml:space="preserve"> including</w:t>
      </w:r>
      <w:r w:rsidRPr="002C1CEE">
        <w:rPr>
          <w:rFonts w:cs="Times New Roman"/>
          <w:szCs w:val="24"/>
        </w:rPr>
        <w:t xml:space="preserve"> the District of Columbia and the federal system</w:t>
      </w:r>
      <w:r w:rsidR="001A184E">
        <w:rPr>
          <w:rFonts w:cs="Times New Roman"/>
          <w:szCs w:val="24"/>
        </w:rPr>
        <w:t xml:space="preserve">. The </w:t>
      </w:r>
      <w:r w:rsidR="003F7E6D">
        <w:rPr>
          <w:rFonts w:cs="Times New Roman"/>
          <w:szCs w:val="24"/>
        </w:rPr>
        <w:t xml:space="preserve">pool of </w:t>
      </w:r>
      <w:r w:rsidR="001A184E">
        <w:rPr>
          <w:rFonts w:cs="Times New Roman"/>
          <w:szCs w:val="24"/>
        </w:rPr>
        <w:t>parole respondents was composed of</w:t>
      </w:r>
      <w:r w:rsidRPr="002C1CEE">
        <w:rPr>
          <w:rFonts w:cs="Times New Roman"/>
          <w:szCs w:val="24"/>
        </w:rPr>
        <w:t xml:space="preserve"> 5</w:t>
      </w:r>
      <w:r w:rsidR="00EF044C">
        <w:rPr>
          <w:rFonts w:cs="Times New Roman"/>
          <w:szCs w:val="24"/>
        </w:rPr>
        <w:t>3</w:t>
      </w:r>
      <w:r w:rsidRPr="002C1CEE">
        <w:rPr>
          <w:rFonts w:cs="Times New Roman"/>
          <w:szCs w:val="24"/>
        </w:rPr>
        <w:t xml:space="preserve"> central state reporters</w:t>
      </w:r>
      <w:r w:rsidR="00EF044C">
        <w:rPr>
          <w:rFonts w:cs="Times New Roman"/>
          <w:szCs w:val="24"/>
        </w:rPr>
        <w:t xml:space="preserve"> including </w:t>
      </w:r>
      <w:r w:rsidRPr="00D6262F">
        <w:rPr>
          <w:rFonts w:cs="Times New Roman"/>
          <w:szCs w:val="24"/>
        </w:rPr>
        <w:t>the District of Columbia and the federal system.</w:t>
      </w:r>
      <w:r w:rsidR="00E403EF">
        <w:rPr>
          <w:rFonts w:cs="Times New Roman"/>
          <w:szCs w:val="24"/>
        </w:rPr>
        <w:t xml:space="preserve"> </w:t>
      </w:r>
      <w:r w:rsidR="003F7E6D">
        <w:rPr>
          <w:rFonts w:cs="Times New Roman"/>
          <w:szCs w:val="24"/>
        </w:rPr>
        <w:t xml:space="preserve">In </w:t>
      </w:r>
      <w:r w:rsidR="00E403EF">
        <w:rPr>
          <w:rFonts w:cs="Times New Roman"/>
          <w:szCs w:val="24"/>
        </w:rPr>
        <w:t>37 jurisdictions</w:t>
      </w:r>
      <w:r w:rsidR="003F7E6D">
        <w:rPr>
          <w:rFonts w:cs="Times New Roman"/>
          <w:szCs w:val="24"/>
        </w:rPr>
        <w:t xml:space="preserve">, </w:t>
      </w:r>
      <w:r w:rsidR="00E403EF">
        <w:rPr>
          <w:rFonts w:cs="Times New Roman"/>
          <w:szCs w:val="24"/>
        </w:rPr>
        <w:t>the same respondent report</w:t>
      </w:r>
      <w:r w:rsidR="003F7E6D">
        <w:rPr>
          <w:rFonts w:cs="Times New Roman"/>
          <w:szCs w:val="24"/>
        </w:rPr>
        <w:t>ed</w:t>
      </w:r>
      <w:r w:rsidR="00E403EF">
        <w:rPr>
          <w:rFonts w:cs="Times New Roman"/>
          <w:szCs w:val="24"/>
        </w:rPr>
        <w:t xml:space="preserve"> for probation and parole (dual reporter) as part of the routine ASPP data collection.</w:t>
      </w:r>
      <w:r w:rsidR="00E403EF" w:rsidRPr="00E403EF">
        <w:t xml:space="preserve"> </w:t>
      </w:r>
      <w:r w:rsidR="003F7E6D">
        <w:t>In the pilot, r</w:t>
      </w:r>
      <w:r w:rsidR="00E403EF">
        <w:t xml:space="preserve">espondents who are dual reporters for probation and parole will only receive one Staffing Supplement.  </w:t>
      </w:r>
      <w:r w:rsidR="00E403EF">
        <w:rPr>
          <w:rFonts w:cs="Times New Roman"/>
          <w:szCs w:val="24"/>
        </w:rPr>
        <w:t xml:space="preserve"> </w:t>
      </w:r>
    </w:p>
    <w:p w14:paraId="07C0F9BC" w14:textId="77777777" w:rsidR="0074202F" w:rsidRPr="0074202F" w:rsidRDefault="0074202F" w:rsidP="00E04607">
      <w:pPr>
        <w:autoSpaceDE w:val="0"/>
        <w:autoSpaceDN w:val="0"/>
        <w:adjustRightInd w:val="0"/>
        <w:spacing w:after="0"/>
        <w:rPr>
          <w:rFonts w:cs="Times New Roman"/>
          <w:szCs w:val="24"/>
        </w:rPr>
      </w:pPr>
    </w:p>
    <w:p w14:paraId="11395C91" w14:textId="1F0C2D0A" w:rsidR="001C4076" w:rsidRDefault="001C4076" w:rsidP="001C4076">
      <w:r w:rsidRPr="0059045F">
        <w:t>BJS</w:t>
      </w:r>
      <w:r>
        <w:t xml:space="preserve">, in coordination with </w:t>
      </w:r>
      <w:r w:rsidRPr="0059045F">
        <w:t>Westat</w:t>
      </w:r>
      <w:r>
        <w:t>,</w:t>
      </w:r>
      <w:r w:rsidRPr="0059045F">
        <w:t xml:space="preserve"> will develop a </w:t>
      </w:r>
      <w:r w:rsidR="00D86371">
        <w:t>list of approximately 8</w:t>
      </w:r>
      <w:r>
        <w:t xml:space="preserve">0 agencies that will be asked to participant in the pilot test. The sample will include </w:t>
      </w:r>
      <w:r w:rsidRPr="0059045F">
        <w:t xml:space="preserve">a </w:t>
      </w:r>
      <w:r w:rsidR="003F7E6D">
        <w:t xml:space="preserve">purposefully selected group </w:t>
      </w:r>
      <w:r w:rsidRPr="0059045F">
        <w:t xml:space="preserve">of </w:t>
      </w:r>
      <w:r>
        <w:t xml:space="preserve">central reporting </w:t>
      </w:r>
      <w:r w:rsidRPr="0059045F">
        <w:t>parole agenc</w:t>
      </w:r>
      <w:r>
        <w:t>ies</w:t>
      </w:r>
      <w:r w:rsidR="003F7E6D">
        <w:t xml:space="preserve"> and</w:t>
      </w:r>
      <w:r w:rsidRPr="0059045F">
        <w:t xml:space="preserve"> local </w:t>
      </w:r>
      <w:r>
        <w:t xml:space="preserve">reporting </w:t>
      </w:r>
      <w:r w:rsidRPr="0059045F">
        <w:t>probation agenc</w:t>
      </w:r>
      <w:r>
        <w:t>ies, and</w:t>
      </w:r>
      <w:r w:rsidRPr="0059045F">
        <w:t xml:space="preserve"> all </w:t>
      </w:r>
      <w:r>
        <w:t xml:space="preserve">central reporting </w:t>
      </w:r>
      <w:r w:rsidRPr="0059045F">
        <w:t>probation agenc</w:t>
      </w:r>
      <w:r>
        <w:t xml:space="preserve">ies. </w:t>
      </w:r>
      <w:r w:rsidRPr="00AC2EC2">
        <w:rPr>
          <w:rFonts w:cs="Times New Roman"/>
          <w:szCs w:val="24"/>
        </w:rPr>
        <w:t xml:space="preserve">Inclusion of all central reporting probation agencies will allow </w:t>
      </w:r>
      <w:r w:rsidRPr="005179A0">
        <w:rPr>
          <w:rFonts w:cs="Times New Roman"/>
          <w:szCs w:val="24"/>
        </w:rPr>
        <w:t xml:space="preserve">BJS to determine if </w:t>
      </w:r>
      <w:r>
        <w:rPr>
          <w:rFonts w:cs="Times New Roman"/>
          <w:szCs w:val="24"/>
        </w:rPr>
        <w:t xml:space="preserve">states with </w:t>
      </w:r>
      <w:r w:rsidRPr="002B1E1D">
        <w:rPr>
          <w:rFonts w:cs="Times New Roman"/>
          <w:szCs w:val="24"/>
        </w:rPr>
        <w:t xml:space="preserve">central reporters have the capacity to report staffing data for the entire state or whether it is necessary to go to the localities for the information. </w:t>
      </w:r>
      <w:r>
        <w:t xml:space="preserve">In addition, </w:t>
      </w:r>
      <w:r w:rsidRPr="0059045F">
        <w:t xml:space="preserve">BJS will </w:t>
      </w:r>
      <w:r>
        <w:t xml:space="preserve">work with </w:t>
      </w:r>
      <w:r w:rsidRPr="0059045F">
        <w:t xml:space="preserve">Westat </w:t>
      </w:r>
      <w:r>
        <w:t>to</w:t>
      </w:r>
      <w:r w:rsidRPr="0059045F">
        <w:t xml:space="preserve"> define other agency characteristics that should be considered when selecting </w:t>
      </w:r>
      <w:r>
        <w:t xml:space="preserve">pilot </w:t>
      </w:r>
      <w:r w:rsidRPr="0059045F">
        <w:t>test participants</w:t>
      </w:r>
      <w:r w:rsidR="009B6412" w:rsidRPr="009B6412">
        <w:t xml:space="preserve"> </w:t>
      </w:r>
      <w:r w:rsidR="009B6412">
        <w:t xml:space="preserve">in order </w:t>
      </w:r>
      <w:r w:rsidR="009B6412" w:rsidRPr="0059045F">
        <w:t xml:space="preserve">to assess the appropriateness of staffing categories </w:t>
      </w:r>
      <w:r w:rsidR="009B6412">
        <w:t>and the ability of the respondents to provide the informatio</w:t>
      </w:r>
      <w:r w:rsidR="009B6412" w:rsidRPr="001D1848">
        <w:t xml:space="preserve">n. </w:t>
      </w:r>
      <w:r w:rsidRPr="001D1848">
        <w:t>Characteristics to be considered include</w:t>
      </w:r>
      <w:r w:rsidR="009B6412" w:rsidRPr="001D1848">
        <w:t>:</w:t>
      </w:r>
      <w:r w:rsidRPr="001D1848">
        <w:t xml:space="preserve"> </w:t>
      </w:r>
      <w:r w:rsidR="002922E7">
        <w:t xml:space="preserve">1) </w:t>
      </w:r>
      <w:r w:rsidRPr="001D1848">
        <w:t xml:space="preserve">participation in the </w:t>
      </w:r>
      <w:r w:rsidR="003F7E6D">
        <w:t xml:space="preserve">earlier </w:t>
      </w:r>
      <w:r w:rsidRPr="001D1848">
        <w:t>pretest</w:t>
      </w:r>
      <w:r w:rsidR="003F7E6D">
        <w:t xml:space="preserve"> of the Staffing Supplement</w:t>
      </w:r>
      <w:r w:rsidRPr="001D1848">
        <w:t xml:space="preserve">; </w:t>
      </w:r>
      <w:r w:rsidR="002922E7">
        <w:t xml:space="preserve">2) </w:t>
      </w:r>
      <w:r w:rsidRPr="001D1848">
        <w:t>whether agencies supervise only parolees, only probationers, both parolees and probationers</w:t>
      </w:r>
      <w:r w:rsidR="008E56DF">
        <w:t xml:space="preserve"> (dual reporters)</w:t>
      </w:r>
      <w:r w:rsidRPr="001D1848">
        <w:t xml:space="preserve">, and other population types such as juveniles; </w:t>
      </w:r>
      <w:r w:rsidR="002922E7">
        <w:t xml:space="preserve">3) </w:t>
      </w:r>
      <w:r w:rsidRPr="001D1848">
        <w:t>level of government in which the agency operates</w:t>
      </w:r>
      <w:r w:rsidR="009B6412" w:rsidRPr="001D1848">
        <w:t>;</w:t>
      </w:r>
      <w:r w:rsidRPr="001D1848">
        <w:t xml:space="preserve"> </w:t>
      </w:r>
      <w:r w:rsidR="002922E7">
        <w:t xml:space="preserve">4) </w:t>
      </w:r>
      <w:r w:rsidR="009B6412" w:rsidRPr="001D1848">
        <w:t xml:space="preserve">population size; and </w:t>
      </w:r>
      <w:r w:rsidR="002922E7">
        <w:t xml:space="preserve">5) </w:t>
      </w:r>
      <w:r w:rsidR="009B6412" w:rsidRPr="001D1848">
        <w:t>item response and reporting patterns to the main ASPP survey</w:t>
      </w:r>
      <w:r w:rsidRPr="001D1848">
        <w:t>.</w:t>
      </w:r>
      <w:r>
        <w:t xml:space="preserve"> </w:t>
      </w:r>
    </w:p>
    <w:p w14:paraId="60A0F426" w14:textId="28D0E3D0" w:rsidR="001837F7" w:rsidRDefault="001837F7" w:rsidP="00893F5F">
      <w:pPr>
        <w:rPr>
          <w:rFonts w:cs="Times New Roman"/>
          <w:szCs w:val="24"/>
        </w:rPr>
      </w:pPr>
      <w:r w:rsidRPr="00D6262F">
        <w:rPr>
          <w:rFonts w:eastAsiaTheme="minorEastAsia" w:cs="Times New Roman"/>
          <w:szCs w:val="24"/>
        </w:rPr>
        <w:t xml:space="preserve">Agencies </w:t>
      </w:r>
      <w:r w:rsidR="00370B52">
        <w:rPr>
          <w:rFonts w:eastAsiaTheme="minorEastAsia" w:cs="Times New Roman"/>
          <w:szCs w:val="24"/>
        </w:rPr>
        <w:t>selected for</w:t>
      </w:r>
      <w:r w:rsidRPr="00BA2BD5">
        <w:rPr>
          <w:rFonts w:eastAsiaTheme="minorEastAsia" w:cs="Times New Roman"/>
          <w:szCs w:val="24"/>
        </w:rPr>
        <w:t xml:space="preserve"> the pilot </w:t>
      </w:r>
      <w:r w:rsidR="00370B52">
        <w:rPr>
          <w:rFonts w:eastAsiaTheme="minorEastAsia" w:cs="Times New Roman"/>
          <w:szCs w:val="24"/>
        </w:rPr>
        <w:t xml:space="preserve">will </w:t>
      </w:r>
      <w:r w:rsidR="00594704">
        <w:rPr>
          <w:rFonts w:eastAsiaTheme="minorEastAsia" w:cs="Times New Roman"/>
          <w:szCs w:val="24"/>
        </w:rPr>
        <w:t xml:space="preserve">each </w:t>
      </w:r>
      <w:r w:rsidR="00370B52">
        <w:rPr>
          <w:rFonts w:eastAsiaTheme="minorEastAsia" w:cs="Times New Roman"/>
          <w:szCs w:val="24"/>
        </w:rPr>
        <w:t xml:space="preserve">receive </w:t>
      </w:r>
      <w:r w:rsidR="00594704">
        <w:rPr>
          <w:rFonts w:eastAsiaTheme="minorEastAsia" w:cs="Times New Roman"/>
          <w:szCs w:val="24"/>
        </w:rPr>
        <w:t xml:space="preserve">a </w:t>
      </w:r>
      <w:r w:rsidR="000F7B45">
        <w:rPr>
          <w:rFonts w:eastAsiaTheme="minorEastAsia" w:cs="Times New Roman"/>
          <w:szCs w:val="24"/>
        </w:rPr>
        <w:t>pre-notification</w:t>
      </w:r>
      <w:r w:rsidR="00594704">
        <w:rPr>
          <w:rFonts w:eastAsiaTheme="minorEastAsia" w:cs="Times New Roman"/>
          <w:szCs w:val="24"/>
        </w:rPr>
        <w:t xml:space="preserve"> letter</w:t>
      </w:r>
      <w:r w:rsidRPr="0074202F">
        <w:rPr>
          <w:rFonts w:eastAsiaTheme="minorEastAsia" w:cs="Times New Roman"/>
          <w:szCs w:val="24"/>
        </w:rPr>
        <w:t xml:space="preserve"> </w:t>
      </w:r>
      <w:r w:rsidR="00594704">
        <w:rPr>
          <w:rFonts w:eastAsiaTheme="minorEastAsia" w:cs="Times New Roman"/>
          <w:szCs w:val="24"/>
        </w:rPr>
        <w:t>from B</w:t>
      </w:r>
      <w:r w:rsidR="005E137B">
        <w:rPr>
          <w:rFonts w:eastAsiaTheme="minorEastAsia" w:cs="Times New Roman"/>
          <w:szCs w:val="24"/>
        </w:rPr>
        <w:t>JS addressed to the agency head</w:t>
      </w:r>
      <w:r w:rsidR="007C3BF3">
        <w:rPr>
          <w:rFonts w:eastAsiaTheme="minorEastAsia" w:cs="Times New Roman"/>
          <w:szCs w:val="24"/>
        </w:rPr>
        <w:t xml:space="preserve"> that includes a one-page insert </w:t>
      </w:r>
      <w:r w:rsidR="006A5E31">
        <w:rPr>
          <w:rFonts w:eastAsiaTheme="minorEastAsia" w:cs="Times New Roman"/>
          <w:szCs w:val="24"/>
        </w:rPr>
        <w:t xml:space="preserve">describing </w:t>
      </w:r>
      <w:r w:rsidR="007C3BF3">
        <w:rPr>
          <w:rFonts w:eastAsiaTheme="minorEastAsia" w:cs="Times New Roman"/>
          <w:szCs w:val="24"/>
        </w:rPr>
        <w:t xml:space="preserve">the </w:t>
      </w:r>
      <w:r w:rsidR="006A5E31">
        <w:rPr>
          <w:rFonts w:eastAsiaTheme="minorEastAsia" w:cs="Times New Roman"/>
          <w:szCs w:val="24"/>
        </w:rPr>
        <w:t xml:space="preserve">content addressed in the </w:t>
      </w:r>
      <w:r w:rsidR="007C3BF3">
        <w:rPr>
          <w:rFonts w:eastAsiaTheme="minorEastAsia" w:cs="Times New Roman"/>
          <w:szCs w:val="24"/>
        </w:rPr>
        <w:t xml:space="preserve">Staffing Supplement </w:t>
      </w:r>
      <w:r w:rsidR="00676AC0">
        <w:rPr>
          <w:rFonts w:eastAsiaTheme="minorEastAsia" w:cs="Times New Roman"/>
          <w:szCs w:val="24"/>
        </w:rPr>
        <w:t>(s</w:t>
      </w:r>
      <w:r w:rsidRPr="0063272B">
        <w:rPr>
          <w:rFonts w:eastAsiaTheme="minorEastAsia" w:cs="Times New Roman"/>
          <w:szCs w:val="24"/>
        </w:rPr>
        <w:t xml:space="preserve">ee </w:t>
      </w:r>
      <w:r w:rsidR="00370B52">
        <w:rPr>
          <w:rFonts w:eastAsiaTheme="minorEastAsia" w:cs="Times New Roman"/>
          <w:szCs w:val="24"/>
        </w:rPr>
        <w:t>A</w:t>
      </w:r>
      <w:r w:rsidR="00843DBE">
        <w:rPr>
          <w:rFonts w:eastAsiaTheme="minorEastAsia" w:cs="Times New Roman"/>
          <w:szCs w:val="24"/>
        </w:rPr>
        <w:t>ppendix</w:t>
      </w:r>
      <w:r w:rsidR="00370B52">
        <w:rPr>
          <w:rFonts w:eastAsiaTheme="minorEastAsia" w:cs="Times New Roman"/>
          <w:szCs w:val="24"/>
        </w:rPr>
        <w:t xml:space="preserve"> D</w:t>
      </w:r>
      <w:r w:rsidRPr="0063272B">
        <w:rPr>
          <w:rFonts w:cs="Times New Roman"/>
          <w:szCs w:val="24"/>
        </w:rPr>
        <w:t xml:space="preserve"> for the </w:t>
      </w:r>
      <w:r w:rsidR="000F7B45">
        <w:rPr>
          <w:rFonts w:cs="Times New Roman"/>
          <w:szCs w:val="24"/>
        </w:rPr>
        <w:t>pre-notification</w:t>
      </w:r>
      <w:r w:rsidR="00594704">
        <w:rPr>
          <w:rFonts w:eastAsiaTheme="minorEastAsia" w:cs="Times New Roman"/>
          <w:szCs w:val="24"/>
        </w:rPr>
        <w:t xml:space="preserve"> letter</w:t>
      </w:r>
      <w:r w:rsidRPr="00481F12">
        <w:rPr>
          <w:rFonts w:eastAsiaTheme="minorEastAsia" w:cs="Times New Roman"/>
          <w:szCs w:val="24"/>
        </w:rPr>
        <w:t>)</w:t>
      </w:r>
      <w:r w:rsidR="00676AC0">
        <w:rPr>
          <w:rFonts w:eastAsiaTheme="minorEastAsia" w:cs="Times New Roman"/>
          <w:szCs w:val="24"/>
        </w:rPr>
        <w:t>.</w:t>
      </w:r>
      <w:r w:rsidRPr="00AC2EC2">
        <w:rPr>
          <w:rFonts w:eastAsiaTheme="minorEastAsia" w:cs="Times New Roman"/>
          <w:szCs w:val="24"/>
        </w:rPr>
        <w:t xml:space="preserve"> </w:t>
      </w:r>
      <w:r w:rsidR="006A5E31">
        <w:rPr>
          <w:rFonts w:eastAsiaTheme="minorEastAsia" w:cs="Times New Roman"/>
          <w:szCs w:val="24"/>
        </w:rPr>
        <w:t>In addition, each a</w:t>
      </w:r>
      <w:r w:rsidR="00594704">
        <w:rPr>
          <w:rFonts w:eastAsiaTheme="minorEastAsia" w:cs="Times New Roman"/>
          <w:szCs w:val="24"/>
        </w:rPr>
        <w:t>genc</w:t>
      </w:r>
      <w:r w:rsidR="006A5E31">
        <w:rPr>
          <w:rFonts w:eastAsiaTheme="minorEastAsia" w:cs="Times New Roman"/>
          <w:szCs w:val="24"/>
        </w:rPr>
        <w:t>y</w:t>
      </w:r>
      <w:r w:rsidR="00594704">
        <w:rPr>
          <w:rFonts w:eastAsiaTheme="minorEastAsia" w:cs="Times New Roman"/>
          <w:szCs w:val="24"/>
        </w:rPr>
        <w:t xml:space="preserve"> will </w:t>
      </w:r>
      <w:r w:rsidR="007A4F67" w:rsidRPr="00F55B34">
        <w:rPr>
          <w:rFonts w:eastAsiaTheme="minorEastAsia" w:cs="Times New Roman"/>
          <w:szCs w:val="24"/>
        </w:rPr>
        <w:t xml:space="preserve">receive a </w:t>
      </w:r>
      <w:r w:rsidR="00370B52">
        <w:rPr>
          <w:rFonts w:eastAsiaTheme="minorEastAsia" w:cs="Times New Roman"/>
          <w:szCs w:val="24"/>
        </w:rPr>
        <w:t>s</w:t>
      </w:r>
      <w:r w:rsidR="000F7B45">
        <w:rPr>
          <w:rFonts w:eastAsiaTheme="minorEastAsia" w:cs="Times New Roman"/>
          <w:szCs w:val="24"/>
        </w:rPr>
        <w:t xml:space="preserve">urvey </w:t>
      </w:r>
      <w:r w:rsidR="00594704">
        <w:rPr>
          <w:rFonts w:eastAsiaTheme="minorEastAsia" w:cs="Times New Roman"/>
          <w:szCs w:val="24"/>
        </w:rPr>
        <w:t xml:space="preserve">invitation </w:t>
      </w:r>
      <w:r w:rsidR="000F7B45">
        <w:rPr>
          <w:rFonts w:eastAsiaTheme="minorEastAsia" w:cs="Times New Roman"/>
          <w:szCs w:val="24"/>
        </w:rPr>
        <w:t xml:space="preserve">letter </w:t>
      </w:r>
      <w:r w:rsidR="00594704">
        <w:rPr>
          <w:rFonts w:eastAsiaTheme="minorEastAsia" w:cs="Times New Roman"/>
          <w:szCs w:val="24"/>
        </w:rPr>
        <w:t xml:space="preserve">from Westat </w:t>
      </w:r>
      <w:r w:rsidR="007B134F" w:rsidRPr="00F55B34">
        <w:rPr>
          <w:rFonts w:eastAsiaTheme="minorEastAsia" w:cs="Times New Roman"/>
          <w:szCs w:val="24"/>
        </w:rPr>
        <w:t>addressed</w:t>
      </w:r>
      <w:r w:rsidR="00594704">
        <w:rPr>
          <w:rFonts w:eastAsiaTheme="minorEastAsia" w:cs="Times New Roman"/>
          <w:szCs w:val="24"/>
        </w:rPr>
        <w:t xml:space="preserve"> to the </w:t>
      </w:r>
      <w:r w:rsidR="007A4F67" w:rsidRPr="00F55B34">
        <w:rPr>
          <w:rFonts w:eastAsiaTheme="minorEastAsia" w:cs="Times New Roman"/>
          <w:szCs w:val="24"/>
        </w:rPr>
        <w:t xml:space="preserve">designated data </w:t>
      </w:r>
      <w:r w:rsidR="005E137B">
        <w:rPr>
          <w:rFonts w:eastAsiaTheme="minorEastAsia" w:cs="Times New Roman"/>
          <w:szCs w:val="24"/>
        </w:rPr>
        <w:t>provider</w:t>
      </w:r>
      <w:r w:rsidR="007C3BF3">
        <w:rPr>
          <w:rFonts w:eastAsiaTheme="minorEastAsia" w:cs="Times New Roman"/>
          <w:szCs w:val="24"/>
        </w:rPr>
        <w:t xml:space="preserve"> that also includes </w:t>
      </w:r>
      <w:r w:rsidR="006A5E31">
        <w:rPr>
          <w:rFonts w:eastAsiaTheme="minorEastAsia" w:cs="Times New Roman"/>
          <w:szCs w:val="24"/>
        </w:rPr>
        <w:t xml:space="preserve">the </w:t>
      </w:r>
      <w:r w:rsidR="007C3BF3">
        <w:rPr>
          <w:rFonts w:eastAsiaTheme="minorEastAsia" w:cs="Times New Roman"/>
          <w:szCs w:val="24"/>
        </w:rPr>
        <w:t xml:space="preserve">one-page insert </w:t>
      </w:r>
      <w:r w:rsidR="00676AC0">
        <w:rPr>
          <w:rFonts w:eastAsiaTheme="minorEastAsia" w:cs="Times New Roman"/>
          <w:szCs w:val="24"/>
        </w:rPr>
        <w:t>(s</w:t>
      </w:r>
      <w:r w:rsidR="007A4F67" w:rsidRPr="00F55B34">
        <w:rPr>
          <w:rFonts w:eastAsiaTheme="minorEastAsia" w:cs="Times New Roman"/>
          <w:szCs w:val="24"/>
        </w:rPr>
        <w:t xml:space="preserve">ee </w:t>
      </w:r>
      <w:r w:rsidR="00370B52">
        <w:rPr>
          <w:rFonts w:eastAsiaTheme="minorEastAsia" w:cs="Times New Roman"/>
          <w:szCs w:val="24"/>
        </w:rPr>
        <w:t>A</w:t>
      </w:r>
      <w:r w:rsidR="00843DBE">
        <w:rPr>
          <w:rFonts w:eastAsiaTheme="minorEastAsia" w:cs="Times New Roman"/>
          <w:szCs w:val="24"/>
        </w:rPr>
        <w:t>ppendix</w:t>
      </w:r>
      <w:r w:rsidR="00370B52">
        <w:rPr>
          <w:rFonts w:eastAsiaTheme="minorEastAsia" w:cs="Times New Roman"/>
          <w:szCs w:val="24"/>
        </w:rPr>
        <w:t xml:space="preserve"> E</w:t>
      </w:r>
      <w:r w:rsidR="007A4F67" w:rsidRPr="002C1CEE">
        <w:rPr>
          <w:rFonts w:eastAsiaTheme="minorEastAsia" w:cs="Times New Roman"/>
          <w:szCs w:val="24"/>
        </w:rPr>
        <w:t xml:space="preserve"> for </w:t>
      </w:r>
      <w:r w:rsidR="007B134F" w:rsidRPr="002C1CEE">
        <w:rPr>
          <w:rFonts w:eastAsiaTheme="minorEastAsia" w:cs="Times New Roman"/>
          <w:szCs w:val="24"/>
        </w:rPr>
        <w:t xml:space="preserve">the </w:t>
      </w:r>
      <w:r w:rsidR="000F7B45">
        <w:rPr>
          <w:rFonts w:eastAsiaTheme="minorEastAsia" w:cs="Times New Roman"/>
          <w:szCs w:val="24"/>
        </w:rPr>
        <w:t xml:space="preserve">survey </w:t>
      </w:r>
      <w:r w:rsidR="00594704">
        <w:rPr>
          <w:rFonts w:eastAsiaTheme="minorEastAsia" w:cs="Times New Roman"/>
          <w:szCs w:val="24"/>
        </w:rPr>
        <w:t>invitation letter</w:t>
      </w:r>
      <w:r w:rsidR="007A4F67" w:rsidRPr="002C1CEE">
        <w:rPr>
          <w:rFonts w:eastAsiaTheme="minorEastAsia" w:cs="Times New Roman"/>
          <w:szCs w:val="24"/>
        </w:rPr>
        <w:t>)</w:t>
      </w:r>
      <w:r w:rsidR="00676AC0">
        <w:rPr>
          <w:rFonts w:eastAsiaTheme="minorEastAsia" w:cs="Times New Roman"/>
          <w:szCs w:val="24"/>
        </w:rPr>
        <w:t xml:space="preserve">. </w:t>
      </w:r>
      <w:r w:rsidR="007A4F67" w:rsidRPr="002C1CEE">
        <w:rPr>
          <w:rFonts w:eastAsiaTheme="minorEastAsia" w:cs="Times New Roman"/>
          <w:szCs w:val="24"/>
        </w:rPr>
        <w:t xml:space="preserve">The </w:t>
      </w:r>
      <w:r w:rsidR="00676D89">
        <w:rPr>
          <w:rFonts w:eastAsiaTheme="minorEastAsia" w:cs="Times New Roman"/>
          <w:szCs w:val="24"/>
        </w:rPr>
        <w:t xml:space="preserve">data providers’ </w:t>
      </w:r>
      <w:r w:rsidR="007A4F67" w:rsidRPr="002C1CEE">
        <w:rPr>
          <w:rFonts w:eastAsiaTheme="minorEastAsia" w:cs="Times New Roman"/>
          <w:szCs w:val="24"/>
        </w:rPr>
        <w:t>letter</w:t>
      </w:r>
      <w:r w:rsidR="00676D89">
        <w:rPr>
          <w:rFonts w:eastAsiaTheme="minorEastAsia" w:cs="Times New Roman"/>
          <w:szCs w:val="24"/>
        </w:rPr>
        <w:t xml:space="preserve">s </w:t>
      </w:r>
      <w:r w:rsidR="007A4F67" w:rsidRPr="002C1CEE">
        <w:rPr>
          <w:rFonts w:eastAsiaTheme="minorEastAsia" w:cs="Times New Roman"/>
          <w:szCs w:val="24"/>
        </w:rPr>
        <w:t xml:space="preserve">will include </w:t>
      </w:r>
      <w:r w:rsidR="007A4F67" w:rsidRPr="00D6262F">
        <w:rPr>
          <w:rFonts w:cs="Times New Roman"/>
          <w:szCs w:val="24"/>
        </w:rPr>
        <w:t>login information to complete the ASPP and Staffing Supplement online</w:t>
      </w:r>
      <w:r w:rsidR="007569FB" w:rsidRPr="0074202F">
        <w:rPr>
          <w:rFonts w:cs="Times New Roman"/>
          <w:szCs w:val="24"/>
        </w:rPr>
        <w:t xml:space="preserve">. </w:t>
      </w:r>
      <w:r w:rsidR="007A4F67" w:rsidRPr="0074202F">
        <w:rPr>
          <w:rFonts w:cs="Times New Roman"/>
          <w:szCs w:val="24"/>
        </w:rPr>
        <w:t>Each data provider will be assigned a single PIN to access the</w:t>
      </w:r>
      <w:r w:rsidR="00676D89">
        <w:rPr>
          <w:rFonts w:cs="Times New Roman"/>
          <w:szCs w:val="24"/>
        </w:rPr>
        <w:t xml:space="preserve"> survey using the standard ASPP procedures</w:t>
      </w:r>
      <w:r w:rsidR="007B134F" w:rsidRPr="0063272B">
        <w:rPr>
          <w:rFonts w:cs="Times New Roman"/>
          <w:szCs w:val="24"/>
        </w:rPr>
        <w:t xml:space="preserve">. </w:t>
      </w:r>
      <w:r w:rsidR="007A4F67" w:rsidRPr="0063272B">
        <w:rPr>
          <w:rFonts w:cs="Times New Roman"/>
          <w:szCs w:val="24"/>
        </w:rPr>
        <w:t>Any data provider</w:t>
      </w:r>
      <w:r w:rsidR="00676D89">
        <w:rPr>
          <w:rFonts w:cs="Times New Roman"/>
          <w:szCs w:val="24"/>
        </w:rPr>
        <w:t>s who</w:t>
      </w:r>
      <w:r w:rsidR="00103668">
        <w:rPr>
          <w:rFonts w:cs="Times New Roman"/>
          <w:szCs w:val="24"/>
        </w:rPr>
        <w:t xml:space="preserve"> are unable to complete the web survey will be offered </w:t>
      </w:r>
      <w:r w:rsidR="00676D89">
        <w:rPr>
          <w:rFonts w:cs="Times New Roman"/>
          <w:szCs w:val="24"/>
        </w:rPr>
        <w:t xml:space="preserve">alternative methods for completing the </w:t>
      </w:r>
      <w:r w:rsidR="007A4F67" w:rsidRPr="0063272B">
        <w:rPr>
          <w:rFonts w:cs="Times New Roman"/>
          <w:szCs w:val="24"/>
        </w:rPr>
        <w:t>questionnaires</w:t>
      </w:r>
      <w:r w:rsidR="00676D89">
        <w:rPr>
          <w:rFonts w:cs="Times New Roman"/>
          <w:szCs w:val="24"/>
        </w:rPr>
        <w:t xml:space="preserve"> (phone, fax, mail)</w:t>
      </w:r>
      <w:r w:rsidR="007A4F67" w:rsidRPr="0063272B">
        <w:rPr>
          <w:rFonts w:cs="Times New Roman"/>
          <w:szCs w:val="24"/>
        </w:rPr>
        <w:t>.</w:t>
      </w:r>
      <w:r w:rsidR="002C1CEE">
        <w:rPr>
          <w:rFonts w:cs="Times New Roman"/>
          <w:szCs w:val="24"/>
        </w:rPr>
        <w:t xml:space="preserve"> </w:t>
      </w:r>
    </w:p>
    <w:p w14:paraId="31288943" w14:textId="77777777" w:rsidR="002922E7" w:rsidRPr="00F55B34" w:rsidRDefault="002922E7" w:rsidP="00893F5F">
      <w:pPr>
        <w:rPr>
          <w:rFonts w:cs="Times New Roman"/>
          <w:szCs w:val="24"/>
        </w:rPr>
      </w:pPr>
    </w:p>
    <w:p w14:paraId="19C34EF7" w14:textId="77777777" w:rsidR="003925A0" w:rsidRPr="00F55B34" w:rsidRDefault="000F7B45" w:rsidP="00142BB1">
      <w:pPr>
        <w:rPr>
          <w:b/>
        </w:rPr>
      </w:pPr>
      <w:r>
        <w:rPr>
          <w:b/>
        </w:rPr>
        <w:lastRenderedPageBreak/>
        <w:t>Task 3</w:t>
      </w:r>
      <w:r w:rsidR="003925A0" w:rsidRPr="00F55B34">
        <w:rPr>
          <w:b/>
        </w:rPr>
        <w:t xml:space="preserve">: Non-response follow-up and </w:t>
      </w:r>
      <w:r w:rsidR="000524D9">
        <w:rPr>
          <w:b/>
        </w:rPr>
        <w:t>debriefing</w:t>
      </w:r>
    </w:p>
    <w:p w14:paraId="74B9288D" w14:textId="77777777" w:rsidR="003925A0" w:rsidRPr="00F55B34" w:rsidRDefault="003925A0" w:rsidP="006707BB">
      <w:pPr>
        <w:rPr>
          <w:rFonts w:cs="Times New Roman"/>
          <w:szCs w:val="24"/>
        </w:rPr>
      </w:pPr>
      <w:r w:rsidRPr="00F55B34">
        <w:rPr>
          <w:rFonts w:cs="Times New Roman"/>
          <w:szCs w:val="24"/>
        </w:rPr>
        <w:t>Agencies that are unable to provide any information on the Staffing Supplement</w:t>
      </w:r>
      <w:r w:rsidR="00D30E6B" w:rsidRPr="00F55B34">
        <w:rPr>
          <w:rFonts w:cs="Times New Roman"/>
          <w:szCs w:val="24"/>
        </w:rPr>
        <w:t xml:space="preserve"> </w:t>
      </w:r>
      <w:r w:rsidRPr="00F55B34">
        <w:rPr>
          <w:rFonts w:cs="Times New Roman"/>
          <w:szCs w:val="24"/>
        </w:rPr>
        <w:t xml:space="preserve">will receive a </w:t>
      </w:r>
      <w:r w:rsidR="00D30E6B" w:rsidRPr="002C1CEE">
        <w:rPr>
          <w:rFonts w:cs="Times New Roman"/>
          <w:szCs w:val="24"/>
        </w:rPr>
        <w:t xml:space="preserve">debriefing call asking why </w:t>
      </w:r>
      <w:r w:rsidRPr="002C1CEE">
        <w:rPr>
          <w:rFonts w:cs="Times New Roman"/>
          <w:szCs w:val="24"/>
        </w:rPr>
        <w:t xml:space="preserve">they are </w:t>
      </w:r>
      <w:r w:rsidR="00D30E6B" w:rsidRPr="002C1CEE">
        <w:rPr>
          <w:rFonts w:cs="Times New Roman"/>
          <w:szCs w:val="24"/>
        </w:rPr>
        <w:t xml:space="preserve">not able to report the data and </w:t>
      </w:r>
      <w:r w:rsidRPr="002C1CEE">
        <w:rPr>
          <w:rFonts w:cs="Times New Roman"/>
          <w:szCs w:val="24"/>
        </w:rPr>
        <w:t>from whom</w:t>
      </w:r>
      <w:r w:rsidR="00D30E6B" w:rsidRPr="002C1CEE">
        <w:rPr>
          <w:rFonts w:cs="Times New Roman"/>
          <w:szCs w:val="24"/>
        </w:rPr>
        <w:t xml:space="preserve"> the information </w:t>
      </w:r>
      <w:r w:rsidR="007B134F">
        <w:rPr>
          <w:rFonts w:cs="Times New Roman"/>
          <w:szCs w:val="24"/>
        </w:rPr>
        <w:t>could be obtained</w:t>
      </w:r>
      <w:r w:rsidR="00D30E6B" w:rsidRPr="00F55B34">
        <w:rPr>
          <w:rFonts w:cs="Times New Roman"/>
          <w:szCs w:val="24"/>
        </w:rPr>
        <w:t xml:space="preserve">. </w:t>
      </w:r>
    </w:p>
    <w:p w14:paraId="7E55ACB8" w14:textId="77777777" w:rsidR="00D30E6B" w:rsidRPr="002C1CEE" w:rsidRDefault="004B1F57" w:rsidP="006707BB">
      <w:pPr>
        <w:rPr>
          <w:rFonts w:cs="Times New Roman"/>
          <w:szCs w:val="24"/>
        </w:rPr>
      </w:pPr>
      <w:r>
        <w:rPr>
          <w:rFonts w:cs="Times New Roman"/>
          <w:szCs w:val="24"/>
        </w:rPr>
        <w:t>R</w:t>
      </w:r>
      <w:r w:rsidR="00D30E6B" w:rsidRPr="002C1CEE">
        <w:rPr>
          <w:rFonts w:cs="Times New Roman"/>
          <w:szCs w:val="24"/>
        </w:rPr>
        <w:t xml:space="preserve">esponses to survey items </w:t>
      </w:r>
      <w:r>
        <w:rPr>
          <w:rFonts w:cs="Times New Roman"/>
          <w:szCs w:val="24"/>
        </w:rPr>
        <w:t>that are inconsistent, incomplete, out of range</w:t>
      </w:r>
      <w:r w:rsidR="00B76EB5">
        <w:rPr>
          <w:rFonts w:cs="Times New Roman"/>
          <w:szCs w:val="24"/>
        </w:rPr>
        <w:t>,</w:t>
      </w:r>
      <w:r>
        <w:rPr>
          <w:rFonts w:cs="Times New Roman"/>
          <w:szCs w:val="24"/>
        </w:rPr>
        <w:t xml:space="preserve"> </w:t>
      </w:r>
      <w:r w:rsidR="00B76EB5">
        <w:rPr>
          <w:rFonts w:cs="Times New Roman"/>
          <w:szCs w:val="24"/>
        </w:rPr>
        <w:t xml:space="preserve">and/or estimated values </w:t>
      </w:r>
      <w:r w:rsidR="00D30E6B" w:rsidRPr="002C1CEE">
        <w:rPr>
          <w:rFonts w:cs="Times New Roman"/>
          <w:szCs w:val="24"/>
        </w:rPr>
        <w:t>will be i</w:t>
      </w:r>
      <w:r w:rsidR="003B6D0D">
        <w:rPr>
          <w:rFonts w:cs="Times New Roman"/>
          <w:szCs w:val="24"/>
        </w:rPr>
        <w:t xml:space="preserve">dentified and </w:t>
      </w:r>
      <w:r w:rsidR="00D30E6B" w:rsidRPr="002C1CEE">
        <w:rPr>
          <w:rFonts w:cs="Times New Roman"/>
          <w:szCs w:val="24"/>
        </w:rPr>
        <w:t xml:space="preserve">debriefing provided as follows: </w:t>
      </w:r>
    </w:p>
    <w:p w14:paraId="37D006A8" w14:textId="77777777" w:rsidR="00A8742D" w:rsidRPr="002C1CEE" w:rsidRDefault="00D30E6B" w:rsidP="003925A0">
      <w:pPr>
        <w:pStyle w:val="ListParagraph"/>
        <w:numPr>
          <w:ilvl w:val="0"/>
          <w:numId w:val="7"/>
        </w:numPr>
        <w:rPr>
          <w:rFonts w:cs="Times New Roman"/>
          <w:szCs w:val="24"/>
        </w:rPr>
      </w:pPr>
      <w:r w:rsidRPr="00451A9B">
        <w:rPr>
          <w:rFonts w:cs="Times New Roman"/>
          <w:szCs w:val="24"/>
        </w:rPr>
        <w:t xml:space="preserve">If the total number of staff reported is greater than the total number of staff by category, respondents will be asked </w:t>
      </w:r>
      <w:r w:rsidR="007B134F">
        <w:rPr>
          <w:rFonts w:cs="Times New Roman"/>
          <w:szCs w:val="24"/>
        </w:rPr>
        <w:t xml:space="preserve">why and </w:t>
      </w:r>
      <w:r w:rsidR="000524D9">
        <w:rPr>
          <w:rFonts w:cs="Times New Roman"/>
          <w:szCs w:val="24"/>
        </w:rPr>
        <w:t xml:space="preserve">prompted to see if they </w:t>
      </w:r>
      <w:r w:rsidR="00103668">
        <w:rPr>
          <w:rFonts w:cs="Times New Roman"/>
          <w:szCs w:val="24"/>
        </w:rPr>
        <w:t xml:space="preserve">omitted and/or </w:t>
      </w:r>
      <w:r w:rsidR="000524D9">
        <w:rPr>
          <w:rFonts w:cs="Times New Roman"/>
          <w:szCs w:val="24"/>
        </w:rPr>
        <w:t xml:space="preserve">had difficulty classifying staff who </w:t>
      </w:r>
      <w:r w:rsidR="00A8742D" w:rsidRPr="002C1CEE">
        <w:rPr>
          <w:rFonts w:cs="Times New Roman"/>
          <w:szCs w:val="24"/>
        </w:rPr>
        <w:t>are included in the total number of staff reported.</w:t>
      </w:r>
    </w:p>
    <w:p w14:paraId="429C1F97" w14:textId="77777777" w:rsidR="00A8742D" w:rsidRPr="00D6262F" w:rsidRDefault="00A8742D" w:rsidP="003925A0">
      <w:pPr>
        <w:pStyle w:val="ListParagraph"/>
        <w:numPr>
          <w:ilvl w:val="0"/>
          <w:numId w:val="7"/>
        </w:numPr>
        <w:rPr>
          <w:rFonts w:cs="Times New Roman"/>
          <w:szCs w:val="24"/>
        </w:rPr>
      </w:pPr>
      <w:r w:rsidRPr="00451A9B">
        <w:rPr>
          <w:rFonts w:cs="Times New Roman"/>
          <w:szCs w:val="24"/>
        </w:rPr>
        <w:t xml:space="preserve">If the total number of staff reported is less than the total number of staff by category, </w:t>
      </w:r>
      <w:r w:rsidRPr="000524D9">
        <w:rPr>
          <w:rFonts w:cs="Times New Roman"/>
          <w:szCs w:val="24"/>
        </w:rPr>
        <w:t xml:space="preserve">respondents will be </w:t>
      </w:r>
      <w:r w:rsidR="000524D9" w:rsidRPr="000524D9">
        <w:rPr>
          <w:rFonts w:cs="Times New Roman"/>
          <w:szCs w:val="24"/>
        </w:rPr>
        <w:t xml:space="preserve">asked why and prompted to see if </w:t>
      </w:r>
      <w:r w:rsidRPr="000524D9">
        <w:rPr>
          <w:rFonts w:cs="Times New Roman"/>
          <w:szCs w:val="24"/>
        </w:rPr>
        <w:t xml:space="preserve">staff were reported in more than one category.  </w:t>
      </w:r>
    </w:p>
    <w:p w14:paraId="7A74C569" w14:textId="77777777" w:rsidR="00A8742D" w:rsidRPr="000524D9" w:rsidRDefault="00A8742D" w:rsidP="003925A0">
      <w:pPr>
        <w:pStyle w:val="ListParagraph"/>
        <w:numPr>
          <w:ilvl w:val="0"/>
          <w:numId w:val="7"/>
        </w:numPr>
        <w:rPr>
          <w:rFonts w:cs="Times New Roman"/>
          <w:szCs w:val="24"/>
        </w:rPr>
      </w:pPr>
      <w:r w:rsidRPr="00BA2BD5">
        <w:rPr>
          <w:rFonts w:cs="Times New Roman"/>
          <w:szCs w:val="24"/>
        </w:rPr>
        <w:t xml:space="preserve">Respondents reporting large proportions of staff in the “other” category </w:t>
      </w:r>
      <w:r w:rsidR="000524D9">
        <w:rPr>
          <w:rFonts w:cs="Times New Roman"/>
          <w:szCs w:val="24"/>
        </w:rPr>
        <w:t xml:space="preserve">who </w:t>
      </w:r>
      <w:r w:rsidR="003B6D0D">
        <w:rPr>
          <w:rFonts w:cs="Times New Roman"/>
          <w:szCs w:val="24"/>
        </w:rPr>
        <w:t>do</w:t>
      </w:r>
      <w:r w:rsidR="000524D9">
        <w:rPr>
          <w:rFonts w:cs="Times New Roman"/>
          <w:szCs w:val="24"/>
        </w:rPr>
        <w:t xml:space="preserve"> not l</w:t>
      </w:r>
      <w:r w:rsidR="00E15F6E">
        <w:rPr>
          <w:rFonts w:cs="Times New Roman"/>
          <w:szCs w:val="24"/>
        </w:rPr>
        <w:t xml:space="preserve">ist the types of staff </w:t>
      </w:r>
      <w:r w:rsidR="000524D9">
        <w:rPr>
          <w:rFonts w:cs="Times New Roman"/>
          <w:szCs w:val="24"/>
        </w:rPr>
        <w:t xml:space="preserve">will be prompted for a description of the staff included.  </w:t>
      </w:r>
    </w:p>
    <w:p w14:paraId="6CC63A03" w14:textId="77777777" w:rsidR="00A8742D" w:rsidRDefault="00A8742D" w:rsidP="003925A0">
      <w:pPr>
        <w:pStyle w:val="ListParagraph"/>
        <w:numPr>
          <w:ilvl w:val="0"/>
          <w:numId w:val="7"/>
        </w:numPr>
        <w:rPr>
          <w:rFonts w:cs="Times New Roman"/>
          <w:szCs w:val="24"/>
        </w:rPr>
      </w:pPr>
      <w:r w:rsidRPr="000524D9">
        <w:rPr>
          <w:rFonts w:cs="Times New Roman"/>
          <w:szCs w:val="24"/>
        </w:rPr>
        <w:t xml:space="preserve">If </w:t>
      </w:r>
      <w:r w:rsidR="00E318D7">
        <w:rPr>
          <w:rFonts w:cs="Times New Roman"/>
          <w:szCs w:val="24"/>
        </w:rPr>
        <w:t xml:space="preserve">more than 100 offenders per probation/parole </w:t>
      </w:r>
      <w:r w:rsidR="0076175A">
        <w:rPr>
          <w:rFonts w:cs="Times New Roman"/>
          <w:szCs w:val="24"/>
        </w:rPr>
        <w:t xml:space="preserve">officer </w:t>
      </w:r>
      <w:r w:rsidR="00E318D7">
        <w:rPr>
          <w:rFonts w:cs="Times New Roman"/>
          <w:szCs w:val="24"/>
        </w:rPr>
        <w:t xml:space="preserve">are reported, </w:t>
      </w:r>
      <w:r w:rsidR="003925A0" w:rsidRPr="000524D9">
        <w:rPr>
          <w:rFonts w:cs="Times New Roman"/>
          <w:szCs w:val="24"/>
        </w:rPr>
        <w:t xml:space="preserve">respondents will be asked </w:t>
      </w:r>
      <w:r w:rsidR="000524D9">
        <w:rPr>
          <w:rFonts w:cs="Times New Roman"/>
          <w:szCs w:val="24"/>
        </w:rPr>
        <w:t xml:space="preserve">for an explanation in terms of a description of </w:t>
      </w:r>
      <w:r w:rsidR="003925A0" w:rsidRPr="000524D9">
        <w:rPr>
          <w:rFonts w:cs="Times New Roman"/>
          <w:szCs w:val="24"/>
        </w:rPr>
        <w:t xml:space="preserve">the nature of the supervision and types of offenders/caseloads. </w:t>
      </w:r>
    </w:p>
    <w:p w14:paraId="0BAC8273" w14:textId="77777777" w:rsidR="00C3090E" w:rsidRDefault="004B1F57" w:rsidP="003925A0">
      <w:pPr>
        <w:pStyle w:val="ListParagraph"/>
        <w:numPr>
          <w:ilvl w:val="0"/>
          <w:numId w:val="7"/>
        </w:numPr>
        <w:rPr>
          <w:rFonts w:cs="Times New Roman"/>
          <w:szCs w:val="24"/>
        </w:rPr>
      </w:pPr>
      <w:r>
        <w:rPr>
          <w:rFonts w:cs="Times New Roman"/>
          <w:szCs w:val="24"/>
        </w:rPr>
        <w:t xml:space="preserve">For items marked as estimates, respondents will be asked </w:t>
      </w:r>
      <w:r w:rsidR="00E15F6E">
        <w:rPr>
          <w:rFonts w:cs="Times New Roman"/>
          <w:szCs w:val="24"/>
        </w:rPr>
        <w:t xml:space="preserve">why they cannot provide </w:t>
      </w:r>
      <w:r w:rsidR="00594704">
        <w:rPr>
          <w:rFonts w:cs="Times New Roman"/>
          <w:szCs w:val="24"/>
        </w:rPr>
        <w:t>actual data</w:t>
      </w:r>
      <w:r w:rsidR="00E15F6E">
        <w:rPr>
          <w:rFonts w:cs="Times New Roman"/>
          <w:szCs w:val="24"/>
        </w:rPr>
        <w:t xml:space="preserve"> and queried </w:t>
      </w:r>
      <w:r>
        <w:rPr>
          <w:rFonts w:cs="Times New Roman"/>
          <w:szCs w:val="24"/>
        </w:rPr>
        <w:t xml:space="preserve">about </w:t>
      </w:r>
      <w:r w:rsidRPr="00073CDF">
        <w:rPr>
          <w:rFonts w:cs="Times New Roman"/>
          <w:szCs w:val="24"/>
        </w:rPr>
        <w:t>their level of confidence in the estimates</w:t>
      </w:r>
      <w:r>
        <w:rPr>
          <w:rFonts w:cs="Times New Roman"/>
          <w:szCs w:val="24"/>
        </w:rPr>
        <w:t xml:space="preserve">. </w:t>
      </w:r>
    </w:p>
    <w:p w14:paraId="741524E8" w14:textId="77777777" w:rsidR="00C3090E" w:rsidRDefault="00C3090E" w:rsidP="003925A0">
      <w:pPr>
        <w:pStyle w:val="ListParagraph"/>
        <w:numPr>
          <w:ilvl w:val="0"/>
          <w:numId w:val="7"/>
        </w:numPr>
        <w:rPr>
          <w:rFonts w:cs="Times New Roman"/>
          <w:szCs w:val="24"/>
        </w:rPr>
      </w:pPr>
      <w:r>
        <w:rPr>
          <w:rFonts w:cs="Times New Roman"/>
          <w:szCs w:val="24"/>
        </w:rPr>
        <w:t>A</w:t>
      </w:r>
      <w:r w:rsidR="009B6412" w:rsidRPr="00C3090E">
        <w:rPr>
          <w:rFonts w:cs="Times New Roman"/>
          <w:szCs w:val="24"/>
        </w:rPr>
        <w:t>gencies that s</w:t>
      </w:r>
      <w:r>
        <w:rPr>
          <w:rFonts w:cs="Times New Roman"/>
          <w:szCs w:val="24"/>
        </w:rPr>
        <w:t>upervise</w:t>
      </w:r>
      <w:r w:rsidR="009B6412" w:rsidRPr="00C3090E">
        <w:rPr>
          <w:rFonts w:cs="Times New Roman"/>
          <w:szCs w:val="24"/>
        </w:rPr>
        <w:t xml:space="preserve"> multiple population types (probation/parole, adult/juvenile) </w:t>
      </w:r>
      <w:r>
        <w:rPr>
          <w:rFonts w:cs="Times New Roman"/>
          <w:szCs w:val="24"/>
        </w:rPr>
        <w:t xml:space="preserve">will receive </w:t>
      </w:r>
      <w:r w:rsidR="009B6412" w:rsidRPr="00C3090E">
        <w:rPr>
          <w:rFonts w:cs="Times New Roman"/>
          <w:szCs w:val="24"/>
        </w:rPr>
        <w:t>debriefing call</w:t>
      </w:r>
      <w:r>
        <w:rPr>
          <w:rFonts w:cs="Times New Roman"/>
          <w:szCs w:val="24"/>
        </w:rPr>
        <w:t>s</w:t>
      </w:r>
      <w:r w:rsidR="009B6412" w:rsidRPr="00C3090E">
        <w:rPr>
          <w:rFonts w:cs="Times New Roman"/>
          <w:szCs w:val="24"/>
        </w:rPr>
        <w:t xml:space="preserve"> reviewing their ability to provide </w:t>
      </w:r>
      <w:r w:rsidR="00BF726B">
        <w:rPr>
          <w:rFonts w:cs="Times New Roman"/>
          <w:szCs w:val="24"/>
        </w:rPr>
        <w:t xml:space="preserve">counts for the </w:t>
      </w:r>
      <w:r>
        <w:rPr>
          <w:rFonts w:cs="Times New Roman"/>
          <w:szCs w:val="24"/>
        </w:rPr>
        <w:t xml:space="preserve">different categories of </w:t>
      </w:r>
      <w:r w:rsidR="009B6412" w:rsidRPr="00C3090E">
        <w:rPr>
          <w:rFonts w:cs="Times New Roman"/>
          <w:szCs w:val="24"/>
        </w:rPr>
        <w:t>staff</w:t>
      </w:r>
      <w:r>
        <w:rPr>
          <w:rFonts w:cs="Times New Roman"/>
          <w:szCs w:val="24"/>
        </w:rPr>
        <w:t xml:space="preserve"> </w:t>
      </w:r>
      <w:r w:rsidR="009B6412" w:rsidRPr="00C3090E">
        <w:rPr>
          <w:rFonts w:cs="Times New Roman"/>
          <w:szCs w:val="24"/>
        </w:rPr>
        <w:t xml:space="preserve">separately </w:t>
      </w:r>
      <w:r w:rsidRPr="00C3090E">
        <w:rPr>
          <w:rFonts w:cs="Times New Roman"/>
          <w:szCs w:val="24"/>
        </w:rPr>
        <w:t xml:space="preserve">for </w:t>
      </w:r>
      <w:r w:rsidR="009B6412" w:rsidRPr="00C3090E">
        <w:rPr>
          <w:rFonts w:cs="Times New Roman"/>
          <w:szCs w:val="24"/>
        </w:rPr>
        <w:t xml:space="preserve">the populations </w:t>
      </w:r>
      <w:r>
        <w:rPr>
          <w:rFonts w:cs="Times New Roman"/>
          <w:szCs w:val="24"/>
        </w:rPr>
        <w:t>included in their yearend counts on the ASPP</w:t>
      </w:r>
      <w:r w:rsidR="009B6412" w:rsidRPr="00C3090E">
        <w:rPr>
          <w:rFonts w:cs="Times New Roman"/>
          <w:szCs w:val="24"/>
        </w:rPr>
        <w:t>.</w:t>
      </w:r>
      <w:r w:rsidR="001D1848" w:rsidRPr="00C3090E">
        <w:rPr>
          <w:rFonts w:cs="Times New Roman"/>
          <w:szCs w:val="24"/>
        </w:rPr>
        <w:t xml:space="preserve"> </w:t>
      </w:r>
    </w:p>
    <w:p w14:paraId="6A35BBC9" w14:textId="77777777" w:rsidR="00C97892" w:rsidRPr="00C3090E" w:rsidRDefault="007B134F" w:rsidP="00E453E5">
      <w:pPr>
        <w:rPr>
          <w:rFonts w:cs="Times New Roman"/>
          <w:szCs w:val="24"/>
        </w:rPr>
      </w:pPr>
      <w:r w:rsidRPr="00C3090E">
        <w:rPr>
          <w:rFonts w:cs="Times New Roman"/>
          <w:szCs w:val="24"/>
        </w:rPr>
        <w:t>All comments and issues will be tracked</w:t>
      </w:r>
      <w:r w:rsidR="00BB2927" w:rsidRPr="00C3090E">
        <w:rPr>
          <w:rFonts w:cs="Times New Roman"/>
          <w:szCs w:val="24"/>
        </w:rPr>
        <w:t xml:space="preserve"> during</w:t>
      </w:r>
      <w:r w:rsidR="00A8742D" w:rsidRPr="00C3090E">
        <w:rPr>
          <w:rFonts w:cs="Times New Roman"/>
          <w:szCs w:val="24"/>
        </w:rPr>
        <w:t xml:space="preserve"> </w:t>
      </w:r>
      <w:r w:rsidR="00BB2927" w:rsidRPr="00C3090E">
        <w:rPr>
          <w:rFonts w:cs="Times New Roman"/>
          <w:szCs w:val="24"/>
        </w:rPr>
        <w:t xml:space="preserve">the </w:t>
      </w:r>
      <w:r w:rsidRPr="00C3090E">
        <w:rPr>
          <w:rFonts w:cs="Times New Roman"/>
          <w:szCs w:val="24"/>
        </w:rPr>
        <w:t xml:space="preserve">non-response </w:t>
      </w:r>
      <w:r w:rsidR="00A8742D" w:rsidRPr="00C3090E">
        <w:rPr>
          <w:rFonts w:cs="Times New Roman"/>
          <w:szCs w:val="24"/>
        </w:rPr>
        <w:t xml:space="preserve">follow-up </w:t>
      </w:r>
      <w:r w:rsidR="00BB2927" w:rsidRPr="00C3090E">
        <w:rPr>
          <w:rFonts w:cs="Times New Roman"/>
          <w:szCs w:val="24"/>
        </w:rPr>
        <w:t xml:space="preserve">and </w:t>
      </w:r>
      <w:r w:rsidR="004B1F57" w:rsidRPr="00C3090E">
        <w:rPr>
          <w:rFonts w:cs="Times New Roman"/>
          <w:szCs w:val="24"/>
        </w:rPr>
        <w:t>debriefing</w:t>
      </w:r>
      <w:r w:rsidR="00BB2927" w:rsidRPr="00C3090E">
        <w:rPr>
          <w:rFonts w:cs="Times New Roman"/>
          <w:szCs w:val="24"/>
        </w:rPr>
        <w:t xml:space="preserve"> process</w:t>
      </w:r>
      <w:r w:rsidR="00A8742D" w:rsidRPr="00C3090E">
        <w:rPr>
          <w:rFonts w:cs="Times New Roman"/>
          <w:szCs w:val="24"/>
        </w:rPr>
        <w:t xml:space="preserve">.   </w:t>
      </w:r>
    </w:p>
    <w:p w14:paraId="2A71F041" w14:textId="77777777" w:rsidR="00C257EE" w:rsidRPr="00F55B34" w:rsidRDefault="003925A0" w:rsidP="00142BB1">
      <w:pPr>
        <w:rPr>
          <w:rFonts w:eastAsia="Times New Roman" w:cs="Times New Roman"/>
          <w:b/>
          <w:szCs w:val="24"/>
        </w:rPr>
      </w:pPr>
      <w:r w:rsidRPr="00F55B34">
        <w:rPr>
          <w:rFonts w:eastAsia="Times New Roman" w:cs="Times New Roman"/>
          <w:b/>
          <w:szCs w:val="24"/>
        </w:rPr>
        <w:t xml:space="preserve">Task </w:t>
      </w:r>
      <w:r w:rsidR="000F7B45">
        <w:rPr>
          <w:rFonts w:eastAsia="Times New Roman" w:cs="Times New Roman"/>
          <w:b/>
          <w:szCs w:val="24"/>
        </w:rPr>
        <w:t>4</w:t>
      </w:r>
      <w:r w:rsidR="004C65DC" w:rsidRPr="00F55B34">
        <w:rPr>
          <w:rFonts w:eastAsia="Times New Roman" w:cs="Times New Roman"/>
          <w:b/>
          <w:szCs w:val="24"/>
        </w:rPr>
        <w:t>.</w:t>
      </w:r>
      <w:r w:rsidR="00C257EE" w:rsidRPr="00F55B34">
        <w:rPr>
          <w:rFonts w:eastAsia="Times New Roman" w:cs="Times New Roman"/>
          <w:b/>
          <w:szCs w:val="24"/>
        </w:rPr>
        <w:t xml:space="preserve"> </w:t>
      </w:r>
      <w:r w:rsidR="004C65DC" w:rsidRPr="00F55B34">
        <w:rPr>
          <w:rFonts w:eastAsia="Times New Roman" w:cs="Times New Roman"/>
          <w:b/>
          <w:szCs w:val="24"/>
        </w:rPr>
        <w:t>A</w:t>
      </w:r>
      <w:r w:rsidR="00C257EE" w:rsidRPr="00F55B34">
        <w:rPr>
          <w:rFonts w:eastAsia="Times New Roman" w:cs="Times New Roman"/>
          <w:b/>
          <w:szCs w:val="24"/>
        </w:rPr>
        <w:t>nalyze responses</w:t>
      </w:r>
      <w:r w:rsidR="00406D82" w:rsidRPr="00F55B34">
        <w:rPr>
          <w:rFonts w:eastAsia="Times New Roman" w:cs="Times New Roman"/>
          <w:b/>
          <w:szCs w:val="24"/>
        </w:rPr>
        <w:t xml:space="preserve"> and prepare report</w:t>
      </w:r>
    </w:p>
    <w:p w14:paraId="701AA61B" w14:textId="77777777" w:rsidR="004C65DC" w:rsidRPr="00F55B34" w:rsidRDefault="004446D7" w:rsidP="004446D7">
      <w:pPr>
        <w:rPr>
          <w:rFonts w:cs="Times New Roman"/>
          <w:szCs w:val="24"/>
        </w:rPr>
      </w:pPr>
      <w:r w:rsidRPr="00F55B34">
        <w:rPr>
          <w:rFonts w:cs="Times New Roman"/>
          <w:szCs w:val="24"/>
        </w:rPr>
        <w:t>We</w:t>
      </w:r>
      <w:r w:rsidR="000D43B0" w:rsidRPr="00F55B34">
        <w:rPr>
          <w:rFonts w:cs="Times New Roman"/>
          <w:szCs w:val="24"/>
        </w:rPr>
        <w:t>stat</w:t>
      </w:r>
      <w:r w:rsidRPr="00F55B34">
        <w:rPr>
          <w:rFonts w:cs="Times New Roman"/>
          <w:szCs w:val="24"/>
        </w:rPr>
        <w:t xml:space="preserve"> will </w:t>
      </w:r>
      <w:r w:rsidR="004C65DC" w:rsidRPr="00F55B34">
        <w:rPr>
          <w:rFonts w:cs="Times New Roman"/>
          <w:szCs w:val="24"/>
        </w:rPr>
        <w:t xml:space="preserve">work with the BJS Project Manager to develop an analysis plan for the pilot test.  </w:t>
      </w:r>
      <w:r w:rsidR="007B134F">
        <w:rPr>
          <w:rFonts w:cs="Times New Roman"/>
          <w:szCs w:val="24"/>
        </w:rPr>
        <w:t>R</w:t>
      </w:r>
      <w:r w:rsidR="004C65DC" w:rsidRPr="00F55B34">
        <w:rPr>
          <w:rFonts w:cs="Times New Roman"/>
          <w:szCs w:val="24"/>
        </w:rPr>
        <w:t xml:space="preserve">esearch questions </w:t>
      </w:r>
      <w:r w:rsidR="007B134F" w:rsidRPr="00F42BDB">
        <w:rPr>
          <w:rFonts w:cs="Times New Roman"/>
          <w:szCs w:val="24"/>
        </w:rPr>
        <w:t xml:space="preserve">will </w:t>
      </w:r>
      <w:r w:rsidR="007B134F">
        <w:rPr>
          <w:rFonts w:cs="Times New Roman"/>
          <w:szCs w:val="24"/>
        </w:rPr>
        <w:t xml:space="preserve">be </w:t>
      </w:r>
      <w:r w:rsidR="007B134F" w:rsidRPr="00F42BDB">
        <w:rPr>
          <w:rFonts w:cs="Times New Roman"/>
          <w:szCs w:val="24"/>
        </w:rPr>
        <w:t>develop</w:t>
      </w:r>
      <w:r w:rsidR="007B134F">
        <w:rPr>
          <w:rFonts w:cs="Times New Roman"/>
          <w:szCs w:val="24"/>
        </w:rPr>
        <w:t xml:space="preserve">ed to </w:t>
      </w:r>
      <w:r w:rsidR="004C65DC" w:rsidRPr="00F55B34">
        <w:rPr>
          <w:rFonts w:cs="Times New Roman"/>
          <w:szCs w:val="24"/>
        </w:rPr>
        <w:t xml:space="preserve">guide the analysis, </w:t>
      </w:r>
      <w:r w:rsidR="007B134F">
        <w:rPr>
          <w:rFonts w:cs="Times New Roman"/>
          <w:szCs w:val="24"/>
        </w:rPr>
        <w:t>as follows</w:t>
      </w:r>
      <w:r w:rsidR="004C65DC" w:rsidRPr="00F55B34">
        <w:rPr>
          <w:rFonts w:cs="Times New Roman"/>
          <w:szCs w:val="24"/>
        </w:rPr>
        <w:t>:</w:t>
      </w:r>
    </w:p>
    <w:p w14:paraId="4963585D" w14:textId="77777777" w:rsidR="004C65DC" w:rsidRPr="002C1CEE" w:rsidRDefault="00DC5FB7" w:rsidP="004C65DC">
      <w:pPr>
        <w:pStyle w:val="ListParagraph"/>
        <w:numPr>
          <w:ilvl w:val="0"/>
          <w:numId w:val="7"/>
        </w:numPr>
        <w:rPr>
          <w:rFonts w:cs="Times New Roman"/>
          <w:szCs w:val="24"/>
        </w:rPr>
      </w:pPr>
      <w:r w:rsidRPr="002C1CEE">
        <w:rPr>
          <w:rFonts w:cs="Times New Roman"/>
          <w:szCs w:val="24"/>
        </w:rPr>
        <w:t>Are central reporters able to provide answers to the supplement questions that accurately reflect the staffing configuration of all agencies under their purview?</w:t>
      </w:r>
    </w:p>
    <w:p w14:paraId="0341B9B0" w14:textId="77777777" w:rsidR="00DC5FB7" w:rsidRPr="0074202F" w:rsidRDefault="00DC5FB7" w:rsidP="004C65DC">
      <w:pPr>
        <w:pStyle w:val="ListParagraph"/>
        <w:numPr>
          <w:ilvl w:val="0"/>
          <w:numId w:val="7"/>
        </w:numPr>
        <w:rPr>
          <w:rFonts w:cs="Times New Roman"/>
          <w:szCs w:val="24"/>
        </w:rPr>
      </w:pPr>
      <w:r w:rsidRPr="00451A9B">
        <w:rPr>
          <w:rFonts w:cs="Times New Roman"/>
          <w:szCs w:val="24"/>
        </w:rPr>
        <w:t>Are the staffing categories provided in the questions appropriate for different types of agencies (e.g., offender population/staff counts of di</w:t>
      </w:r>
      <w:r w:rsidRPr="00D6262F">
        <w:rPr>
          <w:rFonts w:cs="Times New Roman"/>
          <w:szCs w:val="24"/>
        </w:rPr>
        <w:t>fferent sizes, agencies at different levels of government, parole versus probation population</w:t>
      </w:r>
      <w:r w:rsidR="009A1F65">
        <w:rPr>
          <w:rFonts w:cs="Times New Roman"/>
          <w:szCs w:val="24"/>
        </w:rPr>
        <w:t>s</w:t>
      </w:r>
      <w:r w:rsidRPr="00D6262F">
        <w:rPr>
          <w:rFonts w:cs="Times New Roman"/>
          <w:szCs w:val="24"/>
        </w:rPr>
        <w:t>)?</w:t>
      </w:r>
    </w:p>
    <w:p w14:paraId="0B7D3682" w14:textId="77777777" w:rsidR="00DC5FB7" w:rsidRPr="005179A0" w:rsidRDefault="00DC5FB7" w:rsidP="004C65DC">
      <w:pPr>
        <w:pStyle w:val="ListParagraph"/>
        <w:numPr>
          <w:ilvl w:val="0"/>
          <w:numId w:val="7"/>
        </w:numPr>
        <w:rPr>
          <w:rFonts w:cs="Times New Roman"/>
          <w:szCs w:val="24"/>
        </w:rPr>
      </w:pPr>
      <w:r w:rsidRPr="0063272B">
        <w:rPr>
          <w:rFonts w:cs="Times New Roman"/>
          <w:szCs w:val="24"/>
        </w:rPr>
        <w:t xml:space="preserve">To what extent do data providers rely on estimates when initially submitting data and when providing responses as a result of </w:t>
      </w:r>
      <w:r w:rsidR="00BB3B26" w:rsidRPr="00481F12">
        <w:rPr>
          <w:rFonts w:cs="Times New Roman"/>
          <w:szCs w:val="24"/>
        </w:rPr>
        <w:t>follow-up</w:t>
      </w:r>
      <w:r w:rsidRPr="00481F12">
        <w:rPr>
          <w:rFonts w:cs="Times New Roman"/>
          <w:szCs w:val="24"/>
        </w:rPr>
        <w:t xml:space="preserve">? </w:t>
      </w:r>
      <w:r w:rsidRPr="00AC2EC2">
        <w:rPr>
          <w:rFonts w:cs="Times New Roman"/>
          <w:szCs w:val="24"/>
        </w:rPr>
        <w:t>What is their level of confidence in the estimates?</w:t>
      </w:r>
    </w:p>
    <w:p w14:paraId="5DA0DB17" w14:textId="6C616590" w:rsidR="00406D82" w:rsidRPr="0074202F" w:rsidRDefault="00406D82" w:rsidP="004C65DC">
      <w:pPr>
        <w:pStyle w:val="ListParagraph"/>
        <w:numPr>
          <w:ilvl w:val="0"/>
          <w:numId w:val="7"/>
        </w:numPr>
        <w:rPr>
          <w:rFonts w:cs="Times New Roman"/>
          <w:szCs w:val="24"/>
        </w:rPr>
      </w:pPr>
      <w:r w:rsidRPr="0063272B">
        <w:rPr>
          <w:rFonts w:cs="Times New Roman"/>
          <w:szCs w:val="24"/>
        </w:rPr>
        <w:t xml:space="preserve">Did the inclusion of the staffing questions affect the </w:t>
      </w:r>
      <w:r w:rsidR="00062749">
        <w:rPr>
          <w:rFonts w:cs="Times New Roman"/>
          <w:szCs w:val="24"/>
        </w:rPr>
        <w:t>number of days between invitation and survey submission and</w:t>
      </w:r>
      <w:r w:rsidR="00480E57">
        <w:rPr>
          <w:rFonts w:cs="Times New Roman"/>
          <w:szCs w:val="24"/>
        </w:rPr>
        <w:t xml:space="preserve"> the</w:t>
      </w:r>
      <w:r w:rsidR="00062749">
        <w:rPr>
          <w:rFonts w:cs="Times New Roman"/>
          <w:szCs w:val="24"/>
        </w:rPr>
        <w:t xml:space="preserve"> need for nonresponse follow-up </w:t>
      </w:r>
      <w:r w:rsidRPr="0074202F">
        <w:rPr>
          <w:rFonts w:cs="Times New Roman"/>
          <w:szCs w:val="24"/>
        </w:rPr>
        <w:t xml:space="preserve">relative to the </w:t>
      </w:r>
      <w:r w:rsidR="00062749">
        <w:rPr>
          <w:rFonts w:cs="Times New Roman"/>
          <w:szCs w:val="24"/>
        </w:rPr>
        <w:t xml:space="preserve">days and follow-up </w:t>
      </w:r>
      <w:r w:rsidR="004B1F57">
        <w:rPr>
          <w:rFonts w:cs="Times New Roman"/>
          <w:szCs w:val="24"/>
        </w:rPr>
        <w:t>in previous</w:t>
      </w:r>
      <w:r w:rsidRPr="00BA2BD5">
        <w:rPr>
          <w:rFonts w:cs="Times New Roman"/>
          <w:szCs w:val="24"/>
        </w:rPr>
        <w:t xml:space="preserve"> years</w:t>
      </w:r>
      <w:r w:rsidR="00103668">
        <w:rPr>
          <w:rFonts w:cs="Times New Roman"/>
          <w:szCs w:val="24"/>
        </w:rPr>
        <w:t xml:space="preserve">? Did inclusion of the staffing question increase </w:t>
      </w:r>
      <w:r w:rsidR="00480E57">
        <w:rPr>
          <w:rFonts w:cs="Times New Roman"/>
          <w:szCs w:val="24"/>
        </w:rPr>
        <w:t xml:space="preserve">the </w:t>
      </w:r>
      <w:r w:rsidR="00062749">
        <w:rPr>
          <w:rFonts w:cs="Times New Roman"/>
          <w:szCs w:val="24"/>
        </w:rPr>
        <w:t xml:space="preserve">need for </w:t>
      </w:r>
      <w:r w:rsidRPr="00BA2BD5">
        <w:rPr>
          <w:rFonts w:cs="Times New Roman"/>
          <w:szCs w:val="24"/>
        </w:rPr>
        <w:t>data retrieval?</w:t>
      </w:r>
    </w:p>
    <w:p w14:paraId="7F01E539" w14:textId="77777777" w:rsidR="004446D7" w:rsidRPr="00F55B34" w:rsidRDefault="00406D82" w:rsidP="004446D7">
      <w:pPr>
        <w:rPr>
          <w:rFonts w:cs="Times New Roman"/>
          <w:szCs w:val="24"/>
        </w:rPr>
      </w:pPr>
      <w:r w:rsidRPr="0063272B">
        <w:rPr>
          <w:rFonts w:cs="Times New Roman"/>
          <w:szCs w:val="24"/>
        </w:rPr>
        <w:lastRenderedPageBreak/>
        <w:t xml:space="preserve">The BJS Project Manager and </w:t>
      </w:r>
      <w:r w:rsidR="004446D7" w:rsidRPr="0063272B">
        <w:rPr>
          <w:rFonts w:cs="Times New Roman"/>
          <w:szCs w:val="24"/>
        </w:rPr>
        <w:t xml:space="preserve">Westat will </w:t>
      </w:r>
      <w:r w:rsidRPr="0063272B">
        <w:rPr>
          <w:rFonts w:cs="Times New Roman"/>
          <w:szCs w:val="24"/>
        </w:rPr>
        <w:t xml:space="preserve">collaborate to prepare a pilot test </w:t>
      </w:r>
      <w:r w:rsidRPr="00481F12">
        <w:rPr>
          <w:rFonts w:cs="Times New Roman"/>
          <w:szCs w:val="24"/>
        </w:rPr>
        <w:t>report summarizing the methodology used and</w:t>
      </w:r>
      <w:r w:rsidR="004446D7" w:rsidRPr="00481F12">
        <w:rPr>
          <w:rFonts w:cs="Times New Roman"/>
          <w:szCs w:val="24"/>
        </w:rPr>
        <w:t xml:space="preserve"> the findings </w:t>
      </w:r>
      <w:r w:rsidRPr="00AC2EC2">
        <w:rPr>
          <w:rFonts w:cs="Times New Roman"/>
          <w:szCs w:val="24"/>
        </w:rPr>
        <w:t>related to the research questions</w:t>
      </w:r>
      <w:r w:rsidR="004446D7" w:rsidRPr="00AC2EC2">
        <w:rPr>
          <w:rFonts w:cs="Times New Roman"/>
          <w:szCs w:val="24"/>
        </w:rPr>
        <w:t>.</w:t>
      </w:r>
      <w:r w:rsidRPr="00AC2EC2">
        <w:rPr>
          <w:rFonts w:cs="Times New Roman"/>
          <w:szCs w:val="24"/>
        </w:rPr>
        <w:t xml:space="preserve"> The report will include recommendations regarding the feasibility of implementing the Staffing Supplement nationwide and document any changes that should be made to</w:t>
      </w:r>
      <w:r w:rsidRPr="005179A0">
        <w:rPr>
          <w:rFonts w:cs="Times New Roman"/>
          <w:szCs w:val="24"/>
        </w:rPr>
        <w:t xml:space="preserve"> the survey questions prior to future implementation.</w:t>
      </w:r>
    </w:p>
    <w:p w14:paraId="06C3B180" w14:textId="77777777" w:rsidR="00D769E4" w:rsidRPr="00F55B34" w:rsidRDefault="00023D73" w:rsidP="00005A6C">
      <w:pPr>
        <w:pStyle w:val="Heading1"/>
        <w:rPr>
          <w:rFonts w:cs="Times New Roman"/>
          <w:szCs w:val="24"/>
        </w:rPr>
      </w:pPr>
      <w:r w:rsidRPr="00F55B34">
        <w:rPr>
          <w:rFonts w:cs="Times New Roman"/>
          <w:szCs w:val="24"/>
        </w:rPr>
        <w:t>Expected Burden to Complete</w:t>
      </w:r>
    </w:p>
    <w:p w14:paraId="1C7D1D4C" w14:textId="77777777" w:rsidR="005D129F" w:rsidRPr="00F55B34" w:rsidRDefault="004C625F" w:rsidP="005D129F">
      <w:pPr>
        <w:rPr>
          <w:rFonts w:eastAsiaTheme="minorEastAsia" w:cs="Times New Roman"/>
          <w:szCs w:val="24"/>
        </w:rPr>
      </w:pPr>
      <w:r>
        <w:rPr>
          <w:rFonts w:cs="Times New Roman"/>
          <w:szCs w:val="24"/>
        </w:rPr>
        <w:t xml:space="preserve">The Staffing Supplement is designed to be completed online and it is anticipated that the majority of </w:t>
      </w:r>
      <w:r w:rsidR="00E330E0" w:rsidRPr="00F55B34">
        <w:rPr>
          <w:rFonts w:cs="Times New Roman"/>
          <w:szCs w:val="24"/>
        </w:rPr>
        <w:t>respondents will make use of the online survey application</w:t>
      </w:r>
      <w:r w:rsidR="009B2F1A" w:rsidRPr="00F55B34">
        <w:rPr>
          <w:rStyle w:val="FootnoteReference"/>
          <w:rFonts w:cs="Times New Roman"/>
          <w:szCs w:val="24"/>
        </w:rPr>
        <w:footnoteReference w:id="1"/>
      </w:r>
      <w:r w:rsidR="00283FD8" w:rsidRPr="00F55B34">
        <w:rPr>
          <w:rFonts w:cs="Times New Roman"/>
          <w:szCs w:val="24"/>
        </w:rPr>
        <w:t xml:space="preserve"> </w:t>
      </w:r>
      <w:r w:rsidR="008330A6">
        <w:rPr>
          <w:rFonts w:cs="Times New Roman"/>
          <w:szCs w:val="24"/>
        </w:rPr>
        <w:t>that</w:t>
      </w:r>
      <w:r w:rsidR="00283FD8" w:rsidRPr="002C1CEE">
        <w:rPr>
          <w:rFonts w:cs="Times New Roman"/>
          <w:szCs w:val="24"/>
        </w:rPr>
        <w:t xml:space="preserve"> </w:t>
      </w:r>
      <w:r w:rsidR="00C76D7B" w:rsidRPr="002C1CEE">
        <w:rPr>
          <w:rFonts w:cs="Times New Roman"/>
          <w:szCs w:val="24"/>
        </w:rPr>
        <w:t>allow</w:t>
      </w:r>
      <w:r w:rsidR="008330A6">
        <w:rPr>
          <w:rFonts w:cs="Times New Roman"/>
          <w:szCs w:val="24"/>
        </w:rPr>
        <w:t>s</w:t>
      </w:r>
      <w:r w:rsidR="00C76D7B" w:rsidRPr="002C1CEE">
        <w:rPr>
          <w:rFonts w:cs="Times New Roman"/>
          <w:szCs w:val="24"/>
        </w:rPr>
        <w:t xml:space="preserve"> for </w:t>
      </w:r>
      <w:r w:rsidR="00FD0613" w:rsidRPr="002C1CEE">
        <w:rPr>
          <w:rFonts w:cs="Times New Roman"/>
          <w:szCs w:val="24"/>
        </w:rPr>
        <w:t>multi-session, non-sequential completion of the survey instrument</w:t>
      </w:r>
      <w:r w:rsidR="00676AC0">
        <w:rPr>
          <w:rFonts w:cs="Times New Roman"/>
          <w:szCs w:val="24"/>
        </w:rPr>
        <w:t xml:space="preserve">. </w:t>
      </w:r>
      <w:r w:rsidR="008330A6">
        <w:rPr>
          <w:rFonts w:cs="Times New Roman"/>
          <w:szCs w:val="24"/>
        </w:rPr>
        <w:t>T</w:t>
      </w:r>
      <w:r>
        <w:rPr>
          <w:rFonts w:cs="Times New Roman"/>
          <w:szCs w:val="24"/>
        </w:rPr>
        <w:t>his</w:t>
      </w:r>
      <w:r w:rsidR="00EC6412" w:rsidRPr="004C625F">
        <w:rPr>
          <w:rFonts w:cs="Times New Roman"/>
          <w:szCs w:val="24"/>
        </w:rPr>
        <w:t xml:space="preserve"> </w:t>
      </w:r>
      <w:r w:rsidR="00F009AE" w:rsidRPr="004C625F">
        <w:rPr>
          <w:rFonts w:cs="Times New Roman"/>
          <w:szCs w:val="24"/>
        </w:rPr>
        <w:t xml:space="preserve">flexibility in completing the </w:t>
      </w:r>
      <w:r w:rsidR="00C97892">
        <w:rPr>
          <w:rFonts w:cs="Times New Roman"/>
          <w:szCs w:val="24"/>
        </w:rPr>
        <w:t xml:space="preserve">online survey will </w:t>
      </w:r>
      <w:r w:rsidR="00C97892" w:rsidRPr="004C625F">
        <w:rPr>
          <w:rFonts w:cs="Times New Roman"/>
          <w:szCs w:val="24"/>
        </w:rPr>
        <w:t>allow survey respondents to collect and provide information at their convenience</w:t>
      </w:r>
      <w:r w:rsidR="00C97892" w:rsidRPr="004C625F" w:rsidDel="00C97892">
        <w:rPr>
          <w:rFonts w:cs="Times New Roman"/>
          <w:szCs w:val="24"/>
        </w:rPr>
        <w:t xml:space="preserve"> </w:t>
      </w:r>
      <w:r w:rsidR="00C97892">
        <w:rPr>
          <w:rFonts w:cs="Times New Roman"/>
          <w:szCs w:val="24"/>
        </w:rPr>
        <w:t>and w</w:t>
      </w:r>
      <w:r w:rsidR="00F009AE" w:rsidRPr="004C625F">
        <w:rPr>
          <w:rFonts w:cs="Times New Roman"/>
          <w:szCs w:val="24"/>
        </w:rPr>
        <w:t xml:space="preserve">ill facilitate </w:t>
      </w:r>
      <w:r w:rsidR="00451A9B">
        <w:rPr>
          <w:rFonts w:cs="Times New Roman"/>
          <w:szCs w:val="24"/>
        </w:rPr>
        <w:t>completion</w:t>
      </w:r>
      <w:r w:rsidR="00C97892">
        <w:rPr>
          <w:rFonts w:cs="Times New Roman"/>
          <w:szCs w:val="24"/>
        </w:rPr>
        <w:t xml:space="preserve"> of the Staffing Supplement</w:t>
      </w:r>
      <w:r w:rsidR="00451A9B">
        <w:rPr>
          <w:rFonts w:cs="Times New Roman"/>
          <w:szCs w:val="24"/>
        </w:rPr>
        <w:t xml:space="preserve"> and</w:t>
      </w:r>
      <w:r w:rsidR="00F009AE" w:rsidRPr="004C625F">
        <w:rPr>
          <w:rFonts w:cs="Times New Roman"/>
          <w:szCs w:val="24"/>
        </w:rPr>
        <w:t xml:space="preserve"> </w:t>
      </w:r>
      <w:r w:rsidR="00FD0613" w:rsidRPr="004C625F">
        <w:rPr>
          <w:rFonts w:cs="Times New Roman"/>
          <w:szCs w:val="24"/>
        </w:rPr>
        <w:t>reduce the burden</w:t>
      </w:r>
      <w:r w:rsidR="00DB70E5" w:rsidRPr="004C625F">
        <w:rPr>
          <w:rFonts w:cs="Times New Roman"/>
          <w:szCs w:val="24"/>
        </w:rPr>
        <w:t>.</w:t>
      </w:r>
      <w:r w:rsidR="002F706E" w:rsidRPr="004C625F">
        <w:rPr>
          <w:rFonts w:cs="Times New Roman"/>
          <w:szCs w:val="24"/>
        </w:rPr>
        <w:t xml:space="preserve"> </w:t>
      </w:r>
      <w:r w:rsidR="00451A9B">
        <w:rPr>
          <w:rFonts w:cs="Times New Roman"/>
          <w:szCs w:val="24"/>
        </w:rPr>
        <w:t>Westat</w:t>
      </w:r>
      <w:r w:rsidR="00451A9B" w:rsidRPr="00073CDF">
        <w:rPr>
          <w:rFonts w:cs="Times New Roman"/>
          <w:szCs w:val="24"/>
        </w:rPr>
        <w:t xml:space="preserve"> will </w:t>
      </w:r>
      <w:r w:rsidR="00451A9B" w:rsidRPr="00073CDF">
        <w:rPr>
          <w:rFonts w:eastAsiaTheme="minorEastAsia" w:cs="Times New Roman"/>
          <w:szCs w:val="24"/>
        </w:rPr>
        <w:t>provide a toll-free telephone number and email address so that respondents may contact</w:t>
      </w:r>
      <w:r w:rsidR="00451A9B">
        <w:rPr>
          <w:rFonts w:eastAsiaTheme="minorEastAsia" w:cs="Times New Roman"/>
          <w:szCs w:val="24"/>
        </w:rPr>
        <w:t xml:space="preserve"> them</w:t>
      </w:r>
      <w:r w:rsidR="00451A9B" w:rsidRPr="00073CDF">
        <w:rPr>
          <w:rFonts w:eastAsiaTheme="minorEastAsia" w:cs="Times New Roman"/>
          <w:szCs w:val="24"/>
        </w:rPr>
        <w:t xml:space="preserve"> with questions or for technical assistance</w:t>
      </w:r>
      <w:r w:rsidR="00451A9B">
        <w:rPr>
          <w:rFonts w:eastAsiaTheme="minorEastAsia" w:cs="Times New Roman"/>
          <w:szCs w:val="24"/>
        </w:rPr>
        <w:t xml:space="preserve"> in order to </w:t>
      </w:r>
      <w:r w:rsidR="008330A6">
        <w:rPr>
          <w:rFonts w:eastAsiaTheme="minorEastAsia" w:cs="Times New Roman"/>
          <w:szCs w:val="24"/>
        </w:rPr>
        <w:t>facilitate survey completion</w:t>
      </w:r>
      <w:r w:rsidR="00451A9B" w:rsidRPr="00073CDF">
        <w:rPr>
          <w:rFonts w:eastAsiaTheme="minorEastAsia" w:cs="Times New Roman"/>
          <w:szCs w:val="24"/>
        </w:rPr>
        <w:t xml:space="preserve">. </w:t>
      </w:r>
    </w:p>
    <w:p w14:paraId="06D99D04" w14:textId="32B17B2E" w:rsidR="0037482D" w:rsidRDefault="00DA57CB" w:rsidP="00002533">
      <w:pPr>
        <w:rPr>
          <w:rFonts w:cs="Times New Roman"/>
          <w:szCs w:val="24"/>
        </w:rPr>
      </w:pPr>
      <w:r>
        <w:rPr>
          <w:rFonts w:eastAsiaTheme="minorEastAsia" w:cs="Times New Roman"/>
          <w:szCs w:val="24"/>
        </w:rPr>
        <w:t xml:space="preserve">Survey development work </w:t>
      </w:r>
      <w:r w:rsidR="000C76BD">
        <w:rPr>
          <w:rFonts w:eastAsiaTheme="minorEastAsia" w:cs="Times New Roman"/>
          <w:szCs w:val="24"/>
        </w:rPr>
        <w:t xml:space="preserve">on the </w:t>
      </w:r>
      <w:r>
        <w:rPr>
          <w:rFonts w:eastAsiaTheme="minorEastAsia" w:cs="Times New Roman"/>
          <w:szCs w:val="24"/>
        </w:rPr>
        <w:t>Staffing Supplement was completed with</w:t>
      </w:r>
      <w:r w:rsidR="00B06171" w:rsidRPr="00F55B34">
        <w:rPr>
          <w:rFonts w:eastAsiaTheme="minorEastAsia" w:cs="Times New Roman"/>
          <w:szCs w:val="24"/>
        </w:rPr>
        <w:t xml:space="preserve"> </w:t>
      </w:r>
      <w:r w:rsidR="00E2039A" w:rsidRPr="00F55B34">
        <w:rPr>
          <w:rFonts w:eastAsiaTheme="minorEastAsia" w:cs="Times New Roman"/>
          <w:szCs w:val="24"/>
        </w:rPr>
        <w:t xml:space="preserve">agencies </w:t>
      </w:r>
      <w:r>
        <w:rPr>
          <w:rFonts w:eastAsiaTheme="minorEastAsia" w:cs="Times New Roman"/>
          <w:szCs w:val="24"/>
        </w:rPr>
        <w:t xml:space="preserve">that </w:t>
      </w:r>
      <w:r w:rsidR="00E2039A" w:rsidRPr="00F55B34">
        <w:rPr>
          <w:rFonts w:eastAsiaTheme="minorEastAsia" w:cs="Times New Roman"/>
          <w:szCs w:val="24"/>
        </w:rPr>
        <w:t>range</w:t>
      </w:r>
      <w:r w:rsidR="00AD5EA8" w:rsidRPr="00F55B34">
        <w:rPr>
          <w:rFonts w:eastAsiaTheme="minorEastAsia" w:cs="Times New Roman"/>
          <w:szCs w:val="24"/>
        </w:rPr>
        <w:t>d</w:t>
      </w:r>
      <w:r w:rsidR="00E2039A" w:rsidRPr="00F55B34">
        <w:rPr>
          <w:rFonts w:eastAsiaTheme="minorEastAsia" w:cs="Times New Roman"/>
          <w:szCs w:val="24"/>
        </w:rPr>
        <w:t xml:space="preserve"> in size</w:t>
      </w:r>
      <w:r w:rsidR="00B06171" w:rsidRPr="002C1CEE">
        <w:rPr>
          <w:rFonts w:eastAsiaTheme="minorEastAsia" w:cs="Times New Roman"/>
          <w:szCs w:val="24"/>
        </w:rPr>
        <w:t xml:space="preserve"> and</w:t>
      </w:r>
      <w:r w:rsidR="00B51B9D" w:rsidRPr="002C1CEE">
        <w:rPr>
          <w:rFonts w:eastAsiaTheme="minorEastAsia" w:cs="Times New Roman"/>
          <w:szCs w:val="24"/>
        </w:rPr>
        <w:t xml:space="preserve"> organizational structure</w:t>
      </w:r>
      <w:r w:rsidR="00E2039A" w:rsidRPr="002C1CEE">
        <w:rPr>
          <w:rFonts w:eastAsiaTheme="minorEastAsia" w:cs="Times New Roman"/>
          <w:szCs w:val="24"/>
        </w:rPr>
        <w:t xml:space="preserve">. </w:t>
      </w:r>
      <w:r w:rsidR="00E2039A" w:rsidRPr="002C1CEE">
        <w:rPr>
          <w:rFonts w:cs="Times New Roman"/>
          <w:szCs w:val="24"/>
        </w:rPr>
        <w:t xml:space="preserve">Respondents were asked to complete the </w:t>
      </w:r>
      <w:r w:rsidR="00062749">
        <w:rPr>
          <w:rFonts w:cs="Times New Roman"/>
          <w:szCs w:val="24"/>
        </w:rPr>
        <w:t>supplement,</w:t>
      </w:r>
      <w:r w:rsidR="00062749" w:rsidRPr="002C1CEE">
        <w:rPr>
          <w:rFonts w:cs="Times New Roman"/>
          <w:szCs w:val="24"/>
        </w:rPr>
        <w:t xml:space="preserve"> </w:t>
      </w:r>
      <w:r w:rsidR="00D7168B" w:rsidRPr="002C1CEE">
        <w:rPr>
          <w:rFonts w:cs="Times New Roman"/>
          <w:szCs w:val="24"/>
        </w:rPr>
        <w:t xml:space="preserve">provide </w:t>
      </w:r>
      <w:r w:rsidR="00A00393" w:rsidRPr="002C1CEE">
        <w:rPr>
          <w:rFonts w:cs="Times New Roman"/>
          <w:szCs w:val="24"/>
        </w:rPr>
        <w:t xml:space="preserve">additional </w:t>
      </w:r>
      <w:r w:rsidR="00D7168B" w:rsidRPr="00BB2927">
        <w:rPr>
          <w:rFonts w:cs="Times New Roman"/>
          <w:szCs w:val="24"/>
        </w:rPr>
        <w:t xml:space="preserve">comments or suggestions regarding </w:t>
      </w:r>
      <w:r w:rsidR="00E2039A" w:rsidRPr="00BB2927">
        <w:rPr>
          <w:rFonts w:cs="Times New Roman"/>
          <w:szCs w:val="24"/>
        </w:rPr>
        <w:t>the clarity of survey questions</w:t>
      </w:r>
      <w:r w:rsidR="00062749">
        <w:rPr>
          <w:rFonts w:cs="Times New Roman"/>
          <w:szCs w:val="24"/>
        </w:rPr>
        <w:t>,</w:t>
      </w:r>
      <w:r w:rsidR="000C76BD">
        <w:rPr>
          <w:rFonts w:cs="Times New Roman"/>
          <w:szCs w:val="24"/>
        </w:rPr>
        <w:t xml:space="preserve"> </w:t>
      </w:r>
      <w:r w:rsidR="00982026">
        <w:rPr>
          <w:rFonts w:cs="Times New Roman"/>
          <w:szCs w:val="24"/>
        </w:rPr>
        <w:t xml:space="preserve">and </w:t>
      </w:r>
      <w:r w:rsidR="00D7168B" w:rsidRPr="00451A9B">
        <w:rPr>
          <w:rFonts w:cs="Times New Roman"/>
          <w:szCs w:val="24"/>
        </w:rPr>
        <w:t>estimate</w:t>
      </w:r>
      <w:r w:rsidR="00AD5EA8" w:rsidRPr="00451A9B">
        <w:rPr>
          <w:rFonts w:cs="Times New Roman"/>
          <w:szCs w:val="24"/>
        </w:rPr>
        <w:t xml:space="preserve"> the time needed to complete</w:t>
      </w:r>
      <w:r w:rsidR="00D7168B" w:rsidRPr="00451A9B">
        <w:rPr>
          <w:rFonts w:cs="Times New Roman"/>
          <w:szCs w:val="24"/>
        </w:rPr>
        <w:t xml:space="preserve"> the</w:t>
      </w:r>
      <w:r w:rsidR="00480E57">
        <w:rPr>
          <w:rFonts w:cs="Times New Roman"/>
          <w:szCs w:val="24"/>
        </w:rPr>
        <w:t xml:space="preserve"> </w:t>
      </w:r>
      <w:r w:rsidR="00062749">
        <w:rPr>
          <w:rFonts w:cs="Times New Roman"/>
          <w:szCs w:val="24"/>
        </w:rPr>
        <w:t>questions</w:t>
      </w:r>
      <w:r w:rsidR="00D7168B" w:rsidRPr="00DA57CB">
        <w:rPr>
          <w:rFonts w:cs="Times New Roman"/>
          <w:szCs w:val="24"/>
        </w:rPr>
        <w:t>.</w:t>
      </w:r>
      <w:r w:rsidR="0037482D">
        <w:rPr>
          <w:rFonts w:cs="Times New Roman"/>
          <w:szCs w:val="24"/>
        </w:rPr>
        <w:t xml:space="preserve"> Follow-up interviews were conducted via </w:t>
      </w:r>
      <w:r w:rsidR="00062749">
        <w:rPr>
          <w:rFonts w:cs="Times New Roman"/>
          <w:szCs w:val="24"/>
        </w:rPr>
        <w:t>tele</w:t>
      </w:r>
      <w:r w:rsidR="0037482D">
        <w:rPr>
          <w:rFonts w:cs="Times New Roman"/>
          <w:szCs w:val="24"/>
        </w:rPr>
        <w:t>phone</w:t>
      </w:r>
      <w:r w:rsidR="00C97892">
        <w:rPr>
          <w:rFonts w:cs="Times New Roman"/>
          <w:szCs w:val="24"/>
        </w:rPr>
        <w:t xml:space="preserve"> and a</w:t>
      </w:r>
      <w:r w:rsidR="00A94FF8" w:rsidRPr="00DA57CB">
        <w:rPr>
          <w:rFonts w:cs="Times New Roman"/>
          <w:szCs w:val="24"/>
        </w:rPr>
        <w:t>ll respondents reported that responding to the survey was straightforward.</w:t>
      </w:r>
    </w:p>
    <w:p w14:paraId="656962F7" w14:textId="11EA3990" w:rsidR="00A94FF8" w:rsidRDefault="00A94FF8" w:rsidP="00002533">
      <w:pPr>
        <w:rPr>
          <w:rFonts w:cs="Times New Roman"/>
          <w:szCs w:val="24"/>
        </w:rPr>
      </w:pPr>
      <w:r>
        <w:rPr>
          <w:rFonts w:cs="Times New Roman"/>
          <w:szCs w:val="24"/>
        </w:rPr>
        <w:t>T</w:t>
      </w:r>
      <w:r w:rsidR="003F1F63">
        <w:rPr>
          <w:rFonts w:cs="Times New Roman"/>
          <w:szCs w:val="24"/>
        </w:rPr>
        <w:t xml:space="preserve">he estimated </w:t>
      </w:r>
      <w:r w:rsidR="00676AC0">
        <w:rPr>
          <w:rFonts w:cs="Times New Roman"/>
          <w:szCs w:val="24"/>
        </w:rPr>
        <w:t xml:space="preserve">total </w:t>
      </w:r>
      <w:r>
        <w:rPr>
          <w:rFonts w:cs="Times New Roman"/>
          <w:szCs w:val="24"/>
        </w:rPr>
        <w:t>time</w:t>
      </w:r>
      <w:r w:rsidR="00676AC0">
        <w:rPr>
          <w:rFonts w:cs="Times New Roman"/>
          <w:szCs w:val="24"/>
        </w:rPr>
        <w:t xml:space="preserve"> </w:t>
      </w:r>
      <w:r>
        <w:rPr>
          <w:rFonts w:cs="Times New Roman"/>
          <w:szCs w:val="24"/>
        </w:rPr>
        <w:t>to complete the Staffi</w:t>
      </w:r>
      <w:r w:rsidR="00F7562F">
        <w:rPr>
          <w:rFonts w:cs="Times New Roman"/>
          <w:szCs w:val="24"/>
        </w:rPr>
        <w:t xml:space="preserve">ng </w:t>
      </w:r>
      <w:r w:rsidR="00062749">
        <w:rPr>
          <w:rFonts w:cs="Times New Roman"/>
          <w:szCs w:val="24"/>
        </w:rPr>
        <w:t xml:space="preserve">Supplement </w:t>
      </w:r>
      <w:r w:rsidR="00F7562F">
        <w:rPr>
          <w:rFonts w:cs="Times New Roman"/>
          <w:szCs w:val="24"/>
        </w:rPr>
        <w:t xml:space="preserve">pilot test </w:t>
      </w:r>
      <w:r>
        <w:rPr>
          <w:rFonts w:cs="Times New Roman"/>
          <w:szCs w:val="24"/>
        </w:rPr>
        <w:t xml:space="preserve">for all </w:t>
      </w:r>
      <w:r w:rsidR="00A91A30">
        <w:rPr>
          <w:rFonts w:cs="Times New Roman"/>
          <w:szCs w:val="24"/>
        </w:rPr>
        <w:t xml:space="preserve">participating jurisdictions </w:t>
      </w:r>
      <w:r>
        <w:rPr>
          <w:rFonts w:cs="Times New Roman"/>
          <w:szCs w:val="24"/>
        </w:rPr>
        <w:t>is</w:t>
      </w:r>
      <w:r w:rsidR="00D86371">
        <w:rPr>
          <w:rFonts w:cs="Times New Roman"/>
          <w:szCs w:val="24"/>
        </w:rPr>
        <w:t xml:space="preserve"> 60</w:t>
      </w:r>
      <w:r w:rsidR="000C76BD">
        <w:rPr>
          <w:rFonts w:cs="Times New Roman"/>
          <w:szCs w:val="24"/>
        </w:rPr>
        <w:t xml:space="preserve"> hours. </w:t>
      </w:r>
      <w:r>
        <w:rPr>
          <w:rFonts w:cs="Times New Roman"/>
          <w:szCs w:val="24"/>
        </w:rPr>
        <w:t xml:space="preserve">The burden hour estimates are divided across the </w:t>
      </w:r>
      <w:r w:rsidR="00383E03">
        <w:rPr>
          <w:rFonts w:cs="Times New Roman"/>
          <w:szCs w:val="24"/>
        </w:rPr>
        <w:t xml:space="preserve">following </w:t>
      </w:r>
      <w:r w:rsidR="00DC34E2">
        <w:rPr>
          <w:rFonts w:cs="Times New Roman"/>
          <w:szCs w:val="24"/>
        </w:rPr>
        <w:t>two</w:t>
      </w:r>
      <w:r>
        <w:rPr>
          <w:rFonts w:cs="Times New Roman"/>
          <w:szCs w:val="24"/>
        </w:rPr>
        <w:t xml:space="preserve"> tasks</w:t>
      </w:r>
      <w:r w:rsidR="00383E03">
        <w:rPr>
          <w:rFonts w:cs="Times New Roman"/>
          <w:szCs w:val="24"/>
        </w:rPr>
        <w:t xml:space="preserve">: 1) </w:t>
      </w:r>
      <w:r w:rsidR="000C76BD">
        <w:rPr>
          <w:rFonts w:cs="Times New Roman"/>
          <w:szCs w:val="24"/>
        </w:rPr>
        <w:t>Staffing Supplement</w:t>
      </w:r>
      <w:r>
        <w:rPr>
          <w:rFonts w:cs="Times New Roman"/>
          <w:szCs w:val="24"/>
        </w:rPr>
        <w:t xml:space="preserve"> data collection</w:t>
      </w:r>
      <w:r w:rsidR="00F7562F">
        <w:rPr>
          <w:rFonts w:cs="Times New Roman"/>
          <w:szCs w:val="24"/>
        </w:rPr>
        <w:t xml:space="preserve">; </w:t>
      </w:r>
      <w:r>
        <w:rPr>
          <w:rFonts w:cs="Times New Roman"/>
          <w:szCs w:val="24"/>
        </w:rPr>
        <w:t xml:space="preserve">and </w:t>
      </w:r>
      <w:r w:rsidR="00DC34E2">
        <w:rPr>
          <w:rFonts w:cs="Times New Roman"/>
          <w:szCs w:val="24"/>
        </w:rPr>
        <w:t>2</w:t>
      </w:r>
      <w:r w:rsidR="00F7562F">
        <w:rPr>
          <w:rFonts w:cs="Times New Roman"/>
          <w:szCs w:val="24"/>
        </w:rPr>
        <w:t xml:space="preserve">) non-response follow-up and </w:t>
      </w:r>
      <w:r>
        <w:rPr>
          <w:rFonts w:cs="Times New Roman"/>
          <w:szCs w:val="24"/>
        </w:rPr>
        <w:t>debriefing. The burden hour estimates are based on the survey development work and prior experience colle</w:t>
      </w:r>
      <w:r w:rsidR="000C76BD">
        <w:rPr>
          <w:rFonts w:cs="Times New Roman"/>
          <w:szCs w:val="24"/>
        </w:rPr>
        <w:t xml:space="preserve">cting similar nationwide data. </w:t>
      </w:r>
      <w:r w:rsidR="007C6BCD">
        <w:rPr>
          <w:rFonts w:cs="Times New Roman"/>
          <w:szCs w:val="24"/>
        </w:rPr>
        <w:t xml:space="preserve">Table 1 summarizes the </w:t>
      </w:r>
      <w:r>
        <w:rPr>
          <w:rFonts w:cs="Times New Roman"/>
          <w:szCs w:val="24"/>
        </w:rPr>
        <w:t xml:space="preserve">burden estimates.  </w:t>
      </w:r>
    </w:p>
    <w:p w14:paraId="170686A2" w14:textId="77777777" w:rsidR="00A1182B" w:rsidRDefault="00A1182B" w:rsidP="00002533">
      <w:pPr>
        <w:rPr>
          <w:rFonts w:cs="Times New Roman"/>
          <w:szCs w:val="24"/>
        </w:rPr>
      </w:pPr>
      <w:r>
        <w:rPr>
          <w:rFonts w:cs="Times New Roman"/>
          <w:szCs w:val="24"/>
        </w:rPr>
        <w:t xml:space="preserve">Table 1. Estimated Burden to Complete the Staffing Supplement </w:t>
      </w:r>
    </w:p>
    <w:tbl>
      <w:tblPr>
        <w:tblStyle w:val="GridTable31"/>
        <w:tblW w:w="4988" w:type="pct"/>
        <w:tblLook w:val="04A0" w:firstRow="1" w:lastRow="0" w:firstColumn="1" w:lastColumn="0" w:noHBand="0" w:noVBand="1"/>
      </w:tblPr>
      <w:tblGrid>
        <w:gridCol w:w="3412"/>
        <w:gridCol w:w="2436"/>
        <w:gridCol w:w="1613"/>
        <w:gridCol w:w="1872"/>
      </w:tblGrid>
      <w:tr w:rsidR="007C6BCD" w14:paraId="7A3B3B24" w14:textId="77777777" w:rsidTr="00D86371">
        <w:trPr>
          <w:cnfStyle w:val="100000000000" w:firstRow="1" w:lastRow="0" w:firstColumn="0" w:lastColumn="0" w:oddVBand="0" w:evenVBand="0" w:oddHBand="0" w:evenHBand="0" w:firstRowFirstColumn="0" w:firstRowLastColumn="0" w:lastRowFirstColumn="0" w:lastRowLastColumn="0"/>
          <w:trHeight w:val="927"/>
        </w:trPr>
        <w:tc>
          <w:tcPr>
            <w:cnfStyle w:val="001000000100" w:firstRow="0" w:lastRow="0" w:firstColumn="1" w:lastColumn="0" w:oddVBand="0" w:evenVBand="0" w:oddHBand="0" w:evenHBand="0" w:firstRowFirstColumn="1" w:firstRowLastColumn="0" w:lastRowFirstColumn="0" w:lastRowLastColumn="0"/>
            <w:tcW w:w="1828" w:type="pct"/>
          </w:tcPr>
          <w:p w14:paraId="7067B3B7" w14:textId="77777777" w:rsidR="00A1182B" w:rsidRDefault="00A1182B" w:rsidP="00712266">
            <w:pPr>
              <w:jc w:val="center"/>
              <w:rPr>
                <w:rFonts w:cs="Times New Roman"/>
                <w:szCs w:val="24"/>
              </w:rPr>
            </w:pPr>
            <w:r>
              <w:rPr>
                <w:rFonts w:cs="Times New Roman"/>
                <w:szCs w:val="24"/>
              </w:rPr>
              <w:t>Task</w:t>
            </w:r>
          </w:p>
        </w:tc>
        <w:tc>
          <w:tcPr>
            <w:tcW w:w="1305" w:type="pct"/>
          </w:tcPr>
          <w:p w14:paraId="55665C87" w14:textId="0F785654" w:rsidR="00A1182B" w:rsidRDefault="004E12D8" w:rsidP="00062749">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Maximum </w:t>
            </w:r>
            <w:r w:rsidR="00A1182B">
              <w:rPr>
                <w:rFonts w:cs="Times New Roman"/>
                <w:szCs w:val="24"/>
              </w:rPr>
              <w:t>burden</w:t>
            </w:r>
            <w:r>
              <w:rPr>
                <w:rFonts w:cs="Times New Roman"/>
                <w:szCs w:val="24"/>
              </w:rPr>
              <w:t xml:space="preserve"> on average</w:t>
            </w:r>
            <w:r w:rsidR="00A1182B">
              <w:rPr>
                <w:rFonts w:cs="Times New Roman"/>
                <w:szCs w:val="24"/>
              </w:rPr>
              <w:t xml:space="preserve"> per jurisdiction</w:t>
            </w:r>
          </w:p>
        </w:tc>
        <w:tc>
          <w:tcPr>
            <w:tcW w:w="864" w:type="pct"/>
          </w:tcPr>
          <w:p w14:paraId="52F89A5B" w14:textId="77777777" w:rsidR="00A1182B" w:rsidRDefault="00A1182B" w:rsidP="00712266">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Total respondents</w:t>
            </w:r>
          </w:p>
        </w:tc>
        <w:tc>
          <w:tcPr>
            <w:tcW w:w="1003" w:type="pct"/>
          </w:tcPr>
          <w:p w14:paraId="264683CE" w14:textId="55E7B09F" w:rsidR="00A1182B" w:rsidRDefault="000C76BD" w:rsidP="00062749">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Total e</w:t>
            </w:r>
            <w:r w:rsidR="00A1182B">
              <w:rPr>
                <w:rFonts w:cs="Times New Roman"/>
                <w:szCs w:val="24"/>
              </w:rPr>
              <w:t>stimated burden</w:t>
            </w:r>
          </w:p>
        </w:tc>
      </w:tr>
      <w:tr w:rsidR="007C6BCD" w14:paraId="2BEA27CD" w14:textId="77777777" w:rsidTr="0071226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28" w:type="pct"/>
          </w:tcPr>
          <w:p w14:paraId="4D58D4F4" w14:textId="77777777" w:rsidR="00A1182B" w:rsidRDefault="000C76BD" w:rsidP="00712266">
            <w:pPr>
              <w:jc w:val="left"/>
              <w:rPr>
                <w:rFonts w:cs="Times New Roman"/>
                <w:szCs w:val="24"/>
              </w:rPr>
            </w:pPr>
            <w:r>
              <w:rPr>
                <w:rFonts w:cs="Times New Roman"/>
                <w:szCs w:val="24"/>
              </w:rPr>
              <w:t>Staffing Supplement</w:t>
            </w:r>
            <w:r w:rsidR="00383E03">
              <w:rPr>
                <w:rFonts w:cs="Times New Roman"/>
                <w:szCs w:val="24"/>
              </w:rPr>
              <w:t xml:space="preserve"> data collection</w:t>
            </w:r>
          </w:p>
        </w:tc>
        <w:tc>
          <w:tcPr>
            <w:tcW w:w="1305" w:type="pct"/>
          </w:tcPr>
          <w:p w14:paraId="63EE7EAA" w14:textId="77777777" w:rsidR="00A1182B" w:rsidRDefault="00411696" w:rsidP="00712266">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30</w:t>
            </w:r>
            <w:r w:rsidR="00383E03">
              <w:rPr>
                <w:rFonts w:cs="Times New Roman"/>
                <w:szCs w:val="24"/>
              </w:rPr>
              <w:t xml:space="preserve"> minutes</w:t>
            </w:r>
          </w:p>
        </w:tc>
        <w:tc>
          <w:tcPr>
            <w:tcW w:w="864" w:type="pct"/>
          </w:tcPr>
          <w:p w14:paraId="4F7E1A6C" w14:textId="77777777" w:rsidR="00A1182B" w:rsidRDefault="00D86371" w:rsidP="00712266">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8</w:t>
            </w:r>
            <w:r w:rsidR="00383E03">
              <w:rPr>
                <w:rFonts w:cs="Times New Roman"/>
                <w:szCs w:val="24"/>
              </w:rPr>
              <w:t>0</w:t>
            </w:r>
          </w:p>
        </w:tc>
        <w:tc>
          <w:tcPr>
            <w:tcW w:w="1003" w:type="pct"/>
          </w:tcPr>
          <w:p w14:paraId="33C872D5" w14:textId="77777777" w:rsidR="00A1182B" w:rsidRDefault="00D86371" w:rsidP="00712266">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w:t>
            </w:r>
            <w:r w:rsidR="00481F12">
              <w:rPr>
                <w:rFonts w:cs="Times New Roman"/>
                <w:szCs w:val="24"/>
              </w:rPr>
              <w:t>0</w:t>
            </w:r>
            <w:r w:rsidR="00383E03">
              <w:rPr>
                <w:rFonts w:cs="Times New Roman"/>
                <w:szCs w:val="24"/>
              </w:rPr>
              <w:t xml:space="preserve"> hours</w:t>
            </w:r>
          </w:p>
        </w:tc>
      </w:tr>
      <w:tr w:rsidR="007C6BCD" w14:paraId="505AEC1C" w14:textId="77777777" w:rsidTr="00712266">
        <w:trPr>
          <w:trHeight w:val="720"/>
        </w:trPr>
        <w:tc>
          <w:tcPr>
            <w:cnfStyle w:val="001000000000" w:firstRow="0" w:lastRow="0" w:firstColumn="1" w:lastColumn="0" w:oddVBand="0" w:evenVBand="0" w:oddHBand="0" w:evenHBand="0" w:firstRowFirstColumn="0" w:firstRowLastColumn="0" w:lastRowFirstColumn="0" w:lastRowLastColumn="0"/>
            <w:tcW w:w="1828" w:type="pct"/>
          </w:tcPr>
          <w:p w14:paraId="5105B5D1" w14:textId="77777777" w:rsidR="00A1182B" w:rsidRDefault="007C6BCD" w:rsidP="00712266">
            <w:pPr>
              <w:jc w:val="left"/>
              <w:rPr>
                <w:rFonts w:cs="Times New Roman"/>
                <w:szCs w:val="24"/>
              </w:rPr>
            </w:pPr>
            <w:r>
              <w:rPr>
                <w:rFonts w:cs="Times New Roman"/>
                <w:szCs w:val="24"/>
              </w:rPr>
              <w:t>Non-response follow-up and</w:t>
            </w:r>
            <w:r w:rsidR="00383E03">
              <w:rPr>
                <w:rFonts w:cs="Times New Roman"/>
                <w:szCs w:val="24"/>
              </w:rPr>
              <w:t xml:space="preserve"> debriefing</w:t>
            </w:r>
          </w:p>
        </w:tc>
        <w:tc>
          <w:tcPr>
            <w:tcW w:w="1305" w:type="pct"/>
          </w:tcPr>
          <w:p w14:paraId="631D04AA" w14:textId="77777777" w:rsidR="00A1182B" w:rsidRDefault="00411696" w:rsidP="00712266">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w:t>
            </w:r>
            <w:r w:rsidR="004B1F57">
              <w:rPr>
                <w:rFonts w:cs="Times New Roman"/>
                <w:szCs w:val="24"/>
              </w:rPr>
              <w:t xml:space="preserve"> minutes</w:t>
            </w:r>
          </w:p>
        </w:tc>
        <w:tc>
          <w:tcPr>
            <w:tcW w:w="864" w:type="pct"/>
          </w:tcPr>
          <w:p w14:paraId="6B48E39E" w14:textId="77777777" w:rsidR="00A1182B" w:rsidRDefault="00D86371" w:rsidP="00712266">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w:t>
            </w:r>
            <w:r w:rsidR="00383E03">
              <w:rPr>
                <w:rFonts w:cs="Times New Roman"/>
                <w:szCs w:val="24"/>
              </w:rPr>
              <w:t>0</w:t>
            </w:r>
          </w:p>
        </w:tc>
        <w:tc>
          <w:tcPr>
            <w:tcW w:w="1003" w:type="pct"/>
          </w:tcPr>
          <w:p w14:paraId="665119E2" w14:textId="77777777" w:rsidR="00A1182B" w:rsidRDefault="00D86371" w:rsidP="00712266">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r w:rsidR="00383E03">
              <w:rPr>
                <w:rFonts w:cs="Times New Roman"/>
                <w:szCs w:val="24"/>
              </w:rPr>
              <w:t xml:space="preserve"> hours</w:t>
            </w:r>
          </w:p>
        </w:tc>
      </w:tr>
      <w:tr w:rsidR="007C6BCD" w14:paraId="12E76533" w14:textId="77777777" w:rsidTr="0071226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28" w:type="pct"/>
          </w:tcPr>
          <w:p w14:paraId="4B20D56C" w14:textId="77777777" w:rsidR="00A1182B" w:rsidRPr="00712266" w:rsidRDefault="007C6BCD" w:rsidP="00002533">
            <w:pPr>
              <w:rPr>
                <w:rFonts w:cs="Times New Roman"/>
                <w:b/>
                <w:szCs w:val="24"/>
              </w:rPr>
            </w:pPr>
            <w:r w:rsidRPr="00712266">
              <w:rPr>
                <w:rFonts w:cs="Times New Roman"/>
                <w:b/>
                <w:szCs w:val="24"/>
              </w:rPr>
              <w:t>Total</w:t>
            </w:r>
          </w:p>
        </w:tc>
        <w:tc>
          <w:tcPr>
            <w:tcW w:w="1305" w:type="pct"/>
          </w:tcPr>
          <w:p w14:paraId="45A8759D" w14:textId="77777777" w:rsidR="00A1182B" w:rsidRDefault="00A1182B" w:rsidP="00712266">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864" w:type="pct"/>
          </w:tcPr>
          <w:p w14:paraId="6AB4D8A8" w14:textId="77777777" w:rsidR="00A1182B" w:rsidRDefault="00A1182B" w:rsidP="00712266">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003" w:type="pct"/>
          </w:tcPr>
          <w:p w14:paraId="36E88FF4" w14:textId="77777777" w:rsidR="00A1182B" w:rsidRPr="00712266" w:rsidRDefault="00D86371" w:rsidP="00712266">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60</w:t>
            </w:r>
            <w:r w:rsidR="007C6BCD" w:rsidRPr="00712266">
              <w:rPr>
                <w:rFonts w:cs="Times New Roman"/>
                <w:b/>
                <w:szCs w:val="24"/>
              </w:rPr>
              <w:t xml:space="preserve"> hours</w:t>
            </w:r>
          </w:p>
        </w:tc>
      </w:tr>
    </w:tbl>
    <w:p w14:paraId="52221C09" w14:textId="77777777" w:rsidR="00D769E4" w:rsidRPr="00F55B34" w:rsidRDefault="00BA0004" w:rsidP="00BA0004">
      <w:pPr>
        <w:pStyle w:val="Heading1"/>
        <w:rPr>
          <w:rFonts w:cs="Times New Roman"/>
          <w:szCs w:val="24"/>
        </w:rPr>
      </w:pPr>
      <w:r w:rsidRPr="00F55B34">
        <w:rPr>
          <w:rFonts w:cs="Times New Roman"/>
          <w:szCs w:val="24"/>
        </w:rPr>
        <w:lastRenderedPageBreak/>
        <w:t xml:space="preserve">Human Subjects Research applicability </w:t>
      </w:r>
    </w:p>
    <w:p w14:paraId="019A5C31" w14:textId="77777777" w:rsidR="00D769E4" w:rsidRPr="00451A9B" w:rsidRDefault="00BA0004" w:rsidP="001C4CEC">
      <w:pPr>
        <w:rPr>
          <w:rFonts w:cs="Times New Roman"/>
          <w:szCs w:val="24"/>
        </w:rPr>
      </w:pPr>
      <w:r w:rsidRPr="00F55B34">
        <w:rPr>
          <w:rFonts w:cs="Times New Roman"/>
          <w:szCs w:val="24"/>
        </w:rPr>
        <w:t>§45 CFR 46.10</w:t>
      </w:r>
      <w:r w:rsidR="001C4CEC" w:rsidRPr="00F55B34">
        <w:rPr>
          <w:rFonts w:cs="Times New Roman"/>
          <w:szCs w:val="24"/>
        </w:rPr>
        <w:t xml:space="preserve">2 defines a human subject as a living individual </w:t>
      </w:r>
      <w:r w:rsidRPr="00F55B34">
        <w:rPr>
          <w:rFonts w:cs="Times New Roman"/>
          <w:szCs w:val="24"/>
        </w:rPr>
        <w:t xml:space="preserve">about whom </w:t>
      </w:r>
      <w:r w:rsidR="001C4CEC" w:rsidRPr="00F55B34">
        <w:rPr>
          <w:rFonts w:cs="Times New Roman"/>
          <w:szCs w:val="24"/>
        </w:rPr>
        <w:t xml:space="preserve">an investigator conducting research </w:t>
      </w:r>
      <w:r w:rsidRPr="002C1CEE">
        <w:rPr>
          <w:rFonts w:cs="Times New Roman"/>
          <w:szCs w:val="24"/>
        </w:rPr>
        <w:t>obtains data through intervention or interaction with an individual or with his/her identifiable private information</w:t>
      </w:r>
      <w:r w:rsidR="001C4CEC" w:rsidRPr="00BB2927">
        <w:rPr>
          <w:rFonts w:cs="Times New Roman"/>
          <w:szCs w:val="24"/>
        </w:rPr>
        <w:t xml:space="preserve">. </w:t>
      </w:r>
      <w:r w:rsidR="00005A6C" w:rsidRPr="00F55B34">
        <w:rPr>
          <w:rFonts w:cs="Times New Roman"/>
          <w:szCs w:val="24"/>
        </w:rPr>
        <w:t>Since the</w:t>
      </w:r>
      <w:r w:rsidR="001C4CEC" w:rsidRPr="00F55B34">
        <w:rPr>
          <w:rFonts w:cs="Times New Roman"/>
          <w:szCs w:val="24"/>
        </w:rPr>
        <w:t xml:space="preserve"> </w:t>
      </w:r>
      <w:r w:rsidR="005108CE" w:rsidRPr="00F55B34">
        <w:rPr>
          <w:rFonts w:cs="Times New Roman"/>
          <w:szCs w:val="24"/>
        </w:rPr>
        <w:t>S</w:t>
      </w:r>
      <w:r w:rsidR="002C01F7" w:rsidRPr="00F55B34">
        <w:rPr>
          <w:rFonts w:cs="Times New Roman"/>
          <w:szCs w:val="24"/>
        </w:rPr>
        <w:t xml:space="preserve">taffing </w:t>
      </w:r>
      <w:r w:rsidR="005108CE" w:rsidRPr="00F55B34">
        <w:rPr>
          <w:rFonts w:cs="Times New Roman"/>
          <w:szCs w:val="24"/>
        </w:rPr>
        <w:t>Supplement</w:t>
      </w:r>
      <w:r w:rsidR="002C01F7" w:rsidRPr="00F55B34">
        <w:rPr>
          <w:rFonts w:cs="Times New Roman"/>
          <w:szCs w:val="24"/>
        </w:rPr>
        <w:t xml:space="preserve"> </w:t>
      </w:r>
      <w:r w:rsidR="001C4CEC" w:rsidRPr="00F55B34">
        <w:rPr>
          <w:rFonts w:cs="Times New Roman"/>
          <w:szCs w:val="24"/>
        </w:rPr>
        <w:t>collects information about the operation</w:t>
      </w:r>
      <w:r w:rsidR="00DA4986" w:rsidRPr="002C1CEE">
        <w:rPr>
          <w:rFonts w:cs="Times New Roman"/>
          <w:szCs w:val="24"/>
        </w:rPr>
        <w:t>al characteristics</w:t>
      </w:r>
      <w:r w:rsidR="001C4CEC" w:rsidRPr="002C1CEE">
        <w:rPr>
          <w:rFonts w:cs="Times New Roman"/>
          <w:szCs w:val="24"/>
        </w:rPr>
        <w:t xml:space="preserve"> of </w:t>
      </w:r>
      <w:r w:rsidR="002C01F7" w:rsidRPr="002C1CEE">
        <w:rPr>
          <w:rFonts w:cs="Times New Roman"/>
          <w:szCs w:val="24"/>
        </w:rPr>
        <w:t xml:space="preserve">probation and parole </w:t>
      </w:r>
      <w:r w:rsidR="001C4CEC" w:rsidRPr="002C1CEE">
        <w:rPr>
          <w:rFonts w:cs="Times New Roman"/>
          <w:szCs w:val="24"/>
        </w:rPr>
        <w:t>agencies,</w:t>
      </w:r>
      <w:r w:rsidR="001C4CEC" w:rsidRPr="00BB2927">
        <w:rPr>
          <w:rFonts w:cs="Times New Roman"/>
          <w:szCs w:val="24"/>
        </w:rPr>
        <w:t xml:space="preserve"> the </w:t>
      </w:r>
      <w:r w:rsidR="002C01F7" w:rsidRPr="00BB2927">
        <w:rPr>
          <w:rFonts w:cs="Times New Roman"/>
          <w:szCs w:val="24"/>
        </w:rPr>
        <w:t xml:space="preserve">Westat </w:t>
      </w:r>
      <w:r w:rsidR="00D769E4" w:rsidRPr="00BB2927">
        <w:rPr>
          <w:rFonts w:cs="Times New Roman"/>
          <w:szCs w:val="24"/>
        </w:rPr>
        <w:t xml:space="preserve">Institutional Review Board </w:t>
      </w:r>
      <w:r w:rsidR="00893F5F" w:rsidRPr="00451A9B">
        <w:rPr>
          <w:rFonts w:cs="Times New Roman"/>
          <w:szCs w:val="24"/>
        </w:rPr>
        <w:t xml:space="preserve">has </w:t>
      </w:r>
      <w:r w:rsidR="00D769E4" w:rsidRPr="00451A9B">
        <w:rPr>
          <w:rFonts w:cs="Times New Roman"/>
          <w:szCs w:val="24"/>
        </w:rPr>
        <w:t>determined that the activities associated with data collection for this project are not considered human subjects research</w:t>
      </w:r>
      <w:r w:rsidR="00700706" w:rsidRPr="00451A9B">
        <w:rPr>
          <w:rFonts w:cs="Times New Roman"/>
          <w:szCs w:val="24"/>
        </w:rPr>
        <w:t xml:space="preserve"> and obtaining informed consent is not required</w:t>
      </w:r>
      <w:r w:rsidR="00D769E4" w:rsidRPr="00451A9B">
        <w:rPr>
          <w:rFonts w:cs="Times New Roman"/>
          <w:szCs w:val="24"/>
        </w:rPr>
        <w:t>.</w:t>
      </w:r>
      <w:r w:rsidR="00BA2BD5">
        <w:rPr>
          <w:rFonts w:cs="Times New Roman"/>
          <w:szCs w:val="24"/>
        </w:rPr>
        <w:t xml:space="preserve"> T</w:t>
      </w:r>
      <w:r w:rsidR="00BA2BD5">
        <w:t>he information gathered will used only for statistical or research purposes, as per Title 42 U.S.C. 3735.</w:t>
      </w:r>
    </w:p>
    <w:p w14:paraId="0FCC4EBB" w14:textId="77777777" w:rsidR="008817AA" w:rsidRPr="00F55B34" w:rsidRDefault="008817AA" w:rsidP="006A6F49">
      <w:pPr>
        <w:spacing w:line="276" w:lineRule="auto"/>
        <w:rPr>
          <w:rFonts w:cs="Times New Roman"/>
          <w:b/>
          <w:szCs w:val="24"/>
        </w:rPr>
      </w:pPr>
      <w:r w:rsidRPr="00451A9B">
        <w:rPr>
          <w:rFonts w:cs="Times New Roman"/>
          <w:b/>
          <w:szCs w:val="24"/>
        </w:rPr>
        <w:t xml:space="preserve">CONTACT </w:t>
      </w:r>
      <w:r w:rsidRPr="00F55B34">
        <w:rPr>
          <w:rFonts w:cs="Times New Roman"/>
          <w:b/>
          <w:szCs w:val="24"/>
        </w:rPr>
        <w:t xml:space="preserve">INFORMATION </w:t>
      </w:r>
    </w:p>
    <w:p w14:paraId="2BF51807" w14:textId="77777777" w:rsidR="004D4192" w:rsidRPr="00F55B34" w:rsidRDefault="005108CE" w:rsidP="00BF726B">
      <w:pPr>
        <w:spacing w:after="0"/>
        <w:rPr>
          <w:rFonts w:cs="Times New Roman"/>
          <w:szCs w:val="24"/>
        </w:rPr>
      </w:pPr>
      <w:r w:rsidRPr="00F55B34">
        <w:rPr>
          <w:rFonts w:cs="Times New Roman"/>
          <w:szCs w:val="24"/>
        </w:rPr>
        <w:t>F</w:t>
      </w:r>
      <w:r w:rsidR="004D4192" w:rsidRPr="00F55B34">
        <w:rPr>
          <w:rFonts w:cs="Times New Roman"/>
          <w:szCs w:val="24"/>
        </w:rPr>
        <w:t xml:space="preserve">or </w:t>
      </w:r>
      <w:r w:rsidRPr="00F55B34">
        <w:rPr>
          <w:rFonts w:cs="Times New Roman"/>
          <w:szCs w:val="24"/>
        </w:rPr>
        <w:t xml:space="preserve">information </w:t>
      </w:r>
      <w:r w:rsidR="004D4192" w:rsidRPr="00F55B34">
        <w:rPr>
          <w:rFonts w:cs="Times New Roman"/>
          <w:szCs w:val="24"/>
        </w:rPr>
        <w:t>regarding data collection and aspects o</w:t>
      </w:r>
      <w:r w:rsidR="009B33DD" w:rsidRPr="00F55B34">
        <w:rPr>
          <w:rFonts w:cs="Times New Roman"/>
          <w:szCs w:val="24"/>
        </w:rPr>
        <w:t>f the design of this research</w:t>
      </w:r>
      <w:r w:rsidRPr="00F55B34">
        <w:rPr>
          <w:rFonts w:cs="Times New Roman"/>
          <w:szCs w:val="24"/>
        </w:rPr>
        <w:t>, contact</w:t>
      </w:r>
      <w:r w:rsidR="00D6405B" w:rsidRPr="00F55B34">
        <w:rPr>
          <w:rFonts w:cs="Times New Roman"/>
          <w:szCs w:val="24"/>
        </w:rPr>
        <w:t>:</w:t>
      </w:r>
      <w:r w:rsidR="004D4192" w:rsidRPr="00F55B34">
        <w:rPr>
          <w:rFonts w:cs="Times New Roman"/>
          <w:szCs w:val="24"/>
        </w:rPr>
        <w:t xml:space="preserve"> </w:t>
      </w:r>
    </w:p>
    <w:p w14:paraId="74A791F1" w14:textId="77777777" w:rsidR="00BA2BD5" w:rsidRDefault="00BA2BD5" w:rsidP="009D59FF">
      <w:pPr>
        <w:pStyle w:val="NoSpacing"/>
        <w:rPr>
          <w:rFonts w:cs="Times New Roman"/>
          <w:szCs w:val="24"/>
        </w:rPr>
      </w:pPr>
      <w:r>
        <w:rPr>
          <w:rFonts w:cs="Times New Roman"/>
          <w:szCs w:val="24"/>
        </w:rPr>
        <w:t>Laura Maruschak</w:t>
      </w:r>
    </w:p>
    <w:p w14:paraId="5B96BCBD" w14:textId="77777777" w:rsidR="00BA2BD5" w:rsidRPr="002C1CEE" w:rsidRDefault="00BA2BD5" w:rsidP="00BA2BD5">
      <w:pPr>
        <w:pStyle w:val="NoSpacing"/>
        <w:rPr>
          <w:rFonts w:cs="Times New Roman"/>
          <w:szCs w:val="24"/>
        </w:rPr>
      </w:pPr>
      <w:r w:rsidRPr="00F55B34">
        <w:rPr>
          <w:rFonts w:cs="Times New Roman"/>
          <w:szCs w:val="24"/>
        </w:rPr>
        <w:t>Statistician</w:t>
      </w:r>
      <w:r w:rsidRPr="002C1CEE">
        <w:rPr>
          <w:rFonts w:cs="Times New Roman"/>
          <w:szCs w:val="24"/>
        </w:rPr>
        <w:t xml:space="preserve"> </w:t>
      </w:r>
      <w:r w:rsidRPr="002C1CEE">
        <w:rPr>
          <w:rFonts w:cs="Times New Roman"/>
          <w:szCs w:val="24"/>
        </w:rPr>
        <w:br/>
        <w:t>Bureau of Justice Statistics</w:t>
      </w:r>
      <w:r w:rsidRPr="002C1CEE">
        <w:rPr>
          <w:rFonts w:cs="Times New Roman"/>
          <w:szCs w:val="24"/>
        </w:rPr>
        <w:br/>
        <w:t>U.S. Department of Justice</w:t>
      </w:r>
      <w:r w:rsidRPr="002C1CEE">
        <w:rPr>
          <w:rFonts w:cs="Times New Roman"/>
          <w:szCs w:val="24"/>
        </w:rPr>
        <w:br/>
        <w:t>810 7th Street NW, Room 2401</w:t>
      </w:r>
      <w:r w:rsidRPr="002C1CEE">
        <w:rPr>
          <w:rFonts w:cs="Times New Roman"/>
          <w:szCs w:val="24"/>
        </w:rPr>
        <w:br/>
        <w:t>Washington, DC 20531</w:t>
      </w:r>
    </w:p>
    <w:p w14:paraId="40D397F8" w14:textId="77777777" w:rsidR="00BA2BD5" w:rsidRPr="00BB2927" w:rsidRDefault="00BA2BD5" w:rsidP="00BA2BD5">
      <w:pPr>
        <w:pStyle w:val="NoSpacing"/>
        <w:rPr>
          <w:rFonts w:cs="Times New Roman"/>
          <w:szCs w:val="24"/>
        </w:rPr>
      </w:pPr>
      <w:r>
        <w:rPr>
          <w:rFonts w:cs="Times New Roman"/>
          <w:szCs w:val="24"/>
        </w:rPr>
        <w:t>Office Phone: (202) 307-5986</w:t>
      </w:r>
    </w:p>
    <w:p w14:paraId="1079E1DC" w14:textId="77777777" w:rsidR="00BA2BD5" w:rsidRPr="00451A9B" w:rsidRDefault="00BA2BD5" w:rsidP="009D59FF">
      <w:pPr>
        <w:pStyle w:val="NoSpacing"/>
        <w:rPr>
          <w:rFonts w:cs="Times New Roman"/>
          <w:szCs w:val="24"/>
        </w:rPr>
      </w:pPr>
      <w:r w:rsidRPr="00451A9B">
        <w:rPr>
          <w:rFonts w:cs="Times New Roman"/>
          <w:szCs w:val="24"/>
        </w:rPr>
        <w:t xml:space="preserve">E-Mail: </w:t>
      </w:r>
      <w:r>
        <w:rPr>
          <w:rFonts w:cs="Times New Roman"/>
          <w:szCs w:val="24"/>
        </w:rPr>
        <w:t>Laura.Maruschak@</w:t>
      </w:r>
      <w:r w:rsidRPr="00BA2BD5">
        <w:rPr>
          <w:rFonts w:cs="Times New Roman"/>
          <w:szCs w:val="24"/>
        </w:rPr>
        <w:t>usdoj.gov</w:t>
      </w:r>
    </w:p>
    <w:p w14:paraId="2EDA6374" w14:textId="77777777" w:rsidR="007C3BF3" w:rsidRPr="00451A9B" w:rsidRDefault="007C3BF3" w:rsidP="00CA66BC">
      <w:pPr>
        <w:spacing w:after="0"/>
        <w:rPr>
          <w:rFonts w:cs="Times New Roman"/>
          <w:b/>
          <w:szCs w:val="24"/>
        </w:rPr>
      </w:pPr>
    </w:p>
    <w:p w14:paraId="0B262B44" w14:textId="77777777" w:rsidR="00CA66BC" w:rsidRPr="00F55B34" w:rsidRDefault="00544E46" w:rsidP="00CA66BC">
      <w:pPr>
        <w:spacing w:after="0"/>
        <w:rPr>
          <w:rFonts w:cs="Times New Roman"/>
          <w:b/>
          <w:szCs w:val="24"/>
        </w:rPr>
      </w:pPr>
      <w:r w:rsidRPr="00451A9B">
        <w:rPr>
          <w:rFonts w:cs="Times New Roman"/>
          <w:b/>
          <w:szCs w:val="24"/>
        </w:rPr>
        <w:t>A</w:t>
      </w:r>
      <w:r w:rsidR="008E56DF">
        <w:rPr>
          <w:rFonts w:cs="Times New Roman"/>
          <w:b/>
          <w:szCs w:val="24"/>
        </w:rPr>
        <w:t>ppendices</w:t>
      </w:r>
    </w:p>
    <w:p w14:paraId="5256862D" w14:textId="3FD8ECE0" w:rsidR="005729F1" w:rsidRPr="00165987" w:rsidRDefault="00165987" w:rsidP="00165987">
      <w:pPr>
        <w:spacing w:after="0" w:line="276" w:lineRule="auto"/>
        <w:ind w:left="360"/>
        <w:rPr>
          <w:rFonts w:cs="Times New Roman"/>
          <w:szCs w:val="24"/>
        </w:rPr>
      </w:pPr>
      <w:r>
        <w:rPr>
          <w:rFonts w:cs="Times New Roman"/>
          <w:szCs w:val="24"/>
        </w:rPr>
        <w:t xml:space="preserve">Appendix A – Title 42 </w:t>
      </w:r>
      <w:r w:rsidR="005729F1" w:rsidRPr="00165987">
        <w:rPr>
          <w:rFonts w:cs="Times New Roman"/>
          <w:szCs w:val="24"/>
        </w:rPr>
        <w:t>BJS Authorizing Legislation</w:t>
      </w:r>
    </w:p>
    <w:p w14:paraId="5C664835" w14:textId="1A9B4622" w:rsidR="008E56DF" w:rsidRPr="00165987" w:rsidRDefault="00165987" w:rsidP="00165987">
      <w:pPr>
        <w:spacing w:after="0" w:line="276" w:lineRule="auto"/>
        <w:ind w:left="360"/>
        <w:rPr>
          <w:rFonts w:cs="Times New Roman"/>
          <w:szCs w:val="24"/>
        </w:rPr>
      </w:pPr>
      <w:r>
        <w:rPr>
          <w:rFonts w:cs="Times New Roman"/>
          <w:szCs w:val="24"/>
        </w:rPr>
        <w:t xml:space="preserve">Appendix B – </w:t>
      </w:r>
      <w:r w:rsidR="008E56DF" w:rsidRPr="00165987">
        <w:rPr>
          <w:rFonts w:cs="Times New Roman"/>
          <w:szCs w:val="24"/>
        </w:rPr>
        <w:t xml:space="preserve">Sample </w:t>
      </w:r>
      <w:r w:rsidR="009A3BA0" w:rsidRPr="00165987">
        <w:rPr>
          <w:rFonts w:cs="Times New Roman"/>
          <w:szCs w:val="24"/>
        </w:rPr>
        <w:t>Screen S</w:t>
      </w:r>
      <w:r w:rsidR="008E56DF" w:rsidRPr="00165987">
        <w:rPr>
          <w:rFonts w:cs="Times New Roman"/>
          <w:szCs w:val="24"/>
        </w:rPr>
        <w:t>hots</w:t>
      </w:r>
      <w:r w:rsidR="009A3BA0" w:rsidRPr="00165987">
        <w:rPr>
          <w:rFonts w:cs="Times New Roman"/>
          <w:szCs w:val="24"/>
        </w:rPr>
        <w:t xml:space="preserve"> of ASPP</w:t>
      </w:r>
    </w:p>
    <w:p w14:paraId="5330439C" w14:textId="38B6B90D" w:rsidR="008E56DF" w:rsidRPr="00165987" w:rsidRDefault="00165987" w:rsidP="00165987">
      <w:pPr>
        <w:spacing w:after="0" w:line="276" w:lineRule="auto"/>
        <w:ind w:left="360"/>
        <w:rPr>
          <w:rFonts w:cs="Times New Roman"/>
          <w:szCs w:val="24"/>
        </w:rPr>
      </w:pPr>
      <w:r>
        <w:rPr>
          <w:rFonts w:cs="Times New Roman"/>
          <w:szCs w:val="24"/>
        </w:rPr>
        <w:t xml:space="preserve">Appendix C1 – </w:t>
      </w:r>
      <w:r w:rsidR="00843DBE">
        <w:t>Staffing Supplement Pilot Questionnaire – Dual</w:t>
      </w:r>
      <w:r w:rsidR="004852BE">
        <w:t xml:space="preserve"> Reporter</w:t>
      </w:r>
      <w:r w:rsidR="00843DBE">
        <w:t>, Parole Focus</w:t>
      </w:r>
    </w:p>
    <w:p w14:paraId="7D9E9002" w14:textId="54E5F5F2" w:rsidR="00843DBE" w:rsidRPr="00165987" w:rsidRDefault="00165987" w:rsidP="00165987">
      <w:pPr>
        <w:spacing w:after="0" w:line="276" w:lineRule="auto"/>
        <w:ind w:left="360"/>
        <w:rPr>
          <w:rFonts w:cs="Times New Roman"/>
          <w:szCs w:val="24"/>
        </w:rPr>
      </w:pPr>
      <w:r>
        <w:rPr>
          <w:rFonts w:cs="Times New Roman"/>
          <w:szCs w:val="24"/>
        </w:rPr>
        <w:t xml:space="preserve">Appendix C2 – </w:t>
      </w:r>
      <w:r w:rsidR="00843DBE">
        <w:t>Staffing Supplement Pilot Questionnaire – Dual</w:t>
      </w:r>
      <w:r w:rsidR="004852BE">
        <w:t xml:space="preserve"> Reporter</w:t>
      </w:r>
      <w:r w:rsidR="00843DBE">
        <w:t>, Probation Focus</w:t>
      </w:r>
    </w:p>
    <w:p w14:paraId="4707A2D9" w14:textId="15193708" w:rsidR="00843DBE" w:rsidRPr="00165987" w:rsidRDefault="00165987" w:rsidP="00165987">
      <w:pPr>
        <w:spacing w:after="0" w:line="276" w:lineRule="auto"/>
        <w:ind w:left="360"/>
        <w:rPr>
          <w:rFonts w:cs="Times New Roman"/>
          <w:szCs w:val="24"/>
        </w:rPr>
      </w:pPr>
      <w:r>
        <w:rPr>
          <w:rFonts w:cs="Times New Roman"/>
          <w:szCs w:val="24"/>
        </w:rPr>
        <w:t xml:space="preserve">Appendix C3 – </w:t>
      </w:r>
      <w:r w:rsidR="00843DBE">
        <w:t>Staffing Supplement Pilot Questionnaire – Parole Only</w:t>
      </w:r>
    </w:p>
    <w:p w14:paraId="0AFF3E12" w14:textId="0360F9E3" w:rsidR="00843DBE" w:rsidRPr="00165987" w:rsidRDefault="00165987" w:rsidP="00165987">
      <w:pPr>
        <w:spacing w:after="0" w:line="276" w:lineRule="auto"/>
        <w:ind w:left="360"/>
        <w:rPr>
          <w:rFonts w:cs="Times New Roman"/>
          <w:szCs w:val="24"/>
        </w:rPr>
      </w:pPr>
      <w:r>
        <w:rPr>
          <w:rFonts w:cs="Times New Roman"/>
          <w:szCs w:val="24"/>
        </w:rPr>
        <w:t xml:space="preserve">Appendix C4 – </w:t>
      </w:r>
      <w:r w:rsidR="00843DBE">
        <w:t>Staffing Supplement Pilot Questionnaire – Probation Only</w:t>
      </w:r>
    </w:p>
    <w:p w14:paraId="7CFCE6D7" w14:textId="7B1D03E4" w:rsidR="00157B06" w:rsidRPr="00165987" w:rsidRDefault="00165987" w:rsidP="00165987">
      <w:pPr>
        <w:spacing w:after="0" w:line="276" w:lineRule="auto"/>
        <w:ind w:left="360"/>
        <w:rPr>
          <w:rFonts w:cs="Times New Roman"/>
          <w:szCs w:val="24"/>
        </w:rPr>
      </w:pPr>
      <w:r>
        <w:rPr>
          <w:rFonts w:cs="Times New Roman"/>
          <w:szCs w:val="24"/>
        </w:rPr>
        <w:t xml:space="preserve">Appendix D – </w:t>
      </w:r>
      <w:r w:rsidR="00594704" w:rsidRPr="00165987">
        <w:rPr>
          <w:rFonts w:cs="Times New Roman"/>
          <w:szCs w:val="24"/>
        </w:rPr>
        <w:t>P</w:t>
      </w:r>
      <w:r>
        <w:rPr>
          <w:rFonts w:eastAsiaTheme="minorEastAsia" w:cs="Times New Roman"/>
          <w:szCs w:val="24"/>
        </w:rPr>
        <w:t>re-N</w:t>
      </w:r>
      <w:r w:rsidR="00594704" w:rsidRPr="00165987">
        <w:rPr>
          <w:rFonts w:eastAsiaTheme="minorEastAsia" w:cs="Times New Roman"/>
          <w:szCs w:val="24"/>
        </w:rPr>
        <w:t xml:space="preserve">otification </w:t>
      </w:r>
      <w:r>
        <w:rPr>
          <w:rFonts w:eastAsiaTheme="minorEastAsia" w:cs="Times New Roman"/>
          <w:szCs w:val="24"/>
        </w:rPr>
        <w:t>L</w:t>
      </w:r>
      <w:r w:rsidR="00594704" w:rsidRPr="00165987">
        <w:rPr>
          <w:rFonts w:eastAsiaTheme="minorEastAsia" w:cs="Times New Roman"/>
          <w:szCs w:val="24"/>
        </w:rPr>
        <w:t>etter</w:t>
      </w:r>
      <w:r w:rsidR="000C5E7F" w:rsidRPr="00165987">
        <w:rPr>
          <w:rFonts w:eastAsiaTheme="minorEastAsia" w:cs="Times New Roman"/>
          <w:szCs w:val="24"/>
        </w:rPr>
        <w:t xml:space="preserve"> </w:t>
      </w:r>
    </w:p>
    <w:p w14:paraId="0D30D00D" w14:textId="4B57D842" w:rsidR="00544E46" w:rsidRPr="00165987" w:rsidRDefault="00165987" w:rsidP="00165987">
      <w:pPr>
        <w:spacing w:after="0" w:line="276" w:lineRule="auto"/>
        <w:ind w:left="360"/>
        <w:rPr>
          <w:rFonts w:cs="Times New Roman"/>
          <w:szCs w:val="24"/>
        </w:rPr>
      </w:pPr>
      <w:r>
        <w:rPr>
          <w:rFonts w:cs="Times New Roman"/>
          <w:szCs w:val="24"/>
        </w:rPr>
        <w:t xml:space="preserve">Appendix E – </w:t>
      </w:r>
      <w:r w:rsidR="00544E46" w:rsidRPr="00165987">
        <w:rPr>
          <w:rFonts w:cs="Times New Roman"/>
          <w:szCs w:val="24"/>
        </w:rPr>
        <w:t>S</w:t>
      </w:r>
      <w:r w:rsidR="000C5E7F" w:rsidRPr="00165987">
        <w:rPr>
          <w:rFonts w:cs="Times New Roman"/>
          <w:szCs w:val="24"/>
        </w:rPr>
        <w:t xml:space="preserve">urvey </w:t>
      </w:r>
      <w:r>
        <w:rPr>
          <w:rFonts w:cs="Times New Roman"/>
          <w:szCs w:val="24"/>
        </w:rPr>
        <w:t>Invitation L</w:t>
      </w:r>
      <w:r w:rsidR="000C5E7F" w:rsidRPr="00165987">
        <w:rPr>
          <w:rFonts w:cs="Times New Roman"/>
          <w:szCs w:val="24"/>
        </w:rPr>
        <w:t xml:space="preserve">etter </w:t>
      </w:r>
    </w:p>
    <w:sectPr w:rsidR="00544E46" w:rsidRPr="00165987" w:rsidSect="00EA4362">
      <w:headerReference w:type="default" r:id="rId8"/>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5D033" w14:textId="77777777" w:rsidR="00CD434B" w:rsidRDefault="00CD434B" w:rsidP="009F0F0D">
      <w:pPr>
        <w:spacing w:after="0"/>
      </w:pPr>
      <w:r>
        <w:separator/>
      </w:r>
    </w:p>
  </w:endnote>
  <w:endnote w:type="continuationSeparator" w:id="0">
    <w:p w14:paraId="289E7B1F" w14:textId="77777777" w:rsidR="00CD434B" w:rsidRDefault="00CD434B" w:rsidP="009F0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482939"/>
      <w:docPartObj>
        <w:docPartGallery w:val="Page Numbers (Bottom of Page)"/>
        <w:docPartUnique/>
      </w:docPartObj>
    </w:sdtPr>
    <w:sdtEndPr>
      <w:rPr>
        <w:noProof/>
      </w:rPr>
    </w:sdtEndPr>
    <w:sdtContent>
      <w:p w14:paraId="72277FC6" w14:textId="5947C407" w:rsidR="00EA4362" w:rsidRDefault="00EA4362">
        <w:pPr>
          <w:pStyle w:val="Footer"/>
          <w:jc w:val="center"/>
        </w:pPr>
        <w:r>
          <w:fldChar w:fldCharType="begin"/>
        </w:r>
        <w:r>
          <w:instrText xml:space="preserve"> PAGE   \* MERGEFORMAT </w:instrText>
        </w:r>
        <w:r>
          <w:fldChar w:fldCharType="separate"/>
        </w:r>
        <w:r w:rsidR="00203537">
          <w:rPr>
            <w:noProof/>
          </w:rPr>
          <w:t>7</w:t>
        </w:r>
        <w:r>
          <w:rPr>
            <w:noProof/>
          </w:rPr>
          <w:fldChar w:fldCharType="end"/>
        </w:r>
      </w:p>
    </w:sdtContent>
  </w:sdt>
  <w:p w14:paraId="2C8E3F4D" w14:textId="77777777" w:rsidR="00EA4362" w:rsidRDefault="00EA4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019F" w14:textId="55DF670E" w:rsidR="00EA4362" w:rsidRDefault="00EA4362">
    <w:pPr>
      <w:pStyle w:val="Footer"/>
      <w:jc w:val="center"/>
    </w:pPr>
  </w:p>
  <w:p w14:paraId="0B3CF195" w14:textId="77777777" w:rsidR="00EA4362" w:rsidRDefault="00EA4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97AD7" w14:textId="77777777" w:rsidR="00CD434B" w:rsidRDefault="00CD434B" w:rsidP="009F0F0D">
      <w:pPr>
        <w:spacing w:after="0"/>
      </w:pPr>
      <w:r>
        <w:separator/>
      </w:r>
    </w:p>
  </w:footnote>
  <w:footnote w:type="continuationSeparator" w:id="0">
    <w:p w14:paraId="104A0FE6" w14:textId="77777777" w:rsidR="00CD434B" w:rsidRDefault="00CD434B" w:rsidP="009F0F0D">
      <w:pPr>
        <w:spacing w:after="0"/>
      </w:pPr>
      <w:r>
        <w:continuationSeparator/>
      </w:r>
    </w:p>
  </w:footnote>
  <w:footnote w:id="1">
    <w:p w14:paraId="52CF2F91" w14:textId="346FA984" w:rsidR="00737FB8" w:rsidRDefault="00737FB8">
      <w:r>
        <w:rPr>
          <w:rStyle w:val="FootnoteReference"/>
        </w:rPr>
        <w:footnoteRef/>
      </w:r>
      <w:r>
        <w:t xml:space="preserve"> In the 2013 ASPP, 95% of responding data providers reported </w:t>
      </w:r>
      <w:r w:rsidR="00062749">
        <w:t xml:space="preserve">via </w:t>
      </w:r>
      <w:r>
        <w:t>the online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79971561"/>
      <w:docPartObj>
        <w:docPartGallery w:val="Page Numbers (Top of Page)"/>
        <w:docPartUnique/>
      </w:docPartObj>
    </w:sdtPr>
    <w:sdtEndPr>
      <w:rPr>
        <w:noProof/>
        <w:color w:val="7F7F7F" w:themeColor="text1" w:themeTint="80"/>
      </w:rPr>
    </w:sdtEndPr>
    <w:sdtContent>
      <w:p w14:paraId="32F97353" w14:textId="4B881AA4" w:rsidR="00737FB8" w:rsidRPr="00383AB5" w:rsidRDefault="00737FB8">
        <w:pPr>
          <w:pStyle w:val="Header"/>
          <w:jc w:val="right"/>
          <w:rPr>
            <w:rFonts w:cs="Times New Roman"/>
            <w:color w:val="7F7F7F" w:themeColor="text1" w:themeTint="80"/>
            <w:sz w:val="22"/>
          </w:rPr>
        </w:pPr>
        <w:r w:rsidRPr="00383AB5">
          <w:rPr>
            <w:rFonts w:cs="Times New Roman"/>
            <w:color w:val="7F7F7F" w:themeColor="text1" w:themeTint="80"/>
            <w:sz w:val="22"/>
          </w:rPr>
          <w:tab/>
        </w:r>
      </w:p>
    </w:sdtContent>
  </w:sdt>
  <w:p w14:paraId="26CA168A" w14:textId="77777777" w:rsidR="00737FB8" w:rsidRPr="00F5467B" w:rsidRDefault="00737FB8">
    <w:pPr>
      <w:pStyle w:val="Header"/>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0325"/>
    <w:multiLevelType w:val="hybridMultilevel"/>
    <w:tmpl w:val="63841524"/>
    <w:lvl w:ilvl="0" w:tplc="FAFE97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0244"/>
    <w:multiLevelType w:val="hybridMultilevel"/>
    <w:tmpl w:val="AE3A8D34"/>
    <w:lvl w:ilvl="0" w:tplc="B1D0F5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8559C"/>
    <w:multiLevelType w:val="hybridMultilevel"/>
    <w:tmpl w:val="33E0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7144E"/>
    <w:multiLevelType w:val="hybridMultilevel"/>
    <w:tmpl w:val="CB74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487B92"/>
    <w:multiLevelType w:val="hybridMultilevel"/>
    <w:tmpl w:val="C63ECFA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4BDB6080"/>
    <w:multiLevelType w:val="hybridMultilevel"/>
    <w:tmpl w:val="C6460AC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B19F3"/>
    <w:multiLevelType w:val="hybridMultilevel"/>
    <w:tmpl w:val="6F322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C5A14"/>
    <w:multiLevelType w:val="hybridMultilevel"/>
    <w:tmpl w:val="1360ADD6"/>
    <w:lvl w:ilvl="0" w:tplc="0CEC2D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03"/>
    <w:rsid w:val="00002533"/>
    <w:rsid w:val="00005A6C"/>
    <w:rsid w:val="0001023D"/>
    <w:rsid w:val="00012276"/>
    <w:rsid w:val="00023378"/>
    <w:rsid w:val="00023A70"/>
    <w:rsid w:val="00023D73"/>
    <w:rsid w:val="00024588"/>
    <w:rsid w:val="000254DC"/>
    <w:rsid w:val="0005012D"/>
    <w:rsid w:val="000524D9"/>
    <w:rsid w:val="000531F9"/>
    <w:rsid w:val="0005353D"/>
    <w:rsid w:val="00055CA0"/>
    <w:rsid w:val="00056AB1"/>
    <w:rsid w:val="00061FDB"/>
    <w:rsid w:val="00062749"/>
    <w:rsid w:val="00064008"/>
    <w:rsid w:val="00064E27"/>
    <w:rsid w:val="000665AE"/>
    <w:rsid w:val="000676A7"/>
    <w:rsid w:val="000706F2"/>
    <w:rsid w:val="00075A1E"/>
    <w:rsid w:val="00077CA9"/>
    <w:rsid w:val="00080294"/>
    <w:rsid w:val="00086009"/>
    <w:rsid w:val="00090CD5"/>
    <w:rsid w:val="000914C3"/>
    <w:rsid w:val="000938D8"/>
    <w:rsid w:val="000961E9"/>
    <w:rsid w:val="000978F7"/>
    <w:rsid w:val="000A09BD"/>
    <w:rsid w:val="000A1BB5"/>
    <w:rsid w:val="000A29DA"/>
    <w:rsid w:val="000A36B1"/>
    <w:rsid w:val="000A473E"/>
    <w:rsid w:val="000A66DF"/>
    <w:rsid w:val="000A7511"/>
    <w:rsid w:val="000B18AA"/>
    <w:rsid w:val="000B1BE4"/>
    <w:rsid w:val="000B357B"/>
    <w:rsid w:val="000B4A76"/>
    <w:rsid w:val="000C3B48"/>
    <w:rsid w:val="000C47EE"/>
    <w:rsid w:val="000C489B"/>
    <w:rsid w:val="000C538E"/>
    <w:rsid w:val="000C5E7F"/>
    <w:rsid w:val="000C6EC7"/>
    <w:rsid w:val="000C76BD"/>
    <w:rsid w:val="000D3401"/>
    <w:rsid w:val="000D43B0"/>
    <w:rsid w:val="000E2146"/>
    <w:rsid w:val="000E2EE2"/>
    <w:rsid w:val="000E4638"/>
    <w:rsid w:val="000F0E81"/>
    <w:rsid w:val="000F109E"/>
    <w:rsid w:val="000F62EB"/>
    <w:rsid w:val="000F7B45"/>
    <w:rsid w:val="00100D18"/>
    <w:rsid w:val="00103668"/>
    <w:rsid w:val="00103A5A"/>
    <w:rsid w:val="001047A7"/>
    <w:rsid w:val="001145C0"/>
    <w:rsid w:val="0011499D"/>
    <w:rsid w:val="00115DD6"/>
    <w:rsid w:val="0011749B"/>
    <w:rsid w:val="00122A87"/>
    <w:rsid w:val="00126CC2"/>
    <w:rsid w:val="001313AE"/>
    <w:rsid w:val="00133562"/>
    <w:rsid w:val="00142BB1"/>
    <w:rsid w:val="00151D8D"/>
    <w:rsid w:val="00152880"/>
    <w:rsid w:val="00157B06"/>
    <w:rsid w:val="001614F0"/>
    <w:rsid w:val="0016574E"/>
    <w:rsid w:val="00165987"/>
    <w:rsid w:val="00165DB0"/>
    <w:rsid w:val="0016650E"/>
    <w:rsid w:val="0017040D"/>
    <w:rsid w:val="00170D96"/>
    <w:rsid w:val="00175A1E"/>
    <w:rsid w:val="00182116"/>
    <w:rsid w:val="001837F7"/>
    <w:rsid w:val="00186727"/>
    <w:rsid w:val="00186875"/>
    <w:rsid w:val="00191D82"/>
    <w:rsid w:val="0019366A"/>
    <w:rsid w:val="001A1237"/>
    <w:rsid w:val="001A184E"/>
    <w:rsid w:val="001A5B1C"/>
    <w:rsid w:val="001A5D52"/>
    <w:rsid w:val="001A747C"/>
    <w:rsid w:val="001B11C4"/>
    <w:rsid w:val="001B134D"/>
    <w:rsid w:val="001B2B69"/>
    <w:rsid w:val="001B36E8"/>
    <w:rsid w:val="001C2C29"/>
    <w:rsid w:val="001C4076"/>
    <w:rsid w:val="001C4CEC"/>
    <w:rsid w:val="001C4ED0"/>
    <w:rsid w:val="001D1848"/>
    <w:rsid w:val="001D2926"/>
    <w:rsid w:val="001D483A"/>
    <w:rsid w:val="001E0CDE"/>
    <w:rsid w:val="001E1993"/>
    <w:rsid w:val="001E57CB"/>
    <w:rsid w:val="001F0A44"/>
    <w:rsid w:val="001F0AA8"/>
    <w:rsid w:val="001F0BBD"/>
    <w:rsid w:val="001F1632"/>
    <w:rsid w:val="001F40CF"/>
    <w:rsid w:val="001F7693"/>
    <w:rsid w:val="0020089C"/>
    <w:rsid w:val="00201F92"/>
    <w:rsid w:val="00203537"/>
    <w:rsid w:val="002137F3"/>
    <w:rsid w:val="00215185"/>
    <w:rsid w:val="002173E2"/>
    <w:rsid w:val="00220D57"/>
    <w:rsid w:val="00222FF8"/>
    <w:rsid w:val="00232D6D"/>
    <w:rsid w:val="00233615"/>
    <w:rsid w:val="00247793"/>
    <w:rsid w:val="00253C04"/>
    <w:rsid w:val="002568F6"/>
    <w:rsid w:val="00256A4B"/>
    <w:rsid w:val="0026035B"/>
    <w:rsid w:val="00262C93"/>
    <w:rsid w:val="00263770"/>
    <w:rsid w:val="00272779"/>
    <w:rsid w:val="00273E06"/>
    <w:rsid w:val="00276E0D"/>
    <w:rsid w:val="00283FD8"/>
    <w:rsid w:val="00286DF6"/>
    <w:rsid w:val="002922E7"/>
    <w:rsid w:val="00293766"/>
    <w:rsid w:val="002955C4"/>
    <w:rsid w:val="002A1247"/>
    <w:rsid w:val="002A15FB"/>
    <w:rsid w:val="002A166C"/>
    <w:rsid w:val="002A62DF"/>
    <w:rsid w:val="002A653F"/>
    <w:rsid w:val="002B1E1D"/>
    <w:rsid w:val="002B2217"/>
    <w:rsid w:val="002B4571"/>
    <w:rsid w:val="002B4B0B"/>
    <w:rsid w:val="002B4BC9"/>
    <w:rsid w:val="002B6057"/>
    <w:rsid w:val="002B7996"/>
    <w:rsid w:val="002C01F7"/>
    <w:rsid w:val="002C1CEE"/>
    <w:rsid w:val="002C54C7"/>
    <w:rsid w:val="002D077B"/>
    <w:rsid w:val="002D4FA6"/>
    <w:rsid w:val="002E072D"/>
    <w:rsid w:val="002E1685"/>
    <w:rsid w:val="002E1A9E"/>
    <w:rsid w:val="002F1292"/>
    <w:rsid w:val="002F706E"/>
    <w:rsid w:val="002F7B87"/>
    <w:rsid w:val="002F7D6A"/>
    <w:rsid w:val="00300626"/>
    <w:rsid w:val="00300D45"/>
    <w:rsid w:val="00304C21"/>
    <w:rsid w:val="00305830"/>
    <w:rsid w:val="00307024"/>
    <w:rsid w:val="0031395F"/>
    <w:rsid w:val="00320349"/>
    <w:rsid w:val="00341F4E"/>
    <w:rsid w:val="00344DCB"/>
    <w:rsid w:val="00350482"/>
    <w:rsid w:val="00356F32"/>
    <w:rsid w:val="00357E8A"/>
    <w:rsid w:val="0036436D"/>
    <w:rsid w:val="0037089D"/>
    <w:rsid w:val="00370B52"/>
    <w:rsid w:val="003717A0"/>
    <w:rsid w:val="0037482D"/>
    <w:rsid w:val="003749EC"/>
    <w:rsid w:val="00383AB5"/>
    <w:rsid w:val="00383E03"/>
    <w:rsid w:val="003859F3"/>
    <w:rsid w:val="00385FA1"/>
    <w:rsid w:val="003925A0"/>
    <w:rsid w:val="00392F00"/>
    <w:rsid w:val="003960E6"/>
    <w:rsid w:val="003966B7"/>
    <w:rsid w:val="00397997"/>
    <w:rsid w:val="003A033A"/>
    <w:rsid w:val="003A2E35"/>
    <w:rsid w:val="003A4DDB"/>
    <w:rsid w:val="003A53AB"/>
    <w:rsid w:val="003A6D5A"/>
    <w:rsid w:val="003A7D51"/>
    <w:rsid w:val="003B23CC"/>
    <w:rsid w:val="003B309A"/>
    <w:rsid w:val="003B6D0D"/>
    <w:rsid w:val="003C27A4"/>
    <w:rsid w:val="003C5EED"/>
    <w:rsid w:val="003C65A3"/>
    <w:rsid w:val="003D503B"/>
    <w:rsid w:val="003D5CDF"/>
    <w:rsid w:val="003D6124"/>
    <w:rsid w:val="003E54F2"/>
    <w:rsid w:val="003E5CCF"/>
    <w:rsid w:val="003F00B7"/>
    <w:rsid w:val="003F1F63"/>
    <w:rsid w:val="003F24F8"/>
    <w:rsid w:val="003F37A1"/>
    <w:rsid w:val="003F7E6D"/>
    <w:rsid w:val="004020B6"/>
    <w:rsid w:val="00406D82"/>
    <w:rsid w:val="00411696"/>
    <w:rsid w:val="00411CBF"/>
    <w:rsid w:val="00423B51"/>
    <w:rsid w:val="004446D7"/>
    <w:rsid w:val="0044529E"/>
    <w:rsid w:val="00446529"/>
    <w:rsid w:val="00450952"/>
    <w:rsid w:val="004512F0"/>
    <w:rsid w:val="00451A9B"/>
    <w:rsid w:val="00453246"/>
    <w:rsid w:val="0046334E"/>
    <w:rsid w:val="00473F71"/>
    <w:rsid w:val="004765E4"/>
    <w:rsid w:val="00476A20"/>
    <w:rsid w:val="0047771D"/>
    <w:rsid w:val="00480E57"/>
    <w:rsid w:val="00481F12"/>
    <w:rsid w:val="004844F0"/>
    <w:rsid w:val="004852BE"/>
    <w:rsid w:val="00490CB1"/>
    <w:rsid w:val="004930BA"/>
    <w:rsid w:val="0049324E"/>
    <w:rsid w:val="00497078"/>
    <w:rsid w:val="004A07CD"/>
    <w:rsid w:val="004A2F5E"/>
    <w:rsid w:val="004B03F2"/>
    <w:rsid w:val="004B0763"/>
    <w:rsid w:val="004B15BB"/>
    <w:rsid w:val="004B1F57"/>
    <w:rsid w:val="004B251F"/>
    <w:rsid w:val="004B2FFD"/>
    <w:rsid w:val="004C3E4A"/>
    <w:rsid w:val="004C4BC5"/>
    <w:rsid w:val="004C5B03"/>
    <w:rsid w:val="004C625F"/>
    <w:rsid w:val="004C65DC"/>
    <w:rsid w:val="004D19B0"/>
    <w:rsid w:val="004D4192"/>
    <w:rsid w:val="004D6AA3"/>
    <w:rsid w:val="004E0EBA"/>
    <w:rsid w:val="004E12D8"/>
    <w:rsid w:val="004E21C9"/>
    <w:rsid w:val="004F064E"/>
    <w:rsid w:val="004F4473"/>
    <w:rsid w:val="004F7E10"/>
    <w:rsid w:val="00501154"/>
    <w:rsid w:val="0050225A"/>
    <w:rsid w:val="00504AE7"/>
    <w:rsid w:val="00504B2B"/>
    <w:rsid w:val="00506469"/>
    <w:rsid w:val="00507952"/>
    <w:rsid w:val="005108CE"/>
    <w:rsid w:val="005133BF"/>
    <w:rsid w:val="00515D13"/>
    <w:rsid w:val="005179A0"/>
    <w:rsid w:val="0052017C"/>
    <w:rsid w:val="00520815"/>
    <w:rsid w:val="005251BC"/>
    <w:rsid w:val="00532DAF"/>
    <w:rsid w:val="0053432C"/>
    <w:rsid w:val="00540EA8"/>
    <w:rsid w:val="00541CC3"/>
    <w:rsid w:val="00544E46"/>
    <w:rsid w:val="005507CF"/>
    <w:rsid w:val="0056130B"/>
    <w:rsid w:val="00561440"/>
    <w:rsid w:val="00563F1C"/>
    <w:rsid w:val="005729F1"/>
    <w:rsid w:val="00577535"/>
    <w:rsid w:val="00581A35"/>
    <w:rsid w:val="00582FC4"/>
    <w:rsid w:val="005831E8"/>
    <w:rsid w:val="005835AE"/>
    <w:rsid w:val="005839C1"/>
    <w:rsid w:val="00583CF6"/>
    <w:rsid w:val="0059045F"/>
    <w:rsid w:val="00594704"/>
    <w:rsid w:val="00595AAC"/>
    <w:rsid w:val="005977A9"/>
    <w:rsid w:val="005A3224"/>
    <w:rsid w:val="005B0726"/>
    <w:rsid w:val="005B17E0"/>
    <w:rsid w:val="005B1934"/>
    <w:rsid w:val="005B2DE1"/>
    <w:rsid w:val="005B36EC"/>
    <w:rsid w:val="005B77CA"/>
    <w:rsid w:val="005C53B5"/>
    <w:rsid w:val="005C5B2A"/>
    <w:rsid w:val="005C6003"/>
    <w:rsid w:val="005D129F"/>
    <w:rsid w:val="005D612E"/>
    <w:rsid w:val="005D6F03"/>
    <w:rsid w:val="005D707C"/>
    <w:rsid w:val="005E08A0"/>
    <w:rsid w:val="005E0BDF"/>
    <w:rsid w:val="005E137B"/>
    <w:rsid w:val="005E1BA6"/>
    <w:rsid w:val="005E6602"/>
    <w:rsid w:val="005E6867"/>
    <w:rsid w:val="005F3139"/>
    <w:rsid w:val="005F55D9"/>
    <w:rsid w:val="00603C9A"/>
    <w:rsid w:val="0060403D"/>
    <w:rsid w:val="006055BA"/>
    <w:rsid w:val="00607E50"/>
    <w:rsid w:val="00620AF8"/>
    <w:rsid w:val="0063272B"/>
    <w:rsid w:val="00634D19"/>
    <w:rsid w:val="00636962"/>
    <w:rsid w:val="006411A6"/>
    <w:rsid w:val="00642B52"/>
    <w:rsid w:val="0065326F"/>
    <w:rsid w:val="00653ED0"/>
    <w:rsid w:val="0065471B"/>
    <w:rsid w:val="00654B36"/>
    <w:rsid w:val="00660776"/>
    <w:rsid w:val="006619FC"/>
    <w:rsid w:val="00662011"/>
    <w:rsid w:val="006631A6"/>
    <w:rsid w:val="0066415F"/>
    <w:rsid w:val="006707BB"/>
    <w:rsid w:val="0067447D"/>
    <w:rsid w:val="00676AC0"/>
    <w:rsid w:val="00676D89"/>
    <w:rsid w:val="006807AB"/>
    <w:rsid w:val="006873C4"/>
    <w:rsid w:val="006910A6"/>
    <w:rsid w:val="00691BFD"/>
    <w:rsid w:val="00692D5B"/>
    <w:rsid w:val="00696FC0"/>
    <w:rsid w:val="006A0E0C"/>
    <w:rsid w:val="006A2964"/>
    <w:rsid w:val="006A384C"/>
    <w:rsid w:val="006A5E31"/>
    <w:rsid w:val="006A6F49"/>
    <w:rsid w:val="006B296F"/>
    <w:rsid w:val="006B3D48"/>
    <w:rsid w:val="006C075D"/>
    <w:rsid w:val="006D269B"/>
    <w:rsid w:val="006E2982"/>
    <w:rsid w:val="006E3021"/>
    <w:rsid w:val="006E7103"/>
    <w:rsid w:val="006E7DBB"/>
    <w:rsid w:val="006F227B"/>
    <w:rsid w:val="006F56B6"/>
    <w:rsid w:val="006F697A"/>
    <w:rsid w:val="00700236"/>
    <w:rsid w:val="00700706"/>
    <w:rsid w:val="00704FE3"/>
    <w:rsid w:val="00705C9A"/>
    <w:rsid w:val="007102AE"/>
    <w:rsid w:val="00711BE4"/>
    <w:rsid w:val="00712266"/>
    <w:rsid w:val="00713A0E"/>
    <w:rsid w:val="00715A73"/>
    <w:rsid w:val="00730C14"/>
    <w:rsid w:val="0073264A"/>
    <w:rsid w:val="00732884"/>
    <w:rsid w:val="0073758A"/>
    <w:rsid w:val="00737FB8"/>
    <w:rsid w:val="0074202F"/>
    <w:rsid w:val="007432A9"/>
    <w:rsid w:val="00747634"/>
    <w:rsid w:val="00754730"/>
    <w:rsid w:val="00754B36"/>
    <w:rsid w:val="00755B30"/>
    <w:rsid w:val="007569FB"/>
    <w:rsid w:val="0076175A"/>
    <w:rsid w:val="007641C7"/>
    <w:rsid w:val="00770691"/>
    <w:rsid w:val="0077544D"/>
    <w:rsid w:val="00776691"/>
    <w:rsid w:val="00780819"/>
    <w:rsid w:val="007863BD"/>
    <w:rsid w:val="00790181"/>
    <w:rsid w:val="007937DC"/>
    <w:rsid w:val="00793F73"/>
    <w:rsid w:val="00794E8C"/>
    <w:rsid w:val="00795B13"/>
    <w:rsid w:val="007A07CB"/>
    <w:rsid w:val="007A459D"/>
    <w:rsid w:val="007A4F67"/>
    <w:rsid w:val="007A6687"/>
    <w:rsid w:val="007B0426"/>
    <w:rsid w:val="007B134F"/>
    <w:rsid w:val="007B767C"/>
    <w:rsid w:val="007C1287"/>
    <w:rsid w:val="007C239C"/>
    <w:rsid w:val="007C3BF3"/>
    <w:rsid w:val="007C3EA0"/>
    <w:rsid w:val="007C6BCD"/>
    <w:rsid w:val="007C7364"/>
    <w:rsid w:val="007D39CB"/>
    <w:rsid w:val="007E500F"/>
    <w:rsid w:val="008055C9"/>
    <w:rsid w:val="00810392"/>
    <w:rsid w:val="008112C1"/>
    <w:rsid w:val="00814D99"/>
    <w:rsid w:val="00815ECB"/>
    <w:rsid w:val="00820626"/>
    <w:rsid w:val="008207F3"/>
    <w:rsid w:val="00827981"/>
    <w:rsid w:val="008330A6"/>
    <w:rsid w:val="008372C7"/>
    <w:rsid w:val="00843DBE"/>
    <w:rsid w:val="0084759D"/>
    <w:rsid w:val="008512BF"/>
    <w:rsid w:val="00864C95"/>
    <w:rsid w:val="008708E7"/>
    <w:rsid w:val="0088079C"/>
    <w:rsid w:val="008817AA"/>
    <w:rsid w:val="0088467F"/>
    <w:rsid w:val="00887F79"/>
    <w:rsid w:val="00890588"/>
    <w:rsid w:val="00893F5F"/>
    <w:rsid w:val="008A15EE"/>
    <w:rsid w:val="008A2983"/>
    <w:rsid w:val="008A487A"/>
    <w:rsid w:val="008A5870"/>
    <w:rsid w:val="008B1F30"/>
    <w:rsid w:val="008B2BE0"/>
    <w:rsid w:val="008B3C1A"/>
    <w:rsid w:val="008C381A"/>
    <w:rsid w:val="008C788A"/>
    <w:rsid w:val="008C7F1E"/>
    <w:rsid w:val="008D2A3E"/>
    <w:rsid w:val="008D5F3C"/>
    <w:rsid w:val="008E2CEB"/>
    <w:rsid w:val="008E56DF"/>
    <w:rsid w:val="008E5784"/>
    <w:rsid w:val="008E76B0"/>
    <w:rsid w:val="008F0E5D"/>
    <w:rsid w:val="008F7BAC"/>
    <w:rsid w:val="00902059"/>
    <w:rsid w:val="00902A6F"/>
    <w:rsid w:val="009047BE"/>
    <w:rsid w:val="00905AE2"/>
    <w:rsid w:val="009144F3"/>
    <w:rsid w:val="00915CA1"/>
    <w:rsid w:val="00923452"/>
    <w:rsid w:val="00932671"/>
    <w:rsid w:val="00936E3C"/>
    <w:rsid w:val="00941003"/>
    <w:rsid w:val="00941AB4"/>
    <w:rsid w:val="00945B59"/>
    <w:rsid w:val="00947FEE"/>
    <w:rsid w:val="00950235"/>
    <w:rsid w:val="00952140"/>
    <w:rsid w:val="0096157A"/>
    <w:rsid w:val="00966AB1"/>
    <w:rsid w:val="00967F13"/>
    <w:rsid w:val="00967F17"/>
    <w:rsid w:val="0097592A"/>
    <w:rsid w:val="00977144"/>
    <w:rsid w:val="00982026"/>
    <w:rsid w:val="00985968"/>
    <w:rsid w:val="009860A6"/>
    <w:rsid w:val="00992B02"/>
    <w:rsid w:val="009962CA"/>
    <w:rsid w:val="00997C0B"/>
    <w:rsid w:val="009A1F65"/>
    <w:rsid w:val="009A3295"/>
    <w:rsid w:val="009A373F"/>
    <w:rsid w:val="009A3BA0"/>
    <w:rsid w:val="009B2F1A"/>
    <w:rsid w:val="009B33DD"/>
    <w:rsid w:val="009B6412"/>
    <w:rsid w:val="009C29ED"/>
    <w:rsid w:val="009D4A07"/>
    <w:rsid w:val="009D59FF"/>
    <w:rsid w:val="009E61FF"/>
    <w:rsid w:val="009E7A5D"/>
    <w:rsid w:val="009F0F0D"/>
    <w:rsid w:val="009F2726"/>
    <w:rsid w:val="00A00393"/>
    <w:rsid w:val="00A1182B"/>
    <w:rsid w:val="00A128FF"/>
    <w:rsid w:val="00A13CC6"/>
    <w:rsid w:val="00A1424A"/>
    <w:rsid w:val="00A1447E"/>
    <w:rsid w:val="00A14D48"/>
    <w:rsid w:val="00A14D7E"/>
    <w:rsid w:val="00A26222"/>
    <w:rsid w:val="00A324E1"/>
    <w:rsid w:val="00A33FD4"/>
    <w:rsid w:val="00A36093"/>
    <w:rsid w:val="00A559C7"/>
    <w:rsid w:val="00A5763E"/>
    <w:rsid w:val="00A6176D"/>
    <w:rsid w:val="00A617E1"/>
    <w:rsid w:val="00A6349B"/>
    <w:rsid w:val="00A6420C"/>
    <w:rsid w:val="00A6453D"/>
    <w:rsid w:val="00A6498B"/>
    <w:rsid w:val="00A64E26"/>
    <w:rsid w:val="00A6714A"/>
    <w:rsid w:val="00A67F20"/>
    <w:rsid w:val="00A76BA0"/>
    <w:rsid w:val="00A81520"/>
    <w:rsid w:val="00A840CB"/>
    <w:rsid w:val="00A8742D"/>
    <w:rsid w:val="00A91A30"/>
    <w:rsid w:val="00A91A70"/>
    <w:rsid w:val="00A94FF8"/>
    <w:rsid w:val="00AA504A"/>
    <w:rsid w:val="00AA5B15"/>
    <w:rsid w:val="00AA62F3"/>
    <w:rsid w:val="00AB1017"/>
    <w:rsid w:val="00AC2EC2"/>
    <w:rsid w:val="00AC3C17"/>
    <w:rsid w:val="00AC5DD9"/>
    <w:rsid w:val="00AD2258"/>
    <w:rsid w:val="00AD5EA8"/>
    <w:rsid w:val="00AD63B7"/>
    <w:rsid w:val="00AD711E"/>
    <w:rsid w:val="00AE02E1"/>
    <w:rsid w:val="00AE25A3"/>
    <w:rsid w:val="00AE2CB2"/>
    <w:rsid w:val="00AE68B2"/>
    <w:rsid w:val="00AF75E1"/>
    <w:rsid w:val="00B03E95"/>
    <w:rsid w:val="00B0445E"/>
    <w:rsid w:val="00B06171"/>
    <w:rsid w:val="00B070ED"/>
    <w:rsid w:val="00B10874"/>
    <w:rsid w:val="00B11171"/>
    <w:rsid w:val="00B16946"/>
    <w:rsid w:val="00B20C7E"/>
    <w:rsid w:val="00B30DA2"/>
    <w:rsid w:val="00B32CE7"/>
    <w:rsid w:val="00B34058"/>
    <w:rsid w:val="00B34DFF"/>
    <w:rsid w:val="00B50B6B"/>
    <w:rsid w:val="00B51B9D"/>
    <w:rsid w:val="00B57A16"/>
    <w:rsid w:val="00B57B7C"/>
    <w:rsid w:val="00B60CCD"/>
    <w:rsid w:val="00B64795"/>
    <w:rsid w:val="00B64DB7"/>
    <w:rsid w:val="00B652C4"/>
    <w:rsid w:val="00B73177"/>
    <w:rsid w:val="00B736EB"/>
    <w:rsid w:val="00B76EB5"/>
    <w:rsid w:val="00B77EBB"/>
    <w:rsid w:val="00B95652"/>
    <w:rsid w:val="00B95AE8"/>
    <w:rsid w:val="00B95B79"/>
    <w:rsid w:val="00B97626"/>
    <w:rsid w:val="00B97789"/>
    <w:rsid w:val="00BA0004"/>
    <w:rsid w:val="00BA2BD5"/>
    <w:rsid w:val="00BA51F2"/>
    <w:rsid w:val="00BB2927"/>
    <w:rsid w:val="00BB3B26"/>
    <w:rsid w:val="00BB5B79"/>
    <w:rsid w:val="00BC210D"/>
    <w:rsid w:val="00BD3BBF"/>
    <w:rsid w:val="00BE2353"/>
    <w:rsid w:val="00BE29CC"/>
    <w:rsid w:val="00BF5BD7"/>
    <w:rsid w:val="00BF726B"/>
    <w:rsid w:val="00BF7358"/>
    <w:rsid w:val="00C02789"/>
    <w:rsid w:val="00C04025"/>
    <w:rsid w:val="00C055DE"/>
    <w:rsid w:val="00C15FFD"/>
    <w:rsid w:val="00C22D36"/>
    <w:rsid w:val="00C2411A"/>
    <w:rsid w:val="00C24A48"/>
    <w:rsid w:val="00C257EE"/>
    <w:rsid w:val="00C3090E"/>
    <w:rsid w:val="00C40B24"/>
    <w:rsid w:val="00C41806"/>
    <w:rsid w:val="00C43B81"/>
    <w:rsid w:val="00C45AE1"/>
    <w:rsid w:val="00C55FCC"/>
    <w:rsid w:val="00C62AB4"/>
    <w:rsid w:val="00C62B63"/>
    <w:rsid w:val="00C748C7"/>
    <w:rsid w:val="00C76D7B"/>
    <w:rsid w:val="00C820E5"/>
    <w:rsid w:val="00C83051"/>
    <w:rsid w:val="00C83B38"/>
    <w:rsid w:val="00C84D9A"/>
    <w:rsid w:val="00C86DD9"/>
    <w:rsid w:val="00C9405C"/>
    <w:rsid w:val="00C956E5"/>
    <w:rsid w:val="00C95E04"/>
    <w:rsid w:val="00C969B8"/>
    <w:rsid w:val="00C97892"/>
    <w:rsid w:val="00CA04E8"/>
    <w:rsid w:val="00CA11E7"/>
    <w:rsid w:val="00CA2CA9"/>
    <w:rsid w:val="00CA5D8D"/>
    <w:rsid w:val="00CA66BC"/>
    <w:rsid w:val="00CB0C71"/>
    <w:rsid w:val="00CB1B78"/>
    <w:rsid w:val="00CB25DB"/>
    <w:rsid w:val="00CB33AE"/>
    <w:rsid w:val="00CC2659"/>
    <w:rsid w:val="00CC4B80"/>
    <w:rsid w:val="00CC6AB3"/>
    <w:rsid w:val="00CC796F"/>
    <w:rsid w:val="00CD434B"/>
    <w:rsid w:val="00CD6BE3"/>
    <w:rsid w:val="00CE6867"/>
    <w:rsid w:val="00CF0430"/>
    <w:rsid w:val="00D00CD2"/>
    <w:rsid w:val="00D01EE7"/>
    <w:rsid w:val="00D124CE"/>
    <w:rsid w:val="00D14857"/>
    <w:rsid w:val="00D16F80"/>
    <w:rsid w:val="00D21D81"/>
    <w:rsid w:val="00D23321"/>
    <w:rsid w:val="00D26D12"/>
    <w:rsid w:val="00D272FE"/>
    <w:rsid w:val="00D30E6B"/>
    <w:rsid w:val="00D3653B"/>
    <w:rsid w:val="00D405C7"/>
    <w:rsid w:val="00D4104B"/>
    <w:rsid w:val="00D42659"/>
    <w:rsid w:val="00D43BA8"/>
    <w:rsid w:val="00D46AF5"/>
    <w:rsid w:val="00D53BD2"/>
    <w:rsid w:val="00D57AB4"/>
    <w:rsid w:val="00D60878"/>
    <w:rsid w:val="00D62448"/>
    <w:rsid w:val="00D6262F"/>
    <w:rsid w:val="00D6405B"/>
    <w:rsid w:val="00D65AC7"/>
    <w:rsid w:val="00D7168B"/>
    <w:rsid w:val="00D769E4"/>
    <w:rsid w:val="00D77266"/>
    <w:rsid w:val="00D77C86"/>
    <w:rsid w:val="00D86371"/>
    <w:rsid w:val="00D93B58"/>
    <w:rsid w:val="00DA1FBE"/>
    <w:rsid w:val="00DA22F6"/>
    <w:rsid w:val="00DA4986"/>
    <w:rsid w:val="00DA57CB"/>
    <w:rsid w:val="00DA6BB1"/>
    <w:rsid w:val="00DB4A7B"/>
    <w:rsid w:val="00DB4E0E"/>
    <w:rsid w:val="00DB70E5"/>
    <w:rsid w:val="00DC1EF0"/>
    <w:rsid w:val="00DC2A2B"/>
    <w:rsid w:val="00DC2A75"/>
    <w:rsid w:val="00DC2EFB"/>
    <w:rsid w:val="00DC34E2"/>
    <w:rsid w:val="00DC5FB7"/>
    <w:rsid w:val="00DD3212"/>
    <w:rsid w:val="00DD483F"/>
    <w:rsid w:val="00DE6F8E"/>
    <w:rsid w:val="00DF054A"/>
    <w:rsid w:val="00E00493"/>
    <w:rsid w:val="00E004E8"/>
    <w:rsid w:val="00E04607"/>
    <w:rsid w:val="00E06D6D"/>
    <w:rsid w:val="00E1057B"/>
    <w:rsid w:val="00E11864"/>
    <w:rsid w:val="00E15242"/>
    <w:rsid w:val="00E15D27"/>
    <w:rsid w:val="00E15F6E"/>
    <w:rsid w:val="00E169F6"/>
    <w:rsid w:val="00E2039A"/>
    <w:rsid w:val="00E22536"/>
    <w:rsid w:val="00E2386A"/>
    <w:rsid w:val="00E26337"/>
    <w:rsid w:val="00E318D7"/>
    <w:rsid w:val="00E330E0"/>
    <w:rsid w:val="00E403EF"/>
    <w:rsid w:val="00E453E5"/>
    <w:rsid w:val="00E503C0"/>
    <w:rsid w:val="00E51B11"/>
    <w:rsid w:val="00E57679"/>
    <w:rsid w:val="00E6104F"/>
    <w:rsid w:val="00E614FB"/>
    <w:rsid w:val="00E62127"/>
    <w:rsid w:val="00E63452"/>
    <w:rsid w:val="00E64CD0"/>
    <w:rsid w:val="00E64DB7"/>
    <w:rsid w:val="00E67CDB"/>
    <w:rsid w:val="00E71879"/>
    <w:rsid w:val="00E813A1"/>
    <w:rsid w:val="00E81759"/>
    <w:rsid w:val="00E83C81"/>
    <w:rsid w:val="00E937F3"/>
    <w:rsid w:val="00E96ABB"/>
    <w:rsid w:val="00EA08BE"/>
    <w:rsid w:val="00EA4362"/>
    <w:rsid w:val="00EB2FF4"/>
    <w:rsid w:val="00EB3551"/>
    <w:rsid w:val="00EB79F7"/>
    <w:rsid w:val="00EC06A3"/>
    <w:rsid w:val="00EC2F86"/>
    <w:rsid w:val="00EC57AE"/>
    <w:rsid w:val="00EC6412"/>
    <w:rsid w:val="00EC7391"/>
    <w:rsid w:val="00ED1883"/>
    <w:rsid w:val="00ED6453"/>
    <w:rsid w:val="00ED7FEF"/>
    <w:rsid w:val="00EE01DF"/>
    <w:rsid w:val="00EE0978"/>
    <w:rsid w:val="00EE0A95"/>
    <w:rsid w:val="00EE4F10"/>
    <w:rsid w:val="00EE5292"/>
    <w:rsid w:val="00EF044C"/>
    <w:rsid w:val="00F0032C"/>
    <w:rsid w:val="00F009AE"/>
    <w:rsid w:val="00F024A1"/>
    <w:rsid w:val="00F0380C"/>
    <w:rsid w:val="00F0577B"/>
    <w:rsid w:val="00F10838"/>
    <w:rsid w:val="00F1141C"/>
    <w:rsid w:val="00F1420B"/>
    <w:rsid w:val="00F21BB1"/>
    <w:rsid w:val="00F23A35"/>
    <w:rsid w:val="00F340A0"/>
    <w:rsid w:val="00F3769B"/>
    <w:rsid w:val="00F40063"/>
    <w:rsid w:val="00F41FD4"/>
    <w:rsid w:val="00F426BC"/>
    <w:rsid w:val="00F436F4"/>
    <w:rsid w:val="00F53FFA"/>
    <w:rsid w:val="00F5467B"/>
    <w:rsid w:val="00F55B34"/>
    <w:rsid w:val="00F62922"/>
    <w:rsid w:val="00F64E20"/>
    <w:rsid w:val="00F67B9E"/>
    <w:rsid w:val="00F7562F"/>
    <w:rsid w:val="00F7694A"/>
    <w:rsid w:val="00F8296C"/>
    <w:rsid w:val="00F85718"/>
    <w:rsid w:val="00F90025"/>
    <w:rsid w:val="00F9379F"/>
    <w:rsid w:val="00F93E82"/>
    <w:rsid w:val="00F9530D"/>
    <w:rsid w:val="00F96115"/>
    <w:rsid w:val="00FA6C10"/>
    <w:rsid w:val="00FC256A"/>
    <w:rsid w:val="00FC6212"/>
    <w:rsid w:val="00FD0102"/>
    <w:rsid w:val="00FD0613"/>
    <w:rsid w:val="00FD24D2"/>
    <w:rsid w:val="00FD5491"/>
    <w:rsid w:val="00FE0ADC"/>
    <w:rsid w:val="00FE2B8E"/>
    <w:rsid w:val="00FE3C5C"/>
    <w:rsid w:val="00FE4129"/>
    <w:rsid w:val="00FE563D"/>
    <w:rsid w:val="00FF42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F7069"/>
  <w15:docId w15:val="{2D250A65-0D34-4583-8B72-3C773124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67B"/>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6807AB"/>
    <w:pPr>
      <w:keepNext/>
      <w:keepLines/>
      <w:spacing w:before="480" w:after="0" w:line="480" w:lineRule="auto"/>
      <w:outlineLvl w:val="0"/>
    </w:pPr>
    <w:rPr>
      <w:rFonts w:eastAsiaTheme="majorEastAsia" w:cstheme="majorBidi"/>
      <w:b/>
      <w:bCs/>
      <w:caps/>
      <w:szCs w:val="28"/>
    </w:rPr>
  </w:style>
  <w:style w:type="paragraph" w:styleId="Heading3">
    <w:name w:val="heading 3"/>
    <w:basedOn w:val="Normal"/>
    <w:next w:val="Normal"/>
    <w:link w:val="Heading3Char"/>
    <w:uiPriority w:val="9"/>
    <w:semiHidden/>
    <w:unhideWhenUsed/>
    <w:qFormat/>
    <w:rsid w:val="0019366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7C"/>
    <w:pPr>
      <w:ind w:left="720"/>
      <w:contextualSpacing/>
    </w:pPr>
  </w:style>
  <w:style w:type="character" w:styleId="CommentReference">
    <w:name w:val="annotation reference"/>
    <w:basedOn w:val="DefaultParagraphFont"/>
    <w:uiPriority w:val="99"/>
    <w:semiHidden/>
    <w:unhideWhenUsed/>
    <w:rsid w:val="00F40063"/>
    <w:rPr>
      <w:sz w:val="16"/>
      <w:szCs w:val="16"/>
    </w:rPr>
  </w:style>
  <w:style w:type="paragraph" w:styleId="CommentText">
    <w:name w:val="annotation text"/>
    <w:basedOn w:val="Normal"/>
    <w:link w:val="CommentTextChar"/>
    <w:uiPriority w:val="99"/>
    <w:semiHidden/>
    <w:unhideWhenUsed/>
    <w:rsid w:val="00F40063"/>
    <w:rPr>
      <w:sz w:val="20"/>
      <w:szCs w:val="20"/>
    </w:rPr>
  </w:style>
  <w:style w:type="character" w:customStyle="1" w:styleId="CommentTextChar">
    <w:name w:val="Comment Text Char"/>
    <w:basedOn w:val="DefaultParagraphFont"/>
    <w:link w:val="CommentText"/>
    <w:uiPriority w:val="99"/>
    <w:semiHidden/>
    <w:rsid w:val="00F40063"/>
    <w:rPr>
      <w:sz w:val="20"/>
      <w:szCs w:val="20"/>
    </w:rPr>
  </w:style>
  <w:style w:type="paragraph" w:styleId="CommentSubject">
    <w:name w:val="annotation subject"/>
    <w:basedOn w:val="CommentText"/>
    <w:next w:val="CommentText"/>
    <w:link w:val="CommentSubjectChar"/>
    <w:uiPriority w:val="99"/>
    <w:semiHidden/>
    <w:unhideWhenUsed/>
    <w:rsid w:val="00F40063"/>
    <w:rPr>
      <w:b/>
      <w:bCs/>
    </w:rPr>
  </w:style>
  <w:style w:type="character" w:customStyle="1" w:styleId="CommentSubjectChar">
    <w:name w:val="Comment Subject Char"/>
    <w:basedOn w:val="CommentTextChar"/>
    <w:link w:val="CommentSubject"/>
    <w:uiPriority w:val="99"/>
    <w:semiHidden/>
    <w:rsid w:val="00F40063"/>
    <w:rPr>
      <w:b/>
      <w:bCs/>
      <w:sz w:val="20"/>
      <w:szCs w:val="20"/>
    </w:rPr>
  </w:style>
  <w:style w:type="paragraph" w:styleId="BalloonText">
    <w:name w:val="Balloon Text"/>
    <w:basedOn w:val="Normal"/>
    <w:link w:val="BalloonTextChar"/>
    <w:uiPriority w:val="99"/>
    <w:semiHidden/>
    <w:unhideWhenUsed/>
    <w:rsid w:val="00F400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63"/>
    <w:rPr>
      <w:rFonts w:ascii="Tahoma" w:hAnsi="Tahoma" w:cs="Tahoma"/>
      <w:sz w:val="16"/>
      <w:szCs w:val="16"/>
    </w:rPr>
  </w:style>
  <w:style w:type="character" w:customStyle="1" w:styleId="Heading1Char">
    <w:name w:val="Heading 1 Char"/>
    <w:basedOn w:val="DefaultParagraphFont"/>
    <w:link w:val="Heading1"/>
    <w:uiPriority w:val="9"/>
    <w:rsid w:val="006807AB"/>
    <w:rPr>
      <w:rFonts w:ascii="Times New Roman" w:eastAsiaTheme="majorEastAsia" w:hAnsi="Times New Roman" w:cstheme="majorBidi"/>
      <w:b/>
      <w:bCs/>
      <w:caps/>
      <w:sz w:val="24"/>
      <w:szCs w:val="28"/>
    </w:rPr>
  </w:style>
  <w:style w:type="paragraph" w:customStyle="1" w:styleId="Default">
    <w:name w:val="Default"/>
    <w:rsid w:val="005251B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F0F0D"/>
    <w:pPr>
      <w:tabs>
        <w:tab w:val="center" w:pos="4680"/>
        <w:tab w:val="right" w:pos="9360"/>
      </w:tabs>
      <w:spacing w:after="0"/>
    </w:pPr>
  </w:style>
  <w:style w:type="character" w:customStyle="1" w:styleId="HeaderChar">
    <w:name w:val="Header Char"/>
    <w:basedOn w:val="DefaultParagraphFont"/>
    <w:link w:val="Header"/>
    <w:uiPriority w:val="99"/>
    <w:rsid w:val="009F0F0D"/>
  </w:style>
  <w:style w:type="paragraph" w:styleId="Footer">
    <w:name w:val="footer"/>
    <w:basedOn w:val="Normal"/>
    <w:link w:val="FooterChar"/>
    <w:uiPriority w:val="99"/>
    <w:unhideWhenUsed/>
    <w:rsid w:val="009F0F0D"/>
    <w:pPr>
      <w:tabs>
        <w:tab w:val="center" w:pos="4680"/>
        <w:tab w:val="right" w:pos="9360"/>
      </w:tabs>
      <w:spacing w:after="0"/>
    </w:pPr>
  </w:style>
  <w:style w:type="character" w:customStyle="1" w:styleId="FooterChar">
    <w:name w:val="Footer Char"/>
    <w:basedOn w:val="DefaultParagraphFont"/>
    <w:link w:val="Footer"/>
    <w:uiPriority w:val="99"/>
    <w:rsid w:val="009F0F0D"/>
  </w:style>
  <w:style w:type="character" w:styleId="Emphasis">
    <w:name w:val="Emphasis"/>
    <w:basedOn w:val="DefaultParagraphFont"/>
    <w:uiPriority w:val="20"/>
    <w:qFormat/>
    <w:rsid w:val="000F0E81"/>
    <w:rPr>
      <w:i/>
      <w:iCs/>
    </w:rPr>
  </w:style>
  <w:style w:type="paragraph" w:customStyle="1" w:styleId="NORCBullet3TextArial">
    <w:name w:val="NORC Bullet 3 Text (Arial)"/>
    <w:basedOn w:val="Normal"/>
    <w:qFormat/>
    <w:rsid w:val="001D2926"/>
    <w:pPr>
      <w:spacing w:after="0" w:line="360" w:lineRule="auto"/>
      <w:ind w:left="1440"/>
    </w:pPr>
    <w:rPr>
      <w:rFonts w:ascii="Arial" w:eastAsia="Times New Roman" w:hAnsi="Arial" w:cs="Times New Roman"/>
      <w:sz w:val="22"/>
      <w:szCs w:val="20"/>
    </w:rPr>
  </w:style>
  <w:style w:type="table" w:styleId="TableGrid">
    <w:name w:val="Table Grid"/>
    <w:basedOn w:val="TableNormal"/>
    <w:uiPriority w:val="59"/>
    <w:rsid w:val="00D769E4"/>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0004"/>
    <w:rPr>
      <w:strike w:val="0"/>
      <w:dstrike w:val="0"/>
      <w:color w:val="0000FF"/>
      <w:u w:val="none"/>
      <w:effect w:val="none"/>
    </w:rPr>
  </w:style>
  <w:style w:type="table" w:customStyle="1" w:styleId="ListTable31">
    <w:name w:val="List Table 31"/>
    <w:basedOn w:val="TableNormal"/>
    <w:uiPriority w:val="48"/>
    <w:rsid w:val="0067447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2B4BC9"/>
    <w:pPr>
      <w:spacing w:after="0" w:line="240" w:lineRule="auto"/>
    </w:pPr>
    <w:rPr>
      <w:rFonts w:ascii="Times New Roman" w:hAnsi="Times New Roman"/>
      <w:sz w:val="24"/>
    </w:rPr>
  </w:style>
  <w:style w:type="paragraph" w:styleId="Revision">
    <w:name w:val="Revision"/>
    <w:hidden/>
    <w:uiPriority w:val="99"/>
    <w:semiHidden/>
    <w:rsid w:val="00581A35"/>
    <w:pPr>
      <w:spacing w:after="0" w:line="240" w:lineRule="auto"/>
    </w:pPr>
    <w:rPr>
      <w:rFonts w:ascii="Times New Roman" w:hAnsi="Times New Roman"/>
      <w:sz w:val="24"/>
    </w:rPr>
  </w:style>
  <w:style w:type="paragraph" w:styleId="FootnoteText">
    <w:name w:val="footnote text"/>
    <w:aliases w:val="F1"/>
    <w:basedOn w:val="Normal"/>
    <w:link w:val="FootnoteTextChar"/>
    <w:unhideWhenUsed/>
    <w:rsid w:val="00967F13"/>
    <w:pPr>
      <w:spacing w:after="0"/>
    </w:pPr>
    <w:rPr>
      <w:sz w:val="20"/>
      <w:szCs w:val="20"/>
    </w:rPr>
  </w:style>
  <w:style w:type="character" w:customStyle="1" w:styleId="FootnoteTextChar">
    <w:name w:val="Footnote Text Char"/>
    <w:aliases w:val="F1 Char"/>
    <w:basedOn w:val="DefaultParagraphFont"/>
    <w:link w:val="FootnoteText"/>
    <w:rsid w:val="00967F13"/>
    <w:rPr>
      <w:rFonts w:ascii="Times New Roman" w:hAnsi="Times New Roman"/>
      <w:sz w:val="20"/>
      <w:szCs w:val="20"/>
    </w:rPr>
  </w:style>
  <w:style w:type="character" w:styleId="FootnoteReference">
    <w:name w:val="footnote reference"/>
    <w:basedOn w:val="DefaultParagraphFont"/>
    <w:uiPriority w:val="99"/>
    <w:semiHidden/>
    <w:unhideWhenUsed/>
    <w:rsid w:val="00967F13"/>
    <w:rPr>
      <w:vertAlign w:val="superscript"/>
    </w:rPr>
  </w:style>
  <w:style w:type="character" w:customStyle="1" w:styleId="st">
    <w:name w:val="st"/>
    <w:basedOn w:val="DefaultParagraphFont"/>
    <w:rsid w:val="0019366A"/>
  </w:style>
  <w:style w:type="character" w:customStyle="1" w:styleId="Heading3Char">
    <w:name w:val="Heading 3 Char"/>
    <w:basedOn w:val="DefaultParagraphFont"/>
    <w:link w:val="Heading3"/>
    <w:uiPriority w:val="9"/>
    <w:semiHidden/>
    <w:rsid w:val="0019366A"/>
    <w:rPr>
      <w:rFonts w:asciiTheme="majorHAnsi" w:eastAsiaTheme="majorEastAsia" w:hAnsiTheme="majorHAnsi" w:cstheme="majorBidi"/>
      <w:color w:val="243F60" w:themeColor="accent1" w:themeShade="7F"/>
      <w:sz w:val="24"/>
      <w:szCs w:val="24"/>
    </w:rPr>
  </w:style>
  <w:style w:type="paragraph" w:customStyle="1" w:styleId="L1-FlLSp12">
    <w:name w:val="L1-FlL Sp&amp;1/2"/>
    <w:basedOn w:val="Normal"/>
    <w:link w:val="L1-FlLSp12Char"/>
    <w:rsid w:val="004D6AA3"/>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4D6AA3"/>
    <w:rPr>
      <w:rFonts w:ascii="Garamond" w:eastAsia="Times New Roman" w:hAnsi="Garamond" w:cs="Times New Roman"/>
      <w:sz w:val="24"/>
      <w:szCs w:val="20"/>
    </w:rPr>
  </w:style>
  <w:style w:type="paragraph" w:customStyle="1" w:styleId="P1-StandPara">
    <w:name w:val="P1-Stand Para"/>
    <w:basedOn w:val="Normal"/>
    <w:rsid w:val="00BF7358"/>
    <w:pPr>
      <w:spacing w:after="0" w:line="360" w:lineRule="atLeast"/>
      <w:ind w:firstLine="1152"/>
      <w:jc w:val="both"/>
    </w:pPr>
    <w:rPr>
      <w:rFonts w:eastAsia="Times New Roman" w:cs="Times New Roman"/>
      <w:sz w:val="22"/>
      <w:szCs w:val="20"/>
    </w:rPr>
  </w:style>
  <w:style w:type="paragraph" w:customStyle="1" w:styleId="SL-FlLftSgl">
    <w:name w:val="SL-Fl Lft Sgl"/>
    <w:basedOn w:val="Normal"/>
    <w:rsid w:val="00002533"/>
    <w:pPr>
      <w:spacing w:after="0" w:line="240" w:lineRule="atLeast"/>
    </w:pPr>
    <w:rPr>
      <w:rFonts w:ascii="Garamond" w:eastAsia="Times New Roman" w:hAnsi="Garamond" w:cs="Times New Roman"/>
      <w:szCs w:val="20"/>
    </w:rPr>
  </w:style>
  <w:style w:type="table" w:styleId="LightShading">
    <w:name w:val="Light Shading"/>
    <w:basedOn w:val="TableNormal"/>
    <w:uiPriority w:val="60"/>
    <w:rsid w:val="00170D9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170D9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
    <w:name w:val="Medium Shading 1"/>
    <w:basedOn w:val="TableNormal"/>
    <w:uiPriority w:val="63"/>
    <w:rsid w:val="00170D9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Pa1">
    <w:name w:val="Pa1"/>
    <w:basedOn w:val="Normal"/>
    <w:uiPriority w:val="99"/>
    <w:rsid w:val="00F85718"/>
    <w:pPr>
      <w:autoSpaceDE w:val="0"/>
      <w:autoSpaceDN w:val="0"/>
      <w:spacing w:after="0" w:line="201" w:lineRule="atLeast"/>
    </w:pPr>
    <w:rPr>
      <w:rFonts w:ascii="Minion Pro" w:hAnsi="Minion Pro" w:cs="Times New Roman"/>
      <w:szCs w:val="24"/>
    </w:rPr>
  </w:style>
  <w:style w:type="paragraph" w:customStyle="1" w:styleId="Pa13">
    <w:name w:val="Pa13"/>
    <w:basedOn w:val="Normal"/>
    <w:uiPriority w:val="99"/>
    <w:rsid w:val="00F85718"/>
    <w:pPr>
      <w:autoSpaceDE w:val="0"/>
      <w:autoSpaceDN w:val="0"/>
      <w:spacing w:after="0" w:line="201" w:lineRule="atLeast"/>
    </w:pPr>
    <w:rPr>
      <w:rFonts w:ascii="Minion Pro" w:hAnsi="Minion Pro" w:cs="Times New Roman"/>
      <w:szCs w:val="24"/>
    </w:rPr>
  </w:style>
  <w:style w:type="paragraph" w:styleId="PlainText">
    <w:name w:val="Plain Text"/>
    <w:basedOn w:val="Normal"/>
    <w:link w:val="PlainTextChar"/>
    <w:uiPriority w:val="99"/>
    <w:unhideWhenUsed/>
    <w:rsid w:val="00E96ABB"/>
    <w:pPr>
      <w:spacing w:after="0"/>
    </w:pPr>
    <w:rPr>
      <w:rFonts w:ascii="Calibri" w:hAnsi="Calibri"/>
      <w:sz w:val="22"/>
      <w:szCs w:val="21"/>
    </w:rPr>
  </w:style>
  <w:style w:type="character" w:customStyle="1" w:styleId="PlainTextChar">
    <w:name w:val="Plain Text Char"/>
    <w:basedOn w:val="DefaultParagraphFont"/>
    <w:link w:val="PlainText"/>
    <w:uiPriority w:val="99"/>
    <w:rsid w:val="00E96ABB"/>
    <w:rPr>
      <w:rFonts w:ascii="Calibri" w:hAnsi="Calibri"/>
      <w:szCs w:val="21"/>
    </w:rPr>
  </w:style>
  <w:style w:type="table" w:customStyle="1" w:styleId="GridTable31">
    <w:name w:val="Grid Table 31"/>
    <w:basedOn w:val="TableNormal"/>
    <w:uiPriority w:val="48"/>
    <w:rsid w:val="007C6BC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701">
      <w:bodyDiv w:val="1"/>
      <w:marLeft w:val="0"/>
      <w:marRight w:val="0"/>
      <w:marTop w:val="0"/>
      <w:marBottom w:val="0"/>
      <w:divBdr>
        <w:top w:val="none" w:sz="0" w:space="0" w:color="auto"/>
        <w:left w:val="none" w:sz="0" w:space="0" w:color="auto"/>
        <w:bottom w:val="none" w:sz="0" w:space="0" w:color="auto"/>
        <w:right w:val="none" w:sz="0" w:space="0" w:color="auto"/>
      </w:divBdr>
    </w:div>
    <w:div w:id="63992173">
      <w:bodyDiv w:val="1"/>
      <w:marLeft w:val="0"/>
      <w:marRight w:val="0"/>
      <w:marTop w:val="0"/>
      <w:marBottom w:val="0"/>
      <w:divBdr>
        <w:top w:val="none" w:sz="0" w:space="0" w:color="auto"/>
        <w:left w:val="none" w:sz="0" w:space="0" w:color="auto"/>
        <w:bottom w:val="none" w:sz="0" w:space="0" w:color="auto"/>
        <w:right w:val="none" w:sz="0" w:space="0" w:color="auto"/>
      </w:divBdr>
    </w:div>
    <w:div w:id="558899875">
      <w:bodyDiv w:val="1"/>
      <w:marLeft w:val="0"/>
      <w:marRight w:val="0"/>
      <w:marTop w:val="0"/>
      <w:marBottom w:val="0"/>
      <w:divBdr>
        <w:top w:val="none" w:sz="0" w:space="0" w:color="auto"/>
        <w:left w:val="none" w:sz="0" w:space="0" w:color="auto"/>
        <w:bottom w:val="none" w:sz="0" w:space="0" w:color="auto"/>
        <w:right w:val="none" w:sz="0" w:space="0" w:color="auto"/>
      </w:divBdr>
    </w:div>
    <w:div w:id="572397906">
      <w:bodyDiv w:val="1"/>
      <w:marLeft w:val="0"/>
      <w:marRight w:val="0"/>
      <w:marTop w:val="0"/>
      <w:marBottom w:val="0"/>
      <w:divBdr>
        <w:top w:val="none" w:sz="0" w:space="0" w:color="auto"/>
        <w:left w:val="none" w:sz="0" w:space="0" w:color="auto"/>
        <w:bottom w:val="none" w:sz="0" w:space="0" w:color="auto"/>
        <w:right w:val="none" w:sz="0" w:space="0" w:color="auto"/>
      </w:divBdr>
    </w:div>
    <w:div w:id="633171221">
      <w:bodyDiv w:val="1"/>
      <w:marLeft w:val="0"/>
      <w:marRight w:val="0"/>
      <w:marTop w:val="0"/>
      <w:marBottom w:val="0"/>
      <w:divBdr>
        <w:top w:val="none" w:sz="0" w:space="0" w:color="auto"/>
        <w:left w:val="none" w:sz="0" w:space="0" w:color="auto"/>
        <w:bottom w:val="none" w:sz="0" w:space="0" w:color="auto"/>
        <w:right w:val="none" w:sz="0" w:space="0" w:color="auto"/>
      </w:divBdr>
    </w:div>
    <w:div w:id="914630058">
      <w:bodyDiv w:val="1"/>
      <w:marLeft w:val="0"/>
      <w:marRight w:val="0"/>
      <w:marTop w:val="0"/>
      <w:marBottom w:val="0"/>
      <w:divBdr>
        <w:top w:val="none" w:sz="0" w:space="0" w:color="auto"/>
        <w:left w:val="none" w:sz="0" w:space="0" w:color="auto"/>
        <w:bottom w:val="none" w:sz="0" w:space="0" w:color="auto"/>
        <w:right w:val="none" w:sz="0" w:space="0" w:color="auto"/>
      </w:divBdr>
    </w:div>
    <w:div w:id="996152718">
      <w:bodyDiv w:val="1"/>
      <w:marLeft w:val="0"/>
      <w:marRight w:val="0"/>
      <w:marTop w:val="0"/>
      <w:marBottom w:val="0"/>
      <w:divBdr>
        <w:top w:val="none" w:sz="0" w:space="0" w:color="auto"/>
        <w:left w:val="none" w:sz="0" w:space="0" w:color="auto"/>
        <w:bottom w:val="none" w:sz="0" w:space="0" w:color="auto"/>
        <w:right w:val="none" w:sz="0" w:space="0" w:color="auto"/>
      </w:divBdr>
    </w:div>
    <w:div w:id="1140999080">
      <w:bodyDiv w:val="1"/>
      <w:marLeft w:val="0"/>
      <w:marRight w:val="0"/>
      <w:marTop w:val="0"/>
      <w:marBottom w:val="0"/>
      <w:divBdr>
        <w:top w:val="none" w:sz="0" w:space="0" w:color="auto"/>
        <w:left w:val="none" w:sz="0" w:space="0" w:color="auto"/>
        <w:bottom w:val="none" w:sz="0" w:space="0" w:color="auto"/>
        <w:right w:val="none" w:sz="0" w:space="0" w:color="auto"/>
      </w:divBdr>
    </w:div>
    <w:div w:id="1725716462">
      <w:bodyDiv w:val="1"/>
      <w:marLeft w:val="0"/>
      <w:marRight w:val="0"/>
      <w:marTop w:val="0"/>
      <w:marBottom w:val="0"/>
      <w:divBdr>
        <w:top w:val="none" w:sz="0" w:space="0" w:color="auto"/>
        <w:left w:val="none" w:sz="0" w:space="0" w:color="auto"/>
        <w:bottom w:val="none" w:sz="0" w:space="0" w:color="auto"/>
        <w:right w:val="none" w:sz="0" w:space="0" w:color="auto"/>
      </w:divBdr>
    </w:div>
    <w:div w:id="1766069483">
      <w:bodyDiv w:val="1"/>
      <w:marLeft w:val="0"/>
      <w:marRight w:val="0"/>
      <w:marTop w:val="0"/>
      <w:marBottom w:val="0"/>
      <w:divBdr>
        <w:top w:val="none" w:sz="0" w:space="0" w:color="auto"/>
        <w:left w:val="none" w:sz="0" w:space="0" w:color="auto"/>
        <w:bottom w:val="none" w:sz="0" w:space="0" w:color="auto"/>
        <w:right w:val="none" w:sz="0" w:space="0" w:color="auto"/>
      </w:divBdr>
    </w:div>
    <w:div w:id="190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E0AB-BDBD-4BB1-A69B-31276EF3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Smith</dc:creator>
  <cp:lastModifiedBy>Adams, Devon</cp:lastModifiedBy>
  <cp:revision>2</cp:revision>
  <cp:lastPrinted>2014-07-10T14:41:00Z</cp:lastPrinted>
  <dcterms:created xsi:type="dcterms:W3CDTF">2014-10-14T18:37:00Z</dcterms:created>
  <dcterms:modified xsi:type="dcterms:W3CDTF">2014-10-14T18:37:00Z</dcterms:modified>
</cp:coreProperties>
</file>