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F1" w:rsidRDefault="00752C02">
      <w:pPr>
        <w:rPr>
          <w:b/>
        </w:rPr>
      </w:pPr>
      <w:r>
        <w:rPr>
          <w:b/>
        </w:rPr>
        <w:t xml:space="preserve">Veterans Retraining Assistance Program:  </w:t>
      </w:r>
      <w:r w:rsidR="00B05F65">
        <w:rPr>
          <w:b/>
        </w:rPr>
        <w:t>Participant Tracking – Collection Instrument</w:t>
      </w:r>
    </w:p>
    <w:p w:rsidR="00B05F65" w:rsidRDefault="00B05F65">
      <w:r>
        <w:t>DOL-Unique Identifier</w:t>
      </w:r>
      <w:r>
        <w:tab/>
      </w:r>
      <w:r>
        <w:tab/>
      </w:r>
      <w:r>
        <w:tab/>
      </w:r>
      <w:r>
        <w:tab/>
      </w:r>
      <w:r>
        <w:tab/>
        <w:t>Employment Assistance</w:t>
      </w:r>
    </w:p>
    <w:tbl>
      <w:tblPr>
        <w:tblStyle w:val="TableGrid"/>
        <w:tblW w:w="0" w:type="auto"/>
        <w:tblLook w:val="04A0"/>
      </w:tblPr>
      <w:tblGrid>
        <w:gridCol w:w="4788"/>
        <w:gridCol w:w="4788"/>
      </w:tblGrid>
      <w:tr w:rsidR="00B05F65" w:rsidTr="00B05F65">
        <w:tc>
          <w:tcPr>
            <w:tcW w:w="4788" w:type="dxa"/>
          </w:tcPr>
          <w:p w:rsidR="00B05F65" w:rsidRDefault="00B05F65"/>
        </w:tc>
        <w:tc>
          <w:tcPr>
            <w:tcW w:w="4788" w:type="dxa"/>
          </w:tcPr>
          <w:p w:rsidR="00B05F65" w:rsidRDefault="00B05F65"/>
        </w:tc>
      </w:tr>
      <w:tr w:rsidR="00B05F65" w:rsidTr="00B05F65">
        <w:tc>
          <w:tcPr>
            <w:tcW w:w="4788" w:type="dxa"/>
          </w:tcPr>
          <w:p w:rsidR="00B05F65" w:rsidRDefault="00B05F65"/>
        </w:tc>
        <w:tc>
          <w:tcPr>
            <w:tcW w:w="4788" w:type="dxa"/>
          </w:tcPr>
          <w:p w:rsidR="00B05F65" w:rsidRDefault="00B05F65"/>
        </w:tc>
      </w:tr>
      <w:tr w:rsidR="00B05F65" w:rsidTr="00B05F65">
        <w:tc>
          <w:tcPr>
            <w:tcW w:w="4788" w:type="dxa"/>
          </w:tcPr>
          <w:p w:rsidR="00B05F65" w:rsidRDefault="00B05F65"/>
        </w:tc>
        <w:tc>
          <w:tcPr>
            <w:tcW w:w="4788" w:type="dxa"/>
          </w:tcPr>
          <w:p w:rsidR="00B05F65" w:rsidRDefault="00B05F65"/>
        </w:tc>
      </w:tr>
      <w:tr w:rsidR="00B05F65" w:rsidTr="00B05F65">
        <w:tc>
          <w:tcPr>
            <w:tcW w:w="4788" w:type="dxa"/>
          </w:tcPr>
          <w:p w:rsidR="00B05F65" w:rsidRDefault="00B05F65"/>
        </w:tc>
        <w:tc>
          <w:tcPr>
            <w:tcW w:w="4788" w:type="dxa"/>
          </w:tcPr>
          <w:p w:rsidR="00B05F65" w:rsidRDefault="00B05F65"/>
        </w:tc>
      </w:tr>
    </w:tbl>
    <w:p w:rsidR="00B05F65" w:rsidRDefault="00B05F65"/>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Pr="00C55C69" w:rsidRDefault="00C55C69">
      <w:pPr>
        <w:rPr>
          <w:sz w:val="24"/>
          <w:szCs w:val="24"/>
        </w:rPr>
      </w:pPr>
    </w:p>
    <w:p w:rsidR="00C55C69" w:rsidRPr="00B05F65" w:rsidRDefault="00C55C69">
      <w:r w:rsidRPr="00C55C69">
        <w:rPr>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64C35">
        <w:rPr>
          <w:sz w:val="24"/>
          <w:szCs w:val="24"/>
        </w:rPr>
        <w:t>5 minutes per response</w:t>
      </w:r>
      <w:r w:rsidRPr="00C55C69">
        <w:rPr>
          <w:sz w:val="24"/>
          <w:szCs w:val="24"/>
        </w:rPr>
        <w:t xml:space="preserve">, including time for reviewing instructions, searching existing data sources, gathering and maintaining the data needed, and completing and reviewing the collection of information.  The obligation to respond to this required to obtain or retain benefit (VOW to Hire Heroes Act of 2011, Pub. </w:t>
      </w:r>
      <w:proofErr w:type="gramStart"/>
      <w:r w:rsidRPr="00C55C69">
        <w:rPr>
          <w:sz w:val="24"/>
          <w:szCs w:val="24"/>
        </w:rPr>
        <w:t>L. 112-56 Sec. 211).</w:t>
      </w:r>
      <w:proofErr w:type="gramEnd"/>
      <w:r w:rsidRPr="00C55C69">
        <w:rPr>
          <w:sz w:val="24"/>
          <w:szCs w:val="24"/>
        </w:rPr>
        <w:t xml:space="preserve"> Send comments regarding the burden estimate or any other aspect of this collection of information, including suggestions for reducing this burden, to the U.S. Department of Labor, Employment and Training Administration, 200 Constitution Avenue, N.W., Room S-4209, Washington, DC 20210 (OMB Control Number 1205-0491).</w:t>
      </w:r>
    </w:p>
    <w:sectPr w:rsidR="00C55C69" w:rsidRPr="00B05F65" w:rsidSect="007F6E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05F65"/>
    <w:rsid w:val="003D00CF"/>
    <w:rsid w:val="00752C02"/>
    <w:rsid w:val="007F6EF1"/>
    <w:rsid w:val="00964C35"/>
    <w:rsid w:val="00B05F65"/>
    <w:rsid w:val="00B930B0"/>
    <w:rsid w:val="00C55C69"/>
    <w:rsid w:val="00D32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911</Characters>
  <Application>Microsoft Office Word</Application>
  <DocSecurity>0</DocSecurity>
  <Lines>7</Lines>
  <Paragraphs>2</Paragraphs>
  <ScaleCrop>false</ScaleCrop>
  <Company>Employment &amp; Training Administration</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Ridgeway.Andrew</dc:creator>
  <cp:keywords/>
  <dc:description/>
  <cp:lastModifiedBy>Naradzay.Bonnie</cp:lastModifiedBy>
  <cp:revision>5</cp:revision>
  <dcterms:created xsi:type="dcterms:W3CDTF">2012-10-22T15:09:00Z</dcterms:created>
  <dcterms:modified xsi:type="dcterms:W3CDTF">2013-03-15T16:37:00Z</dcterms:modified>
</cp:coreProperties>
</file>